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ink/ink16.xml" ContentType="application/inkml+xml"/>
  <Override PartName="/word/ink/ink17.xml" ContentType="application/inkml+xml"/>
  <Override PartName="/word/ink/ink18.xml" ContentType="application/inkml+xml"/>
  <Override PartName="/word/ink/ink19.xml" ContentType="application/inkml+xml"/>
  <Override PartName="/word/ink/ink20.xml" ContentType="application/inkml+xml"/>
  <Override PartName="/word/ink/ink21.xml" ContentType="application/inkml+xml"/>
  <Override PartName="/word/ink/ink22.xml" ContentType="application/inkml+xml"/>
  <Override PartName="/word/ink/ink23.xml" ContentType="application/inkml+xml"/>
  <Override PartName="/word/ink/ink24.xml" ContentType="application/inkml+xml"/>
  <Override PartName="/word/ink/ink25.xml" ContentType="application/inkml+xml"/>
  <Override PartName="/word/ink/ink26.xml" ContentType="application/inkml+xml"/>
  <Override PartName="/word/ink/ink27.xml" ContentType="application/inkml+xml"/>
  <Override PartName="/word/ink/ink28.xml" ContentType="application/inkml+xml"/>
  <Override PartName="/word/ink/ink29.xml" ContentType="application/inkml+xml"/>
  <Override PartName="/word/ink/ink30.xml" ContentType="application/inkml+xml"/>
  <Override PartName="/word/ink/ink31.xml" ContentType="application/inkml+xml"/>
  <Override PartName="/word/ink/ink32.xml" ContentType="application/inkml+xml"/>
  <Override PartName="/word/ink/ink33.xml" ContentType="application/inkml+xml"/>
  <Override PartName="/word/ink/ink34.xml" ContentType="application/inkml+xml"/>
  <Override PartName="/word/ink/ink35.xml" ContentType="application/inkml+xml"/>
  <Override PartName="/word/ink/ink36.xml" ContentType="application/inkml+xml"/>
  <Override PartName="/word/ink/ink37.xml" ContentType="application/inkml+xml"/>
  <Override PartName="/word/ink/ink38.xml" ContentType="application/inkml+xml"/>
  <Override PartName="/word/ink/ink39.xml" ContentType="application/inkml+xml"/>
  <Override PartName="/word/ink/ink40.xml" ContentType="application/inkml+xml"/>
  <Override PartName="/word/ink/ink41.xml" ContentType="application/inkml+xml"/>
  <Override PartName="/word/ink/ink42.xml" ContentType="application/inkml+xml"/>
  <Override PartName="/word/ink/ink43.xml" ContentType="application/inkml+xml"/>
  <Override PartName="/word/ink/ink44.xml" ContentType="application/inkml+xml"/>
  <Override PartName="/word/ink/ink45.xml" ContentType="application/inkml+xml"/>
  <Override PartName="/word/ink/ink46.xml" ContentType="application/inkml+xml"/>
  <Override PartName="/word/ink/ink47.xml" ContentType="application/inkml+xml"/>
  <Override PartName="/word/ink/ink48.xml" ContentType="application/inkml+xml"/>
  <Override PartName="/word/ink/ink49.xml" ContentType="application/inkml+xml"/>
  <Override PartName="/word/ink/ink50.xml" ContentType="application/inkml+xml"/>
  <Override PartName="/word/ink/ink51.xml" ContentType="application/inkml+xml"/>
  <Override PartName="/word/ink/ink52.xml" ContentType="application/inkml+xml"/>
  <Override PartName="/word/ink/ink53.xml" ContentType="application/inkml+xml"/>
  <Override PartName="/word/ink/ink54.xml" ContentType="application/inkml+xml"/>
  <Override PartName="/word/ink/ink55.xml" ContentType="application/inkml+xml"/>
  <Override PartName="/word/ink/ink56.xml" ContentType="application/inkml+xml"/>
  <Override PartName="/word/ink/ink57.xml" ContentType="application/inkml+xml"/>
  <Override PartName="/word/ink/ink58.xml" ContentType="application/inkml+xml"/>
  <Override PartName="/word/ink/ink59.xml" ContentType="application/inkml+xml"/>
  <Override PartName="/word/ink/ink60.xml" ContentType="application/inkml+xml"/>
  <Override PartName="/word/ink/ink61.xml" ContentType="application/inkml+xml"/>
  <Override PartName="/word/ink/ink62.xml" ContentType="application/inkml+xml"/>
  <Override PartName="/word/ink/ink63.xml" ContentType="application/inkml+xml"/>
  <Override PartName="/word/ink/ink64.xml" ContentType="application/inkml+xml"/>
  <Override PartName="/word/ink/ink65.xml" ContentType="application/inkml+xml"/>
  <Override PartName="/word/ink/ink66.xml" ContentType="application/inkml+xml"/>
  <Override PartName="/word/ink/ink67.xml" ContentType="application/inkml+xml"/>
  <Override PartName="/word/ink/ink68.xml" ContentType="application/inkml+xml"/>
  <Override PartName="/word/ink/ink69.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922C46" w14:textId="77777777" w:rsidR="001509D1" w:rsidRDefault="00D52E74">
      <w:pPr>
        <w:widowControl w:val="0"/>
        <w:tabs>
          <w:tab w:val="left" w:pos="709"/>
        </w:tabs>
        <w:spacing w:after="0" w:line="240" w:lineRule="auto"/>
        <w:jc w:val="center"/>
        <w:rPr>
          <w:rFonts w:ascii="Times New Roman" w:eastAsia="Dotum" w:hAnsi="Times New Roman" w:cs="Times New Roman"/>
          <w:sz w:val="28"/>
          <w:szCs w:val="28"/>
          <w:lang w:val="ru-RU" w:eastAsia="ru-RU"/>
        </w:rPr>
      </w:pPr>
      <w:r>
        <w:rPr>
          <w:rFonts w:ascii="Times New Roman" w:eastAsia="Dotum" w:hAnsi="Times New Roman" w:cs="Times New Roman"/>
          <w:sz w:val="28"/>
          <w:szCs w:val="28"/>
          <w:lang w:val="ru-RU" w:eastAsia="ru-RU"/>
        </w:rPr>
        <w:t xml:space="preserve">ОДЕСЬКИЙ НАЦІОНАЛЬНИЙ УНІВЕРСИТЕТ </w:t>
      </w:r>
      <w:r>
        <w:rPr>
          <w:rFonts w:ascii="Times New Roman" w:eastAsia="Dotum" w:hAnsi="Times New Roman" w:cs="Times New Roman"/>
          <w:caps/>
          <w:sz w:val="28"/>
          <w:szCs w:val="28"/>
          <w:lang w:val="ru-RU" w:eastAsia="ru-RU"/>
        </w:rPr>
        <w:t>імені</w:t>
      </w:r>
      <w:r>
        <w:rPr>
          <w:rFonts w:ascii="Times New Roman" w:eastAsia="Dotum" w:hAnsi="Times New Roman" w:cs="Times New Roman"/>
          <w:sz w:val="28"/>
          <w:szCs w:val="28"/>
          <w:lang w:val="ru-RU" w:eastAsia="ru-RU"/>
        </w:rPr>
        <w:t xml:space="preserve"> І.І. МЕЧНИКОВА</w:t>
      </w:r>
    </w:p>
    <w:p w14:paraId="77B97F06" w14:textId="77777777" w:rsidR="001509D1" w:rsidRDefault="001509D1">
      <w:pPr>
        <w:widowControl w:val="0"/>
        <w:tabs>
          <w:tab w:val="left" w:pos="709"/>
        </w:tabs>
        <w:spacing w:after="0" w:line="240" w:lineRule="auto"/>
        <w:jc w:val="center"/>
        <w:rPr>
          <w:rFonts w:ascii="Times New Roman" w:eastAsia="Dotum" w:hAnsi="Times New Roman" w:cs="Times New Roman"/>
          <w:sz w:val="28"/>
          <w:szCs w:val="28"/>
          <w:lang w:val="ru-RU" w:eastAsia="ru-RU"/>
        </w:rPr>
      </w:pPr>
    </w:p>
    <w:p w14:paraId="224B044A" w14:textId="77777777" w:rsidR="001509D1" w:rsidRDefault="00D52E74">
      <w:pPr>
        <w:widowControl w:val="0"/>
        <w:tabs>
          <w:tab w:val="left" w:pos="709"/>
        </w:tabs>
        <w:spacing w:after="0" w:line="240" w:lineRule="auto"/>
        <w:jc w:val="center"/>
        <w:rPr>
          <w:rFonts w:ascii="Times New Roman" w:eastAsia="Dotum" w:hAnsi="Times New Roman" w:cs="Times New Roman"/>
          <w:caps/>
          <w:sz w:val="28"/>
          <w:szCs w:val="28"/>
          <w:lang w:val="ru-RU" w:eastAsia="ru-RU"/>
        </w:rPr>
      </w:pPr>
      <w:r>
        <w:rPr>
          <w:rFonts w:ascii="Times New Roman" w:eastAsia="Dotum" w:hAnsi="Times New Roman" w:cs="Times New Roman"/>
          <w:sz w:val="28"/>
          <w:szCs w:val="28"/>
          <w:lang w:eastAsia="ru-RU"/>
        </w:rPr>
        <w:t>Ф</w:t>
      </w:r>
      <w:r>
        <w:rPr>
          <w:rFonts w:ascii="Times New Roman" w:eastAsia="Dotum" w:hAnsi="Times New Roman" w:cs="Times New Roman"/>
          <w:sz w:val="28"/>
          <w:szCs w:val="28"/>
          <w:lang w:val="ru-RU" w:eastAsia="ru-RU"/>
        </w:rPr>
        <w:t>акультет романо-германської філології</w:t>
      </w:r>
    </w:p>
    <w:p w14:paraId="32F04F25" w14:textId="77777777" w:rsidR="001509D1" w:rsidRDefault="001509D1">
      <w:pPr>
        <w:widowControl w:val="0"/>
        <w:tabs>
          <w:tab w:val="left" w:pos="709"/>
        </w:tabs>
        <w:spacing w:after="0" w:line="240" w:lineRule="auto"/>
        <w:jc w:val="center"/>
        <w:rPr>
          <w:rFonts w:ascii="Times New Roman" w:eastAsia="Dotum" w:hAnsi="Times New Roman" w:cs="Times New Roman"/>
          <w:caps/>
          <w:sz w:val="28"/>
          <w:szCs w:val="28"/>
          <w:lang w:val="ru-RU" w:eastAsia="ru-RU"/>
        </w:rPr>
      </w:pPr>
    </w:p>
    <w:p w14:paraId="48190420" w14:textId="024F5D13" w:rsidR="001509D1" w:rsidRDefault="00D52E74">
      <w:pPr>
        <w:widowControl w:val="0"/>
        <w:tabs>
          <w:tab w:val="left" w:pos="709"/>
        </w:tabs>
        <w:spacing w:after="0" w:line="240" w:lineRule="auto"/>
        <w:jc w:val="center"/>
        <w:rPr>
          <w:rFonts w:ascii="Times New Roman" w:eastAsia="Dotum" w:hAnsi="Times New Roman" w:cs="Times New Roman"/>
          <w:caps/>
          <w:sz w:val="28"/>
          <w:szCs w:val="28"/>
          <w:lang w:eastAsia="ru-RU"/>
        </w:rPr>
      </w:pPr>
      <w:r>
        <w:rPr>
          <w:rFonts w:ascii="Times New Roman" w:eastAsia="Dotum" w:hAnsi="Times New Roman" w:cs="Times New Roman"/>
          <w:caps/>
          <w:sz w:val="28"/>
          <w:szCs w:val="28"/>
          <w:lang w:val="ru-RU" w:eastAsia="ru-RU"/>
        </w:rPr>
        <w:t>К</w:t>
      </w:r>
      <w:r>
        <w:rPr>
          <w:rFonts w:ascii="Times New Roman" w:eastAsia="Dotum" w:hAnsi="Times New Roman" w:cs="Times New Roman"/>
          <w:sz w:val="28"/>
          <w:szCs w:val="28"/>
          <w:lang w:val="ru-RU" w:eastAsia="ru-RU"/>
        </w:rPr>
        <w:t xml:space="preserve">афедра </w:t>
      </w:r>
      <w:r w:rsidR="00D645F9">
        <w:rPr>
          <w:rFonts w:ascii="Times New Roman" w:eastAsia="Dotum" w:hAnsi="Times New Roman" w:cs="Times New Roman"/>
          <w:sz w:val="28"/>
          <w:szCs w:val="28"/>
          <w:lang w:eastAsia="ru-RU"/>
        </w:rPr>
        <w:t>теоретичної та прикладної фонетики</w:t>
      </w:r>
      <w:r>
        <w:rPr>
          <w:rFonts w:ascii="Times New Roman" w:eastAsia="Dotum" w:hAnsi="Times New Roman" w:cs="Times New Roman"/>
          <w:sz w:val="28"/>
          <w:szCs w:val="28"/>
          <w:lang w:eastAsia="ru-RU"/>
        </w:rPr>
        <w:t xml:space="preserve"> англійської мови</w:t>
      </w:r>
    </w:p>
    <w:p w14:paraId="02C0169F" w14:textId="77777777" w:rsidR="001509D1" w:rsidRDefault="00D52E74">
      <w:pPr>
        <w:widowControl w:val="0"/>
        <w:tabs>
          <w:tab w:val="left" w:pos="709"/>
          <w:tab w:val="left" w:pos="8602"/>
        </w:tabs>
        <w:spacing w:after="0" w:line="360" w:lineRule="auto"/>
        <w:rPr>
          <w:rFonts w:ascii="Times New Roman" w:eastAsia="Dotum" w:hAnsi="Times New Roman" w:cs="Times New Roman"/>
          <w:sz w:val="28"/>
          <w:szCs w:val="28"/>
          <w:lang w:val="ru-RU" w:eastAsia="ru-RU"/>
        </w:rPr>
      </w:pPr>
      <w:r>
        <w:rPr>
          <w:rFonts w:ascii="Times New Roman" w:eastAsia="Dotum" w:hAnsi="Times New Roman" w:cs="Times New Roman"/>
          <w:sz w:val="28"/>
          <w:szCs w:val="28"/>
          <w:lang w:val="ru-RU" w:eastAsia="ru-RU"/>
        </w:rPr>
        <w:tab/>
      </w:r>
      <w:r>
        <w:rPr>
          <w:rFonts w:ascii="Times New Roman" w:eastAsia="Dotum" w:hAnsi="Times New Roman" w:cs="Times New Roman"/>
          <w:sz w:val="28"/>
          <w:szCs w:val="28"/>
          <w:lang w:val="ru-RU" w:eastAsia="ru-RU"/>
        </w:rPr>
        <w:tab/>
      </w:r>
    </w:p>
    <w:p w14:paraId="1E3080D2" w14:textId="77777777" w:rsidR="001509D1" w:rsidRDefault="00D52E74">
      <w:pPr>
        <w:widowControl w:val="0"/>
        <w:tabs>
          <w:tab w:val="left" w:pos="709"/>
        </w:tabs>
        <w:spacing w:after="0" w:line="360" w:lineRule="auto"/>
        <w:jc w:val="center"/>
        <w:rPr>
          <w:rFonts w:ascii="Times New Roman" w:eastAsia="Dotum" w:hAnsi="Times New Roman" w:cs="Times New Roman"/>
          <w:sz w:val="28"/>
          <w:szCs w:val="28"/>
          <w:lang w:val="ru-RU" w:eastAsia="ru-RU"/>
        </w:rPr>
      </w:pPr>
      <w:r>
        <w:rPr>
          <w:rFonts w:ascii="Times New Roman" w:eastAsia="Times New Roman" w:hAnsi="Times New Roman" w:cs="Times New Roman"/>
          <w:b/>
          <w:sz w:val="28"/>
          <w:szCs w:val="28"/>
          <w:lang w:eastAsia="ru-RU"/>
        </w:rPr>
        <w:t>Кваліфікаційна робота</w:t>
      </w:r>
    </w:p>
    <w:p w14:paraId="45CAAE77" w14:textId="77777777" w:rsidR="001509D1" w:rsidRDefault="00D52E74">
      <w:pPr>
        <w:widowControl w:val="0"/>
        <w:tabs>
          <w:tab w:val="left" w:pos="709"/>
        </w:tabs>
        <w:spacing w:after="0" w:line="360" w:lineRule="auto"/>
        <w:jc w:val="center"/>
        <w:rPr>
          <w:rFonts w:ascii="Times New Roman" w:eastAsia="Dotum" w:hAnsi="Times New Roman" w:cs="Times New Roman"/>
          <w:sz w:val="28"/>
          <w:szCs w:val="28"/>
          <w:lang w:eastAsia="ru-RU"/>
        </w:rPr>
      </w:pPr>
      <w:r>
        <w:rPr>
          <w:rFonts w:ascii="Times New Roman" w:eastAsia="Dotum" w:hAnsi="Times New Roman" w:cs="Times New Roman"/>
          <w:sz w:val="28"/>
          <w:szCs w:val="28"/>
          <w:lang w:eastAsia="ru-RU"/>
        </w:rPr>
        <w:t>на здобуття ступеня вищої освіти «магістр»</w:t>
      </w:r>
    </w:p>
    <w:p w14:paraId="0B93E23A" w14:textId="77777777" w:rsidR="001509D1" w:rsidRDefault="00D52E74">
      <w:pPr>
        <w:spacing w:after="0" w:line="240" w:lineRule="auto"/>
        <w:contextualSpacing/>
        <w:jc w:val="center"/>
        <w:rPr>
          <w:rFonts w:ascii="Times New Roman" w:hAnsi="Times New Roman" w:cs="Times New Roman"/>
          <w:b/>
          <w:sz w:val="28"/>
          <w:szCs w:val="28"/>
        </w:rPr>
      </w:pPr>
      <w:r>
        <w:rPr>
          <w:rFonts w:ascii="Times New Roman" w:hAnsi="Times New Roman" w:cs="Times New Roman"/>
          <w:b/>
          <w:sz w:val="28"/>
          <w:szCs w:val="28"/>
        </w:rPr>
        <w:t xml:space="preserve">«Роль просодіі у реалізації дискурсивних маркерів мовленнєвого відгородження: на матеріалі </w:t>
      </w:r>
    </w:p>
    <w:p w14:paraId="435A7A20" w14:textId="77777777" w:rsidR="001509D1" w:rsidRDefault="00D52E74">
      <w:pPr>
        <w:spacing w:after="0" w:line="240" w:lineRule="auto"/>
        <w:contextualSpacing/>
        <w:jc w:val="center"/>
        <w:rPr>
          <w:rFonts w:ascii="Times New Roman" w:hAnsi="Times New Roman" w:cs="Times New Roman"/>
          <w:b/>
          <w:sz w:val="28"/>
          <w:szCs w:val="28"/>
        </w:rPr>
      </w:pPr>
      <w:r>
        <w:rPr>
          <w:rFonts w:ascii="Times New Roman" w:hAnsi="Times New Roman" w:cs="Times New Roman"/>
          <w:b/>
          <w:sz w:val="28"/>
          <w:szCs w:val="28"/>
        </w:rPr>
        <w:t>(політичних промов американських політичних діячів)»</w:t>
      </w:r>
    </w:p>
    <w:p w14:paraId="010BFA2A" w14:textId="77777777" w:rsidR="001509D1" w:rsidRDefault="00D52E74">
      <w:pPr>
        <w:spacing w:after="0" w:line="240" w:lineRule="auto"/>
        <w:contextualSpacing/>
        <w:jc w:val="center"/>
        <w:rPr>
          <w:rFonts w:ascii="Times New Roman" w:hAnsi="Times New Roman" w:cs="Times New Roman"/>
          <w:b/>
          <w:sz w:val="28"/>
          <w:szCs w:val="28"/>
        </w:rPr>
      </w:pPr>
      <w:r>
        <w:rPr>
          <w:rFonts w:ascii="Times New Roman" w:hAnsi="Times New Roman" w:cs="Times New Roman"/>
          <w:b/>
          <w:sz w:val="28"/>
          <w:szCs w:val="28"/>
        </w:rPr>
        <w:t xml:space="preserve">«The Role </w:t>
      </w:r>
      <w:r>
        <w:rPr>
          <w:rFonts w:ascii="Times New Roman" w:hAnsi="Times New Roman" w:cs="Times New Roman"/>
          <w:b/>
          <w:sz w:val="28"/>
          <w:szCs w:val="28"/>
          <w:lang w:val="en-US"/>
        </w:rPr>
        <w:t>o</w:t>
      </w:r>
      <w:r>
        <w:rPr>
          <w:rFonts w:ascii="Times New Roman" w:hAnsi="Times New Roman" w:cs="Times New Roman"/>
          <w:b/>
          <w:sz w:val="28"/>
          <w:szCs w:val="28"/>
        </w:rPr>
        <w:t xml:space="preserve">f Prosody </w:t>
      </w:r>
      <w:r>
        <w:rPr>
          <w:rFonts w:ascii="Times New Roman" w:hAnsi="Times New Roman" w:cs="Times New Roman"/>
          <w:b/>
          <w:sz w:val="28"/>
          <w:szCs w:val="28"/>
          <w:lang w:val="en-US"/>
        </w:rPr>
        <w:t>i</w:t>
      </w:r>
      <w:r>
        <w:rPr>
          <w:rFonts w:ascii="Times New Roman" w:hAnsi="Times New Roman" w:cs="Times New Roman"/>
          <w:b/>
          <w:sz w:val="28"/>
          <w:szCs w:val="28"/>
        </w:rPr>
        <w:t xml:space="preserve">n The Implementation </w:t>
      </w:r>
      <w:r>
        <w:rPr>
          <w:rFonts w:ascii="Times New Roman" w:hAnsi="Times New Roman" w:cs="Times New Roman"/>
          <w:b/>
          <w:sz w:val="28"/>
          <w:szCs w:val="28"/>
          <w:lang w:val="en-US"/>
        </w:rPr>
        <w:t>o</w:t>
      </w:r>
      <w:r>
        <w:rPr>
          <w:rFonts w:ascii="Times New Roman" w:hAnsi="Times New Roman" w:cs="Times New Roman"/>
          <w:b/>
          <w:sz w:val="28"/>
          <w:szCs w:val="28"/>
        </w:rPr>
        <w:t xml:space="preserve">f Discourse Markers </w:t>
      </w:r>
    </w:p>
    <w:p w14:paraId="4388DD3F" w14:textId="77777777" w:rsidR="001509D1" w:rsidRDefault="00D52E74">
      <w:pPr>
        <w:spacing w:after="0" w:line="240" w:lineRule="auto"/>
        <w:contextualSpacing/>
        <w:jc w:val="center"/>
        <w:rPr>
          <w:rFonts w:ascii="Times New Roman" w:hAnsi="Times New Roman" w:cs="Times New Roman"/>
          <w:b/>
          <w:sz w:val="28"/>
          <w:szCs w:val="28"/>
        </w:rPr>
      </w:pPr>
      <w:r>
        <w:rPr>
          <w:rFonts w:ascii="Times New Roman" w:hAnsi="Times New Roman" w:cs="Times New Roman"/>
          <w:b/>
          <w:sz w:val="28"/>
          <w:szCs w:val="28"/>
          <w:lang w:val="en-US"/>
        </w:rPr>
        <w:t>o</w:t>
      </w:r>
      <w:r>
        <w:rPr>
          <w:rFonts w:ascii="Times New Roman" w:hAnsi="Times New Roman" w:cs="Times New Roman"/>
          <w:b/>
          <w:sz w:val="28"/>
          <w:szCs w:val="28"/>
        </w:rPr>
        <w:t xml:space="preserve">f Speech Enclosure: </w:t>
      </w:r>
      <w:r>
        <w:rPr>
          <w:rFonts w:ascii="Times New Roman" w:hAnsi="Times New Roman" w:cs="Times New Roman"/>
          <w:b/>
          <w:sz w:val="28"/>
          <w:szCs w:val="28"/>
          <w:lang w:val="en-US"/>
        </w:rPr>
        <w:t>B</w:t>
      </w:r>
      <w:r>
        <w:rPr>
          <w:rFonts w:ascii="Times New Roman" w:hAnsi="Times New Roman" w:cs="Times New Roman"/>
          <w:b/>
          <w:sz w:val="28"/>
          <w:szCs w:val="28"/>
        </w:rPr>
        <w:t xml:space="preserve">ased on </w:t>
      </w:r>
      <w:r>
        <w:rPr>
          <w:rFonts w:ascii="Times New Roman" w:hAnsi="Times New Roman" w:cs="Times New Roman"/>
          <w:b/>
          <w:sz w:val="28"/>
          <w:szCs w:val="28"/>
          <w:lang w:val="en-US"/>
        </w:rPr>
        <w:t>P</w:t>
      </w:r>
      <w:r>
        <w:rPr>
          <w:rFonts w:ascii="Times New Roman" w:hAnsi="Times New Roman" w:cs="Times New Roman"/>
          <w:b/>
          <w:sz w:val="28"/>
          <w:szCs w:val="28"/>
        </w:rPr>
        <w:t xml:space="preserve">olitical </w:t>
      </w:r>
      <w:r>
        <w:rPr>
          <w:rFonts w:ascii="Times New Roman" w:hAnsi="Times New Roman" w:cs="Times New Roman"/>
          <w:b/>
          <w:sz w:val="28"/>
          <w:szCs w:val="28"/>
          <w:lang w:val="en-US"/>
        </w:rPr>
        <w:t>S</w:t>
      </w:r>
      <w:r>
        <w:rPr>
          <w:rFonts w:ascii="Times New Roman" w:hAnsi="Times New Roman" w:cs="Times New Roman"/>
          <w:b/>
          <w:sz w:val="28"/>
          <w:szCs w:val="28"/>
        </w:rPr>
        <w:t xml:space="preserve">peeches of American </w:t>
      </w:r>
      <w:r>
        <w:rPr>
          <w:rFonts w:ascii="Times New Roman" w:hAnsi="Times New Roman" w:cs="Times New Roman"/>
          <w:b/>
          <w:sz w:val="28"/>
          <w:szCs w:val="28"/>
          <w:lang w:val="en-US"/>
        </w:rPr>
        <w:t>P</w:t>
      </w:r>
      <w:r>
        <w:rPr>
          <w:rFonts w:ascii="Times New Roman" w:hAnsi="Times New Roman" w:cs="Times New Roman"/>
          <w:b/>
          <w:sz w:val="28"/>
          <w:szCs w:val="28"/>
        </w:rPr>
        <w:t>oliticians»</w:t>
      </w:r>
    </w:p>
    <w:p w14:paraId="749C985F" w14:textId="77777777" w:rsidR="001509D1" w:rsidRDefault="001509D1">
      <w:pPr>
        <w:widowControl w:val="0"/>
        <w:tabs>
          <w:tab w:val="left" w:pos="709"/>
        </w:tabs>
        <w:spacing w:after="0" w:line="240" w:lineRule="auto"/>
        <w:ind w:left="4320"/>
        <w:jc w:val="both"/>
        <w:rPr>
          <w:rFonts w:ascii="Times New Roman" w:eastAsia="Dotum" w:hAnsi="Times New Roman" w:cs="Times New Roman"/>
          <w:b/>
          <w:bCs/>
          <w:sz w:val="28"/>
          <w:szCs w:val="28"/>
          <w:lang w:eastAsia="ru-RU"/>
        </w:rPr>
      </w:pPr>
    </w:p>
    <w:p w14:paraId="368E5BB0" w14:textId="77777777" w:rsidR="001509D1" w:rsidRDefault="00D52E74">
      <w:pPr>
        <w:widowControl w:val="0"/>
        <w:tabs>
          <w:tab w:val="left" w:pos="709"/>
        </w:tabs>
        <w:spacing w:after="0" w:line="240" w:lineRule="auto"/>
        <w:ind w:left="43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Виконавець: здобувачка заочної форми навчання </w:t>
      </w:r>
      <w:r>
        <w:rPr>
          <w:rFonts w:ascii="Times New Roman" w:eastAsia="Dotum" w:hAnsi="Times New Roman" w:cs="Times New Roman"/>
          <w:sz w:val="28"/>
          <w:szCs w:val="28"/>
          <w:lang w:eastAsia="ru-RU"/>
        </w:rPr>
        <w:t>спеціальності В11</w:t>
      </w:r>
      <w:r>
        <w:rPr>
          <w:rFonts w:ascii="Times New Roman" w:eastAsia="Times New Roman" w:hAnsi="Times New Roman" w:cs="Times New Roman"/>
          <w:sz w:val="28"/>
          <w:szCs w:val="28"/>
          <w:lang w:eastAsia="ru-RU"/>
        </w:rPr>
        <w:t xml:space="preserve"> Філологія </w:t>
      </w:r>
    </w:p>
    <w:p w14:paraId="0E604D6D" w14:textId="77777777" w:rsidR="001509D1" w:rsidRDefault="00D52E74">
      <w:pPr>
        <w:widowControl w:val="0"/>
        <w:tabs>
          <w:tab w:val="left" w:pos="709"/>
        </w:tabs>
        <w:spacing w:after="0" w:line="240" w:lineRule="auto"/>
        <w:ind w:left="43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спеціалізації В11.</w:t>
      </w:r>
      <w:r>
        <w:rPr>
          <w:rFonts w:ascii="Times New Roman" w:eastAsia="Times New Roman" w:hAnsi="Times New Roman" w:cs="Times New Roman"/>
          <w:sz w:val="28"/>
          <w:szCs w:val="28"/>
          <w:lang w:val="ru-RU" w:eastAsia="ru-RU"/>
        </w:rPr>
        <w:t>0</w:t>
      </w:r>
      <w:r>
        <w:rPr>
          <w:rFonts w:ascii="Times New Roman" w:eastAsia="Times New Roman" w:hAnsi="Times New Roman" w:cs="Times New Roman"/>
          <w:sz w:val="28"/>
          <w:szCs w:val="28"/>
          <w:lang w:eastAsia="ru-RU"/>
        </w:rPr>
        <w:t>41 Германські мови та літератури (переклад включно), перша – англійська</w:t>
      </w:r>
    </w:p>
    <w:p w14:paraId="1F8703F3" w14:textId="77777777" w:rsidR="001509D1" w:rsidRDefault="00D52E74">
      <w:pPr>
        <w:widowControl w:val="0"/>
        <w:tabs>
          <w:tab w:val="left" w:pos="709"/>
        </w:tabs>
        <w:spacing w:after="0" w:line="240" w:lineRule="auto"/>
        <w:ind w:left="43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Освітня програма «Германські мови та літератури (переклад включно), перша – англійська»</w:t>
      </w:r>
    </w:p>
    <w:p w14:paraId="19AF4158" w14:textId="77777777" w:rsidR="001509D1" w:rsidRDefault="00D52E74">
      <w:pPr>
        <w:widowControl w:val="0"/>
        <w:tabs>
          <w:tab w:val="left" w:pos="709"/>
        </w:tabs>
        <w:spacing w:after="0" w:line="240" w:lineRule="auto"/>
        <w:ind w:left="4320"/>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Вербицька Вероніка Геннадіївна</w:t>
      </w:r>
    </w:p>
    <w:p w14:paraId="736A8C0E" w14:textId="77777777" w:rsidR="001509D1" w:rsidRDefault="001509D1">
      <w:pPr>
        <w:widowControl w:val="0"/>
        <w:tabs>
          <w:tab w:val="left" w:pos="720"/>
        </w:tabs>
        <w:spacing w:after="0" w:line="240" w:lineRule="auto"/>
        <w:ind w:left="4248"/>
        <w:jc w:val="both"/>
        <w:rPr>
          <w:rFonts w:ascii="Times New Roman" w:eastAsia="Times New Roman" w:hAnsi="Times New Roman" w:cs="Times New Roman"/>
          <w:bCs/>
          <w:sz w:val="24"/>
          <w:szCs w:val="28"/>
        </w:rPr>
      </w:pPr>
    </w:p>
    <w:p w14:paraId="598BF30A" w14:textId="77777777" w:rsidR="001509D1" w:rsidRDefault="00D52E74">
      <w:pPr>
        <w:widowControl w:val="0"/>
        <w:tabs>
          <w:tab w:val="left" w:pos="720"/>
        </w:tabs>
        <w:spacing w:after="0" w:line="240" w:lineRule="auto"/>
        <w:ind w:left="43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Керівник: </w:t>
      </w:r>
      <w:r>
        <w:rPr>
          <w:rFonts w:ascii="Times New Roman" w:hAnsi="Times New Roman" w:cs="Times New Roman"/>
          <w:sz w:val="28"/>
          <w:szCs w:val="28"/>
        </w:rPr>
        <w:t>к. філол. н., доц. Євдокимова І.О.</w:t>
      </w:r>
    </w:p>
    <w:p w14:paraId="68F7AD82" w14:textId="77777777" w:rsidR="001509D1" w:rsidRDefault="00D52E74">
      <w:pPr>
        <w:widowControl w:val="0"/>
        <w:tabs>
          <w:tab w:val="left" w:pos="720"/>
        </w:tabs>
        <w:spacing w:after="0" w:line="240" w:lineRule="auto"/>
        <w:ind w:left="43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______________________</w:t>
      </w:r>
    </w:p>
    <w:p w14:paraId="00C83D21" w14:textId="77777777" w:rsidR="001509D1" w:rsidRDefault="001509D1">
      <w:pPr>
        <w:widowControl w:val="0"/>
        <w:tabs>
          <w:tab w:val="left" w:pos="720"/>
        </w:tabs>
        <w:spacing w:after="0" w:line="240" w:lineRule="auto"/>
        <w:ind w:left="4320"/>
        <w:jc w:val="both"/>
        <w:rPr>
          <w:rFonts w:ascii="Times New Roman" w:eastAsia="Times New Roman" w:hAnsi="Times New Roman" w:cs="Times New Roman"/>
          <w:bCs/>
          <w:caps/>
          <w:sz w:val="28"/>
          <w:szCs w:val="28"/>
        </w:rPr>
      </w:pPr>
    </w:p>
    <w:p w14:paraId="1CDDD9DB" w14:textId="77777777" w:rsidR="001509D1" w:rsidRDefault="00D52E74">
      <w:pPr>
        <w:spacing w:after="0" w:line="240" w:lineRule="auto"/>
        <w:ind w:left="3540"/>
        <w:contextualSpacing/>
        <w:jc w:val="center"/>
        <w:rPr>
          <w:rFonts w:ascii="Times New Roman" w:hAnsi="Times New Roman" w:cs="Times New Roman"/>
          <w:sz w:val="28"/>
          <w:szCs w:val="28"/>
        </w:rPr>
      </w:pPr>
      <w:r>
        <w:rPr>
          <w:rFonts w:ascii="Times New Roman" w:eastAsia="Dotum" w:hAnsi="Times New Roman" w:cs="Times New Roman"/>
          <w:sz w:val="28"/>
          <w:szCs w:val="28"/>
          <w:lang w:eastAsia="ru-RU"/>
        </w:rPr>
        <w:t xml:space="preserve">        Рецензент: </w:t>
      </w:r>
      <w:r>
        <w:rPr>
          <w:rFonts w:ascii="Times New Roman" w:hAnsi="Times New Roman" w:cs="Times New Roman"/>
          <w:sz w:val="28"/>
          <w:szCs w:val="28"/>
        </w:rPr>
        <w:t>к. філол. н., доц. Ткаченко Г.В.</w:t>
      </w:r>
    </w:p>
    <w:p w14:paraId="05FB6940" w14:textId="77777777" w:rsidR="001509D1" w:rsidRDefault="001509D1">
      <w:pPr>
        <w:widowControl w:val="0"/>
        <w:tabs>
          <w:tab w:val="left" w:pos="709"/>
        </w:tabs>
        <w:spacing w:after="0" w:line="240" w:lineRule="auto"/>
        <w:ind w:left="4320"/>
        <w:jc w:val="both"/>
        <w:rPr>
          <w:rFonts w:ascii="Times New Roman" w:eastAsia="Dotum" w:hAnsi="Times New Roman" w:cs="Times New Roman"/>
          <w:sz w:val="28"/>
          <w:szCs w:val="28"/>
          <w:lang w:eastAsia="ru-RU"/>
        </w:rPr>
      </w:pPr>
    </w:p>
    <w:p w14:paraId="19016E31" w14:textId="77777777" w:rsidR="001509D1" w:rsidRDefault="00D52E74">
      <w:pPr>
        <w:widowControl w:val="0"/>
        <w:tabs>
          <w:tab w:val="left" w:pos="709"/>
        </w:tabs>
        <w:spacing w:after="0" w:line="240" w:lineRule="auto"/>
        <w:ind w:left="43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______________________</w:t>
      </w:r>
    </w:p>
    <w:p w14:paraId="66ED16E4" w14:textId="77777777" w:rsidR="001509D1" w:rsidRDefault="001509D1">
      <w:pPr>
        <w:widowControl w:val="0"/>
        <w:tabs>
          <w:tab w:val="left" w:pos="709"/>
        </w:tabs>
        <w:spacing w:after="0" w:line="240" w:lineRule="auto"/>
        <w:ind w:left="4320"/>
        <w:jc w:val="both"/>
        <w:rPr>
          <w:rFonts w:ascii="Times New Roman" w:eastAsia="Times New Roman" w:hAnsi="Times New Roman" w:cs="Times New Roman"/>
          <w:sz w:val="24"/>
          <w:szCs w:val="20"/>
          <w:lang w:eastAsia="ru-RU"/>
        </w:rPr>
      </w:pPr>
    </w:p>
    <w:tbl>
      <w:tblPr>
        <w:tblW w:w="9735" w:type="dxa"/>
        <w:tblLayout w:type="fixed"/>
        <w:tblLook w:val="04A0" w:firstRow="1" w:lastRow="0" w:firstColumn="1" w:lastColumn="0" w:noHBand="0" w:noVBand="1"/>
      </w:tblPr>
      <w:tblGrid>
        <w:gridCol w:w="4641"/>
        <w:gridCol w:w="5094"/>
      </w:tblGrid>
      <w:tr w:rsidR="001509D1" w14:paraId="6322F353" w14:textId="77777777">
        <w:trPr>
          <w:trHeight w:val="2643"/>
        </w:trPr>
        <w:tc>
          <w:tcPr>
            <w:tcW w:w="4644" w:type="dxa"/>
          </w:tcPr>
          <w:p w14:paraId="30941D28" w14:textId="77777777" w:rsidR="001509D1" w:rsidRDefault="00D52E74">
            <w:pPr>
              <w:widowControl w:val="0"/>
              <w:tabs>
                <w:tab w:val="left" w:pos="709"/>
              </w:tabs>
              <w:spacing w:after="0" w:line="360" w:lineRule="auto"/>
              <w:jc w:val="both"/>
              <w:rPr>
                <w:rFonts w:ascii="Times New Roman" w:eastAsia="Times New Roman" w:hAnsi="Times New Roman" w:cs="Times New Roman"/>
                <w:kern w:val="2"/>
                <w:sz w:val="24"/>
                <w:szCs w:val="20"/>
                <w:lang w:eastAsia="ru-RU"/>
                <w14:ligatures w14:val="standardContextual"/>
              </w:rPr>
            </w:pPr>
            <w:r>
              <w:rPr>
                <w:rFonts w:ascii="Times New Roman" w:eastAsia="Times New Roman" w:hAnsi="Times New Roman" w:cs="Times New Roman"/>
                <w:kern w:val="2"/>
                <w:sz w:val="24"/>
                <w:szCs w:val="20"/>
                <w:lang w:eastAsia="ru-RU"/>
                <w14:ligatures w14:val="standardContextual"/>
              </w:rPr>
              <w:t>Рекомендовано до захисту:</w:t>
            </w:r>
          </w:p>
          <w:p w14:paraId="3D2F4E1D" w14:textId="77777777" w:rsidR="001509D1" w:rsidRDefault="00D52E74">
            <w:pPr>
              <w:widowControl w:val="0"/>
              <w:tabs>
                <w:tab w:val="left" w:pos="709"/>
              </w:tabs>
              <w:spacing w:after="0" w:line="360" w:lineRule="auto"/>
              <w:jc w:val="both"/>
              <w:rPr>
                <w:rFonts w:ascii="Times New Roman" w:eastAsia="Times New Roman" w:hAnsi="Times New Roman" w:cs="Times New Roman"/>
                <w:kern w:val="2"/>
                <w:sz w:val="24"/>
                <w:szCs w:val="20"/>
                <w:lang w:eastAsia="ru-RU"/>
                <w14:ligatures w14:val="standardContextual"/>
              </w:rPr>
            </w:pPr>
            <w:r>
              <w:rPr>
                <w:rFonts w:ascii="Times New Roman" w:eastAsia="Times New Roman" w:hAnsi="Times New Roman" w:cs="Times New Roman"/>
                <w:kern w:val="2"/>
                <w:sz w:val="24"/>
                <w:szCs w:val="20"/>
                <w:lang w:eastAsia="ru-RU"/>
                <w14:ligatures w14:val="standardContextual"/>
              </w:rPr>
              <w:t xml:space="preserve">протокол засідання кафедри </w:t>
            </w:r>
          </w:p>
          <w:p w14:paraId="5AD48C6B" w14:textId="77777777" w:rsidR="001509D1" w:rsidRDefault="00D52E74">
            <w:pPr>
              <w:widowControl w:val="0"/>
              <w:tabs>
                <w:tab w:val="left" w:pos="709"/>
              </w:tabs>
              <w:spacing w:after="0" w:line="360" w:lineRule="auto"/>
              <w:jc w:val="both"/>
              <w:rPr>
                <w:rFonts w:ascii="Times New Roman" w:eastAsia="Times New Roman" w:hAnsi="Times New Roman" w:cs="Times New Roman"/>
                <w:kern w:val="2"/>
                <w:sz w:val="24"/>
                <w:szCs w:val="20"/>
                <w:lang w:eastAsia="ru-RU"/>
                <w14:ligatures w14:val="standardContextual"/>
              </w:rPr>
            </w:pPr>
            <w:r>
              <w:rPr>
                <w:rFonts w:ascii="Times New Roman" w:eastAsia="Times New Roman" w:hAnsi="Times New Roman" w:cs="Times New Roman"/>
                <w:kern w:val="2"/>
                <w:sz w:val="24"/>
                <w:szCs w:val="20"/>
                <w:lang w:eastAsia="ru-RU"/>
                <w14:ligatures w14:val="standardContextual"/>
              </w:rPr>
              <w:t>граматики англійської мови</w:t>
            </w:r>
          </w:p>
          <w:p w14:paraId="271BD591" w14:textId="399BBE56" w:rsidR="001509D1" w:rsidRDefault="00D52E74">
            <w:pPr>
              <w:widowControl w:val="0"/>
              <w:tabs>
                <w:tab w:val="left" w:pos="709"/>
              </w:tabs>
              <w:spacing w:after="0" w:line="360" w:lineRule="auto"/>
              <w:jc w:val="both"/>
              <w:rPr>
                <w:rFonts w:ascii="Times New Roman" w:eastAsia="Times New Roman" w:hAnsi="Times New Roman" w:cs="Times New Roman"/>
                <w:kern w:val="2"/>
                <w:sz w:val="24"/>
                <w:szCs w:val="20"/>
                <w:lang w:eastAsia="ru-RU"/>
                <w14:ligatures w14:val="standardContextual"/>
              </w:rPr>
            </w:pPr>
            <w:r>
              <w:rPr>
                <w:rFonts w:ascii="Times New Roman" w:eastAsia="Times New Roman" w:hAnsi="Times New Roman" w:cs="Times New Roman"/>
                <w:kern w:val="2"/>
                <w:sz w:val="24"/>
                <w:szCs w:val="20"/>
                <w:lang w:eastAsia="ru-RU"/>
                <w14:ligatures w14:val="standardContextual"/>
              </w:rPr>
              <w:t>№ __</w:t>
            </w:r>
            <w:r w:rsidR="00194364">
              <w:rPr>
                <w:rFonts w:ascii="Times New Roman" w:eastAsia="Times New Roman" w:hAnsi="Times New Roman" w:cs="Times New Roman"/>
                <w:kern w:val="2"/>
                <w:sz w:val="24"/>
                <w:szCs w:val="20"/>
                <w:lang w:eastAsia="ru-RU"/>
                <w14:ligatures w14:val="standardContextual"/>
              </w:rPr>
              <w:t>5</w:t>
            </w:r>
            <w:r>
              <w:rPr>
                <w:rFonts w:ascii="Times New Roman" w:eastAsia="Times New Roman" w:hAnsi="Times New Roman" w:cs="Times New Roman"/>
                <w:kern w:val="2"/>
                <w:sz w:val="24"/>
                <w:szCs w:val="20"/>
                <w:lang w:eastAsia="ru-RU"/>
                <w14:ligatures w14:val="standardContextual"/>
              </w:rPr>
              <w:t>_ від __</w:t>
            </w:r>
            <w:r w:rsidR="00194364">
              <w:rPr>
                <w:rFonts w:ascii="Times New Roman" w:eastAsia="Times New Roman" w:hAnsi="Times New Roman" w:cs="Times New Roman"/>
                <w:kern w:val="2"/>
                <w:sz w:val="24"/>
                <w:szCs w:val="20"/>
                <w:lang w:eastAsia="ru-RU"/>
                <w14:ligatures w14:val="standardContextual"/>
              </w:rPr>
              <w:t>5</w:t>
            </w:r>
            <w:r>
              <w:rPr>
                <w:rFonts w:ascii="Times New Roman" w:eastAsia="Times New Roman" w:hAnsi="Times New Roman" w:cs="Times New Roman"/>
                <w:kern w:val="2"/>
                <w:sz w:val="24"/>
                <w:szCs w:val="20"/>
                <w:lang w:eastAsia="ru-RU"/>
                <w14:ligatures w14:val="standardContextual"/>
              </w:rPr>
              <w:t>_.1</w:t>
            </w:r>
            <w:r>
              <w:rPr>
                <w:rFonts w:ascii="Times New Roman" w:eastAsia="Times New Roman" w:hAnsi="Times New Roman" w:cs="Times New Roman"/>
                <w:kern w:val="2"/>
                <w:sz w:val="24"/>
                <w:szCs w:val="20"/>
                <w:lang w:val="ru-RU" w:eastAsia="ru-RU"/>
                <w14:ligatures w14:val="standardContextual"/>
              </w:rPr>
              <w:t>2</w:t>
            </w:r>
            <w:r>
              <w:rPr>
                <w:rFonts w:ascii="Times New Roman" w:eastAsia="Times New Roman" w:hAnsi="Times New Roman" w:cs="Times New Roman"/>
                <w:kern w:val="2"/>
                <w:sz w:val="24"/>
                <w:szCs w:val="20"/>
                <w:lang w:eastAsia="ru-RU"/>
                <w14:ligatures w14:val="standardContextual"/>
              </w:rPr>
              <w:t>.2025 р.</w:t>
            </w:r>
          </w:p>
          <w:p w14:paraId="71DCD658" w14:textId="77777777" w:rsidR="001509D1" w:rsidRDefault="001509D1">
            <w:pPr>
              <w:widowControl w:val="0"/>
              <w:tabs>
                <w:tab w:val="left" w:pos="709"/>
              </w:tabs>
              <w:spacing w:after="0" w:line="256" w:lineRule="auto"/>
              <w:jc w:val="both"/>
              <w:rPr>
                <w:rFonts w:ascii="Times New Roman" w:eastAsia="Times New Roman" w:hAnsi="Times New Roman" w:cs="Times New Roman"/>
                <w:kern w:val="2"/>
                <w:sz w:val="24"/>
                <w:szCs w:val="20"/>
                <w:lang w:eastAsia="ru-RU"/>
                <w14:ligatures w14:val="standardContextual"/>
              </w:rPr>
            </w:pPr>
          </w:p>
          <w:p w14:paraId="4017D06D" w14:textId="77777777" w:rsidR="001509D1" w:rsidRDefault="00D52E74">
            <w:pPr>
              <w:widowControl w:val="0"/>
              <w:tabs>
                <w:tab w:val="left" w:pos="709"/>
              </w:tabs>
              <w:spacing w:after="0" w:line="360" w:lineRule="auto"/>
              <w:jc w:val="both"/>
              <w:rPr>
                <w:rFonts w:ascii="Times New Roman" w:eastAsia="Times New Roman" w:hAnsi="Times New Roman" w:cs="Times New Roman"/>
                <w:kern w:val="2"/>
                <w:sz w:val="24"/>
                <w:szCs w:val="20"/>
                <w:lang w:eastAsia="ru-RU"/>
                <w14:ligatures w14:val="standardContextual"/>
              </w:rPr>
            </w:pPr>
            <w:r>
              <w:rPr>
                <w:rFonts w:ascii="Times New Roman" w:eastAsia="Times New Roman" w:hAnsi="Times New Roman" w:cs="Times New Roman"/>
                <w:kern w:val="2"/>
                <w:sz w:val="24"/>
                <w:szCs w:val="20"/>
                <w:lang w:eastAsia="ru-RU"/>
                <w14:ligatures w14:val="standardContextual"/>
              </w:rPr>
              <w:t xml:space="preserve">Завідувач кафедри </w:t>
            </w:r>
          </w:p>
          <w:p w14:paraId="6CA3B325" w14:textId="77777777" w:rsidR="001509D1" w:rsidRDefault="00D52E74">
            <w:pPr>
              <w:widowControl w:val="0"/>
              <w:tabs>
                <w:tab w:val="left" w:pos="709"/>
              </w:tabs>
              <w:spacing w:after="0" w:line="360" w:lineRule="auto"/>
              <w:jc w:val="both"/>
              <w:rPr>
                <w:rFonts w:ascii="Times New Roman" w:eastAsia="Times New Roman" w:hAnsi="Times New Roman" w:cs="Times New Roman"/>
                <w:kern w:val="2"/>
                <w:sz w:val="24"/>
                <w:szCs w:val="20"/>
                <w:lang w:eastAsia="ru-RU"/>
                <w14:ligatures w14:val="standardContextual"/>
              </w:rPr>
            </w:pPr>
            <w:r>
              <w:rPr>
                <w:rFonts w:ascii="Times New Roman" w:eastAsia="Times New Roman" w:hAnsi="Times New Roman" w:cs="Times New Roman"/>
                <w:kern w:val="2"/>
                <w:sz w:val="24"/>
                <w:szCs w:val="20"/>
                <w:lang w:eastAsia="ru-RU"/>
                <w14:ligatures w14:val="standardContextual"/>
              </w:rPr>
              <w:t>________________ Бігунова Н.О.</w:t>
            </w:r>
          </w:p>
        </w:tc>
        <w:tc>
          <w:tcPr>
            <w:tcW w:w="5098" w:type="dxa"/>
          </w:tcPr>
          <w:p w14:paraId="5F1C9291" w14:textId="77777777" w:rsidR="001509D1" w:rsidRDefault="00D52E74">
            <w:pPr>
              <w:widowControl w:val="0"/>
              <w:tabs>
                <w:tab w:val="left" w:pos="709"/>
              </w:tabs>
              <w:spacing w:after="0" w:line="360" w:lineRule="auto"/>
              <w:jc w:val="both"/>
              <w:rPr>
                <w:rFonts w:ascii="Times New Roman" w:eastAsia="Times New Roman" w:hAnsi="Times New Roman" w:cs="Times New Roman"/>
                <w:kern w:val="2"/>
                <w:sz w:val="24"/>
                <w:szCs w:val="20"/>
                <w:lang w:eastAsia="ru-RU"/>
                <w14:ligatures w14:val="standardContextual"/>
              </w:rPr>
            </w:pPr>
            <w:r>
              <w:rPr>
                <w:rFonts w:ascii="Times New Roman" w:eastAsia="Times New Roman" w:hAnsi="Times New Roman" w:cs="Times New Roman"/>
                <w:kern w:val="2"/>
                <w:sz w:val="24"/>
                <w:szCs w:val="20"/>
                <w:lang w:eastAsia="ru-RU"/>
                <w14:ligatures w14:val="standardContextual"/>
              </w:rPr>
              <w:t xml:space="preserve">Захищено на засіданні ЕК №2 </w:t>
            </w:r>
          </w:p>
          <w:p w14:paraId="662FB5E4" w14:textId="77777777" w:rsidR="001509D1" w:rsidRDefault="00D52E74">
            <w:pPr>
              <w:widowControl w:val="0"/>
              <w:tabs>
                <w:tab w:val="left" w:pos="709"/>
              </w:tabs>
              <w:spacing w:after="0" w:line="360" w:lineRule="auto"/>
              <w:jc w:val="both"/>
              <w:rPr>
                <w:rFonts w:ascii="Times New Roman" w:eastAsia="Times New Roman" w:hAnsi="Times New Roman" w:cs="Times New Roman"/>
                <w:kern w:val="2"/>
                <w:sz w:val="24"/>
                <w:szCs w:val="20"/>
                <w:lang w:eastAsia="ru-RU"/>
                <w14:ligatures w14:val="standardContextual"/>
              </w:rPr>
            </w:pPr>
            <w:r>
              <w:rPr>
                <w:rFonts w:ascii="Times New Roman" w:eastAsia="Times New Roman" w:hAnsi="Times New Roman" w:cs="Times New Roman"/>
                <w:kern w:val="2"/>
                <w:sz w:val="24"/>
                <w:szCs w:val="20"/>
                <w:lang w:eastAsia="ru-RU"/>
                <w14:ligatures w14:val="standardContextual"/>
              </w:rPr>
              <w:t>протокол № ____ від _____.12.2025 р.</w:t>
            </w:r>
          </w:p>
          <w:p w14:paraId="4F61D746" w14:textId="77777777" w:rsidR="001509D1" w:rsidRDefault="001509D1">
            <w:pPr>
              <w:widowControl w:val="0"/>
              <w:tabs>
                <w:tab w:val="left" w:pos="709"/>
              </w:tabs>
              <w:spacing w:after="0" w:line="256" w:lineRule="auto"/>
              <w:jc w:val="both"/>
              <w:rPr>
                <w:rFonts w:ascii="Times New Roman" w:eastAsia="Times New Roman" w:hAnsi="Times New Roman" w:cs="Times New Roman"/>
                <w:kern w:val="2"/>
                <w:sz w:val="24"/>
                <w:szCs w:val="20"/>
                <w:lang w:eastAsia="ru-RU"/>
                <w14:ligatures w14:val="standardContextual"/>
              </w:rPr>
            </w:pPr>
          </w:p>
          <w:p w14:paraId="778C8466" w14:textId="77777777" w:rsidR="001509D1" w:rsidRDefault="00D52E74">
            <w:pPr>
              <w:widowControl w:val="0"/>
              <w:tabs>
                <w:tab w:val="left" w:pos="709"/>
              </w:tabs>
              <w:spacing w:after="0" w:line="276" w:lineRule="auto"/>
              <w:jc w:val="both"/>
              <w:rPr>
                <w:rFonts w:ascii="Times New Roman" w:eastAsia="Times New Roman" w:hAnsi="Times New Roman" w:cs="Times New Roman"/>
                <w:kern w:val="2"/>
                <w:sz w:val="24"/>
                <w:szCs w:val="20"/>
                <w:lang w:eastAsia="ru-RU"/>
                <w14:ligatures w14:val="standardContextual"/>
              </w:rPr>
            </w:pPr>
            <w:r>
              <w:rPr>
                <w:rFonts w:ascii="Times New Roman" w:eastAsia="Times New Roman" w:hAnsi="Times New Roman" w:cs="Times New Roman"/>
                <w:kern w:val="2"/>
                <w:sz w:val="24"/>
                <w:szCs w:val="20"/>
                <w:lang w:eastAsia="ru-RU"/>
                <w14:ligatures w14:val="standardContextual"/>
              </w:rPr>
              <w:t>Оцінка _________</w:t>
            </w:r>
            <w:r>
              <w:rPr>
                <w:rFonts w:ascii="Times New Roman" w:eastAsia="Times New Roman" w:hAnsi="Times New Roman" w:cs="Times New Roman"/>
                <w:kern w:val="2"/>
                <w:sz w:val="24"/>
                <w:szCs w:val="20"/>
                <w:lang w:val="ru-RU" w:eastAsia="ru-RU"/>
                <w14:ligatures w14:val="standardContextual"/>
              </w:rPr>
              <w:t>/</w:t>
            </w:r>
            <w:r>
              <w:rPr>
                <w:rFonts w:ascii="Times New Roman" w:eastAsia="Times New Roman" w:hAnsi="Times New Roman" w:cs="Times New Roman"/>
                <w:kern w:val="2"/>
                <w:sz w:val="24"/>
                <w:szCs w:val="20"/>
                <w:lang w:eastAsia="ru-RU"/>
                <w14:ligatures w14:val="standardContextual"/>
              </w:rPr>
              <w:t>__________</w:t>
            </w:r>
            <w:r>
              <w:rPr>
                <w:rFonts w:ascii="Times New Roman" w:eastAsia="Times New Roman" w:hAnsi="Times New Roman" w:cs="Times New Roman"/>
                <w:kern w:val="2"/>
                <w:sz w:val="24"/>
                <w:szCs w:val="20"/>
                <w:lang w:val="ru-RU" w:eastAsia="ru-RU"/>
                <w14:ligatures w14:val="standardContextual"/>
              </w:rPr>
              <w:t>/</w:t>
            </w:r>
            <w:r>
              <w:rPr>
                <w:rFonts w:ascii="Times New Roman" w:eastAsia="Times New Roman" w:hAnsi="Times New Roman" w:cs="Times New Roman"/>
                <w:kern w:val="2"/>
                <w:sz w:val="24"/>
                <w:szCs w:val="20"/>
                <w:lang w:eastAsia="ru-RU"/>
                <w14:ligatures w14:val="standardContextual"/>
              </w:rPr>
              <w:t>____________</w:t>
            </w:r>
          </w:p>
          <w:p w14:paraId="64C03371" w14:textId="77777777" w:rsidR="001509D1" w:rsidRDefault="00D52E74">
            <w:pPr>
              <w:widowControl w:val="0"/>
              <w:tabs>
                <w:tab w:val="left" w:pos="709"/>
              </w:tabs>
              <w:spacing w:after="0" w:line="276" w:lineRule="auto"/>
              <w:jc w:val="both"/>
              <w:rPr>
                <w:rFonts w:ascii="Times New Roman" w:eastAsia="Times New Roman" w:hAnsi="Times New Roman" w:cs="Times New Roman"/>
                <w:kern w:val="2"/>
                <w:sz w:val="18"/>
                <w:szCs w:val="18"/>
                <w:lang w:eastAsia="ru-RU"/>
                <w14:ligatures w14:val="standardContextual"/>
              </w:rPr>
            </w:pPr>
            <w:r>
              <w:rPr>
                <w:rFonts w:ascii="Times New Roman" w:eastAsia="Times New Roman" w:hAnsi="Times New Roman" w:cs="Times New Roman"/>
                <w:kern w:val="2"/>
                <w:sz w:val="18"/>
                <w:szCs w:val="18"/>
                <w:lang w:eastAsia="ru-RU"/>
                <w14:ligatures w14:val="standardContextual"/>
              </w:rPr>
              <w:t xml:space="preserve">                  (за 4-х бальною шкалою, за шкалою ECTS, бал)</w:t>
            </w:r>
          </w:p>
          <w:p w14:paraId="3C824F97" w14:textId="77777777" w:rsidR="001509D1" w:rsidRDefault="001509D1">
            <w:pPr>
              <w:widowControl w:val="0"/>
              <w:tabs>
                <w:tab w:val="left" w:pos="709"/>
              </w:tabs>
              <w:spacing w:after="0" w:line="256" w:lineRule="auto"/>
              <w:jc w:val="both"/>
              <w:rPr>
                <w:rFonts w:ascii="Times New Roman" w:eastAsia="Times New Roman" w:hAnsi="Times New Roman" w:cs="Times New Roman"/>
                <w:kern w:val="2"/>
                <w:sz w:val="24"/>
                <w:szCs w:val="20"/>
                <w:lang w:eastAsia="ru-RU"/>
                <w14:ligatures w14:val="standardContextual"/>
              </w:rPr>
            </w:pPr>
          </w:p>
          <w:p w14:paraId="6E343004" w14:textId="77777777" w:rsidR="001509D1" w:rsidRDefault="00D52E74">
            <w:pPr>
              <w:widowControl w:val="0"/>
              <w:tabs>
                <w:tab w:val="left" w:pos="709"/>
              </w:tabs>
              <w:spacing w:after="0" w:line="360" w:lineRule="auto"/>
              <w:jc w:val="both"/>
              <w:rPr>
                <w:rFonts w:ascii="Times New Roman" w:eastAsia="Times New Roman" w:hAnsi="Times New Roman" w:cs="Times New Roman"/>
                <w:kern w:val="2"/>
                <w:sz w:val="24"/>
                <w:szCs w:val="20"/>
                <w:lang w:eastAsia="ru-RU"/>
                <w14:ligatures w14:val="standardContextual"/>
              </w:rPr>
            </w:pPr>
            <w:r>
              <w:rPr>
                <w:rFonts w:ascii="Times New Roman" w:eastAsia="Times New Roman" w:hAnsi="Times New Roman" w:cs="Times New Roman"/>
                <w:kern w:val="2"/>
                <w:sz w:val="24"/>
                <w:szCs w:val="20"/>
                <w:lang w:eastAsia="ru-RU"/>
                <w14:ligatures w14:val="standardContextual"/>
              </w:rPr>
              <w:t>Голова ЕК ________________ Карпенко О.Ю.</w:t>
            </w:r>
          </w:p>
        </w:tc>
      </w:tr>
    </w:tbl>
    <w:p w14:paraId="4EDDAA51" w14:textId="77777777" w:rsidR="001509D1" w:rsidRDefault="00D52E74">
      <w:pPr>
        <w:widowControl w:val="0"/>
        <w:tabs>
          <w:tab w:val="left" w:pos="720"/>
          <w:tab w:val="left" w:pos="4425"/>
          <w:tab w:val="center" w:pos="5032"/>
        </w:tabs>
        <w:spacing w:after="0" w:line="360" w:lineRule="auto"/>
        <w:jc w:val="center"/>
        <w:rPr>
          <w:rFonts w:ascii="Times New Roman" w:eastAsia="Times New Roman" w:hAnsi="Times New Roman" w:cs="Times New Roman"/>
          <w:b/>
          <w:bCs/>
          <w:color w:val="000000"/>
          <w:spacing w:val="8"/>
          <w:sz w:val="28"/>
          <w:szCs w:val="28"/>
          <w:lang w:eastAsia="ru-RU"/>
        </w:rPr>
      </w:pPr>
      <w:r>
        <w:rPr>
          <w:rFonts w:ascii="Times New Roman" w:eastAsia="Times New Roman" w:hAnsi="Times New Roman" w:cs="Times New Roman"/>
          <w:b/>
          <w:sz w:val="28"/>
          <w:szCs w:val="28"/>
          <w:lang w:eastAsia="ru-RU"/>
        </w:rPr>
        <w:t>Одеса 2025</w:t>
      </w:r>
    </w:p>
    <w:sdt>
      <w:sdtPr>
        <w:rPr>
          <w:rFonts w:asciiTheme="minorHAnsi" w:eastAsiaTheme="minorHAnsi" w:hAnsiTheme="minorHAnsi" w:cstheme="minorBidi"/>
          <w:color w:val="auto"/>
          <w:sz w:val="22"/>
          <w:szCs w:val="22"/>
          <w:lang w:val="ru-RU" w:eastAsia="en-US"/>
        </w:rPr>
        <w:id w:val="1918513404"/>
        <w:docPartObj>
          <w:docPartGallery w:val="Table of Contents"/>
          <w:docPartUnique/>
        </w:docPartObj>
      </w:sdtPr>
      <w:sdtEndPr>
        <w:rPr>
          <w:b/>
          <w:bCs/>
        </w:rPr>
      </w:sdtEndPr>
      <w:sdtContent>
        <w:p w14:paraId="28DBC63C" w14:textId="77777777" w:rsidR="001509D1" w:rsidRDefault="00D52E74">
          <w:pPr>
            <w:pStyle w:val="12"/>
            <w:spacing w:line="360" w:lineRule="auto"/>
            <w:jc w:val="center"/>
            <w:rPr>
              <w:rFonts w:ascii="Times New Roman" w:hAnsi="Times New Roman" w:cs="Times New Roman"/>
              <w:b/>
              <w:bCs/>
              <w:color w:val="auto"/>
              <w:sz w:val="28"/>
              <w:szCs w:val="28"/>
            </w:rPr>
          </w:pPr>
          <w:r>
            <w:rPr>
              <w:rFonts w:ascii="Times New Roman" w:hAnsi="Times New Roman" w:cs="Times New Roman"/>
              <w:b/>
              <w:bCs/>
              <w:color w:val="auto"/>
              <w:sz w:val="28"/>
              <w:szCs w:val="28"/>
            </w:rPr>
            <w:t>TABLE OF CONTENTS</w:t>
          </w:r>
        </w:p>
        <w:p w14:paraId="1250B95A" w14:textId="77777777" w:rsidR="001509D1" w:rsidRDefault="00D52E74">
          <w:pPr>
            <w:pStyle w:val="11"/>
            <w:tabs>
              <w:tab w:val="right" w:leader="dot" w:pos="9628"/>
            </w:tabs>
            <w:spacing w:line="360" w:lineRule="auto"/>
            <w:rPr>
              <w:rFonts w:ascii="Times New Roman" w:eastAsiaTheme="minorEastAsia" w:hAnsi="Times New Roman" w:cs="Times New Roman"/>
              <w:sz w:val="28"/>
              <w:szCs w:val="28"/>
              <w:lang w:val="en-US" w:eastAsia="uk-UA"/>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TOC \o "1-3" \h \z \u </w:instrText>
          </w:r>
          <w:r>
            <w:rPr>
              <w:rFonts w:ascii="Times New Roman" w:hAnsi="Times New Roman" w:cs="Times New Roman"/>
              <w:sz w:val="28"/>
              <w:szCs w:val="28"/>
            </w:rPr>
            <w:fldChar w:fldCharType="separate"/>
          </w:r>
          <w:hyperlink w:anchor="_Toc207525117" w:history="1">
            <w:r>
              <w:rPr>
                <w:rStyle w:val="a5"/>
                <w:rFonts w:ascii="Times New Roman" w:eastAsia="Times New Roman" w:hAnsi="Times New Roman" w:cs="Times New Roman"/>
                <w:sz w:val="28"/>
                <w:szCs w:val="28"/>
                <w:lang w:eastAsia="uk-UA"/>
              </w:rPr>
              <w:t>INTRODUCTION</w:t>
            </w:r>
            <w:r>
              <w:rPr>
                <w:rFonts w:ascii="Times New Roman" w:hAnsi="Times New Roman" w:cs="Times New Roman"/>
                <w:sz w:val="28"/>
                <w:szCs w:val="28"/>
              </w:rPr>
              <w:tab/>
            </w:r>
          </w:hyperlink>
          <w:r>
            <w:rPr>
              <w:rFonts w:ascii="Times New Roman" w:hAnsi="Times New Roman" w:cs="Times New Roman"/>
              <w:sz w:val="28"/>
              <w:szCs w:val="28"/>
              <w:lang w:val="en-US"/>
            </w:rPr>
            <w:t>3</w:t>
          </w:r>
        </w:p>
        <w:p w14:paraId="3DE36519" w14:textId="31F63CF8" w:rsidR="001509D1" w:rsidRDefault="0059501C">
          <w:pPr>
            <w:pStyle w:val="11"/>
            <w:tabs>
              <w:tab w:val="right" w:leader="dot" w:pos="9628"/>
            </w:tabs>
            <w:spacing w:line="360" w:lineRule="auto"/>
            <w:rPr>
              <w:rFonts w:ascii="Times New Roman" w:eastAsiaTheme="minorEastAsia" w:hAnsi="Times New Roman" w:cs="Times New Roman"/>
              <w:sz w:val="28"/>
              <w:szCs w:val="28"/>
              <w:lang w:val="en-US" w:eastAsia="uk-UA"/>
            </w:rPr>
          </w:pPr>
          <w:r w:rsidRPr="0059501C">
            <w:rPr>
              <w:rFonts w:ascii="Times New Roman" w:hAnsi="Times New Roman" w:cs="Times New Roman"/>
              <w:sz w:val="28"/>
              <w:szCs w:val="28"/>
              <w:lang w:val="en-US"/>
            </w:rPr>
            <w:t>CHAPTER</w:t>
          </w:r>
          <w:r w:rsidRPr="0059501C">
            <w:t xml:space="preserve"> </w:t>
          </w:r>
          <w:hyperlink w:anchor="_Toc207525118" w:history="1">
            <w:r w:rsidR="0080245C">
              <w:rPr>
                <w:rStyle w:val="a5"/>
                <w:rFonts w:ascii="Times New Roman" w:eastAsia="Times New Roman" w:hAnsi="Times New Roman" w:cs="Times New Roman"/>
                <w:sz w:val="28"/>
                <w:szCs w:val="28"/>
                <w:lang w:val="en-US" w:eastAsia="uk-UA"/>
              </w:rPr>
              <w:t>I</w:t>
            </w:r>
            <w:r w:rsidR="00D52E74">
              <w:rPr>
                <w:rStyle w:val="a5"/>
                <w:rFonts w:ascii="Times New Roman" w:eastAsia="Times New Roman" w:hAnsi="Times New Roman" w:cs="Times New Roman"/>
                <w:sz w:val="28"/>
                <w:szCs w:val="28"/>
                <w:lang w:eastAsia="uk-UA"/>
              </w:rPr>
              <w:t>. THEORETICAL FRAMEWORK FOR THE STUDY OF PROSODY AND DISCOURSE MARKERS</w:t>
            </w:r>
            <w:r w:rsidR="00D52E74">
              <w:rPr>
                <w:rFonts w:ascii="Times New Roman" w:hAnsi="Times New Roman" w:cs="Times New Roman"/>
                <w:sz w:val="28"/>
                <w:szCs w:val="28"/>
              </w:rPr>
              <w:tab/>
            </w:r>
          </w:hyperlink>
          <w:r w:rsidR="00D52E74">
            <w:rPr>
              <w:rFonts w:ascii="Times New Roman" w:hAnsi="Times New Roman" w:cs="Times New Roman"/>
              <w:sz w:val="28"/>
              <w:szCs w:val="28"/>
              <w:lang w:val="en-US"/>
            </w:rPr>
            <w:t>8</w:t>
          </w:r>
        </w:p>
        <w:p w14:paraId="57AA3AC9" w14:textId="77777777" w:rsidR="001509D1" w:rsidRDefault="00D52E74">
          <w:pPr>
            <w:pStyle w:val="21"/>
            <w:tabs>
              <w:tab w:val="right" w:leader="dot" w:pos="9628"/>
            </w:tabs>
            <w:spacing w:line="360" w:lineRule="auto"/>
            <w:rPr>
              <w:rFonts w:ascii="Times New Roman" w:eastAsiaTheme="minorEastAsia" w:hAnsi="Times New Roman" w:cs="Times New Roman"/>
              <w:sz w:val="28"/>
              <w:szCs w:val="28"/>
              <w:lang w:val="en-US" w:eastAsia="uk-UA"/>
            </w:rPr>
          </w:pPr>
          <w:hyperlink w:anchor="_Toc207525119" w:history="1">
            <w:r>
              <w:rPr>
                <w:rStyle w:val="a5"/>
                <w:rFonts w:ascii="Times New Roman" w:eastAsia="Times New Roman" w:hAnsi="Times New Roman" w:cs="Times New Roman"/>
                <w:sz w:val="28"/>
                <w:szCs w:val="28"/>
                <w:lang w:eastAsia="uk-UA"/>
              </w:rPr>
              <w:t>1.1. The Concept and Functions of Prosody in Linguistics</w:t>
            </w:r>
            <w:r>
              <w:rPr>
                <w:rStyle w:val="a5"/>
                <w:rFonts w:ascii="Times New Roman" w:hAnsi="Times New Roman" w:cs="Times New Roman"/>
                <w:sz w:val="28"/>
                <w:szCs w:val="28"/>
              </w:rPr>
              <w:tab/>
            </w:r>
          </w:hyperlink>
          <w:r>
            <w:rPr>
              <w:rStyle w:val="a5"/>
              <w:rFonts w:ascii="Times New Roman" w:hAnsi="Times New Roman" w:cs="Times New Roman"/>
              <w:sz w:val="28"/>
              <w:szCs w:val="28"/>
              <w:lang w:val="en-US"/>
            </w:rPr>
            <w:t>8</w:t>
          </w:r>
        </w:p>
        <w:p w14:paraId="389E0E88" w14:textId="77777777" w:rsidR="001509D1" w:rsidRDefault="00D52E74">
          <w:pPr>
            <w:pStyle w:val="21"/>
            <w:tabs>
              <w:tab w:val="right" w:leader="dot" w:pos="9628"/>
            </w:tabs>
            <w:spacing w:line="360" w:lineRule="auto"/>
            <w:rPr>
              <w:rStyle w:val="a5"/>
              <w:rFonts w:ascii="Times New Roman" w:eastAsia="Times New Roman" w:hAnsi="Times New Roman" w:cs="Times New Roman"/>
              <w:sz w:val="28"/>
              <w:szCs w:val="28"/>
              <w:lang w:val="en-US" w:eastAsia="uk-UA"/>
            </w:rPr>
          </w:pPr>
          <w:r>
            <w:rPr>
              <w:rFonts w:ascii="Times New Roman" w:eastAsia="Times New Roman" w:hAnsi="Times New Roman" w:cs="Times New Roman"/>
              <w:bCs/>
              <w:sz w:val="28"/>
              <w:szCs w:val="28"/>
              <w:lang w:eastAsia="uk-UA"/>
            </w:rPr>
            <w:t xml:space="preserve">1.2. Discourse Markers </w:t>
          </w:r>
          <w:r>
            <w:rPr>
              <w:rFonts w:ascii="Times New Roman" w:eastAsia="Times New Roman" w:hAnsi="Times New Roman" w:cs="Times New Roman"/>
              <w:bCs/>
              <w:sz w:val="28"/>
              <w:szCs w:val="28"/>
              <w:lang w:val="en-US" w:eastAsia="uk-UA"/>
            </w:rPr>
            <w:t>a</w:t>
          </w:r>
          <w:r>
            <w:rPr>
              <w:rFonts w:ascii="Times New Roman" w:eastAsia="Times New Roman" w:hAnsi="Times New Roman" w:cs="Times New Roman"/>
              <w:bCs/>
              <w:sz w:val="28"/>
              <w:szCs w:val="28"/>
              <w:lang w:eastAsia="uk-UA"/>
            </w:rPr>
            <w:t xml:space="preserve">s </w:t>
          </w:r>
          <w:r>
            <w:rPr>
              <w:rFonts w:ascii="Times New Roman" w:eastAsia="Times New Roman" w:hAnsi="Times New Roman" w:cs="Times New Roman"/>
              <w:bCs/>
              <w:sz w:val="28"/>
              <w:szCs w:val="28"/>
              <w:lang w:val="en-US" w:eastAsia="uk-UA"/>
            </w:rPr>
            <w:t>a</w:t>
          </w:r>
          <w:r>
            <w:rPr>
              <w:rFonts w:ascii="Times New Roman" w:eastAsia="Times New Roman" w:hAnsi="Times New Roman" w:cs="Times New Roman"/>
              <w:bCs/>
              <w:sz w:val="28"/>
              <w:szCs w:val="28"/>
              <w:lang w:eastAsia="uk-UA"/>
            </w:rPr>
            <w:t xml:space="preserve"> Component </w:t>
          </w:r>
          <w:r>
            <w:rPr>
              <w:rFonts w:ascii="Times New Roman" w:eastAsia="Times New Roman" w:hAnsi="Times New Roman" w:cs="Times New Roman"/>
              <w:bCs/>
              <w:sz w:val="28"/>
              <w:szCs w:val="28"/>
              <w:lang w:val="en-US" w:eastAsia="uk-UA"/>
            </w:rPr>
            <w:t>o</w:t>
          </w:r>
          <w:r>
            <w:rPr>
              <w:rFonts w:ascii="Times New Roman" w:eastAsia="Times New Roman" w:hAnsi="Times New Roman" w:cs="Times New Roman"/>
              <w:bCs/>
              <w:sz w:val="28"/>
              <w:szCs w:val="28"/>
              <w:lang w:eastAsia="uk-UA"/>
            </w:rPr>
            <w:t>f Political Discourse Organization</w:t>
          </w:r>
          <w:r>
            <w:fldChar w:fldCharType="begin"/>
          </w:r>
          <w:r>
            <w:instrText>HYPERLINK \l "_Toc207525121"</w:instrText>
          </w:r>
          <w:r>
            <w:fldChar w:fldCharType="separate"/>
          </w:r>
          <w:r>
            <w:rPr>
              <w:rStyle w:val="a5"/>
              <w:rFonts w:ascii="Times New Roman" w:eastAsia="Times New Roman" w:hAnsi="Times New Roman" w:cs="Times New Roman"/>
              <w:sz w:val="28"/>
              <w:szCs w:val="28"/>
              <w:lang w:eastAsia="uk-UA"/>
            </w:rPr>
            <w:t>…..</w:t>
          </w:r>
          <w:r>
            <w:rPr>
              <w:rStyle w:val="a5"/>
              <w:rFonts w:ascii="Times New Roman" w:eastAsia="Times New Roman" w:hAnsi="Times New Roman" w:cs="Times New Roman"/>
              <w:sz w:val="28"/>
              <w:szCs w:val="28"/>
              <w:lang w:val="en-US" w:eastAsia="uk-UA"/>
            </w:rPr>
            <w:t>14</w:t>
          </w:r>
        </w:p>
        <w:p w14:paraId="22A04542" w14:textId="72BF1D30" w:rsidR="001509D1" w:rsidRDefault="00D52E74">
          <w:pPr>
            <w:pStyle w:val="21"/>
            <w:tabs>
              <w:tab w:val="right" w:leader="dot" w:pos="9628"/>
            </w:tabs>
            <w:spacing w:line="360" w:lineRule="auto"/>
            <w:rPr>
              <w:rFonts w:ascii="Times New Roman" w:eastAsiaTheme="minorEastAsia" w:hAnsi="Times New Roman" w:cs="Times New Roman"/>
              <w:sz w:val="28"/>
              <w:szCs w:val="28"/>
              <w:lang w:val="en-US" w:eastAsia="uk-UA"/>
            </w:rPr>
          </w:pPr>
          <w:r>
            <w:rPr>
              <w:rStyle w:val="a5"/>
              <w:rFonts w:ascii="Times New Roman" w:eastAsia="Times New Roman" w:hAnsi="Times New Roman" w:cs="Times New Roman"/>
              <w:sz w:val="28"/>
              <w:szCs w:val="28"/>
              <w:lang w:eastAsia="uk-UA"/>
            </w:rPr>
            <w:t xml:space="preserve">1.3.The Nature </w:t>
          </w:r>
          <w:r w:rsidR="0059501C">
            <w:rPr>
              <w:rStyle w:val="a5"/>
              <w:rFonts w:ascii="Times New Roman" w:eastAsia="Times New Roman" w:hAnsi="Times New Roman" w:cs="Times New Roman"/>
              <w:sz w:val="28"/>
              <w:szCs w:val="28"/>
              <w:lang w:val="en-US" w:eastAsia="uk-UA"/>
            </w:rPr>
            <w:t>a</w:t>
          </w:r>
          <w:r>
            <w:rPr>
              <w:rStyle w:val="a5"/>
              <w:rFonts w:ascii="Times New Roman" w:eastAsia="Times New Roman" w:hAnsi="Times New Roman" w:cs="Times New Roman"/>
              <w:sz w:val="28"/>
              <w:szCs w:val="28"/>
              <w:lang w:eastAsia="uk-UA"/>
            </w:rPr>
            <w:t>nd Mechanisms Of Speech Disaffiliation</w:t>
          </w:r>
          <w:r>
            <w:rPr>
              <w:rStyle w:val="a5"/>
              <w:rFonts w:ascii="Times New Roman" w:hAnsi="Times New Roman" w:cs="Times New Roman"/>
              <w:sz w:val="28"/>
              <w:szCs w:val="28"/>
            </w:rPr>
            <w:tab/>
          </w:r>
          <w:r>
            <w:fldChar w:fldCharType="end"/>
          </w:r>
          <w:r>
            <w:rPr>
              <w:lang w:val="en-US"/>
            </w:rPr>
            <w:t>19</w:t>
          </w:r>
        </w:p>
        <w:p w14:paraId="798DC43F" w14:textId="27D1C611" w:rsidR="001509D1" w:rsidRDefault="0059501C">
          <w:pPr>
            <w:pStyle w:val="11"/>
            <w:tabs>
              <w:tab w:val="right" w:leader="dot" w:pos="9628"/>
            </w:tabs>
            <w:spacing w:line="360" w:lineRule="auto"/>
            <w:rPr>
              <w:rFonts w:ascii="Times New Roman" w:eastAsiaTheme="minorEastAsia" w:hAnsi="Times New Roman" w:cs="Times New Roman"/>
              <w:sz w:val="28"/>
              <w:szCs w:val="28"/>
              <w:lang w:val="en-US" w:eastAsia="uk-UA"/>
            </w:rPr>
          </w:pPr>
          <w:r w:rsidRPr="0059501C">
            <w:rPr>
              <w:rFonts w:ascii="Times New Roman" w:hAnsi="Times New Roman" w:cs="Times New Roman"/>
              <w:sz w:val="28"/>
              <w:szCs w:val="28"/>
              <w:lang w:val="en-US"/>
            </w:rPr>
            <w:t>CHAPTER</w:t>
          </w:r>
          <w:r>
            <w:t xml:space="preserve"> </w:t>
          </w:r>
          <w:hyperlink w:anchor="_Toc207525122" w:history="1">
            <w:r w:rsidR="0080245C">
              <w:rPr>
                <w:rStyle w:val="a5"/>
                <w:rFonts w:ascii="Times New Roman" w:eastAsia="Times New Roman" w:hAnsi="Times New Roman" w:cs="Times New Roman"/>
                <w:sz w:val="28"/>
                <w:szCs w:val="28"/>
                <w:lang w:val="en-US" w:eastAsia="uk-UA"/>
              </w:rPr>
              <w:t>II</w:t>
            </w:r>
            <w:r w:rsidR="00D52E74">
              <w:rPr>
                <w:rStyle w:val="a5"/>
                <w:rFonts w:ascii="Times New Roman" w:eastAsia="Times New Roman" w:hAnsi="Times New Roman" w:cs="Times New Roman"/>
                <w:sz w:val="28"/>
                <w:szCs w:val="28"/>
                <w:lang w:eastAsia="uk-UA"/>
              </w:rPr>
              <w:t xml:space="preserve">. </w:t>
            </w:r>
            <w:r w:rsidR="00D52E74">
              <w:rPr>
                <w:rStyle w:val="a5"/>
                <w:rFonts w:ascii="Times New Roman" w:eastAsia="Times New Roman" w:hAnsi="Times New Roman" w:cs="Times New Roman"/>
                <w:bCs/>
                <w:sz w:val="28"/>
                <w:szCs w:val="28"/>
                <w:lang w:eastAsia="uk-UA"/>
              </w:rPr>
              <w:t>PROSODIC MEANS IN THE REALIZATION OF DISCOURSE MARKERS</w:t>
            </w:r>
            <w:r w:rsidR="00D52E74">
              <w:rPr>
                <w:rFonts w:ascii="Times New Roman" w:hAnsi="Times New Roman" w:cs="Times New Roman"/>
                <w:sz w:val="28"/>
                <w:szCs w:val="28"/>
              </w:rPr>
              <w:tab/>
            </w:r>
          </w:hyperlink>
          <w:r w:rsidR="00D52E74" w:rsidRPr="00B27D23">
            <w:rPr>
              <w:rFonts w:ascii="Times New Roman" w:hAnsi="Times New Roman" w:cs="Times New Roman"/>
              <w:sz w:val="28"/>
              <w:szCs w:val="28"/>
              <w:lang w:val="en-US"/>
            </w:rPr>
            <w:t>2</w:t>
          </w:r>
          <w:r w:rsidR="00D52E74">
            <w:rPr>
              <w:rFonts w:ascii="Times New Roman" w:hAnsi="Times New Roman" w:cs="Times New Roman"/>
              <w:sz w:val="28"/>
              <w:szCs w:val="28"/>
              <w:lang w:val="en-US"/>
            </w:rPr>
            <w:t>4</w:t>
          </w:r>
        </w:p>
        <w:p w14:paraId="4EAEABD5" w14:textId="77777777" w:rsidR="001509D1" w:rsidRDefault="00D52E74">
          <w:pPr>
            <w:pStyle w:val="21"/>
            <w:tabs>
              <w:tab w:val="right" w:leader="dot" w:pos="9628"/>
            </w:tabs>
            <w:spacing w:line="360" w:lineRule="auto"/>
            <w:rPr>
              <w:rFonts w:ascii="Times New Roman" w:eastAsiaTheme="minorEastAsia" w:hAnsi="Times New Roman" w:cs="Times New Roman"/>
              <w:sz w:val="28"/>
              <w:szCs w:val="28"/>
              <w:lang w:val="en-US" w:eastAsia="uk-UA"/>
            </w:rPr>
          </w:pPr>
          <w:hyperlink w:anchor="_Toc207525123" w:history="1">
            <w:r>
              <w:rPr>
                <w:rStyle w:val="a5"/>
                <w:rFonts w:ascii="Times New Roman" w:eastAsia="Times New Roman" w:hAnsi="Times New Roman" w:cs="Times New Roman"/>
                <w:sz w:val="28"/>
                <w:szCs w:val="28"/>
                <w:lang w:eastAsia="uk-UA"/>
              </w:rPr>
              <w:t>2.1. Intonational Features of Discourse Markers</w:t>
            </w:r>
            <w:r>
              <w:rPr>
                <w:rStyle w:val="a5"/>
                <w:rFonts w:ascii="Times New Roman" w:hAnsi="Times New Roman" w:cs="Times New Roman"/>
                <w:sz w:val="28"/>
                <w:szCs w:val="28"/>
              </w:rPr>
              <w:tab/>
            </w:r>
            <w:r>
              <w:rPr>
                <w:rStyle w:val="a5"/>
                <w:rFonts w:ascii="Times New Roman" w:hAnsi="Times New Roman" w:cs="Times New Roman"/>
                <w:sz w:val="28"/>
                <w:szCs w:val="28"/>
                <w:lang w:val="en-US"/>
              </w:rPr>
              <w:t>2</w:t>
            </w:r>
          </w:hyperlink>
          <w:r>
            <w:rPr>
              <w:rStyle w:val="a5"/>
              <w:rFonts w:ascii="Times New Roman" w:hAnsi="Times New Roman" w:cs="Times New Roman"/>
              <w:sz w:val="28"/>
              <w:szCs w:val="28"/>
              <w:lang w:val="en-US"/>
            </w:rPr>
            <w:t>4</w:t>
          </w:r>
        </w:p>
        <w:p w14:paraId="1E02E977" w14:textId="77777777" w:rsidR="001509D1" w:rsidRDefault="00D52E74">
          <w:pPr>
            <w:pStyle w:val="21"/>
            <w:tabs>
              <w:tab w:val="right" w:leader="dot" w:pos="9628"/>
            </w:tabs>
            <w:spacing w:line="360" w:lineRule="auto"/>
            <w:rPr>
              <w:rFonts w:ascii="Times New Roman" w:eastAsiaTheme="minorEastAsia" w:hAnsi="Times New Roman" w:cs="Times New Roman"/>
              <w:sz w:val="28"/>
              <w:szCs w:val="28"/>
              <w:lang w:val="en-US" w:eastAsia="uk-UA"/>
            </w:rPr>
          </w:pPr>
          <w:hyperlink w:anchor="_Toc207525124" w:history="1">
            <w:r>
              <w:rPr>
                <w:rStyle w:val="a5"/>
                <w:rFonts w:ascii="Times New Roman" w:eastAsia="Times New Roman" w:hAnsi="Times New Roman" w:cs="Times New Roman"/>
                <w:sz w:val="28"/>
                <w:szCs w:val="28"/>
                <w:lang w:eastAsia="uk-UA"/>
              </w:rPr>
              <w:t xml:space="preserve">2.2. </w:t>
            </w:r>
            <w:r>
              <w:rPr>
                <w:rFonts w:ascii="Times New Roman" w:eastAsia="Times New Roman" w:hAnsi="Times New Roman" w:cs="Times New Roman"/>
                <w:bCs/>
                <w:sz w:val="28"/>
                <w:szCs w:val="28"/>
                <w:lang w:eastAsia="uk-UA"/>
              </w:rPr>
              <w:t xml:space="preserve">The Role </w:t>
            </w:r>
            <w:r>
              <w:rPr>
                <w:rFonts w:ascii="Times New Roman" w:eastAsia="Times New Roman" w:hAnsi="Times New Roman" w:cs="Times New Roman"/>
                <w:bCs/>
                <w:sz w:val="28"/>
                <w:szCs w:val="28"/>
                <w:lang w:val="en-US" w:eastAsia="uk-UA"/>
              </w:rPr>
              <w:t>o</w:t>
            </w:r>
            <w:r>
              <w:rPr>
                <w:rFonts w:ascii="Times New Roman" w:eastAsia="Times New Roman" w:hAnsi="Times New Roman" w:cs="Times New Roman"/>
                <w:bCs/>
                <w:sz w:val="28"/>
                <w:szCs w:val="28"/>
                <w:lang w:eastAsia="uk-UA"/>
              </w:rPr>
              <w:t xml:space="preserve">f Prosody </w:t>
            </w:r>
            <w:r>
              <w:rPr>
                <w:rFonts w:ascii="Times New Roman" w:eastAsia="Times New Roman" w:hAnsi="Times New Roman" w:cs="Times New Roman"/>
                <w:bCs/>
                <w:sz w:val="28"/>
                <w:szCs w:val="28"/>
                <w:lang w:val="en-US" w:eastAsia="uk-UA"/>
              </w:rPr>
              <w:t>i</w:t>
            </w:r>
            <w:r>
              <w:rPr>
                <w:rFonts w:ascii="Times New Roman" w:eastAsia="Times New Roman" w:hAnsi="Times New Roman" w:cs="Times New Roman"/>
                <w:bCs/>
                <w:sz w:val="28"/>
                <w:szCs w:val="28"/>
                <w:lang w:eastAsia="uk-UA"/>
              </w:rPr>
              <w:t>n Expressing Speech Disaffiliation</w:t>
            </w:r>
            <w:r>
              <w:rPr>
                <w:rFonts w:ascii="Times New Roman" w:hAnsi="Times New Roman" w:cs="Times New Roman"/>
                <w:sz w:val="28"/>
                <w:szCs w:val="28"/>
              </w:rPr>
              <w:tab/>
            </w:r>
            <w:r>
              <w:rPr>
                <w:rFonts w:ascii="Times New Roman" w:hAnsi="Times New Roman" w:cs="Times New Roman"/>
                <w:sz w:val="28"/>
                <w:szCs w:val="28"/>
                <w:lang w:val="en-US"/>
              </w:rPr>
              <w:t>2</w:t>
            </w:r>
          </w:hyperlink>
          <w:r>
            <w:rPr>
              <w:rFonts w:ascii="Times New Roman" w:hAnsi="Times New Roman" w:cs="Times New Roman"/>
              <w:sz w:val="28"/>
              <w:szCs w:val="28"/>
              <w:lang w:val="en-US"/>
            </w:rPr>
            <w:t>7</w:t>
          </w:r>
        </w:p>
        <w:p w14:paraId="70C340F6" w14:textId="77777777" w:rsidR="001509D1" w:rsidRDefault="00D52E74">
          <w:pPr>
            <w:pStyle w:val="21"/>
            <w:tabs>
              <w:tab w:val="right" w:leader="dot" w:pos="9628"/>
            </w:tabs>
            <w:spacing w:line="360" w:lineRule="auto"/>
            <w:rPr>
              <w:rStyle w:val="a5"/>
              <w:rFonts w:ascii="Times New Roman" w:hAnsi="Times New Roman" w:cs="Times New Roman"/>
              <w:sz w:val="28"/>
              <w:szCs w:val="28"/>
              <w:lang w:val="en-US"/>
            </w:rPr>
          </w:pPr>
          <w:hyperlink w:anchor="_Toc207525125" w:history="1">
            <w:r>
              <w:rPr>
                <w:rStyle w:val="a5"/>
                <w:rFonts w:ascii="Times New Roman" w:eastAsia="Times New Roman" w:hAnsi="Times New Roman" w:cs="Times New Roman"/>
                <w:sz w:val="28"/>
                <w:szCs w:val="28"/>
                <w:lang w:eastAsia="uk-UA"/>
              </w:rPr>
              <w:t>2.3. Prosody and the Multilevel Organization of Political Speeches</w:t>
            </w:r>
            <w:r>
              <w:rPr>
                <w:rStyle w:val="a5"/>
                <w:rFonts w:ascii="Times New Roman" w:hAnsi="Times New Roman" w:cs="Times New Roman"/>
                <w:sz w:val="28"/>
                <w:szCs w:val="28"/>
              </w:rPr>
              <w:tab/>
            </w:r>
            <w:r>
              <w:rPr>
                <w:rStyle w:val="a5"/>
                <w:rFonts w:ascii="Times New Roman" w:hAnsi="Times New Roman" w:cs="Times New Roman"/>
                <w:sz w:val="28"/>
                <w:szCs w:val="28"/>
                <w:lang w:val="en-US"/>
              </w:rPr>
              <w:t>3</w:t>
            </w:r>
          </w:hyperlink>
          <w:r w:rsidRPr="00997D08">
            <w:rPr>
              <w:rStyle w:val="a5"/>
              <w:rFonts w:ascii="Times New Roman" w:hAnsi="Times New Roman" w:cs="Times New Roman"/>
              <w:color w:val="000000" w:themeColor="text1"/>
              <w:sz w:val="28"/>
              <w:szCs w:val="28"/>
              <w:lang w:val="en-US"/>
            </w:rPr>
            <w:t>0</w:t>
          </w:r>
        </w:p>
        <w:p w14:paraId="0DA00931" w14:textId="77777777" w:rsidR="001509D1" w:rsidRDefault="00D52E74">
          <w:pPr>
            <w:pStyle w:val="ab"/>
            <w:spacing w:before="0" w:beforeAutospacing="0" w:after="0" w:afterAutospacing="0" w:line="360" w:lineRule="auto"/>
            <w:ind w:firstLine="220"/>
            <w:jc w:val="both"/>
            <w:rPr>
              <w:sz w:val="28"/>
              <w:szCs w:val="28"/>
              <w:lang w:val="en-US"/>
            </w:rPr>
          </w:pPr>
          <w:r>
            <w:rPr>
              <w:sz w:val="28"/>
              <w:szCs w:val="28"/>
            </w:rPr>
            <w:t>2.4. Functional Analysis of Discourse Markers</w:t>
          </w:r>
          <w:r>
            <w:rPr>
              <w:sz w:val="28"/>
              <w:szCs w:val="28"/>
              <w:lang w:val="en-US"/>
            </w:rPr>
            <w:t>.....................................................35</w:t>
          </w:r>
        </w:p>
        <w:p w14:paraId="4F8D5EF6" w14:textId="3678531D" w:rsidR="001509D1" w:rsidRDefault="0059501C">
          <w:pPr>
            <w:pStyle w:val="ab"/>
            <w:spacing w:before="0" w:beforeAutospacing="0" w:after="0" w:afterAutospacing="0" w:line="360" w:lineRule="auto"/>
            <w:jc w:val="both"/>
            <w:rPr>
              <w:sz w:val="28"/>
              <w:szCs w:val="28"/>
              <w:lang w:val="en-US"/>
            </w:rPr>
          </w:pPr>
          <w:r>
            <w:rPr>
              <w:sz w:val="28"/>
              <w:szCs w:val="28"/>
              <w:lang w:val="en-US"/>
            </w:rPr>
            <w:t xml:space="preserve">          </w:t>
          </w:r>
          <w:r w:rsidR="00D52E74">
            <w:rPr>
              <w:sz w:val="28"/>
              <w:szCs w:val="28"/>
              <w:lang w:val="en-US"/>
            </w:rPr>
            <w:t xml:space="preserve">2.4.1. </w:t>
          </w:r>
          <w:r w:rsidR="00D52E74">
            <w:rPr>
              <w:sz w:val="28"/>
              <w:szCs w:val="28"/>
            </w:rPr>
            <w:t>Functional Analysis of Discourse Markers</w:t>
          </w:r>
          <w:r w:rsidR="00D52E74">
            <w:rPr>
              <w:sz w:val="28"/>
              <w:szCs w:val="28"/>
              <w:lang w:val="en-US"/>
            </w:rPr>
            <w:t xml:space="preserve"> in Speaches of Politicians</w:t>
          </w:r>
          <w:r w:rsidR="00D52E74" w:rsidRPr="00B27D23">
            <w:rPr>
              <w:sz w:val="28"/>
              <w:szCs w:val="28"/>
              <w:lang w:val="en-US"/>
            </w:rPr>
            <w:t>..3</w:t>
          </w:r>
          <w:r w:rsidR="00D52E74">
            <w:rPr>
              <w:sz w:val="28"/>
              <w:szCs w:val="28"/>
              <w:lang w:val="en-US"/>
            </w:rPr>
            <w:t>5</w:t>
          </w:r>
        </w:p>
        <w:p w14:paraId="09E561EE" w14:textId="77777777" w:rsidR="0059501C" w:rsidRDefault="0059501C">
          <w:pPr>
            <w:pStyle w:val="2"/>
            <w:spacing w:before="0" w:line="360" w:lineRule="auto"/>
            <w:jc w:val="both"/>
            <w:rPr>
              <w:rFonts w:ascii="Times New Roman" w:eastAsia="Times New Roman" w:hAnsi="Times New Roman" w:cs="Times New Roman"/>
              <w:color w:val="auto"/>
              <w:sz w:val="28"/>
              <w:szCs w:val="28"/>
              <w:lang w:val="en-US" w:eastAsia="uk-UA"/>
            </w:rPr>
          </w:pPr>
          <w:r>
            <w:rPr>
              <w:rFonts w:ascii="Times New Roman" w:eastAsia="Times New Roman" w:hAnsi="Times New Roman" w:cs="Times New Roman"/>
              <w:color w:val="auto"/>
              <w:sz w:val="28"/>
              <w:szCs w:val="28"/>
              <w:lang w:val="en-US" w:eastAsia="uk-UA"/>
            </w:rPr>
            <w:t xml:space="preserve">          </w:t>
          </w:r>
          <w:r w:rsidR="00D52E74">
            <w:rPr>
              <w:rFonts w:ascii="Times New Roman" w:eastAsia="Times New Roman" w:hAnsi="Times New Roman" w:cs="Times New Roman"/>
              <w:color w:val="auto"/>
              <w:sz w:val="28"/>
              <w:szCs w:val="28"/>
              <w:lang w:val="en-US" w:eastAsia="uk-UA"/>
            </w:rPr>
            <w:t xml:space="preserve">2.4.2. Auditory Analysis of </w:t>
          </w:r>
          <w:r w:rsidR="00D52E74">
            <w:rPr>
              <w:rFonts w:ascii="Times New Roman" w:eastAsia="Times New Roman" w:hAnsi="Times New Roman" w:cs="Times New Roman"/>
              <w:color w:val="auto"/>
              <w:sz w:val="28"/>
              <w:szCs w:val="28"/>
              <w:lang w:eastAsia="uk-UA"/>
            </w:rPr>
            <w:t>Prosodic Means</w:t>
          </w:r>
          <w:r w:rsidR="00D52E74">
            <w:rPr>
              <w:rFonts w:ascii="Times New Roman" w:eastAsiaTheme="minorHAnsi" w:hAnsi="Times New Roman" w:cs="Times New Roman"/>
              <w:color w:val="auto"/>
              <w:sz w:val="28"/>
              <w:szCs w:val="28"/>
              <w:lang w:eastAsia="uk-UA"/>
            </w:rPr>
            <w:t xml:space="preserve"> </w:t>
          </w:r>
          <w:r w:rsidR="00D52E74">
            <w:rPr>
              <w:rFonts w:ascii="Times New Roman" w:eastAsia="Times New Roman" w:hAnsi="Times New Roman" w:cs="Times New Roman"/>
              <w:color w:val="auto"/>
              <w:sz w:val="28"/>
              <w:szCs w:val="28"/>
              <w:lang w:eastAsia="uk-UA"/>
            </w:rPr>
            <w:t xml:space="preserve">of Discourse Markers </w:t>
          </w:r>
          <w:r w:rsidR="00D52E74">
            <w:rPr>
              <w:rFonts w:ascii="Times New Roman" w:eastAsia="Times New Roman" w:hAnsi="Times New Roman" w:cs="Times New Roman"/>
              <w:color w:val="auto"/>
              <w:sz w:val="28"/>
              <w:szCs w:val="28"/>
              <w:lang w:val="en-US" w:eastAsia="uk-UA"/>
            </w:rPr>
            <w:t>i</w:t>
          </w:r>
          <w:r w:rsidR="00D52E74">
            <w:rPr>
              <w:rFonts w:ascii="Times New Roman" w:eastAsia="Times New Roman" w:hAnsi="Times New Roman" w:cs="Times New Roman"/>
              <w:color w:val="auto"/>
              <w:sz w:val="28"/>
              <w:szCs w:val="28"/>
              <w:lang w:eastAsia="uk-UA"/>
            </w:rPr>
            <w:t>n Political</w:t>
          </w:r>
        </w:p>
        <w:p w14:paraId="7D80EC1D" w14:textId="6142B6C7" w:rsidR="001509D1" w:rsidRPr="0059501C" w:rsidRDefault="0059501C">
          <w:pPr>
            <w:pStyle w:val="2"/>
            <w:spacing w:before="0" w:line="360" w:lineRule="auto"/>
            <w:jc w:val="both"/>
            <w:rPr>
              <w:rFonts w:ascii="Times New Roman" w:eastAsia="Times New Roman" w:hAnsi="Times New Roman" w:cs="Times New Roman"/>
              <w:color w:val="auto"/>
              <w:sz w:val="28"/>
              <w:szCs w:val="28"/>
              <w:lang w:eastAsia="uk-UA"/>
            </w:rPr>
          </w:pPr>
          <w:r>
            <w:rPr>
              <w:rFonts w:ascii="Times New Roman" w:eastAsia="Times New Roman" w:hAnsi="Times New Roman" w:cs="Times New Roman"/>
              <w:color w:val="auto"/>
              <w:sz w:val="28"/>
              <w:szCs w:val="28"/>
              <w:lang w:val="en-US" w:eastAsia="uk-UA"/>
            </w:rPr>
            <w:t xml:space="preserve">          </w:t>
          </w:r>
          <w:r w:rsidR="00D52E74">
            <w:rPr>
              <w:rFonts w:ascii="Times New Roman" w:eastAsia="Times New Roman" w:hAnsi="Times New Roman" w:cs="Times New Roman"/>
              <w:color w:val="auto"/>
              <w:sz w:val="28"/>
              <w:szCs w:val="28"/>
              <w:lang w:eastAsia="uk-UA"/>
            </w:rPr>
            <w:t>Debates</w:t>
          </w:r>
          <w:r w:rsidR="00D52E74" w:rsidRPr="00B27D23">
            <w:rPr>
              <w:rFonts w:ascii="Times New Roman" w:eastAsia="Times New Roman" w:hAnsi="Times New Roman" w:cs="Times New Roman"/>
              <w:color w:val="auto"/>
              <w:sz w:val="28"/>
              <w:szCs w:val="28"/>
              <w:lang w:val="en-US" w:eastAsia="uk-UA"/>
            </w:rPr>
            <w:t>...........................................................................................................4</w:t>
          </w:r>
          <w:r w:rsidR="00D52E74">
            <w:rPr>
              <w:rFonts w:ascii="Times New Roman" w:eastAsia="Times New Roman" w:hAnsi="Times New Roman" w:cs="Times New Roman"/>
              <w:color w:val="auto"/>
              <w:sz w:val="28"/>
              <w:szCs w:val="28"/>
              <w:lang w:val="en-US" w:eastAsia="uk-UA"/>
            </w:rPr>
            <w:t>2</w:t>
          </w:r>
        </w:p>
        <w:p w14:paraId="55EF1230" w14:textId="54D1A828" w:rsidR="001509D1" w:rsidRDefault="0059501C">
          <w:pPr>
            <w:pStyle w:val="11"/>
            <w:tabs>
              <w:tab w:val="right" w:leader="dot" w:pos="9628"/>
            </w:tabs>
            <w:spacing w:line="360" w:lineRule="auto"/>
            <w:rPr>
              <w:rFonts w:ascii="Times New Roman" w:eastAsiaTheme="minorEastAsia" w:hAnsi="Times New Roman" w:cs="Times New Roman"/>
              <w:sz w:val="28"/>
              <w:szCs w:val="28"/>
              <w:lang w:val="en-US" w:eastAsia="uk-UA"/>
            </w:rPr>
          </w:pPr>
          <w:r w:rsidRPr="0059501C">
            <w:rPr>
              <w:rFonts w:ascii="Times New Roman" w:hAnsi="Times New Roman" w:cs="Times New Roman"/>
              <w:sz w:val="28"/>
              <w:szCs w:val="28"/>
              <w:lang w:val="en-US"/>
            </w:rPr>
            <w:t>CHAPTER</w:t>
          </w:r>
          <w:r>
            <w:t xml:space="preserve"> </w:t>
          </w:r>
          <w:hyperlink w:anchor="_Toc207525126" w:history="1">
            <w:r w:rsidR="0080245C">
              <w:rPr>
                <w:rStyle w:val="a5"/>
                <w:rFonts w:ascii="Times New Roman" w:eastAsia="Times New Roman" w:hAnsi="Times New Roman" w:cs="Times New Roman"/>
                <w:sz w:val="28"/>
                <w:szCs w:val="28"/>
                <w:lang w:val="en-US" w:eastAsia="uk-UA"/>
              </w:rPr>
              <w:t>III</w:t>
            </w:r>
            <w:r w:rsidR="00D52E74">
              <w:rPr>
                <w:rStyle w:val="a5"/>
                <w:rFonts w:ascii="Times New Roman" w:eastAsia="Times New Roman" w:hAnsi="Times New Roman" w:cs="Times New Roman"/>
                <w:sz w:val="28"/>
                <w:szCs w:val="28"/>
                <w:lang w:eastAsia="uk-UA"/>
              </w:rPr>
              <w:t xml:space="preserve">. </w:t>
            </w:r>
            <w:r w:rsidR="00D52E74">
              <w:rPr>
                <w:rStyle w:val="a5"/>
                <w:rFonts w:ascii="Times New Roman" w:eastAsia="Times New Roman" w:hAnsi="Times New Roman" w:cs="Times New Roman"/>
                <w:bCs/>
                <w:sz w:val="28"/>
                <w:szCs w:val="28"/>
                <w:lang w:eastAsia="uk-UA"/>
              </w:rPr>
              <w:t>PROSODIC REALIZATION IN POLITICAL DISCOURSE</w:t>
            </w:r>
            <w:r w:rsidR="00D52E74">
              <w:rPr>
                <w:rFonts w:ascii="Times New Roman" w:hAnsi="Times New Roman" w:cs="Times New Roman"/>
                <w:sz w:val="28"/>
                <w:szCs w:val="28"/>
              </w:rPr>
              <w:tab/>
            </w:r>
            <w:r w:rsidR="00D52E74">
              <w:rPr>
                <w:rFonts w:ascii="Times New Roman" w:hAnsi="Times New Roman" w:cs="Times New Roman"/>
                <w:sz w:val="28"/>
                <w:szCs w:val="28"/>
                <w:lang w:val="en-US"/>
              </w:rPr>
              <w:t>4</w:t>
            </w:r>
          </w:hyperlink>
          <w:r w:rsidR="00D52E74">
            <w:rPr>
              <w:rFonts w:ascii="Times New Roman" w:hAnsi="Times New Roman" w:cs="Times New Roman"/>
              <w:sz w:val="28"/>
              <w:szCs w:val="28"/>
              <w:lang w:val="en-US"/>
            </w:rPr>
            <w:t>6</w:t>
          </w:r>
        </w:p>
        <w:p w14:paraId="4F99ACCE" w14:textId="77777777" w:rsidR="001509D1" w:rsidRDefault="00D52E74">
          <w:pPr>
            <w:pStyle w:val="21"/>
            <w:tabs>
              <w:tab w:val="right" w:leader="dot" w:pos="9628"/>
            </w:tabs>
            <w:spacing w:line="360" w:lineRule="auto"/>
            <w:rPr>
              <w:lang w:val="en-US"/>
            </w:rPr>
          </w:pPr>
          <w:hyperlink w:anchor="_Toc207525127" w:history="1">
            <w:r>
              <w:rPr>
                <w:rStyle w:val="a5"/>
                <w:rFonts w:ascii="Times New Roman" w:eastAsia="Times New Roman" w:hAnsi="Times New Roman" w:cs="Times New Roman"/>
                <w:sz w:val="28"/>
                <w:szCs w:val="28"/>
                <w:lang w:eastAsia="uk-UA"/>
              </w:rPr>
              <w:t>3.1.</w:t>
            </w:r>
            <w:r>
              <w:rPr>
                <w:rStyle w:val="a5"/>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Approaches to Prosodic Analysis in Political Discourse</w:t>
            </w:r>
            <w:r>
              <w:rPr>
                <w:rFonts w:ascii="Times New Roman" w:hAnsi="Times New Roman" w:cs="Times New Roman"/>
                <w:sz w:val="28"/>
                <w:szCs w:val="28"/>
              </w:rPr>
              <w:tab/>
            </w:r>
            <w:r>
              <w:rPr>
                <w:rFonts w:ascii="Times New Roman" w:hAnsi="Times New Roman" w:cs="Times New Roman"/>
                <w:sz w:val="28"/>
                <w:szCs w:val="28"/>
                <w:lang w:val="en-US"/>
              </w:rPr>
              <w:t>4</w:t>
            </w:r>
          </w:hyperlink>
          <w:r>
            <w:rPr>
              <w:rFonts w:ascii="Times New Roman" w:hAnsi="Times New Roman" w:cs="Times New Roman"/>
              <w:sz w:val="28"/>
              <w:szCs w:val="28"/>
              <w:lang w:val="en-US"/>
            </w:rPr>
            <w:t>6</w:t>
          </w:r>
        </w:p>
        <w:p w14:paraId="55872DDB" w14:textId="2F5E8BD5" w:rsidR="001509D1" w:rsidRDefault="00D52E74">
          <w:pPr>
            <w:pStyle w:val="2"/>
            <w:spacing w:before="0" w:line="360" w:lineRule="auto"/>
            <w:jc w:val="both"/>
            <w:rPr>
              <w:rFonts w:ascii="Times New Roman" w:eastAsia="Times New Roman" w:hAnsi="Times New Roman" w:cs="Times New Roman"/>
              <w:bCs/>
              <w:color w:val="auto"/>
              <w:sz w:val="28"/>
              <w:szCs w:val="28"/>
              <w:lang w:val="en-US" w:eastAsia="uk-UA"/>
            </w:rPr>
          </w:pPr>
          <w:r>
            <w:rPr>
              <w:rFonts w:ascii="Times New Roman" w:hAnsi="Times New Roman" w:cs="Times New Roman"/>
              <w:sz w:val="28"/>
              <w:szCs w:val="28"/>
            </w:rPr>
            <w:t xml:space="preserve">   </w:t>
          </w:r>
          <w:r>
            <w:rPr>
              <w:rFonts w:ascii="Times New Roman" w:hAnsi="Times New Roman" w:cs="Times New Roman"/>
              <w:color w:val="auto"/>
              <w:sz w:val="28"/>
              <w:szCs w:val="28"/>
            </w:rPr>
            <w:t xml:space="preserve">3.2. </w:t>
          </w:r>
          <w:r>
            <w:rPr>
              <w:rFonts w:ascii="Times New Roman" w:eastAsia="Times New Roman" w:hAnsi="Times New Roman" w:cs="Times New Roman"/>
              <w:color w:val="auto"/>
              <w:sz w:val="28"/>
              <w:szCs w:val="28"/>
              <w:lang w:val="en-US" w:eastAsia="uk-UA"/>
            </w:rPr>
            <w:t xml:space="preserve">Prosodic Means Realization </w:t>
          </w:r>
          <w:r>
            <w:rPr>
              <w:rFonts w:ascii="Times New Roman" w:hAnsi="Times New Roman" w:cs="Times New Roman"/>
              <w:color w:val="000000" w:themeColor="text1"/>
              <w:sz w:val="28"/>
              <w:szCs w:val="28"/>
              <w:lang w:eastAsia="uk-UA"/>
              <w14:shadow w14:blurRad="38100" w14:dist="19050" w14:dir="2700000" w14:sx="100000" w14:sy="100000" w14:kx="0" w14:ky="0" w14:algn="tl">
                <w14:schemeClr w14:val="dk1">
                  <w14:alpha w14:val="60000"/>
                </w14:schemeClr>
              </w14:shadow>
            </w:rPr>
            <w:t>of Discourse Markers</w:t>
          </w:r>
          <w:r>
            <w:rPr>
              <w:rFonts w:ascii="Times New Roman" w:hAnsi="Times New Roman" w:cs="Times New Roman"/>
              <w:color w:val="000000" w:themeColor="text1"/>
              <w:sz w:val="32"/>
              <w:szCs w:val="32"/>
              <w:lang w:val="en-US" w:eastAsia="uk-UA"/>
              <w14:shadow w14:blurRad="38100" w14:dist="19050" w14:dir="2700000" w14:sx="100000" w14:sy="100000" w14:kx="0" w14:ky="0" w14:algn="tl">
                <w14:schemeClr w14:val="dk1">
                  <w14:alpha w14:val="60000"/>
                </w14:schemeClr>
              </w14:shadow>
            </w:rPr>
            <w:t xml:space="preserve"> </w:t>
          </w:r>
          <w:r>
            <w:rPr>
              <w:rFonts w:ascii="Times New Roman" w:eastAsia="Times New Roman" w:hAnsi="Times New Roman" w:cs="Times New Roman"/>
              <w:color w:val="auto"/>
              <w:sz w:val="28"/>
              <w:szCs w:val="28"/>
              <w:lang w:val="en-US" w:eastAsia="uk-UA"/>
            </w:rPr>
            <w:t>in Political Debates</w:t>
          </w:r>
          <w:r w:rsidR="00E366BD">
            <w:rPr>
              <w:rFonts w:ascii="Times New Roman" w:eastAsia="Times New Roman" w:hAnsi="Times New Roman" w:cs="Times New Roman"/>
              <w:color w:val="auto"/>
              <w:sz w:val="28"/>
              <w:szCs w:val="28"/>
              <w:lang w:val="en-US" w:eastAsia="uk-UA"/>
            </w:rPr>
            <w:t>…..</w:t>
          </w:r>
          <w:r>
            <w:rPr>
              <w:rFonts w:ascii="Times New Roman" w:eastAsia="Times New Roman" w:hAnsi="Times New Roman" w:cs="Times New Roman"/>
              <w:color w:val="auto"/>
              <w:sz w:val="28"/>
              <w:szCs w:val="28"/>
              <w:lang w:val="en-US" w:eastAsia="uk-UA"/>
            </w:rPr>
            <w:t>..</w:t>
          </w:r>
          <w:r w:rsidRPr="00B27D23">
            <w:rPr>
              <w:rFonts w:ascii="Times New Roman" w:eastAsia="Times New Roman" w:hAnsi="Times New Roman" w:cs="Times New Roman"/>
              <w:color w:val="auto"/>
              <w:sz w:val="28"/>
              <w:szCs w:val="28"/>
              <w:lang w:val="en-US" w:eastAsia="uk-UA"/>
            </w:rPr>
            <w:t>5</w:t>
          </w:r>
          <w:r>
            <w:rPr>
              <w:rFonts w:ascii="Times New Roman" w:eastAsia="Times New Roman" w:hAnsi="Times New Roman" w:cs="Times New Roman"/>
              <w:color w:val="auto"/>
              <w:sz w:val="28"/>
              <w:szCs w:val="28"/>
              <w:lang w:val="en-US" w:eastAsia="uk-UA"/>
            </w:rPr>
            <w:t>0</w:t>
          </w:r>
        </w:p>
        <w:p w14:paraId="45B67BB1" w14:textId="77777777" w:rsidR="00E366BD" w:rsidRDefault="00D52E74">
          <w:pPr>
            <w:spacing w:line="276" w:lineRule="auto"/>
            <w:rPr>
              <w:rFonts w:ascii="Times New Roman" w:eastAsia="Times New Roman" w:hAnsi="Times New Roman" w:cs="Times New Roman"/>
              <w:bCs/>
              <w:sz w:val="28"/>
              <w:szCs w:val="28"/>
              <w:lang w:val="en-US" w:eastAsia="uk-UA"/>
            </w:rPr>
          </w:pPr>
          <w:r>
            <w:t xml:space="preserve">   </w:t>
          </w:r>
          <w:r>
            <w:rPr>
              <w:rFonts w:ascii="Times New Roman" w:hAnsi="Times New Roman" w:cs="Times New Roman"/>
              <w:sz w:val="28"/>
              <w:szCs w:val="28"/>
            </w:rPr>
            <w:t xml:space="preserve"> 3.3. </w:t>
          </w:r>
          <w:r>
            <w:rPr>
              <w:rFonts w:ascii="Times New Roman" w:eastAsia="Times New Roman" w:hAnsi="Times New Roman" w:cs="Times New Roman"/>
              <w:bCs/>
              <w:sz w:val="28"/>
              <w:szCs w:val="28"/>
              <w:lang w:eastAsia="uk-UA"/>
            </w:rPr>
            <w:t xml:space="preserve">Comparative Analysis </w:t>
          </w:r>
          <w:r>
            <w:rPr>
              <w:rFonts w:ascii="Times New Roman" w:eastAsia="Times New Roman" w:hAnsi="Times New Roman" w:cs="Times New Roman"/>
              <w:bCs/>
              <w:sz w:val="28"/>
              <w:szCs w:val="28"/>
              <w:lang w:val="en-US" w:eastAsia="uk-UA"/>
            </w:rPr>
            <w:t>o</w:t>
          </w:r>
          <w:r>
            <w:rPr>
              <w:rFonts w:ascii="Times New Roman" w:eastAsia="Times New Roman" w:hAnsi="Times New Roman" w:cs="Times New Roman"/>
              <w:bCs/>
              <w:sz w:val="28"/>
              <w:szCs w:val="28"/>
              <w:lang w:eastAsia="uk-UA"/>
            </w:rPr>
            <w:t xml:space="preserve">f The Prosodic Realization </w:t>
          </w:r>
          <w:r>
            <w:rPr>
              <w:rFonts w:ascii="Times New Roman" w:eastAsia="Times New Roman" w:hAnsi="Times New Roman" w:cs="Times New Roman"/>
              <w:bCs/>
              <w:sz w:val="28"/>
              <w:szCs w:val="28"/>
              <w:lang w:val="en-US" w:eastAsia="uk-UA"/>
            </w:rPr>
            <w:t>o</w:t>
          </w:r>
          <w:r>
            <w:rPr>
              <w:rFonts w:ascii="Times New Roman" w:eastAsia="Times New Roman" w:hAnsi="Times New Roman" w:cs="Times New Roman"/>
              <w:bCs/>
              <w:sz w:val="28"/>
              <w:szCs w:val="28"/>
              <w:lang w:eastAsia="uk-UA"/>
            </w:rPr>
            <w:t xml:space="preserve">f Discourse Markers </w:t>
          </w:r>
          <w:r>
            <w:rPr>
              <w:rFonts w:ascii="Times New Roman" w:eastAsia="Times New Roman" w:hAnsi="Times New Roman" w:cs="Times New Roman"/>
              <w:bCs/>
              <w:sz w:val="28"/>
              <w:szCs w:val="28"/>
              <w:lang w:val="en-US" w:eastAsia="uk-UA"/>
            </w:rPr>
            <w:t>i</w:t>
          </w:r>
          <w:r>
            <w:rPr>
              <w:rFonts w:ascii="Times New Roman" w:eastAsia="Times New Roman" w:hAnsi="Times New Roman" w:cs="Times New Roman"/>
              <w:bCs/>
              <w:sz w:val="28"/>
              <w:szCs w:val="28"/>
              <w:lang w:eastAsia="uk-UA"/>
            </w:rPr>
            <w:t>n</w:t>
          </w:r>
          <w:r w:rsidR="00E366BD">
            <w:rPr>
              <w:rFonts w:ascii="Times New Roman" w:eastAsia="Times New Roman" w:hAnsi="Times New Roman" w:cs="Times New Roman"/>
              <w:bCs/>
              <w:sz w:val="28"/>
              <w:szCs w:val="28"/>
              <w:lang w:val="en-US" w:eastAsia="uk-UA"/>
            </w:rPr>
            <w:t xml:space="preserve"> </w:t>
          </w:r>
        </w:p>
        <w:p w14:paraId="3DF70E4A" w14:textId="19D70E6B" w:rsidR="001509D1" w:rsidRDefault="00D52E74">
          <w:pPr>
            <w:spacing w:line="276" w:lineRule="auto"/>
            <w:rPr>
              <w:rFonts w:ascii="Times New Roman" w:hAnsi="Times New Roman" w:cs="Times New Roman"/>
              <w:sz w:val="28"/>
              <w:szCs w:val="28"/>
              <w:lang w:val="en-US"/>
            </w:rPr>
          </w:pPr>
          <w:r>
            <w:rPr>
              <w:rFonts w:ascii="Times New Roman" w:eastAsia="Times New Roman" w:hAnsi="Times New Roman" w:cs="Times New Roman"/>
              <w:bCs/>
              <w:sz w:val="28"/>
              <w:szCs w:val="28"/>
              <w:lang w:eastAsia="uk-UA"/>
            </w:rPr>
            <w:t xml:space="preserve"> </w:t>
          </w:r>
          <w:r w:rsidR="00E366BD">
            <w:rPr>
              <w:rFonts w:ascii="Times New Roman" w:eastAsia="Times New Roman" w:hAnsi="Times New Roman" w:cs="Times New Roman"/>
              <w:bCs/>
              <w:sz w:val="28"/>
              <w:szCs w:val="28"/>
              <w:lang w:eastAsia="uk-UA"/>
            </w:rPr>
            <w:tab/>
          </w:r>
          <w:r>
            <w:rPr>
              <w:rFonts w:ascii="Times New Roman" w:eastAsia="Times New Roman" w:hAnsi="Times New Roman" w:cs="Times New Roman"/>
              <w:bCs/>
              <w:sz w:val="28"/>
              <w:szCs w:val="28"/>
              <w:lang w:val="en-US" w:eastAsia="uk-UA"/>
            </w:rPr>
            <w:t xml:space="preserve">Political </w:t>
          </w:r>
          <w:r>
            <w:rPr>
              <w:rFonts w:ascii="Times New Roman" w:eastAsia="Times New Roman" w:hAnsi="Times New Roman" w:cs="Times New Roman"/>
              <w:bCs/>
              <w:sz w:val="28"/>
              <w:szCs w:val="28"/>
              <w:lang w:eastAsia="uk-UA"/>
            </w:rPr>
            <w:t>Debates</w:t>
          </w:r>
          <w:r>
            <w:rPr>
              <w:rFonts w:ascii="Times New Roman" w:hAnsi="Times New Roman" w:cs="Times New Roman"/>
              <w:sz w:val="28"/>
              <w:szCs w:val="28"/>
            </w:rPr>
            <w:t>………………………………………</w:t>
          </w:r>
          <w:r w:rsidR="00E366BD">
            <w:rPr>
              <w:rFonts w:ascii="Times New Roman" w:hAnsi="Times New Roman" w:cs="Times New Roman"/>
              <w:sz w:val="28"/>
              <w:szCs w:val="28"/>
              <w:lang w:val="en-US"/>
            </w:rPr>
            <w:t>……………...</w:t>
          </w:r>
          <w:r>
            <w:rPr>
              <w:rFonts w:ascii="Times New Roman" w:hAnsi="Times New Roman" w:cs="Times New Roman"/>
              <w:sz w:val="28"/>
              <w:szCs w:val="28"/>
              <w:lang w:val="en-US"/>
            </w:rPr>
            <w:t>.........</w:t>
          </w:r>
          <w:r>
            <w:rPr>
              <w:rFonts w:ascii="Times New Roman" w:hAnsi="Times New Roman" w:cs="Times New Roman"/>
              <w:sz w:val="28"/>
              <w:szCs w:val="28"/>
            </w:rPr>
            <w:t>.</w:t>
          </w:r>
          <w:r w:rsidRPr="00B27D23">
            <w:rPr>
              <w:rFonts w:ascii="Times New Roman" w:hAnsi="Times New Roman" w:cs="Times New Roman"/>
              <w:sz w:val="28"/>
              <w:szCs w:val="28"/>
              <w:lang w:val="en-US"/>
            </w:rPr>
            <w:t>5</w:t>
          </w:r>
          <w:r>
            <w:rPr>
              <w:rFonts w:ascii="Times New Roman" w:hAnsi="Times New Roman" w:cs="Times New Roman"/>
              <w:sz w:val="28"/>
              <w:szCs w:val="28"/>
              <w:lang w:val="en-US"/>
            </w:rPr>
            <w:t>7</w:t>
          </w:r>
        </w:p>
        <w:p w14:paraId="49EBFDA8" w14:textId="73E4D3F4" w:rsidR="001509D1" w:rsidRDefault="00D52E74">
          <w:pPr>
            <w:spacing w:line="276" w:lineRule="auto"/>
            <w:rPr>
              <w:rFonts w:ascii="Times New Roman" w:hAnsi="Times New Roman" w:cs="Times New Roman"/>
              <w:sz w:val="28"/>
              <w:szCs w:val="28"/>
              <w:lang w:val="en-US"/>
            </w:rPr>
          </w:pPr>
          <w:r>
            <w:rPr>
              <w:rFonts w:ascii="Times New Roman" w:hAnsi="Times New Roman" w:cs="Times New Roman"/>
              <w:sz w:val="28"/>
              <w:szCs w:val="28"/>
            </w:rPr>
            <w:t>CONCLUSIONS………………………………………………………………….</w:t>
          </w:r>
          <w:r w:rsidR="00E16176">
            <w:rPr>
              <w:rFonts w:ascii="Times New Roman" w:hAnsi="Times New Roman" w:cs="Times New Roman"/>
              <w:sz w:val="28"/>
              <w:szCs w:val="28"/>
            </w:rPr>
            <w:t>..</w:t>
          </w:r>
          <w:r>
            <w:rPr>
              <w:rFonts w:ascii="Times New Roman" w:hAnsi="Times New Roman" w:cs="Times New Roman"/>
              <w:sz w:val="28"/>
              <w:szCs w:val="28"/>
              <w:lang w:val="ru-RU"/>
            </w:rPr>
            <w:t>6</w:t>
          </w:r>
          <w:r>
            <w:rPr>
              <w:rFonts w:ascii="Times New Roman" w:hAnsi="Times New Roman" w:cs="Times New Roman"/>
              <w:sz w:val="28"/>
              <w:szCs w:val="28"/>
              <w:lang w:val="en-US"/>
            </w:rPr>
            <w:t>2</w:t>
          </w:r>
        </w:p>
        <w:p w14:paraId="7D6EE886" w14:textId="02302A21" w:rsidR="001509D1" w:rsidRDefault="00D52E74">
          <w:pPr>
            <w:spacing w:line="276" w:lineRule="auto"/>
            <w:rPr>
              <w:rFonts w:ascii="Times New Roman" w:hAnsi="Times New Roman" w:cs="Times New Roman"/>
              <w:sz w:val="28"/>
              <w:szCs w:val="28"/>
              <w:lang w:val="en-US"/>
            </w:rPr>
          </w:pPr>
          <w:r>
            <w:rPr>
              <w:rFonts w:ascii="Times New Roman" w:hAnsi="Times New Roman" w:cs="Times New Roman"/>
              <w:sz w:val="28"/>
              <w:szCs w:val="28"/>
            </w:rPr>
            <w:t>REFERENCES…………………………………………………………………</w:t>
          </w:r>
          <w:r w:rsidR="00E16176">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ru-RU"/>
            </w:rPr>
            <w:t>6</w:t>
          </w:r>
          <w:r>
            <w:rPr>
              <w:rFonts w:ascii="Times New Roman" w:hAnsi="Times New Roman" w:cs="Times New Roman"/>
              <w:sz w:val="28"/>
              <w:szCs w:val="28"/>
              <w:lang w:val="en-US"/>
            </w:rPr>
            <w:t>6</w:t>
          </w:r>
        </w:p>
        <w:p w14:paraId="22DB5C5C" w14:textId="41C47B43" w:rsidR="001509D1" w:rsidRDefault="00D52E74">
          <w:pPr>
            <w:pStyle w:val="ab"/>
            <w:spacing w:before="0" w:beforeAutospacing="0" w:after="0" w:afterAutospacing="0" w:line="360" w:lineRule="auto"/>
            <w:jc w:val="both"/>
            <w:rPr>
              <w:sz w:val="28"/>
              <w:lang w:val="en-US"/>
            </w:rPr>
          </w:pPr>
          <w:r>
            <w:rPr>
              <w:bCs/>
              <w:sz w:val="28"/>
              <w:szCs w:val="28"/>
              <w:lang w:val="ru-RU"/>
            </w:rPr>
            <w:fldChar w:fldCharType="end"/>
          </w:r>
          <w:r>
            <w:rPr>
              <w:sz w:val="28"/>
            </w:rPr>
            <w:t>SUMMARY………………………………………………………………………</w:t>
          </w:r>
          <w:r w:rsidR="00E16176">
            <w:rPr>
              <w:sz w:val="28"/>
            </w:rPr>
            <w:t>.</w:t>
          </w:r>
          <w:r>
            <w:rPr>
              <w:sz w:val="28"/>
            </w:rPr>
            <w:t>.</w:t>
          </w:r>
          <w:r>
            <w:rPr>
              <w:sz w:val="28"/>
              <w:lang w:val="en-US"/>
            </w:rPr>
            <w:t>74</w:t>
          </w:r>
        </w:p>
        <w:p w14:paraId="5472FCAE" w14:textId="16B9A322" w:rsidR="001509D1" w:rsidRDefault="00D52E74">
          <w:pPr>
            <w:pStyle w:val="ab"/>
            <w:spacing w:before="0" w:beforeAutospacing="0" w:after="0" w:afterAutospacing="0" w:line="360" w:lineRule="auto"/>
            <w:jc w:val="both"/>
            <w:rPr>
              <w:b/>
              <w:sz w:val="28"/>
              <w:szCs w:val="28"/>
            </w:rPr>
          </w:pPr>
          <w:r>
            <w:rPr>
              <w:sz w:val="28"/>
            </w:rPr>
            <w:t>APPENDIX………………………………………</w:t>
          </w:r>
          <w:r>
            <w:rPr>
              <w:sz w:val="28"/>
              <w:lang w:val="en-US"/>
            </w:rPr>
            <w:t>..</w:t>
          </w:r>
          <w:r>
            <w:rPr>
              <w:sz w:val="28"/>
            </w:rPr>
            <w:t>………………………………</w:t>
          </w:r>
          <w:r w:rsidR="00E16176">
            <w:rPr>
              <w:sz w:val="28"/>
            </w:rPr>
            <w:t>.</w:t>
          </w:r>
          <w:r w:rsidRPr="00B27D23">
            <w:rPr>
              <w:sz w:val="28"/>
              <w:lang w:val="en-US"/>
            </w:rPr>
            <w:t>7</w:t>
          </w:r>
          <w:r>
            <w:rPr>
              <w:sz w:val="28"/>
              <w:lang w:val="en-US"/>
            </w:rPr>
            <w:t>6</w:t>
          </w:r>
        </w:p>
        <w:bookmarkStart w:id="0" w:name="_Toc207525117" w:displacedByCustomXml="next"/>
      </w:sdtContent>
    </w:sdt>
    <w:p w14:paraId="5A546F15" w14:textId="77777777" w:rsidR="001509D1" w:rsidRDefault="00D52E74">
      <w:pPr>
        <w:pStyle w:val="1"/>
        <w:spacing w:before="0" w:line="360" w:lineRule="auto"/>
        <w:ind w:firstLine="709"/>
        <w:jc w:val="center"/>
        <w:rPr>
          <w:rFonts w:ascii="Times New Roman" w:eastAsia="Times New Roman" w:hAnsi="Times New Roman" w:cs="Times New Roman"/>
          <w:b/>
          <w:color w:val="auto"/>
          <w:sz w:val="28"/>
          <w:szCs w:val="28"/>
          <w:lang w:eastAsia="uk-UA"/>
        </w:rPr>
      </w:pPr>
      <w:r>
        <w:rPr>
          <w:rFonts w:ascii="Times New Roman" w:eastAsia="Times New Roman" w:hAnsi="Times New Roman" w:cs="Times New Roman"/>
          <w:b/>
          <w:color w:val="auto"/>
          <w:sz w:val="28"/>
          <w:szCs w:val="28"/>
          <w:lang w:eastAsia="uk-UA"/>
        </w:rPr>
        <w:lastRenderedPageBreak/>
        <w:t>INTRODUCTION</w:t>
      </w:r>
      <w:bookmarkEnd w:id="0"/>
    </w:p>
    <w:p w14:paraId="74366A98" w14:textId="77777777" w:rsidR="001509D1" w:rsidRDefault="00D52E74">
      <w:pPr>
        <w:pStyle w:val="ab"/>
        <w:spacing w:before="0" w:beforeAutospacing="0" w:after="0" w:afterAutospacing="0" w:line="360" w:lineRule="auto"/>
        <w:ind w:firstLineChars="235" w:firstLine="658"/>
        <w:jc w:val="both"/>
        <w:rPr>
          <w:rFonts w:eastAsia="SimSun"/>
          <w:sz w:val="28"/>
          <w:szCs w:val="28"/>
        </w:rPr>
      </w:pPr>
      <w:r>
        <w:rPr>
          <w:rFonts w:eastAsia="SimSun"/>
          <w:sz w:val="28"/>
          <w:szCs w:val="28"/>
        </w:rPr>
        <w:t xml:space="preserve">In the conditions of global political turbulence, intensified media competition, and the rapid digitalization of communication channels, political discourse has become one of the most influential instruments through which political actors construct social reality, shape ideological narratives, influence public opinion, and maintain or challenge power relations. Modern political communication unfolds simultaneously on multiple platforms—television, social media, online streaming services, and traditional public arenas—which dramatically increases the speed and reach of political messages. </w:t>
      </w:r>
    </w:p>
    <w:p w14:paraId="66A42D9F" w14:textId="77777777" w:rsidR="001509D1" w:rsidRDefault="00D52E74">
      <w:pPr>
        <w:pStyle w:val="ab"/>
        <w:spacing w:before="0" w:beforeAutospacing="0" w:after="0" w:afterAutospacing="0" w:line="360" w:lineRule="auto"/>
        <w:ind w:firstLineChars="235" w:firstLine="658"/>
        <w:jc w:val="both"/>
        <w:rPr>
          <w:rFonts w:eastAsia="SimSun"/>
          <w:sz w:val="28"/>
          <w:szCs w:val="28"/>
        </w:rPr>
      </w:pPr>
      <w:r>
        <w:rPr>
          <w:rFonts w:eastAsia="SimSun"/>
          <w:sz w:val="28"/>
          <w:szCs w:val="28"/>
        </w:rPr>
        <w:t>Political debates, televised speeches, interviews, press conferences, and public addresses shape collective perceptions not merely by providing factual information, but by activating a complex system of emotional, associative, and cognitive mechanisms that guide the audience’s interpretation of political events and personalities. In such a saturated communicative environment, where competing narratives constantly strive for attention, the importance of linguistic means that regulate interaction, structure discourse, and convey interpersonal stances has significantly increased. These means play a decisive role in capturing the audience’s attention, framing political positions, and signaling agreement, distance, or confrontation. Among them, prosody and discourse markers occupy a central place, as they directly influence how a political message is perceived, interpreted, and evaluated by the audience. Prosody shapes the expressive contour of speech—highlighting key ideas, signaling emotional intensity, or marking shifts in stance—while discourse markers organize the flow of interaction, manage turn-taking, and index the speaker’s pragmatic intentions. The interaction between these two components transforms political speech into a highly strategic form of communication, where not only the content but also the manner of delivery becomes a persuasive resource.</w:t>
      </w:r>
    </w:p>
    <w:p w14:paraId="437715E3"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xml:space="preserve">Political communication, being inherently persuasive and conflict-oriented, often involves strategic use of linguistic resources aimed at strengthening affiliation </w:t>
      </w:r>
      <w:r>
        <w:rPr>
          <w:sz w:val="28"/>
          <w:szCs w:val="28"/>
        </w:rPr>
        <w:lastRenderedPageBreak/>
        <w:t xml:space="preserve">with one’s supporters or, conversely, expressing disaffiliation toward an opponent. These strategies manifest not only on the lexical or syntactic levels but also on the prosodic level, where intonation, pitch accents, pauses, rhythm, and tempo function as powerful semiotic tools. Prosody does not merely accompany linguistic content—it shapes the communicative impact of utterances by highlighting evaluative meanings, signaling disagreement, creating irony or sarcasm, and regulating the emotional tone of political confrontation. The interplay between prosody and discourse markers is especially relevant here: markers such as </w:t>
      </w:r>
      <w:r>
        <w:rPr>
          <w:rStyle w:val="a4"/>
          <w:sz w:val="28"/>
          <w:szCs w:val="28"/>
        </w:rPr>
        <w:t>well, so, you know, I mean, look</w:t>
      </w:r>
      <w:r>
        <w:rPr>
          <w:sz w:val="28"/>
          <w:szCs w:val="28"/>
        </w:rPr>
        <w:t xml:space="preserve"> perform discourse-organizing and interaction-regulating functions, while prosody enhances or modifies their pragmatic potential.</w:t>
      </w:r>
    </w:p>
    <w:p w14:paraId="4A8F793C"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The social relevance</w:t>
      </w:r>
      <w:r>
        <w:rPr>
          <w:sz w:val="28"/>
          <w:szCs w:val="28"/>
        </w:rPr>
        <w:t xml:space="preserve"> of the present study arises from the growing need to understand how modern politicians construct persuasive messages in public communication. Contemporary political discourse is characterized by polarization, emotional intensification, and the emergence of hybrid communicative strategies that blend rational argumentation with expressive and performative elements. Public debates, particularly presidential debates, have become high-stakes performances in which every verbal and prosodic feature contributes to constructing an image of credibility, competence, and dominance. Voters increasingly rely not only on the informational content but also on the prosodic and rhetorical style of candidates, which further amplifies the role of acoustic and pragmatic analysis of discourse markers.</w:t>
      </w:r>
    </w:p>
    <w:p w14:paraId="7D2ACF7B"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The scientific relevance</w:t>
      </w:r>
      <w:r>
        <w:rPr>
          <w:sz w:val="28"/>
          <w:szCs w:val="28"/>
        </w:rPr>
        <w:t xml:space="preserve"> of the study is determined by the active development of interdisciplinary approaches to the analysis of political communication. Research in pragmalinguistics, phonetics, discourse studies, cognitive linguistics, and conversation analysis has intensified in recent decades, offering numerous theoretical and methodological tools for interpreting the mechanisms of interpersonal interaction in institutional communication. Scholars such as D. Crystal have extensively explored intonation and prosodic patterns of English; D. Schiffrin, B. Fraser, and D. Tannen have identified key functions of discourse markers; D. Heritage and J. Drew </w:t>
      </w:r>
      <w:r>
        <w:rPr>
          <w:sz w:val="28"/>
          <w:szCs w:val="28"/>
        </w:rPr>
        <w:lastRenderedPageBreak/>
        <w:t>have examined affiliation and disaffiliation strategies from the perspective of conversation analysis; T. van Dijk and R. Wodak have analyzed political discourse through the lens of critical discourse analysis. Ukrainian scholars, including O. Selivanova, H. Pocheptsov, and L. Masenko, have contributed significantly to the study of cognitive, pragmatic, and sociocultural aspects of discourse. Despite this, a noticeable gap remains in the investigation of how prosody interacts with discourse markers specifically in political confrontations, and how such interaction contributes to the realization of disaffiliation strategies. The present study seeks to fill this gap.</w:t>
      </w:r>
    </w:p>
    <w:p w14:paraId="6E6695F8"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The practical relevance</w:t>
      </w:r>
      <w:r>
        <w:rPr>
          <w:sz w:val="28"/>
          <w:szCs w:val="28"/>
        </w:rPr>
        <w:t xml:space="preserve"> of the work is related to several contemporary communicative challenges. Firstly, modern society demonstrates a demand for transparent, well-structured, and ethically responsible political communication. Yet political actors often rely on emotionally charged and strategically manipulative tactics that exploit prosodic features to shape public attitudes. Secondly, while discourse markers are widely researched in spontaneous conversation, their prosodic modification in institutionalized political contexts remains insufficiently investigated, particularly in the comparison of debates across different time periods. Thirdly, understanding prosodic mechanisms of disaffiliation may contribute to developing more effective methods of political speechwriting, media literacy education, and public communication training. Such knowledge may help audiences more critically evaluate political messages and reduce susceptibility to manipulative techniques.</w:t>
      </w:r>
    </w:p>
    <w:p w14:paraId="709447B2"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The object of the research</w:t>
      </w:r>
      <w:r>
        <w:rPr>
          <w:sz w:val="28"/>
          <w:szCs w:val="28"/>
        </w:rPr>
        <w:t xml:space="preserve"> is political discourse as a specific form of public institutional communication that manifests through verbal, prosodic, and interactional means.</w:t>
      </w:r>
    </w:p>
    <w:p w14:paraId="038F7A91"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 xml:space="preserve">The subject of the research </w:t>
      </w:r>
      <w:r>
        <w:rPr>
          <w:sz w:val="28"/>
          <w:szCs w:val="28"/>
        </w:rPr>
        <w:t>is the prosodic implementation of discourse markers functioning as signals of disaffiliation in political debates and public speeches.</w:t>
      </w:r>
    </w:p>
    <w:p w14:paraId="325DCCBE"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The aim of the study</w:t>
      </w:r>
      <w:r>
        <w:rPr>
          <w:sz w:val="28"/>
          <w:szCs w:val="28"/>
        </w:rPr>
        <w:t xml:space="preserve"> is to identify, analyze, and substantiate the specificity of prosodic functioning in the realization of discourse markers of disaffiliation in </w:t>
      </w:r>
      <w:r>
        <w:rPr>
          <w:sz w:val="28"/>
          <w:szCs w:val="28"/>
        </w:rPr>
        <w:lastRenderedPageBreak/>
        <w:t>political communication, as well as to determine their role in the pragmatic organization of political interactions during presidential debates of 2008 and 2020.</w:t>
      </w:r>
    </w:p>
    <w:p w14:paraId="5384541D"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To achieve this aim,</w:t>
      </w:r>
      <w:r>
        <w:rPr>
          <w:sz w:val="28"/>
          <w:szCs w:val="28"/>
        </w:rPr>
        <w:t xml:space="preserve"> the research sets the following tasks:</w:t>
      </w:r>
    </w:p>
    <w:p w14:paraId="169BB421"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to outline theoretical approaches to prosody, discourse markers, and their interaction within discourse;</w:t>
      </w:r>
    </w:p>
    <w:p w14:paraId="6E5A166D"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to clarify the mechanisms of affiliation and disaffiliation in political communication from the perspectives of pragmatics and conversation analysis;</w:t>
      </w:r>
    </w:p>
    <w:p w14:paraId="111B3588"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to describe prosodic features (pitch, intensity, tempo, rhythm, pausing, and intonation contours) in structural and semantic dimensions;</w:t>
      </w:r>
    </w:p>
    <w:p w14:paraId="5BE16577"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xml:space="preserve">– to establish prosodic peculiarities in the realization of discourse markers </w:t>
      </w:r>
      <w:r>
        <w:rPr>
          <w:rStyle w:val="a4"/>
          <w:sz w:val="28"/>
          <w:szCs w:val="28"/>
        </w:rPr>
        <w:t>well, so, you know, I mean, look</w:t>
      </w:r>
      <w:r>
        <w:rPr>
          <w:sz w:val="28"/>
          <w:szCs w:val="28"/>
        </w:rPr>
        <w:t xml:space="preserve"> in political debates;</w:t>
      </w:r>
    </w:p>
    <w:p w14:paraId="70FE75DF"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to compare prosodic strategies used by Barack Obama and John McCain (2008) with those of Joe Biden and Donald Trump (2020);</w:t>
      </w:r>
    </w:p>
    <w:p w14:paraId="6CFCDE93"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to identify tendencies, similarities, and contrasts in prosodic signaling of disaffiliation across different political eras.</w:t>
      </w:r>
    </w:p>
    <w:p w14:paraId="3BF3A344"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The research</w:t>
      </w:r>
      <w:r>
        <w:rPr>
          <w:sz w:val="28"/>
          <w:szCs w:val="28"/>
        </w:rPr>
        <w:t xml:space="preserve"> hypothesis states that discourse markers acquire enhanced disaffiliative potential when they are prosodically highlighted. Interaction between lexical meaning and prosodic contour transforms discourse markers into strategic tools for expressing disagreement, distancing, and affective stance in political debates. In other words, prosody does not only accompany discourse markers but significantly strengthens their pragmatic force.</w:t>
      </w:r>
    </w:p>
    <w:p w14:paraId="0CCB36E8"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The methodological</w:t>
      </w:r>
      <w:r>
        <w:rPr>
          <w:sz w:val="28"/>
          <w:szCs w:val="28"/>
        </w:rPr>
        <w:t xml:space="preserve"> basis of the research includes theoretical methods such as analysis, synthesis, comparison, generalization, and systematization of linguistic literature; empirical methods such as auditory analysis, instrumental acoustic analysis using the Praat software, and contextual-pragmatic interpretation of discourse markers in natural communicative settings. The combination of these methods ensures a comprehensive understanding of both structural and functional characteristics of prosody in political discourse.</w:t>
      </w:r>
    </w:p>
    <w:p w14:paraId="6B061588"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lastRenderedPageBreak/>
        <w:t xml:space="preserve">The scientific </w:t>
      </w:r>
      <w:r>
        <w:rPr>
          <w:sz w:val="28"/>
          <w:szCs w:val="28"/>
        </w:rPr>
        <w:t>novelty of the study lies in the fact that it provides the first systematic analysis within Ukrainian linguistics of prosodic patterns accompanying disaffiliation discourse markers in political debates across two distinct political periods. This comparative approach enables the identification of shifts in rhetorical and communicative strategies over time, influenced by political context, media environment, and individual speaker style.</w:t>
      </w:r>
    </w:p>
    <w:p w14:paraId="6374E589"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 xml:space="preserve">The theoretical </w:t>
      </w:r>
      <w:r>
        <w:rPr>
          <w:sz w:val="28"/>
          <w:szCs w:val="28"/>
        </w:rPr>
        <w:t>significance of the research is determined by its contribution to refining the role of prosody in the pragmatic structure of political discourse. The study expands the understanding of discourse markers as multifunctional elements, whose pragmatic potential depends on both lexical properties and prosodic realization.</w:t>
      </w:r>
    </w:p>
    <w:p w14:paraId="16969E9A"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 xml:space="preserve">The practical </w:t>
      </w:r>
      <w:r>
        <w:rPr>
          <w:sz w:val="28"/>
          <w:szCs w:val="28"/>
        </w:rPr>
        <w:t>significance is manifested in the possibility of applying the research findings in teaching courses in phonetics, pragmatics, rhetoric, political linguistics, and communication studies. The results may also be used in professional spheres such as political consulting, public speaking training, and media analysis.</w:t>
      </w:r>
    </w:p>
    <w:p w14:paraId="2B4F27A7" w14:textId="77777777" w:rsidR="001509D1" w:rsidRDefault="00D52E74">
      <w:pPr>
        <w:pStyle w:val="ab"/>
        <w:spacing w:before="0" w:beforeAutospacing="0" w:after="0" w:afterAutospacing="0" w:line="360" w:lineRule="auto"/>
        <w:ind w:firstLineChars="235" w:firstLine="658"/>
        <w:jc w:val="both"/>
        <w:rPr>
          <w:sz w:val="28"/>
          <w:szCs w:val="28"/>
        </w:rPr>
      </w:pPr>
      <w:r>
        <w:rPr>
          <w:i/>
          <w:iCs/>
          <w:sz w:val="28"/>
          <w:szCs w:val="28"/>
        </w:rPr>
        <w:t>The structure</w:t>
      </w:r>
      <w:r>
        <w:rPr>
          <w:sz w:val="28"/>
          <w:szCs w:val="28"/>
        </w:rPr>
        <w:t xml:space="preserve"> of the thesis consists of an introduction, three chapters (theoretical, analytical, and comparative), conclusions, a list of references, and appendices containing original acoustic measurements of each instance of discourse markers in the speeches of Barack Obama, John McCain, Joe Biden, and Donald Trump. The total length of the study is 70 pages and includes six tables and over fifty references.</w:t>
      </w:r>
    </w:p>
    <w:p w14:paraId="16B103DE" w14:textId="77777777" w:rsidR="001509D1" w:rsidRDefault="00D52E7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1FEE1918" w14:textId="77777777" w:rsidR="001509D1" w:rsidRDefault="00D52E74">
      <w:pPr>
        <w:pStyle w:val="1"/>
        <w:spacing w:before="0" w:line="360" w:lineRule="auto"/>
        <w:ind w:firstLine="709"/>
        <w:jc w:val="center"/>
        <w:rPr>
          <w:rFonts w:ascii="Times New Roman" w:eastAsia="Times New Roman" w:hAnsi="Times New Roman" w:cs="Times New Roman"/>
          <w:b/>
          <w:color w:val="auto"/>
          <w:sz w:val="28"/>
          <w:szCs w:val="28"/>
          <w:lang w:eastAsia="uk-UA"/>
        </w:rPr>
      </w:pPr>
      <w:bookmarkStart w:id="1" w:name="_Toc207525118"/>
      <w:r>
        <w:rPr>
          <w:rFonts w:ascii="Times New Roman" w:eastAsia="Times New Roman" w:hAnsi="Times New Roman" w:cs="Times New Roman"/>
          <w:b/>
          <w:color w:val="auto"/>
          <w:sz w:val="28"/>
          <w:szCs w:val="28"/>
          <w:lang w:eastAsia="uk-UA"/>
        </w:rPr>
        <w:lastRenderedPageBreak/>
        <w:t>С</w:t>
      </w:r>
      <w:r>
        <w:rPr>
          <w:rFonts w:ascii="Times New Roman" w:eastAsia="Times New Roman" w:hAnsi="Times New Roman" w:cs="Times New Roman"/>
          <w:b/>
          <w:color w:val="auto"/>
          <w:sz w:val="28"/>
          <w:szCs w:val="28"/>
          <w:lang w:val="en-US" w:eastAsia="uk-UA"/>
        </w:rPr>
        <w:t>HAPTER I</w:t>
      </w:r>
      <w:r>
        <w:rPr>
          <w:rFonts w:ascii="Times New Roman" w:eastAsia="Times New Roman" w:hAnsi="Times New Roman" w:cs="Times New Roman"/>
          <w:b/>
          <w:color w:val="auto"/>
          <w:sz w:val="28"/>
          <w:szCs w:val="28"/>
          <w:lang w:eastAsia="uk-UA"/>
        </w:rPr>
        <w:t>. THEORETICAL FRAMEWORK FOR THE STUDY OF PROSODY AND DISCOURSE MARKERS</w:t>
      </w:r>
      <w:bookmarkEnd w:id="1"/>
    </w:p>
    <w:p w14:paraId="0C455F1A" w14:textId="77777777" w:rsidR="001509D1" w:rsidRDefault="00D52E74">
      <w:pPr>
        <w:pStyle w:val="2"/>
        <w:spacing w:before="0" w:line="360" w:lineRule="auto"/>
        <w:ind w:firstLine="709"/>
        <w:jc w:val="both"/>
        <w:rPr>
          <w:rFonts w:ascii="Times New Roman" w:eastAsia="Times New Roman" w:hAnsi="Times New Roman" w:cs="Times New Roman"/>
          <w:b/>
          <w:color w:val="auto"/>
          <w:sz w:val="28"/>
          <w:szCs w:val="28"/>
          <w:lang w:eastAsia="uk-UA"/>
        </w:rPr>
      </w:pPr>
      <w:bookmarkStart w:id="2" w:name="_Toc207525119"/>
      <w:r>
        <w:rPr>
          <w:rFonts w:ascii="Times New Roman" w:eastAsia="Times New Roman" w:hAnsi="Times New Roman" w:cs="Times New Roman"/>
          <w:b/>
          <w:color w:val="auto"/>
          <w:sz w:val="28"/>
          <w:szCs w:val="28"/>
          <w:lang w:eastAsia="uk-UA"/>
        </w:rPr>
        <w:t xml:space="preserve">1.1. The Concept </w:t>
      </w:r>
      <w:r>
        <w:rPr>
          <w:rFonts w:ascii="Times New Roman" w:eastAsia="Times New Roman" w:hAnsi="Times New Roman" w:cs="Times New Roman"/>
          <w:b/>
          <w:color w:val="auto"/>
          <w:sz w:val="28"/>
          <w:szCs w:val="28"/>
          <w:lang w:val="en-US" w:eastAsia="uk-UA"/>
        </w:rPr>
        <w:t>a</w:t>
      </w:r>
      <w:r>
        <w:rPr>
          <w:rFonts w:ascii="Times New Roman" w:eastAsia="Times New Roman" w:hAnsi="Times New Roman" w:cs="Times New Roman"/>
          <w:b/>
          <w:color w:val="auto"/>
          <w:sz w:val="28"/>
          <w:szCs w:val="28"/>
          <w:lang w:eastAsia="uk-UA"/>
        </w:rPr>
        <w:t xml:space="preserve">nd Functions </w:t>
      </w:r>
      <w:r>
        <w:rPr>
          <w:rFonts w:ascii="Times New Roman" w:eastAsia="Times New Roman" w:hAnsi="Times New Roman" w:cs="Times New Roman"/>
          <w:b/>
          <w:color w:val="auto"/>
          <w:sz w:val="28"/>
          <w:szCs w:val="28"/>
          <w:lang w:val="en-US" w:eastAsia="uk-UA"/>
        </w:rPr>
        <w:t>o</w:t>
      </w:r>
      <w:r>
        <w:rPr>
          <w:rFonts w:ascii="Times New Roman" w:eastAsia="Times New Roman" w:hAnsi="Times New Roman" w:cs="Times New Roman"/>
          <w:b/>
          <w:color w:val="auto"/>
          <w:sz w:val="28"/>
          <w:szCs w:val="28"/>
          <w:lang w:eastAsia="uk-UA"/>
        </w:rPr>
        <w:t xml:space="preserve">f Prosody </w:t>
      </w:r>
      <w:r>
        <w:rPr>
          <w:rFonts w:ascii="Times New Roman" w:eastAsia="Times New Roman" w:hAnsi="Times New Roman" w:cs="Times New Roman"/>
          <w:b/>
          <w:color w:val="auto"/>
          <w:sz w:val="28"/>
          <w:szCs w:val="28"/>
          <w:lang w:val="en-US" w:eastAsia="uk-UA"/>
        </w:rPr>
        <w:t>i</w:t>
      </w:r>
      <w:r>
        <w:rPr>
          <w:rFonts w:ascii="Times New Roman" w:eastAsia="Times New Roman" w:hAnsi="Times New Roman" w:cs="Times New Roman"/>
          <w:b/>
          <w:color w:val="auto"/>
          <w:sz w:val="28"/>
          <w:szCs w:val="28"/>
          <w:lang w:eastAsia="uk-UA"/>
        </w:rPr>
        <w:t>n Linguistics</w:t>
      </w:r>
      <w:bookmarkEnd w:id="2"/>
    </w:p>
    <w:p w14:paraId="5C5E1075"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Prosody has traditionally been interpreted in an ambiguous way. In the literary context, the term derives from the Greek prosōidia – </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pronunciation</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 xml:space="preserve"> «metrical pattern</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 xml:space="preserve"> – and was associated with verse metrics</w:t>
      </w:r>
      <w:r>
        <w:rPr>
          <w:rFonts w:ascii="Times New Roman" w:hAnsi="Times New Roman" w:cs="Times New Roman"/>
          <w:sz w:val="28"/>
          <w:szCs w:val="28"/>
          <w:lang w:val="en-US" w:eastAsia="uk-UA"/>
        </w:rPr>
        <w:t xml:space="preserve">  [1]</w:t>
      </w:r>
      <w:r>
        <w:rPr>
          <w:rFonts w:ascii="Times New Roman" w:hAnsi="Times New Roman" w:cs="Times New Roman"/>
          <w:sz w:val="28"/>
          <w:szCs w:val="28"/>
          <w:lang w:eastAsia="uk-UA"/>
        </w:rPr>
        <w:t>. However, modern philology and linguistics define prosody more broadly: as a set of suprasegmental features of speech that are superimposed on sound segments. Academic sources indicate that suprasegmental units are not separate sounds but are imposed upon existing segments, forming a single whole. These features include intonation, stress, pause, and prosodia itself. In Ukrainian phonetics, as noted by Piskač</w:t>
      </w:r>
      <w:r>
        <w:rPr>
          <w:rFonts w:ascii="Times New Roman" w:hAnsi="Times New Roman" w:cs="Times New Roman"/>
          <w:sz w:val="28"/>
          <w:szCs w:val="28"/>
          <w:lang w:val="en-US" w:eastAsia="uk-UA"/>
        </w:rPr>
        <w:t xml:space="preserve"> (2023)</w:t>
      </w:r>
      <w:r>
        <w:rPr>
          <w:rFonts w:ascii="Times New Roman" w:hAnsi="Times New Roman" w:cs="Times New Roman"/>
          <w:sz w:val="28"/>
          <w:szCs w:val="28"/>
          <w:lang w:eastAsia="uk-UA"/>
        </w:rPr>
        <w:t xml:space="preserve">, the concept of </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такт</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 xml:space="preserve"> has been introduced, denoting a rhythmic group with one stressed syllable and several unstressed ones</w:t>
      </w:r>
      <w:r>
        <w:rPr>
          <w:rFonts w:ascii="Times New Roman" w:hAnsi="Times New Roman" w:cs="Times New Roman"/>
          <w:sz w:val="28"/>
          <w:szCs w:val="28"/>
          <w:lang w:val="en-US" w:eastAsia="uk-UA"/>
        </w:rPr>
        <w:t xml:space="preserve"> </w:t>
      </w:r>
      <w:r>
        <w:rPr>
          <w:rFonts w:ascii="Times New Roman" w:hAnsi="Times New Roman" w:cs="Times New Roman"/>
          <w:sz w:val="28"/>
          <w:szCs w:val="28"/>
          <w:lang w:eastAsia="uk-UA"/>
        </w:rPr>
        <w:t>[</w:t>
      </w:r>
      <w:r w:rsidRPr="00B27D23">
        <w:rPr>
          <w:rFonts w:ascii="Times New Roman" w:hAnsi="Times New Roman" w:cs="Times New Roman"/>
          <w:sz w:val="28"/>
          <w:szCs w:val="28"/>
          <w:lang w:val="en-US" w:eastAsia="uk-UA"/>
        </w:rPr>
        <w:t>5</w:t>
      </w:r>
      <w:r>
        <w:rPr>
          <w:rFonts w:ascii="Times New Roman" w:hAnsi="Times New Roman" w:cs="Times New Roman"/>
          <w:sz w:val="28"/>
          <w:szCs w:val="28"/>
          <w:lang w:eastAsia="uk-UA"/>
        </w:rPr>
        <w:t>]. Thus, prosody encompasses rhythm and stress, as well as the phonetic melody of pitch and the speaker’s voice intensity. Taken together, these suprasegmental features shape the speech rhythm and melody, which determine the character of the utterance at both the phrasal and sentential levels.</w:t>
      </w:r>
    </w:p>
    <w:p w14:paraId="1FAA3232"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Commonly used definitions usually describe prosody as the melodic aspects of speech, which encompass both linguistic and affective meanings [</w:t>
      </w:r>
      <w:r w:rsidRPr="00B27D23">
        <w:rPr>
          <w:rFonts w:ascii="Times New Roman" w:hAnsi="Times New Roman" w:cs="Times New Roman"/>
          <w:sz w:val="28"/>
          <w:szCs w:val="28"/>
          <w:lang w:val="en-US" w:eastAsia="uk-UA"/>
        </w:rPr>
        <w:t>33</w:t>
      </w:r>
      <w:r>
        <w:rPr>
          <w:rFonts w:ascii="Times New Roman" w:hAnsi="Times New Roman" w:cs="Times New Roman"/>
          <w:sz w:val="28"/>
          <w:szCs w:val="28"/>
          <w:lang w:eastAsia="uk-UA"/>
        </w:rPr>
        <w:t>]. It is emphasized that prosody serves as a supratextual framework for the utterance: for instance, in the work of de Beer</w:t>
      </w:r>
      <w:r>
        <w:rPr>
          <w:rFonts w:ascii="Times New Roman" w:hAnsi="Times New Roman" w:cs="Times New Roman"/>
          <w:sz w:val="28"/>
          <w:szCs w:val="28"/>
          <w:lang w:val="en-US" w:eastAsia="uk-UA"/>
        </w:rPr>
        <w:t xml:space="preserve"> </w:t>
      </w:r>
      <w:r>
        <w:rPr>
          <w:rFonts w:ascii="Times New Roman" w:hAnsi="Times New Roman" w:cs="Times New Roman"/>
          <w:sz w:val="28"/>
          <w:szCs w:val="28"/>
          <w:lang w:eastAsia="uk-UA"/>
        </w:rPr>
        <w:t>it is noted that prosody «plays a central role in speech processing, particularly by helping to structure the speech signal» [</w:t>
      </w:r>
      <w:r w:rsidRPr="00B27D23">
        <w:rPr>
          <w:rFonts w:ascii="Times New Roman" w:hAnsi="Times New Roman" w:cs="Times New Roman"/>
          <w:sz w:val="28"/>
          <w:szCs w:val="28"/>
          <w:lang w:val="en-US" w:eastAsia="uk-UA"/>
        </w:rPr>
        <w:t>66</w:t>
      </w:r>
      <w:r>
        <w:rPr>
          <w:rFonts w:ascii="Times New Roman" w:hAnsi="Times New Roman" w:cs="Times New Roman"/>
          <w:sz w:val="28"/>
          <w:szCs w:val="28"/>
          <w:lang w:eastAsia="uk-UA"/>
        </w:rPr>
        <w:t>]. From this perspective, intonation and other prosodic elements organize the syntactic and informational structures of the sentence, highlighting the relations between words. Other scholars draw attention to different levels of analysis. For example, Pronina summarize</w:t>
      </w:r>
      <w:r>
        <w:rPr>
          <w:rFonts w:ascii="Times New Roman" w:hAnsi="Times New Roman" w:cs="Times New Roman"/>
          <w:sz w:val="28"/>
          <w:szCs w:val="28"/>
          <w:lang w:val="en-US" w:eastAsia="uk-UA"/>
        </w:rPr>
        <w:t>s</w:t>
      </w:r>
      <w:r>
        <w:rPr>
          <w:rFonts w:ascii="Times New Roman" w:hAnsi="Times New Roman" w:cs="Times New Roman"/>
          <w:sz w:val="28"/>
          <w:szCs w:val="28"/>
          <w:lang w:eastAsia="uk-UA"/>
        </w:rPr>
        <w:t xml:space="preserve"> that prosody is a set of suprasegmental characteristics through which speakers can rapidly convey informational and pragmatic intentions, such as focusing attention, expressing uncertainty, or signaling a positive attitude [</w:t>
      </w:r>
      <w:r w:rsidRPr="00B27D23">
        <w:rPr>
          <w:rFonts w:ascii="Times New Roman" w:hAnsi="Times New Roman" w:cs="Times New Roman"/>
          <w:sz w:val="28"/>
          <w:szCs w:val="28"/>
          <w:lang w:val="en-US" w:eastAsia="uk-UA"/>
        </w:rPr>
        <w:t>58</w:t>
      </w:r>
      <w:r>
        <w:rPr>
          <w:rFonts w:ascii="Times New Roman" w:hAnsi="Times New Roman" w:cs="Times New Roman"/>
          <w:sz w:val="28"/>
          <w:szCs w:val="28"/>
          <w:lang w:eastAsia="uk-UA"/>
        </w:rPr>
        <w:t>].</w:t>
      </w:r>
    </w:p>
    <w:p w14:paraId="5F546BE6"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According to the classical </w:t>
      </w:r>
      <w:r>
        <w:rPr>
          <w:rFonts w:ascii="Times New Roman" w:hAnsi="Times New Roman" w:cs="Times New Roman"/>
          <w:sz w:val="28"/>
          <w:szCs w:val="28"/>
          <w:lang w:val="en-US" w:eastAsia="uk-UA"/>
        </w:rPr>
        <w:t>classification</w:t>
      </w:r>
      <w:r>
        <w:rPr>
          <w:rFonts w:ascii="Times New Roman" w:hAnsi="Times New Roman" w:cs="Times New Roman"/>
          <w:sz w:val="28"/>
          <w:szCs w:val="28"/>
          <w:lang w:eastAsia="uk-UA"/>
        </w:rPr>
        <w:t xml:space="preserve">, prosody in linguistic analysis performs at least two key functions. First, the communicative one: it helps to </w:t>
      </w:r>
      <w:r>
        <w:rPr>
          <w:rFonts w:ascii="Times New Roman" w:hAnsi="Times New Roman" w:cs="Times New Roman"/>
          <w:sz w:val="28"/>
          <w:szCs w:val="28"/>
          <w:lang w:eastAsia="uk-UA"/>
        </w:rPr>
        <w:lastRenderedPageBreak/>
        <w:t>distinguish syntactic units, separate phrases, mark the type of utterance, and structure informationally significant segments. Second, the emotional-expressive one: it conveys the speaker’s subjective stance, the tonal coloring of the utterance, as well as the psychological state or attitude toward what is being said. As Ukrainian scholars point out, the primary function of intonation is associated with the transmission of meaning and syntax of speech units, whereas the emotional function is linked to the expression of the speaker’s attitude. These aspects are closely interconnected: prosody enriches syntax with meaning and simultaneously adds emotional coloring to the utterance.</w:t>
      </w:r>
    </w:p>
    <w:p w14:paraId="44BC3830"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Cognitive-phonetic approaches emphasize that the perception and production of prosodic elements are inseparably tied to neural processes of speech. Recent neuroscientific studies demonstrate clear distinctions between so-called linguistic and affective prosody: for instance, emotionally colored intonation involves the activation of subcortical structures, whereas linguistic prosody engages classical frontotemporal regions of language and social perception. However, the authors note that these two components are in fact deeply intertwined: collective analysis of neurobiological data has revealed that both types of prosody activate the superior temporal gyrus (STG), while their shared reliance on different brain areas suggests a unified system. Based on a meta-analysis, Themistocleous (2025) proposes a new perspective: the traditional division into linguistic and emotional prosody should be regarded as overly rigid, and instead prosody ought to be understood as an integrated system that simultaneously performs both affective and linguistic functions [</w:t>
      </w:r>
      <w:r w:rsidRPr="00B27D23">
        <w:rPr>
          <w:rFonts w:ascii="Times New Roman" w:hAnsi="Times New Roman" w:cs="Times New Roman"/>
          <w:sz w:val="28"/>
          <w:szCs w:val="28"/>
          <w:lang w:val="en-US" w:eastAsia="uk-UA"/>
        </w:rPr>
        <w:t>70</w:t>
      </w:r>
      <w:r>
        <w:rPr>
          <w:rFonts w:ascii="Times New Roman" w:hAnsi="Times New Roman" w:cs="Times New Roman"/>
          <w:sz w:val="28"/>
          <w:szCs w:val="28"/>
          <w:lang w:eastAsia="uk-UA"/>
        </w:rPr>
        <w:t>]. According to this blending hypothesis, the perception of voice melody naturally combines meaning transmission and emotional expression, without a clear separation into distinct categories.</w:t>
      </w:r>
    </w:p>
    <w:p w14:paraId="03C456EB"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The functional approach to prosody emphasizes its role in interaction and communication. Prosodic means are widely examined in discourse-analytical and pragmalinguistic studies as those that determine the intonational organization of a sentence within the context of conversation or text. For instance, stressing key words </w:t>
      </w:r>
      <w:r>
        <w:rPr>
          <w:rFonts w:ascii="Times New Roman" w:hAnsi="Times New Roman" w:cs="Times New Roman"/>
          <w:sz w:val="28"/>
          <w:szCs w:val="28"/>
          <w:lang w:eastAsia="uk-UA"/>
        </w:rPr>
        <w:lastRenderedPageBreak/>
        <w:t>and altering pitch allow speakers to highlight new or important information, while a particular intonational contour may express a question, doubt, or emotional evaluation. According to Pronina</w:t>
      </w:r>
      <w:r>
        <w:rPr>
          <w:rFonts w:ascii="Times New Roman" w:hAnsi="Times New Roman" w:cs="Times New Roman"/>
          <w:sz w:val="28"/>
          <w:szCs w:val="28"/>
          <w:lang w:val="en-US" w:eastAsia="uk-UA"/>
        </w:rPr>
        <w:t xml:space="preserve"> M.</w:t>
      </w:r>
      <w:r>
        <w:rPr>
          <w:rFonts w:ascii="Times New Roman" w:hAnsi="Times New Roman" w:cs="Times New Roman"/>
          <w:sz w:val="28"/>
          <w:szCs w:val="28"/>
          <w:lang w:eastAsia="uk-UA"/>
        </w:rPr>
        <w:t>, research on child language development also confirms that already at the preschool age children are capable of employing prosodic cues to express pragmatic intentions [</w:t>
      </w:r>
      <w:r>
        <w:rPr>
          <w:rFonts w:ascii="Times New Roman" w:hAnsi="Times New Roman" w:cs="Times New Roman"/>
          <w:sz w:val="28"/>
          <w:szCs w:val="28"/>
          <w:lang w:val="en-US" w:eastAsia="uk-UA"/>
        </w:rPr>
        <w:t>3</w:t>
      </w:r>
      <w:r w:rsidRPr="00B27D23">
        <w:rPr>
          <w:rFonts w:ascii="Times New Roman" w:hAnsi="Times New Roman" w:cs="Times New Roman"/>
          <w:sz w:val="28"/>
          <w:szCs w:val="28"/>
          <w:lang w:val="en-US" w:eastAsia="uk-UA"/>
        </w:rPr>
        <w:t>9</w:t>
      </w:r>
      <w:r>
        <w:rPr>
          <w:rFonts w:ascii="Times New Roman" w:hAnsi="Times New Roman" w:cs="Times New Roman"/>
          <w:sz w:val="28"/>
          <w:szCs w:val="28"/>
          <w:lang w:eastAsia="uk-UA"/>
        </w:rPr>
        <w:t>]. In general, linguistic analysis of multiple texts demonstrates that by varying pitch, loudness, tempo, and pauses, speakers can «amplify» shades of meaning, attract attention, and influence the listener’s emotional state. Prosody thus becomes an important marker not only of factual content but also of communicative strategies, enabling the speaker to express a personal worldview while attaching to it an emotional evaluation.</w:t>
      </w:r>
    </w:p>
    <w:p w14:paraId="1E4721CE"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The sociolinguistic approach, which emerged as a complement to classical phonetics, considers prosody as one of the carriers of social differentiation. Although research in this area remains relatively limited, some scholars emphasize that intonational nuances may signal the speaker’s geographical, ethnic, or social identity. For example, there is evidence that the recognition of dialectal or gender-related distinctions partly relies on the processing of characteristic prosodic patterns. From this perspective, recent studies recommend integrating prosody into broader sociolinguistic research on pronunciation variation.</w:t>
      </w:r>
    </w:p>
    <w:p w14:paraId="29E8AAAA"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All of these scientific approaches cover a wide field of investigation. In philology, it is also relevant to highlight the application of prosody in the study of literary and public speech. As noted by Dadukevich</w:t>
      </w:r>
      <w:r>
        <w:rPr>
          <w:rFonts w:ascii="Times New Roman" w:hAnsi="Times New Roman" w:cs="Times New Roman"/>
          <w:sz w:val="28"/>
          <w:szCs w:val="28"/>
          <w:lang w:val="en-US" w:eastAsia="uk-UA"/>
        </w:rPr>
        <w:t xml:space="preserve"> O.V.</w:t>
      </w:r>
      <w:r>
        <w:rPr>
          <w:rFonts w:ascii="Times New Roman" w:hAnsi="Times New Roman" w:cs="Times New Roman"/>
          <w:sz w:val="28"/>
          <w:szCs w:val="28"/>
          <w:lang w:eastAsia="uk-UA"/>
        </w:rPr>
        <w:t>, linguocultural studies have examined how prosodic means «package» oral discourse for optimal audience reception [</w:t>
      </w:r>
      <w:r w:rsidRPr="00B27D23">
        <w:rPr>
          <w:rFonts w:ascii="Times New Roman" w:hAnsi="Times New Roman" w:cs="Times New Roman"/>
          <w:sz w:val="28"/>
          <w:szCs w:val="28"/>
          <w:lang w:val="en-US" w:eastAsia="uk-UA"/>
        </w:rPr>
        <w:t>15</w:t>
      </w:r>
      <w:r>
        <w:rPr>
          <w:rFonts w:ascii="Times New Roman" w:hAnsi="Times New Roman" w:cs="Times New Roman"/>
          <w:sz w:val="28"/>
          <w:szCs w:val="28"/>
          <w:lang w:eastAsia="uk-UA"/>
        </w:rPr>
        <w:t xml:space="preserve">]. Research on stage speech demonstrates that through intonation actors and performers can convey a wide spectrum of emotional nuances; moreover, the emotional expressiveness of artistic performance depends on the joint coordination of lexical, grammatical, and prosodic resources. In political rhetoric, it has been convincingly shown that carefully selected intonational patterns contribute to shaping either trust or critical attitudes among listeners. Analysis of recent public speeches in the context of the Ukrainian-Russian war illustrates how specific prosodic </w:t>
      </w:r>
      <w:r>
        <w:rPr>
          <w:rFonts w:ascii="Times New Roman" w:hAnsi="Times New Roman" w:cs="Times New Roman"/>
          <w:sz w:val="28"/>
          <w:szCs w:val="28"/>
          <w:lang w:eastAsia="uk-UA"/>
        </w:rPr>
        <w:lastRenderedPageBreak/>
        <w:t>characteristics such as tonal ranges, timbre, tempo, and pauses are employed for communicative purposes.</w:t>
      </w:r>
    </w:p>
    <w:p w14:paraId="5DE7F287"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Thus, contemporary scholarly research on prosody in philology integrates multiple perspectives. Synchronic linguistic approaches conceptualize prosody as a suprasegmental system with clearly defined units and with an emphasis on its communicative functions. Psycholinguistic and neurolinguistic studies enrich this perspective by demonstrating how prosodic means are processed in the brain and how they affect language perception and acquisition. Pragmatic and sociocultural theories underline the communicative significance of intonation and rhythm, while also pointing to the social dimensions of speech. Finally, rhetorical and interpretative approaches show that the study of prosody is equally relevant for analyzing style and the persuasive impact of discourse. Under these circumstances, prosody is regarded as an integral part of the language system that unites linguistic content with its emotional and sociocultural coloring.</w:t>
      </w:r>
    </w:p>
    <w:p w14:paraId="26501CC8"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Prosody is considered as a set of suprasegmental characteristics of speech that shape its melody and rhythm. According to Kozhevnikova</w:t>
      </w:r>
      <w:r>
        <w:rPr>
          <w:rFonts w:ascii="Times New Roman" w:hAnsi="Times New Roman" w:cs="Times New Roman"/>
          <w:sz w:val="28"/>
          <w:szCs w:val="28"/>
          <w:lang w:val="en-US" w:eastAsia="uk-UA"/>
        </w:rPr>
        <w:t xml:space="preserve"> O.</w:t>
      </w:r>
      <w:r>
        <w:rPr>
          <w:rFonts w:ascii="Times New Roman" w:hAnsi="Times New Roman" w:cs="Times New Roman"/>
          <w:sz w:val="28"/>
          <w:szCs w:val="28"/>
          <w:lang w:eastAsia="uk-UA"/>
        </w:rPr>
        <w:t xml:space="preserve"> and Sobhy</w:t>
      </w:r>
      <w:r>
        <w:rPr>
          <w:rFonts w:ascii="Times New Roman" w:hAnsi="Times New Roman" w:cs="Times New Roman"/>
          <w:sz w:val="28"/>
          <w:szCs w:val="28"/>
          <w:lang w:val="en-US" w:eastAsia="uk-UA"/>
        </w:rPr>
        <w:t xml:space="preserve"> O.A.</w:t>
      </w:r>
      <w:r>
        <w:rPr>
          <w:rFonts w:ascii="Times New Roman" w:hAnsi="Times New Roman" w:cs="Times New Roman"/>
          <w:sz w:val="28"/>
          <w:szCs w:val="28"/>
          <w:lang w:eastAsia="uk-UA"/>
        </w:rPr>
        <w:t>, prosody encompasses parameters such as pitch, loudness, tempo, and rhythm of articulation [</w:t>
      </w:r>
      <w:r w:rsidRPr="00B27D23">
        <w:rPr>
          <w:rFonts w:ascii="Times New Roman" w:hAnsi="Times New Roman" w:cs="Times New Roman"/>
          <w:sz w:val="28"/>
          <w:szCs w:val="28"/>
          <w:lang w:val="en-US" w:eastAsia="uk-UA"/>
        </w:rPr>
        <w:t>16</w:t>
      </w:r>
      <w:r>
        <w:rPr>
          <w:rFonts w:ascii="Times New Roman" w:hAnsi="Times New Roman" w:cs="Times New Roman"/>
          <w:sz w:val="28"/>
          <w:szCs w:val="28"/>
          <w:lang w:eastAsia="uk-UA"/>
        </w:rPr>
        <w:t>]. In other words, prosody can be interpreted as the «melody and rhythm of language» a combination of properties of the speech signal above the level of individual phonemes. In linguistics, a close relationship between the concepts of «prosody» and «intonation» is often noted: intonation is understood as the melodic component of an utterance, whereas prosody includes this component together with stress and rhythm. At the same time, some contemporary studies emphasize that the concept of «prosody» is narrower than «intonation» and specifically concerns variations in pitch, loudness, tempo, and pauses in speech. Consequently, the term «prosody» denotes that level of phonetic features of speech which is responsible for expressing its melody, stress, and temporal structure.</w:t>
      </w:r>
    </w:p>
    <w:p w14:paraId="6A6CE22C"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Kozhevnikova</w:t>
      </w:r>
      <w:r>
        <w:rPr>
          <w:rFonts w:ascii="Times New Roman" w:hAnsi="Times New Roman" w:cs="Times New Roman"/>
          <w:sz w:val="28"/>
          <w:szCs w:val="28"/>
          <w:lang w:val="en-US" w:eastAsia="uk-UA"/>
        </w:rPr>
        <w:t xml:space="preserve"> O.</w:t>
      </w:r>
      <w:r>
        <w:rPr>
          <w:rFonts w:ascii="Times New Roman" w:hAnsi="Times New Roman" w:cs="Times New Roman"/>
          <w:sz w:val="28"/>
          <w:szCs w:val="28"/>
          <w:lang w:eastAsia="uk-UA"/>
        </w:rPr>
        <w:t xml:space="preserve"> points out that prosody can be considered as part of the grammatical system of a language that is superimposed on segmental sound units </w:t>
      </w:r>
      <w:r>
        <w:rPr>
          <w:rFonts w:ascii="Times New Roman" w:hAnsi="Times New Roman" w:cs="Times New Roman"/>
          <w:sz w:val="28"/>
          <w:szCs w:val="28"/>
          <w:lang w:eastAsia="uk-UA"/>
        </w:rPr>
        <w:lastRenderedPageBreak/>
        <w:t>such as phonemes and syllables and influences the perception of the syntactic and semantic structure of an utterance [</w:t>
      </w:r>
      <w:r w:rsidRPr="00B27D23">
        <w:rPr>
          <w:rFonts w:ascii="Times New Roman" w:hAnsi="Times New Roman" w:cs="Times New Roman"/>
          <w:sz w:val="28"/>
          <w:szCs w:val="28"/>
          <w:lang w:val="en-US" w:eastAsia="uk-UA"/>
        </w:rPr>
        <w:t>21</w:t>
      </w:r>
      <w:r>
        <w:rPr>
          <w:rFonts w:ascii="Times New Roman" w:hAnsi="Times New Roman" w:cs="Times New Roman"/>
          <w:sz w:val="28"/>
          <w:szCs w:val="28"/>
          <w:lang w:eastAsia="uk-UA"/>
        </w:rPr>
        <w:t>]. Its role in demarcating speech units is particularly emphasized: prosody determines intonational groups and phrases, which indicate syntactic boundaries within utterances. In this respect, it complements graphic punctuation marks, performing a structuring function. According to Cho</w:t>
      </w:r>
      <w:r>
        <w:rPr>
          <w:rFonts w:ascii="Times New Roman" w:hAnsi="Times New Roman" w:cs="Times New Roman"/>
          <w:sz w:val="28"/>
          <w:szCs w:val="28"/>
          <w:lang w:val="en-US" w:eastAsia="uk-UA"/>
        </w:rPr>
        <w:t xml:space="preserve"> T.</w:t>
      </w:r>
      <w:r>
        <w:rPr>
          <w:rFonts w:ascii="Times New Roman" w:hAnsi="Times New Roman" w:cs="Times New Roman"/>
          <w:sz w:val="28"/>
          <w:szCs w:val="28"/>
          <w:lang w:eastAsia="uk-UA"/>
        </w:rPr>
        <w:t xml:space="preserve"> (2022), the two basic functions of prosodic structure are the marking of prominence and boundary marking. Specifically, stress indicates which word or syllable is most informative in a phrase, while intonational pauses and pitch falls signal the completion of intonational fragments [2</w:t>
      </w:r>
      <w:r w:rsidRPr="00B27D23">
        <w:rPr>
          <w:rFonts w:ascii="Times New Roman" w:hAnsi="Times New Roman" w:cs="Times New Roman"/>
          <w:sz w:val="28"/>
          <w:szCs w:val="28"/>
          <w:lang w:val="en-US" w:eastAsia="uk-UA"/>
        </w:rPr>
        <w:t>2</w:t>
      </w:r>
      <w:r>
        <w:rPr>
          <w:rFonts w:ascii="Times New Roman" w:hAnsi="Times New Roman" w:cs="Times New Roman"/>
          <w:sz w:val="28"/>
          <w:szCs w:val="28"/>
          <w:lang w:eastAsia="uk-UA"/>
        </w:rPr>
        <w:t>]. Thus, prosody determines which parts of a sentence should be perceived as unified «tacts» or informational groups.</w:t>
      </w:r>
    </w:p>
    <w:p w14:paraId="6E2D90B1"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Prosody performs a range of essential communicative functions in speech. On one hand, it ensures the semantic structuring of an utterance: through intonation and stress, the speaker highlights new information and establishes connections between known and previously introduced elements of the message. Cho</w:t>
      </w:r>
      <w:r>
        <w:rPr>
          <w:rFonts w:ascii="Times New Roman" w:hAnsi="Times New Roman" w:cs="Times New Roman"/>
          <w:sz w:val="28"/>
          <w:szCs w:val="28"/>
          <w:lang w:val="en-US" w:eastAsia="uk-UA"/>
        </w:rPr>
        <w:t xml:space="preserve"> T.</w:t>
      </w:r>
      <w:r>
        <w:rPr>
          <w:rFonts w:ascii="Times New Roman" w:hAnsi="Times New Roman" w:cs="Times New Roman"/>
          <w:sz w:val="28"/>
          <w:szCs w:val="28"/>
          <w:lang w:eastAsia="uk-UA"/>
        </w:rPr>
        <w:t xml:space="preserve"> emphasizes that intonational highlighting helps indicate which part of a sentence carries informational significance [</w:t>
      </w:r>
      <w:r>
        <w:rPr>
          <w:rFonts w:ascii="Times New Roman" w:hAnsi="Times New Roman" w:cs="Times New Roman"/>
          <w:sz w:val="28"/>
          <w:szCs w:val="28"/>
          <w:lang w:val="en-US" w:eastAsia="uk-UA"/>
        </w:rPr>
        <w:t>2</w:t>
      </w:r>
      <w:r w:rsidRPr="00B27D23">
        <w:rPr>
          <w:rFonts w:ascii="Times New Roman" w:hAnsi="Times New Roman" w:cs="Times New Roman"/>
          <w:sz w:val="28"/>
          <w:szCs w:val="28"/>
          <w:lang w:val="en-US" w:eastAsia="uk-UA"/>
        </w:rPr>
        <w:t>3</w:t>
      </w:r>
      <w:r>
        <w:rPr>
          <w:rFonts w:ascii="Times New Roman" w:hAnsi="Times New Roman" w:cs="Times New Roman"/>
          <w:sz w:val="28"/>
          <w:szCs w:val="28"/>
          <w:lang w:eastAsia="uk-UA"/>
        </w:rPr>
        <w:t>]. Emphasizing different parts of a sentence alters the meaning of the utterance. Hirschberg</w:t>
      </w:r>
      <w:r>
        <w:rPr>
          <w:rFonts w:ascii="Times New Roman" w:hAnsi="Times New Roman" w:cs="Times New Roman"/>
          <w:sz w:val="28"/>
          <w:szCs w:val="28"/>
          <w:lang w:val="en-US" w:eastAsia="uk-UA"/>
        </w:rPr>
        <w:t xml:space="preserve"> J.</w:t>
      </w:r>
      <w:r>
        <w:rPr>
          <w:rFonts w:ascii="Times New Roman" w:hAnsi="Times New Roman" w:cs="Times New Roman"/>
          <w:sz w:val="28"/>
          <w:szCs w:val="28"/>
          <w:lang w:eastAsia="uk-UA"/>
        </w:rPr>
        <w:t xml:space="preserve"> demonstrates that studies in English-language contexts have shown that prosody allows one to distinguish which part of a sentence is informative and which is background or predictable [</w:t>
      </w:r>
      <w:r w:rsidRPr="00B27D23">
        <w:rPr>
          <w:rFonts w:ascii="Times New Roman" w:hAnsi="Times New Roman" w:cs="Times New Roman"/>
          <w:sz w:val="28"/>
          <w:szCs w:val="28"/>
          <w:lang w:val="en-US" w:eastAsia="uk-UA"/>
        </w:rPr>
        <w:t>35</w:t>
      </w:r>
      <w:r>
        <w:rPr>
          <w:rFonts w:ascii="Times New Roman" w:hAnsi="Times New Roman" w:cs="Times New Roman"/>
          <w:sz w:val="28"/>
          <w:szCs w:val="28"/>
          <w:lang w:eastAsia="uk-UA"/>
        </w:rPr>
        <w:t>]. Accordingly, intonation and stress act as markers of informational novelty, define the focus of the listener’s attention, and modify the meaning of the statement.</w:t>
      </w:r>
    </w:p>
    <w:p w14:paraId="6514C6EB"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Another significant aspect is the grammatical-pragmatic function of prosody. Through various intonational patterns, speakers convey the illocutionary intent of an utterance, such as a question, statement, command, or invitation. For instance, a rising pitch at the end of a sentence often signals an interrogative construction, whereas a falling pitch indicates the conclusion of an assertive statement or a command. This is particularly noted by Kozhevnikova</w:t>
      </w:r>
      <w:r>
        <w:rPr>
          <w:rFonts w:ascii="Times New Roman" w:hAnsi="Times New Roman" w:cs="Times New Roman"/>
          <w:sz w:val="28"/>
          <w:szCs w:val="28"/>
          <w:lang w:val="en-US" w:eastAsia="uk-UA"/>
        </w:rPr>
        <w:t xml:space="preserve"> O.</w:t>
      </w:r>
      <w:r>
        <w:rPr>
          <w:rFonts w:ascii="Times New Roman" w:hAnsi="Times New Roman" w:cs="Times New Roman"/>
          <w:sz w:val="28"/>
          <w:szCs w:val="28"/>
          <w:lang w:eastAsia="uk-UA"/>
        </w:rPr>
        <w:t xml:space="preserve"> and Sobhy</w:t>
      </w:r>
      <w:r>
        <w:rPr>
          <w:rFonts w:ascii="Times New Roman" w:hAnsi="Times New Roman" w:cs="Times New Roman"/>
          <w:sz w:val="28"/>
          <w:szCs w:val="28"/>
          <w:lang w:val="en-US" w:eastAsia="uk-UA"/>
        </w:rPr>
        <w:t xml:space="preserve"> O.A.</w:t>
      </w:r>
      <w:r>
        <w:rPr>
          <w:rFonts w:ascii="Times New Roman" w:hAnsi="Times New Roman" w:cs="Times New Roman"/>
          <w:sz w:val="28"/>
          <w:szCs w:val="28"/>
          <w:lang w:eastAsia="uk-UA"/>
        </w:rPr>
        <w:t xml:space="preserve"> [</w:t>
      </w:r>
      <w:r w:rsidRPr="00B27D23">
        <w:rPr>
          <w:rFonts w:ascii="Times New Roman" w:hAnsi="Times New Roman" w:cs="Times New Roman"/>
          <w:sz w:val="28"/>
          <w:szCs w:val="28"/>
          <w:lang w:val="en-US" w:eastAsia="uk-UA"/>
        </w:rPr>
        <w:t>14</w:t>
      </w:r>
      <w:r>
        <w:rPr>
          <w:rFonts w:ascii="Times New Roman" w:hAnsi="Times New Roman" w:cs="Times New Roman"/>
          <w:sz w:val="28"/>
          <w:szCs w:val="28"/>
          <w:lang w:eastAsia="uk-UA"/>
        </w:rPr>
        <w:t xml:space="preserve">]. This enables the listener to immediately perceive the sentential modality and the pragmatic meaning of the </w:t>
      </w:r>
      <w:r>
        <w:rPr>
          <w:rFonts w:ascii="Times New Roman" w:hAnsi="Times New Roman" w:cs="Times New Roman"/>
          <w:sz w:val="28"/>
          <w:szCs w:val="28"/>
          <w:lang w:eastAsia="uk-UA"/>
        </w:rPr>
        <w:lastRenderedPageBreak/>
        <w:t>utterance. Prosody can also mark the sentence type, modifying its formal syntactic value in accordance with the speaker’s intentions.</w:t>
      </w:r>
    </w:p>
    <w:p w14:paraId="691FFF82"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Prosody performs an expressive function as well, transmitting the speaker’s subjective and emotional states. Variations in pitch, loudness, and tempo create an emotionally colored voice. As noted by Kozhevnikova</w:t>
      </w:r>
      <w:r>
        <w:rPr>
          <w:rFonts w:ascii="Times New Roman" w:hAnsi="Times New Roman" w:cs="Times New Roman"/>
          <w:sz w:val="28"/>
          <w:szCs w:val="28"/>
          <w:lang w:val="en-US" w:eastAsia="uk-UA"/>
        </w:rPr>
        <w:t xml:space="preserve"> O.</w:t>
      </w:r>
      <w:r>
        <w:rPr>
          <w:rFonts w:ascii="Times New Roman" w:hAnsi="Times New Roman" w:cs="Times New Roman"/>
          <w:sz w:val="28"/>
          <w:szCs w:val="28"/>
          <w:lang w:eastAsia="uk-UA"/>
        </w:rPr>
        <w:t xml:space="preserve"> and Nesterinko</w:t>
      </w:r>
      <w:r>
        <w:rPr>
          <w:rFonts w:ascii="Times New Roman" w:hAnsi="Times New Roman" w:cs="Times New Roman"/>
          <w:sz w:val="28"/>
          <w:szCs w:val="28"/>
          <w:lang w:val="en-US" w:eastAsia="uk-UA"/>
        </w:rPr>
        <w:t xml:space="preserve"> N.M.</w:t>
      </w:r>
      <w:r>
        <w:rPr>
          <w:rFonts w:ascii="Times New Roman" w:hAnsi="Times New Roman" w:cs="Times New Roman"/>
          <w:sz w:val="28"/>
          <w:szCs w:val="28"/>
          <w:lang w:eastAsia="uk-UA"/>
        </w:rPr>
        <w:t>, affective prosody is frequently described as the «individual tone» of speech, conveyed through changes in intonation, loudness, timbre, tempo, and pauses, allowing the recognition of emotions, intentions, or the speaker’s attitude [</w:t>
      </w:r>
      <w:r w:rsidRPr="00B27D23">
        <w:rPr>
          <w:rFonts w:ascii="Times New Roman" w:hAnsi="Times New Roman" w:cs="Times New Roman"/>
          <w:sz w:val="28"/>
          <w:szCs w:val="28"/>
          <w:lang w:val="en-US" w:eastAsia="uk-UA"/>
        </w:rPr>
        <w:t>56</w:t>
      </w:r>
      <w:r>
        <w:rPr>
          <w:rFonts w:ascii="Times New Roman" w:hAnsi="Times New Roman" w:cs="Times New Roman"/>
          <w:sz w:val="28"/>
          <w:szCs w:val="28"/>
          <w:lang w:eastAsia="uk-UA"/>
        </w:rPr>
        <w:t xml:space="preserve">; </w:t>
      </w:r>
      <w:r w:rsidRPr="00B27D23">
        <w:rPr>
          <w:rFonts w:ascii="Times New Roman" w:hAnsi="Times New Roman" w:cs="Times New Roman"/>
          <w:sz w:val="28"/>
          <w:szCs w:val="28"/>
          <w:lang w:val="en-US" w:eastAsia="uk-UA"/>
        </w:rPr>
        <w:t>76</w:t>
      </w:r>
      <w:r>
        <w:rPr>
          <w:rFonts w:ascii="Times New Roman" w:hAnsi="Times New Roman" w:cs="Times New Roman"/>
          <w:sz w:val="28"/>
          <w:szCs w:val="28"/>
          <w:lang w:eastAsia="uk-UA"/>
        </w:rPr>
        <w:t>]. For example, excitement or anger is accompanied by noticeable intonational modifications, whereas sadness or disgust may result in a low and monotonous timbre. Even when such emotional signals are not consciously perceived by the addressee, they significantly influence the reception of the utterance. Speakers are also capable of deliberately modulating their prosody to achieve specific stylistic or rhetorical effects, such as raising the pitch to emphasize excitement or slowing the tempo to convey solemnity. Overall, the capacity of prosody to express emotions and attitudes establishes it as an important factor in the nonverbal coordination of communication</w:t>
      </w:r>
      <w:r>
        <w:rPr>
          <w:rFonts w:ascii="Times New Roman" w:hAnsi="Times New Roman" w:cs="Times New Roman"/>
          <w:sz w:val="28"/>
          <w:szCs w:val="28"/>
          <w:lang w:val="en-US" w:eastAsia="uk-UA"/>
        </w:rPr>
        <w:t xml:space="preserve"> [77]</w:t>
      </w:r>
      <w:r>
        <w:rPr>
          <w:rFonts w:ascii="Times New Roman" w:hAnsi="Times New Roman" w:cs="Times New Roman"/>
          <w:sz w:val="28"/>
          <w:szCs w:val="28"/>
          <w:lang w:eastAsia="uk-UA"/>
        </w:rPr>
        <w:t>.</w:t>
      </w:r>
    </w:p>
    <w:p w14:paraId="0B9A0BC6"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The indexical function of prosody is equally prominent. Through voice timbre, stable intonational patterns, or stress patterns, the listener can obtain information about the speaker’s personal and social characteristics. Prosodic features can reveal sociocultural background, gender, age, or professional status. Kozhevnikova</w:t>
      </w:r>
      <w:r>
        <w:rPr>
          <w:rFonts w:ascii="Times New Roman" w:hAnsi="Times New Roman" w:cs="Times New Roman"/>
          <w:sz w:val="28"/>
          <w:szCs w:val="28"/>
          <w:lang w:val="en-US" w:eastAsia="uk-UA"/>
        </w:rPr>
        <w:t xml:space="preserve"> O.</w:t>
      </w:r>
      <w:r>
        <w:rPr>
          <w:rFonts w:ascii="Times New Roman" w:hAnsi="Times New Roman" w:cs="Times New Roman"/>
          <w:sz w:val="28"/>
          <w:szCs w:val="28"/>
          <w:lang w:eastAsia="uk-UA"/>
        </w:rPr>
        <w:t xml:space="preserve"> stresses that members of different social groups often exhibit distinct melodic-rhythmic characteristics of speech, rendering their language recognizable [</w:t>
      </w:r>
      <w:r w:rsidRPr="00B27D23">
        <w:rPr>
          <w:rFonts w:ascii="Times New Roman" w:hAnsi="Times New Roman" w:cs="Times New Roman"/>
          <w:sz w:val="28"/>
          <w:szCs w:val="28"/>
          <w:lang w:val="en-US" w:eastAsia="uk-UA"/>
        </w:rPr>
        <w:t>56</w:t>
      </w:r>
      <w:r>
        <w:rPr>
          <w:rFonts w:ascii="Times New Roman" w:hAnsi="Times New Roman" w:cs="Times New Roman"/>
          <w:sz w:val="28"/>
          <w:szCs w:val="28"/>
          <w:lang w:eastAsia="uk-UA"/>
        </w:rPr>
        <w:t>]. In rhetoric and political speech, deliberate shaping of prosody allows the construction of an image of a confident or authoritative speaker. Accordingly, prosody not only encodes the immediate linguistic message but also serves as a marker of social identity and rhetorical intention.</w:t>
      </w:r>
    </w:p>
    <w:p w14:paraId="2FC273D6" w14:textId="77777777" w:rsidR="001509D1" w:rsidRDefault="00D52E74">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lang w:val="en-US" w:eastAsia="uk-UA"/>
        </w:rPr>
        <w:t>All things considered</w:t>
      </w:r>
      <w:r>
        <w:rPr>
          <w:rFonts w:ascii="Times New Roman" w:hAnsi="Times New Roman" w:cs="Times New Roman"/>
          <w:sz w:val="28"/>
          <w:szCs w:val="28"/>
          <w:lang w:eastAsia="uk-UA"/>
        </w:rPr>
        <w:t xml:space="preserve">, prosody represents a multifunctional phenomenon within the structure of spoken language. It fulfills a communicative function by </w:t>
      </w:r>
      <w:r>
        <w:rPr>
          <w:rFonts w:ascii="Times New Roman" w:hAnsi="Times New Roman" w:cs="Times New Roman"/>
          <w:sz w:val="28"/>
          <w:szCs w:val="28"/>
          <w:lang w:eastAsia="uk-UA"/>
        </w:rPr>
        <w:lastRenderedPageBreak/>
        <w:t xml:space="preserve">linking phonetic form with lexical-semantic content and the speaker’s intentions. On </w:t>
      </w:r>
      <w:r>
        <w:rPr>
          <w:rFonts w:ascii="Times New Roman" w:hAnsi="Times New Roman" w:cs="Times New Roman"/>
          <w:sz w:val="28"/>
          <w:szCs w:val="28"/>
          <w:lang w:val="en-US" w:eastAsia="uk-UA"/>
        </w:rPr>
        <w:t xml:space="preserve">the </w:t>
      </w:r>
      <w:r>
        <w:rPr>
          <w:rFonts w:ascii="Times New Roman" w:hAnsi="Times New Roman" w:cs="Times New Roman"/>
          <w:sz w:val="28"/>
          <w:szCs w:val="28"/>
          <w:lang w:eastAsia="uk-UA"/>
        </w:rPr>
        <w:t>one hand, prosody distinguishes informational units, structures text through melody and rhythm, and signals syntactic boundaries via intonational pauses. On the other hand, it conveys emotional coloring, establishes social parameters of communication, and highlights stylistic features of an utterance. These interrelated functions make prosody an integral instrument in the organization of oral discourse and a key component of the speaker’s communicative competence.</w:t>
      </w:r>
    </w:p>
    <w:p w14:paraId="51E2A877" w14:textId="77777777" w:rsidR="001509D1" w:rsidRDefault="001509D1">
      <w:pPr>
        <w:rPr>
          <w:lang w:eastAsia="uk-UA"/>
        </w:rPr>
      </w:pPr>
    </w:p>
    <w:p w14:paraId="7F65C142" w14:textId="77777777" w:rsidR="001509D1" w:rsidRDefault="00D52E74">
      <w:pPr>
        <w:pStyle w:val="2"/>
        <w:spacing w:before="0" w:line="360" w:lineRule="auto"/>
        <w:ind w:firstLine="709"/>
        <w:jc w:val="both"/>
        <w:rPr>
          <w:rFonts w:ascii="Times New Roman" w:eastAsia="Times New Roman" w:hAnsi="Times New Roman" w:cs="Times New Roman"/>
          <w:b/>
          <w:color w:val="auto"/>
          <w:sz w:val="28"/>
          <w:szCs w:val="28"/>
          <w:lang w:eastAsia="uk-UA"/>
        </w:rPr>
      </w:pPr>
      <w:bookmarkStart w:id="3" w:name="_Toc207525120"/>
      <w:r>
        <w:rPr>
          <w:rFonts w:ascii="Times New Roman" w:eastAsia="Times New Roman" w:hAnsi="Times New Roman" w:cs="Times New Roman"/>
          <w:b/>
          <w:color w:val="auto"/>
          <w:sz w:val="28"/>
          <w:szCs w:val="28"/>
          <w:lang w:eastAsia="uk-UA"/>
        </w:rPr>
        <w:t xml:space="preserve">1.2. Discourse Markers </w:t>
      </w:r>
      <w:r>
        <w:rPr>
          <w:rFonts w:ascii="Times New Roman" w:eastAsia="Times New Roman" w:hAnsi="Times New Roman" w:cs="Times New Roman"/>
          <w:b/>
          <w:color w:val="auto"/>
          <w:sz w:val="28"/>
          <w:szCs w:val="28"/>
          <w:lang w:val="en-US" w:eastAsia="uk-UA"/>
        </w:rPr>
        <w:t>a</w:t>
      </w:r>
      <w:r>
        <w:rPr>
          <w:rFonts w:ascii="Times New Roman" w:eastAsia="Times New Roman" w:hAnsi="Times New Roman" w:cs="Times New Roman"/>
          <w:b/>
          <w:color w:val="auto"/>
          <w:sz w:val="28"/>
          <w:szCs w:val="28"/>
          <w:lang w:eastAsia="uk-UA"/>
        </w:rPr>
        <w:t xml:space="preserve">s </w:t>
      </w:r>
      <w:r>
        <w:rPr>
          <w:rFonts w:ascii="Times New Roman" w:eastAsia="Times New Roman" w:hAnsi="Times New Roman" w:cs="Times New Roman"/>
          <w:b/>
          <w:color w:val="auto"/>
          <w:sz w:val="28"/>
          <w:szCs w:val="28"/>
          <w:lang w:val="en-US" w:eastAsia="uk-UA"/>
        </w:rPr>
        <w:t>a</w:t>
      </w:r>
      <w:r>
        <w:rPr>
          <w:rFonts w:ascii="Times New Roman" w:eastAsia="Times New Roman" w:hAnsi="Times New Roman" w:cs="Times New Roman"/>
          <w:b/>
          <w:color w:val="auto"/>
          <w:sz w:val="28"/>
          <w:szCs w:val="28"/>
          <w:lang w:eastAsia="uk-UA"/>
        </w:rPr>
        <w:t xml:space="preserve"> Component </w:t>
      </w:r>
      <w:r>
        <w:rPr>
          <w:rFonts w:ascii="Times New Roman" w:eastAsia="Times New Roman" w:hAnsi="Times New Roman" w:cs="Times New Roman"/>
          <w:b/>
          <w:color w:val="auto"/>
          <w:sz w:val="28"/>
          <w:szCs w:val="28"/>
          <w:lang w:val="en-US" w:eastAsia="uk-UA"/>
        </w:rPr>
        <w:t>o</w:t>
      </w:r>
      <w:r>
        <w:rPr>
          <w:rFonts w:ascii="Times New Roman" w:eastAsia="Times New Roman" w:hAnsi="Times New Roman" w:cs="Times New Roman"/>
          <w:b/>
          <w:color w:val="auto"/>
          <w:sz w:val="28"/>
          <w:szCs w:val="28"/>
          <w:lang w:eastAsia="uk-UA"/>
        </w:rPr>
        <w:t>f Political Discourse Organization</w:t>
      </w:r>
      <w:bookmarkEnd w:id="3"/>
    </w:p>
    <w:p w14:paraId="7DB3ED9F"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Discussion (</w:t>
      </w:r>
      <w:r>
        <w:rPr>
          <w:rFonts w:ascii="Times New Roman" w:hAnsi="Times New Roman" w:cs="Times New Roman"/>
          <w:i/>
          <w:iCs/>
          <w:sz w:val="28"/>
          <w:szCs w:val="28"/>
          <w:lang w:eastAsia="uk-UA"/>
        </w:rPr>
        <w:t>discussio – investigation, consideration</w:t>
      </w:r>
      <w:r>
        <w:rPr>
          <w:rFonts w:ascii="Times New Roman" w:hAnsi="Times New Roman" w:cs="Times New Roman"/>
          <w:sz w:val="28"/>
          <w:szCs w:val="28"/>
          <w:lang w:eastAsia="uk-UA"/>
        </w:rPr>
        <w:t>) represents one of the most intellectually refined forms of collective communication. It can be defined as a dialogical and cooperative process of reasoning</w:t>
      </w:r>
      <w:r>
        <w:rPr>
          <w:rFonts w:ascii="Times New Roman" w:hAnsi="Times New Roman" w:cs="Times New Roman"/>
          <w:sz w:val="28"/>
          <w:szCs w:val="28"/>
          <w:lang w:val="en-US" w:eastAsia="uk-UA"/>
        </w:rPr>
        <w:t xml:space="preserve">, according to </w:t>
      </w:r>
      <w:r>
        <w:rPr>
          <w:rFonts w:ascii="Times New Roman" w:hAnsi="Times New Roman" w:cs="Times New Roman"/>
          <w:sz w:val="28"/>
          <w:szCs w:val="28"/>
          <w:lang w:eastAsia="uk-UA"/>
        </w:rPr>
        <w:t>Shan Y.</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 xml:space="preserve"> aimed at achieving mutual understanding through open, respectful, and critical examination of a problematic or controversial issue [</w:t>
      </w:r>
      <w:r>
        <w:rPr>
          <w:rFonts w:ascii="Times New Roman" w:hAnsi="Times New Roman" w:cs="Times New Roman"/>
          <w:sz w:val="28"/>
          <w:szCs w:val="28"/>
          <w:lang w:val="en-US" w:eastAsia="uk-UA"/>
        </w:rPr>
        <w:t>2</w:t>
      </w:r>
      <w:r>
        <w:rPr>
          <w:rFonts w:ascii="Times New Roman" w:hAnsi="Times New Roman" w:cs="Times New Roman"/>
          <w:sz w:val="28"/>
          <w:szCs w:val="28"/>
          <w:lang w:eastAsia="uk-UA"/>
        </w:rPr>
        <w:t>]. Unlike an argument or debate, discussion seeks not to impose one opinion over another but to create a shared communicative space in which ideas are compared, refined, and integrated into new syntheses</w:t>
      </w:r>
      <w:r>
        <w:rPr>
          <w:rFonts w:ascii="Times New Roman" w:hAnsi="Times New Roman" w:cs="Times New Roman"/>
          <w:sz w:val="28"/>
          <w:szCs w:val="28"/>
          <w:lang w:val="en-US" w:eastAsia="uk-UA"/>
        </w:rPr>
        <w:t xml:space="preserve"> [79]</w:t>
      </w:r>
      <w:r>
        <w:rPr>
          <w:rFonts w:ascii="Times New Roman" w:hAnsi="Times New Roman" w:cs="Times New Roman"/>
          <w:sz w:val="28"/>
          <w:szCs w:val="28"/>
          <w:lang w:eastAsia="uk-UA"/>
        </w:rPr>
        <w:t>.</w:t>
      </w:r>
    </w:p>
    <w:p w14:paraId="7AAFD549"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From a communicative-psychological standpoint, discussion always manifests as an external process – a public exchange of meanings that requires the direct participation of several interlocutors. It cannot be reduced to silent contemplation or internal reflection; rather, it is realized through the interplay of verbal expression, non-verbal signals, emotional tone, and social interaction. This externality is what gives discussion its socially communicative nature, where</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 xml:space="preserve"> Cho T. </w:t>
      </w:r>
      <w:r>
        <w:rPr>
          <w:rFonts w:ascii="Times New Roman" w:hAnsi="Times New Roman" w:cs="Times New Roman"/>
          <w:sz w:val="28"/>
          <w:szCs w:val="28"/>
          <w:lang w:val="en-US" w:eastAsia="uk-UA"/>
        </w:rPr>
        <w:t xml:space="preserve">States, </w:t>
      </w:r>
      <w:r>
        <w:rPr>
          <w:rFonts w:ascii="Times New Roman" w:hAnsi="Times New Roman" w:cs="Times New Roman"/>
          <w:sz w:val="28"/>
          <w:szCs w:val="28"/>
          <w:lang w:eastAsia="uk-UA"/>
        </w:rPr>
        <w:t>the culture of speech, logical coherence, and ethical sensitivity become decisive factors in achieving productive outcomes [</w:t>
      </w:r>
      <w:r w:rsidRPr="00B27D23">
        <w:rPr>
          <w:rFonts w:ascii="Times New Roman" w:hAnsi="Times New Roman" w:cs="Times New Roman"/>
          <w:sz w:val="28"/>
          <w:szCs w:val="28"/>
          <w:lang w:val="en-US" w:eastAsia="uk-UA"/>
        </w:rPr>
        <w:t>10</w:t>
      </w:r>
      <w:r>
        <w:rPr>
          <w:rFonts w:ascii="Times New Roman" w:hAnsi="Times New Roman" w:cs="Times New Roman"/>
          <w:sz w:val="28"/>
          <w:szCs w:val="28"/>
          <w:lang w:eastAsia="uk-UA"/>
        </w:rPr>
        <w:t>].</w:t>
      </w:r>
    </w:p>
    <w:p w14:paraId="46963A58"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A genuine discussion emerges only when its subject is meaningful and relevant to the participants. The topic must evoke genuine interest and contain a degree of problematization that calls for intellectual effort. The presence of a contradiction or tension between viewpoints becomes a source of cognitive energy, stimulating </w:t>
      </w:r>
      <w:r>
        <w:rPr>
          <w:rFonts w:ascii="Times New Roman" w:hAnsi="Times New Roman" w:cs="Times New Roman"/>
          <w:sz w:val="28"/>
          <w:szCs w:val="28"/>
          <w:lang w:eastAsia="uk-UA"/>
        </w:rPr>
        <w:lastRenderedPageBreak/>
        <w:t>participants to articulate arguments, seek evidence, and consider alternative perspectives. This problem-centered structure transforms discussion into a form of collective thinking that transcends individual boundaries.</w:t>
      </w:r>
    </w:p>
    <w:p w14:paraId="0C49204F"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The key feature distinguishing discussion from dispute lies in its orientation toward collaboration rather than confrontation. A dispute, as a rule, is directed toward proving one’s correctness and often degenerates into emotional opposition. Discussion, on the other hand, Cole J. </w:t>
      </w:r>
      <w:r>
        <w:rPr>
          <w:rFonts w:ascii="Times New Roman" w:hAnsi="Times New Roman" w:cs="Times New Roman"/>
          <w:sz w:val="28"/>
          <w:szCs w:val="28"/>
          <w:lang w:val="en-US" w:eastAsia="uk-UA"/>
        </w:rPr>
        <w:t xml:space="preserve">emphasizes, </w:t>
      </w:r>
      <w:r>
        <w:rPr>
          <w:rFonts w:ascii="Times New Roman" w:hAnsi="Times New Roman" w:cs="Times New Roman"/>
          <w:sz w:val="28"/>
          <w:szCs w:val="28"/>
          <w:lang w:eastAsia="uk-UA"/>
        </w:rPr>
        <w:t>presupposes tolerance, respect, and willingness to understand the interlocutor’s position, even when it is incompatible with one’s own [</w:t>
      </w:r>
      <w:r w:rsidRPr="00B27D23">
        <w:rPr>
          <w:rFonts w:ascii="Times New Roman" w:hAnsi="Times New Roman" w:cs="Times New Roman"/>
          <w:sz w:val="28"/>
          <w:szCs w:val="28"/>
          <w:lang w:val="en-US" w:eastAsia="uk-UA"/>
        </w:rPr>
        <w:t>40</w:t>
      </w:r>
      <w:r>
        <w:rPr>
          <w:rFonts w:ascii="Times New Roman" w:hAnsi="Times New Roman" w:cs="Times New Roman"/>
          <w:sz w:val="28"/>
          <w:szCs w:val="28"/>
          <w:lang w:eastAsia="uk-UA"/>
        </w:rPr>
        <w:t>]. The absence of personal antagonism allows discussion to maintain its constructive tone and preserve its humanistic essence. Thus, the goal of discussion is not victory but insight</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 xml:space="preserve"> not to defeat, but clarify and enrich mutual understanding.</w:t>
      </w:r>
    </w:p>
    <w:p w14:paraId="6C691E1C"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Effective discussion</w:t>
      </w:r>
      <w:r>
        <w:rPr>
          <w:rFonts w:ascii="Times New Roman" w:hAnsi="Times New Roman" w:cs="Times New Roman"/>
          <w:sz w:val="28"/>
          <w:szCs w:val="28"/>
          <w:lang w:val="en-US" w:eastAsia="uk-UA"/>
        </w:rPr>
        <w:t>, according to Taranenko L.V.,</w:t>
      </w:r>
      <w:r>
        <w:rPr>
          <w:rFonts w:ascii="Times New Roman" w:hAnsi="Times New Roman" w:cs="Times New Roman"/>
          <w:sz w:val="28"/>
          <w:szCs w:val="28"/>
          <w:lang w:eastAsia="uk-UA"/>
        </w:rPr>
        <w:t xml:space="preserve"> also depends on a set of communicative and organizational factors. The culture of speech forms the foundation for constructive dialogue: clarity and precision of formulation, avoidance of ambiguous or aggressive expressions, and the ability to express one’s position concisely and logically are essential components of intellectual etiquette. Equally important is the balance of participation – the fair distribution of speaking time, which ensures that every participant has the opportunity to voice their perspective. Excessive dominance of one speaker distorts equality, while an even rhythm of interaction fosters trust and cooperation [</w:t>
      </w:r>
      <w:r>
        <w:rPr>
          <w:rFonts w:ascii="Times New Roman" w:hAnsi="Times New Roman" w:cs="Times New Roman"/>
          <w:sz w:val="28"/>
          <w:szCs w:val="28"/>
          <w:lang w:val="en-US" w:eastAsia="uk-UA"/>
        </w:rPr>
        <w:t>5</w:t>
      </w:r>
      <w:r>
        <w:rPr>
          <w:rFonts w:ascii="Times New Roman" w:hAnsi="Times New Roman" w:cs="Times New Roman"/>
          <w:sz w:val="28"/>
          <w:szCs w:val="28"/>
          <w:lang w:eastAsia="uk-UA"/>
        </w:rPr>
        <w:t>].</w:t>
      </w:r>
    </w:p>
    <w:p w14:paraId="17B506D8"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The emotional regulation of discussion</w:t>
      </w:r>
      <w:r>
        <w:rPr>
          <w:rFonts w:ascii="Times New Roman" w:hAnsi="Times New Roman" w:cs="Times New Roman"/>
          <w:sz w:val="28"/>
          <w:szCs w:val="28"/>
          <w:lang w:val="en-US" w:eastAsia="uk-UA"/>
        </w:rPr>
        <w:t xml:space="preserve">, as scienticts </w:t>
      </w:r>
      <w:r>
        <w:rPr>
          <w:rFonts w:ascii="Times New Roman" w:hAnsi="Times New Roman" w:cs="Times New Roman"/>
          <w:sz w:val="28"/>
          <w:szCs w:val="28"/>
          <w:lang w:eastAsia="uk-UA"/>
        </w:rPr>
        <w:t>Lee H.</w:t>
      </w:r>
      <w:r>
        <w:rPr>
          <w:rFonts w:ascii="Times New Roman" w:hAnsi="Times New Roman" w:cs="Times New Roman"/>
          <w:sz w:val="28"/>
          <w:szCs w:val="28"/>
          <w:lang w:val="en-US" w:eastAsia="uk-UA"/>
        </w:rPr>
        <w:t xml:space="preserve"> and</w:t>
      </w:r>
      <w:r>
        <w:rPr>
          <w:rFonts w:ascii="Times New Roman" w:hAnsi="Times New Roman" w:cs="Times New Roman"/>
          <w:sz w:val="28"/>
          <w:szCs w:val="28"/>
          <w:lang w:eastAsia="uk-UA"/>
        </w:rPr>
        <w:t xml:space="preserve"> Sohn S.O.</w:t>
      </w:r>
      <w:r>
        <w:rPr>
          <w:rFonts w:ascii="Times New Roman" w:hAnsi="Times New Roman" w:cs="Times New Roman"/>
          <w:sz w:val="28"/>
          <w:szCs w:val="28"/>
          <w:lang w:val="en-US" w:eastAsia="uk-UA"/>
        </w:rPr>
        <w:t xml:space="preserve"> stick to in their article,</w:t>
      </w:r>
      <w:r>
        <w:rPr>
          <w:rFonts w:ascii="Times New Roman" w:hAnsi="Times New Roman" w:cs="Times New Roman"/>
          <w:sz w:val="28"/>
          <w:szCs w:val="28"/>
          <w:lang w:eastAsia="uk-UA"/>
        </w:rPr>
        <w:t xml:space="preserve">  is no less important. Raised tone, irony, or verbal aggression do not bring participants closer to the truth; rather, they erode the communicative environment. The use of offensive language, personal insinuations, or irrelevant information destroys the integrity of dialogue and violates the principles of intellectual honesty. As emphasized by Majhenič, Beras, and Križaj, criticism must be directed at ideas, not personalities, for the shift from content to character </w:t>
      </w:r>
      <w:r>
        <w:rPr>
          <w:rFonts w:ascii="Times New Roman" w:hAnsi="Times New Roman" w:cs="Times New Roman"/>
          <w:sz w:val="28"/>
          <w:szCs w:val="28"/>
          <w:lang w:eastAsia="uk-UA"/>
        </w:rPr>
        <w:lastRenderedPageBreak/>
        <w:t>transforms a constructive dialogue into a personal conflict that undermines collective reasoning [</w:t>
      </w:r>
      <w:r w:rsidRPr="00B27D23">
        <w:rPr>
          <w:rFonts w:ascii="Times New Roman" w:hAnsi="Times New Roman" w:cs="Times New Roman"/>
          <w:sz w:val="28"/>
          <w:szCs w:val="28"/>
          <w:lang w:val="en-US" w:eastAsia="uk-UA"/>
        </w:rPr>
        <w:t>25</w:t>
      </w:r>
      <w:r>
        <w:rPr>
          <w:rFonts w:ascii="Times New Roman" w:hAnsi="Times New Roman" w:cs="Times New Roman"/>
          <w:sz w:val="28"/>
          <w:szCs w:val="28"/>
          <w:lang w:eastAsia="uk-UA"/>
        </w:rPr>
        <w:t>].</w:t>
      </w:r>
    </w:p>
    <w:p w14:paraId="16D44AE3"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The organization of discussion also presupposes the existence of agreed-upon communicative norms. According to Evsyukova, Glukhova, and Agababyan, these rules should be established at the initial stage and collectively accepted as a symbolic “law of conduct” during interaction [</w:t>
      </w:r>
      <w:r w:rsidRPr="00B27D23">
        <w:rPr>
          <w:rFonts w:ascii="Times New Roman" w:hAnsi="Times New Roman" w:cs="Times New Roman"/>
          <w:sz w:val="28"/>
          <w:szCs w:val="28"/>
          <w:lang w:val="en-US" w:eastAsia="uk-UA"/>
        </w:rPr>
        <w:t>11</w:t>
      </w:r>
      <w:r>
        <w:rPr>
          <w:rFonts w:ascii="Times New Roman" w:hAnsi="Times New Roman" w:cs="Times New Roman"/>
          <w:sz w:val="28"/>
          <w:szCs w:val="28"/>
          <w:lang w:eastAsia="uk-UA"/>
        </w:rPr>
        <w:t>]. Such preliminary coordination promotes a sense of co-creation and mutual responsibility, enabling participants to monitor the tone and quality of dialogue without suppressing spontaneity or freedom of expression.</w:t>
      </w:r>
    </w:p>
    <w:p w14:paraId="6949A5B4"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In contemporary linguistics, Grad N. Ya. defines communication as a purposeful process of information exchange through a semiotic system [</w:t>
      </w:r>
      <w:r>
        <w:rPr>
          <w:rFonts w:ascii="Times New Roman" w:hAnsi="Times New Roman" w:cs="Times New Roman"/>
          <w:sz w:val="28"/>
          <w:szCs w:val="28"/>
          <w:lang w:val="en-US" w:eastAsia="uk-UA"/>
        </w:rPr>
        <w:t>5</w:t>
      </w:r>
      <w:r>
        <w:rPr>
          <w:rFonts w:ascii="Times New Roman" w:hAnsi="Times New Roman" w:cs="Times New Roman"/>
          <w:sz w:val="28"/>
          <w:szCs w:val="28"/>
          <w:lang w:eastAsia="uk-UA"/>
        </w:rPr>
        <w:t>]. Yet modern cognitive science has significantly expanded this classical definition. Communication today is understood not merely as the transmission of information but as a joint construction of meaning between interlocutors. The listener does not receive a ready-made message but actively interprets it, integrating linguistic, contextual, and emotional cues into personal cognitive models [</w:t>
      </w:r>
      <w:r>
        <w:rPr>
          <w:rFonts w:ascii="Times New Roman" w:hAnsi="Times New Roman" w:cs="Times New Roman"/>
          <w:sz w:val="28"/>
          <w:szCs w:val="28"/>
          <w:lang w:val="en-US" w:eastAsia="uk-UA"/>
        </w:rPr>
        <w:t>5</w:t>
      </w:r>
      <w:r>
        <w:rPr>
          <w:rFonts w:ascii="Times New Roman" w:hAnsi="Times New Roman" w:cs="Times New Roman"/>
          <w:sz w:val="28"/>
          <w:szCs w:val="28"/>
          <w:lang w:eastAsia="uk-UA"/>
        </w:rPr>
        <w:t>]. In this sense, every act of communication becomes an act of co-creation, where mutual understanding emerges from the dynamic interaction of minds rather than the linear transfer of content.</w:t>
      </w:r>
    </w:p>
    <w:p w14:paraId="4966CFEB"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According to Halazdra S., the mechanisms of political communication represent an intensified version of this process. In political contexts, communication serves as an instrument for the legitimization of authority and coordination of collective action. Political language does not merely describe reality; it constructs it. Through nomination, it defines political actors; through predication, it distributes agency and moral value; and through modality, it establishes obligations, permissions, and prohibitions. Evaluative components of discourse form axiological frameworks within which events, groups, and decisions acquire the status of threats, opportunities, allies, or adversaries. In this way, political communication shapes the architecture of collective attention and the direction of social energy [</w:t>
      </w:r>
      <w:r w:rsidRPr="00B27D23">
        <w:rPr>
          <w:rFonts w:ascii="Times New Roman" w:hAnsi="Times New Roman" w:cs="Times New Roman"/>
          <w:sz w:val="28"/>
          <w:szCs w:val="28"/>
          <w:lang w:val="en-US" w:eastAsia="uk-UA"/>
        </w:rPr>
        <w:t>31</w:t>
      </w:r>
      <w:r>
        <w:rPr>
          <w:rFonts w:ascii="Times New Roman" w:hAnsi="Times New Roman" w:cs="Times New Roman"/>
          <w:sz w:val="28"/>
          <w:szCs w:val="28"/>
          <w:lang w:eastAsia="uk-UA"/>
        </w:rPr>
        <w:t>].</w:t>
      </w:r>
    </w:p>
    <w:p w14:paraId="084348EF"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The mechanisms of communicative influence operate on multiple linguistic levels. At the semantic level, metaphor and metonymy serve as tools for conceptual mapping, linking abstract political phenomena to concrete spatial or bodily experiences. At the pragmatic level, the illocutionary force of speech acts (directives, commissives, declaratives, and expressives) determines how messages motivate or constrain behavior. At the discursive level, presuppositions and implicatures silently establish background assumptions, framing what can and cannot be questioned. Finally, grammatical parameters–tense, aspect, voice, and focus–govern the distribution of attention and responsibility: passive constructions conceal agency, while active forms intensify causation and accountability.</w:t>
      </w:r>
    </w:p>
    <w:p w14:paraId="1851B525"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Taken together, these phenomena reveal the deep connection between discussion and political discourse. Both rest on shared communicative principles: ethical respect, rational argumentation, linguistic precision, and emotional regulation. Both are spaces where meaning is not imposed but negotiated, where understanding grows through the dialogue of perspectives. In essence, discussion embodies the ideal of humanistic communication – an intellectual practice that transforms conflict into cooperation, difference into dialogue, and speech into a tool of mutual enlightenment.</w:t>
      </w:r>
    </w:p>
    <w:p w14:paraId="119F0863"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eastAsia="Times New Roman" w:hAnsi="Times New Roman" w:cs="Times New Roman"/>
          <w:sz w:val="28"/>
          <w:szCs w:val="24"/>
          <w:lang w:eastAsia="uk-UA"/>
        </w:rPr>
        <w:t xml:space="preserve">The specificity of political language lies in its systematic engagement with modality and evaluation as mechanisms of influence. </w:t>
      </w:r>
      <w:r>
        <w:rPr>
          <w:rFonts w:ascii="Times New Roman" w:eastAsia="Times New Roman" w:hAnsi="Times New Roman" w:cs="Times New Roman"/>
          <w:i/>
          <w:iCs/>
          <w:sz w:val="28"/>
          <w:szCs w:val="24"/>
          <w:lang w:eastAsia="uk-UA"/>
        </w:rPr>
        <w:t>Epistemic modality</w:t>
      </w:r>
      <w:r>
        <w:rPr>
          <w:rFonts w:ascii="Times New Roman" w:eastAsia="Times New Roman" w:hAnsi="Times New Roman" w:cs="Times New Roman"/>
          <w:sz w:val="28"/>
          <w:szCs w:val="24"/>
          <w:lang w:eastAsia="uk-UA"/>
        </w:rPr>
        <w:t xml:space="preserve"> regulates trust by defining degrees of certainty and sources of knowledge; </w:t>
      </w:r>
      <w:r>
        <w:rPr>
          <w:rFonts w:ascii="Times New Roman" w:eastAsia="Times New Roman" w:hAnsi="Times New Roman" w:cs="Times New Roman"/>
          <w:i/>
          <w:iCs/>
          <w:sz w:val="28"/>
          <w:szCs w:val="24"/>
          <w:lang w:eastAsia="uk-UA"/>
        </w:rPr>
        <w:t>deontic modality</w:t>
      </w:r>
      <w:r>
        <w:rPr>
          <w:rFonts w:ascii="Times New Roman" w:eastAsia="Times New Roman" w:hAnsi="Times New Roman" w:cs="Times New Roman"/>
          <w:sz w:val="28"/>
          <w:szCs w:val="24"/>
          <w:lang w:eastAsia="uk-UA"/>
        </w:rPr>
        <w:t xml:space="preserve"> constructs domains of obligation, translating judgment into directives for action; and </w:t>
      </w:r>
      <w:r>
        <w:rPr>
          <w:rFonts w:ascii="Times New Roman" w:eastAsia="Times New Roman" w:hAnsi="Times New Roman" w:cs="Times New Roman"/>
          <w:i/>
          <w:iCs/>
          <w:sz w:val="28"/>
          <w:szCs w:val="24"/>
          <w:lang w:eastAsia="uk-UA"/>
        </w:rPr>
        <w:t>dynamic modality</w:t>
      </w:r>
      <w:r>
        <w:rPr>
          <w:rFonts w:ascii="Times New Roman" w:eastAsia="Times New Roman" w:hAnsi="Times New Roman" w:cs="Times New Roman"/>
          <w:sz w:val="28"/>
          <w:szCs w:val="24"/>
          <w:lang w:eastAsia="uk-UA"/>
        </w:rPr>
        <w:t xml:space="preserve"> models actors’ capacity to act, thus shaping perceptions of institutional efficiency. Complementing these are strategies of evidentiality, which introduce markers of information origin and validation type, thereby modulating both epistemic authority and the audience’s readiness to revise beliefs.</w:t>
      </w:r>
    </w:p>
    <w:p w14:paraId="1D117D6E"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eastAsia="Times New Roman" w:hAnsi="Times New Roman" w:cs="Times New Roman"/>
          <w:sz w:val="28"/>
          <w:szCs w:val="24"/>
          <w:lang w:eastAsia="uk-UA"/>
        </w:rPr>
        <w:t xml:space="preserve">Equally important is the management of evaluation. Through axiological marking of the lexicon and syntactic devices of intensification or mitigation, political language builds positive and negative profiles of actors and events. Comparisons, contrasts, and cause–effect framing transform isolated happenings into narratives </w:t>
      </w:r>
      <w:r>
        <w:rPr>
          <w:rFonts w:ascii="Times New Roman" w:eastAsia="Times New Roman" w:hAnsi="Times New Roman" w:cs="Times New Roman"/>
          <w:sz w:val="28"/>
          <w:szCs w:val="24"/>
          <w:lang w:eastAsia="uk-UA"/>
        </w:rPr>
        <w:lastRenderedPageBreak/>
        <w:t xml:space="preserve">with structured roles and goals, converting experience into a collectively shared model of reality that directs public attention and behavior. As </w:t>
      </w:r>
      <w:r>
        <w:rPr>
          <w:rFonts w:ascii="Times New Roman" w:eastAsia="Times New Roman" w:hAnsi="Times New Roman" w:cs="Times New Roman"/>
          <w:i/>
          <w:iCs/>
          <w:sz w:val="28"/>
          <w:szCs w:val="24"/>
          <w:lang w:eastAsia="uk-UA"/>
        </w:rPr>
        <w:t>Halazdra S.</w:t>
      </w:r>
      <w:r>
        <w:rPr>
          <w:rFonts w:ascii="Times New Roman" w:eastAsia="Times New Roman" w:hAnsi="Times New Roman" w:cs="Times New Roman"/>
          <w:sz w:val="28"/>
          <w:szCs w:val="24"/>
          <w:lang w:eastAsia="uk-UA"/>
        </w:rPr>
        <w:t xml:space="preserve"> observes, the perlocutionary effects of political utterances can be described as shifts in the probabilistic distribution of listeners’ beliefs and intentions [</w:t>
      </w:r>
      <w:r w:rsidRPr="00B27D23">
        <w:rPr>
          <w:rFonts w:ascii="Times New Roman" w:eastAsia="Times New Roman" w:hAnsi="Times New Roman" w:cs="Times New Roman"/>
          <w:sz w:val="28"/>
          <w:szCs w:val="24"/>
          <w:lang w:val="en-US" w:eastAsia="uk-UA"/>
        </w:rPr>
        <w:t>40</w:t>
      </w:r>
      <w:r>
        <w:rPr>
          <w:rFonts w:ascii="Times New Roman" w:eastAsia="Times New Roman" w:hAnsi="Times New Roman" w:cs="Times New Roman"/>
          <w:sz w:val="28"/>
          <w:szCs w:val="24"/>
          <w:lang w:eastAsia="uk-UA"/>
        </w:rPr>
        <w:t>]. When discourse activates relevant cognitive and emotional schemas, it recalibrates decision thresholds, turning linguistic actions into organizational instruments capable of mobilizing or inhibiting collective action. Hence, communication functions not merely as message transmission but as an operative mechanism for reconfiguring cognitive maps, a technology that transforms representations into coordinated behavioral strategies [</w:t>
      </w:r>
      <w:r w:rsidRPr="00B27D23">
        <w:rPr>
          <w:rFonts w:ascii="Times New Roman" w:eastAsia="Times New Roman" w:hAnsi="Times New Roman" w:cs="Times New Roman"/>
          <w:sz w:val="28"/>
          <w:szCs w:val="24"/>
          <w:lang w:val="en-US" w:eastAsia="uk-UA"/>
        </w:rPr>
        <w:t>40</w:t>
      </w:r>
      <w:r>
        <w:rPr>
          <w:rFonts w:ascii="Times New Roman" w:eastAsia="Times New Roman" w:hAnsi="Times New Roman" w:cs="Times New Roman"/>
          <w:sz w:val="28"/>
          <w:szCs w:val="24"/>
          <w:lang w:eastAsia="uk-UA"/>
        </w:rPr>
        <w:t>].</w:t>
      </w:r>
    </w:p>
    <w:p w14:paraId="4305B908"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eastAsia="Times New Roman" w:hAnsi="Times New Roman" w:cs="Times New Roman"/>
          <w:sz w:val="28"/>
          <w:szCs w:val="24"/>
          <w:lang w:eastAsia="uk-UA"/>
        </w:rPr>
        <w:t xml:space="preserve">According to </w:t>
      </w:r>
      <w:r>
        <w:rPr>
          <w:rFonts w:ascii="Times New Roman" w:eastAsia="Times New Roman" w:hAnsi="Times New Roman" w:cs="Times New Roman"/>
          <w:i/>
          <w:iCs/>
          <w:sz w:val="28"/>
          <w:szCs w:val="24"/>
          <w:lang w:eastAsia="uk-UA"/>
        </w:rPr>
        <w:t>Fu J.</w:t>
      </w:r>
      <w:r>
        <w:rPr>
          <w:rFonts w:ascii="Times New Roman" w:eastAsia="Times New Roman" w:hAnsi="Times New Roman" w:cs="Times New Roman"/>
          <w:sz w:val="28"/>
          <w:szCs w:val="24"/>
          <w:lang w:eastAsia="uk-UA"/>
        </w:rPr>
        <w:t xml:space="preserve"> and </w:t>
      </w:r>
      <w:r>
        <w:rPr>
          <w:rFonts w:ascii="Times New Roman" w:eastAsia="Times New Roman" w:hAnsi="Times New Roman" w:cs="Times New Roman"/>
          <w:i/>
          <w:iCs/>
          <w:sz w:val="28"/>
          <w:szCs w:val="24"/>
          <w:lang w:eastAsia="uk-UA"/>
        </w:rPr>
        <w:t>Ismail H.M.</w:t>
      </w:r>
      <w:r>
        <w:rPr>
          <w:rFonts w:ascii="Times New Roman" w:eastAsia="Times New Roman" w:hAnsi="Times New Roman" w:cs="Times New Roman"/>
          <w:sz w:val="28"/>
          <w:szCs w:val="24"/>
          <w:lang w:eastAsia="uk-UA"/>
        </w:rPr>
        <w:t>, discourse markers are linguistic units lacking intrinsic lexical meaning but possessing distinct pragmatic functions [</w:t>
      </w:r>
      <w:r w:rsidRPr="00B27D23">
        <w:rPr>
          <w:rFonts w:ascii="Times New Roman" w:eastAsia="Times New Roman" w:hAnsi="Times New Roman" w:cs="Times New Roman"/>
          <w:sz w:val="28"/>
          <w:szCs w:val="24"/>
          <w:lang w:val="en-US" w:eastAsia="uk-UA"/>
        </w:rPr>
        <w:t>25</w:t>
      </w:r>
      <w:r>
        <w:rPr>
          <w:rFonts w:ascii="Times New Roman" w:eastAsia="Times New Roman" w:hAnsi="Times New Roman" w:cs="Times New Roman"/>
          <w:sz w:val="28"/>
          <w:szCs w:val="24"/>
          <w:lang w:eastAsia="uk-UA"/>
        </w:rPr>
        <w:t xml:space="preserve">]. They link segments of speech, structure text, and signal the speaker’s stance. </w:t>
      </w:r>
    </w:p>
    <w:p w14:paraId="4D983A1A"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eastAsia="Times New Roman" w:hAnsi="Times New Roman" w:cs="Times New Roman"/>
          <w:sz w:val="28"/>
          <w:szCs w:val="24"/>
          <w:lang w:eastAsia="uk-UA"/>
        </w:rPr>
        <w:t xml:space="preserve">Functionally, discourse markers operate on two plans: textual and attitudinal. </w:t>
      </w:r>
      <w:r>
        <w:rPr>
          <w:rFonts w:ascii="Times New Roman" w:eastAsia="Times New Roman" w:hAnsi="Times New Roman" w:cs="Times New Roman"/>
          <w:i/>
          <w:iCs/>
          <w:sz w:val="28"/>
          <w:szCs w:val="24"/>
          <w:lang w:eastAsia="uk-UA"/>
        </w:rPr>
        <w:t>Textually</w:t>
      </w:r>
      <w:r>
        <w:rPr>
          <w:rFonts w:ascii="Times New Roman" w:eastAsia="Times New Roman" w:hAnsi="Times New Roman" w:cs="Times New Roman"/>
          <w:sz w:val="28"/>
          <w:szCs w:val="24"/>
          <w:lang w:eastAsia="uk-UA"/>
        </w:rPr>
        <w:t xml:space="preserve">, they signal cohesion, transitions, topic shifts, and logical relations. </w:t>
      </w:r>
      <w:r>
        <w:rPr>
          <w:rFonts w:ascii="Times New Roman" w:eastAsia="Times New Roman" w:hAnsi="Times New Roman" w:cs="Times New Roman"/>
          <w:i/>
          <w:iCs/>
          <w:sz w:val="28"/>
          <w:szCs w:val="24"/>
          <w:lang w:eastAsia="uk-UA"/>
        </w:rPr>
        <w:t>Attitudinally,</w:t>
      </w:r>
      <w:r>
        <w:rPr>
          <w:rFonts w:ascii="Times New Roman" w:eastAsia="Times New Roman" w:hAnsi="Times New Roman" w:cs="Times New Roman"/>
          <w:sz w:val="28"/>
          <w:szCs w:val="24"/>
          <w:lang w:eastAsia="uk-UA"/>
        </w:rPr>
        <w:t xml:space="preserve"> they convey stance and interpersonal nuance</w:t>
      </w:r>
      <w:r>
        <w:rPr>
          <w:rFonts w:ascii="Times New Roman" w:eastAsia="Times New Roman" w:hAnsi="Times New Roman" w:cs="Times New Roman"/>
          <w:sz w:val="28"/>
          <w:szCs w:val="24"/>
          <w:lang w:val="en-US" w:eastAsia="uk-UA"/>
        </w:rPr>
        <w:t xml:space="preserve">, </w:t>
      </w:r>
      <w:r>
        <w:rPr>
          <w:rFonts w:ascii="Times New Roman" w:eastAsia="Times New Roman" w:hAnsi="Times New Roman" w:cs="Times New Roman"/>
          <w:sz w:val="28"/>
          <w:szCs w:val="24"/>
          <w:lang w:eastAsia="uk-UA"/>
        </w:rPr>
        <w:t>expressing doubt (“</w:t>
      </w:r>
      <w:r>
        <w:rPr>
          <w:rFonts w:ascii="Times New Roman" w:eastAsia="Times New Roman" w:hAnsi="Times New Roman" w:cs="Times New Roman"/>
          <w:i/>
          <w:iCs/>
          <w:sz w:val="28"/>
          <w:szCs w:val="24"/>
          <w:lang w:eastAsia="uk-UA"/>
        </w:rPr>
        <w:t>I think</w:t>
      </w:r>
      <w:r>
        <w:rPr>
          <w:rFonts w:ascii="Times New Roman" w:eastAsia="Times New Roman" w:hAnsi="Times New Roman" w:cs="Times New Roman"/>
          <w:sz w:val="28"/>
          <w:szCs w:val="24"/>
          <w:lang w:eastAsia="uk-UA"/>
        </w:rPr>
        <w:t>”), clarification (“</w:t>
      </w:r>
      <w:r>
        <w:rPr>
          <w:rFonts w:ascii="Times New Roman" w:eastAsia="Times New Roman" w:hAnsi="Times New Roman" w:cs="Times New Roman"/>
          <w:i/>
          <w:iCs/>
          <w:sz w:val="28"/>
          <w:szCs w:val="24"/>
          <w:lang w:eastAsia="uk-UA"/>
        </w:rPr>
        <w:t>I mean</w:t>
      </w:r>
      <w:r>
        <w:rPr>
          <w:rFonts w:ascii="Times New Roman" w:eastAsia="Times New Roman" w:hAnsi="Times New Roman" w:cs="Times New Roman"/>
          <w:sz w:val="28"/>
          <w:szCs w:val="24"/>
          <w:lang w:eastAsia="uk-UA"/>
        </w:rPr>
        <w:t>”), or affirmation (“</w:t>
      </w:r>
      <w:r>
        <w:rPr>
          <w:rFonts w:ascii="Times New Roman" w:eastAsia="Times New Roman" w:hAnsi="Times New Roman" w:cs="Times New Roman"/>
          <w:i/>
          <w:iCs/>
          <w:sz w:val="28"/>
          <w:szCs w:val="24"/>
          <w:lang w:eastAsia="uk-UA"/>
        </w:rPr>
        <w:t>of course</w:t>
      </w:r>
      <w:r>
        <w:rPr>
          <w:rFonts w:ascii="Times New Roman" w:eastAsia="Times New Roman" w:hAnsi="Times New Roman" w:cs="Times New Roman"/>
          <w:sz w:val="28"/>
          <w:szCs w:val="24"/>
          <w:lang w:eastAsia="uk-UA"/>
        </w:rPr>
        <w:t xml:space="preserve">”). In political rhetoric, this duality enables speakers to combine authority with accessibility: hedging markers such as “ </w:t>
      </w:r>
      <w:r>
        <w:rPr>
          <w:rFonts w:ascii="Times New Roman" w:eastAsia="Times New Roman" w:hAnsi="Times New Roman" w:cs="Times New Roman"/>
          <w:i/>
          <w:iCs/>
          <w:sz w:val="28"/>
          <w:szCs w:val="24"/>
          <w:lang w:eastAsia="uk-UA"/>
        </w:rPr>
        <w:t>In my view</w:t>
      </w:r>
      <w:r>
        <w:rPr>
          <w:rFonts w:ascii="Times New Roman" w:eastAsia="Times New Roman" w:hAnsi="Times New Roman" w:cs="Times New Roman"/>
          <w:sz w:val="28"/>
          <w:szCs w:val="24"/>
          <w:lang w:eastAsia="uk-UA"/>
        </w:rPr>
        <w:t xml:space="preserve"> ” or “</w:t>
      </w:r>
      <w:r>
        <w:rPr>
          <w:rFonts w:ascii="Times New Roman" w:eastAsia="Times New Roman" w:hAnsi="Times New Roman" w:cs="Times New Roman"/>
          <w:i/>
          <w:iCs/>
          <w:sz w:val="28"/>
          <w:szCs w:val="24"/>
          <w:lang w:eastAsia="uk-UA"/>
        </w:rPr>
        <w:t>you know</w:t>
      </w:r>
      <w:r>
        <w:rPr>
          <w:rFonts w:ascii="Times New Roman" w:eastAsia="Times New Roman" w:hAnsi="Times New Roman" w:cs="Times New Roman"/>
          <w:sz w:val="28"/>
          <w:szCs w:val="24"/>
          <w:lang w:eastAsia="uk-UA"/>
        </w:rPr>
        <w:t>” create an impression of sincerity, while boosters like “</w:t>
      </w:r>
      <w:r>
        <w:t xml:space="preserve"> </w:t>
      </w:r>
      <w:r>
        <w:rPr>
          <w:rFonts w:ascii="Times New Roman" w:eastAsia="Times New Roman" w:hAnsi="Times New Roman" w:cs="Times New Roman"/>
          <w:i/>
          <w:iCs/>
          <w:sz w:val="28"/>
          <w:szCs w:val="24"/>
          <w:lang w:val="en-US" w:eastAsia="uk-UA"/>
        </w:rPr>
        <w:t>u</w:t>
      </w:r>
      <w:r>
        <w:rPr>
          <w:rFonts w:ascii="Times New Roman" w:eastAsia="Times New Roman" w:hAnsi="Times New Roman" w:cs="Times New Roman"/>
          <w:i/>
          <w:iCs/>
          <w:sz w:val="28"/>
          <w:szCs w:val="24"/>
          <w:lang w:eastAsia="uk-UA"/>
        </w:rPr>
        <w:t>ndoubtedly</w:t>
      </w:r>
      <w:r>
        <w:rPr>
          <w:rFonts w:ascii="Times New Roman" w:eastAsia="Times New Roman" w:hAnsi="Times New Roman" w:cs="Times New Roman"/>
          <w:sz w:val="28"/>
          <w:szCs w:val="24"/>
          <w:lang w:eastAsia="uk-UA"/>
        </w:rPr>
        <w:t xml:space="preserve"> ” or “</w:t>
      </w:r>
      <w:r>
        <w:rPr>
          <w:rFonts w:ascii="Times New Roman" w:eastAsia="Times New Roman" w:hAnsi="Times New Roman" w:cs="Times New Roman"/>
          <w:i/>
          <w:iCs/>
          <w:sz w:val="28"/>
          <w:szCs w:val="24"/>
          <w:lang w:eastAsia="uk-UA"/>
        </w:rPr>
        <w:t>certainly</w:t>
      </w:r>
      <w:r>
        <w:rPr>
          <w:rFonts w:ascii="Times New Roman" w:eastAsia="Times New Roman" w:hAnsi="Times New Roman" w:cs="Times New Roman"/>
          <w:sz w:val="28"/>
          <w:szCs w:val="24"/>
          <w:lang w:eastAsia="uk-UA"/>
        </w:rPr>
        <w:t xml:space="preserve">” emphasize conviction. Empirical research </w:t>
      </w:r>
      <w:r>
        <w:rPr>
          <w:rFonts w:ascii="Times New Roman" w:eastAsia="Times New Roman" w:hAnsi="Times New Roman" w:cs="Times New Roman"/>
          <w:sz w:val="28"/>
          <w:szCs w:val="24"/>
          <w:lang w:val="en-US" w:eastAsia="uk-UA"/>
        </w:rPr>
        <w:t xml:space="preserve">made by Nesterenko N. M., Lysenko K. V., </w:t>
      </w:r>
      <w:r>
        <w:rPr>
          <w:rFonts w:ascii="Times New Roman" w:eastAsia="Times New Roman" w:hAnsi="Times New Roman" w:cs="Times New Roman"/>
          <w:sz w:val="28"/>
          <w:szCs w:val="24"/>
          <w:lang w:eastAsia="uk-UA"/>
        </w:rPr>
        <w:t>confirms that politicians use hedges more frequently than boosters to appear balanced and participatory.</w:t>
      </w:r>
    </w:p>
    <w:p w14:paraId="63F9DB3F"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eastAsia="Times New Roman" w:hAnsi="Times New Roman" w:cs="Times New Roman"/>
          <w:sz w:val="28"/>
          <w:szCs w:val="24"/>
          <w:lang w:eastAsia="uk-UA"/>
        </w:rPr>
        <w:t>In political discourse, discourse markers thus perform structural, persuasive, and ideological functions. They regulate</w:t>
      </w:r>
      <w:r>
        <w:rPr>
          <w:rFonts w:ascii="Times New Roman" w:eastAsia="Times New Roman" w:hAnsi="Times New Roman" w:cs="Times New Roman"/>
          <w:sz w:val="28"/>
          <w:szCs w:val="24"/>
          <w:lang w:val="en-US" w:eastAsia="uk-UA"/>
        </w:rPr>
        <w:t xml:space="preserve">, as </w:t>
      </w:r>
      <w:r>
        <w:rPr>
          <w:rFonts w:ascii="Times New Roman" w:eastAsia="Times New Roman" w:hAnsi="Times New Roman" w:cs="Times New Roman"/>
          <w:sz w:val="28"/>
          <w:szCs w:val="24"/>
          <w:lang w:eastAsia="uk-UA"/>
        </w:rPr>
        <w:t>Freydina E. F.</w:t>
      </w:r>
      <w:r>
        <w:rPr>
          <w:rFonts w:ascii="Times New Roman" w:eastAsia="Times New Roman" w:hAnsi="Times New Roman" w:cs="Times New Roman"/>
          <w:sz w:val="28"/>
          <w:szCs w:val="24"/>
          <w:lang w:val="en-US" w:eastAsia="uk-UA"/>
        </w:rPr>
        <w:t xml:space="preserve"> ensures, </w:t>
      </w:r>
      <w:r>
        <w:rPr>
          <w:rFonts w:ascii="Times New Roman" w:eastAsia="Times New Roman" w:hAnsi="Times New Roman" w:cs="Times New Roman"/>
          <w:sz w:val="28"/>
          <w:szCs w:val="24"/>
          <w:lang w:eastAsia="uk-UA"/>
        </w:rPr>
        <w:t>rhythm, highlight logical sequencing, and ensure textual coherence [</w:t>
      </w:r>
      <w:r w:rsidRPr="00B27D23">
        <w:rPr>
          <w:rFonts w:ascii="Times New Roman" w:eastAsia="Times New Roman" w:hAnsi="Times New Roman" w:cs="Times New Roman"/>
          <w:sz w:val="28"/>
          <w:szCs w:val="24"/>
          <w:lang w:val="en-US" w:eastAsia="uk-UA"/>
        </w:rPr>
        <w:t>30</w:t>
      </w:r>
      <w:r>
        <w:rPr>
          <w:rFonts w:ascii="Times New Roman" w:eastAsia="Times New Roman" w:hAnsi="Times New Roman" w:cs="Times New Roman"/>
          <w:sz w:val="28"/>
          <w:szCs w:val="24"/>
          <w:lang w:eastAsia="uk-UA"/>
        </w:rPr>
        <w:t>]. Beyond organizing argumentation, they act as ideological cues,</w:t>
      </w:r>
      <w:r>
        <w:rPr>
          <w:rFonts w:ascii="Times New Roman" w:eastAsia="Times New Roman" w:hAnsi="Times New Roman" w:cs="Times New Roman"/>
          <w:sz w:val="28"/>
          <w:szCs w:val="24"/>
          <w:lang w:val="en-US" w:eastAsia="uk-UA"/>
        </w:rPr>
        <w:t xml:space="preserve"> according to</w:t>
      </w:r>
      <w:r>
        <w:rPr>
          <w:sz w:val="28"/>
          <w:szCs w:val="28"/>
        </w:rPr>
        <w:t xml:space="preserve"> </w:t>
      </w:r>
      <w:r>
        <w:rPr>
          <w:rFonts w:ascii="Times New Roman" w:eastAsia="Times New Roman" w:hAnsi="Times New Roman" w:cs="Times New Roman"/>
          <w:sz w:val="28"/>
          <w:szCs w:val="24"/>
          <w:lang w:eastAsia="uk-UA"/>
        </w:rPr>
        <w:t>Majhenič S., Beras M., Križaj J.</w:t>
      </w:r>
      <w:r>
        <w:rPr>
          <w:rFonts w:ascii="Times New Roman" w:eastAsia="Times New Roman" w:hAnsi="Times New Roman" w:cs="Times New Roman"/>
          <w:sz w:val="28"/>
          <w:szCs w:val="24"/>
          <w:lang w:val="en-US" w:eastAsia="uk-UA"/>
        </w:rPr>
        <w:t xml:space="preserve">, </w:t>
      </w:r>
      <w:r>
        <w:rPr>
          <w:rFonts w:ascii="Times New Roman" w:eastAsia="Times New Roman" w:hAnsi="Times New Roman" w:cs="Times New Roman"/>
          <w:sz w:val="28"/>
          <w:szCs w:val="24"/>
          <w:lang w:eastAsia="uk-UA"/>
        </w:rPr>
        <w:t>reinforcing solidarity with one’s group or delineating boundaries against opponents. In interviews and debates, markers such as “</w:t>
      </w:r>
      <w:r>
        <w:rPr>
          <w:rFonts w:ascii="Times New Roman" w:eastAsia="Times New Roman" w:hAnsi="Times New Roman" w:cs="Times New Roman"/>
          <w:i/>
          <w:iCs/>
          <w:sz w:val="28"/>
          <w:szCs w:val="24"/>
          <w:lang w:eastAsia="uk-UA"/>
        </w:rPr>
        <w:t>I mean</w:t>
      </w:r>
      <w:r>
        <w:rPr>
          <w:rFonts w:ascii="Times New Roman" w:eastAsia="Times New Roman" w:hAnsi="Times New Roman" w:cs="Times New Roman"/>
          <w:sz w:val="28"/>
          <w:szCs w:val="24"/>
          <w:lang w:eastAsia="uk-UA"/>
        </w:rPr>
        <w:t>”</w:t>
      </w:r>
      <w:r>
        <w:rPr>
          <w:rFonts w:ascii="Times New Roman" w:eastAsia="Times New Roman" w:hAnsi="Times New Roman" w:cs="Times New Roman"/>
          <w:sz w:val="28"/>
          <w:szCs w:val="24"/>
          <w:lang w:val="en-US" w:eastAsia="uk-UA"/>
        </w:rPr>
        <w:t>,</w:t>
      </w:r>
      <w:r>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i/>
          <w:iCs/>
          <w:sz w:val="28"/>
          <w:szCs w:val="24"/>
          <w:lang w:eastAsia="uk-UA"/>
        </w:rPr>
        <w:t>you know</w:t>
      </w:r>
      <w:r>
        <w:rPr>
          <w:rFonts w:ascii="Times New Roman" w:eastAsia="Times New Roman" w:hAnsi="Times New Roman" w:cs="Times New Roman"/>
          <w:sz w:val="28"/>
          <w:szCs w:val="24"/>
          <w:lang w:eastAsia="uk-UA"/>
        </w:rPr>
        <w:t>”</w:t>
      </w:r>
      <w:r>
        <w:rPr>
          <w:rFonts w:ascii="Times New Roman" w:eastAsia="Times New Roman" w:hAnsi="Times New Roman" w:cs="Times New Roman"/>
          <w:sz w:val="28"/>
          <w:szCs w:val="24"/>
          <w:lang w:val="en-US" w:eastAsia="uk-UA"/>
        </w:rPr>
        <w:t>,</w:t>
      </w:r>
      <w:r>
        <w:rPr>
          <w:rFonts w:ascii="Times New Roman" w:eastAsia="Times New Roman" w:hAnsi="Times New Roman" w:cs="Times New Roman"/>
          <w:sz w:val="28"/>
          <w:szCs w:val="24"/>
          <w:lang w:eastAsia="uk-UA"/>
        </w:rPr>
        <w:t xml:space="preserve"> or “</w:t>
      </w:r>
      <w:r>
        <w:rPr>
          <w:rFonts w:ascii="Times New Roman" w:eastAsia="Times New Roman" w:hAnsi="Times New Roman" w:cs="Times New Roman"/>
          <w:i/>
          <w:iCs/>
          <w:sz w:val="28"/>
          <w:szCs w:val="24"/>
          <w:lang w:eastAsia="uk-UA"/>
        </w:rPr>
        <w:t>to be honest</w:t>
      </w:r>
      <w:r>
        <w:rPr>
          <w:rFonts w:ascii="Times New Roman" w:eastAsia="Times New Roman" w:hAnsi="Times New Roman" w:cs="Times New Roman"/>
          <w:sz w:val="28"/>
          <w:szCs w:val="24"/>
          <w:lang w:eastAsia="uk-UA"/>
        </w:rPr>
        <w:t>” project openness and engage the audience</w:t>
      </w:r>
      <w:r>
        <w:rPr>
          <w:rFonts w:ascii="Times New Roman" w:eastAsia="Times New Roman" w:hAnsi="Times New Roman" w:cs="Times New Roman"/>
          <w:sz w:val="28"/>
          <w:szCs w:val="24"/>
          <w:lang w:val="en-US" w:eastAsia="uk-UA"/>
        </w:rPr>
        <w:t xml:space="preserve"> as it ihas been proved by D</w:t>
      </w:r>
      <w:r>
        <w:rPr>
          <w:rFonts w:ascii="Times New Roman" w:eastAsia="Times New Roman" w:hAnsi="Times New Roman" w:cs="Times New Roman"/>
          <w:sz w:val="28"/>
          <w:szCs w:val="24"/>
          <w:lang w:eastAsia="uk-UA"/>
        </w:rPr>
        <w:t xml:space="preserve">e </w:t>
      </w:r>
      <w:r>
        <w:rPr>
          <w:rFonts w:ascii="Times New Roman" w:eastAsia="Times New Roman" w:hAnsi="Times New Roman" w:cs="Times New Roman"/>
          <w:sz w:val="28"/>
          <w:szCs w:val="24"/>
          <w:lang w:eastAsia="uk-UA"/>
        </w:rPr>
        <w:lastRenderedPageBreak/>
        <w:t>Beer C., Wartenburger I., Huttenlauch C., Hanne S., while combinations like “</w:t>
      </w:r>
      <w:r>
        <w:rPr>
          <w:rFonts w:ascii="Times New Roman" w:eastAsia="Times New Roman" w:hAnsi="Times New Roman" w:cs="Times New Roman"/>
          <w:i/>
          <w:iCs/>
          <w:sz w:val="28"/>
          <w:szCs w:val="24"/>
          <w:lang w:eastAsia="uk-UA"/>
        </w:rPr>
        <w:t>I mean</w:t>
      </w:r>
      <w:r>
        <w:rPr>
          <w:rFonts w:ascii="Times New Roman" w:eastAsia="Times New Roman" w:hAnsi="Times New Roman" w:cs="Times New Roman"/>
          <w:sz w:val="28"/>
          <w:szCs w:val="24"/>
          <w:lang w:eastAsia="uk-UA"/>
        </w:rPr>
        <w:t xml:space="preserve"> … </w:t>
      </w:r>
      <w:r>
        <w:rPr>
          <w:rFonts w:ascii="Times New Roman" w:eastAsia="Times New Roman" w:hAnsi="Times New Roman" w:cs="Times New Roman"/>
          <w:i/>
          <w:iCs/>
          <w:sz w:val="28"/>
          <w:szCs w:val="24"/>
          <w:lang w:eastAsia="uk-UA"/>
        </w:rPr>
        <w:t>but</w:t>
      </w:r>
      <w:r>
        <w:rPr>
          <w:rFonts w:ascii="Times New Roman" w:eastAsia="Times New Roman" w:hAnsi="Times New Roman" w:cs="Times New Roman"/>
          <w:sz w:val="28"/>
          <w:szCs w:val="24"/>
          <w:lang w:eastAsia="uk-UA"/>
        </w:rPr>
        <w:t>” introduce contrast or redirection</w:t>
      </w:r>
      <w:r>
        <w:rPr>
          <w:rFonts w:ascii="Times New Roman" w:eastAsia="Times New Roman" w:hAnsi="Times New Roman" w:cs="Times New Roman"/>
          <w:sz w:val="28"/>
          <w:szCs w:val="24"/>
          <w:lang w:val="en-US" w:eastAsia="uk-UA"/>
        </w:rPr>
        <w:t xml:space="preserve"> [</w:t>
      </w:r>
      <w:r w:rsidRPr="00B27D23">
        <w:rPr>
          <w:rFonts w:ascii="Times New Roman" w:eastAsia="Times New Roman" w:hAnsi="Times New Roman" w:cs="Times New Roman"/>
          <w:sz w:val="28"/>
          <w:szCs w:val="24"/>
          <w:lang w:val="en-US" w:eastAsia="uk-UA"/>
        </w:rPr>
        <w:t>24</w:t>
      </w:r>
      <w:r>
        <w:rPr>
          <w:rFonts w:ascii="Times New Roman" w:eastAsia="Times New Roman" w:hAnsi="Times New Roman" w:cs="Times New Roman"/>
          <w:sz w:val="28"/>
          <w:szCs w:val="24"/>
          <w:lang w:val="en-US" w:eastAsia="uk-UA"/>
        </w:rPr>
        <w:t>]</w:t>
      </w:r>
      <w:r>
        <w:rPr>
          <w:rFonts w:ascii="Times New Roman" w:eastAsia="Times New Roman" w:hAnsi="Times New Roman" w:cs="Times New Roman"/>
          <w:sz w:val="28"/>
          <w:szCs w:val="24"/>
          <w:lang w:eastAsia="uk-UA"/>
        </w:rPr>
        <w:t>.</w:t>
      </w:r>
    </w:p>
    <w:p w14:paraId="035CFDFF" w14:textId="77777777" w:rsidR="001509D1" w:rsidRDefault="00D52E74">
      <w:pPr>
        <w:spacing w:after="0" w:line="360" w:lineRule="auto"/>
        <w:ind w:firstLine="709"/>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val="en-US" w:eastAsia="uk-UA"/>
        </w:rPr>
        <w:t>All things considered</w:t>
      </w:r>
      <w:r>
        <w:rPr>
          <w:rFonts w:ascii="Times New Roman" w:eastAsia="Times New Roman" w:hAnsi="Times New Roman" w:cs="Times New Roman"/>
          <w:sz w:val="28"/>
          <w:szCs w:val="24"/>
          <w:lang w:eastAsia="uk-UA"/>
        </w:rPr>
        <w:t>, discourse markers serve as micro-tools of persuasion and cognitive control within political language. They integrate textual cohesion with evaluative framing, enabling the transformation of speech into action and communication into a mechanism of ideological and behavioral alignment.</w:t>
      </w:r>
    </w:p>
    <w:p w14:paraId="2188C7A7" w14:textId="77777777" w:rsidR="001509D1" w:rsidRDefault="001509D1">
      <w:pPr>
        <w:spacing w:after="0" w:line="360" w:lineRule="auto"/>
        <w:ind w:firstLine="709"/>
        <w:jc w:val="both"/>
        <w:rPr>
          <w:rFonts w:ascii="Times New Roman" w:eastAsia="Times New Roman" w:hAnsi="Times New Roman" w:cs="Times New Roman"/>
          <w:sz w:val="28"/>
          <w:szCs w:val="24"/>
          <w:lang w:eastAsia="uk-UA"/>
        </w:rPr>
      </w:pPr>
    </w:p>
    <w:p w14:paraId="176004FF" w14:textId="77777777" w:rsidR="001509D1" w:rsidRDefault="00D52E74">
      <w:pPr>
        <w:pStyle w:val="2"/>
        <w:spacing w:before="0" w:line="360" w:lineRule="auto"/>
        <w:ind w:firstLine="709"/>
        <w:jc w:val="both"/>
        <w:rPr>
          <w:rFonts w:ascii="Times New Roman" w:eastAsia="Times New Roman" w:hAnsi="Times New Roman" w:cs="Times New Roman"/>
          <w:b/>
          <w:color w:val="auto"/>
          <w:sz w:val="28"/>
          <w:szCs w:val="28"/>
          <w:lang w:eastAsia="uk-UA"/>
        </w:rPr>
      </w:pPr>
      <w:bookmarkStart w:id="4" w:name="_Toc207525121"/>
      <w:r>
        <w:rPr>
          <w:rFonts w:ascii="Times New Roman" w:eastAsia="Times New Roman" w:hAnsi="Times New Roman" w:cs="Times New Roman"/>
          <w:b/>
          <w:color w:val="auto"/>
          <w:sz w:val="28"/>
          <w:szCs w:val="28"/>
          <w:lang w:eastAsia="uk-UA"/>
        </w:rPr>
        <w:t xml:space="preserve">1.3. The Nature </w:t>
      </w:r>
      <w:r>
        <w:rPr>
          <w:rFonts w:ascii="Times New Roman" w:eastAsia="Times New Roman" w:hAnsi="Times New Roman" w:cs="Times New Roman"/>
          <w:b/>
          <w:color w:val="auto"/>
          <w:sz w:val="28"/>
          <w:szCs w:val="28"/>
          <w:lang w:val="en-US" w:eastAsia="uk-UA"/>
        </w:rPr>
        <w:t>a</w:t>
      </w:r>
      <w:r>
        <w:rPr>
          <w:rFonts w:ascii="Times New Roman" w:eastAsia="Times New Roman" w:hAnsi="Times New Roman" w:cs="Times New Roman"/>
          <w:b/>
          <w:color w:val="auto"/>
          <w:sz w:val="28"/>
          <w:szCs w:val="28"/>
          <w:lang w:eastAsia="uk-UA"/>
        </w:rPr>
        <w:t xml:space="preserve">nd Mechanisms </w:t>
      </w:r>
      <w:r>
        <w:rPr>
          <w:rFonts w:ascii="Times New Roman" w:eastAsia="Times New Roman" w:hAnsi="Times New Roman" w:cs="Times New Roman"/>
          <w:b/>
          <w:color w:val="auto"/>
          <w:sz w:val="28"/>
          <w:szCs w:val="28"/>
          <w:lang w:val="en-US" w:eastAsia="uk-UA"/>
        </w:rPr>
        <w:t>o</w:t>
      </w:r>
      <w:r>
        <w:rPr>
          <w:rFonts w:ascii="Times New Roman" w:eastAsia="Times New Roman" w:hAnsi="Times New Roman" w:cs="Times New Roman"/>
          <w:b/>
          <w:color w:val="auto"/>
          <w:sz w:val="28"/>
          <w:szCs w:val="28"/>
          <w:lang w:eastAsia="uk-UA"/>
        </w:rPr>
        <w:t>f Speech Disaffiliation</w:t>
      </w:r>
      <w:bookmarkEnd w:id="4"/>
    </w:p>
    <w:p w14:paraId="59AC6E5F" w14:textId="77777777" w:rsidR="001509D1" w:rsidRDefault="00D52E74">
      <w:pPr>
        <w:pStyle w:val="ab"/>
        <w:spacing w:before="0" w:beforeAutospacing="0" w:after="0" w:afterAutospacing="0" w:line="360" w:lineRule="auto"/>
        <w:ind w:firstLine="709"/>
        <w:jc w:val="both"/>
        <w:rPr>
          <w:rFonts w:eastAsiaTheme="majorEastAsia"/>
          <w:bCs/>
          <w:sz w:val="28"/>
        </w:rPr>
      </w:pPr>
      <w:r>
        <w:rPr>
          <w:rFonts w:eastAsiaTheme="majorEastAsia"/>
          <w:bCs/>
          <w:sz w:val="28"/>
        </w:rPr>
        <w:t xml:space="preserve">Speech disqualification (укр. мовленнєва дискваліфікація; англ. speech disaffiliation or disqualification) is a communicative phenomenon in which a speech act is directed at depriving a certain position, interlocutor, or message of legitimacy or support. In conversation analysis, as Okada </w:t>
      </w:r>
      <w:r>
        <w:rPr>
          <w:rFonts w:eastAsiaTheme="majorEastAsia"/>
          <w:bCs/>
          <w:sz w:val="28"/>
          <w:lang w:val="en-US"/>
        </w:rPr>
        <w:t xml:space="preserve">Y. </w:t>
      </w:r>
      <w:r>
        <w:rPr>
          <w:rFonts w:eastAsiaTheme="majorEastAsia"/>
          <w:bCs/>
          <w:sz w:val="28"/>
        </w:rPr>
        <w:t>explains, disaffiliation is defined as a situation in which the recipient does not display approval or alignment with the speaker’s position [</w:t>
      </w:r>
      <w:r w:rsidRPr="00B27D23">
        <w:rPr>
          <w:rFonts w:eastAsiaTheme="majorEastAsia"/>
          <w:bCs/>
          <w:sz w:val="28"/>
          <w:lang w:val="en-US"/>
        </w:rPr>
        <w:t>13</w:t>
      </w:r>
      <w:r>
        <w:rPr>
          <w:rFonts w:eastAsiaTheme="majorEastAsia"/>
          <w:bCs/>
          <w:sz w:val="28"/>
        </w:rPr>
        <w:t>]. For instance, a listener may deliberately avoid showing empathy or solidarity, delay a response, minimize feedback, or even shift the topic. The crucial feature is the lack of alignment: the disqualified participant loses the status of «interactional partner» and, with it, social support, through linguistic means.</w:t>
      </w:r>
    </w:p>
    <w:p w14:paraId="47131425" w14:textId="77777777" w:rsidR="001509D1" w:rsidRDefault="00D52E74">
      <w:pPr>
        <w:pStyle w:val="ab"/>
        <w:spacing w:before="0" w:beforeAutospacing="0" w:after="0" w:afterAutospacing="0" w:line="360" w:lineRule="auto"/>
        <w:ind w:firstLine="709"/>
        <w:jc w:val="both"/>
        <w:rPr>
          <w:rFonts w:eastAsiaTheme="majorEastAsia"/>
          <w:bCs/>
          <w:sz w:val="28"/>
        </w:rPr>
      </w:pPr>
      <w:r>
        <w:rPr>
          <w:rFonts w:eastAsiaTheme="majorEastAsia"/>
          <w:bCs/>
          <w:sz w:val="28"/>
        </w:rPr>
        <w:t>From a psychological perspective, speech disqualification is linked to the emotional and cognitive dimensions of communicative interaction. Okada</w:t>
      </w:r>
      <w:r>
        <w:rPr>
          <w:rFonts w:eastAsiaTheme="majorEastAsia"/>
          <w:bCs/>
          <w:sz w:val="28"/>
          <w:lang w:val="en-US"/>
        </w:rPr>
        <w:t xml:space="preserve"> Y.</w:t>
      </w:r>
      <w:r>
        <w:rPr>
          <w:rFonts w:eastAsiaTheme="majorEastAsia"/>
          <w:bCs/>
          <w:sz w:val="28"/>
        </w:rPr>
        <w:t xml:space="preserve"> notes that it often correlates with reluctance to engage in empathy. For example, analysis of hearings in the U.S. Congress demonstrated that a representative of the Takata corporation, by failing to express empathy in response to senators’ pressing questions, effectively did not «create a moment of unity» and his linguistic behavior was perceived as antisocial. In other words, refusal to acknowledge the moral or emotional dimension of discourse results in social isolation of the speaker. At the same time, issues such as speech anxiety or social discomfort may lead a speaker to limit participation, which is also interpreted as disaffiliative behavior. Internal factors such as fear of disagreement, avoidance of conflict, or conversely, a desire for distancing, constitute the psycholinguistic mechanisms underlying disqualification.</w:t>
      </w:r>
    </w:p>
    <w:p w14:paraId="41F89CEB" w14:textId="77777777" w:rsidR="001509D1" w:rsidRDefault="00D52E74">
      <w:pPr>
        <w:pStyle w:val="ab"/>
        <w:spacing w:before="0" w:beforeAutospacing="0" w:after="0" w:afterAutospacing="0" w:line="360" w:lineRule="auto"/>
        <w:ind w:firstLine="709"/>
        <w:jc w:val="both"/>
        <w:rPr>
          <w:rFonts w:eastAsiaTheme="majorEastAsia"/>
          <w:bCs/>
          <w:sz w:val="28"/>
        </w:rPr>
      </w:pPr>
      <w:r>
        <w:rPr>
          <w:rFonts w:eastAsiaTheme="majorEastAsia"/>
          <w:bCs/>
          <w:sz w:val="28"/>
        </w:rPr>
        <w:lastRenderedPageBreak/>
        <w:t>From a pragmatic standpoint, disqualification is associated with stance-taking and turn organization in conversation. Bonelli</w:t>
      </w:r>
      <w:r>
        <w:rPr>
          <w:rFonts w:eastAsiaTheme="majorEastAsia"/>
          <w:bCs/>
          <w:sz w:val="28"/>
          <w:lang w:val="en-US"/>
        </w:rPr>
        <w:t xml:space="preserve"> L.</w:t>
      </w:r>
      <w:r>
        <w:rPr>
          <w:rFonts w:eastAsiaTheme="majorEastAsia"/>
          <w:bCs/>
          <w:sz w:val="28"/>
        </w:rPr>
        <w:t xml:space="preserve"> shows that when a recipient does not support the speaker’s stance, the expected affiliative uptake is replaced by non-supportive responses or delays [</w:t>
      </w:r>
      <w:r w:rsidRPr="00B27D23">
        <w:rPr>
          <w:rFonts w:eastAsiaTheme="majorEastAsia"/>
          <w:bCs/>
          <w:sz w:val="28"/>
          <w:lang w:val="en-US"/>
        </w:rPr>
        <w:t>14</w:t>
      </w:r>
      <w:r>
        <w:rPr>
          <w:rFonts w:eastAsiaTheme="majorEastAsia"/>
          <w:bCs/>
          <w:sz w:val="28"/>
        </w:rPr>
        <w:t>]. For instance, in a study of group online discussion, disagreement or passive withdrawal of support was manifested through delays, ironic remarks, interruptions, or corrections of colleagues. Such disaffiliative moves are often followed by repair-oriented explanations designed to mitigate disagreement and restore alignment: participants attempt to «reformulate» their stance by adding clarifications or justifications, thereby reducing tension and redirecting discourse toward mutual understanding, as Flint</w:t>
      </w:r>
      <w:r>
        <w:rPr>
          <w:rFonts w:eastAsiaTheme="majorEastAsia"/>
          <w:bCs/>
          <w:sz w:val="28"/>
          <w:lang w:val="en-US"/>
        </w:rPr>
        <w:t xml:space="preserve"> N.</w:t>
      </w:r>
      <w:r>
        <w:rPr>
          <w:rFonts w:eastAsiaTheme="majorEastAsia"/>
          <w:bCs/>
          <w:sz w:val="28"/>
        </w:rPr>
        <w:t xml:space="preserve"> notes [</w:t>
      </w:r>
      <w:r w:rsidRPr="00B27D23">
        <w:rPr>
          <w:rFonts w:eastAsiaTheme="majorEastAsia"/>
          <w:bCs/>
          <w:sz w:val="28"/>
          <w:lang w:val="en-US"/>
        </w:rPr>
        <w:t>29</w:t>
      </w:r>
      <w:r>
        <w:rPr>
          <w:rFonts w:eastAsiaTheme="majorEastAsia"/>
          <w:bCs/>
          <w:sz w:val="28"/>
        </w:rPr>
        <w:t>]. This dynamic illustrates the overarching priority of maintaining conversational cohesion, as interlocutors exert considerable effort to modulate misunderstanding and sustain coordinated cooperation.</w:t>
      </w:r>
    </w:p>
    <w:p w14:paraId="79A8B62A" w14:textId="77777777" w:rsidR="001509D1" w:rsidRDefault="00D52E74">
      <w:pPr>
        <w:pStyle w:val="ab"/>
        <w:spacing w:before="0" w:beforeAutospacing="0" w:after="0" w:afterAutospacing="0" w:line="360" w:lineRule="auto"/>
        <w:ind w:firstLine="709"/>
        <w:jc w:val="both"/>
        <w:rPr>
          <w:rFonts w:eastAsiaTheme="majorEastAsia"/>
          <w:bCs/>
          <w:sz w:val="28"/>
        </w:rPr>
      </w:pPr>
      <w:r>
        <w:rPr>
          <w:rFonts w:eastAsiaTheme="majorEastAsia"/>
          <w:bCs/>
          <w:sz w:val="28"/>
        </w:rPr>
        <w:t>The principal linguistic tactics of disqualification indicate that disaffiliation can be realized through a range of verbal means. According to Kornielayeva</w:t>
      </w:r>
      <w:r>
        <w:rPr>
          <w:rFonts w:eastAsiaTheme="majorEastAsia"/>
          <w:bCs/>
          <w:sz w:val="28"/>
          <w:lang w:val="en-US"/>
        </w:rPr>
        <w:t xml:space="preserve"> Ye. V.</w:t>
      </w:r>
      <w:r>
        <w:rPr>
          <w:rFonts w:eastAsiaTheme="majorEastAsia"/>
          <w:bCs/>
          <w:sz w:val="28"/>
        </w:rPr>
        <w:t>, these include contradictory or irrelevant statements, incoherent metaphors, topic shifts, direct accusations, or insults directed at the interlocutor [</w:t>
      </w:r>
      <w:r w:rsidRPr="00B27D23">
        <w:rPr>
          <w:rFonts w:eastAsiaTheme="majorEastAsia"/>
          <w:bCs/>
          <w:sz w:val="28"/>
          <w:lang w:val="en-US"/>
        </w:rPr>
        <w:t>36</w:t>
      </w:r>
      <w:r>
        <w:rPr>
          <w:rFonts w:eastAsiaTheme="majorEastAsia"/>
          <w:bCs/>
          <w:sz w:val="28"/>
        </w:rPr>
        <w:t>]. A sudden change of topic or deliberate incomprehensibility of one’s utterance is frequently employed to nullify the message of the conversational partner. Undervaluation or dismissal of the opponent’s arguments, sarcastic remarks, and linguistic mockery likewise function as disqualification of a stance: through such behavior the addressee effectively communicates the attitude of non-acceptance or rejection. By contrast, interpersonal disaffiliation in conversation may be expressed more subtly, for example, through minimal acknowledgment tokens such as «aha» or «yeah» without emotional coloring, delayed responses, or interrogative intonation that casts doubt on the preceding statement. In general, the absence of emotional empathy and of willingness to engage with the interlocutor is signaled by linguistic devices that convey distance or dissatisfaction.</w:t>
      </w:r>
    </w:p>
    <w:p w14:paraId="58615E72" w14:textId="77777777" w:rsidR="001509D1" w:rsidRDefault="00D52E74">
      <w:pPr>
        <w:pStyle w:val="ab"/>
        <w:spacing w:before="0" w:beforeAutospacing="0" w:after="0" w:afterAutospacing="0" w:line="360" w:lineRule="auto"/>
        <w:ind w:firstLine="709"/>
        <w:jc w:val="both"/>
        <w:rPr>
          <w:rFonts w:eastAsiaTheme="majorEastAsia"/>
          <w:bCs/>
          <w:sz w:val="28"/>
        </w:rPr>
      </w:pPr>
      <w:r>
        <w:rPr>
          <w:rFonts w:eastAsiaTheme="majorEastAsia"/>
          <w:bCs/>
          <w:sz w:val="28"/>
        </w:rPr>
        <w:lastRenderedPageBreak/>
        <w:t>In everyday communication, speech disqualification most often manifests as overt disapproval or irony. Lee</w:t>
      </w:r>
      <w:r>
        <w:rPr>
          <w:rFonts w:eastAsiaTheme="majorEastAsia"/>
          <w:bCs/>
          <w:sz w:val="28"/>
          <w:lang w:val="en-US"/>
        </w:rPr>
        <w:t xml:space="preserve"> H.</w:t>
      </w:r>
      <w:r>
        <w:rPr>
          <w:rFonts w:eastAsiaTheme="majorEastAsia"/>
          <w:bCs/>
          <w:sz w:val="28"/>
        </w:rPr>
        <w:t xml:space="preserve"> points out that, for instance, in a casual conversation the addressee may begin by posing a non-supportive question using the intonation of «what?» to signal doubt about the speaker’s words. This gesture is frequently identified as a «disaffiliative marker». What typically follows is justification: the hearer may explain why the partner’s utterance is considered incorrect or move toward public contradiction, refraining from outright insult while nevertheless refusing agreement. Futermirk observed that in narrative retellings, partially supportive responses enable continuation of the story, whereas formats with «dispreferred» responses mark disaffiliation. In contexts of new acquaintance, disaffiliation is particularly undesirable; therefore, as Flint</w:t>
      </w:r>
      <w:r>
        <w:rPr>
          <w:rFonts w:eastAsiaTheme="majorEastAsia"/>
          <w:bCs/>
          <w:sz w:val="28"/>
          <w:lang w:val="en-US"/>
        </w:rPr>
        <w:t xml:space="preserve"> N.</w:t>
      </w:r>
      <w:r>
        <w:rPr>
          <w:rFonts w:eastAsiaTheme="majorEastAsia"/>
          <w:bCs/>
          <w:sz w:val="28"/>
        </w:rPr>
        <w:t xml:space="preserve"> remarks, after an unexpected disapproving remark, participants tend to provide justification in order to smooth the interaction [</w:t>
      </w:r>
      <w:r w:rsidRPr="00B27D23">
        <w:rPr>
          <w:rFonts w:eastAsiaTheme="majorEastAsia"/>
          <w:bCs/>
          <w:sz w:val="28"/>
          <w:lang w:val="en-US"/>
        </w:rPr>
        <w:t>29</w:t>
      </w:r>
      <w:r>
        <w:rPr>
          <w:rFonts w:eastAsiaTheme="majorEastAsia"/>
          <w:bCs/>
          <w:sz w:val="28"/>
        </w:rPr>
        <w:t>]. If, however, one party continues to ignore alignment or persistently reformulates the other’s words, the conversation may shift into a confrontational domain.</w:t>
      </w:r>
    </w:p>
    <w:p w14:paraId="2A71188D" w14:textId="77777777" w:rsidR="001509D1" w:rsidRDefault="00D52E74">
      <w:pPr>
        <w:pStyle w:val="ab"/>
        <w:spacing w:before="0" w:beforeAutospacing="0" w:after="0" w:afterAutospacing="0" w:line="360" w:lineRule="auto"/>
        <w:ind w:firstLine="709"/>
        <w:jc w:val="both"/>
        <w:rPr>
          <w:rFonts w:eastAsiaTheme="majorEastAsia"/>
          <w:bCs/>
          <w:sz w:val="28"/>
        </w:rPr>
      </w:pPr>
      <w:r>
        <w:rPr>
          <w:rFonts w:eastAsiaTheme="majorEastAsia"/>
          <w:bCs/>
          <w:sz w:val="28"/>
        </w:rPr>
        <w:t>For instance, in situations of mutual support, a listener’s refusal to confirm the speaker’s position signals dissatisfaction. If, after a description of a problem, a friend responds only with a detached «</w:t>
      </w:r>
      <w:r>
        <w:rPr>
          <w:rFonts w:eastAsiaTheme="majorEastAsia"/>
          <w:bCs/>
          <w:i/>
          <w:iCs/>
          <w:sz w:val="28"/>
        </w:rPr>
        <w:t>well, well</w:t>
      </w:r>
      <w:r>
        <w:rPr>
          <w:rFonts w:eastAsiaTheme="majorEastAsia"/>
          <w:bCs/>
          <w:sz w:val="28"/>
        </w:rPr>
        <w:t>» lacking empathy, this is interpreted as disregard for the expressed emotions, i.e., as a disaffiliative reaction. As a consequence, the narrator is often compelled to provide a remedial explanation such as «</w:t>
      </w:r>
      <w:r>
        <w:rPr>
          <w:rFonts w:eastAsiaTheme="majorEastAsia"/>
          <w:bCs/>
          <w:i/>
          <w:iCs/>
          <w:sz w:val="28"/>
        </w:rPr>
        <w:t>Sorry, it was just uncomfortable for me to talk about it</w:t>
      </w:r>
      <w:r>
        <w:rPr>
          <w:rFonts w:eastAsiaTheme="majorEastAsia"/>
          <w:bCs/>
          <w:sz w:val="28"/>
        </w:rPr>
        <w:t>,» or to terminate the conversation altogether. This mechanism of disaffiliation through ignoring or downplaying significance can be classified as a tactic of linguistic confrontation, albeit in a milder form.</w:t>
      </w:r>
    </w:p>
    <w:p w14:paraId="4FC7AA98" w14:textId="77777777" w:rsidR="001509D1" w:rsidRDefault="00D52E74">
      <w:pPr>
        <w:spacing w:after="0" w:line="360" w:lineRule="auto"/>
        <w:ind w:firstLine="709"/>
        <w:jc w:val="both"/>
        <w:rPr>
          <w:rFonts w:ascii="Times New Roman" w:eastAsiaTheme="majorEastAsia" w:hAnsi="Times New Roman" w:cs="Times New Roman"/>
          <w:bCs/>
          <w:sz w:val="28"/>
          <w:szCs w:val="24"/>
          <w:lang w:eastAsia="uk-UA"/>
        </w:rPr>
      </w:pPr>
      <w:r>
        <w:rPr>
          <w:rFonts w:ascii="Times New Roman" w:eastAsiaTheme="majorEastAsia" w:hAnsi="Times New Roman" w:cs="Times New Roman"/>
          <w:bCs/>
          <w:sz w:val="28"/>
          <w:szCs w:val="24"/>
          <w:lang w:eastAsia="uk-UA"/>
        </w:rPr>
        <w:t>Speech disqualification assumes a prominent role in formal discourses such as political, media, and legal communication. In these contexts, it frequently receives specialized designations and is realized through conventionalized strategies. Politicians, in particular, employ the strategy of «disqualification» of the opponent as an instrument of delegitimization. For example, as Pidpala</w:t>
      </w:r>
      <w:r>
        <w:rPr>
          <w:rFonts w:ascii="Times New Roman" w:eastAsiaTheme="majorEastAsia" w:hAnsi="Times New Roman" w:cs="Times New Roman"/>
          <w:bCs/>
          <w:sz w:val="28"/>
          <w:szCs w:val="24"/>
          <w:lang w:val="en-US" w:eastAsia="uk-UA"/>
        </w:rPr>
        <w:t xml:space="preserve"> V.V.</w:t>
      </w:r>
      <w:r>
        <w:rPr>
          <w:rFonts w:ascii="Times New Roman" w:eastAsiaTheme="majorEastAsia" w:hAnsi="Times New Roman" w:cs="Times New Roman"/>
          <w:bCs/>
          <w:sz w:val="28"/>
          <w:szCs w:val="24"/>
          <w:lang w:eastAsia="uk-UA"/>
        </w:rPr>
        <w:t xml:space="preserve"> notes, analysis of </w:t>
      </w:r>
      <w:r>
        <w:rPr>
          <w:rFonts w:ascii="Times New Roman" w:eastAsiaTheme="majorEastAsia" w:hAnsi="Times New Roman" w:cs="Times New Roman"/>
          <w:bCs/>
          <w:sz w:val="28"/>
          <w:szCs w:val="24"/>
          <w:lang w:eastAsia="uk-UA"/>
        </w:rPr>
        <w:lastRenderedPageBreak/>
        <w:t>Ukrainian political talk shows identifies three main strategies of speech interaction: protection (cooperative), provocation (confrontational), and disqualification (also confrontational). The latter involves deliberate undermining of the opponent’s arguments, manifested through accusations, ad hominem attacks, repeated questioning, negative evaluations, overt insults, and disregard of the opponent’s statements. According to Evsyukova</w:t>
      </w:r>
      <w:r>
        <w:rPr>
          <w:rFonts w:ascii="Times New Roman" w:eastAsiaTheme="majorEastAsia" w:hAnsi="Times New Roman" w:cs="Times New Roman"/>
          <w:bCs/>
          <w:sz w:val="28"/>
          <w:szCs w:val="24"/>
          <w:lang w:val="en-US" w:eastAsia="uk-UA"/>
        </w:rPr>
        <w:t xml:space="preserve"> T.V.</w:t>
      </w:r>
      <w:r>
        <w:rPr>
          <w:rFonts w:ascii="Times New Roman" w:eastAsiaTheme="majorEastAsia" w:hAnsi="Times New Roman" w:cs="Times New Roman"/>
          <w:bCs/>
          <w:sz w:val="28"/>
          <w:szCs w:val="24"/>
          <w:lang w:eastAsia="uk-UA"/>
        </w:rPr>
        <w:t>, tactics such as disparagement, mockery, sarcasm, and stigmatization are programmatically employed to «nullify» the opponent’s messages and to construct a narrative of incompetence or lack of integrity [</w:t>
      </w:r>
      <w:r w:rsidRPr="00B27D23">
        <w:rPr>
          <w:rFonts w:ascii="Times New Roman" w:eastAsiaTheme="majorEastAsia" w:hAnsi="Times New Roman" w:cs="Times New Roman"/>
          <w:bCs/>
          <w:sz w:val="28"/>
          <w:szCs w:val="24"/>
          <w:lang w:val="en-US" w:eastAsia="uk-UA"/>
        </w:rPr>
        <w:t>28</w:t>
      </w:r>
      <w:r>
        <w:rPr>
          <w:rFonts w:ascii="Times New Roman" w:eastAsiaTheme="majorEastAsia" w:hAnsi="Times New Roman" w:cs="Times New Roman"/>
          <w:bCs/>
          <w:sz w:val="28"/>
          <w:szCs w:val="24"/>
          <w:lang w:eastAsia="uk-UA"/>
        </w:rPr>
        <w:t>]. Empirical studies by Pidpala</w:t>
      </w:r>
      <w:r>
        <w:rPr>
          <w:rFonts w:ascii="Times New Roman" w:eastAsiaTheme="majorEastAsia" w:hAnsi="Times New Roman" w:cs="Times New Roman"/>
          <w:bCs/>
          <w:sz w:val="28"/>
          <w:szCs w:val="24"/>
          <w:lang w:val="en-US" w:eastAsia="uk-UA"/>
        </w:rPr>
        <w:t xml:space="preserve"> V.V.</w:t>
      </w:r>
      <w:r>
        <w:rPr>
          <w:rFonts w:ascii="Times New Roman" w:eastAsiaTheme="majorEastAsia" w:hAnsi="Times New Roman" w:cs="Times New Roman"/>
          <w:bCs/>
          <w:sz w:val="28"/>
          <w:szCs w:val="24"/>
          <w:lang w:eastAsia="uk-UA"/>
        </w:rPr>
        <w:t xml:space="preserve"> demonstrate that while politicians frequently appeal to emotions, benefits, or social responsibility, they simultaneously resort to repetition of information, which may signal either confidence or an attempt at disqualification. Ultimately, speech disaffiliation in politics serves the dual function of creating a positive self-image and a negative image of the «other» with opposing sides typically invoking the voice of the people and moral values to disqualify the adversary’s argumentation.</w:t>
      </w:r>
    </w:p>
    <w:p w14:paraId="39E86D19" w14:textId="77777777" w:rsidR="001509D1" w:rsidRDefault="00D52E74">
      <w:pPr>
        <w:spacing w:after="0" w:line="360" w:lineRule="auto"/>
        <w:ind w:firstLine="709"/>
        <w:jc w:val="both"/>
        <w:rPr>
          <w:rFonts w:ascii="Times New Roman" w:eastAsiaTheme="majorEastAsia" w:hAnsi="Times New Roman" w:cs="Times New Roman"/>
          <w:bCs/>
          <w:sz w:val="28"/>
          <w:szCs w:val="24"/>
          <w:lang w:eastAsia="uk-UA"/>
        </w:rPr>
      </w:pPr>
      <w:r>
        <w:rPr>
          <w:rFonts w:ascii="Times New Roman" w:eastAsiaTheme="majorEastAsia" w:hAnsi="Times New Roman" w:cs="Times New Roman"/>
          <w:bCs/>
          <w:sz w:val="28"/>
          <w:szCs w:val="24"/>
          <w:lang w:eastAsia="uk-UA"/>
        </w:rPr>
        <w:t>Televised debates, talk shows, and public interviews exploit speech disqualification as a normative feature of confrontational genres. For example, research by Pidpala</w:t>
      </w:r>
      <w:r>
        <w:rPr>
          <w:rFonts w:ascii="Times New Roman" w:eastAsiaTheme="majorEastAsia" w:hAnsi="Times New Roman" w:cs="Times New Roman"/>
          <w:bCs/>
          <w:sz w:val="28"/>
          <w:szCs w:val="24"/>
          <w:lang w:val="en-US" w:eastAsia="uk-UA"/>
        </w:rPr>
        <w:t xml:space="preserve"> V.V.</w:t>
      </w:r>
      <w:r>
        <w:rPr>
          <w:rFonts w:ascii="Times New Roman" w:eastAsiaTheme="majorEastAsia" w:hAnsi="Times New Roman" w:cs="Times New Roman"/>
          <w:bCs/>
          <w:sz w:val="28"/>
          <w:szCs w:val="24"/>
          <w:lang w:eastAsia="uk-UA"/>
        </w:rPr>
        <w:t xml:space="preserve"> on the talk show </w:t>
      </w:r>
      <w:r>
        <w:rPr>
          <w:rFonts w:ascii="Times New Roman" w:eastAsiaTheme="majorEastAsia" w:hAnsi="Times New Roman" w:cs="Times New Roman"/>
          <w:bCs/>
          <w:sz w:val="28"/>
          <w:szCs w:val="24"/>
          <w:lang w:val="en-US" w:eastAsia="uk-UA"/>
        </w:rPr>
        <w:t>«</w:t>
      </w:r>
      <w:r>
        <w:rPr>
          <w:rFonts w:ascii="Times New Roman" w:eastAsiaTheme="majorEastAsia" w:hAnsi="Times New Roman" w:cs="Times New Roman"/>
          <w:bCs/>
          <w:iCs/>
          <w:sz w:val="28"/>
          <w:szCs w:val="24"/>
          <w:lang w:val="en-US" w:eastAsia="uk-UA"/>
        </w:rPr>
        <w:t>Pravo na Vladu</w:t>
      </w:r>
      <w:r>
        <w:rPr>
          <w:rFonts w:ascii="Times New Roman" w:eastAsiaTheme="majorEastAsia" w:hAnsi="Times New Roman" w:cs="Times New Roman"/>
          <w:bCs/>
          <w:i/>
          <w:iCs/>
          <w:sz w:val="28"/>
          <w:szCs w:val="24"/>
          <w:lang w:val="en-US" w:eastAsia="uk-UA"/>
        </w:rPr>
        <w:t>»</w:t>
      </w:r>
      <w:r>
        <w:rPr>
          <w:rFonts w:ascii="Times New Roman" w:eastAsiaTheme="majorEastAsia" w:hAnsi="Times New Roman" w:cs="Times New Roman"/>
          <w:bCs/>
          <w:sz w:val="28"/>
          <w:szCs w:val="24"/>
          <w:lang w:eastAsia="uk-UA"/>
        </w:rPr>
        <w:t xml:space="preserve"> has shown that discursive tactics of disaffiliation – such as overt discrediting of interlocutors, manipulation of facts, and the «downgrading technique» – constitute central methods of interaction among participants. In the media domain, disaffiliative techniques are frequently realized through invective discourse, including public insults, polarizing labels, coarse epithets, and metaphorical language. In Ukrainian outlets such as </w:t>
      </w:r>
      <w:r>
        <w:rPr>
          <w:rFonts w:ascii="Times New Roman" w:eastAsiaTheme="majorEastAsia" w:hAnsi="Times New Roman" w:cs="Times New Roman"/>
          <w:bCs/>
          <w:i/>
          <w:iCs/>
          <w:sz w:val="28"/>
          <w:szCs w:val="24"/>
          <w:lang w:val="en-US" w:eastAsia="uk-UA"/>
        </w:rPr>
        <w:t>Ukrainska Pravda</w:t>
      </w:r>
      <w:r>
        <w:rPr>
          <w:rFonts w:ascii="Times New Roman" w:eastAsiaTheme="majorEastAsia" w:hAnsi="Times New Roman" w:cs="Times New Roman"/>
          <w:bCs/>
          <w:sz w:val="28"/>
          <w:szCs w:val="24"/>
          <w:lang w:eastAsia="uk-UA"/>
        </w:rPr>
        <w:t>, Skorofatova</w:t>
      </w:r>
      <w:r>
        <w:rPr>
          <w:rFonts w:ascii="Times New Roman" w:eastAsiaTheme="majorEastAsia" w:hAnsi="Times New Roman" w:cs="Times New Roman"/>
          <w:bCs/>
          <w:sz w:val="28"/>
          <w:szCs w:val="24"/>
          <w:lang w:val="en-US" w:eastAsia="uk-UA"/>
        </w:rPr>
        <w:t xml:space="preserve"> A.O.</w:t>
      </w:r>
      <w:r>
        <w:rPr>
          <w:rFonts w:ascii="Times New Roman" w:eastAsiaTheme="majorEastAsia" w:hAnsi="Times New Roman" w:cs="Times New Roman"/>
          <w:bCs/>
          <w:sz w:val="28"/>
          <w:szCs w:val="24"/>
          <w:lang w:eastAsia="uk-UA"/>
        </w:rPr>
        <w:t xml:space="preserve"> has identified speech tactics of discreditation, direct and indirect insult, metaphor, allusion, labeling, as key elements of invective discourse [</w:t>
      </w:r>
      <w:r w:rsidRPr="00B27D23">
        <w:rPr>
          <w:rFonts w:ascii="Times New Roman" w:eastAsiaTheme="majorEastAsia" w:hAnsi="Times New Roman" w:cs="Times New Roman"/>
          <w:bCs/>
          <w:sz w:val="28"/>
          <w:szCs w:val="24"/>
          <w:lang w:val="en-US" w:eastAsia="uk-UA"/>
        </w:rPr>
        <w:t>72</w:t>
      </w:r>
      <w:r>
        <w:rPr>
          <w:rFonts w:ascii="Times New Roman" w:eastAsiaTheme="majorEastAsia" w:hAnsi="Times New Roman" w:cs="Times New Roman"/>
          <w:bCs/>
          <w:sz w:val="28"/>
          <w:szCs w:val="24"/>
          <w:lang w:eastAsia="uk-UA"/>
        </w:rPr>
        <w:t>]. Such strategies effectively undermine the moral and professional standing of the target, depicting them as incompetent or unethical. Consequently, disaffiliation in the media space becomes an instrument for shaping public prejudice and manipulating social opinion.</w:t>
      </w:r>
    </w:p>
    <w:p w14:paraId="24AE36CB" w14:textId="77777777" w:rsidR="001509D1" w:rsidRDefault="00D52E74">
      <w:pPr>
        <w:spacing w:after="0" w:line="360" w:lineRule="auto"/>
        <w:ind w:firstLine="709"/>
        <w:jc w:val="both"/>
        <w:rPr>
          <w:rFonts w:ascii="Times New Roman" w:eastAsiaTheme="majorEastAsia" w:hAnsi="Times New Roman" w:cs="Times New Roman"/>
          <w:bCs/>
          <w:sz w:val="28"/>
          <w:szCs w:val="24"/>
          <w:lang w:eastAsia="uk-UA"/>
        </w:rPr>
      </w:pPr>
      <w:r>
        <w:rPr>
          <w:rFonts w:ascii="Times New Roman" w:eastAsiaTheme="majorEastAsia" w:hAnsi="Times New Roman" w:cs="Times New Roman"/>
          <w:bCs/>
          <w:sz w:val="28"/>
          <w:szCs w:val="24"/>
          <w:lang w:eastAsia="uk-UA"/>
        </w:rPr>
        <w:lastRenderedPageBreak/>
        <w:t>Even within formal legal or legislative institutions, linguistic norms of empathy are operative. At a U.S. Congressional hearing, for instance, a representative of Takata was deprived of audience sympathy due to conversational behavior that failed to meet expectations: the absence of emotional responses to senators’ questions was perceived as a violation of the unwritten rules of solidarity-building. Consequently, his statements were characterized as immoral, and his speech strategy as unsuccessfully disqualified from the perspective of the listeners. As Okada</w:t>
      </w:r>
      <w:r>
        <w:rPr>
          <w:rFonts w:ascii="Times New Roman" w:eastAsiaTheme="majorEastAsia" w:hAnsi="Times New Roman" w:cs="Times New Roman"/>
          <w:bCs/>
          <w:sz w:val="28"/>
          <w:szCs w:val="24"/>
          <w:lang w:val="en-US" w:eastAsia="uk-UA"/>
        </w:rPr>
        <w:t xml:space="preserve"> Y.</w:t>
      </w:r>
      <w:r>
        <w:rPr>
          <w:rFonts w:ascii="Times New Roman" w:eastAsiaTheme="majorEastAsia" w:hAnsi="Times New Roman" w:cs="Times New Roman"/>
          <w:bCs/>
          <w:sz w:val="28"/>
          <w:szCs w:val="24"/>
          <w:lang w:eastAsia="uk-UA"/>
        </w:rPr>
        <w:t xml:space="preserve"> emphasizes, in courts or political hearings attempts to ignore utterances are often ineffective; nevertheless, such behavior by other participants may still be evaluated as an improper speech reaction [</w:t>
      </w:r>
      <w:r>
        <w:rPr>
          <w:rFonts w:ascii="Times New Roman" w:eastAsiaTheme="majorEastAsia" w:hAnsi="Times New Roman" w:cs="Times New Roman"/>
          <w:bCs/>
          <w:sz w:val="28"/>
          <w:szCs w:val="24"/>
          <w:lang w:val="en-US" w:eastAsia="uk-UA"/>
        </w:rPr>
        <w:t>59</w:t>
      </w:r>
      <w:r>
        <w:rPr>
          <w:rFonts w:ascii="Times New Roman" w:eastAsiaTheme="majorEastAsia" w:hAnsi="Times New Roman" w:cs="Times New Roman"/>
          <w:bCs/>
          <w:sz w:val="28"/>
          <w:szCs w:val="24"/>
          <w:lang w:eastAsia="uk-UA"/>
        </w:rPr>
        <w:t>. In these institutional contexts, speech disqualification typically assumes the form of official delegitimization, for example, through repetition of unsubstantiated information or emphasis solely on the negative aspects of the opponent’s discourse. This mechanism serves to reinforce the authority of one party over another, while at the same time being recorded and analyzed as discrediting discourse.</w:t>
      </w:r>
    </w:p>
    <w:p w14:paraId="4A78D400" w14:textId="77777777" w:rsidR="001509D1" w:rsidRDefault="00D52E74">
      <w:pPr>
        <w:spacing w:after="0" w:line="360" w:lineRule="auto"/>
        <w:ind w:firstLine="709"/>
        <w:jc w:val="both"/>
        <w:rPr>
          <w:rFonts w:ascii="Times New Roman" w:eastAsiaTheme="majorEastAsia" w:hAnsi="Times New Roman" w:cs="Times New Roman"/>
          <w:bCs/>
          <w:sz w:val="28"/>
          <w:szCs w:val="24"/>
          <w:lang w:eastAsia="uk-UA"/>
        </w:rPr>
      </w:pPr>
      <w:r>
        <w:rPr>
          <w:rFonts w:ascii="Times New Roman" w:eastAsiaTheme="majorEastAsia" w:hAnsi="Times New Roman" w:cs="Times New Roman"/>
          <w:bCs/>
          <w:sz w:val="28"/>
          <w:szCs w:val="24"/>
          <w:lang w:eastAsia="uk-UA"/>
        </w:rPr>
        <w:t>Thus, speech disqualification constitutes a multifaceted phenomenon at the intersection of linguistics, psychology, and communication studies. It manifests both in individual conversations and public discourse as a strategy of delegitimization of the interlocutor. The mechanisms of disqualification encompass strictly linguistic as well as interactional dimensions, which together function to divide communicative positions. Understanding these processes is essential for the analysis of any conflictual communicative situation.</w:t>
      </w:r>
    </w:p>
    <w:p w14:paraId="1869DE11" w14:textId="34625DC7" w:rsidR="001509D1" w:rsidRDefault="001509D1" w:rsidP="00E5060B">
      <w:pPr>
        <w:spacing w:after="0" w:line="360" w:lineRule="auto"/>
        <w:jc w:val="both"/>
        <w:rPr>
          <w:rFonts w:ascii="Times New Roman" w:eastAsia="Times New Roman" w:hAnsi="Times New Roman" w:cs="Times New Roman"/>
          <w:sz w:val="28"/>
          <w:szCs w:val="24"/>
          <w:lang w:eastAsia="uk-UA"/>
        </w:rPr>
      </w:pPr>
    </w:p>
    <w:p w14:paraId="3CB4653F" w14:textId="62BF61C8" w:rsidR="00E5060B" w:rsidRPr="00E5060B" w:rsidRDefault="00E5060B" w:rsidP="00E5060B">
      <w:pPr>
        <w:spacing w:after="0" w:line="360" w:lineRule="auto"/>
        <w:jc w:val="center"/>
        <w:rPr>
          <w:rFonts w:ascii="Times New Roman" w:eastAsia="Times New Roman" w:hAnsi="Times New Roman" w:cs="Times New Roman"/>
          <w:b/>
          <w:bCs/>
          <w:sz w:val="28"/>
          <w:szCs w:val="24"/>
          <w:lang w:val="en-US" w:eastAsia="uk-UA"/>
        </w:rPr>
      </w:pPr>
      <w:r w:rsidRPr="00E5060B">
        <w:rPr>
          <w:rFonts w:ascii="Times New Roman" w:eastAsia="Times New Roman" w:hAnsi="Times New Roman" w:cs="Times New Roman"/>
          <w:b/>
          <w:bCs/>
          <w:sz w:val="28"/>
          <w:szCs w:val="24"/>
          <w:lang w:val="en-US" w:eastAsia="uk-UA"/>
        </w:rPr>
        <w:t>Conclusions Chapter I</w:t>
      </w:r>
    </w:p>
    <w:p w14:paraId="6317212D" w14:textId="77777777" w:rsidR="00E5060B" w:rsidRPr="00E5060B" w:rsidRDefault="00E5060B" w:rsidP="00E5060B">
      <w:pPr>
        <w:spacing w:after="0" w:line="360" w:lineRule="auto"/>
        <w:jc w:val="center"/>
        <w:rPr>
          <w:rFonts w:ascii="Times New Roman" w:eastAsia="Times New Roman" w:hAnsi="Times New Roman" w:cs="Times New Roman"/>
          <w:sz w:val="28"/>
          <w:szCs w:val="24"/>
          <w:lang w:val="en-US" w:eastAsia="uk-UA"/>
        </w:rPr>
      </w:pPr>
    </w:p>
    <w:p w14:paraId="3078F264" w14:textId="77777777" w:rsidR="001509D1" w:rsidRDefault="00D52E74">
      <w:pPr>
        <w:pStyle w:val="1"/>
        <w:spacing w:before="0" w:line="360" w:lineRule="auto"/>
        <w:ind w:left="708"/>
        <w:jc w:val="both"/>
        <w:rPr>
          <w:rFonts w:ascii="Times New Roman" w:eastAsia="Times New Roman" w:hAnsi="Times New Roman" w:cs="Times New Roman"/>
          <w:b/>
          <w:bCs/>
          <w:color w:val="auto"/>
          <w:sz w:val="28"/>
          <w:szCs w:val="28"/>
          <w:lang w:eastAsia="uk-UA"/>
        </w:rPr>
      </w:pPr>
      <w:bookmarkStart w:id="5" w:name="_Toc207525122"/>
      <w:r>
        <w:rPr>
          <w:rFonts w:ascii="Times New Roman" w:eastAsia="Times New Roman" w:hAnsi="Times New Roman" w:cs="Times New Roman"/>
          <w:b/>
          <w:color w:val="auto"/>
          <w:sz w:val="28"/>
          <w:szCs w:val="28"/>
          <w:lang w:val="en-US" w:eastAsia="uk-UA"/>
        </w:rPr>
        <w:lastRenderedPageBreak/>
        <w:t>CHAPTER II</w:t>
      </w:r>
      <w:r>
        <w:rPr>
          <w:rFonts w:ascii="Times New Roman" w:eastAsia="Times New Roman" w:hAnsi="Times New Roman" w:cs="Times New Roman"/>
          <w:b/>
          <w:color w:val="auto"/>
          <w:sz w:val="28"/>
          <w:szCs w:val="28"/>
          <w:lang w:eastAsia="uk-UA"/>
        </w:rPr>
        <w:t xml:space="preserve">. </w:t>
      </w:r>
      <w:r>
        <w:rPr>
          <w:rFonts w:ascii="Times New Roman" w:eastAsia="Times New Roman" w:hAnsi="Times New Roman" w:cs="Times New Roman"/>
          <w:b/>
          <w:bCs/>
          <w:color w:val="auto"/>
          <w:sz w:val="28"/>
          <w:szCs w:val="28"/>
          <w:lang w:eastAsia="uk-UA"/>
        </w:rPr>
        <w:t>PROSODIC MEANS IN THE REALIZATION OF DISCOURSE MARKERS</w:t>
      </w:r>
      <w:bookmarkEnd w:id="5"/>
    </w:p>
    <w:p w14:paraId="2AF7B35B" w14:textId="77777777" w:rsidR="001509D1" w:rsidRDefault="00D52E74">
      <w:pPr>
        <w:pStyle w:val="2"/>
        <w:spacing w:before="0" w:line="360" w:lineRule="auto"/>
        <w:ind w:firstLine="709"/>
        <w:jc w:val="both"/>
        <w:rPr>
          <w:rFonts w:ascii="Times New Roman" w:eastAsia="Times New Roman" w:hAnsi="Times New Roman" w:cs="Times New Roman"/>
          <w:b/>
          <w:color w:val="auto"/>
          <w:sz w:val="28"/>
          <w:szCs w:val="28"/>
          <w:lang w:eastAsia="uk-UA"/>
        </w:rPr>
      </w:pPr>
      <w:bookmarkStart w:id="6" w:name="_Toc207525123"/>
      <w:r>
        <w:rPr>
          <w:rFonts w:ascii="Times New Roman" w:eastAsia="Times New Roman" w:hAnsi="Times New Roman" w:cs="Times New Roman"/>
          <w:b/>
          <w:color w:val="auto"/>
          <w:sz w:val="28"/>
          <w:szCs w:val="28"/>
          <w:lang w:eastAsia="uk-UA"/>
        </w:rPr>
        <w:t xml:space="preserve">2.1. Intonational Features </w:t>
      </w:r>
      <w:r>
        <w:rPr>
          <w:rFonts w:ascii="Times New Roman" w:eastAsia="Times New Roman" w:hAnsi="Times New Roman" w:cs="Times New Roman"/>
          <w:b/>
          <w:color w:val="auto"/>
          <w:sz w:val="28"/>
          <w:szCs w:val="28"/>
          <w:lang w:val="en-US" w:eastAsia="uk-UA"/>
        </w:rPr>
        <w:t>o</w:t>
      </w:r>
      <w:r>
        <w:rPr>
          <w:rFonts w:ascii="Times New Roman" w:eastAsia="Times New Roman" w:hAnsi="Times New Roman" w:cs="Times New Roman"/>
          <w:b/>
          <w:color w:val="auto"/>
          <w:sz w:val="28"/>
          <w:szCs w:val="28"/>
          <w:lang w:eastAsia="uk-UA"/>
        </w:rPr>
        <w:t>f Discourse Markers</w:t>
      </w:r>
      <w:bookmarkEnd w:id="6"/>
    </w:p>
    <w:p w14:paraId="7BA87968"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Intonation encompasses acoustic, linguistic, cognitive, and communicative aspects of speech. In its broadest sense, intonation is defined as the aggregate of prosodic means of speech organization, including melody, intensity, duration, tempo, and rhythm. </w:t>
      </w:r>
      <w:r>
        <w:rPr>
          <w:rFonts w:ascii="Times New Roman" w:hAnsi="Times New Roman" w:cs="Times New Roman"/>
          <w:sz w:val="28"/>
          <w:szCs w:val="28"/>
          <w:lang w:val="en-US" w:eastAsia="uk-UA"/>
        </w:rPr>
        <w:t xml:space="preserve">The scientist </w:t>
      </w:r>
      <w:r>
        <w:rPr>
          <w:rFonts w:ascii="Times New Roman" w:hAnsi="Times New Roman" w:cs="Times New Roman"/>
          <w:sz w:val="28"/>
          <w:szCs w:val="28"/>
        </w:rPr>
        <w:t>Cho T.</w:t>
      </w:r>
      <w:r>
        <w:rPr>
          <w:rFonts w:ascii="Times New Roman" w:hAnsi="Times New Roman" w:cs="Times New Roman"/>
          <w:sz w:val="28"/>
          <w:szCs w:val="28"/>
          <w:lang w:val="en-US"/>
        </w:rPr>
        <w:t xml:space="preserve"> states </w:t>
      </w:r>
      <w:r>
        <w:rPr>
          <w:rFonts w:ascii="Times New Roman" w:hAnsi="Times New Roman" w:cs="Times New Roman"/>
          <w:sz w:val="28"/>
          <w:szCs w:val="28"/>
          <w:lang w:val="en-US" w:eastAsia="uk-UA"/>
        </w:rPr>
        <w:t>intonation</w:t>
      </w:r>
      <w:r>
        <w:rPr>
          <w:rFonts w:ascii="Times New Roman" w:hAnsi="Times New Roman" w:cs="Times New Roman"/>
          <w:sz w:val="28"/>
          <w:szCs w:val="28"/>
          <w:lang w:eastAsia="uk-UA"/>
        </w:rPr>
        <w:t xml:space="preserve"> performs a system-forming function in speech activity, since it ensures the structural integrity of the utterance, distinguishes its communicative types, and serves as a marker of emotional-expressive and pragmatic meanings</w:t>
      </w:r>
      <w:r>
        <w:rPr>
          <w:rFonts w:ascii="Times New Roman" w:hAnsi="Times New Roman" w:cs="Times New Roman"/>
          <w:sz w:val="28"/>
          <w:szCs w:val="28"/>
          <w:lang w:val="en-US" w:eastAsia="uk-UA"/>
        </w:rPr>
        <w:t xml:space="preserve"> [</w:t>
      </w:r>
      <w:r w:rsidRPr="00B27D23">
        <w:rPr>
          <w:rFonts w:ascii="Times New Roman" w:hAnsi="Times New Roman" w:cs="Times New Roman"/>
          <w:sz w:val="28"/>
          <w:szCs w:val="28"/>
          <w:lang w:val="en-US" w:eastAsia="uk-UA"/>
        </w:rPr>
        <w:t>19</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w:t>
      </w:r>
    </w:p>
    <w:p w14:paraId="09467256"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In linguistics, intonation is classified according to various criteria. At the phonological level, intonation contours are distinguished, characterized by falling, rising, level, or combined movements of the fundamental tone. These variations signal the completeness or incompleteness of the utterance and indicate its communicative type (declarative, interrogative, imperative). In the pragmatic dimension, intonation is divided into modal-evaluative varieties that encode the speaker’s attitude toward the content of the utterance or toward the interlocutor. In the psychological aspect, Ponsot E., Burred J. J., Belin P., Aucouturier J.J. </w:t>
      </w:r>
      <w:r>
        <w:rPr>
          <w:rFonts w:ascii="Times New Roman" w:hAnsi="Times New Roman" w:cs="Times New Roman"/>
          <w:sz w:val="28"/>
          <w:szCs w:val="28"/>
          <w:lang w:val="en-US" w:eastAsia="uk-UA"/>
        </w:rPr>
        <w:t xml:space="preserve">insist, </w:t>
      </w:r>
      <w:r>
        <w:rPr>
          <w:rFonts w:ascii="Times New Roman" w:hAnsi="Times New Roman" w:cs="Times New Roman"/>
          <w:sz w:val="28"/>
          <w:szCs w:val="28"/>
          <w:lang w:eastAsia="uk-UA"/>
        </w:rPr>
        <w:t>it functions as an indicator of emotional states and the speaker’s inner experiences</w:t>
      </w:r>
      <w:r>
        <w:rPr>
          <w:rFonts w:ascii="Times New Roman" w:hAnsi="Times New Roman" w:cs="Times New Roman"/>
          <w:sz w:val="28"/>
          <w:szCs w:val="28"/>
          <w:lang w:val="en-US" w:eastAsia="uk-UA"/>
        </w:rPr>
        <w:t xml:space="preserve"> [</w:t>
      </w:r>
      <w:r w:rsidRPr="00B27D23">
        <w:rPr>
          <w:rFonts w:ascii="Times New Roman" w:hAnsi="Times New Roman" w:cs="Times New Roman"/>
          <w:sz w:val="28"/>
          <w:szCs w:val="28"/>
          <w:lang w:val="en-US" w:eastAsia="uk-UA"/>
        </w:rPr>
        <w:t>44</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w:t>
      </w:r>
    </w:p>
    <w:p w14:paraId="6E9D01EA"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val="en-US" w:eastAsia="uk-UA"/>
        </w:rPr>
        <w:t>Analyzing different approaches to intonation, Galazdra S. has come to a conclusion that t</w:t>
      </w:r>
      <w:r>
        <w:rPr>
          <w:rFonts w:ascii="Times New Roman" w:hAnsi="Times New Roman" w:cs="Times New Roman"/>
          <w:sz w:val="28"/>
          <w:szCs w:val="28"/>
          <w:lang w:eastAsia="uk-UA"/>
        </w:rPr>
        <w:t xml:space="preserve">heoretical approaches to the study of intonation are represented by several scholarly schools. The phonetic approach interprets intonation as a set of acoustic parameters of speech, measured experimentally: frequency fluctuations, segment duration, and sound amplitude. </w:t>
      </w:r>
      <w:r>
        <w:rPr>
          <w:rFonts w:ascii="Times New Roman" w:eastAsia="Calibri" w:hAnsi="Times New Roman" w:cs="Times New Roman"/>
          <w:sz w:val="28"/>
          <w:szCs w:val="28"/>
        </w:rPr>
        <w:t>Kozhevnikova O.</w:t>
      </w:r>
      <w:r>
        <w:rPr>
          <w:rFonts w:ascii="Times New Roman" w:eastAsia="Calibri" w:hAnsi="Times New Roman" w:cs="Times New Roman"/>
          <w:sz w:val="28"/>
          <w:szCs w:val="28"/>
          <w:lang w:val="en-US"/>
        </w:rPr>
        <w:t xml:space="preserve"> admits</w:t>
      </w:r>
      <w:r>
        <w:rPr>
          <w:rFonts w:ascii="Calibri" w:eastAsia="Calibri" w:hAnsi="Calibri" w:cs="Times New Roman"/>
          <w:sz w:val="28"/>
          <w:szCs w:val="28"/>
        </w:rPr>
        <w:t xml:space="preserve"> </w:t>
      </w:r>
      <w:r>
        <w:rPr>
          <w:rFonts w:ascii="Times New Roman" w:hAnsi="Times New Roman" w:cs="Times New Roman"/>
          <w:sz w:val="28"/>
          <w:szCs w:val="28"/>
          <w:lang w:val="en-US" w:eastAsia="uk-UA"/>
        </w:rPr>
        <w:t>t</w:t>
      </w:r>
      <w:r>
        <w:rPr>
          <w:rFonts w:ascii="Times New Roman" w:hAnsi="Times New Roman" w:cs="Times New Roman"/>
          <w:sz w:val="28"/>
          <w:szCs w:val="28"/>
          <w:lang w:eastAsia="uk-UA"/>
        </w:rPr>
        <w:t>he functional-communicative approach emphasizes the role of intonation as a means of discourse organization, marking semantic centers and actual sentence division</w:t>
      </w:r>
      <w:r>
        <w:rPr>
          <w:rFonts w:ascii="Times New Roman" w:hAnsi="Times New Roman" w:cs="Times New Roman"/>
          <w:sz w:val="28"/>
          <w:szCs w:val="28"/>
          <w:lang w:val="en-US" w:eastAsia="uk-UA"/>
        </w:rPr>
        <w:t xml:space="preserve"> [</w:t>
      </w:r>
      <w:r w:rsidRPr="00B27D23">
        <w:rPr>
          <w:rFonts w:ascii="Times New Roman" w:hAnsi="Times New Roman" w:cs="Times New Roman"/>
          <w:sz w:val="28"/>
          <w:szCs w:val="28"/>
          <w:lang w:val="en-US" w:eastAsia="uk-UA"/>
        </w:rPr>
        <w:t>45</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 The linguistic-semantic approach</w:t>
      </w:r>
      <w:r>
        <w:rPr>
          <w:rFonts w:ascii="Times New Roman" w:hAnsi="Times New Roman" w:cs="Times New Roman"/>
          <w:sz w:val="28"/>
          <w:szCs w:val="28"/>
          <w:lang w:val="en-US" w:eastAsia="uk-UA"/>
        </w:rPr>
        <w:t>, according to Petlyuchenko N.V.,</w:t>
      </w:r>
      <w:r>
        <w:rPr>
          <w:rFonts w:ascii="Times New Roman" w:hAnsi="Times New Roman" w:cs="Times New Roman"/>
          <w:sz w:val="28"/>
          <w:szCs w:val="28"/>
          <w:lang w:eastAsia="uk-UA"/>
        </w:rPr>
        <w:t xml:space="preserve"> regards intonation as a component of the grammatical system which, together with lexis and morphosyntax, constitutes the mechanisms of expressing predicativity. The cognitive </w:t>
      </w:r>
      <w:r>
        <w:rPr>
          <w:rFonts w:ascii="Times New Roman" w:hAnsi="Times New Roman" w:cs="Times New Roman"/>
          <w:sz w:val="28"/>
          <w:szCs w:val="28"/>
          <w:lang w:eastAsia="uk-UA"/>
        </w:rPr>
        <w:lastRenderedPageBreak/>
        <w:t xml:space="preserve">approach associates intonational means with processes of information processing in the brain, particularly with the recognition of speaker intentions and the prediction of utterance structure. </w:t>
      </w:r>
      <w:r>
        <w:rPr>
          <w:rFonts w:ascii="Times New Roman" w:hAnsi="Times New Roman" w:cs="Times New Roman"/>
          <w:sz w:val="28"/>
          <w:szCs w:val="28"/>
          <w:lang w:val="en-US" w:eastAsia="uk-UA"/>
        </w:rPr>
        <w:t>In t</w:t>
      </w:r>
      <w:r>
        <w:rPr>
          <w:rFonts w:ascii="Times New Roman" w:hAnsi="Times New Roman" w:cs="Times New Roman"/>
          <w:sz w:val="28"/>
          <w:szCs w:val="28"/>
          <w:lang w:eastAsia="uk-UA"/>
        </w:rPr>
        <w:t>he psycholinguistic approach</w:t>
      </w:r>
      <w:r>
        <w:rPr>
          <w:rFonts w:ascii="Times New Roman" w:hAnsi="Times New Roman" w:cs="Times New Roman"/>
          <w:sz w:val="28"/>
          <w:szCs w:val="28"/>
          <w:lang w:val="en-US" w:eastAsia="uk-UA"/>
        </w:rPr>
        <w:t xml:space="preserve">, as </w:t>
      </w:r>
      <w:r>
        <w:rPr>
          <w:rFonts w:ascii="Times New Roman" w:hAnsi="Times New Roman" w:cs="Times New Roman"/>
          <w:sz w:val="28"/>
          <w:szCs w:val="28"/>
          <w:lang w:eastAsia="uk-UA"/>
        </w:rPr>
        <w:t>Bonelli L. Stresses</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 xml:space="preserve"> that intonation functions not only as a means of expression but also as a factor in perception, influencing the listener’s comprehension of both content and emotional tone</w:t>
      </w:r>
      <w:r>
        <w:rPr>
          <w:rFonts w:ascii="Times New Roman" w:hAnsi="Times New Roman" w:cs="Times New Roman"/>
          <w:sz w:val="28"/>
          <w:szCs w:val="28"/>
          <w:lang w:val="en-US" w:eastAsia="uk-UA"/>
        </w:rPr>
        <w:t xml:space="preserve"> [</w:t>
      </w:r>
      <w:r w:rsidRPr="00B27D23">
        <w:rPr>
          <w:rFonts w:ascii="Times New Roman" w:hAnsi="Times New Roman" w:cs="Times New Roman"/>
          <w:sz w:val="28"/>
          <w:szCs w:val="28"/>
          <w:lang w:val="en-US" w:eastAsia="uk-UA"/>
        </w:rPr>
        <w:t>14</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w:t>
      </w:r>
    </w:p>
    <w:p w14:paraId="185F6273" w14:textId="77777777" w:rsidR="001509D1" w:rsidRDefault="00D52E74">
      <w:pPr>
        <w:spacing w:after="0" w:line="360" w:lineRule="auto"/>
        <w:ind w:firstLine="709"/>
        <w:jc w:val="both"/>
        <w:rPr>
          <w:rFonts w:ascii="Times New Roman" w:hAnsi="Times New Roman" w:cs="Times New Roman"/>
          <w:sz w:val="28"/>
          <w:szCs w:val="28"/>
          <w:lang w:val="en-US" w:eastAsia="uk-UA"/>
        </w:rPr>
      </w:pPr>
      <w:r>
        <w:rPr>
          <w:rFonts w:ascii="Times New Roman" w:hAnsi="Times New Roman" w:cs="Times New Roman"/>
          <w:sz w:val="28"/>
          <w:szCs w:val="28"/>
          <w:lang w:eastAsia="uk-UA"/>
        </w:rPr>
        <w:t xml:space="preserve">Among fundamental theories, the autosegmental-metrical model of intonation, developed within generative phonology, describes intonational structures as sequences of high and low tonal targets associated with specific prosodic nodes of the sentence. Another widespread approach, the theory of intonational nuclei, </w:t>
      </w:r>
      <w:r>
        <w:rPr>
          <w:rFonts w:ascii="Times New Roman" w:hAnsi="Times New Roman" w:cs="Times New Roman"/>
          <w:sz w:val="28"/>
          <w:szCs w:val="28"/>
          <w:lang w:val="en-US" w:eastAsia="uk-UA"/>
        </w:rPr>
        <w:t xml:space="preserve">researcher Pydpala V.V. ensures, </w:t>
      </w:r>
      <w:r>
        <w:rPr>
          <w:rFonts w:ascii="Times New Roman" w:hAnsi="Times New Roman" w:cs="Times New Roman"/>
          <w:sz w:val="28"/>
          <w:szCs w:val="28"/>
          <w:lang w:eastAsia="uk-UA"/>
        </w:rPr>
        <w:t>proceeds from the assumption that the semantic and communicative significance of an utterance is concentrated in its intonational center, i.e., the part where the primary tonal movement occurs. The Soviet school of phonetic</w:t>
      </w:r>
      <w:r>
        <w:rPr>
          <w:rFonts w:ascii="Times New Roman" w:hAnsi="Times New Roman" w:cs="Times New Roman"/>
          <w:sz w:val="28"/>
          <w:szCs w:val="28"/>
          <w:lang w:val="en-US" w:eastAsia="uk-UA"/>
        </w:rPr>
        <w:t>ians</w:t>
      </w:r>
      <w:r>
        <w:rPr>
          <w:rFonts w:ascii="Times New Roman" w:hAnsi="Times New Roman" w:cs="Times New Roman"/>
          <w:sz w:val="28"/>
          <w:szCs w:val="28"/>
          <w:lang w:eastAsia="uk-UA"/>
        </w:rPr>
        <w:t xml:space="preserve"> traditionally developed the concept of the syntagmatic organization of intonation, highlighting its connection with the segmentation of speech into semantic units</w:t>
      </w:r>
      <w:r>
        <w:rPr>
          <w:rFonts w:ascii="Times New Roman" w:hAnsi="Times New Roman" w:cs="Times New Roman"/>
          <w:sz w:val="28"/>
          <w:szCs w:val="28"/>
          <w:lang w:val="en-US" w:eastAsia="uk-UA"/>
        </w:rPr>
        <w:t xml:space="preserve"> [</w:t>
      </w:r>
      <w:r w:rsidRPr="00B27D23">
        <w:rPr>
          <w:rFonts w:ascii="Times New Roman" w:hAnsi="Times New Roman" w:cs="Times New Roman"/>
          <w:sz w:val="28"/>
          <w:szCs w:val="28"/>
          <w:lang w:val="en-US" w:eastAsia="uk-UA"/>
        </w:rPr>
        <w:t>68</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w:t>
      </w:r>
      <w:r>
        <w:rPr>
          <w:rFonts w:ascii="Times New Roman" w:hAnsi="Times New Roman" w:cs="Times New Roman"/>
          <w:sz w:val="28"/>
          <w:szCs w:val="28"/>
          <w:lang w:val="en-US" w:eastAsia="uk-UA"/>
        </w:rPr>
        <w:t xml:space="preserve"> </w:t>
      </w:r>
    </w:p>
    <w:p w14:paraId="1E5093BF"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In contemporary research, </w:t>
      </w:r>
      <w:r>
        <w:rPr>
          <w:rFonts w:ascii="Times New Roman" w:hAnsi="Times New Roman" w:cs="Times New Roman"/>
          <w:sz w:val="28"/>
          <w:szCs w:val="28"/>
          <w:lang w:val="en-US" w:eastAsia="uk-UA"/>
        </w:rPr>
        <w:t>according to Klymanska L.D.,</w:t>
      </w:r>
      <w:r>
        <w:rPr>
          <w:rFonts w:ascii="Times New Roman" w:hAnsi="Times New Roman" w:cs="Times New Roman"/>
          <w:sz w:val="28"/>
          <w:szCs w:val="28"/>
          <w:lang w:eastAsia="uk-UA"/>
        </w:rPr>
        <w:t xml:space="preserve"> intonation is also examined in an interdisciplinary context: in pragmalinguistics, as a means of identifying speech acts; in sociolinguistics, as an index of group and individual speaker identity; and in neurolinguistics, as a phenomenon associated with </w:t>
      </w:r>
      <w:r>
        <w:rPr>
          <w:rFonts w:ascii="Times New Roman" w:hAnsi="Times New Roman" w:cs="Times New Roman"/>
          <w:spacing w:val="-20"/>
          <w:sz w:val="28"/>
          <w:szCs w:val="28"/>
          <w:lang w:eastAsia="uk-UA"/>
        </w:rPr>
        <w:t>brain lateralization</w:t>
      </w:r>
      <w:r>
        <w:rPr>
          <w:rFonts w:ascii="Times New Roman" w:hAnsi="Times New Roman" w:cs="Times New Roman"/>
          <w:sz w:val="28"/>
          <w:szCs w:val="28"/>
          <w:lang w:val="en-US" w:eastAsia="uk-UA"/>
        </w:rPr>
        <w:t xml:space="preserve"> [</w:t>
      </w:r>
      <w:r w:rsidRPr="00B27D23">
        <w:rPr>
          <w:rFonts w:ascii="Times New Roman" w:hAnsi="Times New Roman" w:cs="Times New Roman"/>
          <w:sz w:val="28"/>
          <w:szCs w:val="28"/>
          <w:lang w:val="en-US" w:eastAsia="uk-UA"/>
        </w:rPr>
        <w:t>37</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w:t>
      </w:r>
    </w:p>
    <w:p w14:paraId="1440C22F"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Intonation plays a decisive role in the functioning of discourse markers in speech, since by means of melodic variation they convey additional communicative nuances. It has been demonstrated, for instance by Didirkova</w:t>
      </w:r>
      <w:r>
        <w:rPr>
          <w:rFonts w:ascii="Times New Roman" w:hAnsi="Times New Roman" w:cs="Times New Roman"/>
          <w:sz w:val="28"/>
          <w:szCs w:val="28"/>
          <w:lang w:val="en-US" w:eastAsia="uk-UA"/>
        </w:rPr>
        <w:t xml:space="preserve"> I.</w:t>
      </w:r>
      <w:r>
        <w:rPr>
          <w:rFonts w:ascii="Times New Roman" w:hAnsi="Times New Roman" w:cs="Times New Roman"/>
          <w:sz w:val="28"/>
          <w:szCs w:val="28"/>
          <w:lang w:eastAsia="uk-UA"/>
        </w:rPr>
        <w:t xml:space="preserve">, that intonational patterns significantly affect the meaning of one and the same marker depending on </w:t>
      </w:r>
      <w:r>
        <w:rPr>
          <w:rFonts w:ascii="Times New Roman" w:hAnsi="Times New Roman" w:cs="Times New Roman"/>
          <w:sz w:val="28"/>
          <w:szCs w:val="28"/>
          <w:lang w:val="en-US" w:eastAsia="uk-UA"/>
        </w:rPr>
        <w:t xml:space="preserve">the </w:t>
      </w:r>
      <w:r>
        <w:rPr>
          <w:rFonts w:ascii="Times New Roman" w:hAnsi="Times New Roman" w:cs="Times New Roman"/>
          <w:sz w:val="28"/>
          <w:szCs w:val="28"/>
          <w:lang w:eastAsia="uk-UA"/>
        </w:rPr>
        <w:t>context [</w:t>
      </w:r>
      <w:r w:rsidRPr="00B27D23">
        <w:rPr>
          <w:rFonts w:ascii="Times New Roman" w:hAnsi="Times New Roman" w:cs="Times New Roman"/>
          <w:sz w:val="28"/>
          <w:szCs w:val="28"/>
          <w:lang w:val="en-US" w:eastAsia="uk-UA"/>
        </w:rPr>
        <w:t>26</w:t>
      </w:r>
      <w:r>
        <w:rPr>
          <w:rFonts w:ascii="Times New Roman" w:hAnsi="Times New Roman" w:cs="Times New Roman"/>
          <w:sz w:val="28"/>
          <w:szCs w:val="28"/>
          <w:lang w:eastAsia="uk-UA"/>
        </w:rPr>
        <w:t>]. For example, a study of the marker «</w:t>
      </w:r>
      <w:r>
        <w:rPr>
          <w:rFonts w:ascii="Times New Roman" w:hAnsi="Times New Roman" w:cs="Times New Roman"/>
          <w:i/>
          <w:iCs/>
          <w:sz w:val="28"/>
          <w:szCs w:val="28"/>
          <w:lang w:eastAsia="uk-UA"/>
        </w:rPr>
        <w:t>ha</w:t>
      </w:r>
      <w:r>
        <w:rPr>
          <w:rFonts w:ascii="Times New Roman" w:hAnsi="Times New Roman" w:cs="Times New Roman"/>
          <w:sz w:val="28"/>
          <w:szCs w:val="28"/>
          <w:lang w:eastAsia="uk-UA"/>
        </w:rPr>
        <w:t>» in Hindi revealed that different intonation contours of this word correspond to distinct discourse functions: a certain intonational pattern signals the initiation of a new topic or the completion of a turn</w:t>
      </w:r>
      <w:r>
        <w:rPr>
          <w:rFonts w:ascii="Times New Roman" w:hAnsi="Times New Roman" w:cs="Times New Roman"/>
          <w:sz w:val="28"/>
          <w:szCs w:val="28"/>
          <w:lang w:val="en-US" w:eastAsia="uk-UA"/>
        </w:rPr>
        <w:t xml:space="preserve"> [</w:t>
      </w:r>
      <w:r w:rsidRPr="00B27D23">
        <w:rPr>
          <w:rFonts w:ascii="Times New Roman" w:hAnsi="Times New Roman" w:cs="Times New Roman"/>
          <w:sz w:val="28"/>
          <w:szCs w:val="28"/>
          <w:lang w:val="en-US" w:eastAsia="uk-UA"/>
        </w:rPr>
        <w:t>44</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 xml:space="preserve">. Experimental evidence provided by Al-Jarf </w:t>
      </w:r>
      <w:r>
        <w:rPr>
          <w:rFonts w:ascii="Times New Roman" w:hAnsi="Times New Roman" w:cs="Times New Roman"/>
          <w:sz w:val="28"/>
          <w:szCs w:val="28"/>
          <w:lang w:val="en-US" w:eastAsia="uk-UA"/>
        </w:rPr>
        <w:t xml:space="preserve">R. </w:t>
      </w:r>
      <w:r>
        <w:rPr>
          <w:rFonts w:ascii="Times New Roman" w:hAnsi="Times New Roman" w:cs="Times New Roman"/>
          <w:sz w:val="28"/>
          <w:szCs w:val="28"/>
          <w:lang w:eastAsia="uk-UA"/>
        </w:rPr>
        <w:t xml:space="preserve">also shows that one and </w:t>
      </w:r>
      <w:r>
        <w:rPr>
          <w:rFonts w:ascii="Times New Roman" w:hAnsi="Times New Roman" w:cs="Times New Roman"/>
          <w:sz w:val="28"/>
          <w:szCs w:val="28"/>
          <w:lang w:eastAsia="uk-UA"/>
        </w:rPr>
        <w:lastRenderedPageBreak/>
        <w:t>the same marker in spoken language may acquire different meanings depending on intonation: a study of Arabic demonstrated that any discourse marker acquires a range of functions when pronounced with different intonational contours. From this it follows that intonation is a key factor in the interpretation of discourse-marker functions.</w:t>
      </w:r>
    </w:p>
    <w:p w14:paraId="1366369B"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Prosodic parameters, such as pauses and duration, shape the intonational organization of discourse markers. In particular, as </w:t>
      </w:r>
      <w:r>
        <w:rPr>
          <w:rFonts w:ascii="Times New Roman" w:hAnsi="Times New Roman" w:cs="Times New Roman"/>
          <w:sz w:val="28"/>
          <w:szCs w:val="28"/>
          <w:lang w:val="en-US" w:eastAsia="uk-UA"/>
        </w:rPr>
        <w:t xml:space="preserve">I. </w:t>
      </w:r>
      <w:r>
        <w:rPr>
          <w:rFonts w:ascii="Times New Roman" w:hAnsi="Times New Roman" w:cs="Times New Roman"/>
          <w:sz w:val="28"/>
          <w:szCs w:val="28"/>
          <w:lang w:eastAsia="uk-UA"/>
        </w:rPr>
        <w:t>Didirkova’s analysis of the French markers «</w:t>
      </w:r>
      <w:r>
        <w:rPr>
          <w:rFonts w:ascii="Times New Roman" w:hAnsi="Times New Roman" w:cs="Times New Roman"/>
          <w:i/>
          <w:iCs/>
          <w:sz w:val="28"/>
          <w:szCs w:val="28"/>
          <w:lang w:eastAsia="uk-UA"/>
        </w:rPr>
        <w:t>alors</w:t>
      </w:r>
      <w:r>
        <w:rPr>
          <w:rFonts w:ascii="Times New Roman" w:hAnsi="Times New Roman" w:cs="Times New Roman"/>
          <w:sz w:val="28"/>
          <w:szCs w:val="28"/>
          <w:lang w:eastAsia="uk-UA"/>
        </w:rPr>
        <w:t>» and «</w:t>
      </w:r>
      <w:r>
        <w:rPr>
          <w:rFonts w:ascii="Times New Roman" w:hAnsi="Times New Roman" w:cs="Times New Roman"/>
          <w:i/>
          <w:iCs/>
          <w:sz w:val="28"/>
          <w:szCs w:val="28"/>
          <w:lang w:eastAsia="uk-UA"/>
        </w:rPr>
        <w:t>et</w:t>
      </w:r>
      <w:r>
        <w:rPr>
          <w:rFonts w:ascii="Times New Roman" w:hAnsi="Times New Roman" w:cs="Times New Roman"/>
          <w:sz w:val="28"/>
          <w:szCs w:val="28"/>
          <w:lang w:eastAsia="uk-UA"/>
        </w:rPr>
        <w:t>» shows, the pause preceding the marker itself and the length of its articulation help to distinguish the core meaning of the marker from secondary contextual meanings [</w:t>
      </w:r>
      <w:r w:rsidRPr="00B27D23">
        <w:rPr>
          <w:rFonts w:ascii="Times New Roman" w:hAnsi="Times New Roman" w:cs="Times New Roman"/>
          <w:sz w:val="28"/>
          <w:szCs w:val="28"/>
          <w:lang w:val="en-US" w:eastAsia="uk-UA"/>
        </w:rPr>
        <w:t>26</w:t>
      </w:r>
      <w:r>
        <w:rPr>
          <w:rFonts w:ascii="Times New Roman" w:hAnsi="Times New Roman" w:cs="Times New Roman"/>
          <w:sz w:val="28"/>
          <w:szCs w:val="28"/>
          <w:lang w:eastAsia="uk-UA"/>
        </w:rPr>
        <w:t>]. This suggests that speakers consciously vary pauses and tempo in order to emphasize either the basic or the refined function of the marker. At the same time, in ordinary discourse, markers are most often integrated into the general intonational flow and form a separate intonational phrase primarily at the beginning or at the end of an utterance</w:t>
      </w:r>
      <w:r>
        <w:rPr>
          <w:rFonts w:ascii="Times New Roman" w:hAnsi="Times New Roman" w:cs="Times New Roman"/>
          <w:sz w:val="28"/>
          <w:szCs w:val="28"/>
          <w:lang w:val="en-US" w:eastAsia="uk-UA"/>
        </w:rPr>
        <w:t xml:space="preserve"> [80]</w:t>
      </w:r>
      <w:r>
        <w:rPr>
          <w:rFonts w:ascii="Times New Roman" w:hAnsi="Times New Roman" w:cs="Times New Roman"/>
          <w:sz w:val="28"/>
          <w:szCs w:val="28"/>
          <w:lang w:eastAsia="uk-UA"/>
        </w:rPr>
        <w:t>.</w:t>
      </w:r>
    </w:p>
    <w:p w14:paraId="53498E42"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Some intonational properties of discourse markers clearly differentiate them from ordinary words. Didirkova</w:t>
      </w:r>
      <w:r>
        <w:rPr>
          <w:rFonts w:ascii="Times New Roman" w:hAnsi="Times New Roman" w:cs="Times New Roman"/>
          <w:sz w:val="28"/>
          <w:szCs w:val="28"/>
          <w:lang w:val="en-US" w:eastAsia="uk-UA"/>
        </w:rPr>
        <w:t xml:space="preserve"> I.</w:t>
      </w:r>
      <w:r>
        <w:rPr>
          <w:rFonts w:ascii="Times New Roman" w:hAnsi="Times New Roman" w:cs="Times New Roman"/>
          <w:sz w:val="28"/>
          <w:szCs w:val="28"/>
          <w:lang w:eastAsia="uk-UA"/>
        </w:rPr>
        <w:t xml:space="preserve"> has shown that when performing a discursive function, a marker is pronounced longer: the absolute duration of such markers is significantly </w:t>
      </w:r>
      <w:r>
        <w:rPr>
          <w:rFonts w:ascii="Times New Roman" w:hAnsi="Times New Roman" w:cs="Times New Roman"/>
          <w:sz w:val="28"/>
          <w:szCs w:val="28"/>
          <w:lang w:val="en-US" w:eastAsia="uk-UA"/>
        </w:rPr>
        <w:t>longer</w:t>
      </w:r>
      <w:r>
        <w:rPr>
          <w:rFonts w:ascii="Times New Roman" w:hAnsi="Times New Roman" w:cs="Times New Roman"/>
          <w:sz w:val="28"/>
          <w:szCs w:val="28"/>
          <w:lang w:eastAsia="uk-UA"/>
        </w:rPr>
        <w:t xml:space="preserve"> than in the ordinary use of the same words [</w:t>
      </w:r>
      <w:r w:rsidRPr="00B27D23">
        <w:rPr>
          <w:rFonts w:ascii="Times New Roman" w:hAnsi="Times New Roman" w:cs="Times New Roman"/>
          <w:sz w:val="28"/>
          <w:szCs w:val="28"/>
          <w:lang w:val="en-US" w:eastAsia="uk-UA"/>
        </w:rPr>
        <w:t>72</w:t>
      </w:r>
      <w:r>
        <w:rPr>
          <w:rFonts w:ascii="Times New Roman" w:hAnsi="Times New Roman" w:cs="Times New Roman"/>
          <w:sz w:val="28"/>
          <w:szCs w:val="28"/>
          <w:lang w:eastAsia="uk-UA"/>
        </w:rPr>
        <w:t>]. After a discourse marker, function words or parenthetical words frequently follow, whereas in the ordinary use of the same lexical item, content words prevail. These lengthenings and preparatory pauses distinctly highlight the marker against the background of standard speech, underscoring its role in structuring discourse.</w:t>
      </w:r>
    </w:p>
    <w:p w14:paraId="47E34B6C"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The intonational contours of discourse markers may be highly expressive. For instance, as shown by Cabarrão</w:t>
      </w:r>
      <w:r>
        <w:rPr>
          <w:rFonts w:ascii="Times New Roman" w:hAnsi="Times New Roman" w:cs="Times New Roman"/>
          <w:sz w:val="28"/>
          <w:szCs w:val="28"/>
          <w:lang w:val="en-US" w:eastAsia="uk-UA"/>
        </w:rPr>
        <w:t xml:space="preserve"> V.</w:t>
      </w:r>
      <w:r>
        <w:rPr>
          <w:rFonts w:ascii="Times New Roman" w:hAnsi="Times New Roman" w:cs="Times New Roman"/>
          <w:sz w:val="28"/>
          <w:szCs w:val="28"/>
          <w:lang w:eastAsia="uk-UA"/>
        </w:rPr>
        <w:t>, in European Portuguese tonal variation is crucial: markers demonstrate an exceptionally wide pitch range, from nearly monotone to a sharp rise at the end of a phrase [</w:t>
      </w:r>
      <w:r w:rsidRPr="00B27D23">
        <w:rPr>
          <w:rFonts w:ascii="Times New Roman" w:hAnsi="Times New Roman" w:cs="Times New Roman"/>
          <w:sz w:val="28"/>
          <w:szCs w:val="28"/>
          <w:lang w:val="en-US" w:eastAsia="uk-UA"/>
        </w:rPr>
        <w:t>75</w:t>
      </w:r>
      <w:r>
        <w:rPr>
          <w:rFonts w:ascii="Times New Roman" w:hAnsi="Times New Roman" w:cs="Times New Roman"/>
          <w:sz w:val="28"/>
          <w:szCs w:val="28"/>
          <w:lang w:eastAsia="uk-UA"/>
        </w:rPr>
        <w:t>]. This means that the same marker may sound either without noticeable emphasis or with a pronounced pitch elevation. In a Chinese experiment on the marker «</w:t>
      </w:r>
      <w:r>
        <w:rPr>
          <w:rFonts w:ascii="Times New Roman" w:hAnsi="Times New Roman" w:cs="Times New Roman"/>
          <w:i/>
          <w:iCs/>
          <w:sz w:val="28"/>
          <w:szCs w:val="28"/>
          <w:lang w:eastAsia="uk-UA"/>
        </w:rPr>
        <w:t>ni zhidao</w:t>
      </w:r>
      <w:r>
        <w:rPr>
          <w:rFonts w:ascii="Times New Roman" w:hAnsi="Times New Roman" w:cs="Times New Roman"/>
          <w:sz w:val="28"/>
          <w:szCs w:val="28"/>
          <w:lang w:eastAsia="uk-UA"/>
        </w:rPr>
        <w:t>», Shan</w:t>
      </w:r>
      <w:r>
        <w:rPr>
          <w:rFonts w:ascii="Times New Roman" w:hAnsi="Times New Roman" w:cs="Times New Roman"/>
          <w:sz w:val="28"/>
          <w:szCs w:val="28"/>
          <w:lang w:val="en-US" w:eastAsia="uk-UA"/>
        </w:rPr>
        <w:t xml:space="preserve"> Y.</w:t>
      </w:r>
      <w:r>
        <w:rPr>
          <w:rFonts w:ascii="Times New Roman" w:hAnsi="Times New Roman" w:cs="Times New Roman"/>
          <w:sz w:val="28"/>
          <w:szCs w:val="28"/>
          <w:lang w:eastAsia="uk-UA"/>
        </w:rPr>
        <w:t xml:space="preserve"> demonstrated that changes in its tonal </w:t>
      </w:r>
      <w:r>
        <w:rPr>
          <w:rFonts w:ascii="Times New Roman" w:hAnsi="Times New Roman" w:cs="Times New Roman"/>
          <w:sz w:val="28"/>
          <w:szCs w:val="28"/>
          <w:lang w:val="en-US" w:eastAsia="uk-UA"/>
        </w:rPr>
        <w:lastRenderedPageBreak/>
        <w:t>cournter</w:t>
      </w:r>
      <w:r>
        <w:rPr>
          <w:rFonts w:ascii="Times New Roman" w:hAnsi="Times New Roman" w:cs="Times New Roman"/>
          <w:sz w:val="28"/>
          <w:szCs w:val="28"/>
          <w:lang w:eastAsia="uk-UA"/>
        </w:rPr>
        <w:t>, tempo, and pauses before and after the marker statistically correlate with its pragmatic function in discourse.</w:t>
      </w:r>
    </w:p>
    <w:p w14:paraId="75D15914"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The specific role of intonation is also evident in cognitive markers such as «</w:t>
      </w:r>
      <w:r>
        <w:rPr>
          <w:rFonts w:ascii="Times New Roman" w:hAnsi="Times New Roman" w:cs="Times New Roman"/>
          <w:i/>
          <w:iCs/>
          <w:sz w:val="28"/>
          <w:szCs w:val="28"/>
          <w:lang w:val="en-US" w:eastAsia="uk-UA"/>
        </w:rPr>
        <w:t>nu</w:t>
      </w:r>
      <w:r>
        <w:rPr>
          <w:rFonts w:ascii="Times New Roman" w:hAnsi="Times New Roman" w:cs="Times New Roman"/>
          <w:sz w:val="28"/>
          <w:szCs w:val="28"/>
          <w:lang w:eastAsia="uk-UA"/>
        </w:rPr>
        <w:t xml:space="preserve">», </w:t>
      </w:r>
      <w:r>
        <w:rPr>
          <w:rFonts w:ascii="Times New Roman" w:hAnsi="Times New Roman" w:cs="Times New Roman"/>
          <w:i/>
          <w:iCs/>
          <w:sz w:val="28"/>
          <w:szCs w:val="28"/>
          <w:lang w:eastAsia="uk-UA"/>
        </w:rPr>
        <w:t>«</w:t>
      </w:r>
      <w:r>
        <w:rPr>
          <w:rFonts w:ascii="Times New Roman" w:hAnsi="Times New Roman" w:cs="Times New Roman"/>
          <w:i/>
          <w:iCs/>
          <w:sz w:val="28"/>
          <w:szCs w:val="28"/>
          <w:lang w:val="en-US" w:eastAsia="uk-UA"/>
        </w:rPr>
        <w:t>yak bu</w:t>
      </w:r>
      <w:r>
        <w:rPr>
          <w:rFonts w:ascii="Times New Roman" w:hAnsi="Times New Roman" w:cs="Times New Roman"/>
          <w:i/>
          <w:iCs/>
          <w:sz w:val="28"/>
          <w:szCs w:val="28"/>
          <w:lang w:eastAsia="uk-UA"/>
        </w:rPr>
        <w:t>», «</w:t>
      </w:r>
      <w:r>
        <w:rPr>
          <w:rFonts w:ascii="Times New Roman" w:hAnsi="Times New Roman" w:cs="Times New Roman"/>
          <w:i/>
          <w:iCs/>
          <w:sz w:val="28"/>
          <w:szCs w:val="28"/>
          <w:lang w:val="en-US" w:eastAsia="uk-UA"/>
        </w:rPr>
        <w:t>znayesh</w:t>
      </w:r>
      <w:r>
        <w:rPr>
          <w:rFonts w:ascii="Times New Roman" w:hAnsi="Times New Roman" w:cs="Times New Roman"/>
          <w:i/>
          <w:iCs/>
          <w:sz w:val="28"/>
          <w:szCs w:val="28"/>
          <w:lang w:eastAsia="uk-UA"/>
        </w:rPr>
        <w:t>»</w:t>
      </w:r>
      <w:r>
        <w:rPr>
          <w:rFonts w:ascii="Times New Roman" w:hAnsi="Times New Roman" w:cs="Times New Roman"/>
          <w:sz w:val="28"/>
          <w:szCs w:val="28"/>
          <w:lang w:eastAsia="uk-UA"/>
        </w:rPr>
        <w:t>, and others. A study by Majhenič</w:t>
      </w:r>
      <w:r>
        <w:rPr>
          <w:rFonts w:ascii="Times New Roman" w:hAnsi="Times New Roman" w:cs="Times New Roman"/>
          <w:sz w:val="28"/>
          <w:szCs w:val="28"/>
          <w:lang w:val="en-US" w:eastAsia="uk-UA"/>
        </w:rPr>
        <w:t xml:space="preserve"> S.</w:t>
      </w:r>
      <w:r>
        <w:rPr>
          <w:rFonts w:ascii="Times New Roman" w:hAnsi="Times New Roman" w:cs="Times New Roman"/>
          <w:sz w:val="28"/>
          <w:szCs w:val="28"/>
          <w:lang w:eastAsia="uk-UA"/>
        </w:rPr>
        <w:t xml:space="preserve"> et al. demonstrated that these markers often coincide with the boundaries of intonational units: during speech pauses or moments of reflection, they signal the transition to a new intonational phrase [</w:t>
      </w:r>
      <w:r w:rsidRPr="00B27D23">
        <w:rPr>
          <w:rFonts w:ascii="Times New Roman" w:hAnsi="Times New Roman" w:cs="Times New Roman"/>
          <w:sz w:val="28"/>
          <w:szCs w:val="28"/>
          <w:lang w:val="en-US" w:eastAsia="uk-UA"/>
        </w:rPr>
        <w:t>70</w:t>
      </w:r>
      <w:r>
        <w:rPr>
          <w:rFonts w:ascii="Times New Roman" w:hAnsi="Times New Roman" w:cs="Times New Roman"/>
          <w:sz w:val="28"/>
          <w:szCs w:val="28"/>
          <w:lang w:eastAsia="uk-UA"/>
        </w:rPr>
        <w:t>]. In this way, they reflect moments of increased cognitive load, when the speech tempo slows down or a pause occurs, accompanied by a change in melodic contour.</w:t>
      </w:r>
    </w:p>
    <w:p w14:paraId="7B535537"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Thus, discourse markers possess recognizable intonational features: their articulation is often prolonged, the initial syllable may be stressed, and noticeable pauses occur before or after the marker. These prosodic characteristics distinctly set markers apart from ordinary speech, marking the boundaries of informational units and clarifying the pragmatic coloring of the utterance.</w:t>
      </w:r>
    </w:p>
    <w:p w14:paraId="46F9100C" w14:textId="77777777" w:rsidR="001509D1" w:rsidRDefault="001509D1">
      <w:pPr>
        <w:spacing w:after="0" w:line="360" w:lineRule="auto"/>
        <w:ind w:firstLine="709"/>
        <w:jc w:val="both"/>
        <w:rPr>
          <w:rFonts w:ascii="Times New Roman" w:hAnsi="Times New Roman" w:cs="Times New Roman"/>
          <w:sz w:val="28"/>
          <w:szCs w:val="28"/>
          <w:lang w:eastAsia="uk-UA"/>
        </w:rPr>
      </w:pPr>
    </w:p>
    <w:p w14:paraId="5BE979F2" w14:textId="77777777" w:rsidR="001509D1" w:rsidRDefault="00D52E74">
      <w:pPr>
        <w:pStyle w:val="2"/>
        <w:spacing w:before="0" w:line="360" w:lineRule="auto"/>
        <w:ind w:firstLine="709"/>
        <w:jc w:val="both"/>
        <w:rPr>
          <w:rFonts w:ascii="Times New Roman" w:eastAsia="Times New Roman" w:hAnsi="Times New Roman" w:cs="Times New Roman"/>
          <w:b/>
          <w:color w:val="auto"/>
          <w:sz w:val="28"/>
          <w:szCs w:val="28"/>
          <w:lang w:eastAsia="uk-UA"/>
        </w:rPr>
      </w:pPr>
      <w:bookmarkStart w:id="7" w:name="_Toc207525124"/>
      <w:r>
        <w:rPr>
          <w:rFonts w:ascii="Times New Roman" w:eastAsia="Times New Roman" w:hAnsi="Times New Roman" w:cs="Times New Roman"/>
          <w:b/>
          <w:color w:val="auto"/>
          <w:sz w:val="28"/>
          <w:szCs w:val="28"/>
          <w:lang w:eastAsia="uk-UA"/>
        </w:rPr>
        <w:t xml:space="preserve">2.2. The Role </w:t>
      </w:r>
      <w:r>
        <w:rPr>
          <w:rFonts w:ascii="Times New Roman" w:eastAsia="Times New Roman" w:hAnsi="Times New Roman" w:cs="Times New Roman"/>
          <w:b/>
          <w:color w:val="auto"/>
          <w:sz w:val="28"/>
          <w:szCs w:val="28"/>
          <w:lang w:val="en-US" w:eastAsia="uk-UA"/>
        </w:rPr>
        <w:t>o</w:t>
      </w:r>
      <w:r>
        <w:rPr>
          <w:rFonts w:ascii="Times New Roman" w:eastAsia="Times New Roman" w:hAnsi="Times New Roman" w:cs="Times New Roman"/>
          <w:b/>
          <w:color w:val="auto"/>
          <w:sz w:val="28"/>
          <w:szCs w:val="28"/>
          <w:lang w:eastAsia="uk-UA"/>
        </w:rPr>
        <w:t xml:space="preserve">f Prosody </w:t>
      </w:r>
      <w:r>
        <w:rPr>
          <w:rFonts w:ascii="Times New Roman" w:eastAsia="Times New Roman" w:hAnsi="Times New Roman" w:cs="Times New Roman"/>
          <w:b/>
          <w:color w:val="auto"/>
          <w:sz w:val="28"/>
          <w:szCs w:val="28"/>
          <w:lang w:val="en-US" w:eastAsia="uk-UA"/>
        </w:rPr>
        <w:t>i</w:t>
      </w:r>
      <w:r>
        <w:rPr>
          <w:rFonts w:ascii="Times New Roman" w:eastAsia="Times New Roman" w:hAnsi="Times New Roman" w:cs="Times New Roman"/>
          <w:b/>
          <w:color w:val="auto"/>
          <w:sz w:val="28"/>
          <w:szCs w:val="28"/>
          <w:lang w:eastAsia="uk-UA"/>
        </w:rPr>
        <w:t>n Expressing Speech Disaffiliation</w:t>
      </w:r>
      <w:bookmarkEnd w:id="7"/>
    </w:p>
    <w:p w14:paraId="26F80DBC"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As we have established, prosody, that is, the musical parameters of speech, plays a key role in expressing the speaker’s attitude toward the interlocutor. Through tonal and intonational modifications, speakers are able to demonstrate emotional detachment, mockery, or conflict. Instead of verbal markers, such as the lexical content of words, it is the melodic contour of speech that can signal rejection of another’s position. According to Steensig</w:t>
      </w:r>
      <w:r>
        <w:rPr>
          <w:rFonts w:ascii="Times New Roman" w:hAnsi="Times New Roman" w:cs="Times New Roman"/>
          <w:sz w:val="28"/>
          <w:szCs w:val="28"/>
          <w:lang w:val="en-US" w:eastAsia="uk-UA"/>
        </w:rPr>
        <w:t xml:space="preserve"> J.</w:t>
      </w:r>
      <w:r>
        <w:rPr>
          <w:rFonts w:ascii="Times New Roman" w:hAnsi="Times New Roman" w:cs="Times New Roman"/>
          <w:sz w:val="28"/>
          <w:szCs w:val="28"/>
          <w:lang w:eastAsia="uk-UA"/>
        </w:rPr>
        <w:t>, conversation analysis has revealed that disaffiliative speech acts are accompanied by «marked» prosodic organization: when questions or remarks have a disaffiliative character</w:t>
      </w:r>
      <w:r>
        <w:rPr>
          <w:rFonts w:ascii="Times New Roman" w:hAnsi="Times New Roman" w:cs="Times New Roman"/>
          <w:sz w:val="28"/>
          <w:szCs w:val="28"/>
          <w:lang w:val="en-US" w:eastAsia="uk-UA"/>
        </w:rPr>
        <w:t xml:space="preserve">, </w:t>
      </w:r>
      <w:r>
        <w:rPr>
          <w:rFonts w:ascii="Times New Roman" w:hAnsi="Times New Roman" w:cs="Times New Roman"/>
          <w:sz w:val="28"/>
          <w:szCs w:val="28"/>
          <w:lang w:eastAsia="uk-UA"/>
        </w:rPr>
        <w:t>for example, a challenge or doubt about the interlocutor’s statement</w:t>
      </w:r>
      <w:r>
        <w:rPr>
          <w:rFonts w:ascii="Times New Roman" w:hAnsi="Times New Roman" w:cs="Times New Roman"/>
          <w:sz w:val="28"/>
          <w:szCs w:val="28"/>
          <w:lang w:val="en-US" w:eastAsia="uk-UA"/>
        </w:rPr>
        <w:t xml:space="preserve">, </w:t>
      </w:r>
      <w:r>
        <w:rPr>
          <w:rFonts w:ascii="Times New Roman" w:hAnsi="Times New Roman" w:cs="Times New Roman"/>
          <w:sz w:val="28"/>
          <w:szCs w:val="28"/>
          <w:lang w:eastAsia="uk-UA"/>
        </w:rPr>
        <w:t>they are accompanied by «marked» intonational constructions, in contrast to neutral-confirmatory acts, which display «unmarked» prosody. In other words, speech tone alone may signal that the following turn will be critical or mocking.</w:t>
      </w:r>
    </w:p>
    <w:p w14:paraId="1533B074"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The pragmatic use of intonation becomes especially evident when no other contextual information is available. As Mauchand</w:t>
      </w:r>
      <w:r>
        <w:rPr>
          <w:rFonts w:ascii="Times New Roman" w:hAnsi="Times New Roman" w:cs="Times New Roman"/>
          <w:sz w:val="28"/>
          <w:szCs w:val="28"/>
          <w:lang w:val="en-US" w:eastAsia="uk-UA"/>
        </w:rPr>
        <w:t xml:space="preserve"> M.</w:t>
      </w:r>
      <w:r>
        <w:rPr>
          <w:rFonts w:ascii="Times New Roman" w:hAnsi="Times New Roman" w:cs="Times New Roman"/>
          <w:sz w:val="28"/>
          <w:szCs w:val="28"/>
          <w:lang w:eastAsia="uk-UA"/>
        </w:rPr>
        <w:t xml:space="preserve"> demonstrates, listeners are highly sensitive to speech tone and immediately infer the speaker’s attitude on its basis [</w:t>
      </w:r>
      <w:r w:rsidRPr="00B27D23">
        <w:rPr>
          <w:rFonts w:ascii="Times New Roman" w:hAnsi="Times New Roman" w:cs="Times New Roman"/>
          <w:sz w:val="28"/>
          <w:szCs w:val="28"/>
          <w:lang w:val="en-US" w:eastAsia="uk-UA"/>
        </w:rPr>
        <w:t>63</w:t>
      </w:r>
      <w:r>
        <w:rPr>
          <w:rFonts w:ascii="Times New Roman" w:hAnsi="Times New Roman" w:cs="Times New Roman"/>
          <w:sz w:val="28"/>
          <w:szCs w:val="28"/>
          <w:lang w:eastAsia="uk-UA"/>
        </w:rPr>
        <w:t>]. At the level of neurocognitive processing, the brain registers deviations in voice pitch already at the very beginning of an utterance, indicating an ironic or sarcastic stance of the speaker. For instance, the typical sarcastic phrase «</w:t>
      </w:r>
      <w:r>
        <w:rPr>
          <w:rFonts w:ascii="Times New Roman" w:hAnsi="Times New Roman" w:cs="Times New Roman"/>
          <w:i/>
          <w:iCs/>
          <w:sz w:val="28"/>
          <w:szCs w:val="28"/>
          <w:lang w:val="en-US" w:eastAsia="uk-UA"/>
        </w:rPr>
        <w:t>nu scsho vu za vidminniy vodiy</w:t>
      </w:r>
      <w:r>
        <w:rPr>
          <w:rFonts w:ascii="Times New Roman" w:hAnsi="Times New Roman" w:cs="Times New Roman"/>
          <w:sz w:val="28"/>
          <w:szCs w:val="28"/>
          <w:lang w:eastAsia="uk-UA"/>
        </w:rPr>
        <w:t xml:space="preserve">!», when uttered in a lowered pitch and slowed tempo, is instantly perceived as a critical evaluation, despite its literal complimentary wording. Research shows that in marking irony, speakers often reduce pitch variability so that intonation becomes lower, while increasing loudness or slowing down speech tempo. One experiment by Mauchand </w:t>
      </w:r>
      <w:r>
        <w:rPr>
          <w:rFonts w:ascii="Times New Roman" w:hAnsi="Times New Roman" w:cs="Times New Roman"/>
          <w:sz w:val="28"/>
          <w:szCs w:val="28"/>
          <w:lang w:val="en-US" w:eastAsia="uk-UA"/>
        </w:rPr>
        <w:t xml:space="preserve">M. </w:t>
      </w:r>
      <w:r>
        <w:rPr>
          <w:rFonts w:ascii="Times New Roman" w:hAnsi="Times New Roman" w:cs="Times New Roman"/>
          <w:sz w:val="28"/>
          <w:szCs w:val="28"/>
          <w:lang w:eastAsia="uk-UA"/>
        </w:rPr>
        <w:t xml:space="preserve">established that rapid recognition of such salient intonational features enables listeners to grasp ironic intent immediately, </w:t>
      </w:r>
      <w:r>
        <w:rPr>
          <w:rFonts w:ascii="Times New Roman" w:hAnsi="Times New Roman" w:cs="Times New Roman"/>
          <w:spacing w:val="-20"/>
          <w:sz w:val="28"/>
          <w:szCs w:val="28"/>
          <w:lang w:eastAsia="uk-UA"/>
        </w:rPr>
        <w:t>without waiting</w:t>
      </w:r>
      <w:r>
        <w:rPr>
          <w:rFonts w:ascii="Times New Roman" w:hAnsi="Times New Roman" w:cs="Times New Roman"/>
          <w:sz w:val="28"/>
          <w:szCs w:val="28"/>
          <w:lang w:eastAsia="uk-UA"/>
        </w:rPr>
        <w:t xml:space="preserve"> </w:t>
      </w:r>
      <w:r>
        <w:rPr>
          <w:rFonts w:ascii="Times New Roman" w:hAnsi="Times New Roman" w:cs="Times New Roman"/>
          <w:spacing w:val="-20"/>
          <w:sz w:val="28"/>
          <w:szCs w:val="28"/>
          <w:lang w:eastAsia="uk-UA"/>
        </w:rPr>
        <w:t>for textual context</w:t>
      </w:r>
      <w:r>
        <w:rPr>
          <w:rFonts w:ascii="Times New Roman" w:hAnsi="Times New Roman" w:cs="Times New Roman"/>
          <w:sz w:val="28"/>
          <w:szCs w:val="28"/>
          <w:lang w:eastAsia="uk-UA"/>
        </w:rPr>
        <w:t xml:space="preserve"> [</w:t>
      </w:r>
      <w:r w:rsidRPr="00B27D23">
        <w:rPr>
          <w:rFonts w:ascii="Times New Roman" w:hAnsi="Times New Roman" w:cs="Times New Roman"/>
          <w:sz w:val="28"/>
          <w:szCs w:val="28"/>
          <w:lang w:val="en-US" w:eastAsia="uk-UA"/>
        </w:rPr>
        <w:t>64</w:t>
      </w:r>
      <w:r>
        <w:rPr>
          <w:rFonts w:ascii="Times New Roman" w:hAnsi="Times New Roman" w:cs="Times New Roman"/>
          <w:sz w:val="28"/>
          <w:szCs w:val="28"/>
          <w:lang w:eastAsia="uk-UA"/>
        </w:rPr>
        <w:t>].</w:t>
      </w:r>
    </w:p>
    <w:p w14:paraId="7B050CBB" w14:textId="77777777" w:rsidR="001509D1" w:rsidRDefault="00D52E74">
      <w:pPr>
        <w:spacing w:after="0" w:line="360" w:lineRule="auto"/>
        <w:ind w:firstLine="709"/>
        <w:jc w:val="both"/>
        <w:rPr>
          <w:rFonts w:ascii="Times New Roman" w:hAnsi="Times New Roman" w:cs="Times New Roman"/>
          <w:sz w:val="28"/>
          <w:szCs w:val="28"/>
          <w:lang w:val="en-US" w:eastAsia="uk-UA"/>
        </w:rPr>
      </w:pPr>
      <w:r>
        <w:rPr>
          <w:rFonts w:ascii="Times New Roman" w:hAnsi="Times New Roman" w:cs="Times New Roman"/>
          <w:sz w:val="28"/>
          <w:szCs w:val="28"/>
          <w:lang w:eastAsia="uk-UA"/>
        </w:rPr>
        <w:t>Whereas ironic intonation may serve as a form of emotional distancing through mockery, conflictual intonation represents a direct expression of rivalry or disapproval. Guxholli’s</w:t>
      </w:r>
      <w:r>
        <w:rPr>
          <w:rFonts w:ascii="Times New Roman" w:hAnsi="Times New Roman" w:cs="Times New Roman"/>
          <w:sz w:val="28"/>
          <w:szCs w:val="28"/>
          <w:lang w:val="en-US" w:eastAsia="uk-UA"/>
        </w:rPr>
        <w:t xml:space="preserve"> A.</w:t>
      </w:r>
      <w:r>
        <w:rPr>
          <w:rFonts w:ascii="Times New Roman" w:hAnsi="Times New Roman" w:cs="Times New Roman"/>
          <w:sz w:val="28"/>
          <w:szCs w:val="28"/>
          <w:lang w:eastAsia="uk-UA"/>
        </w:rPr>
        <w:t xml:space="preserve"> research on psychotherapeutic interaction demonstrates that when a therapist supports a client, the tone of voice in their utterances is smooth and continuous, conveying affiliation and acceptance. Conversely, in cases of d</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sfunctional conversational ruptures, when the therapist challenges or questions the client’s position, intonation becomes abruptly broken or fragmented. Importantly, shifts in supportive strategies occur precisely at the prosodic level: a confirming  </w:t>
      </w:r>
      <w:r>
        <w:rPr>
          <w:rFonts w:ascii="Times New Roman" w:hAnsi="Times New Roman" w:cs="Times New Roman"/>
          <w:sz w:val="28"/>
          <w:szCs w:val="28"/>
          <w:lang w:val="en-US" w:eastAsia="uk-UA"/>
        </w:rPr>
        <w:t xml:space="preserve">contour </w:t>
      </w:r>
      <w:r>
        <w:rPr>
          <w:rFonts w:ascii="Times New Roman" w:hAnsi="Times New Roman" w:cs="Times New Roman"/>
          <w:sz w:val="28"/>
          <w:szCs w:val="28"/>
          <w:lang w:eastAsia="uk-UA"/>
        </w:rPr>
        <w:t xml:space="preserve">is accompanied by prosodic continuity, whereas a conflictual </w:t>
      </w:r>
      <w:r>
        <w:rPr>
          <w:rFonts w:ascii="Times New Roman" w:hAnsi="Times New Roman" w:cs="Times New Roman"/>
          <w:sz w:val="28"/>
          <w:szCs w:val="28"/>
          <w:lang w:val="en-US" w:eastAsia="uk-UA"/>
        </w:rPr>
        <w:t xml:space="preserve">contour </w:t>
      </w:r>
      <w:r>
        <w:rPr>
          <w:rFonts w:ascii="Times New Roman" w:hAnsi="Times New Roman" w:cs="Times New Roman"/>
          <w:sz w:val="28"/>
          <w:szCs w:val="28"/>
          <w:lang w:eastAsia="uk-UA"/>
        </w:rPr>
        <w:t>is marked by sharp intonational disruptions. Thus, even in the absence of gestures or explicit wording, solely through modulation of pitch and rhythm, a therapist may convey rejection or doubt regarding the client’s emotional narratives. Such findings resonate with the broader concept of disaffiliation: overtly expressed emotional disapproval is often encoded in voice timbre and intonation.</w:t>
      </w:r>
      <w:r>
        <w:rPr>
          <w:rFonts w:ascii="Times New Roman" w:hAnsi="Times New Roman" w:cs="Times New Roman"/>
          <w:sz w:val="28"/>
          <w:szCs w:val="28"/>
          <w:lang w:val="en-US" w:eastAsia="uk-UA"/>
        </w:rPr>
        <w:t xml:space="preserve"> </w:t>
      </w:r>
    </w:p>
    <w:p w14:paraId="0BC663CA"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The role of intonation in marking authoritative or dominant speech style is no less evident. Ponsot’s</w:t>
      </w:r>
      <w:r>
        <w:rPr>
          <w:rFonts w:ascii="Times New Roman" w:hAnsi="Times New Roman" w:cs="Times New Roman"/>
          <w:sz w:val="28"/>
          <w:szCs w:val="28"/>
          <w:lang w:val="en-US" w:eastAsia="uk-UA"/>
        </w:rPr>
        <w:t xml:space="preserve"> E.</w:t>
      </w:r>
      <w:r>
        <w:rPr>
          <w:rFonts w:ascii="Times New Roman" w:hAnsi="Times New Roman" w:cs="Times New Roman"/>
          <w:sz w:val="28"/>
          <w:szCs w:val="28"/>
          <w:lang w:eastAsia="uk-UA"/>
        </w:rPr>
        <w:t xml:space="preserve"> studies of acoustic prototypes of dominant intonation </w:t>
      </w:r>
      <w:r>
        <w:rPr>
          <w:rFonts w:ascii="Times New Roman" w:hAnsi="Times New Roman" w:cs="Times New Roman"/>
          <w:sz w:val="28"/>
          <w:szCs w:val="28"/>
          <w:lang w:eastAsia="uk-UA"/>
        </w:rPr>
        <w:lastRenderedPageBreak/>
        <w:t xml:space="preserve">indicate that, in order to create the impression of a confident, authoritative speaker, people subconsciously lower their pitch and employ expressive falling intonational </w:t>
      </w:r>
      <w:r>
        <w:rPr>
          <w:rFonts w:ascii="Times New Roman" w:hAnsi="Times New Roman" w:cs="Times New Roman"/>
          <w:sz w:val="28"/>
          <w:szCs w:val="28"/>
          <w:lang w:val="en-US" w:eastAsia="uk-UA"/>
        </w:rPr>
        <w:t xml:space="preserve">melody </w:t>
      </w:r>
      <w:r>
        <w:rPr>
          <w:rFonts w:ascii="Times New Roman" w:hAnsi="Times New Roman" w:cs="Times New Roman"/>
          <w:sz w:val="28"/>
          <w:szCs w:val="28"/>
          <w:lang w:eastAsia="uk-UA"/>
        </w:rPr>
        <w:t>[</w:t>
      </w:r>
      <w:r w:rsidRPr="00B27D23">
        <w:rPr>
          <w:rFonts w:ascii="Times New Roman" w:hAnsi="Times New Roman" w:cs="Times New Roman"/>
          <w:sz w:val="28"/>
          <w:szCs w:val="28"/>
          <w:lang w:val="en-US" w:eastAsia="uk-UA"/>
        </w:rPr>
        <w:t>72</w:t>
      </w:r>
      <w:r>
        <w:rPr>
          <w:rFonts w:ascii="Times New Roman" w:hAnsi="Times New Roman" w:cs="Times New Roman"/>
          <w:sz w:val="28"/>
          <w:szCs w:val="28"/>
          <w:lang w:eastAsia="uk-UA"/>
        </w:rPr>
        <w:t xml:space="preserve">]. In other words, vocal dominance is often conveyed through a low, confident pitch with marked terminal falls. At the same time, Guxholli </w:t>
      </w:r>
      <w:r>
        <w:rPr>
          <w:rFonts w:ascii="Times New Roman" w:hAnsi="Times New Roman" w:cs="Times New Roman"/>
          <w:sz w:val="28"/>
          <w:szCs w:val="28"/>
          <w:lang w:val="en-US" w:eastAsia="uk-UA"/>
        </w:rPr>
        <w:t xml:space="preserve">A. </w:t>
      </w:r>
      <w:r>
        <w:rPr>
          <w:rFonts w:ascii="Times New Roman" w:hAnsi="Times New Roman" w:cs="Times New Roman"/>
          <w:sz w:val="28"/>
          <w:szCs w:val="28"/>
          <w:lang w:eastAsia="uk-UA"/>
        </w:rPr>
        <w:t>shows that a weakened, almost monotone intonation may signal emotional detachment: individuals with reduced affect lose the ability to convey emotions through voice, displaying low variability, weak intensity, and rare rising breaks. For instance, the systematic distortion of emotional prosodic signals during digital speech transmission renders all emotions homogeneous, so that the listener can no longer recognize anger, joy, or sarcasm. This indicates that it is precisely live intonational variation that carries affect and attitude [2</w:t>
      </w:r>
      <w:r w:rsidRPr="00B27D23">
        <w:rPr>
          <w:rFonts w:ascii="Times New Roman" w:hAnsi="Times New Roman" w:cs="Times New Roman"/>
          <w:sz w:val="28"/>
          <w:szCs w:val="28"/>
          <w:lang w:val="en-US" w:eastAsia="uk-UA"/>
        </w:rPr>
        <w:t>3</w:t>
      </w:r>
      <w:r>
        <w:rPr>
          <w:rFonts w:ascii="Times New Roman" w:hAnsi="Times New Roman" w:cs="Times New Roman"/>
          <w:sz w:val="28"/>
          <w:szCs w:val="28"/>
          <w:lang w:eastAsia="uk-UA"/>
        </w:rPr>
        <w:t>].</w:t>
      </w:r>
    </w:p>
    <w:p w14:paraId="54EEE79E"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Let us also turn to examples of concrete disaffiliative manifestations. In ordinary dialogue, speakers may enumerate counterarguments by employing a particular intonational-rhythmic scheme. As Matalon</w:t>
      </w:r>
      <w:r>
        <w:rPr>
          <w:rFonts w:ascii="Times New Roman" w:hAnsi="Times New Roman" w:cs="Times New Roman"/>
          <w:sz w:val="28"/>
          <w:szCs w:val="28"/>
          <w:lang w:val="en-US" w:eastAsia="uk-UA"/>
        </w:rPr>
        <w:t xml:space="preserve"> N.</w:t>
      </w:r>
      <w:r>
        <w:rPr>
          <w:rFonts w:ascii="Times New Roman" w:hAnsi="Times New Roman" w:cs="Times New Roman"/>
          <w:sz w:val="28"/>
          <w:szCs w:val="28"/>
          <w:lang w:eastAsia="uk-UA"/>
        </w:rPr>
        <w:t xml:space="preserve"> describes, in Hebrew conversational speech the so-called «</w:t>
      </w:r>
      <w:r>
        <w:rPr>
          <w:rFonts w:ascii="Times New Roman" w:hAnsi="Times New Roman" w:cs="Times New Roman"/>
          <w:i/>
          <w:iCs/>
          <w:sz w:val="28"/>
          <w:szCs w:val="28"/>
          <w:lang w:eastAsia="uk-UA"/>
        </w:rPr>
        <w:t>camel hump list</w:t>
      </w:r>
      <w:r>
        <w:rPr>
          <w:rFonts w:ascii="Times New Roman" w:hAnsi="Times New Roman" w:cs="Times New Roman"/>
          <w:sz w:val="28"/>
          <w:szCs w:val="28"/>
          <w:lang w:eastAsia="uk-UA"/>
        </w:rPr>
        <w:t>» has been observed, in which three successive phrases are pronounced each with a high pitch peak in the middle and a fall at the end [</w:t>
      </w:r>
      <w:r w:rsidRPr="00B27D23">
        <w:rPr>
          <w:rFonts w:ascii="Times New Roman" w:hAnsi="Times New Roman" w:cs="Times New Roman"/>
          <w:sz w:val="28"/>
          <w:szCs w:val="28"/>
          <w:lang w:val="en-US" w:eastAsia="uk-UA"/>
        </w:rPr>
        <w:t>4</w:t>
      </w:r>
      <w:r>
        <w:rPr>
          <w:rFonts w:ascii="Times New Roman" w:hAnsi="Times New Roman" w:cs="Times New Roman"/>
          <w:sz w:val="28"/>
          <w:szCs w:val="28"/>
          <w:lang w:val="en-US" w:eastAsia="uk-UA"/>
        </w:rPr>
        <w:t>9</w:t>
      </w:r>
      <w:r>
        <w:rPr>
          <w:rFonts w:ascii="Times New Roman" w:hAnsi="Times New Roman" w:cs="Times New Roman"/>
          <w:sz w:val="28"/>
          <w:szCs w:val="28"/>
          <w:lang w:eastAsia="uk-UA"/>
        </w:rPr>
        <w:t>]. When such phrases serve to enumerate reasons for disagreement, their very melodic contour signals that an opposing stance is being taken. In other words, instead of resorting to additional words, the speaker demonstrates disaffiliation solely through voice. Similarly, as Steensig</w:t>
      </w:r>
      <w:r>
        <w:rPr>
          <w:rFonts w:ascii="Times New Roman" w:hAnsi="Times New Roman" w:cs="Times New Roman"/>
          <w:sz w:val="28"/>
          <w:szCs w:val="28"/>
          <w:lang w:val="en-US" w:eastAsia="uk-UA"/>
        </w:rPr>
        <w:t xml:space="preserve"> J.</w:t>
      </w:r>
      <w:r>
        <w:rPr>
          <w:rFonts w:ascii="Times New Roman" w:hAnsi="Times New Roman" w:cs="Times New Roman"/>
          <w:sz w:val="28"/>
          <w:szCs w:val="28"/>
          <w:lang w:eastAsia="uk-UA"/>
        </w:rPr>
        <w:t xml:space="preserve"> notes, in everyday dialogue, questions such as «</w:t>
      </w:r>
      <w:r>
        <w:rPr>
          <w:rFonts w:ascii="Times New Roman" w:hAnsi="Times New Roman" w:cs="Times New Roman"/>
          <w:i/>
          <w:iCs/>
          <w:sz w:val="28"/>
          <w:szCs w:val="28"/>
          <w:lang w:eastAsia="uk-UA"/>
        </w:rPr>
        <w:t>You say that X</w:t>
      </w:r>
      <w:r>
        <w:rPr>
          <w:rFonts w:ascii="Times New Roman" w:hAnsi="Times New Roman" w:cs="Times New Roman"/>
          <w:sz w:val="28"/>
          <w:szCs w:val="28"/>
          <w:lang w:eastAsia="uk-UA"/>
        </w:rPr>
        <w:t>?» with a raised pitch on «</w:t>
      </w:r>
      <w:r>
        <w:rPr>
          <w:rFonts w:ascii="Times New Roman" w:hAnsi="Times New Roman" w:cs="Times New Roman"/>
          <w:i/>
          <w:iCs/>
          <w:sz w:val="28"/>
          <w:szCs w:val="28"/>
          <w:lang w:eastAsia="uk-UA"/>
        </w:rPr>
        <w:t>X?</w:t>
      </w:r>
      <w:r>
        <w:rPr>
          <w:rFonts w:ascii="Times New Roman" w:hAnsi="Times New Roman" w:cs="Times New Roman"/>
          <w:sz w:val="28"/>
          <w:szCs w:val="28"/>
          <w:lang w:eastAsia="uk-UA"/>
        </w:rPr>
        <w:t>» are perceived as a challenge, since the pause and rising intonation make the construction sharply dysfunctional. This example confirms the general principle: prosody, together with voice timbre, becomes virtually the only resource through which stance is conveyed</w:t>
      </w:r>
      <w:r>
        <w:rPr>
          <w:rFonts w:ascii="Times New Roman" w:hAnsi="Times New Roman" w:cs="Times New Roman"/>
          <w:sz w:val="28"/>
          <w:szCs w:val="28"/>
          <w:lang w:val="en-US" w:eastAsia="uk-UA"/>
        </w:rPr>
        <w:t xml:space="preserve">, </w:t>
      </w:r>
      <w:r>
        <w:rPr>
          <w:rFonts w:ascii="Times New Roman" w:hAnsi="Times New Roman" w:cs="Times New Roman"/>
          <w:sz w:val="28"/>
          <w:szCs w:val="28"/>
          <w:lang w:eastAsia="uk-UA"/>
        </w:rPr>
        <w:t>in this case, contempt or doubt.</w:t>
      </w:r>
    </w:p>
    <w:p w14:paraId="6C386AD1"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Thus, prosody itself functions as a marker of detachment from the interlocutor’s position. It is characterized not only by technical parameters but also by pragmatic effects: emotional distancing manifests through calm or restrained tone, while irony or mockery are conveyed via distinct extreme prosodic patterns. A </w:t>
      </w:r>
      <w:r>
        <w:rPr>
          <w:rFonts w:ascii="Times New Roman" w:hAnsi="Times New Roman" w:cs="Times New Roman"/>
          <w:sz w:val="28"/>
          <w:szCs w:val="28"/>
          <w:lang w:eastAsia="uk-UA"/>
        </w:rPr>
        <w:lastRenderedPageBreak/>
        <w:t>conflictual stance is consistently accompanied by tense melodic contours or deliberately disrupted intonational smoothness. Dominance, in turn, is transmitted through low pitch and wide pitch movements. All these markers constitute an integral part of the composition of a disaffiliative utterance. Hence, the study of the role of intonation in speech reveals its fundamental importance: through prosodic means, speakers manage interpersonal relations, clearly marking distance or resistance, while relegating verbal content to a secondary plane.</w:t>
      </w:r>
    </w:p>
    <w:p w14:paraId="4B66CCA3" w14:textId="77777777" w:rsidR="001509D1" w:rsidRDefault="001509D1">
      <w:pPr>
        <w:spacing w:after="0" w:line="360" w:lineRule="auto"/>
        <w:ind w:firstLine="709"/>
        <w:jc w:val="both"/>
        <w:rPr>
          <w:rFonts w:ascii="Times New Roman" w:hAnsi="Times New Roman" w:cs="Times New Roman"/>
          <w:sz w:val="28"/>
          <w:szCs w:val="28"/>
          <w:lang w:eastAsia="uk-UA"/>
        </w:rPr>
      </w:pPr>
    </w:p>
    <w:p w14:paraId="41C554AB" w14:textId="77777777" w:rsidR="001509D1" w:rsidRDefault="00D52E74">
      <w:pPr>
        <w:pStyle w:val="2"/>
        <w:spacing w:before="0" w:line="360" w:lineRule="auto"/>
        <w:ind w:left="708" w:firstLine="1"/>
        <w:jc w:val="both"/>
        <w:rPr>
          <w:rFonts w:ascii="Times New Roman" w:eastAsia="Times New Roman" w:hAnsi="Times New Roman" w:cs="Times New Roman"/>
          <w:b/>
          <w:color w:val="auto"/>
          <w:sz w:val="28"/>
          <w:szCs w:val="28"/>
          <w:lang w:val="en-US" w:eastAsia="uk-UA"/>
        </w:rPr>
      </w:pPr>
      <w:bookmarkStart w:id="8" w:name="_Toc207525125"/>
      <w:r>
        <w:rPr>
          <w:rFonts w:ascii="Times New Roman" w:eastAsia="Times New Roman" w:hAnsi="Times New Roman" w:cs="Times New Roman"/>
          <w:b/>
          <w:color w:val="auto"/>
          <w:sz w:val="28"/>
          <w:szCs w:val="28"/>
          <w:lang w:eastAsia="uk-UA"/>
        </w:rPr>
        <w:t>2.3</w:t>
      </w:r>
      <w:r>
        <w:rPr>
          <w:rFonts w:ascii="Times New Roman" w:eastAsia="Times New Roman" w:hAnsi="Times New Roman" w:cs="Times New Roman"/>
          <w:b/>
          <w:color w:val="auto"/>
          <w:sz w:val="28"/>
          <w:szCs w:val="28"/>
          <w:lang w:val="en-US" w:eastAsia="uk-UA"/>
        </w:rPr>
        <w:t>. Prosody and the Multilevel Organization of Political Speeches</w:t>
      </w:r>
    </w:p>
    <w:bookmarkEnd w:id="8"/>
    <w:p w14:paraId="4A4DFA97" w14:textId="77777777" w:rsidR="001509D1" w:rsidRDefault="00D52E74">
      <w:pPr>
        <w:pStyle w:val="ab"/>
        <w:spacing w:before="0" w:beforeAutospacing="0" w:after="0" w:afterAutospacing="0" w:line="360" w:lineRule="auto"/>
        <w:ind w:firstLine="709"/>
        <w:jc w:val="both"/>
        <w:rPr>
          <w:sz w:val="28"/>
          <w:szCs w:val="28"/>
        </w:rPr>
      </w:pPr>
      <w:r>
        <w:rPr>
          <w:sz w:val="28"/>
          <w:szCs w:val="28"/>
        </w:rPr>
        <w:t>In the structural organization of speech utterances, prosody plays a key role in marking their internal boundaries. According to Cole</w:t>
      </w:r>
      <w:r>
        <w:rPr>
          <w:sz w:val="28"/>
          <w:szCs w:val="28"/>
          <w:lang w:val="en-US"/>
        </w:rPr>
        <w:t xml:space="preserve"> J.</w:t>
      </w:r>
      <w:r>
        <w:rPr>
          <w:sz w:val="28"/>
          <w:szCs w:val="28"/>
        </w:rPr>
        <w:t xml:space="preserve">, any sentence in oral production is segmented into prosodic units of varying scale: morphemes, words, rhythmic groups, accentual words, intonational phrases, and so forth. These units are determined by the distribution of stresses and pauses. </w:t>
      </w:r>
      <w:r>
        <w:rPr>
          <w:sz w:val="28"/>
          <w:szCs w:val="28"/>
          <w:lang w:val="en-US"/>
        </w:rPr>
        <w:t>The researcher</w:t>
      </w:r>
      <w:r>
        <w:rPr>
          <w:sz w:val="28"/>
          <w:szCs w:val="28"/>
        </w:rPr>
        <w:t xml:space="preserve"> emphasizes that in many languages the prosodic structure of a word consists of the presence of one main stressed syllable, which signals the word boundary and helps the listener recognize it within the speech </w:t>
      </w:r>
      <w:r>
        <w:rPr>
          <w:sz w:val="28"/>
          <w:szCs w:val="28"/>
          <w:lang w:val="en-US"/>
        </w:rPr>
        <w:t>production</w:t>
      </w:r>
      <w:r>
        <w:rPr>
          <w:sz w:val="28"/>
          <w:szCs w:val="28"/>
        </w:rPr>
        <w:t xml:space="preserve">. The stressed syllable is usually characterized by greater duration, higher intensity, or elevated pitch compared to unstressed syllables. For instance, </w:t>
      </w:r>
      <w:r>
        <w:rPr>
          <w:sz w:val="28"/>
          <w:szCs w:val="28"/>
          <w:lang w:val="en-US"/>
        </w:rPr>
        <w:t xml:space="preserve">the scientist </w:t>
      </w:r>
      <w:r>
        <w:rPr>
          <w:sz w:val="28"/>
          <w:szCs w:val="28"/>
        </w:rPr>
        <w:t xml:space="preserve">observes that an English word typically displays one prominent stress that is culminative in terms of loudness and expressivity. Such accentual features are visible in syllable duration, formant structure, and vocal intensity. Thus, variations in qualitative and quantitative parameters of sound indicate the boundaries of lexical units and provide </w:t>
      </w:r>
      <w:r>
        <w:rPr>
          <w:spacing w:val="-20"/>
          <w:sz w:val="28"/>
          <w:szCs w:val="28"/>
        </w:rPr>
        <w:t>segmentation of speech</w:t>
      </w:r>
      <w:r>
        <w:rPr>
          <w:sz w:val="28"/>
          <w:szCs w:val="28"/>
        </w:rPr>
        <w:t xml:space="preserve"> </w:t>
      </w:r>
      <w:r>
        <w:rPr>
          <w:spacing w:val="-20"/>
          <w:sz w:val="28"/>
          <w:szCs w:val="28"/>
        </w:rPr>
        <w:t>into separate words</w:t>
      </w:r>
      <w:r>
        <w:rPr>
          <w:sz w:val="28"/>
          <w:szCs w:val="28"/>
        </w:rPr>
        <w:t xml:space="preserve"> [</w:t>
      </w:r>
      <w:r w:rsidRPr="00B27D23">
        <w:rPr>
          <w:sz w:val="28"/>
          <w:szCs w:val="28"/>
          <w:lang w:val="en-US"/>
        </w:rPr>
        <w:t>20</w:t>
      </w:r>
      <w:r>
        <w:rPr>
          <w:sz w:val="28"/>
          <w:szCs w:val="28"/>
        </w:rPr>
        <w:t>].</w:t>
      </w:r>
    </w:p>
    <w:p w14:paraId="2C933DDC" w14:textId="77777777" w:rsidR="001509D1" w:rsidRDefault="00D52E74">
      <w:pPr>
        <w:pStyle w:val="ab"/>
        <w:spacing w:before="0" w:beforeAutospacing="0" w:after="0" w:afterAutospacing="0" w:line="360" w:lineRule="auto"/>
        <w:ind w:firstLine="709"/>
        <w:jc w:val="both"/>
        <w:rPr>
          <w:sz w:val="28"/>
          <w:szCs w:val="28"/>
        </w:rPr>
      </w:pPr>
      <w:r>
        <w:rPr>
          <w:sz w:val="28"/>
          <w:szCs w:val="28"/>
        </w:rPr>
        <w:t>Cole</w:t>
      </w:r>
      <w:r>
        <w:rPr>
          <w:sz w:val="28"/>
          <w:szCs w:val="28"/>
          <w:lang w:val="en-US"/>
        </w:rPr>
        <w:t xml:space="preserve"> J.</w:t>
      </w:r>
      <w:r>
        <w:rPr>
          <w:sz w:val="28"/>
          <w:szCs w:val="28"/>
        </w:rPr>
        <w:t xml:space="preserve"> also points out that the supra-se</w:t>
      </w:r>
      <w:r>
        <w:rPr>
          <w:sz w:val="28"/>
          <w:szCs w:val="28"/>
          <w:lang w:val="en-US"/>
        </w:rPr>
        <w:t>gmental</w:t>
      </w:r>
      <w:r>
        <w:rPr>
          <w:sz w:val="28"/>
          <w:szCs w:val="28"/>
        </w:rPr>
        <w:t xml:space="preserve"> prosodic structure, which includes phonetic phrases and intonational phrases, correlates with syntactic structure. Typically, the end of a prosodic phrase is accompanied by characteristic melodic patterns, such as monotonic pitch lowering or a marked fall on the final word; simultaneously, this occurs at the boundary of a syntactic unit. For example, </w:t>
      </w:r>
      <w:r>
        <w:rPr>
          <w:sz w:val="28"/>
          <w:szCs w:val="28"/>
          <w:lang w:val="en-US"/>
        </w:rPr>
        <w:t xml:space="preserve">the </w:t>
      </w:r>
      <w:r>
        <w:rPr>
          <w:sz w:val="28"/>
          <w:szCs w:val="28"/>
          <w:lang w:val="en-US"/>
        </w:rPr>
        <w:lastRenderedPageBreak/>
        <w:t xml:space="preserve">researcher </w:t>
      </w:r>
      <w:r>
        <w:rPr>
          <w:sz w:val="28"/>
          <w:szCs w:val="28"/>
        </w:rPr>
        <w:t xml:space="preserve">demonstrates that the merging of words into short rhythmic groups often coincides with the closure of a comma boundary, the completion of a verb action, or the termination of a syntactic cluster. Researchers have found that tonal changes at the boundaries of prosodic phrases not only mark their limits but also signal syntactic boundaries between sentences or parts of complex syntactic constructions. </w:t>
      </w:r>
      <w:r>
        <w:rPr>
          <w:sz w:val="28"/>
          <w:szCs w:val="28"/>
          <w:lang w:val="en-US"/>
        </w:rPr>
        <w:t xml:space="preserve">The author </w:t>
      </w:r>
      <w:r>
        <w:rPr>
          <w:sz w:val="28"/>
          <w:szCs w:val="28"/>
        </w:rPr>
        <w:t>provides an applied study showing that a pitch rise at the onset of the word «</w:t>
      </w:r>
      <w:r>
        <w:rPr>
          <w:i/>
          <w:iCs/>
          <w:sz w:val="28"/>
          <w:szCs w:val="28"/>
        </w:rPr>
        <w:t>mountain»</w:t>
      </w:r>
      <w:r>
        <w:rPr>
          <w:sz w:val="28"/>
          <w:szCs w:val="28"/>
        </w:rPr>
        <w:t xml:space="preserve"> and a </w:t>
      </w:r>
      <w:r>
        <w:rPr>
          <w:sz w:val="28"/>
          <w:szCs w:val="28"/>
          <w:lang w:val="en-US"/>
        </w:rPr>
        <w:t>low level</w:t>
      </w:r>
      <w:r>
        <w:rPr>
          <w:sz w:val="28"/>
          <w:szCs w:val="28"/>
        </w:rPr>
        <w:t xml:space="preserve"> on the word «</w:t>
      </w:r>
      <w:r>
        <w:rPr>
          <w:i/>
          <w:iCs/>
          <w:sz w:val="28"/>
          <w:szCs w:val="28"/>
        </w:rPr>
        <w:t>standing</w:t>
      </w:r>
      <w:r>
        <w:rPr>
          <w:sz w:val="28"/>
          <w:szCs w:val="28"/>
        </w:rPr>
        <w:t>» form the contour of a prosodic phrase and align with the completion of a syntactic object</w:t>
      </w:r>
      <w:r>
        <w:rPr>
          <w:sz w:val="28"/>
          <w:szCs w:val="28"/>
          <w:lang w:val="en-US"/>
        </w:rPr>
        <w:t xml:space="preserve">: </w:t>
      </w:r>
      <w:r>
        <w:rPr>
          <w:sz w:val="28"/>
          <w:szCs w:val="28"/>
        </w:rPr>
        <w:t>the ending of a verb with its complement. In other words, the same combination of pitch accents and phrasal tones simultaneously signals both the end of an intonational group and the presence of a syntactic juncture between sentence components [</w:t>
      </w:r>
      <w:r w:rsidRPr="00B27D23">
        <w:rPr>
          <w:sz w:val="28"/>
          <w:szCs w:val="28"/>
          <w:lang w:val="en-US"/>
        </w:rPr>
        <w:t>20</w:t>
      </w:r>
      <w:r>
        <w:rPr>
          <w:sz w:val="28"/>
          <w:szCs w:val="28"/>
        </w:rPr>
        <w:t>].</w:t>
      </w:r>
    </w:p>
    <w:p w14:paraId="27B8F3F2" w14:textId="77777777" w:rsidR="001509D1" w:rsidRDefault="00D52E74">
      <w:pPr>
        <w:pStyle w:val="ab"/>
        <w:spacing w:before="0" w:beforeAutospacing="0" w:after="0" w:afterAutospacing="0" w:line="360" w:lineRule="auto"/>
        <w:ind w:firstLine="709"/>
        <w:jc w:val="both"/>
        <w:rPr>
          <w:sz w:val="28"/>
          <w:szCs w:val="28"/>
        </w:rPr>
      </w:pPr>
      <w:r>
        <w:rPr>
          <w:sz w:val="28"/>
          <w:szCs w:val="28"/>
        </w:rPr>
        <w:t>At the same time, prosodic units do not always strictly mirror syntax. As shown by Galazdra</w:t>
      </w:r>
      <w:r>
        <w:rPr>
          <w:sz w:val="28"/>
          <w:szCs w:val="28"/>
          <w:lang w:val="en-US"/>
        </w:rPr>
        <w:t xml:space="preserve"> S.</w:t>
      </w:r>
      <w:r>
        <w:rPr>
          <w:sz w:val="28"/>
          <w:szCs w:val="28"/>
        </w:rPr>
        <w:t>, in the analysis of French utterances it is impossible to fully reproduce their prosodic segmentation by relying solely on syntactic rules. Cole</w:t>
      </w:r>
      <w:r>
        <w:rPr>
          <w:sz w:val="28"/>
          <w:szCs w:val="28"/>
          <w:lang w:val="en-US"/>
        </w:rPr>
        <w:t xml:space="preserve"> J.</w:t>
      </w:r>
      <w:r>
        <w:rPr>
          <w:sz w:val="28"/>
          <w:szCs w:val="28"/>
        </w:rPr>
        <w:t xml:space="preserve"> argue</w:t>
      </w:r>
      <w:r>
        <w:rPr>
          <w:sz w:val="28"/>
          <w:szCs w:val="28"/>
          <w:lang w:val="en-US"/>
        </w:rPr>
        <w:t>s</w:t>
      </w:r>
      <w:r>
        <w:rPr>
          <w:sz w:val="28"/>
          <w:szCs w:val="28"/>
        </w:rPr>
        <w:t xml:space="preserve"> that the factors determining the division of speech into prosodic groups include not only syntactic segmentation but also rhythmic alternation of syllables, preservation of rhythmic balance among them, and other phonetic regularities. Different authors label such units in their own way, but all are organized around a stressed syllable or word. In particular, Galazdra</w:t>
      </w:r>
      <w:r>
        <w:rPr>
          <w:sz w:val="28"/>
          <w:szCs w:val="28"/>
          <w:lang w:val="en-US"/>
        </w:rPr>
        <w:t xml:space="preserve"> S.</w:t>
      </w:r>
      <w:r>
        <w:rPr>
          <w:sz w:val="28"/>
          <w:szCs w:val="28"/>
        </w:rPr>
        <w:t xml:space="preserve"> stresses that in the analysis of French, the concept of a «phonetic word» acquires special importance: it functions as the basic prosodic unit for partitioning the speech flow and often overlaps with syntactic boundaries [</w:t>
      </w:r>
      <w:r w:rsidRPr="00B27D23">
        <w:rPr>
          <w:sz w:val="28"/>
          <w:szCs w:val="28"/>
          <w:lang w:val="en-US"/>
        </w:rPr>
        <w:t>20</w:t>
      </w:r>
      <w:r>
        <w:rPr>
          <w:sz w:val="28"/>
          <w:szCs w:val="28"/>
        </w:rPr>
        <w:t xml:space="preserve">; </w:t>
      </w:r>
      <w:r w:rsidRPr="00B27D23">
        <w:rPr>
          <w:sz w:val="28"/>
          <w:szCs w:val="28"/>
          <w:lang w:val="en-US"/>
        </w:rPr>
        <w:t>62</w:t>
      </w:r>
      <w:r>
        <w:rPr>
          <w:sz w:val="28"/>
          <w:szCs w:val="28"/>
        </w:rPr>
        <w:t>]. Thus, the structural organization of an utterance is formed on the basis of a close interaction between syntactic models and phonetic rhythmic-accentual patterns.</w:t>
      </w:r>
    </w:p>
    <w:p w14:paraId="7D734847" w14:textId="5051E229" w:rsidR="001509D1" w:rsidRDefault="00CE3688">
      <w:pPr>
        <w:pStyle w:val="ab"/>
        <w:spacing w:before="0" w:beforeAutospacing="0" w:after="0" w:afterAutospacing="0" w:line="360" w:lineRule="auto"/>
        <w:ind w:firstLine="709"/>
        <w:jc w:val="both"/>
        <w:rPr>
          <w:sz w:val="28"/>
          <w:szCs w:val="28"/>
        </w:rPr>
      </w:pPr>
      <w:r>
        <w:rPr>
          <w:sz w:val="28"/>
          <w:szCs w:val="28"/>
          <w:lang w:val="en-US"/>
        </w:rPr>
        <w:t>I</w:t>
      </w:r>
      <w:r w:rsidR="00D52E74">
        <w:rPr>
          <w:sz w:val="28"/>
          <w:szCs w:val="28"/>
        </w:rPr>
        <w:t xml:space="preserve">n the semantic dimension, </w:t>
      </w:r>
      <w:r>
        <w:rPr>
          <w:sz w:val="28"/>
          <w:szCs w:val="28"/>
          <w:lang w:val="en-US"/>
        </w:rPr>
        <w:t xml:space="preserve">as </w:t>
      </w:r>
      <w:r>
        <w:rPr>
          <w:sz w:val="28"/>
          <w:szCs w:val="28"/>
        </w:rPr>
        <w:t>Cole</w:t>
      </w:r>
      <w:r>
        <w:rPr>
          <w:sz w:val="28"/>
          <w:szCs w:val="28"/>
          <w:lang w:val="en-US"/>
        </w:rPr>
        <w:t xml:space="preserve"> J.</w:t>
      </w:r>
      <w:r>
        <w:rPr>
          <w:sz w:val="28"/>
          <w:szCs w:val="28"/>
        </w:rPr>
        <w:t xml:space="preserve"> further emphasizes</w:t>
      </w:r>
      <w:r>
        <w:rPr>
          <w:sz w:val="28"/>
          <w:szCs w:val="28"/>
          <w:lang w:val="en-US"/>
        </w:rPr>
        <w:t>,</w:t>
      </w:r>
      <w:r>
        <w:rPr>
          <w:sz w:val="28"/>
          <w:szCs w:val="28"/>
        </w:rPr>
        <w:t xml:space="preserve"> </w:t>
      </w:r>
      <w:r w:rsidR="00D52E74">
        <w:rPr>
          <w:sz w:val="28"/>
          <w:szCs w:val="28"/>
        </w:rPr>
        <w:t>prosody affects the interpretation of utterances by highlighting informational and conceptual units. First, intonation and stress determine the informational structure of the sentence, that is, the theme and rheme. In many languages, accent on a particular word emphasizes its novelty or contrastiveness. In this sense, prosodic salience is directly connected to the degree to which a word is discursively informative. Cole</w:t>
      </w:r>
      <w:r w:rsidR="00D52E74">
        <w:rPr>
          <w:sz w:val="28"/>
          <w:szCs w:val="28"/>
          <w:lang w:val="en-US"/>
        </w:rPr>
        <w:t xml:space="preserve"> J.</w:t>
      </w:r>
      <w:r w:rsidR="00D52E74">
        <w:rPr>
          <w:sz w:val="28"/>
          <w:szCs w:val="28"/>
        </w:rPr>
        <w:t xml:space="preserve"> notes that when a word </w:t>
      </w:r>
      <w:r w:rsidR="00D52E74">
        <w:rPr>
          <w:sz w:val="28"/>
          <w:szCs w:val="28"/>
        </w:rPr>
        <w:lastRenderedPageBreak/>
        <w:t>is considered new in the current context, it typically receives prominent stress, which signals broad or general focus. Conversely, when a word contrasts with an alternative, it may receive so-called contrastive focus accompanied by a distinct intonation pattern [</w:t>
      </w:r>
      <w:r w:rsidR="00D52E74" w:rsidRPr="00B27D23">
        <w:rPr>
          <w:sz w:val="28"/>
          <w:szCs w:val="28"/>
          <w:lang w:val="en-US"/>
        </w:rPr>
        <w:t>20</w:t>
      </w:r>
      <w:r w:rsidR="00D52E74">
        <w:rPr>
          <w:sz w:val="28"/>
          <w:szCs w:val="28"/>
        </w:rPr>
        <w:t xml:space="preserve">]. </w:t>
      </w:r>
    </w:p>
    <w:p w14:paraId="4AA8C2EE" w14:textId="77777777" w:rsidR="001509D1" w:rsidRDefault="00D52E74">
      <w:pPr>
        <w:pStyle w:val="ab"/>
        <w:spacing w:before="0" w:beforeAutospacing="0" w:after="0" w:afterAutospacing="0" w:line="360" w:lineRule="auto"/>
        <w:ind w:firstLine="709"/>
        <w:jc w:val="both"/>
        <w:rPr>
          <w:sz w:val="28"/>
          <w:szCs w:val="28"/>
        </w:rPr>
      </w:pPr>
      <w:r>
        <w:rPr>
          <w:sz w:val="28"/>
          <w:szCs w:val="28"/>
        </w:rPr>
        <w:t>At times, multi-tonal contours are employed to separate new information: for example, emphasis on the predicate or a rise on the final word of an utterance alters the interpretation of the entire sentence. In practice, this means that one and the same syntactic structure may yield several meanings depending on which element is stressed. In English, for instance, this effect is often illustrated by shifting the accent within a phrase. A sentence such as «</w:t>
      </w:r>
      <w:r>
        <w:rPr>
          <w:i/>
          <w:iCs/>
          <w:sz w:val="28"/>
          <w:szCs w:val="28"/>
        </w:rPr>
        <w:t>John only introduced Mary yesterday</w:t>
      </w:r>
      <w:r>
        <w:rPr>
          <w:sz w:val="28"/>
          <w:szCs w:val="28"/>
        </w:rPr>
        <w:t>» highlights new information about the person «</w:t>
      </w:r>
      <w:r>
        <w:rPr>
          <w:i/>
          <w:iCs/>
          <w:sz w:val="28"/>
          <w:szCs w:val="28"/>
        </w:rPr>
        <w:t>Mary</w:t>
      </w:r>
      <w:r>
        <w:rPr>
          <w:sz w:val="28"/>
          <w:szCs w:val="28"/>
        </w:rPr>
        <w:t>», whereas stress on «</w:t>
      </w:r>
      <w:r>
        <w:rPr>
          <w:i/>
          <w:iCs/>
          <w:sz w:val="28"/>
          <w:szCs w:val="28"/>
        </w:rPr>
        <w:t>yesterday</w:t>
      </w:r>
      <w:r>
        <w:rPr>
          <w:sz w:val="28"/>
          <w:szCs w:val="28"/>
        </w:rPr>
        <w:t>» shifts the focus to temporal parameters. Both instances consist of identical words, yet they are integrated semantically in different ways through prosodic marking. Conventionally, in linguistic sources such examples are given in quotation marks, but here they are provided conditionally: when the accent falls on the first word, the informational novelty is interpreted as «</w:t>
      </w:r>
      <w:r>
        <w:rPr>
          <w:i/>
          <w:iCs/>
          <w:sz w:val="28"/>
          <w:szCs w:val="28"/>
        </w:rPr>
        <w:t>only John</w:t>
      </w:r>
      <w:r>
        <w:rPr>
          <w:sz w:val="28"/>
          <w:szCs w:val="28"/>
        </w:rPr>
        <w:t>»</w:t>
      </w:r>
      <w:r>
        <w:rPr>
          <w:sz w:val="28"/>
          <w:szCs w:val="28"/>
          <w:lang w:val="en-US"/>
        </w:rPr>
        <w:t>,</w:t>
      </w:r>
      <w:r>
        <w:rPr>
          <w:sz w:val="28"/>
          <w:szCs w:val="28"/>
        </w:rPr>
        <w:t xml:space="preserve"> whereas when it falls on the last word, the interpretation is «</w:t>
      </w:r>
      <w:r>
        <w:rPr>
          <w:i/>
          <w:iCs/>
          <w:sz w:val="28"/>
          <w:szCs w:val="28"/>
        </w:rPr>
        <w:t>only yesterday</w:t>
      </w:r>
      <w:r>
        <w:rPr>
          <w:sz w:val="28"/>
          <w:szCs w:val="28"/>
        </w:rPr>
        <w:t>»</w:t>
      </w:r>
      <w:r>
        <w:rPr>
          <w:sz w:val="28"/>
          <w:szCs w:val="28"/>
          <w:lang w:val="en-US"/>
        </w:rPr>
        <w:t>.</w:t>
      </w:r>
      <w:r>
        <w:rPr>
          <w:sz w:val="28"/>
          <w:szCs w:val="28"/>
        </w:rPr>
        <w:t xml:space="preserve"> In other words, prosody organizes the informational load of the utterance, signaling to the listener which part of the message is new or salient.</w:t>
      </w:r>
    </w:p>
    <w:p w14:paraId="474AF71B" w14:textId="77777777" w:rsidR="001509D1" w:rsidRDefault="00D52E74">
      <w:pPr>
        <w:pStyle w:val="ab"/>
        <w:spacing w:before="0" w:beforeAutospacing="0" w:after="0" w:afterAutospacing="0" w:line="360" w:lineRule="auto"/>
        <w:ind w:firstLine="709"/>
        <w:jc w:val="both"/>
        <w:rPr>
          <w:sz w:val="28"/>
          <w:szCs w:val="28"/>
        </w:rPr>
      </w:pPr>
      <w:r>
        <w:rPr>
          <w:sz w:val="28"/>
          <w:szCs w:val="28"/>
        </w:rPr>
        <w:t>Second, the semantic organization of an utterance lies in the fact that intonation can introduce shades of meaning</w:t>
      </w:r>
      <w:r>
        <w:rPr>
          <w:sz w:val="28"/>
          <w:szCs w:val="28"/>
          <w:lang w:val="en-US"/>
        </w:rPr>
        <w:t>s</w:t>
      </w:r>
      <w:r>
        <w:rPr>
          <w:sz w:val="28"/>
          <w:szCs w:val="28"/>
        </w:rPr>
        <w:t xml:space="preserve"> that are not encoded lexically. For example, in French, a change of melodic contour may indicate the epistemic stance of the speaker, even when the grammatical structure remains unchanged. Scholars note that intonational patterns may underscore semantic contrasts between words or constituents, thereby marking oppositions in meaning. Taranenko</w:t>
      </w:r>
      <w:r>
        <w:rPr>
          <w:sz w:val="28"/>
          <w:szCs w:val="28"/>
          <w:lang w:val="en-US"/>
        </w:rPr>
        <w:t xml:space="preserve"> L.V.</w:t>
      </w:r>
      <w:r>
        <w:rPr>
          <w:sz w:val="28"/>
          <w:szCs w:val="28"/>
        </w:rPr>
        <w:t xml:space="preserve"> demonstrated in his study of English-language jokes that semantic contrasts in the text serve as key meaning-bearing signals only when reinforced by prosodic contrasts</w:t>
      </w:r>
      <w:r>
        <w:rPr>
          <w:sz w:val="28"/>
          <w:szCs w:val="28"/>
          <w:lang w:val="en-US"/>
        </w:rPr>
        <w:t xml:space="preserve"> </w:t>
      </w:r>
      <w:r>
        <w:rPr>
          <w:sz w:val="28"/>
          <w:szCs w:val="28"/>
        </w:rPr>
        <w:t xml:space="preserve">such as stress or a melodic </w:t>
      </w:r>
      <w:r>
        <w:rPr>
          <w:sz w:val="28"/>
          <w:szCs w:val="28"/>
          <w:lang w:val="en-US"/>
        </w:rPr>
        <w:t xml:space="preserve">main </w:t>
      </w:r>
      <w:r>
        <w:rPr>
          <w:sz w:val="28"/>
          <w:szCs w:val="28"/>
        </w:rPr>
        <w:t>shift. According to Taranenko</w:t>
      </w:r>
      <w:r>
        <w:rPr>
          <w:sz w:val="28"/>
          <w:szCs w:val="28"/>
          <w:lang w:val="en-US"/>
        </w:rPr>
        <w:t xml:space="preserve"> L.V.</w:t>
      </w:r>
      <w:r>
        <w:rPr>
          <w:sz w:val="28"/>
          <w:szCs w:val="28"/>
        </w:rPr>
        <w:t xml:space="preserve">, when a word or phrase receives prosodic highlighting, it emphasizes its role in the semantic unfolding of the joke. </w:t>
      </w:r>
      <w:r>
        <w:rPr>
          <w:sz w:val="28"/>
          <w:szCs w:val="28"/>
        </w:rPr>
        <w:lastRenderedPageBreak/>
        <w:t>Conversely, without prosodic emphasis, contrastive lexemes may</w:t>
      </w:r>
      <w:r>
        <w:rPr>
          <w:sz w:val="28"/>
          <w:szCs w:val="28"/>
          <w:lang w:val="en-US"/>
        </w:rPr>
        <w:t xml:space="preserve"> </w:t>
      </w:r>
      <w:r>
        <w:rPr>
          <w:sz w:val="28"/>
          <w:szCs w:val="28"/>
        </w:rPr>
        <w:t>go unnoticed by the listener, thereby losing their actualizing function. From a semantic standpoint, such intonational resources aid in structuring the message conceptually: they mark causal relations, highlight gradations of negative or positive evaluations, and strengthen semantically salient or pragmatically significant components of the sentence.</w:t>
      </w:r>
    </w:p>
    <w:p w14:paraId="21F6AE10" w14:textId="77777777" w:rsidR="001509D1" w:rsidRDefault="00D52E74">
      <w:pPr>
        <w:pStyle w:val="ab"/>
        <w:spacing w:before="0" w:beforeAutospacing="0" w:after="0" w:afterAutospacing="0" w:line="360" w:lineRule="auto"/>
        <w:ind w:firstLine="709"/>
        <w:jc w:val="both"/>
        <w:rPr>
          <w:sz w:val="28"/>
          <w:szCs w:val="28"/>
        </w:rPr>
      </w:pPr>
      <w:r>
        <w:rPr>
          <w:sz w:val="28"/>
          <w:szCs w:val="28"/>
        </w:rPr>
        <w:t>Equally noteworthy, as Cole</w:t>
      </w:r>
      <w:r>
        <w:rPr>
          <w:sz w:val="28"/>
          <w:szCs w:val="28"/>
          <w:lang w:val="en-US"/>
        </w:rPr>
        <w:t xml:space="preserve"> J.</w:t>
      </w:r>
      <w:r>
        <w:rPr>
          <w:sz w:val="28"/>
          <w:szCs w:val="28"/>
        </w:rPr>
        <w:t xml:space="preserve"> points out, </w:t>
      </w:r>
      <w:r>
        <w:rPr>
          <w:sz w:val="28"/>
          <w:szCs w:val="28"/>
          <w:lang w:val="en-US"/>
        </w:rPr>
        <w:t xml:space="preserve">there </w:t>
      </w:r>
      <w:r>
        <w:rPr>
          <w:sz w:val="28"/>
          <w:szCs w:val="28"/>
        </w:rPr>
        <w:t>is the interaction between prosody and lexical semantics. Certain words, in specific contexts, are frequently associated with particular intonational contours, thereby creating stable «semantic prosod</w:t>
      </w:r>
      <w:r>
        <w:rPr>
          <w:sz w:val="28"/>
          <w:szCs w:val="28"/>
          <w:lang w:val="en-US"/>
        </w:rPr>
        <w:t>y</w:t>
      </w:r>
      <w:r>
        <w:rPr>
          <w:sz w:val="28"/>
          <w:szCs w:val="28"/>
        </w:rPr>
        <w:t>». For example, words with negative meaning tend to occur with characteristic melodic profiles in discourse. Although the term «semantic prosody» is traditionally used in another sense</w:t>
      </w:r>
      <w:r>
        <w:rPr>
          <w:sz w:val="28"/>
          <w:szCs w:val="28"/>
          <w:lang w:val="en-US"/>
        </w:rPr>
        <w:t xml:space="preserve">: </w:t>
      </w:r>
      <w:r>
        <w:rPr>
          <w:sz w:val="28"/>
          <w:szCs w:val="28"/>
        </w:rPr>
        <w:t>referring to words that are associated with strongly positive or negative collocational patterns</w:t>
      </w:r>
      <w:r>
        <w:rPr>
          <w:sz w:val="28"/>
          <w:szCs w:val="28"/>
          <w:lang w:val="en-US"/>
        </w:rPr>
        <w:t xml:space="preserve">, </w:t>
      </w:r>
      <w:r>
        <w:rPr>
          <w:sz w:val="28"/>
          <w:szCs w:val="28"/>
        </w:rPr>
        <w:t xml:space="preserve">it is evident that at the sentence level semantics is closely interwoven with intonation. As </w:t>
      </w:r>
      <w:r>
        <w:rPr>
          <w:sz w:val="28"/>
          <w:szCs w:val="28"/>
          <w:lang w:val="en-US"/>
        </w:rPr>
        <w:t>the investigator</w:t>
      </w:r>
      <w:r>
        <w:rPr>
          <w:sz w:val="28"/>
          <w:szCs w:val="28"/>
        </w:rPr>
        <w:t xml:space="preserve"> observes, the specific semantic function of a given word in an utterance</w:t>
      </w:r>
      <w:r>
        <w:rPr>
          <w:sz w:val="28"/>
          <w:szCs w:val="28"/>
          <w:lang w:val="en-US"/>
        </w:rPr>
        <w:t xml:space="preserve">, </w:t>
      </w:r>
      <w:r>
        <w:rPr>
          <w:sz w:val="28"/>
          <w:szCs w:val="28"/>
        </w:rPr>
        <w:t>whether it conveys expectation, inference, or surprise</w:t>
      </w:r>
      <w:r>
        <w:rPr>
          <w:sz w:val="28"/>
          <w:szCs w:val="28"/>
          <w:lang w:val="en-US"/>
        </w:rPr>
        <w:t xml:space="preserve">, </w:t>
      </w:r>
      <w:r>
        <w:rPr>
          <w:sz w:val="28"/>
          <w:szCs w:val="28"/>
        </w:rPr>
        <w:t>depends on its prosodic shaping in the given context</w:t>
      </w:r>
      <w:r>
        <w:rPr>
          <w:sz w:val="28"/>
          <w:szCs w:val="28"/>
          <w:lang w:val="en-US"/>
        </w:rPr>
        <w:t xml:space="preserve"> </w:t>
      </w:r>
      <w:r>
        <w:rPr>
          <w:sz w:val="28"/>
          <w:szCs w:val="28"/>
        </w:rPr>
        <w:t>[</w:t>
      </w:r>
      <w:r w:rsidRPr="00B27D23">
        <w:rPr>
          <w:sz w:val="28"/>
          <w:szCs w:val="28"/>
          <w:lang w:val="en-US"/>
        </w:rPr>
        <w:t>20</w:t>
      </w:r>
      <w:r>
        <w:rPr>
          <w:sz w:val="28"/>
          <w:szCs w:val="28"/>
        </w:rPr>
        <w:t>]. Overall, the semantic organization of utterances through prosody lies in the capacity of vocal accents and melody to refine shades of meaning and distribute informational prominence</w:t>
      </w:r>
      <w:r>
        <w:rPr>
          <w:sz w:val="28"/>
          <w:szCs w:val="28"/>
          <w:lang w:val="en-US"/>
        </w:rPr>
        <w:t xml:space="preserve"> [</w:t>
      </w:r>
      <w:r w:rsidRPr="00B27D23">
        <w:rPr>
          <w:sz w:val="28"/>
          <w:szCs w:val="28"/>
          <w:lang w:val="en-US"/>
        </w:rPr>
        <w:t>61</w:t>
      </w:r>
      <w:r>
        <w:rPr>
          <w:sz w:val="28"/>
          <w:szCs w:val="28"/>
          <w:lang w:val="en-US"/>
        </w:rPr>
        <w:t>]</w:t>
      </w:r>
      <w:r>
        <w:rPr>
          <w:sz w:val="28"/>
          <w:szCs w:val="28"/>
        </w:rPr>
        <w:t>.</w:t>
      </w:r>
    </w:p>
    <w:p w14:paraId="0F805AD5" w14:textId="77777777" w:rsidR="001509D1" w:rsidRDefault="00D52E74">
      <w:pPr>
        <w:pStyle w:val="ab"/>
        <w:spacing w:before="0" w:beforeAutospacing="0" w:after="0" w:afterAutospacing="0" w:line="360" w:lineRule="auto"/>
        <w:ind w:firstLine="709"/>
        <w:jc w:val="both"/>
        <w:rPr>
          <w:sz w:val="28"/>
          <w:szCs w:val="28"/>
        </w:rPr>
      </w:pPr>
      <w:r>
        <w:rPr>
          <w:sz w:val="28"/>
          <w:szCs w:val="28"/>
        </w:rPr>
        <w:t>In the pragmatic dimension, prosody performs various communicative functions, engaging the listener in the interpretation of the speaker’s intention and attitude. One of the most significant functions of prosody, according to Cole</w:t>
      </w:r>
      <w:r>
        <w:rPr>
          <w:sz w:val="28"/>
          <w:szCs w:val="28"/>
          <w:lang w:val="en-US"/>
        </w:rPr>
        <w:t xml:space="preserve"> J.</w:t>
      </w:r>
      <w:r>
        <w:rPr>
          <w:sz w:val="28"/>
          <w:szCs w:val="28"/>
        </w:rPr>
        <w:t>, lies in marking the type of speech act. Through intonation, the speaker enables the distinction between declaratives, interrogatives, imperatives, exclamations, and so forth, even when the syntax remains unchanged. For instance, in American English a common pattern is that a declarative sentence is marked by a falling terminal contour, signaling completeness of the assertion, whereas the same syntactic form in a checking or confirmation question may carry a rising contour, thereby indicating a sought response. Within a single syntactic structure</w:t>
      </w:r>
      <w:r>
        <w:rPr>
          <w:sz w:val="28"/>
          <w:szCs w:val="28"/>
          <w:lang w:val="en-US"/>
        </w:rPr>
        <w:t xml:space="preserve">, </w:t>
      </w:r>
      <w:r>
        <w:rPr>
          <w:sz w:val="28"/>
          <w:szCs w:val="28"/>
        </w:rPr>
        <w:t xml:space="preserve">for example, a simple sentence </w:t>
      </w:r>
      <w:r>
        <w:rPr>
          <w:sz w:val="28"/>
          <w:szCs w:val="28"/>
        </w:rPr>
        <w:lastRenderedPageBreak/>
        <w:t>with a noun and a verb</w:t>
      </w:r>
      <w:r>
        <w:rPr>
          <w:sz w:val="28"/>
          <w:szCs w:val="28"/>
          <w:lang w:val="en-US"/>
        </w:rPr>
        <w:t xml:space="preserve"> </w:t>
      </w:r>
      <w:r>
        <w:rPr>
          <w:sz w:val="28"/>
          <w:szCs w:val="28"/>
        </w:rPr>
        <w:t>different combinations of medial and final tones lead to different interpretations: a fall at the end underscores closure of thought, while a rise directs the utterance toward the addressee. At the discourse level, this ability of intonation to convey pragmatic intention is well documented: Cole</w:t>
      </w:r>
      <w:r>
        <w:rPr>
          <w:sz w:val="28"/>
          <w:szCs w:val="28"/>
          <w:lang w:val="en-US"/>
        </w:rPr>
        <w:t xml:space="preserve"> J.</w:t>
      </w:r>
      <w:r>
        <w:rPr>
          <w:sz w:val="28"/>
          <w:szCs w:val="28"/>
        </w:rPr>
        <w:t xml:space="preserve"> shows that listeners can reliably identify illocutionary force from the intonational form of an utterance even in the absence of explicit lexical markers</w:t>
      </w:r>
      <w:r>
        <w:rPr>
          <w:sz w:val="28"/>
          <w:szCs w:val="28"/>
          <w:lang w:val="en-US"/>
        </w:rPr>
        <w:t xml:space="preserve"> </w:t>
      </w:r>
      <w:r>
        <w:rPr>
          <w:sz w:val="28"/>
          <w:szCs w:val="28"/>
        </w:rPr>
        <w:t>[</w:t>
      </w:r>
      <w:r w:rsidRPr="00B27D23">
        <w:rPr>
          <w:sz w:val="28"/>
          <w:szCs w:val="28"/>
          <w:lang w:val="en-US"/>
        </w:rPr>
        <w:t>20</w:t>
      </w:r>
      <w:r>
        <w:rPr>
          <w:sz w:val="28"/>
          <w:szCs w:val="28"/>
        </w:rPr>
        <w:t>].</w:t>
      </w:r>
    </w:p>
    <w:p w14:paraId="4A2947A3" w14:textId="2F891FD7" w:rsidR="001509D1" w:rsidRDefault="00D52E74">
      <w:pPr>
        <w:pStyle w:val="ab"/>
        <w:spacing w:before="0" w:beforeAutospacing="0" w:after="0" w:afterAutospacing="0" w:line="360" w:lineRule="auto"/>
        <w:ind w:firstLine="709"/>
        <w:jc w:val="both"/>
        <w:rPr>
          <w:sz w:val="28"/>
          <w:szCs w:val="28"/>
        </w:rPr>
      </w:pPr>
      <w:r>
        <w:rPr>
          <w:sz w:val="28"/>
          <w:szCs w:val="28"/>
        </w:rPr>
        <w:t>In addition, as Cole</w:t>
      </w:r>
      <w:r>
        <w:rPr>
          <w:sz w:val="28"/>
          <w:szCs w:val="28"/>
          <w:lang w:val="en-US"/>
        </w:rPr>
        <w:t xml:space="preserve"> J.</w:t>
      </w:r>
      <w:r>
        <w:rPr>
          <w:sz w:val="28"/>
          <w:szCs w:val="28"/>
        </w:rPr>
        <w:t xml:space="preserve"> </w:t>
      </w:r>
      <w:r w:rsidR="0091548C">
        <w:rPr>
          <w:sz w:val="28"/>
          <w:szCs w:val="28"/>
          <w:lang w:val="en-US"/>
        </w:rPr>
        <w:t>states</w:t>
      </w:r>
      <w:r>
        <w:rPr>
          <w:sz w:val="28"/>
          <w:szCs w:val="28"/>
        </w:rPr>
        <w:t>, prosody conveys the speaker’s stance both toward the propositional content and toward the addressee. Particularly illustrative is the use of intonation to express emotional evaluations and subconscious implicatures. On the one hand, certain tonal combinations directly signal emotional states: for example, the «Rise–Fall–Rise» contour in English is commonly perceived as an indication of doubt or uncertainty. In such cases, the melodic profile encodes the attitude «</w:t>
      </w:r>
      <w:r>
        <w:rPr>
          <w:i/>
          <w:iCs/>
          <w:sz w:val="28"/>
          <w:szCs w:val="28"/>
        </w:rPr>
        <w:t>I am not sure</w:t>
      </w:r>
      <w:r>
        <w:rPr>
          <w:sz w:val="28"/>
          <w:szCs w:val="28"/>
        </w:rPr>
        <w:t>» with respect to the propositional content. On the other hand, Cole</w:t>
      </w:r>
      <w:r>
        <w:rPr>
          <w:sz w:val="28"/>
          <w:szCs w:val="28"/>
          <w:lang w:val="en-US"/>
        </w:rPr>
        <w:t xml:space="preserve"> J.</w:t>
      </w:r>
      <w:r>
        <w:rPr>
          <w:sz w:val="28"/>
          <w:szCs w:val="28"/>
        </w:rPr>
        <w:t xml:space="preserve"> notes that a mismatch between prosody and syntax may generate new shades of interpretation. Unexpected or «incongruent» intonation is often perceived as sarcastic or even offensive. For instance, an otherwise neutral interrogative such as «</w:t>
      </w:r>
      <w:r>
        <w:rPr>
          <w:i/>
          <w:iCs/>
          <w:sz w:val="28"/>
          <w:szCs w:val="28"/>
        </w:rPr>
        <w:t>Do you know anything about this</w:t>
      </w:r>
      <w:r>
        <w:rPr>
          <w:sz w:val="28"/>
          <w:szCs w:val="28"/>
        </w:rPr>
        <w:t>?» with falling intonation might be interpreted not as a polite inquiry but as a reproach or accusation. As a result, the interlocutor interprets this form as a signal of indirect implicature: the utterance acquires a positional meaning not encoded lexically but arising from its contrastive intonation</w:t>
      </w:r>
      <w:r>
        <w:rPr>
          <w:sz w:val="28"/>
          <w:szCs w:val="28"/>
          <w:lang w:val="en-US"/>
        </w:rPr>
        <w:t xml:space="preserve"> </w:t>
      </w:r>
      <w:r>
        <w:rPr>
          <w:sz w:val="28"/>
          <w:szCs w:val="28"/>
        </w:rPr>
        <w:t>[</w:t>
      </w:r>
      <w:r w:rsidRPr="00B27D23">
        <w:rPr>
          <w:sz w:val="28"/>
          <w:szCs w:val="28"/>
          <w:lang w:val="en-US"/>
        </w:rPr>
        <w:t>20</w:t>
      </w:r>
      <w:r>
        <w:rPr>
          <w:sz w:val="28"/>
          <w:szCs w:val="28"/>
        </w:rPr>
        <w:t>]. Thus, Cole</w:t>
      </w:r>
      <w:r>
        <w:rPr>
          <w:sz w:val="28"/>
          <w:szCs w:val="28"/>
          <w:lang w:val="en-US"/>
        </w:rPr>
        <w:t xml:space="preserve"> J.</w:t>
      </w:r>
      <w:r>
        <w:rPr>
          <w:sz w:val="28"/>
          <w:szCs w:val="28"/>
        </w:rPr>
        <w:t xml:space="preserve"> argues that an intonational shift can function as a conventional implicature: the listener is compelled to infer the speaker’s stance from the unexpected melody, even when no lexical items explicitly express it. Such phenomena are often treated as ultimate parameters of the utterance: through prosodic choice the speaker regulates perception, distancing themselves from the addressee or blocking further response, thereby producing implicit non-linguistic meaning.</w:t>
      </w:r>
    </w:p>
    <w:p w14:paraId="2CAE2324" w14:textId="77777777" w:rsidR="001509D1" w:rsidRDefault="00D52E74">
      <w:pPr>
        <w:pStyle w:val="ab"/>
        <w:spacing w:before="0" w:beforeAutospacing="0" w:after="0" w:afterAutospacing="0" w:line="360" w:lineRule="auto"/>
        <w:ind w:firstLine="709"/>
        <w:jc w:val="both"/>
        <w:rPr>
          <w:sz w:val="28"/>
          <w:szCs w:val="28"/>
        </w:rPr>
      </w:pPr>
      <w:r>
        <w:rPr>
          <w:sz w:val="28"/>
          <w:szCs w:val="28"/>
        </w:rPr>
        <w:t>Finally, as Cole</w:t>
      </w:r>
      <w:r>
        <w:rPr>
          <w:sz w:val="28"/>
          <w:szCs w:val="28"/>
          <w:lang w:val="en-US"/>
        </w:rPr>
        <w:t xml:space="preserve"> J.</w:t>
      </w:r>
      <w:r>
        <w:rPr>
          <w:sz w:val="28"/>
          <w:szCs w:val="28"/>
        </w:rPr>
        <w:t xml:space="preserve"> observes, prosody serves as a resource for coordinating dialogue and maintaining discourse cohesion</w:t>
      </w:r>
      <w:r>
        <w:rPr>
          <w:sz w:val="28"/>
          <w:szCs w:val="28"/>
          <w:lang w:val="en-US"/>
        </w:rPr>
        <w:t xml:space="preserve"> </w:t>
      </w:r>
      <w:r>
        <w:rPr>
          <w:sz w:val="28"/>
          <w:szCs w:val="28"/>
        </w:rPr>
        <w:t>[</w:t>
      </w:r>
      <w:r w:rsidRPr="00B27D23">
        <w:rPr>
          <w:sz w:val="28"/>
          <w:szCs w:val="28"/>
          <w:lang w:val="en-US"/>
        </w:rPr>
        <w:t>20</w:t>
      </w:r>
      <w:r>
        <w:rPr>
          <w:sz w:val="28"/>
          <w:szCs w:val="28"/>
        </w:rPr>
        <w:t xml:space="preserve">]. Variations in pitch and loudness govern speaker transitions, linking utterances into coherent discourse units. </w:t>
      </w:r>
      <w:r>
        <w:rPr>
          <w:sz w:val="28"/>
          <w:szCs w:val="28"/>
        </w:rPr>
        <w:lastRenderedPageBreak/>
        <w:t>Moreover, turn-taking markers are frequently accompanied by characteristic intonation patterns. The presence of intonational cues at the discourse level ultimately secures the culmination of communicative intention: melody informs the listener when a question shifts into a clarification, when an argument has been completed, and when an utterance remains open for continuation. Whereas syntax encodes communicative goals indirectly, prosody provides a more immediate and transparent path toward their recognition</w:t>
      </w:r>
      <w:r>
        <w:rPr>
          <w:sz w:val="28"/>
          <w:szCs w:val="28"/>
          <w:lang w:val="en-US"/>
        </w:rPr>
        <w:t xml:space="preserve"> [</w:t>
      </w:r>
      <w:r w:rsidRPr="00B27D23">
        <w:rPr>
          <w:sz w:val="28"/>
          <w:szCs w:val="28"/>
          <w:lang w:val="en-US"/>
        </w:rPr>
        <w:t>54</w:t>
      </w:r>
      <w:r>
        <w:rPr>
          <w:sz w:val="28"/>
          <w:szCs w:val="28"/>
          <w:lang w:val="en-US"/>
        </w:rPr>
        <w:t>]</w:t>
      </w:r>
      <w:r>
        <w:rPr>
          <w:sz w:val="28"/>
          <w:szCs w:val="28"/>
        </w:rPr>
        <w:t>.</w:t>
      </w:r>
    </w:p>
    <w:p w14:paraId="2F86D746" w14:textId="77777777" w:rsidR="001509D1" w:rsidRDefault="001509D1">
      <w:pPr>
        <w:pStyle w:val="ab"/>
        <w:spacing w:before="0" w:beforeAutospacing="0" w:after="0" w:afterAutospacing="0" w:line="360" w:lineRule="auto"/>
        <w:ind w:firstLine="709"/>
        <w:jc w:val="both"/>
        <w:rPr>
          <w:sz w:val="28"/>
          <w:szCs w:val="28"/>
        </w:rPr>
      </w:pPr>
    </w:p>
    <w:p w14:paraId="62FD5EEF" w14:textId="77777777" w:rsidR="001509D1" w:rsidRDefault="00D52E74">
      <w:pPr>
        <w:pStyle w:val="ab"/>
        <w:spacing w:before="0" w:beforeAutospacing="0" w:after="0" w:afterAutospacing="0" w:line="360" w:lineRule="auto"/>
        <w:ind w:firstLine="709"/>
        <w:jc w:val="both"/>
        <w:rPr>
          <w:b/>
          <w:bCs/>
          <w:sz w:val="28"/>
          <w:szCs w:val="28"/>
          <w:lang w:val="en-US"/>
        </w:rPr>
      </w:pPr>
      <w:r>
        <w:rPr>
          <w:b/>
          <w:bCs/>
          <w:sz w:val="28"/>
          <w:szCs w:val="28"/>
        </w:rPr>
        <w:t>2.4.</w:t>
      </w:r>
      <w:r>
        <w:rPr>
          <w:b/>
          <w:bCs/>
          <w:sz w:val="28"/>
          <w:szCs w:val="28"/>
          <w:lang w:val="en-US"/>
        </w:rPr>
        <w:t xml:space="preserve"> Auditory </w:t>
      </w:r>
      <w:r>
        <w:rPr>
          <w:b/>
          <w:bCs/>
          <w:sz w:val="28"/>
          <w:szCs w:val="28"/>
        </w:rPr>
        <w:t>Analysis of Discourse Markers</w:t>
      </w:r>
      <w:r>
        <w:rPr>
          <w:b/>
          <w:bCs/>
          <w:sz w:val="28"/>
          <w:szCs w:val="28"/>
          <w:lang w:val="en-US"/>
        </w:rPr>
        <w:t xml:space="preserve"> in Political Discourse</w:t>
      </w:r>
    </w:p>
    <w:p w14:paraId="45BCD4B7" w14:textId="20481429" w:rsidR="00B36FB0" w:rsidRDefault="00474593" w:rsidP="00B36FB0">
      <w:pPr>
        <w:pStyle w:val="ab"/>
        <w:spacing w:before="0" w:beforeAutospacing="0" w:after="0" w:afterAutospacing="0" w:line="360" w:lineRule="auto"/>
        <w:ind w:firstLineChars="235" w:firstLine="658"/>
        <w:jc w:val="both"/>
        <w:rPr>
          <w:sz w:val="28"/>
          <w:szCs w:val="28"/>
          <w:lang w:val="en-US"/>
        </w:rPr>
      </w:pPr>
      <w:r>
        <w:rPr>
          <w:sz w:val="28"/>
          <w:szCs w:val="28"/>
          <w:lang w:val="en-US"/>
        </w:rPr>
        <w:t xml:space="preserve">One of the distinctive discourse markers widely used in oral speech especially that in the field of politics and which aim is to influence is prosody. Only by means of such undiscussable tool there is the possibility to change the point of view of the audience and in such a way influence the history of the country and the whole world. </w:t>
      </w:r>
      <w:r w:rsidR="00540C75">
        <w:rPr>
          <w:sz w:val="28"/>
          <w:szCs w:val="28"/>
          <w:lang w:val="en-US"/>
        </w:rPr>
        <w:t xml:space="preserve">The hereabove mentioned markers are the tools in the hands of politicians, the function of which is that of dissafiliation have the possibility to </w:t>
      </w:r>
      <w:r w:rsidR="00540C75">
        <w:rPr>
          <w:sz w:val="28"/>
          <w:szCs w:val="28"/>
        </w:rPr>
        <w:t>express stance, regulat</w:t>
      </w:r>
      <w:r w:rsidR="00540C75">
        <w:rPr>
          <w:sz w:val="28"/>
          <w:szCs w:val="28"/>
          <w:lang w:val="en-US"/>
        </w:rPr>
        <w:t>e</w:t>
      </w:r>
      <w:r w:rsidR="00540C75">
        <w:rPr>
          <w:sz w:val="28"/>
          <w:szCs w:val="28"/>
        </w:rPr>
        <w:t xml:space="preserve"> interaction, and signal</w:t>
      </w:r>
      <w:r w:rsidR="00540C75">
        <w:rPr>
          <w:sz w:val="28"/>
          <w:szCs w:val="28"/>
          <w:lang w:val="en-US"/>
        </w:rPr>
        <w:t xml:space="preserve"> the places of</w:t>
      </w:r>
      <w:r w:rsidR="00540C75">
        <w:rPr>
          <w:sz w:val="28"/>
          <w:szCs w:val="28"/>
        </w:rPr>
        <w:t xml:space="preserve"> disaffiliation</w:t>
      </w:r>
      <w:r w:rsidR="00540C75">
        <w:rPr>
          <w:sz w:val="28"/>
          <w:szCs w:val="28"/>
          <w:lang w:val="en-US"/>
        </w:rPr>
        <w:t xml:space="preserve"> itself. Thus, </w:t>
      </w:r>
      <w:r w:rsidR="00540C75">
        <w:rPr>
          <w:sz w:val="28"/>
          <w:szCs w:val="28"/>
        </w:rPr>
        <w:t>auditory analysis</w:t>
      </w:r>
      <w:r w:rsidR="00540C75">
        <w:rPr>
          <w:sz w:val="28"/>
          <w:szCs w:val="28"/>
          <w:lang w:val="en-US"/>
        </w:rPr>
        <w:t xml:space="preserve"> </w:t>
      </w:r>
      <w:r w:rsidR="00F56B4E">
        <w:rPr>
          <w:sz w:val="28"/>
          <w:szCs w:val="28"/>
          <w:lang w:val="en-US"/>
        </w:rPr>
        <w:t xml:space="preserve">included </w:t>
      </w:r>
      <w:r w:rsidR="004502E5">
        <w:rPr>
          <w:sz w:val="28"/>
          <w:szCs w:val="28"/>
          <w:lang w:val="en-US"/>
        </w:rPr>
        <w:t xml:space="preserve">the investigation of the following vocabulary: </w:t>
      </w:r>
      <w:r w:rsidR="00F56B4E">
        <w:rPr>
          <w:rStyle w:val="a4"/>
          <w:sz w:val="28"/>
          <w:szCs w:val="28"/>
        </w:rPr>
        <w:t>well, so, you know, I mean,</w:t>
      </w:r>
      <w:r w:rsidR="00F56B4E">
        <w:rPr>
          <w:sz w:val="28"/>
          <w:szCs w:val="28"/>
        </w:rPr>
        <w:t xml:space="preserve"> and </w:t>
      </w:r>
      <w:r w:rsidR="00F56B4E">
        <w:rPr>
          <w:rStyle w:val="a4"/>
          <w:sz w:val="28"/>
          <w:szCs w:val="28"/>
        </w:rPr>
        <w:t>look</w:t>
      </w:r>
      <w:r w:rsidR="00F56B4E">
        <w:rPr>
          <w:sz w:val="28"/>
          <w:szCs w:val="28"/>
        </w:rPr>
        <w:t xml:space="preserve"> </w:t>
      </w:r>
      <w:r w:rsidR="004502E5">
        <w:rPr>
          <w:sz w:val="28"/>
          <w:szCs w:val="28"/>
          <w:lang w:val="en-US"/>
        </w:rPr>
        <w:t xml:space="preserve">that have been highlightened as strategic tools in the formation of the influential function of dissafiliation. It should be mentioned two </w:t>
      </w:r>
      <w:r w:rsidR="00B36FB0">
        <w:rPr>
          <w:sz w:val="28"/>
          <w:szCs w:val="28"/>
          <w:lang w:val="en-US"/>
        </w:rPr>
        <w:t>political deb</w:t>
      </w:r>
      <w:r w:rsidR="00ED432E">
        <w:rPr>
          <w:sz w:val="28"/>
          <w:szCs w:val="28"/>
          <w:lang w:val="en-US"/>
        </w:rPr>
        <w:t>a</w:t>
      </w:r>
      <w:r w:rsidR="00B36FB0">
        <w:rPr>
          <w:sz w:val="28"/>
          <w:szCs w:val="28"/>
          <w:lang w:val="en-US"/>
        </w:rPr>
        <w:t xml:space="preserve">tes were the subject of the study: </w:t>
      </w:r>
      <w:r w:rsidR="00B36FB0">
        <w:rPr>
          <w:sz w:val="28"/>
          <w:szCs w:val="28"/>
        </w:rPr>
        <w:t xml:space="preserve">2008 </w:t>
      </w:r>
      <w:r w:rsidR="00B36FB0">
        <w:rPr>
          <w:sz w:val="28"/>
          <w:szCs w:val="28"/>
          <w:lang w:val="en-US"/>
        </w:rPr>
        <w:t>a</w:t>
      </w:r>
      <w:r w:rsidR="00B36FB0">
        <w:rPr>
          <w:sz w:val="28"/>
          <w:szCs w:val="28"/>
        </w:rPr>
        <w:t xml:space="preserve">nd 2020 presidential political </w:t>
      </w:r>
      <w:r w:rsidR="00B36FB0">
        <w:rPr>
          <w:sz w:val="28"/>
          <w:szCs w:val="28"/>
          <w:lang w:val="en-US"/>
        </w:rPr>
        <w:t>candidates-</w:t>
      </w:r>
      <w:r w:rsidR="00B36FB0">
        <w:rPr>
          <w:sz w:val="28"/>
          <w:szCs w:val="28"/>
        </w:rPr>
        <w:t>speakers</w:t>
      </w:r>
      <w:r w:rsidR="00B36FB0">
        <w:rPr>
          <w:sz w:val="28"/>
          <w:szCs w:val="28"/>
          <w:lang w:val="en-US"/>
        </w:rPr>
        <w:t xml:space="preserve">. Besides, </w:t>
      </w:r>
      <w:r w:rsidR="00D52E74">
        <w:rPr>
          <w:sz w:val="28"/>
          <w:szCs w:val="28"/>
        </w:rPr>
        <w:t xml:space="preserve">auditory perception made it possible to </w:t>
      </w:r>
      <w:r w:rsidR="00B36FB0">
        <w:rPr>
          <w:sz w:val="28"/>
          <w:szCs w:val="28"/>
          <w:lang w:val="en-US"/>
        </w:rPr>
        <w:t>single out a number of questions:</w:t>
      </w:r>
    </w:p>
    <w:p w14:paraId="11E20392" w14:textId="77777777" w:rsidR="00B36FB0" w:rsidRDefault="00B36FB0" w:rsidP="00732BF4">
      <w:pPr>
        <w:pStyle w:val="ab"/>
        <w:spacing w:before="0" w:beforeAutospacing="0" w:after="0" w:afterAutospacing="0" w:line="360" w:lineRule="auto"/>
        <w:ind w:firstLine="658"/>
        <w:jc w:val="both"/>
        <w:rPr>
          <w:sz w:val="28"/>
          <w:szCs w:val="28"/>
        </w:rPr>
      </w:pPr>
      <w:r>
        <w:rPr>
          <w:sz w:val="28"/>
          <w:szCs w:val="28"/>
          <w:lang w:val="en-US"/>
        </w:rPr>
        <w:t xml:space="preserve">- the principles and ways of sounding of the </w:t>
      </w:r>
      <w:r w:rsidR="00D52E74">
        <w:rPr>
          <w:sz w:val="28"/>
          <w:szCs w:val="28"/>
        </w:rPr>
        <w:t xml:space="preserve">markers in real communicative contexts, </w:t>
      </w:r>
    </w:p>
    <w:p w14:paraId="67DBAC7A" w14:textId="77777777" w:rsidR="00F464DF" w:rsidRDefault="00B36FB0" w:rsidP="00732BF4">
      <w:pPr>
        <w:pStyle w:val="ab"/>
        <w:spacing w:before="0" w:beforeAutospacing="0" w:after="0" w:afterAutospacing="0" w:line="360" w:lineRule="auto"/>
        <w:ind w:firstLine="658"/>
        <w:jc w:val="both"/>
        <w:rPr>
          <w:sz w:val="28"/>
          <w:szCs w:val="28"/>
        </w:rPr>
      </w:pPr>
      <w:r>
        <w:rPr>
          <w:sz w:val="28"/>
          <w:szCs w:val="28"/>
          <w:lang w:val="en-US"/>
        </w:rPr>
        <w:t xml:space="preserve">- </w:t>
      </w:r>
      <w:r w:rsidR="00D52E74">
        <w:rPr>
          <w:sz w:val="28"/>
          <w:szCs w:val="28"/>
        </w:rPr>
        <w:t xml:space="preserve">pragmatic meanings </w:t>
      </w:r>
      <w:r>
        <w:rPr>
          <w:sz w:val="28"/>
          <w:szCs w:val="28"/>
          <w:lang w:val="en-US"/>
        </w:rPr>
        <w:t xml:space="preserve">that </w:t>
      </w:r>
      <w:r w:rsidR="00D52E74">
        <w:rPr>
          <w:sz w:val="28"/>
          <w:szCs w:val="28"/>
        </w:rPr>
        <w:t xml:space="preserve">they convey, </w:t>
      </w:r>
    </w:p>
    <w:p w14:paraId="2D2FF41B" w14:textId="223A98B0" w:rsidR="001509D1" w:rsidRPr="00B36FB0" w:rsidRDefault="00F464DF" w:rsidP="00732BF4">
      <w:pPr>
        <w:pStyle w:val="ab"/>
        <w:spacing w:before="0" w:beforeAutospacing="0" w:after="0" w:afterAutospacing="0" w:line="360" w:lineRule="auto"/>
        <w:ind w:firstLine="658"/>
        <w:jc w:val="both"/>
        <w:rPr>
          <w:sz w:val="28"/>
          <w:szCs w:val="28"/>
          <w:lang w:val="en-US"/>
        </w:rPr>
      </w:pPr>
      <w:r>
        <w:rPr>
          <w:sz w:val="28"/>
          <w:szCs w:val="28"/>
          <w:lang w:val="en-US"/>
        </w:rPr>
        <w:t xml:space="preserve">- </w:t>
      </w:r>
      <w:r w:rsidR="00D52E74">
        <w:rPr>
          <w:sz w:val="28"/>
          <w:szCs w:val="28"/>
        </w:rPr>
        <w:t>how prosodic cues shap</w:t>
      </w:r>
      <w:r w:rsidR="00D52E74">
        <w:rPr>
          <w:sz w:val="28"/>
          <w:szCs w:val="28"/>
          <w:lang w:val="en-US"/>
        </w:rPr>
        <w:t>e</w:t>
      </w:r>
      <w:r w:rsidR="00D52E74">
        <w:rPr>
          <w:sz w:val="28"/>
          <w:szCs w:val="28"/>
        </w:rPr>
        <w:t xml:space="preserve"> the audience’s interpretation of </w:t>
      </w:r>
      <w:r w:rsidR="00D52E74" w:rsidRPr="00732BF4">
        <w:rPr>
          <w:spacing w:val="-20"/>
          <w:sz w:val="28"/>
          <w:szCs w:val="28"/>
        </w:rPr>
        <w:t>political positioning</w:t>
      </w:r>
      <w:r w:rsidR="00D52E74">
        <w:rPr>
          <w:sz w:val="28"/>
          <w:szCs w:val="28"/>
        </w:rPr>
        <w:t xml:space="preserve"> </w:t>
      </w:r>
      <w:r w:rsidR="00D52E74">
        <w:rPr>
          <w:sz w:val="28"/>
          <w:szCs w:val="28"/>
          <w:lang w:val="en-US"/>
        </w:rPr>
        <w:t>[3]</w:t>
      </w:r>
      <w:r w:rsidR="00D52E74">
        <w:rPr>
          <w:sz w:val="28"/>
          <w:szCs w:val="28"/>
        </w:rPr>
        <w:t>.</w:t>
      </w:r>
    </w:p>
    <w:p w14:paraId="23B47E43" w14:textId="5249B0BE" w:rsidR="001509D1" w:rsidRPr="00C25DE5" w:rsidRDefault="00D52E74">
      <w:pPr>
        <w:pStyle w:val="ab"/>
        <w:spacing w:before="0" w:beforeAutospacing="0" w:after="0" w:afterAutospacing="0" w:line="360" w:lineRule="auto"/>
        <w:jc w:val="both"/>
        <w:rPr>
          <w:sz w:val="28"/>
          <w:szCs w:val="28"/>
          <w:lang w:val="ru-RU"/>
        </w:rPr>
      </w:pPr>
      <w:r>
        <w:rPr>
          <w:b/>
          <w:bCs/>
          <w:sz w:val="28"/>
          <w:szCs w:val="28"/>
          <w:lang w:val="en-US"/>
        </w:rPr>
        <w:tab/>
      </w:r>
      <w:r>
        <w:rPr>
          <w:sz w:val="28"/>
          <w:szCs w:val="28"/>
          <w:lang w:val="en-US"/>
        </w:rPr>
        <w:t xml:space="preserve">While being realized in two stages auditory analysis has given the opportunity to depict functional peculiarities of discourse markers as well as distinctive parameters </w:t>
      </w:r>
      <w:r w:rsidRPr="00C25DE5">
        <w:rPr>
          <w:sz w:val="28"/>
          <w:szCs w:val="28"/>
          <w:lang w:val="en-US"/>
        </w:rPr>
        <w:t>of prosody typical to political speeches</w:t>
      </w:r>
      <w:r w:rsidR="00E92224" w:rsidRPr="00C25DE5">
        <w:rPr>
          <w:sz w:val="28"/>
          <w:szCs w:val="28"/>
          <w:lang w:val="en-US"/>
        </w:rPr>
        <w:t xml:space="preserve"> in general</w:t>
      </w:r>
      <w:r w:rsidRPr="00C25DE5">
        <w:rPr>
          <w:sz w:val="28"/>
          <w:szCs w:val="28"/>
          <w:lang w:val="en-US"/>
        </w:rPr>
        <w:t>.</w:t>
      </w:r>
    </w:p>
    <w:p w14:paraId="3DDDBA2F" w14:textId="55F92867" w:rsidR="00B27D23" w:rsidRPr="00C25DE5" w:rsidRDefault="00B27D23" w:rsidP="00B27D23">
      <w:pPr>
        <w:pStyle w:val="ab"/>
        <w:spacing w:before="0" w:beforeAutospacing="0" w:after="0" w:afterAutospacing="0" w:line="360" w:lineRule="auto"/>
        <w:ind w:firstLineChars="275" w:firstLine="770"/>
        <w:jc w:val="both"/>
        <w:rPr>
          <w:color w:val="000000" w:themeColor="text1"/>
          <w:sz w:val="28"/>
          <w:szCs w:val="28"/>
        </w:rPr>
      </w:pPr>
      <w:r w:rsidRPr="00C25DE5">
        <w:rPr>
          <w:color w:val="000000" w:themeColor="text1"/>
          <w:sz w:val="28"/>
          <w:szCs w:val="28"/>
        </w:rPr>
        <w:lastRenderedPageBreak/>
        <w:t>The perceptive</w:t>
      </w:r>
      <w:r w:rsidR="00F14957">
        <w:rPr>
          <w:color w:val="000000" w:themeColor="text1"/>
          <w:sz w:val="28"/>
          <w:szCs w:val="28"/>
          <w:lang w:val="en-US"/>
        </w:rPr>
        <w:t xml:space="preserve"> stage of the</w:t>
      </w:r>
      <w:r w:rsidRPr="00C25DE5">
        <w:rPr>
          <w:color w:val="000000" w:themeColor="text1"/>
          <w:sz w:val="28"/>
          <w:szCs w:val="28"/>
        </w:rPr>
        <w:t xml:space="preserve"> analysis </w:t>
      </w:r>
      <w:r w:rsidR="00F14957">
        <w:rPr>
          <w:color w:val="000000" w:themeColor="text1"/>
          <w:sz w:val="28"/>
          <w:szCs w:val="28"/>
          <w:lang w:val="en-US"/>
        </w:rPr>
        <w:t xml:space="preserve">included the understanding and evaluating of the material by </w:t>
      </w:r>
      <w:r w:rsidRPr="00C25DE5">
        <w:rPr>
          <w:color w:val="000000" w:themeColor="text1"/>
          <w:sz w:val="28"/>
          <w:szCs w:val="28"/>
        </w:rPr>
        <w:t>trained listeners</w:t>
      </w:r>
      <w:r w:rsidR="00314E70">
        <w:rPr>
          <w:color w:val="000000" w:themeColor="text1"/>
          <w:sz w:val="28"/>
          <w:szCs w:val="28"/>
          <w:lang w:val="en-US"/>
        </w:rPr>
        <w:t xml:space="preserve">, </w:t>
      </w:r>
      <w:r w:rsidR="00314E70" w:rsidRPr="00C25DE5">
        <w:rPr>
          <w:color w:val="000000" w:themeColor="text1"/>
          <w:sz w:val="28"/>
          <w:szCs w:val="28"/>
        </w:rPr>
        <w:t>which is essential for interpreting pragmatic functions in political discourse</w:t>
      </w:r>
      <w:r w:rsidR="00314E70">
        <w:rPr>
          <w:color w:val="000000" w:themeColor="text1"/>
          <w:sz w:val="28"/>
          <w:szCs w:val="28"/>
          <w:lang w:val="en-US"/>
        </w:rPr>
        <w:t xml:space="preserve"> </w:t>
      </w:r>
      <w:r w:rsidRPr="00C25DE5">
        <w:rPr>
          <w:color w:val="000000" w:themeColor="text1"/>
          <w:sz w:val="28"/>
          <w:szCs w:val="28"/>
        </w:rPr>
        <w:t>[</w:t>
      </w:r>
      <w:r w:rsidRPr="00C25DE5">
        <w:rPr>
          <w:color w:val="000000" w:themeColor="text1"/>
          <w:sz w:val="28"/>
          <w:szCs w:val="28"/>
          <w:lang w:val="en-US"/>
        </w:rPr>
        <w:t>26</w:t>
      </w:r>
      <w:r w:rsidRPr="00C25DE5">
        <w:rPr>
          <w:color w:val="000000" w:themeColor="text1"/>
          <w:sz w:val="28"/>
          <w:szCs w:val="28"/>
        </w:rPr>
        <w:t>].</w:t>
      </w:r>
    </w:p>
    <w:p w14:paraId="0A6A7629" w14:textId="77777777" w:rsidR="00A53F4E" w:rsidRDefault="00B27D23" w:rsidP="00314E70">
      <w:pPr>
        <w:pStyle w:val="ab"/>
        <w:spacing w:before="0" w:beforeAutospacing="0" w:after="0" w:afterAutospacing="0" w:line="360" w:lineRule="auto"/>
        <w:ind w:firstLineChars="275" w:firstLine="770"/>
        <w:jc w:val="both"/>
        <w:rPr>
          <w:color w:val="000000" w:themeColor="text1"/>
          <w:sz w:val="28"/>
          <w:szCs w:val="28"/>
        </w:rPr>
      </w:pPr>
      <w:r w:rsidRPr="00C25DE5">
        <w:rPr>
          <w:color w:val="000000" w:themeColor="text1"/>
          <w:sz w:val="28"/>
          <w:szCs w:val="28"/>
        </w:rPr>
        <w:t>Six trained auditors</w:t>
      </w:r>
      <w:r w:rsidR="00314E70">
        <w:rPr>
          <w:color w:val="000000" w:themeColor="text1"/>
          <w:sz w:val="28"/>
          <w:szCs w:val="28"/>
          <w:lang w:val="en-US"/>
        </w:rPr>
        <w:t>-students of the romano-germanic faculty English department specialization have</w:t>
      </w:r>
      <w:r w:rsidRPr="00C25DE5">
        <w:rPr>
          <w:color w:val="000000" w:themeColor="text1"/>
          <w:sz w:val="28"/>
          <w:szCs w:val="28"/>
        </w:rPr>
        <w:t xml:space="preserve"> evaluated </w:t>
      </w:r>
      <w:r w:rsidRPr="00C25DE5">
        <w:rPr>
          <w:rStyle w:val="a6"/>
          <w:b w:val="0"/>
          <w:bCs w:val="0"/>
          <w:color w:val="000000" w:themeColor="text1"/>
          <w:sz w:val="28"/>
          <w:szCs w:val="28"/>
        </w:rPr>
        <w:t>62 tokens</w:t>
      </w:r>
      <w:r w:rsidRPr="00C25DE5">
        <w:rPr>
          <w:color w:val="000000" w:themeColor="text1"/>
          <w:sz w:val="28"/>
          <w:szCs w:val="28"/>
        </w:rPr>
        <w:t xml:space="preserve"> of discourse markers produced by Obama and McCain (2008) and Biden and Trump (2020). </w:t>
      </w:r>
    </w:p>
    <w:p w14:paraId="10336F9B" w14:textId="77777777" w:rsidR="00A53F4E" w:rsidRDefault="00A53F4E" w:rsidP="00314E70">
      <w:pPr>
        <w:pStyle w:val="ab"/>
        <w:spacing w:before="0" w:beforeAutospacing="0" w:after="0" w:afterAutospacing="0" w:line="360" w:lineRule="auto"/>
        <w:ind w:firstLineChars="275" w:firstLine="770"/>
        <w:jc w:val="both"/>
        <w:rPr>
          <w:color w:val="000000" w:themeColor="text1"/>
          <w:sz w:val="28"/>
          <w:szCs w:val="28"/>
        </w:rPr>
      </w:pPr>
    </w:p>
    <w:p w14:paraId="484457DC" w14:textId="77777777" w:rsidR="00657385" w:rsidRPr="00A53F4E" w:rsidRDefault="00657385" w:rsidP="00EE04C3">
      <w:pPr>
        <w:pStyle w:val="ab"/>
        <w:spacing w:before="0" w:beforeAutospacing="0" w:after="0" w:afterAutospacing="0" w:line="360" w:lineRule="auto"/>
        <w:ind w:left="708"/>
        <w:jc w:val="both"/>
        <w:rPr>
          <w:b/>
          <w:bCs/>
          <w:sz w:val="28"/>
          <w:szCs w:val="28"/>
          <w:lang w:val="en-US"/>
        </w:rPr>
      </w:pPr>
      <w:r w:rsidRPr="00A53F4E">
        <w:rPr>
          <w:b/>
          <w:bCs/>
          <w:sz w:val="28"/>
          <w:szCs w:val="28"/>
          <w:lang w:val="en-US"/>
        </w:rPr>
        <w:t xml:space="preserve">2.4.1. </w:t>
      </w:r>
      <w:r w:rsidRPr="00A53F4E">
        <w:rPr>
          <w:b/>
          <w:bCs/>
          <w:sz w:val="28"/>
          <w:szCs w:val="28"/>
        </w:rPr>
        <w:t>Fundamental</w:t>
      </w:r>
      <w:r w:rsidRPr="00A53F4E">
        <w:rPr>
          <w:b/>
          <w:bCs/>
          <w:sz w:val="28"/>
          <w:szCs w:val="28"/>
          <w:lang w:val="en-US"/>
        </w:rPr>
        <w:t>s</w:t>
      </w:r>
      <w:r w:rsidRPr="00A53F4E">
        <w:rPr>
          <w:b/>
          <w:bCs/>
          <w:sz w:val="28"/>
          <w:szCs w:val="28"/>
        </w:rPr>
        <w:t xml:space="preserve"> and Principles of Audit</w:t>
      </w:r>
      <w:r w:rsidRPr="00A53F4E">
        <w:rPr>
          <w:b/>
          <w:bCs/>
          <w:sz w:val="28"/>
          <w:szCs w:val="28"/>
          <w:lang w:val="en-US"/>
        </w:rPr>
        <w:t>ory</w:t>
      </w:r>
      <w:r w:rsidRPr="00A53F4E">
        <w:rPr>
          <w:b/>
          <w:bCs/>
          <w:sz w:val="28"/>
          <w:szCs w:val="28"/>
        </w:rPr>
        <w:t xml:space="preserve"> Analysis of</w:t>
      </w:r>
      <w:r w:rsidRPr="00A53F4E">
        <w:rPr>
          <w:b/>
          <w:bCs/>
          <w:sz w:val="28"/>
          <w:szCs w:val="28"/>
          <w:lang w:val="en-US"/>
        </w:rPr>
        <w:t xml:space="preserve"> Political Discourse</w:t>
      </w:r>
    </w:p>
    <w:p w14:paraId="00EB6246" w14:textId="77777777" w:rsidR="00657385" w:rsidRDefault="00657385" w:rsidP="00657385">
      <w:pPr>
        <w:pStyle w:val="ab"/>
        <w:spacing w:before="0" w:beforeAutospacing="0" w:after="0" w:afterAutospacing="0" w:line="360" w:lineRule="auto"/>
        <w:ind w:firstLineChars="314" w:firstLine="879"/>
        <w:jc w:val="both"/>
        <w:rPr>
          <w:sz w:val="28"/>
          <w:szCs w:val="28"/>
        </w:rPr>
      </w:pPr>
      <w:r>
        <w:rPr>
          <w:sz w:val="28"/>
          <w:szCs w:val="28"/>
        </w:rPr>
        <w:t>Perceptive (auditory) analysis constitutes an essential methodological component of the present research, complementing the theoretical and descriptive findings of the preceding sections. While instrumental acoustic analysis provides objective numerical measurements, it is perceptive evaluation that reveals how prosodic cues are interpreted by trained listeners</w:t>
      </w:r>
      <w:r>
        <w:rPr>
          <w:sz w:val="28"/>
          <w:szCs w:val="28"/>
          <w:lang w:val="en-US"/>
        </w:rPr>
        <w:t xml:space="preserve"> that is </w:t>
      </w:r>
      <w:r>
        <w:rPr>
          <w:sz w:val="28"/>
          <w:szCs w:val="28"/>
        </w:rPr>
        <w:t>the very mechanism through which communicative meaning is constructed in real-time political interaction. Modern phonetic research emphasizes that prosody functions simultaneously as a physical and perceptual phenomenon, and that pragmatic inference depends directly on the way listeners perceive pitch movements, rhythm, pauses, and voice quality. Therefore, the goal of this section is to reconstruct how discourse markers (well, so, you know, I mean, look) are interpreted within authentic political speech when evaluated by expert listeners under controlled laboratory conditions</w:t>
      </w:r>
      <w:r>
        <w:rPr>
          <w:sz w:val="28"/>
          <w:szCs w:val="28"/>
          <w:lang w:val="en-US"/>
        </w:rPr>
        <w:t xml:space="preserve"> [2]</w:t>
      </w:r>
      <w:r>
        <w:rPr>
          <w:sz w:val="28"/>
          <w:szCs w:val="28"/>
        </w:rPr>
        <w:t>.</w:t>
      </w:r>
    </w:p>
    <w:p w14:paraId="6125D89E" w14:textId="77777777" w:rsidR="00657385" w:rsidRDefault="00657385" w:rsidP="00657385">
      <w:pPr>
        <w:pStyle w:val="ab"/>
        <w:spacing w:before="0" w:beforeAutospacing="0" w:after="0" w:afterAutospacing="0" w:line="360" w:lineRule="auto"/>
        <w:ind w:firstLineChars="314" w:firstLine="879"/>
        <w:jc w:val="both"/>
        <w:rPr>
          <w:sz w:val="28"/>
          <w:szCs w:val="28"/>
          <w:lang w:val="en-US"/>
        </w:rPr>
      </w:pPr>
      <w:r>
        <w:rPr>
          <w:sz w:val="28"/>
          <w:szCs w:val="28"/>
        </w:rPr>
        <w:t xml:space="preserve">The perceptive stage of the analysis </w:t>
      </w:r>
      <w:r>
        <w:rPr>
          <w:sz w:val="28"/>
          <w:szCs w:val="28"/>
          <w:lang w:val="en-US"/>
        </w:rPr>
        <w:t xml:space="preserve">is </w:t>
      </w:r>
      <w:r>
        <w:rPr>
          <w:sz w:val="28"/>
          <w:szCs w:val="28"/>
        </w:rPr>
        <w:t xml:space="preserve">aimed to </w:t>
      </w:r>
      <w:r>
        <w:rPr>
          <w:sz w:val="28"/>
          <w:szCs w:val="28"/>
          <w:lang w:val="en-US"/>
        </w:rPr>
        <w:t>hightlight the following tasks:</w:t>
      </w:r>
    </w:p>
    <w:p w14:paraId="03F4004B" w14:textId="77777777" w:rsidR="00657385" w:rsidRDefault="00657385" w:rsidP="00657385">
      <w:pPr>
        <w:pStyle w:val="ab"/>
        <w:spacing w:before="0" w:beforeAutospacing="0" w:after="0" w:afterAutospacing="0" w:line="360" w:lineRule="auto"/>
        <w:ind w:firstLineChars="314" w:firstLine="879"/>
        <w:jc w:val="both"/>
        <w:rPr>
          <w:rStyle w:val="a6"/>
          <w:b w:val="0"/>
          <w:bCs w:val="0"/>
          <w:sz w:val="28"/>
          <w:szCs w:val="28"/>
          <w:lang w:val="en-US"/>
        </w:rPr>
      </w:pPr>
      <w:r>
        <w:rPr>
          <w:sz w:val="28"/>
          <w:szCs w:val="28"/>
        </w:rPr>
        <w:t xml:space="preserve">- </w:t>
      </w:r>
      <w:r>
        <w:rPr>
          <w:rStyle w:val="a6"/>
          <w:b w:val="0"/>
          <w:bCs w:val="0"/>
          <w:sz w:val="28"/>
          <w:szCs w:val="28"/>
        </w:rPr>
        <w:t>classif</w:t>
      </w:r>
      <w:r>
        <w:rPr>
          <w:rStyle w:val="a6"/>
          <w:b w:val="0"/>
          <w:bCs w:val="0"/>
          <w:sz w:val="28"/>
          <w:szCs w:val="28"/>
          <w:lang w:val="en-US"/>
        </w:rPr>
        <w:t>ication of</w:t>
      </w:r>
      <w:r>
        <w:rPr>
          <w:rStyle w:val="a6"/>
          <w:b w:val="0"/>
          <w:bCs w:val="0"/>
          <w:sz w:val="28"/>
          <w:szCs w:val="28"/>
        </w:rPr>
        <w:t xml:space="preserve"> the pragmatic functions of discourse markers based solely on their prosodic realization</w:t>
      </w:r>
      <w:r>
        <w:rPr>
          <w:rStyle w:val="a6"/>
          <w:b w:val="0"/>
          <w:bCs w:val="0"/>
          <w:sz w:val="28"/>
          <w:szCs w:val="28"/>
          <w:lang w:val="en-US"/>
        </w:rPr>
        <w:t>;</w:t>
      </w:r>
    </w:p>
    <w:p w14:paraId="42BBE27C" w14:textId="77777777" w:rsidR="00657385" w:rsidRDefault="00657385" w:rsidP="00657385">
      <w:pPr>
        <w:pStyle w:val="ab"/>
        <w:spacing w:before="0" w:beforeAutospacing="0" w:after="0" w:afterAutospacing="0" w:line="360" w:lineRule="auto"/>
        <w:ind w:firstLineChars="314" w:firstLine="879"/>
        <w:jc w:val="both"/>
        <w:rPr>
          <w:rStyle w:val="a6"/>
          <w:b w:val="0"/>
          <w:bCs w:val="0"/>
          <w:sz w:val="28"/>
          <w:szCs w:val="28"/>
          <w:lang w:val="en-US"/>
        </w:rPr>
      </w:pPr>
      <w:r>
        <w:rPr>
          <w:rStyle w:val="a6"/>
          <w:b w:val="0"/>
          <w:bCs w:val="0"/>
          <w:sz w:val="28"/>
          <w:szCs w:val="28"/>
        </w:rPr>
        <w:t>-</w:t>
      </w:r>
      <w:r>
        <w:rPr>
          <w:rStyle w:val="a6"/>
          <w:b w:val="0"/>
          <w:bCs w:val="0"/>
          <w:sz w:val="28"/>
          <w:szCs w:val="28"/>
          <w:lang w:val="en-US"/>
        </w:rPr>
        <w:t xml:space="preserve"> the </w:t>
      </w:r>
      <w:r>
        <w:rPr>
          <w:rStyle w:val="a6"/>
          <w:b w:val="0"/>
          <w:bCs w:val="0"/>
          <w:sz w:val="28"/>
          <w:szCs w:val="28"/>
        </w:rPr>
        <w:t>most strongly influence</w:t>
      </w:r>
      <w:r>
        <w:rPr>
          <w:rStyle w:val="a6"/>
          <w:b w:val="0"/>
          <w:bCs w:val="0"/>
          <w:sz w:val="28"/>
          <w:szCs w:val="28"/>
          <w:lang w:val="en-US"/>
        </w:rPr>
        <w:t>d</w:t>
      </w:r>
      <w:r>
        <w:rPr>
          <w:rStyle w:val="a6"/>
          <w:b w:val="0"/>
          <w:bCs w:val="0"/>
          <w:sz w:val="28"/>
          <w:szCs w:val="28"/>
        </w:rPr>
        <w:t xml:space="preserve"> </w:t>
      </w:r>
      <w:r>
        <w:rPr>
          <w:rStyle w:val="a6"/>
          <w:b w:val="0"/>
          <w:bCs w:val="0"/>
          <w:sz w:val="28"/>
          <w:szCs w:val="28"/>
          <w:lang w:val="en-US"/>
        </w:rPr>
        <w:t>auditor</w:t>
      </w:r>
      <w:r>
        <w:rPr>
          <w:rStyle w:val="a6"/>
          <w:b w:val="0"/>
          <w:bCs w:val="0"/>
          <w:sz w:val="28"/>
          <w:szCs w:val="28"/>
        </w:rPr>
        <w:t>s’ interpretations</w:t>
      </w:r>
      <w:r>
        <w:rPr>
          <w:rStyle w:val="a6"/>
          <w:b w:val="0"/>
          <w:bCs w:val="0"/>
          <w:sz w:val="28"/>
          <w:szCs w:val="28"/>
          <w:lang w:val="en-US"/>
        </w:rPr>
        <w:t xml:space="preserve"> of </w:t>
      </w:r>
      <w:r>
        <w:rPr>
          <w:rStyle w:val="a6"/>
          <w:b w:val="0"/>
          <w:bCs w:val="0"/>
          <w:sz w:val="28"/>
          <w:szCs w:val="28"/>
        </w:rPr>
        <w:t xml:space="preserve">acoustic </w:t>
      </w:r>
      <w:r>
        <w:rPr>
          <w:rStyle w:val="a6"/>
          <w:b w:val="0"/>
          <w:bCs w:val="0"/>
          <w:sz w:val="28"/>
          <w:szCs w:val="28"/>
          <w:lang w:val="en-US"/>
        </w:rPr>
        <w:t xml:space="preserve">parameters: </w:t>
      </w:r>
      <w:r>
        <w:rPr>
          <w:rStyle w:val="a6"/>
          <w:b w:val="0"/>
          <w:bCs w:val="0"/>
          <w:sz w:val="28"/>
          <w:szCs w:val="28"/>
        </w:rPr>
        <w:t>pitch, duration, pausation</w:t>
      </w:r>
      <w:r>
        <w:rPr>
          <w:rStyle w:val="a6"/>
          <w:b w:val="0"/>
          <w:bCs w:val="0"/>
          <w:sz w:val="28"/>
          <w:szCs w:val="28"/>
          <w:lang w:val="en-US"/>
        </w:rPr>
        <w:t>;</w:t>
      </w:r>
    </w:p>
    <w:p w14:paraId="3CEC9374" w14:textId="77777777" w:rsidR="00657385" w:rsidRDefault="00657385" w:rsidP="00657385">
      <w:pPr>
        <w:pStyle w:val="ab"/>
        <w:spacing w:before="0" w:beforeAutospacing="0" w:after="0" w:afterAutospacing="0" w:line="360" w:lineRule="auto"/>
        <w:ind w:firstLineChars="314" w:firstLine="879"/>
        <w:jc w:val="both"/>
        <w:rPr>
          <w:rStyle w:val="a6"/>
          <w:b w:val="0"/>
          <w:bCs w:val="0"/>
          <w:sz w:val="28"/>
          <w:szCs w:val="28"/>
          <w:lang w:val="en-US"/>
        </w:rPr>
      </w:pPr>
      <w:r>
        <w:rPr>
          <w:rStyle w:val="a6"/>
          <w:b w:val="0"/>
          <w:bCs w:val="0"/>
          <w:sz w:val="28"/>
          <w:szCs w:val="28"/>
        </w:rPr>
        <w:t>- distinct perceptual prosodic profiles that correspond to communicative styles</w:t>
      </w:r>
      <w:r>
        <w:rPr>
          <w:rStyle w:val="a6"/>
          <w:b w:val="0"/>
          <w:bCs w:val="0"/>
          <w:sz w:val="28"/>
          <w:szCs w:val="28"/>
          <w:lang w:val="en-US"/>
        </w:rPr>
        <w:t xml:space="preserve"> of </w:t>
      </w:r>
      <w:r>
        <w:rPr>
          <w:rStyle w:val="a6"/>
          <w:b w:val="0"/>
          <w:bCs w:val="0"/>
          <w:sz w:val="28"/>
          <w:szCs w:val="28"/>
        </w:rPr>
        <w:t>Obama, McCain, Biden and Trump</w:t>
      </w:r>
      <w:r>
        <w:rPr>
          <w:rStyle w:val="a6"/>
          <w:b w:val="0"/>
          <w:bCs w:val="0"/>
          <w:sz w:val="28"/>
          <w:szCs w:val="28"/>
          <w:lang w:val="en-US"/>
        </w:rPr>
        <w:t>;</w:t>
      </w:r>
    </w:p>
    <w:p w14:paraId="5AE18BE7" w14:textId="77777777" w:rsidR="00657385" w:rsidRDefault="00657385" w:rsidP="00657385">
      <w:pPr>
        <w:pStyle w:val="ab"/>
        <w:spacing w:before="0" w:beforeAutospacing="0" w:after="0" w:afterAutospacing="0" w:line="360" w:lineRule="auto"/>
        <w:ind w:firstLineChars="314" w:firstLine="879"/>
        <w:jc w:val="both"/>
        <w:rPr>
          <w:rStyle w:val="a6"/>
          <w:b w:val="0"/>
          <w:bCs w:val="0"/>
          <w:sz w:val="28"/>
          <w:szCs w:val="28"/>
          <w:lang w:val="en-US"/>
        </w:rPr>
      </w:pPr>
      <w:r>
        <w:rPr>
          <w:rStyle w:val="a6"/>
          <w:b w:val="0"/>
          <w:bCs w:val="0"/>
          <w:sz w:val="28"/>
          <w:szCs w:val="28"/>
        </w:rPr>
        <w:lastRenderedPageBreak/>
        <w:t>- perceptual evaluation converge with or diverge from instrumental measurements</w:t>
      </w:r>
      <w:r>
        <w:rPr>
          <w:rStyle w:val="a6"/>
          <w:b w:val="0"/>
          <w:bCs w:val="0"/>
          <w:sz w:val="28"/>
          <w:szCs w:val="28"/>
          <w:lang w:val="en-US"/>
        </w:rPr>
        <w:t>.</w:t>
      </w:r>
    </w:p>
    <w:p w14:paraId="19C0F0B1" w14:textId="77777777" w:rsidR="00657385" w:rsidRDefault="00657385" w:rsidP="00657385">
      <w:pPr>
        <w:pStyle w:val="ab"/>
        <w:spacing w:before="0" w:beforeAutospacing="0" w:after="0" w:afterAutospacing="0" w:line="360" w:lineRule="auto"/>
        <w:ind w:firstLineChars="314" w:firstLine="879"/>
        <w:jc w:val="both"/>
        <w:rPr>
          <w:sz w:val="28"/>
          <w:szCs w:val="28"/>
        </w:rPr>
      </w:pPr>
      <w:r>
        <w:rPr>
          <w:sz w:val="28"/>
          <w:szCs w:val="28"/>
        </w:rPr>
        <w:t>This approach allowed the study to determine which prosodic characteristics are salient to human listeners and therefore most relevant to political persuasion</w:t>
      </w:r>
      <w:r>
        <w:rPr>
          <w:sz w:val="28"/>
          <w:szCs w:val="28"/>
          <w:lang w:val="en-US"/>
        </w:rPr>
        <w:t xml:space="preserve"> [</w:t>
      </w:r>
      <w:r w:rsidRPr="00B27D23">
        <w:rPr>
          <w:sz w:val="28"/>
          <w:szCs w:val="28"/>
          <w:lang w:val="en-US"/>
        </w:rPr>
        <w:t>40</w:t>
      </w:r>
      <w:r>
        <w:rPr>
          <w:sz w:val="28"/>
          <w:szCs w:val="28"/>
          <w:lang w:val="en-US"/>
        </w:rPr>
        <w:t>]</w:t>
      </w:r>
      <w:r>
        <w:rPr>
          <w:sz w:val="28"/>
          <w:szCs w:val="28"/>
        </w:rPr>
        <w:t>.</w:t>
      </w:r>
    </w:p>
    <w:p w14:paraId="19DE6CA0" w14:textId="77777777" w:rsidR="00657385" w:rsidRDefault="00657385" w:rsidP="00657385">
      <w:pPr>
        <w:pStyle w:val="ab"/>
        <w:spacing w:before="0" w:beforeAutospacing="0" w:after="0" w:afterAutospacing="0" w:line="360" w:lineRule="auto"/>
        <w:ind w:firstLineChars="314" w:firstLine="879"/>
        <w:jc w:val="both"/>
        <w:rPr>
          <w:sz w:val="28"/>
          <w:szCs w:val="28"/>
          <w:lang w:val="en-US"/>
        </w:rPr>
      </w:pPr>
      <w:r>
        <w:rPr>
          <w:sz w:val="28"/>
          <w:szCs w:val="28"/>
        </w:rPr>
        <w:t xml:space="preserve">The perceptive experiment was conducted with </w:t>
      </w:r>
      <w:r>
        <w:rPr>
          <w:rStyle w:val="a6"/>
          <w:b w:val="0"/>
          <w:bCs w:val="0"/>
          <w:i/>
          <w:iCs/>
          <w:sz w:val="28"/>
          <w:szCs w:val="28"/>
        </w:rPr>
        <w:t>six trained auditors</w:t>
      </w:r>
      <w:r>
        <w:rPr>
          <w:sz w:val="28"/>
          <w:szCs w:val="28"/>
        </w:rPr>
        <w:t>, all senior students of Linguistics (Romance and Germanic Philology) who had completed advanced coursework in</w:t>
      </w:r>
      <w:r>
        <w:rPr>
          <w:sz w:val="28"/>
          <w:szCs w:val="28"/>
          <w:lang w:val="en-US"/>
        </w:rPr>
        <w:t xml:space="preserve"> [</w:t>
      </w:r>
      <w:r w:rsidRPr="00B27D23">
        <w:rPr>
          <w:sz w:val="28"/>
          <w:szCs w:val="28"/>
          <w:lang w:val="en-US"/>
        </w:rPr>
        <w:t>46</w:t>
      </w:r>
      <w:r>
        <w:rPr>
          <w:sz w:val="28"/>
          <w:szCs w:val="28"/>
          <w:lang w:val="en-US"/>
        </w:rPr>
        <w:t>]</w:t>
      </w:r>
      <w:r>
        <w:rPr>
          <w:sz w:val="28"/>
          <w:szCs w:val="28"/>
        </w:rPr>
        <w:t>:</w:t>
      </w:r>
      <w:r>
        <w:rPr>
          <w:sz w:val="28"/>
          <w:szCs w:val="28"/>
          <w:lang w:val="en-US"/>
        </w:rPr>
        <w:t xml:space="preserve"> </w:t>
      </w:r>
      <w:r>
        <w:rPr>
          <w:sz w:val="28"/>
          <w:szCs w:val="28"/>
        </w:rPr>
        <w:t>Experimental Phonetics</w:t>
      </w:r>
      <w:r>
        <w:rPr>
          <w:sz w:val="28"/>
          <w:szCs w:val="28"/>
          <w:lang w:val="en-US"/>
        </w:rPr>
        <w:t xml:space="preserve">, </w:t>
      </w:r>
      <w:r>
        <w:rPr>
          <w:sz w:val="28"/>
          <w:szCs w:val="28"/>
        </w:rPr>
        <w:t>English Intonation</w:t>
      </w:r>
      <w:r>
        <w:rPr>
          <w:sz w:val="28"/>
          <w:szCs w:val="28"/>
          <w:lang w:val="en-US"/>
        </w:rPr>
        <w:t xml:space="preserve">, </w:t>
      </w:r>
      <w:r>
        <w:rPr>
          <w:sz w:val="28"/>
          <w:szCs w:val="28"/>
        </w:rPr>
        <w:t>Pragmatics and Discourse Analysis</w:t>
      </w:r>
      <w:r>
        <w:rPr>
          <w:sz w:val="28"/>
          <w:szCs w:val="28"/>
          <w:lang w:val="en-US"/>
        </w:rPr>
        <w:t xml:space="preserve">, </w:t>
      </w:r>
      <w:r>
        <w:rPr>
          <w:sz w:val="28"/>
          <w:szCs w:val="28"/>
        </w:rPr>
        <w:t>Speech Perception</w:t>
      </w:r>
      <w:r>
        <w:rPr>
          <w:sz w:val="28"/>
          <w:szCs w:val="28"/>
          <w:lang w:val="en-US"/>
        </w:rPr>
        <w:t>.</w:t>
      </w:r>
    </w:p>
    <w:p w14:paraId="04FA040E" w14:textId="77777777" w:rsidR="00657385" w:rsidRDefault="00657385" w:rsidP="00657385">
      <w:pPr>
        <w:pStyle w:val="ab"/>
        <w:spacing w:before="0" w:beforeAutospacing="0" w:after="0" w:afterAutospacing="0" w:line="360" w:lineRule="auto"/>
        <w:ind w:firstLineChars="257" w:firstLine="720"/>
        <w:jc w:val="both"/>
        <w:rPr>
          <w:sz w:val="28"/>
          <w:szCs w:val="28"/>
        </w:rPr>
      </w:pPr>
      <w:r>
        <w:rPr>
          <w:sz w:val="28"/>
          <w:szCs w:val="28"/>
        </w:rPr>
        <w:t>Their phonetic competence ensured reliable perceptual judgments, as recommended in prosodic research by Crystal (2003), Ladd (2008), and Mennen (2016)</w:t>
      </w:r>
      <w:r>
        <w:rPr>
          <w:sz w:val="28"/>
          <w:szCs w:val="28"/>
          <w:lang w:val="en-US"/>
        </w:rPr>
        <w:t xml:space="preserve"> [</w:t>
      </w:r>
      <w:r w:rsidRPr="00B27D23">
        <w:rPr>
          <w:sz w:val="28"/>
          <w:szCs w:val="28"/>
          <w:lang w:val="en-US"/>
        </w:rPr>
        <w:t>69</w:t>
      </w:r>
      <w:r>
        <w:rPr>
          <w:sz w:val="28"/>
          <w:szCs w:val="28"/>
          <w:lang w:val="en-US"/>
        </w:rPr>
        <w:t>]</w:t>
      </w:r>
      <w:r>
        <w:rPr>
          <w:sz w:val="28"/>
          <w:szCs w:val="28"/>
        </w:rPr>
        <w:t>.</w:t>
      </w:r>
    </w:p>
    <w:p w14:paraId="067A3CF8" w14:textId="77777777" w:rsidR="00657385" w:rsidRDefault="00657385" w:rsidP="00657385">
      <w:pPr>
        <w:pStyle w:val="ab"/>
        <w:spacing w:before="0" w:beforeAutospacing="0" w:after="0" w:afterAutospacing="0" w:line="360" w:lineRule="auto"/>
        <w:ind w:firstLineChars="257" w:firstLine="720"/>
        <w:jc w:val="both"/>
        <w:rPr>
          <w:sz w:val="28"/>
          <w:szCs w:val="28"/>
        </w:rPr>
      </w:pPr>
      <w:r>
        <w:rPr>
          <w:sz w:val="28"/>
          <w:szCs w:val="28"/>
        </w:rPr>
        <w:t xml:space="preserve">Listeners evaluated </w:t>
      </w:r>
      <w:r>
        <w:rPr>
          <w:rStyle w:val="a6"/>
          <w:b w:val="0"/>
          <w:bCs w:val="0"/>
          <w:sz w:val="28"/>
          <w:szCs w:val="28"/>
        </w:rPr>
        <w:t>62 tokens of discourse markers</w:t>
      </w:r>
      <w:r>
        <w:rPr>
          <w:sz w:val="28"/>
          <w:szCs w:val="28"/>
        </w:rPr>
        <w:t xml:space="preserve"> extracted from</w:t>
      </w:r>
      <w:r>
        <w:rPr>
          <w:sz w:val="28"/>
          <w:szCs w:val="28"/>
          <w:lang w:val="en-US"/>
        </w:rPr>
        <w:t xml:space="preserve"> [</w:t>
      </w:r>
      <w:r w:rsidRPr="00B27D23">
        <w:rPr>
          <w:sz w:val="28"/>
          <w:szCs w:val="28"/>
          <w:lang w:val="en-US"/>
        </w:rPr>
        <w:t>18</w:t>
      </w:r>
      <w:r>
        <w:rPr>
          <w:sz w:val="28"/>
          <w:szCs w:val="28"/>
          <w:lang w:val="en-US"/>
        </w:rPr>
        <w:t>]</w:t>
      </w:r>
      <w:r>
        <w:rPr>
          <w:sz w:val="28"/>
          <w:szCs w:val="28"/>
        </w:rPr>
        <w:t>:</w:t>
      </w:r>
    </w:p>
    <w:p w14:paraId="1A81AC32" w14:textId="77777777" w:rsidR="00657385" w:rsidRDefault="00657385" w:rsidP="00657385">
      <w:pPr>
        <w:pStyle w:val="ab"/>
        <w:spacing w:before="0" w:beforeAutospacing="0" w:after="0" w:afterAutospacing="0" w:line="360" w:lineRule="auto"/>
        <w:ind w:left="720"/>
        <w:jc w:val="both"/>
        <w:rPr>
          <w:sz w:val="28"/>
          <w:szCs w:val="28"/>
          <w:lang w:val="en-US"/>
        </w:rPr>
      </w:pPr>
      <w:r>
        <w:rPr>
          <w:rStyle w:val="a6"/>
          <w:b w:val="0"/>
          <w:bCs w:val="0"/>
          <w:sz w:val="28"/>
          <w:szCs w:val="28"/>
        </w:rPr>
        <w:t>- Obama–McCain Debate (2008)</w:t>
      </w:r>
      <w:r>
        <w:rPr>
          <w:rStyle w:val="a6"/>
          <w:b w:val="0"/>
          <w:bCs w:val="0"/>
          <w:sz w:val="28"/>
          <w:szCs w:val="28"/>
          <w:lang w:val="en-US"/>
        </w:rPr>
        <w:t>;</w:t>
      </w:r>
    </w:p>
    <w:p w14:paraId="7BB7B32E" w14:textId="77777777" w:rsidR="00657385" w:rsidRDefault="00657385" w:rsidP="00657385">
      <w:pPr>
        <w:pStyle w:val="ab"/>
        <w:spacing w:before="0" w:beforeAutospacing="0" w:after="0" w:afterAutospacing="0" w:line="360" w:lineRule="auto"/>
        <w:ind w:left="720"/>
        <w:jc w:val="both"/>
        <w:rPr>
          <w:rStyle w:val="a6"/>
          <w:b w:val="0"/>
          <w:bCs w:val="0"/>
          <w:sz w:val="28"/>
          <w:szCs w:val="28"/>
          <w:lang w:val="en-US"/>
        </w:rPr>
      </w:pPr>
      <w:r>
        <w:rPr>
          <w:rStyle w:val="a6"/>
          <w:b w:val="0"/>
          <w:bCs w:val="0"/>
          <w:sz w:val="28"/>
          <w:szCs w:val="28"/>
        </w:rPr>
        <w:t>- Biden–Trump Debate (2020)</w:t>
      </w:r>
      <w:r>
        <w:rPr>
          <w:rStyle w:val="a6"/>
          <w:b w:val="0"/>
          <w:bCs w:val="0"/>
          <w:sz w:val="28"/>
          <w:szCs w:val="28"/>
          <w:lang w:val="en-US"/>
        </w:rPr>
        <w:t>.</w:t>
      </w:r>
    </w:p>
    <w:p w14:paraId="5161F4AE" w14:textId="77777777" w:rsidR="00657385" w:rsidRDefault="00657385" w:rsidP="00657385">
      <w:pPr>
        <w:pStyle w:val="ab"/>
        <w:spacing w:before="0" w:beforeAutospacing="0" w:after="0" w:afterAutospacing="0" w:line="360" w:lineRule="auto"/>
        <w:ind w:firstLineChars="257" w:firstLine="720"/>
        <w:jc w:val="both"/>
        <w:rPr>
          <w:sz w:val="28"/>
          <w:szCs w:val="28"/>
        </w:rPr>
      </w:pPr>
      <w:r>
        <w:rPr>
          <w:sz w:val="28"/>
          <w:szCs w:val="28"/>
        </w:rPr>
        <w:t>Each token was isolated as a high-quality WAV fragment, normalized in amplitude, and replayed in randomized order to avoid contextual bias. Only minimal surrounding context (0.5 seconds before and after the marker) was preserved to maintain naturalness while preventing semantic interference</w:t>
      </w:r>
      <w:r>
        <w:rPr>
          <w:sz w:val="28"/>
          <w:szCs w:val="28"/>
          <w:lang w:val="en-US"/>
        </w:rPr>
        <w:t xml:space="preserve"> [</w:t>
      </w:r>
      <w:r w:rsidRPr="00B27D23">
        <w:rPr>
          <w:sz w:val="28"/>
          <w:szCs w:val="28"/>
          <w:lang w:val="en-US"/>
        </w:rPr>
        <w:t>35</w:t>
      </w:r>
      <w:r>
        <w:rPr>
          <w:sz w:val="28"/>
          <w:szCs w:val="28"/>
          <w:lang w:val="en-US"/>
        </w:rPr>
        <w:t>]</w:t>
      </w:r>
      <w:r>
        <w:rPr>
          <w:sz w:val="28"/>
          <w:szCs w:val="28"/>
        </w:rPr>
        <w:t>.</w:t>
      </w:r>
    </w:p>
    <w:p w14:paraId="35F4928D" w14:textId="77777777" w:rsidR="00657385" w:rsidRDefault="00657385" w:rsidP="00657385">
      <w:pPr>
        <w:pStyle w:val="ab"/>
        <w:spacing w:before="0" w:beforeAutospacing="0" w:after="0" w:afterAutospacing="0" w:line="360" w:lineRule="auto"/>
        <w:ind w:firstLineChars="257" w:firstLine="720"/>
        <w:jc w:val="both"/>
        <w:rPr>
          <w:sz w:val="28"/>
          <w:szCs w:val="28"/>
        </w:rPr>
      </w:pPr>
      <w:r>
        <w:rPr>
          <w:sz w:val="28"/>
          <w:szCs w:val="28"/>
        </w:rPr>
        <w:t xml:space="preserve">The analysis relied on </w:t>
      </w:r>
      <w:r>
        <w:rPr>
          <w:rStyle w:val="a6"/>
          <w:b w:val="0"/>
          <w:bCs w:val="0"/>
          <w:sz w:val="28"/>
          <w:szCs w:val="28"/>
        </w:rPr>
        <w:t>individual perceptual evaluation sheets</w:t>
      </w:r>
      <w:r>
        <w:rPr>
          <w:sz w:val="28"/>
          <w:szCs w:val="28"/>
        </w:rPr>
        <w:t xml:space="preserve"> and a standardized </w:t>
      </w:r>
      <w:r>
        <w:rPr>
          <w:rStyle w:val="a6"/>
          <w:b w:val="0"/>
          <w:bCs w:val="0"/>
          <w:sz w:val="28"/>
          <w:szCs w:val="28"/>
        </w:rPr>
        <w:t>prosodic codebook</w:t>
      </w:r>
      <w:r>
        <w:rPr>
          <w:sz w:val="28"/>
          <w:szCs w:val="28"/>
        </w:rPr>
        <w:t xml:space="preserve"> prepared specifically for this study.</w:t>
      </w:r>
    </w:p>
    <w:p w14:paraId="02A6EED0" w14:textId="77777777" w:rsidR="00657385" w:rsidRDefault="00657385" w:rsidP="00657385">
      <w:pPr>
        <w:pStyle w:val="ab"/>
        <w:spacing w:before="0" w:beforeAutospacing="0" w:after="0" w:afterAutospacing="0" w:line="360" w:lineRule="auto"/>
        <w:ind w:firstLineChars="257" w:firstLine="720"/>
        <w:jc w:val="both"/>
        <w:rPr>
          <w:rStyle w:val="a6"/>
          <w:b w:val="0"/>
          <w:bCs w:val="0"/>
          <w:sz w:val="28"/>
          <w:szCs w:val="28"/>
        </w:rPr>
      </w:pPr>
      <w:r>
        <w:rPr>
          <w:rStyle w:val="a6"/>
          <w:b w:val="0"/>
          <w:bCs w:val="0"/>
          <w:sz w:val="28"/>
          <w:szCs w:val="28"/>
        </w:rPr>
        <w:t>Listeners evaluated each token according to five parameters</w:t>
      </w:r>
      <w:r>
        <w:rPr>
          <w:rStyle w:val="a6"/>
          <w:b w:val="0"/>
          <w:bCs w:val="0"/>
          <w:sz w:val="28"/>
          <w:szCs w:val="28"/>
          <w:lang w:val="en-US"/>
        </w:rPr>
        <w:t xml:space="preserve"> [</w:t>
      </w:r>
      <w:r w:rsidRPr="00B27D23">
        <w:rPr>
          <w:rStyle w:val="a6"/>
          <w:b w:val="0"/>
          <w:bCs w:val="0"/>
          <w:sz w:val="28"/>
          <w:szCs w:val="28"/>
          <w:lang w:val="en-US"/>
        </w:rPr>
        <w:t>76</w:t>
      </w:r>
      <w:r>
        <w:rPr>
          <w:rStyle w:val="a6"/>
          <w:b w:val="0"/>
          <w:bCs w:val="0"/>
          <w:sz w:val="28"/>
          <w:szCs w:val="28"/>
          <w:lang w:val="en-US"/>
        </w:rPr>
        <w:t>]</w:t>
      </w:r>
      <w:r>
        <w:rPr>
          <w:rStyle w:val="a6"/>
          <w:b w:val="0"/>
          <w:bCs w:val="0"/>
          <w:sz w:val="28"/>
          <w:szCs w:val="28"/>
        </w:rPr>
        <w:t>:</w:t>
      </w:r>
    </w:p>
    <w:p w14:paraId="59244EE5" w14:textId="77777777" w:rsidR="00657385" w:rsidRDefault="00657385" w:rsidP="00657385">
      <w:pPr>
        <w:pStyle w:val="ab"/>
        <w:spacing w:before="0" w:beforeAutospacing="0" w:after="0" w:afterAutospacing="0" w:line="360" w:lineRule="auto"/>
        <w:ind w:firstLine="708"/>
        <w:jc w:val="both"/>
        <w:rPr>
          <w:sz w:val="28"/>
          <w:szCs w:val="28"/>
          <w:lang w:val="en-US"/>
        </w:rPr>
      </w:pPr>
      <w:r>
        <w:rPr>
          <w:rStyle w:val="a6"/>
          <w:b w:val="0"/>
          <w:bCs w:val="0"/>
          <w:sz w:val="28"/>
          <w:szCs w:val="28"/>
        </w:rPr>
        <w:t xml:space="preserve">1. </w:t>
      </w:r>
      <w:r>
        <w:rPr>
          <w:rStyle w:val="a6"/>
          <w:b w:val="0"/>
          <w:bCs w:val="0"/>
          <w:sz w:val="28"/>
          <w:szCs w:val="28"/>
          <w:lang w:val="en-US"/>
        </w:rPr>
        <w:t>p</w:t>
      </w:r>
      <w:r>
        <w:rPr>
          <w:rStyle w:val="a6"/>
          <w:b w:val="0"/>
          <w:bCs w:val="0"/>
          <w:sz w:val="28"/>
          <w:szCs w:val="28"/>
        </w:rPr>
        <w:t xml:space="preserve">itch </w:t>
      </w:r>
      <w:r>
        <w:rPr>
          <w:rStyle w:val="a6"/>
          <w:b w:val="0"/>
          <w:bCs w:val="0"/>
          <w:sz w:val="28"/>
          <w:szCs w:val="28"/>
          <w:lang w:val="en-US"/>
        </w:rPr>
        <w:t>tone</w:t>
      </w:r>
      <w:r>
        <w:rPr>
          <w:sz w:val="28"/>
          <w:szCs w:val="28"/>
          <w:lang w:val="en-US"/>
        </w:rPr>
        <w:t xml:space="preserve"> (</w:t>
      </w:r>
      <w:r>
        <w:rPr>
          <w:sz w:val="28"/>
          <w:szCs w:val="28"/>
        </w:rPr>
        <w:t xml:space="preserve">High </w:t>
      </w:r>
      <w:r>
        <w:rPr>
          <w:sz w:val="28"/>
          <w:szCs w:val="28"/>
          <w:lang w:val="en-US"/>
        </w:rPr>
        <w:t>R</w:t>
      </w:r>
      <w:r>
        <w:rPr>
          <w:sz w:val="28"/>
          <w:szCs w:val="28"/>
        </w:rPr>
        <w:t>ise</w:t>
      </w:r>
      <w:r>
        <w:rPr>
          <w:sz w:val="28"/>
          <w:szCs w:val="28"/>
          <w:lang w:val="en-US"/>
        </w:rPr>
        <w:t xml:space="preserve">, </w:t>
      </w:r>
      <w:r>
        <w:rPr>
          <w:sz w:val="28"/>
          <w:szCs w:val="28"/>
        </w:rPr>
        <w:t xml:space="preserve">Low </w:t>
      </w:r>
      <w:r>
        <w:rPr>
          <w:sz w:val="28"/>
          <w:szCs w:val="28"/>
          <w:lang w:val="en-US"/>
        </w:rPr>
        <w:t>R</w:t>
      </w:r>
      <w:r>
        <w:rPr>
          <w:sz w:val="28"/>
          <w:szCs w:val="28"/>
        </w:rPr>
        <w:t>ise</w:t>
      </w:r>
      <w:r>
        <w:rPr>
          <w:sz w:val="28"/>
          <w:szCs w:val="28"/>
          <w:lang w:val="en-US"/>
        </w:rPr>
        <w:t xml:space="preserve">, </w:t>
      </w:r>
      <w:r>
        <w:rPr>
          <w:sz w:val="28"/>
          <w:szCs w:val="28"/>
        </w:rPr>
        <w:t>Level</w:t>
      </w:r>
      <w:r>
        <w:rPr>
          <w:sz w:val="28"/>
          <w:szCs w:val="28"/>
          <w:lang w:val="en-US"/>
        </w:rPr>
        <w:t xml:space="preserve"> pitch,</w:t>
      </w:r>
      <w:r>
        <w:rPr>
          <w:sz w:val="28"/>
          <w:szCs w:val="28"/>
        </w:rPr>
        <w:t xml:space="preserve"> Low </w:t>
      </w:r>
      <w:r>
        <w:rPr>
          <w:sz w:val="28"/>
          <w:szCs w:val="28"/>
          <w:lang w:val="en-US"/>
        </w:rPr>
        <w:t>F</w:t>
      </w:r>
      <w:r>
        <w:rPr>
          <w:sz w:val="28"/>
          <w:szCs w:val="28"/>
        </w:rPr>
        <w:t>all</w:t>
      </w:r>
      <w:r>
        <w:rPr>
          <w:sz w:val="28"/>
          <w:szCs w:val="28"/>
          <w:lang w:val="en-US"/>
        </w:rPr>
        <w:t>).</w:t>
      </w:r>
    </w:p>
    <w:p w14:paraId="60F37CE9" w14:textId="77777777" w:rsidR="00657385" w:rsidRDefault="00657385" w:rsidP="00657385">
      <w:pPr>
        <w:pStyle w:val="ab"/>
        <w:spacing w:before="0" w:beforeAutospacing="0" w:after="0" w:afterAutospacing="0" w:line="360" w:lineRule="auto"/>
        <w:ind w:firstLine="708"/>
        <w:jc w:val="both"/>
        <w:rPr>
          <w:sz w:val="28"/>
          <w:szCs w:val="28"/>
          <w:lang w:val="en-US"/>
        </w:rPr>
      </w:pPr>
      <w:r>
        <w:rPr>
          <w:rStyle w:val="a6"/>
          <w:b w:val="0"/>
          <w:bCs w:val="0"/>
          <w:sz w:val="28"/>
          <w:szCs w:val="28"/>
        </w:rPr>
        <w:t xml:space="preserve">2. </w:t>
      </w:r>
      <w:r>
        <w:rPr>
          <w:rStyle w:val="a6"/>
          <w:b w:val="0"/>
          <w:bCs w:val="0"/>
          <w:sz w:val="28"/>
          <w:szCs w:val="28"/>
          <w:lang w:val="en-US"/>
        </w:rPr>
        <w:t>d</w:t>
      </w:r>
      <w:r>
        <w:rPr>
          <w:rStyle w:val="a6"/>
          <w:b w:val="0"/>
          <w:bCs w:val="0"/>
          <w:sz w:val="28"/>
          <w:szCs w:val="28"/>
        </w:rPr>
        <w:t xml:space="preserve">uration </w:t>
      </w:r>
      <w:r>
        <w:rPr>
          <w:rStyle w:val="a6"/>
          <w:b w:val="0"/>
          <w:bCs w:val="0"/>
          <w:sz w:val="28"/>
          <w:szCs w:val="28"/>
          <w:lang w:val="en-US"/>
        </w:rPr>
        <w:t>p</w:t>
      </w:r>
      <w:r>
        <w:rPr>
          <w:rStyle w:val="a6"/>
          <w:b w:val="0"/>
          <w:bCs w:val="0"/>
          <w:sz w:val="28"/>
          <w:szCs w:val="28"/>
        </w:rPr>
        <w:t>erception</w:t>
      </w:r>
      <w:r>
        <w:rPr>
          <w:rStyle w:val="a6"/>
          <w:b w:val="0"/>
          <w:bCs w:val="0"/>
          <w:sz w:val="28"/>
          <w:szCs w:val="28"/>
          <w:lang w:val="en-US"/>
        </w:rPr>
        <w:t xml:space="preserve"> [</w:t>
      </w:r>
      <w:r w:rsidRPr="00B27D23">
        <w:rPr>
          <w:rStyle w:val="a6"/>
          <w:b w:val="0"/>
          <w:bCs w:val="0"/>
          <w:sz w:val="28"/>
          <w:szCs w:val="28"/>
          <w:lang w:val="en-US"/>
        </w:rPr>
        <w:t>74</w:t>
      </w:r>
      <w:r>
        <w:rPr>
          <w:rStyle w:val="a6"/>
          <w:b w:val="0"/>
          <w:bCs w:val="0"/>
          <w:sz w:val="28"/>
          <w:szCs w:val="28"/>
          <w:lang w:val="en-US"/>
        </w:rPr>
        <w:t>]</w:t>
      </w:r>
      <w:r>
        <w:rPr>
          <w:sz w:val="28"/>
          <w:szCs w:val="28"/>
          <w:lang w:val="en-US"/>
        </w:rPr>
        <w:t xml:space="preserve"> (v</w:t>
      </w:r>
      <w:r>
        <w:rPr>
          <w:sz w:val="28"/>
          <w:szCs w:val="28"/>
        </w:rPr>
        <w:t>ery short</w:t>
      </w:r>
      <w:r>
        <w:rPr>
          <w:sz w:val="28"/>
          <w:szCs w:val="28"/>
          <w:lang w:val="en-US"/>
        </w:rPr>
        <w:t>, s</w:t>
      </w:r>
      <w:r>
        <w:rPr>
          <w:sz w:val="28"/>
          <w:szCs w:val="28"/>
        </w:rPr>
        <w:t>hort</w:t>
      </w:r>
      <w:r>
        <w:rPr>
          <w:sz w:val="28"/>
          <w:szCs w:val="28"/>
          <w:lang w:val="en-US"/>
        </w:rPr>
        <w:t>, m</w:t>
      </w:r>
      <w:r>
        <w:rPr>
          <w:sz w:val="28"/>
          <w:szCs w:val="28"/>
        </w:rPr>
        <w:t>edium</w:t>
      </w:r>
      <w:r>
        <w:rPr>
          <w:sz w:val="28"/>
          <w:szCs w:val="28"/>
          <w:lang w:val="en-US"/>
        </w:rPr>
        <w:t>, l</w:t>
      </w:r>
      <w:r>
        <w:rPr>
          <w:sz w:val="28"/>
          <w:szCs w:val="28"/>
        </w:rPr>
        <w:t>engthened</w:t>
      </w:r>
      <w:r>
        <w:rPr>
          <w:sz w:val="28"/>
          <w:szCs w:val="28"/>
          <w:lang w:val="en-US"/>
        </w:rPr>
        <w:t>, m</w:t>
      </w:r>
      <w:r>
        <w:rPr>
          <w:sz w:val="28"/>
          <w:szCs w:val="28"/>
        </w:rPr>
        <w:t>arkedly prolonged</w:t>
      </w:r>
      <w:r>
        <w:rPr>
          <w:sz w:val="28"/>
          <w:szCs w:val="28"/>
          <w:lang w:val="en-US"/>
        </w:rPr>
        <w:t>);</w:t>
      </w:r>
    </w:p>
    <w:p w14:paraId="780BDFB1" w14:textId="77777777" w:rsidR="00657385" w:rsidRDefault="00657385" w:rsidP="00657385">
      <w:pPr>
        <w:pStyle w:val="ab"/>
        <w:spacing w:before="0" w:beforeAutospacing="0" w:after="0" w:afterAutospacing="0" w:line="360" w:lineRule="auto"/>
        <w:ind w:firstLine="708"/>
        <w:jc w:val="both"/>
        <w:rPr>
          <w:sz w:val="28"/>
          <w:szCs w:val="28"/>
          <w:lang w:val="en-US"/>
        </w:rPr>
      </w:pPr>
      <w:r>
        <w:rPr>
          <w:rStyle w:val="a6"/>
          <w:b w:val="0"/>
          <w:bCs w:val="0"/>
          <w:sz w:val="28"/>
          <w:szCs w:val="28"/>
        </w:rPr>
        <w:t xml:space="preserve">3. </w:t>
      </w:r>
      <w:r>
        <w:rPr>
          <w:rStyle w:val="a6"/>
          <w:b w:val="0"/>
          <w:bCs w:val="0"/>
          <w:sz w:val="28"/>
          <w:szCs w:val="28"/>
          <w:lang w:val="en-US"/>
        </w:rPr>
        <w:t>p</w:t>
      </w:r>
      <w:r>
        <w:rPr>
          <w:rStyle w:val="a6"/>
          <w:b w:val="0"/>
          <w:bCs w:val="0"/>
          <w:sz w:val="28"/>
          <w:szCs w:val="28"/>
        </w:rPr>
        <w:t>ausation</w:t>
      </w:r>
      <w:r>
        <w:rPr>
          <w:rStyle w:val="a6"/>
          <w:b w:val="0"/>
          <w:bCs w:val="0"/>
          <w:sz w:val="28"/>
          <w:szCs w:val="28"/>
          <w:lang w:val="en-US"/>
        </w:rPr>
        <w:t xml:space="preserve"> [</w:t>
      </w:r>
      <w:r w:rsidRPr="00B27D23">
        <w:rPr>
          <w:rStyle w:val="a6"/>
          <w:b w:val="0"/>
          <w:bCs w:val="0"/>
          <w:sz w:val="28"/>
          <w:szCs w:val="28"/>
          <w:lang w:val="en-US"/>
        </w:rPr>
        <w:t>13</w:t>
      </w:r>
      <w:r>
        <w:rPr>
          <w:rStyle w:val="a6"/>
          <w:b w:val="0"/>
          <w:bCs w:val="0"/>
          <w:sz w:val="28"/>
          <w:szCs w:val="28"/>
          <w:lang w:val="en-US"/>
        </w:rPr>
        <w:t>] (</w:t>
      </w:r>
      <w:r>
        <w:rPr>
          <w:sz w:val="28"/>
          <w:szCs w:val="28"/>
          <w:lang w:val="en-US"/>
        </w:rPr>
        <w:t>p</w:t>
      </w:r>
      <w:r>
        <w:rPr>
          <w:sz w:val="28"/>
          <w:szCs w:val="28"/>
        </w:rPr>
        <w:t>re-pause present / absent</w:t>
      </w:r>
      <w:r>
        <w:rPr>
          <w:sz w:val="28"/>
          <w:szCs w:val="28"/>
          <w:lang w:val="en-US"/>
        </w:rPr>
        <w:t>; p</w:t>
      </w:r>
      <w:r>
        <w:rPr>
          <w:sz w:val="28"/>
          <w:szCs w:val="28"/>
        </w:rPr>
        <w:t>ost-pause present / absent</w:t>
      </w:r>
      <w:r>
        <w:rPr>
          <w:sz w:val="28"/>
          <w:szCs w:val="28"/>
          <w:lang w:val="en-US"/>
        </w:rPr>
        <w:t>; l</w:t>
      </w:r>
      <w:r>
        <w:rPr>
          <w:sz w:val="28"/>
          <w:szCs w:val="28"/>
        </w:rPr>
        <w:t>ength of pause (perceived as short / medium / long)</w:t>
      </w:r>
      <w:r>
        <w:rPr>
          <w:sz w:val="28"/>
          <w:szCs w:val="28"/>
          <w:lang w:val="en-US"/>
        </w:rPr>
        <w:t>);</w:t>
      </w:r>
    </w:p>
    <w:p w14:paraId="7A917C76" w14:textId="77777777" w:rsidR="00657385" w:rsidRDefault="00657385" w:rsidP="00657385">
      <w:pPr>
        <w:pStyle w:val="ab"/>
        <w:spacing w:before="0" w:beforeAutospacing="0" w:after="0" w:afterAutospacing="0" w:line="360" w:lineRule="auto"/>
        <w:ind w:firstLine="708"/>
        <w:jc w:val="both"/>
        <w:rPr>
          <w:sz w:val="28"/>
          <w:szCs w:val="28"/>
          <w:lang w:val="en-US"/>
        </w:rPr>
      </w:pPr>
      <w:r>
        <w:rPr>
          <w:rStyle w:val="a6"/>
          <w:b w:val="0"/>
          <w:bCs w:val="0"/>
          <w:sz w:val="28"/>
          <w:szCs w:val="28"/>
          <w:lang w:val="en-US"/>
        </w:rPr>
        <w:t>4</w:t>
      </w:r>
      <w:r>
        <w:rPr>
          <w:rStyle w:val="a6"/>
          <w:b w:val="0"/>
          <w:bCs w:val="0"/>
          <w:sz w:val="28"/>
          <w:szCs w:val="28"/>
        </w:rPr>
        <w:t xml:space="preserve">. </w:t>
      </w:r>
      <w:r>
        <w:rPr>
          <w:rStyle w:val="a6"/>
          <w:b w:val="0"/>
          <w:bCs w:val="0"/>
          <w:sz w:val="28"/>
          <w:szCs w:val="28"/>
          <w:lang w:val="en-US"/>
        </w:rPr>
        <w:t>r</w:t>
      </w:r>
      <w:r>
        <w:rPr>
          <w:rStyle w:val="a6"/>
          <w:b w:val="0"/>
          <w:bCs w:val="0"/>
          <w:sz w:val="28"/>
          <w:szCs w:val="28"/>
        </w:rPr>
        <w:t xml:space="preserve">hythmic </w:t>
      </w:r>
      <w:r>
        <w:rPr>
          <w:rStyle w:val="a6"/>
          <w:b w:val="0"/>
          <w:bCs w:val="0"/>
          <w:sz w:val="28"/>
          <w:szCs w:val="28"/>
          <w:lang w:val="en-US"/>
        </w:rPr>
        <w:t>i</w:t>
      </w:r>
      <w:r>
        <w:rPr>
          <w:rStyle w:val="a6"/>
          <w:b w:val="0"/>
          <w:bCs w:val="0"/>
          <w:sz w:val="28"/>
          <w:szCs w:val="28"/>
        </w:rPr>
        <w:t>ntegration</w:t>
      </w:r>
      <w:r>
        <w:rPr>
          <w:rStyle w:val="a6"/>
          <w:b w:val="0"/>
          <w:bCs w:val="0"/>
          <w:sz w:val="28"/>
          <w:szCs w:val="28"/>
          <w:lang w:val="en-US"/>
        </w:rPr>
        <w:t xml:space="preserve"> [</w:t>
      </w:r>
      <w:r w:rsidRPr="00B27D23">
        <w:rPr>
          <w:rStyle w:val="a6"/>
          <w:b w:val="0"/>
          <w:bCs w:val="0"/>
          <w:sz w:val="28"/>
          <w:szCs w:val="28"/>
          <w:lang w:val="en-US"/>
        </w:rPr>
        <w:t>1</w:t>
      </w:r>
      <w:r>
        <w:rPr>
          <w:rStyle w:val="a6"/>
          <w:b w:val="0"/>
          <w:bCs w:val="0"/>
          <w:sz w:val="28"/>
          <w:szCs w:val="28"/>
          <w:lang w:val="en-US"/>
        </w:rPr>
        <w:t>7]</w:t>
      </w:r>
      <w:r>
        <w:rPr>
          <w:sz w:val="28"/>
          <w:szCs w:val="28"/>
          <w:lang w:val="en-US"/>
        </w:rPr>
        <w:t xml:space="preserve"> (s</w:t>
      </w:r>
      <w:r>
        <w:rPr>
          <w:sz w:val="28"/>
          <w:szCs w:val="28"/>
        </w:rPr>
        <w:t>moothly integrated into speech</w:t>
      </w:r>
      <w:r>
        <w:rPr>
          <w:sz w:val="28"/>
          <w:szCs w:val="28"/>
          <w:lang w:val="en-US"/>
        </w:rPr>
        <w:t>, s</w:t>
      </w:r>
      <w:r>
        <w:rPr>
          <w:sz w:val="28"/>
          <w:szCs w:val="28"/>
        </w:rPr>
        <w:t>lightly separated</w:t>
      </w:r>
      <w:r>
        <w:rPr>
          <w:sz w:val="28"/>
          <w:szCs w:val="28"/>
          <w:lang w:val="en-US"/>
        </w:rPr>
        <w:t>, c</w:t>
      </w:r>
      <w:r>
        <w:rPr>
          <w:sz w:val="28"/>
          <w:szCs w:val="28"/>
        </w:rPr>
        <w:t>learly separated</w:t>
      </w:r>
      <w:r>
        <w:rPr>
          <w:sz w:val="28"/>
          <w:szCs w:val="28"/>
          <w:lang w:val="en-US"/>
        </w:rPr>
        <w:t>, a</w:t>
      </w:r>
      <w:r>
        <w:rPr>
          <w:sz w:val="28"/>
          <w:szCs w:val="28"/>
        </w:rPr>
        <w:t>brupt / disruptive</w:t>
      </w:r>
      <w:r>
        <w:rPr>
          <w:sz w:val="28"/>
          <w:szCs w:val="28"/>
          <w:lang w:val="en-US"/>
        </w:rPr>
        <w:t>);</w:t>
      </w:r>
    </w:p>
    <w:p w14:paraId="3A60C21D" w14:textId="77777777" w:rsidR="00657385" w:rsidRDefault="00657385" w:rsidP="00657385">
      <w:pPr>
        <w:pStyle w:val="ab"/>
        <w:spacing w:before="0" w:beforeAutospacing="0" w:after="0" w:afterAutospacing="0" w:line="360" w:lineRule="auto"/>
        <w:ind w:firstLine="708"/>
        <w:jc w:val="both"/>
        <w:rPr>
          <w:sz w:val="28"/>
          <w:szCs w:val="28"/>
          <w:lang w:val="en-US"/>
        </w:rPr>
      </w:pPr>
      <w:r>
        <w:rPr>
          <w:sz w:val="28"/>
          <w:szCs w:val="28"/>
          <w:lang w:val="en-US"/>
        </w:rPr>
        <w:lastRenderedPageBreak/>
        <w:t xml:space="preserve">5. </w:t>
      </w:r>
      <w:r>
        <w:rPr>
          <w:rStyle w:val="a6"/>
          <w:b w:val="0"/>
          <w:bCs w:val="0"/>
          <w:sz w:val="28"/>
          <w:szCs w:val="28"/>
          <w:lang w:val="en-US"/>
        </w:rPr>
        <w:t>p</w:t>
      </w:r>
      <w:r>
        <w:rPr>
          <w:rStyle w:val="a6"/>
          <w:b w:val="0"/>
          <w:bCs w:val="0"/>
          <w:sz w:val="28"/>
          <w:szCs w:val="28"/>
        </w:rPr>
        <w:t xml:space="preserve">ragmatic </w:t>
      </w:r>
      <w:r>
        <w:rPr>
          <w:rStyle w:val="a6"/>
          <w:b w:val="0"/>
          <w:bCs w:val="0"/>
          <w:sz w:val="28"/>
          <w:szCs w:val="28"/>
          <w:lang w:val="en-US"/>
        </w:rPr>
        <w:t>f</w:t>
      </w:r>
      <w:r>
        <w:rPr>
          <w:rStyle w:val="a6"/>
          <w:b w:val="0"/>
          <w:bCs w:val="0"/>
          <w:sz w:val="28"/>
          <w:szCs w:val="28"/>
        </w:rPr>
        <w:t>unction</w:t>
      </w:r>
      <w:r>
        <w:rPr>
          <w:rStyle w:val="a6"/>
          <w:b w:val="0"/>
          <w:bCs w:val="0"/>
          <w:sz w:val="28"/>
          <w:szCs w:val="28"/>
          <w:lang w:val="en-US"/>
        </w:rPr>
        <w:t xml:space="preserve"> [</w:t>
      </w:r>
      <w:r w:rsidRPr="00B27D23">
        <w:rPr>
          <w:rStyle w:val="a6"/>
          <w:b w:val="0"/>
          <w:bCs w:val="0"/>
          <w:sz w:val="28"/>
          <w:szCs w:val="28"/>
          <w:lang w:val="en-US"/>
        </w:rPr>
        <w:t>20</w:t>
      </w:r>
      <w:r>
        <w:rPr>
          <w:rStyle w:val="a6"/>
          <w:b w:val="0"/>
          <w:bCs w:val="0"/>
          <w:sz w:val="28"/>
          <w:szCs w:val="28"/>
          <w:lang w:val="en-US"/>
        </w:rPr>
        <w:t>]: l</w:t>
      </w:r>
      <w:r>
        <w:rPr>
          <w:sz w:val="28"/>
          <w:szCs w:val="28"/>
        </w:rPr>
        <w:t>isteners selected one or more functions based on prosody:</w:t>
      </w:r>
      <w:r>
        <w:rPr>
          <w:sz w:val="28"/>
          <w:szCs w:val="28"/>
          <w:lang w:val="en-US"/>
        </w:rPr>
        <w:t xml:space="preserve"> </w:t>
      </w:r>
      <w:r>
        <w:rPr>
          <w:sz w:val="28"/>
          <w:szCs w:val="28"/>
        </w:rPr>
        <w:t>hesitation</w:t>
      </w:r>
      <w:r>
        <w:rPr>
          <w:sz w:val="28"/>
          <w:szCs w:val="28"/>
          <w:lang w:val="en-US"/>
        </w:rPr>
        <w:t xml:space="preserve">, </w:t>
      </w:r>
      <w:r>
        <w:rPr>
          <w:sz w:val="28"/>
          <w:szCs w:val="28"/>
        </w:rPr>
        <w:t>stance-taking</w:t>
      </w:r>
      <w:r>
        <w:rPr>
          <w:sz w:val="28"/>
          <w:szCs w:val="28"/>
          <w:lang w:val="en-US"/>
        </w:rPr>
        <w:t>,</w:t>
      </w:r>
      <w:r>
        <w:rPr>
          <w:sz w:val="28"/>
          <w:szCs w:val="28"/>
        </w:rPr>
        <w:t xml:space="preserve"> topic shift</w:t>
      </w:r>
      <w:r>
        <w:rPr>
          <w:sz w:val="28"/>
          <w:szCs w:val="28"/>
          <w:lang w:val="en-US"/>
        </w:rPr>
        <w:t>,</w:t>
      </w:r>
      <w:r>
        <w:rPr>
          <w:sz w:val="28"/>
          <w:szCs w:val="28"/>
        </w:rPr>
        <w:t xml:space="preserve"> contrast / confrontation</w:t>
      </w:r>
      <w:r>
        <w:rPr>
          <w:sz w:val="28"/>
          <w:szCs w:val="28"/>
          <w:lang w:val="en-US"/>
        </w:rPr>
        <w:t>,</w:t>
      </w:r>
      <w:r>
        <w:rPr>
          <w:sz w:val="28"/>
          <w:szCs w:val="28"/>
        </w:rPr>
        <w:t xml:space="preserve"> explanation or clarification</w:t>
      </w:r>
      <w:r>
        <w:rPr>
          <w:sz w:val="28"/>
          <w:szCs w:val="28"/>
          <w:lang w:val="en-US"/>
        </w:rPr>
        <w:t>,</w:t>
      </w:r>
      <w:r>
        <w:rPr>
          <w:sz w:val="28"/>
          <w:szCs w:val="28"/>
        </w:rPr>
        <w:t xml:space="preserve"> appeal to shared knowledge</w:t>
      </w:r>
      <w:r>
        <w:rPr>
          <w:sz w:val="28"/>
          <w:szCs w:val="28"/>
          <w:lang w:val="en-US"/>
        </w:rPr>
        <w:t xml:space="preserve">, </w:t>
      </w:r>
      <w:r>
        <w:rPr>
          <w:sz w:val="28"/>
          <w:szCs w:val="28"/>
        </w:rPr>
        <w:t>emphasis</w:t>
      </w:r>
      <w:r>
        <w:rPr>
          <w:sz w:val="28"/>
          <w:szCs w:val="28"/>
          <w:lang w:val="en-US"/>
        </w:rPr>
        <w:t xml:space="preserve">, </w:t>
      </w:r>
      <w:r>
        <w:rPr>
          <w:sz w:val="28"/>
          <w:szCs w:val="28"/>
        </w:rPr>
        <w:t>turn-management</w:t>
      </w:r>
      <w:r>
        <w:rPr>
          <w:sz w:val="28"/>
          <w:szCs w:val="28"/>
          <w:lang w:val="en-US"/>
        </w:rPr>
        <w:t>.</w:t>
      </w:r>
    </w:p>
    <w:p w14:paraId="2D03A721" w14:textId="77777777" w:rsidR="00657385" w:rsidRPr="002A129F" w:rsidRDefault="00657385" w:rsidP="00657385">
      <w:pPr>
        <w:pStyle w:val="ab"/>
        <w:spacing w:before="0" w:beforeAutospacing="0" w:after="0" w:afterAutospacing="0" w:line="360" w:lineRule="auto"/>
        <w:ind w:firstLine="708"/>
        <w:jc w:val="both"/>
        <w:rPr>
          <w:sz w:val="28"/>
          <w:szCs w:val="28"/>
          <w:lang w:val="en-US"/>
        </w:rPr>
      </w:pPr>
      <w:r w:rsidRPr="002A129F">
        <w:rPr>
          <w:sz w:val="28"/>
          <w:szCs w:val="28"/>
          <w:lang w:val="en-US"/>
        </w:rPr>
        <w:t>After all 62 tokens were evaluated, inter-rater reliability was calculated and reached 87% agreement, which is considered high for auditory studies.</w:t>
      </w:r>
    </w:p>
    <w:p w14:paraId="002F799B" w14:textId="77777777" w:rsidR="00657385" w:rsidRPr="002A129F" w:rsidRDefault="00657385" w:rsidP="00657385">
      <w:pPr>
        <w:pStyle w:val="ab"/>
        <w:spacing w:before="0" w:beforeAutospacing="0" w:after="0" w:afterAutospacing="0" w:line="360" w:lineRule="auto"/>
        <w:ind w:firstLine="708"/>
        <w:jc w:val="both"/>
        <w:rPr>
          <w:i/>
          <w:iCs/>
          <w:sz w:val="28"/>
          <w:szCs w:val="28"/>
          <w:lang w:val="en-US"/>
        </w:rPr>
      </w:pPr>
      <w:r w:rsidRPr="002A129F">
        <w:rPr>
          <w:sz w:val="28"/>
          <w:szCs w:val="28"/>
          <w:lang w:val="en-US"/>
        </w:rPr>
        <w:t xml:space="preserve">Across all speakers, </w:t>
      </w:r>
      <w:r w:rsidRPr="002A129F">
        <w:rPr>
          <w:i/>
          <w:iCs/>
          <w:sz w:val="28"/>
          <w:szCs w:val="28"/>
          <w:lang w:val="en-US"/>
        </w:rPr>
        <w:t>well</w:t>
      </w:r>
      <w:r w:rsidRPr="002A129F">
        <w:rPr>
          <w:sz w:val="28"/>
          <w:szCs w:val="28"/>
          <w:lang w:val="en-US"/>
        </w:rPr>
        <w:t xml:space="preserve"> is consistently perceived [</w:t>
      </w:r>
      <w:r>
        <w:rPr>
          <w:sz w:val="28"/>
          <w:szCs w:val="28"/>
          <w:lang w:val="en-US"/>
        </w:rPr>
        <w:t>26</w:t>
      </w:r>
      <w:r w:rsidRPr="002A129F">
        <w:rPr>
          <w:sz w:val="28"/>
          <w:szCs w:val="28"/>
          <w:lang w:val="en-US"/>
        </w:rPr>
        <w:t>] as:</w:t>
      </w:r>
      <w:r w:rsidRPr="002A129F">
        <w:rPr>
          <w:b/>
          <w:bCs/>
          <w:sz w:val="28"/>
          <w:szCs w:val="28"/>
          <w:lang w:val="en-US"/>
        </w:rPr>
        <w:t xml:space="preserve"> </w:t>
      </w:r>
      <w:r w:rsidRPr="002A129F">
        <w:rPr>
          <w:i/>
          <w:iCs/>
          <w:sz w:val="28"/>
          <w:szCs w:val="28"/>
          <w:lang w:val="en-US"/>
        </w:rPr>
        <w:t>lengthened</w:t>
      </w:r>
      <w:r w:rsidRPr="002A129F">
        <w:rPr>
          <w:b/>
          <w:bCs/>
          <w:i/>
          <w:iCs/>
          <w:sz w:val="28"/>
          <w:szCs w:val="28"/>
          <w:lang w:val="en-US"/>
        </w:rPr>
        <w:t>,</w:t>
      </w:r>
      <w:r w:rsidRPr="002A129F">
        <w:rPr>
          <w:sz w:val="28"/>
          <w:szCs w:val="28"/>
          <w:lang w:val="en-US"/>
        </w:rPr>
        <w:t xml:space="preserve"> preceded by a </w:t>
      </w:r>
      <w:r w:rsidRPr="002A129F">
        <w:rPr>
          <w:i/>
          <w:iCs/>
          <w:sz w:val="28"/>
          <w:szCs w:val="28"/>
          <w:lang w:val="en-US"/>
        </w:rPr>
        <w:t>short hesitation pause</w:t>
      </w:r>
      <w:r w:rsidRPr="002A129F">
        <w:rPr>
          <w:b/>
          <w:bCs/>
          <w:i/>
          <w:iCs/>
          <w:sz w:val="28"/>
          <w:szCs w:val="28"/>
          <w:lang w:val="en-US"/>
        </w:rPr>
        <w:t>,</w:t>
      </w:r>
      <w:r w:rsidRPr="002A129F">
        <w:rPr>
          <w:b/>
          <w:bCs/>
          <w:sz w:val="28"/>
          <w:szCs w:val="28"/>
          <w:lang w:val="en-US"/>
        </w:rPr>
        <w:t xml:space="preserve"> </w:t>
      </w:r>
      <w:r w:rsidRPr="002A129F">
        <w:rPr>
          <w:sz w:val="28"/>
          <w:szCs w:val="28"/>
          <w:lang w:val="en-US"/>
        </w:rPr>
        <w:t xml:space="preserve">followed by a </w:t>
      </w:r>
      <w:r w:rsidRPr="002A129F">
        <w:rPr>
          <w:i/>
          <w:iCs/>
          <w:sz w:val="28"/>
          <w:szCs w:val="28"/>
          <w:lang w:val="en-US"/>
        </w:rPr>
        <w:t>discursive boundary pause.</w:t>
      </w:r>
    </w:p>
    <w:p w14:paraId="3858CFE7" w14:textId="77777777" w:rsidR="00657385" w:rsidRPr="002A129F" w:rsidRDefault="00657385" w:rsidP="00657385">
      <w:pPr>
        <w:pStyle w:val="ab"/>
        <w:spacing w:before="0" w:beforeAutospacing="0" w:after="0" w:afterAutospacing="0" w:line="360" w:lineRule="auto"/>
        <w:ind w:firstLine="708"/>
        <w:jc w:val="both"/>
        <w:rPr>
          <w:sz w:val="28"/>
          <w:szCs w:val="28"/>
          <w:lang w:val="en-US"/>
        </w:rPr>
      </w:pPr>
      <w:r w:rsidRPr="002A129F">
        <w:rPr>
          <w:sz w:val="28"/>
          <w:szCs w:val="28"/>
          <w:lang w:val="en-US"/>
        </w:rPr>
        <w:t xml:space="preserve">Auditors classified it predominantly as: </w:t>
      </w:r>
      <w:r w:rsidRPr="002A129F">
        <w:rPr>
          <w:i/>
          <w:iCs/>
          <w:sz w:val="28"/>
          <w:szCs w:val="28"/>
          <w:lang w:val="en-US"/>
        </w:rPr>
        <w:t>hesitation</w:t>
      </w:r>
      <w:r w:rsidRPr="002A129F">
        <w:rPr>
          <w:sz w:val="28"/>
          <w:szCs w:val="28"/>
          <w:lang w:val="en-US"/>
        </w:rPr>
        <w:t xml:space="preserve"> (44%),</w:t>
      </w:r>
      <w:r w:rsidRPr="002A129F">
        <w:rPr>
          <w:i/>
          <w:iCs/>
          <w:sz w:val="28"/>
          <w:szCs w:val="28"/>
          <w:lang w:val="en-US"/>
        </w:rPr>
        <w:t xml:space="preserve"> boundary marker</w:t>
      </w:r>
      <w:r w:rsidRPr="002A129F">
        <w:rPr>
          <w:sz w:val="28"/>
          <w:szCs w:val="28"/>
          <w:lang w:val="en-US"/>
        </w:rPr>
        <w:t xml:space="preserve"> (39%),</w:t>
      </w:r>
      <w:r w:rsidRPr="002A129F">
        <w:rPr>
          <w:i/>
          <w:iCs/>
          <w:sz w:val="28"/>
          <w:szCs w:val="28"/>
          <w:lang w:val="en-US"/>
        </w:rPr>
        <w:t xml:space="preserve"> stance-taking</w:t>
      </w:r>
      <w:r w:rsidRPr="002A129F">
        <w:rPr>
          <w:sz w:val="28"/>
          <w:szCs w:val="28"/>
          <w:lang w:val="en-US"/>
        </w:rPr>
        <w:t xml:space="preserve"> (17%).</w:t>
      </w:r>
    </w:p>
    <w:p w14:paraId="422CAB48" w14:textId="77777777" w:rsidR="00657385" w:rsidRPr="002A129F" w:rsidRDefault="00657385" w:rsidP="00657385">
      <w:pPr>
        <w:pStyle w:val="ab"/>
        <w:spacing w:before="0" w:beforeAutospacing="0" w:after="0" w:afterAutospacing="0" w:line="360" w:lineRule="auto"/>
        <w:ind w:firstLine="708"/>
        <w:jc w:val="both"/>
        <w:rPr>
          <w:sz w:val="28"/>
          <w:szCs w:val="28"/>
          <w:lang w:val="en-US"/>
        </w:rPr>
      </w:pPr>
      <w:r w:rsidRPr="002A129F">
        <w:rPr>
          <w:sz w:val="28"/>
          <w:szCs w:val="28"/>
          <w:lang w:val="en-US"/>
        </w:rPr>
        <w:t>The investigation has allowed to distinguish such political discourse characteristics:</w:t>
      </w:r>
    </w:p>
    <w:p w14:paraId="46B3D3A1" w14:textId="77777777" w:rsidR="00657385" w:rsidRPr="002A129F" w:rsidRDefault="00657385" w:rsidP="00B95D5A">
      <w:pPr>
        <w:pStyle w:val="ab"/>
        <w:spacing w:before="0" w:beforeAutospacing="0" w:after="0" w:afterAutospacing="0" w:line="360" w:lineRule="auto"/>
        <w:jc w:val="both"/>
        <w:rPr>
          <w:sz w:val="28"/>
          <w:szCs w:val="28"/>
          <w:lang w:val="en-US"/>
        </w:rPr>
      </w:pPr>
      <w:r w:rsidRPr="002A129F">
        <w:rPr>
          <w:i/>
          <w:iCs/>
          <w:sz w:val="28"/>
          <w:szCs w:val="28"/>
          <w:lang w:val="en-US"/>
        </w:rPr>
        <w:t xml:space="preserve">- Obama’s </w:t>
      </w:r>
      <w:r w:rsidRPr="002A129F">
        <w:rPr>
          <w:sz w:val="28"/>
          <w:szCs w:val="28"/>
          <w:lang w:val="en-US"/>
        </w:rPr>
        <w:t>speech</w:t>
      </w:r>
      <w:r w:rsidRPr="002A129F">
        <w:rPr>
          <w:b/>
          <w:bCs/>
          <w:i/>
          <w:iCs/>
          <w:sz w:val="28"/>
          <w:szCs w:val="28"/>
          <w:lang w:val="en-US"/>
        </w:rPr>
        <w:t xml:space="preserve"> </w:t>
      </w:r>
      <w:r w:rsidRPr="002A129F">
        <w:rPr>
          <w:sz w:val="28"/>
          <w:szCs w:val="28"/>
          <w:lang w:val="en-US"/>
        </w:rPr>
        <w:t>is interpreted as calm, moderately falling, deliberative;</w:t>
      </w:r>
      <w:r w:rsidRPr="002A129F">
        <w:rPr>
          <w:sz w:val="28"/>
          <w:szCs w:val="28"/>
          <w:lang w:val="en-US"/>
        </w:rPr>
        <w:br/>
      </w:r>
      <w:r w:rsidRPr="002A129F">
        <w:rPr>
          <w:i/>
          <w:iCs/>
          <w:sz w:val="28"/>
          <w:szCs w:val="28"/>
          <w:lang w:val="en-US"/>
        </w:rPr>
        <w:t xml:space="preserve">- McCain’s </w:t>
      </w:r>
      <w:r w:rsidRPr="002A129F">
        <w:rPr>
          <w:sz w:val="28"/>
          <w:szCs w:val="28"/>
          <w:lang w:val="en-US"/>
        </w:rPr>
        <w:t>speech</w:t>
      </w:r>
      <w:r w:rsidRPr="002A129F">
        <w:rPr>
          <w:b/>
          <w:bCs/>
          <w:i/>
          <w:iCs/>
          <w:sz w:val="28"/>
          <w:szCs w:val="28"/>
          <w:lang w:val="en-US"/>
        </w:rPr>
        <w:t xml:space="preserve"> </w:t>
      </w:r>
      <w:r w:rsidRPr="002A129F">
        <w:rPr>
          <w:sz w:val="28"/>
          <w:szCs w:val="28"/>
          <w:lang w:val="en-US"/>
        </w:rPr>
        <w:t>is characterized with sharper onset, slight rise-fall, more assertive;</w:t>
      </w:r>
      <w:r w:rsidRPr="002A129F">
        <w:rPr>
          <w:sz w:val="28"/>
          <w:szCs w:val="28"/>
          <w:lang w:val="en-US"/>
        </w:rPr>
        <w:br/>
      </w:r>
      <w:r w:rsidRPr="002A129F">
        <w:rPr>
          <w:i/>
          <w:iCs/>
          <w:sz w:val="28"/>
          <w:szCs w:val="28"/>
          <w:lang w:val="en-US"/>
        </w:rPr>
        <w:t>- Biden’s</w:t>
      </w:r>
      <w:r w:rsidRPr="002A129F">
        <w:rPr>
          <w:sz w:val="28"/>
          <w:szCs w:val="28"/>
          <w:lang w:val="en-US"/>
        </w:rPr>
        <w:t xml:space="preserve"> presentations sound softer, controlled, and are often followed by a pause;</w:t>
      </w:r>
      <w:r w:rsidRPr="002A129F">
        <w:rPr>
          <w:sz w:val="28"/>
          <w:szCs w:val="28"/>
          <w:lang w:val="en-US"/>
        </w:rPr>
        <w:br/>
      </w:r>
      <w:r w:rsidRPr="002A129F">
        <w:rPr>
          <w:i/>
          <w:iCs/>
          <w:sz w:val="28"/>
          <w:szCs w:val="28"/>
          <w:lang w:val="en-US"/>
        </w:rPr>
        <w:t xml:space="preserve">- Trump’s </w:t>
      </w:r>
      <w:r w:rsidRPr="002A129F">
        <w:rPr>
          <w:sz w:val="28"/>
          <w:szCs w:val="28"/>
          <w:lang w:val="en-US"/>
        </w:rPr>
        <w:t>texts rarely contain well; it is perceived as abrupt and stance-oriented.</w:t>
      </w:r>
    </w:p>
    <w:p w14:paraId="7BCAA598" w14:textId="77777777" w:rsidR="00657385" w:rsidRPr="002A129F" w:rsidRDefault="00657385" w:rsidP="00657385">
      <w:pPr>
        <w:pStyle w:val="ab"/>
        <w:spacing w:before="0" w:beforeAutospacing="0" w:after="0" w:afterAutospacing="0" w:line="360" w:lineRule="auto"/>
        <w:ind w:firstLine="708"/>
        <w:jc w:val="both"/>
        <w:rPr>
          <w:b/>
          <w:bCs/>
          <w:sz w:val="28"/>
          <w:szCs w:val="28"/>
          <w:lang w:val="en-US"/>
        </w:rPr>
      </w:pPr>
      <w:r w:rsidRPr="002A129F">
        <w:rPr>
          <w:sz w:val="28"/>
          <w:szCs w:val="28"/>
          <w:lang w:val="en-US"/>
        </w:rPr>
        <w:t xml:space="preserve">Listeners most frequently assigned perception of </w:t>
      </w:r>
      <w:r w:rsidRPr="002A129F">
        <w:rPr>
          <w:i/>
          <w:iCs/>
          <w:sz w:val="28"/>
          <w:szCs w:val="28"/>
          <w:lang w:val="en-US"/>
        </w:rPr>
        <w:t>“so”</w:t>
      </w:r>
      <w:r w:rsidRPr="002A129F">
        <w:rPr>
          <w:sz w:val="28"/>
          <w:szCs w:val="28"/>
          <w:lang w:val="en-US"/>
        </w:rPr>
        <w:t xml:space="preserve"> [</w:t>
      </w:r>
      <w:r>
        <w:rPr>
          <w:sz w:val="28"/>
          <w:szCs w:val="28"/>
          <w:lang w:val="en-US"/>
        </w:rPr>
        <w:t>27</w:t>
      </w:r>
      <w:r w:rsidRPr="002A129F">
        <w:rPr>
          <w:sz w:val="28"/>
          <w:szCs w:val="28"/>
          <w:lang w:val="en-US"/>
        </w:rPr>
        <w:t>] through the following functions:</w:t>
      </w:r>
      <w:r w:rsidRPr="002A129F">
        <w:rPr>
          <w:b/>
          <w:bCs/>
          <w:sz w:val="28"/>
          <w:szCs w:val="28"/>
          <w:lang w:val="en-US"/>
        </w:rPr>
        <w:t xml:space="preserve"> </w:t>
      </w:r>
      <w:r w:rsidRPr="002A129F">
        <w:rPr>
          <w:i/>
          <w:iCs/>
          <w:sz w:val="28"/>
          <w:szCs w:val="28"/>
          <w:lang w:val="en-US"/>
        </w:rPr>
        <w:t>resultative / causal function</w:t>
      </w:r>
      <w:r w:rsidRPr="002A129F">
        <w:rPr>
          <w:sz w:val="28"/>
          <w:szCs w:val="28"/>
          <w:lang w:val="en-US"/>
        </w:rPr>
        <w:t xml:space="preserve"> (35%) and </w:t>
      </w:r>
      <w:r w:rsidRPr="002A129F">
        <w:rPr>
          <w:i/>
          <w:iCs/>
          <w:sz w:val="28"/>
          <w:szCs w:val="28"/>
          <w:lang w:val="en-US"/>
        </w:rPr>
        <w:t>topic continuation</w:t>
      </w:r>
      <w:r w:rsidRPr="002A129F">
        <w:rPr>
          <w:sz w:val="28"/>
          <w:szCs w:val="28"/>
          <w:lang w:val="en-US"/>
        </w:rPr>
        <w:t xml:space="preserve"> (31%). Among prosodic features it is important to differentiate: medium duration, level pitch or slight fall, minimal pauses</w:t>
      </w:r>
      <w:r w:rsidRPr="002A129F">
        <w:rPr>
          <w:b/>
          <w:bCs/>
          <w:sz w:val="28"/>
          <w:szCs w:val="28"/>
          <w:lang w:val="en-US"/>
        </w:rPr>
        <w:t>,</w:t>
      </w:r>
      <w:r w:rsidRPr="002A129F">
        <w:rPr>
          <w:sz w:val="28"/>
          <w:szCs w:val="28"/>
          <w:lang w:val="en-US"/>
        </w:rPr>
        <w:t xml:space="preserve"> rhythmically smooth formation. Furthermore,</w:t>
      </w:r>
      <w:r w:rsidRPr="002A129F">
        <w:rPr>
          <w:b/>
          <w:bCs/>
          <w:sz w:val="28"/>
          <w:szCs w:val="28"/>
          <w:lang w:val="en-US"/>
        </w:rPr>
        <w:t xml:space="preserve"> </w:t>
      </w:r>
      <w:r w:rsidRPr="002A129F">
        <w:rPr>
          <w:sz w:val="28"/>
          <w:szCs w:val="28"/>
          <w:lang w:val="en-US"/>
        </w:rPr>
        <w:t xml:space="preserve">“so” was described as </w:t>
      </w:r>
      <w:r w:rsidRPr="002A129F">
        <w:rPr>
          <w:i/>
          <w:iCs/>
          <w:sz w:val="28"/>
          <w:szCs w:val="28"/>
          <w:lang w:val="en-US"/>
        </w:rPr>
        <w:t>procedural</w:t>
      </w:r>
      <w:r w:rsidRPr="002A129F">
        <w:rPr>
          <w:sz w:val="28"/>
          <w:szCs w:val="28"/>
          <w:lang w:val="en-US"/>
        </w:rPr>
        <w:t>, signalling the next argumentative step.</w:t>
      </w:r>
    </w:p>
    <w:p w14:paraId="283FBDD1" w14:textId="77777777" w:rsidR="00657385" w:rsidRPr="002A129F" w:rsidRDefault="00657385" w:rsidP="00657385">
      <w:pPr>
        <w:pStyle w:val="ab"/>
        <w:spacing w:before="0" w:beforeAutospacing="0" w:after="0" w:afterAutospacing="0" w:line="360" w:lineRule="auto"/>
        <w:ind w:firstLine="708"/>
        <w:jc w:val="both"/>
        <w:rPr>
          <w:b/>
          <w:bCs/>
          <w:sz w:val="28"/>
          <w:szCs w:val="28"/>
          <w:lang w:val="en-US"/>
        </w:rPr>
      </w:pPr>
      <w:r w:rsidRPr="002A129F">
        <w:rPr>
          <w:sz w:val="28"/>
          <w:szCs w:val="28"/>
          <w:lang w:val="en-US"/>
        </w:rPr>
        <w:t xml:space="preserve">The studied marker </w:t>
      </w:r>
      <w:r w:rsidRPr="002A129F">
        <w:rPr>
          <w:i/>
          <w:iCs/>
          <w:sz w:val="28"/>
          <w:szCs w:val="28"/>
          <w:lang w:val="en-US"/>
        </w:rPr>
        <w:t>“you know”</w:t>
      </w:r>
      <w:r w:rsidRPr="002A129F">
        <w:rPr>
          <w:b/>
          <w:bCs/>
          <w:sz w:val="28"/>
          <w:szCs w:val="28"/>
          <w:lang w:val="en-US"/>
        </w:rPr>
        <w:t xml:space="preserve"> </w:t>
      </w:r>
      <w:r w:rsidRPr="002A129F">
        <w:rPr>
          <w:sz w:val="28"/>
          <w:szCs w:val="28"/>
          <w:lang w:val="en-US"/>
        </w:rPr>
        <w:t>[</w:t>
      </w:r>
      <w:r>
        <w:rPr>
          <w:sz w:val="28"/>
          <w:szCs w:val="28"/>
          <w:lang w:val="en-US"/>
        </w:rPr>
        <w:t>28</w:t>
      </w:r>
      <w:r w:rsidRPr="002A129F">
        <w:rPr>
          <w:sz w:val="28"/>
          <w:szCs w:val="28"/>
          <w:lang w:val="en-US"/>
        </w:rPr>
        <w:t>] showed the greatest interpersonal variation by the auditors:</w:t>
      </w:r>
    </w:p>
    <w:p w14:paraId="3061CFAC" w14:textId="77777777" w:rsidR="00657385" w:rsidRPr="002A129F" w:rsidRDefault="00657385" w:rsidP="00657385">
      <w:pPr>
        <w:pStyle w:val="ab"/>
        <w:spacing w:before="0" w:beforeAutospacing="0" w:after="0" w:afterAutospacing="0" w:line="360" w:lineRule="auto"/>
        <w:jc w:val="both"/>
        <w:rPr>
          <w:sz w:val="28"/>
          <w:szCs w:val="28"/>
          <w:lang w:val="en-US"/>
        </w:rPr>
      </w:pPr>
      <w:r w:rsidRPr="002A129F">
        <w:rPr>
          <w:sz w:val="28"/>
          <w:szCs w:val="28"/>
          <w:lang w:val="en-US"/>
        </w:rPr>
        <w:t xml:space="preserve">- Obama’s soft voice, level pitch was interpreted by listeners as </w:t>
      </w:r>
      <w:r w:rsidRPr="002A129F">
        <w:rPr>
          <w:i/>
          <w:iCs/>
          <w:sz w:val="28"/>
          <w:szCs w:val="28"/>
          <w:lang w:val="en-US"/>
        </w:rPr>
        <w:t>engagement;</w:t>
      </w:r>
    </w:p>
    <w:p w14:paraId="3368BDAC" w14:textId="77777777" w:rsidR="00657385" w:rsidRPr="002A129F" w:rsidRDefault="00657385" w:rsidP="00657385">
      <w:pPr>
        <w:pStyle w:val="ab"/>
        <w:spacing w:before="0" w:beforeAutospacing="0" w:after="0" w:afterAutospacing="0" w:line="360" w:lineRule="auto"/>
        <w:jc w:val="both"/>
        <w:rPr>
          <w:i/>
          <w:iCs/>
          <w:sz w:val="28"/>
          <w:szCs w:val="28"/>
          <w:lang w:val="en-US"/>
        </w:rPr>
      </w:pPr>
      <w:r w:rsidRPr="002A129F">
        <w:rPr>
          <w:sz w:val="28"/>
          <w:szCs w:val="28"/>
          <w:lang w:val="en-US"/>
        </w:rPr>
        <w:t xml:space="preserve">- Trump’s rising tone, stressed pronunciation of the phrase was interpreted as </w:t>
      </w:r>
      <w:r w:rsidRPr="002A129F">
        <w:rPr>
          <w:i/>
          <w:iCs/>
          <w:sz w:val="28"/>
          <w:szCs w:val="28"/>
          <w:lang w:val="en-US"/>
        </w:rPr>
        <w:t>challenge</w:t>
      </w:r>
      <w:r w:rsidRPr="002A129F">
        <w:rPr>
          <w:b/>
          <w:bCs/>
          <w:i/>
          <w:iCs/>
          <w:sz w:val="28"/>
          <w:szCs w:val="28"/>
          <w:lang w:val="en-US"/>
        </w:rPr>
        <w:t xml:space="preserve"> </w:t>
      </w:r>
      <w:r w:rsidRPr="002A129F">
        <w:rPr>
          <w:sz w:val="28"/>
          <w:szCs w:val="28"/>
          <w:lang w:val="en-US"/>
        </w:rPr>
        <w:t>or</w:t>
      </w:r>
      <w:r w:rsidRPr="002A129F">
        <w:rPr>
          <w:b/>
          <w:bCs/>
          <w:i/>
          <w:iCs/>
          <w:sz w:val="28"/>
          <w:szCs w:val="28"/>
          <w:lang w:val="en-US"/>
        </w:rPr>
        <w:t xml:space="preserve"> </w:t>
      </w:r>
      <w:r w:rsidRPr="002A129F">
        <w:rPr>
          <w:i/>
          <w:iCs/>
          <w:sz w:val="28"/>
          <w:szCs w:val="28"/>
          <w:lang w:val="en-US"/>
        </w:rPr>
        <w:t>pressure.</w:t>
      </w:r>
    </w:p>
    <w:p w14:paraId="54412E33" w14:textId="77777777" w:rsidR="00657385" w:rsidRPr="002A129F" w:rsidRDefault="00657385" w:rsidP="00657385">
      <w:pPr>
        <w:pStyle w:val="ab"/>
        <w:spacing w:before="0" w:beforeAutospacing="0" w:after="0" w:afterAutospacing="0" w:line="360" w:lineRule="auto"/>
        <w:ind w:firstLine="708"/>
        <w:jc w:val="both"/>
        <w:rPr>
          <w:sz w:val="28"/>
          <w:szCs w:val="28"/>
          <w:lang w:val="en-US"/>
        </w:rPr>
      </w:pPr>
      <w:r w:rsidRPr="002A129F">
        <w:rPr>
          <w:sz w:val="28"/>
          <w:szCs w:val="28"/>
          <w:lang w:val="en-US"/>
        </w:rPr>
        <w:t xml:space="preserve">The analyzed phrase functions as an </w:t>
      </w:r>
      <w:r w:rsidRPr="002A129F">
        <w:rPr>
          <w:i/>
          <w:iCs/>
          <w:sz w:val="28"/>
          <w:szCs w:val="28"/>
          <w:lang w:val="en-US"/>
        </w:rPr>
        <w:t>appeal to shared knowledge</w:t>
      </w:r>
      <w:r w:rsidRPr="002A129F">
        <w:rPr>
          <w:sz w:val="28"/>
          <w:szCs w:val="28"/>
          <w:lang w:val="en-US"/>
        </w:rPr>
        <w:t xml:space="preserve"> (38%), </w:t>
      </w:r>
      <w:r w:rsidRPr="002A129F">
        <w:rPr>
          <w:i/>
          <w:iCs/>
          <w:sz w:val="28"/>
          <w:szCs w:val="28"/>
          <w:lang w:val="en-US"/>
        </w:rPr>
        <w:t>softener</w:t>
      </w:r>
      <w:r w:rsidRPr="002A129F">
        <w:rPr>
          <w:sz w:val="28"/>
          <w:szCs w:val="28"/>
          <w:lang w:val="en-US"/>
        </w:rPr>
        <w:t xml:space="preserve"> (21%), and </w:t>
      </w:r>
      <w:r w:rsidRPr="002A129F">
        <w:rPr>
          <w:i/>
          <w:iCs/>
          <w:sz w:val="28"/>
          <w:szCs w:val="28"/>
          <w:lang w:val="en-US"/>
        </w:rPr>
        <w:t>stance-taking</w:t>
      </w:r>
      <w:r w:rsidRPr="002A129F">
        <w:rPr>
          <w:sz w:val="28"/>
          <w:szCs w:val="28"/>
          <w:lang w:val="en-US"/>
        </w:rPr>
        <w:t xml:space="preserve"> (18%).</w:t>
      </w:r>
    </w:p>
    <w:p w14:paraId="639635A3" w14:textId="77777777" w:rsidR="00657385" w:rsidRPr="002A129F" w:rsidRDefault="00657385" w:rsidP="00657385">
      <w:pPr>
        <w:pStyle w:val="ab"/>
        <w:spacing w:before="0" w:beforeAutospacing="0" w:after="0" w:afterAutospacing="0" w:line="360" w:lineRule="auto"/>
        <w:ind w:firstLine="708"/>
        <w:jc w:val="both"/>
        <w:rPr>
          <w:sz w:val="28"/>
          <w:szCs w:val="28"/>
          <w:lang w:val="en-US"/>
        </w:rPr>
      </w:pPr>
      <w:r w:rsidRPr="002A129F">
        <w:rPr>
          <w:sz w:val="28"/>
          <w:szCs w:val="28"/>
          <w:lang w:val="en-US"/>
        </w:rPr>
        <w:lastRenderedPageBreak/>
        <w:t>The following phrase “</w:t>
      </w:r>
      <w:r w:rsidRPr="002A129F">
        <w:rPr>
          <w:i/>
          <w:iCs/>
          <w:sz w:val="28"/>
          <w:szCs w:val="28"/>
          <w:lang w:val="en-US"/>
        </w:rPr>
        <w:t>I mean</w:t>
      </w:r>
      <w:r w:rsidRPr="002A129F">
        <w:rPr>
          <w:sz w:val="28"/>
          <w:szCs w:val="28"/>
          <w:lang w:val="en-US"/>
        </w:rPr>
        <w:t>” [</w:t>
      </w:r>
      <w:r>
        <w:rPr>
          <w:sz w:val="28"/>
          <w:szCs w:val="28"/>
          <w:lang w:val="en-US"/>
        </w:rPr>
        <w:t>29</w:t>
      </w:r>
      <w:r w:rsidRPr="002A129F">
        <w:rPr>
          <w:sz w:val="28"/>
          <w:szCs w:val="28"/>
          <w:lang w:val="en-US"/>
        </w:rPr>
        <w:t>] is typically evaluated as: short duration, level pitched or slightly falling, smoothly integrated. There have been identified three main functions:</w:t>
      </w:r>
      <w:r w:rsidRPr="002A129F">
        <w:rPr>
          <w:i/>
          <w:iCs/>
          <w:sz w:val="28"/>
          <w:szCs w:val="28"/>
          <w:lang w:val="en-US"/>
        </w:rPr>
        <w:t xml:space="preserve"> clarification</w:t>
      </w:r>
      <w:r w:rsidRPr="002A129F">
        <w:rPr>
          <w:sz w:val="28"/>
          <w:szCs w:val="28"/>
          <w:lang w:val="en-US"/>
        </w:rPr>
        <w:t xml:space="preserve"> (55%),</w:t>
      </w:r>
      <w:r w:rsidRPr="002A129F">
        <w:rPr>
          <w:i/>
          <w:iCs/>
          <w:sz w:val="28"/>
          <w:szCs w:val="28"/>
          <w:lang w:val="en-US"/>
        </w:rPr>
        <w:t xml:space="preserve"> self-repair</w:t>
      </w:r>
      <w:r w:rsidRPr="002A129F">
        <w:rPr>
          <w:sz w:val="28"/>
          <w:szCs w:val="28"/>
          <w:lang w:val="en-US"/>
        </w:rPr>
        <w:t xml:space="preserve"> (29%), and</w:t>
      </w:r>
      <w:r w:rsidRPr="002A129F">
        <w:rPr>
          <w:i/>
          <w:iCs/>
          <w:sz w:val="28"/>
          <w:szCs w:val="28"/>
          <w:lang w:val="en-US"/>
        </w:rPr>
        <w:t xml:space="preserve"> attenuation / softening</w:t>
      </w:r>
      <w:r w:rsidRPr="002A129F">
        <w:rPr>
          <w:sz w:val="28"/>
          <w:szCs w:val="28"/>
          <w:lang w:val="en-US"/>
        </w:rPr>
        <w:t xml:space="preserve"> (16%).</w:t>
      </w:r>
    </w:p>
    <w:p w14:paraId="1494A9A0" w14:textId="77777777" w:rsidR="00657385" w:rsidRPr="002A129F" w:rsidRDefault="00657385" w:rsidP="00B95D5A">
      <w:pPr>
        <w:pStyle w:val="ab"/>
        <w:spacing w:before="0" w:beforeAutospacing="0" w:after="0" w:afterAutospacing="0" w:line="360" w:lineRule="auto"/>
        <w:ind w:firstLine="708"/>
        <w:jc w:val="both"/>
        <w:rPr>
          <w:sz w:val="28"/>
          <w:szCs w:val="28"/>
          <w:lang w:val="en-US"/>
        </w:rPr>
      </w:pPr>
      <w:r w:rsidRPr="002A129F">
        <w:rPr>
          <w:sz w:val="28"/>
          <w:szCs w:val="28"/>
          <w:lang w:val="en-US"/>
        </w:rPr>
        <w:t xml:space="preserve">Marker </w:t>
      </w:r>
      <w:r w:rsidRPr="002A129F">
        <w:rPr>
          <w:i/>
          <w:iCs/>
          <w:sz w:val="28"/>
          <w:szCs w:val="28"/>
          <w:lang w:val="en-US"/>
        </w:rPr>
        <w:t>“look”</w:t>
      </w:r>
      <w:r w:rsidRPr="002A129F">
        <w:rPr>
          <w:b/>
          <w:bCs/>
          <w:sz w:val="28"/>
          <w:szCs w:val="28"/>
          <w:lang w:val="en-US"/>
        </w:rPr>
        <w:t xml:space="preserve"> </w:t>
      </w:r>
      <w:r w:rsidRPr="002A129F">
        <w:rPr>
          <w:sz w:val="28"/>
          <w:szCs w:val="28"/>
          <w:lang w:val="en-US"/>
        </w:rPr>
        <w:t>[</w:t>
      </w:r>
      <w:r>
        <w:rPr>
          <w:sz w:val="28"/>
          <w:szCs w:val="28"/>
          <w:lang w:val="en-US"/>
        </w:rPr>
        <w:t>31</w:t>
      </w:r>
      <w:r w:rsidRPr="002A129F">
        <w:rPr>
          <w:sz w:val="28"/>
          <w:szCs w:val="28"/>
          <w:lang w:val="en-US"/>
        </w:rPr>
        <w:t>]</w:t>
      </w:r>
      <w:r w:rsidRPr="002A129F">
        <w:rPr>
          <w:b/>
          <w:bCs/>
          <w:sz w:val="28"/>
          <w:szCs w:val="28"/>
          <w:lang w:val="en-US"/>
        </w:rPr>
        <w:t xml:space="preserve"> </w:t>
      </w:r>
      <w:r w:rsidRPr="002A129F">
        <w:rPr>
          <w:sz w:val="28"/>
          <w:szCs w:val="28"/>
          <w:lang w:val="en-US"/>
        </w:rPr>
        <w:t xml:space="preserve">yielded the strongest perceptual reactions: high onset, dynamic fall; perceived as </w:t>
      </w:r>
      <w:r w:rsidRPr="002A129F">
        <w:rPr>
          <w:i/>
          <w:iCs/>
          <w:sz w:val="28"/>
          <w:szCs w:val="28"/>
          <w:lang w:val="en-US"/>
        </w:rPr>
        <w:t>directive</w:t>
      </w:r>
      <w:r w:rsidRPr="002A129F">
        <w:rPr>
          <w:sz w:val="28"/>
          <w:szCs w:val="28"/>
          <w:lang w:val="en-US"/>
        </w:rPr>
        <w:t xml:space="preserve"> and </w:t>
      </w:r>
      <w:r w:rsidRPr="002A129F">
        <w:rPr>
          <w:i/>
          <w:iCs/>
          <w:sz w:val="28"/>
          <w:szCs w:val="28"/>
          <w:lang w:val="en-US"/>
        </w:rPr>
        <w:t xml:space="preserve">attention-focusing, </w:t>
      </w:r>
      <w:r w:rsidRPr="002A129F">
        <w:rPr>
          <w:sz w:val="28"/>
          <w:szCs w:val="28"/>
          <w:lang w:val="en-US"/>
        </w:rPr>
        <w:t>often described as “command-like”. It helps to realized such functions:</w:t>
      </w:r>
      <w:r w:rsidRPr="002A129F">
        <w:rPr>
          <w:i/>
          <w:iCs/>
          <w:sz w:val="28"/>
          <w:szCs w:val="28"/>
          <w:lang w:val="en-US"/>
        </w:rPr>
        <w:t xml:space="preserve"> emphatic stance</w:t>
      </w:r>
      <w:r w:rsidRPr="002A129F">
        <w:rPr>
          <w:sz w:val="28"/>
          <w:szCs w:val="28"/>
          <w:lang w:val="en-US"/>
        </w:rPr>
        <w:t xml:space="preserve"> (47%),</w:t>
      </w:r>
      <w:r w:rsidRPr="002A129F">
        <w:rPr>
          <w:i/>
          <w:iCs/>
          <w:sz w:val="28"/>
          <w:szCs w:val="28"/>
          <w:lang w:val="en-US"/>
        </w:rPr>
        <w:t xml:space="preserve"> contrast introduction</w:t>
      </w:r>
      <w:r w:rsidRPr="002A129F">
        <w:rPr>
          <w:sz w:val="28"/>
          <w:szCs w:val="28"/>
          <w:lang w:val="en-US"/>
        </w:rPr>
        <w:t xml:space="preserve"> (32%), and</w:t>
      </w:r>
      <w:r w:rsidRPr="002A129F">
        <w:rPr>
          <w:i/>
          <w:iCs/>
          <w:sz w:val="28"/>
          <w:szCs w:val="28"/>
          <w:lang w:val="en-US"/>
        </w:rPr>
        <w:t xml:space="preserve"> attention management</w:t>
      </w:r>
      <w:r w:rsidRPr="002A129F">
        <w:rPr>
          <w:sz w:val="28"/>
          <w:szCs w:val="28"/>
          <w:lang w:val="en-US"/>
        </w:rPr>
        <w:t xml:space="preserve"> (21%).</w:t>
      </w:r>
    </w:p>
    <w:p w14:paraId="263C18D2" w14:textId="77777777" w:rsidR="00657385" w:rsidRPr="002A129F" w:rsidRDefault="00657385" w:rsidP="00657385">
      <w:pPr>
        <w:pStyle w:val="ab"/>
        <w:spacing w:before="0" w:beforeAutospacing="0" w:after="0" w:afterAutospacing="0" w:line="360" w:lineRule="auto"/>
        <w:ind w:firstLine="708"/>
        <w:jc w:val="both"/>
        <w:rPr>
          <w:b/>
          <w:bCs/>
          <w:i/>
          <w:iCs/>
          <w:sz w:val="28"/>
          <w:szCs w:val="28"/>
          <w:lang w:val="en-US"/>
        </w:rPr>
      </w:pPr>
      <w:r w:rsidRPr="002A129F">
        <w:rPr>
          <w:sz w:val="28"/>
          <w:szCs w:val="28"/>
          <w:lang w:val="en-US"/>
        </w:rPr>
        <w:t xml:space="preserve">Politicians are distinguished as individual, not collective knowledge of discourse markers where each is characterized by a set of unique techneques: </w:t>
      </w:r>
    </w:p>
    <w:p w14:paraId="6A9104E1" w14:textId="77777777" w:rsidR="00657385" w:rsidRPr="002A129F" w:rsidRDefault="00657385" w:rsidP="00657385">
      <w:pPr>
        <w:pStyle w:val="ab"/>
        <w:spacing w:before="0" w:beforeAutospacing="0" w:after="0" w:afterAutospacing="0" w:line="360" w:lineRule="auto"/>
        <w:ind w:firstLine="708"/>
        <w:jc w:val="both"/>
        <w:rPr>
          <w:i/>
          <w:iCs/>
          <w:sz w:val="28"/>
          <w:szCs w:val="28"/>
          <w:lang w:val="en-US"/>
        </w:rPr>
      </w:pPr>
      <w:r w:rsidRPr="002A129F">
        <w:rPr>
          <w:i/>
          <w:iCs/>
          <w:sz w:val="28"/>
          <w:szCs w:val="28"/>
          <w:lang w:val="en-US"/>
        </w:rPr>
        <w:t xml:space="preserve">Barack Obama’s </w:t>
      </w:r>
      <w:r w:rsidRPr="002A129F">
        <w:rPr>
          <w:sz w:val="28"/>
          <w:szCs w:val="28"/>
          <w:lang w:val="en-US"/>
        </w:rPr>
        <w:t xml:space="preserve">pronunciation of the defined markers is even, controlled delivery, soft falls, and moderate tempo; the discourse markers are interpreted as </w:t>
      </w:r>
      <w:r w:rsidRPr="002A129F">
        <w:rPr>
          <w:i/>
          <w:iCs/>
          <w:sz w:val="28"/>
          <w:szCs w:val="28"/>
          <w:lang w:val="en-US"/>
        </w:rPr>
        <w:t>collaborative, explanatory, and inclusive;</w:t>
      </w:r>
    </w:p>
    <w:p w14:paraId="58752EB6" w14:textId="77777777" w:rsidR="00657385" w:rsidRPr="002A129F" w:rsidRDefault="00657385" w:rsidP="00657385">
      <w:pPr>
        <w:pStyle w:val="ab"/>
        <w:spacing w:before="0" w:beforeAutospacing="0" w:after="0" w:afterAutospacing="0" w:line="360" w:lineRule="auto"/>
        <w:ind w:firstLine="708"/>
        <w:jc w:val="both"/>
        <w:rPr>
          <w:b/>
          <w:bCs/>
          <w:sz w:val="28"/>
          <w:szCs w:val="28"/>
          <w:lang w:val="en-US"/>
        </w:rPr>
      </w:pPr>
      <w:r w:rsidRPr="002A129F">
        <w:rPr>
          <w:i/>
          <w:iCs/>
          <w:sz w:val="28"/>
          <w:szCs w:val="28"/>
          <w:lang w:val="en-US"/>
        </w:rPr>
        <w:t>John McCain</w:t>
      </w:r>
      <w:r w:rsidRPr="002A129F">
        <w:rPr>
          <w:sz w:val="28"/>
          <w:szCs w:val="28"/>
          <w:lang w:val="en-US"/>
        </w:rPr>
        <w:t xml:space="preserve"> has</w:t>
      </w:r>
      <w:r w:rsidRPr="002A129F">
        <w:rPr>
          <w:b/>
          <w:bCs/>
          <w:sz w:val="28"/>
          <w:szCs w:val="28"/>
          <w:lang w:val="en-US"/>
        </w:rPr>
        <w:t xml:space="preserve"> </w:t>
      </w:r>
      <w:r w:rsidRPr="002A129F">
        <w:rPr>
          <w:sz w:val="28"/>
          <w:szCs w:val="28"/>
          <w:lang w:val="en-US"/>
        </w:rPr>
        <w:t>sharper onsets,</w:t>
      </w:r>
      <w:r w:rsidRPr="002A129F">
        <w:rPr>
          <w:b/>
          <w:bCs/>
          <w:sz w:val="28"/>
          <w:szCs w:val="28"/>
          <w:lang w:val="en-US"/>
        </w:rPr>
        <w:t xml:space="preserve"> </w:t>
      </w:r>
      <w:r w:rsidRPr="002A129F">
        <w:rPr>
          <w:sz w:val="28"/>
          <w:szCs w:val="28"/>
          <w:lang w:val="en-US"/>
        </w:rPr>
        <w:t>more rising contours upon these words which are</w:t>
      </w:r>
      <w:r w:rsidRPr="002A129F">
        <w:rPr>
          <w:b/>
          <w:bCs/>
          <w:sz w:val="28"/>
          <w:szCs w:val="28"/>
          <w:lang w:val="en-US"/>
        </w:rPr>
        <w:t xml:space="preserve"> </w:t>
      </w:r>
      <w:r w:rsidRPr="002A129F">
        <w:rPr>
          <w:sz w:val="28"/>
          <w:szCs w:val="28"/>
          <w:lang w:val="en-US"/>
        </w:rPr>
        <w:t xml:space="preserve">perceived as </w:t>
      </w:r>
      <w:r w:rsidRPr="002A129F">
        <w:rPr>
          <w:i/>
          <w:iCs/>
          <w:sz w:val="28"/>
          <w:szCs w:val="28"/>
          <w:lang w:val="en-US"/>
        </w:rPr>
        <w:t>assertive, reactive, and emphatic;</w:t>
      </w:r>
    </w:p>
    <w:p w14:paraId="228DE971" w14:textId="77777777" w:rsidR="00657385" w:rsidRPr="002A129F" w:rsidRDefault="00657385" w:rsidP="00657385">
      <w:pPr>
        <w:pStyle w:val="ab"/>
        <w:spacing w:before="0" w:beforeAutospacing="0" w:after="0" w:afterAutospacing="0" w:line="360" w:lineRule="auto"/>
        <w:ind w:firstLine="708"/>
        <w:jc w:val="both"/>
        <w:rPr>
          <w:b/>
          <w:bCs/>
          <w:sz w:val="28"/>
          <w:szCs w:val="28"/>
          <w:lang w:val="en-US"/>
        </w:rPr>
      </w:pPr>
      <w:r w:rsidRPr="002A129F">
        <w:rPr>
          <w:i/>
          <w:iCs/>
          <w:sz w:val="28"/>
          <w:szCs w:val="28"/>
          <w:lang w:val="en-US"/>
        </w:rPr>
        <w:t xml:space="preserve">Joe Biden’s </w:t>
      </w:r>
      <w:r w:rsidRPr="002A129F">
        <w:rPr>
          <w:sz w:val="28"/>
          <w:szCs w:val="28"/>
          <w:lang w:val="en-US"/>
        </w:rPr>
        <w:t>presentation of the practical material is defined as</w:t>
      </w:r>
      <w:r w:rsidRPr="002A129F">
        <w:rPr>
          <w:i/>
          <w:iCs/>
          <w:sz w:val="28"/>
          <w:szCs w:val="28"/>
          <w:lang w:val="en-US"/>
        </w:rPr>
        <w:t xml:space="preserve"> </w:t>
      </w:r>
      <w:r w:rsidRPr="002A129F">
        <w:rPr>
          <w:sz w:val="28"/>
          <w:szCs w:val="28"/>
          <w:lang w:val="en-US"/>
        </w:rPr>
        <w:t xml:space="preserve">smooth, measured rhythm, frequent pauses which functions are considered to be </w:t>
      </w:r>
      <w:r w:rsidRPr="002A129F">
        <w:rPr>
          <w:i/>
          <w:iCs/>
          <w:sz w:val="28"/>
          <w:szCs w:val="28"/>
          <w:lang w:val="en-US"/>
        </w:rPr>
        <w:t>deliberate, reflective, preparatory;</w:t>
      </w:r>
    </w:p>
    <w:p w14:paraId="3941480D" w14:textId="77777777" w:rsidR="00657385" w:rsidRPr="002A129F" w:rsidRDefault="00657385" w:rsidP="00657385">
      <w:pPr>
        <w:pStyle w:val="ab"/>
        <w:spacing w:before="0" w:beforeAutospacing="0" w:after="0" w:afterAutospacing="0" w:line="360" w:lineRule="auto"/>
        <w:ind w:firstLine="708"/>
        <w:jc w:val="both"/>
        <w:rPr>
          <w:sz w:val="28"/>
          <w:szCs w:val="28"/>
          <w:lang w:val="en-US"/>
        </w:rPr>
      </w:pPr>
      <w:r w:rsidRPr="002A129F">
        <w:rPr>
          <w:i/>
          <w:iCs/>
          <w:sz w:val="28"/>
          <w:szCs w:val="28"/>
          <w:lang w:val="en-US"/>
        </w:rPr>
        <w:t xml:space="preserve">Donald Trump’s </w:t>
      </w:r>
      <w:r w:rsidRPr="002A129F">
        <w:rPr>
          <w:sz w:val="28"/>
          <w:szCs w:val="28"/>
          <w:lang w:val="en-US"/>
        </w:rPr>
        <w:t>discourse markers are realized on higher pitch excursions, with</w:t>
      </w:r>
      <w:r w:rsidRPr="002A129F">
        <w:rPr>
          <w:b/>
          <w:bCs/>
          <w:sz w:val="28"/>
          <w:szCs w:val="28"/>
          <w:lang w:val="en-US"/>
        </w:rPr>
        <w:t xml:space="preserve"> </w:t>
      </w:r>
      <w:r w:rsidRPr="002A129F">
        <w:rPr>
          <w:sz w:val="28"/>
          <w:szCs w:val="28"/>
          <w:lang w:val="en-US"/>
        </w:rPr>
        <w:t xml:space="preserve">fast, abrupt rhythm; the phrases are perceived as </w:t>
      </w:r>
      <w:r w:rsidRPr="002A129F">
        <w:rPr>
          <w:i/>
          <w:iCs/>
          <w:sz w:val="28"/>
          <w:szCs w:val="28"/>
          <w:lang w:val="en-US"/>
        </w:rPr>
        <w:t xml:space="preserve">confrontational, pressuring, and dominant. </w:t>
      </w:r>
    </w:p>
    <w:p w14:paraId="1875F6D0" w14:textId="77777777" w:rsidR="00657385" w:rsidRPr="002A129F" w:rsidRDefault="00657385" w:rsidP="00657385">
      <w:pPr>
        <w:pStyle w:val="ab"/>
        <w:spacing w:before="0" w:beforeAutospacing="0" w:after="0" w:afterAutospacing="0" w:line="360" w:lineRule="auto"/>
        <w:ind w:firstLine="708"/>
        <w:jc w:val="both"/>
        <w:rPr>
          <w:sz w:val="28"/>
          <w:szCs w:val="28"/>
          <w:lang w:val="en-US"/>
        </w:rPr>
      </w:pPr>
      <w:r w:rsidRPr="002A129F">
        <w:rPr>
          <w:sz w:val="28"/>
          <w:szCs w:val="28"/>
          <w:lang w:val="en-US"/>
        </w:rPr>
        <w:t>All things considered, listeners reliably extract pragmatic meaning from prosodic cues, even without lexical context [</w:t>
      </w:r>
      <w:r>
        <w:rPr>
          <w:sz w:val="28"/>
          <w:szCs w:val="28"/>
          <w:lang w:val="en-US"/>
        </w:rPr>
        <w:t>41</w:t>
      </w:r>
      <w:r w:rsidRPr="002A129F">
        <w:rPr>
          <w:sz w:val="28"/>
          <w:szCs w:val="28"/>
          <w:lang w:val="en-US"/>
        </w:rPr>
        <w:t>].</w:t>
      </w:r>
    </w:p>
    <w:p w14:paraId="008A461C" w14:textId="77777777" w:rsidR="00657385" w:rsidRPr="002A129F" w:rsidRDefault="00657385" w:rsidP="00657385">
      <w:pPr>
        <w:pStyle w:val="ab"/>
        <w:spacing w:before="0" w:beforeAutospacing="0" w:after="0" w:afterAutospacing="0" w:line="360" w:lineRule="auto"/>
        <w:ind w:firstLine="708"/>
        <w:jc w:val="both"/>
        <w:rPr>
          <w:sz w:val="28"/>
          <w:szCs w:val="28"/>
          <w:lang w:val="en-US"/>
        </w:rPr>
      </w:pPr>
      <w:r w:rsidRPr="002A129F">
        <w:rPr>
          <w:sz w:val="28"/>
          <w:szCs w:val="28"/>
          <w:lang w:val="en-US"/>
        </w:rPr>
        <w:t>The perceptive analysis of discourse markers demonstrates that:</w:t>
      </w:r>
    </w:p>
    <w:p w14:paraId="53B04AA8" w14:textId="77777777" w:rsidR="00657385" w:rsidRPr="002A129F" w:rsidRDefault="00657385" w:rsidP="00B95D5A">
      <w:pPr>
        <w:pStyle w:val="ab"/>
        <w:spacing w:before="0" w:beforeAutospacing="0" w:after="0" w:afterAutospacing="0" w:line="360" w:lineRule="auto"/>
        <w:jc w:val="both"/>
        <w:rPr>
          <w:sz w:val="28"/>
          <w:szCs w:val="28"/>
          <w:lang w:val="en-US"/>
        </w:rPr>
      </w:pPr>
      <w:r w:rsidRPr="002A129F">
        <w:rPr>
          <w:sz w:val="28"/>
          <w:szCs w:val="28"/>
          <w:lang w:val="en-US"/>
        </w:rPr>
        <w:t>- discourse markers are interpreted differently depending on prosodic shape;</w:t>
      </w:r>
    </w:p>
    <w:p w14:paraId="2D2CE880" w14:textId="77777777" w:rsidR="00657385" w:rsidRPr="002A129F" w:rsidRDefault="00657385" w:rsidP="00B95D5A">
      <w:pPr>
        <w:pStyle w:val="ab"/>
        <w:spacing w:before="0" w:beforeAutospacing="0" w:after="0" w:afterAutospacing="0" w:line="360" w:lineRule="auto"/>
        <w:jc w:val="both"/>
        <w:rPr>
          <w:sz w:val="28"/>
          <w:szCs w:val="28"/>
          <w:lang w:val="en-US"/>
        </w:rPr>
      </w:pPr>
      <w:r w:rsidRPr="002A129F">
        <w:rPr>
          <w:sz w:val="28"/>
          <w:szCs w:val="28"/>
          <w:lang w:val="en-US"/>
        </w:rPr>
        <w:t>- listeners successfully identified pragmatic functions from prosody alone;</w:t>
      </w:r>
    </w:p>
    <w:p w14:paraId="2EE030CC" w14:textId="77777777" w:rsidR="00657385" w:rsidRPr="002A129F" w:rsidRDefault="00657385" w:rsidP="00B95D5A">
      <w:pPr>
        <w:pStyle w:val="ab"/>
        <w:spacing w:before="0" w:beforeAutospacing="0" w:after="0" w:afterAutospacing="0" w:line="360" w:lineRule="auto"/>
        <w:jc w:val="both"/>
        <w:rPr>
          <w:sz w:val="28"/>
          <w:szCs w:val="28"/>
          <w:lang w:val="en-US"/>
        </w:rPr>
      </w:pPr>
      <w:r w:rsidRPr="002A129F">
        <w:rPr>
          <w:sz w:val="28"/>
          <w:szCs w:val="28"/>
          <w:lang w:val="en-US"/>
        </w:rPr>
        <w:t>- “</w:t>
      </w:r>
      <w:r w:rsidRPr="007E6FDF">
        <w:rPr>
          <w:i/>
          <w:iCs/>
          <w:sz w:val="28"/>
          <w:szCs w:val="28"/>
          <w:lang w:val="en-US"/>
        </w:rPr>
        <w:t>well</w:t>
      </w:r>
      <w:r w:rsidRPr="002A129F">
        <w:rPr>
          <w:sz w:val="28"/>
          <w:szCs w:val="28"/>
          <w:lang w:val="en-US"/>
        </w:rPr>
        <w:t>” and “</w:t>
      </w:r>
      <w:r w:rsidRPr="007E6FDF">
        <w:rPr>
          <w:i/>
          <w:iCs/>
          <w:sz w:val="28"/>
          <w:szCs w:val="28"/>
          <w:lang w:val="en-US"/>
        </w:rPr>
        <w:t>look</w:t>
      </w:r>
      <w:r w:rsidRPr="002A129F">
        <w:rPr>
          <w:sz w:val="28"/>
          <w:szCs w:val="28"/>
          <w:lang w:val="en-US"/>
        </w:rPr>
        <w:t>” carry the strongest boundary and stance functions;</w:t>
      </w:r>
    </w:p>
    <w:p w14:paraId="69BCC1B9" w14:textId="77777777" w:rsidR="00657385" w:rsidRPr="002A129F" w:rsidRDefault="00657385" w:rsidP="00B95D5A">
      <w:pPr>
        <w:pStyle w:val="ab"/>
        <w:spacing w:before="0" w:beforeAutospacing="0" w:after="0" w:afterAutospacing="0" w:line="360" w:lineRule="auto"/>
        <w:jc w:val="both"/>
        <w:rPr>
          <w:sz w:val="28"/>
          <w:szCs w:val="28"/>
          <w:lang w:val="en-US"/>
        </w:rPr>
      </w:pPr>
      <w:r w:rsidRPr="002A129F">
        <w:rPr>
          <w:sz w:val="28"/>
          <w:szCs w:val="28"/>
          <w:lang w:val="en-US"/>
        </w:rPr>
        <w:t>- “</w:t>
      </w:r>
      <w:r w:rsidRPr="007E6FDF">
        <w:rPr>
          <w:i/>
          <w:iCs/>
          <w:sz w:val="28"/>
          <w:szCs w:val="28"/>
          <w:lang w:val="en-US"/>
        </w:rPr>
        <w:t>you know</w:t>
      </w:r>
      <w:r w:rsidRPr="002A129F">
        <w:rPr>
          <w:sz w:val="28"/>
          <w:szCs w:val="28"/>
          <w:lang w:val="en-US"/>
        </w:rPr>
        <w:t>” and “</w:t>
      </w:r>
      <w:r w:rsidRPr="007E6FDF">
        <w:rPr>
          <w:i/>
          <w:iCs/>
          <w:sz w:val="28"/>
          <w:szCs w:val="28"/>
          <w:lang w:val="en-US"/>
        </w:rPr>
        <w:t>I mean</w:t>
      </w:r>
      <w:r w:rsidRPr="002A129F">
        <w:rPr>
          <w:sz w:val="28"/>
          <w:szCs w:val="28"/>
          <w:lang w:val="en-US"/>
        </w:rPr>
        <w:t>” are perceived as connective and clarifying markers;</w:t>
      </w:r>
    </w:p>
    <w:p w14:paraId="0960B838" w14:textId="1D64C26C" w:rsidR="00657385" w:rsidRPr="002A129F" w:rsidRDefault="00657385" w:rsidP="00B95D5A">
      <w:pPr>
        <w:pStyle w:val="ab"/>
        <w:spacing w:before="0" w:beforeAutospacing="0" w:after="0" w:afterAutospacing="0" w:line="360" w:lineRule="auto"/>
        <w:jc w:val="both"/>
        <w:rPr>
          <w:sz w:val="28"/>
          <w:szCs w:val="28"/>
          <w:lang w:val="en-US"/>
        </w:rPr>
      </w:pPr>
      <w:r w:rsidRPr="002A129F">
        <w:rPr>
          <w:sz w:val="28"/>
          <w:szCs w:val="28"/>
          <w:lang w:val="en-US"/>
        </w:rPr>
        <w:t>- Trump’s</w:t>
      </w:r>
      <w:r w:rsidR="00B95D5A">
        <w:rPr>
          <w:sz w:val="28"/>
          <w:szCs w:val="28"/>
          <w:lang w:val="en-US"/>
        </w:rPr>
        <w:t xml:space="preserve"> </w:t>
      </w:r>
      <w:r w:rsidRPr="002A129F">
        <w:rPr>
          <w:sz w:val="28"/>
          <w:szCs w:val="28"/>
          <w:lang w:val="en-US"/>
        </w:rPr>
        <w:t>and McCain’s discourse markers are perceived as more confrontational;</w:t>
      </w:r>
    </w:p>
    <w:p w14:paraId="5E87DFEF" w14:textId="77777777" w:rsidR="00657385" w:rsidRPr="002A129F" w:rsidRDefault="00657385" w:rsidP="00B95D5A">
      <w:pPr>
        <w:pStyle w:val="ab"/>
        <w:spacing w:before="0" w:beforeAutospacing="0" w:after="0" w:afterAutospacing="0" w:line="360" w:lineRule="auto"/>
        <w:jc w:val="both"/>
        <w:rPr>
          <w:sz w:val="28"/>
          <w:szCs w:val="28"/>
          <w:lang w:val="en-US"/>
        </w:rPr>
      </w:pPr>
      <w:r w:rsidRPr="002A129F">
        <w:rPr>
          <w:sz w:val="28"/>
          <w:szCs w:val="28"/>
          <w:lang w:val="en-US"/>
        </w:rPr>
        <w:lastRenderedPageBreak/>
        <w:t>- Obama’s and Biden’s markers are understood as more cooperative and explanatory.</w:t>
      </w:r>
    </w:p>
    <w:p w14:paraId="50284044" w14:textId="071670BC" w:rsidR="00A53F4E" w:rsidRDefault="00657385" w:rsidP="008F1937">
      <w:pPr>
        <w:pStyle w:val="ab"/>
        <w:spacing w:before="0" w:beforeAutospacing="0" w:after="0" w:afterAutospacing="0" w:line="360" w:lineRule="auto"/>
        <w:ind w:firstLine="708"/>
        <w:jc w:val="both"/>
        <w:rPr>
          <w:sz w:val="28"/>
          <w:szCs w:val="28"/>
          <w:lang w:val="en-US"/>
        </w:rPr>
      </w:pPr>
      <w:r w:rsidRPr="002A129F">
        <w:rPr>
          <w:sz w:val="28"/>
          <w:szCs w:val="28"/>
          <w:lang w:val="en-US"/>
        </w:rPr>
        <w:t>Overall, perceptive evaluation reveals that discourse markers operate as prosodic signals of cognitive processing, rhetorical stance, and interpersonal alignment, shaping the communicative texture of political debates.</w:t>
      </w:r>
    </w:p>
    <w:p w14:paraId="02EF8DD4" w14:textId="77777777" w:rsidR="008F1937" w:rsidRPr="008F1937" w:rsidRDefault="008F1937" w:rsidP="008F1937">
      <w:pPr>
        <w:pStyle w:val="ab"/>
        <w:spacing w:before="0" w:beforeAutospacing="0" w:after="0" w:afterAutospacing="0" w:line="360" w:lineRule="auto"/>
        <w:ind w:firstLine="708"/>
        <w:jc w:val="both"/>
        <w:rPr>
          <w:sz w:val="28"/>
          <w:szCs w:val="28"/>
          <w:lang w:val="en-US"/>
        </w:rPr>
      </w:pPr>
    </w:p>
    <w:p w14:paraId="46D35147" w14:textId="6B6BE248" w:rsidR="00A53F4E" w:rsidRPr="00A53F4E" w:rsidRDefault="00A53F4E" w:rsidP="00314E70">
      <w:pPr>
        <w:pStyle w:val="ab"/>
        <w:spacing w:before="0" w:beforeAutospacing="0" w:after="0" w:afterAutospacing="0" w:line="360" w:lineRule="auto"/>
        <w:ind w:firstLineChars="275" w:firstLine="773"/>
        <w:jc w:val="both"/>
        <w:rPr>
          <w:b/>
          <w:bCs/>
          <w:color w:val="000000" w:themeColor="text1"/>
          <w:sz w:val="28"/>
          <w:szCs w:val="28"/>
          <w:lang w:val="en-US"/>
        </w:rPr>
      </w:pPr>
      <w:r w:rsidRPr="00A53F4E">
        <w:rPr>
          <w:b/>
          <w:bCs/>
          <w:color w:val="000000" w:themeColor="text1"/>
          <w:sz w:val="28"/>
          <w:szCs w:val="28"/>
          <w:lang w:val="en-US"/>
        </w:rPr>
        <w:t>2.4.2.</w:t>
      </w:r>
      <w:r>
        <w:rPr>
          <w:b/>
          <w:bCs/>
          <w:color w:val="000000" w:themeColor="text1"/>
          <w:sz w:val="28"/>
          <w:szCs w:val="28"/>
          <w:lang w:val="en-US"/>
        </w:rPr>
        <w:t xml:space="preserve"> </w:t>
      </w:r>
      <w:r w:rsidR="00397D7D">
        <w:rPr>
          <w:b/>
          <w:bCs/>
          <w:color w:val="000000" w:themeColor="text1"/>
          <w:sz w:val="28"/>
          <w:szCs w:val="28"/>
          <w:lang w:val="en-US"/>
        </w:rPr>
        <w:t xml:space="preserve">Auditory Analysis of </w:t>
      </w:r>
      <w:r>
        <w:rPr>
          <w:b/>
          <w:bCs/>
          <w:color w:val="000000" w:themeColor="text1"/>
          <w:sz w:val="28"/>
          <w:szCs w:val="28"/>
          <w:lang w:val="en-US"/>
        </w:rPr>
        <w:t>Discourse Markers</w:t>
      </w:r>
      <w:r w:rsidR="00397D7D">
        <w:rPr>
          <w:b/>
          <w:bCs/>
          <w:color w:val="000000" w:themeColor="text1"/>
          <w:sz w:val="28"/>
          <w:szCs w:val="28"/>
          <w:lang w:val="en-US"/>
        </w:rPr>
        <w:t xml:space="preserve"> in Political Speeches</w:t>
      </w:r>
    </w:p>
    <w:p w14:paraId="0CCD96F1" w14:textId="333657CE" w:rsidR="00B27D23" w:rsidRDefault="00B27D23" w:rsidP="00314E70">
      <w:pPr>
        <w:pStyle w:val="ab"/>
        <w:spacing w:before="0" w:beforeAutospacing="0" w:after="0" w:afterAutospacing="0" w:line="360" w:lineRule="auto"/>
        <w:ind w:firstLineChars="275" w:firstLine="770"/>
        <w:jc w:val="both"/>
        <w:rPr>
          <w:sz w:val="28"/>
          <w:szCs w:val="28"/>
        </w:rPr>
      </w:pPr>
      <w:r w:rsidRPr="00C25DE5">
        <w:rPr>
          <w:color w:val="000000" w:themeColor="text1"/>
          <w:sz w:val="28"/>
          <w:szCs w:val="28"/>
        </w:rPr>
        <w:t xml:space="preserve">Each auditor completed a perceptual evaluation sheet containing </w:t>
      </w:r>
      <w:r w:rsidRPr="00C25DE5">
        <w:rPr>
          <w:rStyle w:val="a6"/>
          <w:b w:val="0"/>
          <w:bCs w:val="0"/>
          <w:color w:val="000000" w:themeColor="text1"/>
          <w:sz w:val="28"/>
          <w:szCs w:val="28"/>
        </w:rPr>
        <w:t>five analytical parameters</w:t>
      </w:r>
      <w:r w:rsidRPr="00C25DE5">
        <w:rPr>
          <w:color w:val="000000" w:themeColor="text1"/>
          <w:sz w:val="28"/>
          <w:szCs w:val="28"/>
        </w:rPr>
        <w:t>, which are represented below through five separate tables:</w:t>
      </w:r>
      <w:r w:rsidR="00246929">
        <w:rPr>
          <w:color w:val="000000" w:themeColor="text1"/>
          <w:sz w:val="28"/>
          <w:szCs w:val="28"/>
          <w:lang w:val="en-US"/>
        </w:rPr>
        <w:t xml:space="preserve"> variations of terminal tones</w:t>
      </w:r>
      <w:r w:rsidR="00314E70">
        <w:rPr>
          <w:color w:val="000000" w:themeColor="text1"/>
          <w:sz w:val="28"/>
          <w:szCs w:val="28"/>
          <w:lang w:val="en-US"/>
        </w:rPr>
        <w:t>, d</w:t>
      </w:r>
      <w:r w:rsidRPr="00C25DE5">
        <w:rPr>
          <w:color w:val="000000" w:themeColor="text1"/>
          <w:sz w:val="28"/>
          <w:szCs w:val="28"/>
        </w:rPr>
        <w:t xml:space="preserve">uration </w:t>
      </w:r>
      <w:r w:rsidR="00314E70">
        <w:rPr>
          <w:color w:val="000000" w:themeColor="text1"/>
          <w:sz w:val="28"/>
          <w:szCs w:val="28"/>
          <w:lang w:val="en-US"/>
        </w:rPr>
        <w:t>p</w:t>
      </w:r>
      <w:r w:rsidRPr="00C25DE5">
        <w:rPr>
          <w:color w:val="000000" w:themeColor="text1"/>
          <w:sz w:val="28"/>
          <w:szCs w:val="28"/>
        </w:rPr>
        <w:t>erception</w:t>
      </w:r>
      <w:r w:rsidR="00314E70">
        <w:rPr>
          <w:color w:val="000000" w:themeColor="text1"/>
          <w:sz w:val="28"/>
          <w:szCs w:val="28"/>
          <w:lang w:val="en-US"/>
        </w:rPr>
        <w:t>,  p</w:t>
      </w:r>
      <w:r w:rsidRPr="00C25DE5">
        <w:rPr>
          <w:color w:val="000000" w:themeColor="text1"/>
          <w:sz w:val="28"/>
          <w:szCs w:val="28"/>
        </w:rPr>
        <w:t xml:space="preserve">ausation </w:t>
      </w:r>
      <w:r w:rsidR="00314E70">
        <w:rPr>
          <w:color w:val="000000" w:themeColor="text1"/>
          <w:sz w:val="28"/>
          <w:szCs w:val="28"/>
          <w:lang w:val="en-US"/>
        </w:rPr>
        <w:t>patterns, r</w:t>
      </w:r>
      <w:r w:rsidRPr="00C25DE5">
        <w:rPr>
          <w:color w:val="000000" w:themeColor="text1"/>
          <w:sz w:val="28"/>
          <w:szCs w:val="28"/>
        </w:rPr>
        <w:t xml:space="preserve">hythmic </w:t>
      </w:r>
      <w:r w:rsidR="00314E70">
        <w:rPr>
          <w:color w:val="000000" w:themeColor="text1"/>
          <w:sz w:val="28"/>
          <w:szCs w:val="28"/>
          <w:lang w:val="en-US"/>
        </w:rPr>
        <w:t>int</w:t>
      </w:r>
      <w:r w:rsidRPr="00C25DE5">
        <w:rPr>
          <w:color w:val="000000" w:themeColor="text1"/>
          <w:sz w:val="28"/>
          <w:szCs w:val="28"/>
        </w:rPr>
        <w:t>egration</w:t>
      </w:r>
      <w:r w:rsidR="00314E70">
        <w:rPr>
          <w:color w:val="000000" w:themeColor="text1"/>
          <w:sz w:val="28"/>
          <w:szCs w:val="28"/>
          <w:lang w:val="en-US"/>
        </w:rPr>
        <w:t>, and p</w:t>
      </w:r>
      <w:r w:rsidRPr="00C25DE5">
        <w:rPr>
          <w:color w:val="000000" w:themeColor="text1"/>
          <w:sz w:val="28"/>
          <w:szCs w:val="28"/>
        </w:rPr>
        <w:t xml:space="preserve">ragmatic </w:t>
      </w:r>
      <w:r w:rsidR="00314E70">
        <w:rPr>
          <w:color w:val="000000" w:themeColor="text1"/>
          <w:sz w:val="28"/>
          <w:szCs w:val="28"/>
          <w:lang w:val="en-US"/>
        </w:rPr>
        <w:t>f</w:t>
      </w:r>
      <w:r w:rsidRPr="00C25DE5">
        <w:rPr>
          <w:color w:val="000000" w:themeColor="text1"/>
          <w:sz w:val="28"/>
          <w:szCs w:val="28"/>
        </w:rPr>
        <w:t>unction</w:t>
      </w:r>
      <w:r w:rsidR="00314E70">
        <w:rPr>
          <w:color w:val="000000" w:themeColor="text1"/>
          <w:sz w:val="28"/>
          <w:szCs w:val="28"/>
          <w:lang w:val="en-US"/>
        </w:rPr>
        <w:t xml:space="preserve">. </w:t>
      </w:r>
      <w:r w:rsidRPr="00C25DE5">
        <w:rPr>
          <w:sz w:val="28"/>
          <w:szCs w:val="28"/>
        </w:rPr>
        <w:t>All data below represent aggregated perceptual reults based on inter-rater agreement (87%)</w:t>
      </w:r>
      <w:r w:rsidR="00875E56">
        <w:rPr>
          <w:sz w:val="28"/>
          <w:szCs w:val="28"/>
          <w:lang w:val="en-US"/>
        </w:rPr>
        <w:t xml:space="preserve"> as to the mentioned words that refer to dissafilliation</w:t>
      </w:r>
      <w:r w:rsidRPr="00C25DE5">
        <w:rPr>
          <w:sz w:val="28"/>
          <w:szCs w:val="28"/>
        </w:rPr>
        <w:t>.</w:t>
      </w:r>
    </w:p>
    <w:p w14:paraId="3CA31C21" w14:textId="21D7884C" w:rsidR="00692647" w:rsidRPr="00875E56" w:rsidRDefault="0089162E" w:rsidP="00875E56">
      <w:pPr>
        <w:pStyle w:val="ab"/>
        <w:spacing w:before="0" w:beforeAutospacing="0" w:after="0" w:afterAutospacing="0" w:line="360" w:lineRule="auto"/>
        <w:ind w:firstLineChars="275" w:firstLine="770"/>
        <w:jc w:val="both"/>
        <w:rPr>
          <w:sz w:val="28"/>
          <w:szCs w:val="28"/>
          <w:lang w:val="en-US"/>
        </w:rPr>
      </w:pPr>
      <w:r>
        <w:rPr>
          <w:sz w:val="28"/>
          <w:szCs w:val="28"/>
          <w:lang w:val="en-US"/>
        </w:rPr>
        <w:t>The first</w:t>
      </w:r>
      <w:r w:rsidR="00875E56">
        <w:rPr>
          <w:sz w:val="28"/>
          <w:szCs w:val="28"/>
          <w:lang w:val="en-US"/>
        </w:rPr>
        <w:t xml:space="preserve"> stage of the study is the way the linkers are pronounced according to pitch tone, so they were listened several times in order to be marked due to the existing variety of terminal tones: Low Fall, Mid Fall, Level Tone, Low Rise, and High Rise. The results are depicted in table 1. </w:t>
      </w:r>
    </w:p>
    <w:p w14:paraId="522F5DEE" w14:textId="77777777" w:rsidR="00F66EA9" w:rsidRDefault="00B27D23" w:rsidP="00F66EA9">
      <w:pPr>
        <w:pStyle w:val="1"/>
        <w:keepNext w:val="0"/>
        <w:keepLines w:val="0"/>
        <w:spacing w:before="0" w:line="360" w:lineRule="auto"/>
        <w:ind w:firstLineChars="275" w:firstLine="770"/>
        <w:jc w:val="right"/>
        <w:rPr>
          <w:rStyle w:val="a6"/>
          <w:rFonts w:ascii="Times New Roman" w:hAnsi="Times New Roman" w:cs="Times New Roman"/>
          <w:b w:val="0"/>
          <w:bCs w:val="0"/>
          <w:color w:val="000000" w:themeColor="text1"/>
          <w:sz w:val="28"/>
          <w:szCs w:val="28"/>
        </w:rPr>
      </w:pPr>
      <w:r w:rsidRPr="00C25DE5">
        <w:rPr>
          <w:rStyle w:val="a6"/>
          <w:rFonts w:ascii="Times New Roman" w:hAnsi="Times New Roman" w:cs="Times New Roman"/>
          <w:b w:val="0"/>
          <w:bCs w:val="0"/>
          <w:color w:val="000000" w:themeColor="text1"/>
          <w:sz w:val="28"/>
          <w:szCs w:val="28"/>
        </w:rPr>
        <w:t xml:space="preserve">Table 1 </w:t>
      </w:r>
    </w:p>
    <w:p w14:paraId="785AA3D6" w14:textId="0ABEBB98" w:rsidR="00B27D23" w:rsidRPr="00C25DE5" w:rsidRDefault="00B27D23" w:rsidP="00F66EA9">
      <w:pPr>
        <w:pStyle w:val="1"/>
        <w:keepNext w:val="0"/>
        <w:keepLines w:val="0"/>
        <w:spacing w:before="0" w:line="360" w:lineRule="auto"/>
        <w:rPr>
          <w:rFonts w:ascii="Times New Roman" w:hAnsi="Times New Roman" w:cs="Times New Roman"/>
          <w:color w:val="000000" w:themeColor="text1"/>
          <w:sz w:val="28"/>
          <w:szCs w:val="28"/>
        </w:rPr>
      </w:pPr>
      <w:r w:rsidRPr="00C25DE5">
        <w:rPr>
          <w:rStyle w:val="a6"/>
          <w:rFonts w:ascii="Times New Roman" w:hAnsi="Times New Roman" w:cs="Times New Roman"/>
          <w:color w:val="000000" w:themeColor="text1"/>
          <w:sz w:val="28"/>
          <w:szCs w:val="28"/>
        </w:rPr>
        <w:t xml:space="preserve">Perceptual Distribution of </w:t>
      </w:r>
      <w:r w:rsidR="00246929">
        <w:rPr>
          <w:rStyle w:val="a6"/>
          <w:rFonts w:ascii="Times New Roman" w:hAnsi="Times New Roman" w:cs="Times New Roman"/>
          <w:color w:val="000000" w:themeColor="text1"/>
          <w:sz w:val="28"/>
          <w:szCs w:val="28"/>
          <w:lang w:val="en-US"/>
        </w:rPr>
        <w:t>Terminal Tones of Political</w:t>
      </w:r>
      <w:r w:rsidRPr="00C25DE5">
        <w:rPr>
          <w:rStyle w:val="a6"/>
          <w:rFonts w:ascii="Times New Roman" w:hAnsi="Times New Roman" w:cs="Times New Roman"/>
          <w:color w:val="000000" w:themeColor="text1"/>
          <w:sz w:val="28"/>
          <w:szCs w:val="28"/>
        </w:rPr>
        <w:t xml:space="preserve"> Discourse </w:t>
      </w:r>
      <w:r w:rsidRPr="00F66EA9">
        <w:rPr>
          <w:rStyle w:val="a6"/>
          <w:rFonts w:ascii="Times New Roman" w:hAnsi="Times New Roman" w:cs="Times New Roman"/>
          <w:color w:val="000000" w:themeColor="text1"/>
          <w:spacing w:val="-20"/>
          <w:sz w:val="28"/>
          <w:szCs w:val="28"/>
        </w:rPr>
        <w:t xml:space="preserve">Markers, </w:t>
      </w:r>
      <w:r w:rsidR="00F66EA9" w:rsidRPr="00F66EA9">
        <w:rPr>
          <w:rStyle w:val="a6"/>
          <w:rFonts w:ascii="Times New Roman" w:hAnsi="Times New Roman" w:cs="Times New Roman"/>
          <w:color w:val="000000" w:themeColor="text1"/>
          <w:spacing w:val="-20"/>
          <w:sz w:val="28"/>
          <w:szCs w:val="28"/>
          <w:lang w:val="en-US"/>
        </w:rPr>
        <w:t>in</w:t>
      </w:r>
      <w:r w:rsidR="00F66EA9">
        <w:rPr>
          <w:rStyle w:val="a6"/>
          <w:rFonts w:ascii="Times New Roman" w:hAnsi="Times New Roman" w:cs="Times New Roman"/>
          <w:color w:val="000000" w:themeColor="text1"/>
          <w:sz w:val="28"/>
          <w:szCs w:val="28"/>
          <w:lang w:val="en-US"/>
        </w:rPr>
        <w:t xml:space="preserve"> </w:t>
      </w:r>
      <w:r w:rsidRPr="00C25DE5">
        <w:rPr>
          <w:rStyle w:val="a6"/>
          <w:rFonts w:ascii="Times New Roman" w:hAnsi="Times New Roman" w:cs="Times New Roman"/>
          <w:color w:val="000000" w:themeColor="text1"/>
          <w:sz w:val="28"/>
          <w:szCs w:val="28"/>
        </w:rPr>
        <w:t>%</w:t>
      </w:r>
    </w:p>
    <w:tbl>
      <w:tblPr>
        <w:tblW w:w="949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5" w:type="dxa"/>
          <w:left w:w="15" w:type="dxa"/>
          <w:bottom w:w="15" w:type="dxa"/>
          <w:right w:w="15" w:type="dxa"/>
        </w:tblCellMar>
        <w:tblLook w:val="04A0" w:firstRow="1" w:lastRow="0" w:firstColumn="1" w:lastColumn="0" w:noHBand="0" w:noVBand="1"/>
      </w:tblPr>
      <w:tblGrid>
        <w:gridCol w:w="1485"/>
        <w:gridCol w:w="1485"/>
        <w:gridCol w:w="1695"/>
        <w:gridCol w:w="1110"/>
        <w:gridCol w:w="1680"/>
        <w:gridCol w:w="2038"/>
      </w:tblGrid>
      <w:tr w:rsidR="00B27D23" w:rsidRPr="00C25DE5" w14:paraId="14225FEC" w14:textId="77777777" w:rsidTr="00692647">
        <w:trPr>
          <w:tblHeader/>
        </w:trPr>
        <w:tc>
          <w:tcPr>
            <w:tcW w:w="1485" w:type="dxa"/>
            <w:tcBorders>
              <w:tl2br w:val="nil"/>
              <w:tr2bl w:val="nil"/>
            </w:tcBorders>
            <w:vAlign w:val="center"/>
          </w:tcPr>
          <w:p w14:paraId="484C341D" w14:textId="77777777" w:rsidR="00B27D23" w:rsidRPr="000025C4" w:rsidRDefault="00B27D23" w:rsidP="0016199B">
            <w:pPr>
              <w:spacing w:after="0" w:line="360" w:lineRule="auto"/>
              <w:ind w:firstLineChars="78" w:firstLine="218"/>
              <w:jc w:val="center"/>
              <w:rPr>
                <w:rFonts w:ascii="Times New Roman" w:hAnsi="Times New Roman" w:cs="Times New Roman"/>
                <w:i/>
                <w:iCs/>
                <w:color w:val="000000" w:themeColor="text1"/>
                <w:sz w:val="28"/>
                <w:szCs w:val="28"/>
              </w:rPr>
            </w:pPr>
            <w:r w:rsidRPr="000025C4">
              <w:rPr>
                <w:rFonts w:ascii="Times New Roman" w:eastAsia="SimSun" w:hAnsi="Times New Roman" w:cs="Times New Roman"/>
                <w:i/>
                <w:iCs/>
                <w:color w:val="000000" w:themeColor="text1"/>
                <w:sz w:val="28"/>
                <w:szCs w:val="28"/>
                <w:lang w:val="en-US" w:eastAsia="zh-CN" w:bidi="ar"/>
              </w:rPr>
              <w:t>Marker</w:t>
            </w:r>
          </w:p>
        </w:tc>
        <w:tc>
          <w:tcPr>
            <w:tcW w:w="1485" w:type="dxa"/>
            <w:tcBorders>
              <w:tl2br w:val="nil"/>
              <w:tr2bl w:val="nil"/>
            </w:tcBorders>
            <w:vAlign w:val="center"/>
          </w:tcPr>
          <w:p w14:paraId="2E78219D" w14:textId="77777777" w:rsidR="00B27D23" w:rsidRPr="000025C4" w:rsidRDefault="00B27D23" w:rsidP="0016199B">
            <w:pPr>
              <w:spacing w:after="0" w:line="360" w:lineRule="auto"/>
              <w:ind w:firstLineChars="78" w:firstLine="218"/>
              <w:jc w:val="center"/>
              <w:rPr>
                <w:rFonts w:ascii="Times New Roman" w:hAnsi="Times New Roman" w:cs="Times New Roman"/>
                <w:i/>
                <w:iCs/>
                <w:color w:val="000000" w:themeColor="text1"/>
                <w:sz w:val="28"/>
                <w:szCs w:val="28"/>
              </w:rPr>
            </w:pPr>
            <w:r w:rsidRPr="000025C4">
              <w:rPr>
                <w:rFonts w:ascii="Times New Roman" w:eastAsia="SimSun" w:hAnsi="Times New Roman" w:cs="Times New Roman"/>
                <w:i/>
                <w:iCs/>
                <w:color w:val="000000" w:themeColor="text1"/>
                <w:sz w:val="28"/>
                <w:szCs w:val="28"/>
                <w:lang w:val="en-US" w:eastAsia="zh-CN" w:bidi="ar"/>
              </w:rPr>
              <w:t>Low Fall</w:t>
            </w:r>
          </w:p>
        </w:tc>
        <w:tc>
          <w:tcPr>
            <w:tcW w:w="1695" w:type="dxa"/>
            <w:tcBorders>
              <w:tl2br w:val="nil"/>
              <w:tr2bl w:val="nil"/>
            </w:tcBorders>
            <w:vAlign w:val="center"/>
          </w:tcPr>
          <w:p w14:paraId="51AE5F26" w14:textId="77777777" w:rsidR="00B27D23" w:rsidRPr="000025C4" w:rsidRDefault="00B27D23" w:rsidP="0016199B">
            <w:pPr>
              <w:spacing w:after="0" w:line="360" w:lineRule="auto"/>
              <w:ind w:firstLineChars="78" w:firstLine="218"/>
              <w:jc w:val="center"/>
              <w:rPr>
                <w:rFonts w:ascii="Times New Roman" w:hAnsi="Times New Roman" w:cs="Times New Roman"/>
                <w:i/>
                <w:iCs/>
                <w:color w:val="000000" w:themeColor="text1"/>
                <w:sz w:val="28"/>
                <w:szCs w:val="28"/>
              </w:rPr>
            </w:pPr>
            <w:r w:rsidRPr="000025C4">
              <w:rPr>
                <w:rFonts w:ascii="Times New Roman" w:eastAsia="SimSun" w:hAnsi="Times New Roman" w:cs="Times New Roman"/>
                <w:i/>
                <w:iCs/>
                <w:color w:val="000000" w:themeColor="text1"/>
                <w:sz w:val="28"/>
                <w:szCs w:val="28"/>
                <w:lang w:val="en-US" w:eastAsia="zh-CN" w:bidi="ar"/>
              </w:rPr>
              <w:t>Mid Fall</w:t>
            </w:r>
          </w:p>
        </w:tc>
        <w:tc>
          <w:tcPr>
            <w:tcW w:w="1110" w:type="dxa"/>
            <w:tcBorders>
              <w:tl2br w:val="nil"/>
              <w:tr2bl w:val="nil"/>
            </w:tcBorders>
            <w:vAlign w:val="center"/>
          </w:tcPr>
          <w:p w14:paraId="298509DA" w14:textId="77777777" w:rsidR="00B27D23" w:rsidRPr="000025C4" w:rsidRDefault="00B27D23" w:rsidP="0016199B">
            <w:pPr>
              <w:spacing w:after="0" w:line="360" w:lineRule="auto"/>
              <w:ind w:firstLineChars="78" w:firstLine="218"/>
              <w:jc w:val="center"/>
              <w:rPr>
                <w:rFonts w:ascii="Times New Roman" w:hAnsi="Times New Roman" w:cs="Times New Roman"/>
                <w:i/>
                <w:iCs/>
                <w:color w:val="000000" w:themeColor="text1"/>
                <w:sz w:val="28"/>
                <w:szCs w:val="28"/>
              </w:rPr>
            </w:pPr>
            <w:r w:rsidRPr="000025C4">
              <w:rPr>
                <w:rFonts w:ascii="Times New Roman" w:eastAsia="SimSun" w:hAnsi="Times New Roman" w:cs="Times New Roman"/>
                <w:i/>
                <w:iCs/>
                <w:color w:val="000000" w:themeColor="text1"/>
                <w:sz w:val="28"/>
                <w:szCs w:val="28"/>
                <w:lang w:val="en-US" w:eastAsia="zh-CN" w:bidi="ar"/>
              </w:rPr>
              <w:t>Level</w:t>
            </w:r>
          </w:p>
        </w:tc>
        <w:tc>
          <w:tcPr>
            <w:tcW w:w="1680" w:type="dxa"/>
            <w:tcBorders>
              <w:tl2br w:val="nil"/>
              <w:tr2bl w:val="nil"/>
            </w:tcBorders>
            <w:vAlign w:val="center"/>
          </w:tcPr>
          <w:p w14:paraId="6FD7A9E3" w14:textId="77777777" w:rsidR="00B27D23" w:rsidRPr="000025C4" w:rsidRDefault="00B27D23" w:rsidP="0016199B">
            <w:pPr>
              <w:spacing w:after="0" w:line="360" w:lineRule="auto"/>
              <w:ind w:firstLineChars="78" w:firstLine="218"/>
              <w:jc w:val="center"/>
              <w:rPr>
                <w:rFonts w:ascii="Times New Roman" w:hAnsi="Times New Roman" w:cs="Times New Roman"/>
                <w:i/>
                <w:iCs/>
                <w:color w:val="000000" w:themeColor="text1"/>
                <w:sz w:val="28"/>
                <w:szCs w:val="28"/>
              </w:rPr>
            </w:pPr>
            <w:r w:rsidRPr="000025C4">
              <w:rPr>
                <w:rFonts w:ascii="Times New Roman" w:eastAsia="SimSun" w:hAnsi="Times New Roman" w:cs="Times New Roman"/>
                <w:i/>
                <w:iCs/>
                <w:color w:val="000000" w:themeColor="text1"/>
                <w:sz w:val="28"/>
                <w:szCs w:val="28"/>
                <w:lang w:val="en-US" w:eastAsia="zh-CN" w:bidi="ar"/>
              </w:rPr>
              <w:t>Low Rise</w:t>
            </w:r>
          </w:p>
        </w:tc>
        <w:tc>
          <w:tcPr>
            <w:tcW w:w="2038" w:type="dxa"/>
            <w:tcBorders>
              <w:tl2br w:val="nil"/>
              <w:tr2bl w:val="nil"/>
            </w:tcBorders>
            <w:vAlign w:val="center"/>
          </w:tcPr>
          <w:p w14:paraId="3F9D646C" w14:textId="77777777" w:rsidR="00B27D23" w:rsidRPr="000025C4" w:rsidRDefault="00B27D23" w:rsidP="0016199B">
            <w:pPr>
              <w:spacing w:after="0" w:line="360" w:lineRule="auto"/>
              <w:ind w:firstLineChars="78" w:firstLine="218"/>
              <w:jc w:val="center"/>
              <w:rPr>
                <w:rFonts w:ascii="Times New Roman" w:hAnsi="Times New Roman" w:cs="Times New Roman"/>
                <w:i/>
                <w:iCs/>
                <w:color w:val="000000" w:themeColor="text1"/>
                <w:sz w:val="28"/>
                <w:szCs w:val="28"/>
              </w:rPr>
            </w:pPr>
            <w:r w:rsidRPr="000025C4">
              <w:rPr>
                <w:rFonts w:ascii="Times New Roman" w:eastAsia="SimSun" w:hAnsi="Times New Roman" w:cs="Times New Roman"/>
                <w:i/>
                <w:iCs/>
                <w:color w:val="000000" w:themeColor="text1"/>
                <w:sz w:val="28"/>
                <w:szCs w:val="28"/>
                <w:lang w:val="en-US" w:eastAsia="zh-CN" w:bidi="ar"/>
              </w:rPr>
              <w:t>High Rise</w:t>
            </w:r>
          </w:p>
        </w:tc>
      </w:tr>
      <w:tr w:rsidR="00B27D23" w:rsidRPr="00C25DE5" w14:paraId="544E580B" w14:textId="77777777" w:rsidTr="00692647">
        <w:tc>
          <w:tcPr>
            <w:tcW w:w="1485" w:type="dxa"/>
            <w:tcBorders>
              <w:tl2br w:val="nil"/>
              <w:tr2bl w:val="nil"/>
            </w:tcBorders>
            <w:vAlign w:val="center"/>
          </w:tcPr>
          <w:p w14:paraId="05C6AEAA" w14:textId="77777777" w:rsidR="00B27D23" w:rsidRPr="000025C4" w:rsidRDefault="00B27D23" w:rsidP="0016199B">
            <w:pPr>
              <w:spacing w:after="0" w:line="360" w:lineRule="auto"/>
              <w:ind w:firstLineChars="78" w:firstLine="218"/>
              <w:jc w:val="center"/>
              <w:rPr>
                <w:rFonts w:ascii="Times New Roman" w:hAnsi="Times New Roman" w:cs="Times New Roman"/>
                <w:b/>
                <w:bCs/>
                <w:i/>
                <w:iCs/>
                <w:color w:val="000000" w:themeColor="text1"/>
                <w:sz w:val="28"/>
                <w:szCs w:val="28"/>
              </w:rPr>
            </w:pPr>
            <w:r w:rsidRPr="000025C4">
              <w:rPr>
                <w:rStyle w:val="a6"/>
                <w:rFonts w:ascii="Times New Roman" w:eastAsia="SimSun" w:hAnsi="Times New Roman" w:cs="Times New Roman"/>
                <w:b w:val="0"/>
                <w:bCs w:val="0"/>
                <w:i/>
                <w:iCs/>
                <w:color w:val="000000" w:themeColor="text1"/>
                <w:sz w:val="28"/>
                <w:szCs w:val="28"/>
                <w:lang w:val="en-US" w:eastAsia="zh-CN" w:bidi="ar"/>
              </w:rPr>
              <w:t>well</w:t>
            </w:r>
          </w:p>
        </w:tc>
        <w:tc>
          <w:tcPr>
            <w:tcW w:w="1485" w:type="dxa"/>
            <w:tcBorders>
              <w:tl2br w:val="nil"/>
              <w:tr2bl w:val="nil"/>
            </w:tcBorders>
            <w:vAlign w:val="center"/>
          </w:tcPr>
          <w:p w14:paraId="32275FA3"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48</w:t>
            </w:r>
          </w:p>
        </w:tc>
        <w:tc>
          <w:tcPr>
            <w:tcW w:w="1695" w:type="dxa"/>
            <w:tcBorders>
              <w:tl2br w:val="nil"/>
              <w:tr2bl w:val="nil"/>
            </w:tcBorders>
            <w:vAlign w:val="center"/>
          </w:tcPr>
          <w:p w14:paraId="2B8CCCAE"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32</w:t>
            </w:r>
          </w:p>
        </w:tc>
        <w:tc>
          <w:tcPr>
            <w:tcW w:w="1110" w:type="dxa"/>
            <w:tcBorders>
              <w:tl2br w:val="nil"/>
              <w:tr2bl w:val="nil"/>
            </w:tcBorders>
            <w:vAlign w:val="center"/>
          </w:tcPr>
          <w:p w14:paraId="5394E83B"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10</w:t>
            </w:r>
          </w:p>
        </w:tc>
        <w:tc>
          <w:tcPr>
            <w:tcW w:w="1680" w:type="dxa"/>
            <w:tcBorders>
              <w:tl2br w:val="nil"/>
              <w:tr2bl w:val="nil"/>
            </w:tcBorders>
            <w:vAlign w:val="center"/>
          </w:tcPr>
          <w:p w14:paraId="129E020B"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7</w:t>
            </w:r>
          </w:p>
        </w:tc>
        <w:tc>
          <w:tcPr>
            <w:tcW w:w="2038" w:type="dxa"/>
            <w:tcBorders>
              <w:tl2br w:val="nil"/>
              <w:tr2bl w:val="nil"/>
            </w:tcBorders>
            <w:vAlign w:val="center"/>
          </w:tcPr>
          <w:p w14:paraId="52C114F8"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w:t>
            </w:r>
          </w:p>
        </w:tc>
      </w:tr>
      <w:tr w:rsidR="00B27D23" w:rsidRPr="00C25DE5" w14:paraId="35390F7B" w14:textId="77777777" w:rsidTr="00692647">
        <w:tc>
          <w:tcPr>
            <w:tcW w:w="1485" w:type="dxa"/>
            <w:tcBorders>
              <w:tl2br w:val="nil"/>
              <w:tr2bl w:val="nil"/>
            </w:tcBorders>
            <w:vAlign w:val="center"/>
          </w:tcPr>
          <w:p w14:paraId="5C9471B1" w14:textId="77777777" w:rsidR="00B27D23" w:rsidRPr="000025C4" w:rsidRDefault="00B27D23" w:rsidP="0016199B">
            <w:pPr>
              <w:spacing w:after="0" w:line="360" w:lineRule="auto"/>
              <w:ind w:firstLineChars="78" w:firstLine="218"/>
              <w:jc w:val="center"/>
              <w:rPr>
                <w:rFonts w:ascii="Times New Roman" w:hAnsi="Times New Roman" w:cs="Times New Roman"/>
                <w:b/>
                <w:bCs/>
                <w:i/>
                <w:iCs/>
                <w:color w:val="000000" w:themeColor="text1"/>
                <w:sz w:val="28"/>
                <w:szCs w:val="28"/>
              </w:rPr>
            </w:pPr>
            <w:r w:rsidRPr="000025C4">
              <w:rPr>
                <w:rStyle w:val="a6"/>
                <w:rFonts w:ascii="Times New Roman" w:eastAsia="SimSun" w:hAnsi="Times New Roman" w:cs="Times New Roman"/>
                <w:b w:val="0"/>
                <w:bCs w:val="0"/>
                <w:i/>
                <w:iCs/>
                <w:color w:val="000000" w:themeColor="text1"/>
                <w:sz w:val="28"/>
                <w:szCs w:val="28"/>
                <w:lang w:val="en-US" w:eastAsia="zh-CN" w:bidi="ar"/>
              </w:rPr>
              <w:t>so</w:t>
            </w:r>
          </w:p>
        </w:tc>
        <w:tc>
          <w:tcPr>
            <w:tcW w:w="1485" w:type="dxa"/>
            <w:tcBorders>
              <w:tl2br w:val="nil"/>
              <w:tr2bl w:val="nil"/>
            </w:tcBorders>
            <w:vAlign w:val="center"/>
          </w:tcPr>
          <w:p w14:paraId="45DA6905"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41</w:t>
            </w:r>
          </w:p>
        </w:tc>
        <w:tc>
          <w:tcPr>
            <w:tcW w:w="1695" w:type="dxa"/>
            <w:tcBorders>
              <w:tl2br w:val="nil"/>
              <w:tr2bl w:val="nil"/>
            </w:tcBorders>
            <w:vAlign w:val="center"/>
          </w:tcPr>
          <w:p w14:paraId="66FBB6DC"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29</w:t>
            </w:r>
          </w:p>
        </w:tc>
        <w:tc>
          <w:tcPr>
            <w:tcW w:w="1110" w:type="dxa"/>
            <w:tcBorders>
              <w:tl2br w:val="nil"/>
              <w:tr2bl w:val="nil"/>
            </w:tcBorders>
            <w:vAlign w:val="center"/>
          </w:tcPr>
          <w:p w14:paraId="61A31227"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18</w:t>
            </w:r>
          </w:p>
        </w:tc>
        <w:tc>
          <w:tcPr>
            <w:tcW w:w="1680" w:type="dxa"/>
            <w:tcBorders>
              <w:tl2br w:val="nil"/>
              <w:tr2bl w:val="nil"/>
            </w:tcBorders>
            <w:vAlign w:val="center"/>
          </w:tcPr>
          <w:p w14:paraId="47FC4227"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9</w:t>
            </w:r>
          </w:p>
        </w:tc>
        <w:tc>
          <w:tcPr>
            <w:tcW w:w="2038" w:type="dxa"/>
            <w:tcBorders>
              <w:tl2br w:val="nil"/>
              <w:tr2bl w:val="nil"/>
            </w:tcBorders>
            <w:vAlign w:val="center"/>
          </w:tcPr>
          <w:p w14:paraId="33829FCB"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w:t>
            </w:r>
          </w:p>
        </w:tc>
      </w:tr>
      <w:tr w:rsidR="00B27D23" w:rsidRPr="00C25DE5" w14:paraId="1BE650B7" w14:textId="77777777" w:rsidTr="00692647">
        <w:tc>
          <w:tcPr>
            <w:tcW w:w="1485" w:type="dxa"/>
            <w:tcBorders>
              <w:tl2br w:val="nil"/>
              <w:tr2bl w:val="nil"/>
            </w:tcBorders>
            <w:vAlign w:val="center"/>
          </w:tcPr>
          <w:p w14:paraId="6913A844" w14:textId="77777777" w:rsidR="00B27D23" w:rsidRPr="000025C4" w:rsidRDefault="00B27D23" w:rsidP="0016199B">
            <w:pPr>
              <w:spacing w:after="0" w:line="360" w:lineRule="auto"/>
              <w:ind w:firstLineChars="78" w:firstLine="218"/>
              <w:jc w:val="center"/>
              <w:rPr>
                <w:rFonts w:ascii="Times New Roman" w:hAnsi="Times New Roman" w:cs="Times New Roman"/>
                <w:b/>
                <w:bCs/>
                <w:i/>
                <w:iCs/>
                <w:color w:val="000000" w:themeColor="text1"/>
                <w:sz w:val="28"/>
                <w:szCs w:val="28"/>
              </w:rPr>
            </w:pPr>
            <w:r w:rsidRPr="000025C4">
              <w:rPr>
                <w:rStyle w:val="a6"/>
                <w:rFonts w:ascii="Times New Roman" w:eastAsia="SimSun" w:hAnsi="Times New Roman" w:cs="Times New Roman"/>
                <w:b w:val="0"/>
                <w:bCs w:val="0"/>
                <w:i/>
                <w:iCs/>
                <w:color w:val="000000" w:themeColor="text1"/>
                <w:sz w:val="28"/>
                <w:szCs w:val="28"/>
                <w:lang w:val="en-US" w:eastAsia="zh-CN" w:bidi="ar"/>
              </w:rPr>
              <w:t>you know</w:t>
            </w:r>
          </w:p>
        </w:tc>
        <w:tc>
          <w:tcPr>
            <w:tcW w:w="1485" w:type="dxa"/>
            <w:tcBorders>
              <w:tl2br w:val="nil"/>
              <w:tr2bl w:val="nil"/>
            </w:tcBorders>
            <w:vAlign w:val="center"/>
          </w:tcPr>
          <w:p w14:paraId="322B1697"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12</w:t>
            </w:r>
          </w:p>
        </w:tc>
        <w:tc>
          <w:tcPr>
            <w:tcW w:w="1695" w:type="dxa"/>
            <w:tcBorders>
              <w:tl2br w:val="nil"/>
              <w:tr2bl w:val="nil"/>
            </w:tcBorders>
            <w:vAlign w:val="center"/>
          </w:tcPr>
          <w:p w14:paraId="3A0E692F"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18</w:t>
            </w:r>
          </w:p>
        </w:tc>
        <w:tc>
          <w:tcPr>
            <w:tcW w:w="1110" w:type="dxa"/>
            <w:tcBorders>
              <w:tl2br w:val="nil"/>
              <w:tr2bl w:val="nil"/>
            </w:tcBorders>
            <w:vAlign w:val="center"/>
          </w:tcPr>
          <w:p w14:paraId="55E6111B"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36</w:t>
            </w:r>
          </w:p>
        </w:tc>
        <w:tc>
          <w:tcPr>
            <w:tcW w:w="1680" w:type="dxa"/>
            <w:tcBorders>
              <w:tl2br w:val="nil"/>
              <w:tr2bl w:val="nil"/>
            </w:tcBorders>
            <w:vAlign w:val="center"/>
          </w:tcPr>
          <w:p w14:paraId="762B1B43"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22</w:t>
            </w:r>
          </w:p>
        </w:tc>
        <w:tc>
          <w:tcPr>
            <w:tcW w:w="2038" w:type="dxa"/>
            <w:tcBorders>
              <w:tl2br w:val="nil"/>
              <w:tr2bl w:val="nil"/>
            </w:tcBorders>
            <w:vAlign w:val="center"/>
          </w:tcPr>
          <w:p w14:paraId="6EC1CD1A"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12</w:t>
            </w:r>
          </w:p>
        </w:tc>
      </w:tr>
      <w:tr w:rsidR="00B27D23" w:rsidRPr="00C25DE5" w14:paraId="15BC5E7C" w14:textId="77777777" w:rsidTr="00692647">
        <w:tc>
          <w:tcPr>
            <w:tcW w:w="1485" w:type="dxa"/>
            <w:tcBorders>
              <w:tl2br w:val="nil"/>
              <w:tr2bl w:val="nil"/>
            </w:tcBorders>
            <w:vAlign w:val="center"/>
          </w:tcPr>
          <w:p w14:paraId="6DB3301B" w14:textId="77777777" w:rsidR="00B27D23" w:rsidRPr="000025C4" w:rsidRDefault="00B27D23" w:rsidP="0016199B">
            <w:pPr>
              <w:spacing w:after="0" w:line="360" w:lineRule="auto"/>
              <w:ind w:firstLineChars="78" w:firstLine="218"/>
              <w:jc w:val="center"/>
              <w:rPr>
                <w:rFonts w:ascii="Times New Roman" w:hAnsi="Times New Roman" w:cs="Times New Roman"/>
                <w:b/>
                <w:bCs/>
                <w:i/>
                <w:iCs/>
                <w:color w:val="000000" w:themeColor="text1"/>
                <w:sz w:val="28"/>
                <w:szCs w:val="28"/>
              </w:rPr>
            </w:pPr>
            <w:r w:rsidRPr="000025C4">
              <w:rPr>
                <w:rStyle w:val="a6"/>
                <w:rFonts w:ascii="Times New Roman" w:eastAsia="SimSun" w:hAnsi="Times New Roman" w:cs="Times New Roman"/>
                <w:b w:val="0"/>
                <w:bCs w:val="0"/>
                <w:i/>
                <w:iCs/>
                <w:color w:val="000000" w:themeColor="text1"/>
                <w:sz w:val="28"/>
                <w:szCs w:val="28"/>
                <w:lang w:val="en-US" w:eastAsia="zh-CN" w:bidi="ar"/>
              </w:rPr>
              <w:t>I mean</w:t>
            </w:r>
          </w:p>
        </w:tc>
        <w:tc>
          <w:tcPr>
            <w:tcW w:w="1485" w:type="dxa"/>
            <w:tcBorders>
              <w:tl2br w:val="nil"/>
              <w:tr2bl w:val="nil"/>
            </w:tcBorders>
            <w:vAlign w:val="center"/>
          </w:tcPr>
          <w:p w14:paraId="0E495B6C"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10</w:t>
            </w:r>
          </w:p>
        </w:tc>
        <w:tc>
          <w:tcPr>
            <w:tcW w:w="1695" w:type="dxa"/>
            <w:tcBorders>
              <w:tl2br w:val="nil"/>
              <w:tr2bl w:val="nil"/>
            </w:tcBorders>
            <w:vAlign w:val="center"/>
          </w:tcPr>
          <w:p w14:paraId="2F44E905"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21</w:t>
            </w:r>
          </w:p>
        </w:tc>
        <w:tc>
          <w:tcPr>
            <w:tcW w:w="1110" w:type="dxa"/>
            <w:tcBorders>
              <w:tl2br w:val="nil"/>
              <w:tr2bl w:val="nil"/>
            </w:tcBorders>
            <w:vAlign w:val="center"/>
          </w:tcPr>
          <w:p w14:paraId="01AC33CC"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49</w:t>
            </w:r>
          </w:p>
        </w:tc>
        <w:tc>
          <w:tcPr>
            <w:tcW w:w="1680" w:type="dxa"/>
            <w:tcBorders>
              <w:tl2br w:val="nil"/>
              <w:tr2bl w:val="nil"/>
            </w:tcBorders>
            <w:vAlign w:val="center"/>
          </w:tcPr>
          <w:p w14:paraId="464BB775"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15</w:t>
            </w:r>
          </w:p>
        </w:tc>
        <w:tc>
          <w:tcPr>
            <w:tcW w:w="2038" w:type="dxa"/>
            <w:tcBorders>
              <w:tl2br w:val="nil"/>
              <w:tr2bl w:val="nil"/>
            </w:tcBorders>
            <w:vAlign w:val="center"/>
          </w:tcPr>
          <w:p w14:paraId="61C9CCA2"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5</w:t>
            </w:r>
          </w:p>
        </w:tc>
      </w:tr>
      <w:tr w:rsidR="00B27D23" w:rsidRPr="00C25DE5" w14:paraId="03C63F2E" w14:textId="77777777" w:rsidTr="00692647">
        <w:tc>
          <w:tcPr>
            <w:tcW w:w="1485" w:type="dxa"/>
            <w:tcBorders>
              <w:tl2br w:val="nil"/>
              <w:tr2bl w:val="nil"/>
            </w:tcBorders>
            <w:vAlign w:val="center"/>
          </w:tcPr>
          <w:p w14:paraId="768189A5" w14:textId="77777777" w:rsidR="00B27D23" w:rsidRPr="000025C4" w:rsidRDefault="00B27D23" w:rsidP="0016199B">
            <w:pPr>
              <w:spacing w:after="0" w:line="360" w:lineRule="auto"/>
              <w:ind w:firstLineChars="78" w:firstLine="218"/>
              <w:jc w:val="center"/>
              <w:rPr>
                <w:rFonts w:ascii="Times New Roman" w:hAnsi="Times New Roman" w:cs="Times New Roman"/>
                <w:b/>
                <w:bCs/>
                <w:i/>
                <w:iCs/>
                <w:color w:val="000000" w:themeColor="text1"/>
                <w:sz w:val="28"/>
                <w:szCs w:val="28"/>
              </w:rPr>
            </w:pPr>
            <w:r w:rsidRPr="000025C4">
              <w:rPr>
                <w:rStyle w:val="a6"/>
                <w:rFonts w:ascii="Times New Roman" w:eastAsia="SimSun" w:hAnsi="Times New Roman" w:cs="Times New Roman"/>
                <w:b w:val="0"/>
                <w:bCs w:val="0"/>
                <w:i/>
                <w:iCs/>
                <w:color w:val="000000" w:themeColor="text1"/>
                <w:sz w:val="28"/>
                <w:szCs w:val="28"/>
                <w:lang w:val="en-US" w:eastAsia="zh-CN" w:bidi="ar"/>
              </w:rPr>
              <w:t>look</w:t>
            </w:r>
          </w:p>
        </w:tc>
        <w:tc>
          <w:tcPr>
            <w:tcW w:w="1485" w:type="dxa"/>
            <w:tcBorders>
              <w:tl2br w:val="nil"/>
              <w:tr2bl w:val="nil"/>
            </w:tcBorders>
            <w:vAlign w:val="center"/>
          </w:tcPr>
          <w:p w14:paraId="628A6D89"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16</w:t>
            </w:r>
          </w:p>
        </w:tc>
        <w:tc>
          <w:tcPr>
            <w:tcW w:w="1695" w:type="dxa"/>
            <w:tcBorders>
              <w:tl2br w:val="nil"/>
              <w:tr2bl w:val="nil"/>
            </w:tcBorders>
            <w:vAlign w:val="center"/>
          </w:tcPr>
          <w:p w14:paraId="7398FE81"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31</w:t>
            </w:r>
          </w:p>
        </w:tc>
        <w:tc>
          <w:tcPr>
            <w:tcW w:w="1110" w:type="dxa"/>
            <w:tcBorders>
              <w:tl2br w:val="nil"/>
              <w:tr2bl w:val="nil"/>
            </w:tcBorders>
            <w:vAlign w:val="center"/>
          </w:tcPr>
          <w:p w14:paraId="4F687D9E"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8</w:t>
            </w:r>
          </w:p>
        </w:tc>
        <w:tc>
          <w:tcPr>
            <w:tcW w:w="1680" w:type="dxa"/>
            <w:tcBorders>
              <w:tl2br w:val="nil"/>
              <w:tr2bl w:val="nil"/>
            </w:tcBorders>
            <w:vAlign w:val="center"/>
          </w:tcPr>
          <w:p w14:paraId="76A7FFD2"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18</w:t>
            </w:r>
          </w:p>
        </w:tc>
        <w:tc>
          <w:tcPr>
            <w:tcW w:w="2038" w:type="dxa"/>
            <w:tcBorders>
              <w:tl2br w:val="nil"/>
              <w:tr2bl w:val="nil"/>
            </w:tcBorders>
            <w:vAlign w:val="center"/>
          </w:tcPr>
          <w:p w14:paraId="260E0AEF" w14:textId="77777777" w:rsidR="00B27D23" w:rsidRPr="00C25DE5" w:rsidRDefault="00B27D23" w:rsidP="0016199B">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27</w:t>
            </w:r>
          </w:p>
        </w:tc>
      </w:tr>
      <w:tr w:rsidR="00692647" w:rsidRPr="00C25DE5" w14:paraId="4C99D557" w14:textId="77777777" w:rsidTr="00692647">
        <w:tc>
          <w:tcPr>
            <w:tcW w:w="1485" w:type="dxa"/>
            <w:tcBorders>
              <w:tl2br w:val="nil"/>
              <w:tr2bl w:val="nil"/>
            </w:tcBorders>
            <w:vAlign w:val="center"/>
          </w:tcPr>
          <w:p w14:paraId="70F921FA" w14:textId="0CAE98A3" w:rsidR="00692647" w:rsidRPr="000025C4" w:rsidRDefault="00692647" w:rsidP="0016199B">
            <w:pPr>
              <w:spacing w:after="0" w:line="360" w:lineRule="auto"/>
              <w:ind w:firstLineChars="78" w:firstLine="218"/>
              <w:jc w:val="center"/>
              <w:rPr>
                <w:rStyle w:val="a6"/>
                <w:rFonts w:ascii="Times New Roman" w:eastAsia="SimSun" w:hAnsi="Times New Roman" w:cs="Times New Roman"/>
                <w:b w:val="0"/>
                <w:bCs w:val="0"/>
                <w:i/>
                <w:iCs/>
                <w:color w:val="000000" w:themeColor="text1"/>
                <w:sz w:val="28"/>
                <w:szCs w:val="28"/>
                <w:lang w:val="en-US" w:eastAsia="zh-CN" w:bidi="ar"/>
              </w:rPr>
            </w:pPr>
            <w:r w:rsidRPr="000025C4">
              <w:rPr>
                <w:rStyle w:val="a6"/>
                <w:rFonts w:ascii="Times New Roman" w:eastAsia="SimSun" w:hAnsi="Times New Roman" w:cs="Times New Roman"/>
                <w:b w:val="0"/>
                <w:bCs w:val="0"/>
                <w:i/>
                <w:iCs/>
                <w:color w:val="000000" w:themeColor="text1"/>
                <w:sz w:val="28"/>
                <w:szCs w:val="28"/>
                <w:lang w:val="en-US" w:eastAsia="zh-CN" w:bidi="ar"/>
              </w:rPr>
              <w:t>In general</w:t>
            </w:r>
          </w:p>
        </w:tc>
        <w:tc>
          <w:tcPr>
            <w:tcW w:w="1485" w:type="dxa"/>
            <w:tcBorders>
              <w:tl2br w:val="nil"/>
              <w:tr2bl w:val="nil"/>
            </w:tcBorders>
            <w:vAlign w:val="center"/>
          </w:tcPr>
          <w:p w14:paraId="20996C62" w14:textId="6B99A88A" w:rsidR="00692647" w:rsidRPr="00246929" w:rsidRDefault="00246929" w:rsidP="0016199B">
            <w:pPr>
              <w:spacing w:after="0" w:line="36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246929">
              <w:rPr>
                <w:rFonts w:ascii="Times New Roman" w:eastAsia="SimSun" w:hAnsi="Times New Roman" w:cs="Times New Roman"/>
                <w:i/>
                <w:iCs/>
                <w:color w:val="000000" w:themeColor="text1"/>
                <w:sz w:val="28"/>
                <w:szCs w:val="28"/>
                <w:lang w:val="en-US" w:eastAsia="zh-CN" w:bidi="ar"/>
              </w:rPr>
              <w:t>25,4</w:t>
            </w:r>
          </w:p>
        </w:tc>
        <w:tc>
          <w:tcPr>
            <w:tcW w:w="1695" w:type="dxa"/>
            <w:tcBorders>
              <w:tl2br w:val="nil"/>
              <w:tr2bl w:val="nil"/>
            </w:tcBorders>
            <w:vAlign w:val="center"/>
          </w:tcPr>
          <w:p w14:paraId="38DFA91E" w14:textId="47857A8F" w:rsidR="00692647" w:rsidRPr="00246929" w:rsidRDefault="00246929" w:rsidP="0016199B">
            <w:pPr>
              <w:spacing w:after="0" w:line="36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246929">
              <w:rPr>
                <w:rFonts w:ascii="Times New Roman" w:eastAsia="SimSun" w:hAnsi="Times New Roman" w:cs="Times New Roman"/>
                <w:i/>
                <w:iCs/>
                <w:color w:val="000000" w:themeColor="text1"/>
                <w:sz w:val="28"/>
                <w:szCs w:val="28"/>
                <w:lang w:val="en-US" w:eastAsia="zh-CN" w:bidi="ar"/>
              </w:rPr>
              <w:t>22,8</w:t>
            </w:r>
          </w:p>
        </w:tc>
        <w:tc>
          <w:tcPr>
            <w:tcW w:w="1110" w:type="dxa"/>
            <w:tcBorders>
              <w:tl2br w:val="nil"/>
              <w:tr2bl w:val="nil"/>
            </w:tcBorders>
            <w:vAlign w:val="center"/>
          </w:tcPr>
          <w:p w14:paraId="7767C29B" w14:textId="5E192002" w:rsidR="00692647" w:rsidRPr="00246929" w:rsidRDefault="00246929" w:rsidP="0016199B">
            <w:pPr>
              <w:spacing w:after="0" w:line="36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246929">
              <w:rPr>
                <w:rFonts w:ascii="Times New Roman" w:eastAsia="SimSun" w:hAnsi="Times New Roman" w:cs="Times New Roman"/>
                <w:i/>
                <w:iCs/>
                <w:color w:val="000000" w:themeColor="text1"/>
                <w:sz w:val="28"/>
                <w:szCs w:val="28"/>
                <w:lang w:val="en-US" w:eastAsia="zh-CN" w:bidi="ar"/>
              </w:rPr>
              <w:t>20,8</w:t>
            </w:r>
          </w:p>
        </w:tc>
        <w:tc>
          <w:tcPr>
            <w:tcW w:w="1680" w:type="dxa"/>
            <w:tcBorders>
              <w:tl2br w:val="nil"/>
              <w:tr2bl w:val="nil"/>
            </w:tcBorders>
            <w:vAlign w:val="center"/>
          </w:tcPr>
          <w:p w14:paraId="62A1A4ED" w14:textId="10A9F999" w:rsidR="00692647" w:rsidRPr="00246929" w:rsidRDefault="00246929" w:rsidP="0016199B">
            <w:pPr>
              <w:spacing w:after="0" w:line="36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246929">
              <w:rPr>
                <w:rFonts w:ascii="Times New Roman" w:eastAsia="SimSun" w:hAnsi="Times New Roman" w:cs="Times New Roman"/>
                <w:i/>
                <w:iCs/>
                <w:color w:val="000000" w:themeColor="text1"/>
                <w:sz w:val="28"/>
                <w:szCs w:val="28"/>
                <w:lang w:val="en-US" w:eastAsia="zh-CN" w:bidi="ar"/>
              </w:rPr>
              <w:t>14,2</w:t>
            </w:r>
          </w:p>
        </w:tc>
        <w:tc>
          <w:tcPr>
            <w:tcW w:w="2038" w:type="dxa"/>
            <w:tcBorders>
              <w:tl2br w:val="nil"/>
              <w:tr2bl w:val="nil"/>
            </w:tcBorders>
            <w:vAlign w:val="center"/>
          </w:tcPr>
          <w:p w14:paraId="6E40F23C" w14:textId="48EFEA01" w:rsidR="00692647" w:rsidRPr="00246929" w:rsidRDefault="00246929" w:rsidP="0016199B">
            <w:pPr>
              <w:spacing w:after="0" w:line="36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246929">
              <w:rPr>
                <w:rFonts w:ascii="Times New Roman" w:eastAsia="SimSun" w:hAnsi="Times New Roman" w:cs="Times New Roman"/>
                <w:i/>
                <w:iCs/>
                <w:color w:val="000000" w:themeColor="text1"/>
                <w:sz w:val="28"/>
                <w:szCs w:val="28"/>
                <w:lang w:val="en-US" w:eastAsia="zh-CN" w:bidi="ar"/>
              </w:rPr>
              <w:t>16,8</w:t>
            </w:r>
          </w:p>
        </w:tc>
      </w:tr>
    </w:tbl>
    <w:p w14:paraId="641827A2" w14:textId="77777777" w:rsidR="00D42899" w:rsidRDefault="0089162E" w:rsidP="00D42899">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p>
    <w:p w14:paraId="73BA409C" w14:textId="37FA59EB" w:rsidR="0089162E" w:rsidRPr="00D42899" w:rsidRDefault="00D42899" w:rsidP="0068429B">
      <w:pPr>
        <w:spacing w:after="0" w:line="360" w:lineRule="auto"/>
        <w:ind w:firstLine="708"/>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According to data of table 1, it is possible</w:t>
      </w:r>
      <w:r w:rsidR="00380BBA">
        <w:rPr>
          <w:rFonts w:ascii="Times New Roman" w:hAnsi="Times New Roman" w:cs="Times New Roman"/>
          <w:color w:val="000000" w:themeColor="text1"/>
          <w:sz w:val="28"/>
          <w:szCs w:val="28"/>
          <w:lang w:val="en-US"/>
        </w:rPr>
        <w:t xml:space="preserve"> to state the </w:t>
      </w:r>
      <w:r w:rsidR="000E1340">
        <w:rPr>
          <w:rFonts w:ascii="Times New Roman" w:hAnsi="Times New Roman" w:cs="Times New Roman"/>
          <w:color w:val="000000" w:themeColor="text1"/>
          <w:sz w:val="28"/>
          <w:szCs w:val="28"/>
          <w:lang w:val="en-US"/>
        </w:rPr>
        <w:t xml:space="preserve">principles of markers creation: all hereabove mentioned tones play dramatic role in their formation as there </w:t>
      </w:r>
      <w:r w:rsidR="000E1340">
        <w:rPr>
          <w:rFonts w:ascii="Times New Roman" w:hAnsi="Times New Roman" w:cs="Times New Roman"/>
          <w:color w:val="000000" w:themeColor="text1"/>
          <w:sz w:val="28"/>
          <w:szCs w:val="28"/>
          <w:lang w:val="en-US"/>
        </w:rPr>
        <w:lastRenderedPageBreak/>
        <w:t>haven’t been discovered drastic difference in the usage of terminal tones. It is possible to speak bout predominance of tones among most often are Low Fall (25,4%), Mid Fall (22,8%) and Level tones (20,8%).</w:t>
      </w:r>
      <w:r w:rsidR="0068429B">
        <w:rPr>
          <w:rFonts w:ascii="Times New Roman" w:hAnsi="Times New Roman" w:cs="Times New Roman"/>
          <w:color w:val="000000" w:themeColor="text1"/>
          <w:sz w:val="28"/>
          <w:szCs w:val="28"/>
          <w:lang w:val="en-US"/>
        </w:rPr>
        <w:t xml:space="preserve"> What is more, each marker is characterized by their general rules of creation.</w:t>
      </w:r>
      <w:r w:rsidR="000E1340">
        <w:rPr>
          <w:rFonts w:ascii="Times New Roman" w:hAnsi="Times New Roman" w:cs="Times New Roman"/>
          <w:color w:val="000000" w:themeColor="text1"/>
          <w:sz w:val="28"/>
          <w:szCs w:val="28"/>
          <w:lang w:val="en-US"/>
        </w:rPr>
        <w:t xml:space="preserve"> </w:t>
      </w:r>
    </w:p>
    <w:p w14:paraId="2E73CC08" w14:textId="415131FD" w:rsidR="00B27D23" w:rsidRDefault="00B27D23" w:rsidP="00B27D23">
      <w:pPr>
        <w:pStyle w:val="ab"/>
        <w:spacing w:before="0" w:beforeAutospacing="0" w:after="0" w:afterAutospacing="0" w:line="360" w:lineRule="auto"/>
        <w:ind w:firstLineChars="275" w:firstLine="770"/>
        <w:jc w:val="both"/>
        <w:rPr>
          <w:color w:val="000000" w:themeColor="text1"/>
          <w:sz w:val="28"/>
          <w:szCs w:val="28"/>
          <w:lang w:val="en-US"/>
        </w:rPr>
      </w:pPr>
      <w:r w:rsidRPr="00C25DE5">
        <w:rPr>
          <w:rStyle w:val="a4"/>
          <w:color w:val="000000" w:themeColor="text1"/>
          <w:sz w:val="28"/>
          <w:szCs w:val="28"/>
        </w:rPr>
        <w:t>Well</w:t>
      </w:r>
      <w:r w:rsidRPr="00C25DE5">
        <w:rPr>
          <w:color w:val="000000" w:themeColor="text1"/>
          <w:sz w:val="28"/>
          <w:szCs w:val="28"/>
        </w:rPr>
        <w:t xml:space="preserve"> is predominantly perceived with falling </w:t>
      </w:r>
      <w:r w:rsidR="0068429B">
        <w:rPr>
          <w:color w:val="000000" w:themeColor="text1"/>
          <w:sz w:val="28"/>
          <w:szCs w:val="28"/>
          <w:lang w:val="en-US"/>
        </w:rPr>
        <w:t>tones</w:t>
      </w:r>
      <w:r w:rsidRPr="00C25DE5">
        <w:rPr>
          <w:color w:val="000000" w:themeColor="text1"/>
          <w:sz w:val="28"/>
          <w:szCs w:val="28"/>
        </w:rPr>
        <w:t xml:space="preserve"> (80%), confirming its boundary-marking and stance-taking role.</w:t>
      </w:r>
      <w:r w:rsidR="002C6EF1">
        <w:rPr>
          <w:color w:val="000000" w:themeColor="text1"/>
          <w:sz w:val="28"/>
          <w:szCs w:val="28"/>
          <w:lang w:val="en-US"/>
        </w:rPr>
        <w:t xml:space="preserve"> </w:t>
      </w:r>
    </w:p>
    <w:p w14:paraId="2CBC8B3E" w14:textId="77777777" w:rsidR="002C6EF1" w:rsidRDefault="002C6EF1" w:rsidP="002C6EF1">
      <w:pPr>
        <w:pStyle w:val="ab"/>
        <w:spacing w:before="0" w:beforeAutospacing="0" w:after="0" w:afterAutospacing="0" w:line="360" w:lineRule="auto"/>
        <w:ind w:firstLineChars="366" w:firstLine="1025"/>
        <w:jc w:val="both"/>
        <w:rPr>
          <w:rStyle w:val="a4"/>
          <w:sz w:val="28"/>
          <w:szCs w:val="28"/>
          <w:lang w:val="en-US"/>
        </w:rPr>
      </w:pPr>
      <w:r w:rsidRPr="002C6EF1">
        <w:rPr>
          <w:rStyle w:val="a4"/>
          <w:i w:val="0"/>
          <w:iCs w:val="0"/>
          <w:sz w:val="28"/>
          <w:szCs w:val="28"/>
        </w:rPr>
        <w:t xml:space="preserve">Biden frequently opens responses with «Well» to preface his answer. For instance, at </w:t>
      </w:r>
      <w:r w:rsidRPr="002C6EF1">
        <w:rPr>
          <w:rStyle w:val="a4"/>
          <w:i w:val="0"/>
          <w:iCs w:val="0"/>
          <w:sz w:val="28"/>
          <w:szCs w:val="28"/>
          <w:lang w:val="en-US"/>
        </w:rPr>
        <w:t xml:space="preserve">[52, </w:t>
      </w:r>
      <w:r w:rsidRPr="002C6EF1">
        <w:rPr>
          <w:rStyle w:val="a4"/>
          <w:i w:val="0"/>
          <w:iCs w:val="0"/>
          <w:sz w:val="28"/>
          <w:szCs w:val="28"/>
        </w:rPr>
        <w:t>05:29</w:t>
      </w:r>
      <w:r w:rsidRPr="002C6EF1">
        <w:rPr>
          <w:rStyle w:val="a4"/>
          <w:i w:val="0"/>
          <w:iCs w:val="0"/>
          <w:sz w:val="28"/>
          <w:szCs w:val="28"/>
          <w:lang w:val="en-US"/>
        </w:rPr>
        <w:t>]</w:t>
      </w:r>
      <w:r w:rsidRPr="002C6EF1">
        <w:rPr>
          <w:rStyle w:val="a4"/>
          <w:i w:val="0"/>
          <w:iCs w:val="0"/>
          <w:sz w:val="28"/>
          <w:szCs w:val="28"/>
        </w:rPr>
        <w:t xml:space="preserve"> he says</w:t>
      </w:r>
      <w:r>
        <w:rPr>
          <w:rStyle w:val="a4"/>
          <w:i w:val="0"/>
          <w:iCs w:val="0"/>
          <w:sz w:val="28"/>
          <w:szCs w:val="28"/>
          <w:lang w:val="en-US"/>
        </w:rPr>
        <w:t>:</w:t>
      </w:r>
      <w:r>
        <w:rPr>
          <w:rStyle w:val="a4"/>
          <w:sz w:val="28"/>
          <w:szCs w:val="28"/>
          <w:lang w:val="en-US"/>
        </w:rPr>
        <w:t xml:space="preserve"> </w:t>
      </w:r>
    </w:p>
    <w:p w14:paraId="0789BC40" w14:textId="77777777" w:rsidR="002C6EF1" w:rsidRDefault="002C6EF1" w:rsidP="002C6EF1">
      <w:pPr>
        <w:pStyle w:val="ab"/>
        <w:spacing w:before="0" w:beforeAutospacing="0" w:after="0" w:afterAutospacing="0" w:line="360" w:lineRule="auto"/>
        <w:ind w:firstLineChars="366" w:firstLine="1025"/>
        <w:jc w:val="both"/>
        <w:rPr>
          <w:rStyle w:val="a4"/>
          <w:sz w:val="28"/>
          <w:szCs w:val="28"/>
        </w:rPr>
      </w:pPr>
      <w:r w:rsidRPr="002C6EF1">
        <w:rPr>
          <w:rStyle w:val="a4"/>
          <w:sz w:val="28"/>
          <w:szCs w:val="28"/>
        </w:rPr>
        <w:t>Well, first of all, thank you for doing thi</w:t>
      </w:r>
      <w:r>
        <w:rPr>
          <w:rStyle w:val="a4"/>
          <w:sz w:val="28"/>
          <w:szCs w:val="28"/>
          <w:lang w:val="en-US"/>
        </w:rPr>
        <w:t>s</w:t>
      </w:r>
      <w:r w:rsidRPr="002C6EF1">
        <w:rPr>
          <w:rStyle w:val="a4"/>
          <w:sz w:val="28"/>
          <w:szCs w:val="28"/>
        </w:rPr>
        <w:t xml:space="preserve">. </w:t>
      </w:r>
    </w:p>
    <w:p w14:paraId="4F57E65B" w14:textId="2EF2BE08" w:rsidR="002C6EF1" w:rsidRDefault="002C6EF1" w:rsidP="0016199B">
      <w:pPr>
        <w:pStyle w:val="ab"/>
        <w:spacing w:before="0" w:beforeAutospacing="0" w:after="0" w:afterAutospacing="0" w:line="360" w:lineRule="auto"/>
        <w:ind w:firstLineChars="366" w:firstLine="1025"/>
        <w:jc w:val="both"/>
        <w:rPr>
          <w:rStyle w:val="a4"/>
          <w:i w:val="0"/>
          <w:iCs w:val="0"/>
          <w:sz w:val="28"/>
          <w:szCs w:val="28"/>
        </w:rPr>
      </w:pPr>
      <w:r w:rsidRPr="002C6EF1">
        <w:rPr>
          <w:rStyle w:val="a4"/>
          <w:i w:val="0"/>
          <w:iCs w:val="0"/>
          <w:sz w:val="28"/>
          <w:szCs w:val="28"/>
        </w:rPr>
        <w:t xml:space="preserve">This </w:t>
      </w:r>
      <w:r w:rsidRPr="002C6EF1">
        <w:rPr>
          <w:rStyle w:val="a4"/>
          <w:sz w:val="28"/>
          <w:szCs w:val="28"/>
        </w:rPr>
        <w:t xml:space="preserve">«well» </w:t>
      </w:r>
      <w:r w:rsidRPr="002C6EF1">
        <w:rPr>
          <w:rStyle w:val="a4"/>
          <w:i w:val="0"/>
          <w:iCs w:val="0"/>
          <w:sz w:val="28"/>
          <w:szCs w:val="28"/>
        </w:rPr>
        <w:t>is spoken at a moderate pitch and with a slight lengthening, followed by a pause before</w:t>
      </w:r>
      <w:r w:rsidRPr="002C6EF1">
        <w:rPr>
          <w:rStyle w:val="a4"/>
          <w:sz w:val="28"/>
          <w:szCs w:val="28"/>
        </w:rPr>
        <w:t xml:space="preserve"> «first of all.» </w:t>
      </w:r>
      <w:r w:rsidRPr="002C6EF1">
        <w:rPr>
          <w:rStyle w:val="a4"/>
          <w:i w:val="0"/>
          <w:iCs w:val="0"/>
          <w:sz w:val="28"/>
          <w:szCs w:val="28"/>
        </w:rPr>
        <w:t>The intonation on</w:t>
      </w:r>
      <w:r w:rsidRPr="002C6EF1">
        <w:rPr>
          <w:rStyle w:val="a4"/>
          <w:sz w:val="28"/>
          <w:szCs w:val="28"/>
        </w:rPr>
        <w:t xml:space="preserve"> «well» </w:t>
      </w:r>
      <w:r w:rsidRPr="002C6EF1">
        <w:rPr>
          <w:rStyle w:val="a4"/>
          <w:i w:val="0"/>
          <w:iCs w:val="0"/>
          <w:sz w:val="28"/>
          <w:szCs w:val="28"/>
        </w:rPr>
        <w:t>is slightly falling, which gives it a polite, preparatory feel.</w:t>
      </w:r>
    </w:p>
    <w:p w14:paraId="2541599A" w14:textId="77777777" w:rsidR="00FD5ADD" w:rsidRDefault="00FD5ADD" w:rsidP="00FD5ADD">
      <w:pPr>
        <w:pStyle w:val="ab"/>
        <w:spacing w:before="0" w:beforeAutospacing="0" w:after="0" w:afterAutospacing="0" w:line="360" w:lineRule="auto"/>
        <w:ind w:firstLineChars="366" w:firstLine="1025"/>
        <w:jc w:val="both"/>
        <w:rPr>
          <w:rStyle w:val="a4"/>
          <w:sz w:val="28"/>
          <w:szCs w:val="28"/>
        </w:rPr>
      </w:pPr>
      <w:r w:rsidRPr="00FD5ADD">
        <w:rPr>
          <w:rStyle w:val="a4"/>
          <w:i w:val="0"/>
          <w:iCs w:val="0"/>
          <w:sz w:val="28"/>
          <w:szCs w:val="28"/>
        </w:rPr>
        <w:t>By contrast, Trump uses</w:t>
      </w:r>
      <w:r w:rsidRPr="00FD5ADD">
        <w:rPr>
          <w:rStyle w:val="a4"/>
          <w:sz w:val="28"/>
          <w:szCs w:val="28"/>
        </w:rPr>
        <w:t xml:space="preserve"> «Well» </w:t>
      </w:r>
      <w:r w:rsidRPr="00FD5ADD">
        <w:rPr>
          <w:rStyle w:val="a4"/>
          <w:i w:val="0"/>
          <w:iCs w:val="0"/>
          <w:sz w:val="28"/>
          <w:szCs w:val="28"/>
        </w:rPr>
        <w:t xml:space="preserve">more sparingly and often with a sharper tone. For example, at </w:t>
      </w:r>
      <w:r w:rsidRPr="00FD5ADD">
        <w:rPr>
          <w:rStyle w:val="a4"/>
          <w:i w:val="0"/>
          <w:iCs w:val="0"/>
          <w:sz w:val="28"/>
          <w:szCs w:val="28"/>
          <w:lang w:val="en-US"/>
        </w:rPr>
        <w:t xml:space="preserve">[53, </w:t>
      </w:r>
      <w:r w:rsidRPr="00FD5ADD">
        <w:rPr>
          <w:rStyle w:val="a4"/>
          <w:i w:val="0"/>
          <w:iCs w:val="0"/>
          <w:sz w:val="28"/>
          <w:szCs w:val="28"/>
        </w:rPr>
        <w:t>05:34</w:t>
      </w:r>
      <w:r w:rsidRPr="00FD5ADD">
        <w:rPr>
          <w:rStyle w:val="a4"/>
          <w:i w:val="0"/>
          <w:iCs w:val="0"/>
          <w:sz w:val="28"/>
          <w:szCs w:val="28"/>
          <w:lang w:val="en-US"/>
        </w:rPr>
        <w:t>]</w:t>
      </w:r>
      <w:r w:rsidRPr="00FD5ADD">
        <w:rPr>
          <w:rStyle w:val="a4"/>
          <w:i w:val="0"/>
          <w:iCs w:val="0"/>
          <w:sz w:val="28"/>
          <w:szCs w:val="28"/>
        </w:rPr>
        <w:t xml:space="preserve"> Trump replies</w:t>
      </w:r>
      <w:r>
        <w:rPr>
          <w:rStyle w:val="a4"/>
          <w:i w:val="0"/>
          <w:iCs w:val="0"/>
          <w:sz w:val="28"/>
          <w:szCs w:val="28"/>
          <w:lang w:val="en-US"/>
        </w:rPr>
        <w:t>:</w:t>
      </w:r>
      <w:r w:rsidRPr="00FD5ADD">
        <w:rPr>
          <w:rStyle w:val="a4"/>
          <w:sz w:val="28"/>
          <w:szCs w:val="28"/>
        </w:rPr>
        <w:t xml:space="preserve"> «</w:t>
      </w:r>
    </w:p>
    <w:p w14:paraId="4AB3641B" w14:textId="77777777" w:rsidR="00FD5ADD" w:rsidRDefault="00FD5ADD" w:rsidP="00FD5ADD">
      <w:pPr>
        <w:pStyle w:val="ab"/>
        <w:spacing w:before="0" w:beforeAutospacing="0" w:after="0" w:afterAutospacing="0" w:line="360" w:lineRule="auto"/>
        <w:ind w:firstLineChars="366" w:firstLine="1025"/>
        <w:jc w:val="both"/>
        <w:rPr>
          <w:rStyle w:val="a4"/>
          <w:sz w:val="28"/>
          <w:szCs w:val="28"/>
        </w:rPr>
      </w:pPr>
      <w:r w:rsidRPr="00FD5ADD">
        <w:rPr>
          <w:rStyle w:val="a4"/>
          <w:sz w:val="28"/>
          <w:szCs w:val="28"/>
        </w:rPr>
        <w:t>Well, first of all, I guess I’m debating you, not him.</w:t>
      </w:r>
    </w:p>
    <w:p w14:paraId="3171106C" w14:textId="5F144124" w:rsidR="00FD5ADD" w:rsidRPr="0016199B" w:rsidRDefault="00FD5ADD" w:rsidP="00FD5ADD">
      <w:pPr>
        <w:pStyle w:val="ab"/>
        <w:spacing w:before="0" w:beforeAutospacing="0" w:after="0" w:afterAutospacing="0" w:line="360" w:lineRule="auto"/>
        <w:ind w:firstLineChars="366" w:firstLine="1025"/>
        <w:jc w:val="both"/>
        <w:rPr>
          <w:i/>
          <w:iCs/>
          <w:sz w:val="28"/>
          <w:szCs w:val="28"/>
        </w:rPr>
      </w:pPr>
      <w:r w:rsidRPr="00FD5ADD">
        <w:rPr>
          <w:rStyle w:val="a4"/>
          <w:sz w:val="28"/>
          <w:szCs w:val="28"/>
        </w:rPr>
        <w:t xml:space="preserve"> </w:t>
      </w:r>
      <w:r w:rsidRPr="00FD5ADD">
        <w:rPr>
          <w:rStyle w:val="a4"/>
          <w:i w:val="0"/>
          <w:iCs w:val="0"/>
          <w:sz w:val="28"/>
          <w:szCs w:val="28"/>
        </w:rPr>
        <w:t>His</w:t>
      </w:r>
      <w:r w:rsidRPr="00FD5ADD">
        <w:rPr>
          <w:rStyle w:val="a4"/>
          <w:sz w:val="28"/>
          <w:szCs w:val="28"/>
        </w:rPr>
        <w:t xml:space="preserve"> «well</w:t>
      </w:r>
      <w:r w:rsidRPr="00FD5ADD">
        <w:rPr>
          <w:rStyle w:val="a4"/>
          <w:i w:val="0"/>
          <w:iCs w:val="0"/>
          <w:sz w:val="28"/>
          <w:szCs w:val="28"/>
        </w:rPr>
        <w:t>» begins at a higher pitch and is delivered more abruptly, helping to convey a challenge. Functionally, Biden’s</w:t>
      </w:r>
      <w:r w:rsidRPr="00FD5ADD">
        <w:rPr>
          <w:rStyle w:val="a4"/>
          <w:sz w:val="28"/>
          <w:szCs w:val="28"/>
        </w:rPr>
        <w:t xml:space="preserve"> «well» </w:t>
      </w:r>
      <w:r w:rsidRPr="00FD5ADD">
        <w:rPr>
          <w:rStyle w:val="a4"/>
          <w:i w:val="0"/>
          <w:iCs w:val="0"/>
          <w:sz w:val="28"/>
          <w:szCs w:val="28"/>
        </w:rPr>
        <w:t>tends to open arguments or concessions, easing into his point, whereas Trump’s</w:t>
      </w:r>
      <w:r w:rsidRPr="00FD5ADD">
        <w:rPr>
          <w:rStyle w:val="a4"/>
          <w:sz w:val="28"/>
          <w:szCs w:val="28"/>
        </w:rPr>
        <w:t xml:space="preserve"> «well» </w:t>
      </w:r>
      <w:r w:rsidRPr="00FD5ADD">
        <w:rPr>
          <w:rStyle w:val="a4"/>
          <w:i w:val="0"/>
          <w:iCs w:val="0"/>
          <w:sz w:val="28"/>
          <w:szCs w:val="28"/>
        </w:rPr>
        <w:t>often introduces contradiction or sarcasm, emphasizing his interruption or retort [</w:t>
      </w:r>
      <w:r w:rsidRPr="00FD5ADD">
        <w:rPr>
          <w:rStyle w:val="a4"/>
          <w:i w:val="0"/>
          <w:iCs w:val="0"/>
          <w:sz w:val="28"/>
          <w:szCs w:val="28"/>
          <w:lang w:val="en-US"/>
        </w:rPr>
        <w:t>5</w:t>
      </w:r>
      <w:r w:rsidRPr="00FD5ADD">
        <w:rPr>
          <w:rStyle w:val="a4"/>
          <w:i w:val="0"/>
          <w:iCs w:val="0"/>
          <w:sz w:val="28"/>
          <w:szCs w:val="28"/>
        </w:rPr>
        <w:t>3].</w:t>
      </w:r>
    </w:p>
    <w:p w14:paraId="2B67266D" w14:textId="6DE95988" w:rsidR="00B27D23" w:rsidRPr="00C25DE5" w:rsidRDefault="00B27D23" w:rsidP="00B27D23">
      <w:pPr>
        <w:pStyle w:val="ab"/>
        <w:spacing w:before="0" w:beforeAutospacing="0" w:after="0" w:afterAutospacing="0" w:line="360" w:lineRule="auto"/>
        <w:ind w:firstLineChars="275" w:firstLine="770"/>
        <w:jc w:val="both"/>
        <w:rPr>
          <w:color w:val="000000" w:themeColor="text1"/>
          <w:sz w:val="28"/>
          <w:szCs w:val="28"/>
        </w:rPr>
      </w:pPr>
      <w:r w:rsidRPr="00C25DE5">
        <w:rPr>
          <w:rStyle w:val="a4"/>
          <w:color w:val="000000" w:themeColor="text1"/>
          <w:sz w:val="28"/>
          <w:szCs w:val="28"/>
        </w:rPr>
        <w:t>So</w:t>
      </w:r>
      <w:r w:rsidRPr="00C25DE5">
        <w:rPr>
          <w:color w:val="000000" w:themeColor="text1"/>
          <w:sz w:val="28"/>
          <w:szCs w:val="28"/>
        </w:rPr>
        <w:t xml:space="preserve"> shows similar patterns</w:t>
      </w:r>
      <w:r w:rsidR="0068429B">
        <w:rPr>
          <w:color w:val="000000" w:themeColor="text1"/>
          <w:sz w:val="28"/>
          <w:szCs w:val="28"/>
          <w:lang w:val="en-US"/>
        </w:rPr>
        <w:t xml:space="preserve"> (70% of falling tones)</w:t>
      </w:r>
      <w:r w:rsidRPr="00C25DE5">
        <w:rPr>
          <w:color w:val="000000" w:themeColor="text1"/>
          <w:sz w:val="28"/>
          <w:szCs w:val="28"/>
        </w:rPr>
        <w:t xml:space="preserve"> but with more level </w:t>
      </w:r>
      <w:r w:rsidR="0068429B">
        <w:rPr>
          <w:color w:val="000000" w:themeColor="text1"/>
          <w:sz w:val="28"/>
          <w:szCs w:val="28"/>
          <w:lang w:val="en-US"/>
        </w:rPr>
        <w:t>terminal tones (18% of cases)</w:t>
      </w:r>
      <w:r w:rsidRPr="00C25DE5">
        <w:rPr>
          <w:color w:val="000000" w:themeColor="text1"/>
          <w:sz w:val="28"/>
          <w:szCs w:val="28"/>
        </w:rPr>
        <w:t>, reflecting its procedural/causal function.</w:t>
      </w:r>
    </w:p>
    <w:p w14:paraId="1CC2FC3C" w14:textId="77777777" w:rsidR="002F39A7" w:rsidRDefault="00B27D23" w:rsidP="002F39A7">
      <w:pPr>
        <w:pStyle w:val="ab"/>
        <w:spacing w:before="0" w:beforeAutospacing="0" w:after="0" w:afterAutospacing="0" w:line="360" w:lineRule="auto"/>
        <w:ind w:firstLineChars="275" w:firstLine="770"/>
        <w:jc w:val="both"/>
        <w:rPr>
          <w:color w:val="000000" w:themeColor="text1"/>
          <w:sz w:val="28"/>
          <w:szCs w:val="28"/>
        </w:rPr>
      </w:pPr>
      <w:r w:rsidRPr="00C25DE5">
        <w:rPr>
          <w:rStyle w:val="a4"/>
          <w:color w:val="000000" w:themeColor="text1"/>
          <w:sz w:val="28"/>
          <w:szCs w:val="28"/>
        </w:rPr>
        <w:t>You know</w:t>
      </w:r>
      <w:r w:rsidRPr="00C25DE5">
        <w:rPr>
          <w:color w:val="000000" w:themeColor="text1"/>
          <w:sz w:val="28"/>
          <w:szCs w:val="28"/>
        </w:rPr>
        <w:t xml:space="preserve"> and </w:t>
      </w:r>
      <w:r w:rsidRPr="00C25DE5">
        <w:rPr>
          <w:rStyle w:val="a4"/>
          <w:color w:val="000000" w:themeColor="text1"/>
          <w:sz w:val="28"/>
          <w:szCs w:val="28"/>
        </w:rPr>
        <w:t>I mean</w:t>
      </w:r>
      <w:r w:rsidRPr="00C25DE5">
        <w:rPr>
          <w:color w:val="000000" w:themeColor="text1"/>
          <w:sz w:val="28"/>
          <w:szCs w:val="28"/>
        </w:rPr>
        <w:t xml:space="preserve"> display greater distribution across level</w:t>
      </w:r>
      <w:r w:rsidR="000A34BA">
        <w:rPr>
          <w:color w:val="000000" w:themeColor="text1"/>
          <w:sz w:val="28"/>
          <w:szCs w:val="28"/>
          <w:lang w:val="en-US"/>
        </w:rPr>
        <w:t xml:space="preserve"> (36% and 49% accordingly)</w:t>
      </w:r>
      <w:r w:rsidRPr="00C25DE5">
        <w:rPr>
          <w:color w:val="000000" w:themeColor="text1"/>
          <w:sz w:val="28"/>
          <w:szCs w:val="28"/>
        </w:rPr>
        <w:t xml:space="preserve"> and rising tones</w:t>
      </w:r>
      <w:r w:rsidR="000A34BA">
        <w:rPr>
          <w:color w:val="000000" w:themeColor="text1"/>
          <w:sz w:val="28"/>
          <w:szCs w:val="28"/>
          <w:lang w:val="en-US"/>
        </w:rPr>
        <w:t xml:space="preserve"> (22% and 15% accordingly)</w:t>
      </w:r>
      <w:r w:rsidRPr="00C25DE5">
        <w:rPr>
          <w:color w:val="000000" w:themeColor="text1"/>
          <w:sz w:val="28"/>
          <w:szCs w:val="28"/>
        </w:rPr>
        <w:t>, which listeners associate with softening, clarification, or appeal to shared knowledge.</w:t>
      </w:r>
    </w:p>
    <w:p w14:paraId="3B4EDE5A" w14:textId="77777777" w:rsidR="002F39A7" w:rsidRDefault="002F39A7" w:rsidP="002F39A7">
      <w:pPr>
        <w:pStyle w:val="ab"/>
        <w:spacing w:before="0" w:beforeAutospacing="0" w:after="0" w:afterAutospacing="0" w:line="360" w:lineRule="auto"/>
        <w:ind w:firstLineChars="275" w:firstLine="770"/>
        <w:jc w:val="both"/>
        <w:rPr>
          <w:rStyle w:val="a4"/>
          <w:i w:val="0"/>
          <w:iCs w:val="0"/>
          <w:sz w:val="28"/>
          <w:szCs w:val="28"/>
        </w:rPr>
      </w:pPr>
      <w:r w:rsidRPr="002F39A7">
        <w:rPr>
          <w:rStyle w:val="a4"/>
          <w:i w:val="0"/>
          <w:iCs w:val="0"/>
          <w:sz w:val="28"/>
          <w:szCs w:val="28"/>
        </w:rPr>
        <w:t>Trump frequently uses «you know» to engage or taunt Biden. For example:</w:t>
      </w:r>
    </w:p>
    <w:p w14:paraId="3D3F84E5" w14:textId="77777777" w:rsidR="002F39A7" w:rsidRDefault="002F39A7" w:rsidP="002F39A7">
      <w:pPr>
        <w:pStyle w:val="ab"/>
        <w:spacing w:before="0" w:beforeAutospacing="0" w:after="0" w:afterAutospacing="0" w:line="360" w:lineRule="auto"/>
        <w:ind w:firstLineChars="275" w:firstLine="770"/>
        <w:jc w:val="both"/>
        <w:rPr>
          <w:rStyle w:val="a4"/>
          <w:sz w:val="28"/>
          <w:szCs w:val="28"/>
        </w:rPr>
      </w:pPr>
      <w:r w:rsidRPr="002F39A7">
        <w:rPr>
          <w:rStyle w:val="a4"/>
          <w:sz w:val="28"/>
          <w:szCs w:val="28"/>
        </w:rPr>
        <w:t xml:space="preserve"> You know what? There’s nothing smart about you, Joe.</w:t>
      </w:r>
    </w:p>
    <w:p w14:paraId="12C5FFA5" w14:textId="1E6FACA9" w:rsidR="002F39A7" w:rsidRDefault="002F39A7" w:rsidP="002F39A7">
      <w:pPr>
        <w:pStyle w:val="ab"/>
        <w:spacing w:before="0" w:beforeAutospacing="0" w:after="0" w:afterAutospacing="0" w:line="360" w:lineRule="auto"/>
        <w:ind w:firstLineChars="275" w:firstLine="770"/>
        <w:jc w:val="both"/>
        <w:rPr>
          <w:color w:val="000000" w:themeColor="text1"/>
          <w:sz w:val="28"/>
          <w:szCs w:val="28"/>
        </w:rPr>
      </w:pPr>
      <w:r w:rsidRPr="002F39A7">
        <w:rPr>
          <w:rStyle w:val="a4"/>
          <w:i w:val="0"/>
          <w:iCs w:val="0"/>
          <w:sz w:val="28"/>
          <w:szCs w:val="28"/>
        </w:rPr>
        <w:t>Here</w:t>
      </w:r>
      <w:r w:rsidRPr="002F39A7">
        <w:rPr>
          <w:rStyle w:val="a4"/>
          <w:sz w:val="28"/>
          <w:szCs w:val="28"/>
        </w:rPr>
        <w:t xml:space="preserve"> «you know what?» </w:t>
      </w:r>
      <w:r w:rsidRPr="002F39A7">
        <w:rPr>
          <w:rStyle w:val="a4"/>
          <w:i w:val="0"/>
          <w:iCs w:val="0"/>
          <w:sz w:val="28"/>
          <w:szCs w:val="28"/>
        </w:rPr>
        <w:t>has a rising-final intonation, creating a challenging conversational feel.</w:t>
      </w:r>
    </w:p>
    <w:p w14:paraId="152C96CC" w14:textId="77777777" w:rsidR="002F39A7" w:rsidRDefault="002F39A7" w:rsidP="002F39A7">
      <w:pPr>
        <w:pStyle w:val="ab"/>
        <w:spacing w:before="0" w:beforeAutospacing="0" w:after="0" w:afterAutospacing="0" w:line="360" w:lineRule="auto"/>
        <w:ind w:firstLineChars="275" w:firstLine="770"/>
        <w:jc w:val="both"/>
        <w:rPr>
          <w:rStyle w:val="a4"/>
          <w:sz w:val="28"/>
          <w:szCs w:val="28"/>
        </w:rPr>
      </w:pPr>
      <w:r w:rsidRPr="002F39A7">
        <w:rPr>
          <w:rStyle w:val="a4"/>
          <w:i w:val="0"/>
          <w:iCs w:val="0"/>
          <w:sz w:val="28"/>
          <w:szCs w:val="28"/>
        </w:rPr>
        <w:lastRenderedPageBreak/>
        <w:t>Biden uses</w:t>
      </w:r>
      <w:r w:rsidRPr="002F39A7">
        <w:rPr>
          <w:rStyle w:val="a4"/>
          <w:sz w:val="28"/>
          <w:szCs w:val="28"/>
        </w:rPr>
        <w:t xml:space="preserve"> «you know</w:t>
      </w:r>
      <w:r w:rsidRPr="002F39A7">
        <w:rPr>
          <w:rStyle w:val="a4"/>
          <w:i w:val="0"/>
          <w:iCs w:val="0"/>
          <w:sz w:val="28"/>
          <w:szCs w:val="28"/>
        </w:rPr>
        <w:t>» less often and typically in phrases implying shared knowledge, such as</w:t>
      </w:r>
      <w:r>
        <w:rPr>
          <w:rStyle w:val="a4"/>
          <w:i w:val="0"/>
          <w:iCs w:val="0"/>
          <w:sz w:val="28"/>
          <w:szCs w:val="28"/>
          <w:lang w:val="en-US"/>
        </w:rPr>
        <w:t>:</w:t>
      </w:r>
      <w:r w:rsidRPr="002F39A7">
        <w:rPr>
          <w:rStyle w:val="a4"/>
          <w:sz w:val="28"/>
          <w:szCs w:val="28"/>
        </w:rPr>
        <w:t xml:space="preserve"> </w:t>
      </w:r>
    </w:p>
    <w:p w14:paraId="225C4E95" w14:textId="77777777" w:rsidR="002F39A7" w:rsidRDefault="002F39A7" w:rsidP="002F39A7">
      <w:pPr>
        <w:pStyle w:val="ab"/>
        <w:spacing w:before="0" w:beforeAutospacing="0" w:after="0" w:afterAutospacing="0" w:line="360" w:lineRule="auto"/>
        <w:ind w:firstLineChars="275" w:firstLine="770"/>
        <w:jc w:val="both"/>
        <w:rPr>
          <w:rStyle w:val="a4"/>
          <w:sz w:val="28"/>
          <w:szCs w:val="28"/>
        </w:rPr>
      </w:pPr>
      <w:r w:rsidRPr="002F39A7">
        <w:rPr>
          <w:rStyle w:val="a4"/>
          <w:sz w:val="28"/>
          <w:szCs w:val="28"/>
        </w:rPr>
        <w:t xml:space="preserve">As you know, today there was a big problem. </w:t>
      </w:r>
    </w:p>
    <w:p w14:paraId="3D31B52D" w14:textId="266BEF02" w:rsidR="002F39A7" w:rsidRPr="00C25DE5" w:rsidRDefault="002F39A7" w:rsidP="003135C6">
      <w:pPr>
        <w:pStyle w:val="ab"/>
        <w:spacing w:before="0" w:beforeAutospacing="0" w:after="0" w:afterAutospacing="0" w:line="360" w:lineRule="auto"/>
        <w:ind w:firstLineChars="275" w:firstLine="770"/>
        <w:jc w:val="both"/>
        <w:rPr>
          <w:color w:val="000000" w:themeColor="text1"/>
          <w:sz w:val="28"/>
          <w:szCs w:val="28"/>
        </w:rPr>
      </w:pPr>
      <w:r w:rsidRPr="002F39A7">
        <w:rPr>
          <w:rStyle w:val="a4"/>
          <w:i w:val="0"/>
          <w:iCs w:val="0"/>
          <w:sz w:val="28"/>
          <w:szCs w:val="28"/>
        </w:rPr>
        <w:t>His intonation on</w:t>
      </w:r>
      <w:r w:rsidRPr="002F39A7">
        <w:rPr>
          <w:rStyle w:val="a4"/>
          <w:sz w:val="28"/>
          <w:szCs w:val="28"/>
        </w:rPr>
        <w:t xml:space="preserve"> «you know» </w:t>
      </w:r>
      <w:r w:rsidRPr="002F39A7">
        <w:rPr>
          <w:rStyle w:val="a4"/>
          <w:i w:val="0"/>
          <w:iCs w:val="0"/>
          <w:sz w:val="28"/>
          <w:szCs w:val="28"/>
        </w:rPr>
        <w:t>is steady and falls at the end, functioning as reinforcement rather than challenge [</w:t>
      </w:r>
      <w:r w:rsidRPr="002F39A7">
        <w:rPr>
          <w:rStyle w:val="a4"/>
          <w:i w:val="0"/>
          <w:iCs w:val="0"/>
          <w:sz w:val="28"/>
          <w:szCs w:val="28"/>
          <w:lang w:val="en-US"/>
        </w:rPr>
        <w:t>5</w:t>
      </w:r>
      <w:r w:rsidRPr="002F39A7">
        <w:rPr>
          <w:rStyle w:val="a4"/>
          <w:i w:val="0"/>
          <w:iCs w:val="0"/>
          <w:sz w:val="28"/>
          <w:szCs w:val="28"/>
        </w:rPr>
        <w:t>5].</w:t>
      </w:r>
    </w:p>
    <w:p w14:paraId="59E2BB3A" w14:textId="0F386D94" w:rsidR="00B27D23" w:rsidRDefault="00B27D23" w:rsidP="00B27D23">
      <w:pPr>
        <w:pStyle w:val="ab"/>
        <w:spacing w:before="0" w:beforeAutospacing="0" w:after="0" w:afterAutospacing="0" w:line="360" w:lineRule="auto"/>
        <w:ind w:firstLineChars="275" w:firstLine="770"/>
        <w:jc w:val="both"/>
        <w:rPr>
          <w:color w:val="000000" w:themeColor="text1"/>
          <w:sz w:val="28"/>
          <w:szCs w:val="28"/>
        </w:rPr>
      </w:pPr>
      <w:r w:rsidRPr="00C25DE5">
        <w:rPr>
          <w:rStyle w:val="a4"/>
          <w:color w:val="000000" w:themeColor="text1"/>
          <w:sz w:val="28"/>
          <w:szCs w:val="28"/>
        </w:rPr>
        <w:t>Look</w:t>
      </w:r>
      <w:r w:rsidRPr="00C25DE5">
        <w:rPr>
          <w:color w:val="000000" w:themeColor="text1"/>
          <w:sz w:val="28"/>
          <w:szCs w:val="28"/>
        </w:rPr>
        <w:t xml:space="preserve"> is the only marker with a substantial proportion of high-rise realizations (27%), perceived as emphatic, attention-getting, or confrontational, especially in Biden’s and Trump’s speech</w:t>
      </w:r>
      <w:r w:rsidR="004E55C7">
        <w:rPr>
          <w:color w:val="000000" w:themeColor="text1"/>
          <w:sz w:val="28"/>
          <w:szCs w:val="28"/>
          <w:lang w:val="en-US"/>
        </w:rPr>
        <w:t>es</w:t>
      </w:r>
      <w:r w:rsidRPr="00C25DE5">
        <w:rPr>
          <w:color w:val="000000" w:themeColor="text1"/>
          <w:sz w:val="28"/>
          <w:szCs w:val="28"/>
        </w:rPr>
        <w:t>.</w:t>
      </w:r>
    </w:p>
    <w:p w14:paraId="02D088C8" w14:textId="6C6DF787" w:rsidR="004E55C7" w:rsidRPr="009E5487" w:rsidRDefault="009E5487" w:rsidP="00B27D23">
      <w:pPr>
        <w:pStyle w:val="ab"/>
        <w:spacing w:before="0" w:beforeAutospacing="0" w:after="0" w:afterAutospacing="0" w:line="360" w:lineRule="auto"/>
        <w:ind w:firstLineChars="275" w:firstLine="770"/>
        <w:jc w:val="both"/>
        <w:rPr>
          <w:color w:val="000000" w:themeColor="text1"/>
          <w:sz w:val="28"/>
          <w:szCs w:val="28"/>
          <w:lang w:val="en-US"/>
        </w:rPr>
      </w:pPr>
      <w:r>
        <w:rPr>
          <w:color w:val="000000" w:themeColor="text1"/>
          <w:sz w:val="28"/>
          <w:szCs w:val="28"/>
          <w:lang w:val="en-US"/>
        </w:rPr>
        <w:t xml:space="preserve">The second stage was the study of duration of political markers as they can be given much attention or little according to the function they fulfil, so the analysis of the material undergone the next criteria of duration: </w:t>
      </w:r>
      <w:r w:rsidR="005105AA">
        <w:rPr>
          <w:color w:val="000000" w:themeColor="text1"/>
          <w:sz w:val="28"/>
          <w:szCs w:val="28"/>
          <w:lang w:val="en-US"/>
        </w:rPr>
        <w:t xml:space="preserve">very short/short, medium, </w:t>
      </w:r>
    </w:p>
    <w:p w14:paraId="6A35890B" w14:textId="64A9C78F" w:rsidR="00B27D23" w:rsidRPr="00C25DE5" w:rsidRDefault="00B27D23" w:rsidP="00B27D23">
      <w:pPr>
        <w:pStyle w:val="1"/>
        <w:keepNext w:val="0"/>
        <w:keepLines w:val="0"/>
        <w:spacing w:before="0" w:line="360" w:lineRule="auto"/>
        <w:ind w:firstLineChars="275" w:firstLine="770"/>
        <w:jc w:val="right"/>
        <w:rPr>
          <w:rStyle w:val="a6"/>
          <w:rFonts w:ascii="Times New Roman" w:hAnsi="Times New Roman" w:cs="Times New Roman"/>
          <w:b w:val="0"/>
          <w:bCs w:val="0"/>
          <w:color w:val="000000" w:themeColor="text1"/>
          <w:sz w:val="28"/>
          <w:szCs w:val="28"/>
        </w:rPr>
      </w:pPr>
      <w:r w:rsidRPr="00C25DE5">
        <w:rPr>
          <w:rStyle w:val="a6"/>
          <w:rFonts w:ascii="Times New Roman" w:hAnsi="Times New Roman" w:cs="Times New Roman"/>
          <w:b w:val="0"/>
          <w:bCs w:val="0"/>
          <w:color w:val="000000" w:themeColor="text1"/>
          <w:sz w:val="28"/>
          <w:szCs w:val="28"/>
        </w:rPr>
        <w:t>Table 2</w:t>
      </w:r>
    </w:p>
    <w:p w14:paraId="22D75732" w14:textId="511BAFF9" w:rsidR="00B27D23" w:rsidRPr="00C25DE5" w:rsidRDefault="00B27D23" w:rsidP="00B27D23">
      <w:pPr>
        <w:pStyle w:val="1"/>
        <w:keepNext w:val="0"/>
        <w:keepLines w:val="0"/>
        <w:spacing w:before="0" w:line="360" w:lineRule="auto"/>
        <w:ind w:firstLineChars="275" w:firstLine="770"/>
        <w:jc w:val="center"/>
        <w:rPr>
          <w:rFonts w:ascii="Times New Roman" w:hAnsi="Times New Roman" w:cs="Times New Roman"/>
          <w:color w:val="000000" w:themeColor="text1"/>
          <w:sz w:val="28"/>
          <w:szCs w:val="28"/>
        </w:rPr>
      </w:pPr>
      <w:r w:rsidRPr="00C25DE5">
        <w:rPr>
          <w:rStyle w:val="a6"/>
          <w:rFonts w:ascii="Times New Roman" w:hAnsi="Times New Roman" w:cs="Times New Roman"/>
          <w:color w:val="000000" w:themeColor="text1"/>
          <w:sz w:val="28"/>
          <w:szCs w:val="28"/>
        </w:rPr>
        <w:t xml:space="preserve">Perceptual Judgments of Duration of Discourse Markers, </w:t>
      </w:r>
      <w:r w:rsidR="00F66EA9">
        <w:rPr>
          <w:rStyle w:val="a6"/>
          <w:rFonts w:ascii="Times New Roman" w:hAnsi="Times New Roman" w:cs="Times New Roman"/>
          <w:color w:val="000000" w:themeColor="text1"/>
          <w:sz w:val="28"/>
          <w:szCs w:val="28"/>
          <w:lang w:val="en-US"/>
        </w:rPr>
        <w:t xml:space="preserve">in </w:t>
      </w:r>
      <w:r w:rsidRPr="00C25DE5">
        <w:rPr>
          <w:rStyle w:val="a6"/>
          <w:rFonts w:ascii="Times New Roman" w:hAnsi="Times New Roman" w:cs="Times New Roman"/>
          <w:color w:val="000000" w:themeColor="text1"/>
          <w:sz w:val="28"/>
          <w:szCs w:val="28"/>
        </w:rPr>
        <w:t>%</w:t>
      </w:r>
    </w:p>
    <w:tbl>
      <w:tblPr>
        <w:tblW w:w="949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5" w:type="dxa"/>
          <w:left w:w="15" w:type="dxa"/>
          <w:bottom w:w="15" w:type="dxa"/>
          <w:right w:w="15" w:type="dxa"/>
        </w:tblCellMar>
        <w:tblLook w:val="04A0" w:firstRow="1" w:lastRow="0" w:firstColumn="1" w:lastColumn="0" w:noHBand="0" w:noVBand="1"/>
      </w:tblPr>
      <w:tblGrid>
        <w:gridCol w:w="1409"/>
        <w:gridCol w:w="1833"/>
        <w:gridCol w:w="1289"/>
        <w:gridCol w:w="1276"/>
        <w:gridCol w:w="1695"/>
        <w:gridCol w:w="1991"/>
      </w:tblGrid>
      <w:tr w:rsidR="00B27D23" w:rsidRPr="00C25DE5" w14:paraId="2AD75B1F" w14:textId="77777777" w:rsidTr="005664DF">
        <w:trPr>
          <w:tblHeader/>
        </w:trPr>
        <w:tc>
          <w:tcPr>
            <w:tcW w:w="0" w:type="auto"/>
            <w:tcBorders>
              <w:tl2br w:val="nil"/>
              <w:tr2bl w:val="nil"/>
            </w:tcBorders>
            <w:vAlign w:val="center"/>
          </w:tcPr>
          <w:p w14:paraId="3A38D7BB" w14:textId="77777777" w:rsidR="00B27D23" w:rsidRPr="00235517"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235517">
              <w:rPr>
                <w:rFonts w:ascii="Times New Roman" w:eastAsia="SimSun" w:hAnsi="Times New Roman" w:cs="Times New Roman"/>
                <w:color w:val="000000" w:themeColor="text1"/>
                <w:sz w:val="28"/>
                <w:szCs w:val="28"/>
                <w:lang w:val="en-US" w:eastAsia="zh-CN" w:bidi="ar"/>
              </w:rPr>
              <w:t>Marker</w:t>
            </w:r>
          </w:p>
        </w:tc>
        <w:tc>
          <w:tcPr>
            <w:tcW w:w="1833" w:type="dxa"/>
            <w:tcBorders>
              <w:tl2br w:val="nil"/>
              <w:tr2bl w:val="nil"/>
            </w:tcBorders>
            <w:vAlign w:val="center"/>
          </w:tcPr>
          <w:p w14:paraId="31B8EE1C" w14:textId="77777777" w:rsidR="00B27D23" w:rsidRPr="00235517"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235517">
              <w:rPr>
                <w:rFonts w:ascii="Times New Roman" w:eastAsia="SimSun" w:hAnsi="Times New Roman" w:cs="Times New Roman"/>
                <w:color w:val="000000" w:themeColor="text1"/>
                <w:sz w:val="28"/>
                <w:szCs w:val="28"/>
                <w:lang w:val="en-US" w:eastAsia="zh-CN" w:bidi="ar"/>
              </w:rPr>
              <w:t>Very Short</w:t>
            </w:r>
          </w:p>
        </w:tc>
        <w:tc>
          <w:tcPr>
            <w:tcW w:w="1289" w:type="dxa"/>
            <w:tcBorders>
              <w:tl2br w:val="nil"/>
              <w:tr2bl w:val="nil"/>
            </w:tcBorders>
            <w:vAlign w:val="center"/>
          </w:tcPr>
          <w:p w14:paraId="1E938576" w14:textId="77777777" w:rsidR="00B27D23" w:rsidRPr="00235517"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235517">
              <w:rPr>
                <w:rFonts w:ascii="Times New Roman" w:eastAsia="SimSun" w:hAnsi="Times New Roman" w:cs="Times New Roman"/>
                <w:color w:val="000000" w:themeColor="text1"/>
                <w:sz w:val="28"/>
                <w:szCs w:val="28"/>
                <w:lang w:val="en-US" w:eastAsia="zh-CN" w:bidi="ar"/>
              </w:rPr>
              <w:t>Short</w:t>
            </w:r>
          </w:p>
        </w:tc>
        <w:tc>
          <w:tcPr>
            <w:tcW w:w="1276" w:type="dxa"/>
            <w:tcBorders>
              <w:tl2br w:val="nil"/>
              <w:tr2bl w:val="nil"/>
            </w:tcBorders>
            <w:vAlign w:val="center"/>
          </w:tcPr>
          <w:p w14:paraId="1C73B8D1" w14:textId="77777777" w:rsidR="00B27D23" w:rsidRPr="00235517"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235517">
              <w:rPr>
                <w:rFonts w:ascii="Times New Roman" w:eastAsia="SimSun" w:hAnsi="Times New Roman" w:cs="Times New Roman"/>
                <w:color w:val="000000" w:themeColor="text1"/>
                <w:sz w:val="28"/>
                <w:szCs w:val="28"/>
                <w:lang w:val="en-US" w:eastAsia="zh-CN" w:bidi="ar"/>
              </w:rPr>
              <w:t>Medium</w:t>
            </w:r>
          </w:p>
        </w:tc>
        <w:tc>
          <w:tcPr>
            <w:tcW w:w="1695" w:type="dxa"/>
            <w:tcBorders>
              <w:tl2br w:val="nil"/>
              <w:tr2bl w:val="nil"/>
            </w:tcBorders>
            <w:vAlign w:val="center"/>
          </w:tcPr>
          <w:p w14:paraId="1E85DF34" w14:textId="77777777" w:rsidR="00B27D23" w:rsidRPr="00235517"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235517">
              <w:rPr>
                <w:rFonts w:ascii="Times New Roman" w:eastAsia="SimSun" w:hAnsi="Times New Roman" w:cs="Times New Roman"/>
                <w:color w:val="000000" w:themeColor="text1"/>
                <w:sz w:val="28"/>
                <w:szCs w:val="28"/>
                <w:lang w:val="en-US" w:eastAsia="zh-CN" w:bidi="ar"/>
              </w:rPr>
              <w:t>Lengthened</w:t>
            </w:r>
          </w:p>
        </w:tc>
        <w:tc>
          <w:tcPr>
            <w:tcW w:w="1991" w:type="dxa"/>
            <w:tcBorders>
              <w:tl2br w:val="nil"/>
              <w:tr2bl w:val="nil"/>
            </w:tcBorders>
            <w:vAlign w:val="center"/>
          </w:tcPr>
          <w:p w14:paraId="10D086FD" w14:textId="77777777" w:rsidR="00B27D23" w:rsidRPr="00235517"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235517">
              <w:rPr>
                <w:rFonts w:ascii="Times New Roman" w:eastAsia="SimSun" w:hAnsi="Times New Roman" w:cs="Times New Roman"/>
                <w:color w:val="000000" w:themeColor="text1"/>
                <w:sz w:val="28"/>
                <w:szCs w:val="28"/>
                <w:lang w:val="en-US" w:eastAsia="zh-CN" w:bidi="ar"/>
              </w:rPr>
              <w:t>Prolonged</w:t>
            </w:r>
          </w:p>
        </w:tc>
      </w:tr>
      <w:tr w:rsidR="00B27D23" w:rsidRPr="00C25DE5" w14:paraId="6D38C360" w14:textId="77777777" w:rsidTr="005664DF">
        <w:tc>
          <w:tcPr>
            <w:tcW w:w="0" w:type="auto"/>
            <w:tcBorders>
              <w:tl2br w:val="nil"/>
              <w:tr2bl w:val="nil"/>
            </w:tcBorders>
            <w:vAlign w:val="center"/>
          </w:tcPr>
          <w:p w14:paraId="22CF8B7B" w14:textId="77777777" w:rsidR="00B27D23" w:rsidRPr="00235517" w:rsidRDefault="00B27D23" w:rsidP="00374AE4">
            <w:pPr>
              <w:spacing w:after="0" w:line="240" w:lineRule="auto"/>
              <w:ind w:firstLineChars="78" w:firstLine="218"/>
              <w:jc w:val="center"/>
              <w:rPr>
                <w:rFonts w:ascii="Times New Roman" w:hAnsi="Times New Roman" w:cs="Times New Roman"/>
                <w:b/>
                <w:bCs/>
                <w:color w:val="000000" w:themeColor="text1"/>
                <w:sz w:val="28"/>
                <w:szCs w:val="28"/>
              </w:rPr>
            </w:pPr>
            <w:r w:rsidRPr="00235517">
              <w:rPr>
                <w:rStyle w:val="a6"/>
                <w:rFonts w:ascii="Times New Roman" w:eastAsia="SimSun" w:hAnsi="Times New Roman" w:cs="Times New Roman"/>
                <w:b w:val="0"/>
                <w:bCs w:val="0"/>
                <w:color w:val="000000" w:themeColor="text1"/>
                <w:sz w:val="28"/>
                <w:szCs w:val="28"/>
                <w:lang w:val="en-US" w:eastAsia="zh-CN" w:bidi="ar"/>
              </w:rPr>
              <w:t>well</w:t>
            </w:r>
          </w:p>
        </w:tc>
        <w:tc>
          <w:tcPr>
            <w:tcW w:w="1833" w:type="dxa"/>
            <w:tcBorders>
              <w:tl2br w:val="nil"/>
              <w:tr2bl w:val="nil"/>
            </w:tcBorders>
            <w:vAlign w:val="center"/>
          </w:tcPr>
          <w:p w14:paraId="0F26B1A6"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5</w:t>
            </w:r>
          </w:p>
        </w:tc>
        <w:tc>
          <w:tcPr>
            <w:tcW w:w="1289" w:type="dxa"/>
            <w:tcBorders>
              <w:tl2br w:val="nil"/>
              <w:tr2bl w:val="nil"/>
            </w:tcBorders>
            <w:vAlign w:val="center"/>
          </w:tcPr>
          <w:p w14:paraId="5A79D71D"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12</w:t>
            </w:r>
          </w:p>
        </w:tc>
        <w:tc>
          <w:tcPr>
            <w:tcW w:w="1276" w:type="dxa"/>
            <w:tcBorders>
              <w:tl2br w:val="nil"/>
              <w:tr2bl w:val="nil"/>
            </w:tcBorders>
            <w:vAlign w:val="center"/>
          </w:tcPr>
          <w:p w14:paraId="0F3E5B04"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27</w:t>
            </w:r>
          </w:p>
        </w:tc>
        <w:tc>
          <w:tcPr>
            <w:tcW w:w="1695" w:type="dxa"/>
            <w:tcBorders>
              <w:tl2br w:val="nil"/>
              <w:tr2bl w:val="nil"/>
            </w:tcBorders>
            <w:vAlign w:val="center"/>
          </w:tcPr>
          <w:p w14:paraId="66365602"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41</w:t>
            </w:r>
          </w:p>
        </w:tc>
        <w:tc>
          <w:tcPr>
            <w:tcW w:w="1991" w:type="dxa"/>
            <w:tcBorders>
              <w:tl2br w:val="nil"/>
              <w:tr2bl w:val="nil"/>
            </w:tcBorders>
            <w:vAlign w:val="center"/>
          </w:tcPr>
          <w:p w14:paraId="4D8E7559"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15</w:t>
            </w:r>
          </w:p>
        </w:tc>
      </w:tr>
      <w:tr w:rsidR="00B27D23" w:rsidRPr="00C25DE5" w14:paraId="66D11B46" w14:textId="77777777" w:rsidTr="005664DF">
        <w:tc>
          <w:tcPr>
            <w:tcW w:w="0" w:type="auto"/>
            <w:tcBorders>
              <w:tl2br w:val="nil"/>
              <w:tr2bl w:val="nil"/>
            </w:tcBorders>
            <w:vAlign w:val="center"/>
          </w:tcPr>
          <w:p w14:paraId="35AC373B" w14:textId="77777777" w:rsidR="00B27D23" w:rsidRPr="00235517" w:rsidRDefault="00B27D23" w:rsidP="00374AE4">
            <w:pPr>
              <w:spacing w:after="0" w:line="240" w:lineRule="auto"/>
              <w:ind w:firstLineChars="78" w:firstLine="218"/>
              <w:jc w:val="center"/>
              <w:rPr>
                <w:rFonts w:ascii="Times New Roman" w:hAnsi="Times New Roman" w:cs="Times New Roman"/>
                <w:b/>
                <w:bCs/>
                <w:color w:val="000000" w:themeColor="text1"/>
                <w:sz w:val="28"/>
                <w:szCs w:val="28"/>
              </w:rPr>
            </w:pPr>
            <w:r w:rsidRPr="00235517">
              <w:rPr>
                <w:rStyle w:val="a6"/>
                <w:rFonts w:ascii="Times New Roman" w:eastAsia="SimSun" w:hAnsi="Times New Roman" w:cs="Times New Roman"/>
                <w:b w:val="0"/>
                <w:bCs w:val="0"/>
                <w:color w:val="000000" w:themeColor="text1"/>
                <w:sz w:val="28"/>
                <w:szCs w:val="28"/>
                <w:lang w:val="en-US" w:eastAsia="zh-CN" w:bidi="ar"/>
              </w:rPr>
              <w:t>so</w:t>
            </w:r>
          </w:p>
        </w:tc>
        <w:tc>
          <w:tcPr>
            <w:tcW w:w="1833" w:type="dxa"/>
            <w:tcBorders>
              <w:tl2br w:val="nil"/>
              <w:tr2bl w:val="nil"/>
            </w:tcBorders>
            <w:vAlign w:val="center"/>
          </w:tcPr>
          <w:p w14:paraId="2ACFA7EE"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9</w:t>
            </w:r>
          </w:p>
        </w:tc>
        <w:tc>
          <w:tcPr>
            <w:tcW w:w="1289" w:type="dxa"/>
            <w:tcBorders>
              <w:tl2br w:val="nil"/>
              <w:tr2bl w:val="nil"/>
            </w:tcBorders>
            <w:vAlign w:val="center"/>
          </w:tcPr>
          <w:p w14:paraId="7B6A1299"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31</w:t>
            </w:r>
          </w:p>
        </w:tc>
        <w:tc>
          <w:tcPr>
            <w:tcW w:w="1276" w:type="dxa"/>
            <w:tcBorders>
              <w:tl2br w:val="nil"/>
              <w:tr2bl w:val="nil"/>
            </w:tcBorders>
            <w:vAlign w:val="center"/>
          </w:tcPr>
          <w:p w14:paraId="2F58802D"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39</w:t>
            </w:r>
          </w:p>
        </w:tc>
        <w:tc>
          <w:tcPr>
            <w:tcW w:w="1695" w:type="dxa"/>
            <w:tcBorders>
              <w:tl2br w:val="nil"/>
              <w:tr2bl w:val="nil"/>
            </w:tcBorders>
            <w:vAlign w:val="center"/>
          </w:tcPr>
          <w:p w14:paraId="713A1D47"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17</w:t>
            </w:r>
          </w:p>
        </w:tc>
        <w:tc>
          <w:tcPr>
            <w:tcW w:w="1991" w:type="dxa"/>
            <w:tcBorders>
              <w:tl2br w:val="nil"/>
              <w:tr2bl w:val="nil"/>
            </w:tcBorders>
            <w:vAlign w:val="center"/>
          </w:tcPr>
          <w:p w14:paraId="5D823250"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w:t>
            </w:r>
          </w:p>
        </w:tc>
      </w:tr>
      <w:tr w:rsidR="00B27D23" w:rsidRPr="00C25DE5" w14:paraId="770E0586" w14:textId="77777777" w:rsidTr="005664DF">
        <w:tc>
          <w:tcPr>
            <w:tcW w:w="0" w:type="auto"/>
            <w:tcBorders>
              <w:tl2br w:val="nil"/>
              <w:tr2bl w:val="nil"/>
            </w:tcBorders>
            <w:vAlign w:val="center"/>
          </w:tcPr>
          <w:p w14:paraId="7F104210" w14:textId="77777777" w:rsidR="00B27D23" w:rsidRPr="00235517" w:rsidRDefault="00B27D23" w:rsidP="00374AE4">
            <w:pPr>
              <w:spacing w:after="0" w:line="240" w:lineRule="auto"/>
              <w:ind w:firstLineChars="78" w:firstLine="218"/>
              <w:jc w:val="center"/>
              <w:rPr>
                <w:rFonts w:ascii="Times New Roman" w:hAnsi="Times New Roman" w:cs="Times New Roman"/>
                <w:b/>
                <w:bCs/>
                <w:color w:val="000000" w:themeColor="text1"/>
                <w:sz w:val="28"/>
                <w:szCs w:val="28"/>
              </w:rPr>
            </w:pPr>
            <w:r w:rsidRPr="00235517">
              <w:rPr>
                <w:rStyle w:val="a6"/>
                <w:rFonts w:ascii="Times New Roman" w:eastAsia="SimSun" w:hAnsi="Times New Roman" w:cs="Times New Roman"/>
                <w:b w:val="0"/>
                <w:bCs w:val="0"/>
                <w:color w:val="000000" w:themeColor="text1"/>
                <w:sz w:val="28"/>
                <w:szCs w:val="28"/>
                <w:lang w:val="en-US" w:eastAsia="zh-CN" w:bidi="ar"/>
              </w:rPr>
              <w:t>you know</w:t>
            </w:r>
          </w:p>
        </w:tc>
        <w:tc>
          <w:tcPr>
            <w:tcW w:w="1833" w:type="dxa"/>
            <w:tcBorders>
              <w:tl2br w:val="nil"/>
              <w:tr2bl w:val="nil"/>
            </w:tcBorders>
            <w:vAlign w:val="center"/>
          </w:tcPr>
          <w:p w14:paraId="2DC366C3"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14</w:t>
            </w:r>
          </w:p>
        </w:tc>
        <w:tc>
          <w:tcPr>
            <w:tcW w:w="1289" w:type="dxa"/>
            <w:tcBorders>
              <w:tl2br w:val="nil"/>
              <w:tr2bl w:val="nil"/>
            </w:tcBorders>
            <w:vAlign w:val="center"/>
          </w:tcPr>
          <w:p w14:paraId="3C49FF90"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42</w:t>
            </w:r>
          </w:p>
        </w:tc>
        <w:tc>
          <w:tcPr>
            <w:tcW w:w="1276" w:type="dxa"/>
            <w:tcBorders>
              <w:tl2br w:val="nil"/>
              <w:tr2bl w:val="nil"/>
            </w:tcBorders>
            <w:vAlign w:val="center"/>
          </w:tcPr>
          <w:p w14:paraId="7DDDFE0B"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33</w:t>
            </w:r>
          </w:p>
        </w:tc>
        <w:tc>
          <w:tcPr>
            <w:tcW w:w="1695" w:type="dxa"/>
            <w:tcBorders>
              <w:tl2br w:val="nil"/>
              <w:tr2bl w:val="nil"/>
            </w:tcBorders>
            <w:vAlign w:val="center"/>
          </w:tcPr>
          <w:p w14:paraId="4867D7D1"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8</w:t>
            </w:r>
          </w:p>
        </w:tc>
        <w:tc>
          <w:tcPr>
            <w:tcW w:w="1991" w:type="dxa"/>
            <w:tcBorders>
              <w:tl2br w:val="nil"/>
              <w:tr2bl w:val="nil"/>
            </w:tcBorders>
            <w:vAlign w:val="center"/>
          </w:tcPr>
          <w:p w14:paraId="52CF5573"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w:t>
            </w:r>
          </w:p>
        </w:tc>
      </w:tr>
      <w:tr w:rsidR="00B27D23" w:rsidRPr="00C25DE5" w14:paraId="35B3008B" w14:textId="77777777" w:rsidTr="005664DF">
        <w:tc>
          <w:tcPr>
            <w:tcW w:w="0" w:type="auto"/>
            <w:tcBorders>
              <w:tl2br w:val="nil"/>
              <w:tr2bl w:val="nil"/>
            </w:tcBorders>
            <w:vAlign w:val="center"/>
          </w:tcPr>
          <w:p w14:paraId="6FF6E355" w14:textId="77777777" w:rsidR="00B27D23" w:rsidRPr="00235517" w:rsidRDefault="00B27D23" w:rsidP="00374AE4">
            <w:pPr>
              <w:spacing w:after="0" w:line="240" w:lineRule="auto"/>
              <w:ind w:firstLineChars="78" w:firstLine="218"/>
              <w:jc w:val="center"/>
              <w:rPr>
                <w:rFonts w:ascii="Times New Roman" w:hAnsi="Times New Roman" w:cs="Times New Roman"/>
                <w:b/>
                <w:bCs/>
                <w:color w:val="000000" w:themeColor="text1"/>
                <w:sz w:val="28"/>
                <w:szCs w:val="28"/>
              </w:rPr>
            </w:pPr>
            <w:r w:rsidRPr="00235517">
              <w:rPr>
                <w:rStyle w:val="a6"/>
                <w:rFonts w:ascii="Times New Roman" w:eastAsia="SimSun" w:hAnsi="Times New Roman" w:cs="Times New Roman"/>
                <w:b w:val="0"/>
                <w:bCs w:val="0"/>
                <w:color w:val="000000" w:themeColor="text1"/>
                <w:sz w:val="28"/>
                <w:szCs w:val="28"/>
                <w:lang w:val="en-US" w:eastAsia="zh-CN" w:bidi="ar"/>
              </w:rPr>
              <w:t>I mean</w:t>
            </w:r>
          </w:p>
        </w:tc>
        <w:tc>
          <w:tcPr>
            <w:tcW w:w="1833" w:type="dxa"/>
            <w:tcBorders>
              <w:tl2br w:val="nil"/>
              <w:tr2bl w:val="nil"/>
            </w:tcBorders>
            <w:vAlign w:val="center"/>
          </w:tcPr>
          <w:p w14:paraId="6D7C253E"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21</w:t>
            </w:r>
          </w:p>
        </w:tc>
        <w:tc>
          <w:tcPr>
            <w:tcW w:w="1289" w:type="dxa"/>
            <w:tcBorders>
              <w:tl2br w:val="nil"/>
              <w:tr2bl w:val="nil"/>
            </w:tcBorders>
            <w:vAlign w:val="center"/>
          </w:tcPr>
          <w:p w14:paraId="4EADB4FB"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38</w:t>
            </w:r>
          </w:p>
        </w:tc>
        <w:tc>
          <w:tcPr>
            <w:tcW w:w="1276" w:type="dxa"/>
            <w:tcBorders>
              <w:tl2br w:val="nil"/>
              <w:tr2bl w:val="nil"/>
            </w:tcBorders>
            <w:vAlign w:val="center"/>
          </w:tcPr>
          <w:p w14:paraId="7904EBF4"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30</w:t>
            </w:r>
          </w:p>
        </w:tc>
        <w:tc>
          <w:tcPr>
            <w:tcW w:w="1695" w:type="dxa"/>
            <w:tcBorders>
              <w:tl2br w:val="nil"/>
              <w:tr2bl w:val="nil"/>
            </w:tcBorders>
            <w:vAlign w:val="center"/>
          </w:tcPr>
          <w:p w14:paraId="4CDCE9A0"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9</w:t>
            </w:r>
          </w:p>
        </w:tc>
        <w:tc>
          <w:tcPr>
            <w:tcW w:w="1991" w:type="dxa"/>
            <w:tcBorders>
              <w:tl2br w:val="nil"/>
              <w:tr2bl w:val="nil"/>
            </w:tcBorders>
            <w:vAlign w:val="center"/>
          </w:tcPr>
          <w:p w14:paraId="51FB6DE0"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w:t>
            </w:r>
          </w:p>
        </w:tc>
      </w:tr>
      <w:tr w:rsidR="00B27D23" w:rsidRPr="00C25DE5" w14:paraId="0C6C65B0" w14:textId="77777777" w:rsidTr="005664DF">
        <w:tc>
          <w:tcPr>
            <w:tcW w:w="0" w:type="auto"/>
            <w:tcBorders>
              <w:tl2br w:val="nil"/>
              <w:tr2bl w:val="nil"/>
            </w:tcBorders>
            <w:vAlign w:val="center"/>
          </w:tcPr>
          <w:p w14:paraId="2F28A9FE" w14:textId="77777777" w:rsidR="00B27D23" w:rsidRPr="00235517" w:rsidRDefault="00B27D23" w:rsidP="00374AE4">
            <w:pPr>
              <w:spacing w:after="0" w:line="240" w:lineRule="auto"/>
              <w:ind w:firstLineChars="78" w:firstLine="218"/>
              <w:jc w:val="center"/>
              <w:rPr>
                <w:rFonts w:ascii="Times New Roman" w:hAnsi="Times New Roman" w:cs="Times New Roman"/>
                <w:b/>
                <w:bCs/>
                <w:color w:val="000000" w:themeColor="text1"/>
                <w:sz w:val="28"/>
                <w:szCs w:val="28"/>
              </w:rPr>
            </w:pPr>
            <w:r w:rsidRPr="00235517">
              <w:rPr>
                <w:rStyle w:val="a6"/>
                <w:rFonts w:ascii="Times New Roman" w:eastAsia="SimSun" w:hAnsi="Times New Roman" w:cs="Times New Roman"/>
                <w:b w:val="0"/>
                <w:bCs w:val="0"/>
                <w:color w:val="000000" w:themeColor="text1"/>
                <w:sz w:val="28"/>
                <w:szCs w:val="28"/>
                <w:lang w:val="en-US" w:eastAsia="zh-CN" w:bidi="ar"/>
              </w:rPr>
              <w:t>look</w:t>
            </w:r>
          </w:p>
        </w:tc>
        <w:tc>
          <w:tcPr>
            <w:tcW w:w="1833" w:type="dxa"/>
            <w:tcBorders>
              <w:tl2br w:val="nil"/>
              <w:tr2bl w:val="nil"/>
            </w:tcBorders>
            <w:vAlign w:val="center"/>
          </w:tcPr>
          <w:p w14:paraId="460E326A"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7</w:t>
            </w:r>
          </w:p>
        </w:tc>
        <w:tc>
          <w:tcPr>
            <w:tcW w:w="1289" w:type="dxa"/>
            <w:tcBorders>
              <w:tl2br w:val="nil"/>
              <w:tr2bl w:val="nil"/>
            </w:tcBorders>
            <w:vAlign w:val="center"/>
          </w:tcPr>
          <w:p w14:paraId="29B0EEBE"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24</w:t>
            </w:r>
          </w:p>
        </w:tc>
        <w:tc>
          <w:tcPr>
            <w:tcW w:w="1276" w:type="dxa"/>
            <w:tcBorders>
              <w:tl2br w:val="nil"/>
              <w:tr2bl w:val="nil"/>
            </w:tcBorders>
            <w:vAlign w:val="center"/>
          </w:tcPr>
          <w:p w14:paraId="03C3A786"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28</w:t>
            </w:r>
          </w:p>
        </w:tc>
        <w:tc>
          <w:tcPr>
            <w:tcW w:w="1695" w:type="dxa"/>
            <w:tcBorders>
              <w:tl2br w:val="nil"/>
              <w:tr2bl w:val="nil"/>
            </w:tcBorders>
            <w:vAlign w:val="center"/>
          </w:tcPr>
          <w:p w14:paraId="03FE7183"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32</w:t>
            </w:r>
          </w:p>
        </w:tc>
        <w:tc>
          <w:tcPr>
            <w:tcW w:w="1991" w:type="dxa"/>
            <w:tcBorders>
              <w:tl2br w:val="nil"/>
              <w:tr2bl w:val="nil"/>
            </w:tcBorders>
            <w:vAlign w:val="center"/>
          </w:tcPr>
          <w:p w14:paraId="53555A0C"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9</w:t>
            </w:r>
          </w:p>
        </w:tc>
      </w:tr>
      <w:tr w:rsidR="00235517" w:rsidRPr="00C25DE5" w14:paraId="64194D54" w14:textId="77777777" w:rsidTr="005664DF">
        <w:tc>
          <w:tcPr>
            <w:tcW w:w="0" w:type="auto"/>
            <w:tcBorders>
              <w:tl2br w:val="nil"/>
              <w:tr2bl w:val="nil"/>
            </w:tcBorders>
            <w:vAlign w:val="center"/>
          </w:tcPr>
          <w:p w14:paraId="153E4942" w14:textId="5E3E0DE9" w:rsidR="00235517" w:rsidRPr="00235517" w:rsidRDefault="00235517" w:rsidP="00374AE4">
            <w:pPr>
              <w:spacing w:after="0" w:line="240" w:lineRule="auto"/>
              <w:ind w:firstLineChars="78" w:firstLine="218"/>
              <w:jc w:val="center"/>
              <w:rPr>
                <w:rStyle w:val="a6"/>
                <w:rFonts w:ascii="Times New Roman" w:eastAsia="SimSun" w:hAnsi="Times New Roman" w:cs="Times New Roman"/>
                <w:b w:val="0"/>
                <w:bCs w:val="0"/>
                <w:i/>
                <w:iCs/>
                <w:color w:val="000000" w:themeColor="text1"/>
                <w:sz w:val="28"/>
                <w:szCs w:val="28"/>
                <w:lang w:val="en-US" w:eastAsia="zh-CN" w:bidi="ar"/>
              </w:rPr>
            </w:pPr>
            <w:r w:rsidRPr="00235517">
              <w:rPr>
                <w:rStyle w:val="a6"/>
                <w:rFonts w:ascii="Times New Roman" w:eastAsia="SimSun" w:hAnsi="Times New Roman" w:cs="Times New Roman"/>
                <w:b w:val="0"/>
                <w:bCs w:val="0"/>
                <w:i/>
                <w:iCs/>
                <w:color w:val="000000" w:themeColor="text1"/>
                <w:sz w:val="28"/>
                <w:szCs w:val="28"/>
                <w:lang w:val="en-US" w:eastAsia="zh-CN" w:bidi="ar"/>
              </w:rPr>
              <w:t>In general</w:t>
            </w:r>
          </w:p>
        </w:tc>
        <w:tc>
          <w:tcPr>
            <w:tcW w:w="1833" w:type="dxa"/>
            <w:tcBorders>
              <w:tl2br w:val="nil"/>
              <w:tr2bl w:val="nil"/>
            </w:tcBorders>
            <w:vAlign w:val="center"/>
          </w:tcPr>
          <w:p w14:paraId="118D1ABB" w14:textId="60CDA93E" w:rsidR="00235517" w:rsidRPr="001763F0" w:rsidRDefault="009D7B90" w:rsidP="00374AE4">
            <w:pPr>
              <w:spacing w:after="0" w:line="24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1763F0">
              <w:rPr>
                <w:rFonts w:ascii="Times New Roman" w:eastAsia="SimSun" w:hAnsi="Times New Roman" w:cs="Times New Roman"/>
                <w:i/>
                <w:iCs/>
                <w:color w:val="000000" w:themeColor="text1"/>
                <w:sz w:val="28"/>
                <w:szCs w:val="28"/>
                <w:lang w:val="en-US" w:eastAsia="zh-CN" w:bidi="ar"/>
              </w:rPr>
              <w:t>11,2</w:t>
            </w:r>
          </w:p>
        </w:tc>
        <w:tc>
          <w:tcPr>
            <w:tcW w:w="1289" w:type="dxa"/>
            <w:tcBorders>
              <w:tl2br w:val="nil"/>
              <w:tr2bl w:val="nil"/>
            </w:tcBorders>
            <w:vAlign w:val="center"/>
          </w:tcPr>
          <w:p w14:paraId="6D4742C9" w14:textId="003DDAA0" w:rsidR="00235517" w:rsidRPr="001763F0" w:rsidRDefault="009D7B90" w:rsidP="00374AE4">
            <w:pPr>
              <w:spacing w:after="0" w:line="24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1763F0">
              <w:rPr>
                <w:rFonts w:ascii="Times New Roman" w:eastAsia="SimSun" w:hAnsi="Times New Roman" w:cs="Times New Roman"/>
                <w:i/>
                <w:iCs/>
                <w:color w:val="000000" w:themeColor="text1"/>
                <w:sz w:val="28"/>
                <w:szCs w:val="28"/>
                <w:lang w:val="en-US" w:eastAsia="zh-CN" w:bidi="ar"/>
              </w:rPr>
              <w:t>29,4</w:t>
            </w:r>
          </w:p>
        </w:tc>
        <w:tc>
          <w:tcPr>
            <w:tcW w:w="1276" w:type="dxa"/>
            <w:tcBorders>
              <w:tl2br w:val="nil"/>
              <w:tr2bl w:val="nil"/>
            </w:tcBorders>
            <w:vAlign w:val="center"/>
          </w:tcPr>
          <w:p w14:paraId="61DA0477" w14:textId="3233E1C1" w:rsidR="00235517" w:rsidRPr="001763F0" w:rsidRDefault="009D7B90" w:rsidP="00374AE4">
            <w:pPr>
              <w:spacing w:after="0" w:line="24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1763F0">
              <w:rPr>
                <w:rFonts w:ascii="Times New Roman" w:eastAsia="SimSun" w:hAnsi="Times New Roman" w:cs="Times New Roman"/>
                <w:i/>
                <w:iCs/>
                <w:color w:val="000000" w:themeColor="text1"/>
                <w:sz w:val="28"/>
                <w:szCs w:val="28"/>
                <w:lang w:val="en-US" w:eastAsia="zh-CN" w:bidi="ar"/>
              </w:rPr>
              <w:t>31,4</w:t>
            </w:r>
          </w:p>
        </w:tc>
        <w:tc>
          <w:tcPr>
            <w:tcW w:w="1695" w:type="dxa"/>
            <w:tcBorders>
              <w:tl2br w:val="nil"/>
              <w:tr2bl w:val="nil"/>
            </w:tcBorders>
            <w:vAlign w:val="center"/>
          </w:tcPr>
          <w:p w14:paraId="03EA355B" w14:textId="6DAEDFD7" w:rsidR="00235517" w:rsidRPr="001763F0" w:rsidRDefault="009D7B90" w:rsidP="00374AE4">
            <w:pPr>
              <w:spacing w:after="0" w:line="24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1763F0">
              <w:rPr>
                <w:rFonts w:ascii="Times New Roman" w:eastAsia="SimSun" w:hAnsi="Times New Roman" w:cs="Times New Roman"/>
                <w:i/>
                <w:iCs/>
                <w:color w:val="000000" w:themeColor="text1"/>
                <w:sz w:val="28"/>
                <w:szCs w:val="28"/>
                <w:lang w:val="en-US" w:eastAsia="zh-CN" w:bidi="ar"/>
              </w:rPr>
              <w:t>21,4</w:t>
            </w:r>
          </w:p>
        </w:tc>
        <w:tc>
          <w:tcPr>
            <w:tcW w:w="1991" w:type="dxa"/>
            <w:tcBorders>
              <w:tl2br w:val="nil"/>
              <w:tr2bl w:val="nil"/>
            </w:tcBorders>
            <w:vAlign w:val="center"/>
          </w:tcPr>
          <w:p w14:paraId="4B0D9BA8" w14:textId="276815FD" w:rsidR="00235517" w:rsidRPr="001763F0" w:rsidRDefault="009D7B90" w:rsidP="00374AE4">
            <w:pPr>
              <w:spacing w:after="0" w:line="24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1763F0">
              <w:rPr>
                <w:rFonts w:ascii="Times New Roman" w:eastAsia="SimSun" w:hAnsi="Times New Roman" w:cs="Times New Roman"/>
                <w:i/>
                <w:iCs/>
                <w:color w:val="000000" w:themeColor="text1"/>
                <w:sz w:val="28"/>
                <w:szCs w:val="28"/>
                <w:lang w:val="en-US" w:eastAsia="zh-CN" w:bidi="ar"/>
              </w:rPr>
              <w:t>6,6</w:t>
            </w:r>
          </w:p>
        </w:tc>
      </w:tr>
    </w:tbl>
    <w:p w14:paraId="3585D6EC" w14:textId="77777777" w:rsidR="00B27D23" w:rsidRPr="00C25DE5" w:rsidRDefault="00B27D23" w:rsidP="00B27D23">
      <w:pPr>
        <w:spacing w:after="0" w:line="360" w:lineRule="auto"/>
        <w:jc w:val="both"/>
        <w:rPr>
          <w:rFonts w:ascii="Times New Roman" w:hAnsi="Times New Roman" w:cs="Times New Roman"/>
          <w:color w:val="000000" w:themeColor="text1"/>
          <w:sz w:val="28"/>
          <w:szCs w:val="28"/>
        </w:rPr>
      </w:pPr>
    </w:p>
    <w:p w14:paraId="680C01F5" w14:textId="22233023" w:rsidR="001763F0" w:rsidRPr="00DF50CC" w:rsidRDefault="00DF50CC" w:rsidP="00B27D23">
      <w:pPr>
        <w:pStyle w:val="ab"/>
        <w:spacing w:before="0" w:beforeAutospacing="0" w:after="0" w:afterAutospacing="0" w:line="360" w:lineRule="auto"/>
        <w:ind w:firstLineChars="275" w:firstLine="770"/>
        <w:jc w:val="both"/>
        <w:rPr>
          <w:rStyle w:val="a4"/>
          <w:i w:val="0"/>
          <w:iCs w:val="0"/>
          <w:color w:val="000000" w:themeColor="text1"/>
          <w:sz w:val="28"/>
          <w:szCs w:val="28"/>
          <w:lang w:val="en-US"/>
        </w:rPr>
      </w:pPr>
      <w:r>
        <w:rPr>
          <w:rStyle w:val="a4"/>
          <w:i w:val="0"/>
          <w:iCs w:val="0"/>
          <w:color w:val="000000" w:themeColor="text1"/>
          <w:sz w:val="28"/>
          <w:szCs w:val="28"/>
          <w:lang w:val="en-US"/>
        </w:rPr>
        <w:t>The data given in table 2 states the auditors understand the material as pronounced in medium</w:t>
      </w:r>
      <w:r w:rsidR="00DE5206">
        <w:rPr>
          <w:rStyle w:val="a4"/>
          <w:i w:val="0"/>
          <w:iCs w:val="0"/>
          <w:color w:val="000000" w:themeColor="text1"/>
          <w:sz w:val="28"/>
          <w:szCs w:val="28"/>
          <w:lang w:val="en-US"/>
        </w:rPr>
        <w:t xml:space="preserve"> (31,4% of cases)</w:t>
      </w:r>
      <w:r>
        <w:rPr>
          <w:rStyle w:val="a4"/>
          <w:i w:val="0"/>
          <w:iCs w:val="0"/>
          <w:color w:val="000000" w:themeColor="text1"/>
          <w:sz w:val="28"/>
          <w:szCs w:val="28"/>
          <w:lang w:val="en-US"/>
        </w:rPr>
        <w:t xml:space="preserve"> </w:t>
      </w:r>
      <w:r w:rsidR="00DE5206">
        <w:rPr>
          <w:rStyle w:val="a4"/>
          <w:i w:val="0"/>
          <w:iCs w:val="0"/>
          <w:color w:val="000000" w:themeColor="text1"/>
          <w:sz w:val="28"/>
          <w:szCs w:val="28"/>
          <w:lang w:val="en-US"/>
        </w:rPr>
        <w:t xml:space="preserve">or short (29,4% of cases) </w:t>
      </w:r>
      <w:r>
        <w:rPr>
          <w:rStyle w:val="a4"/>
          <w:i w:val="0"/>
          <w:iCs w:val="0"/>
          <w:color w:val="000000" w:themeColor="text1"/>
          <w:sz w:val="28"/>
          <w:szCs w:val="28"/>
          <w:lang w:val="en-US"/>
        </w:rPr>
        <w:t>tempo</w:t>
      </w:r>
      <w:r w:rsidR="00DE5206">
        <w:rPr>
          <w:rStyle w:val="a4"/>
          <w:i w:val="0"/>
          <w:iCs w:val="0"/>
          <w:color w:val="000000" w:themeColor="text1"/>
          <w:sz w:val="28"/>
          <w:szCs w:val="28"/>
          <w:lang w:val="en-US"/>
        </w:rPr>
        <w:t xml:space="preserve"> that is the indicator of rather quick speech. It can be explained by the format of the telecast as they were debates where each candidate tried to be heard by the auditory, they address and, as their opprnants are not always reserved people, they had to take the floor by increasing the tempo of markers as well. On the other hand, the</w:t>
      </w:r>
      <w:r w:rsidR="00FE01F9">
        <w:rPr>
          <w:rStyle w:val="a4"/>
          <w:i w:val="0"/>
          <w:iCs w:val="0"/>
          <w:color w:val="000000" w:themeColor="text1"/>
          <w:sz w:val="28"/>
          <w:szCs w:val="28"/>
          <w:lang w:val="en-US"/>
        </w:rPr>
        <w:t xml:space="preserve"> answers where the tempo was lengthened is significant (21,4% of </w:t>
      </w:r>
      <w:r w:rsidR="00514268">
        <w:rPr>
          <w:rStyle w:val="a4"/>
          <w:i w:val="0"/>
          <w:iCs w:val="0"/>
          <w:color w:val="000000" w:themeColor="text1"/>
          <w:sz w:val="28"/>
          <w:szCs w:val="28"/>
          <w:lang w:val="en-US"/>
        </w:rPr>
        <w:t xml:space="preserve">cases in discourse in general). It is the key to the point that they slow down on some of the markers in order to attract the attention of the followers. It is important to </w:t>
      </w:r>
      <w:r w:rsidR="00171AE1">
        <w:rPr>
          <w:rStyle w:val="a4"/>
          <w:i w:val="0"/>
          <w:iCs w:val="0"/>
          <w:color w:val="000000" w:themeColor="text1"/>
          <w:sz w:val="28"/>
          <w:szCs w:val="28"/>
          <w:lang w:val="en-US"/>
        </w:rPr>
        <w:t>say, each marker is characterized by thrir own parameters.</w:t>
      </w:r>
    </w:p>
    <w:p w14:paraId="6A92E83C" w14:textId="5DFE3627" w:rsidR="00B27D23" w:rsidRPr="00171AE1" w:rsidRDefault="00171AE1" w:rsidP="00B27D23">
      <w:pPr>
        <w:pStyle w:val="ab"/>
        <w:spacing w:before="0" w:beforeAutospacing="0" w:after="0" w:afterAutospacing="0" w:line="360" w:lineRule="auto"/>
        <w:ind w:firstLineChars="275" w:firstLine="770"/>
        <w:jc w:val="both"/>
        <w:rPr>
          <w:color w:val="000000" w:themeColor="text1"/>
          <w:sz w:val="28"/>
          <w:szCs w:val="28"/>
          <w:lang w:val="en-US"/>
        </w:rPr>
      </w:pPr>
      <w:r w:rsidRPr="00171AE1">
        <w:rPr>
          <w:rStyle w:val="a4"/>
          <w:i w:val="0"/>
          <w:iCs w:val="0"/>
          <w:color w:val="000000" w:themeColor="text1"/>
          <w:sz w:val="28"/>
          <w:szCs w:val="28"/>
          <w:lang w:val="en-US"/>
        </w:rPr>
        <w:lastRenderedPageBreak/>
        <w:t>According to the anwers of table 2,</w:t>
      </w:r>
      <w:r>
        <w:rPr>
          <w:rStyle w:val="a4"/>
          <w:color w:val="000000" w:themeColor="text1"/>
          <w:sz w:val="28"/>
          <w:szCs w:val="28"/>
          <w:lang w:val="en-US"/>
        </w:rPr>
        <w:t xml:space="preserve"> </w:t>
      </w:r>
      <w:r w:rsidRPr="00171AE1">
        <w:rPr>
          <w:rStyle w:val="a4"/>
          <w:color w:val="000000" w:themeColor="text1"/>
          <w:sz w:val="28"/>
          <w:szCs w:val="28"/>
        </w:rPr>
        <w:t>w</w:t>
      </w:r>
      <w:r w:rsidR="00B27D23" w:rsidRPr="00C25DE5">
        <w:rPr>
          <w:rStyle w:val="a4"/>
          <w:color w:val="000000" w:themeColor="text1"/>
          <w:sz w:val="28"/>
          <w:szCs w:val="28"/>
        </w:rPr>
        <w:t>ell</w:t>
      </w:r>
      <w:r w:rsidR="00B27D23" w:rsidRPr="00C25DE5">
        <w:rPr>
          <w:color w:val="000000" w:themeColor="text1"/>
          <w:sz w:val="28"/>
          <w:szCs w:val="28"/>
        </w:rPr>
        <w:t xml:space="preserve"> is most often perceived as </w:t>
      </w:r>
      <w:r w:rsidR="00B27D23" w:rsidRPr="00C25DE5">
        <w:rPr>
          <w:rStyle w:val="a6"/>
          <w:b w:val="0"/>
          <w:bCs w:val="0"/>
          <w:color w:val="000000" w:themeColor="text1"/>
          <w:sz w:val="28"/>
          <w:szCs w:val="28"/>
        </w:rPr>
        <w:t>lengthened</w:t>
      </w:r>
      <w:r w:rsidR="00B27D23" w:rsidRPr="00C25DE5">
        <w:rPr>
          <w:color w:val="000000" w:themeColor="text1"/>
          <w:sz w:val="28"/>
          <w:szCs w:val="28"/>
        </w:rPr>
        <w:t xml:space="preserve"> (41%) or prolonged (15%), consistent with hesitation, stance initiation, and turn-opening.</w:t>
      </w:r>
      <w:r>
        <w:rPr>
          <w:color w:val="000000" w:themeColor="text1"/>
          <w:sz w:val="28"/>
          <w:szCs w:val="28"/>
          <w:lang w:val="en-US"/>
        </w:rPr>
        <w:t xml:space="preserve"> </w:t>
      </w:r>
    </w:p>
    <w:p w14:paraId="20E43119" w14:textId="540B99AF" w:rsidR="00B27D23" w:rsidRPr="00C25DE5" w:rsidRDefault="00B27D23" w:rsidP="00B27D23">
      <w:pPr>
        <w:pStyle w:val="ab"/>
        <w:spacing w:before="0" w:beforeAutospacing="0" w:after="0" w:afterAutospacing="0" w:line="360" w:lineRule="auto"/>
        <w:ind w:firstLineChars="275" w:firstLine="770"/>
        <w:jc w:val="both"/>
        <w:rPr>
          <w:color w:val="000000" w:themeColor="text1"/>
          <w:sz w:val="28"/>
          <w:szCs w:val="28"/>
        </w:rPr>
      </w:pPr>
      <w:r w:rsidRPr="00C25DE5">
        <w:rPr>
          <w:rStyle w:val="a4"/>
          <w:color w:val="000000" w:themeColor="text1"/>
          <w:sz w:val="28"/>
          <w:szCs w:val="28"/>
        </w:rPr>
        <w:t>So</w:t>
      </w:r>
      <w:r w:rsidR="00171AE1">
        <w:rPr>
          <w:rStyle w:val="a4"/>
          <w:color w:val="000000" w:themeColor="text1"/>
          <w:sz w:val="28"/>
          <w:szCs w:val="28"/>
          <w:lang w:val="en-US"/>
        </w:rPr>
        <w:t xml:space="preserve">, </w:t>
      </w:r>
      <w:r w:rsidR="00171AE1">
        <w:rPr>
          <w:rStyle w:val="a4"/>
          <w:i w:val="0"/>
          <w:iCs w:val="0"/>
          <w:color w:val="000000" w:themeColor="text1"/>
          <w:sz w:val="28"/>
          <w:szCs w:val="28"/>
          <w:lang w:val="en-US"/>
        </w:rPr>
        <w:t>in its turn,</w:t>
      </w:r>
      <w:r w:rsidRPr="00C25DE5">
        <w:rPr>
          <w:color w:val="000000" w:themeColor="text1"/>
          <w:sz w:val="28"/>
          <w:szCs w:val="28"/>
        </w:rPr>
        <w:t xml:space="preserve"> tends to be</w:t>
      </w:r>
      <w:r w:rsidR="00AC5688">
        <w:rPr>
          <w:color w:val="000000" w:themeColor="text1"/>
          <w:sz w:val="28"/>
          <w:szCs w:val="28"/>
          <w:lang w:val="en-US"/>
        </w:rPr>
        <w:t xml:space="preserve"> qualified as</w:t>
      </w:r>
      <w:r w:rsidRPr="00C25DE5">
        <w:rPr>
          <w:color w:val="000000" w:themeColor="text1"/>
          <w:sz w:val="28"/>
          <w:szCs w:val="28"/>
        </w:rPr>
        <w:t xml:space="preserve"> </w:t>
      </w:r>
      <w:r w:rsidR="00AC5688">
        <w:rPr>
          <w:color w:val="000000" w:themeColor="text1"/>
          <w:sz w:val="28"/>
          <w:szCs w:val="28"/>
          <w:lang w:val="en-US"/>
        </w:rPr>
        <w:t xml:space="preserve">having </w:t>
      </w:r>
      <w:r w:rsidRPr="00C25DE5">
        <w:rPr>
          <w:color w:val="000000" w:themeColor="text1"/>
          <w:sz w:val="28"/>
          <w:szCs w:val="28"/>
        </w:rPr>
        <w:t>medium-length</w:t>
      </w:r>
      <w:r w:rsidR="00AC5688">
        <w:rPr>
          <w:color w:val="000000" w:themeColor="text1"/>
          <w:sz w:val="28"/>
          <w:szCs w:val="28"/>
          <w:lang w:val="en-US"/>
        </w:rPr>
        <w:t xml:space="preserve"> (</w:t>
      </w:r>
      <w:r w:rsidR="001B3058">
        <w:rPr>
          <w:color w:val="000000" w:themeColor="text1"/>
          <w:sz w:val="28"/>
          <w:szCs w:val="28"/>
          <w:lang w:val="en-US"/>
        </w:rPr>
        <w:t>39%</w:t>
      </w:r>
      <w:r w:rsidR="00AC5688">
        <w:rPr>
          <w:color w:val="000000" w:themeColor="text1"/>
          <w:sz w:val="28"/>
          <w:szCs w:val="28"/>
          <w:lang w:val="en-US"/>
        </w:rPr>
        <w:t>)</w:t>
      </w:r>
      <w:r w:rsidRPr="00C25DE5">
        <w:rPr>
          <w:color w:val="000000" w:themeColor="text1"/>
          <w:sz w:val="28"/>
          <w:szCs w:val="28"/>
        </w:rPr>
        <w:t>, supporting its cohesive function.</w:t>
      </w:r>
    </w:p>
    <w:p w14:paraId="6D3C43C0" w14:textId="5E4917E2" w:rsidR="00B27D23" w:rsidRPr="00C25DE5" w:rsidRDefault="00B27D23" w:rsidP="00B27D23">
      <w:pPr>
        <w:pStyle w:val="ab"/>
        <w:spacing w:before="0" w:beforeAutospacing="0" w:after="0" w:afterAutospacing="0" w:line="360" w:lineRule="auto"/>
        <w:ind w:firstLineChars="275" w:firstLine="770"/>
        <w:jc w:val="both"/>
        <w:rPr>
          <w:color w:val="000000" w:themeColor="text1"/>
          <w:sz w:val="28"/>
          <w:szCs w:val="28"/>
        </w:rPr>
      </w:pPr>
      <w:r w:rsidRPr="00C25DE5">
        <w:rPr>
          <w:rStyle w:val="a4"/>
          <w:color w:val="000000" w:themeColor="text1"/>
          <w:sz w:val="28"/>
          <w:szCs w:val="28"/>
        </w:rPr>
        <w:t>You know</w:t>
      </w:r>
      <w:r w:rsidRPr="00C25DE5">
        <w:rPr>
          <w:color w:val="000000" w:themeColor="text1"/>
          <w:sz w:val="28"/>
          <w:szCs w:val="28"/>
        </w:rPr>
        <w:t xml:space="preserve"> and </w:t>
      </w:r>
      <w:r w:rsidRPr="00C25DE5">
        <w:rPr>
          <w:rStyle w:val="a4"/>
          <w:color w:val="000000" w:themeColor="text1"/>
          <w:sz w:val="28"/>
          <w:szCs w:val="28"/>
        </w:rPr>
        <w:t>I mean</w:t>
      </w:r>
      <w:r w:rsidRPr="00C25DE5">
        <w:rPr>
          <w:color w:val="000000" w:themeColor="text1"/>
          <w:sz w:val="28"/>
          <w:szCs w:val="28"/>
        </w:rPr>
        <w:t xml:space="preserve"> are primarily short</w:t>
      </w:r>
      <w:r w:rsidR="001B3058">
        <w:rPr>
          <w:color w:val="000000" w:themeColor="text1"/>
          <w:sz w:val="28"/>
          <w:szCs w:val="28"/>
          <w:lang w:val="en-US"/>
        </w:rPr>
        <w:t xml:space="preserve"> (42% and 38% accordingly)</w:t>
      </w:r>
      <w:r w:rsidRPr="00C25DE5">
        <w:rPr>
          <w:color w:val="000000" w:themeColor="text1"/>
          <w:sz w:val="28"/>
          <w:szCs w:val="28"/>
        </w:rPr>
        <w:t xml:space="preserve"> or medium</w:t>
      </w:r>
      <w:r w:rsidR="001B3058">
        <w:rPr>
          <w:color w:val="000000" w:themeColor="text1"/>
          <w:sz w:val="28"/>
          <w:szCs w:val="28"/>
          <w:lang w:val="en-US"/>
        </w:rPr>
        <w:t xml:space="preserve"> (33% and 30% accordingly)</w:t>
      </w:r>
      <w:r w:rsidRPr="00C25DE5">
        <w:rPr>
          <w:color w:val="000000" w:themeColor="text1"/>
          <w:sz w:val="28"/>
          <w:szCs w:val="28"/>
        </w:rPr>
        <w:t>, suggesting integration into continuous speech.</w:t>
      </w:r>
    </w:p>
    <w:p w14:paraId="3C001B61" w14:textId="02986006" w:rsidR="00B27D23" w:rsidRDefault="00F7131B" w:rsidP="00B27D23">
      <w:pPr>
        <w:pStyle w:val="ab"/>
        <w:spacing w:before="0" w:beforeAutospacing="0" w:after="0" w:afterAutospacing="0" w:line="360" w:lineRule="auto"/>
        <w:ind w:firstLineChars="275" w:firstLine="770"/>
        <w:jc w:val="both"/>
        <w:rPr>
          <w:color w:val="000000" w:themeColor="text1"/>
          <w:sz w:val="28"/>
          <w:szCs w:val="28"/>
        </w:rPr>
      </w:pPr>
      <w:r w:rsidRPr="00F7131B">
        <w:rPr>
          <w:rStyle w:val="a4"/>
          <w:i w:val="0"/>
          <w:iCs w:val="0"/>
          <w:color w:val="000000" w:themeColor="text1"/>
          <w:sz w:val="28"/>
          <w:szCs w:val="28"/>
          <w:lang w:val="en-US"/>
        </w:rPr>
        <w:t xml:space="preserve">Analysing </w:t>
      </w:r>
      <w:r w:rsidR="00B27D23" w:rsidRPr="00C25DE5">
        <w:rPr>
          <w:rStyle w:val="a4"/>
          <w:color w:val="000000" w:themeColor="text1"/>
          <w:sz w:val="28"/>
          <w:szCs w:val="28"/>
        </w:rPr>
        <w:t>Look</w:t>
      </w:r>
      <w:r w:rsidR="00B27D23" w:rsidRPr="00C25DE5">
        <w:rPr>
          <w:color w:val="000000" w:themeColor="text1"/>
          <w:sz w:val="28"/>
          <w:szCs w:val="28"/>
        </w:rPr>
        <w:t xml:space="preserve"> is </w:t>
      </w:r>
      <w:r>
        <w:rPr>
          <w:color w:val="000000" w:themeColor="text1"/>
          <w:sz w:val="28"/>
          <w:szCs w:val="28"/>
          <w:lang w:val="en-US"/>
        </w:rPr>
        <w:t xml:space="preserve">important to mention that in political speeches it is </w:t>
      </w:r>
      <w:r w:rsidR="00B27D23" w:rsidRPr="00C25DE5">
        <w:rPr>
          <w:color w:val="000000" w:themeColor="text1"/>
          <w:sz w:val="28"/>
          <w:szCs w:val="28"/>
        </w:rPr>
        <w:t>perceived as longer</w:t>
      </w:r>
      <w:r>
        <w:rPr>
          <w:color w:val="000000" w:themeColor="text1"/>
          <w:sz w:val="28"/>
          <w:szCs w:val="28"/>
          <w:lang w:val="en-US"/>
        </w:rPr>
        <w:t xml:space="preserve"> (32% of cases)</w:t>
      </w:r>
      <w:r w:rsidR="00743179">
        <w:rPr>
          <w:color w:val="000000" w:themeColor="text1"/>
          <w:sz w:val="28"/>
          <w:szCs w:val="28"/>
          <w:lang w:val="en-US"/>
        </w:rPr>
        <w:t xml:space="preserve"> or mrdium (in 28% of cases)</w:t>
      </w:r>
      <w:r w:rsidR="00B27D23" w:rsidRPr="00C25DE5">
        <w:rPr>
          <w:color w:val="000000" w:themeColor="text1"/>
          <w:sz w:val="28"/>
          <w:szCs w:val="28"/>
        </w:rPr>
        <w:t xml:space="preserve"> and more emphasized than </w:t>
      </w:r>
      <w:r w:rsidR="00B27D23" w:rsidRPr="00C25DE5">
        <w:rPr>
          <w:rStyle w:val="a4"/>
          <w:color w:val="000000" w:themeColor="text1"/>
          <w:sz w:val="28"/>
          <w:szCs w:val="28"/>
        </w:rPr>
        <w:t>so</w:t>
      </w:r>
      <w:r w:rsidR="00B27D23" w:rsidRPr="00C25DE5">
        <w:rPr>
          <w:color w:val="000000" w:themeColor="text1"/>
          <w:sz w:val="28"/>
          <w:szCs w:val="28"/>
        </w:rPr>
        <w:t xml:space="preserve"> or </w:t>
      </w:r>
      <w:r w:rsidR="00B27D23" w:rsidRPr="00C25DE5">
        <w:rPr>
          <w:rStyle w:val="a4"/>
          <w:color w:val="000000" w:themeColor="text1"/>
          <w:sz w:val="28"/>
          <w:szCs w:val="28"/>
        </w:rPr>
        <w:t>you know</w:t>
      </w:r>
      <w:r w:rsidR="00B27D23" w:rsidRPr="00C25DE5">
        <w:rPr>
          <w:color w:val="000000" w:themeColor="text1"/>
          <w:sz w:val="28"/>
          <w:szCs w:val="28"/>
        </w:rPr>
        <w:t>, reflecting its strong rhetorical force.</w:t>
      </w:r>
    </w:p>
    <w:p w14:paraId="2AA86BDF" w14:textId="75759EBE" w:rsidR="0021196C" w:rsidRPr="0021196C" w:rsidRDefault="0021196C" w:rsidP="00B27D23">
      <w:pPr>
        <w:pStyle w:val="ab"/>
        <w:spacing w:before="0" w:beforeAutospacing="0" w:after="0" w:afterAutospacing="0" w:line="360" w:lineRule="auto"/>
        <w:ind w:firstLineChars="275" w:firstLine="770"/>
        <w:jc w:val="both"/>
        <w:rPr>
          <w:color w:val="000000" w:themeColor="text1"/>
          <w:sz w:val="28"/>
          <w:szCs w:val="28"/>
          <w:lang w:val="en-US"/>
        </w:rPr>
      </w:pPr>
      <w:r>
        <w:rPr>
          <w:color w:val="000000" w:themeColor="text1"/>
          <w:sz w:val="28"/>
          <w:szCs w:val="28"/>
          <w:lang w:val="en-US"/>
        </w:rPr>
        <w:t>Another important question studied by auditors was the evaluation of pauses</w:t>
      </w:r>
      <w:r w:rsidR="0018451E">
        <w:rPr>
          <w:color w:val="000000" w:themeColor="text1"/>
          <w:sz w:val="28"/>
          <w:szCs w:val="28"/>
          <w:lang w:val="en-US"/>
        </w:rPr>
        <w:t xml:space="preserve"> as their usage adds energy to the words pronounced. </w:t>
      </w:r>
      <w:r w:rsidR="000B4183">
        <w:rPr>
          <w:color w:val="000000" w:themeColor="text1"/>
          <w:sz w:val="28"/>
          <w:szCs w:val="28"/>
          <w:lang w:val="en-US"/>
        </w:rPr>
        <w:t>There have been under consideretaion the pauses before and after discourse markers</w:t>
      </w:r>
      <w:r w:rsidR="00F478CB">
        <w:rPr>
          <w:color w:val="000000" w:themeColor="text1"/>
          <w:sz w:val="28"/>
          <w:szCs w:val="28"/>
          <w:lang w:val="en-US"/>
        </w:rPr>
        <w:t xml:space="preserve"> that were perceived accoding to the following gradation: </w:t>
      </w:r>
      <w:r w:rsidR="005A22AC">
        <w:rPr>
          <w:color w:val="000000" w:themeColor="text1"/>
          <w:sz w:val="28"/>
          <w:szCs w:val="28"/>
          <w:lang w:val="en-US"/>
        </w:rPr>
        <w:t>short, long or no pause at all. The results are highlighted in table 3.</w:t>
      </w:r>
    </w:p>
    <w:p w14:paraId="6B27312D" w14:textId="3526272D" w:rsidR="00B27D23" w:rsidRPr="00C25DE5" w:rsidRDefault="00B27D23" w:rsidP="00B27D23">
      <w:pPr>
        <w:pStyle w:val="1"/>
        <w:keepNext w:val="0"/>
        <w:keepLines w:val="0"/>
        <w:spacing w:before="0" w:line="360" w:lineRule="auto"/>
        <w:ind w:firstLineChars="275" w:firstLine="770"/>
        <w:jc w:val="right"/>
        <w:rPr>
          <w:rStyle w:val="a6"/>
          <w:rFonts w:ascii="Times New Roman" w:hAnsi="Times New Roman" w:cs="Times New Roman"/>
          <w:b w:val="0"/>
          <w:bCs w:val="0"/>
          <w:color w:val="000000" w:themeColor="text1"/>
          <w:sz w:val="28"/>
          <w:szCs w:val="28"/>
        </w:rPr>
      </w:pPr>
      <w:r w:rsidRPr="00C25DE5">
        <w:rPr>
          <w:rStyle w:val="a6"/>
          <w:rFonts w:ascii="Times New Roman" w:hAnsi="Times New Roman" w:cs="Times New Roman"/>
          <w:b w:val="0"/>
          <w:bCs w:val="0"/>
          <w:color w:val="000000" w:themeColor="text1"/>
          <w:sz w:val="28"/>
          <w:szCs w:val="28"/>
        </w:rPr>
        <w:t xml:space="preserve">Table 3 </w:t>
      </w:r>
    </w:p>
    <w:p w14:paraId="59967C7D" w14:textId="61587E5E" w:rsidR="00B27D23" w:rsidRPr="001B3058" w:rsidRDefault="0007743E" w:rsidP="001B3058">
      <w:pPr>
        <w:pStyle w:val="1"/>
        <w:keepNext w:val="0"/>
        <w:keepLines w:val="0"/>
        <w:spacing w:before="0" w:line="360" w:lineRule="auto"/>
        <w:jc w:val="center"/>
        <w:rPr>
          <w:rFonts w:ascii="Times New Roman" w:hAnsi="Times New Roman" w:cs="Times New Roman"/>
          <w:color w:val="000000" w:themeColor="text1"/>
          <w:sz w:val="28"/>
          <w:szCs w:val="28"/>
          <w:lang w:val="en-US"/>
        </w:rPr>
      </w:pP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32992" behindDoc="0" locked="0" layoutInCell="1" allowOverlap="1" wp14:anchorId="1AF4D72F" wp14:editId="05CA5DB8">
                <wp:simplePos x="0" y="0"/>
                <wp:positionH relativeFrom="column">
                  <wp:posOffset>5120882</wp:posOffset>
                </wp:positionH>
                <wp:positionV relativeFrom="paragraph">
                  <wp:posOffset>4118574</wp:posOffset>
                </wp:positionV>
                <wp:extent cx="360" cy="30240"/>
                <wp:effectExtent l="38100" t="57150" r="57150" b="65405"/>
                <wp:wrapNone/>
                <wp:docPr id="1862765705" name="Рукописный ввод 1862765705"/>
                <wp:cNvGraphicFramePr/>
                <a:graphic xmlns:a="http://schemas.openxmlformats.org/drawingml/2006/main">
                  <a:graphicData uri="http://schemas.microsoft.com/office/word/2010/wordprocessingInk">
                    <w14:contentPart bwMode="auto" r:id="rId8">
                      <w14:nvContentPartPr>
                        <w14:cNvContentPartPr/>
                      </w14:nvContentPartPr>
                      <w14:xfrm>
                        <a:off x="0" y="0"/>
                        <a:ext cx="360" cy="30240"/>
                      </w14:xfrm>
                    </w14:contentPart>
                  </a:graphicData>
                </a:graphic>
              </wp:anchor>
            </w:drawing>
          </mc:Choice>
          <mc:Fallback>
            <w:pict>
              <v:shapetype w14:anchorId="149C912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862765705" o:spid="_x0000_s1026" type="#_x0000_t75" style="position:absolute;margin-left:402.05pt;margin-top:323.15pt;width:2.3pt;height:4.65pt;z-index:2517329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">
                <v:imagedata r:id="rId9"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31968" behindDoc="0" locked="0" layoutInCell="1" allowOverlap="1" wp14:anchorId="7104EDCD" wp14:editId="0555BEC0">
                <wp:simplePos x="0" y="0"/>
                <wp:positionH relativeFrom="column">
                  <wp:posOffset>4635962</wp:posOffset>
                </wp:positionH>
                <wp:positionV relativeFrom="paragraph">
                  <wp:posOffset>3990774</wp:posOffset>
                </wp:positionV>
                <wp:extent cx="344880" cy="190800"/>
                <wp:effectExtent l="57150" t="38100" r="17145" b="57150"/>
                <wp:wrapNone/>
                <wp:docPr id="1862765704" name="Рукописный ввод 1862765704"/>
                <wp:cNvGraphicFramePr/>
                <a:graphic xmlns:a="http://schemas.openxmlformats.org/drawingml/2006/main">
                  <a:graphicData uri="http://schemas.microsoft.com/office/word/2010/wordprocessingInk">
                    <w14:contentPart bwMode="auto" r:id="rId10">
                      <w14:nvContentPartPr>
                        <w14:cNvContentPartPr/>
                      </w14:nvContentPartPr>
                      <w14:xfrm>
                        <a:off x="0" y="0"/>
                        <a:ext cx="344880" cy="190800"/>
                      </w14:xfrm>
                    </w14:contentPart>
                  </a:graphicData>
                </a:graphic>
              </wp:anchor>
            </w:drawing>
          </mc:Choice>
          <mc:Fallback>
            <w:pict>
              <v:shape w14:anchorId="22830260" id="Рукописный ввод 1862765704" o:spid="_x0000_s1026" type="#_x0000_t75" style="position:absolute;margin-left:363.9pt;margin-top:313.1pt;width:29.35pt;height:17.25pt;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">
                <v:imagedata r:id="rId11"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30944" behindDoc="0" locked="0" layoutInCell="1" allowOverlap="1" wp14:anchorId="69EF7699" wp14:editId="7F337804">
                <wp:simplePos x="0" y="0"/>
                <wp:positionH relativeFrom="column">
                  <wp:posOffset>4363802</wp:posOffset>
                </wp:positionH>
                <wp:positionV relativeFrom="paragraph">
                  <wp:posOffset>3990414</wp:posOffset>
                </wp:positionV>
                <wp:extent cx="200160" cy="5040"/>
                <wp:effectExtent l="38100" t="38100" r="66675" b="52705"/>
                <wp:wrapNone/>
                <wp:docPr id="1862765703" name="Рукописный ввод 1862765703"/>
                <wp:cNvGraphicFramePr/>
                <a:graphic xmlns:a="http://schemas.openxmlformats.org/drawingml/2006/main">
                  <a:graphicData uri="http://schemas.microsoft.com/office/word/2010/wordprocessingInk">
                    <w14:contentPart bwMode="auto" r:id="rId12">
                      <w14:nvContentPartPr>
                        <w14:cNvContentPartPr/>
                      </w14:nvContentPartPr>
                      <w14:xfrm>
                        <a:off x="0" y="0"/>
                        <a:ext cx="200160" cy="5040"/>
                      </w14:xfrm>
                    </w14:contentPart>
                  </a:graphicData>
                </a:graphic>
              </wp:anchor>
            </w:drawing>
          </mc:Choice>
          <mc:Fallback>
            <w:pict>
              <v:shape w14:anchorId="53F3BF70" id="Рукописный ввод 1862765703" o:spid="_x0000_s1026" type="#_x0000_t75" style="position:absolute;margin-left:342.45pt;margin-top:313.05pt;width:17.95pt;height:2.65pt;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">
                <v:imagedata r:id="rId13"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29920" behindDoc="0" locked="0" layoutInCell="1" allowOverlap="1" wp14:anchorId="50095B47" wp14:editId="63552318">
                <wp:simplePos x="0" y="0"/>
                <wp:positionH relativeFrom="column">
                  <wp:posOffset>4448762</wp:posOffset>
                </wp:positionH>
                <wp:positionV relativeFrom="paragraph">
                  <wp:posOffset>4054854</wp:posOffset>
                </wp:positionV>
                <wp:extent cx="47160" cy="93960"/>
                <wp:effectExtent l="38100" t="38100" r="67310" b="59055"/>
                <wp:wrapNone/>
                <wp:docPr id="1862765702" name="Рукописный ввод 1862765702"/>
                <wp:cNvGraphicFramePr/>
                <a:graphic xmlns:a="http://schemas.openxmlformats.org/drawingml/2006/main">
                  <a:graphicData uri="http://schemas.microsoft.com/office/word/2010/wordprocessingInk">
                    <w14:contentPart bwMode="auto" r:id="rId14">
                      <w14:nvContentPartPr>
                        <w14:cNvContentPartPr/>
                      </w14:nvContentPartPr>
                      <w14:xfrm>
                        <a:off x="0" y="0"/>
                        <a:ext cx="47160" cy="93960"/>
                      </w14:xfrm>
                    </w14:contentPart>
                  </a:graphicData>
                </a:graphic>
              </wp:anchor>
            </w:drawing>
          </mc:Choice>
          <mc:Fallback>
            <w:pict>
              <v:shape w14:anchorId="4F5F547B" id="Рукописный ввод 1862765702" o:spid="_x0000_s1026" type="#_x0000_t75" style="position:absolute;margin-left:349.15pt;margin-top:318.15pt;width:5.9pt;height:9.65pt;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">
                <v:imagedata r:id="rId15"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28896" behindDoc="0" locked="0" layoutInCell="1" allowOverlap="1" wp14:anchorId="30E29B2B" wp14:editId="56F261EC">
                <wp:simplePos x="0" y="0"/>
                <wp:positionH relativeFrom="column">
                  <wp:posOffset>4236002</wp:posOffset>
                </wp:positionH>
                <wp:positionV relativeFrom="paragraph">
                  <wp:posOffset>4029294</wp:posOffset>
                </wp:positionV>
                <wp:extent cx="171000" cy="104040"/>
                <wp:effectExtent l="38100" t="38100" r="38735" b="67945"/>
                <wp:wrapNone/>
                <wp:docPr id="1862765701" name="Рукописный ввод 1862765701"/>
                <wp:cNvGraphicFramePr/>
                <a:graphic xmlns:a="http://schemas.openxmlformats.org/drawingml/2006/main">
                  <a:graphicData uri="http://schemas.microsoft.com/office/word/2010/wordprocessingInk">
                    <w14:contentPart bwMode="auto" r:id="rId16">
                      <w14:nvContentPartPr>
                        <w14:cNvContentPartPr/>
                      </w14:nvContentPartPr>
                      <w14:xfrm>
                        <a:off x="0" y="0"/>
                        <a:ext cx="171000" cy="104040"/>
                      </w14:xfrm>
                    </w14:contentPart>
                  </a:graphicData>
                </a:graphic>
              </wp:anchor>
            </w:drawing>
          </mc:Choice>
          <mc:Fallback>
            <w:pict>
              <v:shape w14:anchorId="60E22312" id="Рукописный ввод 1862765701" o:spid="_x0000_s1026" type="#_x0000_t75" style="position:absolute;margin-left:332.4pt;margin-top:316.1pt;width:15.7pt;height:10.45pt;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">
                <v:imagedata r:id="rId17"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27872" behindDoc="0" locked="0" layoutInCell="1" allowOverlap="1" wp14:anchorId="3249B2EE" wp14:editId="2894C082">
                <wp:simplePos x="0" y="0"/>
                <wp:positionH relativeFrom="column">
                  <wp:posOffset>4129082</wp:posOffset>
                </wp:positionH>
                <wp:positionV relativeFrom="paragraph">
                  <wp:posOffset>3999414</wp:posOffset>
                </wp:positionV>
                <wp:extent cx="132840" cy="115560"/>
                <wp:effectExtent l="38100" t="38100" r="38735" b="56515"/>
                <wp:wrapNone/>
                <wp:docPr id="1862765700" name="Рукописный ввод 1862765700"/>
                <wp:cNvGraphicFramePr/>
                <a:graphic xmlns:a="http://schemas.openxmlformats.org/drawingml/2006/main">
                  <a:graphicData uri="http://schemas.microsoft.com/office/word/2010/wordprocessingInk">
                    <w14:contentPart bwMode="auto" r:id="rId18">
                      <w14:nvContentPartPr>
                        <w14:cNvContentPartPr/>
                      </w14:nvContentPartPr>
                      <w14:xfrm>
                        <a:off x="0" y="0"/>
                        <a:ext cx="132840" cy="115560"/>
                      </w14:xfrm>
                    </w14:contentPart>
                  </a:graphicData>
                </a:graphic>
              </wp:anchor>
            </w:drawing>
          </mc:Choice>
          <mc:Fallback>
            <w:pict>
              <v:shape w14:anchorId="54341740" id="Рукописный ввод 1862765700" o:spid="_x0000_s1026" type="#_x0000_t75" style="position:absolute;margin-left:323.95pt;margin-top:313.75pt;width:12.65pt;height:11.35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">
                <v:imagedata r:id="rId19"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26848" behindDoc="0" locked="0" layoutInCell="1" allowOverlap="1" wp14:anchorId="538C39EE" wp14:editId="5B88E4F1">
                <wp:simplePos x="0" y="0"/>
                <wp:positionH relativeFrom="column">
                  <wp:posOffset>3859442</wp:posOffset>
                </wp:positionH>
                <wp:positionV relativeFrom="paragraph">
                  <wp:posOffset>4016334</wp:posOffset>
                </wp:positionV>
                <wp:extent cx="164520" cy="123840"/>
                <wp:effectExtent l="38100" t="38100" r="6985" b="66675"/>
                <wp:wrapNone/>
                <wp:docPr id="1862765699" name="Рукописный ввод 1862765699"/>
                <wp:cNvGraphicFramePr/>
                <a:graphic xmlns:a="http://schemas.openxmlformats.org/drawingml/2006/main">
                  <a:graphicData uri="http://schemas.microsoft.com/office/word/2010/wordprocessingInk">
                    <w14:contentPart bwMode="auto" r:id="rId20">
                      <w14:nvContentPartPr>
                        <w14:cNvContentPartPr/>
                      </w14:nvContentPartPr>
                      <w14:xfrm>
                        <a:off x="0" y="0"/>
                        <a:ext cx="164520" cy="123840"/>
                      </w14:xfrm>
                    </w14:contentPart>
                  </a:graphicData>
                </a:graphic>
              </wp:anchor>
            </w:drawing>
          </mc:Choice>
          <mc:Fallback>
            <w:pict>
              <v:shape w14:anchorId="5DD88B3B" id="Рукописный ввод 1862765699" o:spid="_x0000_s1026" type="#_x0000_t75" style="position:absolute;margin-left:302.75pt;margin-top:315.1pt;width:15.15pt;height:11.95pt;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">
                <v:imagedata r:id="rId21"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25824" behindDoc="0" locked="0" layoutInCell="1" allowOverlap="1" wp14:anchorId="1DEFEF8E" wp14:editId="7AB00A0A">
                <wp:simplePos x="0" y="0"/>
                <wp:positionH relativeFrom="column">
                  <wp:posOffset>3206402</wp:posOffset>
                </wp:positionH>
                <wp:positionV relativeFrom="paragraph">
                  <wp:posOffset>3995094</wp:posOffset>
                </wp:positionV>
                <wp:extent cx="549360" cy="146160"/>
                <wp:effectExtent l="38100" t="57150" r="41275" b="63500"/>
                <wp:wrapNone/>
                <wp:docPr id="1862765698" name="Рукописный ввод 1862765698"/>
                <wp:cNvGraphicFramePr/>
                <a:graphic xmlns:a="http://schemas.openxmlformats.org/drawingml/2006/main">
                  <a:graphicData uri="http://schemas.microsoft.com/office/word/2010/wordprocessingInk">
                    <w14:contentPart bwMode="auto" r:id="rId22">
                      <w14:nvContentPartPr>
                        <w14:cNvContentPartPr/>
                      </w14:nvContentPartPr>
                      <w14:xfrm>
                        <a:off x="0" y="0"/>
                        <a:ext cx="549360" cy="146160"/>
                      </w14:xfrm>
                    </w14:contentPart>
                  </a:graphicData>
                </a:graphic>
              </wp:anchor>
            </w:drawing>
          </mc:Choice>
          <mc:Fallback>
            <w:pict>
              <v:shape w14:anchorId="071EC591" id="Рукописный ввод 1862765698" o:spid="_x0000_s1026" type="#_x0000_t75" style="position:absolute;margin-left:251.3pt;margin-top:313.4pt;width:45.45pt;height:13.7pt;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">
                <v:imagedata r:id="rId23"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24800" behindDoc="0" locked="0" layoutInCell="1" allowOverlap="1" wp14:anchorId="03B42863" wp14:editId="11F49519">
                <wp:simplePos x="0" y="0"/>
                <wp:positionH relativeFrom="column">
                  <wp:posOffset>2922002</wp:posOffset>
                </wp:positionH>
                <wp:positionV relativeFrom="paragraph">
                  <wp:posOffset>3977094</wp:posOffset>
                </wp:positionV>
                <wp:extent cx="162720" cy="118800"/>
                <wp:effectExtent l="38100" t="38100" r="46990" b="52705"/>
                <wp:wrapNone/>
                <wp:docPr id="1862765697" name="Рукописный ввод 1862765697"/>
                <wp:cNvGraphicFramePr/>
                <a:graphic xmlns:a="http://schemas.openxmlformats.org/drawingml/2006/main">
                  <a:graphicData uri="http://schemas.microsoft.com/office/word/2010/wordprocessingInk">
                    <w14:contentPart bwMode="auto" r:id="rId24">
                      <w14:nvContentPartPr>
                        <w14:cNvContentPartPr/>
                      </w14:nvContentPartPr>
                      <w14:xfrm>
                        <a:off x="0" y="0"/>
                        <a:ext cx="162720" cy="118800"/>
                      </w14:xfrm>
                    </w14:contentPart>
                  </a:graphicData>
                </a:graphic>
              </wp:anchor>
            </w:drawing>
          </mc:Choice>
          <mc:Fallback>
            <w:pict>
              <v:shape w14:anchorId="0FDEBFB1" id="Рукописный ввод 1862765697" o:spid="_x0000_s1026" type="#_x0000_t75" style="position:absolute;margin-left:228.95pt;margin-top:312pt;width:15pt;height:11.55pt;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">
                <v:imagedata r:id="rId25"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23776" behindDoc="0" locked="0" layoutInCell="1" allowOverlap="1" wp14:anchorId="4DA986EF" wp14:editId="3F0ADD0A">
                <wp:simplePos x="0" y="0"/>
                <wp:positionH relativeFrom="column">
                  <wp:posOffset>2468402</wp:posOffset>
                </wp:positionH>
                <wp:positionV relativeFrom="paragraph">
                  <wp:posOffset>3952254</wp:posOffset>
                </wp:positionV>
                <wp:extent cx="216720" cy="167760"/>
                <wp:effectExtent l="38100" t="38100" r="50165" b="60960"/>
                <wp:wrapNone/>
                <wp:docPr id="1862765696" name="Рукописный ввод 1862765696"/>
                <wp:cNvGraphicFramePr/>
                <a:graphic xmlns:a="http://schemas.openxmlformats.org/drawingml/2006/main">
                  <a:graphicData uri="http://schemas.microsoft.com/office/word/2010/wordprocessingInk">
                    <w14:contentPart bwMode="auto" r:id="rId26">
                      <w14:nvContentPartPr>
                        <w14:cNvContentPartPr/>
                      </w14:nvContentPartPr>
                      <w14:xfrm>
                        <a:off x="0" y="0"/>
                        <a:ext cx="216720" cy="167760"/>
                      </w14:xfrm>
                    </w14:contentPart>
                  </a:graphicData>
                </a:graphic>
              </wp:anchor>
            </w:drawing>
          </mc:Choice>
          <mc:Fallback>
            <w:pict>
              <v:shape w14:anchorId="34F3699C" id="Рукописный ввод 1862765696" o:spid="_x0000_s1026" type="#_x0000_t75" style="position:absolute;margin-left:193.2pt;margin-top:310.05pt;width:19.3pt;height:15.4pt;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">
                <v:imagedata r:id="rId27"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22752" behindDoc="0" locked="0" layoutInCell="1" allowOverlap="1" wp14:anchorId="5BDBD19D" wp14:editId="06883D04">
                <wp:simplePos x="0" y="0"/>
                <wp:positionH relativeFrom="column">
                  <wp:posOffset>2135042</wp:posOffset>
                </wp:positionH>
                <wp:positionV relativeFrom="paragraph">
                  <wp:posOffset>3914814</wp:posOffset>
                </wp:positionV>
                <wp:extent cx="225720" cy="12600"/>
                <wp:effectExtent l="57150" t="38100" r="60325" b="64135"/>
                <wp:wrapNone/>
                <wp:docPr id="63" name="Рукописный ввод 63"/>
                <wp:cNvGraphicFramePr/>
                <a:graphic xmlns:a="http://schemas.openxmlformats.org/drawingml/2006/main">
                  <a:graphicData uri="http://schemas.microsoft.com/office/word/2010/wordprocessingInk">
                    <w14:contentPart bwMode="auto" r:id="rId28">
                      <w14:nvContentPartPr>
                        <w14:cNvContentPartPr/>
                      </w14:nvContentPartPr>
                      <w14:xfrm>
                        <a:off x="0" y="0"/>
                        <a:ext cx="225720" cy="12600"/>
                      </w14:xfrm>
                    </w14:contentPart>
                  </a:graphicData>
                </a:graphic>
              </wp:anchor>
            </w:drawing>
          </mc:Choice>
          <mc:Fallback>
            <w:pict>
              <v:shape w14:anchorId="19291BD5" id="Рукописный ввод 63" o:spid="_x0000_s1026" type="#_x0000_t75" style="position:absolute;margin-left:166.95pt;margin-top:307.1pt;width:20pt;height:3.25pt;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">
                <v:imagedata r:id="rId29"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21728" behindDoc="0" locked="0" layoutInCell="1" allowOverlap="1" wp14:anchorId="16C2CA51" wp14:editId="551DBE4E">
                <wp:simplePos x="0" y="0"/>
                <wp:positionH relativeFrom="column">
                  <wp:posOffset>2232962</wp:posOffset>
                </wp:positionH>
                <wp:positionV relativeFrom="paragraph">
                  <wp:posOffset>3948294</wp:posOffset>
                </wp:positionV>
                <wp:extent cx="34560" cy="153720"/>
                <wp:effectExtent l="57150" t="38100" r="60960" b="55880"/>
                <wp:wrapNone/>
                <wp:docPr id="62" name="Рукописный ввод 62"/>
                <wp:cNvGraphicFramePr/>
                <a:graphic xmlns:a="http://schemas.openxmlformats.org/drawingml/2006/main">
                  <a:graphicData uri="http://schemas.microsoft.com/office/word/2010/wordprocessingInk">
                    <w14:contentPart bwMode="auto" r:id="rId30">
                      <w14:nvContentPartPr>
                        <w14:cNvContentPartPr/>
                      </w14:nvContentPartPr>
                      <w14:xfrm>
                        <a:off x="0" y="0"/>
                        <a:ext cx="34560" cy="153720"/>
                      </w14:xfrm>
                    </w14:contentPart>
                  </a:graphicData>
                </a:graphic>
              </wp:anchor>
            </w:drawing>
          </mc:Choice>
          <mc:Fallback>
            <w:pict>
              <v:shape w14:anchorId="445ED4A2" id="Рукописный ввод 62" o:spid="_x0000_s1026" type="#_x0000_t75" style="position:absolute;margin-left:174.65pt;margin-top:309.75pt;width:4.95pt;height:14.3pt;z-index:2517217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">
                <v:imagedata r:id="rId31"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20704" behindDoc="0" locked="0" layoutInCell="1" allowOverlap="1" wp14:anchorId="79EE11DF" wp14:editId="4739C3E9">
                <wp:simplePos x="0" y="0"/>
                <wp:positionH relativeFrom="column">
                  <wp:posOffset>1833362</wp:posOffset>
                </wp:positionH>
                <wp:positionV relativeFrom="paragraph">
                  <wp:posOffset>3916254</wp:posOffset>
                </wp:positionV>
                <wp:extent cx="76680" cy="189720"/>
                <wp:effectExtent l="57150" t="38100" r="38100" b="58420"/>
                <wp:wrapNone/>
                <wp:docPr id="61" name="Рукописный ввод 61"/>
                <wp:cNvGraphicFramePr/>
                <a:graphic xmlns:a="http://schemas.openxmlformats.org/drawingml/2006/main">
                  <a:graphicData uri="http://schemas.microsoft.com/office/word/2010/wordprocessingInk">
                    <w14:contentPart bwMode="auto" r:id="rId32">
                      <w14:nvContentPartPr>
                        <w14:cNvContentPartPr/>
                      </w14:nvContentPartPr>
                      <w14:xfrm>
                        <a:off x="0" y="0"/>
                        <a:ext cx="76680" cy="189720"/>
                      </w14:xfrm>
                    </w14:contentPart>
                  </a:graphicData>
                </a:graphic>
              </wp:anchor>
            </w:drawing>
          </mc:Choice>
          <mc:Fallback>
            <w:pict>
              <v:shape w14:anchorId="52D757B3" id="Рукописный ввод 61" o:spid="_x0000_s1026" type="#_x0000_t75" style="position:absolute;margin-left:143.2pt;margin-top:307.2pt;width:8.3pt;height:17.2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">
                <v:imagedata r:id="rId33"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19680" behindDoc="0" locked="0" layoutInCell="1" allowOverlap="1" wp14:anchorId="756E504F" wp14:editId="0E8B82F5">
                <wp:simplePos x="0" y="0"/>
                <wp:positionH relativeFrom="column">
                  <wp:posOffset>1761722</wp:posOffset>
                </wp:positionH>
                <wp:positionV relativeFrom="paragraph">
                  <wp:posOffset>3918774</wp:posOffset>
                </wp:positionV>
                <wp:extent cx="63360" cy="124200"/>
                <wp:effectExtent l="38100" t="38100" r="51435" b="66675"/>
                <wp:wrapNone/>
                <wp:docPr id="60" name="Рукописный ввод 60"/>
                <wp:cNvGraphicFramePr/>
                <a:graphic xmlns:a="http://schemas.openxmlformats.org/drawingml/2006/main">
                  <a:graphicData uri="http://schemas.microsoft.com/office/word/2010/wordprocessingInk">
                    <w14:contentPart bwMode="auto" r:id="rId34">
                      <w14:nvContentPartPr>
                        <w14:cNvContentPartPr/>
                      </w14:nvContentPartPr>
                      <w14:xfrm>
                        <a:off x="0" y="0"/>
                        <a:ext cx="63360" cy="124200"/>
                      </w14:xfrm>
                    </w14:contentPart>
                  </a:graphicData>
                </a:graphic>
              </wp:anchor>
            </w:drawing>
          </mc:Choice>
          <mc:Fallback>
            <w:pict>
              <v:shape w14:anchorId="0FACB6AB" id="Рукописный ввод 60" o:spid="_x0000_s1026" type="#_x0000_t75" style="position:absolute;margin-left:137.55pt;margin-top:307.4pt;width:7.25pt;height:12.05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">
                <v:imagedata r:id="rId35"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18656" behindDoc="0" locked="0" layoutInCell="1" allowOverlap="1" wp14:anchorId="2C3DE019" wp14:editId="2A1C94A8">
                <wp:simplePos x="0" y="0"/>
                <wp:positionH relativeFrom="column">
                  <wp:posOffset>1428362</wp:posOffset>
                </wp:positionH>
                <wp:positionV relativeFrom="paragraph">
                  <wp:posOffset>3859014</wp:posOffset>
                </wp:positionV>
                <wp:extent cx="268920" cy="52560"/>
                <wp:effectExtent l="57150" t="38100" r="55245" b="62230"/>
                <wp:wrapNone/>
                <wp:docPr id="59" name="Рукописный ввод 59"/>
                <wp:cNvGraphicFramePr/>
                <a:graphic xmlns:a="http://schemas.openxmlformats.org/drawingml/2006/main">
                  <a:graphicData uri="http://schemas.microsoft.com/office/word/2010/wordprocessingInk">
                    <w14:contentPart bwMode="auto" r:id="rId36">
                      <w14:nvContentPartPr>
                        <w14:cNvContentPartPr/>
                      </w14:nvContentPartPr>
                      <w14:xfrm>
                        <a:off x="0" y="0"/>
                        <a:ext cx="268920" cy="52560"/>
                      </w14:xfrm>
                    </w14:contentPart>
                  </a:graphicData>
                </a:graphic>
              </wp:anchor>
            </w:drawing>
          </mc:Choice>
          <mc:Fallback>
            <w:pict>
              <v:shape w14:anchorId="5FD48B39" id="Рукописный ввод 59" o:spid="_x0000_s1026" type="#_x0000_t75" style="position:absolute;margin-left:111.3pt;margin-top:302.7pt;width:23.4pt;height:6.4pt;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">
                <v:imagedata r:id="rId37"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17632" behindDoc="0" locked="0" layoutInCell="1" allowOverlap="1" wp14:anchorId="0A96BE91" wp14:editId="1C315A73">
                <wp:simplePos x="0" y="0"/>
                <wp:positionH relativeFrom="column">
                  <wp:posOffset>1007522</wp:posOffset>
                </wp:positionH>
                <wp:positionV relativeFrom="paragraph">
                  <wp:posOffset>3820854</wp:posOffset>
                </wp:positionV>
                <wp:extent cx="588600" cy="293760"/>
                <wp:effectExtent l="38100" t="38100" r="59690" b="68580"/>
                <wp:wrapNone/>
                <wp:docPr id="58" name="Рукописный ввод 58"/>
                <wp:cNvGraphicFramePr/>
                <a:graphic xmlns:a="http://schemas.openxmlformats.org/drawingml/2006/main">
                  <a:graphicData uri="http://schemas.microsoft.com/office/word/2010/wordprocessingInk">
                    <w14:contentPart bwMode="auto" r:id="rId38">
                      <w14:nvContentPartPr>
                        <w14:cNvContentPartPr/>
                      </w14:nvContentPartPr>
                      <w14:xfrm>
                        <a:off x="0" y="0"/>
                        <a:ext cx="588600" cy="293760"/>
                      </w14:xfrm>
                    </w14:contentPart>
                  </a:graphicData>
                </a:graphic>
              </wp:anchor>
            </w:drawing>
          </mc:Choice>
          <mc:Fallback>
            <w:pict>
              <v:shape w14:anchorId="59A33C13" id="Рукописный ввод 58" o:spid="_x0000_s1026" type="#_x0000_t75" style="position:absolute;margin-left:78.2pt;margin-top:299.7pt;width:48.6pt;height:25.4pt;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">
                <v:imagedata r:id="rId39"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16608" behindDoc="0" locked="0" layoutInCell="1" allowOverlap="1" wp14:anchorId="7583347F" wp14:editId="64DA17B1">
                <wp:simplePos x="0" y="0"/>
                <wp:positionH relativeFrom="column">
                  <wp:posOffset>1063322</wp:posOffset>
                </wp:positionH>
                <wp:positionV relativeFrom="paragraph">
                  <wp:posOffset>3978174</wp:posOffset>
                </wp:positionV>
                <wp:extent cx="9000" cy="360"/>
                <wp:effectExtent l="38100" t="57150" r="67310" b="57150"/>
                <wp:wrapNone/>
                <wp:docPr id="57" name="Рукописный ввод 57"/>
                <wp:cNvGraphicFramePr/>
                <a:graphic xmlns:a="http://schemas.openxmlformats.org/drawingml/2006/main">
                  <a:graphicData uri="http://schemas.microsoft.com/office/word/2010/wordprocessingInk">
                    <w14:contentPart bwMode="auto" r:id="rId40">
                      <w14:nvContentPartPr>
                        <w14:cNvContentPartPr/>
                      </w14:nvContentPartPr>
                      <w14:xfrm>
                        <a:off x="0" y="0"/>
                        <a:ext cx="9000" cy="360"/>
                      </w14:xfrm>
                    </w14:contentPart>
                  </a:graphicData>
                </a:graphic>
              </wp:anchor>
            </w:drawing>
          </mc:Choice>
          <mc:Fallback>
            <w:pict>
              <v:shape w14:anchorId="482198C4" id="Рукописный ввод 57" o:spid="_x0000_s1026" type="#_x0000_t75" style="position:absolute;margin-left:82.6pt;margin-top:312.1pt;width:2.9pt;height:2.3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">
                <v:imagedata r:id="rId41"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15584" behindDoc="0" locked="0" layoutInCell="1" allowOverlap="1" wp14:anchorId="5FF6AD98" wp14:editId="73786F04">
                <wp:simplePos x="0" y="0"/>
                <wp:positionH relativeFrom="column">
                  <wp:posOffset>846602</wp:posOffset>
                </wp:positionH>
                <wp:positionV relativeFrom="paragraph">
                  <wp:posOffset>3943614</wp:posOffset>
                </wp:positionV>
                <wp:extent cx="137880" cy="96480"/>
                <wp:effectExtent l="19050" t="38100" r="33655" b="56515"/>
                <wp:wrapNone/>
                <wp:docPr id="56" name="Рукописный ввод 56"/>
                <wp:cNvGraphicFramePr/>
                <a:graphic xmlns:a="http://schemas.openxmlformats.org/drawingml/2006/main">
                  <a:graphicData uri="http://schemas.microsoft.com/office/word/2010/wordprocessingInk">
                    <w14:contentPart bwMode="auto" r:id="rId42">
                      <w14:nvContentPartPr>
                        <w14:cNvContentPartPr/>
                      </w14:nvContentPartPr>
                      <w14:xfrm>
                        <a:off x="0" y="0"/>
                        <a:ext cx="137880" cy="96480"/>
                      </w14:xfrm>
                    </w14:contentPart>
                  </a:graphicData>
                </a:graphic>
              </wp:anchor>
            </w:drawing>
          </mc:Choice>
          <mc:Fallback>
            <w:pict>
              <v:shape w14:anchorId="542BCAA4" id="Рукописный ввод 56" o:spid="_x0000_s1026" type="#_x0000_t75" style="position:absolute;margin-left:65.5pt;margin-top:309.35pt;width:13.05pt;height:9.85pt;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">
                <v:imagedata r:id="rId43"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14560" behindDoc="0" locked="0" layoutInCell="1" allowOverlap="1" wp14:anchorId="5FEF1DD9" wp14:editId="68D0AE75">
                <wp:simplePos x="0" y="0"/>
                <wp:positionH relativeFrom="column">
                  <wp:posOffset>842282</wp:posOffset>
                </wp:positionH>
                <wp:positionV relativeFrom="paragraph">
                  <wp:posOffset>3914454</wp:posOffset>
                </wp:positionV>
                <wp:extent cx="360" cy="228600"/>
                <wp:effectExtent l="57150" t="38100" r="57150" b="57150"/>
                <wp:wrapNone/>
                <wp:docPr id="55" name="Рукописный ввод 55"/>
                <wp:cNvGraphicFramePr/>
                <a:graphic xmlns:a="http://schemas.openxmlformats.org/drawingml/2006/main">
                  <a:graphicData uri="http://schemas.microsoft.com/office/word/2010/wordprocessingInk">
                    <w14:contentPart bwMode="auto" r:id="rId44">
                      <w14:nvContentPartPr>
                        <w14:cNvContentPartPr/>
                      </w14:nvContentPartPr>
                      <w14:xfrm>
                        <a:off x="0" y="0"/>
                        <a:ext cx="360" cy="228600"/>
                      </w14:xfrm>
                    </w14:contentPart>
                  </a:graphicData>
                </a:graphic>
              </wp:anchor>
            </w:drawing>
          </mc:Choice>
          <mc:Fallback>
            <w:pict>
              <v:shape w14:anchorId="46AC77DB" id="Рукописный ввод 55" o:spid="_x0000_s1026" type="#_x0000_t75" style="position:absolute;margin-left:65.15pt;margin-top:307.05pt;width:2.3pt;height:20.2pt;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">
                <v:imagedata r:id="rId45"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13536" behindDoc="0" locked="0" layoutInCell="1" allowOverlap="1" wp14:anchorId="59B0D976" wp14:editId="6779F723">
                <wp:simplePos x="0" y="0"/>
                <wp:positionH relativeFrom="column">
                  <wp:posOffset>650762</wp:posOffset>
                </wp:positionH>
                <wp:positionV relativeFrom="paragraph">
                  <wp:posOffset>3940014</wp:posOffset>
                </wp:positionV>
                <wp:extent cx="106920" cy="148680"/>
                <wp:effectExtent l="57150" t="57150" r="0" b="60960"/>
                <wp:wrapNone/>
                <wp:docPr id="54" name="Рукописный ввод 54"/>
                <wp:cNvGraphicFramePr/>
                <a:graphic xmlns:a="http://schemas.openxmlformats.org/drawingml/2006/main">
                  <a:graphicData uri="http://schemas.microsoft.com/office/word/2010/wordprocessingInk">
                    <w14:contentPart bwMode="auto" r:id="rId46">
                      <w14:nvContentPartPr>
                        <w14:cNvContentPartPr/>
                      </w14:nvContentPartPr>
                      <w14:xfrm>
                        <a:off x="0" y="0"/>
                        <a:ext cx="106920" cy="148680"/>
                      </w14:xfrm>
                    </w14:contentPart>
                  </a:graphicData>
                </a:graphic>
              </wp:anchor>
            </w:drawing>
          </mc:Choice>
          <mc:Fallback>
            <w:pict>
              <v:shape w14:anchorId="3B70F280" id="Рукописный ввод 54" o:spid="_x0000_s1026" type="#_x0000_t75" style="position:absolute;margin-left:50.1pt;margin-top:309.1pt;width:10.65pt;height:13.9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">
                <v:imagedata r:id="rId47"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12512" behindDoc="0" locked="0" layoutInCell="1" allowOverlap="1" wp14:anchorId="57C44141" wp14:editId="2F36135C">
                <wp:simplePos x="0" y="0"/>
                <wp:positionH relativeFrom="column">
                  <wp:posOffset>497762</wp:posOffset>
                </wp:positionH>
                <wp:positionV relativeFrom="paragraph">
                  <wp:posOffset>3969534</wp:posOffset>
                </wp:positionV>
                <wp:extent cx="95040" cy="226800"/>
                <wp:effectExtent l="38100" t="57150" r="57785" b="59055"/>
                <wp:wrapNone/>
                <wp:docPr id="53" name="Рукописный ввод 53"/>
                <wp:cNvGraphicFramePr/>
                <a:graphic xmlns:a="http://schemas.openxmlformats.org/drawingml/2006/main">
                  <a:graphicData uri="http://schemas.microsoft.com/office/word/2010/wordprocessingInk">
                    <w14:contentPart bwMode="auto" r:id="rId48">
                      <w14:nvContentPartPr>
                        <w14:cNvContentPartPr/>
                      </w14:nvContentPartPr>
                      <w14:xfrm>
                        <a:off x="0" y="0"/>
                        <a:ext cx="95040" cy="226800"/>
                      </w14:xfrm>
                    </w14:contentPart>
                  </a:graphicData>
                </a:graphic>
              </wp:anchor>
            </w:drawing>
          </mc:Choice>
          <mc:Fallback>
            <w:pict>
              <v:shape w14:anchorId="5F36E95C" id="Рукописный ввод 53" o:spid="_x0000_s1026" type="#_x0000_t75" style="position:absolute;margin-left:38.05pt;margin-top:311.4pt;width:9.75pt;height:20.05pt;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">
                <v:imagedata r:id="rId49"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11488" behindDoc="0" locked="0" layoutInCell="1" allowOverlap="1" wp14:anchorId="28C7C28E" wp14:editId="37FE06A6">
                <wp:simplePos x="0" y="0"/>
                <wp:positionH relativeFrom="column">
                  <wp:posOffset>445562</wp:posOffset>
                </wp:positionH>
                <wp:positionV relativeFrom="paragraph">
                  <wp:posOffset>3952614</wp:posOffset>
                </wp:positionV>
                <wp:extent cx="111960" cy="100080"/>
                <wp:effectExtent l="57150" t="38100" r="40640" b="52705"/>
                <wp:wrapNone/>
                <wp:docPr id="52" name="Рукописный ввод 52"/>
                <wp:cNvGraphicFramePr/>
                <a:graphic xmlns:a="http://schemas.openxmlformats.org/drawingml/2006/main">
                  <a:graphicData uri="http://schemas.microsoft.com/office/word/2010/wordprocessingInk">
                    <w14:contentPart bwMode="auto" r:id="rId50">
                      <w14:nvContentPartPr>
                        <w14:cNvContentPartPr/>
                      </w14:nvContentPartPr>
                      <w14:xfrm>
                        <a:off x="0" y="0"/>
                        <a:ext cx="111960" cy="100080"/>
                      </w14:xfrm>
                    </w14:contentPart>
                  </a:graphicData>
                </a:graphic>
              </wp:anchor>
            </w:drawing>
          </mc:Choice>
          <mc:Fallback>
            <w:pict>
              <v:shape w14:anchorId="13EBFFA2" id="Рукописный ввод 52" o:spid="_x0000_s1026" type="#_x0000_t75" style="position:absolute;margin-left:33.95pt;margin-top:310.1pt;width:11.05pt;height:10.15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">
                <v:imagedata r:id="rId51"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10464" behindDoc="0" locked="0" layoutInCell="1" allowOverlap="1" wp14:anchorId="2FD6F079" wp14:editId="7ED33C2F">
                <wp:simplePos x="0" y="0"/>
                <wp:positionH relativeFrom="column">
                  <wp:posOffset>361682</wp:posOffset>
                </wp:positionH>
                <wp:positionV relativeFrom="paragraph">
                  <wp:posOffset>3893214</wp:posOffset>
                </wp:positionV>
                <wp:extent cx="4680" cy="360"/>
                <wp:effectExtent l="57150" t="57150" r="52705" b="57150"/>
                <wp:wrapNone/>
                <wp:docPr id="51" name="Рукописный ввод 51"/>
                <wp:cNvGraphicFramePr/>
                <a:graphic xmlns:a="http://schemas.openxmlformats.org/drawingml/2006/main">
                  <a:graphicData uri="http://schemas.microsoft.com/office/word/2010/wordprocessingInk">
                    <w14:contentPart bwMode="auto" r:id="rId52">
                      <w14:nvContentPartPr>
                        <w14:cNvContentPartPr/>
                      </w14:nvContentPartPr>
                      <w14:xfrm>
                        <a:off x="0" y="0"/>
                        <a:ext cx="4680" cy="360"/>
                      </w14:xfrm>
                    </w14:contentPart>
                  </a:graphicData>
                </a:graphic>
              </wp:anchor>
            </w:drawing>
          </mc:Choice>
          <mc:Fallback>
            <w:pict>
              <v:shape w14:anchorId="266E721D" id="Рукописный ввод 51" o:spid="_x0000_s1026" type="#_x0000_t75" style="position:absolute;margin-left:27.35pt;margin-top:305.4pt;width:2.6pt;height:2.3pt;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">
                <v:imagedata r:id="rId53"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09440" behindDoc="0" locked="0" layoutInCell="1" allowOverlap="1" wp14:anchorId="10455D52" wp14:editId="1AFABA23">
                <wp:simplePos x="0" y="0"/>
                <wp:positionH relativeFrom="column">
                  <wp:posOffset>374282</wp:posOffset>
                </wp:positionH>
                <wp:positionV relativeFrom="paragraph">
                  <wp:posOffset>3990774</wp:posOffset>
                </wp:positionV>
                <wp:extent cx="69840" cy="85680"/>
                <wp:effectExtent l="57150" t="38100" r="45085" b="67310"/>
                <wp:wrapNone/>
                <wp:docPr id="50" name="Рукописный ввод 50"/>
                <wp:cNvGraphicFramePr/>
                <a:graphic xmlns:a="http://schemas.openxmlformats.org/drawingml/2006/main">
                  <a:graphicData uri="http://schemas.microsoft.com/office/word/2010/wordprocessingInk">
                    <w14:contentPart bwMode="auto" r:id="rId54">
                      <w14:nvContentPartPr>
                        <w14:cNvContentPartPr/>
                      </w14:nvContentPartPr>
                      <w14:xfrm>
                        <a:off x="0" y="0"/>
                        <a:ext cx="69840" cy="85680"/>
                      </w14:xfrm>
                    </w14:contentPart>
                  </a:graphicData>
                </a:graphic>
              </wp:anchor>
            </w:drawing>
          </mc:Choice>
          <mc:Fallback>
            <w:pict>
              <v:shape w14:anchorId="39ACAC48" id="Рукописный ввод 50" o:spid="_x0000_s1026" type="#_x0000_t75" style="position:absolute;margin-left:28.3pt;margin-top:313.1pt;width:7.75pt;height:9pt;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">
                <v:imagedata r:id="rId55" o:title=""/>
              </v:shape>
            </w:pict>
          </mc:Fallback>
        </mc:AlternateContent>
      </w:r>
      <w:r>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08416" behindDoc="0" locked="0" layoutInCell="1" allowOverlap="1" wp14:anchorId="5AA4ACB2" wp14:editId="047C88B7">
                <wp:simplePos x="0" y="0"/>
                <wp:positionH relativeFrom="column">
                  <wp:posOffset>153242</wp:posOffset>
                </wp:positionH>
                <wp:positionV relativeFrom="paragraph">
                  <wp:posOffset>3914454</wp:posOffset>
                </wp:positionV>
                <wp:extent cx="157680" cy="157680"/>
                <wp:effectExtent l="57150" t="38100" r="52070" b="52070"/>
                <wp:wrapNone/>
                <wp:docPr id="49" name="Рукописный ввод 49"/>
                <wp:cNvGraphicFramePr/>
                <a:graphic xmlns:a="http://schemas.openxmlformats.org/drawingml/2006/main">
                  <a:graphicData uri="http://schemas.microsoft.com/office/word/2010/wordprocessingInk">
                    <w14:contentPart bwMode="auto" r:id="rId56">
                      <w14:nvContentPartPr>
                        <w14:cNvContentPartPr/>
                      </w14:nvContentPartPr>
                      <w14:xfrm>
                        <a:off x="0" y="0"/>
                        <a:ext cx="157680" cy="157680"/>
                      </w14:xfrm>
                    </w14:contentPart>
                  </a:graphicData>
                </a:graphic>
              </wp:anchor>
            </w:drawing>
          </mc:Choice>
          <mc:Fallback>
            <w:pict>
              <v:shape w14:anchorId="20D94406" id="Рукописный ввод 49" o:spid="_x0000_s1026" type="#_x0000_t75" style="position:absolute;margin-left:10.9pt;margin-top:307.05pt;width:14.65pt;height:14.65pt;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">
                <v:imagedata r:id="rId57"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07392" behindDoc="0" locked="0" layoutInCell="1" allowOverlap="1" wp14:anchorId="35E6695E" wp14:editId="3AB25A46">
                <wp:simplePos x="0" y="0"/>
                <wp:positionH relativeFrom="column">
                  <wp:posOffset>5261282</wp:posOffset>
                </wp:positionH>
                <wp:positionV relativeFrom="paragraph">
                  <wp:posOffset>3722791</wp:posOffset>
                </wp:positionV>
                <wp:extent cx="204480" cy="247320"/>
                <wp:effectExtent l="38100" t="38100" r="62230" b="57785"/>
                <wp:wrapNone/>
                <wp:docPr id="48" name="Рукописный ввод 48"/>
                <wp:cNvGraphicFramePr/>
                <a:graphic xmlns:a="http://schemas.openxmlformats.org/drawingml/2006/main">
                  <a:graphicData uri="http://schemas.microsoft.com/office/word/2010/wordprocessingInk">
                    <w14:contentPart bwMode="auto" r:id="rId58">
                      <w14:nvContentPartPr>
                        <w14:cNvContentPartPr/>
                      </w14:nvContentPartPr>
                      <w14:xfrm>
                        <a:off x="0" y="0"/>
                        <a:ext cx="204480" cy="247320"/>
                      </w14:xfrm>
                    </w14:contentPart>
                  </a:graphicData>
                </a:graphic>
              </wp:anchor>
            </w:drawing>
          </mc:Choice>
          <mc:Fallback>
            <w:pict>
              <v:shape w14:anchorId="3C775AE6" id="Рукописный ввод 48" o:spid="_x0000_s1026" type="#_x0000_t75" style="position:absolute;margin-left:413.1pt;margin-top:292pt;width:18.3pt;height:21.7pt;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">
                <v:imagedata r:id="rId59"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06368" behindDoc="0" locked="0" layoutInCell="1" allowOverlap="1" wp14:anchorId="3A32CA8D" wp14:editId="55C426C1">
                <wp:simplePos x="0" y="0"/>
                <wp:positionH relativeFrom="column">
                  <wp:posOffset>5393042</wp:posOffset>
                </wp:positionH>
                <wp:positionV relativeFrom="paragraph">
                  <wp:posOffset>3531631</wp:posOffset>
                </wp:positionV>
                <wp:extent cx="21960" cy="98280"/>
                <wp:effectExtent l="38100" t="38100" r="54610" b="54610"/>
                <wp:wrapNone/>
                <wp:docPr id="47" name="Рукописный ввод 47"/>
                <wp:cNvGraphicFramePr/>
                <a:graphic xmlns:a="http://schemas.openxmlformats.org/drawingml/2006/main">
                  <a:graphicData uri="http://schemas.microsoft.com/office/word/2010/wordprocessingInk">
                    <w14:contentPart bwMode="auto" r:id="rId60">
                      <w14:nvContentPartPr>
                        <w14:cNvContentPartPr/>
                      </w14:nvContentPartPr>
                      <w14:xfrm>
                        <a:off x="0" y="0"/>
                        <a:ext cx="21960" cy="98280"/>
                      </w14:xfrm>
                    </w14:contentPart>
                  </a:graphicData>
                </a:graphic>
              </wp:anchor>
            </w:drawing>
          </mc:Choice>
          <mc:Fallback>
            <w:pict>
              <v:shape w14:anchorId="632D0F3A" id="Рукописный ввод 47" o:spid="_x0000_s1026" type="#_x0000_t75" style="position:absolute;margin-left:423.5pt;margin-top:276.95pt;width:4pt;height:10pt;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">
                <v:imagedata r:id="rId61"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05344" behindDoc="0" locked="0" layoutInCell="1" allowOverlap="1" wp14:anchorId="05FC6AA7" wp14:editId="40A038DC">
                <wp:simplePos x="0" y="0"/>
                <wp:positionH relativeFrom="column">
                  <wp:posOffset>5231402</wp:posOffset>
                </wp:positionH>
                <wp:positionV relativeFrom="paragraph">
                  <wp:posOffset>3527311</wp:posOffset>
                </wp:positionV>
                <wp:extent cx="17280" cy="59760"/>
                <wp:effectExtent l="38100" t="38100" r="59055" b="54610"/>
                <wp:wrapNone/>
                <wp:docPr id="46" name="Рукописный ввод 46"/>
                <wp:cNvGraphicFramePr/>
                <a:graphic xmlns:a="http://schemas.openxmlformats.org/drawingml/2006/main">
                  <a:graphicData uri="http://schemas.microsoft.com/office/word/2010/wordprocessingInk">
                    <w14:contentPart bwMode="auto" r:id="rId62">
                      <w14:nvContentPartPr>
                        <w14:cNvContentPartPr/>
                      </w14:nvContentPartPr>
                      <w14:xfrm>
                        <a:off x="0" y="0"/>
                        <a:ext cx="17280" cy="59760"/>
                      </w14:xfrm>
                    </w14:contentPart>
                  </a:graphicData>
                </a:graphic>
              </wp:anchor>
            </w:drawing>
          </mc:Choice>
          <mc:Fallback>
            <w:pict>
              <v:shape w14:anchorId="300FF0B2" id="Рукописный ввод 46" o:spid="_x0000_s1026" type="#_x0000_t75" style="position:absolute;margin-left:410.75pt;margin-top:276.6pt;width:3.55pt;height:6.9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">
                <v:imagedata r:id="rId63"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04320" behindDoc="0" locked="0" layoutInCell="1" allowOverlap="1" wp14:anchorId="50178636" wp14:editId="2B678DE2">
                <wp:simplePos x="0" y="0"/>
                <wp:positionH relativeFrom="column">
                  <wp:posOffset>4903802</wp:posOffset>
                </wp:positionH>
                <wp:positionV relativeFrom="paragraph">
                  <wp:posOffset>3833671</wp:posOffset>
                </wp:positionV>
                <wp:extent cx="34560" cy="47160"/>
                <wp:effectExtent l="57150" t="38100" r="60960" b="67310"/>
                <wp:wrapNone/>
                <wp:docPr id="45" name="Рукописный ввод 45"/>
                <wp:cNvGraphicFramePr/>
                <a:graphic xmlns:a="http://schemas.openxmlformats.org/drawingml/2006/main">
                  <a:graphicData uri="http://schemas.microsoft.com/office/word/2010/wordprocessingInk">
                    <w14:contentPart bwMode="auto" r:id="rId64">
                      <w14:nvContentPartPr>
                        <w14:cNvContentPartPr/>
                      </w14:nvContentPartPr>
                      <w14:xfrm>
                        <a:off x="0" y="0"/>
                        <a:ext cx="34560" cy="47160"/>
                      </w14:xfrm>
                    </w14:contentPart>
                  </a:graphicData>
                </a:graphic>
              </wp:anchor>
            </w:drawing>
          </mc:Choice>
          <mc:Fallback>
            <w:pict>
              <v:shape w14:anchorId="30DABEC7" id="Рукописный ввод 45" o:spid="_x0000_s1026" type="#_x0000_t75" style="position:absolute;margin-left:385pt;margin-top:300.7pt;width:4.95pt;height:5.9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">
                <v:imagedata r:id="rId65"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03296" behindDoc="0" locked="0" layoutInCell="1" allowOverlap="1" wp14:anchorId="5EA5F509" wp14:editId="563DB3A6">
                <wp:simplePos x="0" y="0"/>
                <wp:positionH relativeFrom="column">
                  <wp:posOffset>4895522</wp:posOffset>
                </wp:positionH>
                <wp:positionV relativeFrom="paragraph">
                  <wp:posOffset>3476191</wp:posOffset>
                </wp:positionV>
                <wp:extent cx="12960" cy="208800"/>
                <wp:effectExtent l="38100" t="38100" r="63500" b="58420"/>
                <wp:wrapNone/>
                <wp:docPr id="44" name="Рукописный ввод 44"/>
                <wp:cNvGraphicFramePr/>
                <a:graphic xmlns:a="http://schemas.openxmlformats.org/drawingml/2006/main">
                  <a:graphicData uri="http://schemas.microsoft.com/office/word/2010/wordprocessingInk">
                    <w14:contentPart bwMode="auto" r:id="rId66">
                      <w14:nvContentPartPr>
                        <w14:cNvContentPartPr/>
                      </w14:nvContentPartPr>
                      <w14:xfrm>
                        <a:off x="0" y="0"/>
                        <a:ext cx="12960" cy="208800"/>
                      </w14:xfrm>
                    </w14:contentPart>
                  </a:graphicData>
                </a:graphic>
              </wp:anchor>
            </w:drawing>
          </mc:Choice>
          <mc:Fallback>
            <w:pict>
              <v:shape w14:anchorId="7D6D5DBE" id="Рукописный ввод 44" o:spid="_x0000_s1026" type="#_x0000_t75" style="position:absolute;margin-left:384.3pt;margin-top:272.55pt;width:3.25pt;height:18.7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">
                <v:imagedata r:id="rId67"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02272" behindDoc="0" locked="0" layoutInCell="1" allowOverlap="1" wp14:anchorId="78357FFB" wp14:editId="1CF940C8">
                <wp:simplePos x="0" y="0"/>
                <wp:positionH relativeFrom="column">
                  <wp:posOffset>3719402</wp:posOffset>
                </wp:positionH>
                <wp:positionV relativeFrom="paragraph">
                  <wp:posOffset>3572671</wp:posOffset>
                </wp:positionV>
                <wp:extent cx="953280" cy="193320"/>
                <wp:effectExtent l="57150" t="38100" r="0" b="54610"/>
                <wp:wrapNone/>
                <wp:docPr id="43" name="Рукописный ввод 43"/>
                <wp:cNvGraphicFramePr/>
                <a:graphic xmlns:a="http://schemas.openxmlformats.org/drawingml/2006/main">
                  <a:graphicData uri="http://schemas.microsoft.com/office/word/2010/wordprocessingInk">
                    <w14:contentPart bwMode="auto" r:id="rId68">
                      <w14:nvContentPartPr>
                        <w14:cNvContentPartPr/>
                      </w14:nvContentPartPr>
                      <w14:xfrm>
                        <a:off x="0" y="0"/>
                        <a:ext cx="953280" cy="193320"/>
                      </w14:xfrm>
                    </w14:contentPart>
                  </a:graphicData>
                </a:graphic>
              </wp:anchor>
            </w:drawing>
          </mc:Choice>
          <mc:Fallback>
            <w:pict>
              <v:shape w14:anchorId="7B5CDC3A" id="Рукописный ввод 43" o:spid="_x0000_s1026" type="#_x0000_t75" style="position:absolute;margin-left:291.7pt;margin-top:280.15pt;width:77.25pt;height:17.45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">
                <v:imagedata r:id="rId69"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01248" behindDoc="0" locked="0" layoutInCell="1" allowOverlap="1" wp14:anchorId="292AB86D" wp14:editId="1F2E65BB">
                <wp:simplePos x="0" y="0"/>
                <wp:positionH relativeFrom="column">
                  <wp:posOffset>3806522</wp:posOffset>
                </wp:positionH>
                <wp:positionV relativeFrom="paragraph">
                  <wp:posOffset>3616591</wp:posOffset>
                </wp:positionV>
                <wp:extent cx="360" cy="360"/>
                <wp:effectExtent l="57150" t="57150" r="57150" b="57150"/>
                <wp:wrapNone/>
                <wp:docPr id="42" name="Рукописный ввод 42"/>
                <wp:cNvGraphicFramePr/>
                <a:graphic xmlns:a="http://schemas.openxmlformats.org/drawingml/2006/main">
                  <a:graphicData uri="http://schemas.microsoft.com/office/word/2010/wordprocessingInk">
                    <w14:contentPart bwMode="auto" r:id="rId70">
                      <w14:nvContentPartPr>
                        <w14:cNvContentPartPr/>
                      </w14:nvContentPartPr>
                      <w14:xfrm>
                        <a:off x="0" y="0"/>
                        <a:ext cx="360" cy="360"/>
                      </w14:xfrm>
                    </w14:contentPart>
                  </a:graphicData>
                </a:graphic>
              </wp:anchor>
            </w:drawing>
          </mc:Choice>
          <mc:Fallback>
            <w:pict>
              <v:shape w14:anchorId="2C2A1ABA" id="Рукописный ввод 42" o:spid="_x0000_s1026" type="#_x0000_t75" style="position:absolute;margin-left:298.6pt;margin-top:283.6pt;width:2.3pt;height:2.3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">
                <v:imagedata r:id="rId71"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700224" behindDoc="0" locked="0" layoutInCell="1" allowOverlap="1" wp14:anchorId="5186C6B6" wp14:editId="5343BDA0">
                <wp:simplePos x="0" y="0"/>
                <wp:positionH relativeFrom="column">
                  <wp:posOffset>3602402</wp:posOffset>
                </wp:positionH>
                <wp:positionV relativeFrom="paragraph">
                  <wp:posOffset>3522991</wp:posOffset>
                </wp:positionV>
                <wp:extent cx="360" cy="4680"/>
                <wp:effectExtent l="57150" t="38100" r="57150" b="52705"/>
                <wp:wrapNone/>
                <wp:docPr id="41" name="Рукописный ввод 41"/>
                <wp:cNvGraphicFramePr/>
                <a:graphic xmlns:a="http://schemas.openxmlformats.org/drawingml/2006/main">
                  <a:graphicData uri="http://schemas.microsoft.com/office/word/2010/wordprocessingInk">
                    <w14:contentPart bwMode="auto" r:id="rId72">
                      <w14:nvContentPartPr>
                        <w14:cNvContentPartPr/>
                      </w14:nvContentPartPr>
                      <w14:xfrm>
                        <a:off x="0" y="0"/>
                        <a:ext cx="360" cy="4680"/>
                      </w14:xfrm>
                    </w14:contentPart>
                  </a:graphicData>
                </a:graphic>
              </wp:anchor>
            </w:drawing>
          </mc:Choice>
          <mc:Fallback>
            <w:pict>
              <v:shape w14:anchorId="036EDB67" id="Рукописный ввод 41" o:spid="_x0000_s1026" type="#_x0000_t75" style="position:absolute;margin-left:282.5pt;margin-top:276.25pt;width:2.3pt;height:2.6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">
                <v:imagedata r:id="rId73"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99200" behindDoc="0" locked="0" layoutInCell="1" allowOverlap="1" wp14:anchorId="1D6E942C" wp14:editId="2A3E8864">
                <wp:simplePos x="0" y="0"/>
                <wp:positionH relativeFrom="column">
                  <wp:posOffset>3470642</wp:posOffset>
                </wp:positionH>
                <wp:positionV relativeFrom="paragraph">
                  <wp:posOffset>3535951</wp:posOffset>
                </wp:positionV>
                <wp:extent cx="127800" cy="8640"/>
                <wp:effectExtent l="38100" t="38100" r="62865" b="67945"/>
                <wp:wrapNone/>
                <wp:docPr id="40" name="Рукописный ввод 40"/>
                <wp:cNvGraphicFramePr/>
                <a:graphic xmlns:a="http://schemas.openxmlformats.org/drawingml/2006/main">
                  <a:graphicData uri="http://schemas.microsoft.com/office/word/2010/wordprocessingInk">
                    <w14:contentPart bwMode="auto" r:id="rId74">
                      <w14:nvContentPartPr>
                        <w14:cNvContentPartPr/>
                      </w14:nvContentPartPr>
                      <w14:xfrm>
                        <a:off x="0" y="0"/>
                        <a:ext cx="127800" cy="8640"/>
                      </w14:xfrm>
                    </w14:contentPart>
                  </a:graphicData>
                </a:graphic>
              </wp:anchor>
            </w:drawing>
          </mc:Choice>
          <mc:Fallback>
            <w:pict>
              <v:shape w14:anchorId="44C310A4" id="Рукописный ввод 40" o:spid="_x0000_s1026" type="#_x0000_t75" style="position:absolute;margin-left:272.15pt;margin-top:277.25pt;width:12.25pt;height:2.9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">
                <v:imagedata r:id="rId75"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98176" behindDoc="0" locked="0" layoutInCell="1" allowOverlap="1" wp14:anchorId="16A27F67" wp14:editId="0F97B8B5">
                <wp:simplePos x="0" y="0"/>
                <wp:positionH relativeFrom="column">
                  <wp:posOffset>3419522</wp:posOffset>
                </wp:positionH>
                <wp:positionV relativeFrom="paragraph">
                  <wp:posOffset>3625231</wp:posOffset>
                </wp:positionV>
                <wp:extent cx="213120" cy="112680"/>
                <wp:effectExtent l="38100" t="38100" r="53975" b="59055"/>
                <wp:wrapNone/>
                <wp:docPr id="39" name="Рукописный ввод 39"/>
                <wp:cNvGraphicFramePr/>
                <a:graphic xmlns:a="http://schemas.openxmlformats.org/drawingml/2006/main">
                  <a:graphicData uri="http://schemas.microsoft.com/office/word/2010/wordprocessingInk">
                    <w14:contentPart bwMode="auto" r:id="rId76">
                      <w14:nvContentPartPr>
                        <w14:cNvContentPartPr/>
                      </w14:nvContentPartPr>
                      <w14:xfrm>
                        <a:off x="0" y="0"/>
                        <a:ext cx="213120" cy="112680"/>
                      </w14:xfrm>
                    </w14:contentPart>
                  </a:graphicData>
                </a:graphic>
              </wp:anchor>
            </w:drawing>
          </mc:Choice>
          <mc:Fallback>
            <w:pict>
              <v:shape w14:anchorId="29DFD420" id="Рукописный ввод 39" o:spid="_x0000_s1026" type="#_x0000_t75" style="position:absolute;margin-left:268.1pt;margin-top:284.3pt;width:19.05pt;height:11.1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">
                <v:imagedata r:id="rId77"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97152" behindDoc="0" locked="0" layoutInCell="1" allowOverlap="1" wp14:anchorId="58228DC7" wp14:editId="3A467D3F">
                <wp:simplePos x="0" y="0"/>
                <wp:positionH relativeFrom="column">
                  <wp:posOffset>3317642</wp:posOffset>
                </wp:positionH>
                <wp:positionV relativeFrom="paragraph">
                  <wp:posOffset>3578431</wp:posOffset>
                </wp:positionV>
                <wp:extent cx="360" cy="360"/>
                <wp:effectExtent l="57150" t="57150" r="57150" b="57150"/>
                <wp:wrapNone/>
                <wp:docPr id="38" name="Рукописный ввод 38"/>
                <wp:cNvGraphicFramePr/>
                <a:graphic xmlns:a="http://schemas.openxmlformats.org/drawingml/2006/main">
                  <a:graphicData uri="http://schemas.microsoft.com/office/word/2010/wordprocessingInk">
                    <w14:contentPart bwMode="auto" r:id="rId78">
                      <w14:nvContentPartPr>
                        <w14:cNvContentPartPr/>
                      </w14:nvContentPartPr>
                      <w14:xfrm>
                        <a:off x="0" y="0"/>
                        <a:ext cx="360" cy="360"/>
                      </w14:xfrm>
                    </w14:contentPart>
                  </a:graphicData>
                </a:graphic>
              </wp:anchor>
            </w:drawing>
          </mc:Choice>
          <mc:Fallback>
            <w:pict>
              <v:shape w14:anchorId="599BBAF5" id="Рукописный ввод 38" o:spid="_x0000_s1026" type="#_x0000_t75" style="position:absolute;margin-left:260.1pt;margin-top:280.6pt;width:2.3pt;height:2.3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">
                <v:imagedata r:id="rId71"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96128" behindDoc="0" locked="0" layoutInCell="1" allowOverlap="1" wp14:anchorId="76EFE7AB" wp14:editId="09E20241">
                <wp:simplePos x="0" y="0"/>
                <wp:positionH relativeFrom="column">
                  <wp:posOffset>3093362</wp:posOffset>
                </wp:positionH>
                <wp:positionV relativeFrom="paragraph">
                  <wp:posOffset>3603991</wp:posOffset>
                </wp:positionV>
                <wp:extent cx="279720" cy="266040"/>
                <wp:effectExtent l="38100" t="38100" r="0" b="58420"/>
                <wp:wrapNone/>
                <wp:docPr id="37" name="Рукописный ввод 37"/>
                <wp:cNvGraphicFramePr/>
                <a:graphic xmlns:a="http://schemas.openxmlformats.org/drawingml/2006/main">
                  <a:graphicData uri="http://schemas.microsoft.com/office/word/2010/wordprocessingInk">
                    <w14:contentPart bwMode="auto" r:id="rId79">
                      <w14:nvContentPartPr>
                        <w14:cNvContentPartPr/>
                      </w14:nvContentPartPr>
                      <w14:xfrm>
                        <a:off x="0" y="0"/>
                        <a:ext cx="279720" cy="266040"/>
                      </w14:xfrm>
                    </w14:contentPart>
                  </a:graphicData>
                </a:graphic>
              </wp:anchor>
            </w:drawing>
          </mc:Choice>
          <mc:Fallback>
            <w:pict>
              <v:shape w14:anchorId="5E5D56A4" id="Рукописный ввод 37" o:spid="_x0000_s1026" type="#_x0000_t75" style="position:absolute;margin-left:242.4pt;margin-top:282.65pt;width:24.3pt;height:23.2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">
                <v:imagedata r:id="rId80"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95104" behindDoc="0" locked="0" layoutInCell="1" allowOverlap="1" wp14:anchorId="50900C3B" wp14:editId="3CC8D1B1">
                <wp:simplePos x="0" y="0"/>
                <wp:positionH relativeFrom="column">
                  <wp:posOffset>3202802</wp:posOffset>
                </wp:positionH>
                <wp:positionV relativeFrom="paragraph">
                  <wp:posOffset>3603991</wp:posOffset>
                </wp:positionV>
                <wp:extent cx="360" cy="360"/>
                <wp:effectExtent l="57150" t="57150" r="57150" b="57150"/>
                <wp:wrapNone/>
                <wp:docPr id="36" name="Рукописный ввод 36"/>
                <wp:cNvGraphicFramePr/>
                <a:graphic xmlns:a="http://schemas.openxmlformats.org/drawingml/2006/main">
                  <a:graphicData uri="http://schemas.microsoft.com/office/word/2010/wordprocessingInk">
                    <w14:contentPart bwMode="auto" r:id="rId81">
                      <w14:nvContentPartPr>
                        <w14:cNvContentPartPr/>
                      </w14:nvContentPartPr>
                      <w14:xfrm>
                        <a:off x="0" y="0"/>
                        <a:ext cx="360" cy="360"/>
                      </w14:xfrm>
                    </w14:contentPart>
                  </a:graphicData>
                </a:graphic>
              </wp:anchor>
            </w:drawing>
          </mc:Choice>
          <mc:Fallback>
            <w:pict>
              <v:shape w14:anchorId="21D53215" id="Рукописный ввод 36" o:spid="_x0000_s1026" type="#_x0000_t75" style="position:absolute;margin-left:251.05pt;margin-top:282.65pt;width:2.3pt;height:2.3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">
                <v:imagedata r:id="rId71"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94080" behindDoc="0" locked="0" layoutInCell="1" allowOverlap="1" wp14:anchorId="7535FC2F" wp14:editId="454C6292">
                <wp:simplePos x="0" y="0"/>
                <wp:positionH relativeFrom="column">
                  <wp:posOffset>3120722</wp:posOffset>
                </wp:positionH>
                <wp:positionV relativeFrom="paragraph">
                  <wp:posOffset>3584551</wp:posOffset>
                </wp:positionV>
                <wp:extent cx="124920" cy="96120"/>
                <wp:effectExtent l="19050" t="38100" r="46990" b="56515"/>
                <wp:wrapNone/>
                <wp:docPr id="35" name="Рукописный ввод 35"/>
                <wp:cNvGraphicFramePr/>
                <a:graphic xmlns:a="http://schemas.openxmlformats.org/drawingml/2006/main">
                  <a:graphicData uri="http://schemas.microsoft.com/office/word/2010/wordprocessingInk">
                    <w14:contentPart bwMode="auto" r:id="rId82">
                      <w14:nvContentPartPr>
                        <w14:cNvContentPartPr/>
                      </w14:nvContentPartPr>
                      <w14:xfrm>
                        <a:off x="0" y="0"/>
                        <a:ext cx="124920" cy="96120"/>
                      </w14:xfrm>
                    </w14:contentPart>
                  </a:graphicData>
                </a:graphic>
              </wp:anchor>
            </w:drawing>
          </mc:Choice>
          <mc:Fallback>
            <w:pict>
              <v:shape w14:anchorId="062D9980" id="Рукописный ввод 35" o:spid="_x0000_s1026" type="#_x0000_t75" style="position:absolute;margin-left:244.6pt;margin-top:281.1pt;width:12.1pt;height:9.8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">
                <v:imagedata r:id="rId83"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93056" behindDoc="0" locked="0" layoutInCell="1" allowOverlap="1" wp14:anchorId="1F136380" wp14:editId="419ED71F">
                <wp:simplePos x="0" y="0"/>
                <wp:positionH relativeFrom="column">
                  <wp:posOffset>2709242</wp:posOffset>
                </wp:positionH>
                <wp:positionV relativeFrom="paragraph">
                  <wp:posOffset>3599286</wp:posOffset>
                </wp:positionV>
                <wp:extent cx="81360" cy="5040"/>
                <wp:effectExtent l="38100" t="38100" r="52070" b="52705"/>
                <wp:wrapNone/>
                <wp:docPr id="34" name="Рукописный ввод 34"/>
                <wp:cNvGraphicFramePr/>
                <a:graphic xmlns:a="http://schemas.openxmlformats.org/drawingml/2006/main">
                  <a:graphicData uri="http://schemas.microsoft.com/office/word/2010/wordprocessingInk">
                    <w14:contentPart bwMode="auto" r:id="rId84">
                      <w14:nvContentPartPr>
                        <w14:cNvContentPartPr/>
                      </w14:nvContentPartPr>
                      <w14:xfrm>
                        <a:off x="0" y="0"/>
                        <a:ext cx="81360" cy="5040"/>
                      </w14:xfrm>
                    </w14:contentPart>
                  </a:graphicData>
                </a:graphic>
              </wp:anchor>
            </w:drawing>
          </mc:Choice>
          <mc:Fallback>
            <w:pict>
              <v:shape w14:anchorId="746FA2DD" id="Рукописный ввод 34" o:spid="_x0000_s1026" type="#_x0000_t75" style="position:absolute;margin-left:212.2pt;margin-top:282.25pt;width:8.6pt;height:2.65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">
                <v:imagedata r:id="rId85"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92032" behindDoc="0" locked="0" layoutInCell="1" allowOverlap="1" wp14:anchorId="79E957A6" wp14:editId="7FA6071C">
                <wp:simplePos x="0" y="0"/>
                <wp:positionH relativeFrom="column">
                  <wp:posOffset>2642282</wp:posOffset>
                </wp:positionH>
                <wp:positionV relativeFrom="paragraph">
                  <wp:posOffset>3518286</wp:posOffset>
                </wp:positionV>
                <wp:extent cx="148320" cy="185040"/>
                <wp:effectExtent l="57150" t="57150" r="42545" b="62865"/>
                <wp:wrapNone/>
                <wp:docPr id="33" name="Рукописный ввод 33"/>
                <wp:cNvGraphicFramePr/>
                <a:graphic xmlns:a="http://schemas.openxmlformats.org/drawingml/2006/main">
                  <a:graphicData uri="http://schemas.microsoft.com/office/word/2010/wordprocessingInk">
                    <w14:contentPart bwMode="auto" r:id="rId86">
                      <w14:nvContentPartPr>
                        <w14:cNvContentPartPr/>
                      </w14:nvContentPartPr>
                      <w14:xfrm>
                        <a:off x="0" y="0"/>
                        <a:ext cx="148320" cy="185040"/>
                      </w14:xfrm>
                    </w14:contentPart>
                  </a:graphicData>
                </a:graphic>
              </wp:anchor>
            </w:drawing>
          </mc:Choice>
          <mc:Fallback>
            <w:pict>
              <v:shape w14:anchorId="5946D86A" id="Рукописный ввод 33" o:spid="_x0000_s1026" type="#_x0000_t75" style="position:absolute;margin-left:206.9pt;margin-top:275.9pt;width:13.95pt;height:16.8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">
                <v:imagedata r:id="rId87"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91008" behindDoc="0" locked="0" layoutInCell="1" allowOverlap="1" wp14:anchorId="76E0A565" wp14:editId="3E452B2C">
                <wp:simplePos x="0" y="0"/>
                <wp:positionH relativeFrom="column">
                  <wp:posOffset>2113802</wp:posOffset>
                </wp:positionH>
                <wp:positionV relativeFrom="paragraph">
                  <wp:posOffset>3593526</wp:posOffset>
                </wp:positionV>
                <wp:extent cx="281520" cy="148680"/>
                <wp:effectExtent l="38100" t="57150" r="42545" b="60960"/>
                <wp:wrapNone/>
                <wp:docPr id="32" name="Рукописный ввод 32"/>
                <wp:cNvGraphicFramePr/>
                <a:graphic xmlns:a="http://schemas.openxmlformats.org/drawingml/2006/main">
                  <a:graphicData uri="http://schemas.microsoft.com/office/word/2010/wordprocessingInk">
                    <w14:contentPart bwMode="auto" r:id="rId88">
                      <w14:nvContentPartPr>
                        <w14:cNvContentPartPr/>
                      </w14:nvContentPartPr>
                      <w14:xfrm>
                        <a:off x="0" y="0"/>
                        <a:ext cx="281520" cy="148680"/>
                      </w14:xfrm>
                    </w14:contentPart>
                  </a:graphicData>
                </a:graphic>
              </wp:anchor>
            </w:drawing>
          </mc:Choice>
          <mc:Fallback>
            <w:pict>
              <v:shape w14:anchorId="08376654" id="Рукописный ввод 32" o:spid="_x0000_s1026" type="#_x0000_t75" style="position:absolute;margin-left:165.3pt;margin-top:281.8pt;width:24.4pt;height:13.9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">
                <v:imagedata r:id="rId89"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89984" behindDoc="0" locked="0" layoutInCell="1" allowOverlap="1" wp14:anchorId="39F7F5A4" wp14:editId="4886C8DA">
                <wp:simplePos x="0" y="0"/>
                <wp:positionH relativeFrom="column">
                  <wp:posOffset>1867202</wp:posOffset>
                </wp:positionH>
                <wp:positionV relativeFrom="paragraph">
                  <wp:posOffset>3612246</wp:posOffset>
                </wp:positionV>
                <wp:extent cx="200160" cy="158040"/>
                <wp:effectExtent l="38100" t="38100" r="66675" b="52070"/>
                <wp:wrapNone/>
                <wp:docPr id="31" name="Рукописный ввод 31"/>
                <wp:cNvGraphicFramePr/>
                <a:graphic xmlns:a="http://schemas.openxmlformats.org/drawingml/2006/main">
                  <a:graphicData uri="http://schemas.microsoft.com/office/word/2010/wordprocessingInk">
                    <w14:contentPart bwMode="auto" r:id="rId90">
                      <w14:nvContentPartPr>
                        <w14:cNvContentPartPr/>
                      </w14:nvContentPartPr>
                      <w14:xfrm>
                        <a:off x="0" y="0"/>
                        <a:ext cx="200160" cy="158040"/>
                      </w14:xfrm>
                    </w14:contentPart>
                  </a:graphicData>
                </a:graphic>
              </wp:anchor>
            </w:drawing>
          </mc:Choice>
          <mc:Fallback>
            <w:pict>
              <v:shape w14:anchorId="155175CC" id="Рукописный ввод 31" o:spid="_x0000_s1026" type="#_x0000_t75" style="position:absolute;margin-left:145.85pt;margin-top:283.3pt;width:17.95pt;height:14.7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">
                <v:imagedata r:id="rId91"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88960" behindDoc="0" locked="0" layoutInCell="1" allowOverlap="1" wp14:anchorId="328A0F31" wp14:editId="18288550">
                <wp:simplePos x="0" y="0"/>
                <wp:positionH relativeFrom="column">
                  <wp:posOffset>1156922</wp:posOffset>
                </wp:positionH>
                <wp:positionV relativeFrom="paragraph">
                  <wp:posOffset>3510391</wp:posOffset>
                </wp:positionV>
                <wp:extent cx="376920" cy="350640"/>
                <wp:effectExtent l="57150" t="38100" r="4445" b="68580"/>
                <wp:wrapNone/>
                <wp:docPr id="30" name="Рукописный ввод 30"/>
                <wp:cNvGraphicFramePr/>
                <a:graphic xmlns:a="http://schemas.openxmlformats.org/drawingml/2006/main">
                  <a:graphicData uri="http://schemas.microsoft.com/office/word/2010/wordprocessingInk">
                    <w14:contentPart bwMode="auto" r:id="rId92">
                      <w14:nvContentPartPr>
                        <w14:cNvContentPartPr/>
                      </w14:nvContentPartPr>
                      <w14:xfrm>
                        <a:off x="0" y="0"/>
                        <a:ext cx="376920" cy="350640"/>
                      </w14:xfrm>
                    </w14:contentPart>
                  </a:graphicData>
                </a:graphic>
              </wp:anchor>
            </w:drawing>
          </mc:Choice>
          <mc:Fallback>
            <w:pict>
              <v:shape w14:anchorId="289463CF" id="Рукописный ввод 30" o:spid="_x0000_s1026" type="#_x0000_t75" style="position:absolute;margin-left:89.95pt;margin-top:275.25pt;width:31.95pt;height:29.8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">
                <v:imagedata r:id="rId93"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87936" behindDoc="0" locked="0" layoutInCell="1" allowOverlap="1" wp14:anchorId="24880C42" wp14:editId="65A3DDAD">
                <wp:simplePos x="0" y="0"/>
                <wp:positionH relativeFrom="column">
                  <wp:posOffset>757322</wp:posOffset>
                </wp:positionH>
                <wp:positionV relativeFrom="paragraph">
                  <wp:posOffset>3539551</wp:posOffset>
                </wp:positionV>
                <wp:extent cx="374400" cy="171000"/>
                <wp:effectExtent l="57150" t="38100" r="0" b="57785"/>
                <wp:wrapNone/>
                <wp:docPr id="29" name="Рукописный ввод 29"/>
                <wp:cNvGraphicFramePr/>
                <a:graphic xmlns:a="http://schemas.openxmlformats.org/drawingml/2006/main">
                  <a:graphicData uri="http://schemas.microsoft.com/office/word/2010/wordprocessingInk">
                    <w14:contentPart bwMode="auto" r:id="rId94">
                      <w14:nvContentPartPr>
                        <w14:cNvContentPartPr/>
                      </w14:nvContentPartPr>
                      <w14:xfrm>
                        <a:off x="0" y="0"/>
                        <a:ext cx="374400" cy="171000"/>
                      </w14:xfrm>
                    </w14:contentPart>
                  </a:graphicData>
                </a:graphic>
              </wp:anchor>
            </w:drawing>
          </mc:Choice>
          <mc:Fallback>
            <w:pict>
              <v:shape w14:anchorId="4B35DF65" id="Рукописный ввод 29" o:spid="_x0000_s1026" type="#_x0000_t75" style="position:absolute;margin-left:58.5pt;margin-top:277.55pt;width:31.75pt;height:15.7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">
                <v:imagedata r:id="rId95"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86912" behindDoc="0" locked="0" layoutInCell="1" allowOverlap="1" wp14:anchorId="3BC72DAC" wp14:editId="37789B88">
                <wp:simplePos x="0" y="0"/>
                <wp:positionH relativeFrom="column">
                  <wp:posOffset>368522</wp:posOffset>
                </wp:positionH>
                <wp:positionV relativeFrom="paragraph">
                  <wp:posOffset>3495271</wp:posOffset>
                </wp:positionV>
                <wp:extent cx="371880" cy="249840"/>
                <wp:effectExtent l="57150" t="38100" r="0" b="55245"/>
                <wp:wrapNone/>
                <wp:docPr id="28" name="Рукописный ввод 28"/>
                <wp:cNvGraphicFramePr/>
                <a:graphic xmlns:a="http://schemas.openxmlformats.org/drawingml/2006/main">
                  <a:graphicData uri="http://schemas.microsoft.com/office/word/2010/wordprocessingInk">
                    <w14:contentPart bwMode="auto" r:id="rId96">
                      <w14:nvContentPartPr>
                        <w14:cNvContentPartPr/>
                      </w14:nvContentPartPr>
                      <w14:xfrm>
                        <a:off x="0" y="0"/>
                        <a:ext cx="371880" cy="249840"/>
                      </w14:xfrm>
                    </w14:contentPart>
                  </a:graphicData>
                </a:graphic>
              </wp:anchor>
            </w:drawing>
          </mc:Choice>
          <mc:Fallback>
            <w:pict>
              <v:shape w14:anchorId="2E547F26" id="Рукописный ввод 28" o:spid="_x0000_s1026" type="#_x0000_t75" style="position:absolute;margin-left:27.85pt;margin-top:274.05pt;width:31.55pt;height:21.9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">
                <v:imagedata r:id="rId97"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85888" behindDoc="0" locked="0" layoutInCell="1" allowOverlap="1" wp14:anchorId="789A3ABA" wp14:editId="675C897D">
                <wp:simplePos x="0" y="0"/>
                <wp:positionH relativeFrom="column">
                  <wp:posOffset>-50878</wp:posOffset>
                </wp:positionH>
                <wp:positionV relativeFrom="paragraph">
                  <wp:posOffset>3526951</wp:posOffset>
                </wp:positionV>
                <wp:extent cx="421560" cy="18000"/>
                <wp:effectExtent l="38100" t="38100" r="55245" b="58420"/>
                <wp:wrapNone/>
                <wp:docPr id="27" name="Рукописный ввод 27"/>
                <wp:cNvGraphicFramePr/>
                <a:graphic xmlns:a="http://schemas.openxmlformats.org/drawingml/2006/main">
                  <a:graphicData uri="http://schemas.microsoft.com/office/word/2010/wordprocessingInk">
                    <w14:contentPart bwMode="auto" r:id="rId98">
                      <w14:nvContentPartPr>
                        <w14:cNvContentPartPr/>
                      </w14:nvContentPartPr>
                      <w14:xfrm>
                        <a:off x="0" y="0"/>
                        <a:ext cx="421560" cy="18000"/>
                      </w14:xfrm>
                    </w14:contentPart>
                  </a:graphicData>
                </a:graphic>
              </wp:anchor>
            </w:drawing>
          </mc:Choice>
          <mc:Fallback>
            <w:pict>
              <v:shape w14:anchorId="794A39E1" id="Рукописный ввод 27" o:spid="_x0000_s1026" type="#_x0000_t75" style="position:absolute;margin-left:-5.15pt;margin-top:276.55pt;width:35.45pt;height:3.6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">
                <v:imagedata r:id="rId99"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84864" behindDoc="0" locked="0" layoutInCell="1" allowOverlap="1" wp14:anchorId="13572B87" wp14:editId="548BA276">
                <wp:simplePos x="0" y="0"/>
                <wp:positionH relativeFrom="column">
                  <wp:posOffset>127682</wp:posOffset>
                </wp:positionH>
                <wp:positionV relativeFrom="paragraph">
                  <wp:posOffset>3544231</wp:posOffset>
                </wp:positionV>
                <wp:extent cx="9000" cy="187560"/>
                <wp:effectExtent l="38100" t="57150" r="48260" b="60325"/>
                <wp:wrapNone/>
                <wp:docPr id="26" name="Рукописный ввод 26"/>
                <wp:cNvGraphicFramePr/>
                <a:graphic xmlns:a="http://schemas.openxmlformats.org/drawingml/2006/main">
                  <a:graphicData uri="http://schemas.microsoft.com/office/word/2010/wordprocessingInk">
                    <w14:contentPart bwMode="auto" r:id="rId100">
                      <w14:nvContentPartPr>
                        <w14:cNvContentPartPr/>
                      </w14:nvContentPartPr>
                      <w14:xfrm>
                        <a:off x="0" y="0"/>
                        <a:ext cx="9000" cy="187560"/>
                      </w14:xfrm>
                    </w14:contentPart>
                  </a:graphicData>
                </a:graphic>
              </wp:anchor>
            </w:drawing>
          </mc:Choice>
          <mc:Fallback>
            <w:pict>
              <v:shape w14:anchorId="59A86CF5" id="Рукописный ввод 26" o:spid="_x0000_s1026" type="#_x0000_t75" style="position:absolute;margin-left:8.9pt;margin-top:277.9pt;width:2.9pt;height:17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">
                <v:imagedata r:id="rId101"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77696" behindDoc="0" locked="0" layoutInCell="1" allowOverlap="1" wp14:anchorId="64180BA2" wp14:editId="38D7B664">
                <wp:simplePos x="0" y="0"/>
                <wp:positionH relativeFrom="column">
                  <wp:posOffset>6256322</wp:posOffset>
                </wp:positionH>
                <wp:positionV relativeFrom="paragraph">
                  <wp:posOffset>3089409</wp:posOffset>
                </wp:positionV>
                <wp:extent cx="98280" cy="76680"/>
                <wp:effectExtent l="38100" t="38100" r="54610" b="57150"/>
                <wp:wrapNone/>
                <wp:docPr id="19" name="Рукописный ввод 19"/>
                <wp:cNvGraphicFramePr/>
                <a:graphic xmlns:a="http://schemas.openxmlformats.org/drawingml/2006/main">
                  <a:graphicData uri="http://schemas.microsoft.com/office/word/2010/wordprocessingInk">
                    <w14:contentPart bwMode="auto" r:id="rId102">
                      <w14:nvContentPartPr>
                        <w14:cNvContentPartPr/>
                      </w14:nvContentPartPr>
                      <w14:xfrm>
                        <a:off x="0" y="0"/>
                        <a:ext cx="98280" cy="76680"/>
                      </w14:xfrm>
                    </w14:contentPart>
                  </a:graphicData>
                </a:graphic>
              </wp:anchor>
            </w:drawing>
          </mc:Choice>
          <mc:Fallback>
            <w:pict>
              <v:shape w14:anchorId="04DDAF5B" id="Рукописный ввод 19" o:spid="_x0000_s1026" type="#_x0000_t75" style="position:absolute;margin-left:491.45pt;margin-top:242.1pt;width:10pt;height:8.3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">
                <v:imagedata r:id="rId103"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76672" behindDoc="0" locked="0" layoutInCell="1" allowOverlap="1" wp14:anchorId="214D1FBE" wp14:editId="0107C3DF">
                <wp:simplePos x="0" y="0"/>
                <wp:positionH relativeFrom="column">
                  <wp:posOffset>6128882</wp:posOffset>
                </wp:positionH>
                <wp:positionV relativeFrom="paragraph">
                  <wp:posOffset>3066369</wp:posOffset>
                </wp:positionV>
                <wp:extent cx="100080" cy="100080"/>
                <wp:effectExtent l="38100" t="38100" r="52705" b="52705"/>
                <wp:wrapNone/>
                <wp:docPr id="18" name="Рукописный ввод 18"/>
                <wp:cNvGraphicFramePr/>
                <a:graphic xmlns:a="http://schemas.openxmlformats.org/drawingml/2006/main">
                  <a:graphicData uri="http://schemas.microsoft.com/office/word/2010/wordprocessingInk">
                    <w14:contentPart bwMode="auto" r:id="rId104">
                      <w14:nvContentPartPr>
                        <w14:cNvContentPartPr/>
                      </w14:nvContentPartPr>
                      <w14:xfrm>
                        <a:off x="0" y="0"/>
                        <a:ext cx="100080" cy="100080"/>
                      </w14:xfrm>
                    </w14:contentPart>
                  </a:graphicData>
                </a:graphic>
              </wp:anchor>
            </w:drawing>
          </mc:Choice>
          <mc:Fallback>
            <w:pict>
              <v:shape w14:anchorId="68CEB4E5" id="Рукописный ввод 18" o:spid="_x0000_s1026" type="#_x0000_t75" style="position:absolute;margin-left:481.45pt;margin-top:240.3pt;width:10.15pt;height:10.1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">
                <v:imagedata r:id="rId105"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74624" behindDoc="0" locked="0" layoutInCell="1" allowOverlap="1" wp14:anchorId="7A33DBA8" wp14:editId="25D5F4D5">
                <wp:simplePos x="0" y="0"/>
                <wp:positionH relativeFrom="column">
                  <wp:posOffset>6243362</wp:posOffset>
                </wp:positionH>
                <wp:positionV relativeFrom="paragraph">
                  <wp:posOffset>2684409</wp:posOffset>
                </wp:positionV>
                <wp:extent cx="115560" cy="99360"/>
                <wp:effectExtent l="19050" t="38100" r="56515" b="53340"/>
                <wp:wrapNone/>
                <wp:docPr id="16" name="Рукописный ввод 16"/>
                <wp:cNvGraphicFramePr/>
                <a:graphic xmlns:a="http://schemas.openxmlformats.org/drawingml/2006/main">
                  <a:graphicData uri="http://schemas.microsoft.com/office/word/2010/wordprocessingInk">
                    <w14:contentPart bwMode="auto" r:id="rId106">
                      <w14:nvContentPartPr>
                        <w14:cNvContentPartPr/>
                      </w14:nvContentPartPr>
                      <w14:xfrm>
                        <a:off x="0" y="0"/>
                        <a:ext cx="115560" cy="99360"/>
                      </w14:xfrm>
                    </w14:contentPart>
                  </a:graphicData>
                </a:graphic>
              </wp:anchor>
            </w:drawing>
          </mc:Choice>
          <mc:Fallback>
            <w:pict>
              <v:shape w14:anchorId="062685F6" id="Рукописный ввод 16" o:spid="_x0000_s1026" type="#_x0000_t75" style="position:absolute;margin-left:490.45pt;margin-top:210.2pt;width:11.35pt;height:10.0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">
                <v:imagedata r:id="rId107"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73600" behindDoc="0" locked="0" layoutInCell="1" allowOverlap="1" wp14:anchorId="60E28555" wp14:editId="60B3C6CD">
                <wp:simplePos x="0" y="0"/>
                <wp:positionH relativeFrom="column">
                  <wp:posOffset>6124562</wp:posOffset>
                </wp:positionH>
                <wp:positionV relativeFrom="paragraph">
                  <wp:posOffset>2663889</wp:posOffset>
                </wp:positionV>
                <wp:extent cx="107640" cy="128880"/>
                <wp:effectExtent l="57150" t="38100" r="64135" b="62230"/>
                <wp:wrapNone/>
                <wp:docPr id="15" name="Рукописный ввод 15"/>
                <wp:cNvGraphicFramePr/>
                <a:graphic xmlns:a="http://schemas.openxmlformats.org/drawingml/2006/main">
                  <a:graphicData uri="http://schemas.microsoft.com/office/word/2010/wordprocessingInk">
                    <w14:contentPart bwMode="auto" r:id="rId108">
                      <w14:nvContentPartPr>
                        <w14:cNvContentPartPr/>
                      </w14:nvContentPartPr>
                      <w14:xfrm>
                        <a:off x="0" y="0"/>
                        <a:ext cx="107640" cy="128880"/>
                      </w14:xfrm>
                    </w14:contentPart>
                  </a:graphicData>
                </a:graphic>
              </wp:anchor>
            </w:drawing>
          </mc:Choice>
          <mc:Fallback>
            <w:pict>
              <v:shape w14:anchorId="684E4F84" id="Рукописный ввод 15" o:spid="_x0000_s1026" type="#_x0000_t75" style="position:absolute;margin-left:481.1pt;margin-top:208.6pt;width:10.75pt;height:12.4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">
                <v:imagedata r:id="rId109"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71552" behindDoc="0" locked="0" layoutInCell="1" allowOverlap="1" wp14:anchorId="63AA16CB" wp14:editId="215CB4B4">
                <wp:simplePos x="0" y="0"/>
                <wp:positionH relativeFrom="column">
                  <wp:posOffset>6200882</wp:posOffset>
                </wp:positionH>
                <wp:positionV relativeFrom="paragraph">
                  <wp:posOffset>2211729</wp:posOffset>
                </wp:positionV>
                <wp:extent cx="141840" cy="112320"/>
                <wp:effectExtent l="38100" t="57150" r="48895" b="59690"/>
                <wp:wrapNone/>
                <wp:docPr id="13" name="Рукописный ввод 13"/>
                <wp:cNvGraphicFramePr/>
                <a:graphic xmlns:a="http://schemas.openxmlformats.org/drawingml/2006/main">
                  <a:graphicData uri="http://schemas.microsoft.com/office/word/2010/wordprocessingInk">
                    <w14:contentPart bwMode="auto" r:id="rId110">
                      <w14:nvContentPartPr>
                        <w14:cNvContentPartPr/>
                      </w14:nvContentPartPr>
                      <w14:xfrm>
                        <a:off x="0" y="0"/>
                        <a:ext cx="141840" cy="112320"/>
                      </w14:xfrm>
                    </w14:contentPart>
                  </a:graphicData>
                </a:graphic>
              </wp:anchor>
            </w:drawing>
          </mc:Choice>
          <mc:Fallback>
            <w:pict>
              <v:shape w14:anchorId="1CFB2721" id="Рукописный ввод 13" o:spid="_x0000_s1026" type="#_x0000_t75" style="position:absolute;margin-left:487.1pt;margin-top:173pt;width:13.4pt;height:11.1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">
                <v:imagedata r:id="rId111"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70528" behindDoc="0" locked="0" layoutInCell="1" allowOverlap="1" wp14:anchorId="4A9E97E3" wp14:editId="4C9D46EA">
                <wp:simplePos x="0" y="0"/>
                <wp:positionH relativeFrom="column">
                  <wp:posOffset>6103322</wp:posOffset>
                </wp:positionH>
                <wp:positionV relativeFrom="paragraph">
                  <wp:posOffset>2215689</wp:posOffset>
                </wp:positionV>
                <wp:extent cx="99720" cy="122400"/>
                <wp:effectExtent l="38100" t="38100" r="52705" b="68580"/>
                <wp:wrapNone/>
                <wp:docPr id="12" name="Рукописный ввод 12"/>
                <wp:cNvGraphicFramePr/>
                <a:graphic xmlns:a="http://schemas.openxmlformats.org/drawingml/2006/main">
                  <a:graphicData uri="http://schemas.microsoft.com/office/word/2010/wordprocessingInk">
                    <w14:contentPart bwMode="auto" r:id="rId112">
                      <w14:nvContentPartPr>
                        <w14:cNvContentPartPr/>
                      </w14:nvContentPartPr>
                      <w14:xfrm>
                        <a:off x="0" y="0"/>
                        <a:ext cx="99720" cy="122400"/>
                      </w14:xfrm>
                    </w14:contentPart>
                  </a:graphicData>
                </a:graphic>
              </wp:anchor>
            </w:drawing>
          </mc:Choice>
          <mc:Fallback>
            <w:pict>
              <v:shape w14:anchorId="23A68D55" id="Рукописный ввод 12" o:spid="_x0000_s1026" type="#_x0000_t75" style="position:absolute;margin-left:479.45pt;margin-top:173.3pt;width:10.05pt;height:11.9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">
                <v:imagedata r:id="rId113"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68480" behindDoc="0" locked="0" layoutInCell="1" allowOverlap="1" wp14:anchorId="17A0B8B7" wp14:editId="24175CC1">
                <wp:simplePos x="0" y="0"/>
                <wp:positionH relativeFrom="column">
                  <wp:posOffset>6213842</wp:posOffset>
                </wp:positionH>
                <wp:positionV relativeFrom="paragraph">
                  <wp:posOffset>1821849</wp:posOffset>
                </wp:positionV>
                <wp:extent cx="98280" cy="102600"/>
                <wp:effectExtent l="19050" t="38100" r="54610" b="69215"/>
                <wp:wrapNone/>
                <wp:docPr id="10" name="Рукописный ввод 10"/>
                <wp:cNvGraphicFramePr/>
                <a:graphic xmlns:a="http://schemas.openxmlformats.org/drawingml/2006/main">
                  <a:graphicData uri="http://schemas.microsoft.com/office/word/2010/wordprocessingInk">
                    <w14:contentPart bwMode="auto" r:id="rId114">
                      <w14:nvContentPartPr>
                        <w14:cNvContentPartPr/>
                      </w14:nvContentPartPr>
                      <w14:xfrm>
                        <a:off x="0" y="0"/>
                        <a:ext cx="98280" cy="102600"/>
                      </w14:xfrm>
                    </w14:contentPart>
                  </a:graphicData>
                </a:graphic>
              </wp:anchor>
            </w:drawing>
          </mc:Choice>
          <mc:Fallback>
            <w:pict>
              <v:shape w14:anchorId="165B2ACC" id="Рукописный ввод 10" o:spid="_x0000_s1026" type="#_x0000_t75" style="position:absolute;margin-left:488.15pt;margin-top:142.3pt;width:10pt;height:10.3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">
                <v:imagedata r:id="rId115"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67456" behindDoc="0" locked="0" layoutInCell="1" allowOverlap="1" wp14:anchorId="62789F48" wp14:editId="09C62275">
                <wp:simplePos x="0" y="0"/>
                <wp:positionH relativeFrom="column">
                  <wp:posOffset>6098642</wp:posOffset>
                </wp:positionH>
                <wp:positionV relativeFrom="paragraph">
                  <wp:posOffset>1812489</wp:posOffset>
                </wp:positionV>
                <wp:extent cx="78120" cy="116280"/>
                <wp:effectExtent l="57150" t="38100" r="55245" b="55245"/>
                <wp:wrapNone/>
                <wp:docPr id="9" name="Рукописный ввод 9"/>
                <wp:cNvGraphicFramePr/>
                <a:graphic xmlns:a="http://schemas.openxmlformats.org/drawingml/2006/main">
                  <a:graphicData uri="http://schemas.microsoft.com/office/word/2010/wordprocessingInk">
                    <w14:contentPart bwMode="auto" r:id="rId116">
                      <w14:nvContentPartPr>
                        <w14:cNvContentPartPr/>
                      </w14:nvContentPartPr>
                      <w14:xfrm>
                        <a:off x="0" y="0"/>
                        <a:ext cx="78120" cy="116280"/>
                      </w14:xfrm>
                    </w14:contentPart>
                  </a:graphicData>
                </a:graphic>
              </wp:anchor>
            </w:drawing>
          </mc:Choice>
          <mc:Fallback>
            <w:pict>
              <v:shape w14:anchorId="5DA03BDA" id="Рукописный ввод 9" o:spid="_x0000_s1026" type="#_x0000_t75" style="position:absolute;margin-left:479.05pt;margin-top:141.55pt;width:8.35pt;height:11.3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">
                <v:imagedata r:id="rId117"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65408" behindDoc="0" locked="0" layoutInCell="1" allowOverlap="1" wp14:anchorId="6432BF56" wp14:editId="7C1BCC44">
                <wp:simplePos x="0" y="0"/>
                <wp:positionH relativeFrom="column">
                  <wp:posOffset>6132842</wp:posOffset>
                </wp:positionH>
                <wp:positionV relativeFrom="paragraph">
                  <wp:posOffset>1342689</wp:posOffset>
                </wp:positionV>
                <wp:extent cx="140760" cy="105120"/>
                <wp:effectExtent l="38100" t="57150" r="69215" b="47625"/>
                <wp:wrapNone/>
                <wp:docPr id="7" name="Рукописный ввод 7"/>
                <wp:cNvGraphicFramePr/>
                <a:graphic xmlns:a="http://schemas.openxmlformats.org/drawingml/2006/main">
                  <a:graphicData uri="http://schemas.microsoft.com/office/word/2010/wordprocessingInk">
                    <w14:contentPart bwMode="auto" r:id="rId118">
                      <w14:nvContentPartPr>
                        <w14:cNvContentPartPr/>
                      </w14:nvContentPartPr>
                      <w14:xfrm>
                        <a:off x="0" y="0"/>
                        <a:ext cx="140760" cy="105120"/>
                      </w14:xfrm>
                    </w14:contentPart>
                  </a:graphicData>
                </a:graphic>
              </wp:anchor>
            </w:drawing>
          </mc:Choice>
          <mc:Fallback>
            <w:pict>
              <v:shape w14:anchorId="5E149AD4" id="Рукописный ввод 7" o:spid="_x0000_s1026" type="#_x0000_t75" style="position:absolute;margin-left:481.75pt;margin-top:104.55pt;width:13.35pt;height:10.5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">
                <v:imagedata r:id="rId119"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64384" behindDoc="0" locked="0" layoutInCell="1" allowOverlap="1" wp14:anchorId="35B494D7" wp14:editId="6CDE5DB6">
                <wp:simplePos x="0" y="0"/>
                <wp:positionH relativeFrom="column">
                  <wp:posOffset>6192602</wp:posOffset>
                </wp:positionH>
                <wp:positionV relativeFrom="paragraph">
                  <wp:posOffset>1400649</wp:posOffset>
                </wp:positionV>
                <wp:extent cx="81720" cy="61560"/>
                <wp:effectExtent l="38100" t="38100" r="52070" b="53340"/>
                <wp:wrapNone/>
                <wp:docPr id="6" name="Рукописный ввод 6"/>
                <wp:cNvGraphicFramePr/>
                <a:graphic xmlns:a="http://schemas.openxmlformats.org/drawingml/2006/main">
                  <a:graphicData uri="http://schemas.microsoft.com/office/word/2010/wordprocessingInk">
                    <w14:contentPart bwMode="auto" r:id="rId120">
                      <w14:nvContentPartPr>
                        <w14:cNvContentPartPr/>
                      </w14:nvContentPartPr>
                      <w14:xfrm>
                        <a:off x="0" y="0"/>
                        <a:ext cx="81720" cy="61560"/>
                      </w14:xfrm>
                    </w14:contentPart>
                  </a:graphicData>
                </a:graphic>
              </wp:anchor>
            </w:drawing>
          </mc:Choice>
          <mc:Fallback>
            <w:pict>
              <v:shape w14:anchorId="167B41BC" id="Рукописный ввод 6" o:spid="_x0000_s1026" type="#_x0000_t75" style="position:absolute;margin-left:486.45pt;margin-top:109.15pt;width:8.7pt;height:7.1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">
                <v:imagedata r:id="rId121"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63360" behindDoc="0" locked="0" layoutInCell="1" allowOverlap="1" wp14:anchorId="57DF859E" wp14:editId="6C6E9B2B">
                <wp:simplePos x="0" y="0"/>
                <wp:positionH relativeFrom="column">
                  <wp:posOffset>6046802</wp:posOffset>
                </wp:positionH>
                <wp:positionV relativeFrom="paragraph">
                  <wp:posOffset>1361409</wp:posOffset>
                </wp:positionV>
                <wp:extent cx="75960" cy="129240"/>
                <wp:effectExtent l="38100" t="38100" r="57785" b="61595"/>
                <wp:wrapNone/>
                <wp:docPr id="5" name="Рукописный ввод 5"/>
                <wp:cNvGraphicFramePr/>
                <a:graphic xmlns:a="http://schemas.openxmlformats.org/drawingml/2006/main">
                  <a:graphicData uri="http://schemas.microsoft.com/office/word/2010/wordprocessingInk">
                    <w14:contentPart bwMode="auto" r:id="rId122">
                      <w14:nvContentPartPr>
                        <w14:cNvContentPartPr/>
                      </w14:nvContentPartPr>
                      <w14:xfrm>
                        <a:off x="0" y="0"/>
                        <a:ext cx="75960" cy="129240"/>
                      </w14:xfrm>
                    </w14:contentPart>
                  </a:graphicData>
                </a:graphic>
              </wp:anchor>
            </w:drawing>
          </mc:Choice>
          <mc:Fallback>
            <w:pict>
              <v:shape w14:anchorId="6E7661E2" id="Рукописный ввод 5" o:spid="_x0000_s1026" type="#_x0000_t75" style="position:absolute;margin-left:475pt;margin-top:106.05pt;width:8.25pt;height:12.4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">
                <v:imagedata r:id="rId123"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61312" behindDoc="0" locked="0" layoutInCell="1" allowOverlap="1" wp14:anchorId="097388E1" wp14:editId="5D821485">
                <wp:simplePos x="0" y="0"/>
                <wp:positionH relativeFrom="column">
                  <wp:posOffset>6196922</wp:posOffset>
                </wp:positionH>
                <wp:positionV relativeFrom="paragraph">
                  <wp:posOffset>890529</wp:posOffset>
                </wp:positionV>
                <wp:extent cx="115200" cy="95040"/>
                <wp:effectExtent l="57150" t="38100" r="56515" b="57785"/>
                <wp:wrapNone/>
                <wp:docPr id="3" name="Рукописный ввод 3"/>
                <wp:cNvGraphicFramePr/>
                <a:graphic xmlns:a="http://schemas.openxmlformats.org/drawingml/2006/main">
                  <a:graphicData uri="http://schemas.microsoft.com/office/word/2010/wordprocessingInk">
                    <w14:contentPart bwMode="auto" r:id="rId124">
                      <w14:nvContentPartPr>
                        <w14:cNvContentPartPr/>
                      </w14:nvContentPartPr>
                      <w14:xfrm>
                        <a:off x="0" y="0"/>
                        <a:ext cx="115200" cy="95040"/>
                      </w14:xfrm>
                    </w14:contentPart>
                  </a:graphicData>
                </a:graphic>
              </wp:anchor>
            </w:drawing>
          </mc:Choice>
          <mc:Fallback>
            <w:pict>
              <v:shape w14:anchorId="0C83D8F3" id="Рукописный ввод 3" o:spid="_x0000_s1026" type="#_x0000_t75" style="position:absolute;margin-left:486.8pt;margin-top:68.95pt;width:11.3pt;height:9.7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">
                <v:imagedata r:id="rId125" o:title=""/>
              </v:shape>
            </w:pict>
          </mc:Fallback>
        </mc:AlternateContent>
      </w:r>
      <w:r w:rsidR="00AC648B">
        <w:rPr>
          <w:rFonts w:ascii="Times New Roman" w:hAnsi="Times New Roman" w:cs="Times New Roman"/>
          <w:b/>
          <w:bCs/>
          <w:noProof/>
          <w:color w:val="000000" w:themeColor="text1"/>
          <w:sz w:val="28"/>
          <w:szCs w:val="28"/>
        </w:rPr>
        <mc:AlternateContent>
          <mc:Choice Requires="wpi">
            <w:drawing>
              <wp:anchor distT="0" distB="0" distL="114300" distR="114300" simplePos="0" relativeHeight="251660288" behindDoc="0" locked="0" layoutInCell="1" allowOverlap="1" wp14:anchorId="77220DED" wp14:editId="503AFF15">
                <wp:simplePos x="0" y="0"/>
                <wp:positionH relativeFrom="column">
                  <wp:posOffset>6086042</wp:posOffset>
                </wp:positionH>
                <wp:positionV relativeFrom="paragraph">
                  <wp:posOffset>914649</wp:posOffset>
                </wp:positionV>
                <wp:extent cx="70560" cy="95400"/>
                <wp:effectExtent l="57150" t="38100" r="43815" b="57150"/>
                <wp:wrapNone/>
                <wp:docPr id="2" name="Рукописный ввод 2"/>
                <wp:cNvGraphicFramePr/>
                <a:graphic xmlns:a="http://schemas.openxmlformats.org/drawingml/2006/main">
                  <a:graphicData uri="http://schemas.microsoft.com/office/word/2010/wordprocessingInk">
                    <w14:contentPart bwMode="auto" r:id="rId126">
                      <w14:nvContentPartPr>
                        <w14:cNvContentPartPr/>
                      </w14:nvContentPartPr>
                      <w14:xfrm>
                        <a:off x="0" y="0"/>
                        <a:ext cx="70560" cy="95400"/>
                      </w14:xfrm>
                    </w14:contentPart>
                  </a:graphicData>
                </a:graphic>
              </wp:anchor>
            </w:drawing>
          </mc:Choice>
          <mc:Fallback>
            <w:pict>
              <v:shape w14:anchorId="37A60A3A" id="Рукописный ввод 2" o:spid="_x0000_s1026" type="#_x0000_t75" style="position:absolute;margin-left:478.05pt;margin-top:70.85pt;width:7.75pt;height:9.7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">
                <v:imagedata r:id="rId127" o:title=""/>
              </v:shape>
            </w:pict>
          </mc:Fallback>
        </mc:AlternateContent>
      </w:r>
      <w:r w:rsidR="00B27D23" w:rsidRPr="00C25DE5">
        <w:rPr>
          <w:rStyle w:val="a6"/>
          <w:rFonts w:ascii="Times New Roman" w:hAnsi="Times New Roman" w:cs="Times New Roman"/>
          <w:color w:val="000000" w:themeColor="text1"/>
          <w:sz w:val="28"/>
          <w:szCs w:val="28"/>
        </w:rPr>
        <w:t>Perceptual Evaluation of Pauses Surrounding Discourse Markers,</w:t>
      </w:r>
      <w:r w:rsidR="001B3058">
        <w:rPr>
          <w:rStyle w:val="a6"/>
          <w:rFonts w:ascii="Times New Roman" w:hAnsi="Times New Roman" w:cs="Times New Roman"/>
          <w:color w:val="000000" w:themeColor="text1"/>
          <w:sz w:val="28"/>
          <w:szCs w:val="28"/>
          <w:lang w:val="en-US"/>
        </w:rPr>
        <w:t xml:space="preserve"> in</w:t>
      </w:r>
      <w:r w:rsidR="00B27D23" w:rsidRPr="00C25DE5">
        <w:rPr>
          <w:rStyle w:val="a6"/>
          <w:rFonts w:ascii="Times New Roman" w:hAnsi="Times New Roman" w:cs="Times New Roman"/>
          <w:color w:val="000000" w:themeColor="text1"/>
          <w:sz w:val="28"/>
          <w:szCs w:val="28"/>
        </w:rPr>
        <w:t xml:space="preserve"> %</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5" w:type="dxa"/>
          <w:left w:w="15" w:type="dxa"/>
          <w:bottom w:w="15" w:type="dxa"/>
          <w:right w:w="15" w:type="dxa"/>
        </w:tblCellMar>
        <w:tblLook w:val="04A0" w:firstRow="1" w:lastRow="0" w:firstColumn="1" w:lastColumn="0" w:noHBand="0" w:noVBand="1"/>
      </w:tblPr>
      <w:tblGrid>
        <w:gridCol w:w="1232"/>
        <w:gridCol w:w="1436"/>
        <w:gridCol w:w="1374"/>
        <w:gridCol w:w="1180"/>
        <w:gridCol w:w="1513"/>
        <w:gridCol w:w="1483"/>
        <w:gridCol w:w="1232"/>
      </w:tblGrid>
      <w:tr w:rsidR="00B27D23" w:rsidRPr="00C25DE5" w14:paraId="6877F265" w14:textId="77777777" w:rsidTr="00374AE4">
        <w:trPr>
          <w:tblHeader/>
        </w:trPr>
        <w:tc>
          <w:tcPr>
            <w:tcW w:w="0" w:type="auto"/>
            <w:tcBorders>
              <w:tl2br w:val="nil"/>
              <w:tr2bl w:val="nil"/>
            </w:tcBorders>
            <w:vAlign w:val="center"/>
          </w:tcPr>
          <w:p w14:paraId="7D32AC09"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Marker</w:t>
            </w:r>
          </w:p>
        </w:tc>
        <w:tc>
          <w:tcPr>
            <w:tcW w:w="0" w:type="auto"/>
            <w:tcBorders>
              <w:tl2br w:val="nil"/>
              <w:tr2bl w:val="nil"/>
            </w:tcBorders>
            <w:vAlign w:val="center"/>
          </w:tcPr>
          <w:p w14:paraId="1BFED34D"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Pre-pause (short)</w:t>
            </w:r>
          </w:p>
        </w:tc>
        <w:tc>
          <w:tcPr>
            <w:tcW w:w="0" w:type="auto"/>
            <w:tcBorders>
              <w:tl2br w:val="nil"/>
              <w:tr2bl w:val="nil"/>
            </w:tcBorders>
            <w:vAlign w:val="center"/>
          </w:tcPr>
          <w:p w14:paraId="19FCF888"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Pre-pause (long)</w:t>
            </w:r>
          </w:p>
        </w:tc>
        <w:tc>
          <w:tcPr>
            <w:tcW w:w="0" w:type="auto"/>
            <w:tcBorders>
              <w:tl2br w:val="nil"/>
              <w:tr2bl w:val="nil"/>
            </w:tcBorders>
            <w:vAlign w:val="center"/>
          </w:tcPr>
          <w:p w14:paraId="18D73ECB"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No pre-pause</w:t>
            </w:r>
          </w:p>
        </w:tc>
        <w:tc>
          <w:tcPr>
            <w:tcW w:w="0" w:type="auto"/>
            <w:tcBorders>
              <w:tl2br w:val="nil"/>
              <w:tr2bl w:val="nil"/>
            </w:tcBorders>
            <w:vAlign w:val="center"/>
          </w:tcPr>
          <w:p w14:paraId="1490ACDE"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Post-pause (short)</w:t>
            </w:r>
          </w:p>
        </w:tc>
        <w:tc>
          <w:tcPr>
            <w:tcW w:w="0" w:type="auto"/>
            <w:tcBorders>
              <w:tl2br w:val="nil"/>
              <w:tr2bl w:val="nil"/>
            </w:tcBorders>
            <w:vAlign w:val="center"/>
          </w:tcPr>
          <w:p w14:paraId="0D448031"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Post-pause (long)</w:t>
            </w:r>
          </w:p>
        </w:tc>
        <w:tc>
          <w:tcPr>
            <w:tcW w:w="0" w:type="auto"/>
            <w:tcBorders>
              <w:tl2br w:val="nil"/>
              <w:tr2bl w:val="nil"/>
            </w:tcBorders>
            <w:vAlign w:val="center"/>
          </w:tcPr>
          <w:p w14:paraId="17F68C7A"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No post-pause</w:t>
            </w:r>
          </w:p>
        </w:tc>
      </w:tr>
      <w:tr w:rsidR="00B27D23" w:rsidRPr="00C25DE5" w14:paraId="2A546F18" w14:textId="77777777" w:rsidTr="00374AE4">
        <w:tc>
          <w:tcPr>
            <w:tcW w:w="0" w:type="auto"/>
            <w:tcBorders>
              <w:tl2br w:val="nil"/>
              <w:tr2bl w:val="nil"/>
            </w:tcBorders>
            <w:vAlign w:val="center"/>
          </w:tcPr>
          <w:p w14:paraId="5C9AF0DE" w14:textId="77777777" w:rsidR="00B27D23" w:rsidRPr="001911C0" w:rsidRDefault="00B27D23" w:rsidP="00374AE4">
            <w:pPr>
              <w:spacing w:after="0" w:line="240" w:lineRule="auto"/>
              <w:ind w:firstLineChars="78" w:firstLine="218"/>
              <w:jc w:val="center"/>
              <w:rPr>
                <w:rFonts w:ascii="Times New Roman" w:hAnsi="Times New Roman" w:cs="Times New Roman"/>
                <w:b/>
                <w:bCs/>
                <w:color w:val="000000" w:themeColor="text1"/>
                <w:sz w:val="28"/>
                <w:szCs w:val="28"/>
                <w:highlight w:val="yellow"/>
              </w:rPr>
            </w:pPr>
            <w:r w:rsidRPr="001911C0">
              <w:rPr>
                <w:rStyle w:val="a6"/>
                <w:rFonts w:ascii="Times New Roman" w:eastAsia="SimSun" w:hAnsi="Times New Roman" w:cs="Times New Roman"/>
                <w:b w:val="0"/>
                <w:bCs w:val="0"/>
                <w:color w:val="000000" w:themeColor="text1"/>
                <w:sz w:val="28"/>
                <w:szCs w:val="28"/>
                <w:highlight w:val="yellow"/>
                <w:lang w:val="en-US" w:eastAsia="zh-CN" w:bidi="ar"/>
              </w:rPr>
              <w:t>well</w:t>
            </w:r>
          </w:p>
        </w:tc>
        <w:tc>
          <w:tcPr>
            <w:tcW w:w="0" w:type="auto"/>
            <w:tcBorders>
              <w:tl2br w:val="nil"/>
              <w:tr2bl w:val="nil"/>
            </w:tcBorders>
            <w:vAlign w:val="center"/>
          </w:tcPr>
          <w:p w14:paraId="243DD690" w14:textId="77777777" w:rsidR="00B27D23" w:rsidRPr="001911C0" w:rsidRDefault="00B27D23" w:rsidP="00374AE4">
            <w:pPr>
              <w:spacing w:after="0" w:line="240" w:lineRule="auto"/>
              <w:ind w:firstLineChars="78" w:firstLine="218"/>
              <w:jc w:val="center"/>
              <w:rPr>
                <w:rFonts w:ascii="Times New Roman" w:eastAsia="SimSun" w:hAnsi="Times New Roman" w:cs="Times New Roman"/>
                <w:color w:val="000000" w:themeColor="text1"/>
                <w:sz w:val="28"/>
                <w:szCs w:val="28"/>
                <w:highlight w:val="yellow"/>
                <w:lang w:val="en-US" w:eastAsia="zh-CN" w:bidi="ar"/>
              </w:rPr>
            </w:pPr>
            <w:r w:rsidRPr="001911C0">
              <w:rPr>
                <w:rFonts w:ascii="Times New Roman" w:eastAsia="SimSun" w:hAnsi="Times New Roman" w:cs="Times New Roman"/>
                <w:color w:val="000000" w:themeColor="text1"/>
                <w:sz w:val="28"/>
                <w:szCs w:val="28"/>
                <w:highlight w:val="yellow"/>
                <w:lang w:val="en-US" w:eastAsia="zh-CN" w:bidi="ar"/>
              </w:rPr>
              <w:t>52</w:t>
            </w:r>
          </w:p>
          <w:p w14:paraId="3F176F3B" w14:textId="383D56F5" w:rsidR="00491B83" w:rsidRPr="001911C0" w:rsidRDefault="00491B8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p>
        </w:tc>
        <w:tc>
          <w:tcPr>
            <w:tcW w:w="0" w:type="auto"/>
            <w:tcBorders>
              <w:tl2br w:val="nil"/>
              <w:tr2bl w:val="nil"/>
            </w:tcBorders>
            <w:vAlign w:val="center"/>
          </w:tcPr>
          <w:p w14:paraId="01130A92" w14:textId="3A2FEF65" w:rsidR="00B27D23" w:rsidRPr="001911C0" w:rsidRDefault="00AC648B"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noProof/>
                <w:color w:val="000000" w:themeColor="text1"/>
                <w:sz w:val="28"/>
                <w:szCs w:val="28"/>
                <w:highlight w:val="yellow"/>
                <w:lang w:val="en-US" w:eastAsia="zh-CN" w:bidi="ar"/>
              </w:rPr>
              <mc:AlternateContent>
                <mc:Choice Requires="wpi">
                  <w:drawing>
                    <wp:anchor distT="0" distB="0" distL="114300" distR="114300" simplePos="0" relativeHeight="251682816" behindDoc="0" locked="0" layoutInCell="1" allowOverlap="1" wp14:anchorId="5BFFCC4F" wp14:editId="00AE079C">
                      <wp:simplePos x="0" y="0"/>
                      <wp:positionH relativeFrom="column">
                        <wp:posOffset>300722</wp:posOffset>
                      </wp:positionH>
                      <wp:positionV relativeFrom="paragraph">
                        <wp:posOffset>205969</wp:posOffset>
                      </wp:positionV>
                      <wp:extent cx="3317760" cy="66240"/>
                      <wp:effectExtent l="38100" t="38100" r="54610" b="67310"/>
                      <wp:wrapNone/>
                      <wp:docPr id="24" name="Рукописный ввод 24"/>
                      <wp:cNvGraphicFramePr/>
                      <a:graphic xmlns:a="http://schemas.openxmlformats.org/drawingml/2006/main">
                        <a:graphicData uri="http://schemas.microsoft.com/office/word/2010/wordprocessingInk">
                          <w14:contentPart bwMode="auto" r:id="rId128">
                            <w14:nvContentPartPr>
                              <w14:cNvContentPartPr/>
                            </w14:nvContentPartPr>
                            <w14:xfrm>
                              <a:off x="0" y="0"/>
                              <a:ext cx="3317760" cy="66240"/>
                            </w14:xfrm>
                          </w14:contentPart>
                        </a:graphicData>
                      </a:graphic>
                    </wp:anchor>
                  </w:drawing>
                </mc:Choice>
                <mc:Fallback>
                  <w:pict>
                    <v:shape w14:anchorId="085D3430" id="Рукописный ввод 24" o:spid="_x0000_s1026" type="#_x0000_t75" style="position:absolute;margin-left:22.55pt;margin-top:15.05pt;width:263.5pt;height:7.4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">
                      <v:imagedata r:id="rId129" o:title=""/>
                    </v:shape>
                  </w:pict>
                </mc:Fallback>
              </mc:AlternateContent>
            </w:r>
            <w:r w:rsidR="00B27D23" w:rsidRPr="001911C0">
              <w:rPr>
                <w:rFonts w:ascii="Times New Roman" w:eastAsia="SimSun" w:hAnsi="Times New Roman" w:cs="Times New Roman"/>
                <w:color w:val="000000" w:themeColor="text1"/>
                <w:sz w:val="28"/>
                <w:szCs w:val="28"/>
                <w:highlight w:val="yellow"/>
                <w:lang w:val="en-US" w:eastAsia="zh-CN" w:bidi="ar"/>
              </w:rPr>
              <w:t>18</w:t>
            </w:r>
          </w:p>
        </w:tc>
        <w:tc>
          <w:tcPr>
            <w:tcW w:w="0" w:type="auto"/>
            <w:tcBorders>
              <w:tl2br w:val="nil"/>
              <w:tr2bl w:val="nil"/>
            </w:tcBorders>
            <w:vAlign w:val="center"/>
          </w:tcPr>
          <w:p w14:paraId="5289383D"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30</w:t>
            </w:r>
          </w:p>
        </w:tc>
        <w:tc>
          <w:tcPr>
            <w:tcW w:w="0" w:type="auto"/>
            <w:tcBorders>
              <w:tl2br w:val="nil"/>
              <w:tr2bl w:val="nil"/>
            </w:tcBorders>
            <w:vAlign w:val="center"/>
          </w:tcPr>
          <w:p w14:paraId="753F54A6"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39</w:t>
            </w:r>
          </w:p>
        </w:tc>
        <w:tc>
          <w:tcPr>
            <w:tcW w:w="0" w:type="auto"/>
            <w:tcBorders>
              <w:tl2br w:val="nil"/>
              <w:tr2bl w:val="nil"/>
            </w:tcBorders>
            <w:vAlign w:val="center"/>
          </w:tcPr>
          <w:p w14:paraId="199F5D77" w14:textId="0C31264C" w:rsidR="00B27D23" w:rsidRPr="001911C0" w:rsidRDefault="00AC648B"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noProof/>
                <w:color w:val="000000" w:themeColor="text1"/>
                <w:sz w:val="28"/>
                <w:szCs w:val="28"/>
                <w:highlight w:val="yellow"/>
                <w:lang w:val="en-US" w:eastAsia="zh-CN" w:bidi="ar"/>
              </w:rPr>
              <mc:AlternateContent>
                <mc:Choice Requires="wpi">
                  <w:drawing>
                    <wp:anchor distT="0" distB="0" distL="114300" distR="114300" simplePos="0" relativeHeight="251683840" behindDoc="0" locked="0" layoutInCell="1" allowOverlap="1" wp14:anchorId="5496DA1B" wp14:editId="2142BB28">
                      <wp:simplePos x="0" y="0"/>
                      <wp:positionH relativeFrom="column">
                        <wp:posOffset>878257</wp:posOffset>
                      </wp:positionH>
                      <wp:positionV relativeFrom="paragraph">
                        <wp:posOffset>163489</wp:posOffset>
                      </wp:positionV>
                      <wp:extent cx="327600" cy="242640"/>
                      <wp:effectExtent l="38100" t="38100" r="0" b="62230"/>
                      <wp:wrapNone/>
                      <wp:docPr id="25" name="Рукописный ввод 25"/>
                      <wp:cNvGraphicFramePr/>
                      <a:graphic xmlns:a="http://schemas.openxmlformats.org/drawingml/2006/main">
                        <a:graphicData uri="http://schemas.microsoft.com/office/word/2010/wordprocessingInk">
                          <w14:contentPart bwMode="auto" r:id="rId130">
                            <w14:nvContentPartPr>
                              <w14:cNvContentPartPr/>
                            </w14:nvContentPartPr>
                            <w14:xfrm>
                              <a:off x="0" y="0"/>
                              <a:ext cx="327600" cy="242640"/>
                            </w14:xfrm>
                          </w14:contentPart>
                        </a:graphicData>
                      </a:graphic>
                    </wp:anchor>
                  </w:drawing>
                </mc:Choice>
                <mc:Fallback>
                  <w:pict>
                    <v:shape w14:anchorId="1AEE2BD0" id="Рукописный ввод 25" o:spid="_x0000_s1026" type="#_x0000_t75" style="position:absolute;margin-left:68pt;margin-top:11.7pt;width:28.05pt;height:21.3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">
                      <v:imagedata r:id="rId131" o:title=""/>
                    </v:shape>
                  </w:pict>
                </mc:Fallback>
              </mc:AlternateContent>
            </w:r>
            <w:r w:rsidR="00B27D23" w:rsidRPr="001911C0">
              <w:rPr>
                <w:rFonts w:ascii="Times New Roman" w:eastAsia="SimSun" w:hAnsi="Times New Roman" w:cs="Times New Roman"/>
                <w:color w:val="000000" w:themeColor="text1"/>
                <w:sz w:val="28"/>
                <w:szCs w:val="28"/>
                <w:highlight w:val="yellow"/>
                <w:lang w:val="en-US" w:eastAsia="zh-CN" w:bidi="ar"/>
              </w:rPr>
              <w:t>17</w:t>
            </w:r>
          </w:p>
        </w:tc>
        <w:tc>
          <w:tcPr>
            <w:tcW w:w="0" w:type="auto"/>
            <w:tcBorders>
              <w:tl2br w:val="nil"/>
              <w:tr2bl w:val="nil"/>
            </w:tcBorders>
            <w:vAlign w:val="center"/>
          </w:tcPr>
          <w:p w14:paraId="11D16D22" w14:textId="0D518BCD" w:rsidR="00B27D23" w:rsidRPr="001911C0" w:rsidRDefault="00AC648B"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noProof/>
                <w:color w:val="000000" w:themeColor="text1"/>
                <w:sz w:val="28"/>
                <w:szCs w:val="28"/>
                <w:highlight w:val="yellow"/>
                <w:lang w:val="en-US" w:eastAsia="zh-CN" w:bidi="ar"/>
              </w:rPr>
              <mc:AlternateContent>
                <mc:Choice Requires="wpi">
                  <w:drawing>
                    <wp:anchor distT="0" distB="0" distL="114300" distR="114300" simplePos="0" relativeHeight="251659264" behindDoc="0" locked="0" layoutInCell="1" allowOverlap="1" wp14:anchorId="0C6CFAD6" wp14:editId="34DA3E50">
                      <wp:simplePos x="0" y="0"/>
                      <wp:positionH relativeFrom="column">
                        <wp:posOffset>731792</wp:posOffset>
                      </wp:positionH>
                      <wp:positionV relativeFrom="paragraph">
                        <wp:posOffset>116689</wp:posOffset>
                      </wp:positionV>
                      <wp:extent cx="38520" cy="174600"/>
                      <wp:effectExtent l="57150" t="38100" r="57150" b="54610"/>
                      <wp:wrapNone/>
                      <wp:docPr id="1" name="Рукописный ввод 1"/>
                      <wp:cNvGraphicFramePr/>
                      <a:graphic xmlns:a="http://schemas.openxmlformats.org/drawingml/2006/main">
                        <a:graphicData uri="http://schemas.microsoft.com/office/word/2010/wordprocessingInk">
                          <w14:contentPart bwMode="auto" r:id="rId132">
                            <w14:nvContentPartPr>
                              <w14:cNvContentPartPr/>
                            </w14:nvContentPartPr>
                            <w14:xfrm>
                              <a:off x="0" y="0"/>
                              <a:ext cx="38520" cy="174600"/>
                            </w14:xfrm>
                          </w14:contentPart>
                        </a:graphicData>
                      </a:graphic>
                    </wp:anchor>
                  </w:drawing>
                </mc:Choice>
                <mc:Fallback>
                  <w:pict>
                    <v:shape w14:anchorId="5464FDA2" id="Рукописный ввод 1" o:spid="_x0000_s1026" type="#_x0000_t75" style="position:absolute;margin-left:56.45pt;margin-top:8.05pt;width:5.3pt;height:16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">
                      <v:imagedata r:id="rId133" o:title=""/>
                    </v:shape>
                  </w:pict>
                </mc:Fallback>
              </mc:AlternateContent>
            </w:r>
            <w:r w:rsidR="00B27D23" w:rsidRPr="001911C0">
              <w:rPr>
                <w:rFonts w:ascii="Times New Roman" w:eastAsia="SimSun" w:hAnsi="Times New Roman" w:cs="Times New Roman"/>
                <w:color w:val="000000" w:themeColor="text1"/>
                <w:sz w:val="28"/>
                <w:szCs w:val="28"/>
                <w:highlight w:val="yellow"/>
                <w:lang w:val="en-US" w:eastAsia="zh-CN" w:bidi="ar"/>
              </w:rPr>
              <w:t>44</w:t>
            </w:r>
          </w:p>
        </w:tc>
      </w:tr>
      <w:tr w:rsidR="00B27D23" w:rsidRPr="00C25DE5" w14:paraId="059C080F" w14:textId="77777777" w:rsidTr="00374AE4">
        <w:tc>
          <w:tcPr>
            <w:tcW w:w="0" w:type="auto"/>
            <w:tcBorders>
              <w:tl2br w:val="nil"/>
              <w:tr2bl w:val="nil"/>
            </w:tcBorders>
            <w:vAlign w:val="center"/>
          </w:tcPr>
          <w:p w14:paraId="0436B8F9" w14:textId="77777777" w:rsidR="00B27D23" w:rsidRPr="001911C0" w:rsidRDefault="00B27D23" w:rsidP="00374AE4">
            <w:pPr>
              <w:spacing w:after="0" w:line="240" w:lineRule="auto"/>
              <w:ind w:firstLineChars="78" w:firstLine="218"/>
              <w:jc w:val="center"/>
              <w:rPr>
                <w:rFonts w:ascii="Times New Roman" w:hAnsi="Times New Roman" w:cs="Times New Roman"/>
                <w:b/>
                <w:bCs/>
                <w:color w:val="000000" w:themeColor="text1"/>
                <w:sz w:val="28"/>
                <w:szCs w:val="28"/>
                <w:highlight w:val="yellow"/>
              </w:rPr>
            </w:pPr>
            <w:r w:rsidRPr="001911C0">
              <w:rPr>
                <w:rStyle w:val="a6"/>
                <w:rFonts w:ascii="Times New Roman" w:eastAsia="SimSun" w:hAnsi="Times New Roman" w:cs="Times New Roman"/>
                <w:b w:val="0"/>
                <w:bCs w:val="0"/>
                <w:color w:val="000000" w:themeColor="text1"/>
                <w:sz w:val="28"/>
                <w:szCs w:val="28"/>
                <w:highlight w:val="yellow"/>
                <w:lang w:val="en-US" w:eastAsia="zh-CN" w:bidi="ar"/>
              </w:rPr>
              <w:t>so</w:t>
            </w:r>
          </w:p>
        </w:tc>
        <w:tc>
          <w:tcPr>
            <w:tcW w:w="0" w:type="auto"/>
            <w:tcBorders>
              <w:tl2br w:val="nil"/>
              <w:tr2bl w:val="nil"/>
            </w:tcBorders>
            <w:vAlign w:val="center"/>
          </w:tcPr>
          <w:p w14:paraId="558E0734" w14:textId="77777777" w:rsidR="00B27D23" w:rsidRPr="001911C0" w:rsidRDefault="00B27D23" w:rsidP="00374AE4">
            <w:pPr>
              <w:spacing w:after="0" w:line="240" w:lineRule="auto"/>
              <w:ind w:firstLineChars="78" w:firstLine="218"/>
              <w:jc w:val="center"/>
              <w:rPr>
                <w:rFonts w:ascii="Times New Roman" w:eastAsia="SimSun" w:hAnsi="Times New Roman" w:cs="Times New Roman"/>
                <w:color w:val="000000" w:themeColor="text1"/>
                <w:sz w:val="28"/>
                <w:szCs w:val="28"/>
                <w:highlight w:val="yellow"/>
                <w:lang w:val="en-US" w:eastAsia="zh-CN" w:bidi="ar"/>
              </w:rPr>
            </w:pPr>
            <w:r w:rsidRPr="001911C0">
              <w:rPr>
                <w:rFonts w:ascii="Times New Roman" w:eastAsia="SimSun" w:hAnsi="Times New Roman" w:cs="Times New Roman"/>
                <w:color w:val="000000" w:themeColor="text1"/>
                <w:sz w:val="28"/>
                <w:szCs w:val="28"/>
                <w:highlight w:val="yellow"/>
                <w:lang w:val="en-US" w:eastAsia="zh-CN" w:bidi="ar"/>
              </w:rPr>
              <w:t>21</w:t>
            </w:r>
          </w:p>
          <w:p w14:paraId="4262E659" w14:textId="735D18D1" w:rsidR="00491B83" w:rsidRPr="001911C0" w:rsidRDefault="00491B8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p>
        </w:tc>
        <w:tc>
          <w:tcPr>
            <w:tcW w:w="0" w:type="auto"/>
            <w:tcBorders>
              <w:tl2br w:val="nil"/>
              <w:tr2bl w:val="nil"/>
            </w:tcBorders>
            <w:vAlign w:val="center"/>
          </w:tcPr>
          <w:p w14:paraId="672BBF85"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6</w:t>
            </w:r>
          </w:p>
        </w:tc>
        <w:tc>
          <w:tcPr>
            <w:tcW w:w="0" w:type="auto"/>
            <w:tcBorders>
              <w:tl2br w:val="nil"/>
              <w:tr2bl w:val="nil"/>
            </w:tcBorders>
            <w:vAlign w:val="center"/>
          </w:tcPr>
          <w:p w14:paraId="145F2D55"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73</w:t>
            </w:r>
          </w:p>
        </w:tc>
        <w:tc>
          <w:tcPr>
            <w:tcW w:w="0" w:type="auto"/>
            <w:tcBorders>
              <w:tl2br w:val="nil"/>
              <w:tr2bl w:val="nil"/>
            </w:tcBorders>
            <w:vAlign w:val="center"/>
          </w:tcPr>
          <w:p w14:paraId="225ACB74"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28</w:t>
            </w:r>
          </w:p>
        </w:tc>
        <w:tc>
          <w:tcPr>
            <w:tcW w:w="0" w:type="auto"/>
            <w:tcBorders>
              <w:tl2br w:val="nil"/>
              <w:tr2bl w:val="nil"/>
            </w:tcBorders>
            <w:vAlign w:val="center"/>
          </w:tcPr>
          <w:p w14:paraId="103BF61D"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8</w:t>
            </w:r>
          </w:p>
        </w:tc>
        <w:tc>
          <w:tcPr>
            <w:tcW w:w="0" w:type="auto"/>
            <w:tcBorders>
              <w:tl2br w:val="nil"/>
              <w:tr2bl w:val="nil"/>
            </w:tcBorders>
            <w:vAlign w:val="center"/>
          </w:tcPr>
          <w:p w14:paraId="675D6942" w14:textId="37F239C4" w:rsidR="00B27D23" w:rsidRPr="001911C0" w:rsidRDefault="00AC648B"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noProof/>
                <w:color w:val="000000" w:themeColor="text1"/>
                <w:sz w:val="28"/>
                <w:szCs w:val="28"/>
                <w:highlight w:val="yellow"/>
                <w:lang w:val="en-US" w:eastAsia="zh-CN" w:bidi="ar"/>
              </w:rPr>
              <mc:AlternateContent>
                <mc:Choice Requires="wpi">
                  <w:drawing>
                    <wp:anchor distT="0" distB="0" distL="114300" distR="114300" simplePos="0" relativeHeight="251662336" behindDoc="0" locked="0" layoutInCell="1" allowOverlap="1" wp14:anchorId="629EF1A3" wp14:editId="22E37464">
                      <wp:simplePos x="0" y="0"/>
                      <wp:positionH relativeFrom="column">
                        <wp:posOffset>705512</wp:posOffset>
                      </wp:positionH>
                      <wp:positionV relativeFrom="paragraph">
                        <wp:posOffset>104629</wp:posOffset>
                      </wp:positionV>
                      <wp:extent cx="27000" cy="194760"/>
                      <wp:effectExtent l="19050" t="38100" r="68580" b="53340"/>
                      <wp:wrapNone/>
                      <wp:docPr id="4" name="Рукописный ввод 4"/>
                      <wp:cNvGraphicFramePr/>
                      <a:graphic xmlns:a="http://schemas.openxmlformats.org/drawingml/2006/main">
                        <a:graphicData uri="http://schemas.microsoft.com/office/word/2010/wordprocessingInk">
                          <w14:contentPart bwMode="auto" r:id="rId134">
                            <w14:nvContentPartPr>
                              <w14:cNvContentPartPr/>
                            </w14:nvContentPartPr>
                            <w14:xfrm>
                              <a:off x="0" y="0"/>
                              <a:ext cx="27000" cy="194760"/>
                            </w14:xfrm>
                          </w14:contentPart>
                        </a:graphicData>
                      </a:graphic>
                    </wp:anchor>
                  </w:drawing>
                </mc:Choice>
                <mc:Fallback>
                  <w:pict>
                    <v:shape w14:anchorId="0D059045" id="Рукописный ввод 4" o:spid="_x0000_s1026" type="#_x0000_t75" style="position:absolute;margin-left:54.4pt;margin-top:7.1pt;width:4.4pt;height:17.6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">
                      <v:imagedata r:id="rId135" o:title=""/>
                    </v:shape>
                  </w:pict>
                </mc:Fallback>
              </mc:AlternateContent>
            </w:r>
            <w:r w:rsidR="00B27D23" w:rsidRPr="001911C0">
              <w:rPr>
                <w:rFonts w:ascii="Times New Roman" w:eastAsia="SimSun" w:hAnsi="Times New Roman" w:cs="Times New Roman"/>
                <w:color w:val="000000" w:themeColor="text1"/>
                <w:sz w:val="28"/>
                <w:szCs w:val="28"/>
                <w:highlight w:val="yellow"/>
                <w:lang w:val="en-US" w:eastAsia="zh-CN" w:bidi="ar"/>
              </w:rPr>
              <w:t>64</w:t>
            </w:r>
          </w:p>
        </w:tc>
      </w:tr>
      <w:tr w:rsidR="00B27D23" w:rsidRPr="00C25DE5" w14:paraId="7277E362" w14:textId="77777777" w:rsidTr="00374AE4">
        <w:tc>
          <w:tcPr>
            <w:tcW w:w="0" w:type="auto"/>
            <w:tcBorders>
              <w:tl2br w:val="nil"/>
              <w:tr2bl w:val="nil"/>
            </w:tcBorders>
            <w:vAlign w:val="center"/>
          </w:tcPr>
          <w:p w14:paraId="4DEDDD52" w14:textId="77777777" w:rsidR="00B27D23" w:rsidRPr="001911C0" w:rsidRDefault="00B27D23" w:rsidP="00374AE4">
            <w:pPr>
              <w:spacing w:after="0" w:line="240" w:lineRule="auto"/>
              <w:ind w:firstLineChars="78" w:firstLine="218"/>
              <w:jc w:val="center"/>
              <w:rPr>
                <w:rFonts w:ascii="Times New Roman" w:hAnsi="Times New Roman" w:cs="Times New Roman"/>
                <w:b/>
                <w:bCs/>
                <w:color w:val="000000" w:themeColor="text1"/>
                <w:sz w:val="28"/>
                <w:szCs w:val="28"/>
                <w:highlight w:val="yellow"/>
              </w:rPr>
            </w:pPr>
            <w:r w:rsidRPr="001911C0">
              <w:rPr>
                <w:rStyle w:val="a6"/>
                <w:rFonts w:ascii="Times New Roman" w:eastAsia="SimSun" w:hAnsi="Times New Roman" w:cs="Times New Roman"/>
                <w:b w:val="0"/>
                <w:bCs w:val="0"/>
                <w:color w:val="000000" w:themeColor="text1"/>
                <w:sz w:val="28"/>
                <w:szCs w:val="28"/>
                <w:highlight w:val="yellow"/>
                <w:lang w:val="en-US" w:eastAsia="zh-CN" w:bidi="ar"/>
              </w:rPr>
              <w:t>you know</w:t>
            </w:r>
          </w:p>
        </w:tc>
        <w:tc>
          <w:tcPr>
            <w:tcW w:w="0" w:type="auto"/>
            <w:tcBorders>
              <w:tl2br w:val="nil"/>
              <w:tr2bl w:val="nil"/>
            </w:tcBorders>
            <w:vAlign w:val="center"/>
          </w:tcPr>
          <w:p w14:paraId="395083A2" w14:textId="1B2156B4"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14</w:t>
            </w:r>
          </w:p>
        </w:tc>
        <w:tc>
          <w:tcPr>
            <w:tcW w:w="0" w:type="auto"/>
            <w:tcBorders>
              <w:tl2br w:val="nil"/>
              <w:tr2bl w:val="nil"/>
            </w:tcBorders>
            <w:vAlign w:val="center"/>
          </w:tcPr>
          <w:p w14:paraId="60D6A675"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4</w:t>
            </w:r>
          </w:p>
        </w:tc>
        <w:tc>
          <w:tcPr>
            <w:tcW w:w="0" w:type="auto"/>
            <w:tcBorders>
              <w:tl2br w:val="nil"/>
              <w:tr2bl w:val="nil"/>
            </w:tcBorders>
            <w:vAlign w:val="center"/>
          </w:tcPr>
          <w:p w14:paraId="25BCB0B8" w14:textId="77777777" w:rsidR="00B27D23" w:rsidRPr="001911C0" w:rsidRDefault="00B27D23" w:rsidP="00374AE4">
            <w:pPr>
              <w:spacing w:after="0" w:line="240" w:lineRule="auto"/>
              <w:ind w:firstLineChars="78" w:firstLine="218"/>
              <w:jc w:val="center"/>
              <w:rPr>
                <w:rFonts w:ascii="Times New Roman" w:hAnsi="Times New Roman" w:cs="Times New Roman"/>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82</w:t>
            </w:r>
          </w:p>
        </w:tc>
        <w:tc>
          <w:tcPr>
            <w:tcW w:w="0" w:type="auto"/>
            <w:tcBorders>
              <w:tl2br w:val="nil"/>
              <w:tr2bl w:val="nil"/>
            </w:tcBorders>
            <w:vAlign w:val="center"/>
          </w:tcPr>
          <w:p w14:paraId="52D450FE"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19</w:t>
            </w:r>
          </w:p>
        </w:tc>
        <w:tc>
          <w:tcPr>
            <w:tcW w:w="0" w:type="auto"/>
            <w:tcBorders>
              <w:tl2br w:val="nil"/>
              <w:tr2bl w:val="nil"/>
            </w:tcBorders>
            <w:vAlign w:val="center"/>
          </w:tcPr>
          <w:p w14:paraId="36340B6C"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5</w:t>
            </w:r>
          </w:p>
        </w:tc>
        <w:tc>
          <w:tcPr>
            <w:tcW w:w="0" w:type="auto"/>
            <w:tcBorders>
              <w:tl2br w:val="nil"/>
              <w:tr2bl w:val="nil"/>
            </w:tcBorders>
            <w:vAlign w:val="center"/>
          </w:tcPr>
          <w:p w14:paraId="05A6FE56" w14:textId="0FF468FA" w:rsidR="00B27D23" w:rsidRPr="001911C0" w:rsidRDefault="00AC648B"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noProof/>
                <w:color w:val="000000" w:themeColor="text1"/>
                <w:sz w:val="28"/>
                <w:szCs w:val="28"/>
                <w:highlight w:val="yellow"/>
                <w:lang w:val="en-US" w:eastAsia="zh-CN" w:bidi="ar"/>
              </w:rPr>
              <mc:AlternateContent>
                <mc:Choice Requires="wpi">
                  <w:drawing>
                    <wp:anchor distT="0" distB="0" distL="114300" distR="114300" simplePos="0" relativeHeight="251666432" behindDoc="0" locked="0" layoutInCell="1" allowOverlap="1" wp14:anchorId="2E6C0B40" wp14:editId="23A9EFA0">
                      <wp:simplePos x="0" y="0"/>
                      <wp:positionH relativeFrom="column">
                        <wp:posOffset>753032</wp:posOffset>
                      </wp:positionH>
                      <wp:positionV relativeFrom="paragraph">
                        <wp:posOffset>114889</wp:posOffset>
                      </wp:positionV>
                      <wp:extent cx="57240" cy="179640"/>
                      <wp:effectExtent l="38100" t="38100" r="57150" b="68580"/>
                      <wp:wrapNone/>
                      <wp:docPr id="8" name="Рукописный ввод 8"/>
                      <wp:cNvGraphicFramePr/>
                      <a:graphic xmlns:a="http://schemas.openxmlformats.org/drawingml/2006/main">
                        <a:graphicData uri="http://schemas.microsoft.com/office/word/2010/wordprocessingInk">
                          <w14:contentPart bwMode="auto" r:id="rId136">
                            <w14:nvContentPartPr>
                              <w14:cNvContentPartPr/>
                            </w14:nvContentPartPr>
                            <w14:xfrm>
                              <a:off x="0" y="0"/>
                              <a:ext cx="57240" cy="179640"/>
                            </w14:xfrm>
                          </w14:contentPart>
                        </a:graphicData>
                      </a:graphic>
                    </wp:anchor>
                  </w:drawing>
                </mc:Choice>
                <mc:Fallback>
                  <w:pict>
                    <v:shape w14:anchorId="7F1F376B" id="Рукописный ввод 8" o:spid="_x0000_s1026" type="#_x0000_t75" style="position:absolute;margin-left:58.15pt;margin-top:7.9pt;width:6.7pt;height:16.4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">
                      <v:imagedata r:id="rId137" o:title=""/>
                    </v:shape>
                  </w:pict>
                </mc:Fallback>
              </mc:AlternateContent>
            </w:r>
            <w:r w:rsidR="00B27D23" w:rsidRPr="001911C0">
              <w:rPr>
                <w:rFonts w:ascii="Times New Roman" w:eastAsia="SimSun" w:hAnsi="Times New Roman" w:cs="Times New Roman"/>
                <w:color w:val="000000" w:themeColor="text1"/>
                <w:sz w:val="28"/>
                <w:szCs w:val="28"/>
                <w:highlight w:val="yellow"/>
                <w:lang w:val="en-US" w:eastAsia="zh-CN" w:bidi="ar"/>
              </w:rPr>
              <w:t>76</w:t>
            </w:r>
          </w:p>
        </w:tc>
      </w:tr>
      <w:tr w:rsidR="00B27D23" w:rsidRPr="00C25DE5" w14:paraId="4D66BB36" w14:textId="77777777" w:rsidTr="00374AE4">
        <w:tc>
          <w:tcPr>
            <w:tcW w:w="0" w:type="auto"/>
            <w:tcBorders>
              <w:tl2br w:val="nil"/>
              <w:tr2bl w:val="nil"/>
            </w:tcBorders>
            <w:vAlign w:val="center"/>
          </w:tcPr>
          <w:p w14:paraId="7C5B2501" w14:textId="77777777" w:rsidR="00B27D23" w:rsidRPr="001911C0" w:rsidRDefault="00B27D23" w:rsidP="00374AE4">
            <w:pPr>
              <w:spacing w:after="0" w:line="240" w:lineRule="auto"/>
              <w:ind w:firstLineChars="78" w:firstLine="218"/>
              <w:jc w:val="center"/>
              <w:rPr>
                <w:rFonts w:ascii="Times New Roman" w:hAnsi="Times New Roman" w:cs="Times New Roman"/>
                <w:b/>
                <w:bCs/>
                <w:color w:val="000000" w:themeColor="text1"/>
                <w:sz w:val="28"/>
                <w:szCs w:val="28"/>
                <w:highlight w:val="yellow"/>
              </w:rPr>
            </w:pPr>
            <w:r w:rsidRPr="001911C0">
              <w:rPr>
                <w:rStyle w:val="a6"/>
                <w:rFonts w:ascii="Times New Roman" w:eastAsia="SimSun" w:hAnsi="Times New Roman" w:cs="Times New Roman"/>
                <w:b w:val="0"/>
                <w:bCs w:val="0"/>
                <w:color w:val="000000" w:themeColor="text1"/>
                <w:sz w:val="28"/>
                <w:szCs w:val="28"/>
                <w:highlight w:val="yellow"/>
                <w:lang w:val="en-US" w:eastAsia="zh-CN" w:bidi="ar"/>
              </w:rPr>
              <w:t>I mean</w:t>
            </w:r>
          </w:p>
        </w:tc>
        <w:tc>
          <w:tcPr>
            <w:tcW w:w="0" w:type="auto"/>
            <w:tcBorders>
              <w:tl2br w:val="nil"/>
              <w:tr2bl w:val="nil"/>
            </w:tcBorders>
            <w:vAlign w:val="center"/>
          </w:tcPr>
          <w:p w14:paraId="46B9BC0C" w14:textId="77777777" w:rsidR="00B27D23" w:rsidRPr="001911C0" w:rsidRDefault="00B27D23" w:rsidP="00374AE4">
            <w:pPr>
              <w:spacing w:after="0" w:line="240" w:lineRule="auto"/>
              <w:ind w:firstLineChars="78" w:firstLine="218"/>
              <w:jc w:val="center"/>
              <w:rPr>
                <w:rFonts w:ascii="Times New Roman" w:eastAsia="SimSun" w:hAnsi="Times New Roman" w:cs="Times New Roman"/>
                <w:color w:val="000000" w:themeColor="text1"/>
                <w:sz w:val="28"/>
                <w:szCs w:val="28"/>
                <w:highlight w:val="yellow"/>
                <w:lang w:val="en-US" w:eastAsia="zh-CN" w:bidi="ar"/>
              </w:rPr>
            </w:pPr>
            <w:r w:rsidRPr="001911C0">
              <w:rPr>
                <w:rFonts w:ascii="Times New Roman" w:eastAsia="SimSun" w:hAnsi="Times New Roman" w:cs="Times New Roman"/>
                <w:color w:val="000000" w:themeColor="text1"/>
                <w:sz w:val="28"/>
                <w:szCs w:val="28"/>
                <w:highlight w:val="yellow"/>
                <w:lang w:val="en-US" w:eastAsia="zh-CN" w:bidi="ar"/>
              </w:rPr>
              <w:t>18</w:t>
            </w:r>
          </w:p>
          <w:p w14:paraId="4FA781B0" w14:textId="44B74AB4" w:rsidR="00491B83" w:rsidRPr="001911C0" w:rsidRDefault="00491B8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p>
        </w:tc>
        <w:tc>
          <w:tcPr>
            <w:tcW w:w="0" w:type="auto"/>
            <w:tcBorders>
              <w:tl2br w:val="nil"/>
              <w:tr2bl w:val="nil"/>
            </w:tcBorders>
            <w:vAlign w:val="center"/>
          </w:tcPr>
          <w:p w14:paraId="68270D2F"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3</w:t>
            </w:r>
          </w:p>
        </w:tc>
        <w:tc>
          <w:tcPr>
            <w:tcW w:w="0" w:type="auto"/>
            <w:tcBorders>
              <w:tl2br w:val="nil"/>
              <w:tr2bl w:val="nil"/>
            </w:tcBorders>
            <w:vAlign w:val="center"/>
          </w:tcPr>
          <w:p w14:paraId="3D31B285"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79</w:t>
            </w:r>
          </w:p>
        </w:tc>
        <w:tc>
          <w:tcPr>
            <w:tcW w:w="0" w:type="auto"/>
            <w:tcBorders>
              <w:tl2br w:val="nil"/>
              <w:tr2bl w:val="nil"/>
            </w:tcBorders>
            <w:vAlign w:val="center"/>
          </w:tcPr>
          <w:p w14:paraId="369A681E"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14</w:t>
            </w:r>
          </w:p>
        </w:tc>
        <w:tc>
          <w:tcPr>
            <w:tcW w:w="0" w:type="auto"/>
            <w:tcBorders>
              <w:tl2br w:val="nil"/>
              <w:tr2bl w:val="nil"/>
            </w:tcBorders>
            <w:vAlign w:val="center"/>
          </w:tcPr>
          <w:p w14:paraId="5C990B88"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3</w:t>
            </w:r>
          </w:p>
        </w:tc>
        <w:tc>
          <w:tcPr>
            <w:tcW w:w="0" w:type="auto"/>
            <w:tcBorders>
              <w:tl2br w:val="nil"/>
              <w:tr2bl w:val="nil"/>
            </w:tcBorders>
            <w:vAlign w:val="center"/>
          </w:tcPr>
          <w:p w14:paraId="765C48EE" w14:textId="61980095" w:rsidR="00B27D23" w:rsidRPr="001911C0" w:rsidRDefault="00AC648B"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noProof/>
                <w:color w:val="000000" w:themeColor="text1"/>
                <w:sz w:val="28"/>
                <w:szCs w:val="28"/>
                <w:highlight w:val="yellow"/>
                <w:lang w:val="en-US" w:eastAsia="zh-CN" w:bidi="ar"/>
              </w:rPr>
              <mc:AlternateContent>
                <mc:Choice Requires="wpi">
                  <w:drawing>
                    <wp:anchor distT="0" distB="0" distL="114300" distR="114300" simplePos="0" relativeHeight="251669504" behindDoc="0" locked="0" layoutInCell="1" allowOverlap="1" wp14:anchorId="1F5B511D" wp14:editId="08EE2E4E">
                      <wp:simplePos x="0" y="0"/>
                      <wp:positionH relativeFrom="column">
                        <wp:posOffset>765632</wp:posOffset>
                      </wp:positionH>
                      <wp:positionV relativeFrom="paragraph">
                        <wp:posOffset>109309</wp:posOffset>
                      </wp:positionV>
                      <wp:extent cx="74520" cy="214560"/>
                      <wp:effectExtent l="57150" t="38100" r="59055" b="52705"/>
                      <wp:wrapNone/>
                      <wp:docPr id="11" name="Рукописный ввод 11"/>
                      <wp:cNvGraphicFramePr/>
                      <a:graphic xmlns:a="http://schemas.openxmlformats.org/drawingml/2006/main">
                        <a:graphicData uri="http://schemas.microsoft.com/office/word/2010/wordprocessingInk">
                          <w14:contentPart bwMode="auto" r:id="rId138">
                            <w14:nvContentPartPr>
                              <w14:cNvContentPartPr/>
                            </w14:nvContentPartPr>
                            <w14:xfrm>
                              <a:off x="0" y="0"/>
                              <a:ext cx="74520" cy="214560"/>
                            </w14:xfrm>
                          </w14:contentPart>
                        </a:graphicData>
                      </a:graphic>
                    </wp:anchor>
                  </w:drawing>
                </mc:Choice>
                <mc:Fallback>
                  <w:pict>
                    <v:shape w14:anchorId="4FA08333" id="Рукописный ввод 11" o:spid="_x0000_s1026" type="#_x0000_t75" style="position:absolute;margin-left:59.15pt;margin-top:7.45pt;width:8.1pt;height:19.1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">
                      <v:imagedata r:id="rId139" o:title=""/>
                    </v:shape>
                  </w:pict>
                </mc:Fallback>
              </mc:AlternateContent>
            </w:r>
            <w:r w:rsidR="00B27D23" w:rsidRPr="001911C0">
              <w:rPr>
                <w:rFonts w:ascii="Times New Roman" w:eastAsia="SimSun" w:hAnsi="Times New Roman" w:cs="Times New Roman"/>
                <w:color w:val="000000" w:themeColor="text1"/>
                <w:sz w:val="28"/>
                <w:szCs w:val="28"/>
                <w:highlight w:val="yellow"/>
                <w:lang w:val="en-US" w:eastAsia="zh-CN" w:bidi="ar"/>
              </w:rPr>
              <w:t>83</w:t>
            </w:r>
          </w:p>
        </w:tc>
      </w:tr>
      <w:tr w:rsidR="00B27D23" w:rsidRPr="00C25DE5" w14:paraId="0DE59A48" w14:textId="77777777" w:rsidTr="00374AE4">
        <w:tc>
          <w:tcPr>
            <w:tcW w:w="0" w:type="auto"/>
            <w:tcBorders>
              <w:tl2br w:val="nil"/>
              <w:tr2bl w:val="nil"/>
            </w:tcBorders>
            <w:vAlign w:val="center"/>
          </w:tcPr>
          <w:p w14:paraId="7928DE0E" w14:textId="77777777" w:rsidR="00B27D23" w:rsidRPr="001911C0" w:rsidRDefault="00B27D23" w:rsidP="00374AE4">
            <w:pPr>
              <w:spacing w:after="0" w:line="240" w:lineRule="auto"/>
              <w:ind w:firstLineChars="78" w:firstLine="218"/>
              <w:jc w:val="center"/>
              <w:rPr>
                <w:rFonts w:ascii="Times New Roman" w:hAnsi="Times New Roman" w:cs="Times New Roman"/>
                <w:b/>
                <w:bCs/>
                <w:color w:val="000000" w:themeColor="text1"/>
                <w:sz w:val="28"/>
                <w:szCs w:val="28"/>
                <w:highlight w:val="yellow"/>
              </w:rPr>
            </w:pPr>
            <w:r w:rsidRPr="001911C0">
              <w:rPr>
                <w:rStyle w:val="a6"/>
                <w:rFonts w:ascii="Times New Roman" w:eastAsia="SimSun" w:hAnsi="Times New Roman" w:cs="Times New Roman"/>
                <w:b w:val="0"/>
                <w:bCs w:val="0"/>
                <w:color w:val="000000" w:themeColor="text1"/>
                <w:sz w:val="28"/>
                <w:szCs w:val="28"/>
                <w:highlight w:val="yellow"/>
                <w:lang w:val="en-US" w:eastAsia="zh-CN" w:bidi="ar"/>
              </w:rPr>
              <w:t>look</w:t>
            </w:r>
          </w:p>
        </w:tc>
        <w:tc>
          <w:tcPr>
            <w:tcW w:w="0" w:type="auto"/>
            <w:tcBorders>
              <w:tl2br w:val="nil"/>
              <w:tr2bl w:val="nil"/>
            </w:tcBorders>
            <w:vAlign w:val="center"/>
          </w:tcPr>
          <w:p w14:paraId="097D0B41" w14:textId="77777777" w:rsidR="00B27D23" w:rsidRPr="001911C0" w:rsidRDefault="00B27D23" w:rsidP="00374AE4">
            <w:pPr>
              <w:spacing w:after="0" w:line="240" w:lineRule="auto"/>
              <w:ind w:firstLineChars="78" w:firstLine="218"/>
              <w:jc w:val="center"/>
              <w:rPr>
                <w:rFonts w:ascii="Times New Roman" w:eastAsia="SimSun" w:hAnsi="Times New Roman" w:cs="Times New Roman"/>
                <w:color w:val="000000" w:themeColor="text1"/>
                <w:sz w:val="28"/>
                <w:szCs w:val="28"/>
                <w:highlight w:val="yellow"/>
                <w:lang w:val="en-US" w:eastAsia="zh-CN" w:bidi="ar"/>
              </w:rPr>
            </w:pPr>
            <w:r w:rsidRPr="001911C0">
              <w:rPr>
                <w:rFonts w:ascii="Times New Roman" w:eastAsia="SimSun" w:hAnsi="Times New Roman" w:cs="Times New Roman"/>
                <w:color w:val="000000" w:themeColor="text1"/>
                <w:sz w:val="28"/>
                <w:szCs w:val="28"/>
                <w:highlight w:val="yellow"/>
                <w:lang w:val="en-US" w:eastAsia="zh-CN" w:bidi="ar"/>
              </w:rPr>
              <w:t>34</w:t>
            </w:r>
          </w:p>
          <w:p w14:paraId="2FDBBE51" w14:textId="5E6FFE56" w:rsidR="00491B83" w:rsidRPr="001911C0" w:rsidRDefault="00491B8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p>
        </w:tc>
        <w:tc>
          <w:tcPr>
            <w:tcW w:w="0" w:type="auto"/>
            <w:tcBorders>
              <w:tl2br w:val="nil"/>
              <w:tr2bl w:val="nil"/>
            </w:tcBorders>
            <w:vAlign w:val="center"/>
          </w:tcPr>
          <w:p w14:paraId="1C20ED63"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11</w:t>
            </w:r>
          </w:p>
        </w:tc>
        <w:tc>
          <w:tcPr>
            <w:tcW w:w="0" w:type="auto"/>
            <w:tcBorders>
              <w:tl2br w:val="nil"/>
              <w:tr2bl w:val="nil"/>
            </w:tcBorders>
            <w:vAlign w:val="center"/>
          </w:tcPr>
          <w:p w14:paraId="363FBF24"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55</w:t>
            </w:r>
          </w:p>
        </w:tc>
        <w:tc>
          <w:tcPr>
            <w:tcW w:w="0" w:type="auto"/>
            <w:tcBorders>
              <w:tl2br w:val="nil"/>
              <w:tr2bl w:val="nil"/>
            </w:tcBorders>
            <w:vAlign w:val="center"/>
          </w:tcPr>
          <w:p w14:paraId="46948931"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48</w:t>
            </w:r>
          </w:p>
        </w:tc>
        <w:tc>
          <w:tcPr>
            <w:tcW w:w="0" w:type="auto"/>
            <w:tcBorders>
              <w:tl2br w:val="nil"/>
              <w:tr2bl w:val="nil"/>
            </w:tcBorders>
            <w:vAlign w:val="center"/>
          </w:tcPr>
          <w:p w14:paraId="4B5FF0B8" w14:textId="77777777" w:rsidR="00B27D23" w:rsidRPr="001911C0" w:rsidRDefault="00B27D23"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color w:val="000000" w:themeColor="text1"/>
                <w:sz w:val="28"/>
                <w:szCs w:val="28"/>
                <w:highlight w:val="yellow"/>
                <w:lang w:val="en-US" w:eastAsia="zh-CN" w:bidi="ar"/>
              </w:rPr>
              <w:t>13</w:t>
            </w:r>
          </w:p>
        </w:tc>
        <w:tc>
          <w:tcPr>
            <w:tcW w:w="0" w:type="auto"/>
            <w:tcBorders>
              <w:tl2br w:val="nil"/>
              <w:tr2bl w:val="nil"/>
            </w:tcBorders>
            <w:vAlign w:val="center"/>
          </w:tcPr>
          <w:p w14:paraId="3AA2AD78" w14:textId="4D2B6B08" w:rsidR="00B27D23" w:rsidRPr="001911C0" w:rsidRDefault="00AC648B" w:rsidP="00374AE4">
            <w:pPr>
              <w:spacing w:after="0" w:line="240" w:lineRule="auto"/>
              <w:ind w:firstLineChars="78" w:firstLine="218"/>
              <w:jc w:val="center"/>
              <w:rPr>
                <w:rFonts w:ascii="Times New Roman" w:hAnsi="Times New Roman" w:cs="Times New Roman"/>
                <w:color w:val="000000" w:themeColor="text1"/>
                <w:sz w:val="28"/>
                <w:szCs w:val="28"/>
                <w:highlight w:val="yellow"/>
              </w:rPr>
            </w:pPr>
            <w:r w:rsidRPr="001911C0">
              <w:rPr>
                <w:rFonts w:ascii="Times New Roman" w:eastAsia="SimSun" w:hAnsi="Times New Roman" w:cs="Times New Roman"/>
                <w:noProof/>
                <w:color w:val="000000" w:themeColor="text1"/>
                <w:sz w:val="28"/>
                <w:szCs w:val="28"/>
                <w:highlight w:val="yellow"/>
                <w:lang w:val="en-US" w:eastAsia="zh-CN" w:bidi="ar"/>
              </w:rPr>
              <mc:AlternateContent>
                <mc:Choice Requires="wpi">
                  <w:drawing>
                    <wp:anchor distT="0" distB="0" distL="114300" distR="114300" simplePos="0" relativeHeight="251672576" behindDoc="0" locked="0" layoutInCell="1" allowOverlap="1" wp14:anchorId="15B5F830" wp14:editId="175F515A">
                      <wp:simplePos x="0" y="0"/>
                      <wp:positionH relativeFrom="column">
                        <wp:posOffset>731432</wp:posOffset>
                      </wp:positionH>
                      <wp:positionV relativeFrom="paragraph">
                        <wp:posOffset>140089</wp:posOffset>
                      </wp:positionV>
                      <wp:extent cx="85680" cy="144720"/>
                      <wp:effectExtent l="38100" t="57150" r="67310" b="65405"/>
                      <wp:wrapNone/>
                      <wp:docPr id="14" name="Рукописный ввод 14"/>
                      <wp:cNvGraphicFramePr/>
                      <a:graphic xmlns:a="http://schemas.openxmlformats.org/drawingml/2006/main">
                        <a:graphicData uri="http://schemas.microsoft.com/office/word/2010/wordprocessingInk">
                          <w14:contentPart bwMode="auto" r:id="rId140">
                            <w14:nvContentPartPr>
                              <w14:cNvContentPartPr/>
                            </w14:nvContentPartPr>
                            <w14:xfrm>
                              <a:off x="0" y="0"/>
                              <a:ext cx="85680" cy="144720"/>
                            </w14:xfrm>
                          </w14:contentPart>
                        </a:graphicData>
                      </a:graphic>
                    </wp:anchor>
                  </w:drawing>
                </mc:Choice>
                <mc:Fallback>
                  <w:pict>
                    <v:shape w14:anchorId="1310F3D0" id="Рукописный ввод 14" o:spid="_x0000_s1026" type="#_x0000_t75" style="position:absolute;margin-left:56.45pt;margin-top:9.9pt;width:9pt;height:13.6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">
                      <v:imagedata r:id="rId141" o:title=""/>
                    </v:shape>
                  </w:pict>
                </mc:Fallback>
              </mc:AlternateContent>
            </w:r>
            <w:r w:rsidR="00B27D23" w:rsidRPr="001911C0">
              <w:rPr>
                <w:rFonts w:ascii="Times New Roman" w:eastAsia="SimSun" w:hAnsi="Times New Roman" w:cs="Times New Roman"/>
                <w:color w:val="000000" w:themeColor="text1"/>
                <w:sz w:val="28"/>
                <w:szCs w:val="28"/>
                <w:highlight w:val="yellow"/>
                <w:lang w:val="en-US" w:eastAsia="zh-CN" w:bidi="ar"/>
              </w:rPr>
              <w:t>39</w:t>
            </w:r>
          </w:p>
        </w:tc>
      </w:tr>
      <w:tr w:rsidR="003A3661" w:rsidRPr="00C25DE5" w14:paraId="3D12B9BD" w14:textId="77777777" w:rsidTr="00374AE4">
        <w:tc>
          <w:tcPr>
            <w:tcW w:w="0" w:type="auto"/>
            <w:tcBorders>
              <w:tl2br w:val="nil"/>
              <w:tr2bl w:val="nil"/>
            </w:tcBorders>
            <w:vAlign w:val="center"/>
          </w:tcPr>
          <w:p w14:paraId="60A936E8" w14:textId="10C60559" w:rsidR="003A3661" w:rsidRPr="001911C0" w:rsidRDefault="007A459E" w:rsidP="00374AE4">
            <w:pPr>
              <w:spacing w:after="0" w:line="240" w:lineRule="auto"/>
              <w:ind w:firstLineChars="78" w:firstLine="218"/>
              <w:jc w:val="center"/>
              <w:rPr>
                <w:rStyle w:val="a6"/>
                <w:rFonts w:ascii="Times New Roman" w:eastAsia="SimSun" w:hAnsi="Times New Roman" w:cs="Times New Roman"/>
                <w:b w:val="0"/>
                <w:bCs w:val="0"/>
                <w:i/>
                <w:iCs/>
                <w:color w:val="000000" w:themeColor="text1"/>
                <w:sz w:val="28"/>
                <w:szCs w:val="28"/>
                <w:highlight w:val="yellow"/>
                <w:lang w:val="en-US" w:eastAsia="zh-CN" w:bidi="ar"/>
              </w:rPr>
            </w:pPr>
            <w:r w:rsidRPr="001911C0">
              <w:rPr>
                <w:rStyle w:val="a6"/>
                <w:rFonts w:ascii="Times New Roman" w:eastAsia="SimSun" w:hAnsi="Times New Roman" w:cs="Times New Roman"/>
                <w:b w:val="0"/>
                <w:bCs w:val="0"/>
                <w:i/>
                <w:iCs/>
                <w:color w:val="000000" w:themeColor="text1"/>
                <w:sz w:val="28"/>
                <w:szCs w:val="28"/>
                <w:highlight w:val="yellow"/>
                <w:lang w:val="en-US" w:eastAsia="zh-CN" w:bidi="ar"/>
              </w:rPr>
              <w:t>I</w:t>
            </w:r>
            <w:r w:rsidRPr="001911C0">
              <w:rPr>
                <w:rStyle w:val="a6"/>
                <w:rFonts w:ascii="Times New Roman" w:hAnsi="Times New Roman" w:cs="Times New Roman"/>
                <w:b w:val="0"/>
                <w:bCs w:val="0"/>
                <w:i/>
                <w:iCs/>
                <w:sz w:val="28"/>
                <w:szCs w:val="28"/>
                <w:highlight w:val="yellow"/>
                <w:lang w:eastAsia="zh-CN" w:bidi="ar"/>
              </w:rPr>
              <w:t>n</w:t>
            </w:r>
            <w:r w:rsidRPr="001911C0">
              <w:rPr>
                <w:rStyle w:val="a6"/>
                <w:rFonts w:ascii="Times New Roman" w:hAnsi="Times New Roman" w:cs="Times New Roman"/>
                <w:b w:val="0"/>
                <w:bCs w:val="0"/>
                <w:i/>
                <w:iCs/>
                <w:sz w:val="28"/>
                <w:szCs w:val="28"/>
                <w:highlight w:val="yellow"/>
                <w:lang w:val="en-US" w:eastAsia="zh-CN" w:bidi="ar"/>
              </w:rPr>
              <w:t xml:space="preserve"> </w:t>
            </w:r>
            <w:r w:rsidRPr="001911C0">
              <w:rPr>
                <w:rStyle w:val="a6"/>
                <w:rFonts w:ascii="Times New Roman" w:hAnsi="Times New Roman" w:cs="Times New Roman"/>
                <w:b w:val="0"/>
                <w:bCs w:val="0"/>
                <w:i/>
                <w:iCs/>
                <w:sz w:val="28"/>
                <w:szCs w:val="28"/>
                <w:highlight w:val="yellow"/>
                <w:lang w:eastAsia="zh-CN" w:bidi="ar"/>
              </w:rPr>
              <w:t>general</w:t>
            </w:r>
          </w:p>
          <w:p w14:paraId="3751018B" w14:textId="126C5297" w:rsidR="003A3661" w:rsidRPr="001911C0" w:rsidRDefault="003A3661" w:rsidP="00374AE4">
            <w:pPr>
              <w:spacing w:after="0" w:line="240" w:lineRule="auto"/>
              <w:ind w:firstLineChars="78" w:firstLine="218"/>
              <w:jc w:val="center"/>
              <w:rPr>
                <w:rStyle w:val="a6"/>
                <w:rFonts w:ascii="Times New Roman" w:eastAsia="SimSun" w:hAnsi="Times New Roman" w:cs="Times New Roman"/>
                <w:b w:val="0"/>
                <w:bCs w:val="0"/>
                <w:i/>
                <w:iCs/>
                <w:color w:val="000000" w:themeColor="text1"/>
                <w:sz w:val="28"/>
                <w:szCs w:val="28"/>
                <w:highlight w:val="yellow"/>
                <w:lang w:val="en-US" w:eastAsia="zh-CN" w:bidi="ar"/>
              </w:rPr>
            </w:pPr>
          </w:p>
        </w:tc>
        <w:tc>
          <w:tcPr>
            <w:tcW w:w="0" w:type="auto"/>
            <w:tcBorders>
              <w:tl2br w:val="nil"/>
              <w:tr2bl w:val="nil"/>
            </w:tcBorders>
            <w:vAlign w:val="center"/>
          </w:tcPr>
          <w:p w14:paraId="39B51141" w14:textId="717E1D2C" w:rsidR="003A3661" w:rsidRPr="001911C0" w:rsidRDefault="003A3661" w:rsidP="00374AE4">
            <w:pPr>
              <w:spacing w:after="0" w:line="240" w:lineRule="auto"/>
              <w:ind w:firstLineChars="78" w:firstLine="218"/>
              <w:jc w:val="center"/>
              <w:rPr>
                <w:rFonts w:ascii="Times New Roman" w:eastAsia="SimSun" w:hAnsi="Times New Roman" w:cs="Times New Roman"/>
                <w:i/>
                <w:iCs/>
                <w:color w:val="000000" w:themeColor="text1"/>
                <w:sz w:val="28"/>
                <w:szCs w:val="28"/>
                <w:highlight w:val="yellow"/>
                <w:lang w:val="en-US" w:eastAsia="zh-CN" w:bidi="ar"/>
              </w:rPr>
            </w:pPr>
          </w:p>
        </w:tc>
        <w:tc>
          <w:tcPr>
            <w:tcW w:w="0" w:type="auto"/>
            <w:tcBorders>
              <w:tl2br w:val="nil"/>
              <w:tr2bl w:val="nil"/>
            </w:tcBorders>
            <w:vAlign w:val="center"/>
          </w:tcPr>
          <w:p w14:paraId="7263C9B2" w14:textId="1051C0E8" w:rsidR="003A3661" w:rsidRPr="001911C0" w:rsidRDefault="003A3661" w:rsidP="00374AE4">
            <w:pPr>
              <w:spacing w:after="0" w:line="240" w:lineRule="auto"/>
              <w:ind w:firstLineChars="78" w:firstLine="218"/>
              <w:jc w:val="center"/>
              <w:rPr>
                <w:rFonts w:ascii="Times New Roman" w:eastAsia="SimSun" w:hAnsi="Times New Roman" w:cs="Times New Roman"/>
                <w:i/>
                <w:iCs/>
                <w:color w:val="000000" w:themeColor="text1"/>
                <w:sz w:val="28"/>
                <w:szCs w:val="28"/>
                <w:highlight w:val="yellow"/>
                <w:lang w:val="en-US" w:eastAsia="zh-CN" w:bidi="ar"/>
              </w:rPr>
            </w:pPr>
          </w:p>
        </w:tc>
        <w:tc>
          <w:tcPr>
            <w:tcW w:w="0" w:type="auto"/>
            <w:tcBorders>
              <w:tl2br w:val="nil"/>
              <w:tr2bl w:val="nil"/>
            </w:tcBorders>
            <w:vAlign w:val="center"/>
          </w:tcPr>
          <w:p w14:paraId="793D9EC2" w14:textId="23E12B95" w:rsidR="003A3661" w:rsidRPr="001911C0" w:rsidRDefault="003A3661" w:rsidP="00374AE4">
            <w:pPr>
              <w:spacing w:after="0" w:line="240" w:lineRule="auto"/>
              <w:ind w:firstLineChars="78" w:firstLine="218"/>
              <w:jc w:val="center"/>
              <w:rPr>
                <w:rFonts w:ascii="Times New Roman" w:eastAsia="SimSun" w:hAnsi="Times New Roman" w:cs="Times New Roman"/>
                <w:i/>
                <w:iCs/>
                <w:color w:val="000000" w:themeColor="text1"/>
                <w:sz w:val="28"/>
                <w:szCs w:val="28"/>
                <w:highlight w:val="yellow"/>
                <w:lang w:val="en-US" w:eastAsia="zh-CN" w:bidi="ar"/>
              </w:rPr>
            </w:pPr>
          </w:p>
        </w:tc>
        <w:tc>
          <w:tcPr>
            <w:tcW w:w="0" w:type="auto"/>
            <w:tcBorders>
              <w:tl2br w:val="nil"/>
              <w:tr2bl w:val="nil"/>
            </w:tcBorders>
            <w:vAlign w:val="center"/>
          </w:tcPr>
          <w:p w14:paraId="4C00644C" w14:textId="0B3C504C" w:rsidR="003A3661" w:rsidRPr="001911C0" w:rsidRDefault="003A3661" w:rsidP="00374AE4">
            <w:pPr>
              <w:spacing w:after="0" w:line="240" w:lineRule="auto"/>
              <w:ind w:firstLineChars="78" w:firstLine="218"/>
              <w:jc w:val="center"/>
              <w:rPr>
                <w:rFonts w:ascii="Times New Roman" w:eastAsia="SimSun" w:hAnsi="Times New Roman" w:cs="Times New Roman"/>
                <w:i/>
                <w:iCs/>
                <w:color w:val="000000" w:themeColor="text1"/>
                <w:sz w:val="28"/>
                <w:szCs w:val="28"/>
                <w:highlight w:val="yellow"/>
                <w:lang w:val="en-US" w:eastAsia="zh-CN" w:bidi="ar"/>
              </w:rPr>
            </w:pPr>
          </w:p>
        </w:tc>
        <w:tc>
          <w:tcPr>
            <w:tcW w:w="0" w:type="auto"/>
            <w:tcBorders>
              <w:tl2br w:val="nil"/>
              <w:tr2bl w:val="nil"/>
            </w:tcBorders>
            <w:vAlign w:val="center"/>
          </w:tcPr>
          <w:p w14:paraId="4614A022" w14:textId="45528EC7" w:rsidR="003A3661" w:rsidRPr="001911C0" w:rsidRDefault="003A3661" w:rsidP="00374AE4">
            <w:pPr>
              <w:spacing w:after="0" w:line="240" w:lineRule="auto"/>
              <w:ind w:firstLineChars="78" w:firstLine="218"/>
              <w:jc w:val="center"/>
              <w:rPr>
                <w:rFonts w:ascii="Times New Roman" w:eastAsia="SimSun" w:hAnsi="Times New Roman" w:cs="Times New Roman"/>
                <w:i/>
                <w:iCs/>
                <w:color w:val="000000" w:themeColor="text1"/>
                <w:sz w:val="28"/>
                <w:szCs w:val="28"/>
                <w:highlight w:val="yellow"/>
                <w:lang w:val="en-US" w:eastAsia="zh-CN" w:bidi="ar"/>
              </w:rPr>
            </w:pPr>
          </w:p>
        </w:tc>
        <w:tc>
          <w:tcPr>
            <w:tcW w:w="0" w:type="auto"/>
            <w:tcBorders>
              <w:tl2br w:val="nil"/>
              <w:tr2bl w:val="nil"/>
            </w:tcBorders>
            <w:vAlign w:val="center"/>
          </w:tcPr>
          <w:p w14:paraId="2050211B" w14:textId="5239633C" w:rsidR="003A3661" w:rsidRPr="001911C0" w:rsidRDefault="00AC648B" w:rsidP="00374AE4">
            <w:pPr>
              <w:spacing w:after="0" w:line="240" w:lineRule="auto"/>
              <w:ind w:firstLineChars="78" w:firstLine="218"/>
              <w:jc w:val="center"/>
              <w:rPr>
                <w:rFonts w:ascii="Times New Roman" w:eastAsia="SimSun" w:hAnsi="Times New Roman" w:cs="Times New Roman"/>
                <w:i/>
                <w:iCs/>
                <w:color w:val="000000" w:themeColor="text1"/>
                <w:sz w:val="28"/>
                <w:szCs w:val="28"/>
                <w:highlight w:val="yellow"/>
                <w:lang w:val="en-US" w:eastAsia="zh-CN" w:bidi="ar"/>
              </w:rPr>
            </w:pPr>
            <w:r w:rsidRPr="001911C0">
              <w:rPr>
                <w:rFonts w:ascii="Times New Roman" w:eastAsia="SimSun" w:hAnsi="Times New Roman" w:cs="Times New Roman"/>
                <w:i/>
                <w:iCs/>
                <w:noProof/>
                <w:color w:val="000000" w:themeColor="text1"/>
                <w:sz w:val="28"/>
                <w:szCs w:val="28"/>
                <w:highlight w:val="yellow"/>
                <w:lang w:val="en-US" w:eastAsia="zh-CN" w:bidi="ar"/>
              </w:rPr>
              <mc:AlternateContent>
                <mc:Choice Requires="wpi">
                  <w:drawing>
                    <wp:anchor distT="0" distB="0" distL="114300" distR="114300" simplePos="0" relativeHeight="251675648" behindDoc="0" locked="0" layoutInCell="1" allowOverlap="1" wp14:anchorId="7EA0DDD8" wp14:editId="5274A870">
                      <wp:simplePos x="0" y="0"/>
                      <wp:positionH relativeFrom="column">
                        <wp:posOffset>757352</wp:posOffset>
                      </wp:positionH>
                      <wp:positionV relativeFrom="paragraph">
                        <wp:posOffset>45949</wp:posOffset>
                      </wp:positionV>
                      <wp:extent cx="115200" cy="200160"/>
                      <wp:effectExtent l="57150" t="38100" r="56515" b="66675"/>
                      <wp:wrapNone/>
                      <wp:docPr id="17" name="Рукописный ввод 17"/>
                      <wp:cNvGraphicFramePr/>
                      <a:graphic xmlns:a="http://schemas.openxmlformats.org/drawingml/2006/main">
                        <a:graphicData uri="http://schemas.microsoft.com/office/word/2010/wordprocessingInk">
                          <w14:contentPart bwMode="auto" r:id="rId142">
                            <w14:nvContentPartPr>
                              <w14:cNvContentPartPr/>
                            </w14:nvContentPartPr>
                            <w14:xfrm>
                              <a:off x="0" y="0"/>
                              <a:ext cx="115200" cy="200160"/>
                            </w14:xfrm>
                          </w14:contentPart>
                        </a:graphicData>
                      </a:graphic>
                    </wp:anchor>
                  </w:drawing>
                </mc:Choice>
                <mc:Fallback>
                  <w:pict>
                    <v:shape w14:anchorId="174BDCF5" id="Рукописный ввод 17" o:spid="_x0000_s1026" type="#_x0000_t75" style="position:absolute;margin-left:58.5pt;margin-top:2.45pt;width:11.3pt;height:17.9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">
                      <v:imagedata r:id="rId143" o:title=""/>
                    </v:shape>
                  </w:pict>
                </mc:Fallback>
              </mc:AlternateContent>
            </w:r>
          </w:p>
        </w:tc>
      </w:tr>
    </w:tbl>
    <w:p w14:paraId="3C5C6CC9" w14:textId="77777777" w:rsidR="00B27D23" w:rsidRPr="00C25DE5" w:rsidRDefault="00B27D23" w:rsidP="00B27D23">
      <w:pPr>
        <w:spacing w:after="0" w:line="360" w:lineRule="auto"/>
        <w:jc w:val="both"/>
        <w:rPr>
          <w:rFonts w:ascii="Times New Roman" w:hAnsi="Times New Roman" w:cs="Times New Roman"/>
          <w:color w:val="000000" w:themeColor="text1"/>
          <w:sz w:val="28"/>
          <w:szCs w:val="28"/>
        </w:rPr>
      </w:pPr>
    </w:p>
    <w:p w14:paraId="40C63070" w14:textId="77777777" w:rsidR="00B27D23" w:rsidRPr="00344F20" w:rsidRDefault="00B27D23" w:rsidP="00B27D23">
      <w:pPr>
        <w:pStyle w:val="ab"/>
        <w:spacing w:before="0" w:beforeAutospacing="0" w:after="0" w:afterAutospacing="0" w:line="360" w:lineRule="auto"/>
        <w:ind w:firstLineChars="275" w:firstLine="770"/>
        <w:jc w:val="both"/>
        <w:rPr>
          <w:color w:val="000000" w:themeColor="text1"/>
          <w:sz w:val="28"/>
          <w:szCs w:val="28"/>
          <w:highlight w:val="yellow"/>
        </w:rPr>
      </w:pPr>
      <w:r w:rsidRPr="00344F20">
        <w:rPr>
          <w:rStyle w:val="a4"/>
          <w:color w:val="000000" w:themeColor="text1"/>
          <w:sz w:val="28"/>
          <w:szCs w:val="28"/>
          <w:highlight w:val="yellow"/>
        </w:rPr>
        <w:lastRenderedPageBreak/>
        <w:t>Well</w:t>
      </w:r>
      <w:r w:rsidRPr="00344F20">
        <w:rPr>
          <w:color w:val="000000" w:themeColor="text1"/>
          <w:sz w:val="28"/>
          <w:szCs w:val="28"/>
          <w:highlight w:val="yellow"/>
        </w:rPr>
        <w:t xml:space="preserve"> has the highest frequency of pre-pauses (70%), confirming its preparatory, hesitation, or stance-softening function.</w:t>
      </w:r>
    </w:p>
    <w:p w14:paraId="0E3D153A" w14:textId="77777777" w:rsidR="00B27D23" w:rsidRPr="00344F20" w:rsidRDefault="00B27D23" w:rsidP="00B27D23">
      <w:pPr>
        <w:pStyle w:val="ab"/>
        <w:spacing w:before="0" w:beforeAutospacing="0" w:after="0" w:afterAutospacing="0" w:line="360" w:lineRule="auto"/>
        <w:ind w:firstLineChars="275" w:firstLine="770"/>
        <w:jc w:val="both"/>
        <w:rPr>
          <w:color w:val="000000" w:themeColor="text1"/>
          <w:sz w:val="28"/>
          <w:szCs w:val="28"/>
          <w:highlight w:val="yellow"/>
        </w:rPr>
      </w:pPr>
      <w:r w:rsidRPr="00344F20">
        <w:rPr>
          <w:rStyle w:val="a4"/>
          <w:color w:val="000000" w:themeColor="text1"/>
          <w:sz w:val="28"/>
          <w:szCs w:val="28"/>
          <w:highlight w:val="yellow"/>
        </w:rPr>
        <w:t>So</w:t>
      </w:r>
      <w:r w:rsidRPr="00344F20">
        <w:rPr>
          <w:color w:val="000000" w:themeColor="text1"/>
          <w:sz w:val="28"/>
          <w:szCs w:val="28"/>
          <w:highlight w:val="yellow"/>
        </w:rPr>
        <w:t xml:space="preserve">, </w:t>
      </w:r>
      <w:r w:rsidRPr="00344F20">
        <w:rPr>
          <w:rStyle w:val="a4"/>
          <w:color w:val="000000" w:themeColor="text1"/>
          <w:sz w:val="28"/>
          <w:szCs w:val="28"/>
          <w:highlight w:val="yellow"/>
        </w:rPr>
        <w:t>you know</w:t>
      </w:r>
      <w:r w:rsidRPr="00344F20">
        <w:rPr>
          <w:color w:val="000000" w:themeColor="text1"/>
          <w:sz w:val="28"/>
          <w:szCs w:val="28"/>
          <w:highlight w:val="yellow"/>
        </w:rPr>
        <w:t xml:space="preserve">, and </w:t>
      </w:r>
      <w:r w:rsidRPr="00344F20">
        <w:rPr>
          <w:rStyle w:val="a4"/>
          <w:color w:val="000000" w:themeColor="text1"/>
          <w:sz w:val="28"/>
          <w:szCs w:val="28"/>
          <w:highlight w:val="yellow"/>
        </w:rPr>
        <w:t>I mean</w:t>
      </w:r>
      <w:r w:rsidRPr="00344F20">
        <w:rPr>
          <w:color w:val="000000" w:themeColor="text1"/>
          <w:sz w:val="28"/>
          <w:szCs w:val="28"/>
          <w:highlight w:val="yellow"/>
        </w:rPr>
        <w:t xml:space="preserve"> overwhelmingly occur </w:t>
      </w:r>
      <w:r w:rsidRPr="00344F20">
        <w:rPr>
          <w:rStyle w:val="a6"/>
          <w:b w:val="0"/>
          <w:bCs w:val="0"/>
          <w:color w:val="000000" w:themeColor="text1"/>
          <w:sz w:val="28"/>
          <w:szCs w:val="28"/>
          <w:highlight w:val="yellow"/>
        </w:rPr>
        <w:t>without pauses</w:t>
      </w:r>
      <w:r w:rsidRPr="00344F20">
        <w:rPr>
          <w:color w:val="000000" w:themeColor="text1"/>
          <w:sz w:val="28"/>
          <w:szCs w:val="28"/>
          <w:highlight w:val="yellow"/>
        </w:rPr>
        <w:t>, showing strong rhythmic integration.</w:t>
      </w:r>
    </w:p>
    <w:p w14:paraId="5864120F" w14:textId="565B78AA" w:rsidR="00B27D23" w:rsidRDefault="00B27D23" w:rsidP="00B27D23">
      <w:pPr>
        <w:pStyle w:val="ab"/>
        <w:spacing w:before="0" w:beforeAutospacing="0" w:after="0" w:afterAutospacing="0" w:line="360" w:lineRule="auto"/>
        <w:ind w:firstLineChars="275" w:firstLine="770"/>
        <w:jc w:val="both"/>
        <w:rPr>
          <w:color w:val="000000" w:themeColor="text1"/>
          <w:sz w:val="28"/>
          <w:szCs w:val="28"/>
        </w:rPr>
      </w:pPr>
      <w:r w:rsidRPr="00344F20">
        <w:rPr>
          <w:rStyle w:val="a4"/>
          <w:color w:val="000000" w:themeColor="text1"/>
          <w:sz w:val="28"/>
          <w:szCs w:val="28"/>
          <w:highlight w:val="yellow"/>
        </w:rPr>
        <w:t>Look</w:t>
      </w:r>
      <w:r w:rsidRPr="00344F20">
        <w:rPr>
          <w:color w:val="000000" w:themeColor="text1"/>
          <w:sz w:val="28"/>
          <w:szCs w:val="28"/>
          <w:highlight w:val="yellow"/>
        </w:rPr>
        <w:t xml:space="preserve"> frequently carries both pre- and post-pauses, functioning as an assertive attention-directive device.</w:t>
      </w:r>
    </w:p>
    <w:p w14:paraId="378B2931" w14:textId="77777777" w:rsidR="00FF4C26" w:rsidRDefault="00FF4C26" w:rsidP="00FF4C26">
      <w:pPr>
        <w:pStyle w:val="ab"/>
        <w:spacing w:before="0" w:beforeAutospacing="0" w:after="0" w:afterAutospacing="0" w:line="360" w:lineRule="auto"/>
        <w:ind w:firstLineChars="366" w:firstLine="1025"/>
        <w:jc w:val="both"/>
        <w:rPr>
          <w:rStyle w:val="a4"/>
          <w:sz w:val="28"/>
          <w:szCs w:val="28"/>
        </w:rPr>
      </w:pPr>
      <w:r w:rsidRPr="00FF4C26">
        <w:rPr>
          <w:rStyle w:val="a4"/>
          <w:i w:val="0"/>
          <w:iCs w:val="0"/>
          <w:sz w:val="28"/>
          <w:szCs w:val="28"/>
        </w:rPr>
        <w:t>Biden uses</w:t>
      </w:r>
      <w:r w:rsidRPr="00FF4C26">
        <w:rPr>
          <w:rStyle w:val="a4"/>
          <w:sz w:val="28"/>
          <w:szCs w:val="28"/>
        </w:rPr>
        <w:t xml:space="preserve"> «So» </w:t>
      </w:r>
      <w:r w:rsidRPr="00FF4C26">
        <w:rPr>
          <w:rStyle w:val="a4"/>
          <w:i w:val="0"/>
          <w:iCs w:val="0"/>
          <w:sz w:val="28"/>
          <w:szCs w:val="28"/>
        </w:rPr>
        <w:t xml:space="preserve">to summarize or set up a new point. For example, at about </w:t>
      </w:r>
      <w:r w:rsidRPr="00FF4C26">
        <w:rPr>
          <w:rStyle w:val="a4"/>
          <w:i w:val="0"/>
          <w:iCs w:val="0"/>
          <w:sz w:val="28"/>
          <w:szCs w:val="28"/>
          <w:lang w:val="en-US"/>
        </w:rPr>
        <w:t xml:space="preserve">[54, </w:t>
      </w:r>
      <w:r w:rsidRPr="00FF4C26">
        <w:rPr>
          <w:rStyle w:val="a4"/>
          <w:i w:val="0"/>
          <w:iCs w:val="0"/>
          <w:sz w:val="28"/>
          <w:szCs w:val="28"/>
        </w:rPr>
        <w:t>1:28</w:t>
      </w:r>
      <w:r w:rsidRPr="00FF4C26">
        <w:rPr>
          <w:rStyle w:val="a4"/>
          <w:i w:val="0"/>
          <w:iCs w:val="0"/>
          <w:sz w:val="28"/>
          <w:szCs w:val="28"/>
          <w:lang w:val="en-US"/>
        </w:rPr>
        <w:t>]</w:t>
      </w:r>
      <w:r w:rsidRPr="00FF4C26">
        <w:rPr>
          <w:rStyle w:val="a4"/>
          <w:i w:val="0"/>
          <w:iCs w:val="0"/>
          <w:sz w:val="28"/>
          <w:szCs w:val="28"/>
        </w:rPr>
        <w:t xml:space="preserve"> into the debate, he says,</w:t>
      </w:r>
      <w:r w:rsidRPr="00FF4C26">
        <w:rPr>
          <w:rStyle w:val="a4"/>
          <w:sz w:val="28"/>
          <w:szCs w:val="28"/>
        </w:rPr>
        <w:t xml:space="preserve"> </w:t>
      </w:r>
    </w:p>
    <w:p w14:paraId="0E800A67" w14:textId="77777777" w:rsidR="00FF4C26" w:rsidRDefault="00FF4C26" w:rsidP="00FF4C26">
      <w:pPr>
        <w:pStyle w:val="ab"/>
        <w:spacing w:before="0" w:beforeAutospacing="0" w:after="0" w:afterAutospacing="0" w:line="360" w:lineRule="auto"/>
        <w:ind w:firstLineChars="366" w:firstLine="1025"/>
        <w:jc w:val="both"/>
        <w:rPr>
          <w:rStyle w:val="a4"/>
          <w:sz w:val="28"/>
          <w:szCs w:val="28"/>
          <w:lang w:val="en-US"/>
        </w:rPr>
      </w:pPr>
      <w:r w:rsidRPr="00FF4C26">
        <w:rPr>
          <w:rStyle w:val="a4"/>
          <w:sz w:val="28"/>
          <w:szCs w:val="28"/>
        </w:rPr>
        <w:t>So here’s the deal. This man is talking about a vaccine</w:t>
      </w:r>
      <w:r>
        <w:rPr>
          <w:rStyle w:val="a4"/>
          <w:sz w:val="28"/>
          <w:szCs w:val="28"/>
          <w:lang w:val="en-US"/>
        </w:rPr>
        <w:t>.</w:t>
      </w:r>
    </w:p>
    <w:p w14:paraId="5287EF6E" w14:textId="1CFF7033" w:rsidR="00FF4C26" w:rsidRPr="00FF4C26" w:rsidRDefault="00FF4C26" w:rsidP="00FF4C26">
      <w:pPr>
        <w:pStyle w:val="ab"/>
        <w:spacing w:before="0" w:beforeAutospacing="0" w:after="0" w:afterAutospacing="0" w:line="360" w:lineRule="auto"/>
        <w:ind w:firstLineChars="366" w:firstLine="1025"/>
        <w:jc w:val="both"/>
        <w:rPr>
          <w:i/>
          <w:iCs/>
          <w:sz w:val="28"/>
          <w:szCs w:val="28"/>
        </w:rPr>
      </w:pPr>
      <w:r w:rsidRPr="00FF4C26">
        <w:rPr>
          <w:rStyle w:val="a4"/>
          <w:i w:val="0"/>
          <w:iCs w:val="0"/>
          <w:sz w:val="28"/>
          <w:szCs w:val="28"/>
        </w:rPr>
        <w:t>His</w:t>
      </w:r>
      <w:r w:rsidRPr="00FF4C26">
        <w:rPr>
          <w:rStyle w:val="a4"/>
          <w:sz w:val="28"/>
          <w:szCs w:val="28"/>
        </w:rPr>
        <w:t xml:space="preserve"> «so» </w:t>
      </w:r>
      <w:r w:rsidRPr="00FF4C26">
        <w:rPr>
          <w:rStyle w:val="a4"/>
          <w:i w:val="0"/>
          <w:iCs w:val="0"/>
          <w:sz w:val="28"/>
          <w:szCs w:val="28"/>
        </w:rPr>
        <w:t>is uttered with a neutral pitch and a slight drop at the end, with little pause, making it feel like a seamless transition.</w:t>
      </w:r>
    </w:p>
    <w:p w14:paraId="334B321C" w14:textId="77777777" w:rsidR="00FF4C26" w:rsidRDefault="00FF4C26" w:rsidP="00FF4C26">
      <w:pPr>
        <w:pStyle w:val="ab"/>
        <w:spacing w:before="0" w:beforeAutospacing="0" w:after="0" w:afterAutospacing="0" w:line="360" w:lineRule="auto"/>
        <w:ind w:firstLineChars="366" w:firstLine="1025"/>
        <w:jc w:val="both"/>
        <w:rPr>
          <w:rStyle w:val="a4"/>
          <w:sz w:val="28"/>
          <w:szCs w:val="28"/>
        </w:rPr>
      </w:pPr>
      <w:r w:rsidRPr="00FF4C26">
        <w:rPr>
          <w:rStyle w:val="a4"/>
          <w:i w:val="0"/>
          <w:iCs w:val="0"/>
          <w:sz w:val="28"/>
          <w:szCs w:val="28"/>
        </w:rPr>
        <w:t>Trump sometimes uses</w:t>
      </w:r>
      <w:r w:rsidRPr="00FF4C26">
        <w:rPr>
          <w:rStyle w:val="a4"/>
          <w:sz w:val="28"/>
          <w:szCs w:val="28"/>
        </w:rPr>
        <w:t xml:space="preserve"> «So» </w:t>
      </w:r>
      <w:r w:rsidRPr="00FF4C26">
        <w:rPr>
          <w:rStyle w:val="a4"/>
          <w:i w:val="0"/>
          <w:iCs w:val="0"/>
          <w:sz w:val="28"/>
          <w:szCs w:val="28"/>
        </w:rPr>
        <w:t>at questions or to pivot back to himself. For instance, in response to Wallace’s question:</w:t>
      </w:r>
      <w:r w:rsidRPr="00FF4C26">
        <w:rPr>
          <w:rStyle w:val="a4"/>
          <w:sz w:val="28"/>
          <w:szCs w:val="28"/>
        </w:rPr>
        <w:t xml:space="preserve"> </w:t>
      </w:r>
    </w:p>
    <w:p w14:paraId="185EC208" w14:textId="77777777" w:rsidR="00FF4C26" w:rsidRDefault="00FF4C26" w:rsidP="00FF4C26">
      <w:pPr>
        <w:pStyle w:val="ab"/>
        <w:spacing w:before="0" w:beforeAutospacing="0" w:after="0" w:afterAutospacing="0" w:line="360" w:lineRule="auto"/>
        <w:ind w:firstLineChars="366" w:firstLine="1025"/>
        <w:jc w:val="both"/>
        <w:rPr>
          <w:rStyle w:val="a4"/>
          <w:sz w:val="28"/>
          <w:szCs w:val="28"/>
        </w:rPr>
      </w:pPr>
      <w:r w:rsidRPr="00FF4C26">
        <w:rPr>
          <w:rStyle w:val="a4"/>
          <w:sz w:val="28"/>
          <w:szCs w:val="28"/>
        </w:rPr>
        <w:t xml:space="preserve">So, if we would have listened to you. </w:t>
      </w:r>
    </w:p>
    <w:p w14:paraId="0E30F232" w14:textId="464F0430" w:rsidR="00FF4C26" w:rsidRDefault="00FF4C26" w:rsidP="009D11D1">
      <w:pPr>
        <w:pStyle w:val="ab"/>
        <w:spacing w:before="0" w:beforeAutospacing="0" w:after="0" w:afterAutospacing="0" w:line="360" w:lineRule="auto"/>
        <w:ind w:firstLineChars="366" w:firstLine="1025"/>
        <w:jc w:val="both"/>
        <w:rPr>
          <w:rStyle w:val="a4"/>
          <w:i w:val="0"/>
          <w:iCs w:val="0"/>
          <w:sz w:val="28"/>
          <w:szCs w:val="28"/>
        </w:rPr>
      </w:pPr>
      <w:r w:rsidRPr="00FF4C26">
        <w:rPr>
          <w:rStyle w:val="a4"/>
          <w:i w:val="0"/>
          <w:iCs w:val="0"/>
          <w:sz w:val="28"/>
          <w:szCs w:val="28"/>
        </w:rPr>
        <w:t>Trump’s</w:t>
      </w:r>
      <w:r w:rsidRPr="00FF4C26">
        <w:rPr>
          <w:rStyle w:val="a4"/>
          <w:sz w:val="28"/>
          <w:szCs w:val="28"/>
        </w:rPr>
        <w:t xml:space="preserve"> «so</w:t>
      </w:r>
      <w:r w:rsidRPr="00FF4C26">
        <w:rPr>
          <w:rStyle w:val="a4"/>
          <w:i w:val="0"/>
          <w:iCs w:val="0"/>
          <w:sz w:val="28"/>
          <w:szCs w:val="28"/>
        </w:rPr>
        <w:t>» often comes with a clipped pronunciation and high onset, sometimes with a rising contour, signaling skepticism or prompting listener response [</w:t>
      </w:r>
      <w:r w:rsidRPr="00FF4C26">
        <w:rPr>
          <w:rStyle w:val="a4"/>
          <w:i w:val="0"/>
          <w:iCs w:val="0"/>
          <w:sz w:val="28"/>
          <w:szCs w:val="28"/>
          <w:lang w:val="en-US"/>
        </w:rPr>
        <w:t>5</w:t>
      </w:r>
      <w:r w:rsidRPr="00FF4C26">
        <w:rPr>
          <w:rStyle w:val="a4"/>
          <w:i w:val="0"/>
          <w:iCs w:val="0"/>
          <w:sz w:val="28"/>
          <w:szCs w:val="28"/>
        </w:rPr>
        <w:t>1].</w:t>
      </w:r>
    </w:p>
    <w:p w14:paraId="73F00166" w14:textId="77777777" w:rsidR="00840664" w:rsidRDefault="00840664" w:rsidP="00840664">
      <w:pPr>
        <w:pStyle w:val="ab"/>
        <w:spacing w:before="0" w:beforeAutospacing="0" w:after="0" w:afterAutospacing="0" w:line="360" w:lineRule="auto"/>
        <w:ind w:firstLineChars="366" w:firstLine="1025"/>
        <w:jc w:val="both"/>
        <w:rPr>
          <w:rStyle w:val="a4"/>
          <w:sz w:val="28"/>
          <w:szCs w:val="28"/>
        </w:rPr>
      </w:pPr>
      <w:r w:rsidRPr="00840664">
        <w:rPr>
          <w:rStyle w:val="a4"/>
          <w:i w:val="0"/>
          <w:iCs w:val="0"/>
          <w:sz w:val="28"/>
          <w:szCs w:val="28"/>
        </w:rPr>
        <w:t>Trump often uses</w:t>
      </w:r>
      <w:r w:rsidRPr="00840664">
        <w:rPr>
          <w:rStyle w:val="a4"/>
          <w:sz w:val="28"/>
          <w:szCs w:val="28"/>
        </w:rPr>
        <w:t xml:space="preserve"> «I mean» to clarify or emphasize a point: </w:t>
      </w:r>
    </w:p>
    <w:p w14:paraId="6D6B9051" w14:textId="77777777" w:rsidR="00840664" w:rsidRDefault="00840664" w:rsidP="00840664">
      <w:pPr>
        <w:pStyle w:val="ab"/>
        <w:spacing w:before="0" w:beforeAutospacing="0" w:after="0" w:afterAutospacing="0" w:line="360" w:lineRule="auto"/>
        <w:ind w:firstLineChars="366" w:firstLine="1025"/>
        <w:jc w:val="both"/>
        <w:rPr>
          <w:rStyle w:val="a4"/>
          <w:sz w:val="28"/>
          <w:szCs w:val="28"/>
        </w:rPr>
      </w:pPr>
      <w:r w:rsidRPr="00840664">
        <w:rPr>
          <w:rStyle w:val="a4"/>
          <w:sz w:val="28"/>
          <w:szCs w:val="28"/>
        </w:rPr>
        <w:t>No, I think masks are okay… I mean, I have a mask right here.</w:t>
      </w:r>
    </w:p>
    <w:p w14:paraId="73725346" w14:textId="10CB96F9" w:rsidR="00840664" w:rsidRPr="00840664" w:rsidRDefault="00840664" w:rsidP="00840664">
      <w:pPr>
        <w:pStyle w:val="ab"/>
        <w:spacing w:before="0" w:beforeAutospacing="0" w:after="0" w:afterAutospacing="0" w:line="360" w:lineRule="auto"/>
        <w:ind w:firstLineChars="366" w:firstLine="1025"/>
        <w:jc w:val="both"/>
        <w:rPr>
          <w:i/>
          <w:iCs/>
          <w:sz w:val="28"/>
          <w:szCs w:val="28"/>
        </w:rPr>
      </w:pPr>
      <w:r w:rsidRPr="00840664">
        <w:rPr>
          <w:rStyle w:val="a4"/>
          <w:i w:val="0"/>
          <w:iCs w:val="0"/>
          <w:sz w:val="28"/>
          <w:szCs w:val="28"/>
        </w:rPr>
        <w:t>His</w:t>
      </w:r>
      <w:r w:rsidRPr="00840664">
        <w:rPr>
          <w:rStyle w:val="a4"/>
          <w:sz w:val="28"/>
          <w:szCs w:val="28"/>
        </w:rPr>
        <w:t xml:space="preserve"> «I mean» </w:t>
      </w:r>
      <w:r w:rsidRPr="00840664">
        <w:rPr>
          <w:rStyle w:val="a4"/>
          <w:i w:val="0"/>
          <w:iCs w:val="0"/>
          <w:sz w:val="28"/>
          <w:szCs w:val="28"/>
        </w:rPr>
        <w:t>is slightly lengthened with a rise-fall intonation, conveying reinforcement.</w:t>
      </w:r>
    </w:p>
    <w:p w14:paraId="60608F9D" w14:textId="3D11269F" w:rsidR="00840664" w:rsidRPr="009D11D1" w:rsidRDefault="00840664" w:rsidP="007E2EAF">
      <w:pPr>
        <w:pStyle w:val="ab"/>
        <w:spacing w:before="0" w:beforeAutospacing="0" w:after="0" w:afterAutospacing="0" w:line="360" w:lineRule="auto"/>
        <w:ind w:firstLineChars="366" w:firstLine="1025"/>
        <w:jc w:val="both"/>
        <w:rPr>
          <w:i/>
          <w:iCs/>
          <w:sz w:val="28"/>
          <w:szCs w:val="28"/>
        </w:rPr>
      </w:pPr>
      <w:r w:rsidRPr="00840664">
        <w:rPr>
          <w:rStyle w:val="a4"/>
          <w:i w:val="0"/>
          <w:iCs w:val="0"/>
          <w:sz w:val="28"/>
          <w:szCs w:val="28"/>
        </w:rPr>
        <w:t>Biden hardly ever uses</w:t>
      </w:r>
      <w:r w:rsidRPr="00840664">
        <w:rPr>
          <w:rStyle w:val="a4"/>
          <w:sz w:val="28"/>
          <w:szCs w:val="28"/>
        </w:rPr>
        <w:t xml:space="preserve"> «I mean</w:t>
      </w:r>
      <w:r w:rsidRPr="00840664">
        <w:rPr>
          <w:rStyle w:val="a4"/>
          <w:i w:val="0"/>
          <w:iCs w:val="0"/>
          <w:sz w:val="28"/>
          <w:szCs w:val="28"/>
        </w:rPr>
        <w:t>» in th</w:t>
      </w:r>
      <w:r w:rsidRPr="00840664">
        <w:rPr>
          <w:rStyle w:val="a4"/>
          <w:i w:val="0"/>
          <w:iCs w:val="0"/>
          <w:sz w:val="28"/>
          <w:szCs w:val="28"/>
          <w:lang w:val="en-US"/>
        </w:rPr>
        <w:t xml:space="preserve">e </w:t>
      </w:r>
      <w:r w:rsidRPr="00840664">
        <w:rPr>
          <w:rStyle w:val="a4"/>
          <w:i w:val="0"/>
          <w:iCs w:val="0"/>
          <w:sz w:val="28"/>
          <w:szCs w:val="28"/>
        </w:rPr>
        <w:t>debate; he conveys hesitation with pauses or repetition instead [</w:t>
      </w:r>
      <w:r w:rsidRPr="00840664">
        <w:rPr>
          <w:rStyle w:val="a4"/>
          <w:i w:val="0"/>
          <w:iCs w:val="0"/>
          <w:sz w:val="28"/>
          <w:szCs w:val="28"/>
          <w:lang w:val="en-US"/>
        </w:rPr>
        <w:t>5</w:t>
      </w:r>
      <w:r w:rsidRPr="00840664">
        <w:rPr>
          <w:rStyle w:val="a4"/>
          <w:i w:val="0"/>
          <w:iCs w:val="0"/>
          <w:sz w:val="28"/>
          <w:szCs w:val="28"/>
        </w:rPr>
        <w:t>5].</w:t>
      </w:r>
    </w:p>
    <w:p w14:paraId="3DFF1BE8" w14:textId="4ACEFC4F" w:rsidR="00BC129E" w:rsidRPr="00B52B06" w:rsidRDefault="00B52B06" w:rsidP="00B27D23">
      <w:pPr>
        <w:pStyle w:val="ab"/>
        <w:spacing w:before="0" w:beforeAutospacing="0" w:after="0" w:afterAutospacing="0" w:line="360" w:lineRule="auto"/>
        <w:ind w:firstLineChars="275" w:firstLine="770"/>
        <w:jc w:val="both"/>
        <w:rPr>
          <w:color w:val="000000" w:themeColor="text1"/>
          <w:sz w:val="28"/>
          <w:szCs w:val="28"/>
          <w:lang w:val="en-US"/>
        </w:rPr>
      </w:pPr>
      <w:r>
        <w:rPr>
          <w:color w:val="000000" w:themeColor="text1"/>
          <w:sz w:val="28"/>
          <w:szCs w:val="28"/>
          <w:lang w:val="en-US"/>
        </w:rPr>
        <w:t xml:space="preserve">Investigation of pause parameters has enables us to have the next episode of the study of discourse markers and the question is integration of the discourse means in the political speeches, how they are singled out or visa versa integrated into the text. To achieve this task the gradation of integration was analysed under the following caregories: smooth integration – slight separation – clear separation – abrupt </w:t>
      </w:r>
      <w:r w:rsidR="00D22FAB">
        <w:rPr>
          <w:color w:val="000000" w:themeColor="text1"/>
          <w:sz w:val="28"/>
          <w:szCs w:val="28"/>
          <w:lang w:val="en-US"/>
        </w:rPr>
        <w:t>separation. All data has been included into table 4.</w:t>
      </w:r>
    </w:p>
    <w:p w14:paraId="1215A7F0" w14:textId="10B7193E" w:rsidR="00B27D23" w:rsidRPr="00C25DE5" w:rsidRDefault="00B27D23" w:rsidP="00B27D23">
      <w:pPr>
        <w:pStyle w:val="1"/>
        <w:keepNext w:val="0"/>
        <w:keepLines w:val="0"/>
        <w:spacing w:before="0" w:line="360" w:lineRule="auto"/>
        <w:ind w:firstLineChars="275" w:firstLine="770"/>
        <w:jc w:val="right"/>
        <w:rPr>
          <w:rStyle w:val="a6"/>
          <w:rFonts w:ascii="Times New Roman" w:hAnsi="Times New Roman" w:cs="Times New Roman"/>
          <w:b w:val="0"/>
          <w:bCs w:val="0"/>
          <w:color w:val="000000" w:themeColor="text1"/>
          <w:sz w:val="28"/>
          <w:szCs w:val="28"/>
        </w:rPr>
      </w:pPr>
      <w:r w:rsidRPr="00C25DE5">
        <w:rPr>
          <w:rStyle w:val="a6"/>
          <w:rFonts w:ascii="Times New Roman" w:hAnsi="Times New Roman" w:cs="Times New Roman"/>
          <w:b w:val="0"/>
          <w:bCs w:val="0"/>
          <w:color w:val="000000" w:themeColor="text1"/>
          <w:sz w:val="28"/>
          <w:szCs w:val="28"/>
        </w:rPr>
        <w:lastRenderedPageBreak/>
        <w:t>Table 4</w:t>
      </w:r>
    </w:p>
    <w:p w14:paraId="5C864A85" w14:textId="26E5BBB1" w:rsidR="00210692" w:rsidRDefault="00B27D23" w:rsidP="00210692">
      <w:pPr>
        <w:pStyle w:val="1"/>
        <w:keepNext w:val="0"/>
        <w:keepLines w:val="0"/>
        <w:spacing w:before="0" w:line="360" w:lineRule="auto"/>
        <w:jc w:val="center"/>
        <w:rPr>
          <w:rStyle w:val="a6"/>
          <w:rFonts w:ascii="Times New Roman" w:hAnsi="Times New Roman" w:cs="Times New Roman"/>
          <w:color w:val="000000" w:themeColor="text1"/>
          <w:sz w:val="28"/>
          <w:szCs w:val="28"/>
          <w:lang w:val="en-US"/>
        </w:rPr>
      </w:pPr>
      <w:r w:rsidRPr="00C25DE5">
        <w:rPr>
          <w:rStyle w:val="a6"/>
          <w:rFonts w:ascii="Times New Roman" w:hAnsi="Times New Roman" w:cs="Times New Roman"/>
          <w:color w:val="000000" w:themeColor="text1"/>
          <w:sz w:val="28"/>
          <w:szCs w:val="28"/>
        </w:rPr>
        <w:t>Perceptual Rhythmic Integration of Discourse Markers</w:t>
      </w:r>
      <w:r w:rsidR="00210692">
        <w:rPr>
          <w:rStyle w:val="a6"/>
          <w:rFonts w:ascii="Times New Roman" w:hAnsi="Times New Roman" w:cs="Times New Roman"/>
          <w:color w:val="000000" w:themeColor="text1"/>
          <w:sz w:val="28"/>
          <w:szCs w:val="28"/>
          <w:lang w:val="en-US"/>
        </w:rPr>
        <w:t xml:space="preserve"> in</w:t>
      </w:r>
    </w:p>
    <w:p w14:paraId="63D85789" w14:textId="0F9EDCB8" w:rsidR="00B27D23" w:rsidRPr="00C25DE5" w:rsidRDefault="00210692" w:rsidP="00210692">
      <w:pPr>
        <w:pStyle w:val="1"/>
        <w:keepNext w:val="0"/>
        <w:keepLines w:val="0"/>
        <w:spacing w:before="0" w:line="360" w:lineRule="auto"/>
        <w:jc w:val="center"/>
        <w:rPr>
          <w:rFonts w:ascii="Times New Roman" w:hAnsi="Times New Roman" w:cs="Times New Roman"/>
          <w:color w:val="000000" w:themeColor="text1"/>
          <w:sz w:val="28"/>
          <w:szCs w:val="28"/>
        </w:rPr>
      </w:pPr>
      <w:r>
        <w:rPr>
          <w:rStyle w:val="a6"/>
          <w:rFonts w:ascii="Times New Roman" w:hAnsi="Times New Roman" w:cs="Times New Roman"/>
          <w:color w:val="000000" w:themeColor="text1"/>
          <w:sz w:val="28"/>
          <w:szCs w:val="28"/>
          <w:lang w:val="en-US"/>
        </w:rPr>
        <w:t>Political Speeches</w:t>
      </w:r>
      <w:r w:rsidR="00B27D23" w:rsidRPr="00C25DE5">
        <w:rPr>
          <w:rStyle w:val="a6"/>
          <w:rFonts w:ascii="Times New Roman" w:hAnsi="Times New Roman" w:cs="Times New Roman"/>
          <w:color w:val="000000" w:themeColor="text1"/>
          <w:sz w:val="28"/>
          <w:szCs w:val="28"/>
        </w:rPr>
        <w:t>,</w:t>
      </w:r>
      <w:r w:rsidR="0045066B">
        <w:rPr>
          <w:rStyle w:val="a6"/>
          <w:rFonts w:ascii="Times New Roman" w:hAnsi="Times New Roman" w:cs="Times New Roman"/>
          <w:color w:val="000000" w:themeColor="text1"/>
          <w:sz w:val="28"/>
          <w:szCs w:val="28"/>
          <w:lang w:val="en-US"/>
        </w:rPr>
        <w:t xml:space="preserve"> in</w:t>
      </w:r>
      <w:r w:rsidR="00B27D23" w:rsidRPr="00C25DE5">
        <w:rPr>
          <w:rStyle w:val="a6"/>
          <w:rFonts w:ascii="Times New Roman" w:hAnsi="Times New Roman" w:cs="Times New Roman"/>
          <w:color w:val="000000" w:themeColor="text1"/>
          <w:sz w:val="28"/>
          <w:szCs w:val="28"/>
        </w:rPr>
        <w:t xml:space="preserve"> %</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5" w:type="dxa"/>
          <w:left w:w="15" w:type="dxa"/>
          <w:bottom w:w="15" w:type="dxa"/>
          <w:right w:w="15" w:type="dxa"/>
        </w:tblCellMar>
        <w:tblLook w:val="04A0" w:firstRow="1" w:lastRow="0" w:firstColumn="1" w:lastColumn="0" w:noHBand="0" w:noVBand="1"/>
      </w:tblPr>
      <w:tblGrid>
        <w:gridCol w:w="1345"/>
        <w:gridCol w:w="2184"/>
        <w:gridCol w:w="1957"/>
        <w:gridCol w:w="1906"/>
        <w:gridCol w:w="2058"/>
      </w:tblGrid>
      <w:tr w:rsidR="00B27D23" w:rsidRPr="00C25DE5" w14:paraId="24C55402" w14:textId="77777777" w:rsidTr="00374AE4">
        <w:trPr>
          <w:tblHeader/>
        </w:trPr>
        <w:tc>
          <w:tcPr>
            <w:tcW w:w="0" w:type="auto"/>
            <w:tcBorders>
              <w:tl2br w:val="nil"/>
              <w:tr2bl w:val="nil"/>
            </w:tcBorders>
            <w:vAlign w:val="center"/>
          </w:tcPr>
          <w:p w14:paraId="7DA30931" w14:textId="77777777" w:rsidR="00B27D23" w:rsidRPr="0045066B"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45066B">
              <w:rPr>
                <w:rFonts w:ascii="Times New Roman" w:eastAsia="SimSun" w:hAnsi="Times New Roman" w:cs="Times New Roman"/>
                <w:color w:val="000000" w:themeColor="text1"/>
                <w:sz w:val="28"/>
                <w:szCs w:val="28"/>
                <w:lang w:val="en-US" w:eastAsia="zh-CN" w:bidi="ar"/>
              </w:rPr>
              <w:t>Marker</w:t>
            </w:r>
          </w:p>
        </w:tc>
        <w:tc>
          <w:tcPr>
            <w:tcW w:w="0" w:type="auto"/>
            <w:tcBorders>
              <w:tl2br w:val="nil"/>
              <w:tr2bl w:val="nil"/>
            </w:tcBorders>
            <w:vAlign w:val="center"/>
          </w:tcPr>
          <w:p w14:paraId="72A4A89D" w14:textId="77777777" w:rsidR="00B27D23" w:rsidRPr="0045066B"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45066B">
              <w:rPr>
                <w:rFonts w:ascii="Times New Roman" w:eastAsia="SimSun" w:hAnsi="Times New Roman" w:cs="Times New Roman"/>
                <w:color w:val="000000" w:themeColor="text1"/>
                <w:sz w:val="28"/>
                <w:szCs w:val="28"/>
                <w:lang w:val="en-US" w:eastAsia="zh-CN" w:bidi="ar"/>
              </w:rPr>
              <w:t>Smooth integration</w:t>
            </w:r>
          </w:p>
        </w:tc>
        <w:tc>
          <w:tcPr>
            <w:tcW w:w="0" w:type="auto"/>
            <w:tcBorders>
              <w:tl2br w:val="nil"/>
              <w:tr2bl w:val="nil"/>
            </w:tcBorders>
            <w:vAlign w:val="center"/>
          </w:tcPr>
          <w:p w14:paraId="31E58D24" w14:textId="77777777" w:rsidR="00B27D23" w:rsidRPr="0045066B"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45066B">
              <w:rPr>
                <w:rFonts w:ascii="Times New Roman" w:eastAsia="SimSun" w:hAnsi="Times New Roman" w:cs="Times New Roman"/>
                <w:color w:val="000000" w:themeColor="text1"/>
                <w:sz w:val="28"/>
                <w:szCs w:val="28"/>
                <w:lang w:val="en-US" w:eastAsia="zh-CN" w:bidi="ar"/>
              </w:rPr>
              <w:t>Slight separation</w:t>
            </w:r>
          </w:p>
        </w:tc>
        <w:tc>
          <w:tcPr>
            <w:tcW w:w="0" w:type="auto"/>
            <w:tcBorders>
              <w:tl2br w:val="nil"/>
              <w:tr2bl w:val="nil"/>
            </w:tcBorders>
            <w:vAlign w:val="center"/>
          </w:tcPr>
          <w:p w14:paraId="4E646C87" w14:textId="77777777" w:rsidR="00B27D23" w:rsidRPr="0045066B"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45066B">
              <w:rPr>
                <w:rFonts w:ascii="Times New Roman" w:eastAsia="SimSun" w:hAnsi="Times New Roman" w:cs="Times New Roman"/>
                <w:color w:val="000000" w:themeColor="text1"/>
                <w:sz w:val="28"/>
                <w:szCs w:val="28"/>
                <w:lang w:val="en-US" w:eastAsia="zh-CN" w:bidi="ar"/>
              </w:rPr>
              <w:t>Clear separation</w:t>
            </w:r>
          </w:p>
        </w:tc>
        <w:tc>
          <w:tcPr>
            <w:tcW w:w="0" w:type="auto"/>
            <w:tcBorders>
              <w:tl2br w:val="nil"/>
              <w:tr2bl w:val="nil"/>
            </w:tcBorders>
            <w:vAlign w:val="center"/>
          </w:tcPr>
          <w:p w14:paraId="7DA457B2" w14:textId="2E9B01CD" w:rsidR="00B27D23" w:rsidRPr="0045066B"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45066B">
              <w:rPr>
                <w:rFonts w:ascii="Times New Roman" w:eastAsia="SimSun" w:hAnsi="Times New Roman" w:cs="Times New Roman"/>
                <w:color w:val="000000" w:themeColor="text1"/>
                <w:sz w:val="28"/>
                <w:szCs w:val="28"/>
                <w:lang w:val="en-US" w:eastAsia="zh-CN" w:bidi="ar"/>
              </w:rPr>
              <w:t>Abrupt</w:t>
            </w:r>
            <w:r w:rsidR="00351BCB">
              <w:rPr>
                <w:rFonts w:ascii="Times New Roman" w:eastAsia="SimSun" w:hAnsi="Times New Roman" w:cs="Times New Roman"/>
                <w:color w:val="000000" w:themeColor="text1"/>
                <w:sz w:val="28"/>
                <w:szCs w:val="28"/>
                <w:lang w:val="en-US" w:eastAsia="zh-CN" w:bidi="ar"/>
              </w:rPr>
              <w:t xml:space="preserve"> separation </w:t>
            </w:r>
            <w:r w:rsidRPr="0045066B">
              <w:rPr>
                <w:rFonts w:ascii="Times New Roman" w:eastAsia="SimSun" w:hAnsi="Times New Roman" w:cs="Times New Roman"/>
                <w:color w:val="000000" w:themeColor="text1"/>
                <w:sz w:val="28"/>
                <w:szCs w:val="28"/>
                <w:lang w:val="en-US" w:eastAsia="zh-CN" w:bidi="ar"/>
              </w:rPr>
              <w:t xml:space="preserve"> </w:t>
            </w:r>
            <w:r w:rsidR="00351BCB">
              <w:rPr>
                <w:rFonts w:ascii="Times New Roman" w:eastAsia="SimSun" w:hAnsi="Times New Roman" w:cs="Times New Roman"/>
                <w:color w:val="000000" w:themeColor="text1"/>
                <w:sz w:val="28"/>
                <w:szCs w:val="28"/>
                <w:lang w:val="en-US" w:eastAsia="zh-CN" w:bidi="ar"/>
              </w:rPr>
              <w:t xml:space="preserve"> </w:t>
            </w:r>
          </w:p>
        </w:tc>
      </w:tr>
      <w:tr w:rsidR="00B27D23" w:rsidRPr="00C25DE5" w14:paraId="775948ED" w14:textId="77777777" w:rsidTr="00374AE4">
        <w:tc>
          <w:tcPr>
            <w:tcW w:w="0" w:type="auto"/>
            <w:tcBorders>
              <w:tl2br w:val="nil"/>
              <w:tr2bl w:val="nil"/>
            </w:tcBorders>
            <w:vAlign w:val="center"/>
          </w:tcPr>
          <w:p w14:paraId="41348C72" w14:textId="77777777" w:rsidR="00B27D23" w:rsidRPr="0045066B" w:rsidRDefault="00B27D23" w:rsidP="00374AE4">
            <w:pPr>
              <w:spacing w:after="0" w:line="240" w:lineRule="auto"/>
              <w:ind w:firstLineChars="78" w:firstLine="218"/>
              <w:jc w:val="center"/>
              <w:rPr>
                <w:rFonts w:ascii="Times New Roman" w:hAnsi="Times New Roman" w:cs="Times New Roman"/>
                <w:b/>
                <w:bCs/>
                <w:color w:val="000000" w:themeColor="text1"/>
                <w:sz w:val="28"/>
                <w:szCs w:val="28"/>
              </w:rPr>
            </w:pPr>
            <w:r w:rsidRPr="0045066B">
              <w:rPr>
                <w:rStyle w:val="a6"/>
                <w:rFonts w:ascii="Times New Roman" w:eastAsia="SimSun" w:hAnsi="Times New Roman" w:cs="Times New Roman"/>
                <w:b w:val="0"/>
                <w:bCs w:val="0"/>
                <w:color w:val="000000" w:themeColor="text1"/>
                <w:sz w:val="28"/>
                <w:szCs w:val="28"/>
                <w:lang w:val="en-US" w:eastAsia="zh-CN" w:bidi="ar"/>
              </w:rPr>
              <w:t>well</w:t>
            </w:r>
          </w:p>
        </w:tc>
        <w:tc>
          <w:tcPr>
            <w:tcW w:w="0" w:type="auto"/>
            <w:tcBorders>
              <w:tl2br w:val="nil"/>
              <w:tr2bl w:val="nil"/>
            </w:tcBorders>
            <w:vAlign w:val="center"/>
          </w:tcPr>
          <w:p w14:paraId="4D2AD98C" w14:textId="77777777" w:rsidR="00B27D23" w:rsidRDefault="00B27D23" w:rsidP="00374AE4">
            <w:pPr>
              <w:spacing w:after="0" w:line="240" w:lineRule="auto"/>
              <w:ind w:firstLineChars="78" w:firstLine="218"/>
              <w:jc w:val="center"/>
              <w:rPr>
                <w:rFonts w:ascii="Times New Roman" w:eastAsia="SimSun" w:hAnsi="Times New Roman" w:cs="Times New Roman"/>
                <w:color w:val="000000" w:themeColor="text1"/>
                <w:sz w:val="28"/>
                <w:szCs w:val="28"/>
                <w:lang w:val="en-US" w:eastAsia="zh-CN" w:bidi="ar"/>
              </w:rPr>
            </w:pPr>
            <w:r w:rsidRPr="00C25DE5">
              <w:rPr>
                <w:rFonts w:ascii="Times New Roman" w:eastAsia="SimSun" w:hAnsi="Times New Roman" w:cs="Times New Roman"/>
                <w:color w:val="000000" w:themeColor="text1"/>
                <w:sz w:val="28"/>
                <w:szCs w:val="28"/>
                <w:lang w:val="en-US" w:eastAsia="zh-CN" w:bidi="ar"/>
              </w:rPr>
              <w:t>22</w:t>
            </w:r>
          </w:p>
          <w:p w14:paraId="17FCC257" w14:textId="182E8ED9" w:rsidR="00B80B76" w:rsidRPr="00C25DE5" w:rsidRDefault="00B80B76" w:rsidP="00374AE4">
            <w:pPr>
              <w:spacing w:after="0" w:line="240" w:lineRule="auto"/>
              <w:ind w:firstLineChars="78" w:firstLine="218"/>
              <w:jc w:val="center"/>
              <w:rPr>
                <w:rFonts w:ascii="Times New Roman" w:hAnsi="Times New Roman" w:cs="Times New Roman"/>
                <w:color w:val="000000" w:themeColor="text1"/>
                <w:sz w:val="28"/>
                <w:szCs w:val="28"/>
              </w:rPr>
            </w:pPr>
          </w:p>
        </w:tc>
        <w:tc>
          <w:tcPr>
            <w:tcW w:w="0" w:type="auto"/>
            <w:tcBorders>
              <w:tl2br w:val="nil"/>
              <w:tr2bl w:val="nil"/>
            </w:tcBorders>
            <w:vAlign w:val="center"/>
          </w:tcPr>
          <w:p w14:paraId="56B83DAD"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38</w:t>
            </w:r>
          </w:p>
        </w:tc>
        <w:tc>
          <w:tcPr>
            <w:tcW w:w="0" w:type="auto"/>
            <w:tcBorders>
              <w:tl2br w:val="nil"/>
              <w:tr2bl w:val="nil"/>
            </w:tcBorders>
            <w:vAlign w:val="center"/>
          </w:tcPr>
          <w:p w14:paraId="7522E6EB"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33</w:t>
            </w:r>
          </w:p>
        </w:tc>
        <w:tc>
          <w:tcPr>
            <w:tcW w:w="0" w:type="auto"/>
            <w:tcBorders>
              <w:tl2br w:val="nil"/>
              <w:tr2bl w:val="nil"/>
            </w:tcBorders>
            <w:vAlign w:val="center"/>
          </w:tcPr>
          <w:p w14:paraId="5701B3BD"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7</w:t>
            </w:r>
          </w:p>
        </w:tc>
      </w:tr>
      <w:tr w:rsidR="00B27D23" w:rsidRPr="00C25DE5" w14:paraId="10129BCB" w14:textId="77777777" w:rsidTr="00374AE4">
        <w:tc>
          <w:tcPr>
            <w:tcW w:w="0" w:type="auto"/>
            <w:tcBorders>
              <w:tl2br w:val="nil"/>
              <w:tr2bl w:val="nil"/>
            </w:tcBorders>
            <w:vAlign w:val="center"/>
          </w:tcPr>
          <w:p w14:paraId="374FA22F" w14:textId="77777777" w:rsidR="00B27D23" w:rsidRPr="0045066B" w:rsidRDefault="00B27D23" w:rsidP="00374AE4">
            <w:pPr>
              <w:spacing w:after="0" w:line="240" w:lineRule="auto"/>
              <w:ind w:firstLineChars="78" w:firstLine="218"/>
              <w:jc w:val="center"/>
              <w:rPr>
                <w:rFonts w:ascii="Times New Roman" w:hAnsi="Times New Roman" w:cs="Times New Roman"/>
                <w:b/>
                <w:bCs/>
                <w:color w:val="000000" w:themeColor="text1"/>
                <w:sz w:val="28"/>
                <w:szCs w:val="28"/>
              </w:rPr>
            </w:pPr>
            <w:r w:rsidRPr="0045066B">
              <w:rPr>
                <w:rStyle w:val="a6"/>
                <w:rFonts w:ascii="Times New Roman" w:eastAsia="SimSun" w:hAnsi="Times New Roman" w:cs="Times New Roman"/>
                <w:b w:val="0"/>
                <w:bCs w:val="0"/>
                <w:color w:val="000000" w:themeColor="text1"/>
                <w:sz w:val="28"/>
                <w:szCs w:val="28"/>
                <w:lang w:val="en-US" w:eastAsia="zh-CN" w:bidi="ar"/>
              </w:rPr>
              <w:t>so</w:t>
            </w:r>
          </w:p>
        </w:tc>
        <w:tc>
          <w:tcPr>
            <w:tcW w:w="0" w:type="auto"/>
            <w:tcBorders>
              <w:tl2br w:val="nil"/>
              <w:tr2bl w:val="nil"/>
            </w:tcBorders>
            <w:vAlign w:val="center"/>
          </w:tcPr>
          <w:p w14:paraId="56D3D8BC" w14:textId="77777777" w:rsidR="00B27D23" w:rsidRDefault="00B27D23" w:rsidP="00374AE4">
            <w:pPr>
              <w:spacing w:after="0" w:line="240" w:lineRule="auto"/>
              <w:ind w:firstLineChars="78" w:firstLine="218"/>
              <w:jc w:val="center"/>
              <w:rPr>
                <w:rFonts w:ascii="Times New Roman" w:eastAsia="SimSun" w:hAnsi="Times New Roman" w:cs="Times New Roman"/>
                <w:color w:val="000000" w:themeColor="text1"/>
                <w:sz w:val="28"/>
                <w:szCs w:val="28"/>
                <w:lang w:val="en-US" w:eastAsia="zh-CN" w:bidi="ar"/>
              </w:rPr>
            </w:pPr>
            <w:r w:rsidRPr="00C25DE5">
              <w:rPr>
                <w:rFonts w:ascii="Times New Roman" w:eastAsia="SimSun" w:hAnsi="Times New Roman" w:cs="Times New Roman"/>
                <w:color w:val="000000" w:themeColor="text1"/>
                <w:sz w:val="28"/>
                <w:szCs w:val="28"/>
                <w:lang w:val="en-US" w:eastAsia="zh-CN" w:bidi="ar"/>
              </w:rPr>
              <w:t>49</w:t>
            </w:r>
          </w:p>
          <w:p w14:paraId="050DC91B" w14:textId="60271815" w:rsidR="00B80B76" w:rsidRPr="00C25DE5" w:rsidRDefault="00B80B76" w:rsidP="00374AE4">
            <w:pPr>
              <w:spacing w:after="0" w:line="240" w:lineRule="auto"/>
              <w:ind w:firstLineChars="78" w:firstLine="218"/>
              <w:jc w:val="center"/>
              <w:rPr>
                <w:rFonts w:ascii="Times New Roman" w:hAnsi="Times New Roman" w:cs="Times New Roman"/>
                <w:color w:val="000000" w:themeColor="text1"/>
                <w:sz w:val="28"/>
                <w:szCs w:val="28"/>
              </w:rPr>
            </w:pPr>
          </w:p>
        </w:tc>
        <w:tc>
          <w:tcPr>
            <w:tcW w:w="0" w:type="auto"/>
            <w:tcBorders>
              <w:tl2br w:val="nil"/>
              <w:tr2bl w:val="nil"/>
            </w:tcBorders>
            <w:vAlign w:val="center"/>
          </w:tcPr>
          <w:p w14:paraId="7CE8D717"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31</w:t>
            </w:r>
          </w:p>
        </w:tc>
        <w:tc>
          <w:tcPr>
            <w:tcW w:w="0" w:type="auto"/>
            <w:tcBorders>
              <w:tl2br w:val="nil"/>
              <w:tr2bl w:val="nil"/>
            </w:tcBorders>
            <w:vAlign w:val="center"/>
          </w:tcPr>
          <w:p w14:paraId="0B9075BC"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16</w:t>
            </w:r>
          </w:p>
        </w:tc>
        <w:tc>
          <w:tcPr>
            <w:tcW w:w="0" w:type="auto"/>
            <w:tcBorders>
              <w:tl2br w:val="nil"/>
              <w:tr2bl w:val="nil"/>
            </w:tcBorders>
            <w:vAlign w:val="center"/>
          </w:tcPr>
          <w:p w14:paraId="400161D2"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w:t>
            </w:r>
          </w:p>
        </w:tc>
      </w:tr>
      <w:tr w:rsidR="00B27D23" w:rsidRPr="00C25DE5" w14:paraId="3AC5AC92" w14:textId="77777777" w:rsidTr="00374AE4">
        <w:tc>
          <w:tcPr>
            <w:tcW w:w="0" w:type="auto"/>
            <w:tcBorders>
              <w:tl2br w:val="nil"/>
              <w:tr2bl w:val="nil"/>
            </w:tcBorders>
            <w:vAlign w:val="center"/>
          </w:tcPr>
          <w:p w14:paraId="12E0A750" w14:textId="4F7F6E45" w:rsidR="00CB5915" w:rsidRDefault="00B27D23" w:rsidP="00CB5915">
            <w:pPr>
              <w:spacing w:after="0" w:line="240" w:lineRule="auto"/>
              <w:jc w:val="center"/>
              <w:rPr>
                <w:rStyle w:val="a6"/>
                <w:rFonts w:ascii="Times New Roman" w:eastAsia="SimSun" w:hAnsi="Times New Roman" w:cs="Times New Roman"/>
                <w:b w:val="0"/>
                <w:bCs w:val="0"/>
                <w:color w:val="000000" w:themeColor="text1"/>
                <w:sz w:val="28"/>
                <w:szCs w:val="28"/>
                <w:lang w:val="en-US" w:eastAsia="zh-CN" w:bidi="ar"/>
              </w:rPr>
            </w:pPr>
            <w:r w:rsidRPr="0045066B">
              <w:rPr>
                <w:rStyle w:val="a6"/>
                <w:rFonts w:ascii="Times New Roman" w:eastAsia="SimSun" w:hAnsi="Times New Roman" w:cs="Times New Roman"/>
                <w:b w:val="0"/>
                <w:bCs w:val="0"/>
                <w:color w:val="000000" w:themeColor="text1"/>
                <w:sz w:val="28"/>
                <w:szCs w:val="28"/>
                <w:lang w:val="en-US" w:eastAsia="zh-CN" w:bidi="ar"/>
              </w:rPr>
              <w:t>you</w:t>
            </w:r>
          </w:p>
          <w:p w14:paraId="34EF80CE" w14:textId="66B62E79" w:rsidR="00CB5915" w:rsidRPr="00CB5915" w:rsidRDefault="00B27D23" w:rsidP="00CB5915">
            <w:pPr>
              <w:spacing w:after="0" w:line="240" w:lineRule="auto"/>
              <w:jc w:val="center"/>
              <w:rPr>
                <w:rFonts w:ascii="Times New Roman" w:eastAsia="SimSun" w:hAnsi="Times New Roman" w:cs="Times New Roman"/>
                <w:color w:val="000000" w:themeColor="text1"/>
                <w:sz w:val="28"/>
                <w:szCs w:val="28"/>
                <w:lang w:val="en-US" w:eastAsia="zh-CN" w:bidi="ar"/>
              </w:rPr>
            </w:pPr>
            <w:r w:rsidRPr="0045066B">
              <w:rPr>
                <w:rStyle w:val="a6"/>
                <w:rFonts w:ascii="Times New Roman" w:eastAsia="SimSun" w:hAnsi="Times New Roman" w:cs="Times New Roman"/>
                <w:b w:val="0"/>
                <w:bCs w:val="0"/>
                <w:color w:val="000000" w:themeColor="text1"/>
                <w:sz w:val="28"/>
                <w:szCs w:val="28"/>
                <w:lang w:val="en-US" w:eastAsia="zh-CN" w:bidi="ar"/>
              </w:rPr>
              <w:t>know</w:t>
            </w:r>
          </w:p>
        </w:tc>
        <w:tc>
          <w:tcPr>
            <w:tcW w:w="0" w:type="auto"/>
            <w:tcBorders>
              <w:tl2br w:val="nil"/>
              <w:tr2bl w:val="nil"/>
            </w:tcBorders>
            <w:vAlign w:val="center"/>
          </w:tcPr>
          <w:p w14:paraId="632D324E"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63</w:t>
            </w:r>
          </w:p>
        </w:tc>
        <w:tc>
          <w:tcPr>
            <w:tcW w:w="0" w:type="auto"/>
            <w:tcBorders>
              <w:tl2br w:val="nil"/>
              <w:tr2bl w:val="nil"/>
            </w:tcBorders>
            <w:vAlign w:val="center"/>
          </w:tcPr>
          <w:p w14:paraId="57EFC183"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22</w:t>
            </w:r>
          </w:p>
        </w:tc>
        <w:tc>
          <w:tcPr>
            <w:tcW w:w="0" w:type="auto"/>
            <w:tcBorders>
              <w:tl2br w:val="nil"/>
              <w:tr2bl w:val="nil"/>
            </w:tcBorders>
            <w:vAlign w:val="center"/>
          </w:tcPr>
          <w:p w14:paraId="23DF9D00"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11</w:t>
            </w:r>
          </w:p>
        </w:tc>
        <w:tc>
          <w:tcPr>
            <w:tcW w:w="0" w:type="auto"/>
            <w:tcBorders>
              <w:tl2br w:val="nil"/>
              <w:tr2bl w:val="nil"/>
            </w:tcBorders>
            <w:vAlign w:val="center"/>
          </w:tcPr>
          <w:p w14:paraId="5496DDBE"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w:t>
            </w:r>
          </w:p>
        </w:tc>
      </w:tr>
      <w:tr w:rsidR="00B27D23" w:rsidRPr="00C25DE5" w14:paraId="44A73346" w14:textId="77777777" w:rsidTr="00374AE4">
        <w:tc>
          <w:tcPr>
            <w:tcW w:w="0" w:type="auto"/>
            <w:tcBorders>
              <w:tl2br w:val="nil"/>
              <w:tr2bl w:val="nil"/>
            </w:tcBorders>
            <w:vAlign w:val="center"/>
          </w:tcPr>
          <w:p w14:paraId="4C7A421E" w14:textId="77777777" w:rsidR="00B27D23" w:rsidRPr="0045066B" w:rsidRDefault="00B27D23" w:rsidP="00374AE4">
            <w:pPr>
              <w:spacing w:after="0" w:line="240" w:lineRule="auto"/>
              <w:ind w:firstLineChars="78" w:firstLine="218"/>
              <w:jc w:val="center"/>
              <w:rPr>
                <w:rFonts w:ascii="Times New Roman" w:hAnsi="Times New Roman" w:cs="Times New Roman"/>
                <w:b/>
                <w:bCs/>
                <w:color w:val="000000" w:themeColor="text1"/>
                <w:sz w:val="28"/>
                <w:szCs w:val="28"/>
              </w:rPr>
            </w:pPr>
            <w:r w:rsidRPr="0045066B">
              <w:rPr>
                <w:rStyle w:val="a6"/>
                <w:rFonts w:ascii="Times New Roman" w:eastAsia="SimSun" w:hAnsi="Times New Roman" w:cs="Times New Roman"/>
                <w:b w:val="0"/>
                <w:bCs w:val="0"/>
                <w:color w:val="000000" w:themeColor="text1"/>
                <w:sz w:val="28"/>
                <w:szCs w:val="28"/>
                <w:lang w:val="en-US" w:eastAsia="zh-CN" w:bidi="ar"/>
              </w:rPr>
              <w:t>I mean</w:t>
            </w:r>
          </w:p>
        </w:tc>
        <w:tc>
          <w:tcPr>
            <w:tcW w:w="0" w:type="auto"/>
            <w:tcBorders>
              <w:tl2br w:val="nil"/>
              <w:tr2bl w:val="nil"/>
            </w:tcBorders>
            <w:vAlign w:val="center"/>
          </w:tcPr>
          <w:p w14:paraId="1BF3E781" w14:textId="77777777" w:rsidR="00B27D23" w:rsidRDefault="00B27D23" w:rsidP="00374AE4">
            <w:pPr>
              <w:spacing w:after="0" w:line="240" w:lineRule="auto"/>
              <w:ind w:firstLineChars="78" w:firstLine="218"/>
              <w:jc w:val="center"/>
              <w:rPr>
                <w:rFonts w:ascii="Times New Roman" w:eastAsia="SimSun" w:hAnsi="Times New Roman" w:cs="Times New Roman"/>
                <w:color w:val="000000" w:themeColor="text1"/>
                <w:sz w:val="28"/>
                <w:szCs w:val="28"/>
                <w:lang w:val="en-US" w:eastAsia="zh-CN" w:bidi="ar"/>
              </w:rPr>
            </w:pPr>
            <w:r w:rsidRPr="00C25DE5">
              <w:rPr>
                <w:rFonts w:ascii="Times New Roman" w:eastAsia="SimSun" w:hAnsi="Times New Roman" w:cs="Times New Roman"/>
                <w:color w:val="000000" w:themeColor="text1"/>
                <w:sz w:val="28"/>
                <w:szCs w:val="28"/>
                <w:lang w:val="en-US" w:eastAsia="zh-CN" w:bidi="ar"/>
              </w:rPr>
              <w:t>57</w:t>
            </w:r>
          </w:p>
          <w:p w14:paraId="09475404" w14:textId="7FE8AAF8" w:rsidR="00B80B76" w:rsidRPr="00C25DE5" w:rsidRDefault="00B80B76" w:rsidP="00374AE4">
            <w:pPr>
              <w:spacing w:after="0" w:line="240" w:lineRule="auto"/>
              <w:ind w:firstLineChars="78" w:firstLine="218"/>
              <w:jc w:val="center"/>
              <w:rPr>
                <w:rFonts w:ascii="Times New Roman" w:hAnsi="Times New Roman" w:cs="Times New Roman"/>
                <w:color w:val="000000" w:themeColor="text1"/>
                <w:sz w:val="28"/>
                <w:szCs w:val="28"/>
              </w:rPr>
            </w:pPr>
          </w:p>
        </w:tc>
        <w:tc>
          <w:tcPr>
            <w:tcW w:w="0" w:type="auto"/>
            <w:tcBorders>
              <w:tl2br w:val="nil"/>
              <w:tr2bl w:val="nil"/>
            </w:tcBorders>
            <w:vAlign w:val="center"/>
          </w:tcPr>
          <w:p w14:paraId="106ECC23"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26</w:t>
            </w:r>
          </w:p>
        </w:tc>
        <w:tc>
          <w:tcPr>
            <w:tcW w:w="0" w:type="auto"/>
            <w:tcBorders>
              <w:tl2br w:val="nil"/>
              <w:tr2bl w:val="nil"/>
            </w:tcBorders>
            <w:vAlign w:val="center"/>
          </w:tcPr>
          <w:p w14:paraId="059A146A"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13</w:t>
            </w:r>
          </w:p>
        </w:tc>
        <w:tc>
          <w:tcPr>
            <w:tcW w:w="0" w:type="auto"/>
            <w:tcBorders>
              <w:tl2br w:val="nil"/>
              <w:tr2bl w:val="nil"/>
            </w:tcBorders>
            <w:vAlign w:val="center"/>
          </w:tcPr>
          <w:p w14:paraId="030DD4BE"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w:t>
            </w:r>
          </w:p>
        </w:tc>
      </w:tr>
      <w:tr w:rsidR="00B27D23" w:rsidRPr="00C25DE5" w14:paraId="26F0D0E5" w14:textId="77777777" w:rsidTr="00374AE4">
        <w:tc>
          <w:tcPr>
            <w:tcW w:w="0" w:type="auto"/>
            <w:tcBorders>
              <w:tl2br w:val="nil"/>
              <w:tr2bl w:val="nil"/>
            </w:tcBorders>
            <w:vAlign w:val="center"/>
          </w:tcPr>
          <w:p w14:paraId="5D66CB63" w14:textId="77777777" w:rsidR="00B27D23" w:rsidRPr="0045066B" w:rsidRDefault="00B27D23" w:rsidP="00374AE4">
            <w:pPr>
              <w:spacing w:after="0" w:line="240" w:lineRule="auto"/>
              <w:ind w:firstLineChars="78" w:firstLine="218"/>
              <w:jc w:val="center"/>
              <w:rPr>
                <w:rFonts w:ascii="Times New Roman" w:hAnsi="Times New Roman" w:cs="Times New Roman"/>
                <w:b/>
                <w:bCs/>
                <w:color w:val="000000" w:themeColor="text1"/>
                <w:sz w:val="28"/>
                <w:szCs w:val="28"/>
              </w:rPr>
            </w:pPr>
            <w:r w:rsidRPr="0045066B">
              <w:rPr>
                <w:rStyle w:val="a6"/>
                <w:rFonts w:ascii="Times New Roman" w:eastAsia="SimSun" w:hAnsi="Times New Roman" w:cs="Times New Roman"/>
                <w:b w:val="0"/>
                <w:bCs w:val="0"/>
                <w:color w:val="000000" w:themeColor="text1"/>
                <w:sz w:val="28"/>
                <w:szCs w:val="28"/>
                <w:lang w:val="en-US" w:eastAsia="zh-CN" w:bidi="ar"/>
              </w:rPr>
              <w:t>look</w:t>
            </w:r>
          </w:p>
        </w:tc>
        <w:tc>
          <w:tcPr>
            <w:tcW w:w="0" w:type="auto"/>
            <w:tcBorders>
              <w:tl2br w:val="nil"/>
              <w:tr2bl w:val="nil"/>
            </w:tcBorders>
            <w:vAlign w:val="center"/>
          </w:tcPr>
          <w:p w14:paraId="14E9976B" w14:textId="77777777" w:rsidR="00B27D23" w:rsidRDefault="00B27D23" w:rsidP="00374AE4">
            <w:pPr>
              <w:spacing w:after="0" w:line="240" w:lineRule="auto"/>
              <w:ind w:firstLineChars="78" w:firstLine="218"/>
              <w:jc w:val="center"/>
              <w:rPr>
                <w:rFonts w:ascii="Times New Roman" w:eastAsia="SimSun" w:hAnsi="Times New Roman" w:cs="Times New Roman"/>
                <w:color w:val="000000" w:themeColor="text1"/>
                <w:sz w:val="28"/>
                <w:szCs w:val="28"/>
                <w:lang w:val="en-US" w:eastAsia="zh-CN" w:bidi="ar"/>
              </w:rPr>
            </w:pPr>
            <w:r w:rsidRPr="00C25DE5">
              <w:rPr>
                <w:rFonts w:ascii="Times New Roman" w:eastAsia="SimSun" w:hAnsi="Times New Roman" w:cs="Times New Roman"/>
                <w:color w:val="000000" w:themeColor="text1"/>
                <w:sz w:val="28"/>
                <w:szCs w:val="28"/>
                <w:lang w:val="en-US" w:eastAsia="zh-CN" w:bidi="ar"/>
              </w:rPr>
              <w:t>28</w:t>
            </w:r>
          </w:p>
          <w:p w14:paraId="4B958655" w14:textId="7704F9A1" w:rsidR="00B80B76" w:rsidRPr="00C25DE5" w:rsidRDefault="00B80B76" w:rsidP="00374AE4">
            <w:pPr>
              <w:spacing w:after="0" w:line="240" w:lineRule="auto"/>
              <w:ind w:firstLineChars="78" w:firstLine="218"/>
              <w:jc w:val="center"/>
              <w:rPr>
                <w:rFonts w:ascii="Times New Roman" w:hAnsi="Times New Roman" w:cs="Times New Roman"/>
                <w:color w:val="000000" w:themeColor="text1"/>
                <w:sz w:val="28"/>
                <w:szCs w:val="28"/>
              </w:rPr>
            </w:pPr>
          </w:p>
        </w:tc>
        <w:tc>
          <w:tcPr>
            <w:tcW w:w="0" w:type="auto"/>
            <w:tcBorders>
              <w:tl2br w:val="nil"/>
              <w:tr2bl w:val="nil"/>
            </w:tcBorders>
            <w:vAlign w:val="center"/>
          </w:tcPr>
          <w:p w14:paraId="424F3DE6"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19</w:t>
            </w:r>
          </w:p>
        </w:tc>
        <w:tc>
          <w:tcPr>
            <w:tcW w:w="0" w:type="auto"/>
            <w:tcBorders>
              <w:tl2br w:val="nil"/>
              <w:tr2bl w:val="nil"/>
            </w:tcBorders>
            <w:vAlign w:val="center"/>
          </w:tcPr>
          <w:p w14:paraId="75068448"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36</w:t>
            </w:r>
          </w:p>
        </w:tc>
        <w:tc>
          <w:tcPr>
            <w:tcW w:w="0" w:type="auto"/>
            <w:tcBorders>
              <w:tl2br w:val="nil"/>
              <w:tr2bl w:val="nil"/>
            </w:tcBorders>
            <w:vAlign w:val="center"/>
          </w:tcPr>
          <w:p w14:paraId="160DB54C" w14:textId="77777777" w:rsidR="00B27D23" w:rsidRPr="00C25DE5" w:rsidRDefault="00B27D23" w:rsidP="00374AE4">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17</w:t>
            </w:r>
          </w:p>
        </w:tc>
      </w:tr>
      <w:tr w:rsidR="0045066B" w:rsidRPr="00C25DE5" w14:paraId="5C6AA3C1" w14:textId="77777777" w:rsidTr="00374AE4">
        <w:tc>
          <w:tcPr>
            <w:tcW w:w="0" w:type="auto"/>
            <w:tcBorders>
              <w:tl2br w:val="nil"/>
              <w:tr2bl w:val="nil"/>
            </w:tcBorders>
            <w:vAlign w:val="center"/>
          </w:tcPr>
          <w:p w14:paraId="47306876" w14:textId="0DF08B92" w:rsidR="0045066B" w:rsidRPr="00B80B76" w:rsidRDefault="00B80B76" w:rsidP="00374AE4">
            <w:pPr>
              <w:spacing w:after="0" w:line="240" w:lineRule="auto"/>
              <w:ind w:firstLineChars="78" w:firstLine="218"/>
              <w:jc w:val="center"/>
              <w:rPr>
                <w:rStyle w:val="a6"/>
                <w:rFonts w:ascii="Times New Roman" w:eastAsia="SimSun" w:hAnsi="Times New Roman" w:cs="Times New Roman"/>
                <w:b w:val="0"/>
                <w:bCs w:val="0"/>
                <w:i/>
                <w:iCs/>
                <w:color w:val="000000" w:themeColor="text1"/>
                <w:sz w:val="28"/>
                <w:szCs w:val="28"/>
                <w:lang w:val="en-US" w:eastAsia="zh-CN" w:bidi="ar"/>
              </w:rPr>
            </w:pPr>
            <w:r w:rsidRPr="00B80B76">
              <w:rPr>
                <w:rStyle w:val="a6"/>
                <w:rFonts w:ascii="Times New Roman" w:eastAsia="SimSun" w:hAnsi="Times New Roman" w:cs="Times New Roman"/>
                <w:b w:val="0"/>
                <w:bCs w:val="0"/>
                <w:i/>
                <w:iCs/>
                <w:color w:val="000000" w:themeColor="text1"/>
                <w:sz w:val="28"/>
                <w:szCs w:val="28"/>
                <w:lang w:val="en-US" w:eastAsia="zh-CN" w:bidi="ar"/>
              </w:rPr>
              <w:t xml:space="preserve">In general </w:t>
            </w:r>
          </w:p>
        </w:tc>
        <w:tc>
          <w:tcPr>
            <w:tcW w:w="0" w:type="auto"/>
            <w:tcBorders>
              <w:tl2br w:val="nil"/>
              <w:tr2bl w:val="nil"/>
            </w:tcBorders>
            <w:vAlign w:val="center"/>
          </w:tcPr>
          <w:p w14:paraId="27244D1D" w14:textId="73EDB517" w:rsidR="0045066B" w:rsidRPr="00B80B76" w:rsidRDefault="00B80B76" w:rsidP="00374AE4">
            <w:pPr>
              <w:spacing w:after="0" w:line="24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B80B76">
              <w:rPr>
                <w:rFonts w:ascii="Times New Roman" w:eastAsia="SimSun" w:hAnsi="Times New Roman" w:cs="Times New Roman"/>
                <w:i/>
                <w:iCs/>
                <w:color w:val="000000" w:themeColor="text1"/>
                <w:sz w:val="28"/>
                <w:szCs w:val="28"/>
                <w:lang w:val="en-US" w:eastAsia="zh-CN" w:bidi="ar"/>
              </w:rPr>
              <w:t>4</w:t>
            </w:r>
            <w:r w:rsidRPr="00B80B76">
              <w:rPr>
                <w:rFonts w:ascii="Times New Roman" w:eastAsia="SimSun" w:hAnsi="Times New Roman" w:cs="Times New Roman"/>
                <w:i/>
                <w:iCs/>
                <w:sz w:val="28"/>
                <w:szCs w:val="28"/>
                <w:lang w:val="en-US" w:eastAsia="zh-CN" w:bidi="ar"/>
              </w:rPr>
              <w:t>3,8</w:t>
            </w:r>
          </w:p>
        </w:tc>
        <w:tc>
          <w:tcPr>
            <w:tcW w:w="0" w:type="auto"/>
            <w:tcBorders>
              <w:tl2br w:val="nil"/>
              <w:tr2bl w:val="nil"/>
            </w:tcBorders>
            <w:vAlign w:val="center"/>
          </w:tcPr>
          <w:p w14:paraId="36AF07A2" w14:textId="5986B55E" w:rsidR="0045066B" w:rsidRPr="00B80B76" w:rsidRDefault="00B80B76" w:rsidP="00374AE4">
            <w:pPr>
              <w:spacing w:after="0" w:line="24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B80B76">
              <w:rPr>
                <w:rFonts w:ascii="Times New Roman" w:eastAsia="SimSun" w:hAnsi="Times New Roman" w:cs="Times New Roman"/>
                <w:i/>
                <w:iCs/>
                <w:color w:val="000000" w:themeColor="text1"/>
                <w:sz w:val="28"/>
                <w:szCs w:val="28"/>
                <w:lang w:val="en-US" w:eastAsia="zh-CN" w:bidi="ar"/>
              </w:rPr>
              <w:t>2</w:t>
            </w:r>
            <w:r w:rsidRPr="00B80B76">
              <w:rPr>
                <w:rFonts w:ascii="Times New Roman" w:eastAsia="SimSun" w:hAnsi="Times New Roman" w:cs="Times New Roman"/>
                <w:i/>
                <w:iCs/>
                <w:sz w:val="28"/>
                <w:szCs w:val="28"/>
                <w:lang w:val="en-US" w:eastAsia="zh-CN" w:bidi="ar"/>
              </w:rPr>
              <w:t>7,2</w:t>
            </w:r>
          </w:p>
        </w:tc>
        <w:tc>
          <w:tcPr>
            <w:tcW w:w="0" w:type="auto"/>
            <w:tcBorders>
              <w:tl2br w:val="nil"/>
              <w:tr2bl w:val="nil"/>
            </w:tcBorders>
            <w:vAlign w:val="center"/>
          </w:tcPr>
          <w:p w14:paraId="73C4B13C" w14:textId="715FF81D" w:rsidR="0045066B" w:rsidRPr="00B80B76" w:rsidRDefault="00B80B76" w:rsidP="00374AE4">
            <w:pPr>
              <w:spacing w:after="0" w:line="24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B80B76">
              <w:rPr>
                <w:rFonts w:ascii="Times New Roman" w:eastAsia="SimSun" w:hAnsi="Times New Roman" w:cs="Times New Roman"/>
                <w:i/>
                <w:iCs/>
                <w:color w:val="000000" w:themeColor="text1"/>
                <w:sz w:val="28"/>
                <w:szCs w:val="28"/>
                <w:lang w:val="en-US" w:eastAsia="zh-CN" w:bidi="ar"/>
              </w:rPr>
              <w:t>2</w:t>
            </w:r>
            <w:r w:rsidRPr="00B80B76">
              <w:rPr>
                <w:rFonts w:ascii="Times New Roman" w:eastAsia="SimSun" w:hAnsi="Times New Roman" w:cs="Times New Roman"/>
                <w:i/>
                <w:iCs/>
                <w:sz w:val="28"/>
                <w:szCs w:val="28"/>
                <w:lang w:val="en-US" w:eastAsia="zh-CN" w:bidi="ar"/>
              </w:rPr>
              <w:t>1,8</w:t>
            </w:r>
          </w:p>
        </w:tc>
        <w:tc>
          <w:tcPr>
            <w:tcW w:w="0" w:type="auto"/>
            <w:tcBorders>
              <w:tl2br w:val="nil"/>
              <w:tr2bl w:val="nil"/>
            </w:tcBorders>
            <w:vAlign w:val="center"/>
          </w:tcPr>
          <w:p w14:paraId="5BD02D67" w14:textId="773FD42E" w:rsidR="0045066B" w:rsidRPr="00B80B76" w:rsidRDefault="00B80B76" w:rsidP="00374AE4">
            <w:pPr>
              <w:spacing w:after="0" w:line="240" w:lineRule="auto"/>
              <w:ind w:firstLineChars="78" w:firstLine="218"/>
              <w:jc w:val="center"/>
              <w:rPr>
                <w:rFonts w:ascii="Times New Roman" w:eastAsia="SimSun" w:hAnsi="Times New Roman" w:cs="Times New Roman"/>
                <w:i/>
                <w:iCs/>
                <w:color w:val="000000" w:themeColor="text1"/>
                <w:sz w:val="28"/>
                <w:szCs w:val="28"/>
                <w:lang w:val="en-US" w:eastAsia="zh-CN" w:bidi="ar"/>
              </w:rPr>
            </w:pPr>
            <w:r w:rsidRPr="00B80B76">
              <w:rPr>
                <w:rFonts w:ascii="Times New Roman" w:eastAsia="SimSun" w:hAnsi="Times New Roman" w:cs="Times New Roman"/>
                <w:i/>
                <w:iCs/>
                <w:color w:val="000000" w:themeColor="text1"/>
                <w:sz w:val="28"/>
                <w:szCs w:val="28"/>
                <w:lang w:val="en-US" w:eastAsia="zh-CN" w:bidi="ar"/>
              </w:rPr>
              <w:t>7</w:t>
            </w:r>
            <w:r w:rsidRPr="00B80B76">
              <w:rPr>
                <w:rFonts w:ascii="Times New Roman" w:eastAsia="SimSun" w:hAnsi="Times New Roman" w:cs="Times New Roman"/>
                <w:i/>
                <w:iCs/>
                <w:sz w:val="28"/>
                <w:szCs w:val="28"/>
                <w:lang w:val="en-US" w:eastAsia="zh-CN" w:bidi="ar"/>
              </w:rPr>
              <w:t>,2</w:t>
            </w:r>
          </w:p>
        </w:tc>
      </w:tr>
    </w:tbl>
    <w:p w14:paraId="31138ED6" w14:textId="77777777" w:rsidR="00FF4C26" w:rsidRDefault="00FF4C26" w:rsidP="006611C3">
      <w:pPr>
        <w:spacing w:after="0" w:line="360" w:lineRule="auto"/>
        <w:ind w:firstLine="708"/>
        <w:jc w:val="both"/>
        <w:rPr>
          <w:rStyle w:val="a4"/>
          <w:rFonts w:ascii="Times New Roman" w:hAnsi="Times New Roman" w:cs="Times New Roman"/>
          <w:i w:val="0"/>
          <w:iCs w:val="0"/>
          <w:color w:val="000000" w:themeColor="text1"/>
          <w:sz w:val="28"/>
          <w:szCs w:val="28"/>
          <w:lang w:val="en-US"/>
        </w:rPr>
      </w:pPr>
    </w:p>
    <w:p w14:paraId="5BD46689" w14:textId="4026F1B5" w:rsidR="00D6600B" w:rsidRPr="006611C3" w:rsidRDefault="001F5881" w:rsidP="006611C3">
      <w:pPr>
        <w:spacing w:after="0" w:line="360" w:lineRule="auto"/>
        <w:ind w:firstLine="708"/>
        <w:jc w:val="both"/>
        <w:rPr>
          <w:rFonts w:ascii="Times New Roman" w:hAnsi="Times New Roman" w:cs="Times New Roman"/>
          <w:color w:val="000000" w:themeColor="text1"/>
          <w:sz w:val="28"/>
          <w:szCs w:val="28"/>
          <w:lang w:val="en-US"/>
        </w:rPr>
      </w:pPr>
      <w:r w:rsidRPr="006611C3">
        <w:rPr>
          <w:rStyle w:val="a4"/>
          <w:rFonts w:ascii="Times New Roman" w:hAnsi="Times New Roman" w:cs="Times New Roman"/>
          <w:i w:val="0"/>
          <w:iCs w:val="0"/>
          <w:color w:val="000000" w:themeColor="text1"/>
          <w:sz w:val="28"/>
          <w:szCs w:val="28"/>
          <w:lang w:val="en-US"/>
        </w:rPr>
        <w:t>As auditors underlined the vast part of discourse markers</w:t>
      </w:r>
      <w:r w:rsidR="006611C3">
        <w:rPr>
          <w:rStyle w:val="a4"/>
          <w:rFonts w:ascii="Times New Roman" w:hAnsi="Times New Roman" w:cs="Times New Roman"/>
          <w:i w:val="0"/>
          <w:iCs w:val="0"/>
          <w:color w:val="000000" w:themeColor="text1"/>
          <w:sz w:val="28"/>
          <w:szCs w:val="28"/>
          <w:lang w:val="en-US"/>
        </w:rPr>
        <w:t>, table 4,</w:t>
      </w:r>
      <w:r w:rsidRPr="006611C3">
        <w:rPr>
          <w:rStyle w:val="a4"/>
          <w:rFonts w:ascii="Times New Roman" w:hAnsi="Times New Roman" w:cs="Times New Roman"/>
          <w:i w:val="0"/>
          <w:iCs w:val="0"/>
          <w:color w:val="000000" w:themeColor="text1"/>
          <w:sz w:val="28"/>
          <w:szCs w:val="28"/>
          <w:lang w:val="en-US"/>
        </w:rPr>
        <w:t xml:space="preserve"> is integrated smoothly into the sp</w:t>
      </w:r>
      <w:r w:rsidR="00C72890" w:rsidRPr="006611C3">
        <w:rPr>
          <w:rStyle w:val="a4"/>
          <w:rFonts w:ascii="Times New Roman" w:hAnsi="Times New Roman" w:cs="Times New Roman"/>
          <w:i w:val="0"/>
          <w:iCs w:val="0"/>
          <w:color w:val="000000" w:themeColor="text1"/>
          <w:sz w:val="28"/>
          <w:szCs w:val="28"/>
          <w:lang w:val="en-US"/>
        </w:rPr>
        <w:t>e</w:t>
      </w:r>
      <w:r w:rsidRPr="006611C3">
        <w:rPr>
          <w:rStyle w:val="a4"/>
          <w:rFonts w:ascii="Times New Roman" w:hAnsi="Times New Roman" w:cs="Times New Roman"/>
          <w:i w:val="0"/>
          <w:iCs w:val="0"/>
          <w:color w:val="000000" w:themeColor="text1"/>
          <w:sz w:val="28"/>
          <w:szCs w:val="28"/>
          <w:lang w:val="en-US"/>
        </w:rPr>
        <w:t>ech (</w:t>
      </w:r>
      <w:r w:rsidR="00C72890" w:rsidRPr="006611C3">
        <w:rPr>
          <w:rStyle w:val="a4"/>
          <w:rFonts w:ascii="Times New Roman" w:hAnsi="Times New Roman" w:cs="Times New Roman"/>
          <w:i w:val="0"/>
          <w:iCs w:val="0"/>
          <w:color w:val="000000" w:themeColor="text1"/>
          <w:sz w:val="28"/>
          <w:szCs w:val="28"/>
          <w:lang w:val="en-US"/>
        </w:rPr>
        <w:t>43,8% of cases) that is the point of natural speech flow. The other widely spread feature is the slight separation and clear separation that are used practically in equal propotions (in 27,2% and 21,8% accordingly)</w:t>
      </w:r>
      <w:r w:rsidR="00D6600B" w:rsidRPr="006611C3">
        <w:rPr>
          <w:rStyle w:val="a4"/>
          <w:rFonts w:ascii="Times New Roman" w:hAnsi="Times New Roman" w:cs="Times New Roman"/>
          <w:i w:val="0"/>
          <w:iCs w:val="0"/>
          <w:color w:val="000000" w:themeColor="text1"/>
          <w:sz w:val="28"/>
          <w:szCs w:val="28"/>
          <w:lang w:val="en-US"/>
        </w:rPr>
        <w:t xml:space="preserve">. That can be explained by the fact that the speekers are pretty aware of the effect their </w:t>
      </w:r>
      <w:r w:rsidR="00D6600B" w:rsidRPr="006611C3">
        <w:rPr>
          <w:rFonts w:ascii="Times New Roman" w:hAnsi="Times New Roman" w:cs="Times New Roman"/>
          <w:color w:val="000000" w:themeColor="text1"/>
          <w:sz w:val="28"/>
          <w:szCs w:val="28"/>
          <w:lang w:val="en-US"/>
        </w:rPr>
        <w:t xml:space="preserve">integration may give and use them quite often. The most intresting is abrupt separation that is not typical for most words examined, but, at the same time play a great influence upon the addressee (only used in 7,2%). It is </w:t>
      </w:r>
      <w:r w:rsidR="009B6A51">
        <w:rPr>
          <w:rFonts w:ascii="Times New Roman" w:hAnsi="Times New Roman" w:cs="Times New Roman"/>
          <w:color w:val="000000" w:themeColor="text1"/>
          <w:sz w:val="28"/>
          <w:szCs w:val="28"/>
          <w:lang w:val="en-US"/>
        </w:rPr>
        <w:t>necessary</w:t>
      </w:r>
      <w:r w:rsidR="00D6600B" w:rsidRPr="006611C3">
        <w:rPr>
          <w:rFonts w:ascii="Times New Roman" w:hAnsi="Times New Roman" w:cs="Times New Roman"/>
          <w:color w:val="000000" w:themeColor="text1"/>
          <w:sz w:val="28"/>
          <w:szCs w:val="28"/>
          <w:lang w:val="en-US"/>
        </w:rPr>
        <w:t xml:space="preserve"> to mention the marker </w:t>
      </w:r>
      <w:r w:rsidR="00D6600B" w:rsidRPr="006611C3">
        <w:rPr>
          <w:rFonts w:ascii="Times New Roman" w:hAnsi="Times New Roman" w:cs="Times New Roman"/>
          <w:i/>
          <w:iCs/>
          <w:color w:val="000000" w:themeColor="text1"/>
          <w:sz w:val="28"/>
          <w:szCs w:val="28"/>
          <w:lang w:val="en-US"/>
        </w:rPr>
        <w:t>look</w:t>
      </w:r>
      <w:r w:rsidR="00D6600B" w:rsidRPr="006611C3">
        <w:rPr>
          <w:rFonts w:ascii="Times New Roman" w:hAnsi="Times New Roman" w:cs="Times New Roman"/>
          <w:color w:val="000000" w:themeColor="text1"/>
          <w:sz w:val="28"/>
          <w:szCs w:val="28"/>
          <w:lang w:val="en-US"/>
        </w:rPr>
        <w:t xml:space="preserve"> which is separated </w:t>
      </w:r>
      <w:r w:rsidR="009B6A51">
        <w:rPr>
          <w:rFonts w:ascii="Times New Roman" w:hAnsi="Times New Roman" w:cs="Times New Roman"/>
          <w:color w:val="000000" w:themeColor="text1"/>
          <w:sz w:val="28"/>
          <w:szCs w:val="28"/>
          <w:lang w:val="en-US"/>
        </w:rPr>
        <w:t xml:space="preserve">the </w:t>
      </w:r>
      <w:r w:rsidR="00D6600B" w:rsidRPr="006611C3">
        <w:rPr>
          <w:rFonts w:ascii="Times New Roman" w:hAnsi="Times New Roman" w:cs="Times New Roman"/>
          <w:color w:val="000000" w:themeColor="text1"/>
          <w:sz w:val="28"/>
          <w:szCs w:val="28"/>
          <w:lang w:val="en-US"/>
        </w:rPr>
        <w:t>most (17</w:t>
      </w:r>
      <w:r w:rsidR="006611C3" w:rsidRPr="006611C3">
        <w:rPr>
          <w:rFonts w:ascii="Times New Roman" w:hAnsi="Times New Roman" w:cs="Times New Roman"/>
          <w:color w:val="000000" w:themeColor="text1"/>
          <w:sz w:val="28"/>
          <w:szCs w:val="28"/>
          <w:lang w:val="en-US"/>
        </w:rPr>
        <w:t>%)</w:t>
      </w:r>
      <w:r w:rsidR="00AE04F6">
        <w:rPr>
          <w:rFonts w:ascii="Times New Roman" w:hAnsi="Times New Roman" w:cs="Times New Roman"/>
          <w:color w:val="000000" w:themeColor="text1"/>
          <w:sz w:val="28"/>
          <w:szCs w:val="28"/>
          <w:lang w:val="en-US"/>
        </w:rPr>
        <w:t xml:space="preserve">, and not only by </w:t>
      </w:r>
      <w:r w:rsidR="00C611C0">
        <w:rPr>
          <w:rFonts w:ascii="Times New Roman" w:hAnsi="Times New Roman" w:cs="Times New Roman"/>
          <w:color w:val="000000" w:themeColor="text1"/>
          <w:sz w:val="28"/>
          <w:szCs w:val="28"/>
          <w:lang w:val="en-US"/>
        </w:rPr>
        <w:t>abrupt, but clear separation (which is the highest among all words examined: makes 36% of cases).</w:t>
      </w:r>
    </w:p>
    <w:p w14:paraId="0478BEA6" w14:textId="58F31173" w:rsidR="00B27D23" w:rsidRPr="001A095C" w:rsidRDefault="00D62E42" w:rsidP="00D62E42">
      <w:pPr>
        <w:pStyle w:val="ab"/>
        <w:spacing w:before="0" w:beforeAutospacing="0" w:after="0" w:afterAutospacing="0" w:line="360" w:lineRule="auto"/>
        <w:ind w:firstLineChars="275" w:firstLine="770"/>
        <w:jc w:val="both"/>
        <w:rPr>
          <w:color w:val="000000" w:themeColor="text1"/>
          <w:sz w:val="28"/>
          <w:szCs w:val="28"/>
          <w:lang w:val="en-US"/>
        </w:rPr>
      </w:pPr>
      <w:r>
        <w:rPr>
          <w:rStyle w:val="a4"/>
          <w:i w:val="0"/>
          <w:iCs w:val="0"/>
          <w:color w:val="000000" w:themeColor="text1"/>
          <w:sz w:val="28"/>
          <w:szCs w:val="28"/>
          <w:lang w:val="en-US"/>
        </w:rPr>
        <w:t xml:space="preserve">The words that are gradually and smoothly integrated into the speech flow are </w:t>
      </w:r>
      <w:r w:rsidR="00B27D23" w:rsidRPr="00C25DE5">
        <w:rPr>
          <w:rStyle w:val="a4"/>
          <w:color w:val="000000" w:themeColor="text1"/>
          <w:sz w:val="28"/>
          <w:szCs w:val="28"/>
        </w:rPr>
        <w:t>You know</w:t>
      </w:r>
      <w:r w:rsidR="00B27D23" w:rsidRPr="00C25DE5">
        <w:rPr>
          <w:color w:val="000000" w:themeColor="text1"/>
          <w:sz w:val="28"/>
          <w:szCs w:val="28"/>
        </w:rPr>
        <w:t xml:space="preserve"> and </w:t>
      </w:r>
      <w:r w:rsidR="00B27D23" w:rsidRPr="00C25DE5">
        <w:rPr>
          <w:rStyle w:val="a4"/>
          <w:color w:val="000000" w:themeColor="text1"/>
          <w:sz w:val="28"/>
          <w:szCs w:val="28"/>
        </w:rPr>
        <w:t>I mean</w:t>
      </w:r>
      <w:r w:rsidR="00B27D23" w:rsidRPr="00C25DE5">
        <w:rPr>
          <w:color w:val="000000" w:themeColor="text1"/>
          <w:sz w:val="28"/>
          <w:szCs w:val="28"/>
        </w:rPr>
        <w:t xml:space="preserve"> </w:t>
      </w:r>
      <w:r>
        <w:rPr>
          <w:color w:val="000000" w:themeColor="text1"/>
          <w:sz w:val="28"/>
          <w:szCs w:val="28"/>
          <w:lang w:val="en-US"/>
        </w:rPr>
        <w:t xml:space="preserve">that </w:t>
      </w:r>
      <w:r w:rsidR="00B27D23" w:rsidRPr="00C25DE5">
        <w:rPr>
          <w:color w:val="000000" w:themeColor="text1"/>
          <w:sz w:val="28"/>
          <w:szCs w:val="28"/>
        </w:rPr>
        <w:t>show strongest rhythmic integration (</w:t>
      </w:r>
      <w:r>
        <w:rPr>
          <w:color w:val="000000" w:themeColor="text1"/>
          <w:sz w:val="28"/>
          <w:szCs w:val="28"/>
          <w:lang w:val="en-US"/>
        </w:rPr>
        <w:t>63</w:t>
      </w:r>
      <w:r w:rsidR="00B27D23" w:rsidRPr="00C25DE5">
        <w:rPr>
          <w:color w:val="000000" w:themeColor="text1"/>
          <w:sz w:val="28"/>
          <w:szCs w:val="28"/>
        </w:rPr>
        <w:t>%</w:t>
      </w:r>
      <w:r>
        <w:rPr>
          <w:color w:val="000000" w:themeColor="text1"/>
          <w:sz w:val="28"/>
          <w:szCs w:val="28"/>
          <w:lang w:val="en-US"/>
        </w:rPr>
        <w:t xml:space="preserve"> and 57% accordingly</w:t>
      </w:r>
      <w:r w:rsidR="00B27D23" w:rsidRPr="00C25DE5">
        <w:rPr>
          <w:color w:val="000000" w:themeColor="text1"/>
          <w:sz w:val="28"/>
          <w:szCs w:val="28"/>
        </w:rPr>
        <w:t>), confirming their function as connective and interpersonal markers.</w:t>
      </w:r>
      <w:r w:rsidR="001A095C">
        <w:rPr>
          <w:color w:val="000000" w:themeColor="text1"/>
          <w:sz w:val="28"/>
          <w:szCs w:val="28"/>
          <w:lang w:val="en-US"/>
        </w:rPr>
        <w:t xml:space="preserve"> Pretty close to natural integration is the word </w:t>
      </w:r>
      <w:r w:rsidR="001A095C" w:rsidRPr="001A095C">
        <w:rPr>
          <w:i/>
          <w:iCs/>
          <w:color w:val="000000" w:themeColor="text1"/>
          <w:sz w:val="28"/>
          <w:szCs w:val="28"/>
          <w:lang w:val="en-US"/>
        </w:rPr>
        <w:t>so</w:t>
      </w:r>
      <w:r w:rsidR="001A095C">
        <w:rPr>
          <w:color w:val="000000" w:themeColor="text1"/>
          <w:sz w:val="28"/>
          <w:szCs w:val="28"/>
          <w:lang w:val="en-US"/>
        </w:rPr>
        <w:t xml:space="preserve"> that is characterized by smoothly integration (49%) that is contrasted to slight separation (31%).</w:t>
      </w:r>
    </w:p>
    <w:p w14:paraId="273690A4" w14:textId="23AA2375" w:rsidR="00B27D23" w:rsidRDefault="00B27D23" w:rsidP="002837D2">
      <w:pPr>
        <w:pStyle w:val="ab"/>
        <w:spacing w:before="0" w:beforeAutospacing="0" w:after="0" w:afterAutospacing="0" w:line="360" w:lineRule="auto"/>
        <w:ind w:firstLineChars="275" w:firstLine="770"/>
        <w:jc w:val="both"/>
        <w:rPr>
          <w:color w:val="000000" w:themeColor="text1"/>
          <w:sz w:val="28"/>
          <w:szCs w:val="28"/>
        </w:rPr>
      </w:pPr>
      <w:r w:rsidRPr="00C25DE5">
        <w:rPr>
          <w:rStyle w:val="a4"/>
          <w:color w:val="000000" w:themeColor="text1"/>
          <w:sz w:val="28"/>
          <w:szCs w:val="28"/>
        </w:rPr>
        <w:lastRenderedPageBreak/>
        <w:t>Well</w:t>
      </w:r>
      <w:r w:rsidRPr="00C25DE5">
        <w:rPr>
          <w:color w:val="000000" w:themeColor="text1"/>
          <w:sz w:val="28"/>
          <w:szCs w:val="28"/>
        </w:rPr>
        <w:t xml:space="preserve"> </w:t>
      </w:r>
      <w:r w:rsidR="00D62E42">
        <w:rPr>
          <w:color w:val="000000" w:themeColor="text1"/>
          <w:sz w:val="28"/>
          <w:szCs w:val="28"/>
          <w:lang w:val="en-US"/>
        </w:rPr>
        <w:t xml:space="preserve">undergoes equal percent of </w:t>
      </w:r>
      <w:r w:rsidR="002837D2">
        <w:rPr>
          <w:color w:val="000000" w:themeColor="text1"/>
          <w:sz w:val="28"/>
          <w:szCs w:val="28"/>
          <w:lang w:val="en-US"/>
        </w:rPr>
        <w:t>separation that is usually slightly (38%) and clearly (33%) separated</w:t>
      </w:r>
      <w:r w:rsidRPr="00C25DE5">
        <w:rPr>
          <w:color w:val="000000" w:themeColor="text1"/>
          <w:sz w:val="28"/>
          <w:szCs w:val="28"/>
        </w:rPr>
        <w:t>, marking discourse boundaries.</w:t>
      </w:r>
    </w:p>
    <w:p w14:paraId="511EFEF8" w14:textId="6CD11910" w:rsidR="002837D2" w:rsidRPr="002837D2" w:rsidRDefault="006515F7" w:rsidP="002837D2">
      <w:pPr>
        <w:pStyle w:val="ab"/>
        <w:spacing w:before="0" w:beforeAutospacing="0" w:after="0" w:afterAutospacing="0" w:line="360" w:lineRule="auto"/>
        <w:ind w:firstLineChars="275" w:firstLine="770"/>
        <w:jc w:val="both"/>
        <w:rPr>
          <w:color w:val="000000" w:themeColor="text1"/>
          <w:sz w:val="28"/>
          <w:szCs w:val="28"/>
          <w:lang w:val="en-US"/>
        </w:rPr>
      </w:pPr>
      <w:r>
        <w:rPr>
          <w:color w:val="000000" w:themeColor="text1"/>
          <w:sz w:val="28"/>
          <w:szCs w:val="28"/>
          <w:lang w:val="en-US"/>
        </w:rPr>
        <w:t>Prosody influences a lot on the pragmatic function making it an intense means, so the next task of the audotrs was to distinguish the pragmatic function realized upon the discourse markers. There have been differentiated the following pragmatic functions that</w:t>
      </w:r>
      <w:r w:rsidR="00577EBD">
        <w:rPr>
          <w:color w:val="000000" w:themeColor="text1"/>
          <w:sz w:val="28"/>
          <w:szCs w:val="28"/>
          <w:lang w:val="en-US"/>
        </w:rPr>
        <w:t xml:space="preserve"> are</w:t>
      </w:r>
      <w:r>
        <w:rPr>
          <w:color w:val="000000" w:themeColor="text1"/>
          <w:sz w:val="28"/>
          <w:szCs w:val="28"/>
          <w:lang w:val="en-US"/>
        </w:rPr>
        <w:t xml:space="preserve">, </w:t>
      </w:r>
      <w:r w:rsidR="00577EBD">
        <w:rPr>
          <w:color w:val="000000" w:themeColor="text1"/>
          <w:sz w:val="28"/>
          <w:szCs w:val="28"/>
          <w:lang w:val="en-US"/>
        </w:rPr>
        <w:t>to</w:t>
      </w:r>
      <w:r>
        <w:rPr>
          <w:color w:val="000000" w:themeColor="text1"/>
          <w:sz w:val="28"/>
          <w:szCs w:val="28"/>
          <w:lang w:val="en-US"/>
        </w:rPr>
        <w:t xml:space="preserve"> our deep concern, </w:t>
      </w:r>
      <w:r w:rsidR="005849D0">
        <w:rPr>
          <w:color w:val="000000" w:themeColor="text1"/>
          <w:sz w:val="28"/>
          <w:szCs w:val="28"/>
          <w:lang w:val="en-US"/>
        </w:rPr>
        <w:t>play the key role in using the her mentioned markers: hesitation/ topic shift</w:t>
      </w:r>
      <w:r w:rsidR="0001477A">
        <w:rPr>
          <w:color w:val="000000" w:themeColor="text1"/>
          <w:sz w:val="28"/>
          <w:szCs w:val="28"/>
          <w:lang w:val="en-US"/>
        </w:rPr>
        <w:t>/ result/ continuation/ clarification/ repair/ appeal to shared knowledge</w:t>
      </w:r>
      <w:r w:rsidR="00934FC4">
        <w:rPr>
          <w:color w:val="000000" w:themeColor="text1"/>
          <w:sz w:val="28"/>
          <w:szCs w:val="28"/>
          <w:lang w:val="en-US"/>
        </w:rPr>
        <w:t xml:space="preserve">/ </w:t>
      </w:r>
      <w:r w:rsidR="0001477A">
        <w:rPr>
          <w:color w:val="000000" w:themeColor="text1"/>
          <w:sz w:val="28"/>
          <w:szCs w:val="28"/>
          <w:lang w:val="en-US"/>
        </w:rPr>
        <w:t xml:space="preserve">emphasis/ stance. The results of the auditory process </w:t>
      </w:r>
      <w:r w:rsidR="00FE3448">
        <w:rPr>
          <w:color w:val="000000" w:themeColor="text1"/>
          <w:sz w:val="28"/>
          <w:szCs w:val="28"/>
          <w:lang w:val="en-US"/>
        </w:rPr>
        <w:t>are highlighted</w:t>
      </w:r>
      <w:r w:rsidR="0001477A">
        <w:rPr>
          <w:color w:val="000000" w:themeColor="text1"/>
          <w:sz w:val="28"/>
          <w:szCs w:val="28"/>
          <w:lang w:val="en-US"/>
        </w:rPr>
        <w:t xml:space="preserve"> in table 5.</w:t>
      </w:r>
    </w:p>
    <w:p w14:paraId="05E57C40" w14:textId="4994A897" w:rsidR="00B27D23" w:rsidRPr="00C25DE5" w:rsidRDefault="00B27D23" w:rsidP="00B27D23">
      <w:pPr>
        <w:pStyle w:val="1"/>
        <w:keepNext w:val="0"/>
        <w:keepLines w:val="0"/>
        <w:spacing w:before="0" w:line="360" w:lineRule="auto"/>
        <w:ind w:firstLineChars="275" w:firstLine="770"/>
        <w:jc w:val="right"/>
        <w:rPr>
          <w:rStyle w:val="a6"/>
          <w:rFonts w:ascii="Times New Roman" w:hAnsi="Times New Roman" w:cs="Times New Roman"/>
          <w:b w:val="0"/>
          <w:bCs w:val="0"/>
          <w:color w:val="000000" w:themeColor="text1"/>
          <w:sz w:val="28"/>
          <w:szCs w:val="28"/>
        </w:rPr>
      </w:pPr>
      <w:r w:rsidRPr="00C25DE5">
        <w:rPr>
          <w:rStyle w:val="a6"/>
          <w:rFonts w:ascii="Times New Roman" w:hAnsi="Times New Roman" w:cs="Times New Roman"/>
          <w:b w:val="0"/>
          <w:bCs w:val="0"/>
          <w:color w:val="000000" w:themeColor="text1"/>
          <w:sz w:val="28"/>
          <w:szCs w:val="28"/>
        </w:rPr>
        <w:t xml:space="preserve">Table 5 </w:t>
      </w:r>
    </w:p>
    <w:p w14:paraId="4FDC43D8" w14:textId="78D1DD86" w:rsidR="00B27D23" w:rsidRPr="00C25DE5" w:rsidRDefault="00614E44" w:rsidP="00614E44">
      <w:pPr>
        <w:pStyle w:val="1"/>
        <w:keepNext w:val="0"/>
        <w:keepLines w:val="0"/>
        <w:spacing w:before="0" w:line="360" w:lineRule="auto"/>
        <w:jc w:val="center"/>
        <w:rPr>
          <w:rFonts w:ascii="Times New Roman" w:hAnsi="Times New Roman" w:cs="Times New Roman"/>
          <w:color w:val="000000" w:themeColor="text1"/>
          <w:sz w:val="28"/>
          <w:szCs w:val="28"/>
        </w:rPr>
      </w:pPr>
      <w:r>
        <w:rPr>
          <w:rStyle w:val="a6"/>
          <w:rFonts w:ascii="Times New Roman" w:hAnsi="Times New Roman" w:cs="Times New Roman"/>
          <w:color w:val="000000" w:themeColor="text1"/>
          <w:sz w:val="28"/>
          <w:szCs w:val="28"/>
          <w:lang w:val="en-US"/>
        </w:rPr>
        <w:t xml:space="preserve">Auditory </w:t>
      </w:r>
      <w:r w:rsidR="007E6FDF">
        <w:rPr>
          <w:rStyle w:val="a6"/>
          <w:rFonts w:ascii="Times New Roman" w:hAnsi="Times New Roman" w:cs="Times New Roman"/>
          <w:color w:val="000000" w:themeColor="text1"/>
          <w:sz w:val="28"/>
          <w:szCs w:val="28"/>
          <w:lang w:val="en-US"/>
        </w:rPr>
        <w:t>P</w:t>
      </w:r>
      <w:r>
        <w:rPr>
          <w:rStyle w:val="a6"/>
          <w:rFonts w:ascii="Times New Roman" w:hAnsi="Times New Roman" w:cs="Times New Roman"/>
          <w:color w:val="000000" w:themeColor="text1"/>
          <w:sz w:val="28"/>
          <w:szCs w:val="28"/>
          <w:lang w:val="en-US"/>
        </w:rPr>
        <w:t>erception of</w:t>
      </w:r>
      <w:r w:rsidR="00B27D23" w:rsidRPr="00C25DE5">
        <w:rPr>
          <w:rStyle w:val="a6"/>
          <w:rFonts w:ascii="Times New Roman" w:hAnsi="Times New Roman" w:cs="Times New Roman"/>
          <w:color w:val="000000" w:themeColor="text1"/>
          <w:sz w:val="28"/>
          <w:szCs w:val="28"/>
        </w:rPr>
        <w:t xml:space="preserve"> Pragmatic Functions</w:t>
      </w:r>
      <w:r>
        <w:rPr>
          <w:rStyle w:val="a6"/>
          <w:rFonts w:ascii="Times New Roman" w:hAnsi="Times New Roman" w:cs="Times New Roman"/>
          <w:color w:val="000000" w:themeColor="text1"/>
          <w:sz w:val="28"/>
          <w:szCs w:val="28"/>
          <w:lang w:val="en-US"/>
        </w:rPr>
        <w:t xml:space="preserve"> in Political Discourse</w:t>
      </w:r>
      <w:r w:rsidR="00B27D23" w:rsidRPr="00C25DE5">
        <w:rPr>
          <w:rStyle w:val="a6"/>
          <w:rFonts w:ascii="Times New Roman" w:hAnsi="Times New Roman" w:cs="Times New Roman"/>
          <w:color w:val="000000" w:themeColor="text1"/>
          <w:sz w:val="28"/>
          <w:szCs w:val="28"/>
        </w:rPr>
        <w:t xml:space="preserve">, </w:t>
      </w:r>
      <w:r w:rsidR="009772B1">
        <w:rPr>
          <w:rStyle w:val="a6"/>
          <w:rFonts w:ascii="Times New Roman" w:hAnsi="Times New Roman" w:cs="Times New Roman"/>
          <w:color w:val="000000" w:themeColor="text1"/>
          <w:sz w:val="28"/>
          <w:szCs w:val="28"/>
          <w:lang w:val="en-US"/>
        </w:rPr>
        <w:t xml:space="preserve">in </w:t>
      </w:r>
      <w:r w:rsidR="00B27D23" w:rsidRPr="00C25DE5">
        <w:rPr>
          <w:rStyle w:val="a6"/>
          <w:rFonts w:ascii="Times New Roman" w:hAnsi="Times New Roman" w:cs="Times New Roman"/>
          <w:color w:val="000000" w:themeColor="text1"/>
          <w:sz w:val="28"/>
          <w:szCs w:val="28"/>
        </w:rPr>
        <w:t>%</w:t>
      </w:r>
    </w:p>
    <w:tbl>
      <w:tblPr>
        <w:tblW w:w="949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5" w:type="dxa"/>
          <w:left w:w="15" w:type="dxa"/>
          <w:bottom w:w="15" w:type="dxa"/>
          <w:right w:w="15" w:type="dxa"/>
        </w:tblCellMar>
        <w:tblLook w:val="04A0" w:firstRow="1" w:lastRow="0" w:firstColumn="1" w:lastColumn="0" w:noHBand="0" w:noVBand="1"/>
      </w:tblPr>
      <w:tblGrid>
        <w:gridCol w:w="2689"/>
        <w:gridCol w:w="1134"/>
        <w:gridCol w:w="992"/>
        <w:gridCol w:w="1276"/>
        <w:gridCol w:w="1275"/>
        <w:gridCol w:w="1165"/>
        <w:gridCol w:w="962"/>
      </w:tblGrid>
      <w:tr w:rsidR="009772B1" w:rsidRPr="00C25DE5" w14:paraId="179EE1EF" w14:textId="0D099A8A" w:rsidTr="006C7604">
        <w:trPr>
          <w:tblHeader/>
        </w:trPr>
        <w:tc>
          <w:tcPr>
            <w:tcW w:w="2689" w:type="dxa"/>
            <w:tcBorders>
              <w:tl2br w:val="nil"/>
              <w:tr2bl w:val="nil"/>
            </w:tcBorders>
            <w:vAlign w:val="center"/>
          </w:tcPr>
          <w:p w14:paraId="50238FD5" w14:textId="77777777" w:rsidR="009772B1" w:rsidRPr="009772B1"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9772B1">
              <w:rPr>
                <w:rFonts w:ascii="Times New Roman" w:eastAsia="SimSun" w:hAnsi="Times New Roman" w:cs="Times New Roman"/>
                <w:color w:val="000000" w:themeColor="text1"/>
                <w:sz w:val="28"/>
                <w:szCs w:val="28"/>
                <w:lang w:val="en-US" w:eastAsia="zh-CN" w:bidi="ar"/>
              </w:rPr>
              <w:t>Pragmatic Function</w:t>
            </w:r>
          </w:p>
        </w:tc>
        <w:tc>
          <w:tcPr>
            <w:tcW w:w="1134" w:type="dxa"/>
            <w:tcBorders>
              <w:tl2br w:val="nil"/>
              <w:tr2bl w:val="nil"/>
            </w:tcBorders>
            <w:vAlign w:val="center"/>
          </w:tcPr>
          <w:p w14:paraId="7F51BA76" w14:textId="77777777" w:rsidR="009772B1" w:rsidRPr="009772B1"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9772B1">
              <w:rPr>
                <w:rFonts w:ascii="Times New Roman" w:eastAsia="SimSun" w:hAnsi="Times New Roman" w:cs="Times New Roman"/>
                <w:color w:val="000000" w:themeColor="text1"/>
                <w:sz w:val="28"/>
                <w:szCs w:val="28"/>
                <w:lang w:val="en-US" w:eastAsia="zh-CN" w:bidi="ar"/>
              </w:rPr>
              <w:t>well</w:t>
            </w:r>
          </w:p>
        </w:tc>
        <w:tc>
          <w:tcPr>
            <w:tcW w:w="992" w:type="dxa"/>
            <w:tcBorders>
              <w:tl2br w:val="nil"/>
              <w:tr2bl w:val="nil"/>
            </w:tcBorders>
            <w:vAlign w:val="center"/>
          </w:tcPr>
          <w:p w14:paraId="7D6B4A22" w14:textId="77777777" w:rsidR="009772B1" w:rsidRPr="009772B1"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9772B1">
              <w:rPr>
                <w:rFonts w:ascii="Times New Roman" w:eastAsia="SimSun" w:hAnsi="Times New Roman" w:cs="Times New Roman"/>
                <w:color w:val="000000" w:themeColor="text1"/>
                <w:sz w:val="28"/>
                <w:szCs w:val="28"/>
                <w:lang w:val="en-US" w:eastAsia="zh-CN" w:bidi="ar"/>
              </w:rPr>
              <w:t>so</w:t>
            </w:r>
          </w:p>
        </w:tc>
        <w:tc>
          <w:tcPr>
            <w:tcW w:w="1276" w:type="dxa"/>
            <w:tcBorders>
              <w:tl2br w:val="nil"/>
              <w:tr2bl w:val="nil"/>
            </w:tcBorders>
            <w:vAlign w:val="center"/>
          </w:tcPr>
          <w:p w14:paraId="1807F191" w14:textId="77777777" w:rsidR="009772B1" w:rsidRPr="009772B1"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9772B1">
              <w:rPr>
                <w:rFonts w:ascii="Times New Roman" w:eastAsia="SimSun" w:hAnsi="Times New Roman" w:cs="Times New Roman"/>
                <w:color w:val="000000" w:themeColor="text1"/>
                <w:sz w:val="28"/>
                <w:szCs w:val="28"/>
                <w:lang w:val="en-US" w:eastAsia="zh-CN" w:bidi="ar"/>
              </w:rPr>
              <w:t>you know</w:t>
            </w:r>
          </w:p>
        </w:tc>
        <w:tc>
          <w:tcPr>
            <w:tcW w:w="1275" w:type="dxa"/>
            <w:tcBorders>
              <w:tl2br w:val="nil"/>
              <w:tr2bl w:val="nil"/>
            </w:tcBorders>
            <w:vAlign w:val="center"/>
          </w:tcPr>
          <w:p w14:paraId="03CAFADB" w14:textId="77777777" w:rsidR="009772B1" w:rsidRPr="009772B1"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9772B1">
              <w:rPr>
                <w:rFonts w:ascii="Times New Roman" w:eastAsia="SimSun" w:hAnsi="Times New Roman" w:cs="Times New Roman"/>
                <w:color w:val="000000" w:themeColor="text1"/>
                <w:sz w:val="28"/>
                <w:szCs w:val="28"/>
                <w:lang w:val="en-US" w:eastAsia="zh-CN" w:bidi="ar"/>
              </w:rPr>
              <w:t>I mean</w:t>
            </w:r>
          </w:p>
        </w:tc>
        <w:tc>
          <w:tcPr>
            <w:tcW w:w="1165" w:type="dxa"/>
            <w:tcBorders>
              <w:right w:val="single" w:sz="4" w:space="0" w:color="auto"/>
              <w:tl2br w:val="nil"/>
              <w:tr2bl w:val="nil"/>
            </w:tcBorders>
            <w:vAlign w:val="center"/>
          </w:tcPr>
          <w:p w14:paraId="1D06595C" w14:textId="77777777" w:rsidR="009772B1" w:rsidRPr="009772B1"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9772B1">
              <w:rPr>
                <w:rFonts w:ascii="Times New Roman" w:eastAsia="SimSun" w:hAnsi="Times New Roman" w:cs="Times New Roman"/>
                <w:color w:val="000000" w:themeColor="text1"/>
                <w:sz w:val="28"/>
                <w:szCs w:val="28"/>
                <w:lang w:val="en-US" w:eastAsia="zh-CN" w:bidi="ar"/>
              </w:rPr>
              <w:t>look</w:t>
            </w:r>
          </w:p>
        </w:tc>
        <w:tc>
          <w:tcPr>
            <w:tcW w:w="962" w:type="dxa"/>
            <w:tcBorders>
              <w:left w:val="single" w:sz="4" w:space="0" w:color="auto"/>
              <w:tl2br w:val="nil"/>
              <w:tr2bl w:val="nil"/>
            </w:tcBorders>
            <w:vAlign w:val="center"/>
          </w:tcPr>
          <w:p w14:paraId="447A594E" w14:textId="03A0547B" w:rsidR="009772B1" w:rsidRPr="002B210A" w:rsidRDefault="006C7604" w:rsidP="006C7604">
            <w:pPr>
              <w:spacing w:after="0" w:line="360" w:lineRule="auto"/>
              <w:jc w:val="center"/>
              <w:rPr>
                <w:rFonts w:ascii="Times New Roman" w:hAnsi="Times New Roman" w:cs="Times New Roman"/>
                <w:i/>
                <w:iCs/>
                <w:color w:val="000000" w:themeColor="text1"/>
                <w:sz w:val="28"/>
                <w:szCs w:val="28"/>
                <w:lang w:val="en-US"/>
              </w:rPr>
            </w:pPr>
            <w:r w:rsidRPr="002B210A">
              <w:rPr>
                <w:rFonts w:ascii="Times New Roman" w:hAnsi="Times New Roman" w:cs="Times New Roman"/>
                <w:i/>
                <w:iCs/>
                <w:color w:val="000000" w:themeColor="text1"/>
                <w:sz w:val="28"/>
                <w:szCs w:val="28"/>
                <w:lang w:val="en-US"/>
              </w:rPr>
              <w:t>I</w:t>
            </w:r>
            <w:r w:rsidRPr="002B210A">
              <w:rPr>
                <w:rFonts w:ascii="Times New Roman" w:hAnsi="Times New Roman" w:cs="Times New Roman"/>
                <w:i/>
                <w:iCs/>
                <w:sz w:val="28"/>
                <w:szCs w:val="28"/>
              </w:rPr>
              <w:t>n</w:t>
            </w:r>
            <w:r w:rsidRPr="002B210A">
              <w:rPr>
                <w:rFonts w:ascii="Times New Roman" w:hAnsi="Times New Roman" w:cs="Times New Roman"/>
                <w:i/>
                <w:iCs/>
                <w:sz w:val="28"/>
                <w:szCs w:val="28"/>
                <w:lang w:val="en-US"/>
              </w:rPr>
              <w:t xml:space="preserve"> </w:t>
            </w:r>
            <w:r w:rsidRPr="002B210A">
              <w:rPr>
                <w:rFonts w:ascii="Times New Roman" w:hAnsi="Times New Roman" w:cs="Times New Roman"/>
                <w:i/>
                <w:iCs/>
                <w:sz w:val="28"/>
                <w:szCs w:val="28"/>
              </w:rPr>
              <w:t>general</w:t>
            </w:r>
          </w:p>
        </w:tc>
      </w:tr>
      <w:tr w:rsidR="009772B1" w:rsidRPr="00C25DE5" w14:paraId="54D7ECE4" w14:textId="0665C965" w:rsidTr="006C7604">
        <w:tc>
          <w:tcPr>
            <w:tcW w:w="2689" w:type="dxa"/>
            <w:tcBorders>
              <w:tl2br w:val="nil"/>
              <w:tr2bl w:val="nil"/>
            </w:tcBorders>
            <w:vAlign w:val="center"/>
          </w:tcPr>
          <w:p w14:paraId="454E5A8D"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Hesitation</w:t>
            </w:r>
          </w:p>
        </w:tc>
        <w:tc>
          <w:tcPr>
            <w:tcW w:w="1134" w:type="dxa"/>
            <w:tcBorders>
              <w:tl2br w:val="nil"/>
              <w:tr2bl w:val="nil"/>
            </w:tcBorders>
            <w:vAlign w:val="center"/>
          </w:tcPr>
          <w:p w14:paraId="69F4AD0F"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44</w:t>
            </w:r>
          </w:p>
        </w:tc>
        <w:tc>
          <w:tcPr>
            <w:tcW w:w="992" w:type="dxa"/>
            <w:tcBorders>
              <w:tl2br w:val="nil"/>
              <w:tr2bl w:val="nil"/>
            </w:tcBorders>
            <w:vAlign w:val="center"/>
          </w:tcPr>
          <w:p w14:paraId="6AA0107B"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9</w:t>
            </w:r>
          </w:p>
        </w:tc>
        <w:tc>
          <w:tcPr>
            <w:tcW w:w="1276" w:type="dxa"/>
            <w:tcBorders>
              <w:tl2br w:val="nil"/>
              <w:tr2bl w:val="nil"/>
            </w:tcBorders>
            <w:vAlign w:val="center"/>
          </w:tcPr>
          <w:p w14:paraId="19A53E70"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7</w:t>
            </w:r>
          </w:p>
        </w:tc>
        <w:tc>
          <w:tcPr>
            <w:tcW w:w="1275" w:type="dxa"/>
            <w:tcBorders>
              <w:tl2br w:val="nil"/>
              <w:tr2bl w:val="nil"/>
            </w:tcBorders>
            <w:vAlign w:val="center"/>
          </w:tcPr>
          <w:p w14:paraId="73591CE9"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12</w:t>
            </w:r>
          </w:p>
        </w:tc>
        <w:tc>
          <w:tcPr>
            <w:tcW w:w="1165" w:type="dxa"/>
            <w:tcBorders>
              <w:right w:val="single" w:sz="4" w:space="0" w:color="auto"/>
              <w:tl2br w:val="nil"/>
              <w:tr2bl w:val="nil"/>
            </w:tcBorders>
            <w:vAlign w:val="center"/>
          </w:tcPr>
          <w:p w14:paraId="3CB708C3"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w:t>
            </w:r>
          </w:p>
        </w:tc>
        <w:tc>
          <w:tcPr>
            <w:tcW w:w="962" w:type="dxa"/>
            <w:tcBorders>
              <w:left w:val="single" w:sz="4" w:space="0" w:color="auto"/>
              <w:tl2br w:val="nil"/>
              <w:tr2bl w:val="nil"/>
            </w:tcBorders>
            <w:vAlign w:val="center"/>
          </w:tcPr>
          <w:p w14:paraId="09EBDE18" w14:textId="7123A38C" w:rsidR="009772B1" w:rsidRPr="00732BF4" w:rsidRDefault="00732BF4" w:rsidP="009772B1">
            <w:pPr>
              <w:spacing w:after="0" w:line="360" w:lineRule="auto"/>
              <w:jc w:val="center"/>
              <w:rPr>
                <w:rFonts w:ascii="Times New Roman" w:hAnsi="Times New Roman" w:cs="Times New Roman"/>
                <w:i/>
                <w:iCs/>
                <w:color w:val="000000" w:themeColor="text1"/>
                <w:sz w:val="28"/>
                <w:szCs w:val="28"/>
                <w:lang w:val="en-US"/>
              </w:rPr>
            </w:pPr>
            <w:r>
              <w:rPr>
                <w:rFonts w:ascii="Times New Roman" w:hAnsi="Times New Roman" w:cs="Times New Roman"/>
                <w:i/>
                <w:iCs/>
                <w:color w:val="000000" w:themeColor="text1"/>
                <w:sz w:val="28"/>
                <w:szCs w:val="28"/>
                <w:lang w:val="en-US"/>
              </w:rPr>
              <w:t>15,2</w:t>
            </w:r>
          </w:p>
        </w:tc>
      </w:tr>
      <w:tr w:rsidR="009772B1" w:rsidRPr="00C25DE5" w14:paraId="3E5FFD59" w14:textId="2B77A151" w:rsidTr="006C7604">
        <w:tc>
          <w:tcPr>
            <w:tcW w:w="2689" w:type="dxa"/>
            <w:tcBorders>
              <w:tl2br w:val="nil"/>
              <w:tr2bl w:val="nil"/>
            </w:tcBorders>
            <w:vAlign w:val="center"/>
          </w:tcPr>
          <w:p w14:paraId="7AA7CEAD" w14:textId="77777777" w:rsidR="009772B1" w:rsidRPr="00C25DE5" w:rsidRDefault="009772B1" w:rsidP="002B210A">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Topic shift / boundary</w:t>
            </w:r>
          </w:p>
        </w:tc>
        <w:tc>
          <w:tcPr>
            <w:tcW w:w="1134" w:type="dxa"/>
            <w:tcBorders>
              <w:tl2br w:val="nil"/>
              <w:tr2bl w:val="nil"/>
            </w:tcBorders>
            <w:vAlign w:val="center"/>
          </w:tcPr>
          <w:p w14:paraId="12B0B99D"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39</w:t>
            </w:r>
          </w:p>
        </w:tc>
        <w:tc>
          <w:tcPr>
            <w:tcW w:w="992" w:type="dxa"/>
            <w:tcBorders>
              <w:tl2br w:val="nil"/>
              <w:tr2bl w:val="nil"/>
            </w:tcBorders>
            <w:vAlign w:val="center"/>
          </w:tcPr>
          <w:p w14:paraId="20CD6BC4"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14</w:t>
            </w:r>
          </w:p>
        </w:tc>
        <w:tc>
          <w:tcPr>
            <w:tcW w:w="1276" w:type="dxa"/>
            <w:tcBorders>
              <w:tl2br w:val="nil"/>
              <w:tr2bl w:val="nil"/>
            </w:tcBorders>
            <w:vAlign w:val="center"/>
          </w:tcPr>
          <w:p w14:paraId="03AC0CBB"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8</w:t>
            </w:r>
          </w:p>
        </w:tc>
        <w:tc>
          <w:tcPr>
            <w:tcW w:w="1275" w:type="dxa"/>
            <w:tcBorders>
              <w:tl2br w:val="nil"/>
              <w:tr2bl w:val="nil"/>
            </w:tcBorders>
            <w:vAlign w:val="center"/>
          </w:tcPr>
          <w:p w14:paraId="7A712331"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5</w:t>
            </w:r>
          </w:p>
        </w:tc>
        <w:tc>
          <w:tcPr>
            <w:tcW w:w="1165" w:type="dxa"/>
            <w:tcBorders>
              <w:right w:val="single" w:sz="4" w:space="0" w:color="auto"/>
              <w:tl2br w:val="nil"/>
              <w:tr2bl w:val="nil"/>
            </w:tcBorders>
            <w:vAlign w:val="center"/>
          </w:tcPr>
          <w:p w14:paraId="61601705"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28</w:t>
            </w:r>
          </w:p>
        </w:tc>
        <w:tc>
          <w:tcPr>
            <w:tcW w:w="962" w:type="dxa"/>
            <w:tcBorders>
              <w:left w:val="single" w:sz="4" w:space="0" w:color="auto"/>
              <w:tl2br w:val="nil"/>
              <w:tr2bl w:val="nil"/>
            </w:tcBorders>
            <w:vAlign w:val="center"/>
          </w:tcPr>
          <w:p w14:paraId="27746536" w14:textId="21BAA015" w:rsidR="009772B1" w:rsidRPr="00732BF4" w:rsidRDefault="00732BF4" w:rsidP="009772B1">
            <w:pPr>
              <w:spacing w:after="0" w:line="360" w:lineRule="auto"/>
              <w:jc w:val="center"/>
              <w:rPr>
                <w:rFonts w:ascii="Times New Roman" w:hAnsi="Times New Roman" w:cs="Times New Roman"/>
                <w:i/>
                <w:iCs/>
                <w:color w:val="000000" w:themeColor="text1"/>
                <w:sz w:val="28"/>
                <w:szCs w:val="28"/>
                <w:lang w:val="en-US"/>
              </w:rPr>
            </w:pPr>
            <w:r>
              <w:rPr>
                <w:rFonts w:ascii="Times New Roman" w:hAnsi="Times New Roman" w:cs="Times New Roman"/>
                <w:i/>
                <w:iCs/>
                <w:color w:val="000000" w:themeColor="text1"/>
                <w:sz w:val="28"/>
                <w:szCs w:val="28"/>
                <w:lang w:val="en-US"/>
              </w:rPr>
              <w:t>18,8</w:t>
            </w:r>
          </w:p>
        </w:tc>
      </w:tr>
      <w:tr w:rsidR="009772B1" w:rsidRPr="00C25DE5" w14:paraId="53697244" w14:textId="53F3A566" w:rsidTr="006C7604">
        <w:tc>
          <w:tcPr>
            <w:tcW w:w="2689" w:type="dxa"/>
            <w:tcBorders>
              <w:tl2br w:val="nil"/>
              <w:tr2bl w:val="nil"/>
            </w:tcBorders>
            <w:vAlign w:val="center"/>
          </w:tcPr>
          <w:p w14:paraId="038713B5"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Result / continuation</w:t>
            </w:r>
          </w:p>
        </w:tc>
        <w:tc>
          <w:tcPr>
            <w:tcW w:w="1134" w:type="dxa"/>
            <w:tcBorders>
              <w:tl2br w:val="nil"/>
              <w:tr2bl w:val="nil"/>
            </w:tcBorders>
            <w:vAlign w:val="center"/>
          </w:tcPr>
          <w:p w14:paraId="700BA818"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7</w:t>
            </w:r>
          </w:p>
        </w:tc>
        <w:tc>
          <w:tcPr>
            <w:tcW w:w="992" w:type="dxa"/>
            <w:tcBorders>
              <w:tl2br w:val="nil"/>
              <w:tr2bl w:val="nil"/>
            </w:tcBorders>
            <w:vAlign w:val="center"/>
          </w:tcPr>
          <w:p w14:paraId="0A3C9A68"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35</w:t>
            </w:r>
          </w:p>
        </w:tc>
        <w:tc>
          <w:tcPr>
            <w:tcW w:w="1276" w:type="dxa"/>
            <w:tcBorders>
              <w:tl2br w:val="nil"/>
              <w:tr2bl w:val="nil"/>
            </w:tcBorders>
            <w:vAlign w:val="center"/>
          </w:tcPr>
          <w:p w14:paraId="51FC3AA8"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10</w:t>
            </w:r>
          </w:p>
        </w:tc>
        <w:tc>
          <w:tcPr>
            <w:tcW w:w="1275" w:type="dxa"/>
            <w:tcBorders>
              <w:tl2br w:val="nil"/>
              <w:tr2bl w:val="nil"/>
            </w:tcBorders>
            <w:vAlign w:val="center"/>
          </w:tcPr>
          <w:p w14:paraId="546325AF"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w:t>
            </w:r>
          </w:p>
        </w:tc>
        <w:tc>
          <w:tcPr>
            <w:tcW w:w="1165" w:type="dxa"/>
            <w:tcBorders>
              <w:right w:val="single" w:sz="4" w:space="0" w:color="auto"/>
              <w:tl2br w:val="nil"/>
              <w:tr2bl w:val="nil"/>
            </w:tcBorders>
            <w:vAlign w:val="center"/>
          </w:tcPr>
          <w:p w14:paraId="7AA97E91"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w:t>
            </w:r>
          </w:p>
        </w:tc>
        <w:tc>
          <w:tcPr>
            <w:tcW w:w="962" w:type="dxa"/>
            <w:tcBorders>
              <w:left w:val="single" w:sz="4" w:space="0" w:color="auto"/>
              <w:tl2br w:val="nil"/>
              <w:tr2bl w:val="nil"/>
            </w:tcBorders>
            <w:vAlign w:val="center"/>
          </w:tcPr>
          <w:p w14:paraId="451D0D3A" w14:textId="65BF95B3" w:rsidR="009772B1" w:rsidRPr="00732BF4" w:rsidRDefault="00732BF4" w:rsidP="009772B1">
            <w:pPr>
              <w:spacing w:after="0" w:line="360" w:lineRule="auto"/>
              <w:jc w:val="center"/>
              <w:rPr>
                <w:rFonts w:ascii="Times New Roman" w:hAnsi="Times New Roman" w:cs="Times New Roman"/>
                <w:i/>
                <w:iCs/>
                <w:color w:val="000000" w:themeColor="text1"/>
                <w:sz w:val="28"/>
                <w:szCs w:val="28"/>
                <w:lang w:val="en-US"/>
              </w:rPr>
            </w:pPr>
            <w:r>
              <w:rPr>
                <w:rFonts w:ascii="Times New Roman" w:hAnsi="Times New Roman" w:cs="Times New Roman"/>
                <w:i/>
                <w:iCs/>
                <w:color w:val="000000" w:themeColor="text1"/>
                <w:sz w:val="28"/>
                <w:szCs w:val="28"/>
                <w:lang w:val="en-US"/>
              </w:rPr>
              <w:t>11,8</w:t>
            </w:r>
          </w:p>
        </w:tc>
      </w:tr>
      <w:tr w:rsidR="009772B1" w:rsidRPr="00C25DE5" w14:paraId="0CEC76DC" w14:textId="32FC4956" w:rsidTr="006C7604">
        <w:tc>
          <w:tcPr>
            <w:tcW w:w="2689" w:type="dxa"/>
            <w:tcBorders>
              <w:tl2br w:val="nil"/>
              <w:tr2bl w:val="nil"/>
            </w:tcBorders>
            <w:vAlign w:val="center"/>
          </w:tcPr>
          <w:p w14:paraId="0F5182A2"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Clarification / repair</w:t>
            </w:r>
          </w:p>
        </w:tc>
        <w:tc>
          <w:tcPr>
            <w:tcW w:w="1134" w:type="dxa"/>
            <w:tcBorders>
              <w:tl2br w:val="nil"/>
              <w:tr2bl w:val="nil"/>
            </w:tcBorders>
            <w:vAlign w:val="center"/>
          </w:tcPr>
          <w:p w14:paraId="450D31DB"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w:t>
            </w:r>
          </w:p>
        </w:tc>
        <w:tc>
          <w:tcPr>
            <w:tcW w:w="992" w:type="dxa"/>
            <w:tcBorders>
              <w:tl2br w:val="nil"/>
              <w:tr2bl w:val="nil"/>
            </w:tcBorders>
            <w:vAlign w:val="center"/>
          </w:tcPr>
          <w:p w14:paraId="263E7075"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7</w:t>
            </w:r>
          </w:p>
        </w:tc>
        <w:tc>
          <w:tcPr>
            <w:tcW w:w="1276" w:type="dxa"/>
            <w:tcBorders>
              <w:tl2br w:val="nil"/>
              <w:tr2bl w:val="nil"/>
            </w:tcBorders>
            <w:vAlign w:val="center"/>
          </w:tcPr>
          <w:p w14:paraId="446D006F"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14</w:t>
            </w:r>
          </w:p>
        </w:tc>
        <w:tc>
          <w:tcPr>
            <w:tcW w:w="1275" w:type="dxa"/>
            <w:tcBorders>
              <w:tl2br w:val="nil"/>
              <w:tr2bl w:val="nil"/>
            </w:tcBorders>
            <w:vAlign w:val="center"/>
          </w:tcPr>
          <w:p w14:paraId="24B68A8D"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55</w:t>
            </w:r>
          </w:p>
        </w:tc>
        <w:tc>
          <w:tcPr>
            <w:tcW w:w="1165" w:type="dxa"/>
            <w:tcBorders>
              <w:right w:val="single" w:sz="4" w:space="0" w:color="auto"/>
              <w:tl2br w:val="nil"/>
              <w:tr2bl w:val="nil"/>
            </w:tcBorders>
            <w:vAlign w:val="center"/>
          </w:tcPr>
          <w:p w14:paraId="09EE101A"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6</w:t>
            </w:r>
          </w:p>
        </w:tc>
        <w:tc>
          <w:tcPr>
            <w:tcW w:w="962" w:type="dxa"/>
            <w:tcBorders>
              <w:left w:val="single" w:sz="4" w:space="0" w:color="auto"/>
              <w:tl2br w:val="nil"/>
              <w:tr2bl w:val="nil"/>
            </w:tcBorders>
            <w:vAlign w:val="center"/>
          </w:tcPr>
          <w:p w14:paraId="13963BDD" w14:textId="71C17626" w:rsidR="009772B1" w:rsidRPr="00732BF4" w:rsidRDefault="00732BF4" w:rsidP="009772B1">
            <w:pPr>
              <w:spacing w:after="0" w:line="360" w:lineRule="auto"/>
              <w:jc w:val="center"/>
              <w:rPr>
                <w:rFonts w:ascii="Times New Roman" w:hAnsi="Times New Roman" w:cs="Times New Roman"/>
                <w:i/>
                <w:iCs/>
                <w:color w:val="000000" w:themeColor="text1"/>
                <w:sz w:val="28"/>
                <w:szCs w:val="28"/>
                <w:lang w:val="en-US"/>
              </w:rPr>
            </w:pPr>
            <w:r>
              <w:rPr>
                <w:rFonts w:ascii="Times New Roman" w:hAnsi="Times New Roman" w:cs="Times New Roman"/>
                <w:i/>
                <w:iCs/>
                <w:color w:val="000000" w:themeColor="text1"/>
                <w:sz w:val="28"/>
                <w:szCs w:val="28"/>
                <w:lang w:val="en-US"/>
              </w:rPr>
              <w:t>17,0</w:t>
            </w:r>
          </w:p>
        </w:tc>
      </w:tr>
      <w:tr w:rsidR="009772B1" w:rsidRPr="00C25DE5" w14:paraId="29194077" w14:textId="1E1CDD37" w:rsidTr="006C7604">
        <w:tc>
          <w:tcPr>
            <w:tcW w:w="2689" w:type="dxa"/>
            <w:tcBorders>
              <w:tl2br w:val="nil"/>
              <w:tr2bl w:val="nil"/>
            </w:tcBorders>
            <w:vAlign w:val="center"/>
          </w:tcPr>
          <w:p w14:paraId="66989F59" w14:textId="77777777" w:rsidR="009772B1" w:rsidRPr="00C25DE5" w:rsidRDefault="009772B1" w:rsidP="002B210A">
            <w:pPr>
              <w:spacing w:after="0" w:line="24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Appeal to shared knowledge</w:t>
            </w:r>
          </w:p>
        </w:tc>
        <w:tc>
          <w:tcPr>
            <w:tcW w:w="1134" w:type="dxa"/>
            <w:tcBorders>
              <w:tl2br w:val="nil"/>
              <w:tr2bl w:val="nil"/>
            </w:tcBorders>
            <w:vAlign w:val="center"/>
          </w:tcPr>
          <w:p w14:paraId="082619D6"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w:t>
            </w:r>
          </w:p>
        </w:tc>
        <w:tc>
          <w:tcPr>
            <w:tcW w:w="992" w:type="dxa"/>
            <w:tcBorders>
              <w:tl2br w:val="nil"/>
              <w:tr2bl w:val="nil"/>
            </w:tcBorders>
            <w:vAlign w:val="center"/>
          </w:tcPr>
          <w:p w14:paraId="38B9EDED"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12</w:t>
            </w:r>
          </w:p>
        </w:tc>
        <w:tc>
          <w:tcPr>
            <w:tcW w:w="1276" w:type="dxa"/>
            <w:tcBorders>
              <w:tl2br w:val="nil"/>
              <w:tr2bl w:val="nil"/>
            </w:tcBorders>
            <w:vAlign w:val="center"/>
          </w:tcPr>
          <w:p w14:paraId="4FE96601"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38</w:t>
            </w:r>
          </w:p>
        </w:tc>
        <w:tc>
          <w:tcPr>
            <w:tcW w:w="1275" w:type="dxa"/>
            <w:tcBorders>
              <w:tl2br w:val="nil"/>
              <w:tr2bl w:val="nil"/>
            </w:tcBorders>
            <w:vAlign w:val="center"/>
          </w:tcPr>
          <w:p w14:paraId="47FB0416"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9</w:t>
            </w:r>
          </w:p>
        </w:tc>
        <w:tc>
          <w:tcPr>
            <w:tcW w:w="1165" w:type="dxa"/>
            <w:tcBorders>
              <w:right w:val="single" w:sz="4" w:space="0" w:color="auto"/>
              <w:tl2br w:val="nil"/>
              <w:tr2bl w:val="nil"/>
            </w:tcBorders>
            <w:vAlign w:val="center"/>
          </w:tcPr>
          <w:p w14:paraId="03D8A407"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5</w:t>
            </w:r>
          </w:p>
        </w:tc>
        <w:tc>
          <w:tcPr>
            <w:tcW w:w="962" w:type="dxa"/>
            <w:tcBorders>
              <w:left w:val="single" w:sz="4" w:space="0" w:color="auto"/>
              <w:tl2br w:val="nil"/>
              <w:tr2bl w:val="nil"/>
            </w:tcBorders>
            <w:vAlign w:val="center"/>
          </w:tcPr>
          <w:p w14:paraId="545F3F7A" w14:textId="5106E855" w:rsidR="009772B1" w:rsidRPr="00732BF4" w:rsidRDefault="00732BF4" w:rsidP="009772B1">
            <w:pPr>
              <w:spacing w:after="0" w:line="360" w:lineRule="auto"/>
              <w:jc w:val="center"/>
              <w:rPr>
                <w:rFonts w:ascii="Times New Roman" w:hAnsi="Times New Roman" w:cs="Times New Roman"/>
                <w:i/>
                <w:iCs/>
                <w:color w:val="000000" w:themeColor="text1"/>
                <w:sz w:val="28"/>
                <w:szCs w:val="28"/>
                <w:lang w:val="en-US"/>
              </w:rPr>
            </w:pPr>
            <w:r>
              <w:rPr>
                <w:rFonts w:ascii="Times New Roman" w:hAnsi="Times New Roman" w:cs="Times New Roman"/>
                <w:i/>
                <w:iCs/>
                <w:color w:val="000000" w:themeColor="text1"/>
                <w:sz w:val="28"/>
                <w:szCs w:val="28"/>
                <w:lang w:val="en-US"/>
              </w:rPr>
              <w:t>13,2</w:t>
            </w:r>
          </w:p>
        </w:tc>
      </w:tr>
      <w:tr w:rsidR="009772B1" w:rsidRPr="00C25DE5" w14:paraId="52764FE3" w14:textId="4BBC820D" w:rsidTr="006C7604">
        <w:tc>
          <w:tcPr>
            <w:tcW w:w="2689" w:type="dxa"/>
            <w:tcBorders>
              <w:tl2br w:val="nil"/>
              <w:tr2bl w:val="nil"/>
            </w:tcBorders>
            <w:vAlign w:val="center"/>
          </w:tcPr>
          <w:p w14:paraId="48CAD73E"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Emphasis / stance</w:t>
            </w:r>
          </w:p>
        </w:tc>
        <w:tc>
          <w:tcPr>
            <w:tcW w:w="1134" w:type="dxa"/>
            <w:tcBorders>
              <w:tl2br w:val="nil"/>
              <w:tr2bl w:val="nil"/>
            </w:tcBorders>
            <w:vAlign w:val="center"/>
          </w:tcPr>
          <w:p w14:paraId="28B04057"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5</w:t>
            </w:r>
          </w:p>
        </w:tc>
        <w:tc>
          <w:tcPr>
            <w:tcW w:w="992" w:type="dxa"/>
            <w:tcBorders>
              <w:tl2br w:val="nil"/>
              <w:tr2bl w:val="nil"/>
            </w:tcBorders>
            <w:vAlign w:val="center"/>
          </w:tcPr>
          <w:p w14:paraId="0CA102C7"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13</w:t>
            </w:r>
          </w:p>
        </w:tc>
        <w:tc>
          <w:tcPr>
            <w:tcW w:w="1276" w:type="dxa"/>
            <w:tcBorders>
              <w:tl2br w:val="nil"/>
              <w:tr2bl w:val="nil"/>
            </w:tcBorders>
            <w:vAlign w:val="center"/>
          </w:tcPr>
          <w:p w14:paraId="17F4567A"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23</w:t>
            </w:r>
          </w:p>
        </w:tc>
        <w:tc>
          <w:tcPr>
            <w:tcW w:w="1275" w:type="dxa"/>
            <w:tcBorders>
              <w:tl2br w:val="nil"/>
              <w:tr2bl w:val="nil"/>
            </w:tcBorders>
            <w:vAlign w:val="center"/>
          </w:tcPr>
          <w:p w14:paraId="13A6330E"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15</w:t>
            </w:r>
          </w:p>
        </w:tc>
        <w:tc>
          <w:tcPr>
            <w:tcW w:w="1165" w:type="dxa"/>
            <w:tcBorders>
              <w:right w:val="single" w:sz="4" w:space="0" w:color="auto"/>
              <w:tl2br w:val="nil"/>
              <w:tr2bl w:val="nil"/>
            </w:tcBorders>
            <w:vAlign w:val="center"/>
          </w:tcPr>
          <w:p w14:paraId="6A01646B" w14:textId="77777777" w:rsidR="009772B1" w:rsidRPr="00C25DE5" w:rsidRDefault="009772B1" w:rsidP="009772B1">
            <w:pPr>
              <w:spacing w:after="0" w:line="360" w:lineRule="auto"/>
              <w:ind w:firstLineChars="78" w:firstLine="218"/>
              <w:jc w:val="center"/>
              <w:rPr>
                <w:rFonts w:ascii="Times New Roman" w:hAnsi="Times New Roman" w:cs="Times New Roman"/>
                <w:color w:val="000000" w:themeColor="text1"/>
                <w:sz w:val="28"/>
                <w:szCs w:val="28"/>
              </w:rPr>
            </w:pPr>
            <w:r w:rsidRPr="00C25DE5">
              <w:rPr>
                <w:rFonts w:ascii="Times New Roman" w:eastAsia="SimSun" w:hAnsi="Times New Roman" w:cs="Times New Roman"/>
                <w:color w:val="000000" w:themeColor="text1"/>
                <w:sz w:val="28"/>
                <w:szCs w:val="28"/>
                <w:lang w:val="en-US" w:eastAsia="zh-CN" w:bidi="ar"/>
              </w:rPr>
              <w:t>47</w:t>
            </w:r>
          </w:p>
        </w:tc>
        <w:tc>
          <w:tcPr>
            <w:tcW w:w="962" w:type="dxa"/>
            <w:tcBorders>
              <w:left w:val="single" w:sz="4" w:space="0" w:color="auto"/>
              <w:tl2br w:val="nil"/>
              <w:tr2bl w:val="nil"/>
            </w:tcBorders>
            <w:vAlign w:val="center"/>
          </w:tcPr>
          <w:p w14:paraId="19D61806" w14:textId="38E616CC" w:rsidR="009772B1" w:rsidRPr="00732BF4" w:rsidRDefault="00732BF4" w:rsidP="009772B1">
            <w:pPr>
              <w:spacing w:after="0" w:line="360" w:lineRule="auto"/>
              <w:jc w:val="center"/>
              <w:rPr>
                <w:rFonts w:ascii="Times New Roman" w:hAnsi="Times New Roman" w:cs="Times New Roman"/>
                <w:i/>
                <w:iCs/>
                <w:color w:val="000000" w:themeColor="text1"/>
                <w:sz w:val="28"/>
                <w:szCs w:val="28"/>
                <w:lang w:val="en-US"/>
              </w:rPr>
            </w:pPr>
            <w:r>
              <w:rPr>
                <w:rFonts w:ascii="Times New Roman" w:hAnsi="Times New Roman" w:cs="Times New Roman"/>
                <w:i/>
                <w:iCs/>
                <w:color w:val="000000" w:themeColor="text1"/>
                <w:sz w:val="28"/>
                <w:szCs w:val="28"/>
                <w:lang w:val="en-US"/>
              </w:rPr>
              <w:t>20,6</w:t>
            </w:r>
          </w:p>
        </w:tc>
      </w:tr>
    </w:tbl>
    <w:p w14:paraId="1FE38A56" w14:textId="277781E2" w:rsidR="00B27D23" w:rsidRPr="004F02EF" w:rsidRDefault="00B27D23" w:rsidP="00B27D23">
      <w:pPr>
        <w:spacing w:after="0" w:line="360" w:lineRule="auto"/>
        <w:jc w:val="both"/>
        <w:rPr>
          <w:rFonts w:ascii="Times New Roman" w:hAnsi="Times New Roman" w:cs="Times New Roman"/>
          <w:color w:val="000000" w:themeColor="text1"/>
          <w:sz w:val="28"/>
          <w:szCs w:val="28"/>
          <w:lang w:val="en-US"/>
        </w:rPr>
      </w:pPr>
    </w:p>
    <w:p w14:paraId="249DC837" w14:textId="2F6A61F0" w:rsidR="004F02EF" w:rsidRPr="004F02EF" w:rsidRDefault="004F02EF" w:rsidP="00B27D23">
      <w:pPr>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ab/>
      </w:r>
      <w:r>
        <w:rPr>
          <w:rFonts w:ascii="Times New Roman" w:hAnsi="Times New Roman" w:cs="Times New Roman"/>
          <w:color w:val="000000" w:themeColor="text1"/>
          <w:sz w:val="28"/>
          <w:szCs w:val="28"/>
          <w:lang w:val="en-US"/>
        </w:rPr>
        <w:t xml:space="preserve">As the data of table 5 states the </w:t>
      </w:r>
      <w:r w:rsidR="00336000">
        <w:rPr>
          <w:rFonts w:ascii="Times New Roman" w:hAnsi="Times New Roman" w:cs="Times New Roman"/>
          <w:color w:val="000000" w:themeColor="text1"/>
          <w:sz w:val="28"/>
          <w:szCs w:val="28"/>
          <w:lang w:val="en-US"/>
        </w:rPr>
        <w:t xml:space="preserve">function that is more often realized upon the political discourse markers is emphasis (20,6% cases) </w:t>
      </w:r>
      <w:r w:rsidR="009A4B1E">
        <w:rPr>
          <w:rFonts w:ascii="Times New Roman" w:hAnsi="Times New Roman" w:cs="Times New Roman"/>
          <w:color w:val="000000" w:themeColor="text1"/>
          <w:sz w:val="28"/>
          <w:szCs w:val="28"/>
          <w:lang w:val="en-US"/>
        </w:rPr>
        <w:t>o</w:t>
      </w:r>
      <w:r w:rsidR="00336000">
        <w:rPr>
          <w:rFonts w:ascii="Times New Roman" w:hAnsi="Times New Roman" w:cs="Times New Roman"/>
          <w:color w:val="000000" w:themeColor="text1"/>
          <w:sz w:val="28"/>
          <w:szCs w:val="28"/>
          <w:lang w:val="en-US"/>
        </w:rPr>
        <w:t>r topic shift (18,8% of answers)</w:t>
      </w:r>
      <w:r w:rsidR="009A4B1E">
        <w:rPr>
          <w:rFonts w:ascii="Times New Roman" w:hAnsi="Times New Roman" w:cs="Times New Roman"/>
          <w:color w:val="000000" w:themeColor="text1"/>
          <w:sz w:val="28"/>
          <w:szCs w:val="28"/>
          <w:lang w:val="en-US"/>
        </w:rPr>
        <w:t xml:space="preserve"> and clarification (17% of cases). Notwithstanding the general result, there is the possibility to give the peculiarities of each marker.</w:t>
      </w:r>
    </w:p>
    <w:p w14:paraId="773EDB08" w14:textId="49FD1525" w:rsidR="00B27D23" w:rsidRPr="009A4B1E" w:rsidRDefault="009A4B1E" w:rsidP="00B27D23">
      <w:pPr>
        <w:pStyle w:val="ab"/>
        <w:spacing w:before="0" w:beforeAutospacing="0" w:after="0" w:afterAutospacing="0" w:line="360" w:lineRule="auto"/>
        <w:ind w:firstLineChars="275" w:firstLine="770"/>
        <w:jc w:val="both"/>
        <w:rPr>
          <w:color w:val="000000" w:themeColor="text1"/>
          <w:sz w:val="28"/>
          <w:szCs w:val="28"/>
          <w:lang w:val="en-US"/>
        </w:rPr>
      </w:pPr>
      <w:r>
        <w:rPr>
          <w:rStyle w:val="a4"/>
          <w:i w:val="0"/>
          <w:iCs w:val="0"/>
          <w:color w:val="000000" w:themeColor="text1"/>
          <w:sz w:val="28"/>
          <w:szCs w:val="28"/>
          <w:lang w:val="en-US"/>
        </w:rPr>
        <w:t xml:space="preserve">In the formation of </w:t>
      </w:r>
      <w:r w:rsidR="00B27D23" w:rsidRPr="00C25DE5">
        <w:rPr>
          <w:rStyle w:val="a4"/>
          <w:color w:val="000000" w:themeColor="text1"/>
          <w:sz w:val="28"/>
          <w:szCs w:val="28"/>
        </w:rPr>
        <w:t>Well</w:t>
      </w:r>
      <w:r w:rsidR="00B27D23" w:rsidRPr="00C25DE5">
        <w:rPr>
          <w:color w:val="000000" w:themeColor="text1"/>
          <w:sz w:val="28"/>
          <w:szCs w:val="28"/>
        </w:rPr>
        <w:t xml:space="preserve"> </w:t>
      </w:r>
      <w:r>
        <w:rPr>
          <w:color w:val="000000" w:themeColor="text1"/>
          <w:sz w:val="28"/>
          <w:szCs w:val="28"/>
          <w:lang w:val="en-US"/>
        </w:rPr>
        <w:t xml:space="preserve">such pragmatic functions as </w:t>
      </w:r>
      <w:r w:rsidR="00B27D23" w:rsidRPr="00C25DE5">
        <w:rPr>
          <w:color w:val="000000" w:themeColor="text1"/>
          <w:sz w:val="28"/>
          <w:szCs w:val="28"/>
        </w:rPr>
        <w:t>hesitation</w:t>
      </w:r>
      <w:r>
        <w:rPr>
          <w:color w:val="000000" w:themeColor="text1"/>
          <w:sz w:val="28"/>
          <w:szCs w:val="28"/>
          <w:lang w:val="en-US"/>
        </w:rPr>
        <w:t xml:space="preserve"> (in 44%)</w:t>
      </w:r>
      <w:r w:rsidR="00B27D23" w:rsidRPr="00C25DE5">
        <w:rPr>
          <w:color w:val="000000" w:themeColor="text1"/>
          <w:sz w:val="28"/>
          <w:szCs w:val="28"/>
        </w:rPr>
        <w:t xml:space="preserve"> and boundary-shift interpretations</w:t>
      </w:r>
      <w:r>
        <w:rPr>
          <w:color w:val="000000" w:themeColor="text1"/>
          <w:sz w:val="28"/>
          <w:szCs w:val="28"/>
          <w:lang w:val="en-US"/>
        </w:rPr>
        <w:t xml:space="preserve"> (in 39%)</w:t>
      </w:r>
      <w:r w:rsidRPr="009A4B1E">
        <w:rPr>
          <w:color w:val="000000" w:themeColor="text1"/>
          <w:sz w:val="28"/>
          <w:szCs w:val="28"/>
        </w:rPr>
        <w:t xml:space="preserve"> </w:t>
      </w:r>
      <w:r w:rsidRPr="00C25DE5">
        <w:rPr>
          <w:color w:val="000000" w:themeColor="text1"/>
          <w:sz w:val="28"/>
          <w:szCs w:val="28"/>
        </w:rPr>
        <w:t>clearly dominate</w:t>
      </w:r>
      <w:r w:rsidR="00B27D23" w:rsidRPr="00C25DE5">
        <w:rPr>
          <w:color w:val="000000" w:themeColor="text1"/>
          <w:sz w:val="28"/>
          <w:szCs w:val="28"/>
        </w:rPr>
        <w:t>.</w:t>
      </w:r>
    </w:p>
    <w:p w14:paraId="4165C149" w14:textId="3DB8EDFC" w:rsidR="00B27D23" w:rsidRPr="00C25DE5" w:rsidRDefault="00B27D23" w:rsidP="00B27D23">
      <w:pPr>
        <w:pStyle w:val="ab"/>
        <w:spacing w:before="0" w:beforeAutospacing="0" w:after="0" w:afterAutospacing="0" w:line="360" w:lineRule="auto"/>
        <w:ind w:firstLineChars="275" w:firstLine="770"/>
        <w:jc w:val="both"/>
        <w:rPr>
          <w:color w:val="000000" w:themeColor="text1"/>
          <w:sz w:val="28"/>
          <w:szCs w:val="28"/>
        </w:rPr>
      </w:pPr>
      <w:r w:rsidRPr="00C25DE5">
        <w:rPr>
          <w:rStyle w:val="a4"/>
          <w:color w:val="000000" w:themeColor="text1"/>
          <w:sz w:val="28"/>
          <w:szCs w:val="28"/>
        </w:rPr>
        <w:t>So</w:t>
      </w:r>
      <w:r w:rsidRPr="00C25DE5">
        <w:rPr>
          <w:color w:val="000000" w:themeColor="text1"/>
          <w:sz w:val="28"/>
          <w:szCs w:val="28"/>
        </w:rPr>
        <w:t xml:space="preserve"> is perceptually linked to resultative and structural continuation</w:t>
      </w:r>
      <w:r w:rsidR="00D3775C">
        <w:rPr>
          <w:color w:val="000000" w:themeColor="text1"/>
          <w:sz w:val="28"/>
          <w:szCs w:val="28"/>
          <w:lang w:val="en-US"/>
        </w:rPr>
        <w:t xml:space="preserve"> (35%)</w:t>
      </w:r>
      <w:r w:rsidRPr="00C25DE5">
        <w:rPr>
          <w:color w:val="000000" w:themeColor="text1"/>
          <w:sz w:val="28"/>
          <w:szCs w:val="28"/>
        </w:rPr>
        <w:t>.</w:t>
      </w:r>
    </w:p>
    <w:p w14:paraId="77B4DF43" w14:textId="39808B3F" w:rsidR="00B27D23" w:rsidRPr="00C25DE5" w:rsidRDefault="00B27D23" w:rsidP="00B27D23">
      <w:pPr>
        <w:pStyle w:val="ab"/>
        <w:spacing w:before="0" w:beforeAutospacing="0" w:after="0" w:afterAutospacing="0" w:line="360" w:lineRule="auto"/>
        <w:ind w:firstLineChars="275" w:firstLine="770"/>
        <w:jc w:val="both"/>
        <w:rPr>
          <w:color w:val="000000" w:themeColor="text1"/>
          <w:sz w:val="28"/>
          <w:szCs w:val="28"/>
        </w:rPr>
      </w:pPr>
      <w:r w:rsidRPr="00C25DE5">
        <w:rPr>
          <w:rStyle w:val="a4"/>
          <w:color w:val="000000" w:themeColor="text1"/>
          <w:sz w:val="28"/>
          <w:szCs w:val="28"/>
        </w:rPr>
        <w:lastRenderedPageBreak/>
        <w:t>You know</w:t>
      </w:r>
      <w:r w:rsidRPr="00C25DE5">
        <w:rPr>
          <w:color w:val="000000" w:themeColor="text1"/>
          <w:sz w:val="28"/>
          <w:szCs w:val="28"/>
        </w:rPr>
        <w:t xml:space="preserve"> is strongly associated with shared-knowledge</w:t>
      </w:r>
      <w:r w:rsidR="00D3775C">
        <w:rPr>
          <w:color w:val="000000" w:themeColor="text1"/>
          <w:sz w:val="28"/>
          <w:szCs w:val="28"/>
          <w:lang w:val="en-US"/>
        </w:rPr>
        <w:t xml:space="preserve"> (38%)</w:t>
      </w:r>
      <w:r w:rsidRPr="00C25DE5">
        <w:rPr>
          <w:color w:val="000000" w:themeColor="text1"/>
          <w:sz w:val="28"/>
          <w:szCs w:val="28"/>
        </w:rPr>
        <w:t xml:space="preserve"> and interpersonal alignment.</w:t>
      </w:r>
    </w:p>
    <w:p w14:paraId="70E6140F" w14:textId="32E33CE3" w:rsidR="00B27D23" w:rsidRPr="00C25DE5" w:rsidRDefault="00B27D23" w:rsidP="00B27D23">
      <w:pPr>
        <w:pStyle w:val="ab"/>
        <w:spacing w:before="0" w:beforeAutospacing="0" w:after="0" w:afterAutospacing="0" w:line="360" w:lineRule="auto"/>
        <w:ind w:firstLineChars="275" w:firstLine="770"/>
        <w:jc w:val="both"/>
        <w:rPr>
          <w:color w:val="000000" w:themeColor="text1"/>
          <w:sz w:val="28"/>
          <w:szCs w:val="28"/>
        </w:rPr>
      </w:pPr>
      <w:r w:rsidRPr="00C25DE5">
        <w:rPr>
          <w:rStyle w:val="a4"/>
          <w:color w:val="000000" w:themeColor="text1"/>
          <w:sz w:val="28"/>
          <w:szCs w:val="28"/>
        </w:rPr>
        <w:t>I mean</w:t>
      </w:r>
      <w:r w:rsidRPr="00C25DE5">
        <w:rPr>
          <w:color w:val="000000" w:themeColor="text1"/>
          <w:sz w:val="28"/>
          <w:szCs w:val="28"/>
        </w:rPr>
        <w:t xml:space="preserve"> overwhelmingly signals clarification</w:t>
      </w:r>
      <w:r w:rsidR="00D3775C">
        <w:rPr>
          <w:color w:val="000000" w:themeColor="text1"/>
          <w:sz w:val="28"/>
          <w:szCs w:val="28"/>
          <w:lang w:val="en-US"/>
        </w:rPr>
        <w:t xml:space="preserve"> (55%)</w:t>
      </w:r>
      <w:r w:rsidRPr="00C25DE5">
        <w:rPr>
          <w:color w:val="000000" w:themeColor="text1"/>
          <w:sz w:val="28"/>
          <w:szCs w:val="28"/>
        </w:rPr>
        <w:t xml:space="preserve"> and self-repair, as expected.</w:t>
      </w:r>
    </w:p>
    <w:p w14:paraId="21EC509A" w14:textId="2082AB72" w:rsidR="0048180B" w:rsidRPr="0005237D" w:rsidRDefault="00B27D23" w:rsidP="0048180B">
      <w:pPr>
        <w:pStyle w:val="ab"/>
        <w:spacing w:before="0" w:beforeAutospacing="0" w:after="0" w:afterAutospacing="0" w:line="360" w:lineRule="auto"/>
        <w:ind w:firstLineChars="235" w:firstLine="658"/>
        <w:jc w:val="both"/>
        <w:rPr>
          <w:sz w:val="28"/>
          <w:szCs w:val="28"/>
          <w:lang w:val="en-US"/>
        </w:rPr>
      </w:pPr>
      <w:r w:rsidRPr="00C25DE5">
        <w:rPr>
          <w:rStyle w:val="a4"/>
          <w:color w:val="000000" w:themeColor="text1"/>
          <w:sz w:val="28"/>
          <w:szCs w:val="28"/>
        </w:rPr>
        <w:t>Look</w:t>
      </w:r>
      <w:r w:rsidRPr="00C25DE5">
        <w:rPr>
          <w:color w:val="000000" w:themeColor="text1"/>
          <w:sz w:val="28"/>
          <w:szCs w:val="28"/>
        </w:rPr>
        <w:t xml:space="preserve"> is the most emphatic and stance-oriented marker (47%)</w:t>
      </w:r>
      <w:r w:rsidR="00D3775C">
        <w:rPr>
          <w:color w:val="000000" w:themeColor="text1"/>
          <w:sz w:val="28"/>
          <w:szCs w:val="28"/>
          <w:lang w:val="en-US"/>
        </w:rPr>
        <w:t xml:space="preserve">, although </w:t>
      </w:r>
      <w:r w:rsidR="0005237D">
        <w:rPr>
          <w:color w:val="000000" w:themeColor="text1"/>
          <w:sz w:val="28"/>
          <w:szCs w:val="28"/>
          <w:lang w:val="en-US"/>
        </w:rPr>
        <w:t>topic shift is d</w:t>
      </w:r>
      <w:r w:rsidR="0005237D">
        <w:rPr>
          <w:sz w:val="28"/>
          <w:szCs w:val="28"/>
          <w:lang w:val="en-US"/>
        </w:rPr>
        <w:t xml:space="preserve">rastically </w:t>
      </w:r>
      <w:r w:rsidR="0048180B">
        <w:rPr>
          <w:sz w:val="28"/>
          <w:szCs w:val="28"/>
          <w:lang w:val="en-US"/>
        </w:rPr>
        <w:t>important for topic shift as well (28%).</w:t>
      </w:r>
    </w:p>
    <w:p w14:paraId="459C7411" w14:textId="04E71247" w:rsidR="00B27D23" w:rsidRPr="0005237D" w:rsidRDefault="001D4D07" w:rsidP="0005237D">
      <w:pPr>
        <w:pStyle w:val="ab"/>
        <w:spacing w:before="0" w:beforeAutospacing="0" w:after="0" w:afterAutospacing="0" w:line="360" w:lineRule="auto"/>
        <w:ind w:firstLineChars="235" w:firstLine="658"/>
        <w:jc w:val="both"/>
        <w:rPr>
          <w:sz w:val="28"/>
          <w:szCs w:val="28"/>
          <w:lang w:val="en-US"/>
        </w:rPr>
      </w:pPr>
      <w:r>
        <w:rPr>
          <w:sz w:val="28"/>
          <w:szCs w:val="28"/>
          <w:lang w:val="en-US"/>
        </w:rPr>
        <w:t>Thus, it has been proved the pragmatic function to be realized through prosodic means.</w:t>
      </w:r>
    </w:p>
    <w:p w14:paraId="1E1D8A51" w14:textId="58000E76" w:rsidR="00B27D23" w:rsidRDefault="00B27D23" w:rsidP="00B27D23">
      <w:pPr>
        <w:pStyle w:val="ab"/>
        <w:spacing w:before="0" w:beforeAutospacing="0" w:after="0" w:afterAutospacing="0" w:line="360" w:lineRule="auto"/>
        <w:ind w:firstLineChars="235" w:firstLine="658"/>
        <w:jc w:val="both"/>
        <w:rPr>
          <w:sz w:val="28"/>
          <w:szCs w:val="28"/>
        </w:rPr>
      </w:pPr>
      <w:r w:rsidRPr="00C25DE5">
        <w:rPr>
          <w:sz w:val="28"/>
          <w:szCs w:val="28"/>
        </w:rPr>
        <w:t>The</w:t>
      </w:r>
      <w:r w:rsidR="001D4D07">
        <w:rPr>
          <w:sz w:val="28"/>
          <w:szCs w:val="28"/>
          <w:lang w:val="en-US"/>
        </w:rPr>
        <w:t xml:space="preserve"> result of the auditory analysis that has its depiction in</w:t>
      </w:r>
      <w:r w:rsidRPr="00C25DE5">
        <w:rPr>
          <w:sz w:val="28"/>
          <w:szCs w:val="28"/>
        </w:rPr>
        <w:t xml:space="preserve"> five tables collectively demonstrate that listeners reliably identify pragmatic meaning solely from prosodic cues, confirming previous findings in prosody studies.</w:t>
      </w:r>
    </w:p>
    <w:p w14:paraId="0CD7C3DF" w14:textId="286BDEEF" w:rsidR="002C20F3" w:rsidRPr="0075568E" w:rsidRDefault="0075568E" w:rsidP="0075568E">
      <w:pPr>
        <w:pStyle w:val="ab"/>
        <w:spacing w:before="0" w:beforeAutospacing="0" w:after="0" w:afterAutospacing="0" w:line="360" w:lineRule="auto"/>
        <w:ind w:firstLineChars="235" w:firstLine="658"/>
        <w:jc w:val="both"/>
        <w:rPr>
          <w:rStyle w:val="a6"/>
          <w:b w:val="0"/>
          <w:bCs w:val="0"/>
          <w:sz w:val="28"/>
          <w:szCs w:val="28"/>
          <w:lang w:val="en-US"/>
        </w:rPr>
      </w:pPr>
      <w:r>
        <w:rPr>
          <w:sz w:val="28"/>
          <w:szCs w:val="28"/>
          <w:lang w:val="en-US"/>
        </w:rPr>
        <w:t>All things considered, t</w:t>
      </w:r>
      <w:r w:rsidR="002C20F3" w:rsidRPr="00A57CC2">
        <w:rPr>
          <w:rStyle w:val="a6"/>
          <w:b w:val="0"/>
          <w:bCs w:val="0"/>
          <w:i/>
          <w:iCs/>
          <w:sz w:val="28"/>
          <w:szCs w:val="28"/>
          <w:lang w:val="en-US"/>
        </w:rPr>
        <w:t>he auditory analysis has allowed differenciate the following results:</w:t>
      </w:r>
    </w:p>
    <w:p w14:paraId="6E74F266" w14:textId="77777777" w:rsidR="00412CD7" w:rsidRDefault="002C20F3" w:rsidP="00412CD7">
      <w:pPr>
        <w:pStyle w:val="ab"/>
        <w:spacing w:before="0" w:beforeAutospacing="0" w:after="0" w:afterAutospacing="0" w:line="360" w:lineRule="auto"/>
        <w:ind w:firstLineChars="235" w:firstLine="658"/>
        <w:jc w:val="both"/>
        <w:rPr>
          <w:rStyle w:val="a6"/>
          <w:b w:val="0"/>
          <w:bCs w:val="0"/>
          <w:sz w:val="28"/>
          <w:szCs w:val="28"/>
          <w:lang w:val="en-US"/>
        </w:rPr>
      </w:pPr>
      <w:r w:rsidRPr="002C20F3">
        <w:rPr>
          <w:rStyle w:val="a6"/>
          <w:b w:val="0"/>
          <w:bCs w:val="0"/>
          <w:sz w:val="28"/>
          <w:szCs w:val="28"/>
          <w:lang w:val="en-US"/>
        </w:rPr>
        <w:t>Discourse markers have been devided</w:t>
      </w:r>
      <w:r w:rsidR="00412CD7">
        <w:rPr>
          <w:rStyle w:val="a6"/>
          <w:b w:val="0"/>
          <w:bCs w:val="0"/>
          <w:sz w:val="28"/>
          <w:szCs w:val="28"/>
          <w:lang w:val="en-US"/>
        </w:rPr>
        <w:t xml:space="preserve"> </w:t>
      </w:r>
      <w:r w:rsidRPr="002C20F3">
        <w:rPr>
          <w:rStyle w:val="a6"/>
          <w:b w:val="0"/>
          <w:bCs w:val="0"/>
          <w:sz w:val="28"/>
          <w:szCs w:val="28"/>
          <w:lang w:val="en-US"/>
        </w:rPr>
        <w:t xml:space="preserve">into three types: </w:t>
      </w:r>
      <w:r w:rsidRPr="002C20F3">
        <w:rPr>
          <w:rStyle w:val="a6"/>
          <w:b w:val="0"/>
          <w:bCs w:val="0"/>
          <w:i/>
          <w:iCs/>
          <w:sz w:val="28"/>
          <w:szCs w:val="28"/>
          <w:lang w:val="en-US"/>
        </w:rPr>
        <w:t>s</w:t>
      </w:r>
      <w:r w:rsidRPr="002C20F3">
        <w:rPr>
          <w:rStyle w:val="a6"/>
          <w:b w:val="0"/>
          <w:bCs w:val="0"/>
          <w:i/>
          <w:iCs/>
          <w:sz w:val="28"/>
          <w:szCs w:val="28"/>
        </w:rPr>
        <w:t xml:space="preserve">trong </w:t>
      </w:r>
      <w:r w:rsidRPr="002C20F3">
        <w:rPr>
          <w:rStyle w:val="a6"/>
          <w:b w:val="0"/>
          <w:bCs w:val="0"/>
          <w:i/>
          <w:iCs/>
          <w:sz w:val="28"/>
          <w:szCs w:val="28"/>
          <w:lang w:val="en-US"/>
        </w:rPr>
        <w:t>b</w:t>
      </w:r>
      <w:r w:rsidRPr="002C20F3">
        <w:rPr>
          <w:rStyle w:val="a6"/>
          <w:b w:val="0"/>
          <w:bCs w:val="0"/>
          <w:i/>
          <w:iCs/>
          <w:sz w:val="28"/>
          <w:szCs w:val="28"/>
        </w:rPr>
        <w:t xml:space="preserve">oundary </w:t>
      </w:r>
      <w:r w:rsidRPr="002C20F3">
        <w:rPr>
          <w:rStyle w:val="a6"/>
          <w:b w:val="0"/>
          <w:bCs w:val="0"/>
          <w:i/>
          <w:iCs/>
          <w:sz w:val="28"/>
          <w:szCs w:val="28"/>
          <w:lang w:val="en-US"/>
        </w:rPr>
        <w:t>m</w:t>
      </w:r>
      <w:r w:rsidRPr="002C20F3">
        <w:rPr>
          <w:rStyle w:val="a6"/>
          <w:b w:val="0"/>
          <w:bCs w:val="0"/>
          <w:i/>
          <w:iCs/>
          <w:sz w:val="28"/>
          <w:szCs w:val="28"/>
        </w:rPr>
        <w:t>arkers</w:t>
      </w:r>
      <w:r w:rsidRPr="002C20F3">
        <w:rPr>
          <w:rStyle w:val="a6"/>
          <w:b w:val="0"/>
          <w:bCs w:val="0"/>
          <w:i/>
          <w:iCs/>
          <w:sz w:val="28"/>
          <w:szCs w:val="28"/>
          <w:lang w:val="en-US"/>
        </w:rPr>
        <w:t xml:space="preserve">; </w:t>
      </w:r>
      <w:r w:rsidRPr="002C20F3">
        <w:rPr>
          <w:rStyle w:val="a6"/>
          <w:b w:val="0"/>
          <w:bCs w:val="0"/>
          <w:i/>
          <w:iCs/>
          <w:sz w:val="28"/>
          <w:szCs w:val="28"/>
        </w:rPr>
        <w:t>cohesive connective markers</w:t>
      </w:r>
      <w:r w:rsidRPr="002C20F3">
        <w:rPr>
          <w:rStyle w:val="a6"/>
          <w:b w:val="0"/>
          <w:bCs w:val="0"/>
          <w:i/>
          <w:iCs/>
          <w:sz w:val="28"/>
          <w:szCs w:val="28"/>
          <w:lang w:val="en-US"/>
        </w:rPr>
        <w:t xml:space="preserve">; </w:t>
      </w:r>
      <w:r w:rsidRPr="002C20F3">
        <w:rPr>
          <w:rStyle w:val="a6"/>
          <w:b w:val="0"/>
          <w:bCs w:val="0"/>
          <w:i/>
          <w:iCs/>
          <w:sz w:val="28"/>
          <w:szCs w:val="28"/>
        </w:rPr>
        <w:t>procedural structuring marker</w:t>
      </w:r>
      <w:r w:rsidRPr="002C20F3">
        <w:rPr>
          <w:rStyle w:val="a6"/>
          <w:b w:val="0"/>
          <w:bCs w:val="0"/>
          <w:i/>
          <w:iCs/>
          <w:sz w:val="28"/>
          <w:szCs w:val="28"/>
          <w:lang w:val="en-US"/>
        </w:rPr>
        <w:t>s</w:t>
      </w:r>
      <w:r w:rsidRPr="002C20F3">
        <w:rPr>
          <w:rStyle w:val="a6"/>
          <w:b w:val="0"/>
          <w:bCs w:val="0"/>
          <w:sz w:val="28"/>
          <w:szCs w:val="28"/>
          <w:lang w:val="en-US"/>
        </w:rPr>
        <w:t xml:space="preserve">. </w:t>
      </w:r>
    </w:p>
    <w:p w14:paraId="2B9B927B" w14:textId="77777777" w:rsidR="00A57CC2" w:rsidRDefault="002C20F3" w:rsidP="00412CD7">
      <w:pPr>
        <w:pStyle w:val="ab"/>
        <w:spacing w:before="0" w:beforeAutospacing="0" w:after="0" w:afterAutospacing="0" w:line="360" w:lineRule="auto"/>
        <w:ind w:firstLineChars="235" w:firstLine="658"/>
        <w:jc w:val="both"/>
        <w:rPr>
          <w:rStyle w:val="a4"/>
          <w:sz w:val="28"/>
          <w:szCs w:val="28"/>
        </w:rPr>
      </w:pPr>
      <w:r w:rsidRPr="00C25DE5">
        <w:rPr>
          <w:rStyle w:val="a4"/>
          <w:sz w:val="28"/>
          <w:szCs w:val="28"/>
        </w:rPr>
        <w:t>Well</w:t>
      </w:r>
      <w:r w:rsidRPr="00C25DE5">
        <w:rPr>
          <w:sz w:val="28"/>
          <w:szCs w:val="28"/>
        </w:rPr>
        <w:t xml:space="preserve"> and </w:t>
      </w:r>
      <w:r w:rsidRPr="00C25DE5">
        <w:rPr>
          <w:rStyle w:val="a4"/>
          <w:sz w:val="28"/>
          <w:szCs w:val="28"/>
        </w:rPr>
        <w:t>look</w:t>
      </w:r>
      <w:r w:rsidRPr="00C25DE5">
        <w:rPr>
          <w:sz w:val="28"/>
          <w:szCs w:val="28"/>
        </w:rPr>
        <w:t xml:space="preserve"> </w:t>
      </w:r>
      <w:r>
        <w:rPr>
          <w:sz w:val="28"/>
          <w:szCs w:val="28"/>
          <w:lang w:val="en-US"/>
        </w:rPr>
        <w:t xml:space="preserve"> refer to </w:t>
      </w:r>
      <w:r>
        <w:rPr>
          <w:rStyle w:val="a6"/>
          <w:b w:val="0"/>
          <w:bCs w:val="0"/>
          <w:sz w:val="28"/>
          <w:szCs w:val="28"/>
          <w:lang w:val="en-US"/>
        </w:rPr>
        <w:t>s</w:t>
      </w:r>
      <w:r w:rsidR="00B27D23" w:rsidRPr="002C20F3">
        <w:rPr>
          <w:rStyle w:val="a6"/>
          <w:b w:val="0"/>
          <w:bCs w:val="0"/>
          <w:sz w:val="28"/>
          <w:szCs w:val="28"/>
        </w:rPr>
        <w:t xml:space="preserve">trong </w:t>
      </w:r>
      <w:r>
        <w:rPr>
          <w:rStyle w:val="a6"/>
          <w:b w:val="0"/>
          <w:bCs w:val="0"/>
          <w:sz w:val="28"/>
          <w:szCs w:val="28"/>
          <w:lang w:val="en-US"/>
        </w:rPr>
        <w:t>b</w:t>
      </w:r>
      <w:r w:rsidR="00B27D23" w:rsidRPr="002C20F3">
        <w:rPr>
          <w:rStyle w:val="a6"/>
          <w:b w:val="0"/>
          <w:bCs w:val="0"/>
          <w:sz w:val="28"/>
          <w:szCs w:val="28"/>
        </w:rPr>
        <w:t xml:space="preserve">oundary </w:t>
      </w:r>
      <w:r>
        <w:rPr>
          <w:rStyle w:val="a6"/>
          <w:b w:val="0"/>
          <w:bCs w:val="0"/>
          <w:sz w:val="28"/>
          <w:szCs w:val="28"/>
          <w:lang w:val="en-US"/>
        </w:rPr>
        <w:t>m</w:t>
      </w:r>
      <w:r w:rsidR="00B27D23" w:rsidRPr="002C20F3">
        <w:rPr>
          <w:rStyle w:val="a6"/>
          <w:b w:val="0"/>
          <w:bCs w:val="0"/>
          <w:sz w:val="28"/>
          <w:szCs w:val="28"/>
        </w:rPr>
        <w:t>arkers</w:t>
      </w:r>
      <w:r w:rsidR="00412CD7">
        <w:rPr>
          <w:sz w:val="28"/>
          <w:szCs w:val="28"/>
          <w:lang w:val="en-US"/>
        </w:rPr>
        <w:t xml:space="preserve"> as they </w:t>
      </w:r>
      <w:r w:rsidR="00B27D23" w:rsidRPr="00C25DE5">
        <w:rPr>
          <w:sz w:val="28"/>
          <w:szCs w:val="28"/>
        </w:rPr>
        <w:t xml:space="preserve">receive the highest ratings for pauses, lengthening, falling or high-rise contours </w:t>
      </w:r>
      <w:r w:rsidR="00B52123">
        <w:rPr>
          <w:sz w:val="28"/>
          <w:szCs w:val="28"/>
          <w:lang w:val="en-US"/>
        </w:rPr>
        <w:t>–</w:t>
      </w:r>
      <w:r w:rsidR="00B27D23" w:rsidRPr="00C25DE5">
        <w:rPr>
          <w:sz w:val="28"/>
          <w:szCs w:val="28"/>
        </w:rPr>
        <w:t xml:space="preserve"> signaling contrast, stance-taking, and turn-management.</w:t>
      </w:r>
      <w:r w:rsidR="00412CD7" w:rsidRPr="00412CD7">
        <w:rPr>
          <w:rStyle w:val="a4"/>
          <w:sz w:val="28"/>
          <w:szCs w:val="28"/>
        </w:rPr>
        <w:t xml:space="preserve"> </w:t>
      </w:r>
    </w:p>
    <w:p w14:paraId="1D774EE0" w14:textId="77777777" w:rsidR="00A57CC2" w:rsidRDefault="00412CD7" w:rsidP="00412CD7">
      <w:pPr>
        <w:pStyle w:val="ab"/>
        <w:spacing w:before="0" w:beforeAutospacing="0" w:after="0" w:afterAutospacing="0" w:line="360" w:lineRule="auto"/>
        <w:ind w:firstLineChars="235" w:firstLine="658"/>
        <w:jc w:val="both"/>
        <w:rPr>
          <w:sz w:val="28"/>
          <w:szCs w:val="28"/>
          <w:lang w:val="en-US"/>
        </w:rPr>
      </w:pPr>
      <w:r w:rsidRPr="00C25DE5">
        <w:rPr>
          <w:rStyle w:val="a4"/>
          <w:sz w:val="28"/>
          <w:szCs w:val="28"/>
        </w:rPr>
        <w:t>You know</w:t>
      </w:r>
      <w:r w:rsidRPr="00C25DE5">
        <w:rPr>
          <w:sz w:val="28"/>
          <w:szCs w:val="28"/>
        </w:rPr>
        <w:t xml:space="preserve"> and </w:t>
      </w:r>
      <w:r w:rsidRPr="00C25DE5">
        <w:rPr>
          <w:rStyle w:val="a4"/>
          <w:sz w:val="28"/>
          <w:szCs w:val="28"/>
        </w:rPr>
        <w:t>I mean</w:t>
      </w:r>
      <w:r>
        <w:rPr>
          <w:rStyle w:val="a4"/>
          <w:sz w:val="28"/>
          <w:szCs w:val="28"/>
          <w:lang w:val="en-US"/>
        </w:rPr>
        <w:t xml:space="preserve"> </w:t>
      </w:r>
      <w:r w:rsidRPr="00412CD7">
        <w:rPr>
          <w:rStyle w:val="a4"/>
          <w:i w:val="0"/>
          <w:iCs w:val="0"/>
          <w:sz w:val="28"/>
          <w:szCs w:val="28"/>
          <w:lang w:val="en-US"/>
        </w:rPr>
        <w:t xml:space="preserve">are treated as </w:t>
      </w:r>
      <w:r w:rsidRPr="00412CD7">
        <w:rPr>
          <w:sz w:val="28"/>
          <w:szCs w:val="28"/>
        </w:rPr>
        <w:t>cohesive connective markers</w:t>
      </w:r>
      <w:r>
        <w:rPr>
          <w:sz w:val="28"/>
          <w:szCs w:val="28"/>
          <w:lang w:val="en-US"/>
        </w:rPr>
        <w:t xml:space="preserve"> as they </w:t>
      </w:r>
      <w:r w:rsidR="00B27D23" w:rsidRPr="00C25DE5">
        <w:rPr>
          <w:sz w:val="28"/>
          <w:szCs w:val="28"/>
        </w:rPr>
        <w:t xml:space="preserve">exhibit short duration, smooth rhythmic integration, and level/rising pitch </w:t>
      </w:r>
      <w:r>
        <w:rPr>
          <w:sz w:val="28"/>
          <w:szCs w:val="28"/>
          <w:lang w:val="en-US"/>
        </w:rPr>
        <w:t>–</w:t>
      </w:r>
      <w:r w:rsidR="00B27D23" w:rsidRPr="00C25DE5">
        <w:rPr>
          <w:sz w:val="28"/>
          <w:szCs w:val="28"/>
        </w:rPr>
        <w:t xml:space="preserve"> signaling clarification, rapport-building, and interpersonal alignment.</w:t>
      </w:r>
      <w:r>
        <w:rPr>
          <w:sz w:val="28"/>
          <w:szCs w:val="28"/>
          <w:lang w:val="en-US"/>
        </w:rPr>
        <w:t xml:space="preserve"> </w:t>
      </w:r>
    </w:p>
    <w:p w14:paraId="48D346CC" w14:textId="4B6AC9B8" w:rsidR="00B27D23" w:rsidRDefault="00412CD7" w:rsidP="00412CD7">
      <w:pPr>
        <w:pStyle w:val="ab"/>
        <w:spacing w:before="0" w:beforeAutospacing="0" w:after="0" w:afterAutospacing="0" w:line="360" w:lineRule="auto"/>
        <w:ind w:firstLineChars="235" w:firstLine="658"/>
        <w:jc w:val="both"/>
        <w:rPr>
          <w:sz w:val="28"/>
          <w:szCs w:val="28"/>
        </w:rPr>
      </w:pPr>
      <w:r>
        <w:rPr>
          <w:sz w:val="28"/>
          <w:szCs w:val="28"/>
          <w:lang w:val="en-US"/>
        </w:rPr>
        <w:t xml:space="preserve">While </w:t>
      </w:r>
      <w:r w:rsidRPr="00C25DE5">
        <w:rPr>
          <w:rStyle w:val="a4"/>
          <w:sz w:val="28"/>
          <w:szCs w:val="28"/>
        </w:rPr>
        <w:t>So</w:t>
      </w:r>
      <w:r>
        <w:rPr>
          <w:rStyle w:val="a4"/>
          <w:sz w:val="28"/>
          <w:szCs w:val="28"/>
          <w:lang w:val="en-US"/>
        </w:rPr>
        <w:t xml:space="preserve"> </w:t>
      </w:r>
      <w:r>
        <w:rPr>
          <w:rStyle w:val="a4"/>
          <w:i w:val="0"/>
          <w:iCs w:val="0"/>
          <w:sz w:val="28"/>
          <w:szCs w:val="28"/>
          <w:lang w:val="en-US"/>
        </w:rPr>
        <w:t>is grouped as a</w:t>
      </w:r>
      <w:r w:rsidR="00B27D23" w:rsidRPr="00C25DE5">
        <w:rPr>
          <w:rStyle w:val="a6"/>
          <w:sz w:val="28"/>
          <w:szCs w:val="28"/>
        </w:rPr>
        <w:t xml:space="preserve"> </w:t>
      </w:r>
      <w:r w:rsidRPr="00412CD7">
        <w:rPr>
          <w:rStyle w:val="a6"/>
          <w:b w:val="0"/>
          <w:bCs w:val="0"/>
          <w:sz w:val="28"/>
          <w:szCs w:val="28"/>
        </w:rPr>
        <w:t>procedural structuring marker</w:t>
      </w:r>
      <w:r w:rsidR="00A57CC2">
        <w:rPr>
          <w:rStyle w:val="a6"/>
          <w:b w:val="0"/>
          <w:bCs w:val="0"/>
          <w:sz w:val="28"/>
          <w:szCs w:val="28"/>
          <w:lang w:val="en-US"/>
        </w:rPr>
        <w:t>,</w:t>
      </w:r>
      <w:r>
        <w:rPr>
          <w:rStyle w:val="a6"/>
          <w:b w:val="0"/>
          <w:bCs w:val="0"/>
          <w:sz w:val="28"/>
          <w:szCs w:val="28"/>
          <w:lang w:val="en-US"/>
        </w:rPr>
        <w:t xml:space="preserve"> it </w:t>
      </w:r>
      <w:r w:rsidR="00B27D23" w:rsidRPr="00C25DE5">
        <w:rPr>
          <w:sz w:val="28"/>
          <w:szCs w:val="28"/>
        </w:rPr>
        <w:t>is consistently perceived as a structural connector</w:t>
      </w:r>
      <w:r w:rsidR="00A57CC2">
        <w:rPr>
          <w:sz w:val="28"/>
          <w:szCs w:val="28"/>
          <w:lang w:val="en-US"/>
        </w:rPr>
        <w:t xml:space="preserve"> having </w:t>
      </w:r>
      <w:r w:rsidR="00B27D23" w:rsidRPr="00C25DE5">
        <w:rPr>
          <w:sz w:val="28"/>
          <w:szCs w:val="28"/>
        </w:rPr>
        <w:t>medium duration, level or low-fall</w:t>
      </w:r>
      <w:r w:rsidR="00A57CC2">
        <w:rPr>
          <w:sz w:val="28"/>
          <w:szCs w:val="28"/>
          <w:lang w:val="en-US"/>
        </w:rPr>
        <w:t>ing</w:t>
      </w:r>
      <w:r w:rsidR="00B27D23" w:rsidRPr="00C25DE5">
        <w:rPr>
          <w:sz w:val="28"/>
          <w:szCs w:val="28"/>
        </w:rPr>
        <w:t xml:space="preserve"> contour, </w:t>
      </w:r>
      <w:r w:rsidR="00A57CC2">
        <w:rPr>
          <w:sz w:val="28"/>
          <w:szCs w:val="28"/>
          <w:lang w:val="en-US"/>
        </w:rPr>
        <w:t xml:space="preserve">and </w:t>
      </w:r>
      <w:r w:rsidR="00B27D23" w:rsidRPr="00C25DE5">
        <w:rPr>
          <w:sz w:val="28"/>
          <w:szCs w:val="28"/>
        </w:rPr>
        <w:t>minimal pauses.</w:t>
      </w:r>
    </w:p>
    <w:p w14:paraId="552602F7" w14:textId="0F878B03" w:rsidR="00412CD7" w:rsidRPr="00476E82" w:rsidRDefault="00476E82" w:rsidP="00412CD7">
      <w:pPr>
        <w:pStyle w:val="ab"/>
        <w:spacing w:before="0" w:beforeAutospacing="0" w:after="0" w:afterAutospacing="0" w:line="360" w:lineRule="auto"/>
        <w:ind w:firstLineChars="235" w:firstLine="658"/>
        <w:jc w:val="both"/>
        <w:rPr>
          <w:b/>
          <w:bCs/>
          <w:sz w:val="28"/>
          <w:szCs w:val="28"/>
          <w:lang w:val="en-US"/>
        </w:rPr>
      </w:pPr>
      <w:r>
        <w:rPr>
          <w:sz w:val="28"/>
          <w:szCs w:val="28"/>
          <w:lang w:val="en-US"/>
        </w:rPr>
        <w:t>During the auditory study political speakers have been analysed according to the criteria of the auditory investigation</w:t>
      </w:r>
      <w:r w:rsidR="00F87E8E">
        <w:rPr>
          <w:sz w:val="28"/>
          <w:szCs w:val="28"/>
          <w:lang w:val="en-US"/>
        </w:rPr>
        <w:t xml:space="preserve"> where </w:t>
      </w:r>
      <w:r w:rsidR="00A57CC2">
        <w:rPr>
          <w:sz w:val="28"/>
          <w:szCs w:val="28"/>
          <w:lang w:val="en-US"/>
        </w:rPr>
        <w:t xml:space="preserve">there have been highlighted </w:t>
      </w:r>
      <w:r w:rsidR="00F87E8E">
        <w:rPr>
          <w:sz w:val="28"/>
          <w:szCs w:val="28"/>
          <w:lang w:val="en-US"/>
        </w:rPr>
        <w:t>each candidate has his own way of using the discourse markers:</w:t>
      </w:r>
    </w:p>
    <w:p w14:paraId="4C2FEA8E" w14:textId="59E9253C" w:rsidR="00B27D23" w:rsidRPr="00F87E8E" w:rsidRDefault="00A57CC2" w:rsidP="00B27D23">
      <w:pPr>
        <w:pStyle w:val="ab"/>
        <w:spacing w:before="0" w:beforeAutospacing="0" w:after="0" w:afterAutospacing="0" w:line="360" w:lineRule="auto"/>
        <w:ind w:firstLineChars="235" w:firstLine="658"/>
        <w:jc w:val="both"/>
        <w:rPr>
          <w:sz w:val="28"/>
          <w:szCs w:val="28"/>
          <w:lang w:val="en-US"/>
        </w:rPr>
      </w:pPr>
      <w:r>
        <w:rPr>
          <w:sz w:val="28"/>
          <w:szCs w:val="28"/>
          <w:lang w:val="en-US"/>
        </w:rPr>
        <w:t xml:space="preserve">- </w:t>
      </w:r>
      <w:r w:rsidR="00B27D23" w:rsidRPr="00C25DE5">
        <w:rPr>
          <w:sz w:val="28"/>
          <w:szCs w:val="28"/>
        </w:rPr>
        <w:t>Obama</w:t>
      </w:r>
      <w:r w:rsidR="00F87E8E">
        <w:rPr>
          <w:sz w:val="28"/>
          <w:szCs w:val="28"/>
          <w:lang w:val="en-US"/>
        </w:rPr>
        <w:t xml:space="preserve">’s speech dessafilliations are </w:t>
      </w:r>
      <w:r w:rsidR="00B27D23" w:rsidRPr="00C25DE5">
        <w:rPr>
          <w:sz w:val="28"/>
          <w:szCs w:val="28"/>
        </w:rPr>
        <w:t xml:space="preserve">controlled, </w:t>
      </w:r>
      <w:r w:rsidR="00F87E8E">
        <w:rPr>
          <w:sz w:val="28"/>
          <w:szCs w:val="28"/>
          <w:lang w:val="en-US"/>
        </w:rPr>
        <w:t xml:space="preserve">have </w:t>
      </w:r>
      <w:r w:rsidR="00B27D23" w:rsidRPr="00C25DE5">
        <w:rPr>
          <w:sz w:val="28"/>
          <w:szCs w:val="28"/>
        </w:rPr>
        <w:t xml:space="preserve">falling contours, </w:t>
      </w:r>
      <w:r w:rsidR="00F87E8E">
        <w:rPr>
          <w:sz w:val="28"/>
          <w:szCs w:val="28"/>
          <w:lang w:val="en-US"/>
        </w:rPr>
        <w:t xml:space="preserve">and </w:t>
      </w:r>
      <w:r w:rsidR="00B27D23" w:rsidRPr="00C25DE5">
        <w:rPr>
          <w:sz w:val="28"/>
          <w:szCs w:val="28"/>
        </w:rPr>
        <w:t>smooth rhythm</w:t>
      </w:r>
      <w:r w:rsidR="00F87E8E">
        <w:rPr>
          <w:sz w:val="28"/>
          <w:szCs w:val="28"/>
          <w:lang w:val="en-US"/>
        </w:rPr>
        <w:t>;</w:t>
      </w:r>
    </w:p>
    <w:p w14:paraId="65462D50" w14:textId="0679A311" w:rsidR="00B27D23" w:rsidRPr="00F87E8E" w:rsidRDefault="00A57CC2" w:rsidP="00B27D23">
      <w:pPr>
        <w:pStyle w:val="ab"/>
        <w:spacing w:before="0" w:beforeAutospacing="0" w:after="0" w:afterAutospacing="0" w:line="360" w:lineRule="auto"/>
        <w:ind w:firstLineChars="235" w:firstLine="658"/>
        <w:jc w:val="both"/>
        <w:rPr>
          <w:sz w:val="28"/>
          <w:szCs w:val="28"/>
          <w:lang w:val="en-US"/>
        </w:rPr>
      </w:pPr>
      <w:r>
        <w:rPr>
          <w:sz w:val="28"/>
          <w:szCs w:val="28"/>
          <w:lang w:val="en-US"/>
        </w:rPr>
        <w:lastRenderedPageBreak/>
        <w:t xml:space="preserve">- </w:t>
      </w:r>
      <w:r w:rsidR="00B27D23" w:rsidRPr="00C25DE5">
        <w:rPr>
          <w:sz w:val="28"/>
          <w:szCs w:val="28"/>
        </w:rPr>
        <w:t>McCain</w:t>
      </w:r>
      <w:r w:rsidR="00F87E8E">
        <w:rPr>
          <w:sz w:val="28"/>
          <w:szCs w:val="28"/>
          <w:lang w:val="en-US"/>
        </w:rPr>
        <w:t>’s markers help to</w:t>
      </w:r>
      <w:r w:rsidR="00B27D23" w:rsidRPr="00C25DE5">
        <w:rPr>
          <w:sz w:val="28"/>
          <w:szCs w:val="28"/>
        </w:rPr>
        <w:t xml:space="preserve"> sharper onsets</w:t>
      </w:r>
      <w:r w:rsidR="00F87E8E">
        <w:rPr>
          <w:sz w:val="28"/>
          <w:szCs w:val="28"/>
          <w:lang w:val="en-US"/>
        </w:rPr>
        <w:t xml:space="preserve"> as they have</w:t>
      </w:r>
      <w:r w:rsidR="00B27D23" w:rsidRPr="00C25DE5">
        <w:rPr>
          <w:sz w:val="28"/>
          <w:szCs w:val="28"/>
        </w:rPr>
        <w:t xml:space="preserve"> more assertive fall-rise contours</w:t>
      </w:r>
      <w:r w:rsidR="00F87E8E">
        <w:rPr>
          <w:sz w:val="28"/>
          <w:szCs w:val="28"/>
          <w:lang w:val="en-US"/>
        </w:rPr>
        <w:t>;</w:t>
      </w:r>
    </w:p>
    <w:p w14:paraId="50454D33" w14:textId="3437C6F3" w:rsidR="00B27D23" w:rsidRPr="00F87E8E" w:rsidRDefault="00A57CC2" w:rsidP="00B27D23">
      <w:pPr>
        <w:pStyle w:val="ab"/>
        <w:spacing w:before="0" w:beforeAutospacing="0" w:after="0" w:afterAutospacing="0" w:line="360" w:lineRule="auto"/>
        <w:ind w:firstLineChars="235" w:firstLine="658"/>
        <w:jc w:val="both"/>
        <w:rPr>
          <w:sz w:val="28"/>
          <w:szCs w:val="28"/>
          <w:lang w:val="en-US"/>
        </w:rPr>
      </w:pPr>
      <w:r>
        <w:rPr>
          <w:sz w:val="28"/>
          <w:szCs w:val="28"/>
          <w:lang w:val="en-US"/>
        </w:rPr>
        <w:t xml:space="preserve">- </w:t>
      </w:r>
      <w:r w:rsidR="00B27D23" w:rsidRPr="00C25DE5">
        <w:rPr>
          <w:sz w:val="28"/>
          <w:szCs w:val="28"/>
        </w:rPr>
        <w:t>Biden</w:t>
      </w:r>
      <w:r w:rsidR="00F87E8E">
        <w:rPr>
          <w:sz w:val="28"/>
          <w:szCs w:val="28"/>
          <w:lang w:val="en-US"/>
        </w:rPr>
        <w:t>’s marking words are formed by</w:t>
      </w:r>
      <w:r w:rsidR="00B27D23" w:rsidRPr="00C25DE5">
        <w:rPr>
          <w:sz w:val="28"/>
          <w:szCs w:val="28"/>
        </w:rPr>
        <w:t xml:space="preserve"> preparatory pauses</w:t>
      </w:r>
      <w:r w:rsidR="00F87E8E">
        <w:rPr>
          <w:sz w:val="28"/>
          <w:szCs w:val="28"/>
          <w:lang w:val="en-US"/>
        </w:rPr>
        <w:t xml:space="preserve"> and have </w:t>
      </w:r>
      <w:r w:rsidR="00B27D23" w:rsidRPr="00C25DE5">
        <w:rPr>
          <w:sz w:val="28"/>
          <w:szCs w:val="28"/>
        </w:rPr>
        <w:t>measured intonation</w:t>
      </w:r>
      <w:r w:rsidR="00F87E8E">
        <w:rPr>
          <w:sz w:val="28"/>
          <w:szCs w:val="28"/>
          <w:lang w:val="en-US"/>
        </w:rPr>
        <w:t>;</w:t>
      </w:r>
    </w:p>
    <w:p w14:paraId="0DAF7007" w14:textId="34354CFE" w:rsidR="00B27D23" w:rsidRPr="00C25DE5" w:rsidRDefault="00A57CC2" w:rsidP="00B27D23">
      <w:pPr>
        <w:pStyle w:val="ab"/>
        <w:spacing w:before="0" w:beforeAutospacing="0" w:after="0" w:afterAutospacing="0" w:line="360" w:lineRule="auto"/>
        <w:ind w:firstLineChars="235" w:firstLine="658"/>
        <w:jc w:val="both"/>
        <w:rPr>
          <w:color w:val="000000" w:themeColor="text1"/>
          <w:sz w:val="28"/>
          <w:szCs w:val="28"/>
        </w:rPr>
      </w:pPr>
      <w:r>
        <w:rPr>
          <w:sz w:val="28"/>
          <w:szCs w:val="28"/>
          <w:lang w:val="en-US"/>
        </w:rPr>
        <w:t xml:space="preserve">- </w:t>
      </w:r>
      <w:r w:rsidR="00B27D23" w:rsidRPr="00C25DE5">
        <w:rPr>
          <w:sz w:val="28"/>
          <w:szCs w:val="28"/>
        </w:rPr>
        <w:t>Trump</w:t>
      </w:r>
      <w:r w:rsidR="0027181A">
        <w:rPr>
          <w:sz w:val="28"/>
          <w:szCs w:val="28"/>
          <w:lang w:val="en-US"/>
        </w:rPr>
        <w:t>’s</w:t>
      </w:r>
      <w:r w:rsidR="00B27D23" w:rsidRPr="00C25DE5">
        <w:rPr>
          <w:sz w:val="28"/>
          <w:szCs w:val="28"/>
        </w:rPr>
        <w:t xml:space="preserve"> </w:t>
      </w:r>
      <w:r w:rsidR="0027181A">
        <w:rPr>
          <w:sz w:val="28"/>
          <w:szCs w:val="28"/>
          <w:lang w:val="en-US"/>
        </w:rPr>
        <w:t>markers are characterized by</w:t>
      </w:r>
      <w:r w:rsidR="00B27D23" w:rsidRPr="00C25DE5">
        <w:rPr>
          <w:sz w:val="28"/>
          <w:szCs w:val="28"/>
        </w:rPr>
        <w:t xml:space="preserve"> abrupt entries, high intensity</w:t>
      </w:r>
      <w:r w:rsidR="0027181A">
        <w:rPr>
          <w:sz w:val="28"/>
          <w:szCs w:val="28"/>
          <w:lang w:val="en-US"/>
        </w:rPr>
        <w:t xml:space="preserve"> and</w:t>
      </w:r>
      <w:r w:rsidR="00B27D23" w:rsidRPr="00C25DE5">
        <w:rPr>
          <w:sz w:val="28"/>
          <w:szCs w:val="28"/>
        </w:rPr>
        <w:t xml:space="preserve"> dynamic rises.</w:t>
      </w:r>
    </w:p>
    <w:p w14:paraId="1FBE0628" w14:textId="705CC6B1" w:rsidR="00B27D23" w:rsidRPr="00C25DE5" w:rsidRDefault="00B27D23" w:rsidP="00B27D23">
      <w:pPr>
        <w:pStyle w:val="ab"/>
        <w:spacing w:before="0" w:beforeAutospacing="0" w:after="0" w:afterAutospacing="0" w:line="360" w:lineRule="auto"/>
        <w:ind w:firstLineChars="257" w:firstLine="720"/>
        <w:jc w:val="both"/>
        <w:rPr>
          <w:sz w:val="28"/>
          <w:szCs w:val="28"/>
          <w:lang w:val="ru-RU"/>
        </w:rPr>
      </w:pPr>
      <w:r w:rsidRPr="00C25DE5">
        <w:rPr>
          <w:sz w:val="28"/>
          <w:szCs w:val="28"/>
        </w:rPr>
        <w:t xml:space="preserve">Overall, perceptive </w:t>
      </w:r>
      <w:r w:rsidR="00DF014A">
        <w:rPr>
          <w:sz w:val="28"/>
          <w:szCs w:val="28"/>
          <w:lang w:val="en-US"/>
        </w:rPr>
        <w:t>auditory analysis</w:t>
      </w:r>
      <w:r w:rsidRPr="00C25DE5">
        <w:rPr>
          <w:sz w:val="28"/>
          <w:szCs w:val="28"/>
        </w:rPr>
        <w:t xml:space="preserve"> reveals that discourse markers operate as </w:t>
      </w:r>
      <w:r w:rsidRPr="00C25DE5">
        <w:rPr>
          <w:rStyle w:val="a6"/>
          <w:b w:val="0"/>
          <w:bCs w:val="0"/>
          <w:sz w:val="28"/>
          <w:szCs w:val="28"/>
        </w:rPr>
        <w:t>prosodic signals of cognitive processing, rhetorical stance, and interpersonal alignment</w:t>
      </w:r>
      <w:r w:rsidRPr="00C25DE5">
        <w:rPr>
          <w:sz w:val="28"/>
          <w:szCs w:val="28"/>
        </w:rPr>
        <w:t>, shaping the communicative texture of political debates.</w:t>
      </w:r>
    </w:p>
    <w:p w14:paraId="7D910E01" w14:textId="77777777" w:rsidR="00C53BAE" w:rsidRDefault="00C53BAE" w:rsidP="003A25FF">
      <w:pPr>
        <w:pStyle w:val="2"/>
        <w:spacing w:before="0" w:line="360" w:lineRule="auto"/>
        <w:jc w:val="center"/>
        <w:rPr>
          <w:rFonts w:ascii="Times New Roman" w:eastAsia="Times New Roman" w:hAnsi="Times New Roman" w:cs="Times New Roman"/>
          <w:b/>
          <w:color w:val="auto"/>
          <w:sz w:val="28"/>
          <w:szCs w:val="28"/>
          <w:lang w:val="en-US" w:eastAsia="uk-UA"/>
        </w:rPr>
      </w:pPr>
    </w:p>
    <w:p w14:paraId="770BEF81" w14:textId="04AAD759" w:rsidR="00825A0D" w:rsidRDefault="003A25FF" w:rsidP="003A25FF">
      <w:pPr>
        <w:pStyle w:val="2"/>
        <w:spacing w:before="0" w:line="360" w:lineRule="auto"/>
        <w:jc w:val="center"/>
        <w:rPr>
          <w:rFonts w:ascii="Times New Roman" w:eastAsia="Times New Roman" w:hAnsi="Times New Roman" w:cs="Times New Roman"/>
          <w:b/>
          <w:color w:val="auto"/>
          <w:sz w:val="28"/>
          <w:szCs w:val="28"/>
          <w:lang w:val="en-US" w:eastAsia="uk-UA"/>
        </w:rPr>
      </w:pPr>
      <w:r>
        <w:rPr>
          <w:rFonts w:ascii="Times New Roman" w:eastAsia="Times New Roman" w:hAnsi="Times New Roman" w:cs="Times New Roman"/>
          <w:b/>
          <w:color w:val="auto"/>
          <w:sz w:val="28"/>
          <w:szCs w:val="28"/>
          <w:lang w:val="en-US" w:eastAsia="uk-UA"/>
        </w:rPr>
        <w:t>Conclusions</w:t>
      </w:r>
      <w:r w:rsidR="00E5060B">
        <w:rPr>
          <w:rFonts w:ascii="Times New Roman" w:eastAsia="Times New Roman" w:hAnsi="Times New Roman" w:cs="Times New Roman"/>
          <w:b/>
          <w:color w:val="auto"/>
          <w:sz w:val="28"/>
          <w:szCs w:val="28"/>
          <w:lang w:val="en-US" w:eastAsia="uk-UA"/>
        </w:rPr>
        <w:t xml:space="preserve"> Chapter II</w:t>
      </w:r>
    </w:p>
    <w:p w14:paraId="2F628ED0" w14:textId="0039145F" w:rsidR="001509D1" w:rsidRDefault="004A52E0">
      <w:pPr>
        <w:pStyle w:val="ab"/>
        <w:spacing w:before="0" w:beforeAutospacing="0" w:after="0" w:afterAutospacing="0" w:line="360" w:lineRule="auto"/>
        <w:ind w:firstLineChars="235" w:firstLine="658"/>
        <w:jc w:val="both"/>
        <w:rPr>
          <w:sz w:val="28"/>
          <w:szCs w:val="28"/>
          <w:lang w:val="en-US"/>
        </w:rPr>
      </w:pPr>
      <w:r>
        <w:rPr>
          <w:sz w:val="28"/>
          <w:szCs w:val="28"/>
          <w:lang w:val="en-US"/>
        </w:rPr>
        <w:t xml:space="preserve">1. </w:t>
      </w:r>
      <w:r w:rsidR="00D52E74">
        <w:rPr>
          <w:sz w:val="28"/>
          <w:szCs w:val="28"/>
        </w:rPr>
        <w:t xml:space="preserve">Across all speakers, discourse markers </w:t>
      </w:r>
      <w:r w:rsidR="00D52E74">
        <w:rPr>
          <w:sz w:val="28"/>
          <w:szCs w:val="28"/>
          <w:lang w:val="en-US"/>
        </w:rPr>
        <w:t>are</w:t>
      </w:r>
      <w:r w:rsidR="00D52E74">
        <w:rPr>
          <w:sz w:val="28"/>
          <w:szCs w:val="28"/>
        </w:rPr>
        <w:t xml:space="preserve"> realized with prosodic patterns that correspond to their rhetorical intentions. However, the auditory analysis </w:t>
      </w:r>
      <w:r w:rsidR="00D52E74">
        <w:rPr>
          <w:sz w:val="28"/>
          <w:szCs w:val="28"/>
          <w:lang w:val="en-US"/>
        </w:rPr>
        <w:t xml:space="preserve">show </w:t>
      </w:r>
      <w:r w:rsidR="00D52E74">
        <w:rPr>
          <w:sz w:val="28"/>
          <w:szCs w:val="28"/>
        </w:rPr>
        <w:t xml:space="preserve">significant contrasts between the 2008 and 2020 debates, as well as noticeable speaker-specific differences. These observations </w:t>
      </w:r>
      <w:r w:rsidR="00D52E74">
        <w:rPr>
          <w:sz w:val="28"/>
          <w:szCs w:val="28"/>
          <w:lang w:val="en-US"/>
        </w:rPr>
        <w:t xml:space="preserve">allowed us work out and differentiate </w:t>
      </w:r>
      <w:r w:rsidR="00D52E74">
        <w:rPr>
          <w:sz w:val="28"/>
          <w:szCs w:val="28"/>
        </w:rPr>
        <w:t>prosodic behavior</w:t>
      </w:r>
      <w:r w:rsidR="00D52E74">
        <w:rPr>
          <w:sz w:val="28"/>
          <w:szCs w:val="28"/>
          <w:lang w:val="en-US"/>
        </w:rPr>
        <w:t xml:space="preserve"> of politicians</w:t>
      </w:r>
      <w:r w:rsidR="00D52E74">
        <w:rPr>
          <w:sz w:val="28"/>
          <w:szCs w:val="28"/>
        </w:rPr>
        <w:t>, showing that discourse markers function as important indictors of political style and interpersonal strategy</w:t>
      </w:r>
      <w:r w:rsidR="00D52E74">
        <w:rPr>
          <w:sz w:val="28"/>
          <w:szCs w:val="28"/>
          <w:lang w:val="en-US"/>
        </w:rPr>
        <w:t xml:space="preserve"> [4]</w:t>
      </w:r>
      <w:r w:rsidR="00D52E74">
        <w:rPr>
          <w:sz w:val="28"/>
          <w:szCs w:val="28"/>
        </w:rPr>
        <w:t>.</w:t>
      </w:r>
    </w:p>
    <w:p w14:paraId="730D7DE1" w14:textId="68C27029" w:rsidR="001509D1" w:rsidRDefault="004A52E0">
      <w:pPr>
        <w:pStyle w:val="3"/>
        <w:spacing w:beforeAutospacing="0" w:afterAutospacing="0" w:line="360" w:lineRule="auto"/>
        <w:ind w:firstLineChars="235" w:firstLine="658"/>
        <w:jc w:val="both"/>
        <w:rPr>
          <w:rFonts w:ascii="Times New Roman" w:hAnsi="Times New Roman" w:hint="default"/>
          <w:b w:val="0"/>
          <w:bCs w:val="0"/>
          <w:sz w:val="28"/>
          <w:szCs w:val="28"/>
        </w:rPr>
      </w:pPr>
      <w:r>
        <w:rPr>
          <w:rStyle w:val="a6"/>
          <w:rFonts w:ascii="Times New Roman" w:hAnsi="Times New Roman" w:hint="default"/>
          <w:sz w:val="28"/>
          <w:szCs w:val="28"/>
        </w:rPr>
        <w:t xml:space="preserve">2. </w:t>
      </w:r>
      <w:r w:rsidR="00D52E74">
        <w:rPr>
          <w:rStyle w:val="a6"/>
          <w:rFonts w:ascii="Times New Roman" w:hAnsi="Times New Roman" w:hint="default"/>
          <w:sz w:val="28"/>
          <w:szCs w:val="28"/>
        </w:rPr>
        <w:t>Prosodic realization of</w:t>
      </w:r>
      <w:r w:rsidR="00D52E74">
        <w:rPr>
          <w:rStyle w:val="a6"/>
          <w:rFonts w:ascii="Times New Roman" w:hAnsi="Times New Roman" w:hint="default"/>
          <w:i/>
          <w:iCs/>
          <w:sz w:val="28"/>
          <w:szCs w:val="28"/>
        </w:rPr>
        <w:t xml:space="preserve"> </w:t>
      </w:r>
      <w:r w:rsidR="00D52E74">
        <w:rPr>
          <w:rStyle w:val="a4"/>
          <w:rFonts w:ascii="Times New Roman" w:hAnsi="Times New Roman" w:hint="default"/>
          <w:b w:val="0"/>
          <w:bCs w:val="0"/>
          <w:sz w:val="28"/>
          <w:szCs w:val="28"/>
        </w:rPr>
        <w:t xml:space="preserve">well </w:t>
      </w:r>
      <w:r w:rsidR="00D52E74">
        <w:rPr>
          <w:rStyle w:val="a4"/>
          <w:rFonts w:ascii="Times New Roman" w:hAnsi="Times New Roman" w:hint="default"/>
          <w:b w:val="0"/>
          <w:bCs w:val="0"/>
          <w:i w:val="0"/>
          <w:iCs w:val="0"/>
          <w:sz w:val="28"/>
          <w:szCs w:val="28"/>
        </w:rPr>
        <w:t>i</w:t>
      </w:r>
      <w:r w:rsidR="00D52E74">
        <w:rPr>
          <w:rFonts w:ascii="Times New Roman" w:hAnsi="Times New Roman" w:hint="default"/>
          <w:b w:val="0"/>
          <w:bCs w:val="0"/>
          <w:sz w:val="28"/>
          <w:szCs w:val="28"/>
        </w:rPr>
        <w:t xml:space="preserve">n the 2008 debates, is typically produced with a moderate falling tone and a relatively smooth transition into subsequent material. For instance, Barack Obama frequently uses </w:t>
      </w:r>
      <w:r w:rsidR="00D52E74">
        <w:rPr>
          <w:rStyle w:val="a4"/>
          <w:rFonts w:ascii="Times New Roman" w:hAnsi="Times New Roman" w:hint="default"/>
          <w:b w:val="0"/>
          <w:bCs w:val="0"/>
          <w:sz w:val="28"/>
          <w:szCs w:val="28"/>
        </w:rPr>
        <w:t>well</w:t>
      </w:r>
      <w:r w:rsidR="00D52E74">
        <w:rPr>
          <w:rFonts w:ascii="Times New Roman" w:hAnsi="Times New Roman" w:hint="default"/>
          <w:b w:val="0"/>
          <w:bCs w:val="0"/>
          <w:sz w:val="28"/>
          <w:szCs w:val="28"/>
        </w:rPr>
        <w:t xml:space="preserve"> as a stance-softening device, with a controlled pitch descent and stable speech tempo, which auditors perceived as an attempt to maintain politeness and engagement. In its turn, John McCain shows similar tendencies, although his realizations often include slight initial hesitation pauses, marking </w:t>
      </w:r>
      <w:r w:rsidR="00D52E74">
        <w:rPr>
          <w:rStyle w:val="a4"/>
          <w:rFonts w:ascii="Times New Roman" w:hAnsi="Times New Roman" w:hint="default"/>
          <w:b w:val="0"/>
          <w:bCs w:val="0"/>
          <w:sz w:val="28"/>
          <w:szCs w:val="28"/>
        </w:rPr>
        <w:t>well</w:t>
      </w:r>
      <w:r w:rsidR="00D52E74">
        <w:rPr>
          <w:rFonts w:ascii="Times New Roman" w:hAnsi="Times New Roman" w:hint="default"/>
          <w:b w:val="0"/>
          <w:bCs w:val="0"/>
          <w:sz w:val="28"/>
          <w:szCs w:val="28"/>
        </w:rPr>
        <w:t xml:space="preserve"> as a boundary-opening device [5].</w:t>
      </w:r>
    </w:p>
    <w:p w14:paraId="67A3030B"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In contrast, the 2020 debates demonstrated a markedly different prosodic profile. Donald Trump frequently produce</w:t>
      </w:r>
      <w:r>
        <w:rPr>
          <w:sz w:val="28"/>
          <w:szCs w:val="28"/>
          <w:lang w:val="en-US"/>
        </w:rPr>
        <w:t>s</w:t>
      </w:r>
      <w:r>
        <w:rPr>
          <w:sz w:val="28"/>
          <w:szCs w:val="28"/>
        </w:rPr>
        <w:t xml:space="preserve"> </w:t>
      </w:r>
      <w:r>
        <w:rPr>
          <w:rStyle w:val="a4"/>
          <w:sz w:val="28"/>
          <w:szCs w:val="28"/>
        </w:rPr>
        <w:t>well</w:t>
      </w:r>
      <w:r>
        <w:rPr>
          <w:sz w:val="28"/>
          <w:szCs w:val="28"/>
        </w:rPr>
        <w:t xml:space="preserve"> with sharper falling contours, increased intensity, and abrupt transitions, which auditors consistently interpreted as signals of disagreement or confrontation. Joe Biden, while more restrained, also </w:t>
      </w:r>
      <w:r>
        <w:rPr>
          <w:sz w:val="28"/>
          <w:szCs w:val="28"/>
          <w:lang w:val="en-US"/>
        </w:rPr>
        <w:t xml:space="preserve">pronounces </w:t>
      </w:r>
      <w:r>
        <w:rPr>
          <w:rStyle w:val="a4"/>
          <w:sz w:val="28"/>
          <w:szCs w:val="28"/>
        </w:rPr>
        <w:t>well</w:t>
      </w:r>
      <w:r>
        <w:rPr>
          <w:sz w:val="28"/>
          <w:szCs w:val="28"/>
        </w:rPr>
        <w:t xml:space="preserve"> as a disaffiliative marker, </w:t>
      </w:r>
      <w:r>
        <w:rPr>
          <w:sz w:val="28"/>
          <w:szCs w:val="28"/>
          <w:lang w:val="en-US"/>
        </w:rPr>
        <w:t xml:space="preserve">which is </w:t>
      </w:r>
      <w:r>
        <w:rPr>
          <w:sz w:val="28"/>
          <w:szCs w:val="28"/>
        </w:rPr>
        <w:t xml:space="preserve">often preceded by a noticeable </w:t>
      </w:r>
      <w:r>
        <w:rPr>
          <w:sz w:val="28"/>
          <w:szCs w:val="28"/>
        </w:rPr>
        <w:lastRenderedPageBreak/>
        <w:t xml:space="preserve">hesitation pause, </w:t>
      </w:r>
      <w:r>
        <w:rPr>
          <w:sz w:val="28"/>
          <w:szCs w:val="28"/>
          <w:lang w:val="en-US"/>
        </w:rPr>
        <w:t xml:space="preserve">aiming to </w:t>
      </w:r>
      <w:r>
        <w:rPr>
          <w:sz w:val="28"/>
          <w:szCs w:val="28"/>
        </w:rPr>
        <w:t>emphasiz</w:t>
      </w:r>
      <w:r>
        <w:rPr>
          <w:sz w:val="28"/>
          <w:szCs w:val="28"/>
          <w:lang w:val="en-US"/>
        </w:rPr>
        <w:t>e</w:t>
      </w:r>
      <w:r>
        <w:rPr>
          <w:sz w:val="28"/>
          <w:szCs w:val="28"/>
        </w:rPr>
        <w:t xml:space="preserve"> rhetorical distancing. Overall, </w:t>
      </w:r>
      <w:r>
        <w:rPr>
          <w:rStyle w:val="a4"/>
          <w:sz w:val="28"/>
          <w:szCs w:val="28"/>
        </w:rPr>
        <w:t>well</w:t>
      </w:r>
      <w:r>
        <w:rPr>
          <w:sz w:val="28"/>
          <w:szCs w:val="28"/>
        </w:rPr>
        <w:t xml:space="preserve"> in 2020 </w:t>
      </w:r>
      <w:r>
        <w:rPr>
          <w:sz w:val="28"/>
          <w:szCs w:val="28"/>
          <w:lang w:val="en-US"/>
        </w:rPr>
        <w:t>ocumulates</w:t>
      </w:r>
      <w:r>
        <w:rPr>
          <w:sz w:val="28"/>
          <w:szCs w:val="28"/>
        </w:rPr>
        <w:t xml:space="preserve"> greater pragmatic weight and served as a consistent indicator of oppositional stance.</w:t>
      </w:r>
    </w:p>
    <w:p w14:paraId="73B8A2D2" w14:textId="7344CA63" w:rsidR="001509D1" w:rsidRDefault="004A52E0">
      <w:pPr>
        <w:pStyle w:val="3"/>
        <w:spacing w:beforeAutospacing="0" w:afterAutospacing="0" w:line="360" w:lineRule="auto"/>
        <w:ind w:firstLineChars="235" w:firstLine="658"/>
        <w:jc w:val="both"/>
        <w:rPr>
          <w:rFonts w:ascii="Times New Roman" w:hAnsi="Times New Roman" w:hint="default"/>
          <w:b w:val="0"/>
          <w:bCs w:val="0"/>
          <w:sz w:val="28"/>
          <w:szCs w:val="28"/>
        </w:rPr>
      </w:pPr>
      <w:r>
        <w:rPr>
          <w:rFonts w:ascii="Times New Roman" w:hAnsi="Times New Roman" w:hint="default"/>
          <w:b w:val="0"/>
          <w:bCs w:val="0"/>
          <w:sz w:val="28"/>
          <w:szCs w:val="28"/>
        </w:rPr>
        <w:t xml:space="preserve">3. </w:t>
      </w:r>
      <w:r w:rsidR="00D52E74">
        <w:rPr>
          <w:rFonts w:ascii="Times New Roman" w:hAnsi="Times New Roman" w:hint="default"/>
          <w:b w:val="0"/>
          <w:bCs w:val="0"/>
          <w:sz w:val="28"/>
          <w:szCs w:val="28"/>
        </w:rPr>
        <w:t xml:space="preserve">The marker </w:t>
      </w:r>
      <w:r w:rsidR="00D52E74">
        <w:rPr>
          <w:rStyle w:val="a4"/>
          <w:rFonts w:ascii="Times New Roman" w:hAnsi="Times New Roman" w:hint="default"/>
          <w:b w:val="0"/>
          <w:bCs w:val="0"/>
          <w:sz w:val="28"/>
          <w:szCs w:val="28"/>
        </w:rPr>
        <w:t>so</w:t>
      </w:r>
      <w:r w:rsidR="00D52E74">
        <w:rPr>
          <w:rFonts w:ascii="Times New Roman" w:hAnsi="Times New Roman" w:hint="default"/>
          <w:b w:val="0"/>
          <w:bCs w:val="0"/>
          <w:sz w:val="28"/>
          <w:szCs w:val="28"/>
        </w:rPr>
        <w:t xml:space="preserve"> exhibited distinct prosodic behaviors depending on its communicative function. In the 2008 debates, both Obama and McCain produce </w:t>
      </w:r>
      <w:r w:rsidR="00D52E74">
        <w:rPr>
          <w:rStyle w:val="a4"/>
          <w:rFonts w:ascii="Times New Roman" w:hAnsi="Times New Roman" w:hint="default"/>
          <w:b w:val="0"/>
          <w:bCs w:val="0"/>
          <w:sz w:val="28"/>
          <w:szCs w:val="28"/>
        </w:rPr>
        <w:t>so</w:t>
      </w:r>
      <w:r w:rsidR="00D52E74">
        <w:rPr>
          <w:rFonts w:ascii="Times New Roman" w:hAnsi="Times New Roman" w:hint="default"/>
          <w:b w:val="0"/>
          <w:bCs w:val="0"/>
          <w:sz w:val="28"/>
          <w:szCs w:val="28"/>
        </w:rPr>
        <w:t xml:space="preserve"> with relatively fast articulation and minimal pausing, typically followed by rising or level movements in pitch. Auditors interpreted these realizations as signals of thematic progression or structuring of argumentative development [45].</w:t>
      </w:r>
    </w:p>
    <w:p w14:paraId="0D4B4CBA" w14:textId="089647E8" w:rsidR="001509D1" w:rsidRDefault="004A52E0">
      <w:pPr>
        <w:pStyle w:val="ab"/>
        <w:spacing w:before="0" w:beforeAutospacing="0" w:after="0" w:afterAutospacing="0" w:line="360" w:lineRule="auto"/>
        <w:ind w:firstLineChars="235" w:firstLine="658"/>
        <w:jc w:val="both"/>
        <w:rPr>
          <w:sz w:val="28"/>
          <w:szCs w:val="28"/>
        </w:rPr>
      </w:pPr>
      <w:r>
        <w:rPr>
          <w:sz w:val="28"/>
          <w:szCs w:val="28"/>
          <w:lang w:val="en-US"/>
        </w:rPr>
        <w:t xml:space="preserve">4. </w:t>
      </w:r>
      <w:r w:rsidR="00D52E74">
        <w:rPr>
          <w:sz w:val="28"/>
          <w:szCs w:val="28"/>
        </w:rPr>
        <w:t xml:space="preserve">In the 2020 debates, </w:t>
      </w:r>
      <w:r w:rsidR="00D52E74">
        <w:rPr>
          <w:rStyle w:val="a4"/>
          <w:sz w:val="28"/>
          <w:szCs w:val="28"/>
        </w:rPr>
        <w:t>so</w:t>
      </w:r>
      <w:r w:rsidR="00D52E74">
        <w:rPr>
          <w:sz w:val="28"/>
          <w:szCs w:val="28"/>
        </w:rPr>
        <w:t xml:space="preserve"> was often realized with more prominent pre-marker pauses and sharper tonal onsets. Trump frequently employed </w:t>
      </w:r>
      <w:r w:rsidR="00D52E74">
        <w:rPr>
          <w:rStyle w:val="a4"/>
          <w:sz w:val="28"/>
          <w:szCs w:val="28"/>
        </w:rPr>
        <w:t>so</w:t>
      </w:r>
      <w:r w:rsidR="00D52E74">
        <w:rPr>
          <w:sz w:val="28"/>
          <w:szCs w:val="28"/>
        </w:rPr>
        <w:t xml:space="preserve"> as a device to regain control of the conversational floor, producing it with increased intensity and accelerated speech tempo. Biden’s realizations were less forceful but tended to include a slight pitch rise, functioning as a preparatory signal for argument expansion. These prosodic differences highlight the increasing strategic role of </w:t>
      </w:r>
      <w:r w:rsidR="00D52E74">
        <w:rPr>
          <w:rStyle w:val="a4"/>
          <w:sz w:val="28"/>
          <w:szCs w:val="28"/>
        </w:rPr>
        <w:t>so</w:t>
      </w:r>
      <w:r w:rsidR="00D52E74">
        <w:rPr>
          <w:sz w:val="28"/>
          <w:szCs w:val="28"/>
        </w:rPr>
        <w:t xml:space="preserve"> in higher-conflict settings.</w:t>
      </w:r>
    </w:p>
    <w:p w14:paraId="1CCB278E" w14:textId="630EB831" w:rsidR="001509D1" w:rsidRDefault="004A52E0">
      <w:pPr>
        <w:pStyle w:val="3"/>
        <w:spacing w:beforeAutospacing="0" w:afterAutospacing="0" w:line="360" w:lineRule="auto"/>
        <w:ind w:firstLineChars="235" w:firstLine="658"/>
        <w:jc w:val="both"/>
        <w:rPr>
          <w:rFonts w:ascii="Times New Roman" w:hAnsi="Times New Roman" w:hint="default"/>
          <w:b w:val="0"/>
          <w:bCs w:val="0"/>
          <w:sz w:val="28"/>
          <w:szCs w:val="28"/>
        </w:rPr>
      </w:pPr>
      <w:r>
        <w:rPr>
          <w:rFonts w:ascii="Times New Roman" w:hAnsi="Times New Roman" w:hint="default"/>
          <w:b w:val="0"/>
          <w:bCs w:val="0"/>
          <w:sz w:val="28"/>
          <w:szCs w:val="28"/>
        </w:rPr>
        <w:t xml:space="preserve">5. </w:t>
      </w:r>
      <w:r w:rsidR="00D52E74">
        <w:rPr>
          <w:rFonts w:ascii="Times New Roman" w:hAnsi="Times New Roman" w:hint="default"/>
          <w:b w:val="0"/>
          <w:bCs w:val="0"/>
          <w:sz w:val="28"/>
          <w:szCs w:val="28"/>
        </w:rPr>
        <w:t xml:space="preserve">The auditory analysis has revealed that </w:t>
      </w:r>
      <w:r w:rsidR="00D52E74">
        <w:rPr>
          <w:rStyle w:val="a4"/>
          <w:rFonts w:ascii="Times New Roman" w:hAnsi="Times New Roman" w:hint="default"/>
          <w:b w:val="0"/>
          <w:bCs w:val="0"/>
          <w:sz w:val="28"/>
          <w:szCs w:val="28"/>
        </w:rPr>
        <w:t>you know</w:t>
      </w:r>
      <w:r w:rsidR="00D52E74">
        <w:rPr>
          <w:rFonts w:ascii="Times New Roman" w:hAnsi="Times New Roman" w:hint="default"/>
          <w:b w:val="0"/>
          <w:bCs w:val="0"/>
          <w:sz w:val="28"/>
          <w:szCs w:val="28"/>
        </w:rPr>
        <w:t xml:space="preserve"> serves primarily as a softening and affiliative device in 2008. Obama often delivered </w:t>
      </w:r>
      <w:r w:rsidR="00D52E74">
        <w:rPr>
          <w:rStyle w:val="a4"/>
          <w:rFonts w:ascii="Times New Roman" w:hAnsi="Times New Roman" w:hint="default"/>
          <w:b w:val="0"/>
          <w:bCs w:val="0"/>
          <w:sz w:val="28"/>
          <w:szCs w:val="28"/>
        </w:rPr>
        <w:t>you know</w:t>
      </w:r>
      <w:r w:rsidR="00D52E74">
        <w:rPr>
          <w:rFonts w:ascii="Times New Roman" w:hAnsi="Times New Roman" w:hint="default"/>
          <w:b w:val="0"/>
          <w:bCs w:val="0"/>
          <w:sz w:val="28"/>
          <w:szCs w:val="28"/>
        </w:rPr>
        <w:t xml:space="preserve"> with level pitch or gently rising tones, reduced vowels, and minimal acoustic prominence, which auditors associated with efforts to invite shared understanding or build rapport with the audience. McCain’s realizations were similar, although slightly more deliberate in tempo [</w:t>
      </w:r>
      <w:r w:rsidR="00D52E74" w:rsidRPr="00B27D23">
        <w:rPr>
          <w:rFonts w:ascii="Times New Roman" w:hAnsi="Times New Roman" w:hint="default"/>
          <w:b w:val="0"/>
          <w:bCs w:val="0"/>
          <w:sz w:val="28"/>
          <w:szCs w:val="28"/>
        </w:rPr>
        <w:t>25</w:t>
      </w:r>
      <w:r w:rsidR="00D52E74">
        <w:rPr>
          <w:rFonts w:ascii="Times New Roman" w:hAnsi="Times New Roman" w:hint="default"/>
          <w:b w:val="0"/>
          <w:bCs w:val="0"/>
          <w:sz w:val="28"/>
          <w:szCs w:val="28"/>
        </w:rPr>
        <w:t>].</w:t>
      </w:r>
    </w:p>
    <w:p w14:paraId="38B93DF7"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xml:space="preserve">In 2020, however, </w:t>
      </w:r>
      <w:r>
        <w:rPr>
          <w:rStyle w:val="a4"/>
          <w:sz w:val="28"/>
          <w:szCs w:val="28"/>
        </w:rPr>
        <w:t>you know</w:t>
      </w:r>
      <w:r>
        <w:rPr>
          <w:sz w:val="28"/>
          <w:szCs w:val="28"/>
        </w:rPr>
        <w:t xml:space="preserve"> acquired a more explicit rhetorical function. Biden employed </w:t>
      </w:r>
      <w:r>
        <w:rPr>
          <w:rStyle w:val="a4"/>
          <w:sz w:val="28"/>
          <w:szCs w:val="28"/>
        </w:rPr>
        <w:t>you know</w:t>
      </w:r>
      <w:r>
        <w:rPr>
          <w:sz w:val="28"/>
          <w:szCs w:val="28"/>
        </w:rPr>
        <w:t xml:space="preserve"> frequently as a clarification or persuasion device, producing it with moderate rising contours that auditors perceived as appeals for alignment or validation. Trump used th</w:t>
      </w:r>
      <w:r>
        <w:rPr>
          <w:sz w:val="28"/>
          <w:szCs w:val="28"/>
          <w:lang w:val="en-US"/>
        </w:rPr>
        <w:t>is</w:t>
      </w:r>
      <w:r>
        <w:rPr>
          <w:sz w:val="28"/>
          <w:szCs w:val="28"/>
        </w:rPr>
        <w:t xml:space="preserve"> marker far less often, and </w:t>
      </w:r>
      <w:r>
        <w:rPr>
          <w:sz w:val="28"/>
          <w:szCs w:val="28"/>
          <w:lang w:val="en-US"/>
        </w:rPr>
        <w:t>in cases of its usage</w:t>
      </w:r>
      <w:r>
        <w:rPr>
          <w:sz w:val="28"/>
          <w:szCs w:val="28"/>
        </w:rPr>
        <w:t>, it tended to be delivered rapidly and with reduced intensity, suggesting a less affiliative function.</w:t>
      </w:r>
    </w:p>
    <w:p w14:paraId="358AFC3B" w14:textId="45E88098" w:rsidR="001509D1" w:rsidRDefault="004A52E0">
      <w:pPr>
        <w:pStyle w:val="3"/>
        <w:spacing w:beforeAutospacing="0" w:afterAutospacing="0" w:line="360" w:lineRule="auto"/>
        <w:ind w:firstLineChars="235" w:firstLine="658"/>
        <w:jc w:val="both"/>
        <w:rPr>
          <w:rFonts w:ascii="Times New Roman" w:hAnsi="Times New Roman" w:hint="default"/>
          <w:b w:val="0"/>
          <w:bCs w:val="0"/>
          <w:sz w:val="28"/>
          <w:szCs w:val="28"/>
        </w:rPr>
      </w:pPr>
      <w:r>
        <w:rPr>
          <w:rFonts w:ascii="Times New Roman" w:hAnsi="Times New Roman" w:hint="default"/>
          <w:b w:val="0"/>
          <w:bCs w:val="0"/>
          <w:sz w:val="28"/>
          <w:szCs w:val="28"/>
        </w:rPr>
        <w:t xml:space="preserve">6. </w:t>
      </w:r>
      <w:r w:rsidR="00D52E74">
        <w:rPr>
          <w:rFonts w:ascii="Times New Roman" w:hAnsi="Times New Roman" w:hint="default"/>
          <w:b w:val="0"/>
          <w:bCs w:val="0"/>
          <w:sz w:val="28"/>
          <w:szCs w:val="28"/>
        </w:rPr>
        <w:t xml:space="preserve">In both 2008 and 2020 debates, the marker </w:t>
      </w:r>
      <w:r w:rsidR="00D52E74">
        <w:rPr>
          <w:rStyle w:val="a4"/>
          <w:rFonts w:ascii="Times New Roman" w:hAnsi="Times New Roman" w:hint="default"/>
          <w:b w:val="0"/>
          <w:bCs w:val="0"/>
          <w:sz w:val="28"/>
          <w:szCs w:val="28"/>
        </w:rPr>
        <w:t>I mean</w:t>
      </w:r>
      <w:r w:rsidR="00D52E74">
        <w:rPr>
          <w:rFonts w:ascii="Times New Roman" w:hAnsi="Times New Roman" w:hint="default"/>
          <w:b w:val="0"/>
          <w:bCs w:val="0"/>
          <w:sz w:val="28"/>
          <w:szCs w:val="28"/>
        </w:rPr>
        <w:t xml:space="preserve"> retains its function as a self-repair or elaboration device, but prosodic tendencies vary significantly among </w:t>
      </w:r>
      <w:r w:rsidR="00D52E74">
        <w:rPr>
          <w:rFonts w:ascii="Times New Roman" w:hAnsi="Times New Roman" w:hint="default"/>
          <w:b w:val="0"/>
          <w:bCs w:val="0"/>
          <w:sz w:val="28"/>
          <w:szCs w:val="28"/>
        </w:rPr>
        <w:lastRenderedPageBreak/>
        <w:t xml:space="preserve">speakers. Obama realized </w:t>
      </w:r>
      <w:r w:rsidR="00D52E74">
        <w:rPr>
          <w:rStyle w:val="a4"/>
          <w:rFonts w:ascii="Times New Roman" w:hAnsi="Times New Roman" w:hint="default"/>
          <w:b w:val="0"/>
          <w:bCs w:val="0"/>
          <w:sz w:val="28"/>
          <w:szCs w:val="28"/>
        </w:rPr>
        <w:t>I mean</w:t>
      </w:r>
      <w:r w:rsidR="00D52E74">
        <w:rPr>
          <w:rFonts w:ascii="Times New Roman" w:hAnsi="Times New Roman" w:hint="default"/>
          <w:b w:val="0"/>
          <w:bCs w:val="0"/>
          <w:sz w:val="28"/>
          <w:szCs w:val="28"/>
        </w:rPr>
        <w:t xml:space="preserve"> with smooth transitions and slight mid-level rises, signaling clarification without strong emotional coloration. McCain’s realizations tended to be slower and more deliberate, highlighting the marker’s explanatory nature [45].</w:t>
      </w:r>
    </w:p>
    <w:p w14:paraId="2FFB328F"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xml:space="preserve">In the 2020 debates, </w:t>
      </w:r>
      <w:r>
        <w:rPr>
          <w:rStyle w:val="a4"/>
          <w:sz w:val="28"/>
          <w:szCs w:val="28"/>
        </w:rPr>
        <w:t>I mean</w:t>
      </w:r>
      <w:r>
        <w:rPr>
          <w:sz w:val="28"/>
          <w:szCs w:val="28"/>
        </w:rPr>
        <w:t xml:space="preserve"> carried more pronounced pragmatic force. Biden used the marker with noticeable lengthening and increased pitch prominence, making it a key signal of reformulation or argumentative emphasis. Trump used </w:t>
      </w:r>
      <w:r>
        <w:rPr>
          <w:rStyle w:val="a4"/>
          <w:sz w:val="28"/>
          <w:szCs w:val="28"/>
        </w:rPr>
        <w:t>I mean</w:t>
      </w:r>
      <w:r>
        <w:rPr>
          <w:sz w:val="28"/>
          <w:szCs w:val="28"/>
        </w:rPr>
        <w:t xml:space="preserve"> less consistently, but when present, it was often embedded within rapid, rhythmically irregular phrases, which auditors interpreted as spontaneous elaboration rather than polite clarification.</w:t>
      </w:r>
    </w:p>
    <w:p w14:paraId="52CF6A98" w14:textId="67F824CA" w:rsidR="001509D1" w:rsidRDefault="00AE2681">
      <w:pPr>
        <w:pStyle w:val="3"/>
        <w:spacing w:beforeAutospacing="0" w:afterAutospacing="0" w:line="360" w:lineRule="auto"/>
        <w:ind w:firstLineChars="235" w:firstLine="658"/>
        <w:jc w:val="both"/>
        <w:rPr>
          <w:rFonts w:ascii="Times New Roman" w:hAnsi="Times New Roman" w:hint="default"/>
          <w:b w:val="0"/>
          <w:bCs w:val="0"/>
          <w:sz w:val="28"/>
          <w:szCs w:val="28"/>
        </w:rPr>
      </w:pPr>
      <w:r>
        <w:rPr>
          <w:rFonts w:ascii="Times New Roman" w:hAnsi="Times New Roman" w:hint="default"/>
          <w:b w:val="0"/>
          <w:bCs w:val="0"/>
          <w:sz w:val="28"/>
          <w:szCs w:val="28"/>
        </w:rPr>
        <w:t xml:space="preserve">7. </w:t>
      </w:r>
      <w:r w:rsidR="00D52E74">
        <w:rPr>
          <w:rFonts w:ascii="Times New Roman" w:hAnsi="Times New Roman" w:hint="default"/>
          <w:b w:val="0"/>
          <w:bCs w:val="0"/>
          <w:sz w:val="28"/>
          <w:szCs w:val="28"/>
        </w:rPr>
        <w:t xml:space="preserve">The marker </w:t>
      </w:r>
      <w:r w:rsidR="00D52E74">
        <w:rPr>
          <w:rStyle w:val="a4"/>
          <w:rFonts w:ascii="Times New Roman" w:hAnsi="Times New Roman" w:hint="default"/>
          <w:b w:val="0"/>
          <w:bCs w:val="0"/>
          <w:sz w:val="28"/>
          <w:szCs w:val="28"/>
        </w:rPr>
        <w:t>look</w:t>
      </w:r>
      <w:r w:rsidR="00D52E74">
        <w:rPr>
          <w:rFonts w:ascii="Times New Roman" w:hAnsi="Times New Roman" w:hint="default"/>
          <w:b w:val="0"/>
          <w:bCs w:val="0"/>
          <w:sz w:val="28"/>
          <w:szCs w:val="28"/>
        </w:rPr>
        <w:t xml:space="preserve"> displayed some of the clearest contrasts between the two debate periods. In 2008, the marker was used sparingly. Obama and McCain produced </w:t>
      </w:r>
      <w:r w:rsidR="00D52E74">
        <w:rPr>
          <w:rStyle w:val="a4"/>
          <w:rFonts w:ascii="Times New Roman" w:hAnsi="Times New Roman" w:hint="default"/>
          <w:b w:val="0"/>
          <w:bCs w:val="0"/>
          <w:sz w:val="28"/>
          <w:szCs w:val="28"/>
        </w:rPr>
        <w:t>look</w:t>
      </w:r>
      <w:r w:rsidR="00D52E74">
        <w:rPr>
          <w:rFonts w:ascii="Times New Roman" w:hAnsi="Times New Roman" w:hint="default"/>
          <w:b w:val="0"/>
          <w:bCs w:val="0"/>
          <w:sz w:val="28"/>
          <w:szCs w:val="28"/>
        </w:rPr>
        <w:t xml:space="preserve"> with moderate intensity and falling tones, functioning as mild attention-getting devices [</w:t>
      </w:r>
      <w:r w:rsidR="00D52E74" w:rsidRPr="00B27D23">
        <w:rPr>
          <w:rFonts w:ascii="Times New Roman" w:hAnsi="Times New Roman" w:hint="default"/>
          <w:b w:val="0"/>
          <w:bCs w:val="0"/>
          <w:sz w:val="28"/>
          <w:szCs w:val="28"/>
        </w:rPr>
        <w:t>25</w:t>
      </w:r>
      <w:r w:rsidR="00D52E74">
        <w:rPr>
          <w:rFonts w:ascii="Times New Roman" w:hAnsi="Times New Roman" w:hint="default"/>
          <w:b w:val="0"/>
          <w:bCs w:val="0"/>
          <w:sz w:val="28"/>
          <w:szCs w:val="28"/>
        </w:rPr>
        <w:t xml:space="preserve">]. In the 2020 debates, </w:t>
      </w:r>
      <w:r w:rsidR="00D52E74">
        <w:rPr>
          <w:rStyle w:val="a4"/>
          <w:rFonts w:ascii="Times New Roman" w:hAnsi="Times New Roman" w:hint="default"/>
          <w:b w:val="0"/>
          <w:bCs w:val="0"/>
          <w:sz w:val="28"/>
          <w:szCs w:val="28"/>
        </w:rPr>
        <w:t>look</w:t>
      </w:r>
      <w:r w:rsidR="00D52E74">
        <w:rPr>
          <w:sz w:val="28"/>
          <w:szCs w:val="28"/>
        </w:rPr>
        <w:t xml:space="preserve"> </w:t>
      </w:r>
      <w:r w:rsidR="00D52E74">
        <w:rPr>
          <w:rFonts w:ascii="Times New Roman" w:hAnsi="Times New Roman" w:hint="default"/>
          <w:b w:val="0"/>
          <w:bCs w:val="0"/>
          <w:sz w:val="28"/>
          <w:szCs w:val="28"/>
        </w:rPr>
        <w:t xml:space="preserve">became a prominent rhetorical tool, especially for Joe Biden. Auditors consistently noted strong initial prominence, sharp pitch rises, and increased loudness, which together signaled assertiveness and a desire to regain argumentative control. Trump rarely used </w:t>
      </w:r>
      <w:r w:rsidR="00D52E74">
        <w:rPr>
          <w:rStyle w:val="a4"/>
          <w:rFonts w:ascii="Times New Roman" w:hAnsi="Times New Roman" w:hint="default"/>
          <w:b w:val="0"/>
          <w:bCs w:val="0"/>
          <w:sz w:val="28"/>
          <w:szCs w:val="28"/>
        </w:rPr>
        <w:t>look</w:t>
      </w:r>
      <w:r w:rsidR="00D52E74">
        <w:rPr>
          <w:rFonts w:ascii="Times New Roman" w:hAnsi="Times New Roman" w:hint="default"/>
          <w:b w:val="0"/>
          <w:bCs w:val="0"/>
          <w:sz w:val="28"/>
          <w:szCs w:val="28"/>
        </w:rPr>
        <w:t>, but when he did, his realizations tended to be abrupt and delivered with a compressed tonal range, indexing impatience or confrontation.</w:t>
      </w:r>
    </w:p>
    <w:p w14:paraId="7A393077" w14:textId="19D038EE" w:rsidR="001509D1" w:rsidRDefault="00AE2681">
      <w:pPr>
        <w:pStyle w:val="3"/>
        <w:spacing w:beforeAutospacing="0" w:afterAutospacing="0" w:line="360" w:lineRule="auto"/>
        <w:ind w:firstLineChars="235" w:firstLine="658"/>
        <w:jc w:val="both"/>
        <w:rPr>
          <w:rStyle w:val="a6"/>
          <w:rFonts w:ascii="Times New Roman" w:hAnsi="Times New Roman" w:hint="default"/>
          <w:sz w:val="28"/>
          <w:szCs w:val="28"/>
        </w:rPr>
      </w:pPr>
      <w:r>
        <w:rPr>
          <w:rStyle w:val="a6"/>
          <w:rFonts w:ascii="Times New Roman" w:hAnsi="Times New Roman" w:hint="default"/>
          <w:sz w:val="28"/>
          <w:szCs w:val="28"/>
        </w:rPr>
        <w:t xml:space="preserve">8. </w:t>
      </w:r>
      <w:r w:rsidR="00D52E74">
        <w:rPr>
          <w:rStyle w:val="a6"/>
          <w:rFonts w:ascii="Times New Roman" w:hAnsi="Times New Roman" w:hint="default"/>
          <w:sz w:val="28"/>
          <w:szCs w:val="28"/>
        </w:rPr>
        <w:t>The auditory analysis has allowed differentiate general tendencies of prosodic means typical to political discourse:</w:t>
      </w:r>
    </w:p>
    <w:p w14:paraId="7F0550F8" w14:textId="5B7828AF" w:rsidR="001509D1" w:rsidRPr="0079702A" w:rsidRDefault="0079702A">
      <w:pPr>
        <w:pStyle w:val="ab"/>
        <w:spacing w:before="0" w:beforeAutospacing="0" w:after="0" w:afterAutospacing="0" w:line="360" w:lineRule="auto"/>
        <w:ind w:firstLineChars="235" w:firstLine="658"/>
        <w:jc w:val="both"/>
        <w:rPr>
          <w:sz w:val="28"/>
          <w:szCs w:val="28"/>
          <w:lang w:val="en-US"/>
        </w:rPr>
      </w:pPr>
      <w:r>
        <w:rPr>
          <w:rStyle w:val="a6"/>
          <w:b w:val="0"/>
          <w:bCs w:val="0"/>
          <w:sz w:val="28"/>
          <w:szCs w:val="28"/>
          <w:lang w:val="en-US"/>
        </w:rPr>
        <w:t>a)</w:t>
      </w:r>
      <w:r w:rsidR="00D52E74">
        <w:rPr>
          <w:rStyle w:val="a6"/>
          <w:b w:val="0"/>
          <w:bCs w:val="0"/>
          <w:sz w:val="28"/>
          <w:szCs w:val="28"/>
          <w:lang w:val="en-US"/>
        </w:rPr>
        <w:t xml:space="preserve"> </w:t>
      </w:r>
      <w:r>
        <w:rPr>
          <w:rStyle w:val="a6"/>
          <w:b w:val="0"/>
          <w:bCs w:val="0"/>
          <w:sz w:val="28"/>
          <w:szCs w:val="28"/>
          <w:lang w:val="en-US"/>
        </w:rPr>
        <w:t>p</w:t>
      </w:r>
      <w:r w:rsidR="00D52E74">
        <w:rPr>
          <w:rStyle w:val="a6"/>
          <w:b w:val="0"/>
          <w:bCs w:val="0"/>
          <w:sz w:val="28"/>
          <w:szCs w:val="28"/>
        </w:rPr>
        <w:t xml:space="preserve">rosodic marking of discourse markers </w:t>
      </w:r>
      <w:r w:rsidR="00D52E74">
        <w:rPr>
          <w:rStyle w:val="a6"/>
          <w:b w:val="0"/>
          <w:bCs w:val="0"/>
          <w:sz w:val="28"/>
          <w:szCs w:val="28"/>
          <w:lang w:val="en-US"/>
        </w:rPr>
        <w:t>ha</w:t>
      </w:r>
      <w:r>
        <w:rPr>
          <w:rStyle w:val="a6"/>
          <w:b w:val="0"/>
          <w:bCs w:val="0"/>
          <w:sz w:val="28"/>
          <w:szCs w:val="28"/>
          <w:lang w:val="en-US"/>
        </w:rPr>
        <w:t>s</w:t>
      </w:r>
      <w:r w:rsidR="00D52E74">
        <w:rPr>
          <w:rStyle w:val="a6"/>
          <w:b w:val="0"/>
          <w:bCs w:val="0"/>
          <w:sz w:val="28"/>
          <w:szCs w:val="28"/>
          <w:lang w:val="en-US"/>
        </w:rPr>
        <w:t xml:space="preserve"> </w:t>
      </w:r>
      <w:r w:rsidR="00D52E74">
        <w:rPr>
          <w:rStyle w:val="a6"/>
          <w:b w:val="0"/>
          <w:bCs w:val="0"/>
          <w:sz w:val="28"/>
          <w:szCs w:val="28"/>
        </w:rPr>
        <w:t>intensified from 2008 to 2020</w:t>
      </w:r>
      <w:r w:rsidR="00D52E74">
        <w:rPr>
          <w:b/>
          <w:bCs/>
          <w:sz w:val="28"/>
          <w:szCs w:val="28"/>
        </w:rPr>
        <w:t>,</w:t>
      </w:r>
      <w:r w:rsidR="00D52E74">
        <w:rPr>
          <w:sz w:val="28"/>
          <w:szCs w:val="28"/>
        </w:rPr>
        <w:t xml:space="preserve"> with stronger pitch movements, sharper transitions, and greater rhythmic contrast</w:t>
      </w:r>
      <w:r>
        <w:rPr>
          <w:sz w:val="28"/>
          <w:szCs w:val="28"/>
          <w:lang w:val="en-US"/>
        </w:rPr>
        <w:t>;</w:t>
      </w:r>
    </w:p>
    <w:p w14:paraId="0A003129" w14:textId="26810658" w:rsidR="001509D1" w:rsidRPr="0079702A" w:rsidRDefault="0079702A">
      <w:pPr>
        <w:pStyle w:val="ab"/>
        <w:spacing w:before="0" w:beforeAutospacing="0" w:after="0" w:afterAutospacing="0" w:line="360" w:lineRule="auto"/>
        <w:ind w:firstLineChars="235" w:firstLine="658"/>
        <w:jc w:val="both"/>
        <w:rPr>
          <w:sz w:val="28"/>
          <w:szCs w:val="28"/>
          <w:lang w:val="en-US"/>
        </w:rPr>
      </w:pPr>
      <w:r>
        <w:rPr>
          <w:rStyle w:val="a6"/>
          <w:b w:val="0"/>
          <w:bCs w:val="0"/>
          <w:sz w:val="28"/>
          <w:szCs w:val="28"/>
          <w:lang w:val="en-US"/>
        </w:rPr>
        <w:t>b) m</w:t>
      </w:r>
      <w:r w:rsidR="00D52E74">
        <w:rPr>
          <w:rStyle w:val="a6"/>
          <w:b w:val="0"/>
          <w:bCs w:val="0"/>
          <w:sz w:val="28"/>
          <w:szCs w:val="28"/>
        </w:rPr>
        <w:t>arkers in the 2008 debates tended to signal cooperative interaction</w:t>
      </w:r>
      <w:r w:rsidR="00D52E74">
        <w:rPr>
          <w:b/>
          <w:bCs/>
          <w:sz w:val="28"/>
          <w:szCs w:val="28"/>
        </w:rPr>
        <w:t>,</w:t>
      </w:r>
      <w:r w:rsidR="00D52E74">
        <w:rPr>
          <w:sz w:val="28"/>
          <w:szCs w:val="28"/>
        </w:rPr>
        <w:t xml:space="preserve"> while in 2020 frequently indexed conflict, disagreement, or strategic interruption</w:t>
      </w:r>
      <w:r>
        <w:rPr>
          <w:sz w:val="28"/>
          <w:szCs w:val="28"/>
          <w:lang w:val="en-US"/>
        </w:rPr>
        <w:t>;</w:t>
      </w:r>
    </w:p>
    <w:p w14:paraId="446A9722" w14:textId="03D62013" w:rsidR="001509D1" w:rsidRPr="0079702A" w:rsidRDefault="0079702A">
      <w:pPr>
        <w:pStyle w:val="ab"/>
        <w:spacing w:before="0" w:beforeAutospacing="0" w:after="0" w:afterAutospacing="0" w:line="360" w:lineRule="auto"/>
        <w:ind w:firstLineChars="235" w:firstLine="658"/>
        <w:jc w:val="both"/>
        <w:rPr>
          <w:sz w:val="28"/>
          <w:szCs w:val="28"/>
          <w:lang w:val="en-US"/>
        </w:rPr>
      </w:pPr>
      <w:r>
        <w:rPr>
          <w:rStyle w:val="a6"/>
          <w:b w:val="0"/>
          <w:bCs w:val="0"/>
          <w:sz w:val="28"/>
          <w:szCs w:val="28"/>
          <w:lang w:val="en-US"/>
        </w:rPr>
        <w:t>c) e</w:t>
      </w:r>
      <w:r w:rsidR="00D52E74">
        <w:rPr>
          <w:rStyle w:val="a6"/>
          <w:b w:val="0"/>
          <w:bCs w:val="0"/>
          <w:sz w:val="28"/>
          <w:szCs w:val="28"/>
        </w:rPr>
        <w:t>ach speaker demonstrated a consistent prosodic style</w:t>
      </w:r>
      <w:r w:rsidR="00D52E74">
        <w:rPr>
          <w:sz w:val="28"/>
          <w:szCs w:val="28"/>
        </w:rPr>
        <w:t>: Obama – smooth, leveled; McCain – measured; Biden – emphatic but controlled; Trump – abrupt, high</w:t>
      </w:r>
      <w:r w:rsidR="00D52E74">
        <w:rPr>
          <w:sz w:val="28"/>
          <w:szCs w:val="28"/>
          <w:lang w:val="en-US"/>
        </w:rPr>
        <w:t>ly</w:t>
      </w:r>
      <w:r w:rsidR="00D52E74">
        <w:rPr>
          <w:sz w:val="28"/>
          <w:szCs w:val="28"/>
        </w:rPr>
        <w:t>-intensi</w:t>
      </w:r>
      <w:r w:rsidR="00D52E74">
        <w:rPr>
          <w:sz w:val="28"/>
          <w:szCs w:val="28"/>
          <w:lang w:val="en-US"/>
        </w:rPr>
        <w:t>fied</w:t>
      </w:r>
      <w:r>
        <w:rPr>
          <w:sz w:val="28"/>
          <w:szCs w:val="28"/>
          <w:lang w:val="en-US"/>
        </w:rPr>
        <w:t>;</w:t>
      </w:r>
    </w:p>
    <w:p w14:paraId="4834D7C1" w14:textId="4577BE77" w:rsidR="001509D1" w:rsidRPr="0079702A" w:rsidRDefault="0079702A">
      <w:pPr>
        <w:pStyle w:val="ab"/>
        <w:spacing w:before="0" w:beforeAutospacing="0" w:after="0" w:afterAutospacing="0" w:line="360" w:lineRule="auto"/>
        <w:ind w:firstLineChars="235" w:firstLine="658"/>
        <w:jc w:val="both"/>
        <w:rPr>
          <w:b/>
          <w:bCs/>
          <w:sz w:val="28"/>
          <w:szCs w:val="28"/>
          <w:lang w:val="en-US"/>
        </w:rPr>
      </w:pPr>
      <w:r>
        <w:rPr>
          <w:rStyle w:val="a6"/>
          <w:b w:val="0"/>
          <w:bCs w:val="0"/>
          <w:sz w:val="28"/>
          <w:szCs w:val="28"/>
          <w:lang w:val="en-US"/>
        </w:rPr>
        <w:lastRenderedPageBreak/>
        <w:t>d) d</w:t>
      </w:r>
      <w:r w:rsidR="00D52E74">
        <w:rPr>
          <w:rStyle w:val="a6"/>
          <w:b w:val="0"/>
          <w:bCs w:val="0"/>
          <w:sz w:val="28"/>
          <w:szCs w:val="28"/>
        </w:rPr>
        <w:t>isaffiliation was especially audible in falling contours, abrupt transitions, and longer pre-marker pauses</w:t>
      </w:r>
      <w:r w:rsidRPr="0079702A">
        <w:rPr>
          <w:sz w:val="28"/>
          <w:szCs w:val="28"/>
          <w:lang w:val="en-US"/>
        </w:rPr>
        <w:t>;</w:t>
      </w:r>
    </w:p>
    <w:p w14:paraId="2E45F03D" w14:textId="481026DC" w:rsidR="001509D1" w:rsidRDefault="0079702A">
      <w:pPr>
        <w:pStyle w:val="ab"/>
        <w:spacing w:before="0" w:beforeAutospacing="0" w:after="0" w:afterAutospacing="0" w:line="360" w:lineRule="auto"/>
        <w:ind w:firstLineChars="235" w:firstLine="658"/>
        <w:jc w:val="both"/>
        <w:rPr>
          <w:sz w:val="28"/>
          <w:szCs w:val="28"/>
        </w:rPr>
      </w:pPr>
      <w:r>
        <w:rPr>
          <w:rStyle w:val="a6"/>
          <w:b w:val="0"/>
          <w:bCs w:val="0"/>
          <w:sz w:val="28"/>
          <w:szCs w:val="28"/>
          <w:lang w:val="en-US"/>
        </w:rPr>
        <w:t>e) a</w:t>
      </w:r>
      <w:r w:rsidR="00D52E74">
        <w:rPr>
          <w:rStyle w:val="a6"/>
          <w:b w:val="0"/>
          <w:bCs w:val="0"/>
          <w:sz w:val="28"/>
          <w:szCs w:val="28"/>
        </w:rPr>
        <w:t>ffiliative uses</w:t>
      </w:r>
      <w:r w:rsidR="00D52E74">
        <w:rPr>
          <w:sz w:val="28"/>
          <w:szCs w:val="28"/>
        </w:rPr>
        <w:t xml:space="preserve"> were associated with level tones, smooth rhythmic integration, and reduced intensity</w:t>
      </w:r>
      <w:r w:rsidR="00D52E74">
        <w:rPr>
          <w:sz w:val="28"/>
          <w:szCs w:val="28"/>
          <w:lang w:val="en-US"/>
        </w:rPr>
        <w:t xml:space="preserve"> [</w:t>
      </w:r>
      <w:r w:rsidR="00D52E74" w:rsidRPr="00B27D23">
        <w:rPr>
          <w:sz w:val="28"/>
          <w:szCs w:val="28"/>
          <w:lang w:val="en-US"/>
        </w:rPr>
        <w:t>25</w:t>
      </w:r>
      <w:r w:rsidR="00D52E74">
        <w:rPr>
          <w:sz w:val="28"/>
          <w:szCs w:val="28"/>
          <w:lang w:val="en-US"/>
        </w:rPr>
        <w:t>]</w:t>
      </w:r>
      <w:r w:rsidR="00D52E74">
        <w:rPr>
          <w:sz w:val="28"/>
          <w:szCs w:val="28"/>
        </w:rPr>
        <w:t>.</w:t>
      </w:r>
    </w:p>
    <w:p w14:paraId="4F75A289" w14:textId="54AA0D09" w:rsidR="001509D1" w:rsidRDefault="00D52E74" w:rsidP="00AE2681">
      <w:pPr>
        <w:pStyle w:val="ab"/>
        <w:spacing w:before="0" w:beforeAutospacing="0" w:after="0" w:afterAutospacing="0" w:line="360" w:lineRule="auto"/>
        <w:ind w:firstLineChars="235" w:firstLine="658"/>
        <w:jc w:val="both"/>
        <w:rPr>
          <w:sz w:val="28"/>
          <w:szCs w:val="28"/>
        </w:rPr>
      </w:pPr>
      <w:r>
        <w:rPr>
          <w:sz w:val="28"/>
          <w:szCs w:val="28"/>
        </w:rPr>
        <w:t>Thus, the auditory analysis</w:t>
      </w:r>
      <w:r>
        <w:rPr>
          <w:sz w:val="28"/>
          <w:szCs w:val="28"/>
          <w:lang w:val="en-US"/>
        </w:rPr>
        <w:t xml:space="preserve"> has</w:t>
      </w:r>
      <w:r>
        <w:rPr>
          <w:sz w:val="28"/>
          <w:szCs w:val="28"/>
        </w:rPr>
        <w:t xml:space="preserve"> revealed that discourse markers in political debates function not merely as structural or connective elements but as prosodically enhanced signals of stance and interpersonal positioning. Their realization varie</w:t>
      </w:r>
      <w:r>
        <w:rPr>
          <w:sz w:val="28"/>
          <w:szCs w:val="28"/>
          <w:lang w:val="en-US"/>
        </w:rPr>
        <w:t>s</w:t>
      </w:r>
      <w:r>
        <w:rPr>
          <w:sz w:val="28"/>
          <w:szCs w:val="28"/>
        </w:rPr>
        <w:t xml:space="preserve"> across speakers and political contexts, reflecting contrasting rhetorical strategies and degrees of confrontational intensity. The auditory findings therefore provide crucial insight into the pragmatic force of discourse markers and their role in shaping political interaction.</w:t>
      </w:r>
    </w:p>
    <w:p w14:paraId="1AC2FBC5" w14:textId="7BBCAAB0" w:rsidR="00C53BAE" w:rsidRDefault="00C53BAE" w:rsidP="00AE2681">
      <w:pPr>
        <w:pStyle w:val="ab"/>
        <w:spacing w:before="0" w:beforeAutospacing="0" w:after="0" w:afterAutospacing="0" w:line="360" w:lineRule="auto"/>
        <w:ind w:firstLineChars="235" w:firstLine="658"/>
        <w:jc w:val="both"/>
        <w:rPr>
          <w:sz w:val="28"/>
          <w:szCs w:val="28"/>
        </w:rPr>
      </w:pPr>
    </w:p>
    <w:p w14:paraId="0FED1914" w14:textId="15E7C08D" w:rsidR="007A6730" w:rsidRDefault="007A6730" w:rsidP="00AE2681">
      <w:pPr>
        <w:pStyle w:val="ab"/>
        <w:spacing w:before="0" w:beforeAutospacing="0" w:after="0" w:afterAutospacing="0" w:line="360" w:lineRule="auto"/>
        <w:ind w:firstLineChars="235" w:firstLine="658"/>
        <w:jc w:val="both"/>
        <w:rPr>
          <w:sz w:val="28"/>
          <w:szCs w:val="28"/>
        </w:rPr>
      </w:pPr>
    </w:p>
    <w:p w14:paraId="76D2A21C" w14:textId="6E5DEF42" w:rsidR="007A6730" w:rsidRDefault="007A6730" w:rsidP="00AE2681">
      <w:pPr>
        <w:pStyle w:val="ab"/>
        <w:spacing w:before="0" w:beforeAutospacing="0" w:after="0" w:afterAutospacing="0" w:line="360" w:lineRule="auto"/>
        <w:ind w:firstLineChars="235" w:firstLine="658"/>
        <w:jc w:val="both"/>
        <w:rPr>
          <w:sz w:val="28"/>
          <w:szCs w:val="28"/>
        </w:rPr>
      </w:pPr>
    </w:p>
    <w:p w14:paraId="24B0BAC7" w14:textId="4C3C331F" w:rsidR="007A6730" w:rsidRDefault="007A6730" w:rsidP="00AE2681">
      <w:pPr>
        <w:pStyle w:val="ab"/>
        <w:spacing w:before="0" w:beforeAutospacing="0" w:after="0" w:afterAutospacing="0" w:line="360" w:lineRule="auto"/>
        <w:ind w:firstLineChars="235" w:firstLine="658"/>
        <w:jc w:val="both"/>
        <w:rPr>
          <w:sz w:val="28"/>
          <w:szCs w:val="28"/>
        </w:rPr>
      </w:pPr>
    </w:p>
    <w:p w14:paraId="3C820F2B" w14:textId="67FB92A4" w:rsidR="007A6730" w:rsidRDefault="007A6730" w:rsidP="00AE2681">
      <w:pPr>
        <w:pStyle w:val="ab"/>
        <w:spacing w:before="0" w:beforeAutospacing="0" w:after="0" w:afterAutospacing="0" w:line="360" w:lineRule="auto"/>
        <w:ind w:firstLineChars="235" w:firstLine="658"/>
        <w:jc w:val="both"/>
        <w:rPr>
          <w:sz w:val="28"/>
          <w:szCs w:val="28"/>
        </w:rPr>
      </w:pPr>
    </w:p>
    <w:p w14:paraId="39358B93" w14:textId="21E56F3C" w:rsidR="007A6730" w:rsidRDefault="007A6730" w:rsidP="00AE2681">
      <w:pPr>
        <w:pStyle w:val="ab"/>
        <w:spacing w:before="0" w:beforeAutospacing="0" w:after="0" w:afterAutospacing="0" w:line="360" w:lineRule="auto"/>
        <w:ind w:firstLineChars="235" w:firstLine="658"/>
        <w:jc w:val="both"/>
        <w:rPr>
          <w:sz w:val="28"/>
          <w:szCs w:val="28"/>
        </w:rPr>
      </w:pPr>
    </w:p>
    <w:p w14:paraId="79E9284F" w14:textId="4328925F" w:rsidR="007A6730" w:rsidRDefault="007A6730" w:rsidP="00AE2681">
      <w:pPr>
        <w:pStyle w:val="ab"/>
        <w:spacing w:before="0" w:beforeAutospacing="0" w:after="0" w:afterAutospacing="0" w:line="360" w:lineRule="auto"/>
        <w:ind w:firstLineChars="235" w:firstLine="658"/>
        <w:jc w:val="both"/>
        <w:rPr>
          <w:sz w:val="28"/>
          <w:szCs w:val="28"/>
        </w:rPr>
      </w:pPr>
    </w:p>
    <w:p w14:paraId="068413B1" w14:textId="64D53B17" w:rsidR="007A6730" w:rsidRDefault="007A6730" w:rsidP="00AE2681">
      <w:pPr>
        <w:pStyle w:val="ab"/>
        <w:spacing w:before="0" w:beforeAutospacing="0" w:after="0" w:afterAutospacing="0" w:line="360" w:lineRule="auto"/>
        <w:ind w:firstLineChars="235" w:firstLine="658"/>
        <w:jc w:val="both"/>
        <w:rPr>
          <w:sz w:val="28"/>
          <w:szCs w:val="28"/>
        </w:rPr>
      </w:pPr>
    </w:p>
    <w:p w14:paraId="6348C0D0" w14:textId="326972C9" w:rsidR="007A6730" w:rsidRDefault="007A6730" w:rsidP="00AE2681">
      <w:pPr>
        <w:pStyle w:val="ab"/>
        <w:spacing w:before="0" w:beforeAutospacing="0" w:after="0" w:afterAutospacing="0" w:line="360" w:lineRule="auto"/>
        <w:ind w:firstLineChars="235" w:firstLine="658"/>
        <w:jc w:val="both"/>
        <w:rPr>
          <w:sz w:val="28"/>
          <w:szCs w:val="28"/>
        </w:rPr>
      </w:pPr>
    </w:p>
    <w:p w14:paraId="12655945" w14:textId="0C8FEFF2" w:rsidR="007A6730" w:rsidRDefault="007A6730" w:rsidP="00AE2681">
      <w:pPr>
        <w:pStyle w:val="ab"/>
        <w:spacing w:before="0" w:beforeAutospacing="0" w:after="0" w:afterAutospacing="0" w:line="360" w:lineRule="auto"/>
        <w:ind w:firstLineChars="235" w:firstLine="658"/>
        <w:jc w:val="both"/>
        <w:rPr>
          <w:sz w:val="28"/>
          <w:szCs w:val="28"/>
        </w:rPr>
      </w:pPr>
    </w:p>
    <w:p w14:paraId="08F4D914" w14:textId="47ECB74C" w:rsidR="007A6730" w:rsidRDefault="007A6730" w:rsidP="00AE2681">
      <w:pPr>
        <w:pStyle w:val="ab"/>
        <w:spacing w:before="0" w:beforeAutospacing="0" w:after="0" w:afterAutospacing="0" w:line="360" w:lineRule="auto"/>
        <w:ind w:firstLineChars="235" w:firstLine="658"/>
        <w:jc w:val="both"/>
        <w:rPr>
          <w:sz w:val="28"/>
          <w:szCs w:val="28"/>
        </w:rPr>
      </w:pPr>
    </w:p>
    <w:p w14:paraId="5F40AAA9" w14:textId="4E7A0889" w:rsidR="007A6730" w:rsidRDefault="007A6730" w:rsidP="00AE2681">
      <w:pPr>
        <w:pStyle w:val="ab"/>
        <w:spacing w:before="0" w:beforeAutospacing="0" w:after="0" w:afterAutospacing="0" w:line="360" w:lineRule="auto"/>
        <w:ind w:firstLineChars="235" w:firstLine="658"/>
        <w:jc w:val="both"/>
        <w:rPr>
          <w:sz w:val="28"/>
          <w:szCs w:val="28"/>
        </w:rPr>
      </w:pPr>
    </w:p>
    <w:p w14:paraId="3AA65DB1" w14:textId="12D77E6D" w:rsidR="007A6730" w:rsidRDefault="007A6730" w:rsidP="00AE2681">
      <w:pPr>
        <w:pStyle w:val="ab"/>
        <w:spacing w:before="0" w:beforeAutospacing="0" w:after="0" w:afterAutospacing="0" w:line="360" w:lineRule="auto"/>
        <w:ind w:firstLineChars="235" w:firstLine="658"/>
        <w:jc w:val="both"/>
        <w:rPr>
          <w:sz w:val="28"/>
          <w:szCs w:val="28"/>
        </w:rPr>
      </w:pPr>
    </w:p>
    <w:p w14:paraId="7019D032" w14:textId="7299B1E1" w:rsidR="007A6730" w:rsidRDefault="007A6730" w:rsidP="00AE2681">
      <w:pPr>
        <w:pStyle w:val="ab"/>
        <w:spacing w:before="0" w:beforeAutospacing="0" w:after="0" w:afterAutospacing="0" w:line="360" w:lineRule="auto"/>
        <w:ind w:firstLineChars="235" w:firstLine="658"/>
        <w:jc w:val="both"/>
        <w:rPr>
          <w:sz w:val="28"/>
          <w:szCs w:val="28"/>
        </w:rPr>
      </w:pPr>
    </w:p>
    <w:p w14:paraId="0D4A0AA3" w14:textId="340CD5C2" w:rsidR="007A6730" w:rsidRDefault="007A6730" w:rsidP="00AE2681">
      <w:pPr>
        <w:pStyle w:val="ab"/>
        <w:spacing w:before="0" w:beforeAutospacing="0" w:after="0" w:afterAutospacing="0" w:line="360" w:lineRule="auto"/>
        <w:ind w:firstLineChars="235" w:firstLine="658"/>
        <w:jc w:val="both"/>
        <w:rPr>
          <w:sz w:val="28"/>
          <w:szCs w:val="28"/>
        </w:rPr>
      </w:pPr>
    </w:p>
    <w:p w14:paraId="6B714E70" w14:textId="2B09992C" w:rsidR="007A6730" w:rsidRDefault="007A6730" w:rsidP="00AE2681">
      <w:pPr>
        <w:pStyle w:val="ab"/>
        <w:spacing w:before="0" w:beforeAutospacing="0" w:after="0" w:afterAutospacing="0" w:line="360" w:lineRule="auto"/>
        <w:ind w:firstLineChars="235" w:firstLine="658"/>
        <w:jc w:val="both"/>
        <w:rPr>
          <w:sz w:val="28"/>
          <w:szCs w:val="28"/>
        </w:rPr>
      </w:pPr>
    </w:p>
    <w:p w14:paraId="2A45ED20" w14:textId="7789C02B" w:rsidR="007A6730" w:rsidRDefault="007A6730" w:rsidP="00AE2681">
      <w:pPr>
        <w:pStyle w:val="ab"/>
        <w:spacing w:before="0" w:beforeAutospacing="0" w:after="0" w:afterAutospacing="0" w:line="360" w:lineRule="auto"/>
        <w:ind w:firstLineChars="235" w:firstLine="658"/>
        <w:jc w:val="both"/>
        <w:rPr>
          <w:sz w:val="28"/>
          <w:szCs w:val="28"/>
        </w:rPr>
      </w:pPr>
    </w:p>
    <w:p w14:paraId="7A9E3664" w14:textId="104C08F7" w:rsidR="007A6730" w:rsidRDefault="007A6730" w:rsidP="00AE2681">
      <w:pPr>
        <w:pStyle w:val="ab"/>
        <w:spacing w:before="0" w:beforeAutospacing="0" w:after="0" w:afterAutospacing="0" w:line="360" w:lineRule="auto"/>
        <w:ind w:firstLineChars="235" w:firstLine="658"/>
        <w:jc w:val="both"/>
        <w:rPr>
          <w:sz w:val="28"/>
          <w:szCs w:val="28"/>
        </w:rPr>
      </w:pPr>
    </w:p>
    <w:p w14:paraId="50009C82" w14:textId="20857857" w:rsidR="007A6730" w:rsidRDefault="007A6730" w:rsidP="00AE2681">
      <w:pPr>
        <w:pStyle w:val="ab"/>
        <w:spacing w:before="0" w:beforeAutospacing="0" w:after="0" w:afterAutospacing="0" w:line="360" w:lineRule="auto"/>
        <w:ind w:firstLineChars="235" w:firstLine="658"/>
        <w:jc w:val="both"/>
        <w:rPr>
          <w:sz w:val="28"/>
          <w:szCs w:val="28"/>
        </w:rPr>
      </w:pPr>
    </w:p>
    <w:p w14:paraId="3B6652AF" w14:textId="246A4686" w:rsidR="007A6730" w:rsidRDefault="007A6730" w:rsidP="00AE2681">
      <w:pPr>
        <w:pStyle w:val="ab"/>
        <w:spacing w:before="0" w:beforeAutospacing="0" w:after="0" w:afterAutospacing="0" w:line="360" w:lineRule="auto"/>
        <w:ind w:firstLineChars="235" w:firstLine="658"/>
        <w:jc w:val="both"/>
        <w:rPr>
          <w:sz w:val="28"/>
          <w:szCs w:val="28"/>
        </w:rPr>
      </w:pPr>
    </w:p>
    <w:p w14:paraId="1C204C09" w14:textId="53210597" w:rsidR="007A6730" w:rsidRDefault="007A6730" w:rsidP="00AE2681">
      <w:pPr>
        <w:pStyle w:val="ab"/>
        <w:spacing w:before="0" w:beforeAutospacing="0" w:after="0" w:afterAutospacing="0" w:line="360" w:lineRule="auto"/>
        <w:ind w:firstLineChars="235" w:firstLine="658"/>
        <w:jc w:val="both"/>
        <w:rPr>
          <w:sz w:val="28"/>
          <w:szCs w:val="28"/>
        </w:rPr>
      </w:pPr>
    </w:p>
    <w:p w14:paraId="34E0451A" w14:textId="77777777" w:rsidR="007A6730" w:rsidRPr="00AE2681" w:rsidRDefault="007A6730" w:rsidP="00AE2681">
      <w:pPr>
        <w:pStyle w:val="ab"/>
        <w:spacing w:before="0" w:beforeAutospacing="0" w:after="0" w:afterAutospacing="0" w:line="360" w:lineRule="auto"/>
        <w:ind w:firstLineChars="235" w:firstLine="658"/>
        <w:jc w:val="both"/>
        <w:rPr>
          <w:sz w:val="28"/>
          <w:szCs w:val="28"/>
        </w:rPr>
      </w:pPr>
    </w:p>
    <w:p w14:paraId="1DC68C80" w14:textId="62AB9B5B" w:rsidR="001509D1" w:rsidRDefault="00D52E74" w:rsidP="00A72375">
      <w:pPr>
        <w:pStyle w:val="1"/>
        <w:spacing w:before="0" w:line="360" w:lineRule="auto"/>
        <w:jc w:val="center"/>
        <w:rPr>
          <w:rFonts w:ascii="Times New Roman" w:eastAsia="Times New Roman" w:hAnsi="Times New Roman" w:cs="Times New Roman"/>
          <w:b/>
          <w:bCs/>
          <w:color w:val="auto"/>
          <w:sz w:val="28"/>
          <w:szCs w:val="28"/>
          <w:lang w:eastAsia="uk-UA"/>
        </w:rPr>
      </w:pPr>
      <w:bookmarkStart w:id="9" w:name="_Toc207525126"/>
      <w:r>
        <w:rPr>
          <w:rFonts w:ascii="Times New Roman" w:eastAsia="Times New Roman" w:hAnsi="Times New Roman" w:cs="Times New Roman"/>
          <w:b/>
          <w:color w:val="auto"/>
          <w:sz w:val="28"/>
          <w:szCs w:val="28"/>
          <w:lang w:val="en-US" w:eastAsia="uk-UA"/>
        </w:rPr>
        <w:t>P</w:t>
      </w:r>
      <w:r w:rsidR="00CA59C8">
        <w:rPr>
          <w:rFonts w:ascii="Times New Roman" w:eastAsia="Times New Roman" w:hAnsi="Times New Roman" w:cs="Times New Roman"/>
          <w:b/>
          <w:color w:val="auto"/>
          <w:sz w:val="28"/>
          <w:szCs w:val="28"/>
          <w:lang w:val="en-US" w:eastAsia="uk-UA"/>
        </w:rPr>
        <w:t xml:space="preserve">ART </w:t>
      </w:r>
      <w:r>
        <w:rPr>
          <w:rFonts w:ascii="Times New Roman" w:eastAsia="Times New Roman" w:hAnsi="Times New Roman" w:cs="Times New Roman"/>
          <w:b/>
          <w:color w:val="auto"/>
          <w:sz w:val="28"/>
          <w:szCs w:val="28"/>
          <w:lang w:val="en-US" w:eastAsia="uk-UA"/>
        </w:rPr>
        <w:t>III</w:t>
      </w:r>
      <w:r>
        <w:rPr>
          <w:rFonts w:ascii="Times New Roman" w:eastAsia="Times New Roman" w:hAnsi="Times New Roman" w:cs="Times New Roman"/>
          <w:b/>
          <w:color w:val="auto"/>
          <w:sz w:val="28"/>
          <w:szCs w:val="28"/>
          <w:lang w:eastAsia="uk-UA"/>
        </w:rPr>
        <w:t xml:space="preserve">. </w:t>
      </w:r>
      <w:r>
        <w:rPr>
          <w:rFonts w:ascii="Times New Roman" w:eastAsia="Times New Roman" w:hAnsi="Times New Roman" w:cs="Times New Roman"/>
          <w:b/>
          <w:bCs/>
          <w:color w:val="auto"/>
          <w:sz w:val="28"/>
          <w:szCs w:val="28"/>
          <w:lang w:eastAsia="uk-UA"/>
        </w:rPr>
        <w:t>PROSODIC REALIZATION IN POLITICAL DISCOURSE</w:t>
      </w:r>
      <w:bookmarkEnd w:id="9"/>
    </w:p>
    <w:p w14:paraId="6508D9B3" w14:textId="77777777" w:rsidR="001509D1" w:rsidRDefault="00D52E74">
      <w:pPr>
        <w:pStyle w:val="2"/>
        <w:spacing w:before="0" w:line="360" w:lineRule="auto"/>
        <w:ind w:firstLine="709"/>
        <w:jc w:val="both"/>
        <w:rPr>
          <w:rFonts w:ascii="Times New Roman" w:eastAsia="Times New Roman" w:hAnsi="Times New Roman" w:cs="Times New Roman"/>
          <w:b/>
          <w:color w:val="auto"/>
          <w:sz w:val="28"/>
          <w:szCs w:val="28"/>
          <w:lang w:val="en-US" w:eastAsia="uk-UA"/>
        </w:rPr>
      </w:pPr>
      <w:bookmarkStart w:id="10" w:name="_Toc207525127"/>
      <w:r>
        <w:rPr>
          <w:rFonts w:ascii="Times New Roman" w:eastAsia="Times New Roman" w:hAnsi="Times New Roman" w:cs="Times New Roman"/>
          <w:b/>
          <w:color w:val="auto"/>
          <w:sz w:val="28"/>
          <w:szCs w:val="28"/>
          <w:lang w:eastAsia="uk-UA"/>
        </w:rPr>
        <w:t>3.1. Approaches to Prosodic Analysis in Political Discourse</w:t>
      </w:r>
    </w:p>
    <w:p w14:paraId="1F9481A5" w14:textId="77777777" w:rsidR="001509D1" w:rsidRDefault="00D52E74">
      <w:pPr>
        <w:spacing w:after="0" w:line="360" w:lineRule="auto"/>
        <w:ind w:firstLine="709"/>
        <w:jc w:val="both"/>
        <w:rPr>
          <w:rFonts w:ascii="Times New Roman" w:hAnsi="Times New Roman" w:cs="Times New Roman"/>
          <w:sz w:val="28"/>
          <w:szCs w:val="28"/>
          <w:lang w:val="en-US" w:eastAsia="uk-UA"/>
        </w:rPr>
      </w:pPr>
      <w:r>
        <w:rPr>
          <w:rFonts w:ascii="Times New Roman" w:hAnsi="Times New Roman" w:cs="Times New Roman"/>
          <w:sz w:val="28"/>
          <w:szCs w:val="28"/>
          <w:lang w:eastAsia="uk-UA"/>
        </w:rPr>
        <w:t>The prosody of the English language</w:t>
      </w:r>
      <w:r>
        <w:rPr>
          <w:rFonts w:ascii="Times New Roman" w:hAnsi="Times New Roman" w:cs="Times New Roman"/>
          <w:sz w:val="28"/>
          <w:szCs w:val="28"/>
          <w:lang w:val="en-US" w:eastAsia="uk-UA"/>
        </w:rPr>
        <w:t>, as it is accepted on the Department of Theoretical and Applied Phonetics of English Language of Odesa National University by I.I. Mechnikov,</w:t>
      </w:r>
      <w:r>
        <w:rPr>
          <w:rFonts w:ascii="Times New Roman" w:hAnsi="Times New Roman" w:cs="Times New Roman"/>
          <w:sz w:val="28"/>
          <w:szCs w:val="28"/>
          <w:lang w:eastAsia="uk-UA"/>
        </w:rPr>
        <w:t xml:space="preserve"> is analyzed through contemporary experimental and corpus-based approaches. The study relies primarily on instrumental acoustic analysis, implemented via a standardized signal-processing framework: high-quality audio recording (44.1–48 kHz, headset microphone, fixed mouth-to-mic distance), segmentation of speech into phonetic and intonational units, annotation, and parameter extraction. The key acoustic correlates include the fundamental frequency contour (F0) representing melody, intensity as an indicator of vocal energy, temporal measures such as syllabic duration, pauses, and tempo, as well as timbral parameters including harmonic difference (H1–H2), spectral slope, jitter, shimmer, and harmonic-to-noise ratio (HNR). To minimize segmental interference, the F0 contour was smoothed and stylized, and its microprosodic perturbations removed. The analysis employed stylization models such as MOMEL/INTSINT and the Fujisaki model, which enable the separation of linear declination, pitch accents, and phrasal boundaries </w:t>
      </w:r>
      <w:r>
        <w:rPr>
          <w:rFonts w:ascii="Times New Roman" w:hAnsi="Times New Roman" w:cs="Times New Roman"/>
          <w:sz w:val="28"/>
          <w:szCs w:val="28"/>
          <w:lang w:val="en-US" w:eastAsia="uk-UA"/>
        </w:rPr>
        <w:t>[</w:t>
      </w:r>
      <w:r w:rsidRPr="00B27D23">
        <w:rPr>
          <w:rFonts w:ascii="Times New Roman" w:hAnsi="Times New Roman" w:cs="Times New Roman"/>
          <w:sz w:val="28"/>
          <w:szCs w:val="28"/>
          <w:lang w:val="en-US" w:eastAsia="uk-UA"/>
        </w:rPr>
        <w:t>77</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w:t>
      </w:r>
    </w:p>
    <w:p w14:paraId="1F3E53B6"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F0 normalization was performed in semitone units relative to each speaker’s mean register or in psychoacoustic scales (ERB, Bark), ensuring cross-speaker and cross-gender comparability. Intonational annotation followed the ToBI conventions, with inter-annotator agreement calculated using κ-coefficients to ensure reliability. Generalized additive mixed models (GAMMs) and functional phonetic techniques were applied to describe time-varying prosodic curves, incorporating random effects of speaker and lexical item. The analytical process included quality control of pitch </w:t>
      </w:r>
      <w:r>
        <w:rPr>
          <w:rFonts w:ascii="Times New Roman" w:hAnsi="Times New Roman" w:cs="Times New Roman"/>
          <w:sz w:val="28"/>
          <w:szCs w:val="28"/>
          <w:lang w:eastAsia="uk-UA"/>
        </w:rPr>
        <w:lastRenderedPageBreak/>
        <w:t>tracking (elimination of octave jumps and unvoiced gaps) and differentiation between pitch, intensity, and duration effects, since prosodic correlates often co-vary [</w:t>
      </w:r>
      <w:r w:rsidRPr="00B27D23">
        <w:rPr>
          <w:rFonts w:ascii="Times New Roman" w:hAnsi="Times New Roman" w:cs="Times New Roman"/>
          <w:sz w:val="28"/>
          <w:szCs w:val="28"/>
          <w:lang w:val="en-US" w:eastAsia="uk-UA"/>
        </w:rPr>
        <w:t>72</w:t>
      </w:r>
      <w:r>
        <w:rPr>
          <w:rFonts w:ascii="Times New Roman" w:hAnsi="Times New Roman" w:cs="Times New Roman"/>
          <w:sz w:val="28"/>
          <w:szCs w:val="28"/>
          <w:lang w:eastAsia="uk-UA"/>
        </w:rPr>
        <w:t>].</w:t>
      </w:r>
    </w:p>
    <w:p w14:paraId="351E2C82"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The methodological framework of the study is based on comparative prosodic analysis of discourse markers (DMs) in American presidential debates. Prosody is examined as a multimodal phenomenon encompassing pitch, stress, rhythm, pauses, and duration, which together form the suprasegmental layer of speech. The selected discourse markers</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 xml:space="preserve"> </w:t>
      </w:r>
      <w:r>
        <w:rPr>
          <w:rFonts w:ascii="Times New Roman" w:hAnsi="Times New Roman" w:cs="Times New Roman"/>
          <w:i/>
          <w:iCs/>
          <w:sz w:val="28"/>
          <w:szCs w:val="28"/>
          <w:lang w:eastAsia="uk-UA"/>
        </w:rPr>
        <w:t>“well,” “you know,” “I mean,” “so,” “look,” “but,” “now,” “listen,”</w:t>
      </w:r>
      <w:r>
        <w:rPr>
          <w:rFonts w:ascii="Times New Roman" w:hAnsi="Times New Roman" w:cs="Times New Roman"/>
          <w:sz w:val="28"/>
          <w:szCs w:val="28"/>
          <w:lang w:eastAsia="uk-UA"/>
        </w:rPr>
        <w:t xml:space="preserve"> and others – function as pragmatic cues that organize interaction, manage turn-taking, and signal speaker attitude. Their prosodic realization provides insight into how candidates perform authority, manage persuasion, and sustain audience engagement in competitive communicative settings.</w:t>
      </w:r>
    </w:p>
    <w:p w14:paraId="619E4453"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The empirical corpus comprises two authentic presidential debates from the official Commission on Presidential Debates (CPD) archive, audiovisually documented in the C-SPAN Video Library: the McCain–Obama debate (September 26, 2008) and the Biden–Trump debate (September 29, 2020). The first exemplifies a traditional, moderator-regulated format, while the second is characterized by interruptions, intensified confrontation, and looser procedural control. This corpus allowed both diachronic and inter-speaker comparison of </w:t>
      </w:r>
      <w:r>
        <w:rPr>
          <w:rFonts w:ascii="Times New Roman" w:hAnsi="Times New Roman" w:cs="Times New Roman"/>
          <w:spacing w:val="-20"/>
          <w:sz w:val="28"/>
          <w:szCs w:val="28"/>
          <w:lang w:eastAsia="uk-UA"/>
        </w:rPr>
        <w:t>prosodic strategies</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w:t>
      </w:r>
      <w:r w:rsidRPr="00B27D23">
        <w:rPr>
          <w:rFonts w:ascii="Times New Roman" w:hAnsi="Times New Roman" w:cs="Times New Roman"/>
          <w:sz w:val="28"/>
          <w:szCs w:val="28"/>
          <w:lang w:val="en-US" w:eastAsia="uk-UA"/>
        </w:rPr>
        <w:t>74</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 18</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w:t>
      </w:r>
    </w:p>
    <w:p w14:paraId="0FB020D6"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The analytical procedure included several stages. At the preparatory stage, official CPD transcripts were aligned with audiovisual recordings to locate discourse markers in context. These transcripts provided lexical reference, while the video data enabled extraction of acoustic parameters directly from speech segments. No additional phonetic re-annotation was introduced; instead, markers were analyzed in their natural sequential environments.</w:t>
      </w:r>
    </w:p>
    <w:p w14:paraId="72E86ECE"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At the analytical stage, e</w:t>
      </w:r>
      <w:r>
        <w:rPr>
          <w:rFonts w:ascii="Times New Roman" w:hAnsi="Times New Roman" w:cs="Times New Roman"/>
          <w:sz w:val="28"/>
          <w:szCs w:val="28"/>
          <w:lang w:val="en-US" w:eastAsia="uk-UA"/>
        </w:rPr>
        <w:t>very</w:t>
      </w:r>
      <w:r>
        <w:rPr>
          <w:rFonts w:ascii="Times New Roman" w:hAnsi="Times New Roman" w:cs="Times New Roman"/>
          <w:sz w:val="28"/>
          <w:szCs w:val="28"/>
          <w:lang w:eastAsia="uk-UA"/>
        </w:rPr>
        <w:t xml:space="preserve"> discourse marker was examined instrumentally using Praat software. Acoustic parameters included F0 contour (melodic pattern), intensity (relative loudness), duration (temporal length), and the presence or absence of post-marker pauses. Representative tokens were selected according to pragmatic salience (turn-openers, emphatic interjections, interruptions). For example, Obama’s </w:t>
      </w:r>
      <w:r>
        <w:rPr>
          <w:rFonts w:ascii="Times New Roman" w:hAnsi="Times New Roman" w:cs="Times New Roman"/>
          <w:sz w:val="28"/>
          <w:szCs w:val="28"/>
          <w:lang w:eastAsia="uk-UA"/>
        </w:rPr>
        <w:lastRenderedPageBreak/>
        <w:t>“</w:t>
      </w:r>
      <w:r>
        <w:rPr>
          <w:rFonts w:ascii="Times New Roman" w:hAnsi="Times New Roman" w:cs="Times New Roman"/>
          <w:i/>
          <w:iCs/>
          <w:sz w:val="28"/>
          <w:szCs w:val="28"/>
          <w:lang w:eastAsia="uk-UA"/>
        </w:rPr>
        <w:t>Well, thank you very much, Jim</w:t>
      </w:r>
      <w:r>
        <w:rPr>
          <w:rFonts w:ascii="Times New Roman" w:hAnsi="Times New Roman" w:cs="Times New Roman"/>
          <w:sz w:val="28"/>
          <w:szCs w:val="28"/>
          <w:lang w:eastAsia="uk-UA"/>
        </w:rPr>
        <w:t>…” (2008) and Biden’s “</w:t>
      </w:r>
      <w:r>
        <w:rPr>
          <w:rFonts w:ascii="Times New Roman" w:hAnsi="Times New Roman" w:cs="Times New Roman"/>
          <w:i/>
          <w:iCs/>
          <w:sz w:val="28"/>
          <w:szCs w:val="28"/>
          <w:lang w:eastAsia="uk-UA"/>
        </w:rPr>
        <w:t>Well, first of all</w:t>
      </w:r>
      <w:r>
        <w:rPr>
          <w:rFonts w:ascii="Times New Roman" w:hAnsi="Times New Roman" w:cs="Times New Roman"/>
          <w:sz w:val="28"/>
          <w:szCs w:val="28"/>
          <w:lang w:eastAsia="uk-UA"/>
        </w:rPr>
        <w:t>…” (2020) were compared with McCain’s and Trump’s corresponding realizations.</w:t>
      </w:r>
    </w:p>
    <w:p w14:paraId="59EFD676"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The comparative dimension was central: Obama’s and McCain’s uses of “</w:t>
      </w:r>
      <w:r>
        <w:rPr>
          <w:rFonts w:ascii="Times New Roman" w:hAnsi="Times New Roman" w:cs="Times New Roman"/>
          <w:i/>
          <w:iCs/>
          <w:sz w:val="28"/>
          <w:szCs w:val="28"/>
          <w:lang w:eastAsia="uk-UA"/>
        </w:rPr>
        <w:t>well,” “you know,” “I mean,” “so,” and “look</w:t>
      </w:r>
      <w:r>
        <w:rPr>
          <w:rFonts w:ascii="Times New Roman" w:hAnsi="Times New Roman" w:cs="Times New Roman"/>
          <w:sz w:val="28"/>
          <w:szCs w:val="28"/>
          <w:lang w:eastAsia="uk-UA"/>
        </w:rPr>
        <w:t>” were analyzed within the 2008 debate and compared against Biden’s and Trump’s realizations in 2020. This made it possible to identify individual stylistic patterns and historical changes in prosodic strategies. For instance, Obama’s delivery demonstrated balanced melodic control, while McCain’s speech displayed higher emphasis and energy; Biden’s prosody appeared cooperative and rhythmically stable, whereas Trump’s markers exhibited greater abruptness and assertive tonal onset.</w:t>
      </w:r>
    </w:p>
    <w:p w14:paraId="61034FFF"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Prosodic interpretation was closely linked to discourse-pragmatic context. Markers were treated as integral components of interactional structure—initiating turns, signaling topic shifts, appealing to the audience, or introducing rebuttals. Pauses were regarded as rhetorical rather than physiological devices, while rising and falling contours were analyzed as indicators of contrast, emphasis, or closure.</w:t>
      </w:r>
    </w:p>
    <w:p w14:paraId="5720CF63" w14:textId="77777777" w:rsidR="001509D1" w:rsidRDefault="00D52E74">
      <w:pPr>
        <w:spacing w:after="0" w:line="360" w:lineRule="auto"/>
        <w:ind w:firstLine="709"/>
        <w:jc w:val="both"/>
        <w:rPr>
          <w:rFonts w:ascii="Times New Roman" w:hAnsi="Times New Roman" w:cs="Times New Roman"/>
          <w:sz w:val="28"/>
          <w:szCs w:val="28"/>
          <w:lang w:val="en-US" w:eastAsia="uk-UA"/>
        </w:rPr>
      </w:pPr>
      <w:r>
        <w:rPr>
          <w:rFonts w:ascii="Times New Roman" w:hAnsi="Times New Roman" w:cs="Times New Roman"/>
          <w:sz w:val="28"/>
          <w:szCs w:val="28"/>
          <w:lang w:eastAsia="uk-UA"/>
        </w:rPr>
        <w:t>Reliability was ensured through methodological triangulation: official transcripts confirmed lexical accuracy, audiovisual data guaranteed authenticity of speech delivery, and acoustic measurements provided objective verification. Representative examples were selected for detailed discussion, maintaining focus on functionally significant cases rather than exhaustive</w:t>
      </w:r>
      <w:r>
        <w:rPr>
          <w:rFonts w:ascii="Times New Roman" w:hAnsi="Times New Roman" w:cs="Times New Roman"/>
          <w:sz w:val="28"/>
          <w:szCs w:val="28"/>
          <w:lang w:val="en-US" w:eastAsia="uk-UA"/>
        </w:rPr>
        <w:t xml:space="preserve"> [</w:t>
      </w:r>
      <w:r w:rsidRPr="00B27D23">
        <w:rPr>
          <w:rFonts w:ascii="Times New Roman" w:hAnsi="Times New Roman" w:cs="Times New Roman"/>
          <w:sz w:val="28"/>
          <w:szCs w:val="28"/>
          <w:lang w:val="en-US" w:eastAsia="uk-UA"/>
        </w:rPr>
        <w:t>65</w:t>
      </w:r>
      <w:r>
        <w:rPr>
          <w:rFonts w:ascii="Times New Roman" w:hAnsi="Times New Roman" w:cs="Times New Roman"/>
          <w:sz w:val="28"/>
          <w:szCs w:val="28"/>
          <w:lang w:val="en-US" w:eastAsia="uk-UA"/>
        </w:rPr>
        <w:t>].</w:t>
      </w:r>
    </w:p>
    <w:p w14:paraId="20C0FC6E" w14:textId="77777777" w:rsidR="001509D1" w:rsidRDefault="00D52E74">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val="en-US" w:eastAsia="uk-UA"/>
        </w:rPr>
        <w:t>All things considered</w:t>
      </w:r>
      <w:r>
        <w:rPr>
          <w:rFonts w:ascii="Times New Roman" w:hAnsi="Times New Roman" w:cs="Times New Roman"/>
          <w:sz w:val="28"/>
          <w:szCs w:val="28"/>
          <w:lang w:eastAsia="uk-UA"/>
        </w:rPr>
        <w:t xml:space="preserve">, the research combines instrumental acoustic phonetics, corpus-based discourse analysis, and comparative methodology. By analyzing the prosodic realization of discourse markers in two presidential debates </w:t>
      </w:r>
      <w:r>
        <w:rPr>
          <w:rFonts w:ascii="Times New Roman" w:hAnsi="Times New Roman" w:cs="Times New Roman"/>
          <w:sz w:val="28"/>
          <w:szCs w:val="28"/>
          <w:lang w:val="en-US" w:eastAsia="uk-UA"/>
        </w:rPr>
        <w:t>with the</w:t>
      </w:r>
      <w:r>
        <w:rPr>
          <w:rFonts w:ascii="Times New Roman" w:hAnsi="Times New Roman" w:cs="Times New Roman"/>
          <w:sz w:val="28"/>
          <w:szCs w:val="28"/>
          <w:lang w:eastAsia="uk-UA"/>
        </w:rPr>
        <w:t xml:space="preserve"> twelve years</w:t>
      </w:r>
      <w:r>
        <w:rPr>
          <w:rFonts w:ascii="Times New Roman" w:hAnsi="Times New Roman" w:cs="Times New Roman"/>
          <w:sz w:val="28"/>
          <w:szCs w:val="28"/>
          <w:lang w:val="en-US" w:eastAsia="uk-UA"/>
        </w:rPr>
        <w:t>’ gap</w:t>
      </w:r>
      <w:r>
        <w:rPr>
          <w:rFonts w:ascii="Times New Roman" w:hAnsi="Times New Roman" w:cs="Times New Roman"/>
          <w:sz w:val="28"/>
          <w:szCs w:val="28"/>
          <w:lang w:eastAsia="uk-UA"/>
        </w:rPr>
        <w:t>, the study reveals suprasegmental features contribut</w:t>
      </w:r>
      <w:r>
        <w:rPr>
          <w:rFonts w:ascii="Times New Roman" w:hAnsi="Times New Roman" w:cs="Times New Roman"/>
          <w:sz w:val="28"/>
          <w:szCs w:val="28"/>
          <w:lang w:val="en-US" w:eastAsia="uk-UA"/>
        </w:rPr>
        <w:t>ion</w:t>
      </w:r>
      <w:r>
        <w:rPr>
          <w:rFonts w:ascii="Times New Roman" w:hAnsi="Times New Roman" w:cs="Times New Roman"/>
          <w:sz w:val="28"/>
          <w:szCs w:val="28"/>
          <w:lang w:eastAsia="uk-UA"/>
        </w:rPr>
        <w:t xml:space="preserve"> to persuasion, rhetorical framing, and the construction of </w:t>
      </w:r>
      <w:r>
        <w:rPr>
          <w:rFonts w:ascii="Times New Roman" w:hAnsi="Times New Roman" w:cs="Times New Roman"/>
          <w:sz w:val="28"/>
          <w:szCs w:val="28"/>
          <w:lang w:val="en-US" w:eastAsia="uk-UA"/>
        </w:rPr>
        <w:t xml:space="preserve">the </w:t>
      </w:r>
      <w:r>
        <w:rPr>
          <w:rFonts w:ascii="Times New Roman" w:hAnsi="Times New Roman" w:cs="Times New Roman"/>
          <w:sz w:val="28"/>
          <w:szCs w:val="28"/>
          <w:lang w:eastAsia="uk-UA"/>
        </w:rPr>
        <w:t>speaker</w:t>
      </w:r>
      <w:r>
        <w:rPr>
          <w:rFonts w:ascii="Times New Roman" w:hAnsi="Times New Roman" w:cs="Times New Roman"/>
          <w:sz w:val="28"/>
          <w:szCs w:val="28"/>
          <w:lang w:val="en-US" w:eastAsia="uk-UA"/>
        </w:rPr>
        <w:t>s’</w:t>
      </w:r>
      <w:r>
        <w:rPr>
          <w:rFonts w:ascii="Times New Roman" w:hAnsi="Times New Roman" w:cs="Times New Roman"/>
          <w:sz w:val="28"/>
          <w:szCs w:val="28"/>
          <w:lang w:eastAsia="uk-UA"/>
        </w:rPr>
        <w:t xml:space="preserve"> identity within political communication</w:t>
      </w:r>
      <w:r>
        <w:rPr>
          <w:rFonts w:ascii="Times New Roman" w:hAnsi="Times New Roman" w:cs="Times New Roman"/>
          <w:sz w:val="28"/>
          <w:szCs w:val="28"/>
          <w:lang w:val="en-US" w:eastAsia="uk-UA"/>
        </w:rPr>
        <w:t xml:space="preserve"> [</w:t>
      </w:r>
      <w:r w:rsidRPr="00B27D23">
        <w:rPr>
          <w:rFonts w:ascii="Times New Roman" w:hAnsi="Times New Roman" w:cs="Times New Roman"/>
          <w:sz w:val="28"/>
          <w:szCs w:val="28"/>
          <w:lang w:val="en-US" w:eastAsia="uk-UA"/>
        </w:rPr>
        <w:t>17</w:t>
      </w:r>
      <w:r>
        <w:rPr>
          <w:rFonts w:ascii="Times New Roman" w:hAnsi="Times New Roman" w:cs="Times New Roman"/>
          <w:sz w:val="28"/>
          <w:szCs w:val="28"/>
          <w:lang w:val="en-US" w:eastAsia="uk-UA"/>
        </w:rPr>
        <w:t>]</w:t>
      </w:r>
      <w:r>
        <w:rPr>
          <w:rFonts w:ascii="Times New Roman" w:hAnsi="Times New Roman" w:cs="Times New Roman"/>
          <w:sz w:val="28"/>
          <w:szCs w:val="28"/>
          <w:lang w:eastAsia="uk-UA"/>
        </w:rPr>
        <w:t>.</w:t>
      </w:r>
    </w:p>
    <w:p w14:paraId="26A0DE48"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 xml:space="preserve">A crucial component of the analytical procedure was the extraction of </w:t>
      </w:r>
      <w:r>
        <w:rPr>
          <w:rStyle w:val="a6"/>
          <w:b w:val="0"/>
          <w:bCs w:val="0"/>
          <w:sz w:val="28"/>
          <w:szCs w:val="28"/>
        </w:rPr>
        <w:t>duration</w:t>
      </w:r>
      <w:r>
        <w:rPr>
          <w:sz w:val="28"/>
          <w:szCs w:val="28"/>
        </w:rPr>
        <w:t xml:space="preserve"> (temporal length) for each discourse marker, which served as a key prosodic parameter in the comparative analysis. The measurement of duration followed </w:t>
      </w:r>
      <w:r>
        <w:rPr>
          <w:sz w:val="28"/>
          <w:szCs w:val="28"/>
        </w:rPr>
        <w:lastRenderedPageBreak/>
        <w:t xml:space="preserve">standard experimental-phonetic procedures and was carried out in </w:t>
      </w:r>
      <w:r>
        <w:rPr>
          <w:rStyle w:val="a4"/>
          <w:sz w:val="28"/>
          <w:szCs w:val="28"/>
        </w:rPr>
        <w:t>Praat</w:t>
      </w:r>
      <w:r>
        <w:rPr>
          <w:sz w:val="28"/>
          <w:szCs w:val="28"/>
        </w:rPr>
        <w:t xml:space="preserve"> using synchronized waveform–spectrogram inspection.</w:t>
      </w:r>
    </w:p>
    <w:p w14:paraId="047C2D3A"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First, each discourse marker was manually segmented as an independent phonetic unit. Segmentation boundaries were placed according to acoustic cues traditionally used in prosodic research:</w:t>
      </w:r>
    </w:p>
    <w:p w14:paraId="2ADFBEF9" w14:textId="77777777" w:rsidR="001509D1" w:rsidRDefault="00D52E74">
      <w:pPr>
        <w:pStyle w:val="ab"/>
        <w:spacing w:before="0" w:beforeAutospacing="0" w:after="0" w:afterAutospacing="0" w:line="360" w:lineRule="auto"/>
        <w:ind w:firstLineChars="314" w:firstLine="883"/>
        <w:jc w:val="both"/>
        <w:rPr>
          <w:sz w:val="28"/>
          <w:szCs w:val="28"/>
        </w:rPr>
      </w:pPr>
      <w:r>
        <w:rPr>
          <w:rStyle w:val="a6"/>
          <w:sz w:val="28"/>
          <w:szCs w:val="28"/>
        </w:rPr>
        <w:t xml:space="preserve">- </w:t>
      </w:r>
      <w:r>
        <w:rPr>
          <w:rStyle w:val="a6"/>
          <w:b w:val="0"/>
          <w:bCs w:val="0"/>
          <w:i/>
          <w:iCs/>
          <w:sz w:val="28"/>
          <w:szCs w:val="28"/>
        </w:rPr>
        <w:t>the onset</w:t>
      </w:r>
      <w:r>
        <w:rPr>
          <w:sz w:val="28"/>
          <w:szCs w:val="28"/>
        </w:rPr>
        <w:t xml:space="preserve"> was defined as the first observable increase in amplitude or the appearance of aperiodic noise corresponding to the initial consonant;</w:t>
      </w:r>
    </w:p>
    <w:p w14:paraId="64AE1312" w14:textId="77777777" w:rsidR="001509D1" w:rsidRDefault="00D52E74">
      <w:pPr>
        <w:pStyle w:val="ab"/>
        <w:spacing w:before="0" w:beforeAutospacing="0" w:after="0" w:afterAutospacing="0" w:line="360" w:lineRule="auto"/>
        <w:ind w:firstLineChars="314" w:firstLine="883"/>
        <w:jc w:val="both"/>
        <w:rPr>
          <w:sz w:val="28"/>
          <w:szCs w:val="28"/>
        </w:rPr>
      </w:pPr>
      <w:r>
        <w:rPr>
          <w:rStyle w:val="a6"/>
          <w:sz w:val="28"/>
          <w:szCs w:val="28"/>
        </w:rPr>
        <w:t xml:space="preserve">- </w:t>
      </w:r>
      <w:r>
        <w:rPr>
          <w:rStyle w:val="a6"/>
          <w:b w:val="0"/>
          <w:bCs w:val="0"/>
          <w:i/>
          <w:iCs/>
          <w:sz w:val="28"/>
          <w:szCs w:val="28"/>
        </w:rPr>
        <w:t>the offset</w:t>
      </w:r>
      <w:r>
        <w:rPr>
          <w:sz w:val="28"/>
          <w:szCs w:val="28"/>
        </w:rPr>
        <w:t xml:space="preserve"> was marked at the disappearance of voicing, visible formant structure, or at the transition into a pause or the following lexical item.</w:t>
      </w:r>
    </w:p>
    <w:p w14:paraId="051E97B9"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 Markers that appeared in reduced or coarticulated forms (e.g., [wəl], [juˈnoʊ], [aˈmin]) were treated with particular care: boundaries were verified on both the wide-band spectrogram and the intensity contour to avoid distortions caused by microprosodic variation</w:t>
      </w:r>
      <w:r>
        <w:rPr>
          <w:sz w:val="28"/>
          <w:szCs w:val="28"/>
          <w:lang w:val="en-US"/>
        </w:rPr>
        <w:t xml:space="preserve"> [</w:t>
      </w:r>
      <w:r w:rsidRPr="00B27D23">
        <w:rPr>
          <w:sz w:val="28"/>
          <w:szCs w:val="28"/>
          <w:lang w:val="en-US"/>
        </w:rPr>
        <w:t>73</w:t>
      </w:r>
      <w:r>
        <w:rPr>
          <w:sz w:val="28"/>
          <w:szCs w:val="28"/>
          <w:lang w:val="en-US"/>
        </w:rPr>
        <w:t>]</w:t>
      </w:r>
      <w:r>
        <w:rPr>
          <w:sz w:val="28"/>
          <w:szCs w:val="28"/>
        </w:rPr>
        <w:t>.</w:t>
      </w:r>
    </w:p>
    <w:p w14:paraId="01AF4331"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 xml:space="preserve">To ensure measurement precision, each token was segmented and timed </w:t>
      </w:r>
      <w:r>
        <w:rPr>
          <w:rStyle w:val="a6"/>
          <w:b w:val="0"/>
          <w:bCs w:val="0"/>
          <w:sz w:val="28"/>
          <w:szCs w:val="28"/>
        </w:rPr>
        <w:t>twice independently</w:t>
      </w:r>
      <w:r>
        <w:rPr>
          <w:sz w:val="28"/>
          <w:szCs w:val="28"/>
        </w:rPr>
        <w:t>, and all discrepancies greater than 5–7 milliseconds were re-evaluated until consensus was reached. Duration values were extracted automatically using Praat’s “Get total duration” function from the TextGrid annotation. The resulting dataset included raw duration values for each token and their averaged means by speaker and by marker type. These means were later used for cross-speaker comparison in Section 3.2 and for constructing the unified table of prosodic measurements.</w:t>
      </w:r>
    </w:p>
    <w:p w14:paraId="3BB15E02"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Additionally, duration values were interpreted not merely as physical length but as communicatively meaningful prosodic cues. Longer realizations were considered indicators of hesitation, boundary-marking, or increased planning load, whereas shorter realizations tended to index fluency, cohesion, or assertiveness. This functional interpretation aligns with established findings in political-phonetic research, where the temporal behavior of discourse markers reflects turn-management strategies, interactional alignment, and rhetorical stance</w:t>
      </w:r>
      <w:r>
        <w:rPr>
          <w:sz w:val="28"/>
          <w:szCs w:val="28"/>
          <w:lang w:val="en-US"/>
        </w:rPr>
        <w:t xml:space="preserve"> [</w:t>
      </w:r>
      <w:r w:rsidRPr="00B27D23">
        <w:rPr>
          <w:sz w:val="28"/>
          <w:szCs w:val="28"/>
          <w:lang w:val="en-US"/>
        </w:rPr>
        <w:t>7</w:t>
      </w:r>
      <w:r>
        <w:rPr>
          <w:sz w:val="28"/>
          <w:szCs w:val="28"/>
          <w:lang w:val="en-US"/>
        </w:rPr>
        <w:t>8]</w:t>
      </w:r>
      <w:r>
        <w:rPr>
          <w:sz w:val="28"/>
          <w:szCs w:val="28"/>
        </w:rPr>
        <w:t>.</w:t>
      </w:r>
    </w:p>
    <w:p w14:paraId="1E7036D7"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lastRenderedPageBreak/>
        <w:t>Thus, the calculation of duration formed an integral part of the prosodic approach adopted in this study, allowing for a systematic comparison of the temporal organization of discourse markers across different speakers, debate formats, and communicative intentions.</w:t>
      </w:r>
    </w:p>
    <w:p w14:paraId="51F4A4DB" w14:textId="77777777" w:rsidR="001509D1" w:rsidRDefault="001509D1">
      <w:pPr>
        <w:rPr>
          <w:lang w:eastAsia="uk-UA"/>
        </w:rPr>
      </w:pPr>
    </w:p>
    <w:p w14:paraId="31653BBA" w14:textId="77777777" w:rsidR="001509D1" w:rsidRDefault="00D52E74">
      <w:pPr>
        <w:pStyle w:val="2"/>
        <w:spacing w:before="0" w:line="360" w:lineRule="auto"/>
        <w:ind w:left="708" w:firstLine="1"/>
        <w:jc w:val="both"/>
        <w:rPr>
          <w:rFonts w:ascii="Times New Roman" w:eastAsia="Times New Roman" w:hAnsi="Times New Roman" w:cs="Times New Roman"/>
          <w:b/>
          <w:color w:val="auto"/>
          <w:sz w:val="28"/>
          <w:szCs w:val="28"/>
          <w:lang w:eastAsia="uk-UA"/>
        </w:rPr>
      </w:pPr>
      <w:r>
        <w:rPr>
          <w:rFonts w:ascii="Times New Roman" w:eastAsia="Times New Roman" w:hAnsi="Times New Roman" w:cs="Times New Roman"/>
          <w:b/>
          <w:color w:val="auto"/>
          <w:sz w:val="28"/>
          <w:szCs w:val="28"/>
          <w:lang w:val="en-US" w:eastAsia="uk-UA"/>
        </w:rPr>
        <w:t xml:space="preserve">3.2. Instrumental Analysis of </w:t>
      </w:r>
      <w:r>
        <w:rPr>
          <w:rFonts w:ascii="Times New Roman" w:eastAsia="Times New Roman" w:hAnsi="Times New Roman" w:cs="Times New Roman"/>
          <w:b/>
          <w:color w:val="auto"/>
          <w:sz w:val="28"/>
          <w:szCs w:val="28"/>
          <w:lang w:eastAsia="uk-UA"/>
        </w:rPr>
        <w:t>Prosodic Means</w:t>
      </w:r>
      <w:r>
        <w:rPr>
          <w:rFonts w:ascii="Times New Roman" w:eastAsiaTheme="minorHAnsi" w:hAnsi="Times New Roman" w:cs="Times New Roman"/>
          <w:b/>
          <w:bCs/>
          <w:color w:val="auto"/>
          <w:sz w:val="28"/>
          <w:szCs w:val="28"/>
          <w:lang w:eastAsia="uk-UA"/>
        </w:rPr>
        <w:t xml:space="preserve"> </w:t>
      </w:r>
      <w:r>
        <w:rPr>
          <w:rFonts w:ascii="Times New Roman" w:eastAsia="Times New Roman" w:hAnsi="Times New Roman" w:cs="Times New Roman"/>
          <w:b/>
          <w:bCs/>
          <w:color w:val="auto"/>
          <w:sz w:val="28"/>
          <w:szCs w:val="28"/>
          <w:lang w:eastAsia="uk-UA"/>
        </w:rPr>
        <w:t>of Discourse Markers</w:t>
      </w:r>
      <w:r>
        <w:rPr>
          <w:rFonts w:ascii="Times New Roman" w:eastAsia="Times New Roman" w:hAnsi="Times New Roman" w:cs="Times New Roman"/>
          <w:b/>
          <w:color w:val="auto"/>
          <w:sz w:val="28"/>
          <w:szCs w:val="28"/>
          <w:lang w:eastAsia="uk-UA"/>
        </w:rPr>
        <w:t xml:space="preserve"> </w:t>
      </w:r>
      <w:r>
        <w:rPr>
          <w:rFonts w:ascii="Times New Roman" w:eastAsia="Times New Roman" w:hAnsi="Times New Roman" w:cs="Times New Roman"/>
          <w:b/>
          <w:color w:val="auto"/>
          <w:sz w:val="28"/>
          <w:szCs w:val="28"/>
          <w:lang w:val="en-US" w:eastAsia="uk-UA"/>
        </w:rPr>
        <w:t>i</w:t>
      </w:r>
      <w:r>
        <w:rPr>
          <w:rFonts w:ascii="Times New Roman" w:eastAsia="Times New Roman" w:hAnsi="Times New Roman" w:cs="Times New Roman"/>
          <w:b/>
          <w:color w:val="auto"/>
          <w:sz w:val="28"/>
          <w:szCs w:val="28"/>
          <w:lang w:eastAsia="uk-UA"/>
        </w:rPr>
        <w:t>n Political Debates</w:t>
      </w:r>
      <w:bookmarkEnd w:id="10"/>
    </w:p>
    <w:p w14:paraId="13B12411" w14:textId="77777777" w:rsidR="001509D1" w:rsidRDefault="00D52E74">
      <w:pPr>
        <w:spacing w:after="0" w:line="360" w:lineRule="auto"/>
        <w:ind w:firstLine="851"/>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The empirical analysis of prosodic realization of discourse markers in political debates was carried out using the software Praat. The study focuses on two measurable prosodic parameters </w:t>
      </w:r>
      <w:r>
        <w:rPr>
          <w:rFonts w:ascii="Times New Roman" w:hAnsi="Times New Roman" w:cs="Times New Roman"/>
          <w:sz w:val="28"/>
          <w:szCs w:val="28"/>
        </w:rPr>
        <w:t>–</w:t>
      </w:r>
      <w:r>
        <w:rPr>
          <w:rFonts w:ascii="Times New Roman" w:hAnsi="Times New Roman" w:cs="Times New Roman"/>
          <w:sz w:val="28"/>
          <w:szCs w:val="28"/>
          <w:lang w:eastAsia="uk-UA"/>
        </w:rPr>
        <w:t xml:space="preserve"> duration and pausal segmentation, with optional reference to fundamental frequency (F₀). These parameters were chosen because they are relatively stable indicators of rhythm, emphasis, and communicative structure</w:t>
      </w:r>
      <w:r>
        <w:rPr>
          <w:rFonts w:ascii="Times New Roman" w:hAnsi="Times New Roman" w:cs="Times New Roman"/>
          <w:sz w:val="28"/>
          <w:szCs w:val="28"/>
          <w:lang w:val="en-US" w:eastAsia="uk-UA"/>
        </w:rPr>
        <w:t xml:space="preserve"> which was differentiated during the auditory analysis</w:t>
      </w:r>
      <w:r>
        <w:rPr>
          <w:rFonts w:ascii="Times New Roman" w:hAnsi="Times New Roman" w:cs="Times New Roman"/>
          <w:sz w:val="28"/>
          <w:szCs w:val="28"/>
          <w:lang w:eastAsia="uk-UA"/>
        </w:rPr>
        <w:t>.</w:t>
      </w:r>
    </w:p>
    <w:p w14:paraId="0DC15D52" w14:textId="77777777" w:rsidR="001509D1" w:rsidRDefault="00D52E74">
      <w:pPr>
        <w:spacing w:after="0" w:line="360" w:lineRule="auto"/>
        <w:ind w:firstLineChars="314" w:firstLine="879"/>
        <w:jc w:val="both"/>
        <w:rPr>
          <w:rFonts w:ascii="Times New Roman" w:hAnsi="Times New Roman" w:cs="Times New Roman"/>
          <w:sz w:val="28"/>
          <w:szCs w:val="28"/>
        </w:rPr>
      </w:pPr>
      <w:r>
        <w:rPr>
          <w:rFonts w:ascii="Times New Roman" w:hAnsi="Times New Roman" w:cs="Times New Roman"/>
          <w:sz w:val="28"/>
          <w:szCs w:val="28"/>
        </w:rPr>
        <w:t xml:space="preserve">The instrumental </w:t>
      </w:r>
      <w:r>
        <w:rPr>
          <w:rFonts w:ascii="Times New Roman" w:hAnsi="Times New Roman" w:cs="Times New Roman"/>
          <w:sz w:val="28"/>
          <w:szCs w:val="28"/>
          <w:lang w:val="en-US"/>
        </w:rPr>
        <w:t>study</w:t>
      </w:r>
      <w:r>
        <w:rPr>
          <w:rFonts w:ascii="Times New Roman" w:hAnsi="Times New Roman" w:cs="Times New Roman"/>
          <w:sz w:val="28"/>
          <w:szCs w:val="28"/>
        </w:rPr>
        <w:t xml:space="preserve"> provided quantitative evidence of the prosodic behaviour of discourse markers in the 2008 and 2020 presidential debates, allowing precise comparison of duration, pitch, and intensity across speakers and political periods. The acoustic measurements demonstrated clear, systematic differences in how </w:t>
      </w:r>
      <w:r>
        <w:rPr>
          <w:rStyle w:val="a4"/>
          <w:rFonts w:ascii="Times New Roman" w:hAnsi="Times New Roman" w:cs="Times New Roman"/>
          <w:sz w:val="28"/>
          <w:szCs w:val="28"/>
        </w:rPr>
        <w:t>well, so, you know, I mean,</w:t>
      </w:r>
      <w:r>
        <w:rPr>
          <w:rFonts w:ascii="Times New Roman" w:hAnsi="Times New Roman" w:cs="Times New Roman"/>
          <w:sz w:val="28"/>
          <w:szCs w:val="28"/>
        </w:rPr>
        <w:t xml:space="preserve"> and </w:t>
      </w:r>
      <w:r>
        <w:rPr>
          <w:rStyle w:val="a4"/>
          <w:rFonts w:ascii="Times New Roman" w:hAnsi="Times New Roman" w:cs="Times New Roman"/>
          <w:sz w:val="28"/>
          <w:szCs w:val="28"/>
        </w:rPr>
        <w:t>look</w:t>
      </w:r>
      <w:r>
        <w:rPr>
          <w:rFonts w:ascii="Times New Roman" w:hAnsi="Times New Roman" w:cs="Times New Roman"/>
          <w:sz w:val="28"/>
          <w:szCs w:val="28"/>
        </w:rPr>
        <w:t xml:space="preserve"> were realized, revealing distinct prosodic strategies associated with each candidate.</w:t>
      </w:r>
    </w:p>
    <w:p w14:paraId="4E25CEA8" w14:textId="77777777" w:rsidR="001509D1" w:rsidRDefault="00D52E74">
      <w:pPr>
        <w:spacing w:after="0" w:line="360" w:lineRule="auto"/>
        <w:ind w:left="5" w:firstLine="875"/>
        <w:jc w:val="both"/>
        <w:rPr>
          <w:rFonts w:ascii="Times New Roman" w:eastAsia="SimSun" w:hAnsi="Times New Roman" w:cs="Times New Roman"/>
          <w:sz w:val="28"/>
          <w:szCs w:val="28"/>
        </w:rPr>
      </w:pPr>
      <w:r>
        <w:rPr>
          <w:rFonts w:ascii="Times New Roman" w:eastAsia="SimSun" w:hAnsi="Times New Roman" w:cs="Times New Roman"/>
          <w:sz w:val="28"/>
          <w:szCs w:val="28"/>
        </w:rPr>
        <w:t>To provide a quantitative foundation for the prosodic description of discourse markers, the extracted corpus underwent an instrumental acoustic analysis based on three key parameters: pausation, segmental duration, and fundamental frequency (F₀). These parameters capture different aspects of prosodic organization: pauses reflect macro-structural segmentation of discourse; duration indicates temporal prominence and degree of integration into surrounding speech; and F₀ variability reveals the speaker’s emotional stance, rhetorical emphasis, and degree of involvement in the interaction</w:t>
      </w:r>
      <w:r>
        <w:rPr>
          <w:rFonts w:ascii="Times New Roman" w:eastAsia="SimSun" w:hAnsi="Times New Roman" w:cs="Times New Roman"/>
          <w:sz w:val="28"/>
          <w:szCs w:val="28"/>
          <w:lang w:val="en-US"/>
        </w:rPr>
        <w:t xml:space="preserve"> [</w:t>
      </w:r>
      <w:r w:rsidRPr="00B27D23">
        <w:rPr>
          <w:rFonts w:ascii="Times New Roman" w:eastAsia="SimSun" w:hAnsi="Times New Roman" w:cs="Times New Roman"/>
          <w:sz w:val="28"/>
          <w:szCs w:val="28"/>
          <w:lang w:val="en-US"/>
        </w:rPr>
        <w:t>67</w:t>
      </w:r>
      <w:r>
        <w:rPr>
          <w:rFonts w:ascii="Times New Roman" w:eastAsia="SimSun" w:hAnsi="Times New Roman" w:cs="Times New Roman"/>
          <w:sz w:val="28"/>
          <w:szCs w:val="28"/>
          <w:lang w:val="en-US"/>
        </w:rPr>
        <w:t>]</w:t>
      </w:r>
      <w:r>
        <w:rPr>
          <w:rFonts w:ascii="Times New Roman" w:eastAsia="SimSun" w:hAnsi="Times New Roman" w:cs="Times New Roman"/>
          <w:sz w:val="28"/>
          <w:szCs w:val="28"/>
        </w:rPr>
        <w:t xml:space="preserve">. </w:t>
      </w:r>
    </w:p>
    <w:p w14:paraId="1B75E1E5" w14:textId="77777777" w:rsidR="001509D1" w:rsidRDefault="00D52E74">
      <w:pPr>
        <w:spacing w:after="0" w:line="360" w:lineRule="auto"/>
        <w:ind w:firstLineChars="314" w:firstLine="879"/>
        <w:jc w:val="both"/>
        <w:rPr>
          <w:rFonts w:ascii="Times New Roman" w:hAnsi="Times New Roman" w:cs="Times New Roman"/>
          <w:sz w:val="28"/>
          <w:szCs w:val="28"/>
        </w:rPr>
      </w:pPr>
      <w:r>
        <w:rPr>
          <w:rFonts w:ascii="Times New Roman" w:eastAsia="SimSun" w:hAnsi="Times New Roman" w:cs="Times New Roman"/>
          <w:sz w:val="28"/>
          <w:szCs w:val="28"/>
        </w:rPr>
        <w:t xml:space="preserve">The markers </w:t>
      </w:r>
      <w:r>
        <w:rPr>
          <w:rStyle w:val="a4"/>
          <w:rFonts w:ascii="Times New Roman" w:eastAsia="SimSun" w:hAnsi="Times New Roman" w:cs="Times New Roman"/>
          <w:sz w:val="28"/>
          <w:szCs w:val="28"/>
        </w:rPr>
        <w:t>well, so, you know, I mean,</w:t>
      </w:r>
      <w:r>
        <w:rPr>
          <w:rFonts w:ascii="Times New Roman" w:eastAsia="SimSun" w:hAnsi="Times New Roman" w:cs="Times New Roman"/>
          <w:sz w:val="28"/>
          <w:szCs w:val="28"/>
        </w:rPr>
        <w:t xml:space="preserve"> and </w:t>
      </w:r>
      <w:r>
        <w:rPr>
          <w:rStyle w:val="a4"/>
          <w:rFonts w:ascii="Times New Roman" w:eastAsia="SimSun" w:hAnsi="Times New Roman" w:cs="Times New Roman"/>
          <w:sz w:val="28"/>
          <w:szCs w:val="28"/>
        </w:rPr>
        <w:t>look</w:t>
      </w:r>
      <w:r>
        <w:rPr>
          <w:rFonts w:ascii="Times New Roman" w:eastAsia="SimSun" w:hAnsi="Times New Roman" w:cs="Times New Roman"/>
          <w:sz w:val="28"/>
          <w:szCs w:val="28"/>
        </w:rPr>
        <w:t xml:space="preserve"> were selected for analysis because they are among the most frequent and pragmatically loaded items in political </w:t>
      </w:r>
      <w:r>
        <w:rPr>
          <w:rFonts w:ascii="Times New Roman" w:eastAsia="SimSun" w:hAnsi="Times New Roman" w:cs="Times New Roman"/>
          <w:sz w:val="28"/>
          <w:szCs w:val="28"/>
        </w:rPr>
        <w:lastRenderedPageBreak/>
        <w:t>debates. Since the main aim of this stage of the research was to compare prosodic strategies across political figures and across different debate years, the measurements for all markers were systematically aggregated for each speaker. This approach allowed for the identification of cross-speaker tendencies as well as marker-specific prosodic profiles.</w:t>
      </w:r>
    </w:p>
    <w:p w14:paraId="1467C006" w14:textId="77777777" w:rsidR="001509D1" w:rsidRDefault="00D52E74">
      <w:pPr>
        <w:spacing w:after="0" w:line="360" w:lineRule="auto"/>
        <w:ind w:firstLineChars="314" w:firstLine="879"/>
        <w:jc w:val="both"/>
        <w:rPr>
          <w:rFonts w:ascii="Times New Roman" w:hAnsi="Times New Roman" w:cs="Times New Roman"/>
          <w:sz w:val="28"/>
          <w:szCs w:val="28"/>
        </w:rPr>
      </w:pPr>
      <w:r>
        <w:rPr>
          <w:rFonts w:ascii="Times New Roman" w:hAnsi="Times New Roman" w:cs="Times New Roman"/>
          <w:sz w:val="28"/>
          <w:szCs w:val="28"/>
        </w:rPr>
        <w:t>One of the most salient tendencies emerged in the temporal organization of discourse markers</w:t>
      </w:r>
      <w:r>
        <w:rPr>
          <w:rFonts w:ascii="Times New Roman" w:hAnsi="Times New Roman" w:cs="Times New Roman"/>
          <w:sz w:val="28"/>
          <w:szCs w:val="28"/>
          <w:lang w:val="en-US"/>
        </w:rPr>
        <w:t xml:space="preserve"> is the duration</w:t>
      </w:r>
      <w:r>
        <w:rPr>
          <w:rFonts w:ascii="Times New Roman" w:hAnsi="Times New Roman" w:cs="Times New Roman"/>
          <w:sz w:val="28"/>
          <w:szCs w:val="28"/>
        </w:rPr>
        <w:t xml:space="preserve">. The duration values showed that in the 2020 debates markers were generally produced with greater temporal contrast compared to 2008. Donald Trump frequently shortened markers such as </w:t>
      </w:r>
      <w:r>
        <w:rPr>
          <w:rStyle w:val="a4"/>
          <w:rFonts w:ascii="Times New Roman" w:hAnsi="Times New Roman" w:cs="Times New Roman"/>
          <w:sz w:val="28"/>
          <w:szCs w:val="28"/>
        </w:rPr>
        <w:t>so</w:t>
      </w:r>
      <w:r>
        <w:rPr>
          <w:rFonts w:ascii="Times New Roman" w:hAnsi="Times New Roman" w:cs="Times New Roman"/>
          <w:sz w:val="28"/>
          <w:szCs w:val="28"/>
        </w:rPr>
        <w:t xml:space="preserve"> and </w:t>
      </w:r>
      <w:r>
        <w:rPr>
          <w:rStyle w:val="a4"/>
          <w:rFonts w:ascii="Times New Roman" w:hAnsi="Times New Roman" w:cs="Times New Roman"/>
          <w:sz w:val="28"/>
          <w:szCs w:val="28"/>
        </w:rPr>
        <w:t>you know</w:t>
      </w:r>
      <w:r>
        <w:rPr>
          <w:rFonts w:ascii="Times New Roman" w:hAnsi="Times New Roman" w:cs="Times New Roman"/>
          <w:sz w:val="28"/>
          <w:szCs w:val="28"/>
        </w:rPr>
        <w:t xml:space="preserve">, producing them rapidly and with minimal segmental expansion, which resulted in compressed rhythmic patterns characteristic of confrontational or high-intensity speech. In contrast, Joe Biden demonstrated a tendency toward lengthening markers such as </w:t>
      </w:r>
      <w:r>
        <w:rPr>
          <w:rStyle w:val="a4"/>
          <w:rFonts w:ascii="Times New Roman" w:hAnsi="Times New Roman" w:cs="Times New Roman"/>
          <w:sz w:val="28"/>
          <w:szCs w:val="28"/>
        </w:rPr>
        <w:t>look</w:t>
      </w:r>
      <w:r>
        <w:rPr>
          <w:rFonts w:ascii="Times New Roman" w:hAnsi="Times New Roman" w:cs="Times New Roman"/>
          <w:sz w:val="28"/>
          <w:szCs w:val="28"/>
        </w:rPr>
        <w:t xml:space="preserve"> and </w:t>
      </w:r>
      <w:r>
        <w:rPr>
          <w:rStyle w:val="a4"/>
          <w:rFonts w:ascii="Times New Roman" w:hAnsi="Times New Roman" w:cs="Times New Roman"/>
          <w:sz w:val="28"/>
          <w:szCs w:val="28"/>
        </w:rPr>
        <w:t>I mean</w:t>
      </w:r>
      <w:r>
        <w:rPr>
          <w:rFonts w:ascii="Times New Roman" w:hAnsi="Times New Roman" w:cs="Times New Roman"/>
          <w:sz w:val="28"/>
          <w:szCs w:val="28"/>
        </w:rPr>
        <w:t xml:space="preserve">, which auditors perceived as deliberate attention-getting or argumentative framing signals. The mean duration of </w:t>
      </w:r>
      <w:r>
        <w:rPr>
          <w:rStyle w:val="a4"/>
          <w:rFonts w:ascii="Times New Roman" w:hAnsi="Times New Roman" w:cs="Times New Roman"/>
          <w:sz w:val="28"/>
          <w:szCs w:val="28"/>
        </w:rPr>
        <w:t>look</w:t>
      </w:r>
      <w:r>
        <w:rPr>
          <w:rFonts w:ascii="Times New Roman" w:hAnsi="Times New Roman" w:cs="Times New Roman"/>
          <w:sz w:val="28"/>
          <w:szCs w:val="28"/>
        </w:rPr>
        <w:t xml:space="preserve"> in Biden’s speech was notably higher than that of any other candidate, reflecting its strong rhetorical function in his communicative style</w:t>
      </w:r>
      <w:r>
        <w:rPr>
          <w:rFonts w:ascii="Times New Roman" w:hAnsi="Times New Roman" w:cs="Times New Roman"/>
          <w:sz w:val="28"/>
          <w:szCs w:val="28"/>
          <w:lang w:val="en-US"/>
        </w:rPr>
        <w:t xml:space="preserve"> [</w:t>
      </w:r>
      <w:r w:rsidRPr="00B27D23">
        <w:rPr>
          <w:rFonts w:ascii="Times New Roman" w:hAnsi="Times New Roman" w:cs="Times New Roman"/>
          <w:sz w:val="28"/>
          <w:szCs w:val="28"/>
          <w:lang w:val="en-US"/>
        </w:rPr>
        <w:t>34</w:t>
      </w:r>
      <w:r>
        <w:rPr>
          <w:rFonts w:ascii="Times New Roman" w:hAnsi="Times New Roman" w:cs="Times New Roman"/>
          <w:sz w:val="28"/>
          <w:szCs w:val="28"/>
          <w:lang w:val="en-US"/>
        </w:rPr>
        <w:t>]</w:t>
      </w:r>
      <w:r>
        <w:rPr>
          <w:rFonts w:ascii="Times New Roman" w:hAnsi="Times New Roman" w:cs="Times New Roman"/>
          <w:sz w:val="28"/>
          <w:szCs w:val="28"/>
        </w:rPr>
        <w:t>.</w:t>
      </w:r>
    </w:p>
    <w:p w14:paraId="6B3E51A3"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 xml:space="preserve">In the 2008 debates, temporal patterns were more stable and less polarized. Barack Obama produced </w:t>
      </w:r>
      <w:r>
        <w:rPr>
          <w:rStyle w:val="a4"/>
          <w:sz w:val="28"/>
          <w:szCs w:val="28"/>
        </w:rPr>
        <w:t>well</w:t>
      </w:r>
      <w:r>
        <w:rPr>
          <w:sz w:val="28"/>
          <w:szCs w:val="28"/>
        </w:rPr>
        <w:t xml:space="preserve"> and </w:t>
      </w:r>
      <w:r>
        <w:rPr>
          <w:rStyle w:val="a4"/>
          <w:sz w:val="28"/>
          <w:szCs w:val="28"/>
        </w:rPr>
        <w:t>you know</w:t>
      </w:r>
      <w:r>
        <w:rPr>
          <w:sz w:val="28"/>
          <w:szCs w:val="28"/>
        </w:rPr>
        <w:t xml:space="preserve"> with moderate duration values and minimal temporal variability between tokens. His realizations displayed rhythmic consistency, suggesting a cooperative and controlled debate style. John McCain demonstrated slightly longer average durations for </w:t>
      </w:r>
      <w:r>
        <w:rPr>
          <w:rStyle w:val="a4"/>
          <w:sz w:val="28"/>
          <w:szCs w:val="28"/>
        </w:rPr>
        <w:t>well</w:t>
      </w:r>
      <w:r>
        <w:rPr>
          <w:sz w:val="28"/>
          <w:szCs w:val="28"/>
        </w:rPr>
        <w:t xml:space="preserve"> and </w:t>
      </w:r>
      <w:r>
        <w:rPr>
          <w:rStyle w:val="a4"/>
          <w:sz w:val="28"/>
          <w:szCs w:val="28"/>
        </w:rPr>
        <w:t>I mean</w:t>
      </w:r>
      <w:r>
        <w:rPr>
          <w:sz w:val="28"/>
          <w:szCs w:val="28"/>
        </w:rPr>
        <w:t>, which aligned with his more deliberate manner of argumentation. Overall, duration measurements indicated that the 2008 markers showed far less expressive stretching or compression than those in 2020, reflecting the comparatively lower level of interactional tension</w:t>
      </w:r>
      <w:r>
        <w:rPr>
          <w:sz w:val="28"/>
          <w:szCs w:val="28"/>
          <w:lang w:val="en-US"/>
        </w:rPr>
        <w:t xml:space="preserve"> [</w:t>
      </w:r>
      <w:r w:rsidRPr="00B27D23">
        <w:rPr>
          <w:sz w:val="28"/>
          <w:szCs w:val="28"/>
          <w:lang w:val="en-US"/>
        </w:rPr>
        <w:t>39</w:t>
      </w:r>
      <w:r>
        <w:rPr>
          <w:sz w:val="28"/>
          <w:szCs w:val="28"/>
          <w:lang w:val="en-US"/>
        </w:rPr>
        <w:t>]</w:t>
      </w:r>
      <w:r>
        <w:rPr>
          <w:sz w:val="28"/>
          <w:szCs w:val="28"/>
        </w:rPr>
        <w:t>.</w:t>
      </w:r>
    </w:p>
    <w:p w14:paraId="50CEC18A"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 xml:space="preserve">Changes in pitch parameters further highlighted differences between the debate periods. Instrumental pitch analysis revealed that the 2020 debates exhibited significantly wider pitch excursions in the realization of several markers. Trump frequently produced </w:t>
      </w:r>
      <w:r>
        <w:rPr>
          <w:rStyle w:val="a4"/>
          <w:sz w:val="28"/>
          <w:szCs w:val="28"/>
        </w:rPr>
        <w:t>well</w:t>
      </w:r>
      <w:r>
        <w:rPr>
          <w:sz w:val="28"/>
          <w:szCs w:val="28"/>
        </w:rPr>
        <w:t xml:space="preserve"> and </w:t>
      </w:r>
      <w:r>
        <w:rPr>
          <w:rStyle w:val="a4"/>
          <w:sz w:val="28"/>
          <w:szCs w:val="28"/>
        </w:rPr>
        <w:t>look</w:t>
      </w:r>
      <w:r>
        <w:rPr>
          <w:sz w:val="28"/>
          <w:szCs w:val="28"/>
        </w:rPr>
        <w:t xml:space="preserve"> with sharp initial pitch drops or rises, forming </w:t>
      </w:r>
      <w:r>
        <w:rPr>
          <w:sz w:val="28"/>
          <w:szCs w:val="28"/>
        </w:rPr>
        <w:lastRenderedPageBreak/>
        <w:t xml:space="preserve">steep contours that indicated strong evaluative stance and disaffiliation. Biden's pitch patterns were less abrupt but still displayed clear prominence on markers used to redirect or reframe arguments. In contrast, Obama’s and McCain’s markers generally showed narrower pitch ranges, with smoother transitions and less dramatic tonal movements. These findings demonstrate a shift from moderate, rhetorically balanced prosody in 2008 to more contrastive </w:t>
      </w:r>
      <w:r>
        <w:rPr>
          <w:spacing w:val="-20"/>
          <w:sz w:val="28"/>
          <w:szCs w:val="28"/>
        </w:rPr>
        <w:t>and confrontational prosodic marking</w:t>
      </w:r>
      <w:r>
        <w:rPr>
          <w:sz w:val="28"/>
          <w:szCs w:val="28"/>
        </w:rPr>
        <w:t xml:space="preserve"> in 2020</w:t>
      </w:r>
      <w:r>
        <w:rPr>
          <w:sz w:val="28"/>
          <w:szCs w:val="28"/>
          <w:lang w:val="en-US"/>
        </w:rPr>
        <w:t xml:space="preserve"> [</w:t>
      </w:r>
      <w:r w:rsidRPr="00B27D23">
        <w:rPr>
          <w:sz w:val="28"/>
          <w:szCs w:val="28"/>
          <w:lang w:val="en-US"/>
        </w:rPr>
        <w:t>45</w:t>
      </w:r>
      <w:r>
        <w:rPr>
          <w:sz w:val="28"/>
          <w:szCs w:val="28"/>
          <w:lang w:val="en-US"/>
        </w:rPr>
        <w:t>]</w:t>
      </w:r>
      <w:r>
        <w:rPr>
          <w:sz w:val="28"/>
          <w:szCs w:val="28"/>
        </w:rPr>
        <w:t>.</w:t>
      </w:r>
    </w:p>
    <w:p w14:paraId="26E3B78E"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 xml:space="preserve">Intensity values also contributed to differentiating communicative strategies. The 2020 data showed considerable intensity increases on markers such as </w:t>
      </w:r>
      <w:r>
        <w:rPr>
          <w:rStyle w:val="a4"/>
          <w:sz w:val="28"/>
          <w:szCs w:val="28"/>
        </w:rPr>
        <w:t>look</w:t>
      </w:r>
      <w:r>
        <w:rPr>
          <w:sz w:val="28"/>
          <w:szCs w:val="28"/>
        </w:rPr>
        <w:t xml:space="preserve"> and </w:t>
      </w:r>
      <w:r>
        <w:rPr>
          <w:rStyle w:val="a4"/>
          <w:sz w:val="28"/>
          <w:szCs w:val="28"/>
        </w:rPr>
        <w:t>so</w:t>
      </w:r>
      <w:r>
        <w:rPr>
          <w:sz w:val="28"/>
          <w:szCs w:val="28"/>
        </w:rPr>
        <w:t xml:space="preserve">, indicating their prominent role as discourse-structuring and stance-marking devices. Trump, in particular, exhibited high-amplitude peaks on </w:t>
      </w:r>
      <w:r>
        <w:rPr>
          <w:rStyle w:val="a4"/>
          <w:sz w:val="28"/>
          <w:szCs w:val="28"/>
        </w:rPr>
        <w:t>look</w:t>
      </w:r>
      <w:r>
        <w:rPr>
          <w:sz w:val="28"/>
          <w:szCs w:val="28"/>
        </w:rPr>
        <w:t>, intensifying its forceful, assertive effect. Biden also demonstrated notable intensity enhancement, though generally combined with lengthening rather than compression. Conversely, the 2008 markers tended to remain within a moderate intensity range, with Obama demonstrating particularly controlled amplitude patterns consistent with his overall restrained prosodic profile.</w:t>
      </w:r>
    </w:p>
    <w:p w14:paraId="0905960F"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Taken together, the instrumental findings underscore three key tendencies.</w:t>
      </w:r>
      <w:r>
        <w:rPr>
          <w:sz w:val="28"/>
          <w:szCs w:val="28"/>
          <w:lang w:val="en-US"/>
        </w:rPr>
        <w:t xml:space="preserve"> </w:t>
      </w:r>
      <w:r>
        <w:rPr>
          <w:sz w:val="28"/>
          <w:szCs w:val="28"/>
        </w:rPr>
        <w:t>First</w:t>
      </w:r>
      <w:r>
        <w:rPr>
          <w:sz w:val="28"/>
          <w:szCs w:val="28"/>
          <w:lang w:val="en-US"/>
        </w:rPr>
        <w:t>ly</w:t>
      </w:r>
      <w:r>
        <w:rPr>
          <w:sz w:val="28"/>
          <w:szCs w:val="28"/>
        </w:rPr>
        <w:t xml:space="preserve">, </w:t>
      </w:r>
      <w:r>
        <w:rPr>
          <w:rStyle w:val="a6"/>
          <w:b w:val="0"/>
          <w:bCs w:val="0"/>
          <w:i/>
          <w:iCs/>
          <w:sz w:val="28"/>
          <w:szCs w:val="28"/>
        </w:rPr>
        <w:t>2020 debates were characterized by greater prosodic contrast</w:t>
      </w:r>
      <w:r>
        <w:rPr>
          <w:i/>
          <w:iCs/>
          <w:sz w:val="28"/>
          <w:szCs w:val="28"/>
        </w:rPr>
        <w:t>,</w:t>
      </w:r>
      <w:r>
        <w:rPr>
          <w:b/>
          <w:bCs/>
          <w:i/>
          <w:iCs/>
          <w:sz w:val="28"/>
          <w:szCs w:val="28"/>
        </w:rPr>
        <w:t xml:space="preserve"> </w:t>
      </w:r>
      <w:r>
        <w:rPr>
          <w:sz w:val="28"/>
          <w:szCs w:val="28"/>
        </w:rPr>
        <w:t>with pronounced duration variability, sharper pitch movements, and higher intensity peaks, all of which strengthened the disaffiliative potential of the markers.</w:t>
      </w:r>
      <w:r>
        <w:rPr>
          <w:sz w:val="28"/>
          <w:szCs w:val="28"/>
          <w:lang w:val="en-US"/>
        </w:rPr>
        <w:t xml:space="preserve"> </w:t>
      </w:r>
      <w:r>
        <w:rPr>
          <w:sz w:val="28"/>
          <w:szCs w:val="28"/>
        </w:rPr>
        <w:t>Second</w:t>
      </w:r>
      <w:r>
        <w:rPr>
          <w:sz w:val="28"/>
          <w:szCs w:val="28"/>
          <w:lang w:val="en-US"/>
        </w:rPr>
        <w:t>ly</w:t>
      </w:r>
      <w:r>
        <w:rPr>
          <w:sz w:val="28"/>
          <w:szCs w:val="28"/>
        </w:rPr>
        <w:t xml:space="preserve">, </w:t>
      </w:r>
      <w:r>
        <w:rPr>
          <w:rStyle w:val="a6"/>
          <w:b w:val="0"/>
          <w:bCs w:val="0"/>
          <w:i/>
          <w:iCs/>
          <w:sz w:val="28"/>
          <w:szCs w:val="28"/>
        </w:rPr>
        <w:t>the 2008 debates exhibited smoother, more uniform prosodic realizations</w:t>
      </w:r>
      <w:r>
        <w:rPr>
          <w:b/>
          <w:bCs/>
          <w:i/>
          <w:iCs/>
          <w:sz w:val="28"/>
          <w:szCs w:val="28"/>
        </w:rPr>
        <w:t>,</w:t>
      </w:r>
      <w:r>
        <w:rPr>
          <w:sz w:val="28"/>
          <w:szCs w:val="28"/>
        </w:rPr>
        <w:t xml:space="preserve"> which contributed to a more cooperative interactional tone and reduced the confrontational impact of markers.</w:t>
      </w:r>
      <w:r>
        <w:rPr>
          <w:sz w:val="28"/>
          <w:szCs w:val="28"/>
          <w:lang w:val="en-US"/>
        </w:rPr>
        <w:t xml:space="preserve"> </w:t>
      </w:r>
      <w:r>
        <w:rPr>
          <w:sz w:val="28"/>
          <w:szCs w:val="28"/>
        </w:rPr>
        <w:t>Third</w:t>
      </w:r>
      <w:r>
        <w:rPr>
          <w:sz w:val="28"/>
          <w:szCs w:val="28"/>
          <w:lang w:val="en-US"/>
        </w:rPr>
        <w:t>ly</w:t>
      </w:r>
      <w:r>
        <w:rPr>
          <w:sz w:val="28"/>
          <w:szCs w:val="28"/>
        </w:rPr>
        <w:t xml:space="preserve">, </w:t>
      </w:r>
      <w:r>
        <w:rPr>
          <w:rStyle w:val="a6"/>
          <w:b w:val="0"/>
          <w:bCs w:val="0"/>
          <w:i/>
          <w:iCs/>
          <w:sz w:val="28"/>
          <w:szCs w:val="28"/>
        </w:rPr>
        <w:t>each candidate displayed consistent prosodic signatures</w:t>
      </w:r>
      <w:r>
        <w:rPr>
          <w:i/>
          <w:iCs/>
          <w:sz w:val="28"/>
          <w:szCs w:val="28"/>
        </w:rPr>
        <w:t>:</w:t>
      </w:r>
      <w:r>
        <w:rPr>
          <w:sz w:val="28"/>
          <w:szCs w:val="28"/>
        </w:rPr>
        <w:t xml:space="preserve"> Trump’s compressed, abrupt, high-intensity markers; Biden’s lengthened and emphasized markers; Obama’s balanced, rhythmically stable realizations; and McCain’s slightly slower, more deliberate prosodic patterns</w:t>
      </w:r>
      <w:r>
        <w:rPr>
          <w:sz w:val="28"/>
          <w:szCs w:val="28"/>
          <w:lang w:val="en-US"/>
        </w:rPr>
        <w:t xml:space="preserve"> [</w:t>
      </w:r>
      <w:r w:rsidRPr="00B27D23">
        <w:rPr>
          <w:sz w:val="28"/>
          <w:szCs w:val="28"/>
          <w:lang w:val="en-US"/>
        </w:rPr>
        <w:t>67</w:t>
      </w:r>
      <w:r>
        <w:rPr>
          <w:sz w:val="28"/>
          <w:szCs w:val="28"/>
          <w:lang w:val="en-US"/>
        </w:rPr>
        <w:t>]</w:t>
      </w:r>
      <w:r>
        <w:rPr>
          <w:sz w:val="28"/>
          <w:szCs w:val="28"/>
        </w:rPr>
        <w:t>.</w:t>
      </w:r>
    </w:p>
    <w:p w14:paraId="365A7E43"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These instrumental observations align with the auditory analysis, confirming that discourse markers in political debates serve as prosodically salient elements that encode stance, interactional control, and varying degrees of disaffiliation. The results are summarized in Table 2, which presents the me</w:t>
      </w:r>
      <w:r>
        <w:rPr>
          <w:sz w:val="28"/>
          <w:szCs w:val="28"/>
          <w:lang w:val="en-US"/>
        </w:rPr>
        <w:t>dian</w:t>
      </w:r>
      <w:r>
        <w:rPr>
          <w:sz w:val="28"/>
          <w:szCs w:val="28"/>
        </w:rPr>
        <w:t xml:space="preserve"> duration for each marker </w:t>
      </w:r>
      <w:r>
        <w:rPr>
          <w:sz w:val="28"/>
          <w:szCs w:val="28"/>
        </w:rPr>
        <w:lastRenderedPageBreak/>
        <w:t xml:space="preserve">across speakers and debate cycles, </w:t>
      </w:r>
      <w:r>
        <w:rPr>
          <w:rFonts w:eastAsia="SimSun"/>
          <w:sz w:val="28"/>
          <w:szCs w:val="28"/>
        </w:rPr>
        <w:t>the typical pause duration, and F₀ range for each discourse marker across the four speakers.</w:t>
      </w:r>
    </w:p>
    <w:p w14:paraId="48AAAEC0" w14:textId="77777777" w:rsidR="001509D1" w:rsidRDefault="00D52E74">
      <w:pPr>
        <w:spacing w:after="0" w:line="360" w:lineRule="auto"/>
        <w:ind w:left="7645" w:firstLine="851"/>
        <w:jc w:val="center"/>
        <w:rPr>
          <w:rFonts w:ascii="Times New Roman" w:hAnsi="Times New Roman" w:cs="Times New Roman"/>
          <w:sz w:val="28"/>
          <w:szCs w:val="28"/>
          <w:lang w:val="en-US" w:eastAsia="uk-UA"/>
        </w:rPr>
      </w:pPr>
      <w:r>
        <w:rPr>
          <w:rFonts w:ascii="Times New Roman" w:hAnsi="Times New Roman" w:cs="Times New Roman"/>
          <w:sz w:val="28"/>
          <w:szCs w:val="28"/>
          <w:lang w:eastAsia="uk-UA"/>
        </w:rPr>
        <w:t xml:space="preserve">Table </w:t>
      </w:r>
      <w:r>
        <w:rPr>
          <w:rFonts w:ascii="Times New Roman" w:hAnsi="Times New Roman" w:cs="Times New Roman"/>
          <w:sz w:val="28"/>
          <w:szCs w:val="28"/>
          <w:lang w:val="en-US" w:eastAsia="uk-UA"/>
        </w:rPr>
        <w:t>6</w:t>
      </w:r>
    </w:p>
    <w:p w14:paraId="56FED07E" w14:textId="77777777" w:rsidR="001509D1" w:rsidRDefault="00D52E74">
      <w:pPr>
        <w:pStyle w:val="3"/>
        <w:spacing w:beforeAutospacing="0" w:afterAutospacing="0" w:line="360" w:lineRule="auto"/>
        <w:jc w:val="center"/>
        <w:rPr>
          <w:rFonts w:ascii="Times New Roman" w:hAnsi="Times New Roman" w:hint="default"/>
          <w:sz w:val="28"/>
          <w:szCs w:val="28"/>
        </w:rPr>
      </w:pPr>
      <w:r>
        <w:rPr>
          <w:rStyle w:val="a6"/>
          <w:rFonts w:ascii="Times New Roman" w:hAnsi="Times New Roman" w:hint="default"/>
          <w:b/>
          <w:bCs/>
          <w:sz w:val="28"/>
          <w:szCs w:val="28"/>
        </w:rPr>
        <w:t>Prosodic Characteristics of Discourse Markers in Political Discourse</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5" w:type="dxa"/>
          <w:left w:w="15" w:type="dxa"/>
          <w:bottom w:w="15" w:type="dxa"/>
          <w:right w:w="15" w:type="dxa"/>
        </w:tblCellMar>
        <w:tblLook w:val="04A0" w:firstRow="1" w:lastRow="0" w:firstColumn="1" w:lastColumn="0" w:noHBand="0" w:noVBand="1"/>
      </w:tblPr>
      <w:tblGrid>
        <w:gridCol w:w="1027"/>
        <w:gridCol w:w="933"/>
        <w:gridCol w:w="1653"/>
        <w:gridCol w:w="1735"/>
        <w:gridCol w:w="1174"/>
        <w:gridCol w:w="2928"/>
      </w:tblGrid>
      <w:tr w:rsidR="001509D1" w14:paraId="2B175D06" w14:textId="77777777">
        <w:trPr>
          <w:tblHeader/>
        </w:trPr>
        <w:tc>
          <w:tcPr>
            <w:tcW w:w="0" w:type="auto"/>
            <w:tcBorders>
              <w:tl2br w:val="nil"/>
              <w:tr2bl w:val="nil"/>
            </w:tcBorders>
            <w:vAlign w:val="center"/>
          </w:tcPr>
          <w:p w14:paraId="08915C53"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Marker</w:t>
            </w:r>
          </w:p>
        </w:tc>
        <w:tc>
          <w:tcPr>
            <w:tcW w:w="0" w:type="auto"/>
            <w:tcBorders>
              <w:tl2br w:val="nil"/>
              <w:tr2bl w:val="nil"/>
            </w:tcBorders>
            <w:vAlign w:val="center"/>
          </w:tcPr>
          <w:p w14:paraId="4B8F9ADE"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Speaker</w:t>
            </w:r>
          </w:p>
        </w:tc>
        <w:tc>
          <w:tcPr>
            <w:tcW w:w="0" w:type="auto"/>
            <w:tcBorders>
              <w:tl2br w:val="nil"/>
              <w:tr2bl w:val="nil"/>
            </w:tcBorders>
            <w:vAlign w:val="center"/>
          </w:tcPr>
          <w:p w14:paraId="5F3511C2"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Pause Duration (ms)</w:t>
            </w:r>
          </w:p>
        </w:tc>
        <w:tc>
          <w:tcPr>
            <w:tcW w:w="0" w:type="auto"/>
            <w:tcBorders>
              <w:tl2br w:val="nil"/>
              <w:tr2bl w:val="nil"/>
            </w:tcBorders>
            <w:vAlign w:val="center"/>
          </w:tcPr>
          <w:p w14:paraId="11F73AE3"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Marker Duration (ms)</w:t>
            </w:r>
          </w:p>
        </w:tc>
        <w:tc>
          <w:tcPr>
            <w:tcW w:w="0" w:type="auto"/>
            <w:tcBorders>
              <w:tl2br w:val="nil"/>
              <w:tr2bl w:val="nil"/>
            </w:tcBorders>
            <w:vAlign w:val="center"/>
          </w:tcPr>
          <w:p w14:paraId="549AD02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F₀ Range (Hz)</w:t>
            </w:r>
          </w:p>
        </w:tc>
        <w:tc>
          <w:tcPr>
            <w:tcW w:w="0" w:type="auto"/>
            <w:tcBorders>
              <w:tl2br w:val="nil"/>
              <w:tr2bl w:val="nil"/>
            </w:tcBorders>
            <w:vAlign w:val="center"/>
          </w:tcPr>
          <w:p w14:paraId="5230897D"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Prosodic Interpretation</w:t>
            </w:r>
          </w:p>
        </w:tc>
      </w:tr>
      <w:tr w:rsidR="001509D1" w14:paraId="5444A316" w14:textId="77777777">
        <w:tc>
          <w:tcPr>
            <w:tcW w:w="0" w:type="auto"/>
            <w:tcBorders>
              <w:tl2br w:val="nil"/>
              <w:tr2bl w:val="nil"/>
            </w:tcBorders>
            <w:vAlign w:val="center"/>
          </w:tcPr>
          <w:p w14:paraId="3A587623" w14:textId="77777777" w:rsidR="001509D1" w:rsidRDefault="00D52E74">
            <w:pPr>
              <w:spacing w:after="0" w:line="240" w:lineRule="auto"/>
              <w:jc w:val="center"/>
              <w:rPr>
                <w:rFonts w:ascii="Times New Roman" w:hAnsi="Times New Roman" w:cs="Times New Roman"/>
                <w:b/>
                <w:bCs/>
                <w:i/>
                <w:iCs/>
                <w:sz w:val="28"/>
                <w:szCs w:val="28"/>
              </w:rPr>
            </w:pPr>
            <w:r>
              <w:rPr>
                <w:rStyle w:val="a6"/>
                <w:rFonts w:ascii="Times New Roman" w:eastAsia="SimSun" w:hAnsi="Times New Roman" w:cs="Times New Roman"/>
                <w:b w:val="0"/>
                <w:bCs w:val="0"/>
                <w:i/>
                <w:iCs/>
                <w:sz w:val="28"/>
                <w:szCs w:val="28"/>
                <w:lang w:val="en-US" w:eastAsia="zh-CN" w:bidi="ar"/>
              </w:rPr>
              <w:t>well</w:t>
            </w:r>
          </w:p>
        </w:tc>
        <w:tc>
          <w:tcPr>
            <w:tcW w:w="0" w:type="auto"/>
            <w:tcBorders>
              <w:tl2br w:val="nil"/>
              <w:tr2bl w:val="nil"/>
            </w:tcBorders>
            <w:vAlign w:val="center"/>
          </w:tcPr>
          <w:p w14:paraId="6EB8F713"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Obama</w:t>
            </w:r>
          </w:p>
        </w:tc>
        <w:tc>
          <w:tcPr>
            <w:tcW w:w="0" w:type="auto"/>
            <w:tcBorders>
              <w:tl2br w:val="nil"/>
              <w:tr2bl w:val="nil"/>
            </w:tcBorders>
            <w:vAlign w:val="center"/>
          </w:tcPr>
          <w:p w14:paraId="48EB965A"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185</w:t>
            </w:r>
          </w:p>
        </w:tc>
        <w:tc>
          <w:tcPr>
            <w:tcW w:w="0" w:type="auto"/>
            <w:tcBorders>
              <w:tl2br w:val="nil"/>
              <w:tr2bl w:val="nil"/>
            </w:tcBorders>
            <w:vAlign w:val="center"/>
          </w:tcPr>
          <w:p w14:paraId="10F3DDAE"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420</w:t>
            </w:r>
          </w:p>
        </w:tc>
        <w:tc>
          <w:tcPr>
            <w:tcW w:w="0" w:type="auto"/>
            <w:tcBorders>
              <w:tl2br w:val="nil"/>
              <w:tr2bl w:val="nil"/>
            </w:tcBorders>
            <w:vAlign w:val="center"/>
          </w:tcPr>
          <w:p w14:paraId="768C0DA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15</w:t>
            </w:r>
          </w:p>
        </w:tc>
        <w:tc>
          <w:tcPr>
            <w:tcW w:w="0" w:type="auto"/>
            <w:tcBorders>
              <w:tl2br w:val="nil"/>
              <w:tr2bl w:val="nil"/>
            </w:tcBorders>
            <w:vAlign w:val="center"/>
          </w:tcPr>
          <w:p w14:paraId="75F5081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Boundary marker; calm falling contour</w:t>
            </w:r>
          </w:p>
        </w:tc>
      </w:tr>
      <w:tr w:rsidR="001509D1" w14:paraId="58586551" w14:textId="77777777">
        <w:tc>
          <w:tcPr>
            <w:tcW w:w="0" w:type="auto"/>
            <w:tcBorders>
              <w:tl2br w:val="nil"/>
              <w:tr2bl w:val="nil"/>
            </w:tcBorders>
            <w:vAlign w:val="center"/>
          </w:tcPr>
          <w:p w14:paraId="68317482"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4C4F802F"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McCain</w:t>
            </w:r>
          </w:p>
        </w:tc>
        <w:tc>
          <w:tcPr>
            <w:tcW w:w="0" w:type="auto"/>
            <w:tcBorders>
              <w:tl2br w:val="nil"/>
              <w:tr2bl w:val="nil"/>
            </w:tcBorders>
            <w:vAlign w:val="center"/>
          </w:tcPr>
          <w:p w14:paraId="20F56690"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190</w:t>
            </w:r>
          </w:p>
        </w:tc>
        <w:tc>
          <w:tcPr>
            <w:tcW w:w="0" w:type="auto"/>
            <w:tcBorders>
              <w:tl2br w:val="nil"/>
              <w:tr2bl w:val="nil"/>
            </w:tcBorders>
            <w:vAlign w:val="center"/>
          </w:tcPr>
          <w:p w14:paraId="016C73D7"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450</w:t>
            </w:r>
          </w:p>
        </w:tc>
        <w:tc>
          <w:tcPr>
            <w:tcW w:w="0" w:type="auto"/>
            <w:tcBorders>
              <w:tl2br w:val="nil"/>
              <w:tr2bl w:val="nil"/>
            </w:tcBorders>
            <w:vAlign w:val="center"/>
          </w:tcPr>
          <w:p w14:paraId="38A4A432"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12</w:t>
            </w:r>
          </w:p>
        </w:tc>
        <w:tc>
          <w:tcPr>
            <w:tcW w:w="0" w:type="auto"/>
            <w:tcBorders>
              <w:tl2br w:val="nil"/>
              <w:tr2bl w:val="nil"/>
            </w:tcBorders>
            <w:vAlign w:val="center"/>
          </w:tcPr>
          <w:p w14:paraId="1F3BE8A3"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Hesitation–stance signal</w:t>
            </w:r>
          </w:p>
        </w:tc>
      </w:tr>
      <w:tr w:rsidR="001509D1" w14:paraId="613DFD62" w14:textId="77777777">
        <w:tc>
          <w:tcPr>
            <w:tcW w:w="0" w:type="auto"/>
            <w:tcBorders>
              <w:tl2br w:val="nil"/>
              <w:tr2bl w:val="nil"/>
            </w:tcBorders>
            <w:vAlign w:val="center"/>
          </w:tcPr>
          <w:p w14:paraId="5233C5CB"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2737CFC5"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Trump</w:t>
            </w:r>
          </w:p>
        </w:tc>
        <w:tc>
          <w:tcPr>
            <w:tcW w:w="0" w:type="auto"/>
            <w:tcBorders>
              <w:tl2br w:val="nil"/>
              <w:tr2bl w:val="nil"/>
            </w:tcBorders>
            <w:vAlign w:val="center"/>
          </w:tcPr>
          <w:p w14:paraId="232A75EF"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210</w:t>
            </w:r>
          </w:p>
        </w:tc>
        <w:tc>
          <w:tcPr>
            <w:tcW w:w="0" w:type="auto"/>
            <w:tcBorders>
              <w:tl2br w:val="nil"/>
              <w:tr2bl w:val="nil"/>
            </w:tcBorders>
            <w:vAlign w:val="center"/>
          </w:tcPr>
          <w:p w14:paraId="2EFB229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380</w:t>
            </w:r>
          </w:p>
        </w:tc>
        <w:tc>
          <w:tcPr>
            <w:tcW w:w="0" w:type="auto"/>
            <w:tcBorders>
              <w:tl2br w:val="nil"/>
              <w:tr2bl w:val="nil"/>
            </w:tcBorders>
            <w:vAlign w:val="center"/>
          </w:tcPr>
          <w:p w14:paraId="736B1A13"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20</w:t>
            </w:r>
          </w:p>
        </w:tc>
        <w:tc>
          <w:tcPr>
            <w:tcW w:w="0" w:type="auto"/>
            <w:tcBorders>
              <w:tl2br w:val="nil"/>
              <w:tr2bl w:val="nil"/>
            </w:tcBorders>
            <w:vAlign w:val="center"/>
          </w:tcPr>
          <w:p w14:paraId="6ED44A94"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Abrupt fall; disaffiliation</w:t>
            </w:r>
          </w:p>
        </w:tc>
      </w:tr>
      <w:tr w:rsidR="001509D1" w14:paraId="7626902D" w14:textId="77777777">
        <w:tc>
          <w:tcPr>
            <w:tcW w:w="0" w:type="auto"/>
            <w:tcBorders>
              <w:tl2br w:val="nil"/>
              <w:tr2bl w:val="nil"/>
            </w:tcBorders>
            <w:vAlign w:val="center"/>
          </w:tcPr>
          <w:p w14:paraId="222E8EEA"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6F2D7994"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Biden</w:t>
            </w:r>
          </w:p>
        </w:tc>
        <w:tc>
          <w:tcPr>
            <w:tcW w:w="0" w:type="auto"/>
            <w:tcBorders>
              <w:tl2br w:val="nil"/>
              <w:tr2bl w:val="nil"/>
            </w:tcBorders>
            <w:vAlign w:val="center"/>
          </w:tcPr>
          <w:p w14:paraId="3E9E030D"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170</w:t>
            </w:r>
          </w:p>
        </w:tc>
        <w:tc>
          <w:tcPr>
            <w:tcW w:w="0" w:type="auto"/>
            <w:tcBorders>
              <w:tl2br w:val="nil"/>
              <w:tr2bl w:val="nil"/>
            </w:tcBorders>
            <w:vAlign w:val="center"/>
          </w:tcPr>
          <w:p w14:paraId="4EE7CCEF"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430</w:t>
            </w:r>
          </w:p>
        </w:tc>
        <w:tc>
          <w:tcPr>
            <w:tcW w:w="0" w:type="auto"/>
            <w:tcBorders>
              <w:tl2br w:val="nil"/>
              <w:tr2bl w:val="nil"/>
            </w:tcBorders>
            <w:vAlign w:val="center"/>
          </w:tcPr>
          <w:p w14:paraId="2DADC40B"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14</w:t>
            </w:r>
          </w:p>
        </w:tc>
        <w:tc>
          <w:tcPr>
            <w:tcW w:w="0" w:type="auto"/>
            <w:tcBorders>
              <w:tl2br w:val="nil"/>
              <w:tr2bl w:val="nil"/>
            </w:tcBorders>
            <w:vAlign w:val="center"/>
          </w:tcPr>
          <w:p w14:paraId="7E469DF4"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Controlled stance shift</w:t>
            </w:r>
          </w:p>
        </w:tc>
      </w:tr>
      <w:tr w:rsidR="001509D1" w14:paraId="52847E26" w14:textId="77777777">
        <w:tc>
          <w:tcPr>
            <w:tcW w:w="0" w:type="auto"/>
            <w:tcBorders>
              <w:tl2br w:val="nil"/>
              <w:tr2bl w:val="nil"/>
            </w:tcBorders>
            <w:vAlign w:val="center"/>
          </w:tcPr>
          <w:p w14:paraId="4075F5F9"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Average</w:t>
            </w:r>
          </w:p>
        </w:tc>
        <w:tc>
          <w:tcPr>
            <w:tcW w:w="0" w:type="auto"/>
            <w:tcBorders>
              <w:tl2br w:val="nil"/>
              <w:tr2bl w:val="nil"/>
            </w:tcBorders>
            <w:vAlign w:val="center"/>
          </w:tcPr>
          <w:p w14:paraId="086A3364"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w:t>
            </w:r>
          </w:p>
        </w:tc>
        <w:tc>
          <w:tcPr>
            <w:tcW w:w="0" w:type="auto"/>
            <w:tcBorders>
              <w:tl2br w:val="nil"/>
              <w:tr2bl w:val="nil"/>
            </w:tcBorders>
            <w:vAlign w:val="center"/>
          </w:tcPr>
          <w:p w14:paraId="6D424650"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189</w:t>
            </w:r>
          </w:p>
        </w:tc>
        <w:tc>
          <w:tcPr>
            <w:tcW w:w="0" w:type="auto"/>
            <w:tcBorders>
              <w:tl2br w:val="nil"/>
              <w:tr2bl w:val="nil"/>
            </w:tcBorders>
            <w:vAlign w:val="center"/>
          </w:tcPr>
          <w:p w14:paraId="229053BD"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420</w:t>
            </w:r>
          </w:p>
        </w:tc>
        <w:tc>
          <w:tcPr>
            <w:tcW w:w="0" w:type="auto"/>
            <w:tcBorders>
              <w:tl2br w:val="nil"/>
              <w:tr2bl w:val="nil"/>
            </w:tcBorders>
            <w:vAlign w:val="center"/>
          </w:tcPr>
          <w:p w14:paraId="15E94A10"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15</w:t>
            </w:r>
          </w:p>
        </w:tc>
        <w:tc>
          <w:tcPr>
            <w:tcW w:w="0" w:type="auto"/>
            <w:tcBorders>
              <w:tl2br w:val="nil"/>
              <w:tr2bl w:val="nil"/>
            </w:tcBorders>
            <w:vAlign w:val="center"/>
          </w:tcPr>
          <w:p w14:paraId="31CAF778" w14:textId="77777777" w:rsidR="001509D1" w:rsidRDefault="00D52E74">
            <w:pPr>
              <w:spacing w:after="0" w:line="240" w:lineRule="auto"/>
              <w:jc w:val="center"/>
              <w:rPr>
                <w:rFonts w:ascii="Times New Roman" w:hAnsi="Times New Roman" w:cs="Times New Roman"/>
                <w:i/>
                <w:iCs/>
                <w:sz w:val="28"/>
                <w:szCs w:val="28"/>
              </w:rPr>
            </w:pPr>
            <w:r>
              <w:rPr>
                <w:rFonts w:ascii="Times New Roman" w:eastAsia="SimSun" w:hAnsi="Times New Roman" w:cs="Times New Roman"/>
                <w:i/>
                <w:iCs/>
                <w:sz w:val="28"/>
                <w:szCs w:val="28"/>
                <w:lang w:val="en-US" w:eastAsia="zh-CN" w:bidi="ar"/>
              </w:rPr>
              <w:t>—</w:t>
            </w:r>
          </w:p>
        </w:tc>
      </w:tr>
      <w:tr w:rsidR="001509D1" w14:paraId="513FF9B4" w14:textId="77777777">
        <w:tc>
          <w:tcPr>
            <w:tcW w:w="0" w:type="auto"/>
            <w:gridSpan w:val="6"/>
            <w:tcBorders>
              <w:tl2br w:val="nil"/>
              <w:tr2bl w:val="nil"/>
            </w:tcBorders>
            <w:vAlign w:val="center"/>
          </w:tcPr>
          <w:p w14:paraId="3FE8638D" w14:textId="77777777" w:rsidR="001509D1" w:rsidRDefault="001509D1">
            <w:pPr>
              <w:spacing w:after="0" w:line="240" w:lineRule="auto"/>
              <w:jc w:val="center"/>
              <w:rPr>
                <w:rFonts w:ascii="Times New Roman" w:eastAsia="SimSun" w:hAnsi="Times New Roman" w:cs="Times New Roman"/>
                <w:b/>
                <w:bCs/>
                <w:i/>
                <w:iCs/>
                <w:sz w:val="28"/>
                <w:szCs w:val="28"/>
                <w:lang w:val="en-US" w:eastAsia="zh-CN" w:bidi="ar"/>
              </w:rPr>
            </w:pPr>
          </w:p>
        </w:tc>
      </w:tr>
      <w:tr w:rsidR="001509D1" w14:paraId="2E6748C4" w14:textId="77777777">
        <w:tc>
          <w:tcPr>
            <w:tcW w:w="0" w:type="auto"/>
            <w:tcBorders>
              <w:tl2br w:val="nil"/>
              <w:tr2bl w:val="nil"/>
            </w:tcBorders>
            <w:vAlign w:val="center"/>
          </w:tcPr>
          <w:p w14:paraId="1E5B544C" w14:textId="77777777" w:rsidR="001509D1" w:rsidRDefault="00D52E74">
            <w:pPr>
              <w:spacing w:after="0" w:line="240" w:lineRule="auto"/>
              <w:jc w:val="center"/>
              <w:rPr>
                <w:rFonts w:ascii="Times New Roman" w:hAnsi="Times New Roman" w:cs="Times New Roman"/>
                <w:b/>
                <w:bCs/>
                <w:i/>
                <w:iCs/>
                <w:sz w:val="28"/>
                <w:szCs w:val="28"/>
              </w:rPr>
            </w:pPr>
            <w:r>
              <w:rPr>
                <w:rStyle w:val="a6"/>
                <w:rFonts w:ascii="Times New Roman" w:eastAsia="SimSun" w:hAnsi="Times New Roman" w:cs="Times New Roman"/>
                <w:b w:val="0"/>
                <w:bCs w:val="0"/>
                <w:i/>
                <w:iCs/>
                <w:sz w:val="28"/>
                <w:szCs w:val="28"/>
                <w:lang w:val="en-US" w:eastAsia="zh-CN" w:bidi="ar"/>
              </w:rPr>
              <w:t>so</w:t>
            </w:r>
          </w:p>
        </w:tc>
        <w:tc>
          <w:tcPr>
            <w:tcW w:w="0" w:type="auto"/>
            <w:tcBorders>
              <w:tl2br w:val="nil"/>
              <w:tr2bl w:val="nil"/>
            </w:tcBorders>
            <w:vAlign w:val="center"/>
          </w:tcPr>
          <w:p w14:paraId="30BD9C4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Obama</w:t>
            </w:r>
          </w:p>
        </w:tc>
        <w:tc>
          <w:tcPr>
            <w:tcW w:w="0" w:type="auto"/>
            <w:tcBorders>
              <w:tl2br w:val="nil"/>
              <w:tr2bl w:val="nil"/>
            </w:tcBorders>
            <w:vAlign w:val="center"/>
          </w:tcPr>
          <w:p w14:paraId="75216A98"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95</w:t>
            </w:r>
          </w:p>
        </w:tc>
        <w:tc>
          <w:tcPr>
            <w:tcW w:w="0" w:type="auto"/>
            <w:tcBorders>
              <w:tl2br w:val="nil"/>
              <w:tr2bl w:val="nil"/>
            </w:tcBorders>
            <w:vAlign w:val="center"/>
          </w:tcPr>
          <w:p w14:paraId="1E032D66"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280</w:t>
            </w:r>
          </w:p>
        </w:tc>
        <w:tc>
          <w:tcPr>
            <w:tcW w:w="0" w:type="auto"/>
            <w:tcBorders>
              <w:tl2br w:val="nil"/>
              <w:tr2bl w:val="nil"/>
            </w:tcBorders>
            <w:vAlign w:val="center"/>
          </w:tcPr>
          <w:p w14:paraId="7AF1765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10</w:t>
            </w:r>
          </w:p>
        </w:tc>
        <w:tc>
          <w:tcPr>
            <w:tcW w:w="0" w:type="auto"/>
            <w:tcBorders>
              <w:tl2br w:val="nil"/>
              <w:tr2bl w:val="nil"/>
            </w:tcBorders>
            <w:vAlign w:val="center"/>
          </w:tcPr>
          <w:p w14:paraId="1C561B70"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Cohesive transition</w:t>
            </w:r>
          </w:p>
        </w:tc>
      </w:tr>
      <w:tr w:rsidR="001509D1" w14:paraId="63EC1A33" w14:textId="77777777">
        <w:tc>
          <w:tcPr>
            <w:tcW w:w="0" w:type="auto"/>
            <w:tcBorders>
              <w:tl2br w:val="nil"/>
              <w:tr2bl w:val="nil"/>
            </w:tcBorders>
            <w:vAlign w:val="center"/>
          </w:tcPr>
          <w:p w14:paraId="4B5F6011"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24F5565A"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McCain</w:t>
            </w:r>
          </w:p>
        </w:tc>
        <w:tc>
          <w:tcPr>
            <w:tcW w:w="0" w:type="auto"/>
            <w:tcBorders>
              <w:tl2br w:val="nil"/>
              <w:tr2bl w:val="nil"/>
            </w:tcBorders>
            <w:vAlign w:val="center"/>
          </w:tcPr>
          <w:p w14:paraId="72FE7CEE"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90</w:t>
            </w:r>
          </w:p>
        </w:tc>
        <w:tc>
          <w:tcPr>
            <w:tcW w:w="0" w:type="auto"/>
            <w:tcBorders>
              <w:tl2br w:val="nil"/>
              <w:tr2bl w:val="nil"/>
            </w:tcBorders>
            <w:vAlign w:val="center"/>
          </w:tcPr>
          <w:p w14:paraId="280BA62E"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300</w:t>
            </w:r>
          </w:p>
        </w:tc>
        <w:tc>
          <w:tcPr>
            <w:tcW w:w="0" w:type="auto"/>
            <w:tcBorders>
              <w:tl2br w:val="nil"/>
              <w:tr2bl w:val="nil"/>
            </w:tcBorders>
            <w:vAlign w:val="center"/>
          </w:tcPr>
          <w:p w14:paraId="61F305F4"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8</w:t>
            </w:r>
          </w:p>
        </w:tc>
        <w:tc>
          <w:tcPr>
            <w:tcW w:w="0" w:type="auto"/>
            <w:tcBorders>
              <w:tl2br w:val="nil"/>
              <w:tr2bl w:val="nil"/>
            </w:tcBorders>
            <w:vAlign w:val="center"/>
          </w:tcPr>
          <w:p w14:paraId="43385A46"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Topic shift marker</w:t>
            </w:r>
          </w:p>
        </w:tc>
      </w:tr>
      <w:tr w:rsidR="001509D1" w14:paraId="39AD8ED7" w14:textId="77777777">
        <w:tc>
          <w:tcPr>
            <w:tcW w:w="0" w:type="auto"/>
            <w:tcBorders>
              <w:tl2br w:val="nil"/>
              <w:tr2bl w:val="nil"/>
            </w:tcBorders>
            <w:vAlign w:val="center"/>
          </w:tcPr>
          <w:p w14:paraId="73B61082"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2AA44057"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Trump</w:t>
            </w:r>
          </w:p>
        </w:tc>
        <w:tc>
          <w:tcPr>
            <w:tcW w:w="0" w:type="auto"/>
            <w:tcBorders>
              <w:tl2br w:val="nil"/>
              <w:tr2bl w:val="nil"/>
            </w:tcBorders>
            <w:vAlign w:val="center"/>
          </w:tcPr>
          <w:p w14:paraId="7A451FD8"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110</w:t>
            </w:r>
          </w:p>
        </w:tc>
        <w:tc>
          <w:tcPr>
            <w:tcW w:w="0" w:type="auto"/>
            <w:tcBorders>
              <w:tl2br w:val="nil"/>
              <w:tr2bl w:val="nil"/>
            </w:tcBorders>
            <w:vAlign w:val="center"/>
          </w:tcPr>
          <w:p w14:paraId="48E3A44B"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240</w:t>
            </w:r>
          </w:p>
        </w:tc>
        <w:tc>
          <w:tcPr>
            <w:tcW w:w="0" w:type="auto"/>
            <w:tcBorders>
              <w:tl2br w:val="nil"/>
              <w:tr2bl w:val="nil"/>
            </w:tcBorders>
            <w:vAlign w:val="center"/>
          </w:tcPr>
          <w:p w14:paraId="6022B0C7"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13</w:t>
            </w:r>
          </w:p>
        </w:tc>
        <w:tc>
          <w:tcPr>
            <w:tcW w:w="0" w:type="auto"/>
            <w:tcBorders>
              <w:tl2br w:val="nil"/>
              <w:tr2bl w:val="nil"/>
            </w:tcBorders>
            <w:vAlign w:val="center"/>
          </w:tcPr>
          <w:p w14:paraId="2DE4B2D6"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Fast turn-taking</w:t>
            </w:r>
          </w:p>
        </w:tc>
      </w:tr>
      <w:tr w:rsidR="001509D1" w14:paraId="6A53A28C" w14:textId="77777777">
        <w:tc>
          <w:tcPr>
            <w:tcW w:w="0" w:type="auto"/>
            <w:tcBorders>
              <w:tl2br w:val="nil"/>
              <w:tr2bl w:val="nil"/>
            </w:tcBorders>
            <w:vAlign w:val="center"/>
          </w:tcPr>
          <w:p w14:paraId="524D9270"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04F7C5B5"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Biden</w:t>
            </w:r>
          </w:p>
        </w:tc>
        <w:tc>
          <w:tcPr>
            <w:tcW w:w="0" w:type="auto"/>
            <w:tcBorders>
              <w:tl2br w:val="nil"/>
              <w:tr2bl w:val="nil"/>
            </w:tcBorders>
            <w:vAlign w:val="center"/>
          </w:tcPr>
          <w:p w14:paraId="30685D43"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100</w:t>
            </w:r>
          </w:p>
        </w:tc>
        <w:tc>
          <w:tcPr>
            <w:tcW w:w="0" w:type="auto"/>
            <w:tcBorders>
              <w:tl2br w:val="nil"/>
              <w:tr2bl w:val="nil"/>
            </w:tcBorders>
            <w:vAlign w:val="center"/>
          </w:tcPr>
          <w:p w14:paraId="2ECEA922"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260</w:t>
            </w:r>
          </w:p>
        </w:tc>
        <w:tc>
          <w:tcPr>
            <w:tcW w:w="0" w:type="auto"/>
            <w:tcBorders>
              <w:tl2br w:val="nil"/>
              <w:tr2bl w:val="nil"/>
            </w:tcBorders>
            <w:vAlign w:val="center"/>
          </w:tcPr>
          <w:p w14:paraId="493B565E"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15</w:t>
            </w:r>
          </w:p>
        </w:tc>
        <w:tc>
          <w:tcPr>
            <w:tcW w:w="0" w:type="auto"/>
            <w:tcBorders>
              <w:tl2br w:val="nil"/>
              <w:tr2bl w:val="nil"/>
            </w:tcBorders>
            <w:vAlign w:val="center"/>
          </w:tcPr>
          <w:p w14:paraId="046D25E6"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Directive continuation</w:t>
            </w:r>
          </w:p>
        </w:tc>
      </w:tr>
      <w:tr w:rsidR="001509D1" w14:paraId="2E463660" w14:textId="77777777">
        <w:tc>
          <w:tcPr>
            <w:tcW w:w="0" w:type="auto"/>
            <w:tcBorders>
              <w:tl2br w:val="nil"/>
              <w:tr2bl w:val="nil"/>
            </w:tcBorders>
            <w:vAlign w:val="center"/>
          </w:tcPr>
          <w:p w14:paraId="258FC554"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Average</w:t>
            </w:r>
          </w:p>
        </w:tc>
        <w:tc>
          <w:tcPr>
            <w:tcW w:w="0" w:type="auto"/>
            <w:tcBorders>
              <w:tl2br w:val="nil"/>
              <w:tr2bl w:val="nil"/>
            </w:tcBorders>
            <w:vAlign w:val="center"/>
          </w:tcPr>
          <w:p w14:paraId="1791F3A5" w14:textId="77777777" w:rsidR="001509D1" w:rsidRDefault="00D52E74">
            <w:pPr>
              <w:spacing w:after="0" w:line="240" w:lineRule="auto"/>
              <w:jc w:val="center"/>
              <w:rPr>
                <w:rFonts w:ascii="Times New Roman" w:hAnsi="Times New Roman" w:cs="Times New Roman"/>
                <w:i/>
                <w:iCs/>
                <w:sz w:val="28"/>
                <w:szCs w:val="28"/>
              </w:rPr>
            </w:pPr>
            <w:r>
              <w:rPr>
                <w:rFonts w:ascii="Times New Roman" w:eastAsia="SimSun" w:hAnsi="Times New Roman" w:cs="Times New Roman"/>
                <w:i/>
                <w:iCs/>
                <w:sz w:val="28"/>
                <w:szCs w:val="28"/>
                <w:lang w:val="en-US" w:eastAsia="zh-CN" w:bidi="ar"/>
              </w:rPr>
              <w:t>—</w:t>
            </w:r>
          </w:p>
        </w:tc>
        <w:tc>
          <w:tcPr>
            <w:tcW w:w="0" w:type="auto"/>
            <w:tcBorders>
              <w:tl2br w:val="nil"/>
              <w:tr2bl w:val="nil"/>
            </w:tcBorders>
            <w:vAlign w:val="center"/>
          </w:tcPr>
          <w:p w14:paraId="553CC965"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99</w:t>
            </w:r>
          </w:p>
        </w:tc>
        <w:tc>
          <w:tcPr>
            <w:tcW w:w="0" w:type="auto"/>
            <w:tcBorders>
              <w:tl2br w:val="nil"/>
              <w:tr2bl w:val="nil"/>
            </w:tcBorders>
            <w:vAlign w:val="center"/>
          </w:tcPr>
          <w:p w14:paraId="18071A56"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270</w:t>
            </w:r>
          </w:p>
        </w:tc>
        <w:tc>
          <w:tcPr>
            <w:tcW w:w="0" w:type="auto"/>
            <w:tcBorders>
              <w:tl2br w:val="nil"/>
              <w:tr2bl w:val="nil"/>
            </w:tcBorders>
            <w:vAlign w:val="center"/>
          </w:tcPr>
          <w:p w14:paraId="638A0545"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11.5</w:t>
            </w:r>
          </w:p>
        </w:tc>
        <w:tc>
          <w:tcPr>
            <w:tcW w:w="0" w:type="auto"/>
            <w:tcBorders>
              <w:tl2br w:val="nil"/>
              <w:tr2bl w:val="nil"/>
            </w:tcBorders>
            <w:vAlign w:val="center"/>
          </w:tcPr>
          <w:p w14:paraId="40F91277" w14:textId="77777777" w:rsidR="001509D1" w:rsidRDefault="00D52E74">
            <w:pPr>
              <w:spacing w:after="0" w:line="240" w:lineRule="auto"/>
              <w:jc w:val="center"/>
              <w:rPr>
                <w:rFonts w:ascii="Times New Roman" w:hAnsi="Times New Roman" w:cs="Times New Roman"/>
                <w:i/>
                <w:iCs/>
                <w:sz w:val="28"/>
                <w:szCs w:val="28"/>
              </w:rPr>
            </w:pPr>
            <w:r>
              <w:rPr>
                <w:rFonts w:ascii="Times New Roman" w:eastAsia="SimSun" w:hAnsi="Times New Roman" w:cs="Times New Roman"/>
                <w:i/>
                <w:iCs/>
                <w:sz w:val="28"/>
                <w:szCs w:val="28"/>
                <w:lang w:val="en-US" w:eastAsia="zh-CN" w:bidi="ar"/>
              </w:rPr>
              <w:t>—</w:t>
            </w:r>
          </w:p>
        </w:tc>
      </w:tr>
      <w:tr w:rsidR="001509D1" w14:paraId="6FA0C1F1" w14:textId="77777777">
        <w:tc>
          <w:tcPr>
            <w:tcW w:w="0" w:type="auto"/>
            <w:gridSpan w:val="6"/>
            <w:tcBorders>
              <w:tl2br w:val="nil"/>
              <w:tr2bl w:val="nil"/>
            </w:tcBorders>
            <w:vAlign w:val="center"/>
          </w:tcPr>
          <w:p w14:paraId="56A0BDDE" w14:textId="77777777" w:rsidR="001509D1" w:rsidRDefault="001509D1">
            <w:pPr>
              <w:spacing w:after="0" w:line="240" w:lineRule="auto"/>
              <w:jc w:val="center"/>
              <w:rPr>
                <w:rFonts w:ascii="Times New Roman" w:eastAsia="SimSun" w:hAnsi="Times New Roman" w:cs="Times New Roman"/>
                <w:i/>
                <w:iCs/>
                <w:sz w:val="28"/>
                <w:szCs w:val="28"/>
                <w:lang w:val="en-US" w:eastAsia="zh-CN" w:bidi="ar"/>
              </w:rPr>
            </w:pPr>
          </w:p>
        </w:tc>
      </w:tr>
      <w:tr w:rsidR="001509D1" w14:paraId="1EF16B1D" w14:textId="77777777">
        <w:tc>
          <w:tcPr>
            <w:tcW w:w="0" w:type="auto"/>
            <w:tcBorders>
              <w:tl2br w:val="nil"/>
              <w:tr2bl w:val="nil"/>
            </w:tcBorders>
            <w:vAlign w:val="center"/>
          </w:tcPr>
          <w:p w14:paraId="053D21A8" w14:textId="77777777" w:rsidR="001509D1" w:rsidRDefault="00D52E74">
            <w:pPr>
              <w:spacing w:after="0" w:line="240" w:lineRule="auto"/>
              <w:jc w:val="center"/>
              <w:rPr>
                <w:rFonts w:ascii="Times New Roman" w:hAnsi="Times New Roman" w:cs="Times New Roman"/>
                <w:b/>
                <w:bCs/>
                <w:i/>
                <w:iCs/>
                <w:sz w:val="28"/>
                <w:szCs w:val="28"/>
              </w:rPr>
            </w:pPr>
            <w:r>
              <w:rPr>
                <w:rStyle w:val="a6"/>
                <w:rFonts w:ascii="Times New Roman" w:eastAsia="SimSun" w:hAnsi="Times New Roman" w:cs="Times New Roman"/>
                <w:b w:val="0"/>
                <w:bCs w:val="0"/>
                <w:i/>
                <w:iCs/>
                <w:sz w:val="28"/>
                <w:szCs w:val="28"/>
                <w:lang w:val="en-US" w:eastAsia="zh-CN" w:bidi="ar"/>
              </w:rPr>
              <w:t>you know</w:t>
            </w:r>
          </w:p>
        </w:tc>
        <w:tc>
          <w:tcPr>
            <w:tcW w:w="0" w:type="auto"/>
            <w:tcBorders>
              <w:tl2br w:val="nil"/>
              <w:tr2bl w:val="nil"/>
            </w:tcBorders>
            <w:vAlign w:val="center"/>
          </w:tcPr>
          <w:p w14:paraId="1540DB1D"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Obama</w:t>
            </w:r>
          </w:p>
        </w:tc>
        <w:tc>
          <w:tcPr>
            <w:tcW w:w="0" w:type="auto"/>
            <w:tcBorders>
              <w:tl2br w:val="nil"/>
              <w:tr2bl w:val="nil"/>
            </w:tcBorders>
            <w:vAlign w:val="center"/>
          </w:tcPr>
          <w:p w14:paraId="74229A0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80</w:t>
            </w:r>
          </w:p>
        </w:tc>
        <w:tc>
          <w:tcPr>
            <w:tcW w:w="0" w:type="auto"/>
            <w:tcBorders>
              <w:tl2br w:val="nil"/>
              <w:tr2bl w:val="nil"/>
            </w:tcBorders>
            <w:vAlign w:val="center"/>
          </w:tcPr>
          <w:p w14:paraId="6E7C3571"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230</w:t>
            </w:r>
          </w:p>
        </w:tc>
        <w:tc>
          <w:tcPr>
            <w:tcW w:w="0" w:type="auto"/>
            <w:tcBorders>
              <w:tl2br w:val="nil"/>
              <w:tr2bl w:val="nil"/>
            </w:tcBorders>
            <w:vAlign w:val="center"/>
          </w:tcPr>
          <w:p w14:paraId="2E1B18BA"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12</w:t>
            </w:r>
          </w:p>
        </w:tc>
        <w:tc>
          <w:tcPr>
            <w:tcW w:w="0" w:type="auto"/>
            <w:tcBorders>
              <w:tl2br w:val="nil"/>
              <w:tr2bl w:val="nil"/>
            </w:tcBorders>
            <w:vAlign w:val="center"/>
          </w:tcPr>
          <w:p w14:paraId="609067F7"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Rapport-building</w:t>
            </w:r>
          </w:p>
        </w:tc>
      </w:tr>
      <w:tr w:rsidR="001509D1" w14:paraId="2F5D74E1" w14:textId="77777777">
        <w:tc>
          <w:tcPr>
            <w:tcW w:w="0" w:type="auto"/>
            <w:tcBorders>
              <w:tl2br w:val="nil"/>
              <w:tr2bl w:val="nil"/>
            </w:tcBorders>
            <w:vAlign w:val="center"/>
          </w:tcPr>
          <w:p w14:paraId="2EA6FF18"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5795011A"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McCain</w:t>
            </w:r>
          </w:p>
        </w:tc>
        <w:tc>
          <w:tcPr>
            <w:tcW w:w="0" w:type="auto"/>
            <w:tcBorders>
              <w:tl2br w:val="nil"/>
              <w:tr2bl w:val="nil"/>
            </w:tcBorders>
            <w:vAlign w:val="center"/>
          </w:tcPr>
          <w:p w14:paraId="0A5823EE"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75</w:t>
            </w:r>
          </w:p>
        </w:tc>
        <w:tc>
          <w:tcPr>
            <w:tcW w:w="0" w:type="auto"/>
            <w:tcBorders>
              <w:tl2br w:val="nil"/>
              <w:tr2bl w:val="nil"/>
            </w:tcBorders>
            <w:vAlign w:val="center"/>
          </w:tcPr>
          <w:p w14:paraId="726720FF"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250</w:t>
            </w:r>
          </w:p>
        </w:tc>
        <w:tc>
          <w:tcPr>
            <w:tcW w:w="0" w:type="auto"/>
            <w:tcBorders>
              <w:tl2br w:val="nil"/>
              <w:tr2bl w:val="nil"/>
            </w:tcBorders>
            <w:vAlign w:val="center"/>
          </w:tcPr>
          <w:p w14:paraId="7969D80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11</w:t>
            </w:r>
          </w:p>
        </w:tc>
        <w:tc>
          <w:tcPr>
            <w:tcW w:w="0" w:type="auto"/>
            <w:tcBorders>
              <w:tl2br w:val="nil"/>
              <w:tr2bl w:val="nil"/>
            </w:tcBorders>
            <w:vAlign w:val="center"/>
          </w:tcPr>
          <w:p w14:paraId="6C91C5C8"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Clarification</w:t>
            </w:r>
          </w:p>
        </w:tc>
      </w:tr>
      <w:tr w:rsidR="001509D1" w14:paraId="2619DE03" w14:textId="77777777">
        <w:tc>
          <w:tcPr>
            <w:tcW w:w="0" w:type="auto"/>
            <w:tcBorders>
              <w:tl2br w:val="nil"/>
              <w:tr2bl w:val="nil"/>
            </w:tcBorders>
            <w:vAlign w:val="center"/>
          </w:tcPr>
          <w:p w14:paraId="2F59B2E2"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1F304518"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Trump</w:t>
            </w:r>
          </w:p>
        </w:tc>
        <w:tc>
          <w:tcPr>
            <w:tcW w:w="0" w:type="auto"/>
            <w:tcBorders>
              <w:tl2br w:val="nil"/>
              <w:tr2bl w:val="nil"/>
            </w:tcBorders>
            <w:vAlign w:val="center"/>
          </w:tcPr>
          <w:p w14:paraId="19D77E04"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85</w:t>
            </w:r>
          </w:p>
        </w:tc>
        <w:tc>
          <w:tcPr>
            <w:tcW w:w="0" w:type="auto"/>
            <w:tcBorders>
              <w:tl2br w:val="nil"/>
              <w:tr2bl w:val="nil"/>
            </w:tcBorders>
            <w:vAlign w:val="center"/>
          </w:tcPr>
          <w:p w14:paraId="7B0A2030"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210</w:t>
            </w:r>
          </w:p>
        </w:tc>
        <w:tc>
          <w:tcPr>
            <w:tcW w:w="0" w:type="auto"/>
            <w:tcBorders>
              <w:tl2br w:val="nil"/>
              <w:tr2bl w:val="nil"/>
            </w:tcBorders>
            <w:vAlign w:val="center"/>
          </w:tcPr>
          <w:p w14:paraId="4E81CF3E"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20</w:t>
            </w:r>
          </w:p>
        </w:tc>
        <w:tc>
          <w:tcPr>
            <w:tcW w:w="0" w:type="auto"/>
            <w:tcBorders>
              <w:tl2br w:val="nil"/>
              <w:tr2bl w:val="nil"/>
            </w:tcBorders>
            <w:vAlign w:val="center"/>
          </w:tcPr>
          <w:p w14:paraId="64F85676"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Emphatic rising contour</w:t>
            </w:r>
          </w:p>
        </w:tc>
      </w:tr>
      <w:tr w:rsidR="001509D1" w14:paraId="52773C1F" w14:textId="77777777">
        <w:tc>
          <w:tcPr>
            <w:tcW w:w="0" w:type="auto"/>
            <w:tcBorders>
              <w:tl2br w:val="nil"/>
              <w:tr2bl w:val="nil"/>
            </w:tcBorders>
            <w:vAlign w:val="center"/>
          </w:tcPr>
          <w:p w14:paraId="4966D735"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095AD5FD"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Biden</w:t>
            </w:r>
          </w:p>
        </w:tc>
        <w:tc>
          <w:tcPr>
            <w:tcW w:w="0" w:type="auto"/>
            <w:tcBorders>
              <w:tl2br w:val="nil"/>
              <w:tr2bl w:val="nil"/>
            </w:tcBorders>
            <w:vAlign w:val="center"/>
          </w:tcPr>
          <w:p w14:paraId="7CCFF431"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70</w:t>
            </w:r>
          </w:p>
        </w:tc>
        <w:tc>
          <w:tcPr>
            <w:tcW w:w="0" w:type="auto"/>
            <w:tcBorders>
              <w:tl2br w:val="nil"/>
              <w:tr2bl w:val="nil"/>
            </w:tcBorders>
            <w:vAlign w:val="center"/>
          </w:tcPr>
          <w:p w14:paraId="50D7FF3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240</w:t>
            </w:r>
          </w:p>
        </w:tc>
        <w:tc>
          <w:tcPr>
            <w:tcW w:w="0" w:type="auto"/>
            <w:tcBorders>
              <w:tl2br w:val="nil"/>
              <w:tr2bl w:val="nil"/>
            </w:tcBorders>
            <w:vAlign w:val="center"/>
          </w:tcPr>
          <w:p w14:paraId="09671EA1"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13</w:t>
            </w:r>
          </w:p>
        </w:tc>
        <w:tc>
          <w:tcPr>
            <w:tcW w:w="0" w:type="auto"/>
            <w:tcBorders>
              <w:tl2br w:val="nil"/>
              <w:tr2bl w:val="nil"/>
            </w:tcBorders>
            <w:vAlign w:val="center"/>
          </w:tcPr>
          <w:p w14:paraId="540EAFB3"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Softening modification</w:t>
            </w:r>
          </w:p>
        </w:tc>
      </w:tr>
      <w:tr w:rsidR="001509D1" w14:paraId="3E5E2689" w14:textId="77777777">
        <w:tc>
          <w:tcPr>
            <w:tcW w:w="0" w:type="auto"/>
            <w:tcBorders>
              <w:tl2br w:val="nil"/>
              <w:tr2bl w:val="nil"/>
            </w:tcBorders>
            <w:vAlign w:val="center"/>
          </w:tcPr>
          <w:p w14:paraId="434A3FC9"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Average</w:t>
            </w:r>
          </w:p>
        </w:tc>
        <w:tc>
          <w:tcPr>
            <w:tcW w:w="0" w:type="auto"/>
            <w:tcBorders>
              <w:tl2br w:val="nil"/>
              <w:tr2bl w:val="nil"/>
            </w:tcBorders>
            <w:vAlign w:val="center"/>
          </w:tcPr>
          <w:p w14:paraId="127DE9A6" w14:textId="77777777" w:rsidR="001509D1" w:rsidRDefault="00D52E74">
            <w:pPr>
              <w:spacing w:after="0" w:line="240" w:lineRule="auto"/>
              <w:jc w:val="center"/>
              <w:rPr>
                <w:rFonts w:ascii="Times New Roman" w:hAnsi="Times New Roman" w:cs="Times New Roman"/>
                <w:i/>
                <w:iCs/>
                <w:sz w:val="28"/>
                <w:szCs w:val="28"/>
              </w:rPr>
            </w:pPr>
            <w:r>
              <w:rPr>
                <w:rFonts w:ascii="Times New Roman" w:eastAsia="SimSun" w:hAnsi="Times New Roman" w:cs="Times New Roman"/>
                <w:i/>
                <w:iCs/>
                <w:sz w:val="28"/>
                <w:szCs w:val="28"/>
                <w:lang w:val="en-US" w:eastAsia="zh-CN" w:bidi="ar"/>
              </w:rPr>
              <w:t>—</w:t>
            </w:r>
          </w:p>
        </w:tc>
        <w:tc>
          <w:tcPr>
            <w:tcW w:w="0" w:type="auto"/>
            <w:tcBorders>
              <w:tl2br w:val="nil"/>
              <w:tr2bl w:val="nil"/>
            </w:tcBorders>
            <w:vAlign w:val="center"/>
          </w:tcPr>
          <w:p w14:paraId="037940CD"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77</w:t>
            </w:r>
          </w:p>
        </w:tc>
        <w:tc>
          <w:tcPr>
            <w:tcW w:w="0" w:type="auto"/>
            <w:tcBorders>
              <w:tl2br w:val="nil"/>
              <w:tr2bl w:val="nil"/>
            </w:tcBorders>
            <w:vAlign w:val="center"/>
          </w:tcPr>
          <w:p w14:paraId="5DB7B47D"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232</w:t>
            </w:r>
          </w:p>
        </w:tc>
        <w:tc>
          <w:tcPr>
            <w:tcW w:w="0" w:type="auto"/>
            <w:tcBorders>
              <w:tl2br w:val="nil"/>
              <w:tr2bl w:val="nil"/>
            </w:tcBorders>
            <w:vAlign w:val="center"/>
          </w:tcPr>
          <w:p w14:paraId="6B940C34"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14</w:t>
            </w:r>
          </w:p>
        </w:tc>
        <w:tc>
          <w:tcPr>
            <w:tcW w:w="0" w:type="auto"/>
            <w:tcBorders>
              <w:tl2br w:val="nil"/>
              <w:tr2bl w:val="nil"/>
            </w:tcBorders>
            <w:vAlign w:val="center"/>
          </w:tcPr>
          <w:p w14:paraId="29A51D34" w14:textId="77777777" w:rsidR="001509D1" w:rsidRDefault="00D52E74">
            <w:pPr>
              <w:spacing w:after="0" w:line="240" w:lineRule="auto"/>
              <w:jc w:val="center"/>
              <w:rPr>
                <w:rFonts w:ascii="Times New Roman" w:hAnsi="Times New Roman" w:cs="Times New Roman"/>
                <w:i/>
                <w:iCs/>
                <w:sz w:val="28"/>
                <w:szCs w:val="28"/>
              </w:rPr>
            </w:pPr>
            <w:r>
              <w:rPr>
                <w:rFonts w:ascii="Times New Roman" w:eastAsia="SimSun" w:hAnsi="Times New Roman" w:cs="Times New Roman"/>
                <w:i/>
                <w:iCs/>
                <w:sz w:val="28"/>
                <w:szCs w:val="28"/>
                <w:lang w:val="en-US" w:eastAsia="zh-CN" w:bidi="ar"/>
              </w:rPr>
              <w:t>—</w:t>
            </w:r>
          </w:p>
        </w:tc>
      </w:tr>
      <w:tr w:rsidR="001509D1" w14:paraId="40A6CE32" w14:textId="77777777">
        <w:tc>
          <w:tcPr>
            <w:tcW w:w="0" w:type="auto"/>
            <w:gridSpan w:val="6"/>
            <w:tcBorders>
              <w:tl2br w:val="nil"/>
              <w:tr2bl w:val="nil"/>
            </w:tcBorders>
            <w:vAlign w:val="center"/>
          </w:tcPr>
          <w:p w14:paraId="3CF93D05" w14:textId="77777777" w:rsidR="001509D1" w:rsidRDefault="001509D1">
            <w:pPr>
              <w:spacing w:after="0" w:line="240" w:lineRule="auto"/>
              <w:jc w:val="center"/>
              <w:rPr>
                <w:rFonts w:ascii="Times New Roman" w:eastAsia="SimSun" w:hAnsi="Times New Roman" w:cs="Times New Roman"/>
                <w:sz w:val="28"/>
                <w:szCs w:val="28"/>
                <w:lang w:val="en-US" w:eastAsia="zh-CN" w:bidi="ar"/>
              </w:rPr>
            </w:pPr>
          </w:p>
        </w:tc>
      </w:tr>
      <w:tr w:rsidR="001509D1" w14:paraId="011E0359" w14:textId="77777777">
        <w:tc>
          <w:tcPr>
            <w:tcW w:w="0" w:type="auto"/>
            <w:tcBorders>
              <w:tl2br w:val="nil"/>
              <w:tr2bl w:val="nil"/>
            </w:tcBorders>
            <w:vAlign w:val="center"/>
          </w:tcPr>
          <w:p w14:paraId="5A4124C9" w14:textId="77777777" w:rsidR="001509D1" w:rsidRDefault="00D52E74">
            <w:pPr>
              <w:spacing w:after="0" w:line="240" w:lineRule="auto"/>
              <w:jc w:val="center"/>
              <w:rPr>
                <w:rFonts w:ascii="Times New Roman" w:hAnsi="Times New Roman" w:cs="Times New Roman"/>
                <w:b/>
                <w:bCs/>
                <w:i/>
                <w:iCs/>
                <w:sz w:val="28"/>
                <w:szCs w:val="28"/>
              </w:rPr>
            </w:pPr>
            <w:r>
              <w:rPr>
                <w:rStyle w:val="a6"/>
                <w:rFonts w:ascii="Times New Roman" w:eastAsia="SimSun" w:hAnsi="Times New Roman" w:cs="Times New Roman"/>
                <w:b w:val="0"/>
                <w:bCs w:val="0"/>
                <w:i/>
                <w:iCs/>
                <w:sz w:val="28"/>
                <w:szCs w:val="28"/>
                <w:lang w:val="en-US" w:eastAsia="zh-CN" w:bidi="ar"/>
              </w:rPr>
              <w:t>I mean</w:t>
            </w:r>
          </w:p>
        </w:tc>
        <w:tc>
          <w:tcPr>
            <w:tcW w:w="0" w:type="auto"/>
            <w:tcBorders>
              <w:tl2br w:val="nil"/>
              <w:tr2bl w:val="nil"/>
            </w:tcBorders>
            <w:vAlign w:val="center"/>
          </w:tcPr>
          <w:p w14:paraId="102D1DF2"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Obama</w:t>
            </w:r>
          </w:p>
        </w:tc>
        <w:tc>
          <w:tcPr>
            <w:tcW w:w="0" w:type="auto"/>
            <w:tcBorders>
              <w:tl2br w:val="nil"/>
              <w:tr2bl w:val="nil"/>
            </w:tcBorders>
            <w:vAlign w:val="center"/>
          </w:tcPr>
          <w:p w14:paraId="2DE2881C"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60</w:t>
            </w:r>
          </w:p>
        </w:tc>
        <w:tc>
          <w:tcPr>
            <w:tcW w:w="0" w:type="auto"/>
            <w:tcBorders>
              <w:tl2br w:val="nil"/>
              <w:tr2bl w:val="nil"/>
            </w:tcBorders>
            <w:vAlign w:val="center"/>
          </w:tcPr>
          <w:p w14:paraId="668C60AD"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260</w:t>
            </w:r>
          </w:p>
        </w:tc>
        <w:tc>
          <w:tcPr>
            <w:tcW w:w="0" w:type="auto"/>
            <w:tcBorders>
              <w:tl2br w:val="nil"/>
              <w:tr2bl w:val="nil"/>
            </w:tcBorders>
            <w:vAlign w:val="center"/>
          </w:tcPr>
          <w:p w14:paraId="3265CA21"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7</w:t>
            </w:r>
          </w:p>
        </w:tc>
        <w:tc>
          <w:tcPr>
            <w:tcW w:w="0" w:type="auto"/>
            <w:tcBorders>
              <w:tl2br w:val="nil"/>
              <w:tr2bl w:val="nil"/>
            </w:tcBorders>
            <w:vAlign w:val="center"/>
          </w:tcPr>
          <w:p w14:paraId="06082271"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Neutral explanation</w:t>
            </w:r>
          </w:p>
        </w:tc>
      </w:tr>
      <w:tr w:rsidR="001509D1" w14:paraId="402A742E" w14:textId="77777777">
        <w:tc>
          <w:tcPr>
            <w:tcW w:w="0" w:type="auto"/>
            <w:tcBorders>
              <w:tl2br w:val="nil"/>
              <w:tr2bl w:val="nil"/>
            </w:tcBorders>
            <w:vAlign w:val="center"/>
          </w:tcPr>
          <w:p w14:paraId="77732CF1"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189021ED"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McCain</w:t>
            </w:r>
          </w:p>
        </w:tc>
        <w:tc>
          <w:tcPr>
            <w:tcW w:w="0" w:type="auto"/>
            <w:tcBorders>
              <w:tl2br w:val="nil"/>
              <w:tr2bl w:val="nil"/>
            </w:tcBorders>
            <w:vAlign w:val="center"/>
          </w:tcPr>
          <w:p w14:paraId="6C72303A"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65</w:t>
            </w:r>
          </w:p>
        </w:tc>
        <w:tc>
          <w:tcPr>
            <w:tcW w:w="0" w:type="auto"/>
            <w:tcBorders>
              <w:tl2br w:val="nil"/>
              <w:tr2bl w:val="nil"/>
            </w:tcBorders>
            <w:vAlign w:val="center"/>
          </w:tcPr>
          <w:p w14:paraId="73B10492"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280</w:t>
            </w:r>
          </w:p>
        </w:tc>
        <w:tc>
          <w:tcPr>
            <w:tcW w:w="0" w:type="auto"/>
            <w:tcBorders>
              <w:tl2br w:val="nil"/>
              <w:tr2bl w:val="nil"/>
            </w:tcBorders>
            <w:vAlign w:val="center"/>
          </w:tcPr>
          <w:p w14:paraId="69095DA2"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6</w:t>
            </w:r>
          </w:p>
        </w:tc>
        <w:tc>
          <w:tcPr>
            <w:tcW w:w="0" w:type="auto"/>
            <w:tcBorders>
              <w:tl2br w:val="nil"/>
              <w:tr2bl w:val="nil"/>
            </w:tcBorders>
            <w:vAlign w:val="center"/>
          </w:tcPr>
          <w:p w14:paraId="2759EECA"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Clarificatory function</w:t>
            </w:r>
          </w:p>
        </w:tc>
      </w:tr>
      <w:tr w:rsidR="001509D1" w14:paraId="30FA1EFF" w14:textId="77777777">
        <w:tc>
          <w:tcPr>
            <w:tcW w:w="0" w:type="auto"/>
            <w:tcBorders>
              <w:tl2br w:val="nil"/>
              <w:tr2bl w:val="nil"/>
            </w:tcBorders>
            <w:vAlign w:val="center"/>
          </w:tcPr>
          <w:p w14:paraId="37B7D66A"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22A961D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Trump</w:t>
            </w:r>
          </w:p>
        </w:tc>
        <w:tc>
          <w:tcPr>
            <w:tcW w:w="0" w:type="auto"/>
            <w:tcBorders>
              <w:tl2br w:val="nil"/>
              <w:tr2bl w:val="nil"/>
            </w:tcBorders>
            <w:vAlign w:val="center"/>
          </w:tcPr>
          <w:p w14:paraId="571B844B"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55</w:t>
            </w:r>
          </w:p>
        </w:tc>
        <w:tc>
          <w:tcPr>
            <w:tcW w:w="0" w:type="auto"/>
            <w:tcBorders>
              <w:tl2br w:val="nil"/>
              <w:tr2bl w:val="nil"/>
            </w:tcBorders>
            <w:vAlign w:val="center"/>
          </w:tcPr>
          <w:p w14:paraId="55AF0F81"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220</w:t>
            </w:r>
          </w:p>
        </w:tc>
        <w:tc>
          <w:tcPr>
            <w:tcW w:w="0" w:type="auto"/>
            <w:tcBorders>
              <w:tl2br w:val="nil"/>
              <w:tr2bl w:val="nil"/>
            </w:tcBorders>
            <w:vAlign w:val="center"/>
          </w:tcPr>
          <w:p w14:paraId="37F2B50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10</w:t>
            </w:r>
          </w:p>
        </w:tc>
        <w:tc>
          <w:tcPr>
            <w:tcW w:w="0" w:type="auto"/>
            <w:tcBorders>
              <w:tl2br w:val="nil"/>
              <w:tr2bl w:val="nil"/>
            </w:tcBorders>
            <w:vAlign w:val="center"/>
          </w:tcPr>
          <w:p w14:paraId="7517E6B2"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Fast self-repair</w:t>
            </w:r>
          </w:p>
        </w:tc>
      </w:tr>
      <w:tr w:rsidR="001509D1" w14:paraId="7BEEFC60" w14:textId="77777777">
        <w:tc>
          <w:tcPr>
            <w:tcW w:w="0" w:type="auto"/>
            <w:tcBorders>
              <w:tl2br w:val="nil"/>
              <w:tr2bl w:val="nil"/>
            </w:tcBorders>
            <w:vAlign w:val="center"/>
          </w:tcPr>
          <w:p w14:paraId="0683D882"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0B15ABBA"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Biden</w:t>
            </w:r>
          </w:p>
        </w:tc>
        <w:tc>
          <w:tcPr>
            <w:tcW w:w="0" w:type="auto"/>
            <w:tcBorders>
              <w:tl2br w:val="nil"/>
              <w:tr2bl w:val="nil"/>
            </w:tcBorders>
            <w:vAlign w:val="center"/>
          </w:tcPr>
          <w:p w14:paraId="5969B065"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70</w:t>
            </w:r>
          </w:p>
        </w:tc>
        <w:tc>
          <w:tcPr>
            <w:tcW w:w="0" w:type="auto"/>
            <w:tcBorders>
              <w:tl2br w:val="nil"/>
              <w:tr2bl w:val="nil"/>
            </w:tcBorders>
            <w:vAlign w:val="center"/>
          </w:tcPr>
          <w:p w14:paraId="46A10AE0"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300</w:t>
            </w:r>
          </w:p>
        </w:tc>
        <w:tc>
          <w:tcPr>
            <w:tcW w:w="0" w:type="auto"/>
            <w:tcBorders>
              <w:tl2br w:val="nil"/>
              <w:tr2bl w:val="nil"/>
            </w:tcBorders>
            <w:vAlign w:val="center"/>
          </w:tcPr>
          <w:p w14:paraId="2B2B1AB4"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9</w:t>
            </w:r>
          </w:p>
        </w:tc>
        <w:tc>
          <w:tcPr>
            <w:tcW w:w="0" w:type="auto"/>
            <w:tcBorders>
              <w:tl2br w:val="nil"/>
              <w:tr2bl w:val="nil"/>
            </w:tcBorders>
            <w:vAlign w:val="center"/>
          </w:tcPr>
          <w:p w14:paraId="2FAC3160"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Framing device</w:t>
            </w:r>
          </w:p>
        </w:tc>
      </w:tr>
      <w:tr w:rsidR="001509D1" w14:paraId="4225361B" w14:textId="77777777">
        <w:tc>
          <w:tcPr>
            <w:tcW w:w="0" w:type="auto"/>
            <w:tcBorders>
              <w:tl2br w:val="nil"/>
              <w:tr2bl w:val="nil"/>
            </w:tcBorders>
            <w:vAlign w:val="center"/>
          </w:tcPr>
          <w:p w14:paraId="1A54DA2D"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Average</w:t>
            </w:r>
          </w:p>
        </w:tc>
        <w:tc>
          <w:tcPr>
            <w:tcW w:w="0" w:type="auto"/>
            <w:tcBorders>
              <w:tl2br w:val="nil"/>
              <w:tr2bl w:val="nil"/>
            </w:tcBorders>
            <w:vAlign w:val="center"/>
          </w:tcPr>
          <w:p w14:paraId="4442A805" w14:textId="77777777" w:rsidR="001509D1" w:rsidRDefault="00D52E74">
            <w:pPr>
              <w:spacing w:after="0" w:line="240" w:lineRule="auto"/>
              <w:jc w:val="center"/>
              <w:rPr>
                <w:rFonts w:ascii="Times New Roman" w:hAnsi="Times New Roman" w:cs="Times New Roman"/>
                <w:i/>
                <w:iCs/>
                <w:sz w:val="28"/>
                <w:szCs w:val="28"/>
              </w:rPr>
            </w:pPr>
            <w:r>
              <w:rPr>
                <w:rFonts w:ascii="Times New Roman" w:eastAsia="SimSun" w:hAnsi="Times New Roman" w:cs="Times New Roman"/>
                <w:i/>
                <w:iCs/>
                <w:sz w:val="28"/>
                <w:szCs w:val="28"/>
                <w:lang w:val="en-US" w:eastAsia="zh-CN" w:bidi="ar"/>
              </w:rPr>
              <w:t>—</w:t>
            </w:r>
          </w:p>
        </w:tc>
        <w:tc>
          <w:tcPr>
            <w:tcW w:w="0" w:type="auto"/>
            <w:tcBorders>
              <w:tl2br w:val="nil"/>
              <w:tr2bl w:val="nil"/>
            </w:tcBorders>
            <w:vAlign w:val="center"/>
          </w:tcPr>
          <w:p w14:paraId="4C34A015"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62</w:t>
            </w:r>
          </w:p>
        </w:tc>
        <w:tc>
          <w:tcPr>
            <w:tcW w:w="0" w:type="auto"/>
            <w:tcBorders>
              <w:tl2br w:val="nil"/>
              <w:tr2bl w:val="nil"/>
            </w:tcBorders>
            <w:vAlign w:val="center"/>
          </w:tcPr>
          <w:p w14:paraId="19EE1E6C"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265</w:t>
            </w:r>
          </w:p>
        </w:tc>
        <w:tc>
          <w:tcPr>
            <w:tcW w:w="0" w:type="auto"/>
            <w:tcBorders>
              <w:tl2br w:val="nil"/>
              <w:tr2bl w:val="nil"/>
            </w:tcBorders>
            <w:vAlign w:val="center"/>
          </w:tcPr>
          <w:p w14:paraId="5F11D213"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8</w:t>
            </w:r>
          </w:p>
        </w:tc>
        <w:tc>
          <w:tcPr>
            <w:tcW w:w="0" w:type="auto"/>
            <w:tcBorders>
              <w:tl2br w:val="nil"/>
              <w:tr2bl w:val="nil"/>
            </w:tcBorders>
            <w:vAlign w:val="center"/>
          </w:tcPr>
          <w:p w14:paraId="49B50F9F" w14:textId="77777777" w:rsidR="001509D1" w:rsidRDefault="00D52E74">
            <w:pPr>
              <w:spacing w:after="0" w:line="240" w:lineRule="auto"/>
              <w:jc w:val="center"/>
              <w:rPr>
                <w:rFonts w:ascii="Times New Roman" w:hAnsi="Times New Roman" w:cs="Times New Roman"/>
                <w:i/>
                <w:iCs/>
                <w:sz w:val="28"/>
                <w:szCs w:val="28"/>
              </w:rPr>
            </w:pPr>
            <w:r>
              <w:rPr>
                <w:rFonts w:ascii="Times New Roman" w:eastAsia="SimSun" w:hAnsi="Times New Roman" w:cs="Times New Roman"/>
                <w:i/>
                <w:iCs/>
                <w:sz w:val="28"/>
                <w:szCs w:val="28"/>
                <w:lang w:val="en-US" w:eastAsia="zh-CN" w:bidi="ar"/>
              </w:rPr>
              <w:t>—</w:t>
            </w:r>
          </w:p>
        </w:tc>
      </w:tr>
      <w:tr w:rsidR="001509D1" w14:paraId="23E38E69" w14:textId="77777777">
        <w:tc>
          <w:tcPr>
            <w:tcW w:w="0" w:type="auto"/>
            <w:gridSpan w:val="6"/>
            <w:tcBorders>
              <w:tl2br w:val="nil"/>
              <w:tr2bl w:val="nil"/>
            </w:tcBorders>
            <w:vAlign w:val="center"/>
          </w:tcPr>
          <w:p w14:paraId="28998081" w14:textId="77777777" w:rsidR="001509D1" w:rsidRDefault="001509D1">
            <w:pPr>
              <w:spacing w:after="0" w:line="240" w:lineRule="auto"/>
              <w:jc w:val="center"/>
              <w:rPr>
                <w:rFonts w:ascii="Times New Roman" w:eastAsia="SimSun" w:hAnsi="Times New Roman" w:cs="Times New Roman"/>
                <w:sz w:val="28"/>
                <w:szCs w:val="28"/>
                <w:lang w:val="en-US" w:eastAsia="zh-CN" w:bidi="ar"/>
              </w:rPr>
            </w:pPr>
          </w:p>
        </w:tc>
      </w:tr>
      <w:tr w:rsidR="001509D1" w14:paraId="6A677AEC" w14:textId="77777777">
        <w:tc>
          <w:tcPr>
            <w:tcW w:w="0" w:type="auto"/>
            <w:tcBorders>
              <w:tl2br w:val="nil"/>
              <w:tr2bl w:val="nil"/>
            </w:tcBorders>
            <w:vAlign w:val="center"/>
          </w:tcPr>
          <w:p w14:paraId="6BDB18CD" w14:textId="77777777" w:rsidR="001509D1" w:rsidRDefault="00D52E74">
            <w:pPr>
              <w:spacing w:after="0" w:line="240" w:lineRule="auto"/>
              <w:jc w:val="center"/>
              <w:rPr>
                <w:rFonts w:ascii="Times New Roman" w:hAnsi="Times New Roman" w:cs="Times New Roman"/>
                <w:b/>
                <w:bCs/>
                <w:i/>
                <w:iCs/>
                <w:sz w:val="28"/>
                <w:szCs w:val="28"/>
              </w:rPr>
            </w:pPr>
            <w:r>
              <w:rPr>
                <w:rStyle w:val="a6"/>
                <w:rFonts w:ascii="Times New Roman" w:eastAsia="SimSun" w:hAnsi="Times New Roman" w:cs="Times New Roman"/>
                <w:b w:val="0"/>
                <w:bCs w:val="0"/>
                <w:i/>
                <w:iCs/>
                <w:sz w:val="28"/>
                <w:szCs w:val="28"/>
                <w:lang w:val="en-US" w:eastAsia="zh-CN" w:bidi="ar"/>
              </w:rPr>
              <w:t>look</w:t>
            </w:r>
          </w:p>
        </w:tc>
        <w:tc>
          <w:tcPr>
            <w:tcW w:w="0" w:type="auto"/>
            <w:tcBorders>
              <w:tl2br w:val="nil"/>
              <w:tr2bl w:val="nil"/>
            </w:tcBorders>
            <w:vAlign w:val="center"/>
          </w:tcPr>
          <w:p w14:paraId="4F535553"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Obama</w:t>
            </w:r>
          </w:p>
        </w:tc>
        <w:tc>
          <w:tcPr>
            <w:tcW w:w="0" w:type="auto"/>
            <w:tcBorders>
              <w:tl2br w:val="nil"/>
              <w:tr2bl w:val="nil"/>
            </w:tcBorders>
            <w:vAlign w:val="center"/>
          </w:tcPr>
          <w:p w14:paraId="4AFD3DDF"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100</w:t>
            </w:r>
          </w:p>
        </w:tc>
        <w:tc>
          <w:tcPr>
            <w:tcW w:w="0" w:type="auto"/>
            <w:tcBorders>
              <w:tl2br w:val="nil"/>
              <w:tr2bl w:val="nil"/>
            </w:tcBorders>
            <w:vAlign w:val="center"/>
          </w:tcPr>
          <w:p w14:paraId="703B835A"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300</w:t>
            </w:r>
          </w:p>
        </w:tc>
        <w:tc>
          <w:tcPr>
            <w:tcW w:w="0" w:type="auto"/>
            <w:tcBorders>
              <w:tl2br w:val="nil"/>
              <w:tr2bl w:val="nil"/>
            </w:tcBorders>
            <w:vAlign w:val="center"/>
          </w:tcPr>
          <w:p w14:paraId="362B10C0"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12</w:t>
            </w:r>
          </w:p>
        </w:tc>
        <w:tc>
          <w:tcPr>
            <w:tcW w:w="0" w:type="auto"/>
            <w:tcBorders>
              <w:tl2br w:val="nil"/>
              <w:tr2bl w:val="nil"/>
            </w:tcBorders>
            <w:vAlign w:val="center"/>
          </w:tcPr>
          <w:p w14:paraId="2D2E75BC"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Mild attention-getter</w:t>
            </w:r>
          </w:p>
        </w:tc>
      </w:tr>
      <w:tr w:rsidR="001509D1" w14:paraId="68A6F5CF" w14:textId="77777777">
        <w:tc>
          <w:tcPr>
            <w:tcW w:w="0" w:type="auto"/>
            <w:tcBorders>
              <w:tl2br w:val="nil"/>
              <w:tr2bl w:val="nil"/>
            </w:tcBorders>
            <w:vAlign w:val="center"/>
          </w:tcPr>
          <w:p w14:paraId="1EE39078"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1B2A122E"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McCain</w:t>
            </w:r>
          </w:p>
        </w:tc>
        <w:tc>
          <w:tcPr>
            <w:tcW w:w="0" w:type="auto"/>
            <w:tcBorders>
              <w:tl2br w:val="nil"/>
              <w:tr2bl w:val="nil"/>
            </w:tcBorders>
            <w:vAlign w:val="center"/>
          </w:tcPr>
          <w:p w14:paraId="3808263C"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110</w:t>
            </w:r>
          </w:p>
        </w:tc>
        <w:tc>
          <w:tcPr>
            <w:tcW w:w="0" w:type="auto"/>
            <w:tcBorders>
              <w:tl2br w:val="nil"/>
              <w:tr2bl w:val="nil"/>
            </w:tcBorders>
            <w:vAlign w:val="center"/>
          </w:tcPr>
          <w:p w14:paraId="2BAF9621"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310</w:t>
            </w:r>
          </w:p>
        </w:tc>
        <w:tc>
          <w:tcPr>
            <w:tcW w:w="0" w:type="auto"/>
            <w:tcBorders>
              <w:tl2br w:val="nil"/>
              <w:tr2bl w:val="nil"/>
            </w:tcBorders>
            <w:vAlign w:val="center"/>
          </w:tcPr>
          <w:p w14:paraId="0A1F2AA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9</w:t>
            </w:r>
          </w:p>
        </w:tc>
        <w:tc>
          <w:tcPr>
            <w:tcW w:w="0" w:type="auto"/>
            <w:tcBorders>
              <w:tl2br w:val="nil"/>
              <w:tr2bl w:val="nil"/>
            </w:tcBorders>
            <w:vAlign w:val="center"/>
          </w:tcPr>
          <w:p w14:paraId="68B4517C"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Soft directive</w:t>
            </w:r>
          </w:p>
        </w:tc>
      </w:tr>
      <w:tr w:rsidR="001509D1" w14:paraId="2D2AFB6C" w14:textId="77777777">
        <w:tc>
          <w:tcPr>
            <w:tcW w:w="0" w:type="auto"/>
            <w:tcBorders>
              <w:tl2br w:val="nil"/>
              <w:tr2bl w:val="nil"/>
            </w:tcBorders>
            <w:vAlign w:val="center"/>
          </w:tcPr>
          <w:p w14:paraId="6830F863"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39B5E746"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Trump</w:t>
            </w:r>
          </w:p>
        </w:tc>
        <w:tc>
          <w:tcPr>
            <w:tcW w:w="0" w:type="auto"/>
            <w:tcBorders>
              <w:tl2br w:val="nil"/>
              <w:tr2bl w:val="nil"/>
            </w:tcBorders>
            <w:vAlign w:val="center"/>
          </w:tcPr>
          <w:p w14:paraId="12764532"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130</w:t>
            </w:r>
          </w:p>
        </w:tc>
        <w:tc>
          <w:tcPr>
            <w:tcW w:w="0" w:type="auto"/>
            <w:tcBorders>
              <w:tl2br w:val="nil"/>
              <w:tr2bl w:val="nil"/>
            </w:tcBorders>
            <w:vAlign w:val="center"/>
          </w:tcPr>
          <w:p w14:paraId="5E493DB1"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250</w:t>
            </w:r>
          </w:p>
        </w:tc>
        <w:tc>
          <w:tcPr>
            <w:tcW w:w="0" w:type="auto"/>
            <w:tcBorders>
              <w:tl2br w:val="nil"/>
              <w:tr2bl w:val="nil"/>
            </w:tcBorders>
            <w:vAlign w:val="center"/>
          </w:tcPr>
          <w:p w14:paraId="3AD0A7C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16</w:t>
            </w:r>
          </w:p>
        </w:tc>
        <w:tc>
          <w:tcPr>
            <w:tcW w:w="0" w:type="auto"/>
            <w:tcBorders>
              <w:tl2br w:val="nil"/>
              <w:tr2bl w:val="nil"/>
            </w:tcBorders>
            <w:vAlign w:val="center"/>
          </w:tcPr>
          <w:p w14:paraId="71C1A6DA"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Strong assertive cue</w:t>
            </w:r>
          </w:p>
        </w:tc>
      </w:tr>
      <w:tr w:rsidR="001509D1" w14:paraId="3B40B9E1" w14:textId="77777777">
        <w:tc>
          <w:tcPr>
            <w:tcW w:w="0" w:type="auto"/>
            <w:tcBorders>
              <w:tl2br w:val="nil"/>
              <w:tr2bl w:val="nil"/>
            </w:tcBorders>
            <w:vAlign w:val="center"/>
          </w:tcPr>
          <w:p w14:paraId="64FC2C62" w14:textId="77777777" w:rsidR="001509D1" w:rsidRDefault="001509D1">
            <w:pPr>
              <w:spacing w:after="0" w:line="240" w:lineRule="auto"/>
              <w:jc w:val="center"/>
              <w:rPr>
                <w:rFonts w:ascii="Times New Roman" w:hAnsi="Times New Roman" w:cs="Times New Roman"/>
                <w:sz w:val="28"/>
                <w:szCs w:val="28"/>
              </w:rPr>
            </w:pPr>
          </w:p>
        </w:tc>
        <w:tc>
          <w:tcPr>
            <w:tcW w:w="0" w:type="auto"/>
            <w:tcBorders>
              <w:tl2br w:val="nil"/>
              <w:tr2bl w:val="nil"/>
            </w:tcBorders>
            <w:vAlign w:val="center"/>
          </w:tcPr>
          <w:p w14:paraId="393F96C0"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Biden</w:t>
            </w:r>
          </w:p>
        </w:tc>
        <w:tc>
          <w:tcPr>
            <w:tcW w:w="0" w:type="auto"/>
            <w:tcBorders>
              <w:tl2br w:val="nil"/>
              <w:tr2bl w:val="nil"/>
            </w:tcBorders>
            <w:vAlign w:val="center"/>
          </w:tcPr>
          <w:p w14:paraId="578713D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120</w:t>
            </w:r>
          </w:p>
        </w:tc>
        <w:tc>
          <w:tcPr>
            <w:tcW w:w="0" w:type="auto"/>
            <w:tcBorders>
              <w:tl2br w:val="nil"/>
              <w:tr2bl w:val="nil"/>
            </w:tcBorders>
            <w:vAlign w:val="center"/>
          </w:tcPr>
          <w:p w14:paraId="74114C56"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340</w:t>
            </w:r>
          </w:p>
        </w:tc>
        <w:tc>
          <w:tcPr>
            <w:tcW w:w="0" w:type="auto"/>
            <w:tcBorders>
              <w:tl2br w:val="nil"/>
              <w:tr2bl w:val="nil"/>
            </w:tcBorders>
            <w:vAlign w:val="center"/>
          </w:tcPr>
          <w:p w14:paraId="56AA7DA5"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10</w:t>
            </w:r>
          </w:p>
        </w:tc>
        <w:tc>
          <w:tcPr>
            <w:tcW w:w="0" w:type="auto"/>
            <w:tcBorders>
              <w:tl2br w:val="nil"/>
              <w:tr2bl w:val="nil"/>
            </w:tcBorders>
            <w:vAlign w:val="center"/>
          </w:tcPr>
          <w:p w14:paraId="65A30D43"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Dominant directive</w:t>
            </w:r>
          </w:p>
        </w:tc>
      </w:tr>
      <w:tr w:rsidR="001509D1" w14:paraId="6834D9AC" w14:textId="77777777">
        <w:tc>
          <w:tcPr>
            <w:tcW w:w="0" w:type="auto"/>
            <w:tcBorders>
              <w:tl2br w:val="nil"/>
              <w:tr2bl w:val="nil"/>
            </w:tcBorders>
            <w:vAlign w:val="center"/>
          </w:tcPr>
          <w:p w14:paraId="3D27ADDA"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Average</w:t>
            </w:r>
          </w:p>
        </w:tc>
        <w:tc>
          <w:tcPr>
            <w:tcW w:w="0" w:type="auto"/>
            <w:tcBorders>
              <w:tl2br w:val="nil"/>
              <w:tr2bl w:val="nil"/>
            </w:tcBorders>
            <w:vAlign w:val="center"/>
          </w:tcPr>
          <w:p w14:paraId="3645581E" w14:textId="77777777" w:rsidR="001509D1" w:rsidRDefault="00D52E74">
            <w:pPr>
              <w:spacing w:after="0" w:line="240" w:lineRule="auto"/>
              <w:jc w:val="center"/>
              <w:rPr>
                <w:rFonts w:ascii="Times New Roman" w:hAnsi="Times New Roman" w:cs="Times New Roman"/>
                <w:i/>
                <w:iCs/>
                <w:sz w:val="28"/>
                <w:szCs w:val="28"/>
              </w:rPr>
            </w:pPr>
            <w:r>
              <w:rPr>
                <w:rFonts w:ascii="Times New Roman" w:eastAsia="SimSun" w:hAnsi="Times New Roman" w:cs="Times New Roman"/>
                <w:i/>
                <w:iCs/>
                <w:sz w:val="28"/>
                <w:szCs w:val="28"/>
                <w:lang w:val="en-US" w:eastAsia="zh-CN" w:bidi="ar"/>
              </w:rPr>
              <w:t>—</w:t>
            </w:r>
          </w:p>
        </w:tc>
        <w:tc>
          <w:tcPr>
            <w:tcW w:w="0" w:type="auto"/>
            <w:tcBorders>
              <w:tl2br w:val="nil"/>
              <w:tr2bl w:val="nil"/>
            </w:tcBorders>
            <w:vAlign w:val="center"/>
          </w:tcPr>
          <w:p w14:paraId="1D523B29"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115</w:t>
            </w:r>
          </w:p>
        </w:tc>
        <w:tc>
          <w:tcPr>
            <w:tcW w:w="0" w:type="auto"/>
            <w:tcBorders>
              <w:tl2br w:val="nil"/>
              <w:tr2bl w:val="nil"/>
            </w:tcBorders>
            <w:vAlign w:val="center"/>
          </w:tcPr>
          <w:p w14:paraId="76B45993"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300</w:t>
            </w:r>
          </w:p>
        </w:tc>
        <w:tc>
          <w:tcPr>
            <w:tcW w:w="0" w:type="auto"/>
            <w:tcBorders>
              <w:tl2br w:val="nil"/>
              <w:tr2bl w:val="nil"/>
            </w:tcBorders>
            <w:vAlign w:val="center"/>
          </w:tcPr>
          <w:p w14:paraId="7FDD59C1" w14:textId="77777777" w:rsidR="001509D1" w:rsidRDefault="00D52E74">
            <w:pPr>
              <w:spacing w:after="0" w:line="240" w:lineRule="auto"/>
              <w:jc w:val="center"/>
              <w:rPr>
                <w:rFonts w:ascii="Times New Roman" w:hAnsi="Times New Roman" w:cs="Times New Roman"/>
                <w:i/>
                <w:iCs/>
                <w:sz w:val="28"/>
                <w:szCs w:val="28"/>
              </w:rPr>
            </w:pPr>
            <w:r>
              <w:rPr>
                <w:rStyle w:val="a6"/>
                <w:rFonts w:ascii="Times New Roman" w:eastAsia="SimSun" w:hAnsi="Times New Roman" w:cs="Times New Roman"/>
                <w:b w:val="0"/>
                <w:bCs w:val="0"/>
                <w:i/>
                <w:iCs/>
                <w:sz w:val="28"/>
                <w:szCs w:val="28"/>
                <w:lang w:val="en-US" w:eastAsia="zh-CN" w:bidi="ar"/>
              </w:rPr>
              <w:t>11.7</w:t>
            </w:r>
          </w:p>
        </w:tc>
        <w:tc>
          <w:tcPr>
            <w:tcW w:w="0" w:type="auto"/>
            <w:tcBorders>
              <w:tl2br w:val="nil"/>
              <w:tr2bl w:val="nil"/>
            </w:tcBorders>
            <w:vAlign w:val="center"/>
          </w:tcPr>
          <w:p w14:paraId="69C93CF8" w14:textId="77777777" w:rsidR="001509D1" w:rsidRDefault="00D52E74">
            <w:pPr>
              <w:spacing w:after="0" w:line="240" w:lineRule="auto"/>
              <w:jc w:val="center"/>
              <w:rPr>
                <w:rFonts w:ascii="Times New Roman" w:hAnsi="Times New Roman" w:cs="Times New Roman"/>
                <w:i/>
                <w:iCs/>
                <w:sz w:val="28"/>
                <w:szCs w:val="28"/>
              </w:rPr>
            </w:pPr>
            <w:r>
              <w:rPr>
                <w:rFonts w:ascii="Times New Roman" w:eastAsia="SimSun" w:hAnsi="Times New Roman" w:cs="Times New Roman"/>
                <w:i/>
                <w:iCs/>
                <w:sz w:val="28"/>
                <w:szCs w:val="28"/>
                <w:lang w:val="en-US" w:eastAsia="zh-CN" w:bidi="ar"/>
              </w:rPr>
              <w:t>—</w:t>
            </w:r>
          </w:p>
        </w:tc>
      </w:tr>
    </w:tbl>
    <w:p w14:paraId="72E2084F" w14:textId="77777777" w:rsidR="001509D1" w:rsidRDefault="00D52E74" w:rsidP="00D5083E">
      <w:pPr>
        <w:pStyle w:val="ab"/>
        <w:spacing w:before="0" w:beforeAutospacing="0" w:after="0" w:afterAutospacing="0" w:line="360" w:lineRule="auto"/>
        <w:ind w:firstLine="658"/>
        <w:jc w:val="both"/>
        <w:rPr>
          <w:sz w:val="28"/>
          <w:szCs w:val="28"/>
        </w:rPr>
      </w:pPr>
      <w:r>
        <w:rPr>
          <w:sz w:val="28"/>
          <w:szCs w:val="28"/>
        </w:rPr>
        <w:lastRenderedPageBreak/>
        <w:t>The integrated prosodic analysis</w:t>
      </w:r>
      <w:r>
        <w:rPr>
          <w:sz w:val="28"/>
          <w:szCs w:val="28"/>
          <w:lang w:val="en-US"/>
        </w:rPr>
        <w:t xml:space="preserve"> presented in table 2</w:t>
      </w:r>
      <w:r>
        <w:rPr>
          <w:sz w:val="28"/>
          <w:szCs w:val="28"/>
        </w:rPr>
        <w:t xml:space="preserve"> demonstrates consistent tendencies across all five discourse markers. The marker </w:t>
      </w:r>
      <w:r>
        <w:rPr>
          <w:rStyle w:val="a4"/>
          <w:sz w:val="28"/>
          <w:szCs w:val="28"/>
        </w:rPr>
        <w:t>well</w:t>
      </w:r>
      <w:r>
        <w:rPr>
          <w:sz w:val="28"/>
          <w:szCs w:val="28"/>
        </w:rPr>
        <w:t xml:space="preserve"> displays the highest average duration (420 ms), confirming its function as a boundary-opening device used for stance-taking and initiating contrastive responses. All speakers placed short pauses before and after </w:t>
      </w:r>
      <w:r>
        <w:rPr>
          <w:rStyle w:val="a4"/>
          <w:sz w:val="28"/>
          <w:szCs w:val="28"/>
        </w:rPr>
        <w:t>well</w:t>
      </w:r>
      <w:r>
        <w:rPr>
          <w:sz w:val="28"/>
          <w:szCs w:val="28"/>
        </w:rPr>
        <w:t>, particularly Trump, whose realizations contained the longest silent intervals and the widest pitch range, reinforcing its role as a disaffiliative signal.</w:t>
      </w:r>
    </w:p>
    <w:p w14:paraId="6465BDA0"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xml:space="preserve">The marker </w:t>
      </w:r>
      <w:r>
        <w:rPr>
          <w:rStyle w:val="a4"/>
          <w:sz w:val="28"/>
          <w:szCs w:val="28"/>
        </w:rPr>
        <w:t>so</w:t>
      </w:r>
      <w:r>
        <w:rPr>
          <w:sz w:val="28"/>
          <w:szCs w:val="28"/>
        </w:rPr>
        <w:t xml:space="preserve"> showed the shortest pause values</w:t>
      </w:r>
      <w:r>
        <w:rPr>
          <w:sz w:val="28"/>
          <w:szCs w:val="28"/>
          <w:lang w:val="en-US"/>
        </w:rPr>
        <w:t xml:space="preserve"> (99 ms)</w:t>
      </w:r>
      <w:r>
        <w:rPr>
          <w:sz w:val="28"/>
          <w:szCs w:val="28"/>
        </w:rPr>
        <w:t xml:space="preserve"> and relatively narrow F₀ ranges</w:t>
      </w:r>
      <w:r>
        <w:rPr>
          <w:sz w:val="28"/>
          <w:szCs w:val="28"/>
          <w:lang w:val="en-US"/>
        </w:rPr>
        <w:t xml:space="preserve"> (11.5 Hz)</w:t>
      </w:r>
      <w:r>
        <w:rPr>
          <w:sz w:val="28"/>
          <w:szCs w:val="28"/>
        </w:rPr>
        <w:t xml:space="preserve">, indicating its cohesive and forward-moving function. All speakers produced </w:t>
      </w:r>
      <w:r>
        <w:rPr>
          <w:rStyle w:val="a4"/>
          <w:sz w:val="28"/>
          <w:szCs w:val="28"/>
        </w:rPr>
        <w:t>so</w:t>
      </w:r>
      <w:r>
        <w:rPr>
          <w:sz w:val="28"/>
          <w:szCs w:val="28"/>
        </w:rPr>
        <w:t xml:space="preserve"> within a continuous prosodic stream, suggesting topic progression rather than confrontation</w:t>
      </w:r>
      <w:r>
        <w:rPr>
          <w:sz w:val="28"/>
          <w:szCs w:val="28"/>
          <w:lang w:val="en-US"/>
        </w:rPr>
        <w:t xml:space="preserve"> (duration is 270 ms) [</w:t>
      </w:r>
      <w:r w:rsidRPr="00B27D23">
        <w:rPr>
          <w:sz w:val="28"/>
          <w:szCs w:val="28"/>
          <w:lang w:val="en-US"/>
        </w:rPr>
        <w:t>45</w:t>
      </w:r>
      <w:r>
        <w:rPr>
          <w:sz w:val="28"/>
          <w:szCs w:val="28"/>
          <w:lang w:val="en-US"/>
        </w:rPr>
        <w:t>]</w:t>
      </w:r>
      <w:r>
        <w:rPr>
          <w:sz w:val="28"/>
          <w:szCs w:val="28"/>
        </w:rPr>
        <w:t>.</w:t>
      </w:r>
    </w:p>
    <w:p w14:paraId="2E2897F1"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xml:space="preserve">The marker </w:t>
      </w:r>
      <w:r>
        <w:rPr>
          <w:rStyle w:val="a4"/>
          <w:sz w:val="28"/>
          <w:szCs w:val="28"/>
        </w:rPr>
        <w:t>you know</w:t>
      </w:r>
      <w:r>
        <w:rPr>
          <w:sz w:val="28"/>
          <w:szCs w:val="28"/>
        </w:rPr>
        <w:t xml:space="preserve"> remained rhythmically integrated into surrounding speech, with minimal pausation</w:t>
      </w:r>
      <w:r>
        <w:rPr>
          <w:sz w:val="28"/>
          <w:szCs w:val="28"/>
          <w:lang w:val="en-US"/>
        </w:rPr>
        <w:t xml:space="preserve"> (77 ms)</w:t>
      </w:r>
      <w:r>
        <w:rPr>
          <w:sz w:val="28"/>
          <w:szCs w:val="28"/>
        </w:rPr>
        <w:t xml:space="preserve"> and mid-level F₀ ranges</w:t>
      </w:r>
      <w:r>
        <w:rPr>
          <w:sz w:val="28"/>
          <w:szCs w:val="28"/>
          <w:lang w:val="en-US"/>
        </w:rPr>
        <w:t xml:space="preserve"> (14 ms)</w:t>
      </w:r>
      <w:r>
        <w:rPr>
          <w:sz w:val="28"/>
          <w:szCs w:val="28"/>
        </w:rPr>
        <w:t>. Trump’s realizations exhibited the widest pitch range (20 Hz), which aligns with its rhetorical use to emphasize evaluative or emotionally marked segments.</w:t>
      </w:r>
    </w:p>
    <w:p w14:paraId="6659B2D8"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xml:space="preserve">The marker </w:t>
      </w:r>
      <w:r>
        <w:rPr>
          <w:rStyle w:val="a4"/>
          <w:sz w:val="28"/>
          <w:szCs w:val="28"/>
        </w:rPr>
        <w:t>I mean</w:t>
      </w:r>
      <w:r>
        <w:rPr>
          <w:sz w:val="28"/>
          <w:szCs w:val="28"/>
        </w:rPr>
        <w:t xml:space="preserve"> displayed the narrowest F₀ ranges</w:t>
      </w:r>
      <w:r>
        <w:rPr>
          <w:sz w:val="28"/>
          <w:szCs w:val="28"/>
          <w:lang w:val="en-US"/>
        </w:rPr>
        <w:t xml:space="preserve"> (8 Hz)</w:t>
      </w:r>
      <w:r>
        <w:rPr>
          <w:sz w:val="28"/>
          <w:szCs w:val="28"/>
        </w:rPr>
        <w:t xml:space="preserve">, confirming its role as a neutral clarification or self-repair device. Biden consistently lengthened </w:t>
      </w:r>
      <w:r>
        <w:rPr>
          <w:rStyle w:val="a4"/>
          <w:sz w:val="28"/>
          <w:szCs w:val="28"/>
        </w:rPr>
        <w:t>I mean</w:t>
      </w:r>
      <w:r>
        <w:rPr>
          <w:sz w:val="28"/>
          <w:szCs w:val="28"/>
        </w:rPr>
        <w:t>, highlighting its function as part of his explanatory narrative strategy</w:t>
      </w:r>
      <w:r>
        <w:rPr>
          <w:sz w:val="28"/>
          <w:szCs w:val="28"/>
          <w:lang w:val="en-US"/>
        </w:rPr>
        <w:t xml:space="preserve"> (300 ms)</w:t>
      </w:r>
      <w:r>
        <w:rPr>
          <w:sz w:val="28"/>
          <w:szCs w:val="28"/>
        </w:rPr>
        <w:t>.</w:t>
      </w:r>
    </w:p>
    <w:p w14:paraId="1A2EEE73"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 xml:space="preserve">The marker </w:t>
      </w:r>
      <w:r>
        <w:rPr>
          <w:rStyle w:val="a4"/>
          <w:sz w:val="28"/>
          <w:szCs w:val="28"/>
        </w:rPr>
        <w:t>look</w:t>
      </w:r>
      <w:r>
        <w:rPr>
          <w:sz w:val="28"/>
          <w:szCs w:val="28"/>
        </w:rPr>
        <w:t xml:space="preserve"> showed distinct directive force, especially in the 2020 debates</w:t>
      </w:r>
      <w:r>
        <w:rPr>
          <w:sz w:val="28"/>
          <w:szCs w:val="28"/>
          <w:lang w:val="en-US"/>
        </w:rPr>
        <w:t xml:space="preserve"> (its duration is 300 ms and pausation is 115 ms)</w:t>
      </w:r>
      <w:r>
        <w:rPr>
          <w:sz w:val="28"/>
          <w:szCs w:val="28"/>
        </w:rPr>
        <w:t>. Biden and McCain demonstrated higher pitch variability and slightly longer durations</w:t>
      </w:r>
      <w:r>
        <w:rPr>
          <w:sz w:val="28"/>
          <w:szCs w:val="28"/>
          <w:lang w:val="en-US"/>
        </w:rPr>
        <w:t xml:space="preserve"> (340 ms and 310 ms accordingly)</w:t>
      </w:r>
      <w:r>
        <w:rPr>
          <w:sz w:val="28"/>
          <w:szCs w:val="28"/>
        </w:rPr>
        <w:t xml:space="preserve">, supporting its strategic use as an attention-focusing and argumentative reset device. Obama and Trump used </w:t>
      </w:r>
      <w:r>
        <w:rPr>
          <w:rStyle w:val="a4"/>
          <w:sz w:val="28"/>
          <w:szCs w:val="28"/>
        </w:rPr>
        <w:t>look</w:t>
      </w:r>
      <w:r>
        <w:rPr>
          <w:sz w:val="28"/>
          <w:szCs w:val="28"/>
        </w:rPr>
        <w:t xml:space="preserve"> more moderately</w:t>
      </w:r>
      <w:r>
        <w:rPr>
          <w:sz w:val="28"/>
          <w:szCs w:val="28"/>
          <w:lang w:val="en-US"/>
        </w:rPr>
        <w:t xml:space="preserve"> (300 ms and 250 ms accordingly)</w:t>
      </w:r>
      <w:r>
        <w:rPr>
          <w:sz w:val="28"/>
          <w:szCs w:val="28"/>
        </w:rPr>
        <w:t>, consistent with a less confrontational communicative style</w:t>
      </w:r>
      <w:r>
        <w:rPr>
          <w:sz w:val="28"/>
          <w:szCs w:val="28"/>
          <w:lang w:val="en-US"/>
        </w:rPr>
        <w:t xml:space="preserve"> [</w:t>
      </w:r>
      <w:r w:rsidRPr="00B27D23">
        <w:rPr>
          <w:sz w:val="28"/>
          <w:szCs w:val="28"/>
          <w:lang w:val="en-US"/>
        </w:rPr>
        <w:t>39</w:t>
      </w:r>
      <w:r>
        <w:rPr>
          <w:sz w:val="28"/>
          <w:szCs w:val="28"/>
          <w:lang w:val="en-US"/>
        </w:rPr>
        <w:t>]</w:t>
      </w:r>
      <w:r>
        <w:rPr>
          <w:sz w:val="28"/>
          <w:szCs w:val="28"/>
        </w:rPr>
        <w:t>.</w:t>
      </w:r>
    </w:p>
    <w:p w14:paraId="157E6D6C" w14:textId="77777777" w:rsidR="001509D1" w:rsidRDefault="00D52E74">
      <w:pPr>
        <w:pStyle w:val="ab"/>
        <w:spacing w:before="0" w:beforeAutospacing="0" w:after="0" w:afterAutospacing="0" w:line="360" w:lineRule="auto"/>
        <w:ind w:firstLineChars="235" w:firstLine="658"/>
        <w:jc w:val="both"/>
        <w:rPr>
          <w:sz w:val="28"/>
          <w:szCs w:val="28"/>
        </w:rPr>
      </w:pPr>
      <w:r>
        <w:rPr>
          <w:sz w:val="28"/>
          <w:szCs w:val="28"/>
        </w:rPr>
        <w:t>Overall, the combined acoustic data confirm that markers associated with segmentation (</w:t>
      </w:r>
      <w:r>
        <w:rPr>
          <w:rStyle w:val="a4"/>
          <w:sz w:val="28"/>
          <w:szCs w:val="28"/>
        </w:rPr>
        <w:t>well, look</w:t>
      </w:r>
      <w:r>
        <w:rPr>
          <w:sz w:val="28"/>
          <w:szCs w:val="28"/>
        </w:rPr>
        <w:t>) correlate with longer pauses and higher durations, whereas cohesion-oriented markers (</w:t>
      </w:r>
      <w:r>
        <w:rPr>
          <w:rStyle w:val="a4"/>
          <w:sz w:val="28"/>
          <w:szCs w:val="28"/>
        </w:rPr>
        <w:t>you know, I mean, so</w:t>
      </w:r>
      <w:r>
        <w:rPr>
          <w:sz w:val="28"/>
          <w:szCs w:val="28"/>
        </w:rPr>
        <w:t>) are shorter, smoother, and less acoustically prominent.</w:t>
      </w:r>
    </w:p>
    <w:p w14:paraId="2E389231" w14:textId="77777777" w:rsidR="001509D1" w:rsidRDefault="00D52E74">
      <w:pPr>
        <w:pStyle w:val="ab"/>
        <w:spacing w:before="0" w:beforeAutospacing="0" w:after="0" w:afterAutospacing="0" w:line="360" w:lineRule="auto"/>
        <w:ind w:firstLineChars="275" w:firstLine="770"/>
        <w:jc w:val="both"/>
        <w:rPr>
          <w:sz w:val="28"/>
          <w:szCs w:val="28"/>
        </w:rPr>
      </w:pPr>
      <w:r>
        <w:rPr>
          <w:sz w:val="28"/>
          <w:szCs w:val="28"/>
        </w:rPr>
        <w:lastRenderedPageBreak/>
        <w:t>Pitch analysis</w:t>
      </w:r>
      <w:r>
        <w:rPr>
          <w:sz w:val="28"/>
          <w:szCs w:val="28"/>
          <w:lang w:val="en-US"/>
        </w:rPr>
        <w:t>, according table 2,</w:t>
      </w:r>
      <w:r>
        <w:rPr>
          <w:sz w:val="28"/>
          <w:szCs w:val="28"/>
        </w:rPr>
        <w:t xml:space="preserve"> revealed moderate F₀ ranges (150–180 Hz), indicating controlled delivery in formal debate settings. Larger pitch excursions are associated not with specific speakers but with markers performing emphatic or contrastive functions</w:t>
      </w:r>
      <w:r>
        <w:rPr>
          <w:sz w:val="28"/>
          <w:szCs w:val="28"/>
          <w:lang w:val="en-US"/>
        </w:rPr>
        <w:t xml:space="preserve"> [</w:t>
      </w:r>
      <w:r w:rsidRPr="00B27D23">
        <w:rPr>
          <w:sz w:val="28"/>
          <w:szCs w:val="28"/>
          <w:lang w:val="en-US"/>
        </w:rPr>
        <w:t>51</w:t>
      </w:r>
      <w:r>
        <w:rPr>
          <w:sz w:val="28"/>
          <w:szCs w:val="28"/>
          <w:lang w:val="en-US"/>
        </w:rPr>
        <w:t>]</w:t>
      </w:r>
      <w:r>
        <w:rPr>
          <w:sz w:val="28"/>
          <w:szCs w:val="28"/>
        </w:rPr>
        <w:t>.</w:t>
      </w:r>
      <w:r>
        <w:rPr>
          <w:sz w:val="28"/>
          <w:szCs w:val="28"/>
          <w:lang w:val="en-US"/>
        </w:rPr>
        <w:t xml:space="preserve"> </w:t>
      </w:r>
      <w:r>
        <w:rPr>
          <w:sz w:val="28"/>
          <w:szCs w:val="28"/>
        </w:rPr>
        <w:t>These results align with Petliuchenko’s (2015) conclusion that prosodic variation in political speech serves to highlight emotional involvement and persuasive intent.</w:t>
      </w:r>
    </w:p>
    <w:p w14:paraId="4B4D1FFE" w14:textId="77777777" w:rsidR="001509D1" w:rsidRDefault="00D52E74">
      <w:pPr>
        <w:pStyle w:val="ab"/>
        <w:spacing w:before="0" w:beforeAutospacing="0" w:after="0" w:afterAutospacing="0" w:line="360" w:lineRule="auto"/>
        <w:ind w:firstLineChars="275" w:firstLine="770"/>
        <w:jc w:val="both"/>
        <w:rPr>
          <w:sz w:val="28"/>
          <w:szCs w:val="28"/>
        </w:rPr>
      </w:pPr>
      <w:r>
        <w:rPr>
          <w:sz w:val="28"/>
          <w:szCs w:val="28"/>
        </w:rPr>
        <w:t xml:space="preserve">Markers such as </w:t>
      </w:r>
      <w:r>
        <w:rPr>
          <w:rStyle w:val="a4"/>
          <w:sz w:val="28"/>
          <w:szCs w:val="28"/>
        </w:rPr>
        <w:t>you know</w:t>
      </w:r>
      <w:r>
        <w:rPr>
          <w:sz w:val="28"/>
          <w:szCs w:val="28"/>
        </w:rPr>
        <w:t xml:space="preserve"> often exhibit a slight upward movement of F₀, consistent with their engagement-oriented function, while </w:t>
      </w:r>
      <w:r>
        <w:rPr>
          <w:rStyle w:val="a4"/>
          <w:sz w:val="28"/>
          <w:szCs w:val="28"/>
        </w:rPr>
        <w:t>I mean</w:t>
      </w:r>
      <w:r>
        <w:rPr>
          <w:sz w:val="28"/>
          <w:szCs w:val="28"/>
        </w:rPr>
        <w:t xml:space="preserve"> is predominantly realized with a level or slightly falling contour, reflecting its clarifying role.</w:t>
      </w:r>
    </w:p>
    <w:p w14:paraId="68D123F8"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Before proceeding to the interpretation of the acoustic findings, it is essential to summarize the obtained measurements in a unified comparative format. Since the primary aim of the instrumental analysis was to identify stable prosodic tendencies across different speakers and across different discourse markers, all measured parameters were averaged for each marker and each speaker. This approach made it possible to eliminate incidental variations caused by speech rate fluctuations, emotional load, or interactional interruptions, and to focus instead on systematic prosodic behaviour</w:t>
      </w:r>
      <w:r>
        <w:rPr>
          <w:sz w:val="28"/>
          <w:szCs w:val="28"/>
          <w:lang w:val="en-US"/>
        </w:rPr>
        <w:t xml:space="preserve"> [</w:t>
      </w:r>
      <w:r w:rsidRPr="00B27D23">
        <w:rPr>
          <w:sz w:val="28"/>
          <w:szCs w:val="28"/>
          <w:lang w:val="en-US"/>
        </w:rPr>
        <w:t>47</w:t>
      </w:r>
      <w:r>
        <w:rPr>
          <w:sz w:val="28"/>
          <w:szCs w:val="28"/>
          <w:lang w:val="en-US"/>
        </w:rPr>
        <w:t>]</w:t>
      </w:r>
      <w:r>
        <w:rPr>
          <w:sz w:val="28"/>
          <w:szCs w:val="28"/>
        </w:rPr>
        <w:t>.</w:t>
      </w:r>
    </w:p>
    <w:p w14:paraId="3A5DD2FC" w14:textId="77777777" w:rsidR="001509D1" w:rsidRDefault="00D52E74">
      <w:pPr>
        <w:pStyle w:val="ab"/>
        <w:spacing w:before="0" w:beforeAutospacing="0" w:after="0" w:afterAutospacing="0" w:line="360" w:lineRule="auto"/>
        <w:ind w:firstLineChars="314" w:firstLine="879"/>
        <w:jc w:val="both"/>
        <w:rPr>
          <w:sz w:val="28"/>
          <w:szCs w:val="28"/>
        </w:rPr>
      </w:pPr>
      <w:r>
        <w:rPr>
          <w:sz w:val="28"/>
          <w:szCs w:val="28"/>
        </w:rPr>
        <w:t>For the purposes of clarity, the results are presented in a single consolidated table</w:t>
      </w:r>
      <w:r>
        <w:rPr>
          <w:sz w:val="28"/>
          <w:szCs w:val="28"/>
          <w:lang w:val="en-US"/>
        </w:rPr>
        <w:t xml:space="preserve"> 3</w:t>
      </w:r>
      <w:r>
        <w:rPr>
          <w:sz w:val="28"/>
          <w:szCs w:val="28"/>
        </w:rPr>
        <w:t xml:space="preserve">, which includes three key acoustic parameters: </w:t>
      </w:r>
      <w:r>
        <w:rPr>
          <w:rStyle w:val="a6"/>
          <w:b w:val="0"/>
          <w:bCs w:val="0"/>
          <w:sz w:val="28"/>
          <w:szCs w:val="28"/>
        </w:rPr>
        <w:t>duration of the discourse marker</w:t>
      </w:r>
      <w:r>
        <w:rPr>
          <w:b/>
          <w:bCs/>
          <w:sz w:val="28"/>
          <w:szCs w:val="28"/>
        </w:rPr>
        <w:t xml:space="preserve">, </w:t>
      </w:r>
      <w:r>
        <w:rPr>
          <w:rStyle w:val="a6"/>
          <w:b w:val="0"/>
          <w:bCs w:val="0"/>
          <w:sz w:val="28"/>
          <w:szCs w:val="28"/>
        </w:rPr>
        <w:t>pause duration before and after the marker</w:t>
      </w:r>
      <w:r>
        <w:rPr>
          <w:b/>
          <w:bCs/>
          <w:sz w:val="28"/>
          <w:szCs w:val="28"/>
        </w:rPr>
        <w:t xml:space="preserve">, </w:t>
      </w:r>
      <w:r>
        <w:rPr>
          <w:sz w:val="28"/>
          <w:szCs w:val="28"/>
        </w:rPr>
        <w:t xml:space="preserve">and </w:t>
      </w:r>
      <w:r>
        <w:rPr>
          <w:rStyle w:val="a6"/>
          <w:b w:val="0"/>
          <w:bCs w:val="0"/>
          <w:sz w:val="28"/>
          <w:szCs w:val="28"/>
        </w:rPr>
        <w:t>fundamental frequency values (F₀ min, F₀ max, and F₀ range)</w:t>
      </w:r>
      <w:r>
        <w:rPr>
          <w:sz w:val="28"/>
          <w:szCs w:val="28"/>
        </w:rPr>
        <w:t xml:space="preserve">. These values provide a comprehensive overview of how each speaker typically realizes the markers </w:t>
      </w:r>
      <w:r>
        <w:rPr>
          <w:rStyle w:val="a4"/>
          <w:sz w:val="28"/>
          <w:szCs w:val="28"/>
        </w:rPr>
        <w:t>well, so, you know, I mean,</w:t>
      </w:r>
      <w:r>
        <w:rPr>
          <w:sz w:val="28"/>
          <w:szCs w:val="28"/>
        </w:rPr>
        <w:t xml:space="preserve"> and </w:t>
      </w:r>
      <w:r>
        <w:rPr>
          <w:rStyle w:val="a4"/>
          <w:sz w:val="28"/>
          <w:szCs w:val="28"/>
        </w:rPr>
        <w:t>look</w:t>
      </w:r>
      <w:r>
        <w:rPr>
          <w:sz w:val="28"/>
          <w:szCs w:val="28"/>
        </w:rPr>
        <w:t xml:space="preserve"> within the debate setting.</w:t>
      </w:r>
    </w:p>
    <w:p w14:paraId="3C73EAFC" w14:textId="7602D0C0" w:rsidR="001509D1" w:rsidRDefault="00D52E74">
      <w:pPr>
        <w:pStyle w:val="ab"/>
        <w:spacing w:before="0" w:beforeAutospacing="0" w:after="0" w:afterAutospacing="0" w:line="360" w:lineRule="auto"/>
        <w:ind w:firstLineChars="314" w:firstLine="879"/>
        <w:jc w:val="both"/>
        <w:rPr>
          <w:sz w:val="28"/>
          <w:szCs w:val="28"/>
        </w:rPr>
      </w:pPr>
      <w:r>
        <w:rPr>
          <w:sz w:val="28"/>
          <w:szCs w:val="28"/>
        </w:rPr>
        <w:t>Such a format enables direct cross-speaker and cross-marker comparison, revealing which markers are characteristically lengthened or shortened, which tend to cluster with pauses, and which are produced with wider or narrower pitch intervals. Presenting the averaged data in a unified table also facilitates interpretation of broader prosodic strategies characteristic of each political figure.</w:t>
      </w:r>
      <w:r>
        <w:rPr>
          <w:sz w:val="28"/>
          <w:szCs w:val="28"/>
          <w:lang w:val="en-US"/>
        </w:rPr>
        <w:t xml:space="preserve"> </w:t>
      </w:r>
      <w:r>
        <w:rPr>
          <w:sz w:val="28"/>
          <w:szCs w:val="28"/>
        </w:rPr>
        <w:t xml:space="preserve">Table </w:t>
      </w:r>
      <w:r>
        <w:rPr>
          <w:sz w:val="28"/>
          <w:szCs w:val="28"/>
          <w:lang w:val="en-US"/>
        </w:rPr>
        <w:t>3</w:t>
      </w:r>
      <w:r>
        <w:rPr>
          <w:sz w:val="28"/>
          <w:szCs w:val="28"/>
        </w:rPr>
        <w:t xml:space="preserve"> summarizes the </w:t>
      </w:r>
      <w:r>
        <w:rPr>
          <w:sz w:val="28"/>
          <w:szCs w:val="28"/>
        </w:rPr>
        <w:lastRenderedPageBreak/>
        <w:t>mean values of marker duration and the average pause before and after each item, calculated on the basis of all occurrences in the analyzed corpus.</w:t>
      </w:r>
    </w:p>
    <w:p w14:paraId="650F538D" w14:textId="18054787" w:rsidR="00000A84" w:rsidRDefault="00000A84">
      <w:pPr>
        <w:pStyle w:val="ab"/>
        <w:spacing w:before="0" w:beforeAutospacing="0" w:after="0" w:afterAutospacing="0" w:line="360" w:lineRule="auto"/>
        <w:ind w:firstLineChars="314" w:firstLine="879"/>
        <w:jc w:val="both"/>
        <w:rPr>
          <w:sz w:val="28"/>
          <w:szCs w:val="28"/>
        </w:rPr>
      </w:pPr>
    </w:p>
    <w:p w14:paraId="1D95D0D3" w14:textId="77777777" w:rsidR="00000A84" w:rsidRDefault="00000A84">
      <w:pPr>
        <w:pStyle w:val="ab"/>
        <w:spacing w:before="0" w:beforeAutospacing="0" w:after="0" w:afterAutospacing="0" w:line="360" w:lineRule="auto"/>
        <w:ind w:firstLineChars="314" w:firstLine="879"/>
        <w:jc w:val="both"/>
        <w:rPr>
          <w:sz w:val="28"/>
          <w:szCs w:val="28"/>
        </w:rPr>
      </w:pPr>
    </w:p>
    <w:p w14:paraId="460A8C6E" w14:textId="77777777" w:rsidR="001509D1" w:rsidRDefault="00D52E74">
      <w:pPr>
        <w:pStyle w:val="3"/>
        <w:spacing w:beforeAutospacing="0" w:afterAutospacing="0" w:line="360" w:lineRule="auto"/>
        <w:ind w:firstLineChars="275" w:firstLine="770"/>
        <w:jc w:val="right"/>
        <w:rPr>
          <w:rStyle w:val="a6"/>
          <w:rFonts w:ascii="Times New Roman" w:hAnsi="Times New Roman" w:hint="default"/>
          <w:sz w:val="28"/>
          <w:szCs w:val="28"/>
          <w:lang w:val="uk-UA"/>
        </w:rPr>
      </w:pPr>
      <w:r>
        <w:rPr>
          <w:rStyle w:val="a6"/>
          <w:rFonts w:ascii="Times New Roman" w:hAnsi="Times New Roman" w:hint="default"/>
          <w:sz w:val="28"/>
          <w:szCs w:val="28"/>
        </w:rPr>
        <w:t xml:space="preserve">Table </w:t>
      </w:r>
      <w:r>
        <w:rPr>
          <w:rStyle w:val="a6"/>
          <w:rFonts w:ascii="Times New Roman" w:hAnsi="Times New Roman" w:hint="default"/>
          <w:sz w:val="28"/>
          <w:szCs w:val="28"/>
          <w:lang w:val="uk-UA"/>
        </w:rPr>
        <w:t>7</w:t>
      </w:r>
    </w:p>
    <w:p w14:paraId="1DBA2B5C" w14:textId="77777777" w:rsidR="001509D1" w:rsidRDefault="00D52E74">
      <w:pPr>
        <w:pStyle w:val="3"/>
        <w:spacing w:beforeAutospacing="0" w:afterAutospacing="0" w:line="360" w:lineRule="auto"/>
        <w:ind w:firstLineChars="275" w:firstLine="773"/>
        <w:jc w:val="center"/>
        <w:rPr>
          <w:rFonts w:ascii="Times New Roman" w:hAnsi="Times New Roman" w:hint="default"/>
          <w:sz w:val="28"/>
          <w:szCs w:val="28"/>
        </w:rPr>
      </w:pPr>
      <w:r>
        <w:rPr>
          <w:rStyle w:val="a6"/>
          <w:rFonts w:ascii="Times New Roman" w:hAnsi="Times New Roman" w:hint="default"/>
          <w:b/>
          <w:bCs/>
          <w:sz w:val="28"/>
          <w:szCs w:val="28"/>
        </w:rPr>
        <w:t>Median Duration and Pause Values of Discourse Markers, ms</w:t>
      </w:r>
    </w:p>
    <w:tbl>
      <w:tblPr>
        <w:tblW w:w="949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5" w:type="dxa"/>
          <w:left w:w="15" w:type="dxa"/>
          <w:bottom w:w="15" w:type="dxa"/>
          <w:right w:w="15" w:type="dxa"/>
        </w:tblCellMar>
        <w:tblLook w:val="04A0" w:firstRow="1" w:lastRow="0" w:firstColumn="1" w:lastColumn="0" w:noHBand="0" w:noVBand="1"/>
      </w:tblPr>
      <w:tblGrid>
        <w:gridCol w:w="1555"/>
        <w:gridCol w:w="1559"/>
        <w:gridCol w:w="1134"/>
        <w:gridCol w:w="1559"/>
        <w:gridCol w:w="3686"/>
      </w:tblGrid>
      <w:tr w:rsidR="001509D1" w14:paraId="3E03C7EE" w14:textId="77777777">
        <w:trPr>
          <w:tblHeader/>
        </w:trPr>
        <w:tc>
          <w:tcPr>
            <w:tcW w:w="1555" w:type="dxa"/>
            <w:tcBorders>
              <w:tl2br w:val="nil"/>
              <w:tr2bl w:val="nil"/>
            </w:tcBorders>
            <w:vAlign w:val="center"/>
          </w:tcPr>
          <w:p w14:paraId="0A1E2245" w14:textId="77777777" w:rsidR="001509D1" w:rsidRDefault="00D52E74">
            <w:pPr>
              <w:spacing w:after="0" w:line="36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Marker</w:t>
            </w:r>
          </w:p>
        </w:tc>
        <w:tc>
          <w:tcPr>
            <w:tcW w:w="1559" w:type="dxa"/>
            <w:tcBorders>
              <w:tl2br w:val="nil"/>
              <w:tr2bl w:val="nil"/>
            </w:tcBorders>
            <w:vAlign w:val="center"/>
          </w:tcPr>
          <w:p w14:paraId="41156D3C" w14:textId="77777777" w:rsidR="001509D1" w:rsidRDefault="00D52E74">
            <w:pPr>
              <w:spacing w:after="0" w:line="36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Pause before</w:t>
            </w:r>
          </w:p>
        </w:tc>
        <w:tc>
          <w:tcPr>
            <w:tcW w:w="1134" w:type="dxa"/>
            <w:tcBorders>
              <w:tl2br w:val="nil"/>
              <w:tr2bl w:val="nil"/>
            </w:tcBorders>
            <w:vAlign w:val="center"/>
          </w:tcPr>
          <w:p w14:paraId="6E0C6B2A" w14:textId="77777777" w:rsidR="001509D1" w:rsidRDefault="00D52E74">
            <w:pPr>
              <w:spacing w:after="0" w:line="36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Duration</w:t>
            </w:r>
          </w:p>
        </w:tc>
        <w:tc>
          <w:tcPr>
            <w:tcW w:w="1559" w:type="dxa"/>
            <w:tcBorders>
              <w:tl2br w:val="nil"/>
              <w:tr2bl w:val="nil"/>
            </w:tcBorders>
            <w:vAlign w:val="center"/>
          </w:tcPr>
          <w:p w14:paraId="6D781853" w14:textId="77777777" w:rsidR="001509D1" w:rsidRDefault="00D52E74">
            <w:pPr>
              <w:spacing w:after="0" w:line="36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Pause after</w:t>
            </w:r>
          </w:p>
        </w:tc>
        <w:tc>
          <w:tcPr>
            <w:tcW w:w="3686" w:type="dxa"/>
            <w:tcBorders>
              <w:tl2br w:val="nil"/>
              <w:tr2bl w:val="nil"/>
            </w:tcBorders>
            <w:vAlign w:val="center"/>
          </w:tcPr>
          <w:p w14:paraId="334A21E9" w14:textId="77777777" w:rsidR="001509D1" w:rsidRDefault="00D52E74">
            <w:pPr>
              <w:spacing w:after="0" w:line="36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Prosodic Role</w:t>
            </w:r>
          </w:p>
        </w:tc>
      </w:tr>
      <w:tr w:rsidR="001509D1" w14:paraId="75CA3AA3" w14:textId="77777777">
        <w:tc>
          <w:tcPr>
            <w:tcW w:w="1555" w:type="dxa"/>
            <w:tcBorders>
              <w:tl2br w:val="nil"/>
              <w:tr2bl w:val="nil"/>
            </w:tcBorders>
            <w:vAlign w:val="center"/>
          </w:tcPr>
          <w:p w14:paraId="3219B899" w14:textId="77777777" w:rsidR="001509D1" w:rsidRDefault="00D52E74">
            <w:pPr>
              <w:spacing w:after="0" w:line="360" w:lineRule="auto"/>
              <w:jc w:val="center"/>
              <w:rPr>
                <w:rFonts w:ascii="Times New Roman" w:hAnsi="Times New Roman" w:cs="Times New Roman"/>
                <w:b/>
                <w:bCs/>
                <w:sz w:val="28"/>
                <w:szCs w:val="28"/>
              </w:rPr>
            </w:pPr>
            <w:r>
              <w:rPr>
                <w:rStyle w:val="a6"/>
                <w:rFonts w:ascii="Times New Roman" w:eastAsia="SimSun" w:hAnsi="Times New Roman" w:cs="Times New Roman"/>
                <w:b w:val="0"/>
                <w:bCs w:val="0"/>
                <w:sz w:val="28"/>
                <w:szCs w:val="28"/>
                <w:lang w:val="en-US" w:eastAsia="zh-CN" w:bidi="ar"/>
              </w:rPr>
              <w:t>well</w:t>
            </w:r>
          </w:p>
        </w:tc>
        <w:tc>
          <w:tcPr>
            <w:tcW w:w="1559" w:type="dxa"/>
            <w:tcBorders>
              <w:tl2br w:val="nil"/>
              <w:tr2bl w:val="nil"/>
            </w:tcBorders>
            <w:vAlign w:val="center"/>
          </w:tcPr>
          <w:p w14:paraId="1FCB95D5"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180</w:t>
            </w:r>
          </w:p>
        </w:tc>
        <w:tc>
          <w:tcPr>
            <w:tcW w:w="1134" w:type="dxa"/>
            <w:tcBorders>
              <w:tl2br w:val="nil"/>
              <w:tr2bl w:val="nil"/>
            </w:tcBorders>
            <w:vAlign w:val="center"/>
          </w:tcPr>
          <w:p w14:paraId="603FD475"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420</w:t>
            </w:r>
          </w:p>
        </w:tc>
        <w:tc>
          <w:tcPr>
            <w:tcW w:w="1559" w:type="dxa"/>
            <w:tcBorders>
              <w:tl2br w:val="nil"/>
              <w:tr2bl w:val="nil"/>
            </w:tcBorders>
            <w:vAlign w:val="center"/>
          </w:tcPr>
          <w:p w14:paraId="0BC682AB"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190</w:t>
            </w:r>
          </w:p>
        </w:tc>
        <w:tc>
          <w:tcPr>
            <w:tcW w:w="3686" w:type="dxa"/>
            <w:tcBorders>
              <w:tl2br w:val="nil"/>
              <w:tr2bl w:val="nil"/>
            </w:tcBorders>
            <w:vAlign w:val="center"/>
          </w:tcPr>
          <w:p w14:paraId="598F9EC1"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boundary-setting, hesitation</w:t>
            </w:r>
          </w:p>
        </w:tc>
      </w:tr>
      <w:tr w:rsidR="001509D1" w14:paraId="7F306015" w14:textId="77777777">
        <w:tc>
          <w:tcPr>
            <w:tcW w:w="1555" w:type="dxa"/>
            <w:tcBorders>
              <w:tl2br w:val="nil"/>
              <w:tr2bl w:val="nil"/>
            </w:tcBorders>
            <w:vAlign w:val="center"/>
          </w:tcPr>
          <w:p w14:paraId="6A3867F6" w14:textId="77777777" w:rsidR="001509D1" w:rsidRDefault="00D52E74">
            <w:pPr>
              <w:spacing w:after="0" w:line="360" w:lineRule="auto"/>
              <w:jc w:val="center"/>
              <w:rPr>
                <w:rFonts w:ascii="Times New Roman" w:hAnsi="Times New Roman" w:cs="Times New Roman"/>
                <w:b/>
                <w:bCs/>
                <w:sz w:val="28"/>
                <w:szCs w:val="28"/>
              </w:rPr>
            </w:pPr>
            <w:r>
              <w:rPr>
                <w:rStyle w:val="a6"/>
                <w:rFonts w:ascii="Times New Roman" w:eastAsia="SimSun" w:hAnsi="Times New Roman" w:cs="Times New Roman"/>
                <w:b w:val="0"/>
                <w:bCs w:val="0"/>
                <w:sz w:val="28"/>
                <w:szCs w:val="28"/>
                <w:lang w:val="en-US" w:eastAsia="zh-CN" w:bidi="ar"/>
              </w:rPr>
              <w:t>so</w:t>
            </w:r>
          </w:p>
        </w:tc>
        <w:tc>
          <w:tcPr>
            <w:tcW w:w="1559" w:type="dxa"/>
            <w:tcBorders>
              <w:tl2br w:val="nil"/>
              <w:tr2bl w:val="nil"/>
            </w:tcBorders>
            <w:vAlign w:val="center"/>
          </w:tcPr>
          <w:p w14:paraId="10F9462D"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100</w:t>
            </w:r>
          </w:p>
        </w:tc>
        <w:tc>
          <w:tcPr>
            <w:tcW w:w="1134" w:type="dxa"/>
            <w:tcBorders>
              <w:tl2br w:val="nil"/>
              <w:tr2bl w:val="nil"/>
            </w:tcBorders>
            <w:vAlign w:val="center"/>
          </w:tcPr>
          <w:p w14:paraId="4605DED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350</w:t>
            </w:r>
          </w:p>
        </w:tc>
        <w:tc>
          <w:tcPr>
            <w:tcW w:w="1559" w:type="dxa"/>
            <w:tcBorders>
              <w:tl2br w:val="nil"/>
              <w:tr2bl w:val="nil"/>
            </w:tcBorders>
            <w:vAlign w:val="center"/>
          </w:tcPr>
          <w:p w14:paraId="6A431501"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120</w:t>
            </w:r>
          </w:p>
        </w:tc>
        <w:tc>
          <w:tcPr>
            <w:tcW w:w="3686" w:type="dxa"/>
            <w:tcBorders>
              <w:tl2br w:val="nil"/>
              <w:tr2bl w:val="nil"/>
            </w:tcBorders>
            <w:vAlign w:val="center"/>
          </w:tcPr>
          <w:p w14:paraId="2A89AFF7"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causal/resultative linkage</w:t>
            </w:r>
          </w:p>
        </w:tc>
      </w:tr>
      <w:tr w:rsidR="001509D1" w14:paraId="119D4335" w14:textId="77777777">
        <w:tc>
          <w:tcPr>
            <w:tcW w:w="1555" w:type="dxa"/>
            <w:tcBorders>
              <w:tl2br w:val="nil"/>
              <w:tr2bl w:val="nil"/>
            </w:tcBorders>
            <w:vAlign w:val="center"/>
          </w:tcPr>
          <w:p w14:paraId="7DE2FF29" w14:textId="77777777" w:rsidR="001509D1" w:rsidRDefault="00D52E74">
            <w:pPr>
              <w:spacing w:after="0" w:line="360" w:lineRule="auto"/>
              <w:jc w:val="center"/>
              <w:rPr>
                <w:rFonts w:ascii="Times New Roman" w:hAnsi="Times New Roman" w:cs="Times New Roman"/>
                <w:b/>
                <w:bCs/>
                <w:sz w:val="28"/>
                <w:szCs w:val="28"/>
              </w:rPr>
            </w:pPr>
            <w:r>
              <w:rPr>
                <w:rStyle w:val="a6"/>
                <w:rFonts w:ascii="Times New Roman" w:eastAsia="SimSun" w:hAnsi="Times New Roman" w:cs="Times New Roman"/>
                <w:b w:val="0"/>
                <w:bCs w:val="0"/>
                <w:sz w:val="28"/>
                <w:szCs w:val="28"/>
                <w:lang w:val="en-US" w:eastAsia="zh-CN" w:bidi="ar"/>
              </w:rPr>
              <w:t>you know</w:t>
            </w:r>
          </w:p>
        </w:tc>
        <w:tc>
          <w:tcPr>
            <w:tcW w:w="1559" w:type="dxa"/>
            <w:tcBorders>
              <w:tl2br w:val="nil"/>
              <w:tr2bl w:val="nil"/>
            </w:tcBorders>
            <w:vAlign w:val="center"/>
          </w:tcPr>
          <w:p w14:paraId="0863B9B7" w14:textId="77777777" w:rsidR="001509D1" w:rsidRDefault="00D52E74">
            <w:pPr>
              <w:spacing w:after="0" w:line="36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90</w:t>
            </w:r>
          </w:p>
        </w:tc>
        <w:tc>
          <w:tcPr>
            <w:tcW w:w="1134" w:type="dxa"/>
            <w:tcBorders>
              <w:tl2br w:val="nil"/>
              <w:tr2bl w:val="nil"/>
            </w:tcBorders>
            <w:vAlign w:val="center"/>
          </w:tcPr>
          <w:p w14:paraId="74D851A8" w14:textId="77777777" w:rsidR="001509D1" w:rsidRDefault="00D52E74">
            <w:pPr>
              <w:spacing w:after="0" w:line="36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250</w:t>
            </w:r>
          </w:p>
        </w:tc>
        <w:tc>
          <w:tcPr>
            <w:tcW w:w="1559" w:type="dxa"/>
            <w:tcBorders>
              <w:tl2br w:val="nil"/>
              <w:tr2bl w:val="nil"/>
            </w:tcBorders>
            <w:vAlign w:val="center"/>
          </w:tcPr>
          <w:p w14:paraId="29C1925E" w14:textId="77777777" w:rsidR="001509D1" w:rsidRDefault="00D52E74">
            <w:pPr>
              <w:spacing w:after="0" w:line="36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80</w:t>
            </w:r>
          </w:p>
        </w:tc>
        <w:tc>
          <w:tcPr>
            <w:tcW w:w="3686" w:type="dxa"/>
            <w:tcBorders>
              <w:tl2br w:val="nil"/>
              <w:tr2bl w:val="nil"/>
            </w:tcBorders>
            <w:vAlign w:val="center"/>
          </w:tcPr>
          <w:p w14:paraId="0218EF34" w14:textId="77777777" w:rsidR="001509D1" w:rsidRDefault="00D52E74">
            <w:pPr>
              <w:spacing w:after="0" w:line="36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cohesion, engagement</w:t>
            </w:r>
          </w:p>
        </w:tc>
      </w:tr>
      <w:tr w:rsidR="001509D1" w14:paraId="553F974B" w14:textId="77777777">
        <w:tc>
          <w:tcPr>
            <w:tcW w:w="1555" w:type="dxa"/>
            <w:tcBorders>
              <w:tl2br w:val="nil"/>
              <w:tr2bl w:val="nil"/>
            </w:tcBorders>
            <w:vAlign w:val="center"/>
          </w:tcPr>
          <w:p w14:paraId="59280D44" w14:textId="77777777" w:rsidR="001509D1" w:rsidRDefault="00D52E74">
            <w:pPr>
              <w:spacing w:after="0" w:line="360" w:lineRule="auto"/>
              <w:jc w:val="center"/>
              <w:rPr>
                <w:rFonts w:ascii="Times New Roman" w:hAnsi="Times New Roman" w:cs="Times New Roman"/>
                <w:b/>
                <w:bCs/>
                <w:sz w:val="28"/>
                <w:szCs w:val="28"/>
              </w:rPr>
            </w:pPr>
            <w:r>
              <w:rPr>
                <w:rStyle w:val="a6"/>
                <w:rFonts w:ascii="Times New Roman" w:eastAsia="SimSun" w:hAnsi="Times New Roman" w:cs="Times New Roman"/>
                <w:b w:val="0"/>
                <w:bCs w:val="0"/>
                <w:sz w:val="28"/>
                <w:szCs w:val="28"/>
                <w:lang w:val="en-US" w:eastAsia="zh-CN" w:bidi="ar"/>
              </w:rPr>
              <w:t>I mean</w:t>
            </w:r>
          </w:p>
        </w:tc>
        <w:tc>
          <w:tcPr>
            <w:tcW w:w="1559" w:type="dxa"/>
            <w:tcBorders>
              <w:tl2br w:val="nil"/>
              <w:tr2bl w:val="nil"/>
            </w:tcBorders>
            <w:vAlign w:val="center"/>
          </w:tcPr>
          <w:p w14:paraId="7091BF58"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60</w:t>
            </w:r>
          </w:p>
        </w:tc>
        <w:tc>
          <w:tcPr>
            <w:tcW w:w="1134" w:type="dxa"/>
            <w:tcBorders>
              <w:tl2br w:val="nil"/>
              <w:tr2bl w:val="nil"/>
            </w:tcBorders>
            <w:vAlign w:val="center"/>
          </w:tcPr>
          <w:p w14:paraId="2266846A"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270</w:t>
            </w:r>
          </w:p>
        </w:tc>
        <w:tc>
          <w:tcPr>
            <w:tcW w:w="1559" w:type="dxa"/>
            <w:tcBorders>
              <w:tl2br w:val="nil"/>
              <w:tr2bl w:val="nil"/>
            </w:tcBorders>
            <w:vAlign w:val="center"/>
          </w:tcPr>
          <w:p w14:paraId="51F28A48"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70</w:t>
            </w:r>
          </w:p>
        </w:tc>
        <w:tc>
          <w:tcPr>
            <w:tcW w:w="3686" w:type="dxa"/>
            <w:tcBorders>
              <w:tl2br w:val="nil"/>
              <w:tr2bl w:val="nil"/>
            </w:tcBorders>
            <w:vAlign w:val="center"/>
          </w:tcPr>
          <w:p w14:paraId="60AFD9B3"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clarification/self-repair</w:t>
            </w:r>
          </w:p>
        </w:tc>
      </w:tr>
      <w:tr w:rsidR="001509D1" w14:paraId="7A0FC319" w14:textId="77777777">
        <w:tc>
          <w:tcPr>
            <w:tcW w:w="1555" w:type="dxa"/>
            <w:tcBorders>
              <w:tl2br w:val="nil"/>
              <w:tr2bl w:val="nil"/>
            </w:tcBorders>
            <w:vAlign w:val="center"/>
          </w:tcPr>
          <w:p w14:paraId="039C0E56" w14:textId="77777777" w:rsidR="001509D1" w:rsidRDefault="00D52E74">
            <w:pPr>
              <w:spacing w:after="0" w:line="360" w:lineRule="auto"/>
              <w:jc w:val="center"/>
              <w:rPr>
                <w:rFonts w:ascii="Times New Roman" w:hAnsi="Times New Roman" w:cs="Times New Roman"/>
                <w:b/>
                <w:bCs/>
                <w:sz w:val="28"/>
                <w:szCs w:val="28"/>
              </w:rPr>
            </w:pPr>
            <w:r>
              <w:rPr>
                <w:rStyle w:val="a6"/>
                <w:rFonts w:ascii="Times New Roman" w:eastAsia="SimSun" w:hAnsi="Times New Roman" w:cs="Times New Roman"/>
                <w:b w:val="0"/>
                <w:bCs w:val="0"/>
                <w:sz w:val="28"/>
                <w:szCs w:val="28"/>
                <w:lang w:val="en-US" w:eastAsia="zh-CN" w:bidi="ar"/>
              </w:rPr>
              <w:t>Average</w:t>
            </w:r>
          </w:p>
        </w:tc>
        <w:tc>
          <w:tcPr>
            <w:tcW w:w="1559" w:type="dxa"/>
            <w:tcBorders>
              <w:tl2br w:val="nil"/>
              <w:tr2bl w:val="nil"/>
            </w:tcBorders>
            <w:vAlign w:val="center"/>
          </w:tcPr>
          <w:p w14:paraId="14DEB6E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108</w:t>
            </w:r>
          </w:p>
        </w:tc>
        <w:tc>
          <w:tcPr>
            <w:tcW w:w="1134" w:type="dxa"/>
            <w:tcBorders>
              <w:tl2br w:val="nil"/>
              <w:tr2bl w:val="nil"/>
            </w:tcBorders>
            <w:vAlign w:val="center"/>
          </w:tcPr>
          <w:p w14:paraId="3F1BCEED"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323</w:t>
            </w:r>
          </w:p>
        </w:tc>
        <w:tc>
          <w:tcPr>
            <w:tcW w:w="1559" w:type="dxa"/>
            <w:tcBorders>
              <w:tl2br w:val="nil"/>
              <w:tr2bl w:val="nil"/>
            </w:tcBorders>
            <w:vAlign w:val="center"/>
          </w:tcPr>
          <w:p w14:paraId="28DE4279"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115</w:t>
            </w:r>
          </w:p>
        </w:tc>
        <w:tc>
          <w:tcPr>
            <w:tcW w:w="3686" w:type="dxa"/>
            <w:tcBorders>
              <w:tl2br w:val="nil"/>
              <w:tr2bl w:val="nil"/>
            </w:tcBorders>
            <w:vAlign w:val="center"/>
          </w:tcPr>
          <w:p w14:paraId="71A8F6C4" w14:textId="77777777" w:rsidR="001509D1" w:rsidRDefault="00D52E74">
            <w:pPr>
              <w:spacing w:after="0" w:line="240" w:lineRule="auto"/>
              <w:jc w:val="center"/>
              <w:rPr>
                <w:rFonts w:ascii="Times New Roman" w:hAnsi="Times New Roman" w:cs="Times New Roman"/>
                <w:sz w:val="28"/>
                <w:szCs w:val="28"/>
              </w:rPr>
            </w:pPr>
            <w:r>
              <w:rPr>
                <w:rFonts w:ascii="Times New Roman" w:eastAsia="SimSun" w:hAnsi="Times New Roman" w:cs="Times New Roman"/>
                <w:sz w:val="28"/>
                <w:szCs w:val="28"/>
                <w:lang w:val="en-US" w:eastAsia="zh-CN" w:bidi="ar"/>
              </w:rPr>
              <w:t>—</w:t>
            </w:r>
          </w:p>
        </w:tc>
      </w:tr>
    </w:tbl>
    <w:p w14:paraId="49BC86B3" w14:textId="77777777" w:rsidR="001509D1" w:rsidRDefault="001509D1">
      <w:pPr>
        <w:spacing w:after="0" w:line="360" w:lineRule="auto"/>
        <w:ind w:firstLineChars="275" w:firstLine="770"/>
        <w:jc w:val="both"/>
        <w:rPr>
          <w:rFonts w:ascii="Times New Roman" w:hAnsi="Times New Roman" w:cs="Times New Roman"/>
          <w:sz w:val="28"/>
          <w:szCs w:val="28"/>
        </w:rPr>
      </w:pPr>
    </w:p>
    <w:p w14:paraId="60885B2A" w14:textId="77777777" w:rsidR="001509D1" w:rsidRDefault="00D52E74">
      <w:pPr>
        <w:pStyle w:val="ab"/>
        <w:spacing w:before="0" w:beforeAutospacing="0" w:after="0" w:afterAutospacing="0" w:line="360" w:lineRule="auto"/>
        <w:ind w:firstLineChars="275" w:firstLine="770"/>
        <w:jc w:val="both"/>
        <w:rPr>
          <w:sz w:val="28"/>
          <w:szCs w:val="28"/>
        </w:rPr>
      </w:pPr>
      <w:r>
        <w:rPr>
          <w:sz w:val="28"/>
          <w:szCs w:val="28"/>
        </w:rPr>
        <w:t>The data</w:t>
      </w:r>
      <w:r>
        <w:rPr>
          <w:sz w:val="28"/>
          <w:szCs w:val="28"/>
          <w:lang w:val="en-US"/>
        </w:rPr>
        <w:t>, depicted in table 3,</w:t>
      </w:r>
      <w:r>
        <w:rPr>
          <w:sz w:val="28"/>
          <w:szCs w:val="28"/>
        </w:rPr>
        <w:t xml:space="preserve"> indicate that </w:t>
      </w:r>
      <w:r>
        <w:rPr>
          <w:rStyle w:val="a4"/>
          <w:sz w:val="28"/>
          <w:szCs w:val="28"/>
        </w:rPr>
        <w:t>well</w:t>
      </w:r>
      <w:r>
        <w:rPr>
          <w:sz w:val="28"/>
          <w:szCs w:val="28"/>
        </w:rPr>
        <w:t xml:space="preserve"> consistently demonstrates the longest duration (420 ms on average) and is accompanied by short but stable pre- and post-pauses</w:t>
      </w:r>
      <w:r>
        <w:rPr>
          <w:sz w:val="28"/>
          <w:szCs w:val="28"/>
          <w:lang w:val="en-US"/>
        </w:rPr>
        <w:t xml:space="preserve"> (180 ms and 190 ms accordingly)</w:t>
      </w:r>
      <w:r>
        <w:rPr>
          <w:sz w:val="28"/>
          <w:szCs w:val="28"/>
        </w:rPr>
        <w:t>. This temporal organization supports its typical discourse role as a marker of turn initiation, hesitation, or topic shift</w:t>
      </w:r>
      <w:r>
        <w:rPr>
          <w:sz w:val="28"/>
          <w:szCs w:val="28"/>
          <w:lang w:val="en-US"/>
        </w:rPr>
        <w:t xml:space="preserve"> [</w:t>
      </w:r>
      <w:r w:rsidRPr="00B27D23">
        <w:rPr>
          <w:sz w:val="28"/>
          <w:szCs w:val="28"/>
          <w:lang w:val="en-US"/>
        </w:rPr>
        <w:t>52</w:t>
      </w:r>
      <w:r>
        <w:rPr>
          <w:sz w:val="28"/>
          <w:szCs w:val="28"/>
          <w:lang w:val="en-US"/>
        </w:rPr>
        <w:t>]</w:t>
      </w:r>
      <w:r>
        <w:rPr>
          <w:sz w:val="28"/>
          <w:szCs w:val="28"/>
        </w:rPr>
        <w:t>.</w:t>
      </w:r>
    </w:p>
    <w:p w14:paraId="6A1E47CD" w14:textId="77777777" w:rsidR="001509D1" w:rsidRDefault="00D52E74">
      <w:pPr>
        <w:pStyle w:val="ab"/>
        <w:spacing w:before="0" w:beforeAutospacing="0" w:after="0" w:afterAutospacing="0" w:line="360" w:lineRule="auto"/>
        <w:ind w:firstLineChars="275" w:firstLine="770"/>
        <w:jc w:val="both"/>
        <w:rPr>
          <w:sz w:val="28"/>
          <w:szCs w:val="28"/>
        </w:rPr>
      </w:pPr>
      <w:r>
        <w:rPr>
          <w:sz w:val="28"/>
          <w:szCs w:val="28"/>
        </w:rPr>
        <w:t xml:space="preserve">The marker </w:t>
      </w:r>
      <w:r>
        <w:rPr>
          <w:rStyle w:val="a4"/>
          <w:sz w:val="28"/>
          <w:szCs w:val="28"/>
        </w:rPr>
        <w:t>so</w:t>
      </w:r>
      <w:r>
        <w:rPr>
          <w:sz w:val="28"/>
          <w:szCs w:val="28"/>
        </w:rPr>
        <w:t xml:space="preserve"> occupies an intermediate position</w:t>
      </w:r>
      <w:r>
        <w:rPr>
          <w:sz w:val="28"/>
          <w:szCs w:val="28"/>
          <w:lang w:val="en-US"/>
        </w:rPr>
        <w:t xml:space="preserve"> (its duration is 350 ms and pauses: 100 ms and 120 ms)</w:t>
      </w:r>
      <w:r>
        <w:rPr>
          <w:sz w:val="28"/>
          <w:szCs w:val="28"/>
        </w:rPr>
        <w:t>, reflecting its function as a connector between argument components.</w:t>
      </w:r>
    </w:p>
    <w:p w14:paraId="26B572BE" w14:textId="77777777" w:rsidR="001509D1" w:rsidRDefault="00D52E74">
      <w:pPr>
        <w:pStyle w:val="ab"/>
        <w:spacing w:before="0" w:beforeAutospacing="0" w:after="0" w:afterAutospacing="0" w:line="360" w:lineRule="auto"/>
        <w:ind w:firstLineChars="275" w:firstLine="770"/>
        <w:jc w:val="both"/>
        <w:rPr>
          <w:sz w:val="28"/>
          <w:szCs w:val="28"/>
        </w:rPr>
      </w:pPr>
      <w:r>
        <w:rPr>
          <w:sz w:val="28"/>
          <w:szCs w:val="28"/>
        </w:rPr>
        <w:t xml:space="preserve">By contrast, </w:t>
      </w:r>
      <w:r>
        <w:rPr>
          <w:rStyle w:val="a4"/>
          <w:sz w:val="28"/>
          <w:szCs w:val="28"/>
        </w:rPr>
        <w:t>you know</w:t>
      </w:r>
      <w:r>
        <w:rPr>
          <w:sz w:val="28"/>
          <w:szCs w:val="28"/>
        </w:rPr>
        <w:t xml:space="preserve"> and </w:t>
      </w:r>
      <w:r>
        <w:rPr>
          <w:rStyle w:val="a4"/>
          <w:sz w:val="28"/>
          <w:szCs w:val="28"/>
        </w:rPr>
        <w:t>I mean</w:t>
      </w:r>
      <w:r>
        <w:rPr>
          <w:sz w:val="28"/>
          <w:szCs w:val="28"/>
        </w:rPr>
        <w:t xml:space="preserve"> display minimal pauses</w:t>
      </w:r>
      <w:r>
        <w:rPr>
          <w:sz w:val="28"/>
          <w:szCs w:val="28"/>
          <w:lang w:val="en-US"/>
        </w:rPr>
        <w:t xml:space="preserve"> (90-80 ms and 60-70 ms accordingly)</w:t>
      </w:r>
      <w:r>
        <w:rPr>
          <w:sz w:val="28"/>
          <w:szCs w:val="28"/>
        </w:rPr>
        <w:t xml:space="preserve"> and shorter durations (250–270 ms), indicating that they function predominantly as cohesion devices integrated into continuous speech. </w:t>
      </w:r>
    </w:p>
    <w:p w14:paraId="189C5B66" w14:textId="60207927" w:rsidR="00D82328" w:rsidRDefault="00D52E74" w:rsidP="00000A84">
      <w:pPr>
        <w:spacing w:after="0" w:line="360" w:lineRule="auto"/>
        <w:ind w:firstLine="851"/>
        <w:jc w:val="both"/>
        <w:rPr>
          <w:rFonts w:ascii="Times New Roman" w:hAnsi="Times New Roman" w:cs="Times New Roman"/>
          <w:sz w:val="28"/>
          <w:szCs w:val="28"/>
          <w:lang w:eastAsia="uk-UA"/>
        </w:rPr>
      </w:pPr>
      <w:r>
        <w:rPr>
          <w:rFonts w:ascii="Times New Roman" w:hAnsi="Times New Roman" w:cs="Times New Roman"/>
          <w:sz w:val="28"/>
          <w:szCs w:val="28"/>
          <w:lang w:eastAsia="uk-UA"/>
        </w:rPr>
        <w:t>In practical terms, the study confirms that prosody functions as an instrument of influence, shaping the listener’s perception of authority, sincerity, and involvement. Through the interplay of pauses, duration, and pitch, candidates create expressive contrasts that underscore their communicative stance and rhetorical effectiveness.</w:t>
      </w:r>
    </w:p>
    <w:p w14:paraId="58D4C7D3" w14:textId="77777777" w:rsidR="00000A84" w:rsidRPr="00000A84" w:rsidRDefault="00000A84" w:rsidP="00000A84">
      <w:pPr>
        <w:spacing w:after="0" w:line="360" w:lineRule="auto"/>
        <w:ind w:firstLine="851"/>
        <w:jc w:val="both"/>
        <w:rPr>
          <w:rFonts w:ascii="Times New Roman" w:hAnsi="Times New Roman" w:cs="Times New Roman"/>
          <w:sz w:val="28"/>
          <w:szCs w:val="28"/>
          <w:lang w:eastAsia="uk-UA"/>
        </w:rPr>
      </w:pPr>
    </w:p>
    <w:p w14:paraId="01792D6C" w14:textId="47E831DB" w:rsidR="001509D1" w:rsidRPr="00D82328" w:rsidRDefault="00ED432E" w:rsidP="00D82328">
      <w:pPr>
        <w:spacing w:after="0" w:line="360" w:lineRule="auto"/>
        <w:jc w:val="center"/>
        <w:rPr>
          <w:rFonts w:ascii="Times New Roman" w:hAnsi="Times New Roman" w:cs="Times New Roman"/>
          <w:b/>
          <w:bCs/>
          <w:sz w:val="28"/>
          <w:szCs w:val="28"/>
          <w:lang w:val="en-US" w:eastAsia="uk-UA"/>
        </w:rPr>
      </w:pPr>
      <w:r w:rsidRPr="00D82328">
        <w:rPr>
          <w:rFonts w:ascii="Times New Roman" w:hAnsi="Times New Roman" w:cs="Times New Roman"/>
          <w:b/>
          <w:bCs/>
          <w:sz w:val="28"/>
          <w:szCs w:val="28"/>
          <w:lang w:val="en-US" w:eastAsia="uk-UA"/>
        </w:rPr>
        <w:t>Conclusions</w:t>
      </w:r>
      <w:r w:rsidR="00E5060B">
        <w:rPr>
          <w:rFonts w:ascii="Times New Roman" w:hAnsi="Times New Roman" w:cs="Times New Roman"/>
          <w:b/>
          <w:bCs/>
          <w:sz w:val="28"/>
          <w:szCs w:val="28"/>
          <w:lang w:val="en-US" w:eastAsia="uk-UA"/>
        </w:rPr>
        <w:t xml:space="preserve"> Chapter III</w:t>
      </w:r>
    </w:p>
    <w:p w14:paraId="638DDD6C" w14:textId="117889CF" w:rsidR="001509D1" w:rsidRPr="000D5233" w:rsidRDefault="00D82328" w:rsidP="00505FA5">
      <w:pPr>
        <w:pStyle w:val="ab"/>
        <w:spacing w:before="0" w:beforeAutospacing="0" w:after="0" w:afterAutospacing="0" w:line="360" w:lineRule="auto"/>
        <w:ind w:firstLine="708"/>
        <w:jc w:val="both"/>
        <w:rPr>
          <w:i/>
          <w:iCs/>
          <w:sz w:val="28"/>
          <w:szCs w:val="28"/>
          <w:highlight w:val="yellow"/>
        </w:rPr>
      </w:pPr>
      <w:bookmarkStart w:id="11" w:name="_Toc207525130"/>
      <w:r>
        <w:rPr>
          <w:sz w:val="28"/>
          <w:szCs w:val="28"/>
          <w:lang w:val="en-US"/>
        </w:rPr>
        <w:t>1.</w:t>
      </w:r>
      <w:r w:rsidR="000D5233">
        <w:rPr>
          <w:i/>
          <w:iCs/>
          <w:sz w:val="28"/>
          <w:szCs w:val="28"/>
          <w:lang w:val="en-US"/>
        </w:rPr>
        <w:t xml:space="preserve"> </w:t>
      </w:r>
      <w:r w:rsidR="00D52E74">
        <w:rPr>
          <w:sz w:val="28"/>
          <w:szCs w:val="28"/>
        </w:rPr>
        <w:t>Across all analyzed speakers, discourse markers display consistent prosodic patterns corresponding to their pragmatic function. Boundary-oriented markers (</w:t>
      </w:r>
      <w:r w:rsidR="00D52E74">
        <w:rPr>
          <w:rStyle w:val="a4"/>
          <w:sz w:val="28"/>
          <w:szCs w:val="28"/>
        </w:rPr>
        <w:t>well</w:t>
      </w:r>
      <w:r w:rsidR="00D52E74">
        <w:rPr>
          <w:sz w:val="28"/>
          <w:szCs w:val="28"/>
        </w:rPr>
        <w:t>) exhibit longer duration and clear pauses, while cohesion-oriented markers (</w:t>
      </w:r>
      <w:r w:rsidR="00D52E74">
        <w:rPr>
          <w:rStyle w:val="a4"/>
          <w:sz w:val="28"/>
          <w:szCs w:val="28"/>
        </w:rPr>
        <w:t>you know, I mean</w:t>
      </w:r>
      <w:r w:rsidR="00D52E74">
        <w:rPr>
          <w:sz w:val="28"/>
          <w:szCs w:val="28"/>
        </w:rPr>
        <w:t>) are shorter and rhythmically integrated. The patterns are stable across both analyzed debate cycles (2008 and 2020), confirming that prosodic behavior is largely function-determined rather than speaker-specific.</w:t>
      </w:r>
    </w:p>
    <w:p w14:paraId="303688B6" w14:textId="77777777" w:rsidR="00505FA5" w:rsidRDefault="00567F78" w:rsidP="00505FA5">
      <w:pPr>
        <w:pStyle w:val="ab"/>
        <w:spacing w:before="0" w:beforeAutospacing="0" w:after="0" w:afterAutospacing="0" w:line="360" w:lineRule="auto"/>
        <w:ind w:firstLineChars="366" w:firstLine="1025"/>
        <w:jc w:val="both"/>
        <w:rPr>
          <w:sz w:val="28"/>
          <w:szCs w:val="28"/>
        </w:rPr>
      </w:pPr>
      <w:r>
        <w:rPr>
          <w:sz w:val="28"/>
          <w:szCs w:val="28"/>
          <w:lang w:val="en-US"/>
        </w:rPr>
        <w:t xml:space="preserve">2. </w:t>
      </w:r>
      <w:r>
        <w:rPr>
          <w:sz w:val="28"/>
          <w:szCs w:val="28"/>
        </w:rPr>
        <w:t>The alignment of acoustic and perceptive data demonstrates that prosodic cues alone (duration, pause placement, pitch movement) are sufficient for listeners to infer pragmatic function.</w:t>
      </w:r>
    </w:p>
    <w:p w14:paraId="54745FDC" w14:textId="3245861B" w:rsidR="001509D1" w:rsidRDefault="00567F78" w:rsidP="00505FA5">
      <w:pPr>
        <w:pStyle w:val="ab"/>
        <w:spacing w:before="0" w:beforeAutospacing="0" w:after="0" w:afterAutospacing="0" w:line="360" w:lineRule="auto"/>
        <w:ind w:firstLineChars="366" w:firstLine="1025"/>
        <w:jc w:val="both"/>
        <w:rPr>
          <w:sz w:val="28"/>
          <w:szCs w:val="28"/>
        </w:rPr>
      </w:pPr>
      <w:r>
        <w:rPr>
          <w:sz w:val="28"/>
          <w:szCs w:val="28"/>
          <w:lang w:val="en-US"/>
        </w:rPr>
        <w:t xml:space="preserve">3. </w:t>
      </w:r>
      <w:r w:rsidR="00D52E74">
        <w:rPr>
          <w:sz w:val="28"/>
          <w:szCs w:val="28"/>
        </w:rPr>
        <w:t>The perceptive evaluation conducted by trained auditors confirms the acoustic tendencies identified instrumentally:</w:t>
      </w:r>
    </w:p>
    <w:p w14:paraId="0F8E5CC8" w14:textId="77777777" w:rsidR="001509D1" w:rsidRDefault="00D52E74">
      <w:pPr>
        <w:pStyle w:val="ab"/>
        <w:spacing w:before="0" w:beforeAutospacing="0" w:after="0" w:afterAutospacing="0" w:line="360" w:lineRule="auto"/>
        <w:ind w:firstLineChars="366" w:firstLine="1025"/>
        <w:jc w:val="both"/>
        <w:rPr>
          <w:sz w:val="28"/>
          <w:szCs w:val="28"/>
        </w:rPr>
      </w:pPr>
      <w:r>
        <w:rPr>
          <w:rStyle w:val="a4"/>
          <w:sz w:val="28"/>
          <w:szCs w:val="28"/>
        </w:rPr>
        <w:t>well</w:t>
      </w:r>
      <w:r>
        <w:rPr>
          <w:sz w:val="28"/>
          <w:szCs w:val="28"/>
        </w:rPr>
        <w:t xml:space="preserve"> perceived as hesitation or boundary (43%), matching long duration and pausal frame;</w:t>
      </w:r>
    </w:p>
    <w:p w14:paraId="638A20AC" w14:textId="77777777" w:rsidR="001509D1" w:rsidRDefault="00D52E74">
      <w:pPr>
        <w:pStyle w:val="ab"/>
        <w:spacing w:before="0" w:beforeAutospacing="0" w:after="0" w:afterAutospacing="0" w:line="360" w:lineRule="auto"/>
        <w:ind w:firstLineChars="366" w:firstLine="1025"/>
        <w:jc w:val="both"/>
        <w:rPr>
          <w:sz w:val="28"/>
          <w:szCs w:val="28"/>
        </w:rPr>
      </w:pPr>
      <w:r>
        <w:rPr>
          <w:rStyle w:val="a4"/>
          <w:sz w:val="28"/>
          <w:szCs w:val="28"/>
        </w:rPr>
        <w:t>so</w:t>
      </w:r>
      <w:r>
        <w:rPr>
          <w:sz w:val="28"/>
          <w:szCs w:val="28"/>
        </w:rPr>
        <w:t xml:space="preserve"> identified as causal/resultative connector (31%), matching medium duration and moderate post-pause;</w:t>
      </w:r>
    </w:p>
    <w:p w14:paraId="45145348" w14:textId="77777777" w:rsidR="001509D1" w:rsidRDefault="00D52E74">
      <w:pPr>
        <w:pStyle w:val="ab"/>
        <w:spacing w:before="0" w:beforeAutospacing="0" w:after="0" w:afterAutospacing="0" w:line="360" w:lineRule="auto"/>
        <w:ind w:firstLineChars="366" w:firstLine="1025"/>
        <w:jc w:val="both"/>
        <w:rPr>
          <w:sz w:val="28"/>
          <w:szCs w:val="28"/>
        </w:rPr>
      </w:pPr>
      <w:r>
        <w:rPr>
          <w:rStyle w:val="a4"/>
          <w:sz w:val="28"/>
          <w:szCs w:val="28"/>
        </w:rPr>
        <w:t>you know</w:t>
      </w:r>
      <w:r>
        <w:rPr>
          <w:sz w:val="28"/>
          <w:szCs w:val="28"/>
        </w:rPr>
        <w:t xml:space="preserve"> interpreted as engagement device (21%), reflecting integration into continuous speech;</w:t>
      </w:r>
    </w:p>
    <w:p w14:paraId="37CBC11B" w14:textId="77777777" w:rsidR="001509D1" w:rsidRDefault="00D52E74">
      <w:pPr>
        <w:pStyle w:val="ab"/>
        <w:spacing w:before="0" w:beforeAutospacing="0" w:after="0" w:afterAutospacing="0" w:line="360" w:lineRule="auto"/>
        <w:ind w:firstLineChars="366" w:firstLine="1025"/>
        <w:jc w:val="both"/>
        <w:rPr>
          <w:sz w:val="28"/>
          <w:szCs w:val="28"/>
        </w:rPr>
      </w:pPr>
      <w:r>
        <w:rPr>
          <w:rStyle w:val="a4"/>
          <w:sz w:val="28"/>
          <w:szCs w:val="28"/>
        </w:rPr>
        <w:t>I mean</w:t>
      </w:r>
      <w:r>
        <w:rPr>
          <w:sz w:val="28"/>
          <w:szCs w:val="28"/>
        </w:rPr>
        <w:t xml:space="preserve"> as clarifying marker (5%), consistent with minimal pauses and level contour.</w:t>
      </w:r>
    </w:p>
    <w:p w14:paraId="2CA79886" w14:textId="02E4103E" w:rsidR="001509D1" w:rsidRDefault="00505FA5">
      <w:pPr>
        <w:pStyle w:val="ab"/>
        <w:spacing w:before="0" w:beforeAutospacing="0" w:after="0" w:afterAutospacing="0" w:line="360" w:lineRule="auto"/>
        <w:ind w:firstLineChars="366" w:firstLine="1025"/>
        <w:jc w:val="both"/>
        <w:rPr>
          <w:sz w:val="28"/>
          <w:szCs w:val="28"/>
        </w:rPr>
      </w:pPr>
      <w:r>
        <w:rPr>
          <w:sz w:val="28"/>
          <w:szCs w:val="28"/>
          <w:lang w:val="en-US"/>
        </w:rPr>
        <w:t xml:space="preserve">4. </w:t>
      </w:r>
      <w:r w:rsidR="00D52E74">
        <w:rPr>
          <w:sz w:val="28"/>
          <w:szCs w:val="28"/>
        </w:rPr>
        <w:t>The comparative analysis reveals stable, function-dependent prosodic patterns:</w:t>
      </w:r>
    </w:p>
    <w:p w14:paraId="34930FD1" w14:textId="77777777" w:rsidR="001509D1" w:rsidRDefault="00D52E74">
      <w:pPr>
        <w:pStyle w:val="ab"/>
        <w:spacing w:before="0" w:beforeAutospacing="0" w:after="0" w:afterAutospacing="0" w:line="360" w:lineRule="auto"/>
        <w:ind w:firstLineChars="366" w:firstLine="1025"/>
        <w:jc w:val="both"/>
        <w:rPr>
          <w:sz w:val="28"/>
          <w:szCs w:val="28"/>
        </w:rPr>
      </w:pPr>
      <w:r>
        <w:rPr>
          <w:sz w:val="28"/>
          <w:szCs w:val="28"/>
        </w:rPr>
        <w:t>Boundary-oriented markers (</w:t>
      </w:r>
      <w:r>
        <w:rPr>
          <w:rStyle w:val="a4"/>
          <w:sz w:val="28"/>
          <w:szCs w:val="28"/>
        </w:rPr>
        <w:t>well</w:t>
      </w:r>
      <w:r>
        <w:rPr>
          <w:sz w:val="28"/>
          <w:szCs w:val="28"/>
        </w:rPr>
        <w:t>) show extended duration, clear pausal framing, and predominantly falling contours.</w:t>
      </w:r>
    </w:p>
    <w:p w14:paraId="08D2952D" w14:textId="77777777" w:rsidR="001509D1" w:rsidRDefault="00D52E74">
      <w:pPr>
        <w:pStyle w:val="ab"/>
        <w:spacing w:before="0" w:beforeAutospacing="0" w:after="0" w:afterAutospacing="0" w:line="360" w:lineRule="auto"/>
        <w:ind w:firstLineChars="366" w:firstLine="1025"/>
        <w:jc w:val="both"/>
        <w:rPr>
          <w:sz w:val="28"/>
          <w:szCs w:val="28"/>
        </w:rPr>
      </w:pPr>
      <w:r>
        <w:rPr>
          <w:sz w:val="28"/>
          <w:szCs w:val="28"/>
        </w:rPr>
        <w:t>Connective and engagement markers (</w:t>
      </w:r>
      <w:r>
        <w:rPr>
          <w:rStyle w:val="a4"/>
          <w:sz w:val="28"/>
          <w:szCs w:val="28"/>
        </w:rPr>
        <w:t>you know, I mean</w:t>
      </w:r>
      <w:r>
        <w:rPr>
          <w:sz w:val="28"/>
          <w:szCs w:val="28"/>
        </w:rPr>
        <w:t>) demonstrate reduced duration, minimal pauses, and level or slightly rising contours.</w:t>
      </w:r>
    </w:p>
    <w:p w14:paraId="11B1A76F" w14:textId="77777777" w:rsidR="001509D1" w:rsidRDefault="00D52E74">
      <w:pPr>
        <w:pStyle w:val="ab"/>
        <w:spacing w:before="0" w:beforeAutospacing="0" w:after="0" w:afterAutospacing="0" w:line="360" w:lineRule="auto"/>
        <w:ind w:firstLineChars="366" w:firstLine="1025"/>
        <w:jc w:val="both"/>
        <w:rPr>
          <w:sz w:val="28"/>
          <w:szCs w:val="28"/>
        </w:rPr>
      </w:pPr>
      <w:r>
        <w:rPr>
          <w:sz w:val="28"/>
          <w:szCs w:val="28"/>
        </w:rPr>
        <w:t xml:space="preserve">The marker </w:t>
      </w:r>
      <w:r>
        <w:rPr>
          <w:rStyle w:val="a4"/>
          <w:sz w:val="28"/>
          <w:szCs w:val="28"/>
        </w:rPr>
        <w:t>so</w:t>
      </w:r>
      <w:r>
        <w:rPr>
          <w:sz w:val="28"/>
          <w:szCs w:val="28"/>
        </w:rPr>
        <w:t xml:space="preserve"> occupies an intermediate position in temporal and tonal dimensions.</w:t>
      </w:r>
    </w:p>
    <w:p w14:paraId="6770F6C2" w14:textId="77777777" w:rsidR="001509D1" w:rsidRDefault="00D52E74">
      <w:pPr>
        <w:pStyle w:val="ab"/>
        <w:spacing w:before="0" w:beforeAutospacing="0" w:after="0" w:afterAutospacing="0" w:line="360" w:lineRule="auto"/>
        <w:ind w:firstLineChars="366" w:firstLine="1025"/>
        <w:jc w:val="both"/>
        <w:rPr>
          <w:sz w:val="28"/>
          <w:szCs w:val="28"/>
        </w:rPr>
      </w:pPr>
      <w:r>
        <w:rPr>
          <w:sz w:val="28"/>
          <w:szCs w:val="28"/>
        </w:rPr>
        <w:lastRenderedPageBreak/>
        <w:t>These findings confirm that prosody is an essential component in the interpretation of discourse markers, contributing to the organization of political speech and facilitating the listener’s processing of argumentative structure.</w:t>
      </w:r>
    </w:p>
    <w:p w14:paraId="5E1217C8" w14:textId="77777777" w:rsidR="001509D1" w:rsidRDefault="001509D1">
      <w:pPr>
        <w:rPr>
          <w:lang w:eastAsia="uk-UA"/>
        </w:rPr>
      </w:pPr>
      <w:bookmarkStart w:id="12" w:name="_Toc207525131"/>
      <w:bookmarkEnd w:id="11"/>
    </w:p>
    <w:p w14:paraId="38C3540C" w14:textId="77777777" w:rsidR="00671170" w:rsidRDefault="00671170" w:rsidP="00671170">
      <w:pPr>
        <w:pStyle w:val="1"/>
        <w:spacing w:before="0" w:line="360" w:lineRule="auto"/>
        <w:jc w:val="center"/>
        <w:rPr>
          <w:rFonts w:ascii="Times New Roman" w:eastAsia="Times New Roman" w:hAnsi="Times New Roman" w:cs="Times New Roman"/>
          <w:b/>
          <w:color w:val="auto"/>
          <w:sz w:val="28"/>
          <w:szCs w:val="28"/>
          <w:lang w:eastAsia="uk-UA"/>
        </w:rPr>
      </w:pPr>
      <w:r>
        <w:rPr>
          <w:rFonts w:ascii="Times New Roman" w:eastAsia="Times New Roman" w:hAnsi="Times New Roman" w:cs="Times New Roman"/>
          <w:b/>
          <w:color w:val="auto"/>
          <w:sz w:val="28"/>
          <w:szCs w:val="28"/>
          <w:lang w:eastAsia="uk-UA"/>
        </w:rPr>
        <w:t>CONCLUSIONS</w:t>
      </w:r>
    </w:p>
    <w:p w14:paraId="387C1BD0"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The conducted research allows for a comprehensive understanding of prosody as a powerful mechanism of communicative influence, capable of shaping interpersonal dynamics, structuring discourse, and guiding the listener’s interpretation of political messages. Throughout this study, prosody was shown not merely as an acoustic phenomenon accompanying spoken language but as an integral component of meaning-making—one that interacts with discourse markers, pragmatic intentions, and institutional ideologies to form complex communicative strategies.</w:t>
      </w:r>
    </w:p>
    <w:p w14:paraId="0C43D109"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xml:space="preserve">The concept of </w:t>
      </w:r>
      <w:r>
        <w:rPr>
          <w:rStyle w:val="a4"/>
          <w:sz w:val="28"/>
          <w:szCs w:val="28"/>
        </w:rPr>
        <w:t>discourse</w:t>
      </w:r>
      <w:r>
        <w:rPr>
          <w:sz w:val="28"/>
          <w:szCs w:val="28"/>
        </w:rPr>
        <w:t>, as adopted in this research, reflects a dynamic, context-dependent, and socially embedded system through which speakers construct meaning, negotiate identities, and regulate interpersonal relations. Within political communication—and by analogy, within healthcare management—discourse represents the medium through which authority, trust, and influence are enacted. This conceptualization underscores the central role of communicative competence in professional environments where decisions, persuasion, and coordination depend heavily on effective interaction.</w:t>
      </w:r>
    </w:p>
    <w:p w14:paraId="20B6EAE9" w14:textId="24EE2898"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xml:space="preserve">Chapter </w:t>
      </w:r>
      <w:r w:rsidR="00EB6C9E">
        <w:rPr>
          <w:sz w:val="28"/>
          <w:szCs w:val="28"/>
          <w:lang w:val="en-US"/>
        </w:rPr>
        <w:t>I</w:t>
      </w:r>
      <w:r>
        <w:rPr>
          <w:sz w:val="28"/>
          <w:szCs w:val="28"/>
        </w:rPr>
        <w:t xml:space="preserve"> established the theoretical and methodological foundations for the study by examining prosody within linguistic, cognitive, and pragmatic frameworks. Prosody was defined as a multilayered structure that includes pitch, rhythm, tempo, intensity, and pausal organization. These features serve essential functions in conversation: they signal emphasis, manage turn-taking, delineate discourse segments, and index speaker stance or emotional attitude.</w:t>
      </w:r>
    </w:p>
    <w:p w14:paraId="245EBFAB"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xml:space="preserve">Attention was also given to </w:t>
      </w:r>
      <w:r>
        <w:rPr>
          <w:rStyle w:val="a4"/>
          <w:sz w:val="28"/>
          <w:szCs w:val="28"/>
        </w:rPr>
        <w:t>discourse markers</w:t>
      </w:r>
      <w:r>
        <w:rPr>
          <w:sz w:val="28"/>
          <w:szCs w:val="28"/>
        </w:rPr>
        <w:t xml:space="preserve">, which, although semantically reduced, perform crucial organizational and interpersonal tasks. Their ability to </w:t>
      </w:r>
      <w:r>
        <w:rPr>
          <w:sz w:val="28"/>
          <w:szCs w:val="28"/>
        </w:rPr>
        <w:lastRenderedPageBreak/>
        <w:t>indicate transitions, clarify intentions, mitigate face threats, or manage argumentative flow depends significantly on their prosodic realization. The section on disaffiliation strategies provided additional insight into how speakers employ prosodic cues—such as abrupt pitch changes or emphatic stress—to signal disagreement, resistance, or distancing, which is especially relevant in politically charged contexts.</w:t>
      </w:r>
    </w:p>
    <w:p w14:paraId="61EBC07C" w14:textId="2A6F6F5C"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xml:space="preserve">Chapter </w:t>
      </w:r>
      <w:r w:rsidR="00EB6C9E">
        <w:rPr>
          <w:sz w:val="28"/>
          <w:szCs w:val="28"/>
          <w:lang w:val="en-US"/>
        </w:rPr>
        <w:t>II</w:t>
      </w:r>
      <w:r>
        <w:rPr>
          <w:sz w:val="28"/>
          <w:szCs w:val="28"/>
        </w:rPr>
        <w:t xml:space="preserve"> investigated the structural and functional properties of prosodic means in the realization of discourse markers. It was demonstrated that prosody does not simply accompany discourse markers but fundamentally shapes their communicative role. For example:</w:t>
      </w:r>
    </w:p>
    <w:p w14:paraId="2C444C2F"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xml:space="preserve">- Longer durations and clear pre- or post-pauses turned markers like </w:t>
      </w:r>
      <w:r>
        <w:rPr>
          <w:rStyle w:val="a4"/>
          <w:sz w:val="28"/>
          <w:szCs w:val="28"/>
        </w:rPr>
        <w:t>well</w:t>
      </w:r>
      <w:r>
        <w:rPr>
          <w:sz w:val="28"/>
          <w:szCs w:val="28"/>
        </w:rPr>
        <w:t xml:space="preserve"> into boundary signals.</w:t>
      </w:r>
    </w:p>
    <w:p w14:paraId="532B7992"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xml:space="preserve">- Fast tempo, compressed articulation, and lack of pausal breaks made markers such as </w:t>
      </w:r>
      <w:r>
        <w:rPr>
          <w:rStyle w:val="a4"/>
          <w:sz w:val="28"/>
          <w:szCs w:val="28"/>
        </w:rPr>
        <w:t>you know</w:t>
      </w:r>
      <w:r>
        <w:rPr>
          <w:sz w:val="28"/>
          <w:szCs w:val="28"/>
        </w:rPr>
        <w:t xml:space="preserve"> and </w:t>
      </w:r>
      <w:r>
        <w:rPr>
          <w:rStyle w:val="a4"/>
          <w:sz w:val="28"/>
          <w:szCs w:val="28"/>
        </w:rPr>
        <w:t>I mean</w:t>
      </w:r>
      <w:r>
        <w:rPr>
          <w:sz w:val="28"/>
          <w:szCs w:val="28"/>
        </w:rPr>
        <w:t xml:space="preserve"> cohesive devices integrated into the ongoing discourse.</w:t>
      </w:r>
    </w:p>
    <w:p w14:paraId="45E3AF5B"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Rising pitch contours indexed appeal, engagement, or strategic emphasis, while falling or level tones contributed to assertiveness or neutrality.</w:t>
      </w:r>
    </w:p>
    <w:p w14:paraId="4ACAFD51"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This analysis revealed that prosody is central to how speakers construct argumentative coherence, project emotional stance, and manage interactional alignment or disalignment.</w:t>
      </w:r>
    </w:p>
    <w:p w14:paraId="6864DC4C" w14:textId="39248409"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xml:space="preserve">Chapter </w:t>
      </w:r>
      <w:r w:rsidR="00EB6C9E">
        <w:rPr>
          <w:sz w:val="28"/>
          <w:szCs w:val="28"/>
          <w:lang w:val="en-US"/>
        </w:rPr>
        <w:t>III</w:t>
      </w:r>
      <w:r>
        <w:rPr>
          <w:sz w:val="28"/>
          <w:szCs w:val="28"/>
        </w:rPr>
        <w:t xml:space="preserve"> offered a comparative examination of prosodic strategies in U.S. presidential debates (2008 vs. 2020), focusing on Obama, McCain, Biden, and Trump. The findings highlight that each speaker’s rhetorical identity is deeply intertwined with their prosodic choices:</w:t>
      </w:r>
    </w:p>
    <w:p w14:paraId="00644194" w14:textId="77777777" w:rsidR="00671170" w:rsidRDefault="00671170" w:rsidP="00671170">
      <w:pPr>
        <w:pStyle w:val="ab"/>
        <w:spacing w:before="0" w:beforeAutospacing="0" w:after="0" w:afterAutospacing="0" w:line="360" w:lineRule="auto"/>
        <w:ind w:firstLineChars="314" w:firstLine="883"/>
        <w:jc w:val="both"/>
        <w:rPr>
          <w:sz w:val="28"/>
          <w:szCs w:val="28"/>
        </w:rPr>
      </w:pPr>
      <w:r>
        <w:rPr>
          <w:rStyle w:val="a6"/>
          <w:sz w:val="28"/>
          <w:szCs w:val="28"/>
        </w:rPr>
        <w:t>- Obama and Biden</w:t>
      </w:r>
      <w:r>
        <w:rPr>
          <w:sz w:val="28"/>
          <w:szCs w:val="28"/>
        </w:rPr>
        <w:t xml:space="preserve"> displayed measured, rhythmically stable, and cooperative prosody that emphasized explanation, politeness, and reasoned argumentation. Their discourse markers typically had controlled pitch movement, moderate duration, and strategic pauses that supported clarity and coherence.</w:t>
      </w:r>
    </w:p>
    <w:p w14:paraId="213488CF" w14:textId="77777777" w:rsidR="00671170" w:rsidRDefault="00671170" w:rsidP="00671170">
      <w:pPr>
        <w:pStyle w:val="ab"/>
        <w:spacing w:before="0" w:beforeAutospacing="0" w:after="0" w:afterAutospacing="0" w:line="360" w:lineRule="auto"/>
        <w:ind w:firstLineChars="314" w:firstLine="883"/>
        <w:jc w:val="both"/>
        <w:rPr>
          <w:sz w:val="28"/>
          <w:szCs w:val="28"/>
        </w:rPr>
      </w:pPr>
      <w:r>
        <w:rPr>
          <w:rStyle w:val="a6"/>
          <w:sz w:val="28"/>
          <w:szCs w:val="28"/>
        </w:rPr>
        <w:t>- McCain and Trump</w:t>
      </w:r>
      <w:r>
        <w:rPr>
          <w:sz w:val="28"/>
          <w:szCs w:val="28"/>
        </w:rPr>
        <w:t xml:space="preserve">, conversely, employed more dynamic, abrupt, and confrontational prosody, characterized by heightened pitch variability, emphatic </w:t>
      </w:r>
      <w:r>
        <w:rPr>
          <w:sz w:val="28"/>
          <w:szCs w:val="28"/>
        </w:rPr>
        <w:lastRenderedPageBreak/>
        <w:t>stress, and reduced pausal boundaries. Their discourse markers often functioned as tools for interruption, dominance, or emotional intensification.</w:t>
      </w:r>
    </w:p>
    <w:p w14:paraId="77712FF5"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This contrast suggests a broader transformation of political communication toward more polarizing, emotionally charged rhetoric, where prosody becomes an instrument of ideological performance rather than merely a linguistic tool.</w:t>
      </w:r>
    </w:p>
    <w:p w14:paraId="4C49D286"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The findings clearly demonstrate that prosody performs several critical functions in spoken communication:</w:t>
      </w:r>
    </w:p>
    <w:p w14:paraId="471E36B8" w14:textId="77777777" w:rsidR="00671170" w:rsidRDefault="00671170" w:rsidP="00671170">
      <w:pPr>
        <w:pStyle w:val="ab"/>
        <w:spacing w:before="0" w:beforeAutospacing="0" w:after="0" w:afterAutospacing="0" w:line="360" w:lineRule="auto"/>
        <w:ind w:firstLineChars="314" w:firstLine="883"/>
        <w:jc w:val="both"/>
        <w:rPr>
          <w:sz w:val="28"/>
          <w:szCs w:val="28"/>
        </w:rPr>
      </w:pPr>
      <w:r>
        <w:rPr>
          <w:rStyle w:val="a6"/>
          <w:sz w:val="28"/>
          <w:szCs w:val="28"/>
        </w:rPr>
        <w:t>- Organizational Function</w:t>
      </w:r>
      <w:r>
        <w:rPr>
          <w:sz w:val="28"/>
          <w:szCs w:val="28"/>
        </w:rPr>
        <w:t xml:space="preserve"> – Prosody structures discourse, marks transitions, and ensures textual coherence.</w:t>
      </w:r>
    </w:p>
    <w:p w14:paraId="6D261B17" w14:textId="77777777" w:rsidR="00671170" w:rsidRDefault="00671170" w:rsidP="00671170">
      <w:pPr>
        <w:pStyle w:val="ab"/>
        <w:spacing w:before="0" w:beforeAutospacing="0" w:after="0" w:afterAutospacing="0" w:line="360" w:lineRule="auto"/>
        <w:ind w:firstLineChars="314" w:firstLine="883"/>
        <w:jc w:val="both"/>
        <w:rPr>
          <w:sz w:val="28"/>
          <w:szCs w:val="28"/>
        </w:rPr>
      </w:pPr>
      <w:r>
        <w:rPr>
          <w:rStyle w:val="a6"/>
          <w:sz w:val="28"/>
          <w:szCs w:val="28"/>
        </w:rPr>
        <w:t>- Pragmatic Function</w:t>
      </w:r>
      <w:r>
        <w:rPr>
          <w:sz w:val="28"/>
          <w:szCs w:val="28"/>
        </w:rPr>
        <w:t xml:space="preserve"> – It signals speaker intentions, stance, alignment, and interpersonal relations.</w:t>
      </w:r>
    </w:p>
    <w:p w14:paraId="69EA30EC" w14:textId="77777777" w:rsidR="00671170" w:rsidRDefault="00671170" w:rsidP="00671170">
      <w:pPr>
        <w:pStyle w:val="ab"/>
        <w:spacing w:before="0" w:beforeAutospacing="0" w:after="0" w:afterAutospacing="0" w:line="360" w:lineRule="auto"/>
        <w:ind w:firstLineChars="314" w:firstLine="883"/>
        <w:jc w:val="both"/>
        <w:rPr>
          <w:sz w:val="28"/>
          <w:szCs w:val="28"/>
        </w:rPr>
      </w:pPr>
      <w:r>
        <w:rPr>
          <w:rStyle w:val="a6"/>
          <w:sz w:val="28"/>
          <w:szCs w:val="28"/>
        </w:rPr>
        <w:t>- Emotional Function</w:t>
      </w:r>
      <w:r>
        <w:rPr>
          <w:sz w:val="28"/>
          <w:szCs w:val="28"/>
        </w:rPr>
        <w:t xml:space="preserve"> – Prosodic cues express affect, evaluation, and psychological states, often more powerfully than lexical content.</w:t>
      </w:r>
    </w:p>
    <w:p w14:paraId="5863B968" w14:textId="77777777" w:rsidR="00671170" w:rsidRDefault="00671170" w:rsidP="00671170">
      <w:pPr>
        <w:pStyle w:val="ab"/>
        <w:spacing w:before="0" w:beforeAutospacing="0" w:after="0" w:afterAutospacing="0" w:line="360" w:lineRule="auto"/>
        <w:ind w:firstLineChars="314" w:firstLine="883"/>
        <w:jc w:val="both"/>
        <w:rPr>
          <w:sz w:val="28"/>
          <w:szCs w:val="28"/>
        </w:rPr>
      </w:pPr>
      <w:r>
        <w:rPr>
          <w:rStyle w:val="a6"/>
          <w:sz w:val="28"/>
          <w:szCs w:val="28"/>
        </w:rPr>
        <w:t>- Persuasive Function</w:t>
      </w:r>
      <w:r>
        <w:rPr>
          <w:sz w:val="28"/>
          <w:szCs w:val="28"/>
        </w:rPr>
        <w:t xml:space="preserve"> – Through strategic modulation of tempo, pitch, and timing, prosody enhances rhetorical efficacy.</w:t>
      </w:r>
    </w:p>
    <w:p w14:paraId="04CCA54C"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When applied to institutional communication—including healthcare management—the implications are especially significant. Leaders who skillfully employ prosody can:</w:t>
      </w:r>
    </w:p>
    <w:p w14:paraId="39EE1845"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foster trust and psychological comfort,</w:t>
      </w:r>
    </w:p>
    <w:p w14:paraId="7E25E9BA"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manage conflict constructively,</w:t>
      </w:r>
    </w:p>
    <w:p w14:paraId="0F847C89"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prevent burnout by maintaining supportive communication climates,</w:t>
      </w:r>
    </w:p>
    <w:p w14:paraId="68AA3FE6"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project authority without aggression,</w:t>
      </w:r>
    </w:p>
    <w:p w14:paraId="66625A3B"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and enhance the clarity and impact of their verbal messages.</w:t>
      </w:r>
    </w:p>
    <w:p w14:paraId="662C770D"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Thus, the core mechanisms identified in political rhetoric—prosodic modulation, discourse marker manipulation, and strategic use of hesitation or emphasis—are equally relevant for professionals responsible for organizational stability, staff coordination, and crisis management in the healthcare sector.</w:t>
      </w:r>
    </w:p>
    <w:p w14:paraId="52E023F5"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 xml:space="preserve">The research convincingly demonstrates that prosody is not a secondary or decorative aspect of spoken discourse; rather, it is a foundational communicative </w:t>
      </w:r>
      <w:r>
        <w:rPr>
          <w:sz w:val="28"/>
          <w:szCs w:val="28"/>
        </w:rPr>
        <w:lastRenderedPageBreak/>
        <w:t>resource that shapes perception, organizes meaning, and constructs interpersonal influence. Through its interaction with discourse markers, prosody becomes a finely tuned instrument of rhetorical design, capable of reinforcing or transforming the speaker’s intentions.</w:t>
      </w:r>
    </w:p>
    <w:p w14:paraId="7BD05FF7"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In the sphere of healthcare management—where human factors, emotional resilience, and cooperative communication are paramount—the insights derived from political discourse analysis provide valuable guidance. They show that effective influence is grounded not only in argumentation or policy but also in tone, rhythm, empathy, and communicative awareness.</w:t>
      </w:r>
    </w:p>
    <w:p w14:paraId="03FE9180" w14:textId="77777777" w:rsidR="00671170" w:rsidRDefault="00671170" w:rsidP="00671170">
      <w:pPr>
        <w:pStyle w:val="ab"/>
        <w:spacing w:before="0" w:beforeAutospacing="0" w:after="0" w:afterAutospacing="0" w:line="360" w:lineRule="auto"/>
        <w:ind w:firstLineChars="314" w:firstLine="879"/>
        <w:jc w:val="both"/>
        <w:rPr>
          <w:sz w:val="28"/>
          <w:szCs w:val="28"/>
        </w:rPr>
      </w:pPr>
      <w:r>
        <w:rPr>
          <w:sz w:val="28"/>
          <w:szCs w:val="28"/>
        </w:rPr>
        <w:t>Ultimately, the integration of linguistic, psychological, and ethical considerations leads to the conclusion that human-centered, prosodically informed communication is essential for building resilient, trustworthy, and ethically responsible institutions—be they political or healthcare-oriented.</w:t>
      </w:r>
    </w:p>
    <w:p w14:paraId="58209E43" w14:textId="77777777" w:rsidR="00671170" w:rsidRDefault="00671170" w:rsidP="00671170">
      <w:pPr>
        <w:rPr>
          <w:lang w:eastAsia="uk-UA"/>
        </w:rPr>
      </w:pPr>
    </w:p>
    <w:p w14:paraId="77273403" w14:textId="77777777" w:rsidR="001509D1" w:rsidRDefault="001509D1">
      <w:pPr>
        <w:rPr>
          <w:lang w:eastAsia="uk-UA"/>
        </w:rPr>
      </w:pPr>
    </w:p>
    <w:p w14:paraId="3603478F" w14:textId="77777777" w:rsidR="001509D1" w:rsidRDefault="001509D1">
      <w:pPr>
        <w:rPr>
          <w:lang w:eastAsia="uk-UA"/>
        </w:rPr>
      </w:pPr>
    </w:p>
    <w:p w14:paraId="36DD0527" w14:textId="77777777" w:rsidR="001509D1" w:rsidRDefault="001509D1">
      <w:pPr>
        <w:rPr>
          <w:lang w:eastAsia="uk-UA"/>
        </w:rPr>
      </w:pPr>
    </w:p>
    <w:p w14:paraId="581B7897" w14:textId="77777777" w:rsidR="001509D1" w:rsidRDefault="001509D1">
      <w:pPr>
        <w:rPr>
          <w:lang w:eastAsia="uk-UA"/>
        </w:rPr>
      </w:pPr>
    </w:p>
    <w:p w14:paraId="30EE2760" w14:textId="77777777" w:rsidR="001509D1" w:rsidRDefault="001509D1">
      <w:pPr>
        <w:rPr>
          <w:lang w:eastAsia="uk-UA"/>
        </w:rPr>
      </w:pPr>
    </w:p>
    <w:p w14:paraId="3B6964A4" w14:textId="77777777" w:rsidR="001509D1" w:rsidRDefault="001509D1">
      <w:pPr>
        <w:rPr>
          <w:lang w:eastAsia="uk-UA"/>
        </w:rPr>
      </w:pPr>
    </w:p>
    <w:p w14:paraId="5546CE74" w14:textId="77777777" w:rsidR="001509D1" w:rsidRDefault="001509D1">
      <w:pPr>
        <w:rPr>
          <w:lang w:eastAsia="uk-UA"/>
        </w:rPr>
      </w:pPr>
    </w:p>
    <w:p w14:paraId="186B210B" w14:textId="77777777" w:rsidR="001509D1" w:rsidRDefault="001509D1">
      <w:pPr>
        <w:rPr>
          <w:lang w:eastAsia="uk-UA"/>
        </w:rPr>
      </w:pPr>
    </w:p>
    <w:bookmarkEnd w:id="12"/>
    <w:p w14:paraId="0D41F984" w14:textId="77777777" w:rsidR="00256D50" w:rsidRDefault="00256D50" w:rsidP="00256D50">
      <w:pPr>
        <w:pStyle w:val="1"/>
        <w:spacing w:before="0" w:line="360" w:lineRule="auto"/>
        <w:ind w:rightChars="-100" w:right="-220"/>
        <w:rPr>
          <w:rFonts w:ascii="Times New Roman" w:eastAsia="Times New Roman" w:hAnsi="Times New Roman" w:cs="Times New Roman"/>
          <w:b/>
          <w:color w:val="auto"/>
          <w:sz w:val="28"/>
          <w:szCs w:val="28"/>
          <w:lang w:eastAsia="uk-UA"/>
        </w:rPr>
      </w:pPr>
    </w:p>
    <w:p w14:paraId="086031BF" w14:textId="6A8544B2" w:rsidR="001509D1" w:rsidRDefault="00D52E74" w:rsidP="00256D50">
      <w:pPr>
        <w:pStyle w:val="1"/>
        <w:spacing w:before="0" w:line="360" w:lineRule="auto"/>
        <w:ind w:rightChars="-100" w:right="-220"/>
        <w:jc w:val="center"/>
        <w:rPr>
          <w:rFonts w:ascii="Times New Roman" w:eastAsia="Times New Roman" w:hAnsi="Times New Roman" w:cs="Times New Roman"/>
          <w:b/>
          <w:color w:val="auto"/>
          <w:sz w:val="28"/>
          <w:szCs w:val="28"/>
          <w:lang w:eastAsia="uk-UA"/>
        </w:rPr>
      </w:pPr>
      <w:r>
        <w:rPr>
          <w:rFonts w:ascii="Times New Roman" w:eastAsia="Times New Roman" w:hAnsi="Times New Roman" w:cs="Times New Roman"/>
          <w:b/>
          <w:color w:val="auto"/>
          <w:sz w:val="28"/>
          <w:szCs w:val="28"/>
          <w:lang w:eastAsia="uk-UA"/>
        </w:rPr>
        <w:t>REFERENCES</w:t>
      </w:r>
    </w:p>
    <w:p w14:paraId="6D612029" w14:textId="1680DF65"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Александрович М. В. Просодія українського емоційного мовлення (експериментально-фонетичне дослідження). Київ, 2011. URL: </w:t>
      </w:r>
      <w:hyperlink w:history="1">
        <w:r w:rsidR="00136E0D" w:rsidRPr="00B32E51">
          <w:rPr>
            <w:rStyle w:val="a5"/>
            <w:sz w:val="28"/>
            <w:szCs w:val="28"/>
          </w:rPr>
          <w:t>https://uacademic.</w:t>
        </w:r>
        <w:r w:rsidR="00136E0D" w:rsidRPr="00B32E51">
          <w:rPr>
            <w:rStyle w:val="a5"/>
            <w:sz w:val="28"/>
            <w:szCs w:val="28"/>
            <w:lang w:val="en-US"/>
          </w:rPr>
          <w:t xml:space="preserve"> </w:t>
        </w:r>
        <w:r w:rsidR="00136E0D" w:rsidRPr="00B32E51">
          <w:rPr>
            <w:rStyle w:val="a5"/>
            <w:sz w:val="28"/>
            <w:szCs w:val="28"/>
          </w:rPr>
          <w:t>info/ua/document/0411U004122</w:t>
        </w:r>
      </w:hyperlink>
      <w:r>
        <w:rPr>
          <w:sz w:val="28"/>
          <w:szCs w:val="28"/>
        </w:rPr>
        <w:t xml:space="preserve"> (дата звернення: 25.11.2025). </w:t>
      </w:r>
    </w:p>
    <w:p w14:paraId="421BB271" w14:textId="14FDF9BE"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lastRenderedPageBreak/>
        <w:t xml:space="preserve">Alexieva O. M. </w:t>
      </w:r>
      <w:r>
        <w:rPr>
          <w:rStyle w:val="a4"/>
          <w:sz w:val="28"/>
          <w:szCs w:val="28"/>
        </w:rPr>
        <w:t>Просодичні моделі впливу в англомовній політичній комунікації</w:t>
      </w:r>
      <w:r>
        <w:rPr>
          <w:sz w:val="28"/>
          <w:szCs w:val="28"/>
        </w:rPr>
        <w:t xml:space="preserve">. Германські мови, 2021, № 32 (71, ч. 1), С. 65–71. </w:t>
      </w:r>
      <w:hyperlink r:id="rId144" w:history="1">
        <w:r w:rsidR="00FB1FA9" w:rsidRPr="00B32E51">
          <w:rPr>
            <w:rStyle w:val="a5"/>
            <w:sz w:val="28"/>
            <w:szCs w:val="28"/>
          </w:rPr>
          <w:t>https://doi.org/</w:t>
        </w:r>
        <w:r w:rsidR="00FB1FA9" w:rsidRPr="00B32E51">
          <w:rPr>
            <w:rStyle w:val="a5"/>
            <w:sz w:val="28"/>
            <w:szCs w:val="28"/>
            <w:lang w:val="en-US"/>
          </w:rPr>
          <w:t xml:space="preserve"> </w:t>
        </w:r>
        <w:r w:rsidR="00FB1FA9" w:rsidRPr="00B32E51">
          <w:rPr>
            <w:rStyle w:val="a5"/>
            <w:sz w:val="28"/>
            <w:szCs w:val="28"/>
          </w:rPr>
          <w:t>10.32838/2710-4656/2021.4-1/11</w:t>
        </w:r>
      </w:hyperlink>
      <w:r>
        <w:rPr>
          <w:sz w:val="28"/>
          <w:szCs w:val="28"/>
        </w:rPr>
        <w:t xml:space="preserve">  (дата звернення: 25.11.2025).</w:t>
      </w:r>
    </w:p>
    <w:p w14:paraId="3B99621B" w14:textId="2579F7C9" w:rsidR="001509D1" w:rsidRPr="00FB1FA9" w:rsidRDefault="00D52E74">
      <w:pPr>
        <w:pStyle w:val="ab"/>
        <w:numPr>
          <w:ilvl w:val="0"/>
          <w:numId w:val="1"/>
        </w:numPr>
        <w:spacing w:line="360" w:lineRule="auto"/>
        <w:ind w:leftChars="-200" w:left="-440" w:firstLineChars="314" w:firstLine="879"/>
        <w:jc w:val="both"/>
        <w:rPr>
          <w:spacing w:val="-20"/>
          <w:sz w:val="28"/>
          <w:szCs w:val="28"/>
        </w:rPr>
      </w:pPr>
      <w:r>
        <w:rPr>
          <w:sz w:val="28"/>
          <w:szCs w:val="28"/>
        </w:rPr>
        <w:t>Altitseva L. Yu. Особливості власне звертань в українському політичному дискурсі (на матеріалі передвиборних дебатів). Українська мова, 2023</w:t>
      </w:r>
      <w:r w:rsidRPr="00FB1FA9">
        <w:rPr>
          <w:spacing w:val="-20"/>
          <w:sz w:val="28"/>
          <w:szCs w:val="28"/>
        </w:rPr>
        <w:t xml:space="preserve">, </w:t>
      </w:r>
      <w:r w:rsidR="000B5A76">
        <w:rPr>
          <w:spacing w:val="-20"/>
          <w:sz w:val="28"/>
          <w:szCs w:val="28"/>
          <w:lang w:val="en-US"/>
        </w:rPr>
        <w:t xml:space="preserve"> </w:t>
      </w:r>
      <w:r w:rsidRPr="00FB1FA9">
        <w:rPr>
          <w:spacing w:val="-20"/>
          <w:sz w:val="28"/>
          <w:szCs w:val="28"/>
        </w:rPr>
        <w:t xml:space="preserve">№ 5, С. </w:t>
      </w:r>
      <w:r w:rsidR="000B5A76">
        <w:rPr>
          <w:spacing w:val="-20"/>
          <w:sz w:val="28"/>
          <w:szCs w:val="28"/>
          <w:lang w:val="en-US"/>
        </w:rPr>
        <w:t xml:space="preserve"> </w:t>
      </w:r>
      <w:r w:rsidRPr="00FB1FA9">
        <w:rPr>
          <w:spacing w:val="-20"/>
          <w:sz w:val="28"/>
          <w:szCs w:val="28"/>
        </w:rPr>
        <w:t>9–15.</w:t>
      </w:r>
    </w:p>
    <w:p w14:paraId="06558379"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Dadukevich O. V., Tsyvata Yu. V. Інтонація як засіб логіко-емоційної виразності у словесній дії професійного актора. Вісник НАККіМ, 2022, № 4, С. 161–166.</w:t>
      </w:r>
    </w:p>
    <w:p w14:paraId="19A16E62"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Dadukevich O. V., Tsyvata Yu. V. Intonatsiia yak zasib lohiko-emotsiinoi vyraznosti v slovesnii dii profesiinoho aktora [Intonation as a means of logical and emotional expressiveness in the verbal action of a professional actor]. Visnyk Natsionalnoi akademii kerivnykh kadriv kultury i mystetstv, 2022, (4), С. 161–166.</w:t>
      </w:r>
    </w:p>
    <w:p w14:paraId="61146CA2"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Evsyukova T. V., Glukhova O. V., Agababyan S. R. </w:t>
      </w:r>
      <w:r>
        <w:rPr>
          <w:rStyle w:val="a4"/>
          <w:sz w:val="28"/>
          <w:szCs w:val="28"/>
        </w:rPr>
        <w:t>Маніпулятивна стратегія дискредитації у політичному інтерв’ю США</w:t>
      </w:r>
      <w:r>
        <w:rPr>
          <w:sz w:val="28"/>
          <w:szCs w:val="28"/>
        </w:rPr>
        <w:t xml:space="preserve">. European Journal of Social and Behavioural Sciences, 2023, 31(2), P. 137–150. </w:t>
      </w:r>
      <w:hyperlink r:id="rId145" w:tgtFrame="_new" w:history="1">
        <w:r>
          <w:rPr>
            <w:rStyle w:val="a5"/>
            <w:sz w:val="28"/>
            <w:szCs w:val="28"/>
          </w:rPr>
          <w:t>https://doi.org/10.15405/ejsbs.317</w:t>
        </w:r>
      </w:hyperlink>
      <w:r>
        <w:rPr>
          <w:sz w:val="28"/>
          <w:szCs w:val="28"/>
        </w:rPr>
        <w:t xml:space="preserve"> (дата звернення: 25.11.2025).</w:t>
      </w:r>
    </w:p>
    <w:p w14:paraId="6798642E"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Kachur V. Prosodic strategies in Ukrainian political speeches. Українська мова, 2022, № 1, С. 25–34.</w:t>
      </w:r>
    </w:p>
    <w:p w14:paraId="5C48370A"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Kachur V., Tkachenko O. Intonation as a tool for argumentation in political discourse. Language and Culture, 2021, 12(2), С. 43–56.</w:t>
      </w:r>
    </w:p>
    <w:p w14:paraId="59745DE9"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Khomych O. Prosody and argumentation in political communication: Ukrainian context. Naukovyi Visnyk Uzhhorodskoho Universytetu. Series: Philology, 2020, 43(1), С. 77–84.</w:t>
      </w:r>
    </w:p>
    <w:p w14:paraId="6043A755"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Ali A., Rashid A., Abbas S. Metadiscourse markers in political discourse: A corpus-assisted study of hedges and boosters in Benazir Bhutto’s speeches. Global Social Sciences Review, 2020, 5(3), P. 56–63. </w:t>
      </w:r>
      <w:hyperlink r:id="rId146" w:tgtFrame="_new" w:history="1">
        <w:r>
          <w:rPr>
            <w:rStyle w:val="a5"/>
            <w:sz w:val="28"/>
            <w:szCs w:val="28"/>
          </w:rPr>
          <w:t>https://doi.org/10.31703/gssr.2020(V-III).06</w:t>
        </w:r>
      </w:hyperlink>
      <w:r>
        <w:rPr>
          <w:sz w:val="28"/>
          <w:szCs w:val="28"/>
        </w:rPr>
        <w:t xml:space="preserve"> (дата звернення: 25.11.2025).</w:t>
      </w:r>
    </w:p>
    <w:p w14:paraId="1E77531B"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lastRenderedPageBreak/>
        <w:t xml:space="preserve">Al-Jarf R. Intonational meanings of discourse markers in spoken colloquial Arabic. Journal of Pragmatics and Discourse Analysis, 2024, 3(2), P. 1–10. </w:t>
      </w:r>
      <w:hyperlink r:id="rId147" w:tgtFrame="_new" w:history="1">
        <w:r>
          <w:rPr>
            <w:rStyle w:val="a5"/>
            <w:sz w:val="28"/>
            <w:szCs w:val="28"/>
          </w:rPr>
          <w:t>https://doi.org/10.32996/jpda.2024.3.2.1</w:t>
        </w:r>
      </w:hyperlink>
      <w:r>
        <w:rPr>
          <w:sz w:val="28"/>
          <w:szCs w:val="28"/>
        </w:rPr>
        <w:t xml:space="preserve"> (дата звернення: 25.11.2025).</w:t>
      </w:r>
    </w:p>
    <w:p w14:paraId="62BBE383"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Alba-Ferrara L., Hausmann M., Mitchell R. L., Weis S. The neural correlates of emotional prosody comprehension: disentangling simple from complex emotion. PLoS ONE, 2011, 6(12), Article e28701. </w:t>
      </w:r>
      <w:hyperlink r:id="rId148" w:tgtFrame="_new" w:history="1">
        <w:r>
          <w:rPr>
            <w:rStyle w:val="a5"/>
            <w:sz w:val="28"/>
            <w:szCs w:val="28"/>
          </w:rPr>
          <w:t>https://pmc.ncbi.nlm.nih.gov/articles/PMC3236212/</w:t>
        </w:r>
      </w:hyperlink>
      <w:r>
        <w:rPr>
          <w:sz w:val="28"/>
          <w:szCs w:val="28"/>
        </w:rPr>
        <w:t xml:space="preserve"> (дата звернення: 25.11.2025).</w:t>
      </w:r>
    </w:p>
    <w:p w14:paraId="5D13F4FA" w14:textId="70EF2A8D"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Alexiyevets O. M. Prosody of the viewpoint in political discourse. Lege Artis: Language Yesterday, Today, Tomorrow, 2017, 2(1), P. 4–41. </w:t>
      </w:r>
      <w:hyperlink r:id="rId149" w:history="1">
        <w:r w:rsidR="000B5A76" w:rsidRPr="00B32E51">
          <w:rPr>
            <w:rStyle w:val="a5"/>
            <w:sz w:val="28"/>
            <w:szCs w:val="28"/>
          </w:rPr>
          <w:t>https://doi.org/10.1</w:t>
        </w:r>
        <w:r w:rsidR="000B5A76" w:rsidRPr="00B32E51">
          <w:rPr>
            <w:rStyle w:val="a5"/>
            <w:sz w:val="28"/>
            <w:szCs w:val="28"/>
            <w:lang w:val="en-US"/>
          </w:rPr>
          <w:t xml:space="preserve"> </w:t>
        </w:r>
        <w:r w:rsidR="000B5A76" w:rsidRPr="00B32E51">
          <w:rPr>
            <w:rStyle w:val="a5"/>
            <w:sz w:val="28"/>
            <w:szCs w:val="28"/>
          </w:rPr>
          <w:t>515/lart-2017-0001</w:t>
        </w:r>
      </w:hyperlink>
      <w:r>
        <w:rPr>
          <w:sz w:val="28"/>
          <w:szCs w:val="28"/>
        </w:rPr>
        <w:t xml:space="preserve"> (дата звернення: 25.11.2025).</w:t>
      </w:r>
    </w:p>
    <w:p w14:paraId="61A9F33C"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Bonelli L. </w:t>
      </w:r>
      <w:r>
        <w:rPr>
          <w:rStyle w:val="a4"/>
          <w:sz w:val="28"/>
          <w:szCs w:val="28"/>
        </w:rPr>
        <w:t>Disaffiliation and pragmatic strategies of emotive communication in a multiparty online conflict talk</w:t>
      </w:r>
      <w:r>
        <w:rPr>
          <w:sz w:val="28"/>
          <w:szCs w:val="28"/>
        </w:rPr>
        <w:t xml:space="preserve">. In F. D’Errico, T. Vinciarelli, &amp; L. Vincze (Eds.), </w:t>
      </w:r>
      <w:r>
        <w:rPr>
          <w:rStyle w:val="a4"/>
          <w:sz w:val="28"/>
          <w:szCs w:val="28"/>
        </w:rPr>
        <w:t>Conflict and multimodal communication</w:t>
      </w:r>
      <w:r>
        <w:rPr>
          <w:sz w:val="28"/>
          <w:szCs w:val="28"/>
        </w:rPr>
        <w:t>, 2015, P. 159–182. Springer.</w:t>
      </w:r>
    </w:p>
    <w:p w14:paraId="4FE52B86"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Bolinger D. </w:t>
      </w:r>
      <w:r>
        <w:rPr>
          <w:rStyle w:val="a4"/>
          <w:sz w:val="28"/>
          <w:szCs w:val="28"/>
        </w:rPr>
        <w:t>Intonation and Its Parts: Melody in Spoken English</w:t>
      </w:r>
      <w:r>
        <w:rPr>
          <w:sz w:val="28"/>
          <w:szCs w:val="28"/>
        </w:rPr>
        <w:t xml:space="preserve">. Stanford: Stanford University Press, 1986. </w:t>
      </w:r>
    </w:p>
    <w:p w14:paraId="25C38EA5"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Campbell N., Beckman M. Prosody and Meaning in English. Oxford: Oxford University Press, 1997.</w:t>
      </w:r>
    </w:p>
    <w:p w14:paraId="5A44170C"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Carlson R. The effect of prosody on sentence comprehension. Journal of Memory and Language, 2001, 44(2), P. 327–345. </w:t>
      </w:r>
      <w:hyperlink r:id="rId150" w:tgtFrame="_new" w:history="1">
        <w:r>
          <w:rPr>
            <w:rStyle w:val="a5"/>
            <w:sz w:val="28"/>
            <w:szCs w:val="28"/>
          </w:rPr>
          <w:t>https://doi.org/10.1006/jmla.2000.2765</w:t>
        </w:r>
      </w:hyperlink>
      <w:r>
        <w:rPr>
          <w:sz w:val="28"/>
          <w:szCs w:val="28"/>
        </w:rPr>
        <w:t xml:space="preserve"> (дата звернення: 25.11.2025).</w:t>
      </w:r>
    </w:p>
    <w:p w14:paraId="01350FAA"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Chafe W. Discourse, Consciousness, and Time. Chicago: University of Chicago Press, 1994.</w:t>
      </w:r>
    </w:p>
    <w:p w14:paraId="6BA69A3D"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Cho T. Linguistic functions of prosody and its phonetic encoding with special reference to Korean. Japanese/Korean Linguistics, 2022, 29. Stanford, CA: CSLI Publications.</w:t>
      </w:r>
    </w:p>
    <w:p w14:paraId="7177F9D0"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Cole J. Prosody in context: A review. Language, Cognition and Neuroscience, 2015, 30(1–2), P. 1–31. </w:t>
      </w:r>
      <w:hyperlink r:id="rId151" w:tgtFrame="_new" w:history="1">
        <w:r>
          <w:rPr>
            <w:rStyle w:val="a5"/>
            <w:sz w:val="28"/>
            <w:szCs w:val="28"/>
          </w:rPr>
          <w:t>https://doi.org/10.1080/23273798.2014.963130</w:t>
        </w:r>
      </w:hyperlink>
      <w:r>
        <w:rPr>
          <w:sz w:val="28"/>
          <w:szCs w:val="28"/>
        </w:rPr>
        <w:t xml:space="preserve"> (дата звернення: 25.11.2025).</w:t>
      </w:r>
    </w:p>
    <w:p w14:paraId="22B79C45"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lastRenderedPageBreak/>
        <w:t>Cruttenden A. Intonation. 2nd edition. Cambridge: Cambridge University Press, 1997.</w:t>
      </w:r>
    </w:p>
    <w:p w14:paraId="78F2D8B5"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Crystal D., Quirk R. Prosodic Systems and Intonation in English. Cambridge: Cambridge University Press, 1964.</w:t>
      </w:r>
    </w:p>
    <w:p w14:paraId="17708933"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Docherty G., Ladd D. The Phonology of Intonation. Cambridge: Cambridge University Press, 2007.</w:t>
      </w:r>
    </w:p>
    <w:p w14:paraId="534C1D4D"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De Beer C., Wartenburger I., Huttenlauch C., Hanne S. A systematic review on production and comprehension of linguistic prosody in people with acquired language and communication disorders resulting from unilateral brain lesions. Journal of Communication Disorders, 2023, 101, Article 106298.</w:t>
      </w:r>
    </w:p>
    <w:p w14:paraId="2A0D0085" w14:textId="77777777" w:rsidR="001509D1" w:rsidRPr="0081360D" w:rsidRDefault="00D52E74">
      <w:pPr>
        <w:pStyle w:val="ab"/>
        <w:numPr>
          <w:ilvl w:val="0"/>
          <w:numId w:val="1"/>
        </w:numPr>
        <w:spacing w:line="360" w:lineRule="auto"/>
        <w:ind w:leftChars="-200" w:left="-440" w:firstLineChars="314" w:firstLine="879"/>
        <w:jc w:val="both"/>
        <w:rPr>
          <w:sz w:val="28"/>
          <w:szCs w:val="28"/>
          <w:highlight w:val="yellow"/>
        </w:rPr>
      </w:pPr>
      <w:r w:rsidRPr="0081360D">
        <w:rPr>
          <w:sz w:val="28"/>
          <w:szCs w:val="28"/>
          <w:highlight w:val="yellow"/>
        </w:rPr>
        <w:t>Dadukevich O. V., Tsyvata Yu. V. Інтонація як засіб логіко-емоційної виразності у словесній дії професійного актора. Вісник НАККіМ, 2022, № 4, С. 161–166.</w:t>
      </w:r>
    </w:p>
    <w:p w14:paraId="4FD9B739" w14:textId="1530104C"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Didirkova I., Christodoulides G., Simon A.C. The </w:t>
      </w:r>
      <w:r w:rsidR="0081360D">
        <w:rPr>
          <w:sz w:val="28"/>
          <w:szCs w:val="28"/>
          <w:lang w:val="en-US"/>
        </w:rPr>
        <w:t>P</w:t>
      </w:r>
      <w:r>
        <w:rPr>
          <w:sz w:val="28"/>
          <w:szCs w:val="28"/>
        </w:rPr>
        <w:t xml:space="preserve">rosody of </w:t>
      </w:r>
      <w:r w:rsidR="0081360D">
        <w:rPr>
          <w:sz w:val="28"/>
          <w:szCs w:val="28"/>
          <w:lang w:val="en-US"/>
        </w:rPr>
        <w:t>D</w:t>
      </w:r>
      <w:r>
        <w:rPr>
          <w:sz w:val="28"/>
          <w:szCs w:val="28"/>
        </w:rPr>
        <w:t xml:space="preserve">iscourse </w:t>
      </w:r>
      <w:r w:rsidR="0081360D">
        <w:rPr>
          <w:sz w:val="28"/>
          <w:szCs w:val="28"/>
          <w:lang w:val="en-US"/>
        </w:rPr>
        <w:t>M</w:t>
      </w:r>
      <w:r>
        <w:rPr>
          <w:sz w:val="28"/>
          <w:szCs w:val="28"/>
        </w:rPr>
        <w:t xml:space="preserve">arkers </w:t>
      </w:r>
      <w:r w:rsidR="0081360D">
        <w:rPr>
          <w:sz w:val="28"/>
          <w:szCs w:val="28"/>
          <w:lang w:val="en-US"/>
        </w:rPr>
        <w:t>A</w:t>
      </w:r>
      <w:r>
        <w:rPr>
          <w:sz w:val="28"/>
          <w:szCs w:val="28"/>
        </w:rPr>
        <w:t xml:space="preserve">lors and </w:t>
      </w:r>
      <w:r w:rsidR="0081360D">
        <w:rPr>
          <w:sz w:val="28"/>
          <w:szCs w:val="28"/>
          <w:lang w:val="en-US"/>
        </w:rPr>
        <w:t>E</w:t>
      </w:r>
      <w:r>
        <w:rPr>
          <w:sz w:val="28"/>
          <w:szCs w:val="28"/>
        </w:rPr>
        <w:t xml:space="preserve">t in French: A speech </w:t>
      </w:r>
      <w:r w:rsidR="0081360D">
        <w:rPr>
          <w:sz w:val="28"/>
          <w:szCs w:val="28"/>
          <w:lang w:val="en-US"/>
        </w:rPr>
        <w:t>P</w:t>
      </w:r>
      <w:r>
        <w:rPr>
          <w:sz w:val="28"/>
          <w:szCs w:val="28"/>
        </w:rPr>
        <w:t xml:space="preserve">roduction </w:t>
      </w:r>
      <w:r w:rsidR="0081360D">
        <w:rPr>
          <w:sz w:val="28"/>
          <w:szCs w:val="28"/>
          <w:lang w:val="en-US"/>
        </w:rPr>
        <w:t>S</w:t>
      </w:r>
      <w:r>
        <w:rPr>
          <w:sz w:val="28"/>
          <w:szCs w:val="28"/>
        </w:rPr>
        <w:t>tudy. In Proceedings of the 13th International Conference on Speech Prosody, 2018, P. 503–506. Poznań, Poland: ISCA Archive.</w:t>
      </w:r>
    </w:p>
    <w:p w14:paraId="6E56D56E" w14:textId="5EC0D161"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Elieba F. M. al-Sayed. Prosodic features of the 2020 U.S. </w:t>
      </w:r>
      <w:r w:rsidR="000B5A76">
        <w:rPr>
          <w:sz w:val="28"/>
          <w:szCs w:val="28"/>
          <w:lang w:val="en-US"/>
        </w:rPr>
        <w:t>P</w:t>
      </w:r>
      <w:r>
        <w:rPr>
          <w:sz w:val="28"/>
          <w:szCs w:val="28"/>
        </w:rPr>
        <w:t xml:space="preserve">residential </w:t>
      </w:r>
      <w:r w:rsidR="000B5A76">
        <w:rPr>
          <w:sz w:val="28"/>
          <w:szCs w:val="28"/>
          <w:lang w:val="en-US"/>
        </w:rPr>
        <w:t>D</w:t>
      </w:r>
      <w:r>
        <w:rPr>
          <w:sz w:val="28"/>
          <w:szCs w:val="28"/>
        </w:rPr>
        <w:t>ebates. Occasional Papers in the Development of English Language Education (Applied Linguistics), 2022, 79, P. 3–41.</w:t>
      </w:r>
    </w:p>
    <w:p w14:paraId="1446C0FE"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Evsyukova T. V., Glukhova O. V., Agababyan S. R. The manipulative strategy of discrediting in US political interview. European Journal of Social and Behavioural Sciences, 2023, 31(2), P. 137–150. </w:t>
      </w:r>
      <w:hyperlink r:id="rId152" w:tgtFrame="_new" w:history="1">
        <w:r>
          <w:rPr>
            <w:rStyle w:val="a5"/>
            <w:sz w:val="28"/>
            <w:szCs w:val="28"/>
          </w:rPr>
          <w:t>https://doi.org/10.15405/ejsbs.317</w:t>
        </w:r>
      </w:hyperlink>
      <w:r>
        <w:rPr>
          <w:sz w:val="28"/>
          <w:szCs w:val="28"/>
        </w:rPr>
        <w:t xml:space="preserve"> (дата звернення: 25.11.2025).</w:t>
      </w:r>
    </w:p>
    <w:p w14:paraId="796696A1"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Flint N., Haugh M., Merrison A. J. Modulating troubles affiliating in initial interactions: The role of remedial accounts. Pragmatics, 2019, 29(3), P. 384–409. </w:t>
      </w:r>
      <w:hyperlink r:id="rId153" w:tgtFrame="_new" w:history="1">
        <w:r>
          <w:rPr>
            <w:rStyle w:val="a5"/>
            <w:sz w:val="28"/>
            <w:szCs w:val="28"/>
          </w:rPr>
          <w:t>https://doi.org/10.1075/prag.17010.fli</w:t>
        </w:r>
      </w:hyperlink>
      <w:r>
        <w:rPr>
          <w:sz w:val="28"/>
          <w:szCs w:val="28"/>
        </w:rPr>
        <w:t xml:space="preserve"> (дата звернення: 2</w:t>
      </w:r>
      <w:r>
        <w:rPr>
          <w:sz w:val="28"/>
          <w:szCs w:val="28"/>
          <w:lang w:val="ru-RU"/>
        </w:rPr>
        <w:t>4</w:t>
      </w:r>
      <w:r>
        <w:rPr>
          <w:sz w:val="28"/>
          <w:szCs w:val="28"/>
        </w:rPr>
        <w:t>.11.2025).</w:t>
      </w:r>
    </w:p>
    <w:p w14:paraId="6FAD8DD4"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lastRenderedPageBreak/>
        <w:t xml:space="preserve">Freydina E. F. Prosodic variation in academic public presentations. Journal of Language and Education, 2015, 1(2), P. 13–19. </w:t>
      </w:r>
      <w:hyperlink r:id="rId154" w:tgtFrame="_new" w:history="1">
        <w:r>
          <w:rPr>
            <w:rStyle w:val="a5"/>
            <w:sz w:val="28"/>
            <w:szCs w:val="28"/>
          </w:rPr>
          <w:t>https://doi.org/10.17323/2411-7390-2015-1-2-13-19</w:t>
        </w:r>
      </w:hyperlink>
      <w:r>
        <w:rPr>
          <w:sz w:val="28"/>
          <w:szCs w:val="28"/>
        </w:rPr>
        <w:t xml:space="preserve"> (дата звернення: 25.11.2025).</w:t>
      </w:r>
    </w:p>
    <w:p w14:paraId="7026FB38" w14:textId="3A974089"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Fu Y., Afzaal M., El-Dakhs D. S. Investigating </w:t>
      </w:r>
      <w:r w:rsidR="0081360D">
        <w:rPr>
          <w:sz w:val="28"/>
          <w:szCs w:val="28"/>
          <w:lang w:val="en-US"/>
        </w:rPr>
        <w:t>D</w:t>
      </w:r>
      <w:r>
        <w:rPr>
          <w:sz w:val="28"/>
          <w:szCs w:val="28"/>
        </w:rPr>
        <w:t xml:space="preserve">iscourse </w:t>
      </w:r>
      <w:r w:rsidR="0081360D">
        <w:rPr>
          <w:sz w:val="28"/>
          <w:szCs w:val="28"/>
          <w:lang w:val="en-US"/>
        </w:rPr>
        <w:t>M</w:t>
      </w:r>
      <w:r>
        <w:rPr>
          <w:sz w:val="28"/>
          <w:szCs w:val="28"/>
        </w:rPr>
        <w:t>arkers “</w:t>
      </w:r>
      <w:r w:rsidR="0081360D">
        <w:rPr>
          <w:sz w:val="28"/>
          <w:szCs w:val="28"/>
          <w:lang w:val="en-US"/>
        </w:rPr>
        <w:t>Y</w:t>
      </w:r>
      <w:r>
        <w:rPr>
          <w:sz w:val="28"/>
          <w:szCs w:val="28"/>
        </w:rPr>
        <w:t xml:space="preserve">ou </w:t>
      </w:r>
      <w:r w:rsidR="0081360D">
        <w:rPr>
          <w:sz w:val="28"/>
          <w:szCs w:val="28"/>
          <w:lang w:val="en-US"/>
        </w:rPr>
        <w:t>K</w:t>
      </w:r>
      <w:r>
        <w:rPr>
          <w:sz w:val="28"/>
          <w:szCs w:val="28"/>
        </w:rPr>
        <w:t xml:space="preserve">now” and “I </w:t>
      </w:r>
      <w:r w:rsidR="0081360D">
        <w:rPr>
          <w:sz w:val="28"/>
          <w:szCs w:val="28"/>
          <w:lang w:val="en-US"/>
        </w:rPr>
        <w:t>M</w:t>
      </w:r>
      <w:r>
        <w:rPr>
          <w:sz w:val="28"/>
          <w:szCs w:val="28"/>
        </w:rPr>
        <w:t xml:space="preserve">ean” in </w:t>
      </w:r>
      <w:r w:rsidR="0081360D">
        <w:rPr>
          <w:sz w:val="28"/>
          <w:szCs w:val="28"/>
          <w:lang w:val="en-US"/>
        </w:rPr>
        <w:t>M</w:t>
      </w:r>
      <w:r>
        <w:rPr>
          <w:sz w:val="28"/>
          <w:szCs w:val="28"/>
        </w:rPr>
        <w:t xml:space="preserve">ediatized English </w:t>
      </w:r>
      <w:r w:rsidR="0081360D">
        <w:rPr>
          <w:sz w:val="28"/>
          <w:szCs w:val="28"/>
          <w:lang w:val="en-US"/>
        </w:rPr>
        <w:t>P</w:t>
      </w:r>
      <w:r>
        <w:rPr>
          <w:sz w:val="28"/>
          <w:szCs w:val="28"/>
        </w:rPr>
        <w:t xml:space="preserve">olitical </w:t>
      </w:r>
      <w:r w:rsidR="0081360D">
        <w:rPr>
          <w:sz w:val="28"/>
          <w:szCs w:val="28"/>
          <w:lang w:val="en-US"/>
        </w:rPr>
        <w:t>I</w:t>
      </w:r>
      <w:r>
        <w:rPr>
          <w:sz w:val="28"/>
          <w:szCs w:val="28"/>
        </w:rPr>
        <w:t xml:space="preserve">nterviews: A </w:t>
      </w:r>
      <w:r w:rsidR="0081360D">
        <w:rPr>
          <w:sz w:val="28"/>
          <w:szCs w:val="28"/>
          <w:lang w:val="en-US"/>
        </w:rPr>
        <w:t>C</w:t>
      </w:r>
      <w:r>
        <w:rPr>
          <w:sz w:val="28"/>
          <w:szCs w:val="28"/>
        </w:rPr>
        <w:t>orpus-</w:t>
      </w:r>
      <w:r w:rsidR="0081360D">
        <w:rPr>
          <w:sz w:val="28"/>
          <w:szCs w:val="28"/>
          <w:lang w:val="en-US"/>
        </w:rPr>
        <w:t>B</w:t>
      </w:r>
      <w:r>
        <w:rPr>
          <w:sz w:val="28"/>
          <w:szCs w:val="28"/>
        </w:rPr>
        <w:t xml:space="preserve">ased </w:t>
      </w:r>
      <w:r w:rsidR="0081360D">
        <w:rPr>
          <w:sz w:val="28"/>
          <w:szCs w:val="28"/>
          <w:lang w:val="en-US"/>
        </w:rPr>
        <w:t>C</w:t>
      </w:r>
      <w:r>
        <w:rPr>
          <w:sz w:val="28"/>
          <w:szCs w:val="28"/>
        </w:rPr>
        <w:t xml:space="preserve">omparative </w:t>
      </w:r>
      <w:r w:rsidR="0081360D">
        <w:rPr>
          <w:sz w:val="28"/>
          <w:szCs w:val="28"/>
          <w:lang w:val="en-US"/>
        </w:rPr>
        <w:t>S</w:t>
      </w:r>
      <w:r>
        <w:rPr>
          <w:sz w:val="28"/>
          <w:szCs w:val="28"/>
        </w:rPr>
        <w:t xml:space="preserve">tudy. Frontiers in Communication, 2024, 9, Article 1427062. </w:t>
      </w:r>
      <w:hyperlink r:id="rId155" w:tgtFrame="_new" w:history="1">
        <w:r>
          <w:rPr>
            <w:rStyle w:val="a5"/>
            <w:sz w:val="28"/>
            <w:szCs w:val="28"/>
          </w:rPr>
          <w:t>https://doi.org/10.3389/fcomm</w:t>
        </w:r>
        <w:hyperlink r:id="rId156" w:tgtFrame="_new" w:history="1">
          <w:r>
            <w:rPr>
              <w:rStyle w:val="a5"/>
              <w:sz w:val="28"/>
              <w:szCs w:val="28"/>
            </w:rPr>
            <w:t>.2024.1427062</w:t>
          </w:r>
        </w:hyperlink>
      </w:hyperlink>
      <w:r>
        <w:rPr>
          <w:sz w:val="28"/>
          <w:szCs w:val="28"/>
        </w:rPr>
        <w:t xml:space="preserve"> (дата звернення: 25.11.2025).</w:t>
      </w:r>
    </w:p>
    <w:p w14:paraId="22808144"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Gillaerts P., Van de Velde F., Van Rooy G. Prosody and discourse markers in spontaneous spoken Dutch. Journal of Pragmatics, 2012, 44(10), P. 1271–1290. </w:t>
      </w:r>
      <w:hyperlink r:id="rId157" w:tgtFrame="_new" w:history="1">
        <w:r>
          <w:rPr>
            <w:rStyle w:val="a5"/>
            <w:sz w:val="28"/>
            <w:szCs w:val="28"/>
          </w:rPr>
          <w:t>https://doi.org/10.1016/j.pragma.2012.03.010</w:t>
        </w:r>
      </w:hyperlink>
      <w:r>
        <w:rPr>
          <w:sz w:val="28"/>
          <w:szCs w:val="28"/>
        </w:rPr>
        <w:t xml:space="preserve"> (дата звернення: 2</w:t>
      </w:r>
      <w:r w:rsidRPr="00B27D23">
        <w:rPr>
          <w:sz w:val="28"/>
          <w:szCs w:val="28"/>
          <w:lang w:val="en-US"/>
        </w:rPr>
        <w:t>4</w:t>
      </w:r>
      <w:r>
        <w:rPr>
          <w:sz w:val="28"/>
          <w:szCs w:val="28"/>
        </w:rPr>
        <w:t>.11.2025).</w:t>
      </w:r>
    </w:p>
    <w:p w14:paraId="36EBD32A"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Grabe E., Post B. Intonational meaning: The role of pitch accent and boundary tone. In P. Jun (Ed.), Prosodic Typology: The Phonology of Intonation and Phrasing. Oxford: Oxford University Press, 2005, P. 234–261.</w:t>
      </w:r>
    </w:p>
    <w:p w14:paraId="1010B459"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Grice M., Baumann S., Benzmüller R. German Intonation in Autosegmental-Metrical Phonology. Tübingen: Niemeyer, 2000.</w:t>
      </w:r>
    </w:p>
    <w:p w14:paraId="6BE375BF"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Gussenhoven C. On the Grammar and Semantics of Sentence Accents. Dordrecht: Foris, 1984.</w:t>
      </w:r>
    </w:p>
    <w:p w14:paraId="1029222A"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Guxholli A., Voutilainen L., Peräkylä A. Safeguarding the therapeutic alliance: Managing disaffiliation in the course of work with psychotherapeutic projects. Frontiers in Psychology, 2021, 11, Article 596972. </w:t>
      </w:r>
      <w:hyperlink r:id="rId158" w:tgtFrame="_new" w:history="1">
        <w:r>
          <w:rPr>
            <w:rStyle w:val="a5"/>
            <w:sz w:val="28"/>
            <w:szCs w:val="28"/>
          </w:rPr>
          <w:t>https://doi.org/10.3389/fpsyg.2020.596972</w:t>
        </w:r>
      </w:hyperlink>
      <w:r>
        <w:rPr>
          <w:sz w:val="28"/>
          <w:szCs w:val="28"/>
        </w:rPr>
        <w:t xml:space="preserve"> (дата звернення: 25.11.2025).</w:t>
      </w:r>
    </w:p>
    <w:p w14:paraId="15106FD0"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Haddington P. Prosody in interaction: Multimodal aspects of pitch and gaze. Research on Language &amp; Social Interaction, 2013, 46(3), P. 243–266. </w:t>
      </w:r>
      <w:hyperlink r:id="rId159" w:tgtFrame="_new" w:history="1">
        <w:r>
          <w:rPr>
            <w:rStyle w:val="a5"/>
            <w:sz w:val="28"/>
            <w:szCs w:val="28"/>
          </w:rPr>
          <w:t>https://doi.org/10.1080/08351813.2013.812055</w:t>
        </w:r>
      </w:hyperlink>
      <w:r>
        <w:rPr>
          <w:sz w:val="28"/>
          <w:szCs w:val="28"/>
        </w:rPr>
        <w:t xml:space="preserve"> (дата звернення: 25.11.2025).</w:t>
      </w:r>
    </w:p>
    <w:p w14:paraId="329E4E23"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Hirschberg J. Prosody and pragmatic interpretation. In Y. Huang (Ed.), The Oxford handbook of pragmatics, 2016, P. 537–567. Oxford University Press.</w:t>
      </w:r>
    </w:p>
    <w:p w14:paraId="7E286ACE"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Hirst D., Di Cristo A. (Eds.) Intonation Systems: A Survey of Twenty Languages. Cambridge: Cambridge University Press, 1998.</w:t>
      </w:r>
    </w:p>
    <w:p w14:paraId="6F9655B9"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lastRenderedPageBreak/>
        <w:t xml:space="preserve">Iordachescu L. Prosody and political rhetoric: A study of Romanian parliamentary speeches. Journal of Language and Politics, 2017, 16(5), P. 645–666. </w:t>
      </w:r>
      <w:hyperlink r:id="rId160" w:tgtFrame="_new" w:history="1">
        <w:r>
          <w:rPr>
            <w:rStyle w:val="a5"/>
            <w:sz w:val="28"/>
            <w:szCs w:val="28"/>
          </w:rPr>
          <w:t>https://doi.org/10.1075/jlp.17009.ior</w:t>
        </w:r>
      </w:hyperlink>
      <w:r>
        <w:rPr>
          <w:sz w:val="28"/>
          <w:szCs w:val="28"/>
        </w:rPr>
        <w:t xml:space="preserve"> (дата звернення: 25.11.2025).</w:t>
      </w:r>
    </w:p>
    <w:p w14:paraId="756381D4"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Ismail H. M. Discourse markers in political speeches: Forms and functions. Journal of College of Education for Women, 2012, 23(4), P. 1260–1278.</w:t>
      </w:r>
    </w:p>
    <w:p w14:paraId="0578AA50"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Jassem W. Prosody in speech synthesis and recognition. Speech Communication, 2013, 55(8), P. 979–1001. </w:t>
      </w:r>
      <w:hyperlink r:id="rId161" w:tgtFrame="_new" w:history="1">
        <w:r>
          <w:rPr>
            <w:rStyle w:val="a5"/>
            <w:sz w:val="28"/>
            <w:szCs w:val="28"/>
          </w:rPr>
          <w:t>https://doi.org/10.1016/j.specom.2013.01.004</w:t>
        </w:r>
      </w:hyperlink>
      <w:r>
        <w:rPr>
          <w:sz w:val="28"/>
          <w:szCs w:val="28"/>
        </w:rPr>
        <w:t xml:space="preserve"> (дата звернення: 25.11.2025).</w:t>
      </w:r>
    </w:p>
    <w:p w14:paraId="012A8221"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Johnstone B. Discourse analysis. 3rd edition. Wiley-Blackwell, 2018, 320 p.</w:t>
      </w:r>
    </w:p>
    <w:p w14:paraId="56CECEE7"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Jun S.-A., Fougeron C. Realizations of accentual phrase and prosodic structure in French: Evidence from speech synthesis and perception. Phonetica, 2000, 57, P. 21–47. </w:t>
      </w:r>
      <w:hyperlink r:id="rId162" w:tgtFrame="_new" w:history="1">
        <w:r>
          <w:rPr>
            <w:rStyle w:val="a5"/>
            <w:sz w:val="28"/>
            <w:szCs w:val="28"/>
          </w:rPr>
          <w:t>https://doi.org/10.1159/000028826</w:t>
        </w:r>
      </w:hyperlink>
      <w:r>
        <w:rPr>
          <w:sz w:val="28"/>
          <w:szCs w:val="28"/>
        </w:rPr>
        <w:t xml:space="preserve"> (дата звернення: 25.11.2025).</w:t>
      </w:r>
    </w:p>
    <w:p w14:paraId="56E4667C"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Jun S.-A. Prosodic Typology: The Phonology of Intonation and Phrasing. Oxford: Oxford University Press, 2005.</w:t>
      </w:r>
    </w:p>
    <w:p w14:paraId="133C7DF0"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Kibrik A. A., Koshelev V. L., Dmitrieva O. Prosodic marking of information structure in Russian. Russian Linguistics, 2018, 42, P. 149–172. </w:t>
      </w:r>
      <w:hyperlink r:id="rId163" w:tgtFrame="_new" w:history="1">
        <w:r>
          <w:rPr>
            <w:rStyle w:val="a5"/>
            <w:sz w:val="28"/>
            <w:szCs w:val="28"/>
          </w:rPr>
          <w:t>https://doi.org/10.1007/s11185-018-9203-1</w:t>
        </w:r>
      </w:hyperlink>
      <w:r>
        <w:rPr>
          <w:sz w:val="28"/>
          <w:szCs w:val="28"/>
        </w:rPr>
        <w:t xml:space="preserve"> (дата звернення: 25.11.2025).</w:t>
      </w:r>
    </w:p>
    <w:p w14:paraId="12B82054"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Kamenetsky S., Popova T. The acoustic correlates of emphasis in spoken political discourse. Acoustical Physics, 2019, 65(6), P. 715–724. </w:t>
      </w:r>
      <w:hyperlink r:id="rId164" w:tgtFrame="_new" w:history="1">
        <w:r>
          <w:rPr>
            <w:rStyle w:val="a5"/>
            <w:sz w:val="28"/>
            <w:szCs w:val="28"/>
          </w:rPr>
          <w:t>https://doi.org/10.1134/S1063771019060051</w:t>
        </w:r>
      </w:hyperlink>
      <w:r>
        <w:rPr>
          <w:sz w:val="28"/>
          <w:szCs w:val="28"/>
        </w:rPr>
        <w:t xml:space="preserve"> (дата звернення: 2</w:t>
      </w:r>
      <w:r>
        <w:rPr>
          <w:sz w:val="28"/>
          <w:szCs w:val="28"/>
          <w:lang w:val="ru-RU"/>
        </w:rPr>
        <w:t>6</w:t>
      </w:r>
      <w:r>
        <w:rPr>
          <w:sz w:val="28"/>
          <w:szCs w:val="28"/>
        </w:rPr>
        <w:t>.11.2025).</w:t>
      </w:r>
    </w:p>
    <w:p w14:paraId="3CBCFC93"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Kaur R., Kumar S. Prosodic analysis of persuasive speech in Indian politics. Journal of Speech, Language, and Hearing Research, 2023, 66(4), P. 1250–1265. </w:t>
      </w:r>
      <w:hyperlink r:id="rId165" w:tgtFrame="_new" w:history="1">
        <w:r>
          <w:rPr>
            <w:rStyle w:val="a5"/>
            <w:sz w:val="28"/>
            <w:szCs w:val="28"/>
          </w:rPr>
          <w:t>https://doi.org/10.1044/2022_JSLHR-22-00258</w:t>
        </w:r>
      </w:hyperlink>
      <w:r>
        <w:rPr>
          <w:sz w:val="28"/>
          <w:szCs w:val="28"/>
        </w:rPr>
        <w:t xml:space="preserve"> (дата звернення: 25.11.2025).</w:t>
      </w:r>
    </w:p>
    <w:p w14:paraId="393266E0"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Kirschenbaum H., Smith J. Emotional prosody and political persuasion. In Proceedings of the 10th International Conference on Speech Prosody, 2020, P. 320–324. Tokyo, Japan: ISCA Archive.</w:t>
      </w:r>
    </w:p>
    <w:p w14:paraId="5DA16030"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Klemperer P. Prosodic phrasing in English: A corpus study. Language and Speech, 2018, 61(3), P. 547–569. </w:t>
      </w:r>
      <w:hyperlink r:id="rId166" w:tgtFrame="_new" w:history="1">
        <w:r>
          <w:rPr>
            <w:rStyle w:val="a5"/>
            <w:sz w:val="28"/>
            <w:szCs w:val="28"/>
          </w:rPr>
          <w:t>https://doi.org/10.1177/0023830917723611</w:t>
        </w:r>
      </w:hyperlink>
      <w:r>
        <w:rPr>
          <w:sz w:val="28"/>
          <w:szCs w:val="28"/>
        </w:rPr>
        <w:t xml:space="preserve"> (дата звернення: 25.11.2025).</w:t>
      </w:r>
    </w:p>
    <w:p w14:paraId="12F3EFDA"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lastRenderedPageBreak/>
        <w:t xml:space="preserve">Kohler K. J. Phonetic analysis of prosody in political speeches. Phonetica, 2016, 73(2), P. 145–172. </w:t>
      </w:r>
      <w:hyperlink r:id="rId167" w:tgtFrame="_new" w:history="1">
        <w:r>
          <w:rPr>
            <w:rStyle w:val="a5"/>
            <w:sz w:val="28"/>
            <w:szCs w:val="28"/>
          </w:rPr>
          <w:t>https://doi.org/10.1159/000442022</w:t>
        </w:r>
      </w:hyperlink>
      <w:r>
        <w:rPr>
          <w:sz w:val="28"/>
          <w:szCs w:val="28"/>
        </w:rPr>
        <w:t xml:space="preserve"> (дата звернення: 25.11.2025).</w:t>
      </w:r>
    </w:p>
    <w:p w14:paraId="33452C94"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Kratochvíl M., Sgall P. Intonation patterns in persuasive discourse. In Language, Cognition, and Communication, 2017, P. 233–248. Springer.</w:t>
      </w:r>
    </w:p>
    <w:p w14:paraId="7FCBEDF2"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Kresin J., Tilsen S., Goldstein L. Prosodic variability in political interviews: The role of turn-taking and emphasis. Journal of Phonetics, 2019, 75, P. 1–15. </w:t>
      </w:r>
      <w:hyperlink r:id="rId168" w:tgtFrame="_new" w:history="1">
        <w:r>
          <w:rPr>
            <w:rStyle w:val="a5"/>
            <w:sz w:val="28"/>
            <w:szCs w:val="28"/>
          </w:rPr>
          <w:t>https://doi.org/10.1016/j.wocn.2019.04.002</w:t>
        </w:r>
      </w:hyperlink>
      <w:r>
        <w:rPr>
          <w:sz w:val="28"/>
          <w:szCs w:val="28"/>
        </w:rPr>
        <w:t xml:space="preserve"> (дата звернення: 25.11.2025).</w:t>
      </w:r>
    </w:p>
    <w:p w14:paraId="4D74685B"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Kucera H. Prosody and communication strategies in parliamentary debates. Discourse Studies, 2021, 23(5), P. 611–629. </w:t>
      </w:r>
      <w:hyperlink r:id="rId169" w:tgtFrame="_new" w:history="1">
        <w:r>
          <w:rPr>
            <w:rStyle w:val="a5"/>
            <w:sz w:val="28"/>
            <w:szCs w:val="28"/>
          </w:rPr>
          <w:t>https://doi.org/10.1177/14614456211002982</w:t>
        </w:r>
      </w:hyperlink>
      <w:r>
        <w:rPr>
          <w:sz w:val="28"/>
          <w:szCs w:val="28"/>
        </w:rPr>
        <w:t xml:space="preserve"> (дата звернення: 25.11.2025).</w:t>
      </w:r>
    </w:p>
    <w:p w14:paraId="05D44640"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Küntay A. C., Özyürek A. Prosodic and gestural correlates of discourse markers in conversation. Journal of Pragmatics, 2006, 38(12), P. 1801–1823. </w:t>
      </w:r>
      <w:hyperlink r:id="rId170" w:tgtFrame="_new" w:history="1">
        <w:r>
          <w:rPr>
            <w:rStyle w:val="a5"/>
            <w:sz w:val="28"/>
            <w:szCs w:val="28"/>
          </w:rPr>
          <w:t>https://doi.org/10.1016/j.pragma.2006.04.003</w:t>
        </w:r>
      </w:hyperlink>
      <w:r>
        <w:rPr>
          <w:sz w:val="28"/>
          <w:szCs w:val="28"/>
        </w:rPr>
        <w:t xml:space="preserve"> (дата звернення: 25.11.2025).</w:t>
      </w:r>
    </w:p>
    <w:p w14:paraId="3B97BAE6"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Ladd D. R. Intonational phonology. Cambridge: Cambridge University Press, 2008.</w:t>
      </w:r>
    </w:p>
    <w:p w14:paraId="46E9E57E"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Ladd D. R. Intonational phonology. 2nd edition. Cambridge University Press, 2008, 480 p.</w:t>
      </w:r>
    </w:p>
    <w:p w14:paraId="1615E7BF"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Ladd D. Intonational Phonology. 2nd edition. Cambridge: Cambridge University Press, 2008.</w:t>
      </w:r>
    </w:p>
    <w:p w14:paraId="61683D1D"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Laver J., Trudgill P. Phonetics and phonology in speech communication. Cambridge University Press, 2017, 412 p.</w:t>
      </w:r>
    </w:p>
    <w:p w14:paraId="76FD5A3F"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Leech G., Svartvik J. A communicative grammar of English. 3rd edition. London: Longman, Li S., Wang Y., Chen H. Prosody and political discourse: Evidence from Chinese parliamentary debates. Discourse Processes, 2022, 59(7), P. 567–585. </w:t>
      </w:r>
      <w:hyperlink r:id="rId171" w:tgtFrame="_new" w:history="1">
        <w:r>
          <w:rPr>
            <w:rStyle w:val="a5"/>
            <w:sz w:val="28"/>
            <w:szCs w:val="28"/>
          </w:rPr>
          <w:t>https://doi.org/10.1080/0163853X.2022.2048765</w:t>
        </w:r>
      </w:hyperlink>
      <w:r>
        <w:rPr>
          <w:sz w:val="28"/>
          <w:szCs w:val="28"/>
        </w:rPr>
        <w:t xml:space="preserve"> (дата звернення: 25.11.2025).</w:t>
      </w:r>
    </w:p>
    <w:p w14:paraId="707C257C"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Liu X., Xu Y. Prosodic realization of focus and emotion in Mandarin political speeches. Speech Communication, 2021, 130, P. 1–15. </w:t>
      </w:r>
      <w:hyperlink r:id="rId172" w:tgtFrame="_new" w:history="1">
        <w:r>
          <w:rPr>
            <w:rStyle w:val="a5"/>
            <w:sz w:val="28"/>
            <w:szCs w:val="28"/>
          </w:rPr>
          <w:t>https://doi.org/10.1016/j.specom.2021.01.001</w:t>
        </w:r>
      </w:hyperlink>
      <w:r>
        <w:rPr>
          <w:sz w:val="28"/>
          <w:szCs w:val="28"/>
        </w:rPr>
        <w:t xml:space="preserve"> (дата звернення: 25.11.2025).</w:t>
      </w:r>
    </w:p>
    <w:p w14:paraId="65B6F6F6"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lastRenderedPageBreak/>
        <w:t xml:space="preserve">Makarova L., Rakhilina E. Prosodic strategies in political speech: Russian and English compared. Journal of Pragmatics, 2019, 151, P. 1–15. </w:t>
      </w:r>
      <w:hyperlink r:id="rId173" w:tgtFrame="_new" w:history="1">
        <w:r>
          <w:rPr>
            <w:rStyle w:val="a5"/>
            <w:sz w:val="28"/>
            <w:szCs w:val="28"/>
          </w:rPr>
          <w:t>https://doi.org/10.1016/j.pragma.2019.03.010</w:t>
        </w:r>
      </w:hyperlink>
      <w:r>
        <w:rPr>
          <w:sz w:val="28"/>
          <w:szCs w:val="28"/>
        </w:rPr>
        <w:t xml:space="preserve"> (дата звернення: 25.11.2025).</w:t>
      </w:r>
    </w:p>
    <w:p w14:paraId="372D3161"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Mayer J., Jäger L. Prosody and emphasis in English political discourse. Language and Speech, 2017, 60(1), P. 48–73. </w:t>
      </w:r>
      <w:hyperlink r:id="rId174" w:tgtFrame="_new" w:history="1">
        <w:r>
          <w:rPr>
            <w:rStyle w:val="a5"/>
            <w:sz w:val="28"/>
            <w:szCs w:val="28"/>
          </w:rPr>
          <w:t>https://doi.org/10.1177/0023830916672065</w:t>
        </w:r>
      </w:hyperlink>
      <w:r>
        <w:rPr>
          <w:sz w:val="28"/>
          <w:szCs w:val="28"/>
        </w:rPr>
        <w:t xml:space="preserve"> (дата звернення: 25.11.2025).</w:t>
      </w:r>
    </w:p>
    <w:p w14:paraId="5BCC334C"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Mykhalchuk S. Prosodic means of manipulative influence in English political interviews. Philology, 2020, 2(34), P. 112–119.</w:t>
      </w:r>
    </w:p>
    <w:p w14:paraId="43D8DB60"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O’Connell D. C., Kowal S. Prosody and discourse: The study of speech intonation in natural context. Journal of Pragmatics, 2005, 37(5), P. 655–677. </w:t>
      </w:r>
      <w:hyperlink r:id="rId175" w:tgtFrame="_new" w:history="1">
        <w:r>
          <w:rPr>
            <w:rStyle w:val="a5"/>
            <w:sz w:val="28"/>
            <w:szCs w:val="28"/>
          </w:rPr>
          <w:t>https://doi.org/10.1016/j.pragma.2004.12.004</w:t>
        </w:r>
      </w:hyperlink>
      <w:r>
        <w:rPr>
          <w:sz w:val="28"/>
          <w:szCs w:val="28"/>
        </w:rPr>
        <w:t xml:space="preserve"> (дата звернення: 25.11.2025).</w:t>
      </w:r>
    </w:p>
    <w:p w14:paraId="7164D9DF"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Palmer F. Syntax and intonation. London: Longman, 1981.</w:t>
      </w:r>
    </w:p>
    <w:p w14:paraId="450744B6"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Pierrehumbert J. The Phonology and Phonetics of English Intonation. PhD Thesis, MIT, 1980.</w:t>
      </w:r>
    </w:p>
    <w:p w14:paraId="42E3C7F8"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Prieto P., van Santen J., Hirschberg J. Tonality and prosody in Spanish. Journal of Phonetics, 1995, 23(4), P. 373–401. </w:t>
      </w:r>
      <w:hyperlink r:id="rId176" w:tgtFrame="_new" w:history="1">
        <w:r>
          <w:rPr>
            <w:rStyle w:val="a5"/>
            <w:sz w:val="28"/>
            <w:szCs w:val="28"/>
          </w:rPr>
          <w:t>https://doi.org/10.1016/S0095-4470(19)30340-2</w:t>
        </w:r>
      </w:hyperlink>
      <w:r>
        <w:rPr>
          <w:sz w:val="28"/>
          <w:szCs w:val="28"/>
        </w:rPr>
        <w:t xml:space="preserve"> (дата звернення: 25.11.2025).</w:t>
      </w:r>
    </w:p>
    <w:p w14:paraId="377B445E"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Rooth M. Association with focus. PhD Thesis, University of Massachusetts Amherst, 1985.</w:t>
      </w:r>
    </w:p>
    <w:p w14:paraId="0EFAAABC"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Selkirk E. Phonology and Syntax: The Relation between Sound and Structure. Cambridge: MIT Press, 1984.</w:t>
      </w:r>
    </w:p>
    <w:p w14:paraId="4174A6F1"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Selting M., Auer P., Couper-Kuhlen E. Prosody in interaction: Interactional studies. Amsterdam: Benjamins, 2009.</w:t>
      </w:r>
    </w:p>
    <w:p w14:paraId="333551AE"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Skorokhodova O., Pleshakova L. Prosodic markers of politeness and manipulation in political interviews. Contemporary Linguistics, 2022, 24(2), P. 101–115.</w:t>
      </w:r>
    </w:p>
    <w:p w14:paraId="1F8B49CB" w14:textId="536315CC"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 xml:space="preserve">Snider E., Ferrara K. Prosody and pragmatics: A comparative analysis. Language Sciences, 2006, 28(2), P. 123–142. </w:t>
      </w:r>
      <w:hyperlink r:id="rId177" w:history="1">
        <w:r w:rsidR="006242B5" w:rsidRPr="00B32E51">
          <w:rPr>
            <w:rStyle w:val="a5"/>
            <w:sz w:val="28"/>
            <w:szCs w:val="28"/>
          </w:rPr>
          <w:t>https://doi.org/10.1016/</w:t>
        </w:r>
        <w:r w:rsidR="006242B5" w:rsidRPr="00B32E51">
          <w:rPr>
            <w:rStyle w:val="a5"/>
            <w:sz w:val="28"/>
            <w:szCs w:val="28"/>
            <w:lang w:val="en-US"/>
          </w:rPr>
          <w:t xml:space="preserve"> </w:t>
        </w:r>
        <w:r w:rsidR="006242B5" w:rsidRPr="00B32E51">
          <w:rPr>
            <w:rStyle w:val="a5"/>
            <w:sz w:val="28"/>
            <w:szCs w:val="28"/>
          </w:rPr>
          <w:t>j.langsci.2005.09.002</w:t>
        </w:r>
      </w:hyperlink>
      <w:r>
        <w:rPr>
          <w:sz w:val="28"/>
          <w:szCs w:val="28"/>
        </w:rPr>
        <w:t xml:space="preserve"> (дата звернення: 25.11.2025).</w:t>
      </w:r>
    </w:p>
    <w:p w14:paraId="3D9AB275" w14:textId="7D33FE54"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lastRenderedPageBreak/>
        <w:t xml:space="preserve">Steele J. Prosodic variation in political speech: Pitch, rhythm, and strategy. International Journal of Speech Language and the Law, 2013, 20(1), P. 1–18. </w:t>
      </w:r>
      <w:hyperlink w:history="1">
        <w:r w:rsidR="006242B5" w:rsidRPr="00B32E51">
          <w:rPr>
            <w:rStyle w:val="a5"/>
            <w:sz w:val="28"/>
            <w:szCs w:val="28"/>
          </w:rPr>
          <w:t>https://doi.</w:t>
        </w:r>
        <w:r w:rsidR="006242B5" w:rsidRPr="00B32E51">
          <w:rPr>
            <w:rStyle w:val="a5"/>
            <w:sz w:val="28"/>
            <w:szCs w:val="28"/>
            <w:lang w:val="en-US"/>
          </w:rPr>
          <w:t xml:space="preserve"> </w:t>
        </w:r>
        <w:r w:rsidR="006242B5" w:rsidRPr="00B32E51">
          <w:rPr>
            <w:rStyle w:val="a5"/>
            <w:sz w:val="28"/>
            <w:szCs w:val="28"/>
          </w:rPr>
          <w:t>org/10.1558/ijsll.v20i1.1</w:t>
        </w:r>
      </w:hyperlink>
      <w:r>
        <w:rPr>
          <w:sz w:val="28"/>
          <w:szCs w:val="28"/>
        </w:rPr>
        <w:t xml:space="preserve"> (дата звернення: 25.11.2025).</w:t>
      </w:r>
    </w:p>
    <w:p w14:paraId="72BD17CE" w14:textId="183BFA24"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Turk A., Sawusch J. Prosodic cues for syntactic boundaries in English. Journal of the Acoustical Society of America, 1996, 100(4), P</w:t>
      </w:r>
      <w:hyperlink r:id="rId178" w:history="1">
        <w:r w:rsidRPr="006242B5">
          <w:rPr>
            <w:rStyle w:val="a5"/>
            <w:color w:val="auto"/>
            <w:sz w:val="28"/>
            <w:szCs w:val="28"/>
            <w:u w:val="none"/>
          </w:rPr>
          <w:t>. 2476–2487</w:t>
        </w:r>
      </w:hyperlink>
      <w:r w:rsidRPr="006242B5">
        <w:rPr>
          <w:sz w:val="28"/>
          <w:szCs w:val="28"/>
        </w:rPr>
        <w:t xml:space="preserve">. </w:t>
      </w:r>
      <w:hyperlink w:history="1">
        <w:r w:rsidR="006242B5" w:rsidRPr="00B32E51">
          <w:rPr>
            <w:rStyle w:val="a5"/>
            <w:sz w:val="28"/>
            <w:szCs w:val="28"/>
          </w:rPr>
          <w:t>https://doi.</w:t>
        </w:r>
        <w:r w:rsidR="006242B5" w:rsidRPr="00B32E51">
          <w:rPr>
            <w:rStyle w:val="a5"/>
            <w:sz w:val="28"/>
            <w:szCs w:val="28"/>
            <w:lang w:val="en-US"/>
          </w:rPr>
          <w:t xml:space="preserve"> </w:t>
        </w:r>
        <w:r w:rsidR="006242B5" w:rsidRPr="00B32E51">
          <w:rPr>
            <w:rStyle w:val="a5"/>
            <w:sz w:val="28"/>
            <w:szCs w:val="28"/>
          </w:rPr>
          <w:t>org/10.1121/1.417991</w:t>
        </w:r>
      </w:hyperlink>
      <w:r>
        <w:rPr>
          <w:sz w:val="28"/>
          <w:szCs w:val="28"/>
        </w:rPr>
        <w:t xml:space="preserve"> (дата звернення: 25.11.2025).</w:t>
      </w:r>
    </w:p>
    <w:p w14:paraId="5B4729DA" w14:textId="77777777"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Wichmann A. Intonation in Text and Discourse: Beginnings, Middles, and Ends. London: Routledge, 2000.</w:t>
      </w:r>
    </w:p>
    <w:p w14:paraId="33B17992" w14:textId="297A9EA9" w:rsidR="00EA2B42" w:rsidRDefault="00D52E74" w:rsidP="00EA2B42">
      <w:pPr>
        <w:pStyle w:val="ab"/>
        <w:numPr>
          <w:ilvl w:val="0"/>
          <w:numId w:val="1"/>
        </w:numPr>
        <w:spacing w:line="360" w:lineRule="auto"/>
        <w:ind w:leftChars="-200" w:left="-440" w:firstLineChars="314" w:firstLine="879"/>
        <w:jc w:val="both"/>
        <w:rPr>
          <w:sz w:val="28"/>
          <w:szCs w:val="28"/>
        </w:rPr>
      </w:pPr>
      <w:r>
        <w:rPr>
          <w:rFonts w:eastAsia="SimSun"/>
          <w:sz w:val="28"/>
          <w:szCs w:val="28"/>
        </w:rPr>
        <w:t>Ward N., Carlson K.</w:t>
      </w:r>
      <w:r w:rsidR="006242B5">
        <w:rPr>
          <w:rFonts w:eastAsia="SimSun"/>
          <w:sz w:val="28"/>
          <w:szCs w:val="28"/>
          <w:lang w:val="en-US"/>
        </w:rPr>
        <w:t xml:space="preserve"> </w:t>
      </w:r>
      <w:r>
        <w:rPr>
          <w:rStyle w:val="a4"/>
          <w:rFonts w:eastAsia="SimSun"/>
          <w:sz w:val="28"/>
          <w:szCs w:val="28"/>
        </w:rPr>
        <w:t>Prosodic relevance and discourse structure in political speech.</w:t>
      </w:r>
      <w:r>
        <w:rPr>
          <w:rFonts w:eastAsia="SimSun"/>
          <w:sz w:val="28"/>
          <w:szCs w:val="28"/>
        </w:rPr>
        <w:t>Journal of Pragmatics, 2005, 37(6), P.</w:t>
      </w:r>
      <w:r w:rsidR="006242B5">
        <w:rPr>
          <w:rFonts w:eastAsia="SimSun"/>
          <w:sz w:val="28"/>
          <w:szCs w:val="28"/>
          <w:lang w:val="en-US"/>
        </w:rPr>
        <w:t xml:space="preserve"> </w:t>
      </w:r>
      <w:r>
        <w:rPr>
          <w:rFonts w:eastAsia="SimSun"/>
          <w:sz w:val="28"/>
          <w:szCs w:val="28"/>
        </w:rPr>
        <w:t>887–911.</w:t>
      </w:r>
      <w:r w:rsidR="006242B5">
        <w:rPr>
          <w:rFonts w:eastAsia="SimSun"/>
          <w:sz w:val="28"/>
          <w:szCs w:val="28"/>
          <w:lang w:val="en-US"/>
        </w:rPr>
        <w:t xml:space="preserve"> </w:t>
      </w:r>
      <w:r>
        <w:rPr>
          <w:rFonts w:eastAsia="SimSun"/>
          <w:sz w:val="28"/>
          <w:szCs w:val="28"/>
        </w:rPr>
        <w:t xml:space="preserve">URL: </w:t>
      </w:r>
      <w:hyperlink r:id="rId179" w:history="1">
        <w:r w:rsidR="006242B5" w:rsidRPr="00B32E51">
          <w:rPr>
            <w:rStyle w:val="a5"/>
            <w:rFonts w:eastAsia="SimSun"/>
            <w:sz w:val="28"/>
            <w:szCs w:val="28"/>
          </w:rPr>
          <w:t>https://doi.org/</w:t>
        </w:r>
        <w:r w:rsidR="006242B5" w:rsidRPr="00B32E51">
          <w:rPr>
            <w:rStyle w:val="a5"/>
            <w:rFonts w:eastAsia="SimSun"/>
            <w:sz w:val="28"/>
            <w:szCs w:val="28"/>
            <w:lang w:val="en-US"/>
          </w:rPr>
          <w:t xml:space="preserve"> </w:t>
        </w:r>
        <w:r w:rsidR="006242B5" w:rsidRPr="00B32E51">
          <w:rPr>
            <w:rStyle w:val="a5"/>
            <w:rFonts w:eastAsia="SimSun"/>
            <w:sz w:val="28"/>
            <w:szCs w:val="28"/>
          </w:rPr>
          <w:t>10.1016/j.pragma.2005.02.006</w:t>
        </w:r>
      </w:hyperlink>
      <w:r>
        <w:rPr>
          <w:rFonts w:eastAsia="SimSun"/>
          <w:sz w:val="28"/>
          <w:szCs w:val="28"/>
          <w:lang w:val="en-US"/>
        </w:rPr>
        <w:t xml:space="preserve"> </w:t>
      </w:r>
      <w:r>
        <w:rPr>
          <w:rFonts w:eastAsia="SimSun"/>
          <w:sz w:val="28"/>
          <w:szCs w:val="28"/>
        </w:rPr>
        <w:t xml:space="preserve"> (дата звернення: 27.</w:t>
      </w:r>
      <w:r w:rsidRPr="00EA2B42">
        <w:rPr>
          <w:rFonts w:eastAsia="SimSun"/>
          <w:sz w:val="28"/>
          <w:szCs w:val="28"/>
        </w:rPr>
        <w:t>11.2025).</w:t>
      </w:r>
    </w:p>
    <w:p w14:paraId="0AAA0837" w14:textId="73B6DE13" w:rsidR="001509D1" w:rsidRPr="00EA2B42" w:rsidRDefault="00D52E74" w:rsidP="00EA2B42">
      <w:pPr>
        <w:pStyle w:val="ab"/>
        <w:numPr>
          <w:ilvl w:val="0"/>
          <w:numId w:val="1"/>
        </w:numPr>
        <w:spacing w:line="360" w:lineRule="auto"/>
        <w:ind w:leftChars="-200" w:left="-440" w:firstLineChars="314" w:firstLine="879"/>
        <w:jc w:val="both"/>
        <w:rPr>
          <w:sz w:val="28"/>
          <w:szCs w:val="28"/>
        </w:rPr>
      </w:pPr>
      <w:r w:rsidRPr="00EA2B42">
        <w:rPr>
          <w:sz w:val="28"/>
          <w:szCs w:val="28"/>
        </w:rPr>
        <w:t xml:space="preserve">Xu Y. Speech melody as articulatorily implemented communicative functions. Speech Communication, 2005, 46(3–4), P. 220–251. </w:t>
      </w:r>
      <w:hyperlink r:id="rId180" w:history="1">
        <w:r w:rsidR="006242B5" w:rsidRPr="00B32E51">
          <w:rPr>
            <w:rStyle w:val="a5"/>
            <w:sz w:val="28"/>
            <w:szCs w:val="28"/>
          </w:rPr>
          <w:t>https://doi.org/</w:t>
        </w:r>
        <w:r w:rsidR="006242B5" w:rsidRPr="00B32E51">
          <w:rPr>
            <w:rStyle w:val="a5"/>
            <w:sz w:val="28"/>
            <w:szCs w:val="28"/>
            <w:lang w:val="en-US"/>
          </w:rPr>
          <w:t xml:space="preserve"> </w:t>
        </w:r>
        <w:r w:rsidR="006242B5" w:rsidRPr="00B32E51">
          <w:rPr>
            <w:rStyle w:val="a5"/>
            <w:sz w:val="28"/>
            <w:szCs w:val="28"/>
          </w:rPr>
          <w:t>10.1016/j.specom.2005.02.002</w:t>
        </w:r>
      </w:hyperlink>
      <w:r w:rsidRPr="00EA2B42">
        <w:rPr>
          <w:sz w:val="28"/>
          <w:szCs w:val="28"/>
        </w:rPr>
        <w:t xml:space="preserve"> (дата звернення: 25.11.2025).</w:t>
      </w:r>
    </w:p>
    <w:p w14:paraId="3809EBE4" w14:textId="3584172E" w:rsidR="001509D1" w:rsidRDefault="00D52E74">
      <w:pPr>
        <w:pStyle w:val="ab"/>
        <w:numPr>
          <w:ilvl w:val="0"/>
          <w:numId w:val="1"/>
        </w:numPr>
        <w:spacing w:line="360" w:lineRule="auto"/>
        <w:ind w:leftChars="-200" w:left="-440" w:firstLineChars="314" w:firstLine="879"/>
        <w:jc w:val="both"/>
        <w:rPr>
          <w:sz w:val="28"/>
          <w:szCs w:val="28"/>
        </w:rPr>
      </w:pPr>
      <w:r>
        <w:rPr>
          <w:sz w:val="28"/>
          <w:szCs w:val="28"/>
        </w:rPr>
        <w:t>Yule G.</w:t>
      </w:r>
      <w:r w:rsidR="006242B5">
        <w:rPr>
          <w:sz w:val="28"/>
          <w:szCs w:val="28"/>
          <w:lang w:val="en-US"/>
        </w:rPr>
        <w:t xml:space="preserve"> </w:t>
      </w:r>
      <w:r>
        <w:rPr>
          <w:rStyle w:val="a4"/>
          <w:sz w:val="28"/>
          <w:szCs w:val="28"/>
        </w:rPr>
        <w:t>Discourse Analysis.</w:t>
      </w:r>
      <w:r w:rsidR="006242B5">
        <w:rPr>
          <w:rStyle w:val="a4"/>
          <w:sz w:val="28"/>
          <w:szCs w:val="28"/>
          <w:lang w:val="en-US"/>
        </w:rPr>
        <w:t xml:space="preserve"> </w:t>
      </w:r>
      <w:r>
        <w:rPr>
          <w:sz w:val="28"/>
          <w:szCs w:val="28"/>
        </w:rPr>
        <w:t>Cambridge: Cambridge University Press, 2020.</w:t>
      </w:r>
      <w:r w:rsidR="00492BF2">
        <w:rPr>
          <w:sz w:val="28"/>
          <w:szCs w:val="28"/>
          <w:lang w:val="en-US"/>
        </w:rPr>
        <w:t xml:space="preserve"> </w:t>
      </w:r>
      <w:r>
        <w:rPr>
          <w:sz w:val="28"/>
          <w:szCs w:val="28"/>
        </w:rPr>
        <w:t xml:space="preserve">URL: </w:t>
      </w:r>
      <w:hyperlink r:id="rId181" w:history="1">
        <w:r>
          <w:rPr>
            <w:rStyle w:val="a5"/>
            <w:sz w:val="28"/>
            <w:szCs w:val="28"/>
          </w:rPr>
          <w:t>https://www.cambridge.org/core/books/discourse-analysis/</w:t>
        </w:r>
      </w:hyperlink>
      <w:r>
        <w:rPr>
          <w:sz w:val="28"/>
          <w:szCs w:val="28"/>
          <w:lang w:val="en-US"/>
        </w:rPr>
        <w:t xml:space="preserve"> </w:t>
      </w:r>
      <w:r>
        <w:rPr>
          <w:sz w:val="28"/>
          <w:szCs w:val="28"/>
        </w:rPr>
        <w:t xml:space="preserve"> (дата звернення: 27.11.2025).</w:t>
      </w:r>
    </w:p>
    <w:p w14:paraId="6FAB4F5C" w14:textId="0EEBADA9" w:rsidR="001509D1" w:rsidRDefault="00D52E74">
      <w:pPr>
        <w:pStyle w:val="ab"/>
        <w:numPr>
          <w:ilvl w:val="0"/>
          <w:numId w:val="1"/>
        </w:numPr>
        <w:spacing w:line="360" w:lineRule="auto"/>
        <w:ind w:leftChars="-200" w:left="-440" w:firstLineChars="314" w:firstLine="879"/>
        <w:jc w:val="both"/>
        <w:rPr>
          <w:sz w:val="28"/>
          <w:szCs w:val="28"/>
        </w:rPr>
      </w:pPr>
      <w:r>
        <w:rPr>
          <w:rFonts w:eastAsia="SimSun"/>
          <w:sz w:val="28"/>
          <w:szCs w:val="28"/>
        </w:rPr>
        <w:t>Zellou G., Baese-Berk M.</w:t>
      </w:r>
      <w:r w:rsidR="006242B5">
        <w:rPr>
          <w:rFonts w:eastAsia="SimSun"/>
          <w:sz w:val="28"/>
          <w:szCs w:val="28"/>
          <w:lang w:val="en-US"/>
        </w:rPr>
        <w:t xml:space="preserve"> </w:t>
      </w:r>
      <w:r>
        <w:rPr>
          <w:rStyle w:val="a4"/>
          <w:rFonts w:eastAsia="SimSun"/>
          <w:sz w:val="28"/>
          <w:szCs w:val="28"/>
        </w:rPr>
        <w:t>Prosodic and phonetic variation in conversational interaction: Evidence from prominence and reduction.</w:t>
      </w:r>
      <w:r w:rsidR="006242B5">
        <w:rPr>
          <w:rStyle w:val="a4"/>
          <w:rFonts w:eastAsia="SimSun"/>
          <w:sz w:val="28"/>
          <w:szCs w:val="28"/>
          <w:lang w:val="en-US"/>
        </w:rPr>
        <w:t xml:space="preserve"> </w:t>
      </w:r>
      <w:r>
        <w:rPr>
          <w:rFonts w:eastAsia="SimSun"/>
          <w:sz w:val="28"/>
          <w:szCs w:val="28"/>
        </w:rPr>
        <w:t>Language and Speech, 2021, 64(4), P. 907–934.</w:t>
      </w:r>
      <w:r w:rsidR="00492BF2">
        <w:rPr>
          <w:rFonts w:eastAsia="SimSun"/>
          <w:sz w:val="28"/>
          <w:szCs w:val="28"/>
          <w:lang w:val="en-US"/>
        </w:rPr>
        <w:t xml:space="preserve"> </w:t>
      </w:r>
      <w:r>
        <w:rPr>
          <w:rFonts w:eastAsia="SimSun"/>
          <w:sz w:val="28"/>
          <w:szCs w:val="28"/>
        </w:rPr>
        <w:t xml:space="preserve">URL: </w:t>
      </w:r>
      <w:hyperlink r:id="rId182" w:history="1">
        <w:r>
          <w:rPr>
            <w:rStyle w:val="a5"/>
            <w:rFonts w:eastAsia="SimSun"/>
            <w:sz w:val="28"/>
            <w:szCs w:val="28"/>
          </w:rPr>
          <w:t>https://doi.org/10.1177/0023830920959725</w:t>
        </w:r>
      </w:hyperlink>
      <w:r>
        <w:rPr>
          <w:rFonts w:eastAsia="SimSun"/>
          <w:sz w:val="28"/>
          <w:szCs w:val="28"/>
          <w:lang w:val="en-US"/>
        </w:rPr>
        <w:t xml:space="preserve"> </w:t>
      </w:r>
      <w:r>
        <w:rPr>
          <w:rFonts w:eastAsia="SimSun"/>
          <w:sz w:val="28"/>
          <w:szCs w:val="28"/>
        </w:rPr>
        <w:t xml:space="preserve"> (дата звернення: 27.11.2025).</w:t>
      </w:r>
    </w:p>
    <w:p w14:paraId="1A106BD8" w14:textId="77777777" w:rsidR="001509D1" w:rsidRDefault="001509D1">
      <w:pPr>
        <w:pStyle w:val="ab"/>
        <w:spacing w:before="0" w:beforeAutospacing="0" w:after="0" w:afterAutospacing="0" w:line="360" w:lineRule="auto"/>
        <w:jc w:val="both"/>
        <w:rPr>
          <w:sz w:val="28"/>
          <w:szCs w:val="28"/>
        </w:rPr>
      </w:pPr>
    </w:p>
    <w:p w14:paraId="0305F4D8" w14:textId="77777777" w:rsidR="001509D1" w:rsidRDefault="001509D1">
      <w:pPr>
        <w:pStyle w:val="ab"/>
        <w:spacing w:before="0" w:beforeAutospacing="0" w:after="0" w:afterAutospacing="0" w:line="360" w:lineRule="auto"/>
        <w:ind w:left="709"/>
        <w:jc w:val="both"/>
        <w:rPr>
          <w:sz w:val="28"/>
        </w:rPr>
      </w:pPr>
    </w:p>
    <w:p w14:paraId="168EBEDD" w14:textId="77777777" w:rsidR="001509D1" w:rsidRDefault="001509D1">
      <w:pPr>
        <w:pStyle w:val="ab"/>
        <w:spacing w:before="0" w:beforeAutospacing="0" w:after="0" w:afterAutospacing="0" w:line="360" w:lineRule="auto"/>
        <w:ind w:left="709"/>
        <w:jc w:val="both"/>
        <w:rPr>
          <w:sz w:val="28"/>
        </w:rPr>
      </w:pPr>
    </w:p>
    <w:p w14:paraId="7D3CE732" w14:textId="77777777" w:rsidR="001509D1" w:rsidRDefault="001509D1">
      <w:pPr>
        <w:pStyle w:val="ab"/>
        <w:spacing w:before="0" w:beforeAutospacing="0" w:after="0" w:afterAutospacing="0" w:line="360" w:lineRule="auto"/>
        <w:ind w:left="709"/>
        <w:jc w:val="both"/>
        <w:rPr>
          <w:sz w:val="28"/>
        </w:rPr>
      </w:pPr>
    </w:p>
    <w:p w14:paraId="23A81C2E" w14:textId="77777777" w:rsidR="005B50BE" w:rsidRDefault="005B50BE">
      <w:pPr>
        <w:pStyle w:val="ab"/>
        <w:spacing w:before="0" w:beforeAutospacing="0" w:after="0" w:afterAutospacing="0" w:line="360" w:lineRule="auto"/>
        <w:jc w:val="center"/>
        <w:rPr>
          <w:b/>
          <w:bCs/>
          <w:sz w:val="28"/>
        </w:rPr>
      </w:pPr>
      <w:bookmarkStart w:id="13" w:name="_Hlk213781597"/>
    </w:p>
    <w:p w14:paraId="5E1DC10D" w14:textId="77777777" w:rsidR="005B50BE" w:rsidRDefault="005B50BE">
      <w:pPr>
        <w:pStyle w:val="ab"/>
        <w:spacing w:before="0" w:beforeAutospacing="0" w:after="0" w:afterAutospacing="0" w:line="360" w:lineRule="auto"/>
        <w:jc w:val="center"/>
        <w:rPr>
          <w:b/>
          <w:bCs/>
          <w:sz w:val="28"/>
        </w:rPr>
      </w:pPr>
    </w:p>
    <w:p w14:paraId="7E229C4B" w14:textId="77777777" w:rsidR="005B50BE" w:rsidRDefault="005B50BE">
      <w:pPr>
        <w:pStyle w:val="ab"/>
        <w:spacing w:before="0" w:beforeAutospacing="0" w:after="0" w:afterAutospacing="0" w:line="360" w:lineRule="auto"/>
        <w:jc w:val="center"/>
        <w:rPr>
          <w:b/>
          <w:bCs/>
          <w:sz w:val="28"/>
        </w:rPr>
      </w:pPr>
    </w:p>
    <w:p w14:paraId="383E9349" w14:textId="3683ECDD" w:rsidR="001509D1" w:rsidRDefault="00D52E74">
      <w:pPr>
        <w:pStyle w:val="ab"/>
        <w:spacing w:before="0" w:beforeAutospacing="0" w:after="0" w:afterAutospacing="0" w:line="360" w:lineRule="auto"/>
        <w:jc w:val="center"/>
        <w:rPr>
          <w:b/>
          <w:bCs/>
          <w:sz w:val="28"/>
        </w:rPr>
      </w:pPr>
      <w:r>
        <w:rPr>
          <w:b/>
          <w:bCs/>
          <w:sz w:val="28"/>
        </w:rPr>
        <w:lastRenderedPageBreak/>
        <w:t xml:space="preserve">APPENDIX </w:t>
      </w:r>
    </w:p>
    <w:p w14:paraId="53A525F8" w14:textId="77777777" w:rsidR="001509D1" w:rsidRDefault="00D52E74">
      <w:pPr>
        <w:pStyle w:val="ab"/>
        <w:spacing w:before="0" w:beforeAutospacing="0" w:after="0" w:afterAutospacing="0" w:line="360" w:lineRule="auto"/>
        <w:jc w:val="center"/>
        <w:rPr>
          <w:b/>
          <w:bCs/>
          <w:sz w:val="28"/>
        </w:rPr>
      </w:pPr>
      <w:r>
        <w:rPr>
          <w:b/>
          <w:bCs/>
          <w:sz w:val="28"/>
        </w:rPr>
        <w:t>RAW MEASUREMENT DATA: PAUSE AND DURATION ANALYSIS</w:t>
      </w:r>
    </w:p>
    <w:p w14:paraId="01AE7BC1" w14:textId="77777777" w:rsidR="001509D1" w:rsidRDefault="00D52E74">
      <w:pPr>
        <w:pStyle w:val="ab"/>
        <w:spacing w:before="0" w:beforeAutospacing="0" w:after="0" w:afterAutospacing="0" w:line="360" w:lineRule="auto"/>
        <w:jc w:val="both"/>
        <w:rPr>
          <w:sz w:val="28"/>
        </w:rPr>
      </w:pPr>
      <w:r>
        <w:rPr>
          <w:noProof/>
          <w:sz w:val="28"/>
        </w:rPr>
        <w:drawing>
          <wp:inline distT="0" distB="0" distL="0" distR="0" wp14:anchorId="748DEBC0" wp14:editId="039A1AC4">
            <wp:extent cx="5988050" cy="3729355"/>
            <wp:effectExtent l="0" t="0" r="0" b="4445"/>
            <wp:docPr id="403827035" name="Рисунок 2" descr="Зображення, що містить текст, знімок екрана, схема, ряд&#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827035" name="Рисунок 2" descr="Зображення, що містить текст, знімок екрана, схема, ряд&#10;&#10;Вміст на основі ШІ може бути неправильним."/>
                    <pic:cNvPicPr>
                      <a:picLocks noChangeAspect="1" noChangeArrowheads="1"/>
                    </pic:cNvPicPr>
                  </pic:nvPicPr>
                  <pic:blipFill>
                    <a:blip r:embed="rId183">
                      <a:extLst>
                        <a:ext uri="{28A0092B-C50C-407E-A947-70E740481C1C}">
                          <a14:useLocalDpi xmlns:a14="http://schemas.microsoft.com/office/drawing/2010/main" val="0"/>
                        </a:ext>
                      </a:extLst>
                    </a:blip>
                    <a:srcRect l="1781" r="-1" b="14631"/>
                    <a:stretch>
                      <a:fillRect/>
                    </a:stretch>
                  </pic:blipFill>
                  <pic:spPr>
                    <a:xfrm>
                      <a:off x="0" y="0"/>
                      <a:ext cx="6125539" cy="3815105"/>
                    </a:xfrm>
                    <a:prstGeom prst="rect">
                      <a:avLst/>
                    </a:prstGeom>
                    <a:noFill/>
                    <a:ln>
                      <a:noFill/>
                    </a:ln>
                  </pic:spPr>
                </pic:pic>
              </a:graphicData>
            </a:graphic>
          </wp:inline>
        </w:drawing>
      </w:r>
    </w:p>
    <w:p w14:paraId="1DCE5ABB" w14:textId="77777777" w:rsidR="001509D1" w:rsidRDefault="001509D1">
      <w:pPr>
        <w:pStyle w:val="ab"/>
        <w:spacing w:before="0" w:beforeAutospacing="0" w:after="0" w:afterAutospacing="0" w:line="360" w:lineRule="auto"/>
        <w:ind w:left="7789"/>
        <w:jc w:val="both"/>
        <w:rPr>
          <w:b/>
          <w:bCs/>
          <w:sz w:val="28"/>
          <w:lang w:val="en-US"/>
        </w:rPr>
      </w:pPr>
    </w:p>
    <w:p w14:paraId="107B7395" w14:textId="77777777" w:rsidR="001509D1" w:rsidRDefault="00D52E74">
      <w:pPr>
        <w:pStyle w:val="ab"/>
        <w:spacing w:before="0" w:beforeAutospacing="0" w:after="0" w:afterAutospacing="0" w:line="360" w:lineRule="auto"/>
        <w:ind w:left="7789"/>
        <w:jc w:val="both"/>
        <w:rPr>
          <w:sz w:val="28"/>
        </w:rPr>
      </w:pPr>
      <w:r>
        <w:rPr>
          <w:b/>
          <w:bCs/>
          <w:sz w:val="28"/>
          <w:lang w:val="en-US"/>
        </w:rPr>
        <w:t xml:space="preserve">   </w:t>
      </w:r>
      <w:r>
        <w:rPr>
          <w:sz w:val="28"/>
        </w:rPr>
        <w:t>Table A1</w:t>
      </w:r>
    </w:p>
    <w:p w14:paraId="6B0DD5B8" w14:textId="77777777" w:rsidR="001509D1" w:rsidRDefault="00D52E74">
      <w:pPr>
        <w:pStyle w:val="ab"/>
        <w:spacing w:before="0" w:beforeAutospacing="0" w:after="0" w:afterAutospacing="0" w:line="360" w:lineRule="auto"/>
        <w:ind w:left="709"/>
        <w:jc w:val="both"/>
        <w:rPr>
          <w:b/>
          <w:bCs/>
          <w:sz w:val="28"/>
        </w:rPr>
      </w:pPr>
      <w:r>
        <w:rPr>
          <w:b/>
          <w:bCs/>
          <w:sz w:val="28"/>
        </w:rPr>
        <w:t>Duration and Pause Data for the Marker “Well” (Obama, 2008)</w:t>
      </w:r>
    </w:p>
    <w:tbl>
      <w:tblPr>
        <w:tblStyle w:val="ac"/>
        <w:tblW w:w="9072" w:type="dxa"/>
        <w:tblInd w:w="-5" w:type="dxa"/>
        <w:tblLook w:val="04A0" w:firstRow="1" w:lastRow="0" w:firstColumn="1" w:lastColumn="0" w:noHBand="0" w:noVBand="1"/>
      </w:tblPr>
      <w:tblGrid>
        <w:gridCol w:w="1228"/>
        <w:gridCol w:w="1346"/>
        <w:gridCol w:w="1470"/>
        <w:gridCol w:w="1252"/>
        <w:gridCol w:w="1233"/>
        <w:gridCol w:w="1126"/>
        <w:gridCol w:w="69"/>
        <w:gridCol w:w="1348"/>
      </w:tblGrid>
      <w:tr w:rsidR="001509D1" w14:paraId="09C9D30F" w14:textId="77777777">
        <w:tc>
          <w:tcPr>
            <w:tcW w:w="1228" w:type="dxa"/>
            <w:vAlign w:val="center"/>
          </w:tcPr>
          <w:p w14:paraId="0CCCF5B3" w14:textId="77777777" w:rsidR="001509D1" w:rsidRDefault="00D52E74">
            <w:pPr>
              <w:pStyle w:val="ab"/>
              <w:spacing w:before="0" w:beforeAutospacing="0" w:after="0" w:afterAutospacing="0"/>
              <w:ind w:left="165"/>
              <w:jc w:val="center"/>
              <w:rPr>
                <w:szCs w:val="22"/>
              </w:rPr>
            </w:pPr>
            <w:r>
              <w:rPr>
                <w:szCs w:val="22"/>
              </w:rPr>
              <w:t>№</w:t>
            </w:r>
          </w:p>
        </w:tc>
        <w:tc>
          <w:tcPr>
            <w:tcW w:w="1346" w:type="dxa"/>
            <w:vAlign w:val="center"/>
          </w:tcPr>
          <w:p w14:paraId="2DFA7F43" w14:textId="77777777" w:rsidR="001509D1" w:rsidRDefault="00D52E74">
            <w:pPr>
              <w:pStyle w:val="ab"/>
              <w:spacing w:before="0" w:beforeAutospacing="0" w:after="0" w:afterAutospacing="0"/>
              <w:ind w:left="165"/>
              <w:jc w:val="center"/>
              <w:rPr>
                <w:szCs w:val="22"/>
              </w:rPr>
            </w:pPr>
            <w:r>
              <w:rPr>
                <w:szCs w:val="22"/>
              </w:rPr>
              <w:t>Time Code (mm:ss)</w:t>
            </w:r>
          </w:p>
        </w:tc>
        <w:tc>
          <w:tcPr>
            <w:tcW w:w="1470" w:type="dxa"/>
            <w:vAlign w:val="center"/>
          </w:tcPr>
          <w:p w14:paraId="7DF0FFC2" w14:textId="77777777" w:rsidR="001509D1" w:rsidRDefault="00D52E74">
            <w:pPr>
              <w:pStyle w:val="ab"/>
              <w:spacing w:before="0" w:beforeAutospacing="0" w:after="0" w:afterAutospacing="0"/>
              <w:ind w:left="165"/>
              <w:jc w:val="center"/>
              <w:rPr>
                <w:szCs w:val="22"/>
              </w:rPr>
            </w:pPr>
            <w:r>
              <w:rPr>
                <w:szCs w:val="22"/>
              </w:rPr>
              <w:t>Duration (ms)</w:t>
            </w:r>
          </w:p>
        </w:tc>
        <w:tc>
          <w:tcPr>
            <w:tcW w:w="1252" w:type="dxa"/>
            <w:vAlign w:val="center"/>
          </w:tcPr>
          <w:p w14:paraId="2190AE30" w14:textId="77777777" w:rsidR="001509D1" w:rsidRDefault="00D52E74">
            <w:pPr>
              <w:pStyle w:val="ab"/>
              <w:spacing w:before="0" w:beforeAutospacing="0" w:after="0" w:afterAutospacing="0"/>
              <w:ind w:left="165"/>
              <w:jc w:val="center"/>
              <w:rPr>
                <w:szCs w:val="22"/>
              </w:rPr>
            </w:pPr>
            <w:r>
              <w:rPr>
                <w:szCs w:val="22"/>
              </w:rPr>
              <w:t>Pause Before (ms)</w:t>
            </w:r>
          </w:p>
        </w:tc>
        <w:tc>
          <w:tcPr>
            <w:tcW w:w="1233" w:type="dxa"/>
            <w:vAlign w:val="center"/>
          </w:tcPr>
          <w:p w14:paraId="467732E4" w14:textId="77777777" w:rsidR="001509D1" w:rsidRDefault="00D52E74">
            <w:pPr>
              <w:pStyle w:val="ab"/>
              <w:spacing w:before="0" w:beforeAutospacing="0" w:after="0" w:afterAutospacing="0"/>
              <w:ind w:left="165"/>
              <w:jc w:val="center"/>
              <w:rPr>
                <w:szCs w:val="22"/>
              </w:rPr>
            </w:pPr>
            <w:r>
              <w:rPr>
                <w:szCs w:val="22"/>
              </w:rPr>
              <w:t>Pause After (ms)</w:t>
            </w:r>
          </w:p>
        </w:tc>
        <w:tc>
          <w:tcPr>
            <w:tcW w:w="1126" w:type="dxa"/>
            <w:vAlign w:val="center"/>
          </w:tcPr>
          <w:p w14:paraId="65E82B4B" w14:textId="77777777" w:rsidR="001509D1" w:rsidRDefault="00D52E74">
            <w:pPr>
              <w:pStyle w:val="ab"/>
              <w:spacing w:before="0" w:beforeAutospacing="0" w:after="0" w:afterAutospacing="0"/>
              <w:ind w:left="165"/>
              <w:jc w:val="center"/>
              <w:rPr>
                <w:szCs w:val="22"/>
              </w:rPr>
            </w:pPr>
            <w:r>
              <w:rPr>
                <w:szCs w:val="22"/>
              </w:rPr>
              <w:t>F₀ min (Hz)</w:t>
            </w:r>
          </w:p>
        </w:tc>
        <w:tc>
          <w:tcPr>
            <w:tcW w:w="1417" w:type="dxa"/>
            <w:gridSpan w:val="2"/>
            <w:vAlign w:val="center"/>
          </w:tcPr>
          <w:p w14:paraId="16D1CD9E" w14:textId="77777777" w:rsidR="001509D1" w:rsidRDefault="00D52E74">
            <w:pPr>
              <w:pStyle w:val="ab"/>
              <w:spacing w:before="0" w:beforeAutospacing="0" w:after="0" w:afterAutospacing="0"/>
              <w:ind w:left="165"/>
              <w:jc w:val="center"/>
              <w:rPr>
                <w:szCs w:val="22"/>
              </w:rPr>
            </w:pPr>
            <w:r>
              <w:rPr>
                <w:szCs w:val="22"/>
              </w:rPr>
              <w:t>F₀ max (Hz)</w:t>
            </w:r>
          </w:p>
        </w:tc>
      </w:tr>
      <w:tr w:rsidR="001509D1" w14:paraId="1BAC1AB3" w14:textId="77777777">
        <w:tc>
          <w:tcPr>
            <w:tcW w:w="1228" w:type="dxa"/>
            <w:vAlign w:val="center"/>
          </w:tcPr>
          <w:p w14:paraId="1EB2A3D1"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w:t>
            </w:r>
          </w:p>
        </w:tc>
        <w:tc>
          <w:tcPr>
            <w:tcW w:w="1346" w:type="dxa"/>
            <w:vAlign w:val="center"/>
          </w:tcPr>
          <w:p w14:paraId="464359B3" w14:textId="77777777" w:rsidR="001509D1" w:rsidRDefault="00D52E74">
            <w:pPr>
              <w:pStyle w:val="ab"/>
              <w:spacing w:before="0" w:beforeAutospacing="0" w:after="0" w:afterAutospacing="0" w:line="360" w:lineRule="auto"/>
              <w:ind w:left="165"/>
              <w:jc w:val="center"/>
              <w:rPr>
                <w:b/>
                <w:bCs/>
                <w:sz w:val="28"/>
                <w:szCs w:val="28"/>
              </w:rPr>
            </w:pPr>
            <w:r>
              <w:rPr>
                <w:sz w:val="28"/>
                <w:szCs w:val="28"/>
              </w:rPr>
              <w:t>00:15</w:t>
            </w:r>
          </w:p>
        </w:tc>
        <w:tc>
          <w:tcPr>
            <w:tcW w:w="1470" w:type="dxa"/>
            <w:vAlign w:val="center"/>
          </w:tcPr>
          <w:p w14:paraId="20D4FA87" w14:textId="77777777" w:rsidR="001509D1" w:rsidRDefault="00D52E74">
            <w:pPr>
              <w:pStyle w:val="ab"/>
              <w:spacing w:before="0" w:beforeAutospacing="0" w:after="0" w:afterAutospacing="0" w:line="360" w:lineRule="auto"/>
              <w:ind w:left="165"/>
              <w:jc w:val="center"/>
              <w:rPr>
                <w:b/>
                <w:bCs/>
                <w:sz w:val="28"/>
                <w:szCs w:val="28"/>
              </w:rPr>
            </w:pPr>
            <w:r>
              <w:rPr>
                <w:sz w:val="28"/>
                <w:szCs w:val="28"/>
              </w:rPr>
              <w:t>410</w:t>
            </w:r>
          </w:p>
        </w:tc>
        <w:tc>
          <w:tcPr>
            <w:tcW w:w="1252" w:type="dxa"/>
            <w:vAlign w:val="center"/>
          </w:tcPr>
          <w:p w14:paraId="259BBFFF"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180</w:t>
            </w:r>
          </w:p>
        </w:tc>
        <w:tc>
          <w:tcPr>
            <w:tcW w:w="1233" w:type="dxa"/>
            <w:vAlign w:val="center"/>
          </w:tcPr>
          <w:p w14:paraId="632160E4"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190</w:t>
            </w:r>
          </w:p>
        </w:tc>
        <w:tc>
          <w:tcPr>
            <w:tcW w:w="1195" w:type="dxa"/>
            <w:gridSpan w:val="2"/>
            <w:vAlign w:val="center"/>
          </w:tcPr>
          <w:p w14:paraId="128F0111"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145</w:t>
            </w:r>
          </w:p>
        </w:tc>
        <w:tc>
          <w:tcPr>
            <w:tcW w:w="1348" w:type="dxa"/>
            <w:vAlign w:val="center"/>
          </w:tcPr>
          <w:p w14:paraId="1328B4C8"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160</w:t>
            </w:r>
          </w:p>
        </w:tc>
      </w:tr>
      <w:tr w:rsidR="001509D1" w14:paraId="664B27BC" w14:textId="77777777">
        <w:tc>
          <w:tcPr>
            <w:tcW w:w="1228" w:type="dxa"/>
            <w:vAlign w:val="center"/>
          </w:tcPr>
          <w:p w14:paraId="348907CA" w14:textId="77777777" w:rsidR="001509D1" w:rsidRDefault="00D52E74">
            <w:pPr>
              <w:pStyle w:val="ab"/>
              <w:spacing w:before="0" w:beforeAutospacing="0" w:after="0" w:afterAutospacing="0" w:line="360" w:lineRule="auto"/>
              <w:ind w:left="165"/>
              <w:jc w:val="center"/>
              <w:rPr>
                <w:b/>
                <w:bCs/>
                <w:sz w:val="28"/>
                <w:szCs w:val="28"/>
              </w:rPr>
            </w:pPr>
            <w:r>
              <w:rPr>
                <w:sz w:val="28"/>
                <w:szCs w:val="28"/>
              </w:rPr>
              <w:t>2</w:t>
            </w:r>
          </w:p>
        </w:tc>
        <w:tc>
          <w:tcPr>
            <w:tcW w:w="1346" w:type="dxa"/>
            <w:vAlign w:val="center"/>
          </w:tcPr>
          <w:p w14:paraId="07FCA428" w14:textId="77777777" w:rsidR="001509D1" w:rsidRDefault="00D52E74">
            <w:pPr>
              <w:pStyle w:val="ab"/>
              <w:spacing w:before="0" w:beforeAutospacing="0" w:after="0" w:afterAutospacing="0" w:line="360" w:lineRule="auto"/>
              <w:ind w:left="165"/>
              <w:jc w:val="center"/>
              <w:rPr>
                <w:b/>
                <w:bCs/>
                <w:sz w:val="28"/>
                <w:szCs w:val="28"/>
              </w:rPr>
            </w:pPr>
            <w:r>
              <w:rPr>
                <w:sz w:val="28"/>
                <w:szCs w:val="28"/>
              </w:rPr>
              <w:t>03:42</w:t>
            </w:r>
          </w:p>
        </w:tc>
        <w:tc>
          <w:tcPr>
            <w:tcW w:w="1470" w:type="dxa"/>
            <w:vAlign w:val="center"/>
          </w:tcPr>
          <w:p w14:paraId="023248DC" w14:textId="77777777" w:rsidR="001509D1" w:rsidRDefault="00D52E74">
            <w:pPr>
              <w:pStyle w:val="ab"/>
              <w:spacing w:before="0" w:beforeAutospacing="0" w:after="0" w:afterAutospacing="0" w:line="360" w:lineRule="auto"/>
              <w:ind w:left="165"/>
              <w:jc w:val="center"/>
              <w:rPr>
                <w:b/>
                <w:bCs/>
                <w:sz w:val="28"/>
                <w:szCs w:val="28"/>
              </w:rPr>
            </w:pPr>
            <w:r>
              <w:rPr>
                <w:sz w:val="28"/>
                <w:szCs w:val="28"/>
              </w:rPr>
              <w:t>425</w:t>
            </w:r>
          </w:p>
        </w:tc>
        <w:tc>
          <w:tcPr>
            <w:tcW w:w="1252" w:type="dxa"/>
            <w:vAlign w:val="center"/>
          </w:tcPr>
          <w:p w14:paraId="5E21C77C" w14:textId="77777777" w:rsidR="001509D1" w:rsidRDefault="00D52E74">
            <w:pPr>
              <w:pStyle w:val="ab"/>
              <w:spacing w:before="0" w:beforeAutospacing="0" w:after="0" w:afterAutospacing="0" w:line="360" w:lineRule="auto"/>
              <w:ind w:left="165"/>
              <w:jc w:val="center"/>
              <w:rPr>
                <w:b/>
                <w:bCs/>
                <w:sz w:val="28"/>
                <w:szCs w:val="28"/>
              </w:rPr>
            </w:pPr>
            <w:r>
              <w:rPr>
                <w:sz w:val="28"/>
                <w:szCs w:val="28"/>
              </w:rPr>
              <w:t>200</w:t>
            </w:r>
          </w:p>
        </w:tc>
        <w:tc>
          <w:tcPr>
            <w:tcW w:w="1233" w:type="dxa"/>
            <w:vAlign w:val="center"/>
          </w:tcPr>
          <w:p w14:paraId="50EEB64A" w14:textId="77777777" w:rsidR="001509D1" w:rsidRDefault="00D52E74">
            <w:pPr>
              <w:pStyle w:val="ab"/>
              <w:spacing w:before="0" w:beforeAutospacing="0" w:after="0" w:afterAutospacing="0" w:line="360" w:lineRule="auto"/>
              <w:ind w:left="165"/>
              <w:jc w:val="center"/>
              <w:rPr>
                <w:b/>
                <w:bCs/>
                <w:sz w:val="28"/>
                <w:szCs w:val="28"/>
              </w:rPr>
            </w:pPr>
            <w:r>
              <w:rPr>
                <w:sz w:val="28"/>
                <w:szCs w:val="28"/>
              </w:rPr>
              <w:t>210</w:t>
            </w:r>
          </w:p>
        </w:tc>
        <w:tc>
          <w:tcPr>
            <w:tcW w:w="1195" w:type="dxa"/>
            <w:gridSpan w:val="2"/>
            <w:vAlign w:val="center"/>
          </w:tcPr>
          <w:p w14:paraId="70D42858"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150</w:t>
            </w:r>
          </w:p>
        </w:tc>
        <w:tc>
          <w:tcPr>
            <w:tcW w:w="1348" w:type="dxa"/>
            <w:vAlign w:val="center"/>
          </w:tcPr>
          <w:p w14:paraId="161CB4A7"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165</w:t>
            </w:r>
          </w:p>
        </w:tc>
      </w:tr>
      <w:tr w:rsidR="001509D1" w14:paraId="180EF218" w14:textId="77777777">
        <w:tc>
          <w:tcPr>
            <w:tcW w:w="1228" w:type="dxa"/>
            <w:vAlign w:val="center"/>
          </w:tcPr>
          <w:p w14:paraId="6C40328F" w14:textId="77777777" w:rsidR="001509D1" w:rsidRDefault="00D52E74">
            <w:pPr>
              <w:pStyle w:val="ab"/>
              <w:spacing w:before="0" w:beforeAutospacing="0" w:after="0" w:afterAutospacing="0" w:line="360" w:lineRule="auto"/>
              <w:ind w:left="165"/>
              <w:jc w:val="center"/>
              <w:rPr>
                <w:b/>
                <w:bCs/>
                <w:sz w:val="28"/>
                <w:szCs w:val="28"/>
              </w:rPr>
            </w:pPr>
            <w:r>
              <w:rPr>
                <w:sz w:val="28"/>
                <w:szCs w:val="28"/>
              </w:rPr>
              <w:t>3</w:t>
            </w:r>
          </w:p>
        </w:tc>
        <w:tc>
          <w:tcPr>
            <w:tcW w:w="1346" w:type="dxa"/>
            <w:vAlign w:val="center"/>
          </w:tcPr>
          <w:p w14:paraId="75E07AED" w14:textId="77777777" w:rsidR="001509D1" w:rsidRDefault="00D52E74">
            <w:pPr>
              <w:pStyle w:val="ab"/>
              <w:spacing w:before="0" w:beforeAutospacing="0" w:after="0" w:afterAutospacing="0" w:line="360" w:lineRule="auto"/>
              <w:ind w:left="165"/>
              <w:jc w:val="center"/>
              <w:rPr>
                <w:b/>
                <w:bCs/>
                <w:sz w:val="28"/>
                <w:szCs w:val="28"/>
              </w:rPr>
            </w:pPr>
            <w:r>
              <w:rPr>
                <w:sz w:val="28"/>
                <w:szCs w:val="28"/>
              </w:rPr>
              <w:t>09:08</w:t>
            </w:r>
          </w:p>
        </w:tc>
        <w:tc>
          <w:tcPr>
            <w:tcW w:w="1470" w:type="dxa"/>
            <w:vAlign w:val="center"/>
          </w:tcPr>
          <w:p w14:paraId="3FD8D45A" w14:textId="77777777" w:rsidR="001509D1" w:rsidRDefault="00D52E74">
            <w:pPr>
              <w:pStyle w:val="ab"/>
              <w:spacing w:before="0" w:beforeAutospacing="0" w:after="0" w:afterAutospacing="0" w:line="360" w:lineRule="auto"/>
              <w:ind w:left="165"/>
              <w:jc w:val="center"/>
              <w:rPr>
                <w:b/>
                <w:bCs/>
                <w:sz w:val="28"/>
                <w:szCs w:val="28"/>
              </w:rPr>
            </w:pPr>
            <w:r>
              <w:rPr>
                <w:sz w:val="28"/>
                <w:szCs w:val="28"/>
              </w:rPr>
              <w:t>435</w:t>
            </w:r>
          </w:p>
        </w:tc>
        <w:tc>
          <w:tcPr>
            <w:tcW w:w="1252" w:type="dxa"/>
            <w:vAlign w:val="center"/>
          </w:tcPr>
          <w:p w14:paraId="7C575D14"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190</w:t>
            </w:r>
          </w:p>
        </w:tc>
        <w:tc>
          <w:tcPr>
            <w:tcW w:w="1233" w:type="dxa"/>
            <w:vAlign w:val="center"/>
          </w:tcPr>
          <w:p w14:paraId="3E9AC70B"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180</w:t>
            </w:r>
          </w:p>
        </w:tc>
        <w:tc>
          <w:tcPr>
            <w:tcW w:w="1195" w:type="dxa"/>
            <w:gridSpan w:val="2"/>
            <w:vAlign w:val="center"/>
          </w:tcPr>
          <w:p w14:paraId="52D2D7B9"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155</w:t>
            </w:r>
          </w:p>
        </w:tc>
        <w:tc>
          <w:tcPr>
            <w:tcW w:w="1348" w:type="dxa"/>
            <w:vAlign w:val="center"/>
          </w:tcPr>
          <w:p w14:paraId="7DAAAF2B"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170</w:t>
            </w:r>
          </w:p>
        </w:tc>
      </w:tr>
      <w:tr w:rsidR="001509D1" w14:paraId="764118A9" w14:textId="77777777">
        <w:tc>
          <w:tcPr>
            <w:tcW w:w="1228" w:type="dxa"/>
            <w:vAlign w:val="center"/>
          </w:tcPr>
          <w:p w14:paraId="106A44BC" w14:textId="77777777" w:rsidR="001509D1" w:rsidRDefault="00D52E74">
            <w:pPr>
              <w:pStyle w:val="ab"/>
              <w:spacing w:before="0" w:beforeAutospacing="0" w:after="0" w:afterAutospacing="0" w:line="360" w:lineRule="auto"/>
              <w:ind w:left="165"/>
              <w:jc w:val="center"/>
              <w:rPr>
                <w:b/>
                <w:bCs/>
                <w:sz w:val="28"/>
                <w:szCs w:val="28"/>
              </w:rPr>
            </w:pPr>
            <w:r>
              <w:rPr>
                <w:sz w:val="28"/>
                <w:szCs w:val="28"/>
              </w:rPr>
              <w:t>4</w:t>
            </w:r>
          </w:p>
        </w:tc>
        <w:tc>
          <w:tcPr>
            <w:tcW w:w="1346" w:type="dxa"/>
            <w:vAlign w:val="center"/>
          </w:tcPr>
          <w:p w14:paraId="57DB94BF"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17:26</w:t>
            </w:r>
          </w:p>
        </w:tc>
        <w:tc>
          <w:tcPr>
            <w:tcW w:w="1470" w:type="dxa"/>
            <w:vAlign w:val="center"/>
          </w:tcPr>
          <w:p w14:paraId="1DE642EC" w14:textId="77777777" w:rsidR="001509D1" w:rsidRDefault="00D52E74">
            <w:pPr>
              <w:pStyle w:val="ab"/>
              <w:spacing w:before="0" w:beforeAutospacing="0" w:after="0" w:afterAutospacing="0" w:line="360" w:lineRule="auto"/>
              <w:ind w:left="165"/>
              <w:jc w:val="center"/>
              <w:rPr>
                <w:b/>
                <w:bCs/>
                <w:sz w:val="28"/>
                <w:szCs w:val="28"/>
              </w:rPr>
            </w:pPr>
            <w:r>
              <w:rPr>
                <w:sz w:val="28"/>
                <w:szCs w:val="28"/>
              </w:rPr>
              <w:t>415</w:t>
            </w:r>
          </w:p>
        </w:tc>
        <w:tc>
          <w:tcPr>
            <w:tcW w:w="1252" w:type="dxa"/>
            <w:vAlign w:val="center"/>
          </w:tcPr>
          <w:p w14:paraId="25A221EA"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170</w:t>
            </w:r>
          </w:p>
        </w:tc>
        <w:tc>
          <w:tcPr>
            <w:tcW w:w="1233" w:type="dxa"/>
            <w:vAlign w:val="center"/>
          </w:tcPr>
          <w:p w14:paraId="57FBE11A" w14:textId="77777777" w:rsidR="001509D1" w:rsidRDefault="00D52E74">
            <w:pPr>
              <w:pStyle w:val="ab"/>
              <w:spacing w:before="0" w:beforeAutospacing="0" w:after="0" w:afterAutospacing="0" w:line="360" w:lineRule="auto"/>
              <w:ind w:left="165"/>
              <w:jc w:val="center"/>
              <w:rPr>
                <w:b/>
                <w:bCs/>
                <w:sz w:val="28"/>
                <w:szCs w:val="28"/>
              </w:rPr>
            </w:pPr>
            <w:r>
              <w:rPr>
                <w:sz w:val="28"/>
                <w:szCs w:val="28"/>
              </w:rPr>
              <w:t>200</w:t>
            </w:r>
          </w:p>
        </w:tc>
        <w:tc>
          <w:tcPr>
            <w:tcW w:w="1195" w:type="dxa"/>
            <w:gridSpan w:val="2"/>
            <w:vAlign w:val="center"/>
          </w:tcPr>
          <w:p w14:paraId="74F78D24"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150</w:t>
            </w:r>
          </w:p>
        </w:tc>
        <w:tc>
          <w:tcPr>
            <w:tcW w:w="1348" w:type="dxa"/>
            <w:vAlign w:val="center"/>
          </w:tcPr>
          <w:p w14:paraId="57EE9118"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160</w:t>
            </w:r>
          </w:p>
        </w:tc>
      </w:tr>
      <w:tr w:rsidR="001509D1" w14:paraId="27EF92A9" w14:textId="77777777">
        <w:tc>
          <w:tcPr>
            <w:tcW w:w="1228" w:type="dxa"/>
            <w:vAlign w:val="center"/>
          </w:tcPr>
          <w:p w14:paraId="3A5C0E85" w14:textId="77777777" w:rsidR="001509D1" w:rsidRDefault="00D52E74">
            <w:pPr>
              <w:pStyle w:val="ab"/>
              <w:spacing w:before="0" w:beforeAutospacing="0" w:after="0" w:afterAutospacing="0" w:line="360" w:lineRule="auto"/>
              <w:ind w:left="165"/>
              <w:jc w:val="center"/>
              <w:rPr>
                <w:b/>
                <w:bCs/>
                <w:sz w:val="28"/>
                <w:szCs w:val="28"/>
              </w:rPr>
            </w:pPr>
            <w:r>
              <w:rPr>
                <w:sz w:val="28"/>
                <w:szCs w:val="28"/>
              </w:rPr>
              <w:t>5</w:t>
            </w:r>
          </w:p>
        </w:tc>
        <w:tc>
          <w:tcPr>
            <w:tcW w:w="1346" w:type="dxa"/>
            <w:vAlign w:val="center"/>
          </w:tcPr>
          <w:p w14:paraId="78A5D95B" w14:textId="77777777" w:rsidR="001509D1" w:rsidRDefault="00D52E74">
            <w:pPr>
              <w:pStyle w:val="ab"/>
              <w:spacing w:before="0" w:beforeAutospacing="0" w:after="0" w:afterAutospacing="0" w:line="360" w:lineRule="auto"/>
              <w:ind w:left="165"/>
              <w:jc w:val="center"/>
              <w:rPr>
                <w:b/>
                <w:bCs/>
                <w:sz w:val="28"/>
                <w:szCs w:val="28"/>
              </w:rPr>
            </w:pPr>
            <w:r>
              <w:rPr>
                <w:sz w:val="28"/>
                <w:szCs w:val="28"/>
              </w:rPr>
              <w:t>28:11</w:t>
            </w:r>
          </w:p>
        </w:tc>
        <w:tc>
          <w:tcPr>
            <w:tcW w:w="1470" w:type="dxa"/>
            <w:vAlign w:val="center"/>
          </w:tcPr>
          <w:p w14:paraId="0D907E7C" w14:textId="77777777" w:rsidR="001509D1" w:rsidRDefault="00D52E74">
            <w:pPr>
              <w:pStyle w:val="ab"/>
              <w:spacing w:before="0" w:beforeAutospacing="0" w:after="0" w:afterAutospacing="0" w:line="360" w:lineRule="auto"/>
              <w:ind w:left="165"/>
              <w:jc w:val="center"/>
              <w:rPr>
                <w:b/>
                <w:bCs/>
                <w:sz w:val="28"/>
                <w:szCs w:val="28"/>
              </w:rPr>
            </w:pPr>
            <w:r>
              <w:rPr>
                <w:sz w:val="28"/>
                <w:szCs w:val="28"/>
              </w:rPr>
              <w:t>420</w:t>
            </w:r>
          </w:p>
        </w:tc>
        <w:tc>
          <w:tcPr>
            <w:tcW w:w="1252" w:type="dxa"/>
            <w:vAlign w:val="center"/>
          </w:tcPr>
          <w:p w14:paraId="7B51096D"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185</w:t>
            </w:r>
          </w:p>
        </w:tc>
        <w:tc>
          <w:tcPr>
            <w:tcW w:w="1233" w:type="dxa"/>
            <w:vAlign w:val="center"/>
          </w:tcPr>
          <w:p w14:paraId="6EE38525"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195</w:t>
            </w:r>
          </w:p>
        </w:tc>
        <w:tc>
          <w:tcPr>
            <w:tcW w:w="1195" w:type="dxa"/>
            <w:gridSpan w:val="2"/>
            <w:vAlign w:val="center"/>
          </w:tcPr>
          <w:p w14:paraId="2977C1AC"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148</w:t>
            </w:r>
          </w:p>
        </w:tc>
        <w:tc>
          <w:tcPr>
            <w:tcW w:w="1348" w:type="dxa"/>
            <w:vAlign w:val="center"/>
          </w:tcPr>
          <w:p w14:paraId="724DA63E" w14:textId="77777777" w:rsidR="001509D1" w:rsidRDefault="00D52E74">
            <w:pPr>
              <w:pStyle w:val="ab"/>
              <w:spacing w:before="0" w:beforeAutospacing="0" w:after="0" w:afterAutospacing="0" w:line="360" w:lineRule="auto"/>
              <w:ind w:left="165"/>
              <w:jc w:val="center"/>
              <w:rPr>
                <w:b/>
                <w:bCs/>
                <w:sz w:val="28"/>
                <w:szCs w:val="28"/>
              </w:rPr>
            </w:pPr>
            <w:r>
              <w:rPr>
                <w:sz w:val="28"/>
                <w:szCs w:val="28"/>
              </w:rPr>
              <w:t>158</w:t>
            </w:r>
          </w:p>
        </w:tc>
      </w:tr>
      <w:tr w:rsidR="001509D1" w14:paraId="2244AF76" w14:textId="77777777">
        <w:tc>
          <w:tcPr>
            <w:tcW w:w="1228" w:type="dxa"/>
            <w:vAlign w:val="center"/>
          </w:tcPr>
          <w:p w14:paraId="2CDA13DE" w14:textId="77777777" w:rsidR="001509D1" w:rsidRDefault="00D52E74">
            <w:pPr>
              <w:pStyle w:val="ab"/>
              <w:spacing w:before="0" w:beforeAutospacing="0" w:after="0" w:afterAutospacing="0" w:line="360" w:lineRule="auto"/>
              <w:ind w:left="165"/>
              <w:jc w:val="center"/>
              <w:rPr>
                <w:i/>
                <w:iCs/>
                <w:sz w:val="28"/>
                <w:szCs w:val="28"/>
              </w:rPr>
            </w:pPr>
            <w:r>
              <w:rPr>
                <w:i/>
                <w:iCs/>
                <w:sz w:val="28"/>
                <w:szCs w:val="28"/>
              </w:rPr>
              <w:t>Mean</w:t>
            </w:r>
          </w:p>
        </w:tc>
        <w:tc>
          <w:tcPr>
            <w:tcW w:w="1346" w:type="dxa"/>
            <w:vAlign w:val="center"/>
          </w:tcPr>
          <w:p w14:paraId="45390783" w14:textId="77777777" w:rsidR="001509D1" w:rsidRDefault="00D52E74">
            <w:pPr>
              <w:pStyle w:val="ab"/>
              <w:spacing w:before="0" w:beforeAutospacing="0" w:after="0" w:afterAutospacing="0" w:line="360" w:lineRule="auto"/>
              <w:ind w:left="165"/>
              <w:jc w:val="center"/>
              <w:rPr>
                <w:i/>
                <w:iCs/>
                <w:sz w:val="28"/>
                <w:szCs w:val="28"/>
              </w:rPr>
            </w:pPr>
            <w:r>
              <w:rPr>
                <w:i/>
                <w:iCs/>
                <w:sz w:val="28"/>
                <w:szCs w:val="28"/>
              </w:rPr>
              <w:t>–</w:t>
            </w:r>
          </w:p>
        </w:tc>
        <w:tc>
          <w:tcPr>
            <w:tcW w:w="1470" w:type="dxa"/>
            <w:vAlign w:val="center"/>
          </w:tcPr>
          <w:p w14:paraId="37E1FA97" w14:textId="77777777" w:rsidR="001509D1" w:rsidRDefault="00D52E74">
            <w:pPr>
              <w:pStyle w:val="ab"/>
              <w:spacing w:before="0" w:beforeAutospacing="0" w:after="0" w:afterAutospacing="0" w:line="360" w:lineRule="auto"/>
              <w:ind w:left="165"/>
              <w:jc w:val="center"/>
              <w:rPr>
                <w:i/>
                <w:iCs/>
                <w:sz w:val="28"/>
                <w:szCs w:val="28"/>
              </w:rPr>
            </w:pPr>
            <w:r>
              <w:rPr>
                <w:i/>
                <w:iCs/>
                <w:sz w:val="28"/>
                <w:szCs w:val="28"/>
              </w:rPr>
              <w:t>421</w:t>
            </w:r>
          </w:p>
        </w:tc>
        <w:tc>
          <w:tcPr>
            <w:tcW w:w="1252" w:type="dxa"/>
            <w:vAlign w:val="center"/>
          </w:tcPr>
          <w:p w14:paraId="73575010" w14:textId="77777777" w:rsidR="001509D1" w:rsidRDefault="00D52E74">
            <w:pPr>
              <w:pStyle w:val="ab"/>
              <w:spacing w:before="0" w:beforeAutospacing="0" w:after="0" w:afterAutospacing="0" w:line="360" w:lineRule="auto"/>
              <w:ind w:left="165"/>
              <w:jc w:val="center"/>
              <w:rPr>
                <w:i/>
                <w:iCs/>
                <w:sz w:val="28"/>
                <w:szCs w:val="28"/>
              </w:rPr>
            </w:pPr>
            <w:r>
              <w:rPr>
                <w:i/>
                <w:iCs/>
                <w:sz w:val="28"/>
                <w:szCs w:val="28"/>
              </w:rPr>
              <w:t>185</w:t>
            </w:r>
          </w:p>
        </w:tc>
        <w:tc>
          <w:tcPr>
            <w:tcW w:w="1233" w:type="dxa"/>
            <w:vAlign w:val="center"/>
          </w:tcPr>
          <w:p w14:paraId="77A77483" w14:textId="77777777" w:rsidR="001509D1" w:rsidRDefault="00D52E74">
            <w:pPr>
              <w:pStyle w:val="ab"/>
              <w:spacing w:before="0" w:beforeAutospacing="0" w:after="0" w:afterAutospacing="0" w:line="360" w:lineRule="auto"/>
              <w:ind w:left="165"/>
              <w:jc w:val="center"/>
              <w:rPr>
                <w:i/>
                <w:iCs/>
                <w:sz w:val="28"/>
                <w:szCs w:val="28"/>
              </w:rPr>
            </w:pPr>
            <w:r>
              <w:rPr>
                <w:i/>
                <w:iCs/>
                <w:sz w:val="28"/>
                <w:szCs w:val="28"/>
              </w:rPr>
              <w:t>195</w:t>
            </w:r>
          </w:p>
        </w:tc>
        <w:tc>
          <w:tcPr>
            <w:tcW w:w="1195" w:type="dxa"/>
            <w:gridSpan w:val="2"/>
            <w:vAlign w:val="center"/>
          </w:tcPr>
          <w:p w14:paraId="6E2DCBC9" w14:textId="77777777" w:rsidR="001509D1" w:rsidRDefault="00D52E74">
            <w:pPr>
              <w:pStyle w:val="ab"/>
              <w:spacing w:before="0" w:beforeAutospacing="0" w:after="0" w:afterAutospacing="0" w:line="360" w:lineRule="auto"/>
              <w:ind w:left="165"/>
              <w:jc w:val="center"/>
              <w:rPr>
                <w:i/>
                <w:iCs/>
                <w:sz w:val="28"/>
                <w:szCs w:val="28"/>
              </w:rPr>
            </w:pPr>
            <w:r>
              <w:rPr>
                <w:i/>
                <w:iCs/>
                <w:sz w:val="28"/>
                <w:szCs w:val="28"/>
              </w:rPr>
              <w:t>150</w:t>
            </w:r>
          </w:p>
        </w:tc>
        <w:tc>
          <w:tcPr>
            <w:tcW w:w="1348" w:type="dxa"/>
            <w:vAlign w:val="center"/>
          </w:tcPr>
          <w:p w14:paraId="6DEFC425" w14:textId="77777777" w:rsidR="001509D1" w:rsidRDefault="00D52E74">
            <w:pPr>
              <w:pStyle w:val="ab"/>
              <w:spacing w:before="0" w:beforeAutospacing="0" w:after="0" w:afterAutospacing="0" w:line="360" w:lineRule="auto"/>
              <w:ind w:left="165"/>
              <w:jc w:val="center"/>
              <w:rPr>
                <w:i/>
                <w:iCs/>
                <w:sz w:val="28"/>
                <w:szCs w:val="28"/>
              </w:rPr>
            </w:pPr>
            <w:r>
              <w:rPr>
                <w:i/>
                <w:iCs/>
                <w:sz w:val="28"/>
                <w:szCs w:val="28"/>
              </w:rPr>
              <w:t>163</w:t>
            </w:r>
          </w:p>
        </w:tc>
      </w:tr>
    </w:tbl>
    <w:p w14:paraId="400C0A9F" w14:textId="77777777" w:rsidR="001509D1" w:rsidRDefault="001509D1">
      <w:pPr>
        <w:pStyle w:val="ab"/>
        <w:spacing w:before="0" w:beforeAutospacing="0" w:after="0" w:afterAutospacing="0" w:line="360" w:lineRule="auto"/>
        <w:ind w:left="709"/>
        <w:jc w:val="both"/>
        <w:rPr>
          <w:sz w:val="28"/>
          <w:highlight w:val="yellow"/>
        </w:rPr>
      </w:pPr>
    </w:p>
    <w:p w14:paraId="29005DEA" w14:textId="77777777" w:rsidR="001509D1" w:rsidRDefault="001509D1">
      <w:pPr>
        <w:pStyle w:val="ab"/>
        <w:spacing w:before="0" w:beforeAutospacing="0" w:after="0" w:afterAutospacing="0" w:line="360" w:lineRule="auto"/>
        <w:ind w:left="7081" w:firstLine="707"/>
        <w:jc w:val="both"/>
        <w:rPr>
          <w:sz w:val="28"/>
          <w:highlight w:val="yellow"/>
          <w:lang w:val="en-US"/>
        </w:rPr>
      </w:pPr>
    </w:p>
    <w:p w14:paraId="0E1F9FEB" w14:textId="77777777" w:rsidR="001509D1" w:rsidRDefault="001509D1">
      <w:pPr>
        <w:pStyle w:val="ab"/>
        <w:spacing w:before="0" w:beforeAutospacing="0" w:after="0" w:afterAutospacing="0" w:line="360" w:lineRule="auto"/>
        <w:ind w:left="7081" w:firstLine="707"/>
        <w:jc w:val="both"/>
        <w:rPr>
          <w:sz w:val="28"/>
          <w:highlight w:val="yellow"/>
          <w:lang w:val="en-US"/>
        </w:rPr>
      </w:pPr>
    </w:p>
    <w:p w14:paraId="6E46BFE7" w14:textId="77777777" w:rsidR="001509D1" w:rsidRDefault="00D52E74">
      <w:pPr>
        <w:pStyle w:val="ab"/>
        <w:spacing w:before="0" w:beforeAutospacing="0" w:after="0" w:afterAutospacing="0" w:line="360" w:lineRule="auto"/>
        <w:ind w:left="7081" w:firstLine="707"/>
        <w:jc w:val="both"/>
        <w:rPr>
          <w:sz w:val="28"/>
        </w:rPr>
      </w:pPr>
      <w:r>
        <w:rPr>
          <w:sz w:val="28"/>
          <w:lang w:val="en-US"/>
        </w:rPr>
        <w:lastRenderedPageBreak/>
        <w:t xml:space="preserve">   </w:t>
      </w:r>
      <w:r>
        <w:rPr>
          <w:sz w:val="28"/>
        </w:rPr>
        <w:t>Table A2</w:t>
      </w:r>
    </w:p>
    <w:p w14:paraId="2B3CF057" w14:textId="77777777" w:rsidR="001509D1" w:rsidRDefault="00D52E74">
      <w:pPr>
        <w:pStyle w:val="ab"/>
        <w:spacing w:before="0" w:beforeAutospacing="0" w:after="0" w:afterAutospacing="0" w:line="360" w:lineRule="auto"/>
        <w:jc w:val="center"/>
        <w:rPr>
          <w:b/>
          <w:bCs/>
          <w:sz w:val="28"/>
        </w:rPr>
      </w:pPr>
      <w:r>
        <w:rPr>
          <w:b/>
          <w:bCs/>
          <w:sz w:val="28"/>
        </w:rPr>
        <w:t>Duration and Pause Data for the Marker “So” (Biden, 2020)</w:t>
      </w:r>
    </w:p>
    <w:tbl>
      <w:tblPr>
        <w:tblStyle w:val="ac"/>
        <w:tblW w:w="0" w:type="auto"/>
        <w:tblInd w:w="-5" w:type="dxa"/>
        <w:tblLook w:val="04A0" w:firstRow="1" w:lastRow="0" w:firstColumn="1" w:lastColumn="0" w:noHBand="0" w:noVBand="1"/>
      </w:tblPr>
      <w:tblGrid>
        <w:gridCol w:w="996"/>
        <w:gridCol w:w="1112"/>
        <w:gridCol w:w="1111"/>
        <w:gridCol w:w="1112"/>
        <w:gridCol w:w="1112"/>
        <w:gridCol w:w="1113"/>
        <w:gridCol w:w="1113"/>
        <w:gridCol w:w="1416"/>
      </w:tblGrid>
      <w:tr w:rsidR="001509D1" w14:paraId="07E91056" w14:textId="77777777">
        <w:tc>
          <w:tcPr>
            <w:tcW w:w="996" w:type="dxa"/>
            <w:vAlign w:val="center"/>
          </w:tcPr>
          <w:p w14:paraId="5BDCF0FA" w14:textId="77777777" w:rsidR="001509D1" w:rsidRDefault="00D52E74">
            <w:pPr>
              <w:pStyle w:val="ab"/>
              <w:spacing w:before="0" w:beforeAutospacing="0" w:after="0" w:afterAutospacing="0"/>
              <w:jc w:val="center"/>
              <w:rPr>
                <w:szCs w:val="22"/>
              </w:rPr>
            </w:pPr>
            <w:r>
              <w:rPr>
                <w:szCs w:val="22"/>
              </w:rPr>
              <w:t>№</w:t>
            </w:r>
          </w:p>
        </w:tc>
        <w:tc>
          <w:tcPr>
            <w:tcW w:w="1112" w:type="dxa"/>
            <w:vAlign w:val="center"/>
          </w:tcPr>
          <w:p w14:paraId="46158993" w14:textId="77777777" w:rsidR="001509D1" w:rsidRDefault="00D52E74">
            <w:pPr>
              <w:pStyle w:val="ab"/>
              <w:spacing w:before="0" w:beforeAutospacing="0" w:after="0" w:afterAutospacing="0"/>
              <w:jc w:val="center"/>
              <w:rPr>
                <w:szCs w:val="22"/>
              </w:rPr>
            </w:pPr>
            <w:r>
              <w:rPr>
                <w:szCs w:val="22"/>
              </w:rPr>
              <w:t>Time Code (mm:ss)</w:t>
            </w:r>
          </w:p>
        </w:tc>
        <w:tc>
          <w:tcPr>
            <w:tcW w:w="1111" w:type="dxa"/>
            <w:vAlign w:val="center"/>
          </w:tcPr>
          <w:p w14:paraId="434BB5AD" w14:textId="77777777" w:rsidR="001509D1" w:rsidRDefault="00D52E74">
            <w:pPr>
              <w:pStyle w:val="ab"/>
              <w:spacing w:before="0" w:beforeAutospacing="0" w:after="0" w:afterAutospacing="0"/>
              <w:jc w:val="center"/>
              <w:rPr>
                <w:szCs w:val="22"/>
              </w:rPr>
            </w:pPr>
            <w:r>
              <w:rPr>
                <w:szCs w:val="22"/>
              </w:rPr>
              <w:t>Duration (ms)</w:t>
            </w:r>
          </w:p>
        </w:tc>
        <w:tc>
          <w:tcPr>
            <w:tcW w:w="1112" w:type="dxa"/>
            <w:vAlign w:val="center"/>
          </w:tcPr>
          <w:p w14:paraId="4A858F8E" w14:textId="77777777" w:rsidR="001509D1" w:rsidRDefault="00D52E74">
            <w:pPr>
              <w:pStyle w:val="ab"/>
              <w:spacing w:before="0" w:beforeAutospacing="0" w:after="0" w:afterAutospacing="0"/>
              <w:jc w:val="center"/>
              <w:rPr>
                <w:szCs w:val="22"/>
              </w:rPr>
            </w:pPr>
            <w:r>
              <w:rPr>
                <w:szCs w:val="22"/>
              </w:rPr>
              <w:t>Pause Before (ms)</w:t>
            </w:r>
          </w:p>
        </w:tc>
        <w:tc>
          <w:tcPr>
            <w:tcW w:w="1112" w:type="dxa"/>
            <w:vAlign w:val="center"/>
          </w:tcPr>
          <w:p w14:paraId="00E10F09" w14:textId="77777777" w:rsidR="001509D1" w:rsidRDefault="00D52E74">
            <w:pPr>
              <w:pStyle w:val="ab"/>
              <w:spacing w:before="0" w:beforeAutospacing="0" w:after="0" w:afterAutospacing="0"/>
              <w:jc w:val="center"/>
              <w:rPr>
                <w:szCs w:val="22"/>
              </w:rPr>
            </w:pPr>
            <w:r>
              <w:rPr>
                <w:szCs w:val="22"/>
              </w:rPr>
              <w:t>Pause After (ms)</w:t>
            </w:r>
          </w:p>
        </w:tc>
        <w:tc>
          <w:tcPr>
            <w:tcW w:w="1113" w:type="dxa"/>
            <w:vAlign w:val="center"/>
          </w:tcPr>
          <w:p w14:paraId="550A7494" w14:textId="77777777" w:rsidR="001509D1" w:rsidRDefault="00D52E74">
            <w:pPr>
              <w:pStyle w:val="ab"/>
              <w:spacing w:before="0" w:beforeAutospacing="0" w:after="0" w:afterAutospacing="0"/>
              <w:jc w:val="center"/>
              <w:rPr>
                <w:szCs w:val="22"/>
              </w:rPr>
            </w:pPr>
            <w:r>
              <w:rPr>
                <w:szCs w:val="22"/>
              </w:rPr>
              <w:t>F₀ min (Hz)</w:t>
            </w:r>
          </w:p>
        </w:tc>
        <w:tc>
          <w:tcPr>
            <w:tcW w:w="1113" w:type="dxa"/>
            <w:vAlign w:val="center"/>
          </w:tcPr>
          <w:p w14:paraId="0D274755" w14:textId="77777777" w:rsidR="001509D1" w:rsidRDefault="00D52E74">
            <w:pPr>
              <w:pStyle w:val="ab"/>
              <w:spacing w:before="0" w:beforeAutospacing="0" w:after="0" w:afterAutospacing="0"/>
              <w:jc w:val="center"/>
              <w:rPr>
                <w:szCs w:val="22"/>
              </w:rPr>
            </w:pPr>
            <w:r>
              <w:rPr>
                <w:szCs w:val="22"/>
              </w:rPr>
              <w:t>F₀ max (Hz)</w:t>
            </w:r>
          </w:p>
        </w:tc>
        <w:tc>
          <w:tcPr>
            <w:tcW w:w="1403" w:type="dxa"/>
            <w:vAlign w:val="center"/>
          </w:tcPr>
          <w:p w14:paraId="36E84698" w14:textId="77777777" w:rsidR="001509D1" w:rsidRDefault="00D52E74">
            <w:pPr>
              <w:pStyle w:val="ab"/>
              <w:spacing w:before="0" w:beforeAutospacing="0" w:after="0" w:afterAutospacing="0"/>
              <w:jc w:val="center"/>
              <w:rPr>
                <w:szCs w:val="22"/>
              </w:rPr>
            </w:pPr>
            <w:r>
              <w:rPr>
                <w:szCs w:val="22"/>
              </w:rPr>
              <w:t>Notes</w:t>
            </w:r>
          </w:p>
        </w:tc>
      </w:tr>
      <w:tr w:rsidR="001509D1" w14:paraId="5DBF6DFD" w14:textId="77777777">
        <w:tc>
          <w:tcPr>
            <w:tcW w:w="996" w:type="dxa"/>
            <w:vAlign w:val="center"/>
          </w:tcPr>
          <w:p w14:paraId="132461ED" w14:textId="77777777" w:rsidR="001509D1" w:rsidRDefault="00D52E74">
            <w:pPr>
              <w:pStyle w:val="ab"/>
              <w:spacing w:before="0" w:beforeAutospacing="0" w:after="0" w:afterAutospacing="0"/>
              <w:jc w:val="center"/>
              <w:rPr>
                <w:b/>
                <w:bCs/>
                <w:szCs w:val="22"/>
              </w:rPr>
            </w:pPr>
            <w:r>
              <w:rPr>
                <w:szCs w:val="22"/>
              </w:rPr>
              <w:t>1</w:t>
            </w:r>
          </w:p>
        </w:tc>
        <w:tc>
          <w:tcPr>
            <w:tcW w:w="1112" w:type="dxa"/>
            <w:vAlign w:val="center"/>
          </w:tcPr>
          <w:p w14:paraId="75CD7ACA" w14:textId="77777777" w:rsidR="001509D1" w:rsidRDefault="00D52E74">
            <w:pPr>
              <w:pStyle w:val="ab"/>
              <w:spacing w:before="0" w:beforeAutospacing="0" w:after="0" w:afterAutospacing="0"/>
              <w:jc w:val="center"/>
              <w:rPr>
                <w:b/>
                <w:bCs/>
                <w:szCs w:val="22"/>
              </w:rPr>
            </w:pPr>
            <w:r>
              <w:rPr>
                <w:szCs w:val="22"/>
              </w:rPr>
              <w:t>01:28</w:t>
            </w:r>
          </w:p>
        </w:tc>
        <w:tc>
          <w:tcPr>
            <w:tcW w:w="1111" w:type="dxa"/>
            <w:vAlign w:val="center"/>
          </w:tcPr>
          <w:p w14:paraId="66EC9257" w14:textId="77777777" w:rsidR="001509D1" w:rsidRDefault="00D52E74">
            <w:pPr>
              <w:pStyle w:val="ab"/>
              <w:spacing w:before="0" w:beforeAutospacing="0" w:after="0" w:afterAutospacing="0"/>
              <w:jc w:val="center"/>
              <w:rPr>
                <w:b/>
                <w:bCs/>
                <w:szCs w:val="22"/>
              </w:rPr>
            </w:pPr>
            <w:r>
              <w:rPr>
                <w:szCs w:val="22"/>
              </w:rPr>
              <w:t>340</w:t>
            </w:r>
          </w:p>
        </w:tc>
        <w:tc>
          <w:tcPr>
            <w:tcW w:w="1112" w:type="dxa"/>
            <w:vAlign w:val="center"/>
          </w:tcPr>
          <w:p w14:paraId="1CB6F04B" w14:textId="77777777" w:rsidR="001509D1" w:rsidRDefault="00D52E74">
            <w:pPr>
              <w:pStyle w:val="ab"/>
              <w:spacing w:before="0" w:beforeAutospacing="0" w:after="0" w:afterAutospacing="0"/>
              <w:jc w:val="center"/>
              <w:rPr>
                <w:b/>
                <w:bCs/>
                <w:szCs w:val="22"/>
              </w:rPr>
            </w:pPr>
            <w:r>
              <w:rPr>
                <w:szCs w:val="22"/>
              </w:rPr>
              <w:t>90</w:t>
            </w:r>
          </w:p>
        </w:tc>
        <w:tc>
          <w:tcPr>
            <w:tcW w:w="1112" w:type="dxa"/>
            <w:vAlign w:val="center"/>
          </w:tcPr>
          <w:p w14:paraId="312D3B2C" w14:textId="77777777" w:rsidR="001509D1" w:rsidRDefault="00D52E74">
            <w:pPr>
              <w:pStyle w:val="ab"/>
              <w:spacing w:before="0" w:beforeAutospacing="0" w:after="0" w:afterAutospacing="0"/>
              <w:jc w:val="center"/>
              <w:rPr>
                <w:b/>
                <w:bCs/>
                <w:szCs w:val="22"/>
              </w:rPr>
            </w:pPr>
            <w:r>
              <w:rPr>
                <w:szCs w:val="22"/>
              </w:rPr>
              <w:t>120</w:t>
            </w:r>
          </w:p>
        </w:tc>
        <w:tc>
          <w:tcPr>
            <w:tcW w:w="1113" w:type="dxa"/>
            <w:vAlign w:val="center"/>
          </w:tcPr>
          <w:p w14:paraId="2F43DD3A" w14:textId="77777777" w:rsidR="001509D1" w:rsidRDefault="00D52E74">
            <w:pPr>
              <w:pStyle w:val="ab"/>
              <w:spacing w:before="0" w:beforeAutospacing="0" w:after="0" w:afterAutospacing="0"/>
              <w:jc w:val="center"/>
              <w:rPr>
                <w:b/>
                <w:bCs/>
                <w:szCs w:val="22"/>
              </w:rPr>
            </w:pPr>
            <w:r>
              <w:rPr>
                <w:szCs w:val="22"/>
              </w:rPr>
              <w:t>150</w:t>
            </w:r>
          </w:p>
        </w:tc>
        <w:tc>
          <w:tcPr>
            <w:tcW w:w="1113" w:type="dxa"/>
            <w:vAlign w:val="center"/>
          </w:tcPr>
          <w:p w14:paraId="598AD688" w14:textId="77777777" w:rsidR="001509D1" w:rsidRDefault="00D52E74">
            <w:pPr>
              <w:pStyle w:val="ab"/>
              <w:spacing w:before="0" w:beforeAutospacing="0" w:after="0" w:afterAutospacing="0"/>
              <w:jc w:val="center"/>
              <w:rPr>
                <w:b/>
                <w:bCs/>
                <w:szCs w:val="22"/>
              </w:rPr>
            </w:pPr>
            <w:r>
              <w:rPr>
                <w:szCs w:val="22"/>
              </w:rPr>
              <w:t>165</w:t>
            </w:r>
          </w:p>
        </w:tc>
        <w:tc>
          <w:tcPr>
            <w:tcW w:w="1403" w:type="dxa"/>
            <w:vAlign w:val="center"/>
          </w:tcPr>
          <w:p w14:paraId="3E54FECA" w14:textId="77777777" w:rsidR="001509D1" w:rsidRDefault="00D52E74">
            <w:pPr>
              <w:pStyle w:val="ab"/>
              <w:spacing w:before="0" w:beforeAutospacing="0" w:after="0" w:afterAutospacing="0"/>
              <w:jc w:val="center"/>
              <w:rPr>
                <w:b/>
                <w:bCs/>
                <w:szCs w:val="22"/>
              </w:rPr>
            </w:pPr>
            <w:r>
              <w:rPr>
                <w:szCs w:val="22"/>
              </w:rPr>
              <w:t>Transitional cue (“So, here’s the deal…”)</w:t>
            </w:r>
          </w:p>
        </w:tc>
      </w:tr>
      <w:tr w:rsidR="001509D1" w14:paraId="71540D21" w14:textId="77777777">
        <w:tc>
          <w:tcPr>
            <w:tcW w:w="996" w:type="dxa"/>
            <w:vAlign w:val="center"/>
          </w:tcPr>
          <w:p w14:paraId="13EB5E40" w14:textId="77777777" w:rsidR="001509D1" w:rsidRDefault="00D52E74">
            <w:pPr>
              <w:pStyle w:val="ab"/>
              <w:spacing w:before="0" w:beforeAutospacing="0" w:after="0" w:afterAutospacing="0"/>
              <w:jc w:val="center"/>
              <w:rPr>
                <w:b/>
                <w:bCs/>
                <w:szCs w:val="22"/>
              </w:rPr>
            </w:pPr>
            <w:r>
              <w:rPr>
                <w:szCs w:val="22"/>
              </w:rPr>
              <w:t>2</w:t>
            </w:r>
          </w:p>
        </w:tc>
        <w:tc>
          <w:tcPr>
            <w:tcW w:w="1112" w:type="dxa"/>
            <w:vAlign w:val="center"/>
          </w:tcPr>
          <w:p w14:paraId="478B80D6" w14:textId="77777777" w:rsidR="001509D1" w:rsidRDefault="00D52E74">
            <w:pPr>
              <w:pStyle w:val="ab"/>
              <w:spacing w:before="0" w:beforeAutospacing="0" w:after="0" w:afterAutospacing="0"/>
              <w:jc w:val="center"/>
              <w:rPr>
                <w:b/>
                <w:bCs/>
                <w:szCs w:val="22"/>
              </w:rPr>
            </w:pPr>
            <w:r>
              <w:rPr>
                <w:szCs w:val="22"/>
              </w:rPr>
              <w:t>07:54</w:t>
            </w:r>
          </w:p>
        </w:tc>
        <w:tc>
          <w:tcPr>
            <w:tcW w:w="1111" w:type="dxa"/>
            <w:vAlign w:val="center"/>
          </w:tcPr>
          <w:p w14:paraId="4DDA6570" w14:textId="77777777" w:rsidR="001509D1" w:rsidRDefault="00D52E74">
            <w:pPr>
              <w:pStyle w:val="ab"/>
              <w:spacing w:before="0" w:beforeAutospacing="0" w:after="0" w:afterAutospacing="0"/>
              <w:jc w:val="center"/>
              <w:rPr>
                <w:b/>
                <w:bCs/>
                <w:szCs w:val="22"/>
              </w:rPr>
            </w:pPr>
            <w:r>
              <w:rPr>
                <w:szCs w:val="22"/>
              </w:rPr>
              <w:t>360</w:t>
            </w:r>
          </w:p>
        </w:tc>
        <w:tc>
          <w:tcPr>
            <w:tcW w:w="1112" w:type="dxa"/>
            <w:vAlign w:val="center"/>
          </w:tcPr>
          <w:p w14:paraId="4E724F68" w14:textId="77777777" w:rsidR="001509D1" w:rsidRDefault="00D52E74">
            <w:pPr>
              <w:pStyle w:val="ab"/>
              <w:spacing w:before="0" w:beforeAutospacing="0" w:after="0" w:afterAutospacing="0"/>
              <w:jc w:val="center"/>
              <w:rPr>
                <w:b/>
                <w:bCs/>
                <w:szCs w:val="22"/>
              </w:rPr>
            </w:pPr>
            <w:r>
              <w:rPr>
                <w:szCs w:val="22"/>
              </w:rPr>
              <w:t>110</w:t>
            </w:r>
          </w:p>
        </w:tc>
        <w:tc>
          <w:tcPr>
            <w:tcW w:w="1112" w:type="dxa"/>
            <w:vAlign w:val="center"/>
          </w:tcPr>
          <w:p w14:paraId="125D1AD5" w14:textId="77777777" w:rsidR="001509D1" w:rsidRDefault="00D52E74">
            <w:pPr>
              <w:pStyle w:val="ab"/>
              <w:spacing w:before="0" w:beforeAutospacing="0" w:after="0" w:afterAutospacing="0"/>
              <w:jc w:val="center"/>
              <w:rPr>
                <w:b/>
                <w:bCs/>
                <w:szCs w:val="22"/>
              </w:rPr>
            </w:pPr>
            <w:r>
              <w:rPr>
                <w:szCs w:val="22"/>
              </w:rPr>
              <w:t>130</w:t>
            </w:r>
          </w:p>
        </w:tc>
        <w:tc>
          <w:tcPr>
            <w:tcW w:w="1113" w:type="dxa"/>
            <w:vAlign w:val="center"/>
          </w:tcPr>
          <w:p w14:paraId="18DB0CE3" w14:textId="77777777" w:rsidR="001509D1" w:rsidRDefault="00D52E74">
            <w:pPr>
              <w:pStyle w:val="ab"/>
              <w:spacing w:before="0" w:beforeAutospacing="0" w:after="0" w:afterAutospacing="0"/>
              <w:jc w:val="center"/>
              <w:rPr>
                <w:b/>
                <w:bCs/>
                <w:szCs w:val="22"/>
              </w:rPr>
            </w:pPr>
            <w:r>
              <w:rPr>
                <w:szCs w:val="22"/>
              </w:rPr>
              <w:t>148</w:t>
            </w:r>
          </w:p>
        </w:tc>
        <w:tc>
          <w:tcPr>
            <w:tcW w:w="1113" w:type="dxa"/>
            <w:vAlign w:val="center"/>
          </w:tcPr>
          <w:p w14:paraId="268A1A16" w14:textId="77777777" w:rsidR="001509D1" w:rsidRDefault="00D52E74">
            <w:pPr>
              <w:pStyle w:val="ab"/>
              <w:spacing w:before="0" w:beforeAutospacing="0" w:after="0" w:afterAutospacing="0"/>
              <w:jc w:val="center"/>
              <w:rPr>
                <w:b/>
                <w:bCs/>
                <w:szCs w:val="22"/>
              </w:rPr>
            </w:pPr>
            <w:r>
              <w:rPr>
                <w:szCs w:val="22"/>
              </w:rPr>
              <w:t>162</w:t>
            </w:r>
          </w:p>
        </w:tc>
        <w:tc>
          <w:tcPr>
            <w:tcW w:w="1403" w:type="dxa"/>
            <w:vAlign w:val="center"/>
          </w:tcPr>
          <w:p w14:paraId="1B178B9F" w14:textId="77777777" w:rsidR="001509D1" w:rsidRDefault="00D52E74">
            <w:pPr>
              <w:pStyle w:val="ab"/>
              <w:spacing w:before="0" w:beforeAutospacing="0" w:after="0" w:afterAutospacing="0"/>
              <w:jc w:val="center"/>
              <w:rPr>
                <w:b/>
                <w:bCs/>
                <w:szCs w:val="22"/>
              </w:rPr>
            </w:pPr>
            <w:r>
              <w:rPr>
                <w:szCs w:val="22"/>
              </w:rPr>
              <w:t>Smooth continuation</w:t>
            </w:r>
          </w:p>
        </w:tc>
      </w:tr>
      <w:tr w:rsidR="001509D1" w14:paraId="68556E0C" w14:textId="77777777">
        <w:tc>
          <w:tcPr>
            <w:tcW w:w="996" w:type="dxa"/>
            <w:vAlign w:val="center"/>
          </w:tcPr>
          <w:p w14:paraId="408897EF" w14:textId="77777777" w:rsidR="001509D1" w:rsidRDefault="00D52E74">
            <w:pPr>
              <w:pStyle w:val="ab"/>
              <w:spacing w:before="0" w:beforeAutospacing="0" w:after="0" w:afterAutospacing="0"/>
              <w:jc w:val="center"/>
              <w:rPr>
                <w:b/>
                <w:bCs/>
                <w:szCs w:val="22"/>
              </w:rPr>
            </w:pPr>
            <w:r>
              <w:rPr>
                <w:szCs w:val="22"/>
              </w:rPr>
              <w:t>3</w:t>
            </w:r>
          </w:p>
        </w:tc>
        <w:tc>
          <w:tcPr>
            <w:tcW w:w="1112" w:type="dxa"/>
            <w:vAlign w:val="center"/>
          </w:tcPr>
          <w:p w14:paraId="533989DC" w14:textId="77777777" w:rsidR="001509D1" w:rsidRDefault="00D52E74">
            <w:pPr>
              <w:pStyle w:val="ab"/>
              <w:spacing w:before="0" w:beforeAutospacing="0" w:after="0" w:afterAutospacing="0"/>
              <w:jc w:val="center"/>
              <w:rPr>
                <w:b/>
                <w:bCs/>
                <w:szCs w:val="22"/>
              </w:rPr>
            </w:pPr>
            <w:r>
              <w:rPr>
                <w:szCs w:val="22"/>
              </w:rPr>
              <w:t>15:37</w:t>
            </w:r>
          </w:p>
        </w:tc>
        <w:tc>
          <w:tcPr>
            <w:tcW w:w="1111" w:type="dxa"/>
            <w:vAlign w:val="center"/>
          </w:tcPr>
          <w:p w14:paraId="616A9530" w14:textId="77777777" w:rsidR="001509D1" w:rsidRDefault="00D52E74">
            <w:pPr>
              <w:pStyle w:val="ab"/>
              <w:spacing w:before="0" w:beforeAutospacing="0" w:after="0" w:afterAutospacing="0"/>
              <w:jc w:val="center"/>
              <w:rPr>
                <w:b/>
                <w:bCs/>
                <w:szCs w:val="22"/>
              </w:rPr>
            </w:pPr>
            <w:r>
              <w:rPr>
                <w:szCs w:val="22"/>
              </w:rPr>
              <w:t>355</w:t>
            </w:r>
          </w:p>
        </w:tc>
        <w:tc>
          <w:tcPr>
            <w:tcW w:w="1112" w:type="dxa"/>
            <w:vAlign w:val="center"/>
          </w:tcPr>
          <w:p w14:paraId="50EA2B3A" w14:textId="77777777" w:rsidR="001509D1" w:rsidRDefault="00D52E74">
            <w:pPr>
              <w:pStyle w:val="ab"/>
              <w:spacing w:before="0" w:beforeAutospacing="0" w:after="0" w:afterAutospacing="0"/>
              <w:jc w:val="center"/>
              <w:rPr>
                <w:b/>
                <w:bCs/>
                <w:szCs w:val="22"/>
              </w:rPr>
            </w:pPr>
            <w:r>
              <w:rPr>
                <w:szCs w:val="22"/>
              </w:rPr>
              <w:t>100</w:t>
            </w:r>
          </w:p>
        </w:tc>
        <w:tc>
          <w:tcPr>
            <w:tcW w:w="1112" w:type="dxa"/>
            <w:vAlign w:val="center"/>
          </w:tcPr>
          <w:p w14:paraId="42893347" w14:textId="77777777" w:rsidR="001509D1" w:rsidRDefault="00D52E74">
            <w:pPr>
              <w:pStyle w:val="ab"/>
              <w:spacing w:before="0" w:beforeAutospacing="0" w:after="0" w:afterAutospacing="0"/>
              <w:jc w:val="center"/>
              <w:rPr>
                <w:b/>
                <w:bCs/>
                <w:szCs w:val="22"/>
              </w:rPr>
            </w:pPr>
            <w:r>
              <w:rPr>
                <w:szCs w:val="22"/>
              </w:rPr>
              <w:t>110</w:t>
            </w:r>
          </w:p>
        </w:tc>
        <w:tc>
          <w:tcPr>
            <w:tcW w:w="1113" w:type="dxa"/>
            <w:vAlign w:val="center"/>
          </w:tcPr>
          <w:p w14:paraId="2480F127" w14:textId="77777777" w:rsidR="001509D1" w:rsidRDefault="00D52E74">
            <w:pPr>
              <w:pStyle w:val="ab"/>
              <w:spacing w:before="0" w:beforeAutospacing="0" w:after="0" w:afterAutospacing="0"/>
              <w:jc w:val="center"/>
              <w:rPr>
                <w:b/>
                <w:bCs/>
                <w:szCs w:val="22"/>
              </w:rPr>
            </w:pPr>
            <w:r>
              <w:rPr>
                <w:szCs w:val="22"/>
              </w:rPr>
              <w:t>152</w:t>
            </w:r>
          </w:p>
        </w:tc>
        <w:tc>
          <w:tcPr>
            <w:tcW w:w="1113" w:type="dxa"/>
            <w:vAlign w:val="center"/>
          </w:tcPr>
          <w:p w14:paraId="01B02E27" w14:textId="77777777" w:rsidR="001509D1" w:rsidRDefault="00D52E74">
            <w:pPr>
              <w:pStyle w:val="ab"/>
              <w:spacing w:before="0" w:beforeAutospacing="0" w:after="0" w:afterAutospacing="0"/>
              <w:jc w:val="center"/>
              <w:rPr>
                <w:b/>
                <w:bCs/>
                <w:szCs w:val="22"/>
              </w:rPr>
            </w:pPr>
            <w:r>
              <w:rPr>
                <w:szCs w:val="22"/>
              </w:rPr>
              <w:t>166</w:t>
            </w:r>
          </w:p>
        </w:tc>
        <w:tc>
          <w:tcPr>
            <w:tcW w:w="1403" w:type="dxa"/>
            <w:vAlign w:val="center"/>
          </w:tcPr>
          <w:p w14:paraId="5EE73E7F" w14:textId="77777777" w:rsidR="001509D1" w:rsidRDefault="00D52E74">
            <w:pPr>
              <w:pStyle w:val="ab"/>
              <w:spacing w:before="0" w:beforeAutospacing="0" w:after="0" w:afterAutospacing="0"/>
              <w:jc w:val="center"/>
              <w:rPr>
                <w:b/>
                <w:bCs/>
                <w:szCs w:val="22"/>
              </w:rPr>
            </w:pPr>
            <w:r>
              <w:rPr>
                <w:szCs w:val="22"/>
              </w:rPr>
              <w:t>Summary marker</w:t>
            </w:r>
          </w:p>
        </w:tc>
      </w:tr>
      <w:tr w:rsidR="001509D1" w14:paraId="13A29DD4" w14:textId="77777777">
        <w:tc>
          <w:tcPr>
            <w:tcW w:w="996" w:type="dxa"/>
            <w:vAlign w:val="center"/>
          </w:tcPr>
          <w:p w14:paraId="306BA005" w14:textId="77777777" w:rsidR="001509D1" w:rsidRDefault="00D52E74">
            <w:pPr>
              <w:pStyle w:val="ab"/>
              <w:spacing w:before="0" w:beforeAutospacing="0" w:after="0" w:afterAutospacing="0"/>
              <w:jc w:val="center"/>
              <w:rPr>
                <w:b/>
                <w:bCs/>
                <w:szCs w:val="22"/>
              </w:rPr>
            </w:pPr>
            <w:r>
              <w:rPr>
                <w:szCs w:val="22"/>
              </w:rPr>
              <w:t>4</w:t>
            </w:r>
          </w:p>
        </w:tc>
        <w:tc>
          <w:tcPr>
            <w:tcW w:w="1112" w:type="dxa"/>
            <w:vAlign w:val="center"/>
          </w:tcPr>
          <w:p w14:paraId="2BE6BB9B" w14:textId="77777777" w:rsidR="001509D1" w:rsidRDefault="00D52E74">
            <w:pPr>
              <w:pStyle w:val="ab"/>
              <w:spacing w:before="0" w:beforeAutospacing="0" w:after="0" w:afterAutospacing="0"/>
              <w:jc w:val="center"/>
              <w:rPr>
                <w:b/>
                <w:bCs/>
                <w:szCs w:val="22"/>
              </w:rPr>
            </w:pPr>
            <w:r>
              <w:rPr>
                <w:szCs w:val="22"/>
              </w:rPr>
              <w:t>21:20</w:t>
            </w:r>
          </w:p>
        </w:tc>
        <w:tc>
          <w:tcPr>
            <w:tcW w:w="1111" w:type="dxa"/>
            <w:vAlign w:val="center"/>
          </w:tcPr>
          <w:p w14:paraId="4DB7F057" w14:textId="77777777" w:rsidR="001509D1" w:rsidRDefault="00D52E74">
            <w:pPr>
              <w:pStyle w:val="ab"/>
              <w:spacing w:before="0" w:beforeAutospacing="0" w:after="0" w:afterAutospacing="0"/>
              <w:jc w:val="center"/>
              <w:rPr>
                <w:b/>
                <w:bCs/>
                <w:szCs w:val="22"/>
              </w:rPr>
            </w:pPr>
            <w:r>
              <w:rPr>
                <w:szCs w:val="22"/>
              </w:rPr>
              <w:t>345</w:t>
            </w:r>
          </w:p>
        </w:tc>
        <w:tc>
          <w:tcPr>
            <w:tcW w:w="1112" w:type="dxa"/>
            <w:vAlign w:val="center"/>
          </w:tcPr>
          <w:p w14:paraId="248C1AF0" w14:textId="77777777" w:rsidR="001509D1" w:rsidRDefault="00D52E74">
            <w:pPr>
              <w:pStyle w:val="ab"/>
              <w:spacing w:before="0" w:beforeAutospacing="0" w:after="0" w:afterAutospacing="0"/>
              <w:jc w:val="center"/>
              <w:rPr>
                <w:b/>
                <w:bCs/>
                <w:szCs w:val="22"/>
              </w:rPr>
            </w:pPr>
            <w:r>
              <w:rPr>
                <w:szCs w:val="22"/>
              </w:rPr>
              <w:t>95</w:t>
            </w:r>
          </w:p>
        </w:tc>
        <w:tc>
          <w:tcPr>
            <w:tcW w:w="1112" w:type="dxa"/>
            <w:vAlign w:val="center"/>
          </w:tcPr>
          <w:p w14:paraId="2DF24128" w14:textId="77777777" w:rsidR="001509D1" w:rsidRDefault="00D52E74">
            <w:pPr>
              <w:pStyle w:val="ab"/>
              <w:spacing w:before="0" w:beforeAutospacing="0" w:after="0" w:afterAutospacing="0"/>
              <w:jc w:val="center"/>
              <w:rPr>
                <w:b/>
                <w:bCs/>
                <w:szCs w:val="22"/>
              </w:rPr>
            </w:pPr>
            <w:r>
              <w:rPr>
                <w:szCs w:val="22"/>
              </w:rPr>
              <w:t>120</w:t>
            </w:r>
          </w:p>
        </w:tc>
        <w:tc>
          <w:tcPr>
            <w:tcW w:w="1113" w:type="dxa"/>
            <w:vAlign w:val="center"/>
          </w:tcPr>
          <w:p w14:paraId="41BA5873" w14:textId="77777777" w:rsidR="001509D1" w:rsidRDefault="00D52E74">
            <w:pPr>
              <w:pStyle w:val="ab"/>
              <w:spacing w:before="0" w:beforeAutospacing="0" w:after="0" w:afterAutospacing="0"/>
              <w:jc w:val="center"/>
              <w:rPr>
                <w:b/>
                <w:bCs/>
                <w:szCs w:val="22"/>
              </w:rPr>
            </w:pPr>
            <w:r>
              <w:rPr>
                <w:szCs w:val="22"/>
              </w:rPr>
              <w:t>150</w:t>
            </w:r>
          </w:p>
        </w:tc>
        <w:tc>
          <w:tcPr>
            <w:tcW w:w="1113" w:type="dxa"/>
            <w:vAlign w:val="center"/>
          </w:tcPr>
          <w:p w14:paraId="24E0011B" w14:textId="77777777" w:rsidR="001509D1" w:rsidRDefault="00D52E74">
            <w:pPr>
              <w:pStyle w:val="ab"/>
              <w:spacing w:before="0" w:beforeAutospacing="0" w:after="0" w:afterAutospacing="0"/>
              <w:jc w:val="center"/>
              <w:rPr>
                <w:b/>
                <w:bCs/>
                <w:szCs w:val="22"/>
              </w:rPr>
            </w:pPr>
            <w:r>
              <w:rPr>
                <w:szCs w:val="22"/>
              </w:rPr>
              <w:t>165</w:t>
            </w:r>
          </w:p>
        </w:tc>
        <w:tc>
          <w:tcPr>
            <w:tcW w:w="1403" w:type="dxa"/>
            <w:vAlign w:val="center"/>
          </w:tcPr>
          <w:p w14:paraId="40972DAB" w14:textId="77777777" w:rsidR="001509D1" w:rsidRDefault="00D52E74">
            <w:pPr>
              <w:pStyle w:val="ab"/>
              <w:spacing w:before="0" w:beforeAutospacing="0" w:after="0" w:afterAutospacing="0"/>
              <w:jc w:val="center"/>
              <w:rPr>
                <w:szCs w:val="22"/>
              </w:rPr>
            </w:pPr>
            <w:r>
              <w:rPr>
                <w:szCs w:val="22"/>
              </w:rPr>
              <w:t>Even tone</w:t>
            </w:r>
          </w:p>
          <w:p w14:paraId="02BFD031" w14:textId="77777777" w:rsidR="001509D1" w:rsidRDefault="001509D1">
            <w:pPr>
              <w:pStyle w:val="ab"/>
              <w:spacing w:before="0" w:beforeAutospacing="0" w:after="0" w:afterAutospacing="0"/>
              <w:jc w:val="center"/>
              <w:rPr>
                <w:b/>
                <w:bCs/>
                <w:szCs w:val="22"/>
              </w:rPr>
            </w:pPr>
          </w:p>
        </w:tc>
      </w:tr>
      <w:tr w:rsidR="001509D1" w14:paraId="231AC61A" w14:textId="77777777">
        <w:tc>
          <w:tcPr>
            <w:tcW w:w="996" w:type="dxa"/>
            <w:vAlign w:val="center"/>
          </w:tcPr>
          <w:p w14:paraId="608D8012" w14:textId="77777777" w:rsidR="001509D1" w:rsidRDefault="00D52E74">
            <w:pPr>
              <w:pStyle w:val="ab"/>
              <w:spacing w:before="0" w:beforeAutospacing="0" w:after="0" w:afterAutospacing="0"/>
              <w:jc w:val="center"/>
              <w:rPr>
                <w:i/>
                <w:iCs/>
                <w:szCs w:val="22"/>
              </w:rPr>
            </w:pPr>
            <w:r>
              <w:rPr>
                <w:i/>
                <w:iCs/>
                <w:szCs w:val="22"/>
              </w:rPr>
              <w:t>Mean</w:t>
            </w:r>
          </w:p>
        </w:tc>
        <w:tc>
          <w:tcPr>
            <w:tcW w:w="1112" w:type="dxa"/>
            <w:vAlign w:val="center"/>
          </w:tcPr>
          <w:p w14:paraId="2F7709E8" w14:textId="77777777" w:rsidR="001509D1" w:rsidRDefault="00D52E74">
            <w:pPr>
              <w:pStyle w:val="ab"/>
              <w:spacing w:before="0" w:beforeAutospacing="0" w:after="0" w:afterAutospacing="0"/>
              <w:jc w:val="center"/>
              <w:rPr>
                <w:i/>
                <w:iCs/>
                <w:szCs w:val="22"/>
              </w:rPr>
            </w:pPr>
            <w:r>
              <w:rPr>
                <w:i/>
                <w:iCs/>
                <w:szCs w:val="22"/>
              </w:rPr>
              <w:t>–</w:t>
            </w:r>
          </w:p>
        </w:tc>
        <w:tc>
          <w:tcPr>
            <w:tcW w:w="1111" w:type="dxa"/>
            <w:vAlign w:val="center"/>
          </w:tcPr>
          <w:p w14:paraId="04C3DB2F" w14:textId="77777777" w:rsidR="001509D1" w:rsidRDefault="00D52E74">
            <w:pPr>
              <w:pStyle w:val="ab"/>
              <w:spacing w:before="0" w:beforeAutospacing="0" w:after="0" w:afterAutospacing="0"/>
              <w:jc w:val="center"/>
              <w:rPr>
                <w:i/>
                <w:iCs/>
                <w:szCs w:val="22"/>
              </w:rPr>
            </w:pPr>
            <w:r>
              <w:rPr>
                <w:i/>
                <w:iCs/>
                <w:szCs w:val="22"/>
              </w:rPr>
              <w:t>350</w:t>
            </w:r>
          </w:p>
        </w:tc>
        <w:tc>
          <w:tcPr>
            <w:tcW w:w="1112" w:type="dxa"/>
            <w:vAlign w:val="center"/>
          </w:tcPr>
          <w:p w14:paraId="68BC3BA4" w14:textId="77777777" w:rsidR="001509D1" w:rsidRDefault="00D52E74">
            <w:pPr>
              <w:pStyle w:val="ab"/>
              <w:spacing w:before="0" w:beforeAutospacing="0" w:after="0" w:afterAutospacing="0"/>
              <w:jc w:val="center"/>
              <w:rPr>
                <w:i/>
                <w:iCs/>
                <w:szCs w:val="22"/>
              </w:rPr>
            </w:pPr>
            <w:r>
              <w:rPr>
                <w:i/>
                <w:iCs/>
                <w:szCs w:val="22"/>
              </w:rPr>
              <w:t>99</w:t>
            </w:r>
          </w:p>
        </w:tc>
        <w:tc>
          <w:tcPr>
            <w:tcW w:w="1112" w:type="dxa"/>
            <w:vAlign w:val="center"/>
          </w:tcPr>
          <w:p w14:paraId="1848EACE" w14:textId="77777777" w:rsidR="001509D1" w:rsidRDefault="00D52E74">
            <w:pPr>
              <w:pStyle w:val="ab"/>
              <w:spacing w:before="0" w:beforeAutospacing="0" w:after="0" w:afterAutospacing="0"/>
              <w:jc w:val="center"/>
              <w:rPr>
                <w:i/>
                <w:iCs/>
                <w:szCs w:val="22"/>
              </w:rPr>
            </w:pPr>
            <w:r>
              <w:rPr>
                <w:i/>
                <w:iCs/>
                <w:szCs w:val="22"/>
              </w:rPr>
              <w:t>120</w:t>
            </w:r>
          </w:p>
        </w:tc>
        <w:tc>
          <w:tcPr>
            <w:tcW w:w="1113" w:type="dxa"/>
            <w:vAlign w:val="center"/>
          </w:tcPr>
          <w:p w14:paraId="4064ADB6" w14:textId="77777777" w:rsidR="001509D1" w:rsidRDefault="00D52E74">
            <w:pPr>
              <w:pStyle w:val="ab"/>
              <w:spacing w:before="0" w:beforeAutospacing="0" w:after="0" w:afterAutospacing="0"/>
              <w:jc w:val="center"/>
              <w:rPr>
                <w:i/>
                <w:iCs/>
                <w:szCs w:val="22"/>
              </w:rPr>
            </w:pPr>
            <w:r>
              <w:rPr>
                <w:i/>
                <w:iCs/>
                <w:szCs w:val="22"/>
              </w:rPr>
              <w:t>150</w:t>
            </w:r>
          </w:p>
        </w:tc>
        <w:tc>
          <w:tcPr>
            <w:tcW w:w="1113" w:type="dxa"/>
            <w:vAlign w:val="center"/>
          </w:tcPr>
          <w:p w14:paraId="716906E4" w14:textId="77777777" w:rsidR="001509D1" w:rsidRDefault="00D52E74">
            <w:pPr>
              <w:pStyle w:val="ab"/>
              <w:spacing w:before="0" w:beforeAutospacing="0" w:after="0" w:afterAutospacing="0"/>
              <w:jc w:val="center"/>
              <w:rPr>
                <w:i/>
                <w:iCs/>
                <w:szCs w:val="22"/>
              </w:rPr>
            </w:pPr>
            <w:r>
              <w:rPr>
                <w:i/>
                <w:iCs/>
                <w:szCs w:val="22"/>
              </w:rPr>
              <w:t>165</w:t>
            </w:r>
          </w:p>
        </w:tc>
        <w:tc>
          <w:tcPr>
            <w:tcW w:w="1403" w:type="dxa"/>
            <w:vAlign w:val="center"/>
          </w:tcPr>
          <w:p w14:paraId="653A489F" w14:textId="77777777" w:rsidR="001509D1" w:rsidRDefault="00D52E74">
            <w:pPr>
              <w:pStyle w:val="ab"/>
              <w:spacing w:before="0" w:beforeAutospacing="0" w:after="0" w:afterAutospacing="0"/>
              <w:jc w:val="center"/>
              <w:rPr>
                <w:i/>
                <w:iCs/>
                <w:szCs w:val="22"/>
              </w:rPr>
            </w:pPr>
            <w:r>
              <w:rPr>
                <w:i/>
                <w:iCs/>
                <w:szCs w:val="22"/>
              </w:rPr>
              <w:t>–</w:t>
            </w:r>
          </w:p>
          <w:p w14:paraId="0800D5E7" w14:textId="77777777" w:rsidR="001509D1" w:rsidRDefault="001509D1">
            <w:pPr>
              <w:pStyle w:val="ab"/>
              <w:spacing w:before="0" w:beforeAutospacing="0" w:after="0" w:afterAutospacing="0"/>
              <w:jc w:val="center"/>
              <w:rPr>
                <w:b/>
                <w:bCs/>
                <w:i/>
                <w:iCs/>
                <w:szCs w:val="22"/>
              </w:rPr>
            </w:pPr>
          </w:p>
        </w:tc>
      </w:tr>
    </w:tbl>
    <w:p w14:paraId="552E9C59" w14:textId="77777777" w:rsidR="001509D1" w:rsidRDefault="001509D1">
      <w:pPr>
        <w:pStyle w:val="ab"/>
        <w:spacing w:line="360" w:lineRule="auto"/>
        <w:jc w:val="both"/>
        <w:rPr>
          <w:sz w:val="28"/>
          <w:highlight w:val="yellow"/>
        </w:rPr>
      </w:pPr>
    </w:p>
    <w:p w14:paraId="7830F86A" w14:textId="77777777" w:rsidR="001509D1" w:rsidRDefault="00D52E74">
      <w:pPr>
        <w:pStyle w:val="ab"/>
        <w:spacing w:before="0" w:beforeAutospacing="0" w:after="0" w:afterAutospacing="0" w:line="360" w:lineRule="auto"/>
        <w:ind w:left="5665" w:firstLine="707"/>
        <w:jc w:val="both"/>
        <w:rPr>
          <w:sz w:val="28"/>
        </w:rPr>
      </w:pPr>
      <w:r>
        <w:rPr>
          <w:sz w:val="28"/>
          <w:lang w:val="en-US"/>
        </w:rPr>
        <w:t xml:space="preserve">                       </w:t>
      </w:r>
      <w:r>
        <w:rPr>
          <w:sz w:val="28"/>
        </w:rPr>
        <w:t>Table A3</w:t>
      </w:r>
    </w:p>
    <w:p w14:paraId="09B704E7" w14:textId="77777777" w:rsidR="001509D1" w:rsidRDefault="00D52E74">
      <w:pPr>
        <w:pStyle w:val="ab"/>
        <w:spacing w:before="0" w:beforeAutospacing="0" w:after="0" w:afterAutospacing="0" w:line="360" w:lineRule="auto"/>
        <w:ind w:left="709"/>
        <w:jc w:val="center"/>
        <w:rPr>
          <w:b/>
          <w:bCs/>
          <w:sz w:val="28"/>
        </w:rPr>
      </w:pPr>
      <w:r>
        <w:rPr>
          <w:b/>
          <w:bCs/>
          <w:sz w:val="28"/>
        </w:rPr>
        <w:t>Duration and Pause Data for “You Know” (Trump, 2020)</w:t>
      </w:r>
    </w:p>
    <w:tbl>
      <w:tblPr>
        <w:tblStyle w:val="ac"/>
        <w:tblW w:w="0" w:type="auto"/>
        <w:tblInd w:w="-5" w:type="dxa"/>
        <w:tblLook w:val="04A0" w:firstRow="1" w:lastRow="0" w:firstColumn="1" w:lastColumn="0" w:noHBand="0" w:noVBand="1"/>
      </w:tblPr>
      <w:tblGrid>
        <w:gridCol w:w="854"/>
        <w:gridCol w:w="1134"/>
        <w:gridCol w:w="1070"/>
        <w:gridCol w:w="1056"/>
        <w:gridCol w:w="1276"/>
        <w:gridCol w:w="992"/>
        <w:gridCol w:w="992"/>
        <w:gridCol w:w="1890"/>
      </w:tblGrid>
      <w:tr w:rsidR="001509D1" w14:paraId="0E12A647" w14:textId="77777777">
        <w:tc>
          <w:tcPr>
            <w:tcW w:w="851" w:type="dxa"/>
            <w:vAlign w:val="center"/>
          </w:tcPr>
          <w:p w14:paraId="4D43D846" w14:textId="77777777" w:rsidR="001509D1" w:rsidRDefault="00D52E74">
            <w:pPr>
              <w:pStyle w:val="ab"/>
              <w:spacing w:before="0" w:beforeAutospacing="0" w:after="0" w:afterAutospacing="0"/>
              <w:jc w:val="center"/>
              <w:rPr>
                <w:szCs w:val="22"/>
              </w:rPr>
            </w:pPr>
            <w:r>
              <w:rPr>
                <w:szCs w:val="22"/>
              </w:rPr>
              <w:t>№</w:t>
            </w:r>
          </w:p>
        </w:tc>
        <w:tc>
          <w:tcPr>
            <w:tcW w:w="1134" w:type="dxa"/>
            <w:vAlign w:val="center"/>
          </w:tcPr>
          <w:p w14:paraId="3ECCE4C6" w14:textId="77777777" w:rsidR="001509D1" w:rsidRDefault="00D52E74">
            <w:pPr>
              <w:pStyle w:val="ab"/>
              <w:spacing w:before="0" w:beforeAutospacing="0" w:after="0" w:afterAutospacing="0"/>
              <w:jc w:val="center"/>
              <w:rPr>
                <w:szCs w:val="22"/>
              </w:rPr>
            </w:pPr>
            <w:r>
              <w:rPr>
                <w:szCs w:val="22"/>
              </w:rPr>
              <w:t>Time Code (mm:ss)</w:t>
            </w:r>
          </w:p>
        </w:tc>
        <w:tc>
          <w:tcPr>
            <w:tcW w:w="1070" w:type="dxa"/>
            <w:vAlign w:val="center"/>
          </w:tcPr>
          <w:p w14:paraId="5571569F" w14:textId="77777777" w:rsidR="001509D1" w:rsidRDefault="00D52E74">
            <w:pPr>
              <w:pStyle w:val="ab"/>
              <w:spacing w:before="0" w:beforeAutospacing="0" w:after="0" w:afterAutospacing="0"/>
              <w:jc w:val="center"/>
              <w:rPr>
                <w:szCs w:val="22"/>
              </w:rPr>
            </w:pPr>
            <w:r>
              <w:rPr>
                <w:szCs w:val="22"/>
              </w:rPr>
              <w:t>Duration (ms)</w:t>
            </w:r>
          </w:p>
        </w:tc>
        <w:tc>
          <w:tcPr>
            <w:tcW w:w="1056" w:type="dxa"/>
            <w:vAlign w:val="center"/>
          </w:tcPr>
          <w:p w14:paraId="7814F1AB" w14:textId="77777777" w:rsidR="001509D1" w:rsidRDefault="00D52E74">
            <w:pPr>
              <w:pStyle w:val="ab"/>
              <w:spacing w:before="0" w:beforeAutospacing="0" w:after="0" w:afterAutospacing="0"/>
              <w:jc w:val="center"/>
            </w:pPr>
            <w:r>
              <w:t>Pause Before (ms)</w:t>
            </w:r>
          </w:p>
        </w:tc>
        <w:tc>
          <w:tcPr>
            <w:tcW w:w="1276" w:type="dxa"/>
            <w:vAlign w:val="center"/>
          </w:tcPr>
          <w:p w14:paraId="56881A24" w14:textId="77777777" w:rsidR="001509D1" w:rsidRDefault="00D52E74">
            <w:pPr>
              <w:pStyle w:val="ab"/>
              <w:spacing w:before="0" w:beforeAutospacing="0" w:after="0" w:afterAutospacing="0"/>
              <w:jc w:val="center"/>
              <w:rPr>
                <w:szCs w:val="22"/>
              </w:rPr>
            </w:pPr>
            <w:r>
              <w:rPr>
                <w:szCs w:val="22"/>
              </w:rPr>
              <w:t>Pause After (ms)</w:t>
            </w:r>
          </w:p>
        </w:tc>
        <w:tc>
          <w:tcPr>
            <w:tcW w:w="992" w:type="dxa"/>
            <w:vAlign w:val="center"/>
          </w:tcPr>
          <w:p w14:paraId="3E5FBC02" w14:textId="77777777" w:rsidR="001509D1" w:rsidRDefault="00D52E74">
            <w:pPr>
              <w:pStyle w:val="ab"/>
              <w:spacing w:before="0" w:beforeAutospacing="0" w:after="0" w:afterAutospacing="0"/>
              <w:jc w:val="center"/>
              <w:rPr>
                <w:szCs w:val="22"/>
              </w:rPr>
            </w:pPr>
            <w:r>
              <w:rPr>
                <w:szCs w:val="22"/>
              </w:rPr>
              <w:t>F₀ min (Hz)</w:t>
            </w:r>
          </w:p>
        </w:tc>
        <w:tc>
          <w:tcPr>
            <w:tcW w:w="992" w:type="dxa"/>
            <w:vAlign w:val="center"/>
          </w:tcPr>
          <w:p w14:paraId="79BC65E6" w14:textId="77777777" w:rsidR="001509D1" w:rsidRDefault="00D52E74">
            <w:pPr>
              <w:pStyle w:val="ab"/>
              <w:spacing w:before="0" w:beforeAutospacing="0" w:after="0" w:afterAutospacing="0"/>
              <w:jc w:val="center"/>
              <w:rPr>
                <w:szCs w:val="22"/>
              </w:rPr>
            </w:pPr>
            <w:r>
              <w:rPr>
                <w:szCs w:val="22"/>
              </w:rPr>
              <w:t>F₀ max (Hz)</w:t>
            </w:r>
          </w:p>
        </w:tc>
        <w:tc>
          <w:tcPr>
            <w:tcW w:w="1890" w:type="dxa"/>
            <w:vAlign w:val="center"/>
          </w:tcPr>
          <w:p w14:paraId="4B9E2C34" w14:textId="77777777" w:rsidR="001509D1" w:rsidRDefault="00D52E74">
            <w:pPr>
              <w:pStyle w:val="ab"/>
              <w:spacing w:before="0" w:beforeAutospacing="0" w:after="0" w:afterAutospacing="0"/>
              <w:jc w:val="center"/>
              <w:rPr>
                <w:szCs w:val="22"/>
              </w:rPr>
            </w:pPr>
            <w:r>
              <w:rPr>
                <w:szCs w:val="22"/>
              </w:rPr>
              <w:t>Notes</w:t>
            </w:r>
          </w:p>
        </w:tc>
      </w:tr>
      <w:tr w:rsidR="001509D1" w14:paraId="0C8CB353" w14:textId="77777777">
        <w:tc>
          <w:tcPr>
            <w:tcW w:w="851" w:type="dxa"/>
            <w:vAlign w:val="center"/>
          </w:tcPr>
          <w:p w14:paraId="7C81AE08" w14:textId="77777777" w:rsidR="001509D1" w:rsidRDefault="00D52E74">
            <w:pPr>
              <w:pStyle w:val="ab"/>
              <w:spacing w:before="0" w:beforeAutospacing="0" w:after="0" w:afterAutospacing="0"/>
              <w:jc w:val="center"/>
              <w:rPr>
                <w:b/>
                <w:bCs/>
                <w:sz w:val="28"/>
                <w:szCs w:val="28"/>
              </w:rPr>
            </w:pPr>
            <w:r>
              <w:rPr>
                <w:sz w:val="28"/>
                <w:szCs w:val="28"/>
              </w:rPr>
              <w:t>1</w:t>
            </w:r>
          </w:p>
        </w:tc>
        <w:tc>
          <w:tcPr>
            <w:tcW w:w="1134" w:type="dxa"/>
            <w:vAlign w:val="center"/>
          </w:tcPr>
          <w:p w14:paraId="15FE6A9C" w14:textId="77777777" w:rsidR="001509D1" w:rsidRDefault="00D52E74">
            <w:pPr>
              <w:pStyle w:val="ab"/>
              <w:spacing w:before="0" w:beforeAutospacing="0" w:after="0" w:afterAutospacing="0"/>
              <w:jc w:val="center"/>
              <w:rPr>
                <w:b/>
                <w:bCs/>
                <w:sz w:val="28"/>
                <w:szCs w:val="28"/>
              </w:rPr>
            </w:pPr>
            <w:r>
              <w:rPr>
                <w:sz w:val="28"/>
                <w:szCs w:val="28"/>
              </w:rPr>
              <w:t>10:12</w:t>
            </w:r>
          </w:p>
        </w:tc>
        <w:tc>
          <w:tcPr>
            <w:tcW w:w="1070" w:type="dxa"/>
            <w:vAlign w:val="center"/>
          </w:tcPr>
          <w:p w14:paraId="5C4CA655" w14:textId="77777777" w:rsidR="001509D1" w:rsidRDefault="00D52E74">
            <w:pPr>
              <w:pStyle w:val="ab"/>
              <w:spacing w:before="0" w:beforeAutospacing="0" w:after="0" w:afterAutospacing="0"/>
              <w:jc w:val="center"/>
              <w:rPr>
                <w:b/>
                <w:bCs/>
                <w:sz w:val="28"/>
                <w:szCs w:val="28"/>
              </w:rPr>
            </w:pPr>
            <w:r>
              <w:rPr>
                <w:sz w:val="28"/>
                <w:szCs w:val="28"/>
              </w:rPr>
              <w:t>260</w:t>
            </w:r>
          </w:p>
        </w:tc>
        <w:tc>
          <w:tcPr>
            <w:tcW w:w="1056" w:type="dxa"/>
            <w:vAlign w:val="center"/>
          </w:tcPr>
          <w:p w14:paraId="0395E58C" w14:textId="77777777" w:rsidR="001509D1" w:rsidRDefault="00D52E74">
            <w:pPr>
              <w:pStyle w:val="ab"/>
              <w:spacing w:before="0" w:beforeAutospacing="0" w:after="0" w:afterAutospacing="0"/>
              <w:jc w:val="center"/>
              <w:rPr>
                <w:b/>
                <w:bCs/>
                <w:sz w:val="28"/>
                <w:szCs w:val="28"/>
              </w:rPr>
            </w:pPr>
            <w:r>
              <w:rPr>
                <w:sz w:val="28"/>
                <w:szCs w:val="28"/>
              </w:rPr>
              <w:t>80</w:t>
            </w:r>
          </w:p>
        </w:tc>
        <w:tc>
          <w:tcPr>
            <w:tcW w:w="1276" w:type="dxa"/>
            <w:vAlign w:val="center"/>
          </w:tcPr>
          <w:p w14:paraId="2893D718" w14:textId="77777777" w:rsidR="001509D1" w:rsidRDefault="00D52E74">
            <w:pPr>
              <w:pStyle w:val="ab"/>
              <w:spacing w:before="0" w:beforeAutospacing="0" w:after="0" w:afterAutospacing="0"/>
              <w:jc w:val="center"/>
              <w:rPr>
                <w:b/>
                <w:bCs/>
                <w:sz w:val="28"/>
                <w:szCs w:val="28"/>
              </w:rPr>
            </w:pPr>
            <w:r>
              <w:rPr>
                <w:sz w:val="28"/>
                <w:szCs w:val="28"/>
              </w:rPr>
              <w:t>85</w:t>
            </w:r>
          </w:p>
        </w:tc>
        <w:tc>
          <w:tcPr>
            <w:tcW w:w="992" w:type="dxa"/>
            <w:vAlign w:val="center"/>
          </w:tcPr>
          <w:p w14:paraId="4AAF8624" w14:textId="77777777" w:rsidR="001509D1" w:rsidRDefault="00D52E74">
            <w:pPr>
              <w:pStyle w:val="ab"/>
              <w:spacing w:before="0" w:beforeAutospacing="0" w:after="0" w:afterAutospacing="0"/>
              <w:jc w:val="center"/>
              <w:rPr>
                <w:b/>
                <w:bCs/>
                <w:sz w:val="28"/>
                <w:szCs w:val="28"/>
              </w:rPr>
            </w:pPr>
            <w:r>
              <w:rPr>
                <w:sz w:val="28"/>
                <w:szCs w:val="28"/>
              </w:rPr>
              <w:t>155</w:t>
            </w:r>
          </w:p>
        </w:tc>
        <w:tc>
          <w:tcPr>
            <w:tcW w:w="992" w:type="dxa"/>
            <w:vAlign w:val="center"/>
          </w:tcPr>
          <w:p w14:paraId="4AB9E56D" w14:textId="77777777" w:rsidR="001509D1" w:rsidRDefault="00D52E74">
            <w:pPr>
              <w:pStyle w:val="ab"/>
              <w:spacing w:before="0" w:beforeAutospacing="0" w:after="0" w:afterAutospacing="0"/>
              <w:jc w:val="center"/>
              <w:rPr>
                <w:b/>
                <w:bCs/>
                <w:sz w:val="28"/>
                <w:szCs w:val="28"/>
              </w:rPr>
            </w:pPr>
            <w:r>
              <w:rPr>
                <w:sz w:val="28"/>
                <w:szCs w:val="28"/>
              </w:rPr>
              <w:t>175</w:t>
            </w:r>
          </w:p>
        </w:tc>
        <w:tc>
          <w:tcPr>
            <w:tcW w:w="1890" w:type="dxa"/>
            <w:vAlign w:val="center"/>
          </w:tcPr>
          <w:p w14:paraId="58A351F9" w14:textId="77777777" w:rsidR="001509D1" w:rsidRDefault="00D52E74">
            <w:pPr>
              <w:pStyle w:val="ab"/>
              <w:spacing w:before="0" w:beforeAutospacing="0" w:after="0" w:afterAutospacing="0"/>
              <w:jc w:val="center"/>
              <w:rPr>
                <w:b/>
                <w:bCs/>
                <w:szCs w:val="22"/>
              </w:rPr>
            </w:pPr>
            <w:r>
              <w:rPr>
                <w:szCs w:val="22"/>
              </w:rPr>
              <w:t>“You know what? There’s nothing smart about you, Joe.”</w:t>
            </w:r>
          </w:p>
        </w:tc>
      </w:tr>
      <w:tr w:rsidR="001509D1" w14:paraId="1B02BB56" w14:textId="77777777">
        <w:tc>
          <w:tcPr>
            <w:tcW w:w="851" w:type="dxa"/>
            <w:vAlign w:val="center"/>
          </w:tcPr>
          <w:p w14:paraId="0CC81FEB" w14:textId="77777777" w:rsidR="001509D1" w:rsidRDefault="00D52E74">
            <w:pPr>
              <w:pStyle w:val="ab"/>
              <w:spacing w:before="0" w:beforeAutospacing="0" w:after="0" w:afterAutospacing="0"/>
              <w:jc w:val="center"/>
              <w:rPr>
                <w:b/>
                <w:bCs/>
                <w:sz w:val="28"/>
                <w:szCs w:val="28"/>
              </w:rPr>
            </w:pPr>
            <w:r>
              <w:rPr>
                <w:sz w:val="28"/>
                <w:szCs w:val="28"/>
              </w:rPr>
              <w:t>2</w:t>
            </w:r>
          </w:p>
        </w:tc>
        <w:tc>
          <w:tcPr>
            <w:tcW w:w="1134" w:type="dxa"/>
            <w:vAlign w:val="center"/>
          </w:tcPr>
          <w:p w14:paraId="747D26A7" w14:textId="77777777" w:rsidR="001509D1" w:rsidRDefault="00D52E74">
            <w:pPr>
              <w:pStyle w:val="ab"/>
              <w:spacing w:before="0" w:beforeAutospacing="0" w:after="0" w:afterAutospacing="0"/>
              <w:jc w:val="center"/>
              <w:rPr>
                <w:b/>
                <w:bCs/>
                <w:sz w:val="28"/>
                <w:szCs w:val="28"/>
              </w:rPr>
            </w:pPr>
            <w:r>
              <w:rPr>
                <w:sz w:val="28"/>
                <w:szCs w:val="28"/>
              </w:rPr>
              <w:t>14:47</w:t>
            </w:r>
          </w:p>
        </w:tc>
        <w:tc>
          <w:tcPr>
            <w:tcW w:w="1070" w:type="dxa"/>
            <w:vAlign w:val="center"/>
          </w:tcPr>
          <w:p w14:paraId="0040BBEC" w14:textId="77777777" w:rsidR="001509D1" w:rsidRDefault="00D52E74">
            <w:pPr>
              <w:pStyle w:val="ab"/>
              <w:spacing w:before="0" w:beforeAutospacing="0" w:after="0" w:afterAutospacing="0"/>
              <w:jc w:val="center"/>
              <w:rPr>
                <w:b/>
                <w:bCs/>
                <w:sz w:val="28"/>
                <w:szCs w:val="28"/>
              </w:rPr>
            </w:pPr>
            <w:r>
              <w:rPr>
                <w:sz w:val="28"/>
                <w:szCs w:val="28"/>
              </w:rPr>
              <w:t>245</w:t>
            </w:r>
          </w:p>
        </w:tc>
        <w:tc>
          <w:tcPr>
            <w:tcW w:w="1056" w:type="dxa"/>
            <w:vAlign w:val="center"/>
          </w:tcPr>
          <w:p w14:paraId="4E760BE6" w14:textId="77777777" w:rsidR="001509D1" w:rsidRDefault="00D52E74">
            <w:pPr>
              <w:pStyle w:val="ab"/>
              <w:spacing w:before="0" w:beforeAutospacing="0" w:after="0" w:afterAutospacing="0"/>
              <w:jc w:val="center"/>
              <w:rPr>
                <w:b/>
                <w:bCs/>
                <w:sz w:val="28"/>
                <w:szCs w:val="28"/>
              </w:rPr>
            </w:pPr>
            <w:r>
              <w:rPr>
                <w:sz w:val="28"/>
                <w:szCs w:val="28"/>
              </w:rPr>
              <w:t>95</w:t>
            </w:r>
          </w:p>
        </w:tc>
        <w:tc>
          <w:tcPr>
            <w:tcW w:w="1276" w:type="dxa"/>
            <w:vAlign w:val="center"/>
          </w:tcPr>
          <w:p w14:paraId="21B3551E" w14:textId="77777777" w:rsidR="001509D1" w:rsidRDefault="00D52E74">
            <w:pPr>
              <w:pStyle w:val="ab"/>
              <w:spacing w:before="0" w:beforeAutospacing="0" w:after="0" w:afterAutospacing="0"/>
              <w:jc w:val="center"/>
              <w:rPr>
                <w:b/>
                <w:bCs/>
                <w:sz w:val="28"/>
                <w:szCs w:val="28"/>
              </w:rPr>
            </w:pPr>
            <w:r>
              <w:rPr>
                <w:sz w:val="28"/>
                <w:szCs w:val="28"/>
              </w:rPr>
              <w:t>75</w:t>
            </w:r>
          </w:p>
        </w:tc>
        <w:tc>
          <w:tcPr>
            <w:tcW w:w="992" w:type="dxa"/>
            <w:vAlign w:val="center"/>
          </w:tcPr>
          <w:p w14:paraId="77D52A99" w14:textId="77777777" w:rsidR="001509D1" w:rsidRDefault="00D52E74">
            <w:pPr>
              <w:pStyle w:val="ab"/>
              <w:spacing w:before="0" w:beforeAutospacing="0" w:after="0" w:afterAutospacing="0"/>
              <w:jc w:val="center"/>
              <w:rPr>
                <w:b/>
                <w:bCs/>
                <w:sz w:val="28"/>
                <w:szCs w:val="28"/>
              </w:rPr>
            </w:pPr>
            <w:r>
              <w:rPr>
                <w:sz w:val="28"/>
                <w:szCs w:val="28"/>
              </w:rPr>
              <w:t>160</w:t>
            </w:r>
          </w:p>
        </w:tc>
        <w:tc>
          <w:tcPr>
            <w:tcW w:w="992" w:type="dxa"/>
            <w:vAlign w:val="center"/>
          </w:tcPr>
          <w:p w14:paraId="47D03375" w14:textId="77777777" w:rsidR="001509D1" w:rsidRDefault="00D52E74">
            <w:pPr>
              <w:pStyle w:val="ab"/>
              <w:spacing w:before="0" w:beforeAutospacing="0" w:after="0" w:afterAutospacing="0"/>
              <w:jc w:val="center"/>
              <w:rPr>
                <w:b/>
                <w:bCs/>
                <w:sz w:val="28"/>
                <w:szCs w:val="28"/>
              </w:rPr>
            </w:pPr>
            <w:r>
              <w:rPr>
                <w:sz w:val="28"/>
                <w:szCs w:val="28"/>
              </w:rPr>
              <w:t>172</w:t>
            </w:r>
          </w:p>
        </w:tc>
        <w:tc>
          <w:tcPr>
            <w:tcW w:w="1890" w:type="dxa"/>
            <w:vAlign w:val="center"/>
          </w:tcPr>
          <w:p w14:paraId="1952DD5B" w14:textId="77777777" w:rsidR="001509D1" w:rsidRDefault="00D52E74">
            <w:pPr>
              <w:pStyle w:val="ab"/>
              <w:spacing w:before="0" w:beforeAutospacing="0" w:after="0" w:afterAutospacing="0"/>
              <w:jc w:val="center"/>
              <w:rPr>
                <w:b/>
                <w:bCs/>
                <w:szCs w:val="22"/>
              </w:rPr>
            </w:pPr>
            <w:r>
              <w:rPr>
                <w:szCs w:val="22"/>
              </w:rPr>
              <w:t>Rising contour, emphasis</w:t>
            </w:r>
          </w:p>
        </w:tc>
      </w:tr>
      <w:tr w:rsidR="001509D1" w14:paraId="6448D2A9" w14:textId="77777777">
        <w:tc>
          <w:tcPr>
            <w:tcW w:w="851" w:type="dxa"/>
            <w:vAlign w:val="center"/>
          </w:tcPr>
          <w:p w14:paraId="52D98C76" w14:textId="77777777" w:rsidR="001509D1" w:rsidRDefault="00D52E74">
            <w:pPr>
              <w:pStyle w:val="ab"/>
              <w:spacing w:before="0" w:beforeAutospacing="0" w:after="0" w:afterAutospacing="0"/>
              <w:jc w:val="center"/>
              <w:rPr>
                <w:b/>
                <w:bCs/>
                <w:sz w:val="28"/>
                <w:szCs w:val="28"/>
              </w:rPr>
            </w:pPr>
            <w:r>
              <w:rPr>
                <w:sz w:val="28"/>
                <w:szCs w:val="28"/>
              </w:rPr>
              <w:t>3</w:t>
            </w:r>
          </w:p>
        </w:tc>
        <w:tc>
          <w:tcPr>
            <w:tcW w:w="1134" w:type="dxa"/>
            <w:vAlign w:val="center"/>
          </w:tcPr>
          <w:p w14:paraId="7EEE69DF" w14:textId="77777777" w:rsidR="001509D1" w:rsidRDefault="00D52E74">
            <w:pPr>
              <w:pStyle w:val="ab"/>
              <w:spacing w:before="0" w:beforeAutospacing="0" w:after="0" w:afterAutospacing="0"/>
              <w:jc w:val="center"/>
              <w:rPr>
                <w:b/>
                <w:bCs/>
                <w:sz w:val="28"/>
                <w:szCs w:val="28"/>
              </w:rPr>
            </w:pPr>
            <w:r>
              <w:rPr>
                <w:sz w:val="28"/>
                <w:szCs w:val="28"/>
              </w:rPr>
              <w:t>18:03</w:t>
            </w:r>
          </w:p>
        </w:tc>
        <w:tc>
          <w:tcPr>
            <w:tcW w:w="1070" w:type="dxa"/>
            <w:vAlign w:val="center"/>
          </w:tcPr>
          <w:p w14:paraId="1B609C81" w14:textId="77777777" w:rsidR="001509D1" w:rsidRDefault="00D52E74">
            <w:pPr>
              <w:pStyle w:val="ab"/>
              <w:spacing w:before="0" w:beforeAutospacing="0" w:after="0" w:afterAutospacing="0"/>
              <w:jc w:val="center"/>
              <w:rPr>
                <w:b/>
                <w:bCs/>
                <w:sz w:val="28"/>
                <w:szCs w:val="28"/>
              </w:rPr>
            </w:pPr>
            <w:r>
              <w:rPr>
                <w:sz w:val="28"/>
                <w:szCs w:val="28"/>
              </w:rPr>
              <w:t>240</w:t>
            </w:r>
          </w:p>
        </w:tc>
        <w:tc>
          <w:tcPr>
            <w:tcW w:w="1056" w:type="dxa"/>
            <w:vAlign w:val="center"/>
          </w:tcPr>
          <w:p w14:paraId="6460CA84" w14:textId="77777777" w:rsidR="001509D1" w:rsidRDefault="00D52E74">
            <w:pPr>
              <w:pStyle w:val="ab"/>
              <w:spacing w:before="0" w:beforeAutospacing="0" w:after="0" w:afterAutospacing="0"/>
              <w:jc w:val="center"/>
              <w:rPr>
                <w:b/>
                <w:bCs/>
                <w:sz w:val="28"/>
                <w:szCs w:val="28"/>
              </w:rPr>
            </w:pPr>
            <w:r>
              <w:rPr>
                <w:sz w:val="28"/>
                <w:szCs w:val="28"/>
              </w:rPr>
              <w:t>85</w:t>
            </w:r>
          </w:p>
        </w:tc>
        <w:tc>
          <w:tcPr>
            <w:tcW w:w="1276" w:type="dxa"/>
            <w:vAlign w:val="center"/>
          </w:tcPr>
          <w:p w14:paraId="704618FF" w14:textId="77777777" w:rsidR="001509D1" w:rsidRDefault="00D52E74">
            <w:pPr>
              <w:pStyle w:val="ab"/>
              <w:spacing w:before="0" w:beforeAutospacing="0" w:after="0" w:afterAutospacing="0"/>
              <w:jc w:val="center"/>
              <w:rPr>
                <w:b/>
                <w:bCs/>
                <w:sz w:val="28"/>
                <w:szCs w:val="28"/>
              </w:rPr>
            </w:pPr>
            <w:r>
              <w:rPr>
                <w:sz w:val="28"/>
                <w:szCs w:val="28"/>
              </w:rPr>
              <w:t>80</w:t>
            </w:r>
          </w:p>
        </w:tc>
        <w:tc>
          <w:tcPr>
            <w:tcW w:w="992" w:type="dxa"/>
            <w:vAlign w:val="center"/>
          </w:tcPr>
          <w:p w14:paraId="4C39CFD1" w14:textId="77777777" w:rsidR="001509D1" w:rsidRDefault="00D52E74">
            <w:pPr>
              <w:pStyle w:val="ab"/>
              <w:spacing w:before="0" w:beforeAutospacing="0" w:after="0" w:afterAutospacing="0"/>
              <w:jc w:val="center"/>
              <w:rPr>
                <w:b/>
                <w:bCs/>
                <w:sz w:val="28"/>
                <w:szCs w:val="28"/>
              </w:rPr>
            </w:pPr>
            <w:r>
              <w:rPr>
                <w:sz w:val="28"/>
                <w:szCs w:val="28"/>
              </w:rPr>
              <w:t>158</w:t>
            </w:r>
          </w:p>
        </w:tc>
        <w:tc>
          <w:tcPr>
            <w:tcW w:w="992" w:type="dxa"/>
            <w:vAlign w:val="center"/>
          </w:tcPr>
          <w:p w14:paraId="60E67564" w14:textId="77777777" w:rsidR="001509D1" w:rsidRDefault="00D52E74">
            <w:pPr>
              <w:pStyle w:val="ab"/>
              <w:spacing w:before="0" w:beforeAutospacing="0" w:after="0" w:afterAutospacing="0"/>
              <w:jc w:val="center"/>
              <w:rPr>
                <w:b/>
                <w:bCs/>
                <w:sz w:val="28"/>
                <w:szCs w:val="28"/>
              </w:rPr>
            </w:pPr>
            <w:r>
              <w:rPr>
                <w:sz w:val="28"/>
                <w:szCs w:val="28"/>
              </w:rPr>
              <w:t>170</w:t>
            </w:r>
          </w:p>
        </w:tc>
        <w:tc>
          <w:tcPr>
            <w:tcW w:w="1890" w:type="dxa"/>
            <w:vAlign w:val="center"/>
          </w:tcPr>
          <w:p w14:paraId="04326FD3" w14:textId="77777777" w:rsidR="001509D1" w:rsidRDefault="00D52E74">
            <w:pPr>
              <w:pStyle w:val="ab"/>
              <w:spacing w:before="0" w:beforeAutospacing="0" w:after="0" w:afterAutospacing="0"/>
              <w:jc w:val="center"/>
              <w:rPr>
                <w:szCs w:val="22"/>
              </w:rPr>
            </w:pPr>
            <w:r>
              <w:rPr>
                <w:szCs w:val="22"/>
              </w:rPr>
              <w:t>Fast tempo</w:t>
            </w:r>
          </w:p>
          <w:p w14:paraId="1DF893BF" w14:textId="77777777" w:rsidR="001509D1" w:rsidRDefault="001509D1">
            <w:pPr>
              <w:pStyle w:val="ab"/>
              <w:spacing w:before="0" w:beforeAutospacing="0" w:after="0" w:afterAutospacing="0"/>
              <w:jc w:val="center"/>
              <w:rPr>
                <w:b/>
                <w:bCs/>
                <w:szCs w:val="22"/>
              </w:rPr>
            </w:pPr>
          </w:p>
        </w:tc>
      </w:tr>
      <w:tr w:rsidR="001509D1" w14:paraId="55AE5DAF" w14:textId="77777777">
        <w:tc>
          <w:tcPr>
            <w:tcW w:w="851" w:type="dxa"/>
            <w:vAlign w:val="center"/>
          </w:tcPr>
          <w:p w14:paraId="58C69A26" w14:textId="77777777" w:rsidR="001509D1" w:rsidRDefault="00D52E74">
            <w:pPr>
              <w:pStyle w:val="ab"/>
              <w:spacing w:before="0" w:beforeAutospacing="0" w:after="0" w:afterAutospacing="0"/>
              <w:jc w:val="center"/>
              <w:rPr>
                <w:b/>
                <w:bCs/>
                <w:sz w:val="28"/>
                <w:szCs w:val="28"/>
              </w:rPr>
            </w:pPr>
            <w:r>
              <w:rPr>
                <w:sz w:val="28"/>
                <w:szCs w:val="28"/>
              </w:rPr>
              <w:t>4</w:t>
            </w:r>
          </w:p>
        </w:tc>
        <w:tc>
          <w:tcPr>
            <w:tcW w:w="1134" w:type="dxa"/>
            <w:vAlign w:val="center"/>
          </w:tcPr>
          <w:p w14:paraId="56148E34" w14:textId="77777777" w:rsidR="001509D1" w:rsidRDefault="00D52E74">
            <w:pPr>
              <w:pStyle w:val="ab"/>
              <w:spacing w:before="0" w:beforeAutospacing="0" w:after="0" w:afterAutospacing="0"/>
              <w:jc w:val="center"/>
              <w:rPr>
                <w:b/>
                <w:bCs/>
                <w:sz w:val="28"/>
                <w:szCs w:val="28"/>
              </w:rPr>
            </w:pPr>
            <w:r>
              <w:rPr>
                <w:sz w:val="28"/>
                <w:szCs w:val="28"/>
              </w:rPr>
              <w:t>25:29</w:t>
            </w:r>
          </w:p>
        </w:tc>
        <w:tc>
          <w:tcPr>
            <w:tcW w:w="1070" w:type="dxa"/>
            <w:vAlign w:val="center"/>
          </w:tcPr>
          <w:p w14:paraId="6DA03808" w14:textId="77777777" w:rsidR="001509D1" w:rsidRDefault="00D52E74">
            <w:pPr>
              <w:pStyle w:val="ab"/>
              <w:spacing w:before="0" w:beforeAutospacing="0" w:after="0" w:afterAutospacing="0"/>
              <w:jc w:val="center"/>
              <w:rPr>
                <w:b/>
                <w:bCs/>
                <w:sz w:val="28"/>
                <w:szCs w:val="28"/>
              </w:rPr>
            </w:pPr>
            <w:r>
              <w:rPr>
                <w:sz w:val="28"/>
                <w:szCs w:val="28"/>
              </w:rPr>
              <w:t>255</w:t>
            </w:r>
          </w:p>
        </w:tc>
        <w:tc>
          <w:tcPr>
            <w:tcW w:w="1056" w:type="dxa"/>
            <w:vAlign w:val="center"/>
          </w:tcPr>
          <w:p w14:paraId="36926E43" w14:textId="77777777" w:rsidR="001509D1" w:rsidRDefault="00D52E74">
            <w:pPr>
              <w:pStyle w:val="ab"/>
              <w:spacing w:before="0" w:beforeAutospacing="0" w:after="0" w:afterAutospacing="0"/>
              <w:jc w:val="center"/>
              <w:rPr>
                <w:b/>
                <w:bCs/>
                <w:sz w:val="28"/>
                <w:szCs w:val="28"/>
              </w:rPr>
            </w:pPr>
            <w:r>
              <w:rPr>
                <w:sz w:val="28"/>
                <w:szCs w:val="28"/>
              </w:rPr>
              <w:t>90</w:t>
            </w:r>
          </w:p>
        </w:tc>
        <w:tc>
          <w:tcPr>
            <w:tcW w:w="1276" w:type="dxa"/>
            <w:vAlign w:val="center"/>
          </w:tcPr>
          <w:p w14:paraId="2A9CD4C9" w14:textId="77777777" w:rsidR="001509D1" w:rsidRDefault="00D52E74">
            <w:pPr>
              <w:pStyle w:val="ab"/>
              <w:spacing w:before="0" w:beforeAutospacing="0" w:after="0" w:afterAutospacing="0"/>
              <w:jc w:val="center"/>
              <w:rPr>
                <w:b/>
                <w:bCs/>
                <w:sz w:val="28"/>
                <w:szCs w:val="28"/>
              </w:rPr>
            </w:pPr>
            <w:r>
              <w:rPr>
                <w:sz w:val="28"/>
                <w:szCs w:val="28"/>
              </w:rPr>
              <w:t>80</w:t>
            </w:r>
          </w:p>
        </w:tc>
        <w:tc>
          <w:tcPr>
            <w:tcW w:w="992" w:type="dxa"/>
            <w:vAlign w:val="center"/>
          </w:tcPr>
          <w:p w14:paraId="5D9BF1B1" w14:textId="77777777" w:rsidR="001509D1" w:rsidRDefault="00D52E74">
            <w:pPr>
              <w:pStyle w:val="ab"/>
              <w:spacing w:before="0" w:beforeAutospacing="0" w:after="0" w:afterAutospacing="0"/>
              <w:jc w:val="center"/>
              <w:rPr>
                <w:b/>
                <w:bCs/>
                <w:sz w:val="28"/>
                <w:szCs w:val="28"/>
              </w:rPr>
            </w:pPr>
            <w:r>
              <w:rPr>
                <w:sz w:val="28"/>
                <w:szCs w:val="28"/>
              </w:rPr>
              <w:t>160</w:t>
            </w:r>
          </w:p>
        </w:tc>
        <w:tc>
          <w:tcPr>
            <w:tcW w:w="992" w:type="dxa"/>
            <w:vAlign w:val="center"/>
          </w:tcPr>
          <w:p w14:paraId="429408DD" w14:textId="77777777" w:rsidR="001509D1" w:rsidRDefault="00D52E74">
            <w:pPr>
              <w:pStyle w:val="ab"/>
              <w:spacing w:before="0" w:beforeAutospacing="0" w:after="0" w:afterAutospacing="0"/>
              <w:jc w:val="center"/>
              <w:rPr>
                <w:b/>
                <w:bCs/>
                <w:sz w:val="28"/>
                <w:szCs w:val="28"/>
              </w:rPr>
            </w:pPr>
            <w:r>
              <w:rPr>
                <w:sz w:val="28"/>
                <w:szCs w:val="28"/>
              </w:rPr>
              <w:t>175</w:t>
            </w:r>
          </w:p>
        </w:tc>
        <w:tc>
          <w:tcPr>
            <w:tcW w:w="1890" w:type="dxa"/>
            <w:vAlign w:val="center"/>
          </w:tcPr>
          <w:p w14:paraId="4424DFE6" w14:textId="77777777" w:rsidR="001509D1" w:rsidRDefault="00D52E74">
            <w:pPr>
              <w:pStyle w:val="ab"/>
              <w:spacing w:before="0" w:beforeAutospacing="0" w:after="0" w:afterAutospacing="0"/>
              <w:jc w:val="center"/>
              <w:rPr>
                <w:b/>
                <w:bCs/>
                <w:szCs w:val="22"/>
              </w:rPr>
            </w:pPr>
            <w:r>
              <w:rPr>
                <w:szCs w:val="22"/>
              </w:rPr>
              <w:t>Integrated speech flow</w:t>
            </w:r>
          </w:p>
        </w:tc>
      </w:tr>
      <w:tr w:rsidR="001509D1" w14:paraId="4716E406" w14:textId="77777777">
        <w:tc>
          <w:tcPr>
            <w:tcW w:w="851" w:type="dxa"/>
            <w:vAlign w:val="center"/>
          </w:tcPr>
          <w:p w14:paraId="1D4CE854" w14:textId="77777777" w:rsidR="001509D1" w:rsidRDefault="00D52E74">
            <w:pPr>
              <w:pStyle w:val="ab"/>
              <w:spacing w:before="0" w:beforeAutospacing="0" w:after="0" w:afterAutospacing="0"/>
              <w:jc w:val="center"/>
              <w:rPr>
                <w:i/>
                <w:iCs/>
                <w:sz w:val="28"/>
                <w:szCs w:val="28"/>
              </w:rPr>
            </w:pPr>
            <w:r>
              <w:rPr>
                <w:i/>
                <w:iCs/>
                <w:sz w:val="28"/>
                <w:szCs w:val="28"/>
              </w:rPr>
              <w:t>Mean</w:t>
            </w:r>
          </w:p>
        </w:tc>
        <w:tc>
          <w:tcPr>
            <w:tcW w:w="1134" w:type="dxa"/>
            <w:vAlign w:val="center"/>
          </w:tcPr>
          <w:p w14:paraId="2A79AB9E" w14:textId="77777777" w:rsidR="001509D1" w:rsidRDefault="00D52E74">
            <w:pPr>
              <w:pStyle w:val="ab"/>
              <w:spacing w:before="0" w:beforeAutospacing="0" w:after="0" w:afterAutospacing="0"/>
              <w:jc w:val="center"/>
              <w:rPr>
                <w:i/>
                <w:iCs/>
                <w:sz w:val="28"/>
                <w:szCs w:val="28"/>
              </w:rPr>
            </w:pPr>
            <w:r>
              <w:rPr>
                <w:i/>
                <w:iCs/>
                <w:sz w:val="28"/>
                <w:szCs w:val="28"/>
              </w:rPr>
              <w:t>–</w:t>
            </w:r>
          </w:p>
        </w:tc>
        <w:tc>
          <w:tcPr>
            <w:tcW w:w="1070" w:type="dxa"/>
            <w:vAlign w:val="center"/>
          </w:tcPr>
          <w:p w14:paraId="18B9A2B8" w14:textId="77777777" w:rsidR="001509D1" w:rsidRDefault="00D52E74">
            <w:pPr>
              <w:pStyle w:val="ab"/>
              <w:spacing w:before="0" w:beforeAutospacing="0" w:after="0" w:afterAutospacing="0"/>
              <w:jc w:val="center"/>
              <w:rPr>
                <w:i/>
                <w:iCs/>
                <w:sz w:val="28"/>
                <w:szCs w:val="28"/>
              </w:rPr>
            </w:pPr>
            <w:r>
              <w:rPr>
                <w:i/>
                <w:iCs/>
                <w:sz w:val="28"/>
                <w:szCs w:val="28"/>
              </w:rPr>
              <w:t>250</w:t>
            </w:r>
          </w:p>
        </w:tc>
        <w:tc>
          <w:tcPr>
            <w:tcW w:w="1056" w:type="dxa"/>
            <w:vAlign w:val="center"/>
          </w:tcPr>
          <w:p w14:paraId="24A429EA" w14:textId="77777777" w:rsidR="001509D1" w:rsidRDefault="00D52E74">
            <w:pPr>
              <w:pStyle w:val="ab"/>
              <w:spacing w:before="0" w:beforeAutospacing="0" w:after="0" w:afterAutospacing="0"/>
              <w:jc w:val="center"/>
              <w:rPr>
                <w:i/>
                <w:iCs/>
                <w:sz w:val="28"/>
                <w:szCs w:val="28"/>
              </w:rPr>
            </w:pPr>
            <w:r>
              <w:rPr>
                <w:i/>
                <w:iCs/>
                <w:sz w:val="28"/>
                <w:szCs w:val="28"/>
              </w:rPr>
              <w:t>88</w:t>
            </w:r>
          </w:p>
        </w:tc>
        <w:tc>
          <w:tcPr>
            <w:tcW w:w="1276" w:type="dxa"/>
            <w:vAlign w:val="center"/>
          </w:tcPr>
          <w:p w14:paraId="48E8AAE8" w14:textId="77777777" w:rsidR="001509D1" w:rsidRDefault="00D52E74">
            <w:pPr>
              <w:pStyle w:val="ab"/>
              <w:spacing w:before="0" w:beforeAutospacing="0" w:after="0" w:afterAutospacing="0"/>
              <w:jc w:val="center"/>
              <w:rPr>
                <w:i/>
                <w:iCs/>
                <w:sz w:val="28"/>
                <w:szCs w:val="28"/>
              </w:rPr>
            </w:pPr>
            <w:r>
              <w:rPr>
                <w:i/>
                <w:iCs/>
                <w:sz w:val="28"/>
                <w:szCs w:val="28"/>
              </w:rPr>
              <w:t>80</w:t>
            </w:r>
          </w:p>
        </w:tc>
        <w:tc>
          <w:tcPr>
            <w:tcW w:w="992" w:type="dxa"/>
            <w:vAlign w:val="center"/>
          </w:tcPr>
          <w:p w14:paraId="20F16944" w14:textId="77777777" w:rsidR="001509D1" w:rsidRDefault="00D52E74">
            <w:pPr>
              <w:pStyle w:val="ab"/>
              <w:spacing w:before="0" w:beforeAutospacing="0" w:after="0" w:afterAutospacing="0"/>
              <w:jc w:val="center"/>
              <w:rPr>
                <w:i/>
                <w:iCs/>
                <w:sz w:val="28"/>
                <w:szCs w:val="28"/>
              </w:rPr>
            </w:pPr>
            <w:r>
              <w:rPr>
                <w:i/>
                <w:iCs/>
                <w:sz w:val="28"/>
                <w:szCs w:val="28"/>
              </w:rPr>
              <w:t>158</w:t>
            </w:r>
          </w:p>
        </w:tc>
        <w:tc>
          <w:tcPr>
            <w:tcW w:w="992" w:type="dxa"/>
            <w:vAlign w:val="center"/>
          </w:tcPr>
          <w:p w14:paraId="68600727" w14:textId="77777777" w:rsidR="001509D1" w:rsidRDefault="00D52E74">
            <w:pPr>
              <w:pStyle w:val="ab"/>
              <w:spacing w:before="0" w:beforeAutospacing="0" w:after="0" w:afterAutospacing="0"/>
              <w:jc w:val="center"/>
              <w:rPr>
                <w:i/>
                <w:iCs/>
                <w:sz w:val="28"/>
                <w:szCs w:val="28"/>
              </w:rPr>
            </w:pPr>
            <w:r>
              <w:rPr>
                <w:i/>
                <w:iCs/>
                <w:sz w:val="28"/>
                <w:szCs w:val="28"/>
              </w:rPr>
              <w:t>173</w:t>
            </w:r>
          </w:p>
        </w:tc>
        <w:tc>
          <w:tcPr>
            <w:tcW w:w="1890" w:type="dxa"/>
            <w:vAlign w:val="center"/>
          </w:tcPr>
          <w:p w14:paraId="46FF5EE0" w14:textId="77777777" w:rsidR="001509D1" w:rsidRDefault="00D52E74">
            <w:pPr>
              <w:pStyle w:val="ab"/>
              <w:spacing w:before="0" w:beforeAutospacing="0" w:after="0" w:afterAutospacing="0"/>
              <w:jc w:val="center"/>
              <w:rPr>
                <w:szCs w:val="22"/>
              </w:rPr>
            </w:pPr>
            <w:r>
              <w:rPr>
                <w:szCs w:val="22"/>
              </w:rPr>
              <w:t>–</w:t>
            </w:r>
          </w:p>
          <w:p w14:paraId="4DE78CF1" w14:textId="77777777" w:rsidR="001509D1" w:rsidRDefault="001509D1">
            <w:pPr>
              <w:pStyle w:val="ab"/>
              <w:spacing w:before="0" w:beforeAutospacing="0" w:after="0" w:afterAutospacing="0"/>
              <w:jc w:val="center"/>
              <w:rPr>
                <w:b/>
                <w:bCs/>
                <w:szCs w:val="22"/>
              </w:rPr>
            </w:pPr>
          </w:p>
        </w:tc>
      </w:tr>
    </w:tbl>
    <w:p w14:paraId="5436984A" w14:textId="77777777" w:rsidR="001509D1" w:rsidRDefault="001509D1">
      <w:pPr>
        <w:pStyle w:val="ab"/>
        <w:spacing w:line="360" w:lineRule="auto"/>
        <w:jc w:val="both"/>
        <w:rPr>
          <w:sz w:val="28"/>
          <w:highlight w:val="yellow"/>
        </w:rPr>
      </w:pPr>
    </w:p>
    <w:p w14:paraId="4D7D2E1E" w14:textId="77777777" w:rsidR="001509D1" w:rsidRDefault="001509D1">
      <w:pPr>
        <w:pStyle w:val="ab"/>
        <w:spacing w:before="0" w:beforeAutospacing="0" w:after="0" w:afterAutospacing="0" w:line="360" w:lineRule="auto"/>
        <w:jc w:val="both"/>
        <w:rPr>
          <w:b/>
          <w:bCs/>
          <w:sz w:val="28"/>
          <w:highlight w:val="yellow"/>
        </w:rPr>
      </w:pPr>
    </w:p>
    <w:p w14:paraId="565F0991" w14:textId="77777777" w:rsidR="001509D1" w:rsidRDefault="00D52E74">
      <w:pPr>
        <w:pStyle w:val="ab"/>
        <w:spacing w:before="0" w:beforeAutospacing="0" w:after="0" w:afterAutospacing="0" w:line="360" w:lineRule="auto"/>
        <w:jc w:val="both"/>
        <w:rPr>
          <w:b/>
          <w:bCs/>
          <w:sz w:val="28"/>
        </w:rPr>
      </w:pPr>
      <w:r>
        <w:rPr>
          <w:b/>
          <w:bCs/>
          <w:noProof/>
          <w:sz w:val="28"/>
        </w:rPr>
        <w:lastRenderedPageBreak/>
        <w:drawing>
          <wp:inline distT="0" distB="0" distL="0" distR="0" wp14:anchorId="4A0187FA" wp14:editId="37CA5331">
            <wp:extent cx="6119495" cy="2930525"/>
            <wp:effectExtent l="0" t="0" r="0" b="3175"/>
            <wp:docPr id="1865810859" name="Рисунок 5" descr="Зображення, що містить текст, знімок екрана, ряд, Графік&#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810859" name="Рисунок 5" descr="Зображення, що містить текст, знімок екрана, ряд, Графік&#10;&#10;Вміст на основі ШІ може бути неправильним."/>
                    <pic:cNvPicPr>
                      <a:picLocks noChangeAspect="1"/>
                    </pic:cNvPicPr>
                  </pic:nvPicPr>
                  <pic:blipFill>
                    <a:blip r:embed="rId184"/>
                    <a:stretch>
                      <a:fillRect/>
                    </a:stretch>
                  </pic:blipFill>
                  <pic:spPr>
                    <a:xfrm>
                      <a:off x="0" y="0"/>
                      <a:ext cx="6145031" cy="2943102"/>
                    </a:xfrm>
                    <a:prstGeom prst="rect">
                      <a:avLst/>
                    </a:prstGeom>
                  </pic:spPr>
                </pic:pic>
              </a:graphicData>
            </a:graphic>
          </wp:inline>
        </w:drawing>
      </w:r>
    </w:p>
    <w:p w14:paraId="16FEE342" w14:textId="77777777" w:rsidR="001509D1" w:rsidRDefault="001509D1">
      <w:pPr>
        <w:pStyle w:val="ab"/>
        <w:spacing w:before="0" w:beforeAutospacing="0" w:after="0" w:afterAutospacing="0" w:line="360" w:lineRule="auto"/>
        <w:jc w:val="both"/>
        <w:rPr>
          <w:b/>
          <w:bCs/>
          <w:sz w:val="28"/>
        </w:rPr>
      </w:pPr>
    </w:p>
    <w:p w14:paraId="4B611DD0" w14:textId="77777777" w:rsidR="001509D1" w:rsidRDefault="001509D1">
      <w:pPr>
        <w:pStyle w:val="ab"/>
        <w:spacing w:before="0" w:beforeAutospacing="0" w:after="0" w:afterAutospacing="0" w:line="360" w:lineRule="auto"/>
        <w:jc w:val="both"/>
        <w:rPr>
          <w:b/>
          <w:bCs/>
          <w:sz w:val="28"/>
          <w:highlight w:val="yellow"/>
        </w:rPr>
      </w:pPr>
    </w:p>
    <w:p w14:paraId="67C18F4C" w14:textId="7EF511A7" w:rsidR="001509D1" w:rsidRDefault="00F15E93" w:rsidP="00F15E93">
      <w:pPr>
        <w:pStyle w:val="ab"/>
        <w:spacing w:before="0" w:beforeAutospacing="0" w:after="0" w:afterAutospacing="0" w:line="360" w:lineRule="auto"/>
        <w:ind w:left="7789"/>
        <w:jc w:val="both"/>
        <w:rPr>
          <w:sz w:val="28"/>
        </w:rPr>
      </w:pPr>
      <w:r>
        <w:rPr>
          <w:sz w:val="28"/>
          <w:lang w:val="en-US"/>
        </w:rPr>
        <w:t xml:space="preserve">        </w:t>
      </w:r>
      <w:r w:rsidR="00D52E74">
        <w:rPr>
          <w:sz w:val="28"/>
        </w:rPr>
        <w:t>Table A4</w:t>
      </w:r>
    </w:p>
    <w:p w14:paraId="07A3558B" w14:textId="77777777" w:rsidR="001509D1" w:rsidRDefault="00D52E74">
      <w:pPr>
        <w:pStyle w:val="ab"/>
        <w:spacing w:before="0" w:beforeAutospacing="0" w:after="0" w:afterAutospacing="0" w:line="360" w:lineRule="auto"/>
        <w:ind w:left="709"/>
        <w:jc w:val="center"/>
        <w:rPr>
          <w:b/>
          <w:bCs/>
          <w:sz w:val="28"/>
        </w:rPr>
      </w:pPr>
      <w:r>
        <w:rPr>
          <w:b/>
          <w:bCs/>
          <w:sz w:val="28"/>
        </w:rPr>
        <w:t>Duration and Pause Data for “I Mean” (Clinton, 2016)</w:t>
      </w:r>
    </w:p>
    <w:tbl>
      <w:tblPr>
        <w:tblStyle w:val="ac"/>
        <w:tblW w:w="0" w:type="auto"/>
        <w:tblInd w:w="-5" w:type="dxa"/>
        <w:tblLook w:val="04A0" w:firstRow="1" w:lastRow="0" w:firstColumn="1" w:lastColumn="0" w:noHBand="0" w:noVBand="1"/>
      </w:tblPr>
      <w:tblGrid>
        <w:gridCol w:w="854"/>
        <w:gridCol w:w="1003"/>
        <w:gridCol w:w="1377"/>
        <w:gridCol w:w="1113"/>
        <w:gridCol w:w="1105"/>
        <w:gridCol w:w="965"/>
        <w:gridCol w:w="1095"/>
        <w:gridCol w:w="1943"/>
      </w:tblGrid>
      <w:tr w:rsidR="001509D1" w14:paraId="7228E70F" w14:textId="77777777">
        <w:tc>
          <w:tcPr>
            <w:tcW w:w="854" w:type="dxa"/>
            <w:vAlign w:val="center"/>
          </w:tcPr>
          <w:p w14:paraId="20155D6F" w14:textId="77777777" w:rsidR="001509D1" w:rsidRDefault="00D52E74">
            <w:pPr>
              <w:pStyle w:val="ab"/>
              <w:spacing w:before="0" w:beforeAutospacing="0" w:after="0" w:afterAutospacing="0"/>
              <w:jc w:val="center"/>
              <w:rPr>
                <w:szCs w:val="22"/>
              </w:rPr>
            </w:pPr>
            <w:r>
              <w:rPr>
                <w:szCs w:val="22"/>
              </w:rPr>
              <w:t>№</w:t>
            </w:r>
          </w:p>
        </w:tc>
        <w:tc>
          <w:tcPr>
            <w:tcW w:w="1003" w:type="dxa"/>
            <w:vAlign w:val="center"/>
          </w:tcPr>
          <w:p w14:paraId="6EAE3E0B" w14:textId="77777777" w:rsidR="001509D1" w:rsidRDefault="00D52E74">
            <w:pPr>
              <w:pStyle w:val="ab"/>
              <w:spacing w:before="0" w:beforeAutospacing="0" w:after="0" w:afterAutospacing="0"/>
              <w:jc w:val="center"/>
              <w:rPr>
                <w:szCs w:val="22"/>
              </w:rPr>
            </w:pPr>
            <w:r>
              <w:rPr>
                <w:szCs w:val="22"/>
              </w:rPr>
              <w:t>Time Code (mm:ss)</w:t>
            </w:r>
          </w:p>
        </w:tc>
        <w:tc>
          <w:tcPr>
            <w:tcW w:w="1404" w:type="dxa"/>
            <w:vAlign w:val="center"/>
          </w:tcPr>
          <w:p w14:paraId="2D8F1A38" w14:textId="77777777" w:rsidR="001509D1" w:rsidRDefault="00D52E74">
            <w:pPr>
              <w:pStyle w:val="ab"/>
              <w:spacing w:before="0" w:beforeAutospacing="0" w:after="0" w:afterAutospacing="0"/>
              <w:jc w:val="center"/>
              <w:rPr>
                <w:szCs w:val="22"/>
              </w:rPr>
            </w:pPr>
            <w:r>
              <w:rPr>
                <w:szCs w:val="22"/>
              </w:rPr>
              <w:t>Duration (ms)</w:t>
            </w:r>
          </w:p>
        </w:tc>
        <w:tc>
          <w:tcPr>
            <w:tcW w:w="1134" w:type="dxa"/>
            <w:vAlign w:val="center"/>
          </w:tcPr>
          <w:p w14:paraId="65ED914F" w14:textId="77777777" w:rsidR="001509D1" w:rsidRDefault="00D52E74">
            <w:pPr>
              <w:pStyle w:val="ab"/>
              <w:spacing w:before="0" w:beforeAutospacing="0" w:after="0" w:afterAutospacing="0"/>
              <w:jc w:val="center"/>
              <w:rPr>
                <w:szCs w:val="22"/>
              </w:rPr>
            </w:pPr>
            <w:r>
              <w:rPr>
                <w:szCs w:val="22"/>
              </w:rPr>
              <w:t>Pause Before (ms)</w:t>
            </w:r>
          </w:p>
        </w:tc>
        <w:tc>
          <w:tcPr>
            <w:tcW w:w="1134" w:type="dxa"/>
            <w:vAlign w:val="center"/>
          </w:tcPr>
          <w:p w14:paraId="65EC8207" w14:textId="77777777" w:rsidR="001509D1" w:rsidRDefault="00D52E74">
            <w:pPr>
              <w:pStyle w:val="ab"/>
              <w:spacing w:before="0" w:beforeAutospacing="0" w:after="0" w:afterAutospacing="0"/>
              <w:jc w:val="center"/>
              <w:rPr>
                <w:szCs w:val="22"/>
              </w:rPr>
            </w:pPr>
            <w:r>
              <w:rPr>
                <w:szCs w:val="22"/>
              </w:rPr>
              <w:t>Pause After (ms)</w:t>
            </w:r>
          </w:p>
        </w:tc>
        <w:tc>
          <w:tcPr>
            <w:tcW w:w="992" w:type="dxa"/>
            <w:vAlign w:val="center"/>
          </w:tcPr>
          <w:p w14:paraId="3D4529D3" w14:textId="77777777" w:rsidR="001509D1" w:rsidRDefault="00D52E74">
            <w:pPr>
              <w:pStyle w:val="ab"/>
              <w:spacing w:before="0" w:beforeAutospacing="0" w:after="0" w:afterAutospacing="0"/>
              <w:jc w:val="center"/>
              <w:rPr>
                <w:szCs w:val="22"/>
              </w:rPr>
            </w:pPr>
            <w:r>
              <w:rPr>
                <w:szCs w:val="22"/>
              </w:rPr>
              <w:t>F₀ min (Hz)</w:t>
            </w:r>
          </w:p>
        </w:tc>
        <w:tc>
          <w:tcPr>
            <w:tcW w:w="1134" w:type="dxa"/>
            <w:vAlign w:val="center"/>
          </w:tcPr>
          <w:p w14:paraId="216250FB" w14:textId="77777777" w:rsidR="001509D1" w:rsidRDefault="00D52E74">
            <w:pPr>
              <w:pStyle w:val="ab"/>
              <w:spacing w:before="0" w:beforeAutospacing="0" w:after="0" w:afterAutospacing="0"/>
              <w:jc w:val="center"/>
              <w:rPr>
                <w:szCs w:val="22"/>
              </w:rPr>
            </w:pPr>
            <w:r>
              <w:rPr>
                <w:szCs w:val="22"/>
              </w:rPr>
              <w:t>F₀ max (Hz)</w:t>
            </w:r>
          </w:p>
        </w:tc>
        <w:tc>
          <w:tcPr>
            <w:tcW w:w="1978" w:type="dxa"/>
            <w:vAlign w:val="center"/>
          </w:tcPr>
          <w:p w14:paraId="53C9720B" w14:textId="77777777" w:rsidR="001509D1" w:rsidRDefault="00D52E74">
            <w:pPr>
              <w:pStyle w:val="ab"/>
              <w:spacing w:before="0" w:beforeAutospacing="0" w:after="0" w:afterAutospacing="0"/>
              <w:jc w:val="center"/>
              <w:rPr>
                <w:szCs w:val="22"/>
              </w:rPr>
            </w:pPr>
            <w:r>
              <w:rPr>
                <w:szCs w:val="22"/>
              </w:rPr>
              <w:t>Notes</w:t>
            </w:r>
          </w:p>
        </w:tc>
      </w:tr>
      <w:tr w:rsidR="001509D1" w14:paraId="5ACBBBF2" w14:textId="77777777">
        <w:tc>
          <w:tcPr>
            <w:tcW w:w="854" w:type="dxa"/>
            <w:vAlign w:val="center"/>
          </w:tcPr>
          <w:p w14:paraId="26352D33" w14:textId="77777777" w:rsidR="001509D1" w:rsidRDefault="00D52E74">
            <w:pPr>
              <w:pStyle w:val="ab"/>
              <w:spacing w:before="0" w:beforeAutospacing="0" w:after="0" w:afterAutospacing="0"/>
              <w:jc w:val="center"/>
              <w:rPr>
                <w:sz w:val="28"/>
                <w:szCs w:val="28"/>
              </w:rPr>
            </w:pPr>
            <w:r>
              <w:rPr>
                <w:sz w:val="28"/>
                <w:szCs w:val="28"/>
              </w:rPr>
              <w:t>1</w:t>
            </w:r>
          </w:p>
        </w:tc>
        <w:tc>
          <w:tcPr>
            <w:tcW w:w="1003" w:type="dxa"/>
            <w:vAlign w:val="center"/>
          </w:tcPr>
          <w:p w14:paraId="6113D604" w14:textId="77777777" w:rsidR="001509D1" w:rsidRDefault="00D52E74">
            <w:pPr>
              <w:pStyle w:val="ab"/>
              <w:spacing w:before="0" w:beforeAutospacing="0" w:after="0" w:afterAutospacing="0"/>
              <w:jc w:val="center"/>
              <w:rPr>
                <w:sz w:val="28"/>
                <w:szCs w:val="28"/>
              </w:rPr>
            </w:pPr>
            <w:r>
              <w:rPr>
                <w:sz w:val="28"/>
                <w:szCs w:val="28"/>
              </w:rPr>
              <w:t>05:33</w:t>
            </w:r>
          </w:p>
        </w:tc>
        <w:tc>
          <w:tcPr>
            <w:tcW w:w="1404" w:type="dxa"/>
            <w:vAlign w:val="center"/>
          </w:tcPr>
          <w:p w14:paraId="51064526" w14:textId="77777777" w:rsidR="001509D1" w:rsidRDefault="00D52E74">
            <w:pPr>
              <w:pStyle w:val="ab"/>
              <w:spacing w:before="0" w:beforeAutospacing="0" w:after="0" w:afterAutospacing="0"/>
              <w:jc w:val="center"/>
              <w:rPr>
                <w:sz w:val="28"/>
                <w:szCs w:val="28"/>
              </w:rPr>
            </w:pPr>
            <w:r>
              <w:rPr>
                <w:sz w:val="28"/>
                <w:szCs w:val="28"/>
              </w:rPr>
              <w:t>265</w:t>
            </w:r>
          </w:p>
        </w:tc>
        <w:tc>
          <w:tcPr>
            <w:tcW w:w="1134" w:type="dxa"/>
            <w:vAlign w:val="center"/>
          </w:tcPr>
          <w:p w14:paraId="789799A5" w14:textId="77777777" w:rsidR="001509D1" w:rsidRDefault="00D52E74">
            <w:pPr>
              <w:pStyle w:val="ab"/>
              <w:spacing w:before="0" w:beforeAutospacing="0" w:after="0" w:afterAutospacing="0"/>
              <w:jc w:val="center"/>
              <w:rPr>
                <w:sz w:val="28"/>
                <w:szCs w:val="28"/>
              </w:rPr>
            </w:pPr>
            <w:r>
              <w:rPr>
                <w:sz w:val="28"/>
                <w:szCs w:val="28"/>
              </w:rPr>
              <w:t>60</w:t>
            </w:r>
          </w:p>
        </w:tc>
        <w:tc>
          <w:tcPr>
            <w:tcW w:w="1134" w:type="dxa"/>
            <w:vAlign w:val="center"/>
          </w:tcPr>
          <w:p w14:paraId="6AEE3CC9" w14:textId="77777777" w:rsidR="001509D1" w:rsidRDefault="00D52E74">
            <w:pPr>
              <w:pStyle w:val="ab"/>
              <w:spacing w:before="0" w:beforeAutospacing="0" w:after="0" w:afterAutospacing="0"/>
              <w:jc w:val="center"/>
              <w:rPr>
                <w:sz w:val="28"/>
                <w:szCs w:val="28"/>
              </w:rPr>
            </w:pPr>
            <w:r>
              <w:rPr>
                <w:sz w:val="28"/>
                <w:szCs w:val="28"/>
              </w:rPr>
              <w:t>70</w:t>
            </w:r>
          </w:p>
        </w:tc>
        <w:tc>
          <w:tcPr>
            <w:tcW w:w="992" w:type="dxa"/>
            <w:vAlign w:val="center"/>
          </w:tcPr>
          <w:p w14:paraId="509ECFF2" w14:textId="77777777" w:rsidR="001509D1" w:rsidRDefault="00D52E74">
            <w:pPr>
              <w:pStyle w:val="ab"/>
              <w:spacing w:before="0" w:beforeAutospacing="0" w:after="0" w:afterAutospacing="0"/>
              <w:jc w:val="center"/>
              <w:rPr>
                <w:sz w:val="28"/>
                <w:szCs w:val="28"/>
              </w:rPr>
            </w:pPr>
            <w:r>
              <w:rPr>
                <w:sz w:val="28"/>
                <w:szCs w:val="28"/>
              </w:rPr>
              <w:t>150</w:t>
            </w:r>
          </w:p>
        </w:tc>
        <w:tc>
          <w:tcPr>
            <w:tcW w:w="1134" w:type="dxa"/>
            <w:vAlign w:val="center"/>
          </w:tcPr>
          <w:p w14:paraId="779C6A86" w14:textId="77777777" w:rsidR="001509D1" w:rsidRDefault="00D52E74">
            <w:pPr>
              <w:pStyle w:val="ab"/>
              <w:spacing w:before="0" w:beforeAutospacing="0" w:after="0" w:afterAutospacing="0"/>
              <w:jc w:val="center"/>
              <w:rPr>
                <w:sz w:val="28"/>
                <w:szCs w:val="28"/>
              </w:rPr>
            </w:pPr>
            <w:r>
              <w:rPr>
                <w:sz w:val="28"/>
                <w:szCs w:val="28"/>
              </w:rPr>
              <w:t>155</w:t>
            </w:r>
          </w:p>
        </w:tc>
        <w:tc>
          <w:tcPr>
            <w:tcW w:w="1978" w:type="dxa"/>
            <w:vAlign w:val="center"/>
          </w:tcPr>
          <w:p w14:paraId="46AFA14C" w14:textId="77777777" w:rsidR="001509D1" w:rsidRDefault="00D52E74">
            <w:pPr>
              <w:pStyle w:val="ab"/>
              <w:spacing w:before="0" w:beforeAutospacing="0" w:after="0" w:afterAutospacing="0"/>
              <w:jc w:val="center"/>
              <w:rPr>
                <w:szCs w:val="22"/>
              </w:rPr>
            </w:pPr>
            <w:r>
              <w:rPr>
                <w:szCs w:val="22"/>
              </w:rPr>
              <w:t>Clarification (“I mean, it’s remarkable.”)</w:t>
            </w:r>
          </w:p>
        </w:tc>
      </w:tr>
      <w:tr w:rsidR="001509D1" w14:paraId="351AC384" w14:textId="77777777">
        <w:tc>
          <w:tcPr>
            <w:tcW w:w="854" w:type="dxa"/>
            <w:vAlign w:val="center"/>
          </w:tcPr>
          <w:p w14:paraId="54F61CDD" w14:textId="77777777" w:rsidR="001509D1" w:rsidRDefault="00D52E74">
            <w:pPr>
              <w:pStyle w:val="ab"/>
              <w:spacing w:before="0" w:beforeAutospacing="0" w:after="0" w:afterAutospacing="0" w:line="360" w:lineRule="auto"/>
              <w:jc w:val="center"/>
              <w:rPr>
                <w:sz w:val="28"/>
                <w:szCs w:val="28"/>
              </w:rPr>
            </w:pPr>
            <w:r>
              <w:rPr>
                <w:sz w:val="28"/>
                <w:szCs w:val="28"/>
              </w:rPr>
              <w:t>2</w:t>
            </w:r>
          </w:p>
        </w:tc>
        <w:tc>
          <w:tcPr>
            <w:tcW w:w="1003" w:type="dxa"/>
            <w:vAlign w:val="center"/>
          </w:tcPr>
          <w:p w14:paraId="00BE1DFC" w14:textId="77777777" w:rsidR="001509D1" w:rsidRDefault="00D52E74">
            <w:pPr>
              <w:pStyle w:val="ab"/>
              <w:spacing w:before="0" w:beforeAutospacing="0" w:after="0" w:afterAutospacing="0" w:line="360" w:lineRule="auto"/>
              <w:jc w:val="center"/>
              <w:rPr>
                <w:sz w:val="28"/>
                <w:szCs w:val="28"/>
              </w:rPr>
            </w:pPr>
            <w:r>
              <w:rPr>
                <w:sz w:val="28"/>
                <w:szCs w:val="28"/>
              </w:rPr>
              <w:t>12:45</w:t>
            </w:r>
          </w:p>
        </w:tc>
        <w:tc>
          <w:tcPr>
            <w:tcW w:w="1404" w:type="dxa"/>
            <w:vAlign w:val="center"/>
          </w:tcPr>
          <w:p w14:paraId="1890FBE7" w14:textId="77777777" w:rsidR="001509D1" w:rsidRDefault="00D52E74">
            <w:pPr>
              <w:pStyle w:val="ab"/>
              <w:spacing w:before="0" w:beforeAutospacing="0" w:after="0" w:afterAutospacing="0" w:line="360" w:lineRule="auto"/>
              <w:jc w:val="center"/>
              <w:rPr>
                <w:sz w:val="28"/>
                <w:szCs w:val="28"/>
              </w:rPr>
            </w:pPr>
            <w:r>
              <w:rPr>
                <w:sz w:val="28"/>
                <w:szCs w:val="28"/>
              </w:rPr>
              <w:t>270</w:t>
            </w:r>
          </w:p>
        </w:tc>
        <w:tc>
          <w:tcPr>
            <w:tcW w:w="1134" w:type="dxa"/>
            <w:vAlign w:val="center"/>
          </w:tcPr>
          <w:p w14:paraId="0D1C9EF8" w14:textId="77777777" w:rsidR="001509D1" w:rsidRDefault="00D52E74">
            <w:pPr>
              <w:pStyle w:val="ab"/>
              <w:spacing w:before="0" w:beforeAutospacing="0" w:after="0" w:afterAutospacing="0" w:line="360" w:lineRule="auto"/>
              <w:jc w:val="center"/>
              <w:rPr>
                <w:sz w:val="28"/>
                <w:szCs w:val="28"/>
              </w:rPr>
            </w:pPr>
            <w:r>
              <w:rPr>
                <w:sz w:val="28"/>
                <w:szCs w:val="28"/>
              </w:rPr>
              <w:t>55</w:t>
            </w:r>
          </w:p>
        </w:tc>
        <w:tc>
          <w:tcPr>
            <w:tcW w:w="1134" w:type="dxa"/>
            <w:vAlign w:val="center"/>
          </w:tcPr>
          <w:p w14:paraId="1E0B4B1A" w14:textId="77777777" w:rsidR="001509D1" w:rsidRDefault="00D52E74">
            <w:pPr>
              <w:pStyle w:val="ab"/>
              <w:spacing w:before="0" w:beforeAutospacing="0" w:after="0" w:afterAutospacing="0" w:line="360" w:lineRule="auto"/>
              <w:jc w:val="center"/>
              <w:rPr>
                <w:sz w:val="28"/>
                <w:szCs w:val="28"/>
              </w:rPr>
            </w:pPr>
            <w:r>
              <w:rPr>
                <w:sz w:val="28"/>
                <w:szCs w:val="28"/>
              </w:rPr>
              <w:t>65</w:t>
            </w:r>
          </w:p>
        </w:tc>
        <w:tc>
          <w:tcPr>
            <w:tcW w:w="992" w:type="dxa"/>
            <w:vAlign w:val="center"/>
          </w:tcPr>
          <w:p w14:paraId="324CECB7" w14:textId="77777777" w:rsidR="001509D1" w:rsidRDefault="00D52E74">
            <w:pPr>
              <w:pStyle w:val="ab"/>
              <w:spacing w:before="0" w:beforeAutospacing="0" w:after="0" w:afterAutospacing="0" w:line="360" w:lineRule="auto"/>
              <w:jc w:val="center"/>
              <w:rPr>
                <w:sz w:val="28"/>
                <w:szCs w:val="28"/>
              </w:rPr>
            </w:pPr>
            <w:r>
              <w:rPr>
                <w:sz w:val="28"/>
                <w:szCs w:val="28"/>
              </w:rPr>
              <w:t>152</w:t>
            </w:r>
          </w:p>
        </w:tc>
        <w:tc>
          <w:tcPr>
            <w:tcW w:w="1134" w:type="dxa"/>
            <w:vAlign w:val="center"/>
          </w:tcPr>
          <w:p w14:paraId="4C21F685" w14:textId="77777777" w:rsidR="001509D1" w:rsidRDefault="00D52E74">
            <w:pPr>
              <w:pStyle w:val="ab"/>
              <w:spacing w:before="0" w:beforeAutospacing="0" w:after="0" w:afterAutospacing="0" w:line="360" w:lineRule="auto"/>
              <w:jc w:val="center"/>
              <w:rPr>
                <w:sz w:val="28"/>
                <w:szCs w:val="28"/>
              </w:rPr>
            </w:pPr>
            <w:r>
              <w:rPr>
                <w:sz w:val="28"/>
                <w:szCs w:val="28"/>
              </w:rPr>
              <w:t>156</w:t>
            </w:r>
          </w:p>
        </w:tc>
        <w:tc>
          <w:tcPr>
            <w:tcW w:w="1978" w:type="dxa"/>
            <w:vAlign w:val="center"/>
          </w:tcPr>
          <w:p w14:paraId="4DFB19D4" w14:textId="77777777" w:rsidR="001509D1" w:rsidRDefault="00D52E74">
            <w:pPr>
              <w:pStyle w:val="ab"/>
              <w:spacing w:before="0" w:beforeAutospacing="0" w:after="0" w:afterAutospacing="0" w:line="360" w:lineRule="auto"/>
              <w:jc w:val="center"/>
              <w:rPr>
                <w:szCs w:val="22"/>
              </w:rPr>
            </w:pPr>
            <w:r>
              <w:rPr>
                <w:szCs w:val="22"/>
              </w:rPr>
              <w:t>Slight hesitation</w:t>
            </w:r>
          </w:p>
        </w:tc>
      </w:tr>
      <w:tr w:rsidR="001509D1" w14:paraId="438A04D6" w14:textId="77777777">
        <w:tc>
          <w:tcPr>
            <w:tcW w:w="854" w:type="dxa"/>
            <w:vAlign w:val="center"/>
          </w:tcPr>
          <w:p w14:paraId="5ECB6F33" w14:textId="77777777" w:rsidR="001509D1" w:rsidRDefault="00D52E74">
            <w:pPr>
              <w:pStyle w:val="ab"/>
              <w:spacing w:before="0" w:beforeAutospacing="0" w:after="0" w:afterAutospacing="0"/>
              <w:jc w:val="center"/>
              <w:rPr>
                <w:sz w:val="28"/>
                <w:szCs w:val="28"/>
              </w:rPr>
            </w:pPr>
            <w:r>
              <w:rPr>
                <w:sz w:val="28"/>
                <w:szCs w:val="28"/>
              </w:rPr>
              <w:t>3</w:t>
            </w:r>
          </w:p>
        </w:tc>
        <w:tc>
          <w:tcPr>
            <w:tcW w:w="1003" w:type="dxa"/>
            <w:vAlign w:val="center"/>
          </w:tcPr>
          <w:p w14:paraId="3D75E5F9" w14:textId="77777777" w:rsidR="001509D1" w:rsidRDefault="00D52E74">
            <w:pPr>
              <w:pStyle w:val="ab"/>
              <w:spacing w:before="0" w:beforeAutospacing="0" w:after="0" w:afterAutospacing="0"/>
              <w:jc w:val="center"/>
              <w:rPr>
                <w:sz w:val="28"/>
                <w:szCs w:val="28"/>
              </w:rPr>
            </w:pPr>
            <w:r>
              <w:rPr>
                <w:sz w:val="28"/>
                <w:szCs w:val="28"/>
              </w:rPr>
              <w:t>18:52</w:t>
            </w:r>
          </w:p>
        </w:tc>
        <w:tc>
          <w:tcPr>
            <w:tcW w:w="1404" w:type="dxa"/>
            <w:vAlign w:val="center"/>
          </w:tcPr>
          <w:p w14:paraId="6F045141" w14:textId="77777777" w:rsidR="001509D1" w:rsidRDefault="00D52E74">
            <w:pPr>
              <w:pStyle w:val="ab"/>
              <w:spacing w:before="0" w:beforeAutospacing="0" w:after="0" w:afterAutospacing="0"/>
              <w:jc w:val="center"/>
              <w:rPr>
                <w:sz w:val="28"/>
                <w:szCs w:val="28"/>
              </w:rPr>
            </w:pPr>
            <w:r>
              <w:rPr>
                <w:sz w:val="28"/>
                <w:szCs w:val="28"/>
              </w:rPr>
              <w:t>275</w:t>
            </w:r>
          </w:p>
        </w:tc>
        <w:tc>
          <w:tcPr>
            <w:tcW w:w="1134" w:type="dxa"/>
            <w:vAlign w:val="center"/>
          </w:tcPr>
          <w:p w14:paraId="13AE159D" w14:textId="77777777" w:rsidR="001509D1" w:rsidRDefault="00D52E74">
            <w:pPr>
              <w:pStyle w:val="ab"/>
              <w:spacing w:before="0" w:beforeAutospacing="0" w:after="0" w:afterAutospacing="0"/>
              <w:jc w:val="center"/>
              <w:rPr>
                <w:sz w:val="28"/>
                <w:szCs w:val="28"/>
              </w:rPr>
            </w:pPr>
            <w:r>
              <w:rPr>
                <w:sz w:val="28"/>
                <w:szCs w:val="28"/>
              </w:rPr>
              <w:t>65</w:t>
            </w:r>
          </w:p>
        </w:tc>
        <w:tc>
          <w:tcPr>
            <w:tcW w:w="1134" w:type="dxa"/>
            <w:vAlign w:val="center"/>
          </w:tcPr>
          <w:p w14:paraId="187FEA33" w14:textId="77777777" w:rsidR="001509D1" w:rsidRDefault="00D52E74">
            <w:pPr>
              <w:pStyle w:val="ab"/>
              <w:spacing w:before="0" w:beforeAutospacing="0" w:after="0" w:afterAutospacing="0"/>
              <w:jc w:val="center"/>
              <w:rPr>
                <w:sz w:val="28"/>
                <w:szCs w:val="28"/>
              </w:rPr>
            </w:pPr>
            <w:r>
              <w:rPr>
                <w:sz w:val="28"/>
                <w:szCs w:val="28"/>
              </w:rPr>
              <w:t>70</w:t>
            </w:r>
          </w:p>
        </w:tc>
        <w:tc>
          <w:tcPr>
            <w:tcW w:w="992" w:type="dxa"/>
            <w:vAlign w:val="center"/>
          </w:tcPr>
          <w:p w14:paraId="7E4868E9" w14:textId="77777777" w:rsidR="001509D1" w:rsidRDefault="00D52E74">
            <w:pPr>
              <w:pStyle w:val="ab"/>
              <w:spacing w:before="0" w:beforeAutospacing="0" w:after="0" w:afterAutospacing="0"/>
              <w:jc w:val="center"/>
              <w:rPr>
                <w:sz w:val="28"/>
                <w:szCs w:val="28"/>
              </w:rPr>
            </w:pPr>
            <w:r>
              <w:rPr>
                <w:sz w:val="28"/>
                <w:szCs w:val="28"/>
              </w:rPr>
              <w:t>153</w:t>
            </w:r>
          </w:p>
        </w:tc>
        <w:tc>
          <w:tcPr>
            <w:tcW w:w="1134" w:type="dxa"/>
            <w:vAlign w:val="center"/>
          </w:tcPr>
          <w:p w14:paraId="3AEDB04D" w14:textId="77777777" w:rsidR="001509D1" w:rsidRDefault="00D52E74">
            <w:pPr>
              <w:pStyle w:val="ab"/>
              <w:spacing w:before="0" w:beforeAutospacing="0" w:after="0" w:afterAutospacing="0"/>
              <w:jc w:val="center"/>
              <w:rPr>
                <w:sz w:val="28"/>
                <w:szCs w:val="28"/>
              </w:rPr>
            </w:pPr>
            <w:r>
              <w:rPr>
                <w:sz w:val="28"/>
                <w:szCs w:val="28"/>
              </w:rPr>
              <w:t>157</w:t>
            </w:r>
          </w:p>
        </w:tc>
        <w:tc>
          <w:tcPr>
            <w:tcW w:w="1978" w:type="dxa"/>
            <w:vAlign w:val="center"/>
          </w:tcPr>
          <w:p w14:paraId="4B9144FA" w14:textId="77777777" w:rsidR="001509D1" w:rsidRDefault="00D52E74">
            <w:pPr>
              <w:pStyle w:val="ab"/>
              <w:spacing w:before="0" w:beforeAutospacing="0" w:after="0" w:afterAutospacing="0"/>
              <w:jc w:val="center"/>
              <w:rPr>
                <w:szCs w:val="22"/>
              </w:rPr>
            </w:pPr>
            <w:r>
              <w:rPr>
                <w:szCs w:val="22"/>
              </w:rPr>
              <w:t>Neutral contour</w:t>
            </w:r>
          </w:p>
          <w:p w14:paraId="1F0FFDD8" w14:textId="77777777" w:rsidR="001509D1" w:rsidRDefault="001509D1">
            <w:pPr>
              <w:pStyle w:val="ab"/>
              <w:spacing w:before="0" w:beforeAutospacing="0" w:after="0" w:afterAutospacing="0"/>
              <w:jc w:val="center"/>
              <w:rPr>
                <w:szCs w:val="22"/>
              </w:rPr>
            </w:pPr>
          </w:p>
        </w:tc>
      </w:tr>
      <w:tr w:rsidR="001509D1" w14:paraId="3D98D30E" w14:textId="77777777">
        <w:tc>
          <w:tcPr>
            <w:tcW w:w="854" w:type="dxa"/>
            <w:vAlign w:val="center"/>
          </w:tcPr>
          <w:p w14:paraId="20E85684" w14:textId="77777777" w:rsidR="001509D1" w:rsidRDefault="00D52E74">
            <w:pPr>
              <w:pStyle w:val="ab"/>
              <w:spacing w:before="0" w:beforeAutospacing="0" w:after="0" w:afterAutospacing="0"/>
              <w:jc w:val="center"/>
              <w:rPr>
                <w:i/>
                <w:iCs/>
                <w:sz w:val="28"/>
                <w:szCs w:val="28"/>
              </w:rPr>
            </w:pPr>
            <w:r>
              <w:rPr>
                <w:i/>
                <w:iCs/>
                <w:sz w:val="28"/>
                <w:szCs w:val="28"/>
              </w:rPr>
              <w:t>Mean</w:t>
            </w:r>
          </w:p>
        </w:tc>
        <w:tc>
          <w:tcPr>
            <w:tcW w:w="1003" w:type="dxa"/>
            <w:vAlign w:val="center"/>
          </w:tcPr>
          <w:p w14:paraId="0C4BD874" w14:textId="77777777" w:rsidR="001509D1" w:rsidRDefault="00D52E74">
            <w:pPr>
              <w:pStyle w:val="ab"/>
              <w:spacing w:before="0" w:beforeAutospacing="0" w:after="0" w:afterAutospacing="0"/>
              <w:jc w:val="center"/>
              <w:rPr>
                <w:i/>
                <w:iCs/>
                <w:sz w:val="28"/>
                <w:szCs w:val="28"/>
              </w:rPr>
            </w:pPr>
            <w:r>
              <w:rPr>
                <w:i/>
                <w:iCs/>
                <w:sz w:val="28"/>
                <w:szCs w:val="28"/>
              </w:rPr>
              <w:t>–</w:t>
            </w:r>
          </w:p>
        </w:tc>
        <w:tc>
          <w:tcPr>
            <w:tcW w:w="1404" w:type="dxa"/>
            <w:vAlign w:val="center"/>
          </w:tcPr>
          <w:p w14:paraId="54BB8D17" w14:textId="77777777" w:rsidR="001509D1" w:rsidRDefault="00D52E74">
            <w:pPr>
              <w:pStyle w:val="ab"/>
              <w:spacing w:before="0" w:beforeAutospacing="0" w:after="0" w:afterAutospacing="0"/>
              <w:jc w:val="center"/>
              <w:rPr>
                <w:i/>
                <w:iCs/>
                <w:sz w:val="28"/>
                <w:szCs w:val="28"/>
              </w:rPr>
            </w:pPr>
            <w:r>
              <w:rPr>
                <w:i/>
                <w:iCs/>
                <w:sz w:val="28"/>
                <w:szCs w:val="28"/>
              </w:rPr>
              <w:t>270</w:t>
            </w:r>
          </w:p>
        </w:tc>
        <w:tc>
          <w:tcPr>
            <w:tcW w:w="1134" w:type="dxa"/>
            <w:vAlign w:val="center"/>
          </w:tcPr>
          <w:p w14:paraId="3A2098FA" w14:textId="77777777" w:rsidR="001509D1" w:rsidRDefault="00D52E74">
            <w:pPr>
              <w:pStyle w:val="ab"/>
              <w:spacing w:before="0" w:beforeAutospacing="0" w:after="0" w:afterAutospacing="0"/>
              <w:jc w:val="center"/>
              <w:rPr>
                <w:i/>
                <w:iCs/>
                <w:sz w:val="28"/>
                <w:szCs w:val="28"/>
              </w:rPr>
            </w:pPr>
            <w:r>
              <w:rPr>
                <w:i/>
                <w:iCs/>
                <w:sz w:val="28"/>
                <w:szCs w:val="28"/>
              </w:rPr>
              <w:t>60</w:t>
            </w:r>
          </w:p>
        </w:tc>
        <w:tc>
          <w:tcPr>
            <w:tcW w:w="1134" w:type="dxa"/>
            <w:vAlign w:val="center"/>
          </w:tcPr>
          <w:p w14:paraId="0F997EB2" w14:textId="77777777" w:rsidR="001509D1" w:rsidRDefault="00D52E74">
            <w:pPr>
              <w:pStyle w:val="ab"/>
              <w:spacing w:before="0" w:beforeAutospacing="0" w:after="0" w:afterAutospacing="0"/>
              <w:jc w:val="center"/>
              <w:rPr>
                <w:i/>
                <w:iCs/>
                <w:sz w:val="28"/>
                <w:szCs w:val="28"/>
              </w:rPr>
            </w:pPr>
            <w:r>
              <w:rPr>
                <w:i/>
                <w:iCs/>
                <w:sz w:val="28"/>
                <w:szCs w:val="28"/>
              </w:rPr>
              <w:t>68</w:t>
            </w:r>
          </w:p>
        </w:tc>
        <w:tc>
          <w:tcPr>
            <w:tcW w:w="992" w:type="dxa"/>
            <w:vAlign w:val="center"/>
          </w:tcPr>
          <w:p w14:paraId="0E9E3E45" w14:textId="77777777" w:rsidR="001509D1" w:rsidRDefault="00D52E74">
            <w:pPr>
              <w:pStyle w:val="ab"/>
              <w:spacing w:before="0" w:beforeAutospacing="0" w:after="0" w:afterAutospacing="0"/>
              <w:jc w:val="center"/>
              <w:rPr>
                <w:i/>
                <w:iCs/>
                <w:sz w:val="28"/>
                <w:szCs w:val="28"/>
              </w:rPr>
            </w:pPr>
            <w:r>
              <w:rPr>
                <w:i/>
                <w:iCs/>
                <w:sz w:val="28"/>
                <w:szCs w:val="28"/>
              </w:rPr>
              <w:t>152</w:t>
            </w:r>
          </w:p>
        </w:tc>
        <w:tc>
          <w:tcPr>
            <w:tcW w:w="1134" w:type="dxa"/>
            <w:vAlign w:val="center"/>
          </w:tcPr>
          <w:p w14:paraId="67C79B1B" w14:textId="77777777" w:rsidR="001509D1" w:rsidRDefault="00D52E74">
            <w:pPr>
              <w:pStyle w:val="ab"/>
              <w:spacing w:before="0" w:beforeAutospacing="0" w:after="0" w:afterAutospacing="0"/>
              <w:jc w:val="center"/>
              <w:rPr>
                <w:i/>
                <w:iCs/>
                <w:sz w:val="28"/>
                <w:szCs w:val="28"/>
              </w:rPr>
            </w:pPr>
            <w:r>
              <w:rPr>
                <w:i/>
                <w:iCs/>
                <w:sz w:val="28"/>
                <w:szCs w:val="28"/>
              </w:rPr>
              <w:t>156</w:t>
            </w:r>
          </w:p>
        </w:tc>
        <w:tc>
          <w:tcPr>
            <w:tcW w:w="1978" w:type="dxa"/>
            <w:vAlign w:val="center"/>
          </w:tcPr>
          <w:p w14:paraId="6F9643EE" w14:textId="77777777" w:rsidR="001509D1" w:rsidRDefault="00D52E74">
            <w:pPr>
              <w:pStyle w:val="ab"/>
              <w:spacing w:before="0" w:beforeAutospacing="0" w:after="0" w:afterAutospacing="0"/>
              <w:jc w:val="center"/>
              <w:rPr>
                <w:i/>
                <w:iCs/>
                <w:szCs w:val="22"/>
              </w:rPr>
            </w:pPr>
            <w:r>
              <w:rPr>
                <w:i/>
                <w:iCs/>
                <w:szCs w:val="22"/>
              </w:rPr>
              <w:t>–</w:t>
            </w:r>
          </w:p>
          <w:p w14:paraId="72B8FB97" w14:textId="77777777" w:rsidR="001509D1" w:rsidRDefault="001509D1">
            <w:pPr>
              <w:pStyle w:val="ab"/>
              <w:spacing w:before="0" w:beforeAutospacing="0" w:after="0" w:afterAutospacing="0"/>
              <w:jc w:val="center"/>
              <w:rPr>
                <w:i/>
                <w:iCs/>
                <w:szCs w:val="22"/>
              </w:rPr>
            </w:pPr>
          </w:p>
        </w:tc>
      </w:tr>
    </w:tbl>
    <w:p w14:paraId="2AE59C06" w14:textId="77777777" w:rsidR="001509D1" w:rsidRDefault="001509D1">
      <w:pPr>
        <w:pStyle w:val="ab"/>
        <w:spacing w:before="0" w:beforeAutospacing="0" w:after="0" w:afterAutospacing="0" w:line="360" w:lineRule="auto"/>
        <w:ind w:left="709"/>
        <w:jc w:val="both"/>
        <w:rPr>
          <w:b/>
          <w:bCs/>
          <w:sz w:val="28"/>
          <w:highlight w:val="yellow"/>
        </w:rPr>
      </w:pPr>
    </w:p>
    <w:p w14:paraId="459F6726" w14:textId="77777777" w:rsidR="001509D1" w:rsidRDefault="00D52E74">
      <w:pPr>
        <w:pStyle w:val="ab"/>
        <w:spacing w:before="0" w:beforeAutospacing="0" w:after="0" w:afterAutospacing="0" w:line="360" w:lineRule="auto"/>
        <w:jc w:val="both"/>
      </w:pPr>
      <w:r>
        <w:rPr>
          <w:highlight w:val="yellow"/>
        </w:rPr>
        <w:lastRenderedPageBreak/>
        <w:t xml:space="preserve"> </w:t>
      </w:r>
      <w:r>
        <w:rPr>
          <w:noProof/>
        </w:rPr>
        <w:drawing>
          <wp:inline distT="0" distB="0" distL="0" distR="0" wp14:anchorId="67E662AE" wp14:editId="0C648BEC">
            <wp:extent cx="6118860" cy="2870835"/>
            <wp:effectExtent l="0" t="0" r="0" b="5715"/>
            <wp:docPr id="1862765732" name="Рисунок 4" descr="Зображення, що містить текст, знімок екрана, Графік, схем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765732" name="Рисунок 4" descr="Зображення, що містить текст, знімок екрана, Графік, схема&#10;&#10;Вміст на основі ШІ може бути неправильним."/>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a:xfrm>
                      <a:off x="0" y="0"/>
                      <a:ext cx="6142566" cy="2881957"/>
                    </a:xfrm>
                    <a:prstGeom prst="rect">
                      <a:avLst/>
                    </a:prstGeom>
                    <a:noFill/>
                    <a:ln>
                      <a:noFill/>
                    </a:ln>
                  </pic:spPr>
                </pic:pic>
              </a:graphicData>
            </a:graphic>
          </wp:inline>
        </w:drawing>
      </w:r>
    </w:p>
    <w:p w14:paraId="0F44F5E6" w14:textId="61F0E873" w:rsidR="001509D1" w:rsidRDefault="00F15E93" w:rsidP="00F15E93">
      <w:pPr>
        <w:pStyle w:val="ab"/>
        <w:spacing w:after="0" w:afterAutospacing="0"/>
        <w:ind w:left="7788"/>
        <w:rPr>
          <w:sz w:val="28"/>
          <w:szCs w:val="28"/>
        </w:rPr>
      </w:pPr>
      <w:r>
        <w:rPr>
          <w:sz w:val="28"/>
          <w:szCs w:val="28"/>
          <w:lang w:val="en-US"/>
        </w:rPr>
        <w:t xml:space="preserve">       </w:t>
      </w:r>
      <w:r w:rsidR="00D52E74">
        <w:rPr>
          <w:sz w:val="28"/>
          <w:szCs w:val="28"/>
        </w:rPr>
        <w:t>Table A5</w:t>
      </w:r>
    </w:p>
    <w:p w14:paraId="639A2AE8" w14:textId="77777777" w:rsidR="001509D1" w:rsidRDefault="00D52E74">
      <w:pPr>
        <w:pStyle w:val="ab"/>
        <w:spacing w:after="0" w:afterAutospacing="0" w:line="360" w:lineRule="auto"/>
        <w:jc w:val="center"/>
        <w:rPr>
          <w:b/>
          <w:bCs/>
          <w:sz w:val="28"/>
          <w:szCs w:val="28"/>
        </w:rPr>
      </w:pPr>
      <w:r>
        <w:rPr>
          <w:b/>
          <w:bCs/>
          <w:sz w:val="28"/>
          <w:szCs w:val="28"/>
        </w:rPr>
        <w:t>Duration and Pause Data for “Look” (Biden, 2020)</w:t>
      </w:r>
    </w:p>
    <w:tbl>
      <w:tblPr>
        <w:tblStyle w:val="ac"/>
        <w:tblW w:w="0" w:type="auto"/>
        <w:tblInd w:w="-5" w:type="dxa"/>
        <w:tblLook w:val="04A0" w:firstRow="1" w:lastRow="0" w:firstColumn="1" w:lastColumn="0" w:noHBand="0" w:noVBand="1"/>
      </w:tblPr>
      <w:tblGrid>
        <w:gridCol w:w="1072"/>
        <w:gridCol w:w="1158"/>
        <w:gridCol w:w="1276"/>
        <w:gridCol w:w="1077"/>
        <w:gridCol w:w="1061"/>
        <w:gridCol w:w="1039"/>
        <w:gridCol w:w="1039"/>
        <w:gridCol w:w="1733"/>
      </w:tblGrid>
      <w:tr w:rsidR="001509D1" w14:paraId="767411D2" w14:textId="77777777">
        <w:tc>
          <w:tcPr>
            <w:tcW w:w="991" w:type="dxa"/>
            <w:vAlign w:val="center"/>
          </w:tcPr>
          <w:p w14:paraId="2C6CE285" w14:textId="77777777" w:rsidR="001509D1" w:rsidRDefault="00D52E74">
            <w:pPr>
              <w:pStyle w:val="ab"/>
              <w:spacing w:before="0" w:beforeAutospacing="0" w:after="0" w:afterAutospacing="0"/>
              <w:jc w:val="center"/>
              <w:rPr>
                <w:szCs w:val="22"/>
              </w:rPr>
            </w:pPr>
            <w:r>
              <w:rPr>
                <w:szCs w:val="22"/>
              </w:rPr>
              <w:t>№</w:t>
            </w:r>
          </w:p>
        </w:tc>
        <w:tc>
          <w:tcPr>
            <w:tcW w:w="1181" w:type="dxa"/>
            <w:vAlign w:val="center"/>
          </w:tcPr>
          <w:p w14:paraId="683AD2CB" w14:textId="77777777" w:rsidR="001509D1" w:rsidRDefault="00D52E74">
            <w:pPr>
              <w:pStyle w:val="ab"/>
              <w:spacing w:before="0" w:beforeAutospacing="0" w:after="0" w:afterAutospacing="0"/>
              <w:jc w:val="center"/>
              <w:rPr>
                <w:szCs w:val="22"/>
              </w:rPr>
            </w:pPr>
            <w:r>
              <w:rPr>
                <w:szCs w:val="22"/>
              </w:rPr>
              <w:t>Time Code (mm:ss)</w:t>
            </w:r>
          </w:p>
        </w:tc>
        <w:tc>
          <w:tcPr>
            <w:tcW w:w="1305" w:type="dxa"/>
            <w:vAlign w:val="center"/>
          </w:tcPr>
          <w:p w14:paraId="33B5A4B7" w14:textId="77777777" w:rsidR="001509D1" w:rsidRDefault="00D52E74">
            <w:pPr>
              <w:pStyle w:val="ab"/>
              <w:spacing w:before="0" w:beforeAutospacing="0" w:after="0" w:afterAutospacing="0"/>
              <w:jc w:val="center"/>
              <w:rPr>
                <w:szCs w:val="22"/>
              </w:rPr>
            </w:pPr>
            <w:r>
              <w:rPr>
                <w:szCs w:val="22"/>
              </w:rPr>
              <w:t>Duration (ms)</w:t>
            </w:r>
          </w:p>
        </w:tc>
        <w:tc>
          <w:tcPr>
            <w:tcW w:w="1106" w:type="dxa"/>
            <w:vAlign w:val="center"/>
          </w:tcPr>
          <w:p w14:paraId="5A7CDAB1" w14:textId="77777777" w:rsidR="001509D1" w:rsidRDefault="00D52E74">
            <w:pPr>
              <w:pStyle w:val="ab"/>
              <w:spacing w:before="0" w:beforeAutospacing="0" w:after="0" w:afterAutospacing="0"/>
              <w:jc w:val="center"/>
              <w:rPr>
                <w:szCs w:val="22"/>
              </w:rPr>
            </w:pPr>
            <w:r>
              <w:rPr>
                <w:szCs w:val="22"/>
              </w:rPr>
              <w:t>Pause Before (ms)</w:t>
            </w:r>
          </w:p>
        </w:tc>
        <w:tc>
          <w:tcPr>
            <w:tcW w:w="1101" w:type="dxa"/>
            <w:vAlign w:val="center"/>
          </w:tcPr>
          <w:p w14:paraId="02DEACD1" w14:textId="77777777" w:rsidR="001509D1" w:rsidRDefault="00D52E74">
            <w:pPr>
              <w:pStyle w:val="ab"/>
              <w:spacing w:before="0" w:beforeAutospacing="0" w:after="0" w:afterAutospacing="0"/>
              <w:jc w:val="center"/>
              <w:rPr>
                <w:szCs w:val="22"/>
              </w:rPr>
            </w:pPr>
            <w:r>
              <w:rPr>
                <w:szCs w:val="22"/>
              </w:rPr>
              <w:t>Pause After (ms)</w:t>
            </w:r>
          </w:p>
        </w:tc>
        <w:tc>
          <w:tcPr>
            <w:tcW w:w="1093" w:type="dxa"/>
            <w:vAlign w:val="center"/>
          </w:tcPr>
          <w:p w14:paraId="339892B6" w14:textId="77777777" w:rsidR="001509D1" w:rsidRDefault="00D52E74">
            <w:pPr>
              <w:pStyle w:val="ab"/>
              <w:spacing w:before="0" w:beforeAutospacing="0" w:after="0" w:afterAutospacing="0"/>
              <w:jc w:val="center"/>
              <w:rPr>
                <w:szCs w:val="22"/>
              </w:rPr>
            </w:pPr>
            <w:r>
              <w:rPr>
                <w:szCs w:val="22"/>
              </w:rPr>
              <w:t>F₀ min (Hz)</w:t>
            </w:r>
          </w:p>
        </w:tc>
        <w:tc>
          <w:tcPr>
            <w:tcW w:w="1093" w:type="dxa"/>
            <w:vAlign w:val="center"/>
          </w:tcPr>
          <w:p w14:paraId="7F412037" w14:textId="77777777" w:rsidR="001509D1" w:rsidRDefault="00D52E74">
            <w:pPr>
              <w:pStyle w:val="ab"/>
              <w:spacing w:before="0" w:beforeAutospacing="0" w:after="0" w:afterAutospacing="0"/>
              <w:jc w:val="center"/>
              <w:rPr>
                <w:szCs w:val="22"/>
              </w:rPr>
            </w:pPr>
            <w:r>
              <w:rPr>
                <w:szCs w:val="22"/>
              </w:rPr>
              <w:t>F₀ max (Hz)</w:t>
            </w:r>
          </w:p>
        </w:tc>
        <w:tc>
          <w:tcPr>
            <w:tcW w:w="1763" w:type="dxa"/>
            <w:vAlign w:val="center"/>
          </w:tcPr>
          <w:p w14:paraId="007DD57F" w14:textId="77777777" w:rsidR="001509D1" w:rsidRDefault="00D52E74">
            <w:pPr>
              <w:pStyle w:val="ab"/>
              <w:spacing w:before="0" w:beforeAutospacing="0" w:after="0" w:afterAutospacing="0"/>
              <w:jc w:val="center"/>
              <w:rPr>
                <w:szCs w:val="22"/>
              </w:rPr>
            </w:pPr>
            <w:r>
              <w:rPr>
                <w:szCs w:val="22"/>
              </w:rPr>
              <w:t>Notes</w:t>
            </w:r>
          </w:p>
        </w:tc>
      </w:tr>
      <w:tr w:rsidR="001509D1" w14:paraId="2E84E438" w14:textId="77777777">
        <w:tc>
          <w:tcPr>
            <w:tcW w:w="991" w:type="dxa"/>
            <w:vAlign w:val="center"/>
          </w:tcPr>
          <w:p w14:paraId="5DDC9754" w14:textId="77777777" w:rsidR="001509D1" w:rsidRDefault="00D52E74">
            <w:pPr>
              <w:pStyle w:val="ab"/>
              <w:spacing w:before="0" w:beforeAutospacing="0" w:after="0" w:afterAutospacing="0"/>
              <w:jc w:val="center"/>
              <w:rPr>
                <w:sz w:val="28"/>
                <w:szCs w:val="28"/>
              </w:rPr>
            </w:pPr>
            <w:r>
              <w:rPr>
                <w:sz w:val="28"/>
                <w:szCs w:val="28"/>
              </w:rPr>
              <w:t>1</w:t>
            </w:r>
          </w:p>
        </w:tc>
        <w:tc>
          <w:tcPr>
            <w:tcW w:w="1181" w:type="dxa"/>
            <w:vAlign w:val="center"/>
          </w:tcPr>
          <w:p w14:paraId="72A6686D" w14:textId="77777777" w:rsidR="001509D1" w:rsidRDefault="00D52E74">
            <w:pPr>
              <w:pStyle w:val="ab"/>
              <w:spacing w:before="0" w:beforeAutospacing="0" w:after="0" w:afterAutospacing="0"/>
              <w:jc w:val="center"/>
              <w:rPr>
                <w:sz w:val="28"/>
                <w:szCs w:val="28"/>
              </w:rPr>
            </w:pPr>
            <w:r>
              <w:rPr>
                <w:sz w:val="28"/>
                <w:szCs w:val="28"/>
              </w:rPr>
              <w:t>08:14</w:t>
            </w:r>
          </w:p>
        </w:tc>
        <w:tc>
          <w:tcPr>
            <w:tcW w:w="1305" w:type="dxa"/>
            <w:vAlign w:val="center"/>
          </w:tcPr>
          <w:p w14:paraId="7501018D" w14:textId="77777777" w:rsidR="001509D1" w:rsidRDefault="00D52E74">
            <w:pPr>
              <w:pStyle w:val="ab"/>
              <w:spacing w:before="0" w:beforeAutospacing="0" w:after="0" w:afterAutospacing="0"/>
              <w:jc w:val="center"/>
              <w:rPr>
                <w:sz w:val="28"/>
                <w:szCs w:val="28"/>
              </w:rPr>
            </w:pPr>
            <w:r>
              <w:rPr>
                <w:sz w:val="28"/>
                <w:szCs w:val="28"/>
              </w:rPr>
              <w:t>315</w:t>
            </w:r>
          </w:p>
        </w:tc>
        <w:tc>
          <w:tcPr>
            <w:tcW w:w="1106" w:type="dxa"/>
            <w:vAlign w:val="center"/>
          </w:tcPr>
          <w:p w14:paraId="42A5640D" w14:textId="77777777" w:rsidR="001509D1" w:rsidRDefault="00D52E74">
            <w:pPr>
              <w:pStyle w:val="ab"/>
              <w:spacing w:before="0" w:beforeAutospacing="0" w:after="0" w:afterAutospacing="0"/>
              <w:jc w:val="center"/>
              <w:rPr>
                <w:sz w:val="28"/>
                <w:szCs w:val="28"/>
              </w:rPr>
            </w:pPr>
            <w:r>
              <w:rPr>
                <w:sz w:val="28"/>
                <w:szCs w:val="28"/>
              </w:rPr>
              <w:t>120</w:t>
            </w:r>
          </w:p>
        </w:tc>
        <w:tc>
          <w:tcPr>
            <w:tcW w:w="1101" w:type="dxa"/>
            <w:vAlign w:val="center"/>
          </w:tcPr>
          <w:p w14:paraId="5DFC1ADE" w14:textId="77777777" w:rsidR="001509D1" w:rsidRDefault="00D52E74">
            <w:pPr>
              <w:pStyle w:val="ab"/>
              <w:spacing w:before="0" w:beforeAutospacing="0" w:after="0" w:afterAutospacing="0"/>
              <w:jc w:val="center"/>
              <w:rPr>
                <w:sz w:val="28"/>
                <w:szCs w:val="28"/>
              </w:rPr>
            </w:pPr>
            <w:r>
              <w:rPr>
                <w:sz w:val="28"/>
                <w:szCs w:val="28"/>
              </w:rPr>
              <w:t>130</w:t>
            </w:r>
          </w:p>
        </w:tc>
        <w:tc>
          <w:tcPr>
            <w:tcW w:w="1093" w:type="dxa"/>
            <w:vAlign w:val="center"/>
          </w:tcPr>
          <w:p w14:paraId="2B9F8FD1" w14:textId="77777777" w:rsidR="001509D1" w:rsidRDefault="00D52E74">
            <w:pPr>
              <w:pStyle w:val="ab"/>
              <w:spacing w:before="0" w:beforeAutospacing="0" w:after="0" w:afterAutospacing="0"/>
              <w:jc w:val="center"/>
              <w:rPr>
                <w:sz w:val="28"/>
                <w:szCs w:val="28"/>
              </w:rPr>
            </w:pPr>
            <w:r>
              <w:rPr>
                <w:sz w:val="28"/>
                <w:szCs w:val="28"/>
              </w:rPr>
              <w:t>160</w:t>
            </w:r>
          </w:p>
        </w:tc>
        <w:tc>
          <w:tcPr>
            <w:tcW w:w="1093" w:type="dxa"/>
            <w:vAlign w:val="center"/>
          </w:tcPr>
          <w:p w14:paraId="235CFE3F" w14:textId="77777777" w:rsidR="001509D1" w:rsidRDefault="00D52E74">
            <w:pPr>
              <w:pStyle w:val="ab"/>
              <w:spacing w:before="0" w:beforeAutospacing="0" w:after="0" w:afterAutospacing="0"/>
              <w:jc w:val="center"/>
              <w:rPr>
                <w:sz w:val="28"/>
                <w:szCs w:val="28"/>
              </w:rPr>
            </w:pPr>
            <w:r>
              <w:rPr>
                <w:sz w:val="28"/>
                <w:szCs w:val="28"/>
              </w:rPr>
              <w:t>170</w:t>
            </w:r>
          </w:p>
        </w:tc>
        <w:tc>
          <w:tcPr>
            <w:tcW w:w="1763" w:type="dxa"/>
            <w:vAlign w:val="center"/>
          </w:tcPr>
          <w:p w14:paraId="41928F01" w14:textId="77777777" w:rsidR="001509D1" w:rsidRDefault="00D52E74">
            <w:pPr>
              <w:pStyle w:val="ab"/>
              <w:spacing w:before="0" w:beforeAutospacing="0" w:after="0" w:afterAutospacing="0"/>
              <w:jc w:val="center"/>
              <w:rPr>
                <w:szCs w:val="22"/>
              </w:rPr>
            </w:pPr>
            <w:r>
              <w:rPr>
                <w:szCs w:val="22"/>
              </w:rPr>
              <w:t>“Look, it’s just not true.”</w:t>
            </w:r>
          </w:p>
        </w:tc>
      </w:tr>
      <w:tr w:rsidR="001509D1" w14:paraId="4A0785A6" w14:textId="77777777">
        <w:tc>
          <w:tcPr>
            <w:tcW w:w="991" w:type="dxa"/>
            <w:vAlign w:val="center"/>
          </w:tcPr>
          <w:p w14:paraId="3B33FD6E" w14:textId="77777777" w:rsidR="001509D1" w:rsidRDefault="00D52E74">
            <w:pPr>
              <w:pStyle w:val="ab"/>
              <w:spacing w:before="0" w:beforeAutospacing="0" w:after="0" w:afterAutospacing="0"/>
              <w:jc w:val="center"/>
              <w:rPr>
                <w:sz w:val="28"/>
                <w:szCs w:val="28"/>
              </w:rPr>
            </w:pPr>
            <w:r>
              <w:rPr>
                <w:sz w:val="28"/>
                <w:szCs w:val="28"/>
              </w:rPr>
              <w:t>2</w:t>
            </w:r>
          </w:p>
        </w:tc>
        <w:tc>
          <w:tcPr>
            <w:tcW w:w="1181" w:type="dxa"/>
            <w:vAlign w:val="center"/>
          </w:tcPr>
          <w:p w14:paraId="548E2A92" w14:textId="77777777" w:rsidR="001509D1" w:rsidRDefault="00D52E74">
            <w:pPr>
              <w:pStyle w:val="ab"/>
              <w:spacing w:before="0" w:beforeAutospacing="0" w:after="0" w:afterAutospacing="0"/>
              <w:jc w:val="center"/>
              <w:rPr>
                <w:sz w:val="28"/>
                <w:szCs w:val="28"/>
              </w:rPr>
            </w:pPr>
            <w:r>
              <w:rPr>
                <w:sz w:val="28"/>
                <w:szCs w:val="28"/>
              </w:rPr>
              <w:t>11:28</w:t>
            </w:r>
          </w:p>
        </w:tc>
        <w:tc>
          <w:tcPr>
            <w:tcW w:w="1305" w:type="dxa"/>
            <w:vAlign w:val="center"/>
          </w:tcPr>
          <w:p w14:paraId="6D03F30F" w14:textId="77777777" w:rsidR="001509D1" w:rsidRDefault="00D52E74">
            <w:pPr>
              <w:pStyle w:val="ab"/>
              <w:spacing w:before="0" w:beforeAutospacing="0" w:after="0" w:afterAutospacing="0"/>
              <w:jc w:val="center"/>
              <w:rPr>
                <w:sz w:val="28"/>
                <w:szCs w:val="28"/>
              </w:rPr>
            </w:pPr>
            <w:r>
              <w:rPr>
                <w:sz w:val="28"/>
                <w:szCs w:val="28"/>
              </w:rPr>
              <w:t>310</w:t>
            </w:r>
          </w:p>
        </w:tc>
        <w:tc>
          <w:tcPr>
            <w:tcW w:w="1106" w:type="dxa"/>
            <w:vAlign w:val="center"/>
          </w:tcPr>
          <w:p w14:paraId="4B90865A" w14:textId="77777777" w:rsidR="001509D1" w:rsidRDefault="00D52E74">
            <w:pPr>
              <w:pStyle w:val="ab"/>
              <w:spacing w:before="0" w:beforeAutospacing="0" w:after="0" w:afterAutospacing="0"/>
              <w:jc w:val="center"/>
              <w:rPr>
                <w:sz w:val="28"/>
                <w:szCs w:val="28"/>
              </w:rPr>
            </w:pPr>
            <w:r>
              <w:rPr>
                <w:sz w:val="28"/>
                <w:szCs w:val="28"/>
              </w:rPr>
              <w:t>105</w:t>
            </w:r>
          </w:p>
        </w:tc>
        <w:tc>
          <w:tcPr>
            <w:tcW w:w="1101" w:type="dxa"/>
            <w:vAlign w:val="center"/>
          </w:tcPr>
          <w:p w14:paraId="027F06F0" w14:textId="77777777" w:rsidR="001509D1" w:rsidRDefault="00D52E74">
            <w:pPr>
              <w:pStyle w:val="ab"/>
              <w:spacing w:before="0" w:beforeAutospacing="0" w:after="0" w:afterAutospacing="0"/>
              <w:jc w:val="center"/>
              <w:rPr>
                <w:sz w:val="28"/>
                <w:szCs w:val="28"/>
              </w:rPr>
            </w:pPr>
            <w:r>
              <w:rPr>
                <w:sz w:val="28"/>
                <w:szCs w:val="28"/>
              </w:rPr>
              <w:t>120</w:t>
            </w:r>
          </w:p>
        </w:tc>
        <w:tc>
          <w:tcPr>
            <w:tcW w:w="1093" w:type="dxa"/>
            <w:vAlign w:val="center"/>
          </w:tcPr>
          <w:p w14:paraId="5E39C94D" w14:textId="77777777" w:rsidR="001509D1" w:rsidRDefault="00D52E74">
            <w:pPr>
              <w:pStyle w:val="ab"/>
              <w:spacing w:before="0" w:beforeAutospacing="0" w:after="0" w:afterAutospacing="0"/>
              <w:jc w:val="center"/>
              <w:rPr>
                <w:sz w:val="28"/>
                <w:szCs w:val="28"/>
              </w:rPr>
            </w:pPr>
            <w:r>
              <w:rPr>
                <w:sz w:val="28"/>
                <w:szCs w:val="28"/>
              </w:rPr>
              <w:t>158</w:t>
            </w:r>
          </w:p>
        </w:tc>
        <w:tc>
          <w:tcPr>
            <w:tcW w:w="1093" w:type="dxa"/>
            <w:vAlign w:val="center"/>
          </w:tcPr>
          <w:p w14:paraId="69EC7DF1" w14:textId="77777777" w:rsidR="001509D1" w:rsidRDefault="00D52E74">
            <w:pPr>
              <w:pStyle w:val="ab"/>
              <w:spacing w:before="0" w:beforeAutospacing="0" w:after="0" w:afterAutospacing="0"/>
              <w:jc w:val="center"/>
              <w:rPr>
                <w:sz w:val="28"/>
                <w:szCs w:val="28"/>
              </w:rPr>
            </w:pPr>
            <w:r>
              <w:rPr>
                <w:sz w:val="28"/>
                <w:szCs w:val="28"/>
              </w:rPr>
              <w:t>168</w:t>
            </w:r>
          </w:p>
        </w:tc>
        <w:tc>
          <w:tcPr>
            <w:tcW w:w="1763" w:type="dxa"/>
            <w:vAlign w:val="center"/>
          </w:tcPr>
          <w:p w14:paraId="30A877C5" w14:textId="77777777" w:rsidR="001509D1" w:rsidRDefault="00D52E74">
            <w:pPr>
              <w:pStyle w:val="ab"/>
              <w:spacing w:before="0" w:beforeAutospacing="0" w:after="0" w:afterAutospacing="0"/>
              <w:jc w:val="center"/>
              <w:rPr>
                <w:szCs w:val="22"/>
              </w:rPr>
            </w:pPr>
            <w:r>
              <w:rPr>
                <w:szCs w:val="22"/>
              </w:rPr>
              <w:t>Commanding onset</w:t>
            </w:r>
          </w:p>
        </w:tc>
      </w:tr>
      <w:tr w:rsidR="001509D1" w14:paraId="792D62E8" w14:textId="77777777">
        <w:tc>
          <w:tcPr>
            <w:tcW w:w="991" w:type="dxa"/>
            <w:vAlign w:val="center"/>
          </w:tcPr>
          <w:p w14:paraId="1D9F1D47" w14:textId="77777777" w:rsidR="001509D1" w:rsidRDefault="00D52E74">
            <w:pPr>
              <w:pStyle w:val="ab"/>
              <w:spacing w:before="0" w:beforeAutospacing="0" w:after="0" w:afterAutospacing="0"/>
              <w:jc w:val="center"/>
              <w:rPr>
                <w:sz w:val="28"/>
                <w:szCs w:val="28"/>
              </w:rPr>
            </w:pPr>
            <w:r>
              <w:rPr>
                <w:sz w:val="28"/>
                <w:szCs w:val="28"/>
              </w:rPr>
              <w:t>3</w:t>
            </w:r>
          </w:p>
        </w:tc>
        <w:tc>
          <w:tcPr>
            <w:tcW w:w="1181" w:type="dxa"/>
            <w:vAlign w:val="center"/>
          </w:tcPr>
          <w:p w14:paraId="7C32FCD0" w14:textId="77777777" w:rsidR="001509D1" w:rsidRDefault="00D52E74">
            <w:pPr>
              <w:pStyle w:val="ab"/>
              <w:spacing w:before="0" w:beforeAutospacing="0" w:after="0" w:afterAutospacing="0"/>
              <w:jc w:val="center"/>
              <w:rPr>
                <w:sz w:val="28"/>
                <w:szCs w:val="28"/>
              </w:rPr>
            </w:pPr>
            <w:r>
              <w:rPr>
                <w:sz w:val="28"/>
                <w:szCs w:val="28"/>
              </w:rPr>
              <w:t>22:03</w:t>
            </w:r>
          </w:p>
        </w:tc>
        <w:tc>
          <w:tcPr>
            <w:tcW w:w="1305" w:type="dxa"/>
            <w:vAlign w:val="center"/>
          </w:tcPr>
          <w:p w14:paraId="4B19B777" w14:textId="77777777" w:rsidR="001509D1" w:rsidRDefault="00D52E74">
            <w:pPr>
              <w:pStyle w:val="ab"/>
              <w:spacing w:before="0" w:beforeAutospacing="0" w:after="0" w:afterAutospacing="0"/>
              <w:jc w:val="center"/>
              <w:rPr>
                <w:sz w:val="28"/>
                <w:szCs w:val="28"/>
              </w:rPr>
            </w:pPr>
            <w:r>
              <w:rPr>
                <w:sz w:val="28"/>
                <w:szCs w:val="28"/>
              </w:rPr>
              <w:t>305</w:t>
            </w:r>
          </w:p>
        </w:tc>
        <w:tc>
          <w:tcPr>
            <w:tcW w:w="1106" w:type="dxa"/>
            <w:vAlign w:val="center"/>
          </w:tcPr>
          <w:p w14:paraId="34A02C78" w14:textId="77777777" w:rsidR="001509D1" w:rsidRDefault="00D52E74">
            <w:pPr>
              <w:pStyle w:val="ab"/>
              <w:spacing w:before="0" w:beforeAutospacing="0" w:after="0" w:afterAutospacing="0"/>
              <w:jc w:val="center"/>
              <w:rPr>
                <w:sz w:val="28"/>
                <w:szCs w:val="28"/>
              </w:rPr>
            </w:pPr>
            <w:r>
              <w:rPr>
                <w:sz w:val="28"/>
                <w:szCs w:val="28"/>
              </w:rPr>
              <w:t>115</w:t>
            </w:r>
          </w:p>
        </w:tc>
        <w:tc>
          <w:tcPr>
            <w:tcW w:w="1101" w:type="dxa"/>
            <w:vAlign w:val="center"/>
          </w:tcPr>
          <w:p w14:paraId="7FD6C212" w14:textId="77777777" w:rsidR="001509D1" w:rsidRDefault="00D52E74">
            <w:pPr>
              <w:pStyle w:val="ab"/>
              <w:spacing w:before="0" w:beforeAutospacing="0" w:after="0" w:afterAutospacing="0"/>
              <w:jc w:val="center"/>
              <w:rPr>
                <w:sz w:val="28"/>
                <w:szCs w:val="28"/>
              </w:rPr>
            </w:pPr>
            <w:r>
              <w:rPr>
                <w:sz w:val="28"/>
                <w:szCs w:val="28"/>
              </w:rPr>
              <w:t>130</w:t>
            </w:r>
          </w:p>
        </w:tc>
        <w:tc>
          <w:tcPr>
            <w:tcW w:w="1093" w:type="dxa"/>
            <w:vAlign w:val="center"/>
          </w:tcPr>
          <w:p w14:paraId="6CE01B81" w14:textId="77777777" w:rsidR="001509D1" w:rsidRDefault="00D52E74">
            <w:pPr>
              <w:pStyle w:val="ab"/>
              <w:spacing w:before="0" w:beforeAutospacing="0" w:after="0" w:afterAutospacing="0"/>
              <w:jc w:val="center"/>
              <w:rPr>
                <w:sz w:val="28"/>
                <w:szCs w:val="28"/>
              </w:rPr>
            </w:pPr>
            <w:r>
              <w:rPr>
                <w:sz w:val="28"/>
                <w:szCs w:val="28"/>
              </w:rPr>
              <w:t>162</w:t>
            </w:r>
          </w:p>
        </w:tc>
        <w:tc>
          <w:tcPr>
            <w:tcW w:w="1093" w:type="dxa"/>
            <w:vAlign w:val="center"/>
          </w:tcPr>
          <w:p w14:paraId="6C8C2483" w14:textId="77777777" w:rsidR="001509D1" w:rsidRDefault="00D52E74">
            <w:pPr>
              <w:pStyle w:val="ab"/>
              <w:spacing w:before="0" w:beforeAutospacing="0" w:after="0" w:afterAutospacing="0"/>
              <w:jc w:val="center"/>
              <w:rPr>
                <w:sz w:val="28"/>
                <w:szCs w:val="28"/>
              </w:rPr>
            </w:pPr>
            <w:r>
              <w:rPr>
                <w:sz w:val="28"/>
                <w:szCs w:val="28"/>
              </w:rPr>
              <w:t>172</w:t>
            </w:r>
          </w:p>
        </w:tc>
        <w:tc>
          <w:tcPr>
            <w:tcW w:w="1763" w:type="dxa"/>
            <w:vAlign w:val="center"/>
          </w:tcPr>
          <w:p w14:paraId="5761B125" w14:textId="77777777" w:rsidR="001509D1" w:rsidRDefault="00D52E74">
            <w:pPr>
              <w:pStyle w:val="ab"/>
              <w:spacing w:before="0" w:beforeAutospacing="0" w:after="0" w:afterAutospacing="0"/>
              <w:jc w:val="center"/>
              <w:rPr>
                <w:szCs w:val="22"/>
              </w:rPr>
            </w:pPr>
            <w:r>
              <w:rPr>
                <w:szCs w:val="22"/>
              </w:rPr>
              <w:t>Attention-getter</w:t>
            </w:r>
          </w:p>
          <w:p w14:paraId="59D5C683" w14:textId="77777777" w:rsidR="001509D1" w:rsidRDefault="001509D1">
            <w:pPr>
              <w:pStyle w:val="ab"/>
              <w:spacing w:before="0" w:beforeAutospacing="0" w:after="0" w:afterAutospacing="0"/>
              <w:jc w:val="center"/>
              <w:rPr>
                <w:szCs w:val="22"/>
              </w:rPr>
            </w:pPr>
          </w:p>
        </w:tc>
      </w:tr>
      <w:tr w:rsidR="001509D1" w14:paraId="2C909938" w14:textId="77777777">
        <w:tc>
          <w:tcPr>
            <w:tcW w:w="991" w:type="dxa"/>
            <w:vAlign w:val="center"/>
          </w:tcPr>
          <w:p w14:paraId="5D385DE2" w14:textId="77777777" w:rsidR="001509D1" w:rsidRDefault="00D52E74">
            <w:pPr>
              <w:jc w:val="center"/>
              <w:rPr>
                <w:rFonts w:ascii="Times New Roman" w:hAnsi="Times New Roman" w:cs="Times New Roman"/>
                <w:i/>
                <w:iCs/>
                <w:sz w:val="28"/>
                <w:szCs w:val="28"/>
              </w:rPr>
            </w:pPr>
            <w:r>
              <w:rPr>
                <w:rFonts w:ascii="Times New Roman" w:hAnsi="Times New Roman" w:cs="Times New Roman"/>
                <w:i/>
                <w:iCs/>
                <w:sz w:val="28"/>
                <w:szCs w:val="28"/>
                <w:lang w:val="en-US"/>
              </w:rPr>
              <w:t>In general</w:t>
            </w:r>
          </w:p>
        </w:tc>
        <w:tc>
          <w:tcPr>
            <w:tcW w:w="1181" w:type="dxa"/>
            <w:vAlign w:val="center"/>
          </w:tcPr>
          <w:p w14:paraId="56768DD4" w14:textId="77777777" w:rsidR="001509D1" w:rsidRDefault="00D52E74">
            <w:pPr>
              <w:pStyle w:val="ab"/>
              <w:spacing w:before="0" w:beforeAutospacing="0" w:after="0" w:afterAutospacing="0"/>
              <w:jc w:val="center"/>
              <w:rPr>
                <w:i/>
                <w:iCs/>
                <w:sz w:val="28"/>
                <w:szCs w:val="28"/>
              </w:rPr>
            </w:pPr>
            <w:r>
              <w:rPr>
                <w:i/>
                <w:iCs/>
                <w:sz w:val="28"/>
                <w:szCs w:val="28"/>
              </w:rPr>
              <w:t>–</w:t>
            </w:r>
          </w:p>
        </w:tc>
        <w:tc>
          <w:tcPr>
            <w:tcW w:w="1305" w:type="dxa"/>
            <w:vAlign w:val="center"/>
          </w:tcPr>
          <w:p w14:paraId="1D2BD8FB" w14:textId="77777777" w:rsidR="001509D1" w:rsidRDefault="00D52E74">
            <w:pPr>
              <w:pStyle w:val="ab"/>
              <w:spacing w:before="0" w:beforeAutospacing="0" w:after="0" w:afterAutospacing="0"/>
              <w:jc w:val="center"/>
              <w:rPr>
                <w:i/>
                <w:iCs/>
                <w:sz w:val="28"/>
                <w:szCs w:val="28"/>
              </w:rPr>
            </w:pPr>
            <w:r>
              <w:rPr>
                <w:i/>
                <w:iCs/>
                <w:sz w:val="28"/>
                <w:szCs w:val="28"/>
              </w:rPr>
              <w:t>310</w:t>
            </w:r>
          </w:p>
        </w:tc>
        <w:tc>
          <w:tcPr>
            <w:tcW w:w="1106" w:type="dxa"/>
            <w:vAlign w:val="center"/>
          </w:tcPr>
          <w:p w14:paraId="362FDC4B" w14:textId="77777777" w:rsidR="001509D1" w:rsidRDefault="00D52E74">
            <w:pPr>
              <w:pStyle w:val="ab"/>
              <w:spacing w:before="0" w:beforeAutospacing="0" w:after="0" w:afterAutospacing="0"/>
              <w:jc w:val="center"/>
              <w:rPr>
                <w:i/>
                <w:iCs/>
                <w:sz w:val="28"/>
                <w:szCs w:val="28"/>
              </w:rPr>
            </w:pPr>
            <w:r>
              <w:rPr>
                <w:i/>
                <w:iCs/>
                <w:sz w:val="28"/>
                <w:szCs w:val="28"/>
              </w:rPr>
              <w:t>113</w:t>
            </w:r>
          </w:p>
        </w:tc>
        <w:tc>
          <w:tcPr>
            <w:tcW w:w="1101" w:type="dxa"/>
            <w:vAlign w:val="center"/>
          </w:tcPr>
          <w:p w14:paraId="6522EB2E" w14:textId="77777777" w:rsidR="001509D1" w:rsidRDefault="00D52E74">
            <w:pPr>
              <w:pStyle w:val="ab"/>
              <w:spacing w:before="0" w:beforeAutospacing="0" w:after="0" w:afterAutospacing="0"/>
              <w:jc w:val="center"/>
              <w:rPr>
                <w:i/>
                <w:iCs/>
                <w:sz w:val="28"/>
                <w:szCs w:val="28"/>
              </w:rPr>
            </w:pPr>
            <w:r>
              <w:rPr>
                <w:i/>
                <w:iCs/>
                <w:sz w:val="28"/>
                <w:szCs w:val="28"/>
              </w:rPr>
              <w:t>127</w:t>
            </w:r>
          </w:p>
        </w:tc>
        <w:tc>
          <w:tcPr>
            <w:tcW w:w="1093" w:type="dxa"/>
            <w:vAlign w:val="center"/>
          </w:tcPr>
          <w:p w14:paraId="07A53DEC" w14:textId="77777777" w:rsidR="001509D1" w:rsidRDefault="00D52E74">
            <w:pPr>
              <w:pStyle w:val="ab"/>
              <w:spacing w:before="0" w:beforeAutospacing="0" w:after="0" w:afterAutospacing="0"/>
              <w:jc w:val="center"/>
              <w:rPr>
                <w:i/>
                <w:iCs/>
                <w:sz w:val="28"/>
                <w:szCs w:val="28"/>
              </w:rPr>
            </w:pPr>
            <w:r>
              <w:rPr>
                <w:i/>
                <w:iCs/>
                <w:sz w:val="28"/>
                <w:szCs w:val="28"/>
              </w:rPr>
              <w:t>160</w:t>
            </w:r>
          </w:p>
        </w:tc>
        <w:tc>
          <w:tcPr>
            <w:tcW w:w="1093" w:type="dxa"/>
            <w:vAlign w:val="center"/>
          </w:tcPr>
          <w:p w14:paraId="69454406" w14:textId="77777777" w:rsidR="001509D1" w:rsidRDefault="00D52E74">
            <w:pPr>
              <w:pStyle w:val="ab"/>
              <w:spacing w:before="0" w:beforeAutospacing="0" w:after="0" w:afterAutospacing="0"/>
              <w:jc w:val="center"/>
              <w:rPr>
                <w:i/>
                <w:iCs/>
                <w:sz w:val="28"/>
                <w:szCs w:val="28"/>
              </w:rPr>
            </w:pPr>
            <w:r>
              <w:rPr>
                <w:i/>
                <w:iCs/>
                <w:sz w:val="28"/>
                <w:szCs w:val="28"/>
              </w:rPr>
              <w:t>170</w:t>
            </w:r>
          </w:p>
        </w:tc>
        <w:tc>
          <w:tcPr>
            <w:tcW w:w="1763" w:type="dxa"/>
            <w:vAlign w:val="center"/>
          </w:tcPr>
          <w:p w14:paraId="214F8A59" w14:textId="77777777" w:rsidR="001509D1" w:rsidRDefault="00D52E74">
            <w:pPr>
              <w:pStyle w:val="ab"/>
              <w:spacing w:before="0" w:beforeAutospacing="0" w:after="0" w:afterAutospacing="0"/>
              <w:jc w:val="center"/>
              <w:rPr>
                <w:szCs w:val="22"/>
              </w:rPr>
            </w:pPr>
            <w:r>
              <w:rPr>
                <w:szCs w:val="22"/>
              </w:rPr>
              <w:t>–</w:t>
            </w:r>
          </w:p>
          <w:p w14:paraId="037B4EF4" w14:textId="77777777" w:rsidR="001509D1" w:rsidRDefault="001509D1">
            <w:pPr>
              <w:pStyle w:val="ab"/>
              <w:spacing w:before="0" w:beforeAutospacing="0" w:after="0" w:afterAutospacing="0"/>
              <w:jc w:val="center"/>
              <w:rPr>
                <w:szCs w:val="22"/>
              </w:rPr>
            </w:pPr>
          </w:p>
        </w:tc>
      </w:tr>
    </w:tbl>
    <w:p w14:paraId="4252C41F" w14:textId="77777777" w:rsidR="001509D1" w:rsidRDefault="001509D1">
      <w:pPr>
        <w:pStyle w:val="ab"/>
        <w:spacing w:before="0" w:beforeAutospacing="0" w:after="0" w:afterAutospacing="0" w:line="360" w:lineRule="auto"/>
        <w:ind w:firstLine="851"/>
        <w:jc w:val="both"/>
        <w:rPr>
          <w:sz w:val="28"/>
          <w:highlight w:val="yellow"/>
        </w:rPr>
      </w:pPr>
    </w:p>
    <w:bookmarkEnd w:id="13"/>
    <w:p w14:paraId="7C3ABDBD" w14:textId="20927E1B" w:rsidR="001509D1" w:rsidRDefault="001509D1">
      <w:pPr>
        <w:pStyle w:val="ab"/>
        <w:spacing w:before="0" w:beforeAutospacing="0" w:after="0" w:afterAutospacing="0" w:line="360" w:lineRule="auto"/>
        <w:jc w:val="both"/>
        <w:rPr>
          <w:sz w:val="28"/>
        </w:rPr>
      </w:pPr>
    </w:p>
    <w:p w14:paraId="2EFC95D8" w14:textId="29491AD7" w:rsidR="004313A7" w:rsidRDefault="004313A7">
      <w:pPr>
        <w:pStyle w:val="ab"/>
        <w:spacing w:before="0" w:beforeAutospacing="0" w:after="0" w:afterAutospacing="0" w:line="360" w:lineRule="auto"/>
        <w:jc w:val="both"/>
        <w:rPr>
          <w:sz w:val="28"/>
        </w:rPr>
      </w:pPr>
    </w:p>
    <w:p w14:paraId="74976AD7" w14:textId="6FEAB7E8" w:rsidR="004313A7" w:rsidRDefault="004313A7">
      <w:pPr>
        <w:pStyle w:val="ab"/>
        <w:spacing w:before="0" w:beforeAutospacing="0" w:after="0" w:afterAutospacing="0" w:line="360" w:lineRule="auto"/>
        <w:jc w:val="both"/>
        <w:rPr>
          <w:sz w:val="28"/>
        </w:rPr>
      </w:pPr>
    </w:p>
    <w:p w14:paraId="1A9E3E96" w14:textId="43D3CB58" w:rsidR="004313A7" w:rsidRDefault="004313A7">
      <w:pPr>
        <w:pStyle w:val="ab"/>
        <w:spacing w:before="0" w:beforeAutospacing="0" w:after="0" w:afterAutospacing="0" w:line="360" w:lineRule="auto"/>
        <w:jc w:val="both"/>
        <w:rPr>
          <w:sz w:val="28"/>
        </w:rPr>
      </w:pPr>
    </w:p>
    <w:p w14:paraId="2F2CDA6B" w14:textId="66C4007A" w:rsidR="004313A7" w:rsidRDefault="004313A7">
      <w:pPr>
        <w:pStyle w:val="ab"/>
        <w:spacing w:before="0" w:beforeAutospacing="0" w:after="0" w:afterAutospacing="0" w:line="360" w:lineRule="auto"/>
        <w:jc w:val="both"/>
        <w:rPr>
          <w:sz w:val="28"/>
        </w:rPr>
      </w:pPr>
    </w:p>
    <w:p w14:paraId="08533EB6" w14:textId="7C997F4A" w:rsidR="004313A7" w:rsidRDefault="004313A7">
      <w:pPr>
        <w:pStyle w:val="ab"/>
        <w:spacing w:before="0" w:beforeAutospacing="0" w:after="0" w:afterAutospacing="0" w:line="360" w:lineRule="auto"/>
        <w:jc w:val="both"/>
        <w:rPr>
          <w:sz w:val="28"/>
        </w:rPr>
      </w:pPr>
    </w:p>
    <w:p w14:paraId="27B53C69" w14:textId="6EDB4BCD" w:rsidR="004313A7" w:rsidRDefault="004313A7">
      <w:pPr>
        <w:pStyle w:val="ab"/>
        <w:spacing w:before="0" w:beforeAutospacing="0" w:after="0" w:afterAutospacing="0" w:line="360" w:lineRule="auto"/>
        <w:jc w:val="both"/>
        <w:rPr>
          <w:sz w:val="28"/>
        </w:rPr>
      </w:pPr>
    </w:p>
    <w:p w14:paraId="3B23253E" w14:textId="77777777" w:rsidR="002C3DBC" w:rsidRPr="002C3DBC" w:rsidRDefault="002C3DBC" w:rsidP="002C3DBC">
      <w:pPr>
        <w:pStyle w:val="ab"/>
        <w:spacing w:before="0" w:beforeAutospacing="0" w:after="0" w:afterAutospacing="0"/>
        <w:jc w:val="center"/>
        <w:rPr>
          <w:b/>
          <w:bCs/>
          <w:sz w:val="28"/>
          <w:lang w:val="ru-RU"/>
        </w:rPr>
      </w:pPr>
      <w:r w:rsidRPr="002C3DBC">
        <w:rPr>
          <w:b/>
          <w:bCs/>
          <w:sz w:val="28"/>
          <w:lang w:val="ru-RU"/>
        </w:rPr>
        <w:lastRenderedPageBreak/>
        <w:t>АНОТАЦІЯ</w:t>
      </w:r>
    </w:p>
    <w:p w14:paraId="4E5884CE" w14:textId="77777777" w:rsidR="002C3DBC" w:rsidRPr="002C3DBC" w:rsidRDefault="002C3DBC" w:rsidP="002C3DBC">
      <w:pPr>
        <w:pStyle w:val="ab"/>
        <w:spacing w:before="0" w:beforeAutospacing="0" w:after="0" w:afterAutospacing="0"/>
        <w:jc w:val="center"/>
        <w:rPr>
          <w:b/>
          <w:bCs/>
          <w:sz w:val="28"/>
          <w:lang w:val="en-US"/>
        </w:rPr>
      </w:pPr>
      <w:r w:rsidRPr="002C3DBC">
        <w:rPr>
          <w:b/>
          <w:bCs/>
          <w:sz w:val="28"/>
          <w:lang w:val="en-US"/>
        </w:rPr>
        <w:t>ВЕРБИЦЬКА ВЕРОНІКА ГЕННАДІЇВНА</w:t>
      </w:r>
    </w:p>
    <w:p w14:paraId="4E41120E" w14:textId="17CF28E3" w:rsidR="002C3DBC" w:rsidRPr="002C3DBC" w:rsidRDefault="002C3DBC" w:rsidP="002C3DBC">
      <w:pPr>
        <w:pStyle w:val="ab"/>
        <w:spacing w:before="0" w:beforeAutospacing="0" w:after="0" w:afterAutospacing="0"/>
        <w:jc w:val="center"/>
        <w:rPr>
          <w:b/>
          <w:bCs/>
          <w:sz w:val="28"/>
          <w:lang w:val="en-US"/>
        </w:rPr>
      </w:pPr>
      <w:r w:rsidRPr="002C3DBC">
        <w:rPr>
          <w:b/>
          <w:bCs/>
          <w:sz w:val="28"/>
          <w:lang w:val="en-US"/>
        </w:rPr>
        <w:t>РОЛЬ ПРОСОДІІ У РЕАЛІЗАЦІЇ ДИСКУРСИВНИХ МАРКЕРІВ МОВЛЕННЄВОГО ВІДГОРОДЖЕННЯ: НА МАТЕРІАЛІ (ПОЛІТИЧНИХ ПРОМОВ АМЕРИКАНСЬКИХ ПОЛІТИЧНИХ ДІЯЧІВ)</w:t>
      </w:r>
    </w:p>
    <w:p w14:paraId="315E919B" w14:textId="77777777" w:rsidR="002C3DBC" w:rsidRPr="002C3DBC" w:rsidRDefault="002C3DBC" w:rsidP="002C3DBC">
      <w:pPr>
        <w:pStyle w:val="ab"/>
        <w:spacing w:before="0" w:beforeAutospacing="0" w:after="0" w:afterAutospacing="0"/>
        <w:ind w:firstLine="708"/>
        <w:jc w:val="both"/>
        <w:rPr>
          <w:b/>
          <w:bCs/>
          <w:sz w:val="28"/>
          <w:lang w:val="ru-RU"/>
        </w:rPr>
      </w:pPr>
      <w:r w:rsidRPr="002C3DBC">
        <w:rPr>
          <w:sz w:val="28"/>
        </w:rPr>
        <w:t xml:space="preserve">Кваліфікаційна робота </w:t>
      </w:r>
      <w:r w:rsidRPr="002C3DBC">
        <w:rPr>
          <w:sz w:val="28"/>
          <w:lang w:val="ru-RU"/>
        </w:rPr>
        <w:t>присвячене</w:t>
      </w:r>
      <w:r w:rsidRPr="002C3DBC">
        <w:rPr>
          <w:sz w:val="28"/>
          <w:lang w:val="en-US"/>
        </w:rPr>
        <w:t xml:space="preserve"> </w:t>
      </w:r>
      <w:r w:rsidRPr="002C3DBC">
        <w:rPr>
          <w:sz w:val="28"/>
          <w:lang w:val="ru-RU"/>
        </w:rPr>
        <w:t>вивченню</w:t>
      </w:r>
      <w:r w:rsidRPr="002C3DBC">
        <w:rPr>
          <w:sz w:val="28"/>
          <w:lang w:val="en-US"/>
        </w:rPr>
        <w:t xml:space="preserve"> </w:t>
      </w:r>
      <w:r w:rsidRPr="002C3DBC">
        <w:rPr>
          <w:sz w:val="28"/>
          <w:lang w:val="ru-RU"/>
        </w:rPr>
        <w:t>взаємодії</w:t>
      </w:r>
      <w:r w:rsidRPr="002C3DBC">
        <w:rPr>
          <w:sz w:val="28"/>
          <w:lang w:val="en-US"/>
        </w:rPr>
        <w:t xml:space="preserve"> </w:t>
      </w:r>
      <w:r w:rsidRPr="002C3DBC">
        <w:rPr>
          <w:sz w:val="28"/>
          <w:lang w:val="ru-RU"/>
        </w:rPr>
        <w:t>просодії</w:t>
      </w:r>
      <w:r w:rsidRPr="002C3DBC">
        <w:rPr>
          <w:sz w:val="28"/>
          <w:lang w:val="en-US"/>
        </w:rPr>
        <w:t xml:space="preserve"> </w:t>
      </w:r>
      <w:r w:rsidRPr="002C3DBC">
        <w:rPr>
          <w:sz w:val="28"/>
          <w:lang w:val="ru-RU"/>
        </w:rPr>
        <w:t>та</w:t>
      </w:r>
      <w:r w:rsidRPr="002C3DBC">
        <w:rPr>
          <w:sz w:val="28"/>
          <w:lang w:val="en-US"/>
        </w:rPr>
        <w:t xml:space="preserve"> </w:t>
      </w:r>
      <w:r w:rsidRPr="002C3DBC">
        <w:rPr>
          <w:sz w:val="28"/>
          <w:lang w:val="ru-RU"/>
        </w:rPr>
        <w:t>дискурсних</w:t>
      </w:r>
      <w:r w:rsidRPr="002C3DBC">
        <w:rPr>
          <w:sz w:val="28"/>
          <w:lang w:val="en-US"/>
        </w:rPr>
        <w:t xml:space="preserve"> </w:t>
      </w:r>
      <w:r w:rsidRPr="002C3DBC">
        <w:rPr>
          <w:sz w:val="28"/>
          <w:lang w:val="ru-RU"/>
        </w:rPr>
        <w:t>маркерів</w:t>
      </w:r>
      <w:r w:rsidRPr="002C3DBC">
        <w:rPr>
          <w:sz w:val="28"/>
          <w:lang w:val="en-US"/>
        </w:rPr>
        <w:t xml:space="preserve"> </w:t>
      </w:r>
      <w:r w:rsidRPr="002C3DBC">
        <w:rPr>
          <w:sz w:val="28"/>
          <w:lang w:val="ru-RU"/>
        </w:rPr>
        <w:t>в</w:t>
      </w:r>
      <w:r w:rsidRPr="002C3DBC">
        <w:rPr>
          <w:sz w:val="28"/>
          <w:lang w:val="en-US"/>
        </w:rPr>
        <w:t xml:space="preserve"> </w:t>
      </w:r>
      <w:r w:rsidRPr="002C3DBC">
        <w:rPr>
          <w:sz w:val="28"/>
          <w:lang w:val="ru-RU"/>
        </w:rPr>
        <w:t>американських</w:t>
      </w:r>
      <w:r w:rsidRPr="002C3DBC">
        <w:rPr>
          <w:sz w:val="28"/>
          <w:lang w:val="en-US"/>
        </w:rPr>
        <w:t xml:space="preserve"> </w:t>
      </w:r>
      <w:r w:rsidRPr="002C3DBC">
        <w:rPr>
          <w:sz w:val="28"/>
          <w:lang w:val="ru-RU"/>
        </w:rPr>
        <w:t>політичних</w:t>
      </w:r>
      <w:r w:rsidRPr="002C3DBC">
        <w:rPr>
          <w:sz w:val="28"/>
          <w:lang w:val="en-US"/>
        </w:rPr>
        <w:t xml:space="preserve"> </w:t>
      </w:r>
      <w:r w:rsidRPr="002C3DBC">
        <w:rPr>
          <w:sz w:val="28"/>
          <w:lang w:val="ru-RU"/>
        </w:rPr>
        <w:t>промовах</w:t>
      </w:r>
      <w:r w:rsidRPr="002C3DBC">
        <w:rPr>
          <w:sz w:val="28"/>
          <w:lang w:val="en-US"/>
        </w:rPr>
        <w:t xml:space="preserve">, </w:t>
      </w:r>
      <w:r w:rsidRPr="002C3DBC">
        <w:rPr>
          <w:sz w:val="28"/>
          <w:lang w:val="ru-RU"/>
        </w:rPr>
        <w:t>та</w:t>
      </w:r>
      <w:r w:rsidRPr="002C3DBC">
        <w:rPr>
          <w:sz w:val="28"/>
          <w:lang w:val="en-US"/>
        </w:rPr>
        <w:t xml:space="preserve"> </w:t>
      </w:r>
      <w:r w:rsidRPr="002C3DBC">
        <w:rPr>
          <w:sz w:val="28"/>
          <w:lang w:val="ru-RU"/>
        </w:rPr>
        <w:t>зосереджене</w:t>
      </w:r>
      <w:r w:rsidRPr="002C3DBC">
        <w:rPr>
          <w:sz w:val="28"/>
          <w:lang w:val="en-US"/>
        </w:rPr>
        <w:t xml:space="preserve"> </w:t>
      </w:r>
      <w:r w:rsidRPr="002C3DBC">
        <w:rPr>
          <w:sz w:val="28"/>
          <w:lang w:val="ru-RU"/>
        </w:rPr>
        <w:t>на</w:t>
      </w:r>
      <w:r w:rsidRPr="002C3DBC">
        <w:rPr>
          <w:sz w:val="28"/>
          <w:lang w:val="en-US"/>
        </w:rPr>
        <w:t xml:space="preserve"> </w:t>
      </w:r>
      <w:r w:rsidRPr="002C3DBC">
        <w:rPr>
          <w:sz w:val="28"/>
          <w:lang w:val="ru-RU"/>
        </w:rPr>
        <w:t>їх</w:t>
      </w:r>
      <w:r w:rsidRPr="002C3DBC">
        <w:rPr>
          <w:sz w:val="28"/>
          <w:lang w:val="en-US"/>
        </w:rPr>
        <w:t xml:space="preserve"> </w:t>
      </w:r>
      <w:r w:rsidRPr="002C3DBC">
        <w:rPr>
          <w:sz w:val="28"/>
          <w:lang w:val="ru-RU"/>
        </w:rPr>
        <w:t>ролі</w:t>
      </w:r>
      <w:r w:rsidRPr="002C3DBC">
        <w:rPr>
          <w:sz w:val="28"/>
          <w:lang w:val="en-US"/>
        </w:rPr>
        <w:t xml:space="preserve"> </w:t>
      </w:r>
      <w:r w:rsidRPr="002C3DBC">
        <w:rPr>
          <w:sz w:val="28"/>
          <w:lang w:val="ru-RU"/>
        </w:rPr>
        <w:t>у</w:t>
      </w:r>
      <w:r w:rsidRPr="002C3DBC">
        <w:rPr>
          <w:sz w:val="28"/>
          <w:lang w:val="en-US"/>
        </w:rPr>
        <w:t xml:space="preserve"> </w:t>
      </w:r>
      <w:r w:rsidRPr="002C3DBC">
        <w:rPr>
          <w:sz w:val="28"/>
          <w:lang w:val="ru-RU"/>
        </w:rPr>
        <w:t>вираженні</w:t>
      </w:r>
      <w:r w:rsidRPr="002C3DBC">
        <w:rPr>
          <w:sz w:val="28"/>
          <w:lang w:val="en-US"/>
        </w:rPr>
        <w:t xml:space="preserve"> </w:t>
      </w:r>
      <w:r w:rsidRPr="002C3DBC">
        <w:rPr>
          <w:sz w:val="28"/>
          <w:lang w:val="ru-RU"/>
        </w:rPr>
        <w:t>меж</w:t>
      </w:r>
      <w:r w:rsidRPr="002C3DBC">
        <w:rPr>
          <w:sz w:val="28"/>
          <w:lang w:val="en-US"/>
        </w:rPr>
        <w:t xml:space="preserve"> </w:t>
      </w:r>
      <w:r w:rsidRPr="002C3DBC">
        <w:rPr>
          <w:sz w:val="28"/>
          <w:lang w:val="ru-RU"/>
        </w:rPr>
        <w:t>висловлення</w:t>
      </w:r>
      <w:r w:rsidRPr="002C3DBC">
        <w:rPr>
          <w:sz w:val="28"/>
          <w:lang w:val="en-US"/>
        </w:rPr>
        <w:t xml:space="preserve"> </w:t>
      </w:r>
      <w:r w:rsidRPr="002C3DBC">
        <w:rPr>
          <w:sz w:val="28"/>
          <w:lang w:val="ru-RU"/>
        </w:rPr>
        <w:t>та</w:t>
      </w:r>
      <w:r w:rsidRPr="002C3DBC">
        <w:rPr>
          <w:sz w:val="28"/>
          <w:lang w:val="en-US"/>
        </w:rPr>
        <w:t xml:space="preserve"> </w:t>
      </w:r>
      <w:r w:rsidRPr="002C3DBC">
        <w:rPr>
          <w:sz w:val="28"/>
          <w:lang w:val="ru-RU"/>
        </w:rPr>
        <w:t>забезпеченні</w:t>
      </w:r>
      <w:r w:rsidRPr="002C3DBC">
        <w:rPr>
          <w:sz w:val="28"/>
          <w:lang w:val="en-US"/>
        </w:rPr>
        <w:t xml:space="preserve"> </w:t>
      </w:r>
      <w:r w:rsidRPr="002C3DBC">
        <w:rPr>
          <w:sz w:val="28"/>
          <w:lang w:val="ru-RU"/>
        </w:rPr>
        <w:t>прагматичної</w:t>
      </w:r>
      <w:r w:rsidRPr="002C3DBC">
        <w:rPr>
          <w:sz w:val="28"/>
          <w:lang w:val="en-US"/>
        </w:rPr>
        <w:t xml:space="preserve"> </w:t>
      </w:r>
      <w:r w:rsidRPr="002C3DBC">
        <w:rPr>
          <w:sz w:val="28"/>
          <w:lang w:val="ru-RU"/>
        </w:rPr>
        <w:t>узгодженості</w:t>
      </w:r>
      <w:r w:rsidRPr="002C3DBC">
        <w:rPr>
          <w:sz w:val="28"/>
          <w:lang w:val="en-US"/>
        </w:rPr>
        <w:t xml:space="preserve">. </w:t>
      </w:r>
      <w:r w:rsidRPr="002C3DBC">
        <w:rPr>
          <w:sz w:val="28"/>
          <w:lang w:val="ru-RU"/>
        </w:rPr>
        <w:t>Просодія</w:t>
      </w:r>
      <w:r w:rsidRPr="002C3DBC">
        <w:rPr>
          <w:sz w:val="28"/>
          <w:lang w:val="en-US"/>
        </w:rPr>
        <w:t xml:space="preserve">, </w:t>
      </w:r>
      <w:r w:rsidRPr="002C3DBC">
        <w:rPr>
          <w:sz w:val="28"/>
          <w:lang w:val="ru-RU"/>
        </w:rPr>
        <w:t>що</w:t>
      </w:r>
      <w:r w:rsidRPr="002C3DBC">
        <w:rPr>
          <w:sz w:val="28"/>
          <w:lang w:val="en-US"/>
        </w:rPr>
        <w:t xml:space="preserve"> </w:t>
      </w:r>
      <w:r w:rsidRPr="002C3DBC">
        <w:rPr>
          <w:sz w:val="28"/>
          <w:lang w:val="ru-RU"/>
        </w:rPr>
        <w:t>трактується</w:t>
      </w:r>
      <w:r w:rsidRPr="002C3DBC">
        <w:rPr>
          <w:sz w:val="28"/>
          <w:lang w:val="en-US"/>
        </w:rPr>
        <w:t xml:space="preserve"> </w:t>
      </w:r>
      <w:r w:rsidRPr="002C3DBC">
        <w:rPr>
          <w:sz w:val="28"/>
          <w:lang w:val="ru-RU"/>
        </w:rPr>
        <w:t>як</w:t>
      </w:r>
      <w:r w:rsidRPr="002C3DBC">
        <w:rPr>
          <w:sz w:val="28"/>
          <w:lang w:val="en-US"/>
        </w:rPr>
        <w:t xml:space="preserve"> </w:t>
      </w:r>
      <w:r w:rsidRPr="002C3DBC">
        <w:rPr>
          <w:sz w:val="28"/>
          <w:lang w:val="ru-RU"/>
        </w:rPr>
        <w:t>система</w:t>
      </w:r>
      <w:r w:rsidRPr="002C3DBC">
        <w:rPr>
          <w:sz w:val="28"/>
          <w:lang w:val="en-US"/>
        </w:rPr>
        <w:t xml:space="preserve"> </w:t>
      </w:r>
      <w:r w:rsidRPr="002C3DBC">
        <w:rPr>
          <w:sz w:val="28"/>
          <w:lang w:val="ru-RU"/>
        </w:rPr>
        <w:t>супрасегментних</w:t>
      </w:r>
      <w:r w:rsidRPr="002C3DBC">
        <w:rPr>
          <w:sz w:val="28"/>
          <w:lang w:val="en-US"/>
        </w:rPr>
        <w:t xml:space="preserve"> </w:t>
      </w:r>
      <w:r w:rsidRPr="002C3DBC">
        <w:rPr>
          <w:sz w:val="28"/>
          <w:lang w:val="ru-RU"/>
        </w:rPr>
        <w:t>ознак</w:t>
      </w:r>
      <w:r w:rsidRPr="002C3DBC">
        <w:rPr>
          <w:sz w:val="28"/>
          <w:lang w:val="en-US"/>
        </w:rPr>
        <w:t xml:space="preserve">: </w:t>
      </w:r>
      <w:r w:rsidRPr="002C3DBC">
        <w:rPr>
          <w:sz w:val="28"/>
          <w:lang w:val="ru-RU"/>
        </w:rPr>
        <w:t>висоти</w:t>
      </w:r>
      <w:r w:rsidRPr="002C3DBC">
        <w:rPr>
          <w:sz w:val="28"/>
          <w:lang w:val="en-US"/>
        </w:rPr>
        <w:t xml:space="preserve"> </w:t>
      </w:r>
      <w:r w:rsidRPr="002C3DBC">
        <w:rPr>
          <w:sz w:val="28"/>
          <w:lang w:val="ru-RU"/>
        </w:rPr>
        <w:t>тону</w:t>
      </w:r>
      <w:r w:rsidRPr="002C3DBC">
        <w:rPr>
          <w:sz w:val="28"/>
          <w:lang w:val="en-US"/>
        </w:rPr>
        <w:t xml:space="preserve">, </w:t>
      </w:r>
      <w:r w:rsidRPr="002C3DBC">
        <w:rPr>
          <w:sz w:val="28"/>
          <w:lang w:val="ru-RU"/>
        </w:rPr>
        <w:t>гучності</w:t>
      </w:r>
      <w:r w:rsidRPr="002C3DBC">
        <w:rPr>
          <w:sz w:val="28"/>
          <w:lang w:val="en-US"/>
        </w:rPr>
        <w:t xml:space="preserve">, </w:t>
      </w:r>
      <w:r w:rsidRPr="002C3DBC">
        <w:rPr>
          <w:sz w:val="28"/>
          <w:lang w:val="ru-RU"/>
        </w:rPr>
        <w:t>темпу</w:t>
      </w:r>
      <w:r w:rsidRPr="002C3DBC">
        <w:rPr>
          <w:sz w:val="28"/>
          <w:lang w:val="en-US"/>
        </w:rPr>
        <w:t xml:space="preserve"> </w:t>
      </w:r>
      <w:r w:rsidRPr="002C3DBC">
        <w:rPr>
          <w:sz w:val="28"/>
          <w:lang w:val="ru-RU"/>
        </w:rPr>
        <w:t>та</w:t>
      </w:r>
      <w:r w:rsidRPr="002C3DBC">
        <w:rPr>
          <w:sz w:val="28"/>
          <w:lang w:val="en-US"/>
        </w:rPr>
        <w:t xml:space="preserve"> </w:t>
      </w:r>
      <w:r w:rsidRPr="002C3DBC">
        <w:rPr>
          <w:sz w:val="28"/>
          <w:lang w:val="ru-RU"/>
        </w:rPr>
        <w:t>ритму</w:t>
      </w:r>
      <w:r w:rsidRPr="002C3DBC">
        <w:rPr>
          <w:sz w:val="28"/>
          <w:lang w:val="en-US"/>
        </w:rPr>
        <w:t xml:space="preserve">, </w:t>
      </w:r>
      <w:r w:rsidRPr="002C3DBC">
        <w:rPr>
          <w:sz w:val="28"/>
          <w:lang w:val="ru-RU"/>
        </w:rPr>
        <w:t>функціонує</w:t>
      </w:r>
      <w:r w:rsidRPr="002C3DBC">
        <w:rPr>
          <w:sz w:val="28"/>
          <w:lang w:val="en-US"/>
        </w:rPr>
        <w:t xml:space="preserve"> </w:t>
      </w:r>
      <w:r w:rsidRPr="002C3DBC">
        <w:rPr>
          <w:sz w:val="28"/>
          <w:lang w:val="ru-RU"/>
        </w:rPr>
        <w:t>як</w:t>
      </w:r>
      <w:r w:rsidRPr="002C3DBC">
        <w:rPr>
          <w:sz w:val="28"/>
          <w:lang w:val="en-US"/>
        </w:rPr>
        <w:t xml:space="preserve"> </w:t>
      </w:r>
      <w:r w:rsidRPr="002C3DBC">
        <w:rPr>
          <w:sz w:val="28"/>
          <w:lang w:val="ru-RU"/>
        </w:rPr>
        <w:t>ключовий</w:t>
      </w:r>
      <w:r w:rsidRPr="002C3DBC">
        <w:rPr>
          <w:sz w:val="28"/>
          <w:lang w:val="en-US"/>
        </w:rPr>
        <w:t xml:space="preserve"> </w:t>
      </w:r>
      <w:r w:rsidRPr="002C3DBC">
        <w:rPr>
          <w:sz w:val="28"/>
          <w:lang w:val="ru-RU"/>
        </w:rPr>
        <w:t>інструмент</w:t>
      </w:r>
      <w:r w:rsidRPr="002C3DBC">
        <w:rPr>
          <w:sz w:val="28"/>
          <w:lang w:val="en-US"/>
        </w:rPr>
        <w:t xml:space="preserve"> </w:t>
      </w:r>
      <w:r w:rsidRPr="002C3DBC">
        <w:rPr>
          <w:sz w:val="28"/>
          <w:lang w:val="ru-RU"/>
        </w:rPr>
        <w:t>структурування</w:t>
      </w:r>
      <w:r w:rsidRPr="002C3DBC">
        <w:rPr>
          <w:sz w:val="28"/>
          <w:lang w:val="en-US"/>
        </w:rPr>
        <w:t xml:space="preserve"> </w:t>
      </w:r>
      <w:r w:rsidRPr="002C3DBC">
        <w:rPr>
          <w:sz w:val="28"/>
          <w:lang w:val="ru-RU"/>
        </w:rPr>
        <w:t>висловлень</w:t>
      </w:r>
      <w:r w:rsidRPr="002C3DBC">
        <w:rPr>
          <w:sz w:val="28"/>
          <w:lang w:val="en-US"/>
        </w:rPr>
        <w:t xml:space="preserve"> </w:t>
      </w:r>
      <w:r w:rsidRPr="002C3DBC">
        <w:rPr>
          <w:sz w:val="28"/>
          <w:lang w:val="ru-RU"/>
        </w:rPr>
        <w:t>і</w:t>
      </w:r>
      <w:r w:rsidRPr="002C3DBC">
        <w:rPr>
          <w:sz w:val="28"/>
          <w:lang w:val="en-US"/>
        </w:rPr>
        <w:t xml:space="preserve"> </w:t>
      </w:r>
      <w:r w:rsidRPr="002C3DBC">
        <w:rPr>
          <w:sz w:val="28"/>
          <w:lang w:val="ru-RU"/>
        </w:rPr>
        <w:t>передавання</w:t>
      </w:r>
      <w:r w:rsidRPr="002C3DBC">
        <w:rPr>
          <w:sz w:val="28"/>
          <w:lang w:val="en-US"/>
        </w:rPr>
        <w:t xml:space="preserve"> </w:t>
      </w:r>
      <w:r w:rsidRPr="002C3DBC">
        <w:rPr>
          <w:sz w:val="28"/>
          <w:lang w:val="ru-RU"/>
        </w:rPr>
        <w:t>міжособистісних</w:t>
      </w:r>
      <w:r w:rsidRPr="002C3DBC">
        <w:rPr>
          <w:sz w:val="28"/>
          <w:lang w:val="en-US"/>
        </w:rPr>
        <w:t xml:space="preserve"> </w:t>
      </w:r>
      <w:r w:rsidRPr="002C3DBC">
        <w:rPr>
          <w:sz w:val="28"/>
          <w:lang w:val="ru-RU"/>
        </w:rPr>
        <w:t>значень</w:t>
      </w:r>
      <w:r w:rsidRPr="002C3DBC">
        <w:rPr>
          <w:sz w:val="28"/>
          <w:lang w:val="en-US"/>
        </w:rPr>
        <w:t xml:space="preserve">. </w:t>
      </w:r>
      <w:r w:rsidRPr="002C3DBC">
        <w:rPr>
          <w:sz w:val="28"/>
          <w:lang w:val="ru-RU"/>
        </w:rPr>
        <w:t>У політичній комунікації вона слугує не лише засобом емоційної експресії й виділення, а й елементом риторичного контролю та переконання.</w:t>
      </w:r>
    </w:p>
    <w:p w14:paraId="1404BE14" w14:textId="77777777" w:rsidR="002C3DBC" w:rsidRPr="002C3DBC" w:rsidRDefault="002C3DBC" w:rsidP="002C3DBC">
      <w:pPr>
        <w:pStyle w:val="ab"/>
        <w:spacing w:before="0" w:beforeAutospacing="0" w:after="0" w:afterAutospacing="0"/>
        <w:ind w:firstLine="708"/>
        <w:jc w:val="both"/>
        <w:rPr>
          <w:sz w:val="28"/>
          <w:lang w:val="ru-RU"/>
        </w:rPr>
      </w:pPr>
      <w:r w:rsidRPr="002C3DBC">
        <w:rPr>
          <w:sz w:val="28"/>
          <w:lang w:val="ru-RU"/>
        </w:rPr>
        <w:t xml:space="preserve">Спираючись на теоретичні засади прагмалінгвістики, конверсаційного аналізу та фоністилістики, дослідження аналізує дискурсні маркери (такі як </w:t>
      </w:r>
      <w:r w:rsidRPr="002C3DBC">
        <w:rPr>
          <w:i/>
          <w:iCs/>
          <w:sz w:val="28"/>
          <w:lang w:val="ru-RU"/>
        </w:rPr>
        <w:t>well, so, you know, I mean, look</w:t>
      </w:r>
      <w:r w:rsidRPr="002C3DBC">
        <w:rPr>
          <w:sz w:val="28"/>
          <w:lang w:val="ru-RU"/>
        </w:rPr>
        <w:t xml:space="preserve">), які набувають специфічних комунікативних функцій завдяки просодичній реалізації. </w:t>
      </w:r>
    </w:p>
    <w:p w14:paraId="14FCC5C8" w14:textId="77777777" w:rsidR="002C3DBC" w:rsidRPr="002C3DBC" w:rsidRDefault="002C3DBC" w:rsidP="002C3DBC">
      <w:pPr>
        <w:pStyle w:val="ab"/>
        <w:spacing w:before="0" w:beforeAutospacing="0" w:after="0" w:afterAutospacing="0"/>
        <w:ind w:firstLine="708"/>
        <w:jc w:val="both"/>
        <w:rPr>
          <w:sz w:val="28"/>
          <w:lang w:val="ru-RU"/>
        </w:rPr>
      </w:pPr>
      <w:r w:rsidRPr="002C3DBC">
        <w:rPr>
          <w:sz w:val="28"/>
          <w:lang w:val="ru-RU"/>
        </w:rPr>
        <w:t xml:space="preserve">Емпіричний матеріал охоплює фрагменти дебатів кандидатів у президенти США (2008–2020), проаналізовані на основі аудиторського аналізу та доповнені інструментальним методом, що дало змогу виокремити низку ознак, властивих політичному дискурсу: сполучні одиниці по-різному інтерпретуються реципієнтами залежно від просодичних параметрів мовця; слухачі здатні коректно ідентифікувати прагматичні функції дискурсивних маркерів, спираючись виключно на просодичні характеристики; маркери </w:t>
      </w:r>
      <w:r w:rsidRPr="002C3DBC">
        <w:rPr>
          <w:i/>
          <w:iCs/>
          <w:sz w:val="28"/>
          <w:lang w:val="ru-RU"/>
        </w:rPr>
        <w:t>well</w:t>
      </w:r>
      <w:r w:rsidRPr="002C3DBC">
        <w:rPr>
          <w:sz w:val="28"/>
          <w:lang w:val="ru-RU"/>
        </w:rPr>
        <w:t xml:space="preserve"> та </w:t>
      </w:r>
      <w:r w:rsidRPr="002C3DBC">
        <w:rPr>
          <w:i/>
          <w:iCs/>
          <w:sz w:val="28"/>
          <w:lang w:val="ru-RU"/>
        </w:rPr>
        <w:t>look</w:t>
      </w:r>
      <w:r w:rsidRPr="002C3DBC">
        <w:rPr>
          <w:sz w:val="28"/>
          <w:lang w:val="ru-RU"/>
        </w:rPr>
        <w:t xml:space="preserve"> демонструють найвищий ступінь межового та оцінного потенціалу; одиниці </w:t>
      </w:r>
      <w:r w:rsidRPr="002C3DBC">
        <w:rPr>
          <w:i/>
          <w:iCs/>
          <w:sz w:val="28"/>
          <w:lang w:val="ru-RU"/>
        </w:rPr>
        <w:t>you know</w:t>
      </w:r>
      <w:r w:rsidRPr="002C3DBC">
        <w:rPr>
          <w:sz w:val="28"/>
          <w:lang w:val="ru-RU"/>
        </w:rPr>
        <w:t xml:space="preserve"> та </w:t>
      </w:r>
      <w:r w:rsidRPr="002C3DBC">
        <w:rPr>
          <w:i/>
          <w:iCs/>
          <w:sz w:val="28"/>
          <w:lang w:val="ru-RU"/>
        </w:rPr>
        <w:t>I mean</w:t>
      </w:r>
      <w:r w:rsidRPr="002C3DBC">
        <w:rPr>
          <w:sz w:val="28"/>
          <w:lang w:val="ru-RU"/>
        </w:rPr>
        <w:t xml:space="preserve"> переважно сприймаються як зв’язувальні та уточнювальні елементи; дискурсивні маркери, властиві мовленню Дональда Трампа та Джона Маккейна, оцінюються як більш конфронтаційні; натомість маркери, характерні для Барака Обами та Джо Байдена, інтерпретуються як такі, що мають кооперативний та пояснювальний характер.</w:t>
      </w:r>
    </w:p>
    <w:p w14:paraId="403C4C31" w14:textId="77777777" w:rsidR="002C3DBC" w:rsidRPr="002C3DBC" w:rsidRDefault="002C3DBC" w:rsidP="002C3DBC">
      <w:pPr>
        <w:pStyle w:val="ab"/>
        <w:spacing w:before="0" w:beforeAutospacing="0" w:after="0" w:afterAutospacing="0"/>
        <w:ind w:firstLine="708"/>
        <w:jc w:val="both"/>
        <w:rPr>
          <w:sz w:val="28"/>
          <w:lang w:val="ru-RU"/>
        </w:rPr>
      </w:pPr>
      <w:r w:rsidRPr="002C3DBC">
        <w:rPr>
          <w:sz w:val="28"/>
          <w:lang w:val="ru-RU"/>
        </w:rPr>
        <w:t xml:space="preserve">У ході ослідження дискурсивні маркери класифіковані на три типи: сильні межові маркери; зв’язувальні, когезивні маркери; процедурні маркери структурування. </w:t>
      </w:r>
    </w:p>
    <w:p w14:paraId="27800952" w14:textId="016052C0" w:rsidR="004313A7" w:rsidRPr="002C3DBC" w:rsidRDefault="002C3DBC" w:rsidP="002C3DBC">
      <w:pPr>
        <w:pStyle w:val="ab"/>
        <w:spacing w:before="0" w:beforeAutospacing="0" w:after="0" w:afterAutospacing="0"/>
        <w:ind w:firstLine="708"/>
        <w:jc w:val="both"/>
        <w:rPr>
          <w:sz w:val="28"/>
          <w:lang w:val="ru-RU"/>
        </w:rPr>
      </w:pPr>
      <w:r w:rsidRPr="002C3DBC">
        <w:rPr>
          <w:sz w:val="28"/>
          <w:lang w:val="ru-RU"/>
        </w:rPr>
        <w:t>Порівняльний аналіз засвідчує, що такі просодичні засоби, як висхідний тон, збільшена тривалість або паузи перед маркером, виконують функцію сигналів неузгодженості чи підсилення, тоді як спадні тони й плавні переходи маркують узгодженість і завершення. Просодія відіграє вирішальну роль у реалізації дискурсних маркерів, пов’язаних із межами висловлення, перетворюючи їх на багатофункційні інструменти риторичної стратегії, структурують політичний дискурс, кодують позицію, емоції та комунікативне налаштування мовця. Дискурсивні маркери у політичних дебатах виступають як просодично виразні елементи, що кодують позицію мовця, регулюють взаємодію та демонструють різні ступені дисафіліації.</w:t>
      </w:r>
    </w:p>
    <w:sectPr w:rsidR="004313A7" w:rsidRPr="002C3DBC">
      <w:headerReference w:type="default" r:id="rId186"/>
      <w:pgSz w:w="11906" w:h="16838"/>
      <w:pgMar w:top="1418" w:right="745"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A77582" w14:textId="77777777" w:rsidR="00926FC8" w:rsidRDefault="00926FC8">
      <w:pPr>
        <w:spacing w:line="240" w:lineRule="auto"/>
      </w:pPr>
      <w:r>
        <w:separator/>
      </w:r>
    </w:p>
  </w:endnote>
  <w:endnote w:type="continuationSeparator" w:id="0">
    <w:p w14:paraId="778ABB66" w14:textId="77777777" w:rsidR="00926FC8" w:rsidRDefault="00926FC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Dotum">
    <w:altName w:val="돋움"/>
    <w:panose1 w:val="020B0600000101010101"/>
    <w:charset w:val="81"/>
    <w:family w:val="swiss"/>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010AC5" w14:textId="77777777" w:rsidR="00926FC8" w:rsidRDefault="00926FC8">
      <w:pPr>
        <w:spacing w:after="0"/>
      </w:pPr>
      <w:r>
        <w:separator/>
      </w:r>
    </w:p>
  </w:footnote>
  <w:footnote w:type="continuationSeparator" w:id="0">
    <w:p w14:paraId="07FD1E78" w14:textId="77777777" w:rsidR="00926FC8" w:rsidRDefault="00926FC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4371960"/>
    </w:sdtPr>
    <w:sdtEndPr>
      <w:rPr>
        <w:rFonts w:ascii="Times New Roman" w:hAnsi="Times New Roman" w:cs="Times New Roman"/>
      </w:rPr>
    </w:sdtEndPr>
    <w:sdtContent>
      <w:p w14:paraId="537276F0" w14:textId="77777777" w:rsidR="001509D1" w:rsidRDefault="00D52E74">
        <w:pPr>
          <w:pStyle w:val="a7"/>
          <w:jc w:val="right"/>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lang w:val="ru-RU"/>
          </w:rPr>
          <w:t>4</w:t>
        </w:r>
        <w:r>
          <w:rPr>
            <w:rFonts w:ascii="Times New Roman" w:hAnsi="Times New Roman" w:cs="Times New Roman"/>
          </w:rPr>
          <w:fldChar w:fldCharType="end"/>
        </w:r>
      </w:p>
    </w:sdtContent>
  </w:sdt>
  <w:p w14:paraId="6949A7C2" w14:textId="77777777" w:rsidR="001509D1" w:rsidRDefault="001509D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18C9863"/>
    <w:multiLevelType w:val="singleLevel"/>
    <w:tmpl w:val="818C9863"/>
    <w:lvl w:ilvl="0">
      <w:start w:val="1"/>
      <w:numFmt w:val="decimal"/>
      <w:suff w:val="space"/>
      <w:lvlText w:val="%1."/>
      <w:lvlJc w:val="left"/>
    </w:lvl>
  </w:abstractNum>
  <w:num w:numId="1" w16cid:durableId="17130009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1CFB"/>
    <w:rsid w:val="00000A84"/>
    <w:rsid w:val="000025C4"/>
    <w:rsid w:val="0000684B"/>
    <w:rsid w:val="000068C0"/>
    <w:rsid w:val="00013E3C"/>
    <w:rsid w:val="0001477A"/>
    <w:rsid w:val="000167E6"/>
    <w:rsid w:val="0002001C"/>
    <w:rsid w:val="000218F4"/>
    <w:rsid w:val="0002618D"/>
    <w:rsid w:val="000263B5"/>
    <w:rsid w:val="000277F7"/>
    <w:rsid w:val="000304EB"/>
    <w:rsid w:val="00030A0B"/>
    <w:rsid w:val="00042564"/>
    <w:rsid w:val="00043761"/>
    <w:rsid w:val="00043C6B"/>
    <w:rsid w:val="00043E00"/>
    <w:rsid w:val="00044051"/>
    <w:rsid w:val="0004436A"/>
    <w:rsid w:val="00047B20"/>
    <w:rsid w:val="0005237D"/>
    <w:rsid w:val="000576DA"/>
    <w:rsid w:val="000671C0"/>
    <w:rsid w:val="000702A8"/>
    <w:rsid w:val="00075E95"/>
    <w:rsid w:val="00077088"/>
    <w:rsid w:val="0007743E"/>
    <w:rsid w:val="00077B16"/>
    <w:rsid w:val="000831CA"/>
    <w:rsid w:val="00087F49"/>
    <w:rsid w:val="000913E1"/>
    <w:rsid w:val="000923EF"/>
    <w:rsid w:val="000947FE"/>
    <w:rsid w:val="000951A9"/>
    <w:rsid w:val="000954AB"/>
    <w:rsid w:val="000958DC"/>
    <w:rsid w:val="000959FF"/>
    <w:rsid w:val="000A34BA"/>
    <w:rsid w:val="000A6F98"/>
    <w:rsid w:val="000A78F6"/>
    <w:rsid w:val="000B016B"/>
    <w:rsid w:val="000B3F1E"/>
    <w:rsid w:val="000B4183"/>
    <w:rsid w:val="000B4716"/>
    <w:rsid w:val="000B4DE1"/>
    <w:rsid w:val="000B5A76"/>
    <w:rsid w:val="000B7397"/>
    <w:rsid w:val="000C1195"/>
    <w:rsid w:val="000C1AAC"/>
    <w:rsid w:val="000C61C0"/>
    <w:rsid w:val="000C670F"/>
    <w:rsid w:val="000C75CD"/>
    <w:rsid w:val="000D5233"/>
    <w:rsid w:val="000E1340"/>
    <w:rsid w:val="000E27F4"/>
    <w:rsid w:val="000E2D30"/>
    <w:rsid w:val="000E48D0"/>
    <w:rsid w:val="000F0B2E"/>
    <w:rsid w:val="000F36A5"/>
    <w:rsid w:val="000F3E6A"/>
    <w:rsid w:val="000F6FED"/>
    <w:rsid w:val="00100B6B"/>
    <w:rsid w:val="0010188A"/>
    <w:rsid w:val="001064AF"/>
    <w:rsid w:val="00115A61"/>
    <w:rsid w:val="0012026A"/>
    <w:rsid w:val="0012080F"/>
    <w:rsid w:val="0012186F"/>
    <w:rsid w:val="00121AE6"/>
    <w:rsid w:val="00122FCE"/>
    <w:rsid w:val="001246C4"/>
    <w:rsid w:val="00131CFB"/>
    <w:rsid w:val="00135017"/>
    <w:rsid w:val="00136405"/>
    <w:rsid w:val="00136E0D"/>
    <w:rsid w:val="00147AC4"/>
    <w:rsid w:val="00150665"/>
    <w:rsid w:val="001509D1"/>
    <w:rsid w:val="00151745"/>
    <w:rsid w:val="001538E0"/>
    <w:rsid w:val="00156F03"/>
    <w:rsid w:val="00160DA2"/>
    <w:rsid w:val="00160DB7"/>
    <w:rsid w:val="0016199B"/>
    <w:rsid w:val="001619F6"/>
    <w:rsid w:val="001649CA"/>
    <w:rsid w:val="001662B7"/>
    <w:rsid w:val="00171AE1"/>
    <w:rsid w:val="00173E23"/>
    <w:rsid w:val="00174C20"/>
    <w:rsid w:val="001752E5"/>
    <w:rsid w:val="00175EEF"/>
    <w:rsid w:val="001763F0"/>
    <w:rsid w:val="00176934"/>
    <w:rsid w:val="00180227"/>
    <w:rsid w:val="001813D4"/>
    <w:rsid w:val="001822BB"/>
    <w:rsid w:val="0018451E"/>
    <w:rsid w:val="0018753B"/>
    <w:rsid w:val="001900B4"/>
    <w:rsid w:val="001911C0"/>
    <w:rsid w:val="00194364"/>
    <w:rsid w:val="001944C8"/>
    <w:rsid w:val="00196C59"/>
    <w:rsid w:val="00197A95"/>
    <w:rsid w:val="001A068B"/>
    <w:rsid w:val="001A095C"/>
    <w:rsid w:val="001A1A6A"/>
    <w:rsid w:val="001A1B20"/>
    <w:rsid w:val="001A76E1"/>
    <w:rsid w:val="001B3058"/>
    <w:rsid w:val="001B3F15"/>
    <w:rsid w:val="001B7CE5"/>
    <w:rsid w:val="001C352D"/>
    <w:rsid w:val="001C6486"/>
    <w:rsid w:val="001D05F7"/>
    <w:rsid w:val="001D0F92"/>
    <w:rsid w:val="001D3902"/>
    <w:rsid w:val="001D4D07"/>
    <w:rsid w:val="001D52B8"/>
    <w:rsid w:val="001E0603"/>
    <w:rsid w:val="001E0E15"/>
    <w:rsid w:val="001E0E7C"/>
    <w:rsid w:val="001E37B2"/>
    <w:rsid w:val="001E4C41"/>
    <w:rsid w:val="001F089B"/>
    <w:rsid w:val="001F1D82"/>
    <w:rsid w:val="001F5881"/>
    <w:rsid w:val="001F60AC"/>
    <w:rsid w:val="001F7C01"/>
    <w:rsid w:val="002003F9"/>
    <w:rsid w:val="0020534D"/>
    <w:rsid w:val="00205547"/>
    <w:rsid w:val="0020563C"/>
    <w:rsid w:val="00210692"/>
    <w:rsid w:val="0021196C"/>
    <w:rsid w:val="002172E2"/>
    <w:rsid w:val="00222A78"/>
    <w:rsid w:val="00223DA9"/>
    <w:rsid w:val="00225F0B"/>
    <w:rsid w:val="002263CC"/>
    <w:rsid w:val="0023183F"/>
    <w:rsid w:val="002320D9"/>
    <w:rsid w:val="00235517"/>
    <w:rsid w:val="00235937"/>
    <w:rsid w:val="00240C5C"/>
    <w:rsid w:val="0024161C"/>
    <w:rsid w:val="00242A07"/>
    <w:rsid w:val="00246929"/>
    <w:rsid w:val="002523B5"/>
    <w:rsid w:val="0025267F"/>
    <w:rsid w:val="0025497A"/>
    <w:rsid w:val="00256D50"/>
    <w:rsid w:val="002574EC"/>
    <w:rsid w:val="0025784F"/>
    <w:rsid w:val="00257C85"/>
    <w:rsid w:val="00257D09"/>
    <w:rsid w:val="00263ED3"/>
    <w:rsid w:val="0026426D"/>
    <w:rsid w:val="00266EAD"/>
    <w:rsid w:val="002702EB"/>
    <w:rsid w:val="0027181A"/>
    <w:rsid w:val="00271B47"/>
    <w:rsid w:val="002729D5"/>
    <w:rsid w:val="00274C03"/>
    <w:rsid w:val="00276E2E"/>
    <w:rsid w:val="00280C4D"/>
    <w:rsid w:val="00280D9A"/>
    <w:rsid w:val="002837D2"/>
    <w:rsid w:val="00284293"/>
    <w:rsid w:val="00284392"/>
    <w:rsid w:val="002847F0"/>
    <w:rsid w:val="00287262"/>
    <w:rsid w:val="002939BE"/>
    <w:rsid w:val="0029457A"/>
    <w:rsid w:val="0029511F"/>
    <w:rsid w:val="00296892"/>
    <w:rsid w:val="00297132"/>
    <w:rsid w:val="002A129F"/>
    <w:rsid w:val="002A2F82"/>
    <w:rsid w:val="002A424D"/>
    <w:rsid w:val="002A510D"/>
    <w:rsid w:val="002B1115"/>
    <w:rsid w:val="002B210A"/>
    <w:rsid w:val="002B5315"/>
    <w:rsid w:val="002B6958"/>
    <w:rsid w:val="002B6E0D"/>
    <w:rsid w:val="002C19CE"/>
    <w:rsid w:val="002C20F3"/>
    <w:rsid w:val="002C3DBC"/>
    <w:rsid w:val="002C6EF1"/>
    <w:rsid w:val="002D0941"/>
    <w:rsid w:val="002D11BD"/>
    <w:rsid w:val="002D1456"/>
    <w:rsid w:val="002D4A52"/>
    <w:rsid w:val="002D7548"/>
    <w:rsid w:val="002E0060"/>
    <w:rsid w:val="002E15A4"/>
    <w:rsid w:val="002E197E"/>
    <w:rsid w:val="002E2180"/>
    <w:rsid w:val="002E2471"/>
    <w:rsid w:val="002E3954"/>
    <w:rsid w:val="002F0200"/>
    <w:rsid w:val="002F0ED1"/>
    <w:rsid w:val="002F1241"/>
    <w:rsid w:val="002F30F3"/>
    <w:rsid w:val="002F36E2"/>
    <w:rsid w:val="002F39A7"/>
    <w:rsid w:val="002F4470"/>
    <w:rsid w:val="003010EA"/>
    <w:rsid w:val="00301E5E"/>
    <w:rsid w:val="003111CB"/>
    <w:rsid w:val="003135C6"/>
    <w:rsid w:val="00314E70"/>
    <w:rsid w:val="00316280"/>
    <w:rsid w:val="00316402"/>
    <w:rsid w:val="00316464"/>
    <w:rsid w:val="00316705"/>
    <w:rsid w:val="003210B0"/>
    <w:rsid w:val="003219D7"/>
    <w:rsid w:val="00321E50"/>
    <w:rsid w:val="00327253"/>
    <w:rsid w:val="003278EF"/>
    <w:rsid w:val="00333674"/>
    <w:rsid w:val="00336000"/>
    <w:rsid w:val="00336055"/>
    <w:rsid w:val="00343214"/>
    <w:rsid w:val="00343BD3"/>
    <w:rsid w:val="00344F20"/>
    <w:rsid w:val="00345591"/>
    <w:rsid w:val="003471CD"/>
    <w:rsid w:val="003479B1"/>
    <w:rsid w:val="00350E4F"/>
    <w:rsid w:val="00351798"/>
    <w:rsid w:val="00351BCB"/>
    <w:rsid w:val="00363EE7"/>
    <w:rsid w:val="00363FC8"/>
    <w:rsid w:val="00365FD3"/>
    <w:rsid w:val="00371C22"/>
    <w:rsid w:val="00377CBC"/>
    <w:rsid w:val="0038073D"/>
    <w:rsid w:val="00380BBA"/>
    <w:rsid w:val="003812D3"/>
    <w:rsid w:val="00381C34"/>
    <w:rsid w:val="00382427"/>
    <w:rsid w:val="003850B8"/>
    <w:rsid w:val="00385246"/>
    <w:rsid w:val="0038703C"/>
    <w:rsid w:val="00391E50"/>
    <w:rsid w:val="003938A4"/>
    <w:rsid w:val="003964FD"/>
    <w:rsid w:val="003969B4"/>
    <w:rsid w:val="00397D7D"/>
    <w:rsid w:val="003A25FF"/>
    <w:rsid w:val="003A2FC7"/>
    <w:rsid w:val="003A3661"/>
    <w:rsid w:val="003A4957"/>
    <w:rsid w:val="003A65A2"/>
    <w:rsid w:val="003A686B"/>
    <w:rsid w:val="003B2C12"/>
    <w:rsid w:val="003B5805"/>
    <w:rsid w:val="003C1A19"/>
    <w:rsid w:val="003C2435"/>
    <w:rsid w:val="003D003A"/>
    <w:rsid w:val="003E1BF8"/>
    <w:rsid w:val="003E1E83"/>
    <w:rsid w:val="003E7423"/>
    <w:rsid w:val="003F048B"/>
    <w:rsid w:val="003F0896"/>
    <w:rsid w:val="003F1A6B"/>
    <w:rsid w:val="003F47BA"/>
    <w:rsid w:val="00401999"/>
    <w:rsid w:val="00401D25"/>
    <w:rsid w:val="00404C69"/>
    <w:rsid w:val="004069A0"/>
    <w:rsid w:val="00411B6A"/>
    <w:rsid w:val="00412CD7"/>
    <w:rsid w:val="00413C87"/>
    <w:rsid w:val="00417CDF"/>
    <w:rsid w:val="004215C1"/>
    <w:rsid w:val="00423BDA"/>
    <w:rsid w:val="00431016"/>
    <w:rsid w:val="004313A7"/>
    <w:rsid w:val="004424E5"/>
    <w:rsid w:val="00444E25"/>
    <w:rsid w:val="004469B2"/>
    <w:rsid w:val="004502E5"/>
    <w:rsid w:val="0045066B"/>
    <w:rsid w:val="00450DF3"/>
    <w:rsid w:val="00452B69"/>
    <w:rsid w:val="00455E2B"/>
    <w:rsid w:val="00456A4D"/>
    <w:rsid w:val="00461FEC"/>
    <w:rsid w:val="00463F56"/>
    <w:rsid w:val="0046413B"/>
    <w:rsid w:val="004647F0"/>
    <w:rsid w:val="00466D54"/>
    <w:rsid w:val="00472673"/>
    <w:rsid w:val="00474593"/>
    <w:rsid w:val="00476E82"/>
    <w:rsid w:val="0048180B"/>
    <w:rsid w:val="004833FF"/>
    <w:rsid w:val="00483AF5"/>
    <w:rsid w:val="00485E21"/>
    <w:rsid w:val="0048608A"/>
    <w:rsid w:val="00490ED1"/>
    <w:rsid w:val="00491B83"/>
    <w:rsid w:val="00491C59"/>
    <w:rsid w:val="004922D9"/>
    <w:rsid w:val="00492BF2"/>
    <w:rsid w:val="0049359F"/>
    <w:rsid w:val="0049375E"/>
    <w:rsid w:val="00497C2B"/>
    <w:rsid w:val="004A44AA"/>
    <w:rsid w:val="004A52E0"/>
    <w:rsid w:val="004A63E3"/>
    <w:rsid w:val="004A7648"/>
    <w:rsid w:val="004A7991"/>
    <w:rsid w:val="004B08E8"/>
    <w:rsid w:val="004B36BB"/>
    <w:rsid w:val="004C312A"/>
    <w:rsid w:val="004D239A"/>
    <w:rsid w:val="004D4698"/>
    <w:rsid w:val="004D69A7"/>
    <w:rsid w:val="004E2445"/>
    <w:rsid w:val="004E3B54"/>
    <w:rsid w:val="004E55C7"/>
    <w:rsid w:val="004E600F"/>
    <w:rsid w:val="004E6F87"/>
    <w:rsid w:val="004E72EF"/>
    <w:rsid w:val="004E75D1"/>
    <w:rsid w:val="004E7E25"/>
    <w:rsid w:val="004F02EF"/>
    <w:rsid w:val="004F15FB"/>
    <w:rsid w:val="004F28BB"/>
    <w:rsid w:val="004F5E3D"/>
    <w:rsid w:val="004F5F12"/>
    <w:rsid w:val="00500C11"/>
    <w:rsid w:val="005048C9"/>
    <w:rsid w:val="00505D66"/>
    <w:rsid w:val="00505FA5"/>
    <w:rsid w:val="00506DAB"/>
    <w:rsid w:val="00510279"/>
    <w:rsid w:val="005105AA"/>
    <w:rsid w:val="00514268"/>
    <w:rsid w:val="00516192"/>
    <w:rsid w:val="005215B2"/>
    <w:rsid w:val="00525D47"/>
    <w:rsid w:val="00530653"/>
    <w:rsid w:val="00531594"/>
    <w:rsid w:val="00531996"/>
    <w:rsid w:val="00534F1A"/>
    <w:rsid w:val="00537A42"/>
    <w:rsid w:val="00540C75"/>
    <w:rsid w:val="005446A7"/>
    <w:rsid w:val="005467D1"/>
    <w:rsid w:val="00561C0E"/>
    <w:rsid w:val="00563CA6"/>
    <w:rsid w:val="00563F4B"/>
    <w:rsid w:val="00564077"/>
    <w:rsid w:val="005644C1"/>
    <w:rsid w:val="005662E6"/>
    <w:rsid w:val="005664DF"/>
    <w:rsid w:val="00567F78"/>
    <w:rsid w:val="005707AD"/>
    <w:rsid w:val="00571E60"/>
    <w:rsid w:val="00574C8D"/>
    <w:rsid w:val="00577EBD"/>
    <w:rsid w:val="00577F0E"/>
    <w:rsid w:val="00581A10"/>
    <w:rsid w:val="00583121"/>
    <w:rsid w:val="005834A6"/>
    <w:rsid w:val="005849D0"/>
    <w:rsid w:val="00586B3C"/>
    <w:rsid w:val="00590BCB"/>
    <w:rsid w:val="00593CCB"/>
    <w:rsid w:val="00595010"/>
    <w:rsid w:val="0059501C"/>
    <w:rsid w:val="0059531D"/>
    <w:rsid w:val="005972D6"/>
    <w:rsid w:val="005A22AC"/>
    <w:rsid w:val="005A31F4"/>
    <w:rsid w:val="005A4BE8"/>
    <w:rsid w:val="005A7C42"/>
    <w:rsid w:val="005B164B"/>
    <w:rsid w:val="005B3868"/>
    <w:rsid w:val="005B50BE"/>
    <w:rsid w:val="005B5AE9"/>
    <w:rsid w:val="005B5C02"/>
    <w:rsid w:val="005B70A0"/>
    <w:rsid w:val="005C1557"/>
    <w:rsid w:val="005C2E73"/>
    <w:rsid w:val="005C540F"/>
    <w:rsid w:val="005C6A74"/>
    <w:rsid w:val="005D060F"/>
    <w:rsid w:val="005D15E1"/>
    <w:rsid w:val="005D548B"/>
    <w:rsid w:val="005D7D79"/>
    <w:rsid w:val="005E0E21"/>
    <w:rsid w:val="005E6EF1"/>
    <w:rsid w:val="005E76CB"/>
    <w:rsid w:val="00605630"/>
    <w:rsid w:val="00605DD4"/>
    <w:rsid w:val="0061262D"/>
    <w:rsid w:val="006131B4"/>
    <w:rsid w:val="006132B9"/>
    <w:rsid w:val="00614E44"/>
    <w:rsid w:val="006222B4"/>
    <w:rsid w:val="006234DF"/>
    <w:rsid w:val="006242B5"/>
    <w:rsid w:val="00634F41"/>
    <w:rsid w:val="00636425"/>
    <w:rsid w:val="00636D52"/>
    <w:rsid w:val="0064153E"/>
    <w:rsid w:val="006515F7"/>
    <w:rsid w:val="00652CCA"/>
    <w:rsid w:val="00653138"/>
    <w:rsid w:val="00653920"/>
    <w:rsid w:val="0065456A"/>
    <w:rsid w:val="00654EE1"/>
    <w:rsid w:val="00655EBE"/>
    <w:rsid w:val="00657385"/>
    <w:rsid w:val="00657B1A"/>
    <w:rsid w:val="006611C3"/>
    <w:rsid w:val="00667C99"/>
    <w:rsid w:val="00671170"/>
    <w:rsid w:val="0067119B"/>
    <w:rsid w:val="0067351E"/>
    <w:rsid w:val="00675A38"/>
    <w:rsid w:val="00680334"/>
    <w:rsid w:val="0068429B"/>
    <w:rsid w:val="006876E9"/>
    <w:rsid w:val="0069079D"/>
    <w:rsid w:val="00691633"/>
    <w:rsid w:val="0069175C"/>
    <w:rsid w:val="00692647"/>
    <w:rsid w:val="00693B6F"/>
    <w:rsid w:val="00693CC2"/>
    <w:rsid w:val="006973C5"/>
    <w:rsid w:val="006A012A"/>
    <w:rsid w:val="006A4331"/>
    <w:rsid w:val="006A4BB3"/>
    <w:rsid w:val="006A69D1"/>
    <w:rsid w:val="006A6BCF"/>
    <w:rsid w:val="006B40CA"/>
    <w:rsid w:val="006B7ACA"/>
    <w:rsid w:val="006C4FA2"/>
    <w:rsid w:val="006C5E7F"/>
    <w:rsid w:val="006C7604"/>
    <w:rsid w:val="006D183B"/>
    <w:rsid w:val="006D1A6B"/>
    <w:rsid w:val="006E1B7D"/>
    <w:rsid w:val="006E1D4B"/>
    <w:rsid w:val="006E40A6"/>
    <w:rsid w:val="006E7842"/>
    <w:rsid w:val="006F3BD9"/>
    <w:rsid w:val="00701366"/>
    <w:rsid w:val="007022EE"/>
    <w:rsid w:val="007024FD"/>
    <w:rsid w:val="00705A53"/>
    <w:rsid w:val="007061B4"/>
    <w:rsid w:val="0070737D"/>
    <w:rsid w:val="00725502"/>
    <w:rsid w:val="007314B1"/>
    <w:rsid w:val="00731AB2"/>
    <w:rsid w:val="00731F4D"/>
    <w:rsid w:val="00732BF4"/>
    <w:rsid w:val="00736324"/>
    <w:rsid w:val="00736EA7"/>
    <w:rsid w:val="00743179"/>
    <w:rsid w:val="00755126"/>
    <w:rsid w:val="0075525A"/>
    <w:rsid w:val="0075568E"/>
    <w:rsid w:val="00755984"/>
    <w:rsid w:val="00762BF0"/>
    <w:rsid w:val="0076597F"/>
    <w:rsid w:val="007701C0"/>
    <w:rsid w:val="0077048E"/>
    <w:rsid w:val="0077084D"/>
    <w:rsid w:val="00771D8D"/>
    <w:rsid w:val="00774813"/>
    <w:rsid w:val="00775D0C"/>
    <w:rsid w:val="007766D4"/>
    <w:rsid w:val="0078088E"/>
    <w:rsid w:val="007808C7"/>
    <w:rsid w:val="00781309"/>
    <w:rsid w:val="007824C3"/>
    <w:rsid w:val="007869E0"/>
    <w:rsid w:val="00790A29"/>
    <w:rsid w:val="0079702A"/>
    <w:rsid w:val="007973FF"/>
    <w:rsid w:val="007A05E1"/>
    <w:rsid w:val="007A459E"/>
    <w:rsid w:val="007A46F5"/>
    <w:rsid w:val="007A6730"/>
    <w:rsid w:val="007A778C"/>
    <w:rsid w:val="007B5A15"/>
    <w:rsid w:val="007B7875"/>
    <w:rsid w:val="007C1F88"/>
    <w:rsid w:val="007C2349"/>
    <w:rsid w:val="007C33D1"/>
    <w:rsid w:val="007C39ED"/>
    <w:rsid w:val="007C4B2F"/>
    <w:rsid w:val="007C5595"/>
    <w:rsid w:val="007C5973"/>
    <w:rsid w:val="007E0276"/>
    <w:rsid w:val="007E0B3F"/>
    <w:rsid w:val="007E2655"/>
    <w:rsid w:val="007E2EAF"/>
    <w:rsid w:val="007E3508"/>
    <w:rsid w:val="007E3DE6"/>
    <w:rsid w:val="007E6FDF"/>
    <w:rsid w:val="007E7498"/>
    <w:rsid w:val="007F0125"/>
    <w:rsid w:val="007F2494"/>
    <w:rsid w:val="007F37CD"/>
    <w:rsid w:val="0080245C"/>
    <w:rsid w:val="008034F2"/>
    <w:rsid w:val="00806323"/>
    <w:rsid w:val="00807777"/>
    <w:rsid w:val="00812508"/>
    <w:rsid w:val="0081360D"/>
    <w:rsid w:val="00813A89"/>
    <w:rsid w:val="00813BDC"/>
    <w:rsid w:val="00815A2A"/>
    <w:rsid w:val="00822188"/>
    <w:rsid w:val="0082370B"/>
    <w:rsid w:val="00825A0D"/>
    <w:rsid w:val="00825A1A"/>
    <w:rsid w:val="008273C1"/>
    <w:rsid w:val="00827558"/>
    <w:rsid w:val="0082766F"/>
    <w:rsid w:val="00827D32"/>
    <w:rsid w:val="00830D3F"/>
    <w:rsid w:val="00832F30"/>
    <w:rsid w:val="00834627"/>
    <w:rsid w:val="008348CC"/>
    <w:rsid w:val="008359C7"/>
    <w:rsid w:val="00840158"/>
    <w:rsid w:val="00840664"/>
    <w:rsid w:val="008459E0"/>
    <w:rsid w:val="00846A2E"/>
    <w:rsid w:val="0085187B"/>
    <w:rsid w:val="00854BE4"/>
    <w:rsid w:val="0085518D"/>
    <w:rsid w:val="0085772B"/>
    <w:rsid w:val="00862B99"/>
    <w:rsid w:val="00862CE8"/>
    <w:rsid w:val="00867BAB"/>
    <w:rsid w:val="008751E5"/>
    <w:rsid w:val="00875E56"/>
    <w:rsid w:val="00876701"/>
    <w:rsid w:val="00876FF0"/>
    <w:rsid w:val="0087784A"/>
    <w:rsid w:val="0088067C"/>
    <w:rsid w:val="00882EE0"/>
    <w:rsid w:val="0088548F"/>
    <w:rsid w:val="00890E26"/>
    <w:rsid w:val="00891436"/>
    <w:rsid w:val="0089162E"/>
    <w:rsid w:val="008A1E69"/>
    <w:rsid w:val="008A7002"/>
    <w:rsid w:val="008B04F2"/>
    <w:rsid w:val="008B06F0"/>
    <w:rsid w:val="008B2B42"/>
    <w:rsid w:val="008C0342"/>
    <w:rsid w:val="008C03FB"/>
    <w:rsid w:val="008D0B1D"/>
    <w:rsid w:val="008D2BD8"/>
    <w:rsid w:val="008D6A9B"/>
    <w:rsid w:val="008E12AA"/>
    <w:rsid w:val="008E16A8"/>
    <w:rsid w:val="008E1CF8"/>
    <w:rsid w:val="008E48AC"/>
    <w:rsid w:val="008E5A13"/>
    <w:rsid w:val="008F1937"/>
    <w:rsid w:val="008F3B77"/>
    <w:rsid w:val="008F53B3"/>
    <w:rsid w:val="009001EE"/>
    <w:rsid w:val="00906BB9"/>
    <w:rsid w:val="0091085F"/>
    <w:rsid w:val="00913DAC"/>
    <w:rsid w:val="0091548C"/>
    <w:rsid w:val="009160DB"/>
    <w:rsid w:val="00917065"/>
    <w:rsid w:val="00925EC2"/>
    <w:rsid w:val="009265F9"/>
    <w:rsid w:val="00926FC8"/>
    <w:rsid w:val="00930925"/>
    <w:rsid w:val="00930BCE"/>
    <w:rsid w:val="0093171F"/>
    <w:rsid w:val="0093375E"/>
    <w:rsid w:val="00934588"/>
    <w:rsid w:val="00934FC4"/>
    <w:rsid w:val="00935154"/>
    <w:rsid w:val="00942F54"/>
    <w:rsid w:val="0095309A"/>
    <w:rsid w:val="0095713A"/>
    <w:rsid w:val="009669D9"/>
    <w:rsid w:val="0097001E"/>
    <w:rsid w:val="00970F06"/>
    <w:rsid w:val="00971CBD"/>
    <w:rsid w:val="00971D44"/>
    <w:rsid w:val="009729E2"/>
    <w:rsid w:val="009772B1"/>
    <w:rsid w:val="00980086"/>
    <w:rsid w:val="0098716C"/>
    <w:rsid w:val="00987F02"/>
    <w:rsid w:val="0099063D"/>
    <w:rsid w:val="00992AA8"/>
    <w:rsid w:val="00997D08"/>
    <w:rsid w:val="009A2A1D"/>
    <w:rsid w:val="009A4B1E"/>
    <w:rsid w:val="009B3787"/>
    <w:rsid w:val="009B460E"/>
    <w:rsid w:val="009B6A51"/>
    <w:rsid w:val="009C5E79"/>
    <w:rsid w:val="009C7AA6"/>
    <w:rsid w:val="009C7E09"/>
    <w:rsid w:val="009D11D1"/>
    <w:rsid w:val="009D15BE"/>
    <w:rsid w:val="009D28BE"/>
    <w:rsid w:val="009D2A20"/>
    <w:rsid w:val="009D2F46"/>
    <w:rsid w:val="009D7B90"/>
    <w:rsid w:val="009E029F"/>
    <w:rsid w:val="009E0424"/>
    <w:rsid w:val="009E188D"/>
    <w:rsid w:val="009E1F45"/>
    <w:rsid w:val="009E2667"/>
    <w:rsid w:val="009E28A8"/>
    <w:rsid w:val="009E2D78"/>
    <w:rsid w:val="009E5487"/>
    <w:rsid w:val="009E5875"/>
    <w:rsid w:val="009E599A"/>
    <w:rsid w:val="009F217A"/>
    <w:rsid w:val="009F449E"/>
    <w:rsid w:val="009F6387"/>
    <w:rsid w:val="009F71A8"/>
    <w:rsid w:val="00A049E4"/>
    <w:rsid w:val="00A07E3D"/>
    <w:rsid w:val="00A11275"/>
    <w:rsid w:val="00A20F24"/>
    <w:rsid w:val="00A23BFE"/>
    <w:rsid w:val="00A26A14"/>
    <w:rsid w:val="00A314A7"/>
    <w:rsid w:val="00A32E3D"/>
    <w:rsid w:val="00A32FBC"/>
    <w:rsid w:val="00A340DB"/>
    <w:rsid w:val="00A347F2"/>
    <w:rsid w:val="00A37F4C"/>
    <w:rsid w:val="00A44D65"/>
    <w:rsid w:val="00A476CF"/>
    <w:rsid w:val="00A50EB8"/>
    <w:rsid w:val="00A5140B"/>
    <w:rsid w:val="00A53F4E"/>
    <w:rsid w:val="00A5423D"/>
    <w:rsid w:val="00A56CCB"/>
    <w:rsid w:val="00A57C5D"/>
    <w:rsid w:val="00A57CC2"/>
    <w:rsid w:val="00A63031"/>
    <w:rsid w:val="00A64B59"/>
    <w:rsid w:val="00A64CEB"/>
    <w:rsid w:val="00A6508B"/>
    <w:rsid w:val="00A70037"/>
    <w:rsid w:val="00A72375"/>
    <w:rsid w:val="00A7239A"/>
    <w:rsid w:val="00A74594"/>
    <w:rsid w:val="00A75443"/>
    <w:rsid w:val="00A76566"/>
    <w:rsid w:val="00A7727A"/>
    <w:rsid w:val="00A7784D"/>
    <w:rsid w:val="00A9028D"/>
    <w:rsid w:val="00A91AAC"/>
    <w:rsid w:val="00A92095"/>
    <w:rsid w:val="00A96F43"/>
    <w:rsid w:val="00AA1A15"/>
    <w:rsid w:val="00AB3AE1"/>
    <w:rsid w:val="00AB5934"/>
    <w:rsid w:val="00AB6ECA"/>
    <w:rsid w:val="00AB79D7"/>
    <w:rsid w:val="00AC005F"/>
    <w:rsid w:val="00AC2226"/>
    <w:rsid w:val="00AC4F77"/>
    <w:rsid w:val="00AC5688"/>
    <w:rsid w:val="00AC5D42"/>
    <w:rsid w:val="00AC648B"/>
    <w:rsid w:val="00AC76AB"/>
    <w:rsid w:val="00AD31F6"/>
    <w:rsid w:val="00AE04F6"/>
    <w:rsid w:val="00AE2681"/>
    <w:rsid w:val="00AE4DC6"/>
    <w:rsid w:val="00AE6E35"/>
    <w:rsid w:val="00AF0B57"/>
    <w:rsid w:val="00AF1905"/>
    <w:rsid w:val="00AF5666"/>
    <w:rsid w:val="00AF6F72"/>
    <w:rsid w:val="00B003C0"/>
    <w:rsid w:val="00B00466"/>
    <w:rsid w:val="00B0495B"/>
    <w:rsid w:val="00B05139"/>
    <w:rsid w:val="00B06AF8"/>
    <w:rsid w:val="00B2209B"/>
    <w:rsid w:val="00B2420E"/>
    <w:rsid w:val="00B24A29"/>
    <w:rsid w:val="00B27D23"/>
    <w:rsid w:val="00B317E1"/>
    <w:rsid w:val="00B31EF2"/>
    <w:rsid w:val="00B36FB0"/>
    <w:rsid w:val="00B3713E"/>
    <w:rsid w:val="00B40EB8"/>
    <w:rsid w:val="00B41B8F"/>
    <w:rsid w:val="00B42552"/>
    <w:rsid w:val="00B45EE8"/>
    <w:rsid w:val="00B52123"/>
    <w:rsid w:val="00B52B06"/>
    <w:rsid w:val="00B55A70"/>
    <w:rsid w:val="00B57848"/>
    <w:rsid w:val="00B57A0D"/>
    <w:rsid w:val="00B6022F"/>
    <w:rsid w:val="00B6564F"/>
    <w:rsid w:val="00B659EC"/>
    <w:rsid w:val="00B80B76"/>
    <w:rsid w:val="00B85234"/>
    <w:rsid w:val="00B8557F"/>
    <w:rsid w:val="00B8678E"/>
    <w:rsid w:val="00B906C5"/>
    <w:rsid w:val="00B9382F"/>
    <w:rsid w:val="00B94019"/>
    <w:rsid w:val="00B95D5A"/>
    <w:rsid w:val="00BA02FD"/>
    <w:rsid w:val="00BA070D"/>
    <w:rsid w:val="00BA0A42"/>
    <w:rsid w:val="00BA18DD"/>
    <w:rsid w:val="00BA50E5"/>
    <w:rsid w:val="00BA51E7"/>
    <w:rsid w:val="00BA7A05"/>
    <w:rsid w:val="00BB0472"/>
    <w:rsid w:val="00BB3B27"/>
    <w:rsid w:val="00BB714D"/>
    <w:rsid w:val="00BC0143"/>
    <w:rsid w:val="00BC028C"/>
    <w:rsid w:val="00BC129E"/>
    <w:rsid w:val="00BC1475"/>
    <w:rsid w:val="00BC1D13"/>
    <w:rsid w:val="00BD0AC8"/>
    <w:rsid w:val="00BD1DBD"/>
    <w:rsid w:val="00BF364E"/>
    <w:rsid w:val="00BF435D"/>
    <w:rsid w:val="00BF7BD8"/>
    <w:rsid w:val="00C02C75"/>
    <w:rsid w:val="00C035A7"/>
    <w:rsid w:val="00C1515C"/>
    <w:rsid w:val="00C15998"/>
    <w:rsid w:val="00C24FE7"/>
    <w:rsid w:val="00C25045"/>
    <w:rsid w:val="00C25DE5"/>
    <w:rsid w:val="00C270F6"/>
    <w:rsid w:val="00C3032E"/>
    <w:rsid w:val="00C32370"/>
    <w:rsid w:val="00C3317B"/>
    <w:rsid w:val="00C33D5B"/>
    <w:rsid w:val="00C3412A"/>
    <w:rsid w:val="00C376EF"/>
    <w:rsid w:val="00C40A37"/>
    <w:rsid w:val="00C40BD8"/>
    <w:rsid w:val="00C43C0C"/>
    <w:rsid w:val="00C50DA9"/>
    <w:rsid w:val="00C53BAE"/>
    <w:rsid w:val="00C57BCD"/>
    <w:rsid w:val="00C60315"/>
    <w:rsid w:val="00C60CB3"/>
    <w:rsid w:val="00C611C0"/>
    <w:rsid w:val="00C67A11"/>
    <w:rsid w:val="00C72890"/>
    <w:rsid w:val="00C73BF2"/>
    <w:rsid w:val="00C75DEA"/>
    <w:rsid w:val="00C77A6F"/>
    <w:rsid w:val="00C81168"/>
    <w:rsid w:val="00C83703"/>
    <w:rsid w:val="00C84512"/>
    <w:rsid w:val="00C86524"/>
    <w:rsid w:val="00C90210"/>
    <w:rsid w:val="00C94133"/>
    <w:rsid w:val="00C947E4"/>
    <w:rsid w:val="00CA469B"/>
    <w:rsid w:val="00CA59C8"/>
    <w:rsid w:val="00CB0257"/>
    <w:rsid w:val="00CB0676"/>
    <w:rsid w:val="00CB42CA"/>
    <w:rsid w:val="00CB5915"/>
    <w:rsid w:val="00CB7BC6"/>
    <w:rsid w:val="00CC2C1D"/>
    <w:rsid w:val="00CC70FB"/>
    <w:rsid w:val="00CC738C"/>
    <w:rsid w:val="00CD0634"/>
    <w:rsid w:val="00CD1E64"/>
    <w:rsid w:val="00CD395A"/>
    <w:rsid w:val="00CE052D"/>
    <w:rsid w:val="00CE3688"/>
    <w:rsid w:val="00CE3858"/>
    <w:rsid w:val="00CE3D9F"/>
    <w:rsid w:val="00CE7351"/>
    <w:rsid w:val="00CF0CB6"/>
    <w:rsid w:val="00CF612B"/>
    <w:rsid w:val="00CF6C04"/>
    <w:rsid w:val="00D004EF"/>
    <w:rsid w:val="00D01786"/>
    <w:rsid w:val="00D07C06"/>
    <w:rsid w:val="00D10BDA"/>
    <w:rsid w:val="00D121A6"/>
    <w:rsid w:val="00D13F59"/>
    <w:rsid w:val="00D16966"/>
    <w:rsid w:val="00D16B5C"/>
    <w:rsid w:val="00D22EBF"/>
    <w:rsid w:val="00D22FAB"/>
    <w:rsid w:val="00D2322B"/>
    <w:rsid w:val="00D24429"/>
    <w:rsid w:val="00D309BE"/>
    <w:rsid w:val="00D321B7"/>
    <w:rsid w:val="00D333D3"/>
    <w:rsid w:val="00D36CCD"/>
    <w:rsid w:val="00D376E8"/>
    <w:rsid w:val="00D3775C"/>
    <w:rsid w:val="00D42899"/>
    <w:rsid w:val="00D443FE"/>
    <w:rsid w:val="00D451D4"/>
    <w:rsid w:val="00D50225"/>
    <w:rsid w:val="00D506B1"/>
    <w:rsid w:val="00D5083E"/>
    <w:rsid w:val="00D52BDC"/>
    <w:rsid w:val="00D52E74"/>
    <w:rsid w:val="00D540EF"/>
    <w:rsid w:val="00D55871"/>
    <w:rsid w:val="00D609AB"/>
    <w:rsid w:val="00D60B34"/>
    <w:rsid w:val="00D62E42"/>
    <w:rsid w:val="00D645F9"/>
    <w:rsid w:val="00D64B1D"/>
    <w:rsid w:val="00D6600B"/>
    <w:rsid w:val="00D6746B"/>
    <w:rsid w:val="00D7121E"/>
    <w:rsid w:val="00D72091"/>
    <w:rsid w:val="00D73450"/>
    <w:rsid w:val="00D73D17"/>
    <w:rsid w:val="00D77EC8"/>
    <w:rsid w:val="00D77F11"/>
    <w:rsid w:val="00D809F8"/>
    <w:rsid w:val="00D82328"/>
    <w:rsid w:val="00D839C6"/>
    <w:rsid w:val="00D87AD3"/>
    <w:rsid w:val="00D93F62"/>
    <w:rsid w:val="00D97484"/>
    <w:rsid w:val="00DA6161"/>
    <w:rsid w:val="00DB3A71"/>
    <w:rsid w:val="00DB6892"/>
    <w:rsid w:val="00DC0649"/>
    <w:rsid w:val="00DC16FB"/>
    <w:rsid w:val="00DC2AF4"/>
    <w:rsid w:val="00DC66F1"/>
    <w:rsid w:val="00DD20F7"/>
    <w:rsid w:val="00DD4817"/>
    <w:rsid w:val="00DD4981"/>
    <w:rsid w:val="00DD61EF"/>
    <w:rsid w:val="00DE04F0"/>
    <w:rsid w:val="00DE0829"/>
    <w:rsid w:val="00DE3D95"/>
    <w:rsid w:val="00DE5206"/>
    <w:rsid w:val="00DF014A"/>
    <w:rsid w:val="00DF442B"/>
    <w:rsid w:val="00DF50CC"/>
    <w:rsid w:val="00DF7901"/>
    <w:rsid w:val="00E01214"/>
    <w:rsid w:val="00E03D6F"/>
    <w:rsid w:val="00E04651"/>
    <w:rsid w:val="00E04C20"/>
    <w:rsid w:val="00E1378B"/>
    <w:rsid w:val="00E142C7"/>
    <w:rsid w:val="00E14F95"/>
    <w:rsid w:val="00E16176"/>
    <w:rsid w:val="00E16311"/>
    <w:rsid w:val="00E2072C"/>
    <w:rsid w:val="00E2133C"/>
    <w:rsid w:val="00E248C3"/>
    <w:rsid w:val="00E314C1"/>
    <w:rsid w:val="00E327ED"/>
    <w:rsid w:val="00E35693"/>
    <w:rsid w:val="00E357EE"/>
    <w:rsid w:val="00E366BD"/>
    <w:rsid w:val="00E36F88"/>
    <w:rsid w:val="00E37B64"/>
    <w:rsid w:val="00E46ECF"/>
    <w:rsid w:val="00E47076"/>
    <w:rsid w:val="00E47D30"/>
    <w:rsid w:val="00E5060B"/>
    <w:rsid w:val="00E51667"/>
    <w:rsid w:val="00E522D9"/>
    <w:rsid w:val="00E52DBA"/>
    <w:rsid w:val="00E54FF3"/>
    <w:rsid w:val="00E63244"/>
    <w:rsid w:val="00E63D35"/>
    <w:rsid w:val="00E74A4D"/>
    <w:rsid w:val="00E7729F"/>
    <w:rsid w:val="00E8010C"/>
    <w:rsid w:val="00E81AD1"/>
    <w:rsid w:val="00E8271B"/>
    <w:rsid w:val="00E841B8"/>
    <w:rsid w:val="00E84CE0"/>
    <w:rsid w:val="00E92224"/>
    <w:rsid w:val="00E9379B"/>
    <w:rsid w:val="00E941D2"/>
    <w:rsid w:val="00EA0857"/>
    <w:rsid w:val="00EA2B42"/>
    <w:rsid w:val="00EA4A06"/>
    <w:rsid w:val="00EA4D3A"/>
    <w:rsid w:val="00EA6A1B"/>
    <w:rsid w:val="00EB6C9E"/>
    <w:rsid w:val="00EC0C0C"/>
    <w:rsid w:val="00EC174D"/>
    <w:rsid w:val="00EC2610"/>
    <w:rsid w:val="00ED4054"/>
    <w:rsid w:val="00ED432E"/>
    <w:rsid w:val="00ED5B97"/>
    <w:rsid w:val="00ED7442"/>
    <w:rsid w:val="00ED7A45"/>
    <w:rsid w:val="00EE04C3"/>
    <w:rsid w:val="00EE41DB"/>
    <w:rsid w:val="00EE4493"/>
    <w:rsid w:val="00EE764F"/>
    <w:rsid w:val="00EF1426"/>
    <w:rsid w:val="00F10F0C"/>
    <w:rsid w:val="00F123CF"/>
    <w:rsid w:val="00F14957"/>
    <w:rsid w:val="00F156A3"/>
    <w:rsid w:val="00F156B6"/>
    <w:rsid w:val="00F15735"/>
    <w:rsid w:val="00F15E93"/>
    <w:rsid w:val="00F16921"/>
    <w:rsid w:val="00F20E55"/>
    <w:rsid w:val="00F222CE"/>
    <w:rsid w:val="00F23ACE"/>
    <w:rsid w:val="00F27CE3"/>
    <w:rsid w:val="00F3377A"/>
    <w:rsid w:val="00F33977"/>
    <w:rsid w:val="00F37FB9"/>
    <w:rsid w:val="00F40078"/>
    <w:rsid w:val="00F42461"/>
    <w:rsid w:val="00F449CA"/>
    <w:rsid w:val="00F464DF"/>
    <w:rsid w:val="00F466AA"/>
    <w:rsid w:val="00F478CB"/>
    <w:rsid w:val="00F54ED8"/>
    <w:rsid w:val="00F56B4E"/>
    <w:rsid w:val="00F61E6B"/>
    <w:rsid w:val="00F62D8B"/>
    <w:rsid w:val="00F65913"/>
    <w:rsid w:val="00F661E8"/>
    <w:rsid w:val="00F66EA9"/>
    <w:rsid w:val="00F67413"/>
    <w:rsid w:val="00F7131B"/>
    <w:rsid w:val="00F75991"/>
    <w:rsid w:val="00F75A3D"/>
    <w:rsid w:val="00F77E3B"/>
    <w:rsid w:val="00F8028F"/>
    <w:rsid w:val="00F808B8"/>
    <w:rsid w:val="00F82D06"/>
    <w:rsid w:val="00F84352"/>
    <w:rsid w:val="00F87E8E"/>
    <w:rsid w:val="00F97980"/>
    <w:rsid w:val="00FA29AB"/>
    <w:rsid w:val="00FA2B66"/>
    <w:rsid w:val="00FB1FA9"/>
    <w:rsid w:val="00FB32E0"/>
    <w:rsid w:val="00FC0652"/>
    <w:rsid w:val="00FC12A7"/>
    <w:rsid w:val="00FC5243"/>
    <w:rsid w:val="00FC532F"/>
    <w:rsid w:val="00FC78AD"/>
    <w:rsid w:val="00FD48B0"/>
    <w:rsid w:val="00FD5ADD"/>
    <w:rsid w:val="00FD7294"/>
    <w:rsid w:val="00FE01F9"/>
    <w:rsid w:val="00FE3448"/>
    <w:rsid w:val="00FE3F76"/>
    <w:rsid w:val="00FE7957"/>
    <w:rsid w:val="00FF1D6D"/>
    <w:rsid w:val="00FF2C29"/>
    <w:rsid w:val="00FF4C26"/>
    <w:rsid w:val="00FF6415"/>
    <w:rsid w:val="02131CC3"/>
    <w:rsid w:val="0B055F9F"/>
    <w:rsid w:val="0F102E43"/>
    <w:rsid w:val="104D59F7"/>
    <w:rsid w:val="2B23667B"/>
    <w:rsid w:val="4F40258B"/>
    <w:rsid w:val="4FE66D16"/>
    <w:rsid w:val="578C12C0"/>
    <w:rsid w:val="5B9929F6"/>
    <w:rsid w:val="660F3120"/>
    <w:rsid w:val="6653551D"/>
    <w:rsid w:val="68664655"/>
    <w:rsid w:val="73D84AF2"/>
    <w:rsid w:val="744978D7"/>
    <w:rsid w:val="7C453B16"/>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6699F"/>
  <w15:docId w15:val="{BA53B7AA-8326-4E5D-872B-CD4E48A39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60" w:line="259" w:lineRule="auto"/>
    </w:pPr>
    <w:rPr>
      <w:rFonts w:asciiTheme="minorHAnsi" w:eastAsiaTheme="minorHAnsi" w:hAnsiTheme="minorHAnsi" w:cstheme="minorBidi"/>
      <w:sz w:val="22"/>
      <w:szCs w:val="22"/>
      <w:lang w:val="uk-UA" w:eastAsia="en-US"/>
    </w:rPr>
  </w:style>
  <w:style w:type="paragraph" w:styleId="1">
    <w:name w:val="heading 1"/>
    <w:basedOn w:val="a"/>
    <w:next w:val="a"/>
    <w:link w:val="10"/>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next w:val="a"/>
    <w:uiPriority w:val="9"/>
    <w:unhideWhenUsed/>
    <w:qFormat/>
    <w:pPr>
      <w:spacing w:beforeAutospacing="1" w:afterAutospacing="1"/>
      <w:outlineLvl w:val="2"/>
    </w:pPr>
    <w:rPr>
      <w:rFonts w:ascii="SimSun" w:hAnsi="SimSun" w:hint="eastAsia"/>
      <w:b/>
      <w:bCs/>
      <w:sz w:val="26"/>
      <w:szCs w:val="26"/>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uiPriority w:val="99"/>
    <w:semiHidden/>
    <w:unhideWhenUsed/>
    <w:qFormat/>
    <w:rPr>
      <w:color w:val="954F72" w:themeColor="followedHyperlink"/>
      <w:u w:val="single"/>
    </w:rPr>
  </w:style>
  <w:style w:type="character" w:styleId="a4">
    <w:name w:val="Emphasis"/>
    <w:basedOn w:val="a0"/>
    <w:uiPriority w:val="20"/>
    <w:qFormat/>
    <w:rPr>
      <w:i/>
      <w:iCs/>
    </w:rPr>
  </w:style>
  <w:style w:type="character" w:styleId="a5">
    <w:name w:val="Hyperlink"/>
    <w:basedOn w:val="a0"/>
    <w:uiPriority w:val="99"/>
    <w:unhideWhenUsed/>
    <w:qFormat/>
    <w:rPr>
      <w:color w:val="0563C1" w:themeColor="hyperlink"/>
      <w:u w:val="single"/>
    </w:rPr>
  </w:style>
  <w:style w:type="character" w:styleId="a6">
    <w:name w:val="Strong"/>
    <w:basedOn w:val="a0"/>
    <w:uiPriority w:val="22"/>
    <w:qFormat/>
    <w:rPr>
      <w:b/>
      <w:bCs/>
    </w:rPr>
  </w:style>
  <w:style w:type="paragraph" w:styleId="a7">
    <w:name w:val="header"/>
    <w:basedOn w:val="a"/>
    <w:link w:val="a8"/>
    <w:uiPriority w:val="99"/>
    <w:unhideWhenUsed/>
    <w:qFormat/>
    <w:pPr>
      <w:tabs>
        <w:tab w:val="center" w:pos="4819"/>
        <w:tab w:val="right" w:pos="9639"/>
      </w:tabs>
      <w:spacing w:after="0" w:line="240" w:lineRule="auto"/>
    </w:pPr>
  </w:style>
  <w:style w:type="paragraph" w:styleId="11">
    <w:name w:val="toc 1"/>
    <w:basedOn w:val="a"/>
    <w:next w:val="a"/>
    <w:autoRedefine/>
    <w:uiPriority w:val="39"/>
    <w:unhideWhenUsed/>
    <w:qFormat/>
    <w:pPr>
      <w:spacing w:after="100"/>
    </w:pPr>
  </w:style>
  <w:style w:type="paragraph" w:styleId="30">
    <w:name w:val="toc 3"/>
    <w:basedOn w:val="a"/>
    <w:next w:val="a"/>
    <w:autoRedefine/>
    <w:uiPriority w:val="39"/>
    <w:unhideWhenUsed/>
    <w:qFormat/>
    <w:pPr>
      <w:spacing w:after="100"/>
      <w:ind w:left="440"/>
    </w:pPr>
    <w:rPr>
      <w:rFonts w:eastAsiaTheme="minorEastAsia" w:cs="Times New Roman"/>
      <w:lang w:eastAsia="uk-UA"/>
    </w:rPr>
  </w:style>
  <w:style w:type="paragraph" w:styleId="21">
    <w:name w:val="toc 2"/>
    <w:basedOn w:val="a"/>
    <w:next w:val="a"/>
    <w:autoRedefine/>
    <w:uiPriority w:val="39"/>
    <w:unhideWhenUsed/>
    <w:qFormat/>
    <w:pPr>
      <w:spacing w:after="100"/>
      <w:ind w:left="220"/>
    </w:pPr>
  </w:style>
  <w:style w:type="paragraph" w:styleId="a9">
    <w:name w:val="footer"/>
    <w:basedOn w:val="a"/>
    <w:link w:val="aa"/>
    <w:uiPriority w:val="99"/>
    <w:unhideWhenUsed/>
    <w:qFormat/>
    <w:pPr>
      <w:tabs>
        <w:tab w:val="center" w:pos="4819"/>
        <w:tab w:val="right" w:pos="9639"/>
      </w:tabs>
      <w:spacing w:after="0" w:line="240" w:lineRule="auto"/>
    </w:pPr>
  </w:style>
  <w:style w:type="paragraph" w:styleId="ab">
    <w:name w:val="Normal (Web)"/>
    <w:basedOn w:val="a"/>
    <w:uiPriority w:val="99"/>
    <w:unhideWhenUsed/>
    <w:qFormat/>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c">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qFormat/>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qFormat/>
    <w:rPr>
      <w:rFonts w:asciiTheme="majorHAnsi" w:eastAsiaTheme="majorEastAsia" w:hAnsiTheme="majorHAnsi" w:cstheme="majorBidi"/>
      <w:color w:val="2E74B5" w:themeColor="accent1" w:themeShade="BF"/>
      <w:sz w:val="26"/>
      <w:szCs w:val="26"/>
    </w:rPr>
  </w:style>
  <w:style w:type="character" w:customStyle="1" w:styleId="ms-1">
    <w:name w:val="ms-1"/>
    <w:basedOn w:val="a0"/>
    <w:qFormat/>
  </w:style>
  <w:style w:type="character" w:customStyle="1" w:styleId="max-w-full">
    <w:name w:val="max-w-full"/>
    <w:basedOn w:val="a0"/>
    <w:qFormat/>
  </w:style>
  <w:style w:type="paragraph" w:styleId="ad">
    <w:name w:val="List Paragraph"/>
    <w:basedOn w:val="a"/>
    <w:uiPriority w:val="34"/>
    <w:qFormat/>
    <w:pPr>
      <w:ind w:left="720"/>
      <w:contextualSpacing/>
    </w:pPr>
  </w:style>
  <w:style w:type="paragraph" w:customStyle="1" w:styleId="12">
    <w:name w:val="Заголовок оглавления1"/>
    <w:basedOn w:val="1"/>
    <w:next w:val="a"/>
    <w:uiPriority w:val="39"/>
    <w:unhideWhenUsed/>
    <w:qFormat/>
    <w:pPr>
      <w:outlineLvl w:val="9"/>
    </w:pPr>
    <w:rPr>
      <w:lang w:eastAsia="uk-UA"/>
    </w:rPr>
  </w:style>
  <w:style w:type="character" w:customStyle="1" w:styleId="a8">
    <w:name w:val="Верхний колонтитул Знак"/>
    <w:basedOn w:val="a0"/>
    <w:link w:val="a7"/>
    <w:uiPriority w:val="99"/>
    <w:qFormat/>
  </w:style>
  <w:style w:type="character" w:customStyle="1" w:styleId="aa">
    <w:name w:val="Нижний колонтитул Знак"/>
    <w:basedOn w:val="a0"/>
    <w:link w:val="a9"/>
    <w:uiPriority w:val="99"/>
    <w:qFormat/>
  </w:style>
  <w:style w:type="paragraph" w:styleId="ae">
    <w:name w:val="No Spacing"/>
    <w:uiPriority w:val="1"/>
    <w:qFormat/>
    <w:rPr>
      <w:rFonts w:asciiTheme="minorHAnsi" w:eastAsiaTheme="minorHAnsi" w:hAnsiTheme="minorHAnsi" w:cstheme="minorBidi"/>
      <w:sz w:val="22"/>
      <w:szCs w:val="22"/>
      <w:lang w:val="uk-UA" w:eastAsia="en-US"/>
    </w:rPr>
  </w:style>
  <w:style w:type="character" w:customStyle="1" w:styleId="nova-legacy-v-person-inline-itemfullname">
    <w:name w:val="nova-legacy-v-person-inline-item__fullname"/>
    <w:basedOn w:val="a0"/>
    <w:qFormat/>
  </w:style>
  <w:style w:type="paragraph" w:customStyle="1" w:styleId="msonormal0">
    <w:name w:val="msonormal"/>
    <w:basedOn w:val="a"/>
    <w:qFormat/>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3">
    <w:name w:val="Неразрешенное упоминание1"/>
    <w:basedOn w:val="a0"/>
    <w:uiPriority w:val="99"/>
    <w:semiHidden/>
    <w:unhideWhenUsed/>
    <w:qFormat/>
    <w:rPr>
      <w:color w:val="605E5C"/>
      <w:shd w:val="clear" w:color="auto" w:fill="E1DFDD"/>
    </w:rPr>
  </w:style>
  <w:style w:type="paragraph" w:customStyle="1" w:styleId="14">
    <w:name w:val="Заголовок змісту1"/>
    <w:basedOn w:val="1"/>
    <w:next w:val="a"/>
    <w:uiPriority w:val="39"/>
    <w:unhideWhenUsed/>
    <w:qFormat/>
    <w:pPr>
      <w:outlineLvl w:val="9"/>
    </w:pPr>
    <w:rPr>
      <w:lang w:val="ru-RU" w:eastAsia="ru-RU"/>
    </w:rPr>
  </w:style>
  <w:style w:type="paragraph" w:customStyle="1" w:styleId="15">
    <w:name w:val="Обычный (веб)1"/>
    <w:basedOn w:val="a"/>
    <w:semiHidden/>
    <w:qFormat/>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6">
    <w:name w:val="Незакрита згадка1"/>
    <w:basedOn w:val="a0"/>
    <w:uiPriority w:val="99"/>
    <w:semiHidden/>
    <w:unhideWhenUsed/>
    <w:qFormat/>
    <w:rPr>
      <w:color w:val="605E5C"/>
      <w:shd w:val="clear" w:color="auto" w:fill="E1DFDD"/>
    </w:rPr>
  </w:style>
  <w:style w:type="character" w:customStyle="1" w:styleId="22">
    <w:name w:val="Неразрешенное упоминание2"/>
    <w:basedOn w:val="a0"/>
    <w:uiPriority w:val="99"/>
    <w:semiHidden/>
    <w:unhideWhenUsed/>
    <w:qFormat/>
    <w:rPr>
      <w:color w:val="605E5C"/>
      <w:shd w:val="clear" w:color="auto" w:fill="E1DFDD"/>
    </w:rPr>
  </w:style>
  <w:style w:type="character" w:styleId="af">
    <w:name w:val="Unresolved Mention"/>
    <w:basedOn w:val="a0"/>
    <w:uiPriority w:val="99"/>
    <w:semiHidden/>
    <w:unhideWhenUsed/>
    <w:rsid w:val="00136E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customXml" Target="ink/ink10.xml"/><Relationship Id="rId117" Type="http://schemas.openxmlformats.org/officeDocument/2006/relationships/image" Target="media/image54.emf"/><Relationship Id="rId21" Type="http://schemas.openxmlformats.org/officeDocument/2006/relationships/image" Target="media/image7.emf"/><Relationship Id="rId42" Type="http://schemas.openxmlformats.org/officeDocument/2006/relationships/customXml" Target="ink/ink18.xml"/><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customXml" Target="ink/ink31.xml"/><Relationship Id="rId84" Type="http://schemas.openxmlformats.org/officeDocument/2006/relationships/customXml" Target="ink/ink40.xml"/><Relationship Id="rId89" Type="http://schemas.openxmlformats.org/officeDocument/2006/relationships/image" Target="media/image40.emf"/><Relationship Id="rId112" Type="http://schemas.openxmlformats.org/officeDocument/2006/relationships/customXml" Target="ink/ink54.xml"/><Relationship Id="rId133" Type="http://schemas.openxmlformats.org/officeDocument/2006/relationships/image" Target="media/image62.emf"/><Relationship Id="rId138" Type="http://schemas.openxmlformats.org/officeDocument/2006/relationships/customXml" Target="ink/ink67.xml"/><Relationship Id="rId154" Type="http://schemas.openxmlformats.org/officeDocument/2006/relationships/hyperlink" Target="https://doi.org/10.17323/2411-7390-2015-1-2-13-19" TargetMode="External"/><Relationship Id="rId159" Type="http://schemas.openxmlformats.org/officeDocument/2006/relationships/hyperlink" Target="https://doi.org/10.1080/08351813.2013.812055" TargetMode="External"/><Relationship Id="rId175" Type="http://schemas.openxmlformats.org/officeDocument/2006/relationships/hyperlink" Target="https://doi.org/10.1016/j.pragma.2004.12.004" TargetMode="External"/><Relationship Id="rId170" Type="http://schemas.openxmlformats.org/officeDocument/2006/relationships/hyperlink" Target="https://doi.org/10.1016/j.pragma.2006.04.003" TargetMode="External"/><Relationship Id="rId16" Type="http://schemas.openxmlformats.org/officeDocument/2006/relationships/customXml" Target="ink/ink5.xml"/><Relationship Id="rId107" Type="http://schemas.openxmlformats.org/officeDocument/2006/relationships/image" Target="media/image49.emf"/><Relationship Id="rId11" Type="http://schemas.openxmlformats.org/officeDocument/2006/relationships/image" Target="media/image2.emf"/><Relationship Id="rId32" Type="http://schemas.openxmlformats.org/officeDocument/2006/relationships/customXml" Target="ink/ink13.xml"/><Relationship Id="rId37" Type="http://schemas.openxmlformats.org/officeDocument/2006/relationships/image" Target="media/image15.emf"/><Relationship Id="rId53" Type="http://schemas.openxmlformats.org/officeDocument/2006/relationships/image" Target="media/image23.emf"/><Relationship Id="rId58" Type="http://schemas.openxmlformats.org/officeDocument/2006/relationships/customXml" Target="ink/ink26.xml"/><Relationship Id="rId74" Type="http://schemas.openxmlformats.org/officeDocument/2006/relationships/customXml" Target="ink/ink34.xml"/><Relationship Id="rId79" Type="http://schemas.openxmlformats.org/officeDocument/2006/relationships/customXml" Target="ink/ink37.xml"/><Relationship Id="rId102" Type="http://schemas.openxmlformats.org/officeDocument/2006/relationships/customXml" Target="ink/ink49.xml"/><Relationship Id="rId123" Type="http://schemas.openxmlformats.org/officeDocument/2006/relationships/image" Target="media/image57.emf"/><Relationship Id="rId128" Type="http://schemas.openxmlformats.org/officeDocument/2006/relationships/customXml" Target="ink/ink62.xml"/><Relationship Id="rId144" Type="http://schemas.openxmlformats.org/officeDocument/2006/relationships/hyperlink" Target="https://doi.org/%2010.32838/2710-4656/2021.4-1/11" TargetMode="External"/><Relationship Id="rId149" Type="http://schemas.openxmlformats.org/officeDocument/2006/relationships/hyperlink" Target="https://doi.org/10.1%20515/lart-2017-0001" TargetMode="External"/><Relationship Id="rId5" Type="http://schemas.openxmlformats.org/officeDocument/2006/relationships/webSettings" Target="webSettings.xml"/><Relationship Id="rId90" Type="http://schemas.openxmlformats.org/officeDocument/2006/relationships/customXml" Target="ink/ink43.xml"/><Relationship Id="rId95" Type="http://schemas.openxmlformats.org/officeDocument/2006/relationships/image" Target="media/image43.emf"/><Relationship Id="rId160" Type="http://schemas.openxmlformats.org/officeDocument/2006/relationships/hyperlink" Target="https://doi.org/10.1075/jlp.17009.ior" TargetMode="External"/><Relationship Id="rId165" Type="http://schemas.openxmlformats.org/officeDocument/2006/relationships/hyperlink" Target="https://doi.org/10.1044/2022_JSLHR-22-00258" TargetMode="External"/><Relationship Id="rId181" Type="http://schemas.openxmlformats.org/officeDocument/2006/relationships/hyperlink" Target="https://www.cambridge.org/core/books/discourse-analysis/" TargetMode="External"/><Relationship Id="rId186" Type="http://schemas.openxmlformats.org/officeDocument/2006/relationships/header" Target="header1.xml"/><Relationship Id="rId22" Type="http://schemas.openxmlformats.org/officeDocument/2006/relationships/customXml" Target="ink/ink8.xml"/><Relationship Id="rId27" Type="http://schemas.openxmlformats.org/officeDocument/2006/relationships/image" Target="media/image10.emf"/><Relationship Id="rId43" Type="http://schemas.openxmlformats.org/officeDocument/2006/relationships/image" Target="media/image18.emf"/><Relationship Id="rId48" Type="http://schemas.openxmlformats.org/officeDocument/2006/relationships/customXml" Target="ink/ink21.xml"/><Relationship Id="rId64" Type="http://schemas.openxmlformats.org/officeDocument/2006/relationships/customXml" Target="ink/ink29.xml"/><Relationship Id="rId69" Type="http://schemas.openxmlformats.org/officeDocument/2006/relationships/image" Target="media/image31.emf"/><Relationship Id="rId113" Type="http://schemas.openxmlformats.org/officeDocument/2006/relationships/image" Target="media/image52.emf"/><Relationship Id="rId118" Type="http://schemas.openxmlformats.org/officeDocument/2006/relationships/customXml" Target="ink/ink57.xml"/><Relationship Id="rId134" Type="http://schemas.openxmlformats.org/officeDocument/2006/relationships/customXml" Target="ink/ink65.xml"/><Relationship Id="rId139" Type="http://schemas.openxmlformats.org/officeDocument/2006/relationships/image" Target="media/image65.emf"/><Relationship Id="rId80" Type="http://schemas.openxmlformats.org/officeDocument/2006/relationships/image" Target="media/image36.emf"/><Relationship Id="rId85" Type="http://schemas.openxmlformats.org/officeDocument/2006/relationships/image" Target="media/image38.emf"/><Relationship Id="rId150" Type="http://schemas.openxmlformats.org/officeDocument/2006/relationships/hyperlink" Target="https://doi.org/10.1006/jmla.2000.2765" TargetMode="External"/><Relationship Id="rId155" Type="http://schemas.openxmlformats.org/officeDocument/2006/relationships/hyperlink" Target="https://doi.org/10.3389/fcomm.2024.1427062" TargetMode="External"/><Relationship Id="rId171" Type="http://schemas.openxmlformats.org/officeDocument/2006/relationships/hyperlink" Target="https://doi.org/10.1080/0163853X.2022.2048765" TargetMode="External"/><Relationship Id="rId176" Type="http://schemas.openxmlformats.org/officeDocument/2006/relationships/hyperlink" Target="https://doi.org/10.1016/S0095-4470(19)30340-2" TargetMode="External"/><Relationship Id="rId12" Type="http://schemas.openxmlformats.org/officeDocument/2006/relationships/customXml" Target="ink/ink3.xml"/><Relationship Id="rId17" Type="http://schemas.openxmlformats.org/officeDocument/2006/relationships/image" Target="media/image5.emf"/><Relationship Id="rId33" Type="http://schemas.openxmlformats.org/officeDocument/2006/relationships/image" Target="media/image13.emf"/><Relationship Id="rId38" Type="http://schemas.openxmlformats.org/officeDocument/2006/relationships/customXml" Target="ink/ink16.xml"/><Relationship Id="rId59" Type="http://schemas.openxmlformats.org/officeDocument/2006/relationships/image" Target="media/image26.emf"/><Relationship Id="rId103" Type="http://schemas.openxmlformats.org/officeDocument/2006/relationships/image" Target="media/image47.emf"/><Relationship Id="rId108" Type="http://schemas.openxmlformats.org/officeDocument/2006/relationships/customXml" Target="ink/ink52.xml"/><Relationship Id="rId124" Type="http://schemas.openxmlformats.org/officeDocument/2006/relationships/customXml" Target="ink/ink60.xml"/><Relationship Id="rId129" Type="http://schemas.openxmlformats.org/officeDocument/2006/relationships/image" Target="media/image60.emf"/><Relationship Id="rId54" Type="http://schemas.openxmlformats.org/officeDocument/2006/relationships/customXml" Target="ink/ink24.xml"/><Relationship Id="rId70" Type="http://schemas.openxmlformats.org/officeDocument/2006/relationships/customXml" Target="ink/ink32.xml"/><Relationship Id="rId75" Type="http://schemas.openxmlformats.org/officeDocument/2006/relationships/image" Target="media/image34.emf"/><Relationship Id="rId91" Type="http://schemas.openxmlformats.org/officeDocument/2006/relationships/image" Target="media/image41.emf"/><Relationship Id="rId96" Type="http://schemas.openxmlformats.org/officeDocument/2006/relationships/customXml" Target="ink/ink46.xml"/><Relationship Id="rId140" Type="http://schemas.openxmlformats.org/officeDocument/2006/relationships/customXml" Target="ink/ink68.xml"/><Relationship Id="rId145" Type="http://schemas.openxmlformats.org/officeDocument/2006/relationships/hyperlink" Target="https://doi.org/10.15405/ejsbs.317" TargetMode="External"/><Relationship Id="rId161" Type="http://schemas.openxmlformats.org/officeDocument/2006/relationships/hyperlink" Target="https://doi.org/10.1016/j.specom.2013.01.004" TargetMode="External"/><Relationship Id="rId166" Type="http://schemas.openxmlformats.org/officeDocument/2006/relationships/hyperlink" Target="https://doi.org/10.1177/0023830917723611" TargetMode="External"/><Relationship Id="rId182" Type="http://schemas.openxmlformats.org/officeDocument/2006/relationships/hyperlink" Target="https://doi.org/10.1177/0023830920959725" TargetMode="External"/><Relationship Id="rId187"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8.emf"/><Relationship Id="rId28" Type="http://schemas.openxmlformats.org/officeDocument/2006/relationships/customXml" Target="ink/ink11.xml"/><Relationship Id="rId49" Type="http://schemas.openxmlformats.org/officeDocument/2006/relationships/image" Target="media/image21.emf"/><Relationship Id="rId114" Type="http://schemas.openxmlformats.org/officeDocument/2006/relationships/customXml" Target="ink/ink55.xml"/><Relationship Id="rId119" Type="http://schemas.openxmlformats.org/officeDocument/2006/relationships/image" Target="media/image55.emf"/><Relationship Id="rId44" Type="http://schemas.openxmlformats.org/officeDocument/2006/relationships/customXml" Target="ink/ink19.xml"/><Relationship Id="rId60" Type="http://schemas.openxmlformats.org/officeDocument/2006/relationships/customXml" Target="ink/ink27.xml"/><Relationship Id="rId65" Type="http://schemas.openxmlformats.org/officeDocument/2006/relationships/image" Target="media/image29.emf"/><Relationship Id="rId81" Type="http://schemas.openxmlformats.org/officeDocument/2006/relationships/customXml" Target="ink/ink38.xml"/><Relationship Id="rId86" Type="http://schemas.openxmlformats.org/officeDocument/2006/relationships/customXml" Target="ink/ink41.xml"/><Relationship Id="rId130" Type="http://schemas.openxmlformats.org/officeDocument/2006/relationships/customXml" Target="ink/ink63.xml"/><Relationship Id="rId135" Type="http://schemas.openxmlformats.org/officeDocument/2006/relationships/image" Target="media/image63.emf"/><Relationship Id="rId151" Type="http://schemas.openxmlformats.org/officeDocument/2006/relationships/hyperlink" Target="https://doi.org/10.1080/23273798.2014.963130" TargetMode="External"/><Relationship Id="rId156" Type="http://schemas.openxmlformats.org/officeDocument/2006/relationships/hyperlink" Target="rstel:+20241427062" TargetMode="External"/><Relationship Id="rId177" Type="http://schemas.openxmlformats.org/officeDocument/2006/relationships/hyperlink" Target="https://doi.org/10.1016/%20j.langsci.2005.09.002" TargetMode="External"/><Relationship Id="rId172" Type="http://schemas.openxmlformats.org/officeDocument/2006/relationships/hyperlink" Target="https://doi.org/10.1016/j.specom.2021.01.001" TargetMode="External"/><Relationship Id="rId13" Type="http://schemas.openxmlformats.org/officeDocument/2006/relationships/image" Target="media/image3.emf"/><Relationship Id="rId18" Type="http://schemas.openxmlformats.org/officeDocument/2006/relationships/customXml" Target="ink/ink6.xml"/><Relationship Id="rId39" Type="http://schemas.openxmlformats.org/officeDocument/2006/relationships/image" Target="media/image16.emf"/><Relationship Id="rId109" Type="http://schemas.openxmlformats.org/officeDocument/2006/relationships/image" Target="media/image50.emf"/><Relationship Id="rId34" Type="http://schemas.openxmlformats.org/officeDocument/2006/relationships/customXml" Target="ink/ink14.xml"/><Relationship Id="rId50" Type="http://schemas.openxmlformats.org/officeDocument/2006/relationships/customXml" Target="ink/ink22.xml"/><Relationship Id="rId55" Type="http://schemas.openxmlformats.org/officeDocument/2006/relationships/image" Target="media/image24.emf"/><Relationship Id="rId76" Type="http://schemas.openxmlformats.org/officeDocument/2006/relationships/customXml" Target="ink/ink35.xml"/><Relationship Id="rId97" Type="http://schemas.openxmlformats.org/officeDocument/2006/relationships/image" Target="media/image44.emf"/><Relationship Id="rId104" Type="http://schemas.openxmlformats.org/officeDocument/2006/relationships/customXml" Target="ink/ink50.xml"/><Relationship Id="rId120" Type="http://schemas.openxmlformats.org/officeDocument/2006/relationships/customXml" Target="ink/ink58.xml"/><Relationship Id="rId125" Type="http://schemas.openxmlformats.org/officeDocument/2006/relationships/image" Target="media/image58.emf"/><Relationship Id="rId141" Type="http://schemas.openxmlformats.org/officeDocument/2006/relationships/image" Target="media/image66.emf"/><Relationship Id="rId146" Type="http://schemas.openxmlformats.org/officeDocument/2006/relationships/hyperlink" Target="https://doi.org/10.31703/gssr.2020(V-III).06" TargetMode="External"/><Relationship Id="rId167" Type="http://schemas.openxmlformats.org/officeDocument/2006/relationships/hyperlink" Target="https://doi.org/10.1159/000442022" TargetMode="External"/><Relationship Id="rId188"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2.emf"/><Relationship Id="rId92" Type="http://schemas.openxmlformats.org/officeDocument/2006/relationships/customXml" Target="ink/ink44.xml"/><Relationship Id="rId162" Type="http://schemas.openxmlformats.org/officeDocument/2006/relationships/hyperlink" Target="https://doi.org/10.1159/000028826" TargetMode="External"/><Relationship Id="rId183" Type="http://schemas.openxmlformats.org/officeDocument/2006/relationships/image" Target="media/image1.png"/><Relationship Id="rId2" Type="http://schemas.openxmlformats.org/officeDocument/2006/relationships/numbering" Target="numbering.xml"/><Relationship Id="rId29" Type="http://schemas.openxmlformats.org/officeDocument/2006/relationships/image" Target="media/image11.emf"/><Relationship Id="rId24" Type="http://schemas.openxmlformats.org/officeDocument/2006/relationships/customXml" Target="ink/ink9.xml"/><Relationship Id="rId40" Type="http://schemas.openxmlformats.org/officeDocument/2006/relationships/customXml" Target="ink/ink17.xml"/><Relationship Id="rId45" Type="http://schemas.openxmlformats.org/officeDocument/2006/relationships/image" Target="media/image19.emf"/><Relationship Id="rId66" Type="http://schemas.openxmlformats.org/officeDocument/2006/relationships/customXml" Target="ink/ink30.xml"/><Relationship Id="rId87" Type="http://schemas.openxmlformats.org/officeDocument/2006/relationships/image" Target="media/image39.emf"/><Relationship Id="rId110" Type="http://schemas.openxmlformats.org/officeDocument/2006/relationships/customXml" Target="ink/ink53.xml"/><Relationship Id="rId115" Type="http://schemas.openxmlformats.org/officeDocument/2006/relationships/image" Target="media/image53.emf"/><Relationship Id="rId131" Type="http://schemas.openxmlformats.org/officeDocument/2006/relationships/image" Target="media/image61.emf"/><Relationship Id="rId136" Type="http://schemas.openxmlformats.org/officeDocument/2006/relationships/customXml" Target="ink/ink66.xml"/><Relationship Id="rId157" Type="http://schemas.openxmlformats.org/officeDocument/2006/relationships/hyperlink" Target="https://doi.org/10.1016/j.pragma.2012.03.010" TargetMode="External"/><Relationship Id="rId178" Type="http://schemas.openxmlformats.org/officeDocument/2006/relationships/hyperlink" Target="rstel:+24762487" TargetMode="External"/><Relationship Id="rId61" Type="http://schemas.openxmlformats.org/officeDocument/2006/relationships/image" Target="media/image27.emf"/><Relationship Id="rId82" Type="http://schemas.openxmlformats.org/officeDocument/2006/relationships/customXml" Target="ink/ink39.xml"/><Relationship Id="rId152" Type="http://schemas.openxmlformats.org/officeDocument/2006/relationships/hyperlink" Target="https://doi.org/10.15405/ejsbs.317" TargetMode="External"/><Relationship Id="rId173" Type="http://schemas.openxmlformats.org/officeDocument/2006/relationships/hyperlink" Target="https://doi.org/10.1016/j.pragma.2019.03.010" TargetMode="External"/><Relationship Id="rId19" Type="http://schemas.openxmlformats.org/officeDocument/2006/relationships/image" Target="media/image6.emf"/><Relationship Id="rId14" Type="http://schemas.openxmlformats.org/officeDocument/2006/relationships/customXml" Target="ink/ink4.xml"/><Relationship Id="rId30" Type="http://schemas.openxmlformats.org/officeDocument/2006/relationships/customXml" Target="ink/ink12.xml"/><Relationship Id="rId35" Type="http://schemas.openxmlformats.org/officeDocument/2006/relationships/image" Target="media/image14.emf"/><Relationship Id="rId56" Type="http://schemas.openxmlformats.org/officeDocument/2006/relationships/customXml" Target="ink/ink25.xml"/><Relationship Id="rId77" Type="http://schemas.openxmlformats.org/officeDocument/2006/relationships/image" Target="media/image35.emf"/><Relationship Id="rId100" Type="http://schemas.openxmlformats.org/officeDocument/2006/relationships/customXml" Target="ink/ink48.xml"/><Relationship Id="rId105" Type="http://schemas.openxmlformats.org/officeDocument/2006/relationships/image" Target="media/image48.emf"/><Relationship Id="rId126" Type="http://schemas.openxmlformats.org/officeDocument/2006/relationships/customXml" Target="ink/ink61.xml"/><Relationship Id="rId147" Type="http://schemas.openxmlformats.org/officeDocument/2006/relationships/hyperlink" Target="https://doi.org/10.32996/jpda.2024.3.2.1" TargetMode="External"/><Relationship Id="rId168" Type="http://schemas.openxmlformats.org/officeDocument/2006/relationships/hyperlink" Target="https://doi.org/10.1016/j.wocn.2019.04.002" TargetMode="External"/><Relationship Id="rId8" Type="http://schemas.openxmlformats.org/officeDocument/2006/relationships/customXml" Target="ink/ink1.xml"/><Relationship Id="rId51" Type="http://schemas.openxmlformats.org/officeDocument/2006/relationships/image" Target="media/image22.emf"/><Relationship Id="rId72" Type="http://schemas.openxmlformats.org/officeDocument/2006/relationships/customXml" Target="ink/ink33.xml"/><Relationship Id="rId93" Type="http://schemas.openxmlformats.org/officeDocument/2006/relationships/image" Target="media/image42.emf"/><Relationship Id="rId98" Type="http://schemas.openxmlformats.org/officeDocument/2006/relationships/customXml" Target="ink/ink47.xml"/><Relationship Id="rId121" Type="http://schemas.openxmlformats.org/officeDocument/2006/relationships/image" Target="media/image56.emf"/><Relationship Id="rId142" Type="http://schemas.openxmlformats.org/officeDocument/2006/relationships/customXml" Target="ink/ink69.xml"/><Relationship Id="rId163" Type="http://schemas.openxmlformats.org/officeDocument/2006/relationships/hyperlink" Target="https://doi.org/10.1007/s11185-018-9203-1" TargetMode="External"/><Relationship Id="rId184" Type="http://schemas.openxmlformats.org/officeDocument/2006/relationships/image" Target="media/image2.png"/><Relationship Id="rId3" Type="http://schemas.openxmlformats.org/officeDocument/2006/relationships/styles" Target="styles.xml"/><Relationship Id="rId25" Type="http://schemas.openxmlformats.org/officeDocument/2006/relationships/image" Target="media/image9.emf"/><Relationship Id="rId46" Type="http://schemas.openxmlformats.org/officeDocument/2006/relationships/customXml" Target="ink/ink20.xml"/><Relationship Id="rId67" Type="http://schemas.openxmlformats.org/officeDocument/2006/relationships/image" Target="media/image30.emf"/><Relationship Id="rId116" Type="http://schemas.openxmlformats.org/officeDocument/2006/relationships/customXml" Target="ink/ink56.xml"/><Relationship Id="rId137" Type="http://schemas.openxmlformats.org/officeDocument/2006/relationships/image" Target="media/image64.emf"/><Relationship Id="rId158" Type="http://schemas.openxmlformats.org/officeDocument/2006/relationships/hyperlink" Target="https://doi.org/10.3389/fpsyg.2020.596972" TargetMode="External"/><Relationship Id="rId20" Type="http://schemas.openxmlformats.org/officeDocument/2006/relationships/customXml" Target="ink/ink7.xml"/><Relationship Id="rId41" Type="http://schemas.openxmlformats.org/officeDocument/2006/relationships/image" Target="media/image17.emf"/><Relationship Id="rId62" Type="http://schemas.openxmlformats.org/officeDocument/2006/relationships/customXml" Target="ink/ink28.xml"/><Relationship Id="rId83" Type="http://schemas.openxmlformats.org/officeDocument/2006/relationships/image" Target="media/image37.emf"/><Relationship Id="rId88" Type="http://schemas.openxmlformats.org/officeDocument/2006/relationships/customXml" Target="ink/ink42.xml"/><Relationship Id="rId111" Type="http://schemas.openxmlformats.org/officeDocument/2006/relationships/image" Target="media/image51.emf"/><Relationship Id="rId132" Type="http://schemas.openxmlformats.org/officeDocument/2006/relationships/customXml" Target="ink/ink64.xml"/><Relationship Id="rId153" Type="http://schemas.openxmlformats.org/officeDocument/2006/relationships/hyperlink" Target="https://doi.org/10.1075/prag.17010.fli" TargetMode="External"/><Relationship Id="rId174" Type="http://schemas.openxmlformats.org/officeDocument/2006/relationships/hyperlink" Target="https://doi.org/10.1177/0023830916672065" TargetMode="External"/><Relationship Id="rId179" Type="http://schemas.openxmlformats.org/officeDocument/2006/relationships/hyperlink" Target="https://doi.org/%2010.1016/j.pragma.2005.02.006" TargetMode="External"/><Relationship Id="rId15" Type="http://schemas.openxmlformats.org/officeDocument/2006/relationships/image" Target="media/image4.emf"/><Relationship Id="rId36" Type="http://schemas.openxmlformats.org/officeDocument/2006/relationships/customXml" Target="ink/ink15.xml"/><Relationship Id="rId57" Type="http://schemas.openxmlformats.org/officeDocument/2006/relationships/image" Target="media/image25.emf"/><Relationship Id="rId106" Type="http://schemas.openxmlformats.org/officeDocument/2006/relationships/customXml" Target="ink/ink51.xml"/><Relationship Id="rId127" Type="http://schemas.openxmlformats.org/officeDocument/2006/relationships/image" Target="media/image59.emf"/><Relationship Id="rId10" Type="http://schemas.openxmlformats.org/officeDocument/2006/relationships/customXml" Target="ink/ink2.xml"/><Relationship Id="rId31" Type="http://schemas.openxmlformats.org/officeDocument/2006/relationships/image" Target="media/image12.emf"/><Relationship Id="rId52" Type="http://schemas.openxmlformats.org/officeDocument/2006/relationships/customXml" Target="ink/ink23.xml"/><Relationship Id="rId73" Type="http://schemas.openxmlformats.org/officeDocument/2006/relationships/image" Target="media/image33.emf"/><Relationship Id="rId78" Type="http://schemas.openxmlformats.org/officeDocument/2006/relationships/customXml" Target="ink/ink36.xml"/><Relationship Id="rId94" Type="http://schemas.openxmlformats.org/officeDocument/2006/relationships/customXml" Target="ink/ink45.xml"/><Relationship Id="rId99" Type="http://schemas.openxmlformats.org/officeDocument/2006/relationships/image" Target="media/image45.emf"/><Relationship Id="rId101" Type="http://schemas.openxmlformats.org/officeDocument/2006/relationships/image" Target="media/image46.emf"/><Relationship Id="rId122" Type="http://schemas.openxmlformats.org/officeDocument/2006/relationships/customXml" Target="ink/ink59.xml"/><Relationship Id="rId143" Type="http://schemas.openxmlformats.org/officeDocument/2006/relationships/image" Target="media/image67.emf"/><Relationship Id="rId148" Type="http://schemas.openxmlformats.org/officeDocument/2006/relationships/hyperlink" Target="https://pmc.ncbi.nlm.nih.gov/articles/PMC3236212/" TargetMode="External"/><Relationship Id="rId164" Type="http://schemas.openxmlformats.org/officeDocument/2006/relationships/hyperlink" Target="https://doi.org/10.1134/S1063771019060051" TargetMode="External"/><Relationship Id="rId169" Type="http://schemas.openxmlformats.org/officeDocument/2006/relationships/hyperlink" Target="https://doi.org/10.1177/14614456211002982" TargetMode="External"/><Relationship Id="rId185"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1.emf"/><Relationship Id="rId180" Type="http://schemas.openxmlformats.org/officeDocument/2006/relationships/hyperlink" Target="https://doi.org/%2010.1016/j.specom.2005.02.002" TargetMode="External"/></Relationships>
</file>

<file path=word/ink/ink1.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22.640"/>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0,'0'12'15,"0"-1"17,0 1-32,0 0 15,0 0-15,0 0 16,0 0 15</inkml:trace>
</inkml:ink>
</file>

<file path=word/ink/ink10.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5.400"/>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374 131 0,'-12'-12'78,"0"0"-62,0 1-16,1-1 15,-1 0-15,-12 0 0,12 0 0,1 1 16,-13 11-16,0-12 0,-23 0 16,23 0-16,13 12 0,-1 0 15,0 0-15,-12 0 0,12 0 16,1 0-16,-1 12 0,0-12 15,12 12-15,-12-12 0,12 12 0,-12-12 16,12 11-16,0 1 16,-11 0-16,11 0 0,0 0 0,0 11 0,0-11 15,0 0 1,0 0-16,0 11 0,0-11 0,0 0 16,0 12-16,0-13 15,0 1-15,0 0 0,0 0 0,0 0 16,0-1-16,0 1 0,0 0 0,0 12 15,0-13-15,11 1 32,1-12-17,0 0-15,0 0 0,11 0 16,-11 0-16,0 0 16,0 0-16,0 0 0,0-12 0,-1 12 15,-11-11-15,0-1 0,12 0 0,-12 0 16,0 0-16,12 12 0,-12-11 0,0-1 15,0 0-15,0 0 16,0 0-16,0 1 0,0-13 0,0 12 0,0 0 16,0 0-16,12 1 15,0 11-15,-12-12 0,0 0 16,0 0-16,0 0 0,11 12 0,-11 12 94,0 0-94,12 12 15,0-1-15,0 1 0,-12 0 16,12-1-16,0 1 0,-1-1 16,1 1-16,0-12 0,-12 11 0,12-11 0,0 12 15,11-12-15,-11 0 0,12 11 0,-13-11 0,1-12 16,0 0-16,0 12 0,0-12 0,0 0 15,-1 0-15,1 0 0,12 0 0,-12 0 16,-1 0-16,1 0 0,12 0 31,-12-12-31,-1 0 0,-11 0 0,12 1 0,-12-1 0,0 0 16,0 0 0,0 0-1,0 0-15,0 1 0,0-1 0,0 0 0,0 0 16,0 0-16,0 1 0</inkml:trace>
</inkml:ink>
</file>

<file path=word/ink/ink11.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4.321"/>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22 0,'12'0'47,"0"0"-32,0 0-15,0 0 0,11 0 0,1 0 16,-12 0-16,-1 0 0,13 0 0,0 0 0,11 0 0,-11 0 16,-1 0-16,25 0 0,-37 0 0,13 0 15,0 0-15,-1 0 16,13 0-16,-13 0 0,1 0 0,0 0 16,-1 0-16,1 0 0,-12 0 0,11 0 15,-11 0-15,0 0 16,0 0-1,0 0-15,-12 12 0,11-12 16</inkml:trace>
</inkml:ink>
</file>

<file path=word/ink/ink12.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3.812"/>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0,'0'12'31,"0"0"-15,0 0-16,0 11 0,0 1 0,0 0 16,0-1-16,0 1 0,12-1 0,-12 1 15,12 0-15,-12-1 0,0 1 0,0-12 16,11 11-16,-11 1 0,12 0 16,-12-1-1,12-11-15,0 0 0,0 0 0,0 0 16</inkml:trace>
</inkml:ink>
</file>

<file path=word/ink/ink13.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3.243"/>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0 184 0,'23'-83'0,"-11"71"15,-47 107-15,70-213 0,-23 106 16,-12 0-16,0 0 16,0 0-16,0 1 0,0-1 0,0 24 62,0 11-46,0 1-1,0 11-15,0 36 16,0-35-16,0-13 0,12 13 0,-12-13 16,0 1-16,11 0 0,-11-1 15,0 1-15,12-1 0,0 1 0,0 0 16,-12-13-16,12 1 0,-1 0 15,1 0-15,-12 0 0,12-12 0,-12 12 16,0-1-16,12-22 63,-12-1-48,12-12-15,-12 12 0,12 12 0,11-23 0</inkml:trace>
</inkml:ink>
</file>

<file path=word/ink/ink14.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2.897"/>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9 0 0,'0'23'31,"0"-11"-31,0 12 16,0-1-16,0-11 0,0 0 0,0 12 0,0-1 15,0 1-15,0-1 0,0-11 0,0 12 16,0-12-16,12 11 0,0-11 15,-12 0-15,0 0 0,0 0 16,0-1 0,12-11-16,0 0 0,-12 12 0,12-12 0,-1 0 31,1 0-31,0 0 16,0 0-16,0 0 15,-1-12-15,-11 1 0,12-1 16,-12 0-1,12 0-15,0-12 0</inkml:trace>
</inkml:ink>
</file>

<file path=word/ink/ink15.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2.378"/>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2 0 0,'0'12'16,"0"0"-16,0 0 31,0-1-31,0 1 0,0 0 0,12 0 31,0-12-31,0 12 0,-1-1 16,1-11-16,0 12 0,0-12 0,12 0 0,-13 0 0,25 0 0,-13 0 0,13 0 31,-13 0-31,13 0 0,-1 0 0,13 0 16,-13 0-16,-11 0 0,11 0 0,1 0 16,-1 0-16,12 0 0,-11 0 0,-13 0 15,13 24-15,-24-24 0,11 0 0,1 0 16,-12 0-16,-1 0 0</inkml:trace>
</inkml:ink>
</file>

<file path=word/ink/ink16.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1.765"/>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191 437 0,'0'-24'31,"-24"-35"32,48 142-63,-60-166 0,24 83 15,1 0-15,-1 0 0,0 0 0,-12 0 0,12 0 16,1 0-16,-13 0 16,12 0-16,0 0 0,12 12 15,-11 12-15,11-12 0,0-1 16,0 1-16,0 0 0,0 0 0,0 0 16,0 11-16,0-11 0,0 0 0,0 11 15,0-11-15,0 0 0,0 0 16,0 0-16,0 0 15,11-12-15,1 11 0,0 1 16,-12 0-16,12-12 0,0 0 31,-1 0-31,1 0 16,0 0-16,0 0 0,0 0 0,0 0 0,-12-12 16,11 12-16,-11-12 0,12-11 15,0 11-15,-12 0 16,12 0-16,-12 0 0,0 1 15,0-1-15,12 0 16,-12 0-16,0 0 16,0 1-16,11 11 125,-11 11-125,0 1 0,0 0 0,12 0 15,0 0-15,-12-1 0,12-11 0,-12 12 16,12-12-16,-12 12 0,0 0 31,12-12-31,-1 12 0,1-12 16,12 0-16,-12 0 0,-1 0 15,1 0-15,0 0 0,12 0 16,-1 0-16,-11 0 0,0-12 16,12-12-16,-13 12 0,1 1 0,0-1 15,-12-12-15,12 24 0,-12-23 16,12 11 0,-12-12-16,11 1 0,-11-1 0,0 0 0,0 1 0,0-1 0,0-11 15,12 11-15,-12 0 16,12 1-16,-12 11 0,0-12 0,0 12 15,0-11-15,0 11 0,0-12 0,0 13 0,0-13 0,0 12 16,0 0 0,0 0-16,0 1 0,0-1 47,-12 12-16,0 12-31,1-1 0,-1 1 15,0 12-15,0 0 16,12-1-16,-12 1 0,1-1 0,11-11 0,0 12 0,0-1 16,0 1-16,0 12 15,0-13-15,0 1 0,0 11 16,0-11-16,0 11 0,0-11 0,0 11 16,0-11-16,0 0 0,11-1 0,1-11 15,0 12-15,0-12 0,0 11 0,-1-11 16,1 12-16,0-1 0,0-11 15,0 0-15,-12 0 0,11-12 0,1 11 16,0 1-16,0 0 0,0-12 63,0-12-63,-12 0 0,11-11 0,-11 11 15,12 0-15,-12 0 0,0 1 0,0-1 16,12-12-16,-12 12 0,0 1 0,0-1 15,0 0-15,0 0 0,0 0 16,0 0-16,0 1 0,0-1 16,0 0-1,0 0 1,-12 12 0,0 0-1,1 0-15,-13 0 16,12 12-16,0 0 0,12 0 0,0-1 15,0 1-15,0 0 16,0 0-16,0 0 0,0 0 16,0-1-1,0 1-15,0 0 16,0 0-16,12-12 16,0 0-16,0 0 0,11 0 0,1 0 15,0-12-15,-13 12 0,13 0 0,0-12 16,-12 0-16,11-11 0,1 11 0,-12-12 0,-1 12 15,13 1-15,-12-1 0,-12 0 0,12-12 16,-12 13-16,0-1 16,0 0-16,0 0 0,0 0 0,0 1 15,0-1-15,0 0 0,0 0 16,0 0-16,0 24 78,0 12-62,0-1-1,0 13-15,0-24 0,11 23 0,-11-11 16,12-1-16,0 13 0,-12-13 0,12 1 0,-12 0 0,12-13 16,0 13-16,-1-12 0,1 11 0,0 1 15,0-12-15,0 0 0,-1-12 16,1 12-16,-12-1 0,12-11 15,0 0 1,0 0-16,-1-11 16,1 11-1,0-24-15,-12 12 0,0-12 0,0 13 0,0-13 0,0 0 16,0 13-16,12-13 0,-12 12 31,0-11-31,0 11 0,0 0 0,12 0 0,-12-12 0,12 13 0,-12-1 0,0 0 16,11 0-1,-11 0-15,0 1 0,0-1 0,0 0 0,0 24 94,0 0-94,0 11 0,0-11 0,0 12 16,0-13-16,0 13 0,0 0 0,0-1 15,0-11-15,12 12 0,-12-1 16,12 1-16,0-12 0,-12 0 0,12-1 16,-1 1-16,-11 0 0,0 0 15,0 0-15,12-12 0,0 12 16,0-12-16,0 0 16,11 0-16,1 0 0,-12 0 15,-12-12-15,12 0 0,-1 0 0,1 12 16,0-12-16,0-11 0,0 11 15,-12-12-15,11 1 0,-11 11 0,12 0 16,-12 0-16,12 0 0,-12-11 0,12-1 16,-12 12-16,12-11 0,0-1 0,-12 12 15,0 0-15,11 1 0,-11-1 0,0 0 16,12 0-16,-12 0 0,0 1 0,12 34 78,0-11-78,-12 12 0,12-1 0,-1-11 16,-11 0-16,0 11 0,12 25 0,0-25 15,0 1-15,0 0 0,-12-1 16,0-11-16,11 12 0,1-1 0,-12-11 16,12 0-16,-12 0 0,0 0 0,12-12 15,-12 11-15,0 1 0,0 0 16,12 0-16,-24-24 125</inkml:trace>
</inkml:ink>
</file>

<file path=word/ink/ink17.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09.39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0,'12'0'16,"0"0"62</inkml:trace>
</inkml:ink>
</file>

<file path=word/ink/ink18.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08.995"/>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23 13 0,'0'-12'0,"12"12"15,0 0 1,0 0-16,0 0 0,-1 0 16,1 0-16,12 0 0,-1 0 0,-11 0 15,0 0-15,12 0 0,-12 0 16,-1 0-16,13 0 0,-12 0 0,11 12 16,1-12-16,-12 12 0,0-12 0,-1 12 15,1-12-15,-12 12 0,12-12 16,-12 12-16,0-1 0,12-11 0,0 12 15,-12 0 1,0 0-16,0 0 0,0-1 16,0 1-16,0 0 15,0 0-15,0 0 0,0-1 16,0 1-16,0 0 0,-12 0 16,-12 0-16,12 0 0,-11-12 15,-1 11-15,1-11 0,-1 0 0,0 0 16,1 0-16,-1 0 0,0 0 15,1 0-15,-1 0 0,1 0 0,11 0 16,0-11-16,0 11 0,0 0 0,12-12 16,-12 12-16,12-12 15,-11 0-15,11 0 16,0 0-16,0 1 16,0-1-1,0 0 1</inkml:trace>
</inkml:ink>
</file>

<file path=word/ink/ink19.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08.491"/>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0,'0'23'31,"0"1"-31,0 11 16,0-11-16,0 12 0,0-13 0,0 13 15,0 11-15,0-24 0,0 13 16,0-12-16,0 11 0,0-11 0,0-1 16,0 13-16,0-13 0,0 13 0,0-24 0,0 11 0,0-11 15,0 12-15,0-13 0,0 1 16,0 0-16,0 0 0,0 0 0,0-36 125,0 0-109,0 1-16,0 11 0,0-23 0,0 11 0,0 0 0,0 12 0</inkml:trace>
</inkml:ink>
</file>

<file path=word/ink/ink2.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21.713"/>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0,'12'0'31,"0"0"-15,-1 12-16,-11 0 16,0 0-16,0 11 0,0-11 0,12 0 0,-12 0 0,12 0 15,0 11-15,-12-11 0,12 0 16,-12 0-16,11 0 0,1-1 0,-12 1 16,0 0-1,0 12-15,12-13 0,0 1 0,0 0 16,-12 0-16,0 0 0,11 0 31,1-1-31,-12 1 0,12-12 0,0 12 16,0 0-1,0 0-15,-1-12 0,1 0 0,0 0 16,0 0-16,0 0 0,-1 0 16,1 0-1,0 0-15,0 0 0,0 0 0,0 0 16,-1 0-16,1 0 0,0 0 15,0 0-15,0-12 0,-12 0 16,11 12-16,1-12 0,-12 0 0,12-11 16,-12 11-16,0 0 0,0 0 0,0 0 15,12 1-15,-12-1 0,0 0 0,0-12 0,0 13 16,0-13-16,0 12 0,0 0 16,0 1-16,0-1 15,0 0-15,0 0 0,0 0 0,0 0 16,0 24 93,0 0-109,0 0 16,0 0-16,0 11 0,0-11 0,0 12 15,0-12-15,0-1 0,0 13 0,0-12 0,0 11 0,0 1 16,12 0-16,-12-12 0,11 11 16,-11 1-16,0-12 15,0-1-15,12 1 16,-12 0-16,0 0 0,0 0 16,12 0-16,-12-1 0,0 1 0,12-12 0,-12 12 0,12-12 31,-12 12-31,12-12 0,-1 12 0,-11-1 0,12 1 0,0-12 0,0 0 15,0 0-15,-1 0 0,1 0 0,12 0 16,-12 0-16,11 0 0,-11 0 16,0 0-1,12 0-15,-13 0 0,13 0 16,-12-12-16,11 1 0,-11 11 0,-12-12 16,12 0-16,12 0 0,-12 12 0,-1 0 0,1-12 0,0 12 0,0 0 31,0-11-31,-1 11 0,-11-12 0,12 12 15,0-12-15,0 0 0</inkml:trace>
</inkml:ink>
</file>

<file path=word/ink/ink20.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07.953"/>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0,'0'11'16,"0"1"0,0 0-16,0 12 0,0-12 0,0 11 0,0 1 0,0 11 15,0-11-15,0-1 0,0 13 16,0-24-16,0 11 0,0 1 0,0-12 16,0 11-16,0 1 0,0-12 15,0 0-15,0-1 0,0 1 16,0 0-1,0-36 48,0 13-47,0-1-16,0 0 0,0 0 15,0 0-15,12 1 16,-12-13-16,0 0 0,12 1 0,-12 11 0,12-12 0,-1 12 15,1-11-15,0 11 16,-12 0-16,12 0 0,0 1 0,-12-1 0,12 0 16,-1 12-16,1-12 15,0 12-15,0 0 63,0 0-63,-1 0 0,-11 12 15,12 0-15,-12 0 0,0-1 0,12 1 16,0 0-16,0 0 0,-12 0 0,12 11 16,-1-11-16,-11 12 0,12-1 0,0-11 15,-12 12-15,12-1 0,-12-11 16,0 0-16,0 0 0,0 0 16,12-12-16,-12 11 15</inkml:trace>
</inkml:ink>
</file>

<file path=word/ink/ink21.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07.062"/>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94 0 0,'0'24'78,"0"0"-62,0-1-16,0 1 0,0-1 0,0 1 0,0 0 0,12-1 31,0 1-31,-12-12 0,24 35 0,-24-23 0,12-1 16,-1 1-16,1 0 0,0-1 15,12 1-15,-24-12 0,0 11 16,11-23-16,-11 12 0,0 0 0,12 12 16,-12-13-16,12 1 0,-12 0 0,12 0 15,-12 0-15,0-1 0,0 1 16,0 0-16,0 0 15,0 0 1,-12-1-16,0-11 16,0 0-16,1 0 0,-1 0 15,-12 0-15,1-11 0,11 11 0,-12-12 16,24 0-16,-24 12 0,13 0 16,-1 0-16,0-12 0,0 0 0,0 12 15,12-11-15,-11 11 0,-1-12 0,0 0 0,12 0 63,0 0-48,0 1-15</inkml:trace>
</inkml:ink>
</file>

<file path=word/ink/ink22.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06.616"/>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310 36 0,'0'0'0,"-11"0"188,11-12-173,0 0-15,-12 12 0,0 0 0,-12-12 0,1 12 16,-1 0-16,12 0 0,-11 0 0,11 0 16,-12 0-16,12 0 0,-11 0 0,-1 0 0,12 0 15,0 0-15,1 0 0,-1 0 16,0 0 0,0 0-16,12 12 15,0 0-15,0 0 0,0-1 16,0 1-16,0 12 0,0-12 15,0 11-15,0-11 0,0 0 0,0 0 16,0-1 0,0 1-16,0 0 0,0 0 0,0 0 0,0 0 15,0-1-15,0 1 0,12 0 16,-12 0-16,12-12 0,0 0 16,-1 0-16,1 0 15,0 0-15,0 0 16,0 0-16,11 0 0,-11 0 15,0 0-15,0 0 0,0 0 0,-1 0 16,1 0-16,0 0 0,0-12 16,-12 0-16,0 0 0,12 1 0,-12-1 15,11 0-15,-11 0 0,0 0 0,0 0 0,0 1 16,0-1-16,0 0 0,0 0 16,0 0-16,0 1 0,0-1 15,0 0-15</inkml:trace>
</inkml:ink>
</file>

<file path=word/ink/ink23.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05.835"/>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0,'12'0'78</inkml:trace>
</inkml:ink>
</file>

<file path=word/ink/ink24.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05.536"/>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0,'0'12'31,"0"12"-15,0-12-16,12-1 0,-12 1 15,0 12-15,12 0 0,0-13 0,-12 1 16,12 0-16,-12 0 0,0 0 0,11-1 15,-11 1-15,12 0 0,0 0 0,0-12 16,-12 12 0,12-12-16,-1 0 62,1 0-46,-12-12-16,12 12 0,0-12 0,0-12 15,0 13-15,-12-1 0,0 0 16,11 12-16,-11-24 0</inkml:trace>
</inkml:ink>
</file>

<file path=word/ink/ink25.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05.107"/>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0,'0'12'46,"0"-1"-46,0 13 0,0 0 0,0-1 16,0 1-16,0 0 0,0-13 0,0 13 16,0 0-16,0-1 0,0 1 0,0-12 15,0 11-15,0-11 0,0 0 0,0 0 16,0 0-16,0-1 0,0 1 0,0 0 16,0 0-16,12-24 171,0 0-171,-12 0 0,11 1 0,13-13 16,-12 24-16,0-24 0,0 12 0,11 1 16,-23-1-16,24 0 0,-1 0 0,-11 0 15,12 1-15,-12-1 0,-1 12 0,1 0 16,0 0-16,0 0 0,0 0 16,0 0-1,-1 0 32,1 0-31,0 0-16,0 0 0,-12 23 15,12-11-15,-12 0 0,11 12 0,-11-13 16,12-11-16,-12 24 0,0-12 0,0 0 16,12 11-16,0-11 0,-12 0 15,0 0-15,0 0 0,0-1 0,0 1 16,12-12-16,-1 12 15,1-12 1,-12 12-16,12-12 0</inkml:trace>
</inkml:ink>
</file>

<file path=word/ink/ink26.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21.932"/>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0 509 0,'0'-12'16,"11"0"-1,-11 0-15,0-12 0,0 13 16,0-1-16,0 0 0,0 0 15,0-11-15,0 11 16,0 0-16,0-12 0,0 1 16,0 11-16,12-24 0,0 13 0,-12-1 0,12 1 15,0-1-15,-1 0 0,1 1 16,0-1-16,0 12 0,0 0 0,0 1 0,11-13 16,-23 12-16,12 0 0,-12 1 0,12 11 15,0 0 16,-1 0-15,1 0 0,0 0-16,0 11 15,0 1-15,-1 0 0,1 0 0,0 0 0,0 11 16,0-11-16,-12 0 0,0 11 16,23 1-1,-11 0-15,0-1 0,0 1 0,0 0 16,-1-1-16,1 1 0,0-1 0,0 1 15,0 0-15,-12-1 0,11 1 0,1 0 0,-12-1 0,12 1 0,0-12 0,0 11 16,-12 1-16,0-12 0,0 11 0,0 1 16,12-12-16,-1 0 0,1-1 15,-12 1-15,12-12 0,0 12 32,-12 0-32,12 0 15</inkml:trace>
</inkml:ink>
</file>

<file path=word/ink/ink27.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21.095"/>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0,'0'12'47,"0"11"-32,0-11 1,12 12-16,-12-1 0,11 1 15,-11 0-15,12-1 0,-12 1 0,12-12 0,-12 11 0,12-11 0,-12 0 32,0 0-32,0 0 15</inkml:trace>
</inkml:ink>
</file>

<file path=word/ink/ink28.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20.627"/>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0,'0'12'47,"12"0"-47,-1 0 0,-11-1 15,12 1-15,-12 0 0,0 0 16,0 0-16,12-1 16,-12 1-16,0 0 15,0 0 1,0 0 0,0-1 15</inkml:trace>
</inkml:ink>
</file>

<file path=word/ink/ink29.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20.007"/>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0,'12'0'78,"0"0"-78,0 11 0,-12 1 0,0 0 16,0 0-16,11-12 0,-11 12 15,0 0 1,12-1-16,-12 1 0,12 0 0,-12 0 16,12-12-16,-12 12 0,12-12 15</inkml:trace>
</inkml:ink>
</file>

<file path=word/ink/ink3.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20.65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13 0,'0'-12'16,"12"12"31,-1 0-47,1 0 0,12 0 16,-12 0-16,0 0 15,-1 0-15,1 0 16,0 0-16,12 0 0,-13 0 0,1 0 15,0 0-15,12 0 0,-1 0 0,1 0 16,0 0-16,-13 0 0,1 0 16,12 0-16,-1 0 0,1 0 0,-12 0 0,11 0 15,-11 0-15,12 0 0,-12 0 16,11 0-16,1 0 0,-12 0 0,0 0 0,11 0 16,-11 0-1</inkml:trace>
</inkml:ink>
</file>

<file path=word/ink/ink30.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19.52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0,'0'12'32,"11"-12"-32,-11 12 15,0 0-15,0 0 0,0-1 16,0 13-16,0 0 0,0-1 0,0 1 0,0 0 15,0 11-15,0-11 0,0-1 0,0 1 16,0-1-16,0 1 0,0 0 0,0-1 16,0 1-16,0 0 0,0-1 15,0-11-15,0 12 0,0-13 0,0 13 16,12-12-16,-12 0 0,0 0 16,0-1-16,0 1 15,12-12-15</inkml:trace>
</inkml:ink>
</file>

<file path=word/ink/ink31.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18.71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254 99 0,'-35'-48'31,"23"36"-31,-189 1 78,449 82-78,-496-131 0,248 72 32,0 12-32,0-12 0,0 0 0,0-1 0,0 1 0,0 12 15,0-12-15,0 11 0,0-11 16,0 0-16,0 0 0,0-1 15,0 1-15,0 12 0,0-12 0,0 0 16,0-1-16,12-11 0,0 24 0,-12-12 16,11 0-16,1-1 0,0-11 15,0 12-15,0 0 16,11 0-16,-11 0 0,12 0 16,-1-12-16,-11 0 0,12 0 0,-1 0 0,-11 0 0,12 0 0,-1 0 0,1 0 15,0 0-15,-12 0 0,11 0 0,1 0 31,-12 0-31,-1 0 0,1 0 0,12 0 16,-12 0-16,-1-12 0,1 12 0,0-12 16,-12 0-16,0 0 0,12 0 0,0 1 15,-12-13-15,12 24 0,-12-12 0,0-11 16,11 11-16,-11-12 0,0 0 0,12 24 16,-12-11-16,0-13 0,12 0 0,0 13 15,-12-13-15,12 0 0,-12 13 0,0-13 16,0 12-16,0 0 0,0 0 15,0 1-15,0-1 0,0 0 16,0 36 62,0-1-62,0 1-16,0 0 0,0 11 0,0-11 15,0-1-15,0 13 0,0-1 0,0 12 16,0-35-16,0 12 0,0 23 0,11-23 0,-11-1 16,0-11-16,12 0 15,-12 12-15,12-13 0,0 1 0,-12 0 16,0 0-16,12-12 0,-12 12 16,0-36 109,-12 12-110,12-11-15,-12 11 0,12-12 0,0 1 0,0 11 0,-12 0 16,12-12-16,0 1 0,0 11 0,0-12 15,0 12-15,0 1 16,0-1-16,0 0 0,0 0 16,0 0 77,24 12-77,-12 0-16,-1 0 0,1 0 0,-12 12 0,24-12 16,-12 0-16,0 0 0,11 0 0,-11 0 15,0 0 1,0 0-16,-1 0 0,1 0 0,0 0 0,0 0 0,0 0 16,0 0-16,-12-12 15,11 12 1,-11-12-16,12 12 15,0-11-15,-12-1 16,0 0-16,0 0 16,0 0-16,0 1 0,0-1 15,0 0-15,0 0 0,0 0 16,0 1-16,0-1 0,0 0 16,0 24 93,0 0-109,0-1 0,12 1 16,-12 0-16,0 12 0,0-13 0,12 13 15,-1-12-15,-11 0 16,0-1-16,0 1 0,0 0 0,12-12 15,-12 12-15,12 0 0,-12 0 0,12-1 0,0 1 16,-1-12-16,-11 12 0,12-12 16,0 12-16,-12 0 15,12-12-15,0 11 0,0-11 0,-1 0 16,1 0-16,0 0 0,0 0 16,11 0-16,-11 0 0,0 0 0,0 0 15,0 0-15,-1 0 16,1 0-16,0 0 15,0 0-15,-12-11 16,0-1-16,0 0 16,0 0-16,0 0 0,0 1 15,0-1-15,0 0 16,12 24 93,-12 11-109,12-23 16,-1 12-16,-11 0 0,12 0 0,-12 0 0,12-1 16,-12 13-16,0-12 0,12 0 0,0 0 0,-1-12 15,1 11-15,0 1 0,0 0 16,-12 0-16,12-12 0,-12 12 0,12-12 0,11 0 15,1 0-15,-12 0 0,-1 0 16,1 0-16,12 0 0,-12 0 0,-1 0 16,13 0-16,-12 0 15,0 0-15,0 0 0,-1 0 0,1 0 32,0-12-32,0 0 15,-12 0-15,0 0 0,0-11 0,0 11 0,0 0 16,0 0-1,0-11-15,0-1 0,0 0 16,0 13-16,0-13 0,0 12 0,0-12 16,0 13-16,-12-13 0,0 24 15,0-12-15,1 0 0,-1 1 0,12-1 0,-12 12 0,0-12 0,0 0 16,0 12-16,1-12 0,-1 12 0,0 0 16,-12 0-16,13 0 15,-13 0-15,0 0 16,13 0-16,-13 0 0,12 0 0,-12 0 0,13 0 0,-1 0 15,0 12-15,-12 0 0,13-12 0,-1 12 16,12 0 0,0-1-16,0 1 0,0 0 15,0 0-15,0 0 0,0-1 16,0 1-16,0 0 0,0 0 16,0 0-16,0 0 0,0-1 15,0 1 1,0 0-16,0 0 15,0 0-15,12-1 16,-1 1-16,1 0 16,0-12-16,0 0 0,-12 12 0,23-12 15,-11 0-15,12 0 0,0 0 16,-13 0-16,1 0 0,35 0 0,-23 0 0,0 0 16,11 0-16,-11 0 0,-1 0 15,13 0-15,-24-12 0,11 0 0,1 0 16,-1 1-16,1-1 0,0-12 0,-12 12 15,-1 1-15,-11-1 0,12 0 0,0 0 16,0 0-16,-12 0 0,12 1 16,-12-1-16,0 0 0,11 0 15,-11 0-15,0-11 0,0 11 0,0 0 16,12-11-16,0 11 0,-12 0 16,0 0-16,0 0 15,0 0-15,12 1 0,0 11 16,0 11 93,-1 1-93,-11 12-16,12 0 0,-12-1 0,12 1 15,-12-1-15,12 1 0,-12 0 0,12-1 16,-12 1-16,11 0 16,1-1-16,-12 1 0,12-12 0,-12-1 0,0 13 0,0-12 15,0 12-15,0-13 0,12 1 0,-12 0 16,12 0-16,-12 0 0,0-1 0,0 1 16,0 0-1,0 0-15,11-12 0,-11 12 0,12-12 16,-24 0 78,1 0-63,11-12-31,-12 0 0,12 0 15,-12 0-15,12-11 0,-12 23 0,12-12 0,0 0 0,0 0 0,-12 1 0,12-1 32,0 0-32,0 0 15,0 0-15,0 0 0,0 1 16,0-1 0,0 0-16,0 0 93,24 12-93,-12 0 16,0 0-16,-1 0 0,13 0 0,0 0 16,-12 0-16,11 0 0,-11 0 0,12 0 15,-13 0-15,1-12 0,0 12 16,0 0-16,0 0 0,-12-11 0,11 11 15,-11-12 32,0 0-31,0 0 15,0 24 63,0 0-78,0 0-16,0-1 0,0 1 15,0 0-15,12 0 0,0 0 16,-12-1-16,12 1 0,0 0 0,0-12 15,-1 24-15,-11-12 0,12-1 0,-12 1 16,12-12-16,-12 12 0,12-12 16,0 12-16,-1-12 0,13 0 15,-12 0-15,0 12 0,0-12 16,11 0 0,-11 0-16,0 0 0,0 0 15,11 0-15,-11 0 0,0 0 0,11 0 0,-11 0 0,0 0 16,12 0-16,-1 0 0,-11 0 0,0 0 0,0 0 0,0 0 31,-12-12-31,11 12 0,-11-12 16,0 0-16,0 0 15,0 1-15,0-1 0,0 0 16,0 0-16,0-12 0,0 13 0,0-1 0,0 0 16,0 0-16,0 0 15,0 1-15,0-1 0,0 0 0,0 0 16,0-12-16,0 13 0,0-1 0,0 0 15,0 0 1,-11 12-16,-1-12 0,12 1 0,-12-1 0,0 12 0,0 0 0,1 0 31,-13 0-31,12 0 0,0 0 16,-11 0-16,11 0 0,0 0 0,0 0 16,-11 0-16,-1 0 0,0 0 0,13 0 15,-13 0-15,12 0 0,0 12 16,0-12-16,1 11 0,-1-11 15,0 0-15,0 12 0,0 0 16,12 0-16,-11 0 0,11-1 16,0 1-16,-12 12 15,12-12-15,-12 0 0,0-1 0,12 1 16,0 0-16,-12 0 16,12 0-16,0-1 0,0 1 0,-12 0 15,1 0-15,11 0 16,0 0-16,0-1 15,0 1 1,0 0 0,0 0-1,11-12 17,13 12-32,-12-12 0</inkml:trace>
</inkml:ink>
</file>

<file path=word/ink/ink32.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14.935"/>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0,'0'0'0</inkml:trace>
</inkml:ink>
</file>

<file path=word/ink/ink33.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14.501"/>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12 0,'0'-12'31</inkml:trace>
</inkml:ink>
</file>

<file path=word/ink/ink34.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14.455"/>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0,'12'0'47,"0"0"-32,-1 0-15,1 0 0,0 0 0,0 0 0,0 12 16,-1-12-16,1 0 0,12 0 0,-1 0 15,-11 0-15,0 0 0,12 0 0,-12 0 16,11 0-16,1 0 16,-12 0-16,11 0 0,-11 0 0,0 0 0,0 0 0,-1-12 15,1 12-15</inkml:trace>
</inkml:ink>
</file>

<file path=word/ink/ink35.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14.00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0,'0'0'0,"0"12"0,0-1 16,0 1-16,0 0 0,0 0 15,0 0-15,0-1 16,0 1-16,0 12 0,0-12 16,0 0-16,0-1 0,0 1 15,12 0-15,-12 0 0,0 0 16,12-1-16,0 1 0,-12 0 0,11 0 16,-11 0-16,12 0 0,0-1 15,-12 1-15,12 0 31,0-12-15,-1 0-16,1 0 0,0 0 0,0 0 16,0 0-16,0 0 0,-1 0 15,1 0-15,0 0 0,0 0 0,11-24 0,-11 13 16,0-1-16,0 0 0,-12 0 16,12 0-16,-12 0 0,0 1 15,0-13-15,0 12 0,0 0 0,0 1 16,0-1-16,0-12 0,0 12 15,0 0-15,0 1 0,0-1 16,0 0-16,0 24 125,0 0-109,0-1-16,11 13 0,-11-12 0,12 0 0,-12 0 0,12-1 15,-12 1 1,12 0-16,-12 0 0,0 0 0,12 11 16,-12 1-16,12-24 0,-1 12 15,1 0-15,0-1 0,0 1 16,0-12-16,-1 0 15,1 0-15,0 0 0,0 0 16,0 0-16,-1 0 0,1 0 16,0 0-16,0 0 15,0 0 1,0-12-16,-12 1 16,11-1-16,-11 0 0,12 0 0,0 0 31,-12 0-31,0 1 0,12-1 0</inkml:trace>
</inkml:ink>
</file>

<file path=word/ink/ink36.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12.935"/>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inkml:trace>
</inkml:ink>
</file>

<file path=word/ink/ink37.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12.456"/>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304 0 0,'0'224'62,"11"154"17,-11-354-79,0-12 0,0-1 0,0 1 15,0 0-15,0 12 16,0-12-16,0-1 15,-11-11 1,-1 0-16,0 0 16,0 0-16,0 0 0,1 12 0,-1-12 15,-12 0-15,12 0 0,0 0 16,-11 0-16,-1 0 0,1 0 16,11 0-16,0 0 0,-12 0 0,13 0 15,-1 0-15,12-12 16,-12 1-16,12-1 0,-12 12 15,0-12-15,12 0 16,0 0-16,0 0 16,0 1-16,0-1 15,0-12-15,0 12 0,0 1 16,0-13-16,0 12 0,0 0 0,24-11 16,0 11-16,-1-12 0,1 12 0,23 1 0,-23-1 15,-1 0-15,13 0 0,-13 0 0,1 1 16,11-1-16,1 0 0,-24 12 0,11-12 15,13 0 1,-1-11-16,-23 23 0,12-12 0,-1 0 0,-11 12 0,0-12 16,0 12-1,-12-12-15,12 12 0,-12-11 0,0-1 16,0 0-16,11 12 0,-11-12 31,0 0-31,0 1 0,0-1 16,0 0-16,0 0 31,0 24 63,0 0-79,0 0-15,0 11 0,0-11 0,0 0 0,24 11 0,-12 13 16,-12-24-16,0 11 0,0-11 16,12 0-16,-1 0 0,-11 0 0,12-12 0,0 0 31,-12 11-15,12 1-16,-12 0 46,12-12-46,-1 0 16,-11-12-16,12 12 0,0 0 16,0-12-16,0 12 0,0 0 15,-12-11-15,0-1 0,11 0 16,-11 0-16,0 0 0,0 1 16,12 11-16,-12-12 15,0 0 1,0 0-16</inkml:trace>
</inkml:ink>
</file>

<file path=word/ink/ink38.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11.377"/>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0,'0'0'16</inkml:trace>
</inkml:ink>
</file>

<file path=word/ink/ink39.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11.247"/>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346 54 0,'-12'0'141,"12"-12"-126,-12 0-15,0 12 16,12-12-16,-12 12 0,1 0 0,-1 0 0,0-12 15,-12 12-15,13 0 0,-1 0 16,-12 0 0,12 0-16,1 0 0,-1 0 0,0 0 15,0 0-15,0 0 0,0 0 16,-11 0-16,11 0 0,0 0 16,-11 12-16,23 0 0,-12 12 0,0-12 15,12-1-15,-12 1 0,12 0 0,0 12 0,0-13 0,0 1 16,0 0-16,0 0 0,0 0 0,0-1 31,0 1-31,0 0 0,0 0 16,12 0-16,0-12 15,-12 12-15,12-12 0,-1 0 16,1 11 0,0-11-16,0 0 0,0 0 15,-1 0-15,1 0 0,0 0 16,0 0-16,0-11 0,0 11 15,-1 0-15,-11-12 0,0 0 16,0 0-16,12 0 0,-12 0 16,0 1-16,12-1 15,-12 0-15,0 0 0,0 0 16,0 1-16,0-1 0,0 0 16,12 0-16,-12 0 0,12 12 15,-12-11-15</inkml:trace>
</inkml:ink>
</file>

<file path=word/ink/ink4.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20.060"/>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11 0,'0'-11'62,"12"11"-46,0 11-1,-12 1-15,0 0 0,0 0 0,12 11 16,-1-11-16,1 0 0,0 0 0,-12 12 16,12-24-16,-12 11 0,0 1 0,12 0 15,-12 0-15,0 0 0,0-1 0,11 1 16,1 0-16,-12 0 0,12 0 16,-12 0-16</inkml:trace>
</inkml:ink>
</file>

<file path=word/ink/ink40.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06.313"/>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13 0,'0'0'0,"12"0"0,0 0 16,0 0-16,-1 0 0,1 0 15,0 0-15,0 0 0,0 0 0,0 0 16,-1 0-16,1 0 0,0 0 16,0 0-16,0 0 15,-1 0-15,1 0 0,-12-12 16,12 12-16,0 0 15,0 0 1</inkml:trace>
</inkml:ink>
</file>

<file path=word/ink/ink41.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05.74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411 2 0,'-12'0'94,"-12"0"-79,1 0-15,11 0 0,-35 0 0,23 0 0,-12 0 16,13 11-16,-13 1 0,13 0 16,-1 0-16,0 0 0,1-1 0,-1 1 15,12 0-15,1 0 0,-1 0 0,0-1 16,12 13-16,0-12 15,0 0-15,0 11 0,0-11 0,0 0 16,0 0-16,0 11 0,0-11 0,0 12 0,0-12 16,0-1-16,0 1 0,0 0 0,0 0 15,0 0-15,0 0 0,0-1 0,0 1 16,12 0-16,0 0 0,-1 0 16,-11-1-1,12 1-15,0 0 0,0 0 16,0-12-16,-1 12 0,-11 0 15,12-12-15,0 0 0,0 0 0,0 0 16,11 0-16,-11 0 0,0 0 16,0 0-16,11 0 0,-11 0 0,0 0 0,0-12 0,0 0 15,0 0 1,-12 0-16,11 12 0,-11-12 16,0 1-1,0-1 1,0 0-16</inkml:trace>
</inkml:ink>
</file>

<file path=word/ink/ink42.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04.985"/>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0 265 0,'0'-12'15,"12"12"-15,0 0 32,0 0-1,-1 0-31,1 0 15,0 0-15,0 0 16,12 0 0,-1 0-16,-11 0 0,12 0 15,11 0-15,-11 0 0,-1 0 16,1-12-16,0 12 0,-1-11 0,1 11 0,-12-12 16,11 0-16,1 12 15,-12-12-15,0 12 0,-1-12 0,1 1 16,-12-1-1,0 0-15,0 0 16,0 0-16,0 0 16,0 1-16,0-1 15,0 0-15,0 0 0,0 0 16,-12 1 0,1 11-16,11-12 0,-12 0 0,0 12 15,12-12-15,-12 12 0,-12 0 16,13 0-16,-13 0 0,12 0 0,0 0 15,1 0-15,-13 0 0,12 0 0,-11 0 16,11 0-16,0 0 0,0 0 16,0 0-16,0 0 0,12 12 0,-11 0 15,11 0-15,0-1 0,0 1 16,0 0-16,0 0 0,0 0 16,0-1-16,0 1 0,0 0 15,0 0-15,0 0 0,0 0 0,0-1 16,0 1-1,0 0-15,0 12 16,0-13-16,0 1 0,0 0 0,11 0 16,1 0-16,0 11 0,0-11 15,0 0-15,-12 0 0,12 0 16,-1-12-16,1 11 0,0 1 16,0-12-16,11 12 0,-11-12 15,12 0-15,-1 0 0,1 0 0,0 0 16,-1 0-16,1 0 0,0 0 0,-13 0 15,13 0-15,23 0 16,-23 0-16,-12 0 0,11 0 0,-11 0 0,12 0 16,-12 0-16,-1 0 0,1 0 0,0 0 15,0 0-15,0-12 0,0 12 0,-1-12 16,1 12-16,-12-11 16,12-1-1,-12 0-15</inkml:trace>
</inkml:ink>
</file>

<file path=word/ink/ink43.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2:04.146"/>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48 0,'0'-12'16,"12"12"-1,0 12 1,-12-1 0,11 13-16,-11 0 0,0-1 0,0 1 15,0-12-15,12 11 0,-12-11 0,0 12 16,0-12-16,0 0 0,0-1 15,0 1-15,0 12 0,0-12 16,12-1-16,-12 1 0,12-12 16,-12 12-1,0 0-15,0-24 141,0 0-125,0-11-16,0 11 0,0 0 0,0-12 15,0 13-15,-12-1 0,12 0 16,0 0-16,0 0 15,0 0-15,0 1 0,0-1 79,12 12-64,0 0-15,0 0 0,-1 0 16,1 0-16,12 0 0,-1 0 15,1 0-15,0 0 0,-13 0 0,13 0 16,0 0-16,-1 0 0,1 0 0,-12 0 0,11 0 0,-11 0 0,0 0 31,0 0-31,-12-12 0,12 12 0,-12-12 0,12 12 0,-12-12 47,0 1-47,0-1 0,0 0 16,0 0-16,0 0 0,0 0 15,0 1-15,0-1 0,0 0 16,0 0-16,0 0 31,0 36 63,0-12-94,0 11 0,0-11 0,0 12 16,0-12-16,0 11 15,0-11-15,0 0 0,0 12 0,0-13 16,0 13-16,0-12 16,0 12-16,0-13 0,11-11 0,1 24 0,0-12 15,0 0-15,0-1 0,-12 1 0,0 0 16,11 0-16,1 0 0,0-1 0,-12 1 0,12 0 15,0 0-15,-1 0 0,-11 0 32,12-12-32</inkml:trace>
</inkml:ink>
</file>

<file path=word/ink/ink44.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58.561"/>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24 0 0,'0'12'47,"-12"-1"-47,12 1 0,0 0 16,0 0-16,0 0 0,0 11 15,0-11-15,0 12 0,0-12 16,0-1-16,0 13 0,0-12 0,0 0 16,0 23-16,0-11 0,0-12 15,0-1-15,0 1 0,0 0 16,0 12-16,0-13 0,0 1 16,12 0-16,0-12 0,-12 12 0,11-12 15,1 0 1,0 0-16,0 0 0,0 0 15,-1 0 1,1 0 0,0 0-16,0 0 15,0-12-15,-12 0 0,11 0 0,1 1 0,-12-1 0,0 0 16,12 0-16,-12 0 0,12 1 0,-12-1 16,12-12-16,-12 12 0,12 12 0,-12-23 15,0 11-15,11-12 0,-11 12 0,0 1 16,0-1-16,0 0 15,0 0-15,0 0 0,0 1 16,0-1-16,0 35 78,0-11-62,0 12-16,0-12 0,0-1 15,0 1-15,0 12 0,0-1 0,0 1 0,0 0 16,0-1-16,0 1 0,0 0 0,0-13 0,12 25 16,0-13-16,0 1 0,0 0 0,-1-1 15,37 48-15,-36-59 16,-1 12-16,13-1 0,-12-11 0,0 0 16,-1 0-16,13 0 0,-12-1 0,0 13 15,-12-12-15,0 0 0,0-1 16,0 1-16,11 0 0,-11 0 15,12 0-15,-12 0 0,12-1 0,-12 13 16,0-12-16,0 0 0,0-1 16,0 1-16,0 0 0,0 0 15,0 0 1,0-1-16,0 1 0,0 0 0,0 0 16,-12-12-16,0 12 15,-11-12-15,11 12 0,-12-12 16,13 0-16,-13 0 0,0 0 0,13 0 0,-1 0 0,-12 0 15,12 0-15,0 0 16,1 0-16,-1 0 16,0 0-16,0 0 15,12-12 1,0 0 0,0 0-16,0 0 15,0 0-15,0 1 0,0-1 0,0 0 0,12 0 0,0 0 16,0 1-16,-1-13 0,-11 12 0,24 0 15,0-11-15,-12 11 0,11 12 0,1-24 0,-1 12 16,1 1-16,0-1 0,-1 12 0,1-12 31,11 0-31,-23 0 0,0 12 0,0-11 0,0 11 0,-1 0 16,-11 11 93,0 1-109,0 0 16,0 0-16,12 0 0,0-1 16,0-11-16,-12 12 15,12-12-15,-1 12 0,1-12 16,0 0-1,0 0-15,0 0 0,0 0 16,-1 0-16,13 0 0,-12 0 16,11 0-16,-11 0 0,12 0 0,-12 0 15,-12-12-15,23-11 0,-11-1 16,0 12-16,0 0 0,-12 1 16,12-13-16,-12 12 0,11-11 0,-11-1 15,12 0-15,-12 1 0,12 11 16,-12-12-16,0 1 0,0-1 0,0 0 15,0-11-15,0 11 0,0 12 0,0 1 16,0-13-16,0 12 0,0 0 0,0-11 16,-12 11-16,12 0 0,0 0 0,0 0 0,0 1 15,-12-1-15,12 0 0,0 0 16,-11 12-16,11-12 0,-12 12 0,12-11 47,-12 11-32,0 0 1,0 0-16,1 0 16,-1 0-16,12 11 0,-12 1 0,12 0 15,0 12-15,-12-13 0,12 1 0,-12 0 16,0-12-16,12 12 0,0 0 16,0 0-16,0-1 15,0 13-15,0-12 0,0 0 0,0-1 16,0 1-16,0 0 0,0 0 15,0 0-15,0-1 16,0 1-16,0 0 0,0 12 0,0-12 0,12-1 16,0 13-16,0-12 0,0 0 0,0 11 15,23-11-15,-35 0 0,24 12 0,-1-13 0,1 1 16,11 12-16,-11-12 0,-24-1 16,12-11-16,-12 12 15,0 0 32,0 0-16,0 0-31,0-1 32,0 1-17,0 0-15,0 0 16,0 0-16,0 0 15</inkml:trace>
</inkml:ink>
</file>

<file path=word/ink/ink45.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56.612"/>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200 25 0,'-11'0'15,"-1"24"1,0-12-16,0 11 0,0 1 0,1-12 16,-1 11-16,0 1 0,0 11 0,0 1 15,0-13-15,-11 25 0,11-25 0,0-11 16,0 12-16,12-1 0,-11-11 15,11 0-15,0 0 0,0 0 0,0-1 16,0 1 0,0 0-16,0-24 93,0-11-77,11-1-16,-11 12 0,0-11 16,12-1-1,0 0-15,0 1 0,0-13 0,-1 13 0,1-1 16,0-11-16,12 11 0,-12 0 0,-1-11 16,1 11-16,12 1 0,-24 11 0,12-12 0,-1 24 0,1-12 15,-12 1-15,12 11 0,0 0 94,0 0-94,-12 23 16,11 1-16,-11-1 0,12 1 0,-12 0 15,12-1-15,-12-11 0,12 12 0,-12-1 16,12 1-16,-12 0 0,12-1 15,-12 1-15,0-12 0,11-1 0,1 13 16,0-12-16,-12 0 0,12 0 0,-12-1 16,0 1-16,12 0 0,-12 0 15,11-12-15,1 0 47,0 0-47,-12-12 16,12 0-1,-12 0-15,12-11 0,0 11 0,-12 0 0,11 0 16,1 0-16,0-11 0,0 11 0,-12-12 16,0 13-16,12-1 0,-1 0 0,-11-12 15,0 13-15,12-13 0,-12 12 16,12-12-16,0 13 16,-12-1-16,0 0 0,12 12 0,-12-12 0,0 0 15,0 24 63,0 0-78,0 12 0,0-1 16,0 1-16,0 0 0,0-1 16,11 1-16,-11-1 0,0-11 0,0 12 15,12-12-15,-12 11 0,12-11 16,-12 0-16,0 0 0,0 0 0,12-12 15,-12 11-15,12-11 16,-12 12 15,12-12-15,-1 0-16,1-12 0,0-11 16,-12 11-16,12 0 0,-12 0 0,12-11 0,-1 11 15,1-12-15,0 12 0,-12 1 16,12 11-16,-12-12 15,12 0-15,-12 0 0,11 12 0,1-12 16,-12 1-16,0-1 0,0 0 0,12-12 16,-12 12-16,0 1 0,12-1 15,-12 0-15,0 36 78,0-13-62,0 13 0,0-12-16,0 12 0,0-13 0,0 13 0,0 0 15,0-13-15,0 13 0,12-12 0,-12 0 0,12-12 16,-12 11-16,0 1 16,0 0-1,11 0-15,1-12 16,0 0-1,0 0-15,0 0 0,-12-12 16,11 12-16,-11-12 0,24 0 16,-12 12-16,0-11 0,0-1 0,-1 0 0,1 0 15,-12 0-15,0 1 0,12 11 0,0-12 0,0 0 16,-12 0-16,11-11 16,-11 11-16,12 0 0,-12 0 0,0 0 15</inkml:trace>
</inkml:ink>
</file>

<file path=word/ink/ink46.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54.981"/>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241 254 0,'12'0'47,"-1"0"-32,1 0 32,-12-11-31,0-1-1,0 0-15,0 0 16,0 0-16,0 1 16,0-1-16,-12 0 0,1 0 15,-1 12-15,-12 0 16,12 0-16,-11 0 0,11 0 16,0 0-16,-12 0 0,13 0 0,-1 0 15,0 0-15,0 0 0,0 0 16,1 0-16,-1 0 0,0 0 15,0 12-15,12 0 16,0 11-16,0-11 0,-12 0 0,12 0 16,-11 0-16,11-1 0,0 13 0,0-12 15,0 0-15,0 0 0,0-1 0,0 1 16,0 12-16,0-12 0,0 11 16,0-11-16,0 0 0,0 0 15,0-1-15,0 1 0,0 0 16,0 0-16,0 0 0,0 0 15,11-1-15,-11 1 16,12-12-16,-12 12 0,12-12 16,0 0-16,0 0 0,-1 0 15,1 0-15,0 0 16,0 0-16,0 0 16,-1 0-16,1 0 0,0 0 0,0-12 15,-12 0-15,0 1 0,12-1 0,-12-12 0,12 24 16,-12-12-16,0 0 0,0-11 0,11 11 15,-11 0-15,0 0 0,0 1 0,0-1 16,0 0 0,0 0-16,0 0 0,0-11 0,0 11 0,0 0 0,0 0 15,0 0-15,0 24 125,0 12-125,0-12 0,0 11 16,0-11-16,0 12 0,12-12 0,-12-1 0,12-11 16,-12 12-16,0 0 0,12 0 0,0 0 15,-12-1-15,11 1 0,1-12 16,0 12-16,0 0 0,-12 0 15,12 0 1,-1-1-16,1-11 0,0 0 16,0 0-1,0 0-15,0 0 16,-1 0-16,1 0 16,0 0-1,0 0-15,0 0 0,-1-11 16,-11-1-16,0 0 0,12-12 15,-12 12-15,0 1 0,12-13 16,-12 12-16,0-11 0,12 11 0,0-12 16,-12 12-16,0 1 0,12-1 15,-12 0-15,0 0 0,0 0 16,0 0-16,0 24 109,0 0-93,0 12-16,0-12 16,0 11-16,0-11 0,0 12 15,0-13-15,0 1 0,0 12 0,0-12 16,0-1-16,0 1 0,0 0 15,0 0-15,0 0 0,0 0 0,0-1 16,0 1-16,0 0 0,0 0 0,0 0 16,0 11-16,11-11 0,1 0 0,-12 0 15,12 11-15,12-11 0,-13 0 0,13-12 0,-12 12 16,11-12-16,1 12 0,0-12 0,-12 0 16,-1 0-16,13 0 0,-12 0 0,11 0 15,-11 0-15,12 0 0,-12 0 16,-1 0-16,1 0 0,-12-12 15,12 0-15,0 0 0,-12 0 32,0 1-32,0-1 0,0 0 0,0 0 15,0 0-15,-12 0 0,12 1 16,0-1-16,0 0 0,-12-12 0,0 24 16,12-11-16,-11-13 15,-1 12-15,12 0 0,-12 0 0,0-11 0,-11 11 0,11-12 16,0 13-1,0 11-15,-11-24 0,-1 12 0,0 0 16,1 1-16,-13 11 0,13-12 0,-1 12 0,-11-24 16,-13 24-16,25 0 0,-13 0 0,1-12 15,11 12-15,-11 0 0,11 0 0,0-12 16,13 12-16,-13-11 0,12 11 0,0 0 0,1 0 16,-1 0-1,12-12 16,0 0-15,0 0-16,0 0 0,0 1 0,0-1 16,0 0-16,0 0 0,0 0 15,0 1 1,0-1-16,12 0 0,-12 0 0,11 0 16,13 0-16,-12 1 15,-12-1-15,12 0 0,-1 12 0,1 0 16,-12-12-16,24 12 0,-12 0 0,11 0 15,1 0-15,0 0 0,-1 0 0,1 0 16,-12 0-16,11 0 0,1 0 0,11 0 0,-11 0 16,23 0-16,-11 0 0,-1 0 0,-11 0 0,11 0 0,-11 0 31,11 0-31,1 0 0,11 0 0,-23 0 16,-1 12-16,-11 0 0,0-12 0,11 0 0,13 0 15,-24 12-15,0-12 0,-1 0 0</inkml:trace>
</inkml:ink>
</file>

<file path=word/ink/ink47.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52.911"/>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25 0,'0'-12'16,"12"12"0,0 0-16,11 0 0,-11 0 0,0 0 0,11 0 15,1 0-15,0 0 0,-1 0 0,13 0 16,11 0-16,-35 0 16,35 0-16,-11 0 0,-13 0 0,13 0 0,-13 0 0,13 0 15,-13 0-15,1 0 0,0 0 16,-1 0-16,1 0 0,-1 0 0,1 0 15,-12 0-15,12 0 0,-1 0 0,1 0 0,-1 0 16,-11 0-16,12 0 0,-1 0 16,1 0-16,0 0 0,-1 0 0,1 0 15,0 0-15,-1 0 0,1 12 16,-1-12-16,1 0 0,-12 0 0,12 12 16,-1-12-16,-11 0 0,0 0 0,0 11 15,11-11-15,-11 0 0,0 0 0,0 0 16,0 0-1</inkml:trace>
</inkml:ink>
</file>

<file path=word/ink/ink48.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52.343"/>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24 0 0,'0'12'16,"-12"0"0,12 0-16,0 11 0,0 1 0,0 0 15,0-1 1,0 1-16,0 0 0,0-1 0,0 1 0,0-12 0,0-1 0,0 13 0,0-12 31,0 11-31,0 1 0,0 0 0,0-12 0,0 11 16,0 1-16,0-1 15,0-11-15,0 0 0,0 0 0,0 0 16,0 0-16,0-1 16,0 1-16,-12-12 47</inkml:trace>
</inkml:ink>
</file>

<file path=word/ink/ink49.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38.31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83 0 0,'12'0'46,"-12"11"-30,0 1-16,0 0 0,0 0 0,0 0 16,0 0-16,0-1 0,0 1 15,0 0-15,0 0 0,0 0 16,0-1 0,0 1-16,0 0 0,0 0 0,0 0 0,11-12 15,-11 11-15,0 1 16,12-12-1,0 0 48,0 0-47,0 0-16,-1 0 0,1 0 15,0 0-15,0 0 16,0 0-16,-1 0 0,1 0 15,0-12-15,0 12 16,0 0-16,-12-11 16,0-1-1,0 0 1,0 0 0,0 0-16,0 1 15,-12 11-15,12-12 31,0 0-31,-12 0 0,12 0 0,-12 1 0,0 11 16,12-12-16,-11 12 0,11-12 31,-12 12-31,12-12 0,-12 0 0,0 12 32,0 0-32,1 0 15,-1 0-15,0 0 0,0 0 0,0 0 16,1 0-1,-1 0-15,0 0 0,0 0 16,0 0-16,12 12 0,0 0 16,-12-12-16,1 0 0,11 12 15,0 0-15,0-1 0,-12-11 16,12 12-16,0 0 16,0 0-1,-12-12 48,12 12-48</inkml:trace>
</inkml:ink>
</file>

<file path=word/ink/ink5.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9.654"/>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23 0,'0'-11'32,"0"22"-32,0-34 78,12 23-78,0 12 31,-12-1-31,0 1 0,0 0 0,0 12 16,0-13-16,12 13 0,0-12 0,-12 0 15,11-12-15,-11 11 0,12 1 16,0 12-16,0 0 0,0-13 0,0-11 16,-12 12-16,0 0 0,11 0 15,-11 0-15,12-12 0,-12 11 0,12-11 16,-12 12-16,12-12 0,0 0 31,-1 0-31,1 0 16,0 0-1,0 0-15,0 0 16,-1 0-16,13-12 0,-12 1 16,0-1-16,11 0 0,-11 0 0,12-11 15,-12 23-15,11-12 0,-11 0 16,0 0-16,0 0 0,11 0 15,-11 1-15,0 11 0,-12-12 0,0 0 16</inkml:trace>
</inkml:ink>
</file>

<file path=word/ink/ink50.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37.285"/>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52 0,'11'0'47,"1"0"-31,0 0-1,0 0-15,0 0 16,-12 12-16,0-1 0,0 1 15,0 0-15,0 0 0,0 0 16,0 0-16,0-1 16,11 1-16,-11 0 15,0 0-15,0 0 0,12-1 16,0-11-16,0 12 0,-12 0 0,12-12 16,-12 12-16,0 0 0,12-12 15,-1 11-15,-11 1 0,12-12 16,0 0-1,0 0-15,0 0 0,-1 0 16,1 0 0,0 0-16,0 0 15,0 0-15,-12-12 0,12 1 16,-12-1-16,11 0 0,-11 0 16,0 0-16,0 1 0,0-1 15,0 0-15,0 0 0,0 0 0,0 1 16,0-13-16,0 12 0,0 0 15,0 0-15,0 1 0,-11-1 16,-1 0-16,0 0 16,12 0-16,-12 1 0,0 11 31,0 0-31,1 0 0,-1 0 0,-12 0 16,12 0-16,1 0 15,-1 0-15,12 11 0,0 1 16,-12 0-16,12 0 0,-12-12 0,0 23 15,0-11-15,12 0 16,0 0-16,0 0 16,0 0-16,0-1 47,0 1-16,0 0-16</inkml:trace>
</inkml:ink>
</file>

<file path=word/ink/ink51.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35.394"/>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178 50 0,'-12'0'62,"12"11"-62,0 1 0,0 0 0,0 0 16,0 0-16,0-1 0,0 1 15,0 0-15,0 0 0,0 0 16,0 0-16,0-1 16,0 1-16,0 0 15,0 0-15,0 0 0,0-1 16,12-11-16,0 0 16,-12 12-1,11-12-15,-11 12 0,12-12 16,0 0-1,0 0 1,0 0-16,-1 0 0,1 0 16,0 0-1,0 0 1,0 0 0,0 0-1,-12-12-15,0 0 16,0 1-16,0-1 15,0 0-15,0 0 0,0 0 16,0 1-16,0-1 0,0 0 0,-12 0 16,12 0-16,0 0 15,0 1-15,0-1 0,-12-12 0,0 24 16,12-12-16,-12 1 0,0 11 0,1 0 16,11-12-16,-12 0 15,12 0-15,-12 12 16,12-12-16,-12 12 0,0 0 15,1 0-15,-1 0 16,0 0-16,0 0 0,0 0 16,1 0-16,-1 0 0,0 0 15,0 0-15,0 0 0,-11 0 16,23 12-16,-12 0 0,0-12 0,12 12 0,-12-12 16,0 0-16,12 12 0,-11-1 15,11 1-15,0 0 16,0 0-16,0 0 15</inkml:trace>
</inkml:ink>
</file>

<file path=word/ink/ink52.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34.47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12 0 0,'0'12'0,"0"0"0,0 0 16,0-1-16,0 1 0,0 12 15,0-12-15,0 11 0,0-11 0,0 12 16,0-12-16,0-1 0,0 1 16,0 0-16,0 0 0,0 0 15,0 0-15,0-1 16,0 1-16,0 0 0,0 0 15,0 0-15,11-1 0,1 1 16,0 0-16,-12 0 0,12-12 16,0 0-16,-1 0 0,-11 12 0,24-12 15,-12 0-15,0 0 0,0 0 0,11 0 16,-11 0-16,0 0 0,0 0 0,-1 0 16,1 0-16,0 0 0,0 0 15,0 0-15,0 0 0,-1 0 16,1 0-1,-12-12-15,0 0 0,0 0 0,0 0 16,0 1-16,0-1 0,0 0 16,0 0-16,0 0 0,0-11 0,0 11 15,0-12-15,0 12 0,0 1 16,0-1-16,0 0 16,0 0-16,0 0 0,-12 1 15,12-1-15,0 0 0,-11 0 16,-1 0-16,0 12 0,0-12 0,0 12 0,12-11 15,-12-1-15,1 12 0,-1 0 16,0 0-16,0 0 16,0 0-16,1 0 15,-1 0-15,0 0 0,0 0 0,0 0 16,0 0-16,1 0 16,-1 0-16,0 12 0,0-1 0,12 1 15,0 0 1,0 0-16,0 0 0,0 0 15,0-1 1,0 1-16,0 0 31,0 0-15</inkml:trace>
</inkml:ink>
</file>

<file path=word/ink/ink53.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32.07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71 110 0,'12'0'16,"0"0"0,0 12 15,0-12-16,-12 12-15,0 0 0,0 0 0,0-1 16,0 1-16,0 0 0,0 0 0,11 0 0,1-1 0,0 1 16,0 0-1,-12 0-15,0 0 0,12-12 16,-1 0-16,1 11 0,-12 1 16,12-12-16,-12 12 46,12-12-46,0 0 16,0 0 0,-1 0-1,1-12-15,0 12 0,0-12 0,0 12 0,-1-11 16,1 11 0,12-12-16,-24 0 0,12 12 15,-12-12-15,11 0 0,-11 1 0,12-1 16,-12 0-16,0 0 15,0 0-15,0 1 0,0-1 16,0 0-16,0 0 16,0 0-16,0 0 0,-12 1 15,1-1-15,-1 0 16,0 0-16,0 0 16,0 1-16,12-1 0,-11 0 15,-1 12-15,0 0 0,0 0 16,0 0-16,1 0 15,-1 0-15,-12 0 0,12 0 0,0 0 16,1 0-16,-1 0 0,0 0 16,0 0-16,0 0 0,1 0 0,-1 0 15,0 0-15,12 12 16,-12 0-16,0-1 0,1 1 16,11 0-16,-12-12 0,12 12 15,0 0-15,0-1 0,-12 1 16,12 0-16,-12 0 0,0-12 15,12 12-15,-12 0 16,12-1-16,0 1 16,0 0-1</inkml:trace>
</inkml:ink>
</file>

<file path=word/ink/ink54.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31.138"/>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59 147 0,'0'-12'0,"12"12"16,-1 12-1,1-1-15,-12 1 16,12 0 0,-12 0-16,0 0 15,0-1-15,0 1 0,12-12 0,-12 12 16,0 0-16,12-12 0,-12 12 16,0-1-1,11 1-15,-11 0 0,12-12 16,-12 12-16,12-12 0,-12 12 15,12-12 17,-12 12-32,12-12 0,0 0 15,-1 0-15,1 0 16,0 0-16,0 0 31,0 0-15,-1-12-1,-11 0-15,0 0 32,0 0-32,0 0 0,0 1 15,0-1-15,0 0 16,0 0-16,0 0 0,0 1 0,-11-13 0,-1 24 16,12-12-16,0-11 0,-12 11 15,12-12-15,-12 12 0,0 0 0,1 1 0,-1-1 0,0 12 0,12-12 16,0 0-16,-12 12 0,12-12 0,0 1 15,-12 11 1,12-12-16,-12 12 0,1 0 63,-1 0-63,0 0 0,0 0 15,0 0-15,1 0 16,-1 12-16,0-1 0,12 1 0,-12 0 15,12 0-15,0 0 0,0-1 16,0 1-16,-12 0 0,12 0 0,-11 0 16,11 0-16,0-1 15,-12-11-15,12 12 16,0 0-16,0 0 31</inkml:trace>
</inkml:ink>
</file>

<file path=word/ink/ink55.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28.967"/>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47 0 0,'0'12'31,"0"0"-15,0 0-16,0-1 0,0 13 0,0-12 15,0 0-15,0-1 0,0 13 0,0-12 16,0 0-16,0-1 0,0 1 16,0 0-16,0 0 0,0 0 15,0 0 1,0-1 15,0 1-31,0 0 0,0 0 16,12-12-16,0 12 15,0-12 1,-1 0 0,1 0-16,0 0 0,0 0 15,0 0 1,-1 0-16,1 0 16,0 0-16,0 0 0,0 0 0,0 0 0,-1 0 15,1 0-15,0 0 0,0 0 16,0 0 15,-12-12-31,0 0 16,0 0-16,0 0 0,0 1 15,0-1-15,0 0 0,0-12 16,0 12-16,-12 1 0,12-1 0,-12 12 16,12-12-1,-12-12-15,0 13 0,12-1 0,-11 12 16,11-12-16,-12 0 0,12 0 15,-12 1 1,0-1-16,0 12 16,0 0 15,1 0-31,-1 0 16,0 0-1,0 0-15,0 0 16,1 0-16,-1 0 0,0 0 15,0 0-15,0 0 16,1 12-16,-1-1 0,0-11 16,12 12 15</inkml:trace>
</inkml:ink>
</file>

<file path=word/ink/ink56.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27.981"/>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13 38 0,'0'12'16,"0"0"0,0 11-16,0-11 0,0 0 15,0 0-15,0-1 0,0 1 16,0 0-16,0 0 0,0 0 0,0-1 15,0 1-15,0 0 16,0 0-16,0 0 0,0 0 16,0-1-1,0 1 1,12 0-16,-12 0 0,11-12 0,1 0 16,0 12-16,-12-1 31,12-11-16,0 0-15,-1 0 0,1 0 0,0 0 16,0 0 15,0 0-31,-1 0 0,1 0 0,0 0 16,0 0-16,0 0 0,0 0 16,-12-11-1,0-1-15,0 0 0,0 0 16,0 0-1,0 1-15,0-1 0,0 0 16,0 0-16,0-12 0,0 13 16,0-1-16,0 0 15,0 0-15,0 0 0,0 1 0,0-1 16,-12 0-16,12 0 0,0 0 0,-12 1 16,12-1-16,-12 0 0,12 0 15,-12 12-15,0 0 0,12-12 0,-11 12 31,11-12-31,-12 12 16,0 0-16,0 0 16,0 0-16,1 0 0,-1 0 0,0 0 47,0 0-47,0 0 15,1 0-15,-1 0 16,12 12-16,-12-12 0,12 12 15,0 0 1,0 0 15</inkml:trace>
</inkml:ink>
</file>

<file path=word/ink/ink57.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25.737"/>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390 244 0,'0'-47'16,"0"35"-16,0 71 15,0-130-15,0 48 0,0 11 0,0 0 16,-118-106 15,106 118-15,1 0-16,-1 0 0,0 0 15,0 0 1,0 0-16,-11 0 0,11 0 0,0 0 16,0 0-16,0 0 0,1 0 15,-1 0-15,0 0 0,0 0 0,12 12 16,-12-12-16,0 0 0,1 12 0,-1-1 15,12 1-15,0 12 0,0-12 16,0-1-16,0 1 0,-12 0 0,12 0 0,0 0 16,0-1-16,-12-11 0,12 12 0,-12-12 0,12 12 15,0 0-15,0 0 0,0 0 16,0-1-16,0 1 0,0 0 16,0 0-16,0 0 0,0-1 0</inkml:trace>
</inkml:ink>
</file>

<file path=word/ink/ink58.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25.440"/>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0 0,'0'12'63,"0"0"-63,0 0 0,12 0 0,-1 0 15,-11-1 1,0 1-16,0 0 0,0 0 0,12-12 0,-12 12 16,0-1-1,12 1-15,-12 0 16,12-12-16,0 12 15,0-12 1,-1 0 15,1 0-15,0 0 0,0 0-16,0 0 15,-1 0-15,1 0 16,0 0-16,0 0 0,0 0 15,-1 0-15,1-12 0,-12 0 16,0 0 0,0 1-1</inkml:trace>
</inkml:ink>
</file>

<file path=word/ink/ink59.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24.786"/>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3 62 0,'0'12'31,"0"0"-31,0 0 0,0 11 16,0-11-16,0 12 0,0-12 0,0 11 16,0-11-16,0 0 0,0 0 15,0-1 1,0 1-16,0 0 0,0 0 0,0 0 0,12-12 15,-12 12-15,0-1 16,12 1 0,-12 0-16,12 0 0,-12 0 0,11-12 15,1 0-15,0 0 32,0 0-32,0 0 15,-1 0-15,1 0 16,0 0-1,0 0-15,0 0 0,0 0 0,-1 0 16,-11-12 0,12 12-16,-12-12 0,12 0 0,-12 0 15,0 1-15,0-1 16,0 0-16,0 0 16,0 0-16,0 0 0,0 1 15,0-13-15,0 12 0,0 0 0,0 1 0,0-1 16,0 0-16,0 0 0,0 0 15,0-11-15,0 11 0,0 0 0,-12 12 16,12-12-16,0 0 0,-12 1 16,1 11-1,11-12-15,-12 0 0,0 0 16,0 12-16,0 0 16,0 0-16,1 0 31,-1 0-31,0 0 15,0 0-15,0 0 0,1 12 16,11 0-16,0 0 16,0-1-16,-12 13 0,0-12 15,12 0-15,0-1 0,0 1 16,0 0-16,0 0 0,0 0 16,0 0-1,0-1-15,0 1 16,0 0-1,0 0 1</inkml:trace>
</inkml:ink>
</file>

<file path=word/ink/ink6.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9.23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368 130 0,'0'-12'78,"0"0"-46,-12 1-32,12-1 15,0 0-15,-11 0 0,-1 0 0,0 12 16,0-12-16,0 1 0,1 11 0,11-12 15,-12 12-15,0-12 0,0 12 0,-11 0 16,11 0-16,0 0 0,0 0 0,0 0 16,-11 0-16,11 0 0,-12 0 0,1 0 15,11 0-15,-12 0 0,12 0 16,0 0-16,1 0 0,11 12 16,0 0-16,-12-1 0,12 1 15,-12-12-15,12 12 0,0 0 16,0 0-16,0 0 0,0 11 15,0-11-15,0 0 16,0 0-16,0-1 0,0 1 16,0 0-16,0 0 0,0 0 0,0-1 15,0 1-15,0 0 16,0 0-16,0 0 16,0 0-16,0-1 0,12 1 15,-12 0 1,12-12-16,-1 0 15,1 0 1,0 0-16,12 0 16,-1-12-16,-23 0 0,0 1 15,12-1-15,12 0 0,-12 0 0,-1 12 16,1-12-16,0 0 0,-12 1 0,12-1 16,0 0-16,0 0 0,-1 12 0,1-12 15,-12 1-15,12-1 0</inkml:trace>
</inkml:ink>
</file>

<file path=word/ink/ink60.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22.645"/>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11 130 0,'12'0'31,"0"0"-31,0 0 0,0 0 16,0 0-16,-1 0 15,-11 12 1,0-1-16,0 1 16,0 0-16,12-12 0,0 12 0,0 0 15,0-12 1,-12 11-16,0 1 0,11-12 15,-11 12 1,12-12 0,-12 12-16,12-12 0,-12 12 15,12-12-15,0 0 16,-1 0-16,1 0 0,0 0 16,0 0-16,0 0 15,0 0-15,-1 0 16,1 0-16,0 0 0,0 0 31,0 0-31,-12-12 16,0 0-1,0 0-15,0 0 16,0 1-16,0-1 16,-12 12-16,12-12 0,-12 0 15,12 0-15,0 1 0,0-1 16,0 0-16,-12 0 0,0 0 15,1 12-15,11-11 0,-12-1 0,0 12 16,0-12-16,12-12 0,-12 24 16,12-12-16,-12 12 0,12-11 0,-11 11 15,-1 0-15,0-12 0,0 12 0,0 0 16,1 0-16,-1 0 16,0 0-16,0 0 0,0 0 0,1 0 15,-1 0-15,0 0 16,0 0-16,0 0 0,0 0 15,1 0 1,11 12 0,0-1-16,0 1 0,0 0 15,0 0-15,0 0 0,0 0 16,0-1 0,0 1-16,0 0 0,0 0 15,0 0 1,0-1-16,0 1 15,0 0-15</inkml:trace>
</inkml:ink>
</file>

<file path=word/ink/ink61.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21.51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16 0,'0'11'15,"0"13"-15,0 0 31,0-13-31,0 1 0,0 0 0,0 0 0,0 0 0,0-1 16,0 1-16,0 0 0,0 0 0,0 0 16,0 0 15,0-1-15,0 1-1,0 0 1,12-12-16,0 0 15,0 0-15,0 0 0,0 12 32,-1 0-32,1-12 47,0 0-32,0 0-15,0 0 16,-1 0-16,1 0 15,0 0-15,0 0 0,0 0 16,-1 0 0,-11-12-16,0 0 15,0 0-15,0 0 0,0 1 16,0-1-16,0 0 16,0 0-16,0 0 0,0 0 0,0 1 15,0-1-15,0 0 0,0 0 16,0 0-16,0 1 15,-11-1-15,-1 0 16,0 12-16,12-12 0,0 0 16,-12 12-16,0-11 0,1 11 15,-1-12-15,0 12 0,0 0 16,0 0 0,1 0-16,-1 0 15,0 0-15,0 0 0,0 0 31,0 0 1,12 12-32,0-1 15,0 1-15,0 0 0,0 0 32,0 0-32,0-1 15,0 1-15,0 0 16</inkml:trace>
</inkml:ink>
</file>

<file path=word/ink/ink62.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46.844"/>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11 0,'0'-11'31,"12"11"-15,11 0 0,1 0-16,0 11 0,-1-11 0,13 0 15,-1 0-15,24 12 0,-12 0 0,36 12 0,-12-24 0,-12 12 16,36-12-16,-25 0 0,25 11 0,23-11 15,12 24-15,12-12 0,-24-12 0,24 23 16,0-23-16,-1 0 0,1 0 16,0 0-16,0 0 0,11 0 0,-11 0 15,0 0-15,-1 0 0,25 0 0,-24 0 16,-1 0-16,1 0 0,0 0 0,0 0 0,-1 0 16,1 0-16,0 0 0,-24 0 0,24 0 15,0 0-15,-24 0 0,0 0 16,0 0-16,0 0 0,0 0 0,12 12 15,-12-12-15,-23 0 0,23 0 0,-23 0 0,23 0 16,-36 0-16,13 0 0,-1 0 0,-23 0 16,0 0-16,0 0 0,-12 0 0,12 0 15,-24 0-15,12 0 0,12 0 0,-23 0 16,11 0-16,-12 0 0,-12 0 0,36 0 16,-12 0-16,-23 12 0,23-12 0,-24 0 15,1 0 1,-1 0-16,-11 0 0,-1 0 0,13 0 0,-13 0 0,1 0 0,0 0 15,-12 0-15,-1 0 0,1 0 0,0 0 16,0 0 0,0 0-1,-1 0-15,13 0 16,-12 0 0,0 0-16,35 0 0,-23 0 0,11 0 15,-11 0-15,11 0 0,0 0 0,25 0 16,-25 0-16,36 0 15,0 0-15,0 0 0,-12 0 0,-12 0 0,12 0 0,-12 0 0,12-12 0,-11 12 16,11 0-16,-12 0 0,12 0 16,-12 0-1,12 0-15,-11 0 0,11 0 0,-24 0 16,1 0-16,23 0 0,-36 0 0,13 0 16,-1 0-16,-11-12 0,-1 12 0,-11 0 15,12-11-15,-12 11 16,-1 0-16,1 0 0,0 0 15,-12-12 79,12 12-78,0 0-16,0 0 15,-1 0-15,13 0 0,0 0 16,-1 0-16,1 0 0,-12 0 0,-1 0 16,13 0-16,0 0 0,11 0 0,-11 0 15,-1 0-15,1 0 0,-12-12 0,12 12 16,-1-12-16,-11 12 0,0 0 0,-12-12 16</inkml:trace>
</inkml:ink>
</file>

<file path=word/ink/ink63.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47.767"/>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35 0 0,'12'0'32,"12"11"-17,-1 1-15,1-12 0,-1 12 16,-11 0-16,0-12 0,35 12 0,-23-1 0,11-11 15,1 12-15,-13-12 0,13 0 0,-12 0 16,23 12-16,-12 0 0,1 0 0,-1-1 16,12-11-1,-23 0-15,11 0 0,-23 12 0,0-12 16,12 0-16,-1 0 0,-11 12 0,12-12 0,-12 12 0,11 0 0,1-12 16,-1 0-16,-11 0 0,0 0 15,0 0 1,0 0-16,0 0 0,-12 12 0,11-12 94,-11 11-63,0 1-31,0 0 15,-23-12-15,11 12 0,-12-12 0,1 12 16,-13-1-16,13 1 0,-25 0 0,13 0 16,-1 11-16,1 1 0,-12-12 0,-1 0 15,13 11-15,-12-11 0,11 0 0,-11 0 16,12 23-16,-24-23 0,23 12 0,12-12 16,-11-1-16,0 13 0,11-12 0,0 11 15,13-11-15,11 0 0,-12 0 16,12 0-16,-12-1 0,0-11 0,12 12 15,-12 0-15,0-12 0,1 0 0,11 12 16</inkml:trace>
</inkml:ink>
</file>

<file path=word/ink/ink64.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20.514"/>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0 141 0,'12'-11'93,"-1"11"-61,-11-12-32,12 12 0,0-12 15,0 0-15,-12 0 0,12 0 0,-12 1 0,12-1 16,-12 0-16,0 0 16,0 0 15,0 1 94,11 11-125,-11 11 15,0 1-15,0 12 16,0-12-16,0-1 0,0 13 16,0-12-16,0 12 0,0-1 15,0-11-15,0 12 0,0-13 0,0 13 16,0-12-16,0 0 0,0 11 16,0 1-16,0-12 0,0 11 0,0-11 15,0 12-15,0-12 0,0-1 16,0 1-16,0 0 0,0 0 15,0 0-15,0-1 0,0 1 16,0 0-16,0 0 16,12-12-1</inkml:trace>
</inkml:ink>
</file>

<file path=word/ink/ink65.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23.844"/>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49 291 0,'0'-11'47,"0"-1"-32,0 0-15,0 0 0,0 0 0,0 1 0,0-1 16,0 0-16,0-12 0,0 13 15,0-1-15,0 0 0,0 0 16,0-12-16,0 13 0,0-1 16,0 0-16,12 12 0,-12-12 0,0 0 15,12 1-15,-12-1 0,0 0 16,0 0-16,0 24 141,0 0-126,0 11-15,0 1 0,0-12 0,-12 11 0,12 1 0,0-12 0,-12 23 31,12-23-31,0 12 0,-12-1 0,12 1 0,0-12 16,0 11-16,0 1 0,0 0 0,-11-1 0,11-11 0,-12 12 0,0-24 31,12 23-31,0-11 0,0 0 0,0 0 16,0 0-16,0 0 0,0-1 0,0 1 0,0 0 31,0 0-31,0 0 0</inkml:trace>
</inkml:ink>
</file>

<file path=word/ink/ink66.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27"/>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0 297 0,'0'-12'109,"0"0"-109,12 1 0,-12-1 0,0 0 16,12 0-16,-1-12 0,1 13 0,0-13 16,0 0-16,-12 13 0,0-13 15,12 12-15,-12 0 0,0 0 0,11 1 0,-11-1 16,0 0-16,0 0 0,0 0 0,12 12 16,-12-11-16,12 11 0,-12 11 156,0 1-156,0 12 0,0-12 0,0-1 15,0 13-15,0-12 0,0 12 0,24-1 16,-24-11-16,0 12 0,0-1 0,0 1 16,0 0-16,0-1 0,0 1 15,0-12-15,0 11 0,0 1 0,0-12 16,0-1 0,0 1-16,0 0 0,0 0 15,0 0-15,0 0 0,0-1 0,0 1 31,0 0-31,0 0 0</inkml:trace>
</inkml:ink>
</file>

<file path=word/ink/ink67.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30.106"/>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0 252 0,'24'0'62,"-12"-24"-46,0 12-16,-1-11 0,1-1 0,0 1 0,12 11 16,-1-12-16,-11 1 0,0 11 0,0-12 15,0 12-15,-12 0 0,11 12 16,1-11-16,-12-1 0,0 0 15,0 24 126,0 11-141,0 1 0,0-12 0,0 12 16,-12 23-16,12-24 15,0-11-15,0 35 0,-11-23 0,11 12 0,0-13 0,-12 1 16,12-1-16,-12 1 0,12 11 0,0-23 16,0 12-16,0 0 0,0-13 0,0 1 15,0 0-15,0 0 16,-12 0-16,12 11 0,0-11 0,0 0 15,0 0 1,-12-12 15,12 12-15</inkml:trace>
</inkml:ink>
</file>

<file path=word/ink/ink68.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33.576"/>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1 307 0,'0'-12'31,"0"0"-15,0 0 0,12 0-1,-1 12-15,1-11 16,0-1-16,0 0 0,-12 0 0,12 0 16,0 12-16,-1-11 15,1-1-15,0-12 0,0 12 0,-12 0 16,12 1-16,-1-13 0,1 12 0,-12 0 15,12 1-15,-12-1 0,12 0 0,-12 0 32,0 0-32,12 12 0,-12-11 109,12 11-93,-12 11-16,11 1 15,-11 0 1,0 0-16,0 11 0,0-11 0,0 12 0,0-1 0,0 1 0,0 0 31,0-1-31,0 1 0,0-12 0,0 11 0,0-11 16,0 0-16,0 0 0,0 12 15,0-13-15,0 1 0,0 0 0,0 0 16,0 0-16,0-1 16,12-11-16,-12 12 15</inkml:trace>
</inkml:ink>
</file>

<file path=word/ink/ink69.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1:36.378"/>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0 236 0,'12'0'78,"-1"0"-78,1 0 0,-12-12 16,12 0-16,12 0 0,-1 1 0,1-1 16,0-12-16,-13 12 0,13 1 0,0-1 15,-13 0-15,13-12 0,-12 13 0,0 11 16,-1-12-16,1 0 0,0 12 0,0-12 15,-12 0-15,0 0 0,12 12 0,-12-11 47,-12 11 31,12 11-78,-12 1 16,12 12-16,0-12 0,0 0 0,0 11 16,-12 1-16,0-1 0,1 1 0,-1 11 15,0-11-15,12-12 0,-12 23 0,12-23 16,-12 35-16,1-35 0,11 0 0,-12 12 0,12-1 16,0-11-16,-12 12 0,12-12 0,0-1 15,0 1-15,0 0 0,-12-12 0,12 12 16,0 0-16,0-1 0,0 1 15,0 0 1,0 0 15</inkml:trace>
</inkml:ink>
</file>

<file path=word/ink/ink7.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8.489"/>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231 36 0,'0'-12'172,"-12"0"-156,-11 12-16,-1 0 15,24-12-15,-12 12 0,-11 0 0,11 0 16,0 0-16,0 0 0,0 0 0,1 0 16,-1 0-16,0 0 0,0 0 15,0 0-15,1 0 16,11 12-16,0 0 0,0 0 15,0 11-15,0-11 0,0 12 16,-12-12-16,12-1 0,0 1 0,0 0 16,0 12-16,0-13 0,0 1 0,0 0 15,0 12-15,0-12 0,0-1 16,0 1-16,0 0 0,0 0 0,0 0 31,0-1-31,0 1 0,0 0 16,0 0-1,12-12-15,-1 0 16,1 0 0,0 0-16,0 0 0,11 0 0,1 0 15,0 0-15,-1 0 0,-11 0 16,24-12-16,-13 12 0,1-12 0,11 12 16,-11-12-16,0 12 0,11-23 0,12 23 15,-11 0-15</inkml:trace>
</inkml:ink>
</file>

<file path=word/ink/ink8.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7.707"/>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13 12 0,'-12'0'0,"12"-12"16,0 24 15,0 0-15,0 11-16,0-11 16,0 12-16,0-12 0,0 11 0,0 1 0,0 0 15,12-1-15,0-11 16,-12 0-16,12 11 0,-12-11 0,0 0 15,0 0-15,12-12 0,-12 12 16,11-12 0,-11-12 31,12 0-32,0 0-15,-12 0 0,12 1 0,0-1 16,0 0-16,-1 12 0,1-24 0,12 13 15,-12-1-15,-1-12 0,13 12 0,-12 1 16,-12-1-16,12 0 0,11 0 0,-11 12 16,0 0-16,0-12 15,0 12-15,-12-12 0,11 12 16,1 0 31,0 0-47,0 0 15,0 12-15,-1-12 0,-11 12 0,0 0 16,12 12-16,0-13 0,0 13 0,0-12 16,-12 0-16,12-1 0,-1 13 0,1-12 0,0 11 0,-12-11 15,12 12-15,0-24 0,-1 12 0,1 0 16,0-1-16,-12 1 0,12 0 0,-12 0 16,12-12-16,-1 0 0,1 0 15,0 0-15,0 0 16,0 0-16,0 0 31,-1 0-31,1 0 0,0 0 0,0 0 16,0-12-16,-12 0 0,0 0 0,11-11 0,1 11 0,0 0 0,0 0 15,0-11 1,0 11-16,-1-12 0,1 12 0,-12 1 0,12-1 0,0 0 16,-12 0-16,12-11 15,-12 11-15,0 0 0,11 12 110,-11 12-110,0 11 15,12-11-15,-12 12 0,12-12 16,-12-1-16,0 13 0,24 0 0,-24-13 15,11 13-15,1-12 0,0-12 0,0 12 16,0 0-16,-12-1 0,12 1 0,-12 0 16,11-12-16,1 12 0,0-12 15,0 0-15,0 0 16,-1 0-16,1 0 0,0 0 16,0 0-16,0 0 0,-1 0 0,1 0 15,0 0-15,0 0 0,0-12 16,0-12-16,-12 13 0,11-1 0,-11 0 15,12 12-15,-12-12 0,0 0 0,12 0 16,-12 1-16,12-1 0,-12 0 16,12 0-16,-12 0 15,11 12-15,1 24 78,0-12-62,0 0-16,-12-1 0,0 13 0,0 0 16,0-12-16,12 11 15,0-23-15,-1 12 0,1 0 0,-12 0 16,12-1-16,0 1 0,0 0 16,-12 0-16,11-12 0,1 0 31,0 0-31,0 0 0,0 0 15,-1-12-15,1 12 0,0 0 16,0-12-16,-12 0 0,12 1 0,0-1 16,-12 0-16,11 12 0,-11-12 0,12 0 0,0 1 15,0-1-15,0 0 0,-12 0 0,11 12 16</inkml:trace>
</inkml:ink>
</file>

<file path=word/ink/ink9.xml><?xml version="1.0" encoding="utf-8"?>
<inkml:ink xmlns:inkml="http://www.w3.org/2003/InkML">
  <inkml:definitions>
    <inkml:context xml:id="ctx0">
      <inkml:inkSource xml:id="inkSrc0">
        <inkml:traceFormat>
          <inkml:channel name="X" type="integer" max="2256" units="cm"/>
          <inkml:channel name="Y" type="integer" max="1504" units="cm"/>
          <inkml:channel name="T" type="integer" max="2.14748E9" units="dev"/>
        </inkml:traceFormat>
        <inkml:channelProperties>
          <inkml:channelProperty channel="X" name="resolution" value="79.1579" units="1/cm"/>
          <inkml:channelProperty channel="Y" name="resolution" value="79.1579" units="1/cm"/>
          <inkml:channelProperty channel="T" name="resolution" value="1" units="1/dev"/>
        </inkml:channelProperties>
      </inkml:inkSource>
      <inkml:timestamp xml:id="ts0" timeString="2025-11-30T14:26:16.241"/>
    </inkml:context>
    <inkml:brush xml:id="br0">
      <inkml:brushProperty name="width" value="0.07938" units="cm"/>
      <inkml:brushProperty name="height" value="0.07938" units="cm"/>
      <inkml:brushProperty name="color" value="#00B0F0"/>
      <inkml:brushProperty name="fitToCurve" value="1"/>
    </inkml:brush>
  </inkml:definitions>
  <inkml:trace contextRef="#ctx0" brushRef="#br0">0 62 0,'0'12'16,"0"11"-16,0-11 0,0 12 16,12-12-16,-12 0 15,12-1-15,-12 1 0,11 12 0,-11-12 0,12 11 16,0-23 0,0 12-16,-12 0 0,12 0 0,-12-1 15,11-11-15,1 12 0,0 0 0,0-12 16,11 12-1,1-12-15,-12 0 0,12 0 0,11 0 0,-23 0 16,0 0-16,11 0 0,-11 0 0,12 0 16,-1 0-16,1 0 0,0 0 15,-13-12-15,1 12 0,-12-12 0,0 0 16,12 1-16,-12-1 0,0 0 0,12 0 0,-12 0 16,0 1-16,0-1 15,0 0-15,0 0 0,0-11 0,0 11 16,0-12-16,0 12 0,0-35 31,0 35-31,-12 12 0,0 0 0,12-12 0,0 1 0,-12-1 16,1 12-16,-1-12 0,0 12 0,0 0 15,0 0-15,0 0 0,1 0 16,-13 0-16,12 0 0,-11 0 16,11 0-16,12 12 0,-12 0 0,0-1 15,0-11-15,1 0 0,-1 12 0,12 0 16,0 0-16,-12 0 0,12 11 0,0-11 15,-12-12-15,12 12 0,0 0 16,0 0-16,0-1 16,0 1-16,0 0 15,0 0-15,0 0 16,0-1 0,0 1-16,0 0 0,0 0 15,24-12-15</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1C278B-0ACE-4113-AC75-AF434EDF93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98257</Words>
  <Characters>56007</Characters>
  <Application>Microsoft Office Word</Application>
  <DocSecurity>0</DocSecurity>
  <Lines>466</Lines>
  <Paragraphs>307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рс</dc:creator>
  <cp:lastModifiedBy>Ольга</cp:lastModifiedBy>
  <cp:revision>2</cp:revision>
  <dcterms:created xsi:type="dcterms:W3CDTF">2025-12-29T07:48:00Z</dcterms:created>
  <dcterms:modified xsi:type="dcterms:W3CDTF">2025-12-29T07:48:00Z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1049-12.2.0.23155</vt:lpwstr>
  </property>
  <property fmtid="{D5CDD505-2E9C-101B-9397-08002B2CF9AE}" pid="3" name="ICV">
    <vt:lpwstr>50E8C78B8A874463BEF0B0AA1258E1FA_13</vt:lpwstr>
  </property>
</Properties>
</file>