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8B3" w:rsidRP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408B3" w:rsidRPr="001408B3" w:rsidRDefault="001408B3" w:rsidP="001408B3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1408B3" w:rsidRPr="001408B3" w:rsidRDefault="001408B3" w:rsidP="001408B3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генетики та молекулярної біології</w:t>
      </w: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Дипломна робота</w:t>
      </w: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бакалавра</w:t>
      </w:r>
    </w:p>
    <w:p w:rsidR="001408B3" w:rsidRPr="001408B3" w:rsidRDefault="001408B3" w:rsidP="001408B3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4"/>
          <w:szCs w:val="34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4"/>
          <w:szCs w:val="34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34"/>
          <w:szCs w:val="34"/>
          <w:lang w:eastAsia="ru-RU"/>
        </w:rPr>
        <w:t xml:space="preserve">на тему: </w:t>
      </w:r>
      <w:r w:rsidRPr="001408B3">
        <w:rPr>
          <w:rFonts w:ascii="Times New Roman" w:eastAsia="Times New Roman" w:hAnsi="Times New Roman" w:cs="Times New Roman"/>
          <w:b/>
          <w:sz w:val="34"/>
          <w:szCs w:val="34"/>
          <w:lang w:eastAsia="ru-RU"/>
        </w:rPr>
        <w:t>«</w:t>
      </w:r>
      <w:proofErr w:type="spellStart"/>
      <w:r w:rsidRPr="001408B3">
        <w:rPr>
          <w:rFonts w:ascii="Times New Roman" w:eastAsia="Times New Roman" w:hAnsi="Times New Roman" w:cs="Times New Roman"/>
          <w:b/>
          <w:sz w:val="34"/>
          <w:szCs w:val="34"/>
          <w:lang w:eastAsia="ru-RU"/>
        </w:rPr>
        <w:t>Мікроклональне</w:t>
      </w:r>
      <w:proofErr w:type="spellEnd"/>
      <w:r w:rsidRPr="001408B3">
        <w:rPr>
          <w:rFonts w:ascii="Times New Roman" w:eastAsia="Times New Roman" w:hAnsi="Times New Roman" w:cs="Times New Roman"/>
          <w:b/>
          <w:sz w:val="34"/>
          <w:szCs w:val="34"/>
          <w:lang w:eastAsia="ru-RU"/>
        </w:rPr>
        <w:t xml:space="preserve"> розмноження цитрусових»</w:t>
      </w:r>
    </w:p>
    <w:p w:rsidR="001408B3" w:rsidRPr="001408B3" w:rsidRDefault="001408B3" w:rsidP="001408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«</w:t>
      </w:r>
      <w:proofErr w:type="spellStart"/>
      <w:r w:rsidRPr="001408B3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Microclonal</w:t>
      </w:r>
      <w:proofErr w:type="spellEnd"/>
      <w:r w:rsidRPr="001408B3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propagation of </w:t>
      </w:r>
      <w:proofErr w:type="spellStart"/>
      <w:r w:rsidRPr="001408B3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Aurantioideae</w:t>
      </w:r>
      <w:proofErr w:type="spellEnd"/>
      <w:r w:rsidRPr="001408B3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species»</w:t>
      </w: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Виконала: студентка заочної форми навчання</w:t>
      </w:r>
    </w:p>
    <w:p w:rsidR="001408B3" w:rsidRPr="001408B3" w:rsidRDefault="001408B3" w:rsidP="001408B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Напряму підготовки 6.040102 Біологія </w:t>
      </w:r>
    </w:p>
    <w:p w:rsidR="001408B3" w:rsidRPr="001408B3" w:rsidRDefault="001408B3" w:rsidP="001408B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Марцинкуте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Ілона Ігорівна</w:t>
      </w:r>
    </w:p>
    <w:p w:rsidR="001408B3" w:rsidRP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1408B3" w:rsidRP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Керівник: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доцент 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Задерей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Наталья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Сергіївна                _______    </w:t>
      </w: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(підпис)                      </w:t>
      </w:r>
    </w:p>
    <w:p w:rsidR="001408B3" w:rsidRPr="001408B3" w:rsidRDefault="001408B3" w:rsidP="001408B3">
      <w:pPr>
        <w:widowControl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Рецензент: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доцент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Васильєва Тетяна Володимирівна    _______    </w:t>
      </w: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(підпис)                        </w:t>
      </w:r>
    </w:p>
    <w:p w:rsidR="001408B3" w:rsidRPr="001408B3" w:rsidRDefault="001408B3" w:rsidP="001408B3">
      <w:pPr>
        <w:widowControl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Захищено на засіданні ЕК № ______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Протокол №_____від «___» _______р.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№_____від «___» _______р.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Оцінка _____/ ________/__________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</w:t>
      </w: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ЕСТS,бал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)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Голова ЕК   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       _________________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___________              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Чеботар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С. В.</w:t>
      </w:r>
    </w:p>
    <w:p w:rsidR="001408B3" w:rsidRPr="001408B3" w:rsidRDefault="001408B3" w:rsidP="001408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ab/>
      </w: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ab/>
      </w: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ab/>
        <w:t xml:space="preserve">   (підпис)                                  (прізвище та ініціали)</w:t>
      </w:r>
    </w:p>
    <w:p w:rsidR="001408B3" w:rsidRPr="001408B3" w:rsidRDefault="001408B3" w:rsidP="001408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</w:p>
    <w:p w:rsidR="001408B3" w:rsidRPr="001408B3" w:rsidRDefault="001408B3" w:rsidP="001408B3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408B3" w:rsidRPr="001408B3" w:rsidRDefault="001408B3" w:rsidP="001408B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АНОТАЦІЯ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 комплексне дослідження умов культивування різних видів цитрусових: лимону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limon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каламондину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microcarpa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x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Citrofortunella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microcarpa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кумквату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Fortunella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лайму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aurantiifolia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світті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maxima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x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paradisi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 на штучних живильних середовищах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Визначали вплив різних концентрацій індол-3-оцтової кислоти (ІОК) та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бензиламінопурину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(БАП) на регенерацію рослин та мультиплікацію адвентивних бруньок за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мікроклонального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рослин. Ефективність дії фітогормонів визначали за рахунок аналізу змін морфологічних показників рослин, що культивували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штучних живильних середовищах.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Встановили, що присутність 2 мг/л ІОК у поживному середовищі стимулює органогенез у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мікроживців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каламондина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кумквата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лимона.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Роботу викладено на 38 сторінках, вона містить 5 таблиць та 8 рисунків.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роботі наведено посилання на 5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джерел літератури (3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кирилицею та 12 латиницею).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Ключові слова: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цитрусові,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розмноження, органогенез, вплив фітогормонів.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comprehensive study was carried out on the conditions of cultivation of various types of citrus fruits: lemon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Citrus </w:t>
      </w:r>
      <w:proofErr w:type="spellStart"/>
      <w:proofErr w:type="gram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limon</w:t>
      </w:r>
      <w:proofErr w:type="spellEnd"/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Calamondin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Citrus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microcarpa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x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Citrofortunella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microcarpa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), Kumquat (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Fortunella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), lime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aurantiifolia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),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Citrus Sweetie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maxima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x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paradisi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culture medium with proper nutrient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in vitro.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influence of various concentrations of indole-3-acetic acid (IAA) and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benzylaminopurine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(6-BA) on plant regeneration and multiplication of the adventitious kidneys for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microclonal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propagation of plants were determined. The effectiveness of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phytohormones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determined by analyzing the changes in morphological indices of plants cultivation on artificial nutrient media. It was found that the presence of 2 mg/l IAA in the nutrient medium stimulates organogenesis of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calamondine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kumquat and lemon microorganisms. </w:t>
      </w:r>
    </w:p>
    <w:p w:rsidR="001408B3" w:rsidRPr="001408B3" w:rsidRDefault="001408B3" w:rsidP="001408B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diploma is present on 38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tables and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pictures. It provides links to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 references (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9 </w:t>
      </w:r>
      <w:proofErr w:type="spellStart"/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12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1408B3" w:rsidRPr="001408B3" w:rsidRDefault="001408B3" w:rsidP="001408B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words: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citrus,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Microclonal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multiplication, organogenesis, influence of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phytohormones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1408B3" w:rsidRPr="001408B3" w:rsidRDefault="001408B3" w:rsidP="001408B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408B3" w:rsidRPr="001408B3" w:rsidRDefault="001408B3" w:rsidP="001408B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……………………………………………………………………………..6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ОГЛЯД ЛІТЕРАТУРИ…...……………......…....……...………………………8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1.1. Біологічна характеристика підродини цитрусових…………...……..8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рослин…………………………...…13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1.3.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цитрусових………………………...17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2. МАТЕРІАЛИ І МЕТОДИ ДОСЛІДЖЕНЬ…………………………………..19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2.1. Стерилізація матеріалу……………………………………………....19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2.1.1. Приготування поживного середовища……………………….19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Культивування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мікропагонів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цитрусових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………………….21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3. РЕЗУЛЬТАТИ ДОСЛІДЖЕНЬ ТА ЇХ ОБГОВОРЕННЯ…………………...22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3.1. Отримання стерильної культури…………………………………....22</w:t>
      </w:r>
    </w:p>
    <w:p w:rsidR="001408B3" w:rsidRPr="001408B3" w:rsidRDefault="001408B3" w:rsidP="001408B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3.2. Органогенез з пазушних бруньок…………………………………...25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УЗАГАЛЬНЕННЯ…………………………………………………………….....31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ВИСНОВКИ……………………………………………………………………...33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СПИСОК ЛІТЕРАТУРИ………………………………………………………...34 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 </w:t>
      </w:r>
    </w:p>
    <w:p w:rsidR="001408B3" w:rsidRPr="001408B3" w:rsidRDefault="001408B3" w:rsidP="001408B3">
      <w:pPr>
        <w:widowControl w:val="0"/>
        <w:tabs>
          <w:tab w:val="left" w:pos="467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</w:p>
    <w:p w:rsidR="001408B3" w:rsidRPr="001408B3" w:rsidRDefault="001408B3" w:rsidP="001408B3">
      <w:pPr>
        <w:widowControl w:val="0"/>
        <w:tabs>
          <w:tab w:val="left" w:pos="4678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</w:pPr>
      <w:r w:rsidRPr="001408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Серед численних плодових рослин цитрусові користуються особливою популярністю. Плоди мандаринів, апельсинів, лимонів, цитронів, грейпфрутів відрізняються високими поживними, лікувальними і дієтичними властивостями.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Цитрусові займають третє місце в світі з розповсюдження серед всіх існуючих плодових культур. Основними країнами, що постачають цитрусові на світовий ринок є США, Японія, Іспанія, Італія та інші країни з теплим вологим кліматом [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Высоцкий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, 1997].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Крім того цитрусові часто вирощуються в домашніх господарствах, що приводить до значного збільшення попиту на якісний посадковий матеріал цих культур.</w:t>
      </w:r>
    </w:p>
    <w:p w:rsidR="001408B3" w:rsidRPr="001408B3" w:rsidRDefault="001408B3" w:rsidP="001408B3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Технології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дозволяють значно збільшити коефіцієнт розмноження цінних генотипів цитрусових, забезпечити можливість отримання сіянців, оздоровлених від вірусної, гібридної та бактеріальної інфекції [Морель, 1967].</w:t>
      </w:r>
    </w:p>
    <w:p w:rsidR="001408B3" w:rsidRPr="001408B3" w:rsidRDefault="001408B3" w:rsidP="001408B3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сьогоднішній день технології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мікроклонального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цитрусових розробляються у багатьох країнах світу [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Khan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2007], однак постійно потребують доопрацьовування. Так, при культивуванні цитрусових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постійно виникають проблеми, пов’язані з отриманням стерильного матеріалу, вкоріненням живців та збереженням дорослих рослин [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Гильмаева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2013]. Ефективність органогенезу у різних видів цитрусових, значно коливається в залежності від генотипу, що також викликає проблеми при регенерації рослин і впливає на кінцевий результат роботи</w:t>
      </w:r>
      <w:r w:rsidRPr="001408B3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[Кузнецов, 2005].</w:t>
      </w:r>
    </w:p>
    <w:p w:rsidR="001408B3" w:rsidRPr="001408B3" w:rsidRDefault="001408B3" w:rsidP="001408B3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зв’язку з цим, метою нашої роботи було вдосконалення методів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мікророзмноження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цитрусових в умовах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408B3" w:rsidRPr="001408B3" w:rsidRDefault="001408B3" w:rsidP="001408B3">
      <w:pPr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 дослідження:</w:t>
      </w:r>
    </w:p>
    <w:p w:rsidR="001408B3" w:rsidRPr="001408B3" w:rsidRDefault="001408B3" w:rsidP="001408B3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 ефективний спосіб стерилізації пагонів.</w:t>
      </w:r>
    </w:p>
    <w:p w:rsidR="001408B3" w:rsidRPr="001408B3" w:rsidRDefault="001408B3" w:rsidP="001408B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08B3" w:rsidRPr="001408B3" w:rsidRDefault="001408B3" w:rsidP="001408B3">
      <w:pPr>
        <w:spacing w:after="0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Оптимізувати гормональний склад живильного середовища для стимуляції органогенезу у цитрусових в умовах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408B3" w:rsidRPr="001408B3" w:rsidRDefault="001408B3" w:rsidP="001408B3">
      <w:pPr>
        <w:spacing w:after="0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Предмет досліджень – розмноження цитрусових в умовах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408B3" w:rsidRPr="001408B3" w:rsidRDefault="001408B3" w:rsidP="001408B3">
      <w:pPr>
        <w:spacing w:after="0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Об’єкт досліджень –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мікроклональне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рослин.</w:t>
      </w: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08B3" w:rsidRPr="001408B3" w:rsidRDefault="001408B3" w:rsidP="001408B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408B3">
        <w:rPr>
          <w:rFonts w:ascii="Times New Roman" w:eastAsia="Calibri" w:hAnsi="Times New Roman" w:cs="Times New Roman"/>
          <w:b/>
          <w:sz w:val="28"/>
          <w:szCs w:val="28"/>
        </w:rPr>
        <w:t>УЗАГАЛЬНЕННЯ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</w:rPr>
        <w:tab/>
        <w:t xml:space="preserve">У сучасному квітникарстві і садівництві простежується чітка тенденція в підвищені вимог до якості посадкового матеріалу, який характеризується високими господарсько-цінними властивостями. Впровадження такого матеріалу у виробництво та створення і отримання колекцій цінних форм є пріоритетним напрямком для сільськогосподарської науки 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[Самарина, 2013].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займають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одне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найважливіших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місць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іті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тропічних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культур, як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цінні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смакові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лікувальні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останнє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сторіччя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світовому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сільськогосподарському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садівництві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насадження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зайняли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перше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місце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на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сьогоднішній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немає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жодної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тропічної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субтропічної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країни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яка б не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культивувала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промислових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масштабах [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Мулеманов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др., 2014-2015]</w:t>
      </w:r>
      <w:r w:rsidRPr="001408B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Протягом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десяти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літь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люди всього 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</w:rPr>
        <w:t>св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</w:rPr>
        <w:t>іту вживають десятки мільйонів тон апельсинів, мандаринів, лимонів. Це свідчить, що попит на цитрусові буде завжди. Плоди цитрусових мають високі смакові якості і є виключно цінним харчовим і дієтичним продуктом: вони містять цукор, мінеральні солі, органічні кислоти і велику кількість вітамінів, вкрай необхідних для нормального розвитку і життєдіяльності організму [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Капцинель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, 1953].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Особливе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значення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здоров'я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ефірні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олії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лимонна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апельсинова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грейпфрутова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можна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масажів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додавати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кілька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крапель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воду при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прийомі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ванни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Вони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сприятливо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впливають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нервову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систему,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стимулюють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діяльність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шлунково-кишкового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тракту,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протизапальну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стимулюючу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болезаспокійливу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дію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знижують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артеріальний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тиск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Метод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клонального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мікророзмноження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культурі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in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vitro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– один з головних у сучасній біотехнології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Катаева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>, 1983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основі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вегетативного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розмноження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лежить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широко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них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здатність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регенерації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тобто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втрачених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органів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частин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взагалі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окремих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ділянок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тіла</w:t>
      </w:r>
      <w:proofErr w:type="spellEnd"/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знову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всієї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нові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особини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утворюються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коренів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стебел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листків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батьківського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організму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ab/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біотехнологічних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методів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розмноження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особливо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останніми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роками,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значно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поширилося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клонової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селекції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кр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іозбереження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утворення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генобанку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цінних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сортів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in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vitro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. В цих умовах отримано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безколючий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ананас,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сомаклони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банана, стійкі до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Fusarium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За допомогою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мікрощеплення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одержано безвірусні рослини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папайї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, стійкі до </w:t>
      </w:r>
      <w:proofErr w:type="spellStart"/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Phytophtora</w:t>
      </w:r>
      <w:proofErr w:type="spellEnd"/>
      <w:r w:rsidRPr="001408B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[Бутенко, 1999].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Метою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нашої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основних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етапів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мікророзмноження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in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/>
        </w:rPr>
        <w:t>vitro</w:t>
      </w:r>
      <w:r w:rsidRPr="001408B3">
        <w:rPr>
          <w:rFonts w:ascii="Times New Roman" w:eastAsia="Calibri" w:hAnsi="Times New Roman" w:cs="Times New Roman"/>
          <w:sz w:val="28"/>
          <w:szCs w:val="28"/>
        </w:rPr>
        <w:t>.</w:t>
      </w: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Існують різноманітні фактори, які впливають на культуру тканин цитрусових – рівні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цитокіні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</w:rPr>
        <w:t>н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</w:rPr>
        <w:t>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та ауксинів, якість зростання материнської рослини, час збору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і якість мікрофлори, яка присутня на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експлант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ах</w:t>
      </w:r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. У цьому дослідженні стерилізація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гіпохлоридом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натрію протягом 35 хвилин з подальшою пересадкою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на живильне середовище МС з додаванням тетрацикліну для підвищення ефективності отримання стерильних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 xml:space="preserve"> та БАП у концентрації 2 мг/л для покращення органогенезу викликали найвищу частоту регенерації пагонів в порівнянні з іншими випробуваними нами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методоми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08B3">
        <w:rPr>
          <w:rFonts w:ascii="Times New Roman" w:eastAsia="Calibri" w:hAnsi="Times New Roman" w:cs="Times New Roman"/>
          <w:sz w:val="28"/>
          <w:szCs w:val="28"/>
        </w:rPr>
        <w:tab/>
        <w:t xml:space="preserve"> 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Pr="001408B3" w:rsidRDefault="001408B3" w:rsidP="001408B3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ВИСНОВКИ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1.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Визначені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ефективні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умови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стерилізації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а)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обробка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рослинного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матеріалу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гіпохлоридом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натрію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(30%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розчин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протягом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25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хв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.;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б)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молодих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пагон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</w:rPr>
        <w:t>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якості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2.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Пагіновий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органогенез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культурі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відмічається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присутності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поживному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середовищі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 мг/л І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ОК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 мг/л БАП.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3.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каламондину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пагіноутворення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середовищі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І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ОК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відбувалось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ефективніше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кумквату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лимону на 30%, 75%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4. БАП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порівнянні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І</w:t>
      </w:r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ОК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підвищів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пагіноутворення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лимону на 80%,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каламандину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45% та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кумквату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45%.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5. </w:t>
      </w:r>
      <w:proofErr w:type="spellStart"/>
      <w:proofErr w:type="gram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ізогенез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експлантів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цитрусових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досліджених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нами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умовах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відбувався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08B3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:rsidR="001408B3" w:rsidRPr="001408B3" w:rsidRDefault="001408B3" w:rsidP="001408B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408B3" w:rsidRPr="001408B3" w:rsidRDefault="001408B3" w:rsidP="001408B3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408B3" w:rsidRDefault="001408B3" w:rsidP="001408B3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</w:p>
    <w:p w:rsidR="001408B3" w:rsidRDefault="001408B3" w:rsidP="001408B3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</w:p>
    <w:p w:rsidR="001408B3" w:rsidRPr="001408B3" w:rsidRDefault="001408B3" w:rsidP="001408B3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bookmarkEnd w:id="0"/>
      <w:r w:rsidRPr="001408B3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lastRenderedPageBreak/>
        <w:t>СПИСОК ЛІТЕРАТУРИ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Арапетян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Культура рослин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vitro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найбільш адекватне рішення проблеми інтродукції та збереження флори / Е.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Арапетян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О.А.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Климчак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Міські сади і парки: минуле, сучасне і майбутнє : наук. вісник. – Львів 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УкрДЛТУ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2001. –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 11.5. – С. 172–174.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Арапетян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Р.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Використання методу культури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Ботанічному саду Львівського Національного Університету / Е. Р.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Арапетян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Біорізноманітність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флори: проблеми збереження і раціонального використання. Репродуктивна здатність рослин як основа їх збереження і поширення в Україні: Матер.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., присвяченої 150-річчю ботанічного саду Львівського Національного Університету імені Івана Франка та сесії ради ботанічних садів України (Львів, 27-29 квітня 2004). – Львів, 2004. – С. 220-222.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Бутенко Р.Г.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Биология клеток высших растений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биотехнологии на их основе: Учеб. Пособие. – М.: ФБК-ПРЕСС. 1999. – 160с.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Валих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анова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Ж.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Биотехнология растений: учебное пособие / Г. Ж. Валиханова. Павлодар: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Керегу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2009. – 272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Воронцов В. В.,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Улейская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И.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Лимон и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другие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цитрусов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растения в доме. – изд.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Фитон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2011. – С. 47-69.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Высоцкий В. А.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Биотехнологические методы в системе производства оздоровленного посадочного материала и селекции плодовых и ягодных растений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Москва, 1998. – 321 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Гильмаева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В.,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Абрамов С. Н., Горбунова В. Ю.,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Геращенков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А., Рожкова Н. А. Цито-гистологическая характеристика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каллусогенеза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Bryophyllum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Diagremontianum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Известия Самарского научного центра Российской академии наук. – 2013. – С. 1587-1590.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Калинин Ф. Л.,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Сариацкая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В., Полищук В. Е.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Методы культуры тканей в физиологии и биохимии растений. – Киев: Наук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1980 – 488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Калинин Ф.Л.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Технология микроклонального размножения растений / Ф.Л. Калинин,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Г.П.Кушнир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В.В.Сарнацкая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–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Киев: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1992. - 232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Капцинель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А.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Выращивание цитрусовых культур в Ростовской области. – Ростовское книжное издательство. – 1953. – 76 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Катаева Н. В.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Бутенко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 Г.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Клональное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микроразмножение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растений. – М.: Наука, 1983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96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Кикавский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В.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Цитрусовые экспозиции НБС НАН УКРАИНЫ. Субтропическое и декоративное садоводство.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2012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Кикавский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В.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Растения рода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Национальном ботаническом саду им. Н. Н. Гришко НАН Украины. Роль ботанических садов в сохранении разнообразия растений: Матер.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Науч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.-</w:t>
      </w:r>
      <w:proofErr w:type="spellStart"/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посвящ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100-летию Батумского ботанического сада, 8-10 мая,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2014.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Кікавський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В.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сезонного розвитку представників роду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Citrus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Сучасні тенденції збереження, відновлення та збагачення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фіторізноманіття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ботанічних садів і дендропарків: матеріал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Присвяч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 70-річчю дендрологічного парку «Олександрія», як наукової установи НАН України, 23-25 травня, 2016.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Кильчевский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Генетические основы  селекции растений. Т. 3. Биотехнология в селекции растений. Клеточная инженерия / науч. Ред. А. В.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Кильчевский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Л. В.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Хотылева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Минск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Беларус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Навука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2012. – 489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Клунова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М.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Биотехнология. – Москва: Академия, 2010 – 256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Коломиец Т. М., </w:t>
      </w:r>
      <w:proofErr w:type="spellStart"/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Маляровская</w:t>
      </w:r>
      <w:proofErr w:type="spellEnd"/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В. И., </w:t>
      </w:r>
      <w:proofErr w:type="spellStart"/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Гвасалия</w:t>
      </w:r>
      <w:proofErr w:type="spellEnd"/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М. В., Самарина Л. С., Соколов Р. Н.</w:t>
      </w:r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Микроклональное размножение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субтропических, декоративных культур и эндемиков западного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кавказа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оригинальные и оптимизированные протоколы // Сельскохозяйственная биология, 2014, № 3, С. 49-58.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Кудряшов Л. В.,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Гуленкова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А.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Ботаника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основами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экологии. – М: Просвещение, 1979. – 320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Кузнецов В. В.</w:t>
      </w:r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Физиология растений. – Москва: Высшая школа, 2005. – 736 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Кунах В. А.</w:t>
      </w: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Біотехнологія лікарських рослин. Генетичні та фізіолого-біохімічні основи. – Київ: Логос, 2005. – 724с.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Курдиш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І. К.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Інтродукція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мікроорганізмі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агроекосистеми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Київ</w:t>
      </w:r>
      <w:proofErr w:type="spellEnd"/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Думка. – 2012. – 256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Кушнір Г. П., </w:t>
      </w:r>
      <w:proofErr w:type="spellStart"/>
      <w:r w:rsidRPr="001408B3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Сарнацька</w:t>
      </w:r>
      <w:proofErr w:type="spellEnd"/>
      <w:r w:rsidRPr="001408B3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В. В.</w:t>
      </w: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>Мікроклональне</w:t>
      </w:r>
      <w:proofErr w:type="spellEnd"/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розмноження рослин. Теорія і практика.- К.: Наук. Думка, 2005. – 270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 xml:space="preserve">Майер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Гренс</w:t>
      </w:r>
      <w:proofErr w:type="spellEnd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-Петер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Цитрусовые растения. –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Олма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Медиа Групп/ Просвещение, 2011. – 128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Маркуши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Журнал «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Нескучн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ый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сад». – м. Киев. – 2013. – С. 25-28.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Мітрофанова</w:t>
      </w:r>
      <w:proofErr w:type="spellEnd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І. В.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Соматичний ембріогенез як система i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n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v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itro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размноження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культурних рослин //  Фізіологія та біохімія культ. рослин. -  2009. – Т. 41 № 6. – С. 496 – 508.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Морель Ж.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Борьба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вирусн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ыми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болезнями растений с помощью культивирования тканей // Сельскохозяйственная биология. 1967. – Т. 2. - №4.- С. 622-628.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Му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сієнко</w:t>
      </w:r>
      <w:proofErr w:type="spellEnd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М. М.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Фізіологія рослин. Підручник. – К.: Либідь, 2005. – 808 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Негрук</w:t>
      </w:r>
      <w:proofErr w:type="spellEnd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В. И.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Б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иотехнология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растений: культура клеток / Под ред. Р. Г. Бутенко // Пер. с англ.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Негрука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В. И. – М. 1987. – 274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Нечитайло</w:t>
      </w:r>
      <w:proofErr w:type="spellEnd"/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 xml:space="preserve"> В. А., Кучерява Л. Ф.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Бота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ніка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Вищі рослини. – Київ: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Фітосоціоцентр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2005. – 432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Обзор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агропродовольственной торговой политики в постсоветских странах //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Мулеманов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Урутян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В., Киреенко Н.,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Квитаишвили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Нурахов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Шарафеева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Мигилевский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Стратан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А., Мороз В.,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Янбых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Шагайда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Н., Каримова М.,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Аронский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Ю., Ильина Д., Осташко Т. – 2014-2015. – 188 с.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Полевой В. В.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Физиология растений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// Учебник для биологических спец. вузов. М.: Высшая школа. – 1989. – С. 54-60.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Пономаренко С.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Ф.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Ботан</w:t>
      </w:r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іка</w:t>
      </w:r>
      <w:proofErr w:type="spellEnd"/>
      <w:r w:rsidRPr="001408B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 – М.: Колос, 1982. – С. 87-95.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Решетняк</w:t>
      </w:r>
      <w:proofErr w:type="spellEnd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Г. А.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Ботаніка. – К: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Здроров’я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2006. – С. 87-95.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Рокицкий</w:t>
      </w:r>
      <w:proofErr w:type="spellEnd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П. Ф.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Биологическая статистика. – Минск: «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Вышейш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Школа». – 1973. – 320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Самарина</w:t>
      </w:r>
      <w:proofErr w:type="spellEnd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Л. С.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Оценка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регенерационной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способности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эесплантов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цитрусовых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: автореферат. – Москва - 2012. – 23 с.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lastRenderedPageBreak/>
        <w:t xml:space="preserve">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Самарина Л. С.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Оптимизация приемов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микроразмножения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и сохранения лимона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in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vitro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: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дис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канд. биолог</w:t>
      </w:r>
      <w:proofErr w:type="gram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  <w:proofErr w:type="gram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</w:t>
      </w:r>
      <w:proofErr w:type="gram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аук.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Росийский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государственный аграрный университет, 2013. - 125 с.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Серб</w:t>
      </w:r>
      <w:proofErr w:type="spellStart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ін</w:t>
      </w:r>
      <w:proofErr w:type="spellEnd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 Г.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Фармацевтична ботаніка. – Вінниця: Нова книга, 2007. – С. 218-224.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Тахтаджян</w:t>
      </w:r>
      <w:proofErr w:type="spellEnd"/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 Л.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Жизнь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растений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Т.5. – Москва: Просвещение, 1981. – С. 267-289.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Angiosperm Phylogeny Group II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An update of the Angiosperm Phylogeny Group classification for the orders and families of flowering plants: APG II. // Botanical Journal of the </w:t>
      </w:r>
      <w:proofErr w:type="spellStart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Linnean</w:t>
      </w:r>
      <w:proofErr w:type="spellEnd"/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Society.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2003. –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141.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P.</w:t>
      </w:r>
      <w:r w:rsidRPr="001408B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399 – 436.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Avenido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R. A.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Developing plant regeneration systems for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 vitro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techniques for the conservation of plan genetic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resourses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S. E. Ashmore // International plant genetic resources institute. IPGRI, Rome. – 1997. – 67 p.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Barlas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M.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vitro plantlet formation from Citrus species and hybrids / M.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Barlass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K. G. M. Skene // Scientia Horticulture. – 1982. – Vol. 17. – P. 333-341.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Benabdesselam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F. M.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Micropropagation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Algerian juvenile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rootctocks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Citrus species / M.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Benadbesselam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B.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Khettal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F.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Bedjou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Life sciences Leaflets.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 2011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Vol. 18. – P. 707-717.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Chaudhary, S.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Biodelignafication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sugar cane bagasse by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Pleurotus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florida</w:t>
      </w:r>
      <w:proofErr w:type="spellEnd"/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Pleurotus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curnucopiae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Indian J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1994. – Vol. 27. – P. 243-257.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Chaturvedi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H. C.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Method for regeneration viable and fertile citrus plants by tissue culture from explants / H. C.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Chaturvedi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Singh S. K., A. K. Sharma // United States Patent. – 2002. –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6, B1. – P. 485 – 975.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Chen, X. D.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Germplasm conservation and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microRNA  identification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in vitro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plantlets in Citrus trees / X. D. Chen // Electronic journal. – 2012. – Vol. 32 (2). – P. 106 – 124.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Jajoo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A. In vitro p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ropagation of Citrus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limonia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Osbeck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through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nucellar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embryo culture / A.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Jajoo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Current Research Journal of Biological Sciences. 2012. – Vol. 2 (1). – P.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  –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8.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Khan I. A.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Citrus genetics, breeding and biotechnology // CAB International, Wallingford. – 2007. – Vol. 12(3).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 P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206 – 234.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Litz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 E. 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Somatic embryogenesis in tropical fruit trees // Tissue Culture in Forestry and Agriculture / Eds. R. R.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Henkee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K. W.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Hunghes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P. Constantin, A.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Hollaender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New York: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Plenium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Press. – 1985. – P. 179 – 193. 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Martin, M. L.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Conservation of Citrus germplasm in vitro / M. L. Martin, N. Duran-Vila // Am. Soc. Hort.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Sei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1991. – Vol. 116. – P. 740 – 746.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Murashige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Skoog F. A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recised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medium for rapid growth and bio-assays with tobacco tissue cultures. – 1962. –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Physiol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Plant.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 Vol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15, 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3. – P. </w:t>
      </w:r>
      <w:proofErr w:type="gram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473  –</w:t>
      </w:r>
      <w:proofErr w:type="gram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497.</w:t>
      </w:r>
    </w:p>
    <w:p w:rsidR="001408B3" w:rsidRPr="001408B3" w:rsidRDefault="001408B3" w:rsidP="001408B3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</w:pP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Waltson</w:t>
      </w:r>
      <w:proofErr w:type="spellEnd"/>
      <w:r w:rsidRPr="00140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M.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Agricultural Innovation in the Early Islamic World: The diffusion of Crops and Farming Techniques / </w:t>
      </w:r>
      <w:proofErr w:type="spellStart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Camdridge</w:t>
      </w:r>
      <w:proofErr w:type="spellEnd"/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UK: Cambridge University Press. – 1983. – Vol. 2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, №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</w:t>
      </w:r>
      <w:r w:rsidRPr="001408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408B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P. 700 – 1100.</w:t>
      </w:r>
    </w:p>
    <w:p w:rsidR="006E62DE" w:rsidRPr="001408B3" w:rsidRDefault="006E62DE">
      <w:pPr>
        <w:rPr>
          <w:lang w:val="en-US"/>
        </w:rPr>
      </w:pPr>
    </w:p>
    <w:sectPr w:rsidR="006E62DE" w:rsidRPr="001408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32BC3"/>
    <w:multiLevelType w:val="multilevel"/>
    <w:tmpl w:val="38E03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eastAsia="Calibri" w:cs="Times New Roman"/>
        <w:b/>
        <w:sz w:val="28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>
    <w:nsid w:val="29515257"/>
    <w:multiLevelType w:val="multilevel"/>
    <w:tmpl w:val="96D046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EE2"/>
    <w:rsid w:val="001408B3"/>
    <w:rsid w:val="005D0EE2"/>
    <w:rsid w:val="006E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5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11687</Words>
  <Characters>6663</Characters>
  <Application>Microsoft Office Word</Application>
  <DocSecurity>0</DocSecurity>
  <Lines>55</Lines>
  <Paragraphs>36</Paragraphs>
  <ScaleCrop>false</ScaleCrop>
  <Company/>
  <LinksUpToDate>false</LinksUpToDate>
  <CharactersWithSpaces>18314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2018-11-29T09:02:00Z</dcterms:created>
  <dcterms:modified xsi:type="dcterms:W3CDTF">2018-11-29T09:06:00Z</dcterms:modified>
</cp:coreProperties>
</file>