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F80" w:rsidRPr="009253D8" w:rsidRDefault="00807F80" w:rsidP="00807F80">
      <w:pPr>
        <w:tabs>
          <w:tab w:val="left" w:pos="709"/>
        </w:tabs>
        <w:spacing w:line="276" w:lineRule="auto"/>
        <w:ind w:firstLine="709"/>
        <w:jc w:val="center"/>
        <w:rPr>
          <w:rFonts w:asciiTheme="minorHAnsi" w:eastAsia="Dotum" w:hAnsiTheme="minorHAnsi" w:cstheme="minorHAnsi"/>
          <w:sz w:val="28"/>
          <w:szCs w:val="28"/>
        </w:rPr>
      </w:pPr>
      <w:r w:rsidRPr="009253D8">
        <w:rPr>
          <w:rFonts w:asciiTheme="minorHAnsi" w:eastAsia="Dotum" w:hAnsiTheme="minorHAnsi" w:cstheme="minorHAnsi"/>
          <w:sz w:val="28"/>
          <w:szCs w:val="28"/>
        </w:rPr>
        <w:t>ОДЕСЬКИЙ НАЦІОНАЛЬНИЙ УНІВЕРСИТЕТ імені І.І. МЕЧНИКОВА</w:t>
      </w:r>
    </w:p>
    <w:p w:rsidR="00807F80" w:rsidRPr="009253D8" w:rsidRDefault="00807F80" w:rsidP="00807F80">
      <w:pPr>
        <w:tabs>
          <w:tab w:val="left" w:pos="709"/>
        </w:tabs>
        <w:spacing w:line="276" w:lineRule="auto"/>
        <w:ind w:firstLine="709"/>
        <w:jc w:val="center"/>
        <w:rPr>
          <w:rFonts w:asciiTheme="minorHAnsi" w:eastAsia="Dotum" w:hAnsiTheme="minorHAnsi" w:cstheme="minorHAnsi"/>
          <w:sz w:val="28"/>
          <w:szCs w:val="28"/>
        </w:rPr>
      </w:pPr>
    </w:p>
    <w:p w:rsidR="00807F80" w:rsidRPr="009253D8" w:rsidRDefault="00807F80" w:rsidP="00807F80">
      <w:pPr>
        <w:tabs>
          <w:tab w:val="left" w:pos="709"/>
        </w:tabs>
        <w:spacing w:line="276" w:lineRule="auto"/>
        <w:ind w:firstLine="709"/>
        <w:jc w:val="center"/>
        <w:rPr>
          <w:rFonts w:asciiTheme="minorHAnsi" w:eastAsia="Dotum" w:hAnsiTheme="minorHAnsi" w:cstheme="minorHAnsi"/>
          <w:caps/>
          <w:sz w:val="28"/>
          <w:szCs w:val="28"/>
        </w:rPr>
      </w:pPr>
      <w:r w:rsidRPr="009253D8">
        <w:rPr>
          <w:rFonts w:asciiTheme="minorHAnsi" w:eastAsia="Dotum" w:hAnsiTheme="minorHAnsi" w:cstheme="minorHAnsi"/>
          <w:caps/>
          <w:sz w:val="28"/>
          <w:szCs w:val="28"/>
        </w:rPr>
        <w:t>Факультет романо-германської філології</w:t>
      </w:r>
    </w:p>
    <w:p w:rsidR="00807F80" w:rsidRPr="009253D8" w:rsidRDefault="00807F80" w:rsidP="00807F80">
      <w:pPr>
        <w:tabs>
          <w:tab w:val="left" w:pos="709"/>
        </w:tabs>
        <w:spacing w:line="276" w:lineRule="auto"/>
        <w:ind w:firstLine="709"/>
        <w:jc w:val="center"/>
        <w:rPr>
          <w:rFonts w:asciiTheme="minorHAnsi" w:eastAsia="Dotum" w:hAnsiTheme="minorHAnsi" w:cstheme="minorHAnsi"/>
          <w:caps/>
          <w:sz w:val="28"/>
          <w:szCs w:val="28"/>
        </w:rPr>
      </w:pPr>
      <w:r w:rsidRPr="009253D8">
        <w:rPr>
          <w:rFonts w:asciiTheme="minorHAnsi" w:eastAsia="Dotum" w:hAnsiTheme="minorHAnsi" w:cstheme="minorHAnsi"/>
          <w:caps/>
          <w:sz w:val="28"/>
          <w:szCs w:val="28"/>
        </w:rPr>
        <w:t>Кафедра французької філології</w:t>
      </w:r>
    </w:p>
    <w:p w:rsidR="00807F80" w:rsidRPr="009253D8" w:rsidRDefault="00807F80" w:rsidP="00807F80">
      <w:pPr>
        <w:tabs>
          <w:tab w:val="left" w:pos="709"/>
        </w:tabs>
        <w:spacing w:line="276" w:lineRule="auto"/>
        <w:ind w:firstLine="709"/>
        <w:jc w:val="center"/>
        <w:rPr>
          <w:rFonts w:asciiTheme="minorHAnsi" w:eastAsia="Dotum" w:hAnsiTheme="minorHAnsi" w:cstheme="minorHAnsi"/>
          <w:sz w:val="28"/>
          <w:szCs w:val="28"/>
        </w:rPr>
      </w:pPr>
    </w:p>
    <w:p w:rsidR="00807F80" w:rsidRPr="009253D8" w:rsidRDefault="00807F80" w:rsidP="00807F80">
      <w:pPr>
        <w:tabs>
          <w:tab w:val="left" w:pos="709"/>
          <w:tab w:val="left" w:pos="3392"/>
        </w:tabs>
        <w:spacing w:line="276" w:lineRule="auto"/>
        <w:ind w:firstLine="709"/>
        <w:jc w:val="center"/>
        <w:rPr>
          <w:rFonts w:asciiTheme="minorHAnsi" w:eastAsia="Dotum" w:hAnsiTheme="minorHAnsi" w:cstheme="minorHAnsi"/>
          <w:sz w:val="28"/>
          <w:szCs w:val="28"/>
        </w:rPr>
      </w:pPr>
      <w:r w:rsidRPr="009253D8">
        <w:rPr>
          <w:rFonts w:asciiTheme="minorHAnsi" w:hAnsiTheme="minorHAnsi" w:cstheme="minorHAnsi"/>
          <w:b/>
          <w:sz w:val="28"/>
          <w:szCs w:val="28"/>
        </w:rPr>
        <w:t>Дипломна робота</w:t>
      </w:r>
    </w:p>
    <w:p w:rsidR="00807F80" w:rsidRPr="009253D8" w:rsidRDefault="00807F80" w:rsidP="00807F80">
      <w:pPr>
        <w:tabs>
          <w:tab w:val="left" w:pos="709"/>
        </w:tabs>
        <w:spacing w:line="276" w:lineRule="auto"/>
        <w:ind w:firstLine="709"/>
        <w:jc w:val="center"/>
        <w:rPr>
          <w:rFonts w:asciiTheme="minorHAnsi" w:hAnsiTheme="minorHAnsi" w:cstheme="minorHAnsi"/>
          <w:sz w:val="28"/>
          <w:szCs w:val="28"/>
        </w:rPr>
      </w:pPr>
      <w:r w:rsidRPr="009253D8">
        <w:rPr>
          <w:rFonts w:asciiTheme="minorHAnsi" w:hAnsiTheme="minorHAnsi" w:cstheme="minorHAnsi"/>
          <w:sz w:val="28"/>
          <w:szCs w:val="28"/>
        </w:rPr>
        <w:t>Бакалавра</w:t>
      </w:r>
    </w:p>
    <w:p w:rsidR="00807F80" w:rsidRPr="009253D8" w:rsidRDefault="00807F80" w:rsidP="00807F80">
      <w:pPr>
        <w:tabs>
          <w:tab w:val="left" w:pos="709"/>
        </w:tabs>
        <w:spacing w:line="276" w:lineRule="auto"/>
        <w:ind w:firstLine="709"/>
        <w:jc w:val="center"/>
        <w:rPr>
          <w:rFonts w:asciiTheme="minorHAnsi" w:hAnsiTheme="minorHAnsi" w:cstheme="minorHAnsi"/>
          <w:sz w:val="28"/>
          <w:szCs w:val="28"/>
        </w:rPr>
      </w:pPr>
    </w:p>
    <w:p w:rsidR="00807F80" w:rsidRPr="009253D8" w:rsidRDefault="00807F80" w:rsidP="00807F80">
      <w:pPr>
        <w:tabs>
          <w:tab w:val="right" w:pos="9355"/>
        </w:tabs>
        <w:spacing w:line="276" w:lineRule="auto"/>
        <w:ind w:firstLine="709"/>
        <w:jc w:val="center"/>
        <w:rPr>
          <w:rFonts w:asciiTheme="minorHAnsi" w:hAnsiTheme="minorHAnsi" w:cstheme="minorHAnsi"/>
          <w:sz w:val="28"/>
          <w:szCs w:val="28"/>
        </w:rPr>
      </w:pPr>
      <w:r w:rsidRPr="009253D8">
        <w:rPr>
          <w:rFonts w:asciiTheme="minorHAnsi" w:hAnsiTheme="minorHAnsi" w:cstheme="minorHAnsi"/>
          <w:sz w:val="28"/>
          <w:szCs w:val="28"/>
        </w:rPr>
        <w:t>на тему: "</w:t>
      </w:r>
      <w:r w:rsidRPr="009253D8">
        <w:rPr>
          <w:rFonts w:asciiTheme="minorHAnsi" w:hAnsiTheme="minorHAnsi" w:cstheme="minorHAnsi"/>
          <w:b/>
          <w:sz w:val="28"/>
          <w:szCs w:val="28"/>
        </w:rPr>
        <w:t xml:space="preserve">Образні порівняльні конструкції з </w:t>
      </w:r>
      <w:r w:rsidRPr="009253D8">
        <w:rPr>
          <w:rFonts w:asciiTheme="minorHAnsi" w:hAnsiTheme="minorHAnsi" w:cstheme="minorHAnsi"/>
          <w:b/>
          <w:i/>
          <w:sz w:val="28"/>
          <w:szCs w:val="28"/>
          <w:lang w:val="en-US"/>
        </w:rPr>
        <w:t>comme</w:t>
      </w:r>
      <w:r w:rsidRPr="009253D8">
        <w:rPr>
          <w:rFonts w:asciiTheme="minorHAnsi" w:hAnsiTheme="minorHAnsi" w:cstheme="minorHAnsi"/>
          <w:b/>
          <w:sz w:val="28"/>
          <w:szCs w:val="28"/>
        </w:rPr>
        <w:t xml:space="preserve"> у французькій, англійській та українських мовах</w:t>
      </w:r>
      <w:r w:rsidRPr="009253D8">
        <w:rPr>
          <w:rFonts w:asciiTheme="minorHAnsi" w:hAnsiTheme="minorHAnsi" w:cstheme="minorHAnsi"/>
          <w:sz w:val="28"/>
          <w:szCs w:val="28"/>
        </w:rPr>
        <w:t>"</w:t>
      </w:r>
    </w:p>
    <w:p w:rsidR="00807F80" w:rsidRPr="009253D8" w:rsidRDefault="00807F80" w:rsidP="00807F80">
      <w:pPr>
        <w:tabs>
          <w:tab w:val="right" w:pos="9355"/>
        </w:tabs>
        <w:spacing w:line="276" w:lineRule="auto"/>
        <w:ind w:firstLine="709"/>
        <w:jc w:val="center"/>
        <w:rPr>
          <w:rFonts w:asciiTheme="minorHAnsi" w:hAnsiTheme="minorHAnsi" w:cstheme="minorHAnsi"/>
          <w:sz w:val="28"/>
          <w:szCs w:val="28"/>
          <w:lang w:val="en-US"/>
        </w:rPr>
      </w:pPr>
      <w:r w:rsidRPr="009253D8">
        <w:rPr>
          <w:rFonts w:asciiTheme="minorHAnsi" w:hAnsiTheme="minorHAnsi" w:cstheme="minorHAnsi"/>
          <w:sz w:val="28"/>
          <w:szCs w:val="28"/>
          <w:lang w:val="en-US"/>
        </w:rPr>
        <w:t xml:space="preserve">“The idiomatic comparison structures with </w:t>
      </w:r>
      <w:r w:rsidRPr="009253D8">
        <w:rPr>
          <w:rFonts w:asciiTheme="minorHAnsi" w:hAnsiTheme="minorHAnsi" w:cstheme="minorHAnsi"/>
          <w:i/>
          <w:sz w:val="28"/>
          <w:szCs w:val="28"/>
          <w:lang w:val="en-US"/>
        </w:rPr>
        <w:t>comme</w:t>
      </w:r>
      <w:r w:rsidRPr="009253D8">
        <w:rPr>
          <w:rFonts w:asciiTheme="minorHAnsi" w:hAnsiTheme="minorHAnsi" w:cstheme="minorHAnsi"/>
          <w:sz w:val="28"/>
          <w:szCs w:val="28"/>
          <w:lang w:val="en-US"/>
        </w:rPr>
        <w:t xml:space="preserve"> in the the French, English and Ukrainian languages”</w:t>
      </w:r>
    </w:p>
    <w:p w:rsidR="00807F80" w:rsidRPr="009253D8" w:rsidRDefault="00807F80" w:rsidP="00807F80">
      <w:pPr>
        <w:tabs>
          <w:tab w:val="left" w:pos="709"/>
        </w:tabs>
        <w:spacing w:line="276" w:lineRule="auto"/>
        <w:ind w:firstLine="709"/>
        <w:jc w:val="center"/>
        <w:rPr>
          <w:rFonts w:asciiTheme="minorHAnsi" w:hAnsiTheme="minorHAnsi" w:cstheme="minorHAnsi"/>
          <w:color w:val="000000"/>
          <w:sz w:val="28"/>
          <w:szCs w:val="28"/>
          <w:lang w:val="en-US" w:eastAsia="uk-UA"/>
        </w:rPr>
      </w:pPr>
    </w:p>
    <w:p w:rsidR="00807F80" w:rsidRPr="009253D8" w:rsidRDefault="00807F80" w:rsidP="00807F80">
      <w:pPr>
        <w:tabs>
          <w:tab w:val="left" w:pos="709"/>
        </w:tabs>
        <w:spacing w:line="276" w:lineRule="auto"/>
        <w:ind w:firstLine="709"/>
        <w:jc w:val="center"/>
        <w:rPr>
          <w:rFonts w:asciiTheme="minorHAnsi" w:hAnsiTheme="minorHAnsi" w:cstheme="minorHAnsi"/>
          <w:sz w:val="28"/>
          <w:szCs w:val="28"/>
          <w:lang w:val="en-US"/>
        </w:rPr>
      </w:pPr>
    </w:p>
    <w:p w:rsidR="00807F80" w:rsidRPr="009253D8" w:rsidRDefault="00807F80" w:rsidP="00807F80">
      <w:pPr>
        <w:tabs>
          <w:tab w:val="left" w:pos="709"/>
        </w:tabs>
        <w:spacing w:line="276" w:lineRule="auto"/>
        <w:ind w:left="2127" w:firstLine="709"/>
        <w:rPr>
          <w:rFonts w:asciiTheme="minorHAnsi" w:hAnsiTheme="minorHAnsi" w:cstheme="minorHAnsi"/>
          <w:sz w:val="28"/>
          <w:szCs w:val="28"/>
        </w:rPr>
      </w:pPr>
      <w:r w:rsidRPr="009253D8">
        <w:rPr>
          <w:rFonts w:asciiTheme="minorHAnsi" w:hAnsiTheme="minorHAnsi" w:cstheme="minorHAnsi"/>
          <w:sz w:val="28"/>
          <w:szCs w:val="28"/>
        </w:rPr>
        <w:t>Виконала: студентка</w:t>
      </w:r>
      <w:r w:rsidRPr="009253D8">
        <w:rPr>
          <w:rFonts w:asciiTheme="minorHAnsi" w:hAnsiTheme="minorHAnsi" w:cstheme="minorHAnsi"/>
          <w:sz w:val="28"/>
          <w:szCs w:val="28"/>
          <w:lang w:val="en-US"/>
        </w:rPr>
        <w:t>IV</w:t>
      </w:r>
      <w:r>
        <w:rPr>
          <w:rFonts w:asciiTheme="minorHAnsi" w:hAnsiTheme="minorHAnsi" w:cstheme="minorHAnsi"/>
          <w:sz w:val="28"/>
          <w:szCs w:val="28"/>
        </w:rPr>
        <w:t>курс</w:t>
      </w:r>
      <w:r>
        <w:rPr>
          <w:rFonts w:asciiTheme="minorHAnsi" w:hAnsiTheme="minorHAnsi" w:cstheme="minorHAnsi"/>
          <w:sz w:val="28"/>
          <w:szCs w:val="28"/>
          <w:lang w:val="ru-RU"/>
        </w:rPr>
        <w:t xml:space="preserve">у </w:t>
      </w:r>
      <w:r w:rsidRPr="009253D8">
        <w:rPr>
          <w:rFonts w:asciiTheme="minorHAnsi" w:hAnsiTheme="minorHAnsi" w:cstheme="minorHAnsi"/>
          <w:sz w:val="28"/>
          <w:szCs w:val="28"/>
        </w:rPr>
        <w:t>денної форми  навчання</w:t>
      </w:r>
    </w:p>
    <w:p w:rsidR="00807F80" w:rsidRPr="009253D8" w:rsidRDefault="00807F80" w:rsidP="00807F80">
      <w:pPr>
        <w:tabs>
          <w:tab w:val="left" w:pos="709"/>
        </w:tabs>
        <w:spacing w:line="276" w:lineRule="auto"/>
        <w:ind w:left="2127" w:firstLine="709"/>
        <w:rPr>
          <w:rFonts w:asciiTheme="minorHAnsi" w:hAnsiTheme="minorHAnsi" w:cstheme="minorHAnsi"/>
          <w:sz w:val="28"/>
          <w:szCs w:val="28"/>
        </w:rPr>
      </w:pPr>
      <w:r w:rsidRPr="009253D8">
        <w:rPr>
          <w:rFonts w:asciiTheme="minorHAnsi" w:eastAsia="Dotum" w:hAnsiTheme="minorHAnsi" w:cstheme="minorHAnsi"/>
          <w:sz w:val="28"/>
          <w:szCs w:val="28"/>
        </w:rPr>
        <w:t xml:space="preserve">напряму підготовки </w:t>
      </w:r>
      <w:r>
        <w:rPr>
          <w:rFonts w:asciiTheme="minorHAnsi" w:hAnsiTheme="minorHAnsi" w:cstheme="minorHAnsi"/>
          <w:sz w:val="28"/>
          <w:szCs w:val="28"/>
        </w:rPr>
        <w:t>6.020303 –</w:t>
      </w:r>
      <w:r w:rsidRPr="009253D8">
        <w:rPr>
          <w:rFonts w:asciiTheme="minorHAnsi" w:hAnsiTheme="minorHAnsi" w:cstheme="minorHAnsi"/>
          <w:sz w:val="28"/>
          <w:szCs w:val="28"/>
        </w:rPr>
        <w:t>Філологія</w:t>
      </w:r>
    </w:p>
    <w:p w:rsidR="00807F80" w:rsidRPr="009253D8" w:rsidRDefault="00652CAD" w:rsidP="00807F80">
      <w:pPr>
        <w:tabs>
          <w:tab w:val="left" w:pos="709"/>
        </w:tabs>
        <w:spacing w:line="276" w:lineRule="auto"/>
        <w:ind w:left="2127" w:firstLine="709"/>
        <w:rPr>
          <w:rFonts w:asciiTheme="minorHAnsi" w:hAnsiTheme="minorHAnsi" w:cstheme="minorHAnsi"/>
          <w:sz w:val="28"/>
          <w:szCs w:val="28"/>
        </w:rPr>
      </w:pPr>
      <w:r w:rsidRPr="009253D8">
        <w:rPr>
          <w:rFonts w:asciiTheme="minorHAnsi" w:hAnsiTheme="minorHAnsi" w:cstheme="minorHAnsi"/>
          <w:sz w:val="28"/>
          <w:szCs w:val="28"/>
        </w:rPr>
        <w:t>Єлісєєва</w:t>
      </w:r>
      <w:r w:rsidR="00807F80" w:rsidRPr="009253D8">
        <w:rPr>
          <w:rFonts w:asciiTheme="minorHAnsi" w:hAnsiTheme="minorHAnsi" w:cstheme="minorHAnsi"/>
          <w:sz w:val="28"/>
          <w:szCs w:val="28"/>
        </w:rPr>
        <w:t xml:space="preserve"> Каріна Вікторівна</w:t>
      </w:r>
    </w:p>
    <w:p w:rsidR="00807F80" w:rsidRPr="002E1494" w:rsidRDefault="00807F80" w:rsidP="00807F80">
      <w:pPr>
        <w:tabs>
          <w:tab w:val="left" w:pos="709"/>
        </w:tabs>
        <w:spacing w:line="276" w:lineRule="auto"/>
        <w:rPr>
          <w:rStyle w:val="12"/>
          <w:rFonts w:asciiTheme="minorHAnsi" w:hAnsiTheme="minorHAnsi" w:cstheme="minorHAnsi"/>
          <w:b w:val="0"/>
          <w:sz w:val="28"/>
          <w:szCs w:val="28"/>
          <w:lang w:val="uk-UA"/>
        </w:rPr>
      </w:pPr>
    </w:p>
    <w:p w:rsidR="00807F80" w:rsidRPr="009253D8" w:rsidRDefault="003F79AE" w:rsidP="00807F80">
      <w:pPr>
        <w:tabs>
          <w:tab w:val="left" w:pos="709"/>
        </w:tabs>
        <w:spacing w:line="276" w:lineRule="auto"/>
        <w:rPr>
          <w:rFonts w:asciiTheme="minorHAnsi" w:hAnsiTheme="minorHAnsi" w:cstheme="minorHAnsi"/>
          <w:sz w:val="28"/>
          <w:szCs w:val="28"/>
        </w:rPr>
      </w:pPr>
      <w:r w:rsidRPr="003F79AE">
        <w:rPr>
          <w:rFonts w:asciiTheme="minorHAnsi" w:hAnsiTheme="minorHAnsi" w:cstheme="minorHAnsi"/>
          <w:sz w:val="28"/>
          <w:szCs w:val="28"/>
        </w:rPr>
        <w:t xml:space="preserve"> </w:t>
      </w:r>
      <w:r w:rsidRPr="00652CAD">
        <w:rPr>
          <w:rFonts w:asciiTheme="minorHAnsi" w:hAnsiTheme="minorHAnsi" w:cstheme="minorHAnsi"/>
          <w:sz w:val="28"/>
          <w:szCs w:val="28"/>
        </w:rPr>
        <w:t xml:space="preserve">                                        </w:t>
      </w:r>
      <w:r w:rsidR="00807F80" w:rsidRPr="009253D8">
        <w:rPr>
          <w:rFonts w:asciiTheme="minorHAnsi" w:hAnsiTheme="minorHAnsi" w:cstheme="minorHAnsi"/>
          <w:sz w:val="28"/>
          <w:szCs w:val="28"/>
        </w:rPr>
        <w:t>Керівник: к. філол. н., доцент</w:t>
      </w:r>
    </w:p>
    <w:p w:rsidR="00807F80" w:rsidRPr="003F79AE" w:rsidRDefault="00807F80" w:rsidP="00807F80">
      <w:pPr>
        <w:tabs>
          <w:tab w:val="left" w:pos="709"/>
        </w:tabs>
        <w:spacing w:line="276" w:lineRule="auto"/>
        <w:ind w:left="2127" w:firstLine="709"/>
        <w:rPr>
          <w:rStyle w:val="12"/>
          <w:rFonts w:asciiTheme="minorHAnsi" w:hAnsiTheme="minorHAnsi" w:cstheme="minorHAnsi"/>
          <w:b w:val="0"/>
          <w:sz w:val="28"/>
          <w:szCs w:val="28"/>
          <w:lang w:val="uk-UA"/>
        </w:rPr>
      </w:pPr>
      <w:r w:rsidRPr="003F79AE">
        <w:rPr>
          <w:rStyle w:val="12"/>
          <w:rFonts w:asciiTheme="minorHAnsi" w:hAnsiTheme="minorHAnsi" w:cstheme="minorHAnsi"/>
          <w:b w:val="0"/>
          <w:caps/>
          <w:sz w:val="28"/>
          <w:szCs w:val="28"/>
          <w:lang w:val="uk-UA"/>
        </w:rPr>
        <w:t>Весна</w:t>
      </w:r>
      <w:r w:rsidRPr="003F79AE">
        <w:rPr>
          <w:rStyle w:val="12"/>
          <w:rFonts w:asciiTheme="minorHAnsi" w:hAnsiTheme="minorHAnsi" w:cstheme="minorHAnsi"/>
          <w:b w:val="0"/>
          <w:sz w:val="28"/>
          <w:szCs w:val="28"/>
          <w:lang w:val="uk-UA"/>
        </w:rPr>
        <w:t xml:space="preserve"> Т.В.</w:t>
      </w:r>
    </w:p>
    <w:p w:rsidR="00807F80" w:rsidRPr="00A75CE9" w:rsidRDefault="00807F80" w:rsidP="00807F80">
      <w:pPr>
        <w:tabs>
          <w:tab w:val="left" w:pos="709"/>
        </w:tabs>
        <w:spacing w:line="276" w:lineRule="auto"/>
        <w:ind w:left="2127" w:firstLine="709"/>
        <w:rPr>
          <w:rFonts w:ascii="Times New Roman" w:hAnsi="Times New Roman" w:cs="Times New Roman"/>
          <w:bCs/>
          <w:sz w:val="28"/>
          <w:szCs w:val="28"/>
          <w:lang w:eastAsia="en-US"/>
        </w:rPr>
      </w:pPr>
      <w:r w:rsidRPr="00A75CE9">
        <w:rPr>
          <w:rFonts w:ascii="Times New Roman" w:hAnsi="Times New Roman" w:cs="Times New Roman"/>
          <w:sz w:val="28"/>
          <w:szCs w:val="28"/>
        </w:rPr>
        <w:t>Рецензент: к. філол. н., доцент</w:t>
      </w:r>
    </w:p>
    <w:p w:rsidR="00807F80" w:rsidRPr="00A75CE9" w:rsidRDefault="00807F80" w:rsidP="00807F80">
      <w:pPr>
        <w:tabs>
          <w:tab w:val="left" w:pos="709"/>
        </w:tabs>
        <w:spacing w:line="276" w:lineRule="auto"/>
        <w:ind w:left="2127" w:firstLine="709"/>
        <w:rPr>
          <w:rFonts w:ascii="Times New Roman" w:hAnsi="Times New Roman" w:cs="Times New Roman"/>
          <w:sz w:val="28"/>
          <w:szCs w:val="28"/>
        </w:rPr>
      </w:pPr>
      <w:r w:rsidRPr="00A75CE9">
        <w:rPr>
          <w:rFonts w:ascii="Times New Roman" w:hAnsi="Times New Roman" w:cs="Times New Roman"/>
          <w:caps/>
          <w:sz w:val="28"/>
          <w:szCs w:val="28"/>
        </w:rPr>
        <w:t>Тхор</w:t>
      </w:r>
      <w:r w:rsidRPr="00A75CE9">
        <w:rPr>
          <w:rFonts w:ascii="Times New Roman" w:hAnsi="Times New Roman" w:cs="Times New Roman"/>
          <w:sz w:val="28"/>
          <w:szCs w:val="28"/>
        </w:rPr>
        <w:t xml:space="preserve"> Н.М.</w:t>
      </w:r>
    </w:p>
    <w:p w:rsidR="00807F80" w:rsidRPr="00A75CE9" w:rsidRDefault="00807F80" w:rsidP="00807F80">
      <w:pPr>
        <w:tabs>
          <w:tab w:val="left" w:pos="709"/>
        </w:tabs>
        <w:spacing w:line="276" w:lineRule="auto"/>
        <w:jc w:val="center"/>
        <w:rPr>
          <w:rStyle w:val="12"/>
          <w:rFonts w:hint="eastAsia"/>
          <w:b w:val="0"/>
          <w:szCs w:val="28"/>
          <w:lang w:val="uk-UA"/>
        </w:rPr>
      </w:pPr>
    </w:p>
    <w:tbl>
      <w:tblPr>
        <w:tblpPr w:leftFromText="180" w:rightFromText="180" w:vertAnchor="text" w:horzAnchor="margin" w:tblpY="554"/>
        <w:tblW w:w="9742" w:type="dxa"/>
        <w:tblLayout w:type="fixed"/>
        <w:tblLook w:val="0000" w:firstRow="0" w:lastRow="0" w:firstColumn="0" w:lastColumn="0" w:noHBand="0" w:noVBand="0"/>
      </w:tblPr>
      <w:tblGrid>
        <w:gridCol w:w="4644"/>
        <w:gridCol w:w="5098"/>
      </w:tblGrid>
      <w:tr w:rsidR="00807F80" w:rsidRPr="00A75CE9" w:rsidTr="001D7B40">
        <w:tc>
          <w:tcPr>
            <w:tcW w:w="4644" w:type="dxa"/>
            <w:tcBorders>
              <w:top w:val="nil"/>
              <w:left w:val="nil"/>
              <w:bottom w:val="nil"/>
              <w:right w:val="nil"/>
            </w:tcBorders>
          </w:tcPr>
          <w:p w:rsidR="00807F80" w:rsidRPr="00A75CE9" w:rsidRDefault="00807F80" w:rsidP="001D7B40">
            <w:pPr>
              <w:tabs>
                <w:tab w:val="left" w:pos="709"/>
              </w:tabs>
              <w:spacing w:line="276" w:lineRule="auto"/>
              <w:jc w:val="center"/>
              <w:rPr>
                <w:rFonts w:ascii="Times New Roman" w:hAnsi="Times New Roman" w:cs="Times New Roman"/>
                <w:sz w:val="28"/>
                <w:szCs w:val="28"/>
              </w:rPr>
            </w:pPr>
            <w:r w:rsidRPr="00A75CE9">
              <w:rPr>
                <w:rFonts w:ascii="Times New Roman" w:hAnsi="Times New Roman" w:cs="Times New Roman"/>
                <w:sz w:val="28"/>
                <w:szCs w:val="28"/>
              </w:rPr>
              <w:t>Рекомендовано до захисту:</w:t>
            </w:r>
          </w:p>
          <w:p w:rsidR="00807F80" w:rsidRPr="00A75CE9" w:rsidRDefault="00807F80" w:rsidP="001D7B40">
            <w:pPr>
              <w:tabs>
                <w:tab w:val="left" w:pos="709"/>
              </w:tabs>
              <w:spacing w:line="276" w:lineRule="auto"/>
              <w:jc w:val="center"/>
              <w:rPr>
                <w:rFonts w:ascii="Times New Roman" w:hAnsi="Times New Roman" w:cs="Times New Roman"/>
                <w:sz w:val="28"/>
                <w:szCs w:val="28"/>
              </w:rPr>
            </w:pPr>
            <w:r w:rsidRPr="00A75CE9">
              <w:rPr>
                <w:rFonts w:ascii="Times New Roman" w:hAnsi="Times New Roman" w:cs="Times New Roman"/>
                <w:sz w:val="28"/>
                <w:szCs w:val="28"/>
              </w:rPr>
              <w:t>Протокол засідання кафедри</w:t>
            </w:r>
          </w:p>
          <w:p w:rsidR="00807F80" w:rsidRPr="00A75CE9" w:rsidRDefault="00807F80" w:rsidP="001D7B40">
            <w:pPr>
              <w:tabs>
                <w:tab w:val="left" w:pos="709"/>
              </w:tabs>
              <w:spacing w:line="276" w:lineRule="auto"/>
              <w:jc w:val="center"/>
              <w:rPr>
                <w:rFonts w:ascii="Times New Roman" w:hAnsi="Times New Roman" w:cs="Times New Roman"/>
                <w:sz w:val="28"/>
                <w:szCs w:val="28"/>
              </w:rPr>
            </w:pPr>
            <w:r w:rsidRPr="00A75CE9">
              <w:rPr>
                <w:rFonts w:ascii="Times New Roman" w:hAnsi="Times New Roman" w:cs="Times New Roman"/>
                <w:sz w:val="28"/>
                <w:szCs w:val="28"/>
              </w:rPr>
              <w:t>№ ___ від 21.05.2018 р.</w:t>
            </w:r>
          </w:p>
          <w:p w:rsidR="00807F80" w:rsidRPr="00A75CE9" w:rsidRDefault="00807F80" w:rsidP="001D7B40">
            <w:pPr>
              <w:tabs>
                <w:tab w:val="left" w:pos="709"/>
              </w:tabs>
              <w:spacing w:line="276" w:lineRule="auto"/>
              <w:jc w:val="center"/>
              <w:rPr>
                <w:rFonts w:ascii="Times New Roman" w:hAnsi="Times New Roman" w:cs="Times New Roman"/>
                <w:sz w:val="28"/>
                <w:szCs w:val="28"/>
              </w:rPr>
            </w:pPr>
          </w:p>
          <w:p w:rsidR="00807F80" w:rsidRPr="00A75CE9" w:rsidRDefault="00807F80" w:rsidP="001D7B40">
            <w:pPr>
              <w:tabs>
                <w:tab w:val="left" w:pos="709"/>
              </w:tabs>
              <w:spacing w:line="276" w:lineRule="auto"/>
              <w:jc w:val="center"/>
              <w:rPr>
                <w:rFonts w:ascii="Times New Roman" w:hAnsi="Times New Roman" w:cs="Times New Roman"/>
                <w:sz w:val="28"/>
                <w:szCs w:val="28"/>
              </w:rPr>
            </w:pPr>
            <w:r w:rsidRPr="00A75CE9">
              <w:rPr>
                <w:rFonts w:ascii="Times New Roman" w:hAnsi="Times New Roman" w:cs="Times New Roman"/>
                <w:sz w:val="28"/>
                <w:szCs w:val="28"/>
              </w:rPr>
              <w:t>Завідувач кафедри</w:t>
            </w:r>
          </w:p>
          <w:p w:rsidR="00807F80" w:rsidRPr="00A75CE9" w:rsidRDefault="00807F80" w:rsidP="001D7B40">
            <w:pPr>
              <w:tabs>
                <w:tab w:val="left" w:pos="709"/>
              </w:tabs>
              <w:spacing w:line="276" w:lineRule="auto"/>
              <w:jc w:val="center"/>
              <w:rPr>
                <w:rFonts w:ascii="Times New Roman" w:hAnsi="Times New Roman" w:cs="Times New Roman"/>
                <w:sz w:val="28"/>
                <w:szCs w:val="28"/>
              </w:rPr>
            </w:pPr>
          </w:p>
          <w:p w:rsidR="00807F80" w:rsidRPr="00A75CE9" w:rsidRDefault="00807F80" w:rsidP="001D7B40">
            <w:pPr>
              <w:tabs>
                <w:tab w:val="left" w:pos="709"/>
              </w:tabs>
              <w:spacing w:line="276" w:lineRule="auto"/>
              <w:jc w:val="center"/>
              <w:rPr>
                <w:rFonts w:ascii="Times New Roman" w:hAnsi="Times New Roman" w:cs="Times New Roman"/>
                <w:sz w:val="28"/>
                <w:szCs w:val="28"/>
              </w:rPr>
            </w:pPr>
            <w:r w:rsidRPr="00A75CE9">
              <w:rPr>
                <w:rFonts w:ascii="Times New Roman" w:hAnsi="Times New Roman" w:cs="Times New Roman"/>
                <w:sz w:val="28"/>
                <w:szCs w:val="28"/>
              </w:rPr>
              <w:t>_______________ Марінашвілі М.Д.</w:t>
            </w:r>
          </w:p>
        </w:tc>
        <w:tc>
          <w:tcPr>
            <w:tcW w:w="5098" w:type="dxa"/>
            <w:tcBorders>
              <w:top w:val="nil"/>
              <w:left w:val="nil"/>
              <w:bottom w:val="nil"/>
              <w:right w:val="nil"/>
            </w:tcBorders>
          </w:tcPr>
          <w:p w:rsidR="00807F80" w:rsidRPr="00A75CE9" w:rsidRDefault="00807F80" w:rsidP="001D7B40">
            <w:pPr>
              <w:tabs>
                <w:tab w:val="left" w:pos="709"/>
              </w:tabs>
              <w:spacing w:line="276" w:lineRule="auto"/>
              <w:jc w:val="center"/>
              <w:rPr>
                <w:rFonts w:ascii="Times New Roman" w:hAnsi="Times New Roman" w:cs="Times New Roman"/>
                <w:sz w:val="28"/>
                <w:szCs w:val="28"/>
              </w:rPr>
            </w:pPr>
            <w:r w:rsidRPr="00A75CE9">
              <w:rPr>
                <w:rFonts w:ascii="Times New Roman" w:hAnsi="Times New Roman" w:cs="Times New Roman"/>
                <w:sz w:val="28"/>
                <w:szCs w:val="28"/>
              </w:rPr>
              <w:t>Захищено на засіданні ЕК № _5_</w:t>
            </w:r>
          </w:p>
          <w:p w:rsidR="00807F80" w:rsidRPr="00A75CE9" w:rsidRDefault="00807F80" w:rsidP="001D7B40">
            <w:pPr>
              <w:tabs>
                <w:tab w:val="left" w:pos="709"/>
              </w:tabs>
              <w:spacing w:line="276" w:lineRule="auto"/>
              <w:jc w:val="center"/>
              <w:rPr>
                <w:rFonts w:ascii="Times New Roman" w:hAnsi="Times New Roman" w:cs="Times New Roman"/>
                <w:sz w:val="28"/>
                <w:szCs w:val="28"/>
              </w:rPr>
            </w:pPr>
            <w:r w:rsidRPr="00A75CE9">
              <w:rPr>
                <w:rFonts w:ascii="Times New Roman" w:hAnsi="Times New Roman" w:cs="Times New Roman"/>
                <w:sz w:val="28"/>
                <w:szCs w:val="28"/>
              </w:rPr>
              <w:t>протокол № ____ від _____.06.2018р.</w:t>
            </w:r>
          </w:p>
          <w:p w:rsidR="00807F80" w:rsidRPr="00A75CE9" w:rsidRDefault="00807F80" w:rsidP="001D7B40">
            <w:pPr>
              <w:tabs>
                <w:tab w:val="left" w:pos="709"/>
              </w:tabs>
              <w:spacing w:line="276" w:lineRule="auto"/>
              <w:jc w:val="center"/>
              <w:rPr>
                <w:rFonts w:ascii="Times New Roman" w:hAnsi="Times New Roman" w:cs="Times New Roman"/>
                <w:sz w:val="28"/>
                <w:szCs w:val="28"/>
              </w:rPr>
            </w:pPr>
          </w:p>
          <w:p w:rsidR="00807F80" w:rsidRPr="00A75CE9" w:rsidRDefault="00807F80" w:rsidP="001D7B40">
            <w:pPr>
              <w:tabs>
                <w:tab w:val="left" w:pos="709"/>
              </w:tabs>
              <w:spacing w:line="276" w:lineRule="auto"/>
              <w:jc w:val="center"/>
              <w:rPr>
                <w:rFonts w:ascii="Times New Roman" w:hAnsi="Times New Roman" w:cs="Times New Roman"/>
                <w:sz w:val="28"/>
                <w:szCs w:val="28"/>
              </w:rPr>
            </w:pPr>
            <w:r w:rsidRPr="00A75CE9">
              <w:rPr>
                <w:rFonts w:ascii="Times New Roman" w:hAnsi="Times New Roman" w:cs="Times New Roman"/>
                <w:sz w:val="28"/>
                <w:szCs w:val="28"/>
              </w:rPr>
              <w:t>Оцінка _______________________________</w:t>
            </w:r>
          </w:p>
          <w:p w:rsidR="00807F80" w:rsidRPr="00A75CE9" w:rsidRDefault="00807F80" w:rsidP="001D7B40">
            <w:pPr>
              <w:tabs>
                <w:tab w:val="left" w:pos="709"/>
              </w:tabs>
              <w:spacing w:line="276" w:lineRule="auto"/>
              <w:jc w:val="center"/>
              <w:rPr>
                <w:rFonts w:ascii="Times New Roman" w:hAnsi="Times New Roman" w:cs="Times New Roman"/>
                <w:sz w:val="28"/>
                <w:szCs w:val="28"/>
              </w:rPr>
            </w:pPr>
            <w:r w:rsidRPr="00A75CE9">
              <w:rPr>
                <w:rFonts w:ascii="Times New Roman" w:hAnsi="Times New Roman" w:cs="Times New Roman"/>
                <w:sz w:val="28"/>
                <w:szCs w:val="28"/>
              </w:rPr>
              <w:t>(за 4-х бальною шкалою, за шкалою ECTS, бал)</w:t>
            </w:r>
          </w:p>
          <w:p w:rsidR="00807F80" w:rsidRPr="00A75CE9" w:rsidRDefault="00807F80" w:rsidP="001D7B40">
            <w:pPr>
              <w:tabs>
                <w:tab w:val="left" w:pos="709"/>
              </w:tabs>
              <w:spacing w:line="276" w:lineRule="auto"/>
              <w:jc w:val="center"/>
              <w:rPr>
                <w:rFonts w:ascii="Times New Roman" w:hAnsi="Times New Roman" w:cs="Times New Roman"/>
                <w:sz w:val="28"/>
                <w:szCs w:val="28"/>
              </w:rPr>
            </w:pPr>
          </w:p>
          <w:p w:rsidR="00807F80" w:rsidRDefault="00807F80" w:rsidP="001D7B40">
            <w:pPr>
              <w:tabs>
                <w:tab w:val="left" w:pos="709"/>
              </w:tabs>
              <w:spacing w:line="276" w:lineRule="auto"/>
              <w:jc w:val="center"/>
              <w:rPr>
                <w:rFonts w:ascii="Times New Roman" w:hAnsi="Times New Roman" w:cs="Times New Roman"/>
                <w:sz w:val="28"/>
                <w:szCs w:val="28"/>
                <w:lang w:val="ru-RU"/>
              </w:rPr>
            </w:pPr>
            <w:r w:rsidRPr="00A75CE9">
              <w:rPr>
                <w:rFonts w:ascii="Times New Roman" w:hAnsi="Times New Roman" w:cs="Times New Roman"/>
                <w:sz w:val="28"/>
                <w:szCs w:val="28"/>
              </w:rPr>
              <w:t>Голова ЕК _________ Марінашвілі М.Д</w:t>
            </w:r>
          </w:p>
          <w:p w:rsidR="00807F80" w:rsidRDefault="00807F80" w:rsidP="001D7B40">
            <w:pPr>
              <w:tabs>
                <w:tab w:val="left" w:pos="709"/>
              </w:tabs>
              <w:spacing w:line="276" w:lineRule="auto"/>
              <w:rPr>
                <w:rFonts w:ascii="Times New Roman" w:hAnsi="Times New Roman" w:cs="Times New Roman"/>
                <w:sz w:val="28"/>
                <w:szCs w:val="28"/>
                <w:lang w:val="ru-RU"/>
              </w:rPr>
            </w:pPr>
          </w:p>
          <w:p w:rsidR="00807F80" w:rsidRPr="000B16C6" w:rsidRDefault="00807F80" w:rsidP="001D7B40">
            <w:pPr>
              <w:tabs>
                <w:tab w:val="left" w:pos="709"/>
              </w:tabs>
              <w:spacing w:line="276" w:lineRule="auto"/>
              <w:rPr>
                <w:rFonts w:ascii="Times New Roman" w:hAnsi="Times New Roman" w:cs="Times New Roman"/>
                <w:b/>
                <w:sz w:val="28"/>
                <w:szCs w:val="28"/>
                <w:lang w:val="ru-RU"/>
              </w:rPr>
            </w:pPr>
            <w:r w:rsidRPr="000B16C6">
              <w:rPr>
                <w:rFonts w:ascii="Times New Roman" w:hAnsi="Times New Roman" w:cs="Times New Roman"/>
                <w:b/>
                <w:sz w:val="28"/>
                <w:szCs w:val="28"/>
                <w:lang w:val="ru-RU"/>
              </w:rPr>
              <w:t>Одеса – 2018</w:t>
            </w:r>
          </w:p>
        </w:tc>
      </w:tr>
    </w:tbl>
    <w:p w:rsidR="00807F80" w:rsidRDefault="00807F80" w:rsidP="00807F80">
      <w:pPr>
        <w:spacing w:line="360" w:lineRule="auto"/>
        <w:jc w:val="center"/>
        <w:rPr>
          <w:rFonts w:asciiTheme="minorHAnsi" w:eastAsia="Times New Roman" w:hAnsiTheme="minorHAnsi" w:cstheme="minorHAnsi"/>
          <w:color w:val="00000A"/>
          <w:sz w:val="28"/>
          <w:szCs w:val="28"/>
          <w:shd w:val="clear" w:color="auto" w:fill="FFFFFF"/>
          <w:lang w:val="en-US"/>
        </w:rPr>
      </w:pPr>
    </w:p>
    <w:p w:rsidR="00807F80" w:rsidRPr="0064492A" w:rsidRDefault="00807F80" w:rsidP="00807F80">
      <w:pPr>
        <w:spacing w:line="360" w:lineRule="auto"/>
        <w:jc w:val="center"/>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lastRenderedPageBreak/>
        <w:t>ЗМІСТ</w:t>
      </w:r>
    </w:p>
    <w:p w:rsidR="00807F80" w:rsidRPr="0064492A" w:rsidRDefault="00807F80" w:rsidP="00807F80">
      <w:pPr>
        <w:spacing w:line="360" w:lineRule="auto"/>
        <w:ind w:firstLine="709"/>
        <w:jc w:val="both"/>
        <w:rPr>
          <w:rFonts w:asciiTheme="minorHAnsi" w:eastAsia="Times New Roman" w:hAnsiTheme="minorHAnsi" w:cstheme="minorHAnsi"/>
          <w:color w:val="00000A"/>
          <w:sz w:val="28"/>
          <w:szCs w:val="28"/>
          <w:shd w:val="clear" w:color="auto" w:fill="FFFFFF"/>
        </w:rPr>
      </w:pPr>
    </w:p>
    <w:p w:rsidR="00807F80" w:rsidRPr="0064492A" w:rsidRDefault="00807F80" w:rsidP="00807F80">
      <w:pPr>
        <w:spacing w:line="360" w:lineRule="auto"/>
        <w:ind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ВСТУП……………</w:t>
      </w:r>
      <w:r>
        <w:rPr>
          <w:rFonts w:asciiTheme="minorHAnsi" w:eastAsia="Times New Roman" w:hAnsiTheme="minorHAnsi" w:cstheme="minorHAnsi"/>
          <w:color w:val="00000A"/>
          <w:sz w:val="28"/>
          <w:szCs w:val="28"/>
          <w:shd w:val="clear" w:color="auto" w:fill="FFFFFF"/>
        </w:rPr>
        <w:t>………………………………………………………</w:t>
      </w:r>
      <w:r w:rsidRPr="00BE0352">
        <w:rPr>
          <w:rFonts w:asciiTheme="minorHAnsi" w:eastAsia="Times New Roman" w:hAnsiTheme="minorHAnsi" w:cstheme="minorHAnsi"/>
          <w:color w:val="00000A"/>
          <w:sz w:val="28"/>
          <w:szCs w:val="28"/>
          <w:shd w:val="clear" w:color="auto" w:fill="FFFFFF"/>
        </w:rPr>
        <w:t>…..</w:t>
      </w:r>
      <w:r w:rsidRPr="0064492A">
        <w:rPr>
          <w:rFonts w:asciiTheme="minorHAnsi" w:eastAsia="Times New Roman" w:hAnsiTheme="minorHAnsi" w:cstheme="minorHAnsi"/>
          <w:color w:val="00000A"/>
          <w:sz w:val="28"/>
          <w:szCs w:val="28"/>
          <w:shd w:val="clear" w:color="auto" w:fill="FFFFFF"/>
        </w:rPr>
        <w:t>3</w:t>
      </w:r>
    </w:p>
    <w:p w:rsidR="00807F80" w:rsidRPr="0064492A" w:rsidRDefault="00807F80" w:rsidP="00807F80">
      <w:pPr>
        <w:spacing w:line="360" w:lineRule="auto"/>
        <w:ind w:firstLine="709"/>
        <w:jc w:val="both"/>
        <w:rPr>
          <w:rFonts w:asciiTheme="minorHAnsi" w:eastAsia="Times New Roman" w:hAnsiTheme="minorHAnsi" w:cstheme="minorHAnsi"/>
          <w:color w:val="00000A"/>
          <w:sz w:val="28"/>
          <w:szCs w:val="28"/>
          <w:highlight w:val="white"/>
        </w:rPr>
      </w:pPr>
      <w:r w:rsidRPr="0009441C">
        <w:rPr>
          <w:rFonts w:asciiTheme="minorHAnsi" w:eastAsia="Times New Roman" w:hAnsiTheme="minorHAnsi" w:cstheme="minorHAnsi"/>
          <w:color w:val="00000A"/>
          <w:sz w:val="28"/>
          <w:szCs w:val="28"/>
          <w:shd w:val="clear" w:color="auto" w:fill="FFFFFF"/>
        </w:rPr>
        <w:t>РОЗДІЛ 1. ПОРІВНЯННЯ ЯК ЗАСІБ ПІЗНАННЯ СВІТУ</w:t>
      </w:r>
      <w:r w:rsidR="003F79AE">
        <w:rPr>
          <w:rFonts w:asciiTheme="minorHAnsi" w:eastAsia="Times New Roman" w:hAnsiTheme="minorHAnsi" w:cstheme="minorHAnsi"/>
          <w:color w:val="00000A"/>
          <w:sz w:val="28"/>
          <w:szCs w:val="28"/>
          <w:shd w:val="clear" w:color="auto" w:fill="FFFFFF"/>
        </w:rPr>
        <w:t>......………......</w:t>
      </w:r>
      <w:r w:rsidRPr="0064492A">
        <w:rPr>
          <w:rFonts w:asciiTheme="minorHAnsi" w:eastAsia="Times New Roman" w:hAnsiTheme="minorHAnsi" w:cstheme="minorHAnsi"/>
          <w:color w:val="00000A"/>
          <w:sz w:val="28"/>
          <w:szCs w:val="28"/>
          <w:shd w:val="clear" w:color="auto" w:fill="FFFFFF"/>
        </w:rPr>
        <w:t>5</w:t>
      </w:r>
    </w:p>
    <w:p w:rsidR="00807F80" w:rsidRPr="0064492A" w:rsidRDefault="00807F80" w:rsidP="00807F80">
      <w:pPr>
        <w:spacing w:line="360" w:lineRule="auto"/>
        <w:ind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1.1. Сутність та функції порівняння…….................</w:t>
      </w:r>
      <w:r w:rsidR="003F79AE">
        <w:rPr>
          <w:rFonts w:asciiTheme="minorHAnsi" w:eastAsia="Times New Roman" w:hAnsiTheme="minorHAnsi" w:cstheme="minorHAnsi"/>
          <w:color w:val="00000A"/>
          <w:sz w:val="28"/>
          <w:szCs w:val="28"/>
          <w:shd w:val="clear" w:color="auto" w:fill="FFFFFF"/>
        </w:rPr>
        <w:t>................………........</w:t>
      </w:r>
      <w:r w:rsidRPr="0064492A">
        <w:rPr>
          <w:rFonts w:asciiTheme="minorHAnsi" w:eastAsia="Times New Roman" w:hAnsiTheme="minorHAnsi" w:cstheme="minorHAnsi"/>
          <w:color w:val="00000A"/>
          <w:sz w:val="28"/>
          <w:szCs w:val="28"/>
          <w:shd w:val="clear" w:color="auto" w:fill="FFFFFF"/>
        </w:rPr>
        <w:t>5</w:t>
      </w:r>
    </w:p>
    <w:p w:rsidR="00807F80" w:rsidRPr="0064492A" w:rsidRDefault="00807F80" w:rsidP="00807F80">
      <w:pPr>
        <w:spacing w:line="360" w:lineRule="auto"/>
        <w:ind w:firstLine="709"/>
        <w:jc w:val="both"/>
        <w:rPr>
          <w:rFonts w:asciiTheme="minorHAnsi" w:eastAsia="Times New Roman" w:hAnsiTheme="minorHAnsi" w:cstheme="minorHAnsi"/>
          <w:color w:val="00000A"/>
          <w:sz w:val="28"/>
          <w:szCs w:val="28"/>
          <w:highlight w:val="white"/>
        </w:rPr>
      </w:pPr>
      <w:r>
        <w:rPr>
          <w:rFonts w:asciiTheme="minorHAnsi" w:eastAsia="Times New Roman" w:hAnsiTheme="minorHAnsi" w:cstheme="minorHAnsi"/>
          <w:color w:val="00000A"/>
          <w:sz w:val="28"/>
          <w:szCs w:val="28"/>
          <w:shd w:val="clear" w:color="auto" w:fill="FFFFFF"/>
        </w:rPr>
        <w:t>1.2.Види порівняння: логічне та</w:t>
      </w:r>
      <w:r w:rsidRPr="00BE0352">
        <w:rPr>
          <w:rFonts w:asciiTheme="minorHAnsi" w:eastAsia="Times New Roman" w:hAnsiTheme="minorHAnsi" w:cstheme="minorHAnsi"/>
          <w:color w:val="00000A"/>
          <w:sz w:val="28"/>
          <w:szCs w:val="28"/>
          <w:shd w:val="clear" w:color="auto" w:fill="FFFFFF"/>
          <w:lang w:val="ru-RU"/>
        </w:rPr>
        <w:t xml:space="preserve"> </w:t>
      </w:r>
      <w:r>
        <w:rPr>
          <w:rFonts w:asciiTheme="minorHAnsi" w:eastAsia="Times New Roman" w:hAnsiTheme="minorHAnsi" w:cstheme="minorHAnsi"/>
          <w:color w:val="00000A"/>
          <w:sz w:val="28"/>
          <w:szCs w:val="28"/>
          <w:shd w:val="clear" w:color="auto" w:fill="FFFFFF"/>
        </w:rPr>
        <w:t>образне</w:t>
      </w:r>
      <w:r w:rsidRPr="0064492A">
        <w:rPr>
          <w:rFonts w:asciiTheme="minorHAnsi" w:eastAsia="Times New Roman" w:hAnsiTheme="minorHAnsi" w:cstheme="minorHAnsi"/>
          <w:color w:val="00000A"/>
          <w:sz w:val="28"/>
          <w:szCs w:val="28"/>
          <w:shd w:val="clear" w:color="auto" w:fill="FFFFFF"/>
        </w:rPr>
        <w:t>....................</w:t>
      </w:r>
      <w:r>
        <w:rPr>
          <w:rFonts w:asciiTheme="minorHAnsi" w:eastAsia="Times New Roman" w:hAnsiTheme="minorHAnsi" w:cstheme="minorHAnsi"/>
          <w:color w:val="00000A"/>
          <w:sz w:val="28"/>
          <w:szCs w:val="28"/>
          <w:shd w:val="clear" w:color="auto" w:fill="FFFFFF"/>
        </w:rPr>
        <w:t>...</w:t>
      </w:r>
      <w:r w:rsidR="003F79AE">
        <w:rPr>
          <w:rFonts w:asciiTheme="minorHAnsi" w:eastAsia="Times New Roman" w:hAnsiTheme="minorHAnsi" w:cstheme="minorHAnsi"/>
          <w:color w:val="00000A"/>
          <w:sz w:val="28"/>
          <w:szCs w:val="28"/>
          <w:shd w:val="clear" w:color="auto" w:fill="FFFFFF"/>
        </w:rPr>
        <w:t>..............................</w:t>
      </w:r>
      <w:r w:rsidRPr="0064492A">
        <w:rPr>
          <w:rFonts w:asciiTheme="minorHAnsi" w:eastAsia="Times New Roman" w:hAnsiTheme="minorHAnsi" w:cstheme="minorHAnsi"/>
          <w:color w:val="00000A"/>
          <w:sz w:val="28"/>
          <w:szCs w:val="28"/>
          <w:shd w:val="clear" w:color="auto" w:fill="FFFFFF"/>
        </w:rPr>
        <w:t>7</w:t>
      </w:r>
    </w:p>
    <w:p w:rsidR="00807F80" w:rsidRDefault="00807F80" w:rsidP="00807F80">
      <w:pPr>
        <w:spacing w:line="360" w:lineRule="auto"/>
        <w:ind w:firstLine="709"/>
        <w:jc w:val="both"/>
        <w:rPr>
          <w:rFonts w:asciiTheme="minorHAnsi" w:eastAsia="Times New Roman" w:hAnsiTheme="minorHAnsi" w:cstheme="minorHAnsi"/>
          <w:color w:val="00000A"/>
          <w:sz w:val="28"/>
          <w:szCs w:val="28"/>
          <w:shd w:val="clear" w:color="auto" w:fill="FFFFFF"/>
        </w:rPr>
      </w:pPr>
      <w:r w:rsidRPr="0064492A">
        <w:rPr>
          <w:rFonts w:asciiTheme="minorHAnsi" w:eastAsia="Times New Roman" w:hAnsiTheme="minorHAnsi" w:cstheme="minorHAnsi"/>
          <w:color w:val="00000A"/>
          <w:sz w:val="28"/>
          <w:szCs w:val="28"/>
          <w:shd w:val="clear" w:color="auto" w:fill="FFFFFF"/>
        </w:rPr>
        <w:t>1.3.Структура порівнянь………………………………….</w:t>
      </w:r>
      <w:r w:rsidR="003F79AE">
        <w:rPr>
          <w:rFonts w:asciiTheme="minorHAnsi" w:eastAsia="Times New Roman" w:hAnsiTheme="minorHAnsi" w:cstheme="minorHAnsi"/>
          <w:color w:val="00000A"/>
          <w:sz w:val="28"/>
          <w:szCs w:val="28"/>
          <w:shd w:val="clear" w:color="auto" w:fill="FFFFFF"/>
        </w:rPr>
        <w:t>..........................</w:t>
      </w:r>
      <w:r>
        <w:rPr>
          <w:rFonts w:asciiTheme="minorHAnsi" w:eastAsia="Times New Roman" w:hAnsiTheme="minorHAnsi" w:cstheme="minorHAnsi"/>
          <w:color w:val="00000A"/>
          <w:sz w:val="28"/>
          <w:szCs w:val="28"/>
          <w:shd w:val="clear" w:color="auto" w:fill="FFFFFF"/>
        </w:rPr>
        <w:t>.</w:t>
      </w:r>
      <w:r w:rsidRPr="0064492A">
        <w:rPr>
          <w:rFonts w:asciiTheme="minorHAnsi" w:eastAsia="Times New Roman" w:hAnsiTheme="minorHAnsi" w:cstheme="minorHAnsi"/>
          <w:color w:val="00000A"/>
          <w:sz w:val="28"/>
          <w:szCs w:val="28"/>
          <w:shd w:val="clear" w:color="auto" w:fill="FFFFFF"/>
        </w:rPr>
        <w:t>9</w:t>
      </w:r>
    </w:p>
    <w:p w:rsidR="00807F80" w:rsidRPr="00EA3B04" w:rsidRDefault="00807F80" w:rsidP="00807F80">
      <w:pPr>
        <w:spacing w:line="360" w:lineRule="auto"/>
        <w:ind w:firstLine="709"/>
        <w:jc w:val="both"/>
        <w:rPr>
          <w:rFonts w:asciiTheme="minorHAnsi" w:eastAsia="Times New Roman" w:hAnsiTheme="minorHAnsi" w:cstheme="minorHAnsi"/>
          <w:color w:val="00000A"/>
          <w:sz w:val="28"/>
          <w:szCs w:val="28"/>
          <w:highlight w:val="white"/>
        </w:rPr>
      </w:pPr>
      <w:r>
        <w:rPr>
          <w:rFonts w:asciiTheme="minorHAnsi" w:eastAsia="Times New Roman" w:hAnsiTheme="minorHAnsi" w:cstheme="minorHAnsi"/>
          <w:color w:val="00000A"/>
          <w:sz w:val="28"/>
          <w:szCs w:val="28"/>
          <w:shd w:val="clear" w:color="auto" w:fill="FFFFFF"/>
        </w:rPr>
        <w:t>РОЗДІЛ</w:t>
      </w:r>
      <w:r w:rsidR="003F79AE" w:rsidRPr="003F79AE">
        <w:rPr>
          <w:rFonts w:asciiTheme="minorHAnsi" w:eastAsia="Times New Roman" w:hAnsiTheme="minorHAnsi" w:cstheme="minorHAnsi"/>
          <w:color w:val="00000A"/>
          <w:sz w:val="28"/>
          <w:szCs w:val="28"/>
          <w:shd w:val="clear" w:color="auto" w:fill="FFFFFF"/>
          <w:lang w:val="ru-RU"/>
        </w:rPr>
        <w:t xml:space="preserve"> </w:t>
      </w:r>
      <w:r w:rsidRPr="00EA3B04">
        <w:rPr>
          <w:rFonts w:asciiTheme="minorHAnsi" w:eastAsia="Times New Roman" w:hAnsiTheme="minorHAnsi" w:cstheme="minorHAnsi"/>
          <w:color w:val="00000A"/>
          <w:sz w:val="28"/>
          <w:szCs w:val="28"/>
          <w:shd w:val="clear" w:color="auto" w:fill="FFFFFF"/>
        </w:rPr>
        <w:t>2.</w:t>
      </w:r>
      <w:r w:rsidRPr="00BE0352">
        <w:rPr>
          <w:rFonts w:asciiTheme="minorHAnsi" w:eastAsia="Times New Roman" w:hAnsiTheme="minorHAnsi" w:cstheme="minorHAnsi"/>
          <w:color w:val="00000A"/>
          <w:sz w:val="28"/>
          <w:szCs w:val="28"/>
          <w:shd w:val="clear" w:color="auto" w:fill="FFFFFF"/>
        </w:rPr>
        <w:t xml:space="preserve"> </w:t>
      </w:r>
      <w:r w:rsidRPr="00EA3B04">
        <w:rPr>
          <w:rFonts w:asciiTheme="minorHAnsi" w:eastAsia="Times New Roman" w:hAnsiTheme="minorHAnsi" w:cstheme="minorHAnsi"/>
          <w:color w:val="00000A"/>
          <w:sz w:val="28"/>
          <w:szCs w:val="28"/>
          <w:shd w:val="clear" w:color="auto" w:fill="FFFFFF"/>
        </w:rPr>
        <w:t>ОСОБЛИВОСТІ ОБРАЗНИХ ПОРІВНЯНЬ</w:t>
      </w:r>
      <w:r w:rsidRPr="003B0E7D">
        <w:rPr>
          <w:rFonts w:asciiTheme="minorHAnsi" w:eastAsia="Times New Roman" w:hAnsiTheme="minorHAnsi" w:cstheme="minorHAnsi"/>
          <w:color w:val="00000A"/>
          <w:sz w:val="28"/>
          <w:szCs w:val="28"/>
          <w:shd w:val="clear" w:color="auto" w:fill="FFFFFF"/>
        </w:rPr>
        <w:t xml:space="preserve"> </w:t>
      </w:r>
      <w:r>
        <w:rPr>
          <w:rFonts w:asciiTheme="minorHAnsi" w:eastAsia="Times New Roman" w:hAnsiTheme="minorHAnsi" w:cstheme="minorHAnsi"/>
          <w:color w:val="00000A"/>
          <w:sz w:val="28"/>
          <w:szCs w:val="28"/>
          <w:shd w:val="clear" w:color="auto" w:fill="FFFFFF"/>
        </w:rPr>
        <w:t>У</w:t>
      </w:r>
      <w:r w:rsidRPr="003B0E7D">
        <w:rPr>
          <w:rFonts w:asciiTheme="minorHAnsi" w:eastAsia="Times New Roman" w:hAnsiTheme="minorHAnsi" w:cstheme="minorHAnsi"/>
          <w:color w:val="00000A"/>
          <w:sz w:val="28"/>
          <w:szCs w:val="28"/>
          <w:shd w:val="clear" w:color="auto" w:fill="FFFFFF"/>
        </w:rPr>
        <w:t xml:space="preserve"> </w:t>
      </w:r>
      <w:r w:rsidR="003F79AE">
        <w:rPr>
          <w:rFonts w:asciiTheme="minorHAnsi" w:eastAsia="Times New Roman" w:hAnsiTheme="minorHAnsi" w:cstheme="minorHAnsi"/>
          <w:color w:val="00000A"/>
          <w:sz w:val="28"/>
          <w:szCs w:val="28"/>
          <w:shd w:val="clear" w:color="auto" w:fill="FFFFFF"/>
        </w:rPr>
        <w:t>ФРАНЦУЗ</w:t>
      </w:r>
      <w:r w:rsidRPr="00EA3B04">
        <w:rPr>
          <w:rFonts w:asciiTheme="minorHAnsi" w:eastAsia="Times New Roman" w:hAnsiTheme="minorHAnsi" w:cstheme="minorHAnsi"/>
          <w:color w:val="00000A"/>
          <w:sz w:val="28"/>
          <w:szCs w:val="28"/>
          <w:shd w:val="clear" w:color="auto" w:fill="FFFFFF"/>
        </w:rPr>
        <w:t>ЬКІЙ,</w:t>
      </w:r>
      <w:r w:rsidRPr="003B0E7D">
        <w:rPr>
          <w:rFonts w:asciiTheme="minorHAnsi" w:eastAsia="Times New Roman" w:hAnsiTheme="minorHAnsi" w:cstheme="minorHAnsi"/>
          <w:color w:val="00000A"/>
          <w:sz w:val="28"/>
          <w:szCs w:val="28"/>
          <w:shd w:val="clear" w:color="auto" w:fill="FFFFFF"/>
        </w:rPr>
        <w:t xml:space="preserve"> </w:t>
      </w:r>
      <w:r w:rsidRPr="00EA3B04">
        <w:rPr>
          <w:rFonts w:asciiTheme="minorHAnsi" w:eastAsia="Times New Roman" w:hAnsiTheme="minorHAnsi" w:cstheme="minorHAnsi"/>
          <w:color w:val="00000A"/>
          <w:sz w:val="28"/>
          <w:szCs w:val="28"/>
          <w:shd w:val="clear" w:color="auto" w:fill="FFFFFF"/>
        </w:rPr>
        <w:t>АНГЛІЙСЬКІЙ ТА УКРАЇНСЬКІЙ МОВАХ…………</w:t>
      </w:r>
      <w:r>
        <w:rPr>
          <w:rFonts w:asciiTheme="minorHAnsi" w:eastAsia="Times New Roman" w:hAnsiTheme="minorHAnsi" w:cstheme="minorHAnsi"/>
          <w:color w:val="00000A"/>
          <w:sz w:val="28"/>
          <w:szCs w:val="28"/>
          <w:shd w:val="clear" w:color="auto" w:fill="FFFFFF"/>
        </w:rPr>
        <w:t>........</w:t>
      </w:r>
      <w:r w:rsidRPr="00BE0352">
        <w:rPr>
          <w:rFonts w:asciiTheme="minorHAnsi" w:eastAsia="Times New Roman" w:hAnsiTheme="minorHAnsi" w:cstheme="minorHAnsi"/>
          <w:color w:val="00000A"/>
          <w:sz w:val="28"/>
          <w:szCs w:val="28"/>
          <w:shd w:val="clear" w:color="auto" w:fill="FFFFFF"/>
        </w:rPr>
        <w:t>..</w:t>
      </w:r>
      <w:r w:rsidR="003F79AE">
        <w:rPr>
          <w:rFonts w:asciiTheme="minorHAnsi" w:eastAsia="Times New Roman" w:hAnsiTheme="minorHAnsi" w:cstheme="minorHAnsi"/>
          <w:color w:val="00000A"/>
          <w:sz w:val="28"/>
          <w:szCs w:val="28"/>
          <w:shd w:val="clear" w:color="auto" w:fill="FFFFFF"/>
        </w:rPr>
        <w:t>............................</w:t>
      </w:r>
      <w:r w:rsidRPr="003B0E7D">
        <w:rPr>
          <w:rFonts w:asciiTheme="minorHAnsi" w:eastAsia="Times New Roman" w:hAnsiTheme="minorHAnsi" w:cstheme="minorHAnsi"/>
          <w:color w:val="00000A"/>
          <w:sz w:val="28"/>
          <w:szCs w:val="28"/>
          <w:shd w:val="clear" w:color="auto" w:fill="FFFFFF"/>
        </w:rPr>
        <w:t xml:space="preserve">11                                                        </w:t>
      </w:r>
    </w:p>
    <w:p w:rsidR="00807F80" w:rsidRPr="0064492A" w:rsidRDefault="00807F80" w:rsidP="00807F80">
      <w:pPr>
        <w:spacing w:line="360" w:lineRule="auto"/>
        <w:ind w:firstLine="709"/>
        <w:rPr>
          <w:rFonts w:asciiTheme="minorHAnsi" w:eastAsia="Times New Roman" w:hAnsiTheme="minorHAnsi" w:cstheme="minorHAnsi"/>
          <w:color w:val="00000A"/>
          <w:sz w:val="28"/>
          <w:szCs w:val="28"/>
          <w:highlight w:val="white"/>
        </w:rPr>
      </w:pPr>
      <w:r>
        <w:rPr>
          <w:rFonts w:asciiTheme="minorHAnsi" w:eastAsia="Times New Roman" w:hAnsiTheme="minorHAnsi" w:cstheme="minorHAnsi"/>
          <w:color w:val="00000A"/>
          <w:sz w:val="28"/>
          <w:szCs w:val="28"/>
          <w:shd w:val="clear" w:color="auto" w:fill="FFFFFF"/>
        </w:rPr>
        <w:t>2.1.</w:t>
      </w:r>
      <w:r w:rsidRPr="0064492A">
        <w:rPr>
          <w:rFonts w:asciiTheme="minorHAnsi" w:eastAsia="Times New Roman" w:hAnsiTheme="minorHAnsi" w:cstheme="minorHAnsi"/>
          <w:color w:val="00000A"/>
          <w:sz w:val="28"/>
          <w:szCs w:val="28"/>
          <w:shd w:val="clear" w:color="auto" w:fill="FFFFFF"/>
        </w:rPr>
        <w:t>Поняття образного порівняння….............................</w:t>
      </w:r>
      <w:r w:rsidR="003F79AE">
        <w:rPr>
          <w:rFonts w:asciiTheme="minorHAnsi" w:eastAsia="Times New Roman" w:hAnsiTheme="minorHAnsi" w:cstheme="minorHAnsi"/>
          <w:color w:val="00000A"/>
          <w:sz w:val="28"/>
          <w:szCs w:val="28"/>
          <w:shd w:val="clear" w:color="auto" w:fill="FFFFFF"/>
        </w:rPr>
        <w:t>.............................</w:t>
      </w:r>
      <w:r w:rsidRPr="0064492A">
        <w:rPr>
          <w:rFonts w:asciiTheme="minorHAnsi" w:eastAsia="Times New Roman" w:hAnsiTheme="minorHAnsi" w:cstheme="minorHAnsi"/>
          <w:color w:val="00000A"/>
          <w:sz w:val="28"/>
          <w:szCs w:val="28"/>
          <w:shd w:val="clear" w:color="auto" w:fill="FFFFFF"/>
        </w:rPr>
        <w:t>11</w:t>
      </w:r>
    </w:p>
    <w:p w:rsidR="00807F80" w:rsidRPr="0064492A" w:rsidRDefault="00807F80" w:rsidP="00807F80">
      <w:pPr>
        <w:spacing w:line="360" w:lineRule="auto"/>
        <w:ind w:firstLine="709"/>
        <w:rPr>
          <w:rFonts w:asciiTheme="minorHAnsi" w:eastAsia="Times New Roman" w:hAnsiTheme="minorHAnsi" w:cstheme="minorHAnsi"/>
          <w:color w:val="00000A"/>
          <w:sz w:val="28"/>
          <w:szCs w:val="28"/>
          <w:highlight w:val="white"/>
        </w:rPr>
      </w:pPr>
      <w:r>
        <w:rPr>
          <w:rFonts w:asciiTheme="minorHAnsi" w:eastAsia="Times New Roman" w:hAnsiTheme="minorHAnsi" w:cstheme="minorHAnsi"/>
          <w:color w:val="00000A"/>
          <w:sz w:val="28"/>
          <w:szCs w:val="28"/>
          <w:shd w:val="clear" w:color="auto" w:fill="FFFFFF"/>
        </w:rPr>
        <w:t>2.2.</w:t>
      </w:r>
      <w:r w:rsidRPr="0064492A">
        <w:rPr>
          <w:rFonts w:asciiTheme="minorHAnsi" w:eastAsia="Times New Roman" w:hAnsiTheme="minorHAnsi" w:cstheme="minorHAnsi"/>
          <w:color w:val="00000A"/>
          <w:sz w:val="28"/>
          <w:szCs w:val="28"/>
          <w:shd w:val="clear" w:color="auto" w:fill="FFFFFF"/>
        </w:rPr>
        <w:t>Структура образних порівнянь-фраз</w:t>
      </w:r>
      <w:r>
        <w:rPr>
          <w:rFonts w:asciiTheme="minorHAnsi" w:eastAsia="Times New Roman" w:hAnsiTheme="minorHAnsi" w:cstheme="minorHAnsi"/>
          <w:color w:val="00000A"/>
          <w:sz w:val="28"/>
          <w:szCs w:val="28"/>
          <w:shd w:val="clear" w:color="auto" w:fill="FFFFFF"/>
        </w:rPr>
        <w:t>еологізмів…………………........</w:t>
      </w:r>
      <w:r w:rsidRPr="0064492A">
        <w:rPr>
          <w:rFonts w:asciiTheme="minorHAnsi" w:eastAsia="Times New Roman" w:hAnsiTheme="minorHAnsi" w:cstheme="minorHAnsi"/>
          <w:color w:val="00000A"/>
          <w:sz w:val="28"/>
          <w:szCs w:val="28"/>
          <w:shd w:val="clear" w:color="auto" w:fill="FFFFFF"/>
        </w:rPr>
        <w:t>13</w:t>
      </w:r>
    </w:p>
    <w:p w:rsidR="00807F80" w:rsidRPr="00BE0352" w:rsidRDefault="00807F80" w:rsidP="00807F80">
      <w:pPr>
        <w:tabs>
          <w:tab w:val="left" w:pos="1095"/>
        </w:tabs>
        <w:spacing w:line="360" w:lineRule="auto"/>
        <w:ind w:firstLine="709"/>
        <w:rPr>
          <w:rFonts w:asciiTheme="minorHAnsi" w:eastAsia="Times New Roman" w:hAnsiTheme="minorHAnsi" w:cstheme="minorHAnsi"/>
          <w:color w:val="00000A"/>
          <w:sz w:val="28"/>
          <w:szCs w:val="28"/>
          <w:shd w:val="clear" w:color="auto" w:fill="FFFFFF"/>
          <w:lang w:val="ru-RU"/>
        </w:rPr>
      </w:pPr>
      <w:r>
        <w:rPr>
          <w:rFonts w:asciiTheme="minorHAnsi" w:eastAsia="Times New Roman" w:hAnsiTheme="minorHAnsi" w:cstheme="minorHAnsi"/>
          <w:color w:val="00000A"/>
          <w:sz w:val="28"/>
          <w:szCs w:val="28"/>
          <w:shd w:val="clear" w:color="auto" w:fill="FFFFFF"/>
        </w:rPr>
        <w:t>2.3</w:t>
      </w:r>
      <w:r w:rsidRPr="003B0E7D">
        <w:rPr>
          <w:rFonts w:asciiTheme="minorHAnsi" w:eastAsia="Times New Roman" w:hAnsiTheme="minorHAnsi" w:cstheme="minorHAnsi"/>
          <w:color w:val="00000A"/>
          <w:sz w:val="28"/>
          <w:szCs w:val="28"/>
          <w:shd w:val="clear" w:color="auto" w:fill="FFFFFF"/>
        </w:rPr>
        <w:t>.</w:t>
      </w:r>
      <w:r w:rsidRPr="007B400C">
        <w:rPr>
          <w:rFonts w:ascii="Times New Roman" w:eastAsia="Times New Roman" w:hAnsi="Times New Roman" w:cs="Times New Roman"/>
          <w:color w:val="00000A"/>
          <w:sz w:val="28"/>
          <w:szCs w:val="28"/>
          <w:shd w:val="clear" w:color="auto" w:fill="FFFFFF"/>
        </w:rPr>
        <w:t>Семантика та походження образних порівнянь-фразеологізмів у французькій мові</w:t>
      </w:r>
      <w:r>
        <w:rPr>
          <w:rFonts w:asciiTheme="minorHAnsi" w:eastAsia="Times New Roman" w:hAnsiTheme="minorHAnsi" w:cstheme="minorHAnsi"/>
          <w:color w:val="00000A"/>
          <w:sz w:val="28"/>
          <w:szCs w:val="28"/>
          <w:shd w:val="clear" w:color="auto" w:fill="FFFFFF"/>
        </w:rPr>
        <w:t>……………………………………………………………</w:t>
      </w:r>
      <w:r>
        <w:rPr>
          <w:rFonts w:asciiTheme="minorHAnsi" w:eastAsia="Times New Roman" w:hAnsiTheme="minorHAnsi" w:cstheme="minorHAnsi"/>
          <w:color w:val="00000A"/>
          <w:sz w:val="28"/>
          <w:szCs w:val="28"/>
          <w:shd w:val="clear" w:color="auto" w:fill="FFFFFF"/>
          <w:lang w:val="ru-RU"/>
        </w:rPr>
        <w:t xml:space="preserve">……  </w:t>
      </w:r>
      <w:r w:rsidRPr="0064492A">
        <w:rPr>
          <w:rFonts w:asciiTheme="minorHAnsi" w:eastAsia="Times New Roman" w:hAnsiTheme="minorHAnsi" w:cstheme="minorHAnsi"/>
          <w:color w:val="00000A"/>
          <w:sz w:val="28"/>
          <w:szCs w:val="28"/>
          <w:shd w:val="clear" w:color="auto" w:fill="FFFFFF"/>
        </w:rPr>
        <w:t>16</w:t>
      </w:r>
    </w:p>
    <w:p w:rsidR="00807F80" w:rsidRPr="0064492A" w:rsidRDefault="00807F80" w:rsidP="00807F80">
      <w:pPr>
        <w:tabs>
          <w:tab w:val="left" w:pos="1095"/>
        </w:tabs>
        <w:spacing w:line="360" w:lineRule="auto"/>
        <w:ind w:firstLine="709"/>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2.4</w:t>
      </w:r>
      <w:r>
        <w:rPr>
          <w:rFonts w:asciiTheme="minorHAnsi" w:hAnsiTheme="minorHAnsi" w:cstheme="minorHAnsi"/>
          <w:sz w:val="28"/>
          <w:szCs w:val="28"/>
          <w:lang w:val="ru-RU"/>
        </w:rPr>
        <w:t>.</w:t>
      </w:r>
      <w:r w:rsidRPr="007B400C">
        <w:rPr>
          <w:rFonts w:asciiTheme="minorHAnsi" w:hAnsiTheme="minorHAnsi" w:cstheme="minorHAnsi"/>
          <w:sz w:val="28"/>
          <w:szCs w:val="28"/>
        </w:rPr>
        <w:t>Види англійських компаративних конструкцій та способів їх перекладу українською мовою</w:t>
      </w:r>
      <w:r>
        <w:rPr>
          <w:rFonts w:asciiTheme="minorHAnsi" w:hAnsiTheme="minorHAnsi" w:cstheme="minorHAnsi"/>
          <w:sz w:val="28"/>
          <w:szCs w:val="28"/>
          <w:lang w:val="ru-RU"/>
        </w:rPr>
        <w:t>…………………………………………………</w:t>
      </w:r>
      <w:r w:rsidRPr="00BE0352">
        <w:rPr>
          <w:rFonts w:asciiTheme="minorHAnsi" w:hAnsiTheme="minorHAnsi" w:cstheme="minorHAnsi"/>
          <w:sz w:val="28"/>
          <w:szCs w:val="28"/>
          <w:lang w:val="ru-RU"/>
        </w:rPr>
        <w:t xml:space="preserve">... </w:t>
      </w:r>
      <w:r w:rsidRPr="0064492A">
        <w:rPr>
          <w:rFonts w:asciiTheme="minorHAnsi" w:hAnsiTheme="minorHAnsi" w:cstheme="minorHAnsi"/>
          <w:sz w:val="28"/>
          <w:szCs w:val="28"/>
        </w:rPr>
        <w:t>24</w:t>
      </w:r>
    </w:p>
    <w:p w:rsidR="00807F80" w:rsidRPr="0064492A" w:rsidRDefault="00807F80" w:rsidP="00807F80">
      <w:pPr>
        <w:spacing w:line="360" w:lineRule="auto"/>
        <w:ind w:firstLine="709"/>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ВИСНОВКИ………………</w:t>
      </w:r>
      <w:r>
        <w:rPr>
          <w:rFonts w:asciiTheme="minorHAnsi" w:eastAsia="Times New Roman" w:hAnsiTheme="minorHAnsi" w:cstheme="minorHAnsi"/>
          <w:color w:val="00000A"/>
          <w:sz w:val="28"/>
          <w:szCs w:val="28"/>
          <w:shd w:val="clear" w:color="auto" w:fill="FFFFFF"/>
        </w:rPr>
        <w:t>…………………………………………</w:t>
      </w:r>
      <w:r w:rsidRPr="00BE0352">
        <w:rPr>
          <w:rFonts w:asciiTheme="minorHAnsi" w:eastAsia="Times New Roman" w:hAnsiTheme="minorHAnsi" w:cstheme="minorHAnsi"/>
          <w:color w:val="00000A"/>
          <w:sz w:val="28"/>
          <w:szCs w:val="28"/>
          <w:shd w:val="clear" w:color="auto" w:fill="FFFFFF"/>
          <w:lang w:val="ru-RU"/>
        </w:rPr>
        <w:t>…</w:t>
      </w:r>
      <w:r>
        <w:rPr>
          <w:rFonts w:asciiTheme="minorHAnsi" w:eastAsia="Times New Roman" w:hAnsiTheme="minorHAnsi" w:cstheme="minorHAnsi"/>
          <w:color w:val="00000A"/>
          <w:sz w:val="28"/>
          <w:szCs w:val="28"/>
          <w:shd w:val="clear" w:color="auto" w:fill="FFFFFF"/>
          <w:lang w:val="ru-RU"/>
        </w:rPr>
        <w:t>…</w:t>
      </w:r>
      <w:r w:rsidRPr="00417B38">
        <w:rPr>
          <w:rFonts w:asciiTheme="minorHAnsi" w:eastAsia="Times New Roman" w:hAnsiTheme="minorHAnsi" w:cstheme="minorHAnsi"/>
          <w:color w:val="00000A"/>
          <w:sz w:val="28"/>
          <w:szCs w:val="28"/>
          <w:shd w:val="clear" w:color="auto" w:fill="FFFFFF"/>
          <w:lang w:val="ru-RU"/>
        </w:rPr>
        <w:t xml:space="preserve">    </w:t>
      </w:r>
      <w:r w:rsidRPr="0064492A">
        <w:rPr>
          <w:rFonts w:asciiTheme="minorHAnsi" w:eastAsia="Times New Roman" w:hAnsiTheme="minorHAnsi" w:cstheme="minorHAnsi"/>
          <w:color w:val="00000A"/>
          <w:sz w:val="28"/>
          <w:szCs w:val="28"/>
          <w:shd w:val="clear" w:color="auto" w:fill="FFFFFF"/>
        </w:rPr>
        <w:t>32</w:t>
      </w:r>
    </w:p>
    <w:p w:rsidR="00807F80" w:rsidRPr="0064492A" w:rsidRDefault="00807F80" w:rsidP="00807F80">
      <w:pPr>
        <w:spacing w:line="360" w:lineRule="auto"/>
        <w:ind w:firstLine="709"/>
        <w:rPr>
          <w:rFonts w:asciiTheme="minorHAnsi" w:hAnsiTheme="minorHAnsi" w:cstheme="minorHAnsi"/>
          <w:sz w:val="28"/>
          <w:szCs w:val="28"/>
        </w:rPr>
      </w:pPr>
      <w:r w:rsidRPr="0064492A">
        <w:rPr>
          <w:rFonts w:asciiTheme="minorHAnsi" w:eastAsia="Times New Roman" w:hAnsiTheme="minorHAnsi" w:cstheme="minorHAnsi"/>
          <w:color w:val="00000A"/>
          <w:sz w:val="28"/>
          <w:szCs w:val="28"/>
          <w:shd w:val="clear" w:color="auto" w:fill="FFFFFF"/>
        </w:rPr>
        <w:t xml:space="preserve">СПИСОК </w:t>
      </w:r>
      <w:r>
        <w:rPr>
          <w:rFonts w:asciiTheme="minorHAnsi" w:eastAsia="Times New Roman" w:hAnsiTheme="minorHAnsi" w:cstheme="minorHAnsi"/>
          <w:color w:val="00000A"/>
          <w:sz w:val="28"/>
          <w:szCs w:val="28"/>
          <w:shd w:val="clear" w:color="auto" w:fill="FFFFFF"/>
        </w:rPr>
        <w:t>ВИКОРИСТАНОЇ ЛІТЕРАТУРИ ……………………………</w:t>
      </w:r>
      <w:r>
        <w:rPr>
          <w:rFonts w:asciiTheme="minorHAnsi" w:eastAsia="Times New Roman" w:hAnsiTheme="minorHAnsi" w:cstheme="minorHAnsi"/>
          <w:color w:val="00000A"/>
          <w:sz w:val="28"/>
          <w:szCs w:val="28"/>
          <w:shd w:val="clear" w:color="auto" w:fill="FFFFFF"/>
          <w:lang w:val="ru-RU"/>
        </w:rPr>
        <w:t xml:space="preserve">. </w:t>
      </w:r>
      <w:r w:rsidRPr="00417B38">
        <w:rPr>
          <w:rFonts w:asciiTheme="minorHAnsi" w:eastAsia="Times New Roman" w:hAnsiTheme="minorHAnsi" w:cstheme="minorHAnsi"/>
          <w:color w:val="00000A"/>
          <w:sz w:val="28"/>
          <w:szCs w:val="28"/>
          <w:shd w:val="clear" w:color="auto" w:fill="FFFFFF"/>
          <w:lang w:val="ru-RU"/>
        </w:rPr>
        <w:t xml:space="preserve"> </w:t>
      </w:r>
      <w:r w:rsidRPr="0064492A">
        <w:rPr>
          <w:rFonts w:asciiTheme="minorHAnsi" w:eastAsia="Times New Roman" w:hAnsiTheme="minorHAnsi" w:cstheme="minorHAnsi"/>
          <w:color w:val="00000A"/>
          <w:sz w:val="28"/>
          <w:szCs w:val="28"/>
          <w:shd w:val="clear" w:color="auto" w:fill="FFFFFF"/>
        </w:rPr>
        <w:t>35</w:t>
      </w:r>
    </w:p>
    <w:p w:rsidR="00807F80" w:rsidRDefault="00807F80" w:rsidP="00807F80">
      <w:pPr>
        <w:spacing w:line="360" w:lineRule="auto"/>
        <w:ind w:firstLine="709"/>
        <w:jc w:val="center"/>
        <w:rPr>
          <w:rFonts w:asciiTheme="minorHAnsi" w:eastAsia="Times New Roman" w:hAnsiTheme="minorHAnsi" w:cstheme="minorHAnsi"/>
          <w:b/>
          <w:color w:val="00000A"/>
          <w:sz w:val="28"/>
          <w:szCs w:val="28"/>
          <w:shd w:val="clear" w:color="auto" w:fill="FFFFFF"/>
        </w:rPr>
      </w:pPr>
    </w:p>
    <w:p w:rsidR="00807F80" w:rsidRPr="003F79AE" w:rsidRDefault="00807F80" w:rsidP="00807F80">
      <w:pPr>
        <w:spacing w:line="360" w:lineRule="auto"/>
        <w:ind w:firstLine="709"/>
        <w:jc w:val="center"/>
        <w:rPr>
          <w:rFonts w:asciiTheme="minorHAnsi" w:eastAsia="Times New Roman" w:hAnsiTheme="minorHAnsi" w:cstheme="minorHAnsi"/>
          <w:b/>
          <w:color w:val="00000A"/>
          <w:sz w:val="28"/>
          <w:szCs w:val="28"/>
          <w:shd w:val="clear" w:color="auto" w:fill="FFFFFF"/>
          <w:lang w:val="ru-RU"/>
        </w:rPr>
      </w:pPr>
    </w:p>
    <w:p w:rsidR="00807F80" w:rsidRDefault="00807F80" w:rsidP="00807F80">
      <w:pPr>
        <w:spacing w:line="360" w:lineRule="auto"/>
        <w:ind w:firstLine="709"/>
        <w:jc w:val="center"/>
        <w:rPr>
          <w:rFonts w:asciiTheme="minorHAnsi" w:eastAsia="Times New Roman" w:hAnsiTheme="minorHAnsi" w:cstheme="minorHAnsi"/>
          <w:b/>
          <w:color w:val="00000A"/>
          <w:sz w:val="28"/>
          <w:szCs w:val="28"/>
          <w:shd w:val="clear" w:color="auto" w:fill="FFFFFF"/>
        </w:rPr>
      </w:pPr>
    </w:p>
    <w:p w:rsidR="0009441C" w:rsidRDefault="0009441C" w:rsidP="00CD4FCF">
      <w:pPr>
        <w:spacing w:line="360" w:lineRule="auto"/>
        <w:ind w:firstLine="709"/>
        <w:jc w:val="center"/>
        <w:rPr>
          <w:rFonts w:asciiTheme="minorHAnsi" w:eastAsia="Times New Roman" w:hAnsiTheme="minorHAnsi" w:cstheme="minorHAnsi"/>
          <w:b/>
          <w:color w:val="00000A"/>
          <w:sz w:val="28"/>
          <w:szCs w:val="28"/>
          <w:shd w:val="clear" w:color="auto" w:fill="FFFFFF"/>
        </w:rPr>
      </w:pPr>
    </w:p>
    <w:p w:rsidR="0009441C" w:rsidRDefault="0009441C" w:rsidP="00CD4FCF">
      <w:pPr>
        <w:spacing w:line="360" w:lineRule="auto"/>
        <w:ind w:firstLine="709"/>
        <w:jc w:val="center"/>
        <w:rPr>
          <w:rFonts w:asciiTheme="minorHAnsi" w:eastAsia="Times New Roman" w:hAnsiTheme="minorHAnsi" w:cstheme="minorHAnsi"/>
          <w:b/>
          <w:color w:val="00000A"/>
          <w:sz w:val="28"/>
          <w:szCs w:val="28"/>
          <w:shd w:val="clear" w:color="auto" w:fill="FFFFFF"/>
        </w:rPr>
      </w:pPr>
    </w:p>
    <w:p w:rsidR="0009441C" w:rsidRDefault="0009441C" w:rsidP="00CD4FCF">
      <w:pPr>
        <w:spacing w:line="360" w:lineRule="auto"/>
        <w:ind w:firstLine="709"/>
        <w:jc w:val="center"/>
        <w:rPr>
          <w:rFonts w:asciiTheme="minorHAnsi" w:eastAsia="Times New Roman" w:hAnsiTheme="minorHAnsi" w:cstheme="minorHAnsi"/>
          <w:b/>
          <w:color w:val="00000A"/>
          <w:sz w:val="28"/>
          <w:szCs w:val="28"/>
          <w:shd w:val="clear" w:color="auto" w:fill="FFFFFF"/>
        </w:rPr>
      </w:pPr>
    </w:p>
    <w:p w:rsidR="0009441C" w:rsidRDefault="0009441C" w:rsidP="00CD4FCF">
      <w:pPr>
        <w:spacing w:line="360" w:lineRule="auto"/>
        <w:ind w:firstLine="709"/>
        <w:jc w:val="center"/>
        <w:rPr>
          <w:rFonts w:asciiTheme="minorHAnsi" w:eastAsia="Times New Roman" w:hAnsiTheme="minorHAnsi" w:cstheme="minorHAnsi"/>
          <w:b/>
          <w:color w:val="00000A"/>
          <w:sz w:val="28"/>
          <w:szCs w:val="28"/>
          <w:shd w:val="clear" w:color="auto" w:fill="FFFFFF"/>
        </w:rPr>
      </w:pPr>
    </w:p>
    <w:p w:rsidR="0009441C" w:rsidRDefault="0009441C" w:rsidP="00CD4FCF">
      <w:pPr>
        <w:spacing w:line="360" w:lineRule="auto"/>
        <w:ind w:firstLine="709"/>
        <w:jc w:val="center"/>
        <w:rPr>
          <w:rFonts w:asciiTheme="minorHAnsi" w:eastAsia="Times New Roman" w:hAnsiTheme="minorHAnsi" w:cstheme="minorHAnsi"/>
          <w:b/>
          <w:color w:val="00000A"/>
          <w:sz w:val="28"/>
          <w:szCs w:val="28"/>
          <w:shd w:val="clear" w:color="auto" w:fill="FFFFFF"/>
        </w:rPr>
      </w:pPr>
    </w:p>
    <w:p w:rsidR="0009441C" w:rsidRDefault="0009441C" w:rsidP="00CD4FCF">
      <w:pPr>
        <w:spacing w:line="360" w:lineRule="auto"/>
        <w:ind w:firstLine="709"/>
        <w:jc w:val="center"/>
        <w:rPr>
          <w:rFonts w:asciiTheme="minorHAnsi" w:eastAsia="Times New Roman" w:hAnsiTheme="minorHAnsi" w:cstheme="minorHAnsi"/>
          <w:b/>
          <w:color w:val="00000A"/>
          <w:sz w:val="28"/>
          <w:szCs w:val="28"/>
          <w:shd w:val="clear" w:color="auto" w:fill="FFFFFF"/>
        </w:rPr>
      </w:pPr>
    </w:p>
    <w:p w:rsidR="0009441C" w:rsidRDefault="0009441C" w:rsidP="00CD4FCF">
      <w:pPr>
        <w:spacing w:line="360" w:lineRule="auto"/>
        <w:ind w:firstLine="709"/>
        <w:jc w:val="center"/>
        <w:rPr>
          <w:rFonts w:asciiTheme="minorHAnsi" w:eastAsia="Times New Roman" w:hAnsiTheme="minorHAnsi" w:cstheme="minorHAnsi"/>
          <w:b/>
          <w:color w:val="00000A"/>
          <w:sz w:val="28"/>
          <w:szCs w:val="28"/>
          <w:shd w:val="clear" w:color="auto" w:fill="FFFFFF"/>
        </w:rPr>
      </w:pPr>
    </w:p>
    <w:p w:rsidR="003B0E7D" w:rsidRPr="00417B38" w:rsidRDefault="003B0E7D" w:rsidP="000B16C6">
      <w:pPr>
        <w:tabs>
          <w:tab w:val="left" w:pos="709"/>
        </w:tabs>
        <w:spacing w:line="276" w:lineRule="auto"/>
        <w:ind w:firstLine="709"/>
        <w:jc w:val="center"/>
        <w:rPr>
          <w:rFonts w:asciiTheme="minorHAnsi" w:eastAsia="Dotum" w:hAnsiTheme="minorHAnsi" w:cstheme="minorHAnsi"/>
          <w:sz w:val="28"/>
          <w:szCs w:val="28"/>
          <w:lang w:val="ru-RU"/>
        </w:rPr>
      </w:pPr>
    </w:p>
    <w:p w:rsidR="00C23380" w:rsidRPr="0064492A" w:rsidRDefault="00075422" w:rsidP="00CD120D">
      <w:pPr>
        <w:spacing w:line="360" w:lineRule="auto"/>
        <w:ind w:firstLine="709"/>
        <w:jc w:val="center"/>
        <w:rPr>
          <w:rFonts w:asciiTheme="minorHAnsi" w:eastAsia="Times New Roman" w:hAnsiTheme="minorHAnsi" w:cstheme="minorHAnsi"/>
          <w:color w:val="00000A"/>
          <w:sz w:val="28"/>
          <w:szCs w:val="28"/>
          <w:shd w:val="clear" w:color="auto" w:fill="FFFFFF"/>
        </w:rPr>
      </w:pPr>
      <w:r w:rsidRPr="0064492A">
        <w:rPr>
          <w:rFonts w:asciiTheme="minorHAnsi" w:eastAsia="Times New Roman" w:hAnsiTheme="minorHAnsi" w:cstheme="minorHAnsi"/>
          <w:color w:val="00000A"/>
          <w:sz w:val="28"/>
          <w:szCs w:val="28"/>
          <w:shd w:val="clear" w:color="auto" w:fill="FFFFFF"/>
        </w:rPr>
        <w:lastRenderedPageBreak/>
        <w:t>ВСТУП</w:t>
      </w:r>
    </w:p>
    <w:p w:rsidR="00C23380" w:rsidRPr="0064492A" w:rsidRDefault="00C23380" w:rsidP="00CD120D">
      <w:pPr>
        <w:spacing w:line="360" w:lineRule="auto"/>
        <w:ind w:firstLine="709"/>
        <w:jc w:val="both"/>
        <w:rPr>
          <w:rFonts w:asciiTheme="minorHAnsi" w:eastAsia="Times New Roman" w:hAnsiTheme="minorHAnsi" w:cstheme="minorHAnsi"/>
          <w:b/>
          <w:color w:val="00000A"/>
          <w:sz w:val="28"/>
          <w:szCs w:val="28"/>
          <w:shd w:val="clear" w:color="auto" w:fill="FFFFFF"/>
        </w:rPr>
      </w:pPr>
    </w:p>
    <w:p w:rsidR="00C23380" w:rsidRPr="0064492A" w:rsidRDefault="00075422" w:rsidP="00CD120D">
      <w:pPr>
        <w:spacing w:line="360" w:lineRule="auto"/>
        <w:ind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Мова з давніх-давен цікавила багатьох дослідників, бо саме в ній відображаються всі історичні зміни, традиції, побут, звичаї та ключові поняття. Таким чином формується мовна картина світу, яка дає нам краще зрозуміти представників інших народів. Саме мова зберігає той величезний досвід людства, ті національно-культурні цінності і надбання. Від сприйняття людини світу залежить її мова, поведінка і думки.</w:t>
      </w:r>
    </w:p>
    <w:p w:rsidR="00C23380" w:rsidRPr="0064492A" w:rsidRDefault="00075422" w:rsidP="00CD120D">
      <w:pPr>
        <w:spacing w:line="360" w:lineRule="auto"/>
        <w:ind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Порівняння недаремно називають «засобом пізнання світу», тому що ще з давніх часів ми чуємо вислів: «істина пізнається в порівнянні», бо саме порівняння  є одним з факторів процесу відображення дійсності у свідомості людини і відтворювання її у мовній діяльності. Порівняння-фразеологізми є найчастотнішими за вживанням і є цікавим та багатим матеріалом для дослідження. Вони функціонують у якості засобів пізнання оточення особистістю, в них закріплюються, зберігаються та відтворюються її почуття, емоції, відчуття, оцінки та настрої. Тому щоб розкрити їх особливості, спочатку треба зазирнути вглиб – у структуру і семантику образних порівнянь-фразеологізмів.</w:t>
      </w:r>
    </w:p>
    <w:p w:rsidR="00C23380" w:rsidRPr="0064492A" w:rsidRDefault="00075422" w:rsidP="00CD120D">
      <w:pPr>
        <w:spacing w:line="360" w:lineRule="auto"/>
        <w:ind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i/>
          <w:color w:val="00000A"/>
          <w:sz w:val="28"/>
          <w:szCs w:val="28"/>
          <w:shd w:val="clear" w:color="auto" w:fill="FFFFFF"/>
        </w:rPr>
        <w:t>Актуальність</w:t>
      </w:r>
      <w:r w:rsidRPr="0064492A">
        <w:rPr>
          <w:rFonts w:asciiTheme="minorHAnsi" w:eastAsia="Times New Roman" w:hAnsiTheme="minorHAnsi" w:cstheme="minorHAnsi"/>
          <w:color w:val="00000A"/>
          <w:sz w:val="28"/>
          <w:szCs w:val="28"/>
          <w:shd w:val="clear" w:color="auto" w:fill="FFFFFF"/>
        </w:rPr>
        <w:t xml:space="preserve"> даного дослідження обумовлена відносно малою вивченістю структури та семантики образних порівнянь (зокрема, порівнянь-фразеологізмів), а також великим інтересом до визначення національно-культурного компоненту у фразеологічних порівняннях та їх ролі у формуванні мовної картини світу. Актуальність дослідження визначається тим практичним матеріалом, який представлений у даній роботі.</w:t>
      </w:r>
    </w:p>
    <w:p w:rsidR="00C23380" w:rsidRPr="0064492A" w:rsidRDefault="00075422" w:rsidP="00CD120D">
      <w:pPr>
        <w:spacing w:line="360" w:lineRule="auto"/>
        <w:ind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Нами була поставлена</w:t>
      </w:r>
      <w:r w:rsidRPr="0064492A">
        <w:rPr>
          <w:rFonts w:asciiTheme="minorHAnsi" w:eastAsia="Times New Roman" w:hAnsiTheme="minorHAnsi" w:cstheme="minorHAnsi"/>
          <w:i/>
          <w:color w:val="00000A"/>
          <w:sz w:val="28"/>
          <w:szCs w:val="28"/>
          <w:shd w:val="clear" w:color="auto" w:fill="FFFFFF"/>
        </w:rPr>
        <w:t>мета виділити</w:t>
      </w:r>
      <w:r w:rsidRPr="0064492A">
        <w:rPr>
          <w:rFonts w:asciiTheme="minorHAnsi" w:eastAsia="Times New Roman" w:hAnsiTheme="minorHAnsi" w:cstheme="minorHAnsi"/>
          <w:color w:val="00000A"/>
          <w:sz w:val="28"/>
          <w:szCs w:val="28"/>
          <w:shd w:val="clear" w:color="auto" w:fill="FFFFFF"/>
        </w:rPr>
        <w:t xml:space="preserve"> особливості структури та значення у порівняннях-фразеологізмах. Для її досягнення необхідно вирішити такі </w:t>
      </w:r>
      <w:r w:rsidRPr="0064492A">
        <w:rPr>
          <w:rFonts w:asciiTheme="minorHAnsi" w:eastAsia="Times New Roman" w:hAnsiTheme="minorHAnsi" w:cstheme="minorHAnsi"/>
          <w:i/>
          <w:color w:val="00000A"/>
          <w:sz w:val="28"/>
          <w:szCs w:val="28"/>
          <w:shd w:val="clear" w:color="auto" w:fill="FFFFFF"/>
        </w:rPr>
        <w:t>завдання</w:t>
      </w:r>
      <w:r w:rsidRPr="0064492A">
        <w:rPr>
          <w:rFonts w:asciiTheme="minorHAnsi" w:eastAsia="Times New Roman" w:hAnsiTheme="minorHAnsi" w:cstheme="minorHAnsi"/>
          <w:color w:val="00000A"/>
          <w:sz w:val="28"/>
          <w:szCs w:val="28"/>
          <w:shd w:val="clear" w:color="auto" w:fill="FFFFFF"/>
        </w:rPr>
        <w:t>:</w:t>
      </w:r>
    </w:p>
    <w:p w:rsidR="00C23380" w:rsidRPr="0064492A" w:rsidRDefault="00075422" w:rsidP="00CD120D">
      <w:pPr>
        <w:numPr>
          <w:ilvl w:val="0"/>
          <w:numId w:val="1"/>
        </w:numPr>
        <w:spacing w:line="360" w:lineRule="auto"/>
        <w:ind w:left="0"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висвітлити сутність поняття «порівняння» та його особливості;</w:t>
      </w:r>
    </w:p>
    <w:p w:rsidR="00C23380" w:rsidRPr="0064492A" w:rsidRDefault="00075422" w:rsidP="0064492A">
      <w:pPr>
        <w:numPr>
          <w:ilvl w:val="0"/>
          <w:numId w:val="1"/>
        </w:numPr>
        <w:spacing w:line="360" w:lineRule="auto"/>
        <w:ind w:left="0"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lastRenderedPageBreak/>
        <w:t>визначити структуру і види порівнянь;</w:t>
      </w:r>
    </w:p>
    <w:p w:rsidR="00C23380" w:rsidRPr="0064492A" w:rsidRDefault="00075422" w:rsidP="0064492A">
      <w:pPr>
        <w:numPr>
          <w:ilvl w:val="0"/>
          <w:numId w:val="1"/>
        </w:numPr>
        <w:spacing w:line="360" w:lineRule="auto"/>
        <w:ind w:left="0"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розкрити теоретичні засади поняття «образне порівняння»;</w:t>
      </w:r>
    </w:p>
    <w:p w:rsidR="00C23380" w:rsidRPr="0064492A" w:rsidRDefault="00075422" w:rsidP="0064492A">
      <w:pPr>
        <w:numPr>
          <w:ilvl w:val="0"/>
          <w:numId w:val="1"/>
        </w:numPr>
        <w:spacing w:line="360" w:lineRule="auto"/>
        <w:ind w:left="0"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окреслити структурну організацію порівняння-фразеологізму;</w:t>
      </w:r>
    </w:p>
    <w:p w:rsidR="00C23380" w:rsidRPr="0064492A" w:rsidRDefault="00075422" w:rsidP="0064492A">
      <w:pPr>
        <w:numPr>
          <w:ilvl w:val="0"/>
          <w:numId w:val="1"/>
        </w:numPr>
        <w:spacing w:line="360" w:lineRule="auto"/>
        <w:ind w:left="0"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дослідити семантику та походження досліджуваних порівнянь-фразеологізмів.</w:t>
      </w:r>
    </w:p>
    <w:p w:rsidR="00C23380" w:rsidRPr="0064492A" w:rsidRDefault="00075422" w:rsidP="0064492A">
      <w:pPr>
        <w:spacing w:line="360" w:lineRule="auto"/>
        <w:ind w:firstLine="709"/>
        <w:jc w:val="both"/>
        <w:rPr>
          <w:rFonts w:asciiTheme="minorHAnsi" w:eastAsia="Times New Roman" w:hAnsiTheme="minorHAnsi" w:cstheme="minorHAnsi"/>
          <w:color w:val="FF0000"/>
          <w:sz w:val="28"/>
          <w:szCs w:val="28"/>
          <w:highlight w:val="white"/>
        </w:rPr>
      </w:pPr>
      <w:r w:rsidRPr="0064492A">
        <w:rPr>
          <w:rFonts w:asciiTheme="minorHAnsi" w:eastAsia="Times New Roman" w:hAnsiTheme="minorHAnsi" w:cstheme="minorHAnsi"/>
          <w:i/>
          <w:color w:val="00000A"/>
          <w:sz w:val="28"/>
          <w:szCs w:val="28"/>
          <w:shd w:val="clear" w:color="auto" w:fill="FFFFFF"/>
        </w:rPr>
        <w:t>Об’єктом дослідження</w:t>
      </w:r>
      <w:r w:rsidRPr="0064492A">
        <w:rPr>
          <w:rFonts w:asciiTheme="minorHAnsi" w:eastAsia="Times New Roman" w:hAnsiTheme="minorHAnsi" w:cstheme="minorHAnsi"/>
          <w:color w:val="00000A"/>
          <w:sz w:val="28"/>
          <w:szCs w:val="28"/>
          <w:shd w:val="clear" w:color="auto" w:fill="FFFFFF"/>
        </w:rPr>
        <w:t xml:space="preserve"> є образні порівняння-фразеологізмифранцузької</w:t>
      </w:r>
      <w:r w:rsidR="00BB31CE" w:rsidRPr="0064492A">
        <w:rPr>
          <w:rFonts w:asciiTheme="minorHAnsi" w:eastAsia="Times New Roman" w:hAnsiTheme="minorHAnsi" w:cstheme="minorHAnsi"/>
          <w:color w:val="00000A"/>
          <w:sz w:val="28"/>
          <w:szCs w:val="28"/>
          <w:shd w:val="clear" w:color="auto" w:fill="FFFFFF"/>
        </w:rPr>
        <w:t>, англійської та української мов</w:t>
      </w:r>
      <w:r w:rsidRPr="0064492A">
        <w:rPr>
          <w:rFonts w:asciiTheme="minorHAnsi" w:eastAsia="Times New Roman" w:hAnsiTheme="minorHAnsi" w:cstheme="minorHAnsi"/>
          <w:color w:val="00000A"/>
          <w:sz w:val="28"/>
          <w:szCs w:val="28"/>
          <w:shd w:val="clear" w:color="auto" w:fill="FFFFFF"/>
        </w:rPr>
        <w:t>.</w:t>
      </w:r>
    </w:p>
    <w:p w:rsidR="00C23380" w:rsidRPr="0064492A" w:rsidRDefault="00075422" w:rsidP="0064492A">
      <w:pPr>
        <w:spacing w:line="360" w:lineRule="auto"/>
        <w:ind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i/>
          <w:color w:val="00000A"/>
          <w:sz w:val="28"/>
          <w:szCs w:val="28"/>
          <w:shd w:val="clear" w:color="auto" w:fill="FFFFFF"/>
        </w:rPr>
        <w:t xml:space="preserve">Предметом дослідження </w:t>
      </w:r>
      <w:r w:rsidRPr="0064492A">
        <w:rPr>
          <w:rFonts w:asciiTheme="minorHAnsi" w:eastAsia="Times New Roman" w:hAnsiTheme="minorHAnsi" w:cstheme="minorHAnsi"/>
          <w:color w:val="00000A"/>
          <w:sz w:val="28"/>
          <w:szCs w:val="28"/>
          <w:shd w:val="clear" w:color="auto" w:fill="FFFFFF"/>
        </w:rPr>
        <w:t>є структура і семантика образних порівнянь-фразеологізмів.</w:t>
      </w:r>
    </w:p>
    <w:p w:rsidR="00C23380" w:rsidRPr="0064492A" w:rsidRDefault="00075422" w:rsidP="0064492A">
      <w:pPr>
        <w:spacing w:line="360" w:lineRule="auto"/>
        <w:ind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i/>
          <w:color w:val="00000A"/>
          <w:sz w:val="28"/>
          <w:szCs w:val="28"/>
          <w:shd w:val="clear" w:color="auto" w:fill="FFFFFF"/>
        </w:rPr>
        <w:t>Теоретико-методологічну основу</w:t>
      </w:r>
      <w:r w:rsidRPr="0064492A">
        <w:rPr>
          <w:rFonts w:asciiTheme="minorHAnsi" w:eastAsia="Times New Roman" w:hAnsiTheme="minorHAnsi" w:cstheme="minorHAnsi"/>
          <w:color w:val="00000A"/>
          <w:sz w:val="28"/>
          <w:szCs w:val="28"/>
          <w:shd w:val="clear" w:color="auto" w:fill="FFFFFF"/>
        </w:rPr>
        <w:t xml:space="preserve"> роботи становлять дослідження з теорії питан</w:t>
      </w:r>
      <w:r w:rsidR="006D73CF" w:rsidRPr="0064492A">
        <w:rPr>
          <w:rFonts w:asciiTheme="minorHAnsi" w:eastAsia="Times New Roman" w:hAnsiTheme="minorHAnsi" w:cstheme="minorHAnsi"/>
          <w:color w:val="00000A"/>
          <w:sz w:val="28"/>
          <w:szCs w:val="28"/>
          <w:shd w:val="clear" w:color="auto" w:fill="FFFFFF"/>
        </w:rPr>
        <w:t>ня: праці з питань семантики [1; 2; 10; 19], фразеології [10; 13;</w:t>
      </w:r>
      <w:r w:rsidRPr="0064492A">
        <w:rPr>
          <w:rFonts w:asciiTheme="minorHAnsi" w:eastAsia="Times New Roman" w:hAnsiTheme="minorHAnsi" w:cstheme="minorHAnsi"/>
          <w:color w:val="00000A"/>
          <w:sz w:val="28"/>
          <w:szCs w:val="28"/>
          <w:shd w:val="clear" w:color="auto" w:fill="FFFFFF"/>
        </w:rPr>
        <w:t xml:space="preserve"> 19]. Важливу роль у дослідженні мали праці В. І. Бартона [3], Л. В. Голоюх [5], А. А. Поте</w:t>
      </w:r>
      <w:r w:rsidR="006D73CF" w:rsidRPr="0064492A">
        <w:rPr>
          <w:rFonts w:asciiTheme="minorHAnsi" w:eastAsia="Times New Roman" w:hAnsiTheme="minorHAnsi" w:cstheme="minorHAnsi"/>
          <w:color w:val="00000A"/>
          <w:sz w:val="28"/>
          <w:szCs w:val="28"/>
          <w:shd w:val="clear" w:color="auto" w:fill="FFFFFF"/>
        </w:rPr>
        <w:t xml:space="preserve">бні [11], Н. К. Размахніної [13; </w:t>
      </w:r>
      <w:r w:rsidRPr="0064492A">
        <w:rPr>
          <w:rFonts w:asciiTheme="minorHAnsi" w:eastAsia="Times New Roman" w:hAnsiTheme="minorHAnsi" w:cstheme="minorHAnsi"/>
          <w:color w:val="00000A"/>
          <w:sz w:val="28"/>
          <w:szCs w:val="28"/>
          <w:shd w:val="clear" w:color="auto" w:fill="FFFFFF"/>
        </w:rPr>
        <w:t>14], О. О. Селіванової [15], М. І. Черемисі</w:t>
      </w:r>
      <w:r w:rsidR="006D73CF" w:rsidRPr="0064492A">
        <w:rPr>
          <w:rFonts w:asciiTheme="minorHAnsi" w:eastAsia="Times New Roman" w:hAnsiTheme="minorHAnsi" w:cstheme="minorHAnsi"/>
          <w:color w:val="00000A"/>
          <w:sz w:val="28"/>
          <w:szCs w:val="28"/>
          <w:shd w:val="clear" w:color="auto" w:fill="FFFFFF"/>
        </w:rPr>
        <w:t>ної [21], Н. П. Шаповалової [22;</w:t>
      </w:r>
      <w:r w:rsidRPr="0064492A">
        <w:rPr>
          <w:rFonts w:asciiTheme="minorHAnsi" w:eastAsia="Times New Roman" w:hAnsiTheme="minorHAnsi" w:cstheme="minorHAnsi"/>
          <w:color w:val="00000A"/>
          <w:sz w:val="28"/>
          <w:szCs w:val="28"/>
          <w:shd w:val="clear" w:color="auto" w:fill="FFFFFF"/>
        </w:rPr>
        <w:t xml:space="preserve"> 23], Л. В. Щерби [24]. </w:t>
      </w:r>
    </w:p>
    <w:p w:rsidR="00C23380" w:rsidRPr="0064492A" w:rsidRDefault="00075422" w:rsidP="0064492A">
      <w:pPr>
        <w:spacing w:line="360" w:lineRule="auto"/>
        <w:ind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i/>
          <w:color w:val="00000A"/>
          <w:sz w:val="28"/>
          <w:szCs w:val="28"/>
          <w:shd w:val="clear" w:color="auto" w:fill="FFFFFF"/>
        </w:rPr>
        <w:t>Матеріалом даної роботи</w:t>
      </w:r>
      <w:r w:rsidR="006D73CF" w:rsidRPr="0064492A">
        <w:rPr>
          <w:rFonts w:asciiTheme="minorHAnsi" w:eastAsia="Times New Roman" w:hAnsiTheme="minorHAnsi" w:cstheme="minorHAnsi"/>
          <w:color w:val="00000A"/>
          <w:sz w:val="28"/>
          <w:szCs w:val="28"/>
          <w:shd w:val="clear" w:color="auto" w:fill="FFFFFF"/>
        </w:rPr>
        <w:t xml:space="preserve"> є  тлумачний [43], фразеологічний словники [39, 43], словник синонімів [40</w:t>
      </w:r>
      <w:r w:rsidRPr="0064492A">
        <w:rPr>
          <w:rFonts w:asciiTheme="minorHAnsi" w:eastAsia="Times New Roman" w:hAnsiTheme="minorHAnsi" w:cstheme="minorHAnsi"/>
          <w:color w:val="00000A"/>
          <w:sz w:val="28"/>
          <w:szCs w:val="28"/>
          <w:shd w:val="clear" w:color="auto" w:fill="FFFFFF"/>
        </w:rPr>
        <w:t xml:space="preserve">]. В цілому у роботі було вивчено 200 фразеологічних одиниць-порівнянь. </w:t>
      </w:r>
    </w:p>
    <w:p w:rsidR="00C23380" w:rsidRPr="0064492A" w:rsidRDefault="00075422" w:rsidP="0064492A">
      <w:pPr>
        <w:spacing w:line="360" w:lineRule="auto"/>
        <w:ind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 xml:space="preserve">У роботі були використані такі </w:t>
      </w:r>
      <w:r w:rsidRPr="0064492A">
        <w:rPr>
          <w:rFonts w:asciiTheme="minorHAnsi" w:eastAsia="Times New Roman" w:hAnsiTheme="minorHAnsi" w:cstheme="minorHAnsi"/>
          <w:i/>
          <w:color w:val="00000A"/>
          <w:sz w:val="28"/>
          <w:szCs w:val="28"/>
          <w:shd w:val="clear" w:color="auto" w:fill="FFFFFF"/>
        </w:rPr>
        <w:t>методи дослідження</w:t>
      </w:r>
      <w:r w:rsidRPr="0064492A">
        <w:rPr>
          <w:rFonts w:asciiTheme="minorHAnsi" w:eastAsia="Times New Roman" w:hAnsiTheme="minorHAnsi" w:cstheme="minorHAnsi"/>
          <w:color w:val="00000A"/>
          <w:sz w:val="28"/>
          <w:szCs w:val="28"/>
          <w:shd w:val="clear" w:color="auto" w:fill="FFFFFF"/>
        </w:rPr>
        <w:t>: метод компонентного аналізу, метод опозицій, порівняльно-описовий метод, культурно-історичний метод.</w:t>
      </w:r>
    </w:p>
    <w:p w:rsidR="00C23380" w:rsidRDefault="00075422" w:rsidP="0064492A">
      <w:pPr>
        <w:tabs>
          <w:tab w:val="left" w:pos="1276"/>
        </w:tabs>
        <w:spacing w:line="360" w:lineRule="auto"/>
        <w:ind w:firstLine="709"/>
        <w:jc w:val="both"/>
        <w:rPr>
          <w:rFonts w:asciiTheme="minorHAnsi" w:eastAsia="Times New Roman" w:hAnsiTheme="minorHAnsi" w:cstheme="minorHAnsi"/>
          <w:color w:val="00000A"/>
          <w:sz w:val="28"/>
          <w:szCs w:val="28"/>
          <w:shd w:val="clear" w:color="auto" w:fill="FFFFFF"/>
        </w:rPr>
      </w:pPr>
      <w:r w:rsidRPr="0064492A">
        <w:rPr>
          <w:rFonts w:asciiTheme="minorHAnsi" w:eastAsia="Times New Roman" w:hAnsiTheme="minorHAnsi" w:cstheme="minorHAnsi"/>
          <w:color w:val="00000A"/>
          <w:sz w:val="28"/>
          <w:szCs w:val="28"/>
          <w:shd w:val="clear" w:color="auto" w:fill="FFFFFF"/>
        </w:rPr>
        <w:t>Структура роботи обумовлена її метою та завданнями й складається зі вступу, двох розділів, загальних висновків та списку використаної літератури. Перший розділ містить теоретичні передумови дослідження, що розкривають поняття, види та структуру порівняння. У другому розділі надається характеристика образного порівняння та аналізуються структура та семантика порівнянь-фразеологізмів. Список використ</w:t>
      </w:r>
      <w:r w:rsidR="006D73CF" w:rsidRPr="0064492A">
        <w:rPr>
          <w:rFonts w:asciiTheme="minorHAnsi" w:eastAsia="Times New Roman" w:hAnsiTheme="minorHAnsi" w:cstheme="minorHAnsi"/>
          <w:color w:val="00000A"/>
          <w:sz w:val="28"/>
          <w:szCs w:val="28"/>
          <w:shd w:val="clear" w:color="auto" w:fill="FFFFFF"/>
        </w:rPr>
        <w:t>аної літератури складається з 43</w:t>
      </w:r>
      <w:r w:rsidRPr="0064492A">
        <w:rPr>
          <w:rFonts w:asciiTheme="minorHAnsi" w:eastAsia="Times New Roman" w:hAnsiTheme="minorHAnsi" w:cstheme="minorHAnsi"/>
          <w:color w:val="00000A"/>
          <w:sz w:val="28"/>
          <w:szCs w:val="28"/>
          <w:shd w:val="clear" w:color="auto" w:fill="FFFFFF"/>
        </w:rPr>
        <w:t xml:space="preserve"> позицій. </w:t>
      </w:r>
    </w:p>
    <w:p w:rsidR="00CD120D" w:rsidRPr="002E1494" w:rsidRDefault="00CD120D" w:rsidP="00CD120D">
      <w:pPr>
        <w:spacing w:line="360" w:lineRule="auto"/>
        <w:ind w:firstLine="709"/>
        <w:jc w:val="center"/>
        <w:rPr>
          <w:rFonts w:asciiTheme="minorHAnsi" w:eastAsia="Times New Roman" w:hAnsiTheme="minorHAnsi" w:cstheme="minorHAnsi"/>
          <w:color w:val="00000A"/>
          <w:sz w:val="28"/>
          <w:szCs w:val="28"/>
        </w:rPr>
      </w:pPr>
    </w:p>
    <w:p w:rsidR="00CD120D" w:rsidRPr="00652CAD" w:rsidRDefault="00CD120D" w:rsidP="006C7BA1">
      <w:pPr>
        <w:spacing w:line="360" w:lineRule="auto"/>
        <w:ind w:firstLine="709"/>
        <w:jc w:val="center"/>
        <w:rPr>
          <w:rFonts w:asciiTheme="minorHAnsi" w:eastAsia="Times New Roman" w:hAnsiTheme="minorHAnsi" w:cstheme="minorHAnsi"/>
          <w:color w:val="00000A"/>
          <w:sz w:val="28"/>
          <w:szCs w:val="28"/>
          <w:shd w:val="clear" w:color="auto" w:fill="FFFFFF"/>
        </w:rPr>
      </w:pPr>
      <w:bookmarkStart w:id="0" w:name="_GoBack"/>
      <w:bookmarkEnd w:id="0"/>
    </w:p>
    <w:p w:rsidR="00CD120D" w:rsidRPr="00652CAD" w:rsidRDefault="00CD120D" w:rsidP="006C7BA1">
      <w:pPr>
        <w:spacing w:line="360" w:lineRule="auto"/>
        <w:ind w:firstLine="709"/>
        <w:jc w:val="center"/>
        <w:rPr>
          <w:rFonts w:asciiTheme="minorHAnsi" w:eastAsia="Times New Roman" w:hAnsiTheme="minorHAnsi" w:cstheme="minorHAnsi"/>
          <w:color w:val="00000A"/>
          <w:sz w:val="28"/>
          <w:szCs w:val="28"/>
          <w:shd w:val="clear" w:color="auto" w:fill="FFFFFF"/>
        </w:rPr>
      </w:pPr>
    </w:p>
    <w:p w:rsidR="00C23380" w:rsidRPr="0064492A" w:rsidRDefault="00075422" w:rsidP="00CD120D">
      <w:pPr>
        <w:spacing w:line="360" w:lineRule="auto"/>
        <w:ind w:firstLine="709"/>
        <w:jc w:val="center"/>
        <w:rPr>
          <w:rFonts w:asciiTheme="minorHAnsi" w:hAnsiTheme="minorHAnsi" w:cstheme="minorHAnsi"/>
          <w:sz w:val="28"/>
          <w:szCs w:val="28"/>
        </w:rPr>
      </w:pPr>
      <w:r w:rsidRPr="0064492A">
        <w:rPr>
          <w:rFonts w:asciiTheme="minorHAnsi" w:eastAsia="Times New Roman" w:hAnsiTheme="minorHAnsi" w:cstheme="minorHAnsi"/>
          <w:color w:val="00000A"/>
          <w:sz w:val="28"/>
          <w:szCs w:val="28"/>
          <w:shd w:val="clear" w:color="auto" w:fill="FFFFFF"/>
        </w:rPr>
        <w:t>ВИСНОВКИ</w:t>
      </w:r>
    </w:p>
    <w:p w:rsidR="00C23380" w:rsidRPr="0064492A" w:rsidRDefault="00C23380" w:rsidP="00CD120D">
      <w:pPr>
        <w:spacing w:line="360" w:lineRule="auto"/>
        <w:ind w:firstLine="709"/>
        <w:jc w:val="center"/>
        <w:rPr>
          <w:rFonts w:asciiTheme="minorHAnsi" w:eastAsia="Times New Roman" w:hAnsiTheme="minorHAnsi" w:cstheme="minorHAnsi"/>
          <w:color w:val="00000A"/>
          <w:sz w:val="28"/>
          <w:szCs w:val="28"/>
          <w:shd w:val="clear" w:color="auto" w:fill="FFFFFF"/>
        </w:rPr>
      </w:pPr>
    </w:p>
    <w:p w:rsidR="00C23380" w:rsidRPr="0064492A" w:rsidRDefault="00075422" w:rsidP="0064492A">
      <w:pPr>
        <w:spacing w:line="360" w:lineRule="auto"/>
        <w:ind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 xml:space="preserve">Порівняння – стилістична фігура, представлена різними синтаксичними конструкціями, що відображають розумову операцію поєднання обох предметів, явищ, ситуацій, ознак на підставі їхнього уподібнення, установлення аналогій між ними. </w:t>
      </w:r>
    </w:p>
    <w:p w:rsidR="00C23380" w:rsidRPr="0064492A" w:rsidRDefault="00075422" w:rsidP="0064492A">
      <w:pPr>
        <w:spacing w:line="360" w:lineRule="auto"/>
        <w:ind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За типом компаративної модальності, розрізняють логічні та образні порівняння, традиційно відмежовуючи їх на основі зіставно-кількісних та чуттєво-образних показників. Серед основних функцій, які виконує операція порівняння, наявні такі: пізнання одиничного, особливого і загального, пізнання мінливості речей та явищ, пізнання причин явищ, класифікація, систематизація предметів і явищ, опосередковане пізнання об'єктивної дійсності шляхом умовиводу, доведення ознаки.</w:t>
      </w:r>
    </w:p>
    <w:p w:rsidR="00C23380" w:rsidRPr="0064492A" w:rsidRDefault="00075422" w:rsidP="0064492A">
      <w:pPr>
        <w:spacing w:line="360" w:lineRule="auto"/>
        <w:ind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Структура порівняння має наступний вигляд і складається з:</w:t>
      </w:r>
    </w:p>
    <w:p w:rsidR="00C23380" w:rsidRPr="0064492A" w:rsidRDefault="00075422" w:rsidP="0064492A">
      <w:pPr>
        <w:spacing w:line="360" w:lineRule="auto"/>
        <w:ind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 xml:space="preserve">а) предмета (суб’єкта) порівняння (компаранта) ‒ тобто, предмета чи явища, ознаки якого ми пізнаємо, розкриваємо за допомогою іншого; </w:t>
      </w:r>
    </w:p>
    <w:p w:rsidR="00C23380" w:rsidRPr="0064492A" w:rsidRDefault="00075422" w:rsidP="0064492A">
      <w:pPr>
        <w:spacing w:line="360" w:lineRule="auto"/>
        <w:ind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 xml:space="preserve">б) образу (об’єкта) порівняння (компаратора) ‒ того, з чим порівнюється суб’єкт, тобто предмета чи явища, що має яскраво виражені й добре відомі мовцеві ознаки і внаслідок цього використовується ним для характеристики пізнаного; </w:t>
      </w:r>
    </w:p>
    <w:p w:rsidR="00C23380" w:rsidRPr="0064492A" w:rsidRDefault="00075422" w:rsidP="0064492A">
      <w:pPr>
        <w:spacing w:line="360" w:lineRule="auto"/>
        <w:ind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 xml:space="preserve">в) основи порівняння ‒ ознаки, за допомогою якої здійснюється акт порівняння; </w:t>
      </w:r>
    </w:p>
    <w:p w:rsidR="00C23380" w:rsidRPr="0064492A" w:rsidRDefault="00075422" w:rsidP="0064492A">
      <w:pPr>
        <w:spacing w:line="360" w:lineRule="auto"/>
        <w:ind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 xml:space="preserve">г) показника порівняльних відношень ‒ засобу мовного оформлення порівняльної семантики, що й відіграє вирішальну роль у реалізації компаративного змісту в чотириелементній моделі порівняльної конструкції (“суб’єкт” ‒ “об’єкт” ‒ “основа” ‒ “показник”), оскільки забезпечує її цілісність. </w:t>
      </w:r>
    </w:p>
    <w:p w:rsidR="00C23380" w:rsidRPr="0064492A" w:rsidRDefault="00075422" w:rsidP="0064492A">
      <w:pPr>
        <w:spacing w:line="360" w:lineRule="auto"/>
        <w:ind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lastRenderedPageBreak/>
        <w:t>Образне порівняння – це стилістичний прийом, що полягає у частковому уподібненні двох предметів дійсності, які відносяться до різних класів. Образне порівняння, на відміну від розмаїття стилістичних фігур та тропів, відрізняється вираженою аналітичною багатокомпонентною структурою:</w:t>
      </w:r>
    </w:p>
    <w:p w:rsidR="00C23380" w:rsidRPr="0064492A" w:rsidRDefault="00075422" w:rsidP="0064492A">
      <w:pPr>
        <w:numPr>
          <w:ilvl w:val="0"/>
          <w:numId w:val="10"/>
        </w:numPr>
        <w:spacing w:line="360" w:lineRule="auto"/>
        <w:ind w:left="0"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 xml:space="preserve">суб’єкт порівняння (позитивний компонент, детермінований член, предмет, comparandum); </w:t>
      </w:r>
    </w:p>
    <w:p w:rsidR="00C23380" w:rsidRPr="0064492A" w:rsidRDefault="00075422" w:rsidP="0064492A">
      <w:pPr>
        <w:numPr>
          <w:ilvl w:val="0"/>
          <w:numId w:val="10"/>
        </w:numPr>
        <w:spacing w:line="360" w:lineRule="auto"/>
        <w:ind w:left="0"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 xml:space="preserve">об’єкт порівняння (компаративний компонент, кваліфікатор, образ, comparatum); </w:t>
      </w:r>
    </w:p>
    <w:p w:rsidR="00C23380" w:rsidRPr="0064492A" w:rsidRDefault="00075422" w:rsidP="0064492A">
      <w:pPr>
        <w:numPr>
          <w:ilvl w:val="0"/>
          <w:numId w:val="10"/>
        </w:numPr>
        <w:spacing w:line="360" w:lineRule="auto"/>
        <w:ind w:left="0"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основа порівняння (модуль порівняння, ознака, tertium comparationis).</w:t>
      </w:r>
    </w:p>
    <w:p w:rsidR="00C23380" w:rsidRPr="0064492A" w:rsidRDefault="00075422" w:rsidP="0064492A">
      <w:pPr>
        <w:spacing w:line="360" w:lineRule="auto"/>
        <w:ind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Порівняння-фразеологізми у французькій мові поділяються на наступні види:</w:t>
      </w:r>
    </w:p>
    <w:p w:rsidR="00C23380" w:rsidRPr="0064492A" w:rsidRDefault="00075422" w:rsidP="0064492A">
      <w:pPr>
        <w:numPr>
          <w:ilvl w:val="0"/>
          <w:numId w:val="11"/>
        </w:numPr>
        <w:spacing w:line="360" w:lineRule="auto"/>
        <w:ind w:left="0"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 xml:space="preserve">Порівняння, утворені з прикметника і іменника (або субстантивного слова), яке може бути розповсюдженим і мати при собі залежні слова: </w:t>
      </w:r>
      <w:r w:rsidRPr="0064492A">
        <w:rPr>
          <w:rFonts w:asciiTheme="minorHAnsi" w:eastAsia="Times New Roman" w:hAnsiTheme="minorHAnsi" w:cstheme="minorHAnsi"/>
          <w:i/>
          <w:color w:val="00000A"/>
          <w:sz w:val="28"/>
          <w:szCs w:val="28"/>
          <w:shd w:val="clear" w:color="auto" w:fill="FFFFFF"/>
        </w:rPr>
        <w:t>vieux comme le monde; clair comme l’eau de roche</w:t>
      </w:r>
      <w:r w:rsidRPr="0064492A">
        <w:rPr>
          <w:rFonts w:asciiTheme="minorHAnsi" w:eastAsia="Times New Roman" w:hAnsiTheme="minorHAnsi" w:cstheme="minorHAnsi"/>
          <w:color w:val="00000A"/>
          <w:sz w:val="28"/>
          <w:szCs w:val="28"/>
          <w:shd w:val="clear" w:color="auto" w:fill="FFFFFF"/>
        </w:rPr>
        <w:t xml:space="preserve">. Це найбільш численний і розповсюджений вид порівнянь. Вони відносяться до різних стилів і досить різноманітні за своїм лексичним складом. </w:t>
      </w:r>
    </w:p>
    <w:p w:rsidR="00C23380" w:rsidRPr="0064492A" w:rsidRDefault="00075422" w:rsidP="0064492A">
      <w:pPr>
        <w:numPr>
          <w:ilvl w:val="0"/>
          <w:numId w:val="11"/>
        </w:numPr>
        <w:spacing w:line="360" w:lineRule="auto"/>
        <w:ind w:left="0"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 xml:space="preserve">Порівняння, утворені з дієслова і іменника (або субстантивованого слова), яке може бути розповсюдженим і мати при собі залежні слова: </w:t>
      </w:r>
      <w:r w:rsidRPr="0064492A">
        <w:rPr>
          <w:rFonts w:asciiTheme="minorHAnsi" w:eastAsia="Times New Roman" w:hAnsiTheme="minorHAnsi" w:cstheme="minorHAnsi"/>
          <w:i/>
          <w:color w:val="00000A"/>
          <w:sz w:val="28"/>
          <w:szCs w:val="28"/>
          <w:shd w:val="clear" w:color="auto" w:fill="FFFFFF"/>
        </w:rPr>
        <w:t>écrire comme un chat; tomber comme une masse de plomb</w:t>
      </w:r>
      <w:r w:rsidRPr="0064492A">
        <w:rPr>
          <w:rFonts w:asciiTheme="minorHAnsi" w:eastAsia="Times New Roman" w:hAnsiTheme="minorHAnsi" w:cstheme="minorHAnsi"/>
          <w:color w:val="00000A"/>
          <w:sz w:val="28"/>
          <w:szCs w:val="28"/>
          <w:shd w:val="clear" w:color="auto" w:fill="FFFFFF"/>
        </w:rPr>
        <w:t xml:space="preserve">. </w:t>
      </w:r>
    </w:p>
    <w:p w:rsidR="00C23380" w:rsidRPr="0064492A" w:rsidRDefault="00075422" w:rsidP="0064492A">
      <w:pPr>
        <w:numPr>
          <w:ilvl w:val="0"/>
          <w:numId w:val="11"/>
        </w:numPr>
        <w:spacing w:line="360" w:lineRule="auto"/>
        <w:ind w:left="0" w:firstLine="709"/>
        <w:jc w:val="both"/>
        <w:rPr>
          <w:rFonts w:asciiTheme="minorHAnsi" w:eastAsia="Times New Roman" w:hAnsiTheme="minorHAnsi" w:cstheme="minorHAnsi"/>
          <w:color w:val="00000A"/>
          <w:sz w:val="28"/>
          <w:szCs w:val="28"/>
          <w:highlight w:val="white"/>
        </w:rPr>
      </w:pPr>
      <w:r w:rsidRPr="0064492A">
        <w:rPr>
          <w:rFonts w:asciiTheme="minorHAnsi" w:eastAsia="Times New Roman" w:hAnsiTheme="minorHAnsi" w:cstheme="minorHAnsi"/>
          <w:color w:val="00000A"/>
          <w:sz w:val="28"/>
          <w:szCs w:val="28"/>
          <w:shd w:val="clear" w:color="auto" w:fill="FFFFFF"/>
        </w:rPr>
        <w:t xml:space="preserve">Порівняння, утворені з адвербіалізованого прикметника і іменника: </w:t>
      </w:r>
      <w:r w:rsidRPr="0064492A">
        <w:rPr>
          <w:rFonts w:asciiTheme="minorHAnsi" w:eastAsia="Times New Roman" w:hAnsiTheme="minorHAnsi" w:cstheme="minorHAnsi"/>
          <w:i/>
          <w:color w:val="00000A"/>
          <w:sz w:val="28"/>
          <w:szCs w:val="28"/>
          <w:shd w:val="clear" w:color="auto" w:fill="FFFFFF"/>
        </w:rPr>
        <w:t>droit comme une flèche; raide comme balle</w:t>
      </w:r>
      <w:r w:rsidRPr="0064492A">
        <w:rPr>
          <w:rFonts w:asciiTheme="minorHAnsi" w:eastAsia="Times New Roman" w:hAnsiTheme="minorHAnsi" w:cstheme="minorHAnsi"/>
          <w:color w:val="00000A"/>
          <w:sz w:val="28"/>
          <w:szCs w:val="28"/>
          <w:shd w:val="clear" w:color="auto" w:fill="FFFFFF"/>
        </w:rPr>
        <w:t xml:space="preserve">. </w:t>
      </w:r>
    </w:p>
    <w:p w:rsidR="00C23380" w:rsidRPr="0064492A" w:rsidRDefault="00075422" w:rsidP="0064492A">
      <w:pPr>
        <w:spacing w:line="360" w:lineRule="auto"/>
        <w:ind w:firstLine="709"/>
        <w:jc w:val="both"/>
        <w:rPr>
          <w:rFonts w:asciiTheme="minorHAnsi" w:eastAsia="Times New Roman" w:hAnsiTheme="minorHAnsi" w:cstheme="minorHAnsi"/>
          <w:color w:val="00000A"/>
          <w:sz w:val="28"/>
          <w:szCs w:val="28"/>
          <w:shd w:val="clear" w:color="auto" w:fill="FFFFFF"/>
          <w:lang w:val="ru-RU"/>
        </w:rPr>
      </w:pPr>
      <w:r w:rsidRPr="0064492A">
        <w:rPr>
          <w:rFonts w:asciiTheme="minorHAnsi" w:eastAsia="Times New Roman" w:hAnsiTheme="minorHAnsi" w:cstheme="minorHAnsi"/>
          <w:color w:val="00000A"/>
          <w:sz w:val="28"/>
          <w:szCs w:val="28"/>
          <w:shd w:val="clear" w:color="auto" w:fill="FFFFFF"/>
        </w:rPr>
        <w:t>За семантикою і походженням порівняння-фразеологізми окреслюються порівняннями з кольоровими позначеннями, тваринним світом, побутом і традиціями, власними іменами, запозиченими з фольклору, історії, літератури, грецької та римської міфології, релігійних текстів. Найбільш частотним є вживання порівнянь з зоонімами і кольоровими позначеннями.</w:t>
      </w:r>
    </w:p>
    <w:p w:rsidR="002773C6" w:rsidRPr="0064492A" w:rsidRDefault="002773C6" w:rsidP="0064492A">
      <w:pPr>
        <w:spacing w:line="360" w:lineRule="auto"/>
        <w:ind w:firstLine="709"/>
        <w:jc w:val="both"/>
        <w:rPr>
          <w:rFonts w:asciiTheme="minorHAnsi" w:eastAsia="Times New Roman" w:hAnsiTheme="minorHAnsi" w:cstheme="minorHAnsi"/>
          <w:color w:val="00000A"/>
          <w:sz w:val="28"/>
          <w:szCs w:val="28"/>
          <w:highlight w:val="white"/>
          <w:lang w:val="ru-RU"/>
        </w:rPr>
      </w:pPr>
      <w:r w:rsidRPr="0064492A">
        <w:rPr>
          <w:rFonts w:asciiTheme="minorHAnsi" w:hAnsiTheme="minorHAnsi" w:cstheme="minorHAnsi"/>
          <w:sz w:val="28"/>
          <w:szCs w:val="28"/>
          <w:lang w:val="ru-RU"/>
        </w:rPr>
        <w:t>З</w:t>
      </w:r>
      <w:r w:rsidRPr="0064492A">
        <w:rPr>
          <w:rFonts w:asciiTheme="minorHAnsi" w:hAnsiTheme="minorHAnsi" w:cstheme="minorHAnsi"/>
          <w:sz w:val="28"/>
          <w:szCs w:val="28"/>
        </w:rPr>
        <w:t xml:space="preserve">авжди треба враховувати той факт, що образи в англійській та </w:t>
      </w:r>
      <w:r w:rsidRPr="0064492A">
        <w:rPr>
          <w:rFonts w:asciiTheme="minorHAnsi" w:hAnsiTheme="minorHAnsi" w:cstheme="minorHAnsi"/>
          <w:sz w:val="28"/>
          <w:szCs w:val="28"/>
        </w:rPr>
        <w:lastRenderedPageBreak/>
        <w:t>українській мовах можуть відрізнятися, тому треба використовувати еквіваленти, аналоги, описовий переклад або введення основи порівняння, щоб зберегти образність, яку використав автор тексту оригіналу. Перекладач має проглядати словники сталих порівнянь для адекватного й точного перекладу, адже деякі порівняння є фіксованими. Якщо ж з певних причин при інтерпретації порівняння образ втрачається, то перекладач має компенсувати його відсутність іншими стилістичними засобами.</w:t>
      </w:r>
    </w:p>
    <w:p w:rsidR="00C23380" w:rsidRPr="0064492A" w:rsidRDefault="00C23380" w:rsidP="0064492A">
      <w:pPr>
        <w:spacing w:line="360" w:lineRule="auto"/>
        <w:ind w:firstLine="709"/>
        <w:jc w:val="both"/>
        <w:rPr>
          <w:rFonts w:asciiTheme="minorHAnsi" w:eastAsia="Times New Roman" w:hAnsiTheme="minorHAnsi" w:cstheme="minorHAnsi"/>
          <w:color w:val="00000A"/>
          <w:sz w:val="28"/>
          <w:szCs w:val="28"/>
          <w:shd w:val="clear" w:color="auto" w:fill="FFFFFF"/>
        </w:rPr>
      </w:pPr>
    </w:p>
    <w:p w:rsidR="00C23380" w:rsidRPr="0064492A" w:rsidRDefault="00C23380" w:rsidP="0064492A">
      <w:pPr>
        <w:spacing w:line="360" w:lineRule="auto"/>
        <w:ind w:firstLine="709"/>
        <w:jc w:val="both"/>
        <w:rPr>
          <w:rFonts w:asciiTheme="minorHAnsi" w:eastAsia="Times New Roman" w:hAnsiTheme="minorHAnsi" w:cstheme="minorHAnsi"/>
          <w:color w:val="00000A"/>
          <w:sz w:val="28"/>
          <w:szCs w:val="28"/>
          <w:shd w:val="clear" w:color="auto" w:fill="FFFFFF"/>
        </w:rPr>
      </w:pPr>
    </w:p>
    <w:p w:rsidR="00C23380" w:rsidRPr="0064492A" w:rsidRDefault="00C23380" w:rsidP="0064492A">
      <w:pPr>
        <w:spacing w:line="360" w:lineRule="auto"/>
        <w:ind w:firstLine="709"/>
        <w:jc w:val="both"/>
        <w:rPr>
          <w:rFonts w:asciiTheme="minorHAnsi" w:eastAsia="Times New Roman" w:hAnsiTheme="minorHAnsi" w:cstheme="minorHAnsi"/>
          <w:color w:val="00000A"/>
          <w:sz w:val="28"/>
          <w:szCs w:val="28"/>
          <w:shd w:val="clear" w:color="auto" w:fill="FFFFFF"/>
        </w:rPr>
      </w:pPr>
    </w:p>
    <w:p w:rsidR="00610BCD" w:rsidRPr="0064492A" w:rsidRDefault="00610BCD" w:rsidP="0064492A">
      <w:pPr>
        <w:spacing w:line="360" w:lineRule="auto"/>
        <w:ind w:firstLine="709"/>
        <w:jc w:val="both"/>
        <w:rPr>
          <w:rFonts w:asciiTheme="minorHAnsi" w:eastAsia="Times New Roman" w:hAnsiTheme="minorHAnsi" w:cstheme="minorHAnsi"/>
          <w:color w:val="00000A"/>
          <w:sz w:val="28"/>
          <w:szCs w:val="28"/>
          <w:shd w:val="clear" w:color="auto" w:fill="FFFFFF"/>
        </w:rPr>
      </w:pPr>
    </w:p>
    <w:p w:rsidR="006C7BA1" w:rsidRDefault="006C7BA1" w:rsidP="0064492A">
      <w:pPr>
        <w:spacing w:line="360" w:lineRule="auto"/>
        <w:ind w:firstLine="709"/>
        <w:jc w:val="both"/>
        <w:rPr>
          <w:rFonts w:asciiTheme="minorHAnsi" w:eastAsia="Times New Roman" w:hAnsiTheme="minorHAnsi" w:cstheme="minorHAnsi"/>
          <w:b/>
          <w:color w:val="00000A"/>
          <w:sz w:val="28"/>
          <w:szCs w:val="28"/>
          <w:shd w:val="clear" w:color="auto" w:fill="FFFFFF"/>
        </w:rPr>
      </w:pPr>
    </w:p>
    <w:p w:rsidR="006C7BA1" w:rsidRDefault="006C7BA1" w:rsidP="0064492A">
      <w:pPr>
        <w:spacing w:line="360" w:lineRule="auto"/>
        <w:ind w:firstLine="709"/>
        <w:jc w:val="both"/>
        <w:rPr>
          <w:rFonts w:asciiTheme="minorHAnsi" w:eastAsia="Times New Roman" w:hAnsiTheme="minorHAnsi" w:cstheme="minorHAnsi"/>
          <w:b/>
          <w:color w:val="00000A"/>
          <w:sz w:val="28"/>
          <w:szCs w:val="28"/>
          <w:shd w:val="clear" w:color="auto" w:fill="FFFFFF"/>
        </w:rPr>
      </w:pPr>
    </w:p>
    <w:p w:rsidR="006C7BA1" w:rsidRDefault="006C7BA1" w:rsidP="0064492A">
      <w:pPr>
        <w:spacing w:line="360" w:lineRule="auto"/>
        <w:ind w:firstLine="709"/>
        <w:jc w:val="both"/>
        <w:rPr>
          <w:rFonts w:asciiTheme="minorHAnsi" w:eastAsia="Times New Roman" w:hAnsiTheme="minorHAnsi" w:cstheme="minorHAnsi"/>
          <w:b/>
          <w:color w:val="00000A"/>
          <w:sz w:val="28"/>
          <w:szCs w:val="28"/>
          <w:shd w:val="clear" w:color="auto" w:fill="FFFFFF"/>
        </w:rPr>
      </w:pPr>
    </w:p>
    <w:p w:rsidR="006C7BA1" w:rsidRDefault="006C7BA1" w:rsidP="0064492A">
      <w:pPr>
        <w:spacing w:line="360" w:lineRule="auto"/>
        <w:ind w:firstLine="709"/>
        <w:jc w:val="both"/>
        <w:rPr>
          <w:rFonts w:asciiTheme="minorHAnsi" w:eastAsia="Times New Roman" w:hAnsiTheme="minorHAnsi" w:cstheme="minorHAnsi"/>
          <w:b/>
          <w:color w:val="00000A"/>
          <w:sz w:val="28"/>
          <w:szCs w:val="28"/>
          <w:shd w:val="clear" w:color="auto" w:fill="FFFFFF"/>
        </w:rPr>
      </w:pPr>
    </w:p>
    <w:p w:rsidR="006C7BA1" w:rsidRDefault="006C7BA1" w:rsidP="0064492A">
      <w:pPr>
        <w:spacing w:line="360" w:lineRule="auto"/>
        <w:ind w:firstLine="709"/>
        <w:jc w:val="both"/>
        <w:rPr>
          <w:rFonts w:asciiTheme="minorHAnsi" w:eastAsia="Times New Roman" w:hAnsiTheme="minorHAnsi" w:cstheme="minorHAnsi"/>
          <w:b/>
          <w:color w:val="00000A"/>
          <w:sz w:val="28"/>
          <w:szCs w:val="28"/>
          <w:shd w:val="clear" w:color="auto" w:fill="FFFFFF"/>
        </w:rPr>
      </w:pPr>
    </w:p>
    <w:p w:rsidR="006C7BA1" w:rsidRDefault="006C7BA1" w:rsidP="0064492A">
      <w:pPr>
        <w:spacing w:line="360" w:lineRule="auto"/>
        <w:ind w:firstLine="709"/>
        <w:jc w:val="both"/>
        <w:rPr>
          <w:rFonts w:asciiTheme="minorHAnsi" w:eastAsia="Times New Roman" w:hAnsiTheme="minorHAnsi" w:cstheme="minorHAnsi"/>
          <w:b/>
          <w:color w:val="00000A"/>
          <w:sz w:val="28"/>
          <w:szCs w:val="28"/>
          <w:shd w:val="clear" w:color="auto" w:fill="FFFFFF"/>
        </w:rPr>
      </w:pPr>
    </w:p>
    <w:p w:rsidR="006C7BA1" w:rsidRDefault="006C7BA1" w:rsidP="0064492A">
      <w:pPr>
        <w:spacing w:line="360" w:lineRule="auto"/>
        <w:ind w:firstLine="709"/>
        <w:jc w:val="both"/>
        <w:rPr>
          <w:rFonts w:asciiTheme="minorHAnsi" w:eastAsia="Times New Roman" w:hAnsiTheme="minorHAnsi" w:cstheme="minorHAnsi"/>
          <w:b/>
          <w:color w:val="00000A"/>
          <w:sz w:val="28"/>
          <w:szCs w:val="28"/>
          <w:shd w:val="clear" w:color="auto" w:fill="FFFFFF"/>
        </w:rPr>
      </w:pPr>
    </w:p>
    <w:p w:rsidR="006C7BA1" w:rsidRDefault="006C7BA1" w:rsidP="0064492A">
      <w:pPr>
        <w:spacing w:line="360" w:lineRule="auto"/>
        <w:ind w:firstLine="709"/>
        <w:jc w:val="both"/>
        <w:rPr>
          <w:rFonts w:asciiTheme="minorHAnsi" w:eastAsia="Times New Roman" w:hAnsiTheme="minorHAnsi" w:cstheme="minorHAnsi"/>
          <w:b/>
          <w:color w:val="00000A"/>
          <w:sz w:val="28"/>
          <w:szCs w:val="28"/>
          <w:shd w:val="clear" w:color="auto" w:fill="FFFFFF"/>
        </w:rPr>
      </w:pPr>
    </w:p>
    <w:p w:rsidR="006C7BA1" w:rsidRDefault="006C7BA1" w:rsidP="0064492A">
      <w:pPr>
        <w:spacing w:line="360" w:lineRule="auto"/>
        <w:ind w:firstLine="709"/>
        <w:jc w:val="both"/>
        <w:rPr>
          <w:rFonts w:asciiTheme="minorHAnsi" w:eastAsia="Times New Roman" w:hAnsiTheme="minorHAnsi" w:cstheme="minorHAnsi"/>
          <w:b/>
          <w:color w:val="00000A"/>
          <w:sz w:val="28"/>
          <w:szCs w:val="28"/>
          <w:shd w:val="clear" w:color="auto" w:fill="FFFFFF"/>
        </w:rPr>
      </w:pPr>
    </w:p>
    <w:p w:rsidR="006C7BA1" w:rsidRDefault="006C7BA1" w:rsidP="0064492A">
      <w:pPr>
        <w:spacing w:line="360" w:lineRule="auto"/>
        <w:ind w:firstLine="709"/>
        <w:jc w:val="both"/>
        <w:rPr>
          <w:rFonts w:asciiTheme="minorHAnsi" w:eastAsia="Times New Roman" w:hAnsiTheme="minorHAnsi" w:cstheme="minorHAnsi"/>
          <w:b/>
          <w:color w:val="00000A"/>
          <w:sz w:val="28"/>
          <w:szCs w:val="28"/>
          <w:shd w:val="clear" w:color="auto" w:fill="FFFFFF"/>
        </w:rPr>
      </w:pPr>
    </w:p>
    <w:p w:rsidR="006C7BA1" w:rsidRDefault="006C7BA1" w:rsidP="0064492A">
      <w:pPr>
        <w:spacing w:line="360" w:lineRule="auto"/>
        <w:ind w:firstLine="709"/>
        <w:jc w:val="both"/>
        <w:rPr>
          <w:rFonts w:asciiTheme="minorHAnsi" w:eastAsia="Times New Roman" w:hAnsiTheme="minorHAnsi" w:cstheme="minorHAnsi"/>
          <w:b/>
          <w:color w:val="00000A"/>
          <w:sz w:val="28"/>
          <w:szCs w:val="28"/>
          <w:shd w:val="clear" w:color="auto" w:fill="FFFFFF"/>
        </w:rPr>
      </w:pPr>
    </w:p>
    <w:p w:rsidR="006C7BA1" w:rsidRDefault="006C7BA1" w:rsidP="0064492A">
      <w:pPr>
        <w:spacing w:line="360" w:lineRule="auto"/>
        <w:ind w:firstLine="709"/>
        <w:jc w:val="both"/>
        <w:rPr>
          <w:rFonts w:asciiTheme="minorHAnsi" w:eastAsia="Times New Roman" w:hAnsiTheme="minorHAnsi" w:cstheme="minorHAnsi"/>
          <w:b/>
          <w:color w:val="00000A"/>
          <w:sz w:val="28"/>
          <w:szCs w:val="28"/>
          <w:shd w:val="clear" w:color="auto" w:fill="FFFFFF"/>
        </w:rPr>
      </w:pPr>
    </w:p>
    <w:p w:rsidR="006C7BA1" w:rsidRDefault="006C7BA1" w:rsidP="0064492A">
      <w:pPr>
        <w:spacing w:line="360" w:lineRule="auto"/>
        <w:ind w:firstLine="709"/>
        <w:jc w:val="both"/>
        <w:rPr>
          <w:rFonts w:asciiTheme="minorHAnsi" w:eastAsia="Times New Roman" w:hAnsiTheme="minorHAnsi" w:cstheme="minorHAnsi"/>
          <w:b/>
          <w:color w:val="00000A"/>
          <w:sz w:val="28"/>
          <w:szCs w:val="28"/>
          <w:shd w:val="clear" w:color="auto" w:fill="FFFFFF"/>
        </w:rPr>
      </w:pPr>
    </w:p>
    <w:p w:rsidR="006C7BA1" w:rsidRDefault="006C7BA1" w:rsidP="0064492A">
      <w:pPr>
        <w:spacing w:line="360" w:lineRule="auto"/>
        <w:ind w:firstLine="709"/>
        <w:jc w:val="both"/>
        <w:rPr>
          <w:rFonts w:asciiTheme="minorHAnsi" w:eastAsia="Times New Roman" w:hAnsiTheme="minorHAnsi" w:cstheme="minorHAnsi"/>
          <w:b/>
          <w:color w:val="00000A"/>
          <w:sz w:val="28"/>
          <w:szCs w:val="28"/>
          <w:shd w:val="clear" w:color="auto" w:fill="FFFFFF"/>
        </w:rPr>
      </w:pPr>
    </w:p>
    <w:p w:rsidR="006C7BA1" w:rsidRDefault="006C7BA1" w:rsidP="0064492A">
      <w:pPr>
        <w:spacing w:line="360" w:lineRule="auto"/>
        <w:ind w:firstLine="709"/>
        <w:jc w:val="both"/>
        <w:rPr>
          <w:rFonts w:asciiTheme="minorHAnsi" w:eastAsia="Times New Roman" w:hAnsiTheme="minorHAnsi" w:cstheme="minorHAnsi"/>
          <w:b/>
          <w:color w:val="00000A"/>
          <w:sz w:val="28"/>
          <w:szCs w:val="28"/>
          <w:shd w:val="clear" w:color="auto" w:fill="FFFFFF"/>
        </w:rPr>
      </w:pPr>
    </w:p>
    <w:p w:rsidR="006C7BA1" w:rsidRDefault="006C7BA1" w:rsidP="0064492A">
      <w:pPr>
        <w:spacing w:line="360" w:lineRule="auto"/>
        <w:ind w:firstLine="709"/>
        <w:jc w:val="both"/>
        <w:rPr>
          <w:rFonts w:asciiTheme="minorHAnsi" w:eastAsia="Times New Roman" w:hAnsiTheme="minorHAnsi" w:cstheme="minorHAnsi"/>
          <w:b/>
          <w:color w:val="00000A"/>
          <w:sz w:val="28"/>
          <w:szCs w:val="28"/>
          <w:shd w:val="clear" w:color="auto" w:fill="FFFFFF"/>
        </w:rPr>
      </w:pPr>
    </w:p>
    <w:p w:rsidR="006C7BA1" w:rsidRDefault="006C7BA1" w:rsidP="0064492A">
      <w:pPr>
        <w:spacing w:line="360" w:lineRule="auto"/>
        <w:ind w:firstLine="709"/>
        <w:jc w:val="both"/>
        <w:rPr>
          <w:rFonts w:asciiTheme="minorHAnsi" w:eastAsia="Times New Roman" w:hAnsiTheme="minorHAnsi" w:cstheme="minorHAnsi"/>
          <w:b/>
          <w:color w:val="00000A"/>
          <w:sz w:val="28"/>
          <w:szCs w:val="28"/>
          <w:shd w:val="clear" w:color="auto" w:fill="FFFFFF"/>
        </w:rPr>
      </w:pPr>
    </w:p>
    <w:p w:rsidR="006C7BA1" w:rsidRDefault="006C7BA1" w:rsidP="0064492A">
      <w:pPr>
        <w:spacing w:line="360" w:lineRule="auto"/>
        <w:ind w:firstLine="709"/>
        <w:jc w:val="both"/>
        <w:rPr>
          <w:rFonts w:asciiTheme="minorHAnsi" w:eastAsia="Times New Roman" w:hAnsiTheme="minorHAnsi" w:cstheme="minorHAnsi"/>
          <w:b/>
          <w:color w:val="00000A"/>
          <w:sz w:val="28"/>
          <w:szCs w:val="28"/>
          <w:shd w:val="clear" w:color="auto" w:fill="FFFFFF"/>
        </w:rPr>
      </w:pPr>
    </w:p>
    <w:p w:rsidR="006C7BA1" w:rsidRDefault="006C7BA1" w:rsidP="0064492A">
      <w:pPr>
        <w:spacing w:line="360" w:lineRule="auto"/>
        <w:ind w:firstLine="709"/>
        <w:jc w:val="both"/>
        <w:rPr>
          <w:rFonts w:asciiTheme="minorHAnsi" w:eastAsia="Times New Roman" w:hAnsiTheme="minorHAnsi" w:cstheme="minorHAnsi"/>
          <w:b/>
          <w:color w:val="00000A"/>
          <w:sz w:val="28"/>
          <w:szCs w:val="28"/>
          <w:shd w:val="clear" w:color="auto" w:fill="FFFFFF"/>
        </w:rPr>
      </w:pPr>
    </w:p>
    <w:p w:rsidR="00C23380" w:rsidRPr="006C7BA1" w:rsidRDefault="00075422" w:rsidP="006C7BA1">
      <w:pPr>
        <w:spacing w:line="360" w:lineRule="auto"/>
        <w:ind w:firstLine="709"/>
        <w:jc w:val="center"/>
        <w:rPr>
          <w:rFonts w:asciiTheme="minorHAnsi" w:eastAsia="Times New Roman" w:hAnsiTheme="minorHAnsi" w:cstheme="minorHAnsi"/>
          <w:color w:val="00000A"/>
          <w:sz w:val="28"/>
          <w:szCs w:val="28"/>
          <w:shd w:val="clear" w:color="auto" w:fill="FFFFFF"/>
          <w:lang w:val="ru-RU"/>
        </w:rPr>
      </w:pPr>
      <w:r w:rsidRPr="006C7BA1">
        <w:rPr>
          <w:rFonts w:asciiTheme="minorHAnsi" w:eastAsia="Times New Roman" w:hAnsiTheme="minorHAnsi" w:cstheme="minorHAnsi"/>
          <w:color w:val="00000A"/>
          <w:sz w:val="28"/>
          <w:szCs w:val="28"/>
          <w:shd w:val="clear" w:color="auto" w:fill="FFFFFF"/>
        </w:rPr>
        <w:t>СПИСОК ВИКОРИСТАН</w:t>
      </w:r>
      <w:r w:rsidR="006C7BA1" w:rsidRPr="006C7BA1">
        <w:rPr>
          <w:rFonts w:asciiTheme="minorHAnsi" w:eastAsia="Times New Roman" w:hAnsiTheme="minorHAnsi" w:cstheme="minorHAnsi"/>
          <w:color w:val="00000A"/>
          <w:sz w:val="28"/>
          <w:szCs w:val="28"/>
          <w:shd w:val="clear" w:color="auto" w:fill="FFFFFF"/>
        </w:rPr>
        <w:t>ОЇ ЛІТЕРАТУРИ</w:t>
      </w:r>
    </w:p>
    <w:p w:rsidR="00C23380" w:rsidRPr="0064492A" w:rsidRDefault="00C23380" w:rsidP="0064492A">
      <w:pPr>
        <w:spacing w:line="360" w:lineRule="auto"/>
        <w:ind w:firstLine="709"/>
        <w:jc w:val="both"/>
        <w:rPr>
          <w:rFonts w:asciiTheme="minorHAnsi" w:eastAsia="Times New Roman" w:hAnsiTheme="minorHAnsi" w:cstheme="minorHAnsi"/>
          <w:color w:val="00000A"/>
          <w:sz w:val="28"/>
          <w:szCs w:val="28"/>
          <w:shd w:val="clear" w:color="auto" w:fill="FFFFFF"/>
        </w:rPr>
      </w:pPr>
    </w:p>
    <w:p w:rsidR="00C23380" w:rsidRPr="002E1494" w:rsidRDefault="00075422" w:rsidP="002E1494">
      <w:pPr>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Александрова С. Я. Структурно-семантическая характеристика сравнительных конструкций на материале английского языка 16-17 веков /  С. Я. Александрова. – М.: Высшая школа, 1981. – 105 с.</w:t>
      </w:r>
    </w:p>
    <w:p w:rsidR="00C23380" w:rsidRPr="002E1494" w:rsidRDefault="00075422" w:rsidP="002E1494">
      <w:pPr>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Байсара Л. И. Грамматические средства выражения сравнения в современном английском языке. Опыт семантического и синтаксического исследования / Людмила Ивановна Байсара. – К.: Академия, 1975. – 162 с.</w:t>
      </w:r>
    </w:p>
    <w:p w:rsidR="00C23380" w:rsidRPr="002E1494" w:rsidRDefault="00075422" w:rsidP="002E1494">
      <w:pPr>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Бартон В. И. Сравнение как средство познания / Виталий Иванович Бартон. – Минск: Издательство БГУ, 1978. – 127 с.</w:t>
      </w:r>
    </w:p>
    <w:p w:rsidR="00C23380" w:rsidRPr="002E1494" w:rsidRDefault="00075422" w:rsidP="002E1494">
      <w:pPr>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Варшавская А. И. Естественно-языковое обеспечение процедуры классификации (на материале сов</w:t>
      </w:r>
      <w:r w:rsidR="006C7BA1" w:rsidRPr="002E1494">
        <w:rPr>
          <w:rFonts w:asciiTheme="minorHAnsi" w:eastAsia="Times New Roman" w:hAnsiTheme="minorHAnsi" w:cstheme="minorHAnsi"/>
          <w:color w:val="00000A"/>
          <w:sz w:val="28"/>
          <w:szCs w:val="28"/>
          <w:shd w:val="clear" w:color="auto" w:fill="FFFFFF"/>
        </w:rPr>
        <w:t xml:space="preserve">ременного английского языка) / </w:t>
      </w:r>
      <w:r w:rsidRPr="002E1494">
        <w:rPr>
          <w:rFonts w:asciiTheme="minorHAnsi" w:eastAsia="Times New Roman" w:hAnsiTheme="minorHAnsi" w:cstheme="minorHAnsi"/>
          <w:color w:val="00000A"/>
          <w:sz w:val="28"/>
          <w:szCs w:val="28"/>
          <w:shd w:val="clear" w:color="auto" w:fill="FFFFFF"/>
        </w:rPr>
        <w:t>А. И. Варшавская, Ф. И. Карташкова, Т. Е. Кузьмина, Т. Н. Сафронова. – Ленинград: Издательство ЛГУ, 1991. – 101 с.</w:t>
      </w:r>
    </w:p>
    <w:p w:rsidR="00C23380" w:rsidRPr="002E1494" w:rsidRDefault="00075422" w:rsidP="002E1494">
      <w:pPr>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Голоюх Л. В. Порівняння як структурно-стилістичний компонент художнього тексту (на матеріалі сучасної української</w:t>
      </w:r>
      <w:r w:rsidRPr="002E1494">
        <w:rPr>
          <w:rFonts w:asciiTheme="minorHAnsi" w:eastAsia="Times New Roman" w:hAnsiTheme="minorHAnsi" w:cstheme="minorHAnsi"/>
          <w:color w:val="00000A"/>
          <w:sz w:val="28"/>
          <w:szCs w:val="28"/>
          <w:shd w:val="clear" w:color="auto" w:fill="FFFFFF"/>
        </w:rPr>
        <w:br/>
        <w:t>історичної прози): дис. ... кандидата філол. наук: 10.02.01 / Голоюх Лариса Василівна. – К., 1996. ‒ 225 с.</w:t>
      </w:r>
    </w:p>
    <w:p w:rsidR="00C23380" w:rsidRPr="002E1494" w:rsidRDefault="00075422" w:rsidP="002E1494">
      <w:pPr>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Дубровська І.Б. Біблійно-християнська метафора в німецькій мові: номінативний аспект: дис. ... кандидата філол. наук: 10.02.04 / Ірина Борисівна Дубровська. – К., 2001. – 210 с.</w:t>
      </w:r>
    </w:p>
    <w:p w:rsidR="00C23380" w:rsidRPr="002E1494" w:rsidRDefault="00075422" w:rsidP="002E1494">
      <w:pPr>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Жовтобрюх М. А. Курс сучасної української літературної мови / Жовтобрюх Михайло Андрійович. – К.: Вища школа, 1972. – 402 с.</w:t>
      </w:r>
    </w:p>
    <w:p w:rsidR="00C23380" w:rsidRPr="002E1494" w:rsidRDefault="00075422" w:rsidP="002E1494">
      <w:pPr>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Кучеренко І. К. Категорія відмінка в сучасній українській літературній мові / Ілля Корнійович Кучеренко. – Львів, 1961. – С. 6-52.</w:t>
      </w:r>
    </w:p>
    <w:p w:rsidR="00C23380" w:rsidRPr="002E1494" w:rsidRDefault="00075422" w:rsidP="002E1494">
      <w:pPr>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lastRenderedPageBreak/>
        <w:t>Мезенин С. М. Конструкции современного английского языка, имеющие значение сравнения: автореф. дис. на соискание ученой степени канд. филол. наук: спец. 10.02.01 «Языкознание» / Сергей Михайлович Мезенин. – М., 1969. – 236 c.</w:t>
      </w:r>
    </w:p>
    <w:p w:rsidR="00C23380" w:rsidRPr="002E1494" w:rsidRDefault="00075422"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Мейеров В. Ф. Компаративные устойчивые фразы (семантика, позиция, функция) / Владимир Фадеевич Мейеров // Актуальные проблемы лексикологии и словообразования: зб. статей. – 1974. – С.73-89.</w:t>
      </w:r>
    </w:p>
    <w:p w:rsidR="00C23380" w:rsidRPr="002E1494" w:rsidRDefault="00075422"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Потебня А. А. Эстетика и поэтика / Александр Афанасьевич Потебня. – М.: Искусство, 1976. – 614 с.</w:t>
      </w:r>
    </w:p>
    <w:p w:rsidR="00C23380" w:rsidRPr="002E1494" w:rsidRDefault="00075422"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Прокопчук Л. В. Категорія порівняння та її вираження в структурі простого речення: дис. ... канд. філол. наук: 10.02.01 / Людмила Володимирівна Прокопчук. – Вінниця, 2000. – 197 с.</w:t>
      </w:r>
    </w:p>
    <w:p w:rsidR="00C23380" w:rsidRPr="002E1494" w:rsidRDefault="00075422"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Размахнина Н. К. Параллелизмы сравнительных конструкций в современном английском языке / Н. К. Размахнина // В помощь преподавателям иностранных языков: сб. статей. ‒ 1974. – С. 5-38.</w:t>
      </w:r>
    </w:p>
    <w:p w:rsidR="00C23380" w:rsidRPr="002E1494" w:rsidRDefault="00075422"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 xml:space="preserve">Размахнина Н. К. Сложные модальные сравнения в английском языке с союзами as if, as tough / Н. К. Размахнина // В помощь преподавателям иностранных языков: сб. статей. – 1974. – С. 3-27. </w:t>
      </w:r>
    </w:p>
    <w:p w:rsidR="00C23380" w:rsidRPr="002E1494" w:rsidRDefault="00075422"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Селіванова О. О. Сучасна лінгвістика: термінологічна енциклопедія / Олена Олександрівна Селіванова. – Полтава: Довкілля-К, 2006. – 716 с.</w:t>
      </w:r>
    </w:p>
    <w:p w:rsidR="00C23380" w:rsidRPr="002E1494" w:rsidRDefault="00075422"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Сен-Симон А. К. Размышления литературные, философские и промышленные / Клод Анри де Сен-Симон / Пер. с франц. Л.С Цетлин. – М.: Академия Наук СССР, 1948. – 468 с.</w:t>
      </w:r>
    </w:p>
    <w:p w:rsidR="00C23380" w:rsidRPr="002E1494" w:rsidRDefault="00075422"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Славинський М. А. На перевалі, перед новими верстами / Максим Антонович Славинський. – К.: Либідь, 1986. – 650 c.</w:t>
      </w:r>
    </w:p>
    <w:p w:rsidR="00C23380" w:rsidRPr="002E1494" w:rsidRDefault="00075422"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Сучасна українська літературна мова: Підручник / А.П. Грищенко,             Л.І. Мацько, М.Я. Плющ, Н.І. Тоцька та І.М. Уздиган. – К.: Вища школа, 1997. – 494 с.</w:t>
      </w:r>
    </w:p>
    <w:p w:rsidR="00C23380" w:rsidRPr="002E1494" w:rsidRDefault="00075422"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lastRenderedPageBreak/>
        <w:t>Сырейщикова А. А. Идиоматика французского языка на основе лексических гнезд / Сырейщикова Андриена Адриановна. – М.: Издательство литературы на иностранных языках, 1948. – 578 с.</w:t>
      </w:r>
    </w:p>
    <w:p w:rsidR="00C23380" w:rsidRPr="002E1494" w:rsidRDefault="00075422"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 xml:space="preserve">Українська мова. Енциклопедія / Під ред. Віталія Макаровича Русанівського. ‒ К.: Видавництво Українська енциклопедія ім. М.П. Бажана, 2000. – 750 с. </w:t>
      </w:r>
    </w:p>
    <w:p w:rsidR="00C23380" w:rsidRPr="002E1494" w:rsidRDefault="00075422"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Черемисина М. И. Некоторые вопросы синтаксиса. Сравнительные конструкции современного русского языка (материалы спецкурса) / Майя Ивановна Черемисина. – Новосибирск, Издательство НГУ, 1971. – 181 с.</w:t>
      </w:r>
    </w:p>
    <w:p w:rsidR="00C23380" w:rsidRPr="002E1494" w:rsidRDefault="00075422"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Шаповалова Н. П. Функціонально-семантична категорія порівняння в сучасній українській мові / Наталя Петрівна Шаповалова // Семантика і прагматика граматичних структур: зб. статей. – 1998. – С. 30-36.</w:t>
      </w:r>
    </w:p>
    <w:p w:rsidR="00C23380" w:rsidRPr="002E1494" w:rsidRDefault="00075422"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Шаповалова Н. П. Функціонально-семантичний статус порівняльних конструкцій у сучасній українській мові: дис. ... кандидата філол. наук: 10.02.01 / Наталя Петрівна Шаповалова. – Донецьк, 1998. – 180 с.</w:t>
      </w:r>
    </w:p>
    <w:p w:rsidR="00C23380" w:rsidRPr="002E1494" w:rsidRDefault="00075422"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 xml:space="preserve">Щерба Л. В. Языковая система и речевая деятельность / Л. В. Щерба. –  Л.: Просвещение, 1974. – 99 с. </w:t>
      </w:r>
    </w:p>
    <w:p w:rsidR="002773C6" w:rsidRPr="002E1494" w:rsidRDefault="002773C6"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hAnsiTheme="minorHAnsi" w:cstheme="minorHAnsi"/>
          <w:sz w:val="28"/>
          <w:szCs w:val="28"/>
        </w:rPr>
        <w:t xml:space="preserve">Алексеева И. С. Введение в переводоведение : учеб пособ. для студ. филол. и лингв. фак. высш. учеб. завед. / И. С. Алексеева. – Санкт-Петербург ; Москва : Филологический факультет СПбГУ : Академия, 2004. – 352 с. </w:t>
      </w:r>
    </w:p>
    <w:p w:rsidR="002773C6" w:rsidRPr="002E1494" w:rsidRDefault="002773C6"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hAnsiTheme="minorHAnsi" w:cstheme="minorHAnsi"/>
          <w:sz w:val="28"/>
          <w:szCs w:val="28"/>
        </w:rPr>
        <w:t xml:space="preserve">Гайворонская Д. С. Особенности перевода устойчивых сравнений / Д. С. Гайворонская // Сборник работ 69-й научной конференции студентов и аспирантов Белорусского государственного университета, 14–17 мая 2012 г., Минск : в 3 ч. – Минск, 2013. – Ч. 2. – С. 12–16.  </w:t>
      </w:r>
    </w:p>
    <w:p w:rsidR="002773C6" w:rsidRPr="002E1494" w:rsidRDefault="002773C6"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hAnsiTheme="minorHAnsi" w:cstheme="minorHAnsi"/>
          <w:sz w:val="28"/>
          <w:szCs w:val="28"/>
        </w:rPr>
        <w:t xml:space="preserve">Головня А. В. Зоонім як складова порівняння на позначення рис характеру людини [Електронний ресурс] / А. В. Головня. – Режим </w:t>
      </w:r>
      <w:r w:rsidRPr="002E1494">
        <w:rPr>
          <w:rFonts w:asciiTheme="minorHAnsi" w:hAnsiTheme="minorHAnsi" w:cstheme="minorHAnsi"/>
          <w:sz w:val="28"/>
          <w:szCs w:val="28"/>
        </w:rPr>
        <w:lastRenderedPageBreak/>
        <w:t>доступу: http://www.readera.org/article/- zoonim-jak-skladova-porivnjannja-na-poznachennja-ryes-kharakteru-ljudyenye-na-10- 182581.html.</w:t>
      </w:r>
    </w:p>
    <w:p w:rsidR="00363F27" w:rsidRPr="002E1494" w:rsidRDefault="002773C6"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hAnsiTheme="minorHAnsi" w:cstheme="minorHAnsi"/>
          <w:sz w:val="28"/>
          <w:szCs w:val="28"/>
        </w:rPr>
        <w:t xml:space="preserve">Головня А. В. Способи передачі культурного компонента порівняння при перекладі художньої прози Редьярда Кіплінга [Електронний ресурс] / А. В. Головня ; Національний </w:t>
      </w:r>
      <w:r w:rsidR="00363F27" w:rsidRPr="002E1494">
        <w:rPr>
          <w:rFonts w:asciiTheme="minorHAnsi" w:hAnsiTheme="minorHAnsi" w:cstheme="minorHAnsi"/>
          <w:sz w:val="28"/>
          <w:szCs w:val="28"/>
        </w:rPr>
        <w:t>авіаційний університет. – Режим</w:t>
      </w:r>
      <w:r w:rsidRPr="002E1494">
        <w:rPr>
          <w:rFonts w:asciiTheme="minorHAnsi" w:hAnsiTheme="minorHAnsi" w:cstheme="minorHAnsi"/>
          <w:sz w:val="28"/>
          <w:szCs w:val="28"/>
        </w:rPr>
        <w:t xml:space="preserve">доступу: </w:t>
      </w:r>
      <w:hyperlink r:id="rId9" w:history="1">
        <w:r w:rsidR="00363F27" w:rsidRPr="002E1494">
          <w:rPr>
            <w:rStyle w:val="a7"/>
            <w:rFonts w:asciiTheme="minorHAnsi" w:hAnsiTheme="minorHAnsi" w:cstheme="minorHAnsi"/>
            <w:sz w:val="28"/>
            <w:szCs w:val="28"/>
          </w:rPr>
          <w:t>http://er.nau.edu.ua:8080/bitstream/NAU/107</w:t>
        </w:r>
      </w:hyperlink>
      <w:r w:rsidR="003B0E7D" w:rsidRPr="003B0E7D">
        <w:rPr>
          <w:lang w:val="ru-RU"/>
        </w:rPr>
        <w:t xml:space="preserve">. </w:t>
      </w:r>
      <w:r w:rsidRPr="002E1494">
        <w:rPr>
          <w:rFonts w:asciiTheme="minorHAnsi" w:hAnsiTheme="minorHAnsi" w:cstheme="minorHAnsi"/>
          <w:sz w:val="28"/>
          <w:szCs w:val="28"/>
        </w:rPr>
        <w:t xml:space="preserve"> </w:t>
      </w:r>
    </w:p>
    <w:p w:rsidR="00363F27" w:rsidRPr="002E1494" w:rsidRDefault="002773C6"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hAnsiTheme="minorHAnsi" w:cstheme="minorHAnsi"/>
          <w:sz w:val="28"/>
          <w:szCs w:val="28"/>
        </w:rPr>
        <w:t xml:space="preserve">Карабахцян Э. К. Особенности способов и приемов перевода фразеологизмов различных языковых культур / Э. К. Карабахцян, Е. О. Григорян // Филология и лингвистика в современном обществе : матер. междунар. науч. конф. (г. Москва, май 2012 г.). – Москва : Ваш полиграфический партнер, 2012. – С. 109–113. </w:t>
      </w:r>
    </w:p>
    <w:p w:rsidR="00363F27" w:rsidRPr="002E1494" w:rsidRDefault="002773C6"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hAnsiTheme="minorHAnsi" w:cstheme="minorHAnsi"/>
          <w:sz w:val="28"/>
          <w:szCs w:val="28"/>
        </w:rPr>
        <w:t xml:space="preserve">Комиссаров В. Н. Пособие по переводу с английского языка на русский / В. Н. Комиссаров, Я. И. Рецкер, В. И. Тархов. – Москва : Высшая школа, 1965. – 287 с.  </w:t>
      </w:r>
    </w:p>
    <w:p w:rsidR="00363F27" w:rsidRPr="002E1494" w:rsidRDefault="002773C6"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hAnsiTheme="minorHAnsi" w:cstheme="minorHAnsi"/>
          <w:sz w:val="28"/>
          <w:szCs w:val="28"/>
        </w:rPr>
        <w:t xml:space="preserve">Корунець І. В. Порівняльна типологія англійської та української мов : навч. посіб. / І. В. Корунець. – Вінниця : Нова Книга, 2003. – 464 с. </w:t>
      </w:r>
    </w:p>
    <w:p w:rsidR="00363F27" w:rsidRPr="002E1494" w:rsidRDefault="002773C6"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hAnsiTheme="minorHAnsi" w:cstheme="minorHAnsi"/>
          <w:sz w:val="28"/>
          <w:szCs w:val="28"/>
        </w:rPr>
        <w:t xml:space="preserve">Кучеренко І. К. Порівняльні конструкції мови в світлі граматики / І. К. Кучеренко. – Київ : Вид-во Київ. ун-ту, 1959. – 108 с. </w:t>
      </w:r>
    </w:p>
    <w:p w:rsidR="00363F27" w:rsidRPr="002E1494" w:rsidRDefault="002773C6"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hAnsiTheme="minorHAnsi" w:cstheme="minorHAnsi"/>
          <w:sz w:val="28"/>
          <w:szCs w:val="28"/>
        </w:rPr>
        <w:t xml:space="preserve">Потапова А. Є. Відтворення стилістичних засобів у перекладі дитячої художньої літератури (на матеріалі українських, німецьких та російських перекладів творів Дж. К. Ролінґ) : автореф. дис. … канд. філол. наук / А. Є. Потапова. – Одеса, 2011. – 19 с. </w:t>
      </w:r>
    </w:p>
    <w:p w:rsidR="00363F27" w:rsidRPr="002E1494" w:rsidRDefault="002773C6"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hAnsiTheme="minorHAnsi" w:cstheme="minorHAnsi"/>
          <w:sz w:val="28"/>
          <w:szCs w:val="28"/>
        </w:rPr>
        <w:t>Прищепа В. Е. Структурно-семантические особенности немецких компаративных композитов и их перевод (на материале романа Э. Штриттматтера “Чудодей”) / В. Е. Прищепа // Теория и практика перевода. – Киев : Вища школа, 1983. – Вип. 9. – С. 84–91.</w:t>
      </w:r>
    </w:p>
    <w:p w:rsidR="00363F27" w:rsidRPr="002E1494" w:rsidRDefault="002773C6"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hAnsiTheme="minorHAnsi" w:cstheme="minorHAnsi"/>
          <w:sz w:val="28"/>
          <w:szCs w:val="28"/>
        </w:rPr>
        <w:t xml:space="preserve">Рыженкова А. А. Авторские преобразования устойчивых сравнений как </w:t>
      </w:r>
      <w:r w:rsidRPr="002E1494">
        <w:rPr>
          <w:rFonts w:asciiTheme="minorHAnsi" w:hAnsiTheme="minorHAnsi" w:cstheme="minorHAnsi"/>
          <w:sz w:val="28"/>
          <w:szCs w:val="28"/>
        </w:rPr>
        <w:lastRenderedPageBreak/>
        <w:t>объект перевода : автореф. дис. … канд. филол. наук / А. А. Рыженкова. – Са</w:t>
      </w:r>
      <w:r w:rsidR="00363F27" w:rsidRPr="002E1494">
        <w:rPr>
          <w:rFonts w:asciiTheme="minorHAnsi" w:hAnsiTheme="minorHAnsi" w:cstheme="minorHAnsi"/>
          <w:sz w:val="28"/>
          <w:szCs w:val="28"/>
        </w:rPr>
        <w:t xml:space="preserve">нкт-Петербург, 2009. – 19 с. </w:t>
      </w:r>
    </w:p>
    <w:p w:rsidR="00363F27" w:rsidRPr="002E1494" w:rsidRDefault="002773C6"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hAnsiTheme="minorHAnsi" w:cstheme="minorHAnsi"/>
          <w:sz w:val="28"/>
          <w:szCs w:val="28"/>
        </w:rPr>
        <w:t xml:space="preserve">Сасіна В. П. Безсполучникові порівняння в російській та англійській мовах. Нариси з контрастивної лінгвістики : статті / В. П. Сасіна. </w:t>
      </w:r>
      <w:r w:rsidR="00363F27" w:rsidRPr="002E1494">
        <w:rPr>
          <w:rFonts w:asciiTheme="minorHAnsi" w:hAnsiTheme="minorHAnsi" w:cstheme="minorHAnsi"/>
          <w:sz w:val="28"/>
          <w:szCs w:val="28"/>
        </w:rPr>
        <w:t xml:space="preserve">– Київ, 1979. – С. 146–152. </w:t>
      </w:r>
    </w:p>
    <w:p w:rsidR="00363F27" w:rsidRPr="002E1494" w:rsidRDefault="002773C6"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hAnsiTheme="minorHAnsi" w:cstheme="minorHAnsi"/>
          <w:sz w:val="28"/>
          <w:szCs w:val="28"/>
        </w:rPr>
        <w:t>Chiappe D. L. Are Metaphors Elliptical Similes? / D. L. Chiappe, J. M. Kennedy Journal of Psycholinguistic Research. – 20</w:t>
      </w:r>
      <w:r w:rsidR="00363F27" w:rsidRPr="002E1494">
        <w:rPr>
          <w:rFonts w:asciiTheme="minorHAnsi" w:hAnsiTheme="minorHAnsi" w:cstheme="minorHAnsi"/>
          <w:sz w:val="28"/>
          <w:szCs w:val="28"/>
        </w:rPr>
        <w:t xml:space="preserve">00. – 29 (4). – P. 371–398. </w:t>
      </w:r>
    </w:p>
    <w:p w:rsidR="00C23380" w:rsidRPr="002E1494" w:rsidRDefault="002773C6"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hAnsiTheme="minorHAnsi" w:cstheme="minorHAnsi"/>
          <w:sz w:val="28"/>
          <w:szCs w:val="28"/>
        </w:rPr>
        <w:t xml:space="preserve">Larson M. L. Meaning-based Translation: A Guide to Cross-Language Equivalence / M. L. Larson. – New York ; London : University Press of America, 1984. – 537 p. </w:t>
      </w:r>
    </w:p>
    <w:p w:rsidR="00C23380" w:rsidRPr="0064492A" w:rsidRDefault="00C23380" w:rsidP="0064492A">
      <w:pPr>
        <w:tabs>
          <w:tab w:val="left" w:pos="284"/>
        </w:tabs>
        <w:spacing w:line="360" w:lineRule="auto"/>
        <w:ind w:firstLine="709"/>
        <w:jc w:val="both"/>
        <w:rPr>
          <w:rFonts w:asciiTheme="minorHAnsi" w:eastAsia="Times New Roman" w:hAnsiTheme="minorHAnsi" w:cstheme="minorHAnsi"/>
          <w:color w:val="00000A"/>
          <w:sz w:val="28"/>
          <w:szCs w:val="28"/>
          <w:highlight w:val="white"/>
        </w:rPr>
      </w:pPr>
    </w:p>
    <w:p w:rsidR="00C23380" w:rsidRPr="0064492A" w:rsidRDefault="00C23380" w:rsidP="0064492A">
      <w:pPr>
        <w:tabs>
          <w:tab w:val="left" w:pos="284"/>
        </w:tabs>
        <w:spacing w:line="360" w:lineRule="auto"/>
        <w:ind w:firstLine="709"/>
        <w:jc w:val="both"/>
        <w:rPr>
          <w:rFonts w:asciiTheme="minorHAnsi" w:eastAsia="Times New Roman" w:hAnsiTheme="minorHAnsi" w:cstheme="minorHAnsi"/>
          <w:color w:val="00000A"/>
          <w:sz w:val="28"/>
          <w:szCs w:val="28"/>
          <w:highlight w:val="white"/>
        </w:rPr>
      </w:pPr>
    </w:p>
    <w:p w:rsidR="009F7E3F" w:rsidRPr="0064492A" w:rsidRDefault="009F7E3F" w:rsidP="006C7BA1">
      <w:pPr>
        <w:tabs>
          <w:tab w:val="left" w:pos="284"/>
        </w:tabs>
        <w:spacing w:line="360" w:lineRule="auto"/>
        <w:ind w:firstLine="2869"/>
        <w:jc w:val="both"/>
        <w:rPr>
          <w:rFonts w:asciiTheme="minorHAnsi" w:eastAsia="Times New Roman" w:hAnsiTheme="minorHAnsi" w:cstheme="minorHAnsi"/>
          <w:color w:val="00000A"/>
          <w:sz w:val="28"/>
          <w:szCs w:val="28"/>
        </w:rPr>
      </w:pPr>
    </w:p>
    <w:p w:rsidR="00C23380" w:rsidRPr="006C7BA1" w:rsidRDefault="00075422" w:rsidP="00DD1B4F">
      <w:pPr>
        <w:pStyle w:val="ab"/>
        <w:tabs>
          <w:tab w:val="left" w:pos="284"/>
        </w:tabs>
        <w:spacing w:line="360" w:lineRule="auto"/>
        <w:ind w:left="1429"/>
        <w:jc w:val="both"/>
        <w:rPr>
          <w:rFonts w:asciiTheme="minorHAnsi" w:hAnsiTheme="minorHAnsi" w:cstheme="minorHAnsi"/>
          <w:sz w:val="28"/>
          <w:szCs w:val="28"/>
        </w:rPr>
      </w:pPr>
      <w:r w:rsidRPr="006C7BA1">
        <w:rPr>
          <w:rFonts w:asciiTheme="minorHAnsi" w:eastAsia="Times New Roman" w:hAnsiTheme="minorHAnsi" w:cstheme="minorHAnsi"/>
          <w:color w:val="00000A"/>
          <w:sz w:val="28"/>
          <w:szCs w:val="28"/>
          <w:shd w:val="clear" w:color="auto" w:fill="FFFFFF"/>
        </w:rPr>
        <w:t>ЛЕКСИКОГРАФІЧНІ ДЖЕРЕЛА</w:t>
      </w:r>
    </w:p>
    <w:p w:rsidR="00C23380" w:rsidRPr="0064492A" w:rsidRDefault="00C23380" w:rsidP="0064492A">
      <w:pPr>
        <w:tabs>
          <w:tab w:val="left" w:pos="284"/>
        </w:tabs>
        <w:spacing w:line="360" w:lineRule="auto"/>
        <w:ind w:firstLine="709"/>
        <w:jc w:val="both"/>
        <w:rPr>
          <w:rFonts w:asciiTheme="minorHAnsi" w:eastAsia="Times New Roman" w:hAnsiTheme="minorHAnsi" w:cstheme="minorHAnsi"/>
          <w:color w:val="00000A"/>
          <w:sz w:val="28"/>
          <w:szCs w:val="28"/>
          <w:shd w:val="clear" w:color="auto" w:fill="FFFFFF"/>
        </w:rPr>
      </w:pPr>
    </w:p>
    <w:p w:rsidR="00C23380" w:rsidRPr="002E1494" w:rsidRDefault="00075422"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 xml:space="preserve">Ганшина К. А. Французско-русский словарь / Клавдия Александровна Ганшина. – М.: Гос. издательство иностранных и национальных словарей, 1960. – 902 с. </w:t>
      </w:r>
    </w:p>
    <w:p w:rsidR="00C23380" w:rsidRPr="002E1494" w:rsidRDefault="00075422"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Морен М. К. Словарь синонимов французского языка : учеб. пособие  / М. К. Морен, Н. А. Шигаревская.  –  М.: Просвещение, 1964. – 349 с.</w:t>
      </w:r>
    </w:p>
    <w:p w:rsidR="00C23380" w:rsidRPr="002E1494" w:rsidRDefault="00075422"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Назарян А. Г. Словарь устойчивых сравнений французского языка: с примерами, переводом и эквивалентами в рус. яз. / А. Г. Назарян. – М.: Академия, 2002. – 334 с.</w:t>
      </w:r>
    </w:p>
    <w:p w:rsidR="00C23380" w:rsidRPr="002E1494" w:rsidRDefault="00075422" w:rsidP="002E1494">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Философский словарь / Под ред. Ивана Тимофеевича Фролова. – М.: Политиздат, 1991. – 559 с.</w:t>
      </w:r>
    </w:p>
    <w:p w:rsidR="002162FE" w:rsidRPr="00F909A6" w:rsidRDefault="00075422" w:rsidP="00F909A6">
      <w:pPr>
        <w:pStyle w:val="ab"/>
        <w:numPr>
          <w:ilvl w:val="0"/>
          <w:numId w:val="16"/>
        </w:numPr>
        <w:spacing w:line="360" w:lineRule="auto"/>
        <w:jc w:val="both"/>
        <w:rPr>
          <w:rFonts w:asciiTheme="minorHAnsi" w:eastAsia="Times New Roman" w:hAnsiTheme="minorHAnsi" w:cstheme="minorHAnsi"/>
          <w:color w:val="00000A"/>
          <w:sz w:val="28"/>
          <w:szCs w:val="28"/>
          <w:highlight w:val="white"/>
        </w:rPr>
      </w:pPr>
      <w:r w:rsidRPr="002E1494">
        <w:rPr>
          <w:rFonts w:asciiTheme="minorHAnsi" w:eastAsia="Times New Roman" w:hAnsiTheme="minorHAnsi" w:cstheme="minorHAnsi"/>
          <w:color w:val="00000A"/>
          <w:sz w:val="28"/>
          <w:szCs w:val="28"/>
          <w:shd w:val="clear" w:color="auto" w:fill="FFFFFF"/>
        </w:rPr>
        <w:t xml:space="preserve">Французско-русский фразеологический словарь / Под ред. Якова Иосифовича Рецкера. – М.: Гос. издательство иностранных и </w:t>
      </w:r>
      <w:r w:rsidRPr="002E1494">
        <w:rPr>
          <w:rFonts w:asciiTheme="minorHAnsi" w:eastAsia="Times New Roman" w:hAnsiTheme="minorHAnsi" w:cstheme="minorHAnsi"/>
          <w:color w:val="00000A"/>
          <w:sz w:val="28"/>
          <w:szCs w:val="28"/>
          <w:shd w:val="clear" w:color="auto" w:fill="FFFFFF"/>
        </w:rPr>
        <w:lastRenderedPageBreak/>
        <w:t>национальных словарей, 1963. – 1112 с.</w:t>
      </w:r>
    </w:p>
    <w:p w:rsidR="00F909A6" w:rsidRPr="00F909A6" w:rsidRDefault="00F909A6" w:rsidP="00F909A6">
      <w:pPr>
        <w:pStyle w:val="11"/>
        <w:spacing w:line="360" w:lineRule="auto"/>
        <w:jc w:val="center"/>
        <w:rPr>
          <w:rFonts w:ascii="Times New Roman" w:hAnsi="Times New Roman" w:cs="Times New Roman"/>
          <w:lang w:val="fr-FR"/>
        </w:rPr>
      </w:pPr>
      <w:r w:rsidRPr="00F909A6">
        <w:rPr>
          <w:rFonts w:ascii="Times New Roman" w:hAnsi="Times New Roman" w:cs="Times New Roman"/>
          <w:lang w:val="fr-FR"/>
        </w:rPr>
        <w:t>Résumé</w:t>
      </w:r>
    </w:p>
    <w:p w:rsidR="00F909A6" w:rsidRPr="00F909A6" w:rsidRDefault="00F909A6" w:rsidP="00F909A6">
      <w:pPr>
        <w:pStyle w:val="11"/>
        <w:spacing w:before="0" w:after="0" w:line="360" w:lineRule="auto"/>
        <w:ind w:firstLine="709"/>
        <w:jc w:val="both"/>
        <w:rPr>
          <w:rFonts w:ascii="Times New Roman" w:hAnsi="Times New Roman" w:cs="Times New Roman"/>
          <w:lang w:val="fr-FR"/>
        </w:rPr>
      </w:pPr>
      <w:r w:rsidRPr="00F909A6">
        <w:rPr>
          <w:rFonts w:ascii="Times New Roman" w:hAnsi="Times New Roman" w:cs="Times New Roman"/>
          <w:lang w:val="fr-FR"/>
        </w:rPr>
        <w:t xml:space="preserve">La présente recherche est consacrée </w:t>
      </w:r>
      <w:r w:rsidRPr="00F909A6">
        <w:rPr>
          <w:rFonts w:ascii="Times New Roman" w:hAnsi="Times New Roman" w:cs="Times New Roman"/>
          <w:bCs/>
          <w:color w:val="000000"/>
          <w:lang w:val="fr-FR"/>
        </w:rPr>
        <w:t>à l’étude des constructions comparatives avec comme en</w:t>
      </w:r>
      <w:r w:rsidRPr="00F909A6">
        <w:rPr>
          <w:rFonts w:ascii="Times New Roman" w:hAnsi="Times New Roman" w:cs="Times New Roman"/>
          <w:lang w:val="fr-FR"/>
        </w:rPr>
        <w:t xml:space="preserve"> français</w:t>
      </w:r>
      <w:r w:rsidRPr="00F909A6">
        <w:rPr>
          <w:rFonts w:ascii="Times New Roman" w:hAnsi="Times New Roman" w:cs="Times New Roman"/>
          <w:bCs/>
          <w:color w:val="000000"/>
          <w:lang w:val="fr-FR"/>
        </w:rPr>
        <w:t>, anglais et ukrainiens</w:t>
      </w:r>
      <w:r w:rsidRPr="00F909A6">
        <w:rPr>
          <w:rFonts w:ascii="Times New Roman" w:hAnsi="Times New Roman" w:cs="Times New Roman"/>
          <w:lang w:val="fr-FR"/>
        </w:rPr>
        <w:t>.</w:t>
      </w:r>
    </w:p>
    <w:p w:rsidR="00F909A6" w:rsidRPr="00F909A6" w:rsidRDefault="00F909A6" w:rsidP="00F909A6">
      <w:pPr>
        <w:pStyle w:val="11"/>
        <w:spacing w:before="0" w:after="0" w:line="360" w:lineRule="auto"/>
        <w:ind w:firstLine="709"/>
        <w:jc w:val="both"/>
        <w:rPr>
          <w:rFonts w:ascii="Times New Roman" w:hAnsi="Times New Roman" w:cs="Times New Roman"/>
          <w:lang w:val="fr-FR"/>
        </w:rPr>
      </w:pPr>
      <w:r w:rsidRPr="00F909A6">
        <w:rPr>
          <w:rFonts w:ascii="Times New Roman" w:eastAsia="Calibri" w:hAnsi="Times New Roman" w:cs="Times New Roman"/>
          <w:lang w:val="fr-FR"/>
        </w:rPr>
        <w:t xml:space="preserve">Les objectifs du travail consistent </w:t>
      </w:r>
      <w:r w:rsidRPr="00F909A6">
        <w:rPr>
          <w:rFonts w:ascii="Times New Roman" w:hAnsi="Times New Roman" w:cs="Times New Roman"/>
          <w:bCs/>
          <w:color w:val="000000"/>
          <w:lang w:val="fr-FR"/>
        </w:rPr>
        <w:t>à</w:t>
      </w:r>
      <w:r w:rsidRPr="00F909A6">
        <w:rPr>
          <w:rFonts w:ascii="Times New Roman" w:eastAsia="Calibri" w:hAnsi="Times New Roman" w:cs="Times New Roman"/>
          <w:lang w:val="fr-FR"/>
        </w:rPr>
        <w:t xml:space="preserve"> donner la d</w:t>
      </w:r>
      <w:r w:rsidRPr="00F909A6">
        <w:rPr>
          <w:rFonts w:ascii="Times New Roman" w:hAnsi="Times New Roman" w:cs="Times New Roman"/>
          <w:lang w:val="fr-FR"/>
        </w:rPr>
        <w:t>é</w:t>
      </w:r>
      <w:r w:rsidRPr="00F909A6">
        <w:rPr>
          <w:rFonts w:ascii="Times New Roman" w:eastAsia="Calibri" w:hAnsi="Times New Roman" w:cs="Times New Roman"/>
          <w:lang w:val="fr-FR"/>
        </w:rPr>
        <w:t xml:space="preserve">finition de la comparaison comme moyen linguistique et cognitif de la perception du monde, </w:t>
      </w:r>
      <w:r w:rsidRPr="00F909A6">
        <w:rPr>
          <w:rFonts w:ascii="Times New Roman" w:hAnsi="Times New Roman" w:cs="Times New Roman"/>
          <w:bCs/>
          <w:color w:val="000000"/>
          <w:lang w:val="fr-FR"/>
        </w:rPr>
        <w:t>à examiner les moyens lexico-s</w:t>
      </w:r>
      <w:r w:rsidRPr="00F909A6">
        <w:rPr>
          <w:rFonts w:ascii="Times New Roman" w:hAnsi="Times New Roman" w:cs="Times New Roman"/>
          <w:lang w:val="fr-FR"/>
        </w:rPr>
        <w:t>é</w:t>
      </w:r>
      <w:r w:rsidRPr="00F909A6">
        <w:rPr>
          <w:rFonts w:ascii="Times New Roman" w:hAnsi="Times New Roman" w:cs="Times New Roman"/>
          <w:bCs/>
          <w:color w:val="000000"/>
          <w:lang w:val="fr-FR"/>
        </w:rPr>
        <w:t>mantiques de la comparaison, à identifier les cas d’emploi des comparaisons dans les unit</w:t>
      </w:r>
      <w:r w:rsidRPr="00F909A6">
        <w:rPr>
          <w:rFonts w:ascii="Times New Roman" w:hAnsi="Times New Roman" w:cs="Times New Roman"/>
          <w:lang w:val="fr-FR"/>
        </w:rPr>
        <w:t>é</w:t>
      </w:r>
      <w:r w:rsidRPr="00F909A6">
        <w:rPr>
          <w:rFonts w:ascii="Times New Roman" w:hAnsi="Times New Roman" w:cs="Times New Roman"/>
          <w:bCs/>
          <w:color w:val="000000"/>
          <w:lang w:val="fr-FR"/>
        </w:rPr>
        <w:t>s phras</w:t>
      </w:r>
      <w:r w:rsidRPr="00F909A6">
        <w:rPr>
          <w:rFonts w:ascii="Times New Roman" w:hAnsi="Times New Roman" w:cs="Times New Roman"/>
          <w:lang w:val="fr-FR"/>
        </w:rPr>
        <w:t>é</w:t>
      </w:r>
      <w:r w:rsidRPr="00F909A6">
        <w:rPr>
          <w:rFonts w:ascii="Times New Roman" w:hAnsi="Times New Roman" w:cs="Times New Roman"/>
          <w:bCs/>
          <w:color w:val="000000"/>
          <w:lang w:val="fr-FR"/>
        </w:rPr>
        <w:t>ologiques, à effectuer l’analyse comparative de leur structure et fonctionnement dans 3 langues</w:t>
      </w:r>
      <w:r w:rsidRPr="00F909A6">
        <w:rPr>
          <w:rFonts w:ascii="Times New Roman" w:hAnsi="Times New Roman" w:cs="Times New Roman"/>
          <w:bCs/>
          <w:color w:val="000000"/>
        </w:rPr>
        <w:t>:</w:t>
      </w:r>
      <w:r w:rsidRPr="00F909A6">
        <w:rPr>
          <w:rFonts w:ascii="Times New Roman" w:hAnsi="Times New Roman" w:cs="Times New Roman"/>
          <w:bCs/>
          <w:color w:val="000000"/>
          <w:lang w:val="fr-FR"/>
        </w:rPr>
        <w:t xml:space="preserve"> diff</w:t>
      </w:r>
      <w:r w:rsidRPr="00F909A6">
        <w:rPr>
          <w:rFonts w:ascii="Times New Roman" w:hAnsi="Times New Roman" w:cs="Times New Roman"/>
          <w:lang w:val="fr-FR"/>
        </w:rPr>
        <w:t>é</w:t>
      </w:r>
      <w:r w:rsidRPr="00F909A6">
        <w:rPr>
          <w:rFonts w:ascii="Times New Roman" w:hAnsi="Times New Roman" w:cs="Times New Roman"/>
          <w:bCs/>
          <w:color w:val="000000"/>
          <w:lang w:val="fr-FR"/>
        </w:rPr>
        <w:t>rentes romane, germanique et slave.</w:t>
      </w:r>
    </w:p>
    <w:p w:rsidR="00F909A6" w:rsidRPr="00F909A6" w:rsidRDefault="00F909A6" w:rsidP="00F909A6">
      <w:pPr>
        <w:pStyle w:val="11"/>
        <w:spacing w:before="0" w:after="0" w:line="360" w:lineRule="auto"/>
        <w:ind w:firstLine="709"/>
        <w:jc w:val="both"/>
        <w:rPr>
          <w:rFonts w:ascii="Times New Roman" w:hAnsi="Times New Roman" w:cs="Times New Roman"/>
          <w:lang w:val="fr-FR"/>
        </w:rPr>
      </w:pPr>
      <w:r w:rsidRPr="00F909A6">
        <w:rPr>
          <w:rFonts w:ascii="Times New Roman" w:hAnsi="Times New Roman" w:cs="Times New Roman"/>
          <w:lang w:val="en-US"/>
        </w:rPr>
        <w:t>Pour accomplir les t</w:t>
      </w:r>
      <w:r w:rsidRPr="00F909A6">
        <w:rPr>
          <w:rFonts w:ascii="Times New Roman" w:hAnsi="Times New Roman" w:cs="Times New Roman"/>
          <w:lang w:val="fr-FR"/>
        </w:rPr>
        <w:t>â</w:t>
      </w:r>
      <w:r w:rsidRPr="00F909A6">
        <w:rPr>
          <w:rFonts w:ascii="Times New Roman" w:hAnsi="Times New Roman" w:cs="Times New Roman"/>
          <w:lang w:val="en-US"/>
        </w:rPr>
        <w:t xml:space="preserve">ches ci-dessous </w:t>
      </w:r>
      <w:r w:rsidRPr="00F909A6">
        <w:rPr>
          <w:rFonts w:ascii="Times New Roman" w:hAnsi="Times New Roman" w:cs="Times New Roman"/>
          <w:lang w:val="fr-FR"/>
        </w:rPr>
        <w:t>nous avons</w:t>
      </w:r>
      <w:r w:rsidRPr="00F909A6">
        <w:rPr>
          <w:rFonts w:ascii="Times New Roman" w:hAnsi="Times New Roman" w:cs="Times New Roman"/>
          <w:lang w:val="en-US"/>
        </w:rPr>
        <w:t xml:space="preserve"> recouru </w:t>
      </w:r>
      <w:r w:rsidRPr="00F909A6">
        <w:rPr>
          <w:rFonts w:ascii="Times New Roman" w:hAnsi="Times New Roman" w:cs="Times New Roman"/>
          <w:lang w:val="fr-FR"/>
        </w:rPr>
        <w:t>aux méthodes suivantes</w:t>
      </w:r>
      <w:r w:rsidRPr="00F909A6">
        <w:rPr>
          <w:rFonts w:ascii="Times New Roman" w:hAnsi="Times New Roman" w:cs="Times New Roman"/>
        </w:rPr>
        <w:t xml:space="preserve">: </w:t>
      </w:r>
      <w:r w:rsidRPr="00F909A6">
        <w:rPr>
          <w:rFonts w:ascii="Times New Roman" w:hAnsi="Times New Roman" w:cs="Times New Roman"/>
          <w:lang w:val="fr-FR"/>
        </w:rPr>
        <w:t>l’analyse distributionnelle,</w:t>
      </w:r>
      <w:r w:rsidRPr="00F909A6">
        <w:rPr>
          <w:rFonts w:ascii="Times New Roman" w:hAnsi="Times New Roman" w:cs="Times New Roman"/>
          <w:bCs/>
          <w:color w:val="000000"/>
          <w:lang w:val="fr-FR"/>
        </w:rPr>
        <w:t xml:space="preserve"> l'analyse</w:t>
      </w:r>
      <w:r w:rsidRPr="00F909A6">
        <w:rPr>
          <w:rFonts w:ascii="Times New Roman" w:hAnsi="Times New Roman" w:cs="Times New Roman"/>
          <w:lang w:val="fr-FR"/>
        </w:rPr>
        <w:t xml:space="preserve"> contextuelle, l’analyse comparative.</w:t>
      </w:r>
    </w:p>
    <w:p w:rsidR="00F909A6" w:rsidRPr="00F909A6" w:rsidRDefault="00F909A6" w:rsidP="00F909A6">
      <w:pPr>
        <w:pStyle w:val="11"/>
        <w:spacing w:before="0" w:after="0" w:line="360" w:lineRule="auto"/>
        <w:ind w:firstLine="709"/>
        <w:jc w:val="both"/>
        <w:rPr>
          <w:rFonts w:ascii="Times New Roman" w:hAnsi="Times New Roman" w:cs="Times New Roman"/>
          <w:bCs/>
          <w:color w:val="000000"/>
          <w:lang w:val="fr-FR"/>
        </w:rPr>
      </w:pPr>
      <w:r w:rsidRPr="00F909A6">
        <w:rPr>
          <w:rFonts w:ascii="Times New Roman" w:hAnsi="Times New Roman" w:cs="Times New Roman"/>
          <w:lang w:val="fr-FR"/>
        </w:rPr>
        <w:t>Le travail comprend l’introduction, 2 chapitres, la conclusion et le bibliographie.</w:t>
      </w:r>
    </w:p>
    <w:p w:rsidR="00F909A6" w:rsidRPr="00F909A6" w:rsidRDefault="00F909A6" w:rsidP="00F909A6">
      <w:pPr>
        <w:pStyle w:val="11"/>
        <w:spacing w:before="0" w:after="0" w:line="360" w:lineRule="auto"/>
        <w:ind w:firstLine="709"/>
        <w:jc w:val="both"/>
        <w:rPr>
          <w:rFonts w:ascii="Times New Roman" w:hAnsi="Times New Roman" w:cs="Times New Roman"/>
          <w:lang w:val="fr-FR"/>
        </w:rPr>
      </w:pPr>
      <w:r w:rsidRPr="00F909A6">
        <w:rPr>
          <w:rFonts w:ascii="Times New Roman" w:hAnsi="Times New Roman" w:cs="Times New Roman"/>
          <w:bCs/>
          <w:color w:val="000000"/>
          <w:lang w:val="fr-FR"/>
        </w:rPr>
        <w:t xml:space="preserve">Dans </w:t>
      </w:r>
      <w:r w:rsidRPr="00F909A6">
        <w:rPr>
          <w:rFonts w:ascii="Times New Roman" w:hAnsi="Times New Roman" w:cs="Times New Roman"/>
          <w:lang w:val="fr-FR"/>
        </w:rPr>
        <w:t>l’introduction il est argumenté le choix du th</w:t>
      </w:r>
      <w:r w:rsidRPr="00F909A6">
        <w:rPr>
          <w:rFonts w:ascii="Times New Roman" w:hAnsi="Times New Roman" w:cs="Times New Roman"/>
          <w:bCs/>
          <w:color w:val="000000"/>
          <w:lang w:val="fr-FR"/>
        </w:rPr>
        <w:t>è</w:t>
      </w:r>
      <w:r w:rsidRPr="00F909A6">
        <w:rPr>
          <w:rFonts w:ascii="Times New Roman" w:hAnsi="Times New Roman" w:cs="Times New Roman"/>
          <w:lang w:val="fr-FR"/>
        </w:rPr>
        <w:t>me et l’actualité de la recherche. Par ailleurs on formule des objectifs pos</w:t>
      </w:r>
      <w:r w:rsidRPr="00F909A6">
        <w:rPr>
          <w:rFonts w:ascii="Times New Roman" w:hAnsi="Times New Roman" w:cs="Times New Roman"/>
          <w:bCs/>
          <w:color w:val="000000"/>
          <w:lang w:val="fr-FR"/>
        </w:rPr>
        <w:t>é</w:t>
      </w:r>
      <w:r w:rsidRPr="00F909A6">
        <w:rPr>
          <w:rFonts w:ascii="Times New Roman" w:hAnsi="Times New Roman" w:cs="Times New Roman"/>
          <w:lang w:val="fr-FR"/>
        </w:rPr>
        <w:t>s et on indique les m</w:t>
      </w:r>
      <w:r w:rsidRPr="00F909A6">
        <w:rPr>
          <w:rFonts w:ascii="Times New Roman" w:hAnsi="Times New Roman" w:cs="Times New Roman"/>
          <w:bCs/>
          <w:color w:val="000000"/>
          <w:lang w:val="fr-FR"/>
        </w:rPr>
        <w:t>é</w:t>
      </w:r>
      <w:r w:rsidRPr="00F909A6">
        <w:rPr>
          <w:rFonts w:ascii="Times New Roman" w:hAnsi="Times New Roman" w:cs="Times New Roman"/>
          <w:lang w:val="fr-FR"/>
        </w:rPr>
        <w:t>thodes utilisées.</w:t>
      </w:r>
    </w:p>
    <w:p w:rsidR="00F909A6" w:rsidRPr="00F909A6" w:rsidRDefault="00F909A6" w:rsidP="00F909A6">
      <w:pPr>
        <w:pStyle w:val="11"/>
        <w:spacing w:before="0" w:after="0" w:line="360" w:lineRule="auto"/>
        <w:ind w:firstLine="709"/>
        <w:jc w:val="both"/>
        <w:rPr>
          <w:rFonts w:ascii="Times New Roman" w:hAnsi="Times New Roman" w:cs="Times New Roman"/>
          <w:lang w:val="fr-FR"/>
        </w:rPr>
      </w:pPr>
      <w:r w:rsidRPr="00F909A6">
        <w:rPr>
          <w:rFonts w:ascii="Times New Roman" w:hAnsi="Times New Roman" w:cs="Times New Roman"/>
          <w:lang w:val="fr-FR"/>
        </w:rPr>
        <w:t>Dans le premier chapitre on consid</w:t>
      </w:r>
      <w:r w:rsidRPr="00F909A6">
        <w:rPr>
          <w:rFonts w:ascii="Times New Roman" w:hAnsi="Times New Roman" w:cs="Times New Roman"/>
          <w:bCs/>
          <w:color w:val="000000"/>
          <w:lang w:val="fr-FR"/>
        </w:rPr>
        <w:t>è</w:t>
      </w:r>
      <w:r w:rsidRPr="00F909A6">
        <w:rPr>
          <w:rFonts w:ascii="Times New Roman" w:hAnsi="Times New Roman" w:cs="Times New Roman"/>
          <w:lang w:val="fr-FR"/>
        </w:rPr>
        <w:t>re les notions de comparaison on envisage les types logiques et imag</w:t>
      </w:r>
      <w:r w:rsidRPr="00F909A6">
        <w:rPr>
          <w:rFonts w:ascii="Times New Roman" w:hAnsi="Times New Roman" w:cs="Times New Roman"/>
          <w:bCs/>
          <w:color w:val="000000"/>
          <w:lang w:val="fr-FR"/>
        </w:rPr>
        <w:t>é</w:t>
      </w:r>
      <w:r w:rsidRPr="00F909A6">
        <w:rPr>
          <w:rFonts w:ascii="Times New Roman" w:hAnsi="Times New Roman" w:cs="Times New Roman"/>
          <w:lang w:val="fr-FR"/>
        </w:rPr>
        <w:t>e des comparaisons et leurs structures.</w:t>
      </w:r>
    </w:p>
    <w:p w:rsidR="00F909A6" w:rsidRPr="00F909A6" w:rsidRDefault="00F909A6" w:rsidP="00F909A6">
      <w:pPr>
        <w:pStyle w:val="11"/>
        <w:spacing w:before="0" w:after="0" w:line="360" w:lineRule="auto"/>
        <w:ind w:firstLine="709"/>
        <w:jc w:val="both"/>
        <w:rPr>
          <w:rFonts w:ascii="Times New Roman" w:hAnsi="Times New Roman" w:cs="Times New Roman"/>
          <w:lang w:val="fr-FR"/>
        </w:rPr>
      </w:pPr>
      <w:r w:rsidRPr="00F909A6">
        <w:rPr>
          <w:rFonts w:ascii="Times New Roman" w:hAnsi="Times New Roman" w:cs="Times New Roman"/>
          <w:lang w:val="fr-FR"/>
        </w:rPr>
        <w:t>Dans le deuxi</w:t>
      </w:r>
      <w:r w:rsidRPr="00F909A6">
        <w:rPr>
          <w:rFonts w:ascii="Times New Roman" w:hAnsi="Times New Roman" w:cs="Times New Roman"/>
          <w:bCs/>
          <w:color w:val="000000"/>
          <w:lang w:val="fr-FR"/>
        </w:rPr>
        <w:t>è</w:t>
      </w:r>
      <w:r w:rsidRPr="00F909A6">
        <w:rPr>
          <w:rFonts w:ascii="Times New Roman" w:hAnsi="Times New Roman" w:cs="Times New Roman"/>
          <w:lang w:val="fr-FR"/>
        </w:rPr>
        <w:t>me chapitre on examine les particularit</w:t>
      </w:r>
      <w:r w:rsidRPr="00F909A6">
        <w:rPr>
          <w:rFonts w:ascii="Times New Roman" w:hAnsi="Times New Roman" w:cs="Times New Roman"/>
          <w:bCs/>
          <w:color w:val="000000"/>
          <w:lang w:val="fr-FR"/>
        </w:rPr>
        <w:t>é</w:t>
      </w:r>
      <w:r w:rsidRPr="00F909A6">
        <w:rPr>
          <w:rFonts w:ascii="Times New Roman" w:hAnsi="Times New Roman" w:cs="Times New Roman"/>
          <w:lang w:val="fr-FR"/>
        </w:rPr>
        <w:t>s des comparaisons m</w:t>
      </w:r>
      <w:r w:rsidRPr="00F909A6">
        <w:rPr>
          <w:rFonts w:ascii="Times New Roman" w:hAnsi="Times New Roman" w:cs="Times New Roman"/>
          <w:bCs/>
          <w:color w:val="000000"/>
          <w:lang w:val="fr-FR"/>
        </w:rPr>
        <w:t>é</w:t>
      </w:r>
      <w:r w:rsidRPr="00F909A6">
        <w:rPr>
          <w:rFonts w:ascii="Times New Roman" w:hAnsi="Times New Roman" w:cs="Times New Roman"/>
          <w:lang w:val="fr-FR"/>
        </w:rPr>
        <w:t xml:space="preserve">taphorique française, anglaises, ukrainiennes, leur classification et origine. Dans le </w:t>
      </w:r>
      <w:r w:rsidRPr="00F909A6">
        <w:rPr>
          <w:rFonts w:ascii="Times New Roman" w:eastAsia="Calibri" w:hAnsi="Times New Roman" w:cs="Times New Roman"/>
          <w:color w:val="000000"/>
          <w:lang w:val="fr-FR" w:eastAsia="en-US"/>
        </w:rPr>
        <w:t>même</w:t>
      </w:r>
      <w:r w:rsidRPr="00F909A6">
        <w:rPr>
          <w:rFonts w:ascii="Times New Roman" w:hAnsi="Times New Roman" w:cs="Times New Roman"/>
          <w:lang w:val="fr-FR"/>
        </w:rPr>
        <w:t xml:space="preserve"> chapitre est present</w:t>
      </w:r>
      <w:r w:rsidRPr="00F909A6">
        <w:rPr>
          <w:rFonts w:ascii="Times New Roman" w:hAnsi="Times New Roman" w:cs="Times New Roman"/>
          <w:bCs/>
          <w:color w:val="000000"/>
          <w:lang w:val="fr-FR"/>
        </w:rPr>
        <w:t>é</w:t>
      </w:r>
      <w:r w:rsidRPr="00F909A6">
        <w:rPr>
          <w:rFonts w:ascii="Times New Roman" w:hAnsi="Times New Roman" w:cs="Times New Roman"/>
          <w:lang w:val="fr-FR"/>
        </w:rPr>
        <w:t>e la traduction des constructions comparatives d</w:t>
      </w:r>
      <w:r w:rsidRPr="00F909A6">
        <w:rPr>
          <w:rFonts w:ascii="Times New Roman" w:hAnsi="Times New Roman" w:cs="Times New Roman"/>
          <w:bCs/>
          <w:color w:val="000000"/>
          <w:lang w:val="fr-FR"/>
        </w:rPr>
        <w:t>é</w:t>
      </w:r>
      <w:r w:rsidRPr="00F909A6">
        <w:rPr>
          <w:rFonts w:ascii="Times New Roman" w:hAnsi="Times New Roman" w:cs="Times New Roman"/>
          <w:lang w:val="fr-FR"/>
        </w:rPr>
        <w:t>gag</w:t>
      </w:r>
      <w:r w:rsidRPr="00F909A6">
        <w:rPr>
          <w:rFonts w:ascii="Times New Roman" w:hAnsi="Times New Roman" w:cs="Times New Roman"/>
          <w:bCs/>
          <w:color w:val="000000"/>
          <w:lang w:val="fr-FR"/>
        </w:rPr>
        <w:t>é</w:t>
      </w:r>
      <w:r w:rsidRPr="00F909A6">
        <w:rPr>
          <w:rFonts w:ascii="Times New Roman" w:hAnsi="Times New Roman" w:cs="Times New Roman"/>
          <w:lang w:val="fr-FR"/>
        </w:rPr>
        <w:t>es vers l’ukrainien.</w:t>
      </w:r>
    </w:p>
    <w:p w:rsidR="00F909A6" w:rsidRPr="00F909A6" w:rsidRDefault="00F909A6" w:rsidP="00F909A6">
      <w:pPr>
        <w:pStyle w:val="11"/>
        <w:spacing w:before="0" w:after="0" w:line="360" w:lineRule="auto"/>
        <w:ind w:firstLine="709"/>
        <w:jc w:val="both"/>
        <w:rPr>
          <w:rFonts w:ascii="Times New Roman" w:hAnsi="Times New Roman" w:cs="Times New Roman"/>
          <w:lang w:val="fr-FR"/>
        </w:rPr>
      </w:pPr>
      <w:r w:rsidRPr="00F909A6">
        <w:rPr>
          <w:rFonts w:ascii="Times New Roman" w:hAnsi="Times New Roman" w:cs="Times New Roman"/>
          <w:lang w:val="fr-FR"/>
        </w:rPr>
        <w:t>La conclusion est une pr</w:t>
      </w:r>
      <w:r w:rsidRPr="00F909A6">
        <w:rPr>
          <w:rFonts w:ascii="Times New Roman" w:hAnsi="Times New Roman" w:cs="Times New Roman"/>
          <w:bCs/>
          <w:color w:val="000000"/>
          <w:lang w:val="fr-FR"/>
        </w:rPr>
        <w:t>é</w:t>
      </w:r>
      <w:r w:rsidRPr="00F909A6">
        <w:rPr>
          <w:rFonts w:ascii="Times New Roman" w:hAnsi="Times New Roman" w:cs="Times New Roman"/>
          <w:lang w:val="fr-FR"/>
        </w:rPr>
        <w:t>sentation synoptique des r</w:t>
      </w:r>
      <w:r w:rsidRPr="00F909A6">
        <w:rPr>
          <w:rFonts w:ascii="Times New Roman" w:hAnsi="Times New Roman" w:cs="Times New Roman"/>
          <w:bCs/>
          <w:color w:val="000000"/>
          <w:lang w:val="fr-FR"/>
        </w:rPr>
        <w:t>é</w:t>
      </w:r>
      <w:r w:rsidRPr="00F909A6">
        <w:rPr>
          <w:rFonts w:ascii="Times New Roman" w:hAnsi="Times New Roman" w:cs="Times New Roman"/>
          <w:lang w:val="fr-FR"/>
        </w:rPr>
        <w:t>sultats de l’</w:t>
      </w:r>
      <w:r w:rsidRPr="00F909A6">
        <w:rPr>
          <w:rFonts w:ascii="Times New Roman" w:hAnsi="Times New Roman" w:cs="Times New Roman"/>
          <w:bCs/>
          <w:color w:val="000000"/>
          <w:lang w:val="fr-FR"/>
        </w:rPr>
        <w:t>é</w:t>
      </w:r>
      <w:r w:rsidRPr="00F909A6">
        <w:rPr>
          <w:rFonts w:ascii="Times New Roman" w:hAnsi="Times New Roman" w:cs="Times New Roman"/>
          <w:lang w:val="fr-FR"/>
        </w:rPr>
        <w:t>tude ou on fait la g</w:t>
      </w:r>
      <w:r w:rsidRPr="00F909A6">
        <w:rPr>
          <w:rFonts w:ascii="Times New Roman" w:hAnsi="Times New Roman" w:cs="Times New Roman"/>
          <w:bCs/>
          <w:color w:val="000000"/>
          <w:lang w:val="fr-FR"/>
        </w:rPr>
        <w:t>é</w:t>
      </w:r>
      <w:r w:rsidRPr="00F909A6">
        <w:rPr>
          <w:rFonts w:ascii="Times New Roman" w:hAnsi="Times New Roman" w:cs="Times New Roman"/>
          <w:lang w:val="fr-FR"/>
        </w:rPr>
        <w:t>n</w:t>
      </w:r>
      <w:r w:rsidRPr="00F909A6">
        <w:rPr>
          <w:rFonts w:ascii="Times New Roman" w:hAnsi="Times New Roman" w:cs="Times New Roman"/>
          <w:bCs/>
          <w:color w:val="000000"/>
          <w:lang w:val="fr-FR"/>
        </w:rPr>
        <w:t>é</w:t>
      </w:r>
      <w:r w:rsidRPr="00F909A6">
        <w:rPr>
          <w:rFonts w:ascii="Times New Roman" w:hAnsi="Times New Roman" w:cs="Times New Roman"/>
          <w:lang w:val="fr-FR"/>
        </w:rPr>
        <w:t>ralisation de l’analyse.</w:t>
      </w:r>
    </w:p>
    <w:p w:rsidR="00F909A6" w:rsidRPr="00F909A6" w:rsidRDefault="00F909A6" w:rsidP="00F909A6">
      <w:pPr>
        <w:pStyle w:val="11"/>
        <w:spacing w:before="0" w:after="0" w:line="360" w:lineRule="auto"/>
        <w:ind w:firstLine="709"/>
        <w:jc w:val="both"/>
        <w:rPr>
          <w:rFonts w:ascii="Times New Roman" w:hAnsi="Times New Roman" w:cs="Times New Roman"/>
          <w:lang w:val="fr-FR"/>
        </w:rPr>
      </w:pPr>
      <w:r w:rsidRPr="00F909A6">
        <w:rPr>
          <w:rFonts w:ascii="Times New Roman" w:hAnsi="Times New Roman" w:cs="Times New Roman"/>
          <w:lang w:val="fr-FR"/>
        </w:rPr>
        <w:t>La bibliographie se compose de 43 r</w:t>
      </w:r>
      <w:r w:rsidRPr="00F909A6">
        <w:rPr>
          <w:rFonts w:ascii="Times New Roman" w:hAnsi="Times New Roman" w:cs="Times New Roman"/>
          <w:bCs/>
          <w:color w:val="000000"/>
          <w:lang w:val="fr-FR"/>
        </w:rPr>
        <w:t>é</w:t>
      </w:r>
      <w:r w:rsidRPr="00F909A6">
        <w:rPr>
          <w:rFonts w:ascii="Times New Roman" w:hAnsi="Times New Roman" w:cs="Times New Roman"/>
          <w:lang w:val="fr-FR"/>
        </w:rPr>
        <w:t>f</w:t>
      </w:r>
      <w:r w:rsidRPr="00F909A6">
        <w:rPr>
          <w:rFonts w:ascii="Times New Roman" w:hAnsi="Times New Roman" w:cs="Times New Roman"/>
          <w:bCs/>
          <w:color w:val="000000"/>
          <w:lang w:val="fr-FR"/>
        </w:rPr>
        <w:t>é</w:t>
      </w:r>
      <w:r w:rsidRPr="00F909A6">
        <w:rPr>
          <w:rFonts w:ascii="Times New Roman" w:hAnsi="Times New Roman" w:cs="Times New Roman"/>
          <w:lang w:val="fr-FR"/>
        </w:rPr>
        <w:t>rences qui ont servi d’assisses th</w:t>
      </w:r>
      <w:r w:rsidRPr="00F909A6">
        <w:rPr>
          <w:rFonts w:ascii="Times New Roman" w:hAnsi="Times New Roman" w:cs="Times New Roman"/>
          <w:bCs/>
          <w:color w:val="000000"/>
          <w:lang w:val="fr-FR"/>
        </w:rPr>
        <w:t>é</w:t>
      </w:r>
      <w:r w:rsidRPr="00F909A6">
        <w:rPr>
          <w:rFonts w:ascii="Times New Roman" w:hAnsi="Times New Roman" w:cs="Times New Roman"/>
          <w:lang w:val="fr-FR"/>
        </w:rPr>
        <w:t>oriques et pratiques pour notre recherch</w:t>
      </w:r>
      <w:r w:rsidRPr="00F909A6">
        <w:rPr>
          <w:rFonts w:ascii="Times New Roman" w:hAnsi="Times New Roman" w:cs="Times New Roman"/>
          <w:bCs/>
          <w:color w:val="000000"/>
          <w:lang w:val="fr-FR"/>
        </w:rPr>
        <w:t>é</w:t>
      </w:r>
      <w:r w:rsidRPr="00F909A6">
        <w:rPr>
          <w:rFonts w:ascii="Times New Roman" w:hAnsi="Times New Roman" w:cs="Times New Roman"/>
          <w:lang w:val="fr-FR"/>
        </w:rPr>
        <w:t>.</w:t>
      </w:r>
    </w:p>
    <w:p w:rsidR="00F909A6" w:rsidRPr="00F909A6" w:rsidRDefault="00F909A6" w:rsidP="00F909A6">
      <w:pPr>
        <w:pStyle w:val="11"/>
        <w:spacing w:before="0" w:after="0" w:line="360" w:lineRule="auto"/>
        <w:ind w:firstLine="709"/>
        <w:jc w:val="both"/>
        <w:rPr>
          <w:rFonts w:ascii="Times New Roman" w:hAnsi="Times New Roman" w:cs="Times New Roman"/>
          <w:lang w:val="fr-FR"/>
        </w:rPr>
      </w:pPr>
      <w:r w:rsidRPr="00F909A6">
        <w:rPr>
          <w:rFonts w:ascii="Times New Roman" w:hAnsi="Times New Roman" w:cs="Times New Roman"/>
          <w:lang w:val="fr-FR"/>
        </w:rPr>
        <w:t>La recherch</w:t>
      </w:r>
      <w:r w:rsidRPr="00F909A6">
        <w:rPr>
          <w:rFonts w:ascii="Times New Roman" w:hAnsi="Times New Roman" w:cs="Times New Roman"/>
          <w:bCs/>
          <w:color w:val="000000"/>
          <w:lang w:val="fr-FR"/>
        </w:rPr>
        <w:t>é</w:t>
      </w:r>
      <w:r w:rsidRPr="00F909A6">
        <w:rPr>
          <w:rFonts w:ascii="Times New Roman" w:hAnsi="Times New Roman" w:cs="Times New Roman"/>
          <w:lang w:val="fr-FR"/>
        </w:rPr>
        <w:t>e est effectu</w:t>
      </w:r>
      <w:r w:rsidRPr="00F909A6">
        <w:rPr>
          <w:rFonts w:ascii="Times New Roman" w:hAnsi="Times New Roman" w:cs="Times New Roman"/>
          <w:bCs/>
          <w:color w:val="000000"/>
          <w:lang w:val="fr-FR"/>
        </w:rPr>
        <w:t>é</w:t>
      </w:r>
      <w:r w:rsidRPr="00F909A6">
        <w:rPr>
          <w:rFonts w:ascii="Times New Roman" w:hAnsi="Times New Roman" w:cs="Times New Roman"/>
          <w:lang w:val="fr-FR"/>
        </w:rPr>
        <w:t>e</w:t>
      </w:r>
      <w:r w:rsidRPr="00F909A6">
        <w:rPr>
          <w:rFonts w:ascii="Times New Roman" w:hAnsi="Times New Roman" w:cs="Times New Roman"/>
          <w:bCs/>
          <w:color w:val="000000"/>
          <w:lang w:val="fr-FR"/>
        </w:rPr>
        <w:t xml:space="preserve"> à</w:t>
      </w:r>
      <w:r w:rsidRPr="00F909A6">
        <w:rPr>
          <w:rFonts w:ascii="Times New Roman" w:hAnsi="Times New Roman" w:cs="Times New Roman"/>
          <w:lang w:val="fr-FR"/>
        </w:rPr>
        <w:t xml:space="preserve"> partir le corpus de 200 unit</w:t>
      </w:r>
      <w:r w:rsidRPr="00F909A6">
        <w:rPr>
          <w:rFonts w:ascii="Times New Roman" w:hAnsi="Times New Roman" w:cs="Times New Roman"/>
          <w:bCs/>
          <w:color w:val="000000"/>
          <w:lang w:val="fr-FR"/>
        </w:rPr>
        <w:t>é</w:t>
      </w:r>
      <w:r w:rsidRPr="00F909A6">
        <w:rPr>
          <w:rFonts w:ascii="Times New Roman" w:hAnsi="Times New Roman" w:cs="Times New Roman"/>
          <w:lang w:val="fr-FR"/>
        </w:rPr>
        <w:t xml:space="preserve">s </w:t>
      </w:r>
      <w:r w:rsidRPr="00F909A6">
        <w:rPr>
          <w:rFonts w:ascii="Times New Roman" w:hAnsi="Times New Roman" w:cs="Times New Roman"/>
          <w:bCs/>
          <w:color w:val="000000"/>
          <w:lang w:val="fr-FR"/>
        </w:rPr>
        <w:t>phras</w:t>
      </w:r>
      <w:r w:rsidRPr="00F909A6">
        <w:rPr>
          <w:rFonts w:ascii="Times New Roman" w:hAnsi="Times New Roman" w:cs="Times New Roman"/>
          <w:lang w:val="fr-FR"/>
        </w:rPr>
        <w:t>é</w:t>
      </w:r>
      <w:r w:rsidRPr="00F909A6">
        <w:rPr>
          <w:rFonts w:ascii="Times New Roman" w:hAnsi="Times New Roman" w:cs="Times New Roman"/>
          <w:bCs/>
          <w:color w:val="000000"/>
          <w:lang w:val="fr-FR"/>
        </w:rPr>
        <w:t>ologiques</w:t>
      </w:r>
      <w:r w:rsidRPr="00F909A6">
        <w:rPr>
          <w:rFonts w:ascii="Times New Roman" w:hAnsi="Times New Roman" w:cs="Times New Roman"/>
          <w:lang w:val="fr-FR"/>
        </w:rPr>
        <w:t xml:space="preserve"> </w:t>
      </w:r>
      <w:r w:rsidRPr="00F909A6">
        <w:rPr>
          <w:rFonts w:ascii="Times New Roman" w:hAnsi="Times New Roman" w:cs="Times New Roman"/>
          <w:lang w:val="fr-FR"/>
        </w:rPr>
        <w:lastRenderedPageBreak/>
        <w:t>françaises ayant dans leur structure la comparaison imagée.â</w:t>
      </w:r>
    </w:p>
    <w:p w:rsidR="00F909A6" w:rsidRPr="00F909A6" w:rsidRDefault="00F909A6" w:rsidP="00F909A6">
      <w:pPr>
        <w:pStyle w:val="11"/>
        <w:spacing w:before="0" w:after="0" w:line="360" w:lineRule="auto"/>
        <w:ind w:firstLine="709"/>
        <w:jc w:val="both"/>
        <w:rPr>
          <w:rFonts w:ascii="Times New Roman" w:hAnsi="Times New Roman" w:cs="Times New Roman"/>
          <w:bCs/>
          <w:color w:val="000000"/>
          <w:lang w:val="fr-FR"/>
        </w:rPr>
      </w:pPr>
      <w:r w:rsidRPr="00F909A6">
        <w:rPr>
          <w:rFonts w:ascii="Times New Roman" w:hAnsi="Times New Roman" w:cs="Times New Roman"/>
          <w:bCs/>
          <w:color w:val="000000"/>
          <w:lang w:val="fr-FR"/>
        </w:rPr>
        <w:t>La comparaisons métaphorique est un moyen de la perceptionne de la realitée. Elle fait partie du systeme languagier du discours.</w:t>
      </w:r>
    </w:p>
    <w:p w:rsidR="00F909A6" w:rsidRPr="00F909A6" w:rsidRDefault="00F909A6" w:rsidP="00F909A6">
      <w:pPr>
        <w:pStyle w:val="11"/>
        <w:spacing w:before="0" w:after="0" w:line="360" w:lineRule="auto"/>
        <w:ind w:firstLine="709"/>
        <w:jc w:val="both"/>
        <w:rPr>
          <w:rFonts w:ascii="Times New Roman" w:hAnsi="Times New Roman" w:cs="Times New Roman"/>
          <w:bCs/>
          <w:color w:val="000000"/>
          <w:lang w:val="fr-FR"/>
        </w:rPr>
      </w:pPr>
      <w:r w:rsidRPr="00F909A6">
        <w:rPr>
          <w:rFonts w:ascii="Times New Roman" w:hAnsi="Times New Roman" w:cs="Times New Roman"/>
          <w:bCs/>
          <w:color w:val="000000"/>
          <w:lang w:val="fr-FR"/>
        </w:rPr>
        <w:t>Les comparaisons phras</w:t>
      </w:r>
      <w:r w:rsidRPr="00F909A6">
        <w:rPr>
          <w:rFonts w:ascii="Times New Roman" w:hAnsi="Times New Roman" w:cs="Times New Roman"/>
          <w:lang w:val="fr-FR"/>
        </w:rPr>
        <w:t>é</w:t>
      </w:r>
      <w:r w:rsidRPr="00F909A6">
        <w:rPr>
          <w:rFonts w:ascii="Times New Roman" w:hAnsi="Times New Roman" w:cs="Times New Roman"/>
          <w:bCs/>
          <w:color w:val="000000"/>
          <w:lang w:val="fr-FR"/>
        </w:rPr>
        <w:t>ologiques marquées par l’histoire la culture.</w:t>
      </w:r>
    </w:p>
    <w:p w:rsidR="00F909A6" w:rsidRPr="00F909A6" w:rsidRDefault="00F909A6" w:rsidP="00F909A6">
      <w:pPr>
        <w:pStyle w:val="11"/>
        <w:spacing w:before="0" w:after="0" w:line="360" w:lineRule="auto"/>
        <w:ind w:firstLine="709"/>
        <w:jc w:val="both"/>
        <w:rPr>
          <w:rFonts w:ascii="Times New Roman" w:hAnsi="Times New Roman" w:cs="Times New Roman"/>
          <w:lang w:val="fr-FR"/>
        </w:rPr>
      </w:pPr>
      <w:r w:rsidRPr="00F909A6">
        <w:rPr>
          <w:rFonts w:ascii="Times New Roman" w:hAnsi="Times New Roman" w:cs="Times New Roman"/>
          <w:bCs/>
          <w:color w:val="000000"/>
          <w:lang w:val="fr-FR"/>
        </w:rPr>
        <w:t>La comparaison est un moyen de la caractérisation méthaphorique trés ancien. Elle est trés expressive et stylistiquement marquée.</w:t>
      </w:r>
    </w:p>
    <w:p w:rsidR="00FD6383" w:rsidRPr="0064492A" w:rsidRDefault="00FD6383" w:rsidP="0064492A">
      <w:pPr>
        <w:spacing w:line="360" w:lineRule="auto"/>
        <w:ind w:firstLine="709"/>
        <w:jc w:val="both"/>
        <w:rPr>
          <w:rFonts w:asciiTheme="minorHAnsi" w:eastAsia="Times New Roman" w:hAnsiTheme="minorHAnsi" w:cstheme="minorHAnsi"/>
          <w:color w:val="00000A"/>
          <w:sz w:val="28"/>
          <w:szCs w:val="28"/>
          <w:shd w:val="clear" w:color="auto" w:fill="FFFFFF"/>
        </w:rPr>
      </w:pPr>
    </w:p>
    <w:p w:rsidR="002773C6" w:rsidRPr="0064492A" w:rsidRDefault="002773C6" w:rsidP="0064492A">
      <w:pPr>
        <w:spacing w:line="360" w:lineRule="auto"/>
        <w:ind w:firstLine="709"/>
        <w:jc w:val="both"/>
        <w:rPr>
          <w:rFonts w:asciiTheme="minorHAnsi" w:hAnsiTheme="minorHAnsi" w:cstheme="minorHAnsi"/>
          <w:sz w:val="28"/>
          <w:szCs w:val="28"/>
          <w:lang w:val="ru-RU"/>
        </w:rPr>
      </w:pPr>
    </w:p>
    <w:p w:rsidR="002773C6" w:rsidRPr="0064492A" w:rsidRDefault="002773C6" w:rsidP="0064492A">
      <w:pPr>
        <w:spacing w:line="360" w:lineRule="auto"/>
        <w:ind w:firstLine="709"/>
        <w:jc w:val="both"/>
        <w:rPr>
          <w:rFonts w:asciiTheme="minorHAnsi" w:hAnsiTheme="minorHAnsi" w:cstheme="minorHAnsi"/>
          <w:sz w:val="28"/>
          <w:szCs w:val="28"/>
          <w:lang w:val="ru-RU"/>
        </w:rPr>
      </w:pPr>
    </w:p>
    <w:p w:rsidR="002773C6" w:rsidRPr="0064492A" w:rsidRDefault="002773C6" w:rsidP="0064492A">
      <w:pPr>
        <w:spacing w:line="360" w:lineRule="auto"/>
        <w:ind w:firstLine="709"/>
        <w:jc w:val="both"/>
        <w:rPr>
          <w:rFonts w:asciiTheme="minorHAnsi" w:hAnsiTheme="minorHAnsi" w:cstheme="minorHAnsi"/>
          <w:sz w:val="28"/>
          <w:szCs w:val="28"/>
          <w:lang w:val="ru-RU"/>
        </w:rPr>
      </w:pPr>
    </w:p>
    <w:p w:rsidR="002773C6" w:rsidRPr="0064492A" w:rsidRDefault="002773C6" w:rsidP="0064492A">
      <w:pPr>
        <w:spacing w:line="360" w:lineRule="auto"/>
        <w:ind w:firstLine="709"/>
        <w:jc w:val="both"/>
        <w:rPr>
          <w:rFonts w:asciiTheme="minorHAnsi" w:hAnsiTheme="minorHAnsi" w:cstheme="minorHAnsi"/>
          <w:sz w:val="28"/>
          <w:szCs w:val="28"/>
          <w:lang w:val="ru-RU"/>
        </w:rPr>
      </w:pPr>
    </w:p>
    <w:p w:rsidR="002773C6" w:rsidRPr="0064492A" w:rsidRDefault="002773C6" w:rsidP="0064492A">
      <w:pPr>
        <w:spacing w:line="360" w:lineRule="auto"/>
        <w:ind w:firstLine="709"/>
        <w:jc w:val="both"/>
        <w:rPr>
          <w:rFonts w:asciiTheme="minorHAnsi" w:hAnsiTheme="minorHAnsi" w:cstheme="minorHAnsi"/>
          <w:sz w:val="28"/>
          <w:szCs w:val="28"/>
          <w:lang w:val="ru-RU"/>
        </w:rPr>
      </w:pPr>
    </w:p>
    <w:p w:rsidR="00363F27" w:rsidRPr="0064492A" w:rsidRDefault="00363F27" w:rsidP="0064492A">
      <w:pPr>
        <w:spacing w:line="360" w:lineRule="auto"/>
        <w:ind w:firstLine="709"/>
        <w:jc w:val="both"/>
        <w:rPr>
          <w:rFonts w:asciiTheme="minorHAnsi" w:hAnsiTheme="minorHAnsi" w:cstheme="minorHAnsi"/>
          <w:sz w:val="28"/>
          <w:szCs w:val="28"/>
          <w:lang w:val="ru-RU"/>
        </w:rPr>
      </w:pPr>
    </w:p>
    <w:p w:rsidR="00363F27" w:rsidRPr="0064492A" w:rsidRDefault="00363F27" w:rsidP="0064492A">
      <w:pPr>
        <w:spacing w:line="360" w:lineRule="auto"/>
        <w:ind w:firstLine="709"/>
        <w:jc w:val="both"/>
        <w:rPr>
          <w:rFonts w:asciiTheme="minorHAnsi" w:hAnsiTheme="minorHAnsi" w:cstheme="minorHAnsi"/>
          <w:sz w:val="28"/>
          <w:szCs w:val="28"/>
          <w:lang w:val="ru-RU"/>
        </w:rPr>
      </w:pPr>
    </w:p>
    <w:p w:rsidR="00363F27" w:rsidRPr="0064492A" w:rsidRDefault="00363F27" w:rsidP="0064492A">
      <w:pPr>
        <w:spacing w:line="360" w:lineRule="auto"/>
        <w:ind w:firstLine="709"/>
        <w:jc w:val="both"/>
        <w:rPr>
          <w:rFonts w:asciiTheme="minorHAnsi" w:hAnsiTheme="minorHAnsi" w:cstheme="minorHAnsi"/>
          <w:sz w:val="28"/>
          <w:szCs w:val="28"/>
          <w:lang w:val="ru-RU"/>
        </w:rPr>
      </w:pPr>
    </w:p>
    <w:p w:rsidR="00363F27" w:rsidRPr="0064492A" w:rsidRDefault="00363F27" w:rsidP="0064492A">
      <w:pPr>
        <w:spacing w:line="360" w:lineRule="auto"/>
        <w:ind w:firstLine="709"/>
        <w:jc w:val="both"/>
        <w:rPr>
          <w:rFonts w:asciiTheme="minorHAnsi" w:hAnsiTheme="minorHAnsi" w:cstheme="minorHAnsi"/>
          <w:sz w:val="28"/>
          <w:szCs w:val="28"/>
          <w:lang w:val="ru-RU"/>
        </w:rPr>
      </w:pPr>
    </w:p>
    <w:p w:rsidR="00363F27" w:rsidRPr="0064492A" w:rsidRDefault="00363F27" w:rsidP="0064492A">
      <w:pPr>
        <w:spacing w:line="360" w:lineRule="auto"/>
        <w:ind w:firstLine="709"/>
        <w:jc w:val="both"/>
        <w:rPr>
          <w:rFonts w:asciiTheme="minorHAnsi" w:hAnsiTheme="minorHAnsi" w:cstheme="minorHAnsi"/>
          <w:sz w:val="28"/>
          <w:szCs w:val="28"/>
          <w:lang w:val="ru-RU"/>
        </w:rPr>
      </w:pPr>
    </w:p>
    <w:p w:rsidR="00363F27" w:rsidRPr="0064492A" w:rsidRDefault="00363F27" w:rsidP="0064492A">
      <w:pPr>
        <w:spacing w:line="360" w:lineRule="auto"/>
        <w:ind w:firstLine="709"/>
        <w:jc w:val="both"/>
        <w:rPr>
          <w:rFonts w:asciiTheme="minorHAnsi" w:hAnsiTheme="minorHAnsi" w:cstheme="minorHAnsi"/>
          <w:sz w:val="28"/>
          <w:szCs w:val="28"/>
          <w:lang w:val="ru-RU"/>
        </w:rPr>
      </w:pPr>
    </w:p>
    <w:p w:rsidR="00363F27" w:rsidRPr="0064492A" w:rsidRDefault="00363F27" w:rsidP="0064492A">
      <w:pPr>
        <w:spacing w:line="360" w:lineRule="auto"/>
        <w:ind w:firstLine="709"/>
        <w:jc w:val="both"/>
        <w:rPr>
          <w:rFonts w:asciiTheme="minorHAnsi" w:hAnsiTheme="minorHAnsi" w:cstheme="minorHAnsi"/>
          <w:sz w:val="28"/>
          <w:szCs w:val="28"/>
          <w:lang w:val="ru-RU"/>
        </w:rPr>
      </w:pPr>
    </w:p>
    <w:p w:rsidR="00363F27" w:rsidRPr="0064492A" w:rsidRDefault="00363F27" w:rsidP="0064492A">
      <w:pPr>
        <w:spacing w:line="360" w:lineRule="auto"/>
        <w:ind w:firstLine="709"/>
        <w:jc w:val="both"/>
        <w:rPr>
          <w:rFonts w:asciiTheme="minorHAnsi" w:hAnsiTheme="minorHAnsi" w:cstheme="minorHAnsi"/>
          <w:sz w:val="28"/>
          <w:szCs w:val="28"/>
          <w:lang w:val="ru-RU"/>
        </w:rPr>
      </w:pPr>
    </w:p>
    <w:p w:rsidR="00363F27" w:rsidRPr="0064492A" w:rsidRDefault="00363F27" w:rsidP="0064492A">
      <w:pPr>
        <w:spacing w:line="360" w:lineRule="auto"/>
        <w:ind w:firstLine="709"/>
        <w:jc w:val="both"/>
        <w:rPr>
          <w:rFonts w:asciiTheme="minorHAnsi" w:hAnsiTheme="minorHAnsi" w:cstheme="minorHAnsi"/>
          <w:sz w:val="28"/>
          <w:szCs w:val="28"/>
          <w:lang w:val="ru-RU"/>
        </w:rPr>
      </w:pPr>
    </w:p>
    <w:p w:rsidR="00CD120D" w:rsidRDefault="00CD120D" w:rsidP="00CD4FCF">
      <w:pPr>
        <w:spacing w:line="360" w:lineRule="auto"/>
        <w:ind w:firstLine="709"/>
        <w:jc w:val="center"/>
        <w:rPr>
          <w:rFonts w:asciiTheme="minorHAnsi" w:hAnsiTheme="minorHAnsi" w:cstheme="minorHAnsi"/>
          <w:sz w:val="28"/>
          <w:szCs w:val="28"/>
          <w:lang w:val="ru-RU"/>
        </w:rPr>
      </w:pPr>
    </w:p>
    <w:p w:rsidR="00C23380" w:rsidRDefault="00C23380" w:rsidP="0064492A">
      <w:pPr>
        <w:spacing w:before="240" w:after="240" w:line="360" w:lineRule="exact"/>
        <w:ind w:left="284"/>
        <w:jc w:val="both"/>
        <w:rPr>
          <w:rFonts w:ascii="Times New Roman" w:eastAsia="Times New Roman" w:hAnsi="Times New Roman" w:cs="Times New Roman"/>
          <w:color w:val="00000A"/>
          <w:sz w:val="28"/>
          <w:shd w:val="clear" w:color="auto" w:fill="FFFFFF"/>
        </w:rPr>
      </w:pPr>
    </w:p>
    <w:p w:rsidR="00C23380" w:rsidRDefault="00C23380">
      <w:pPr>
        <w:spacing w:line="360" w:lineRule="exact"/>
        <w:ind w:left="284"/>
        <w:jc w:val="both"/>
        <w:rPr>
          <w:rFonts w:hint="eastAsia"/>
        </w:rPr>
      </w:pPr>
    </w:p>
    <w:sectPr w:rsidR="00C23380" w:rsidSect="00620E41">
      <w:headerReference w:type="default" r:id="rId10"/>
      <w:pgSz w:w="12240" w:h="15840"/>
      <w:pgMar w:top="1134" w:right="850" w:bottom="1134" w:left="1701" w:header="0" w:footer="0" w:gutter="0"/>
      <w:cols w:space="720"/>
      <w:formProt w:val="0"/>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524" w:rsidRDefault="003A7524" w:rsidP="00417B38">
      <w:pPr>
        <w:rPr>
          <w:rFonts w:hint="eastAsia"/>
        </w:rPr>
      </w:pPr>
      <w:r>
        <w:separator/>
      </w:r>
    </w:p>
  </w:endnote>
  <w:endnote w:type="continuationSeparator" w:id="0">
    <w:p w:rsidR="003A7524" w:rsidRDefault="003A7524" w:rsidP="00417B3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Dotum">
    <w:altName w:val="돋움"/>
    <w:panose1 w:val="020B0600000101010101"/>
    <w:charset w:val="81"/>
    <w:family w:val="modern"/>
    <w:notTrueType/>
    <w:pitch w:val="fixed"/>
    <w:sig w:usb0="00000001" w:usb1="09060000" w:usb2="00000010" w:usb3="00000000" w:csb0="00080000"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524" w:rsidRDefault="003A7524" w:rsidP="00417B38">
      <w:pPr>
        <w:rPr>
          <w:rFonts w:hint="eastAsia"/>
        </w:rPr>
      </w:pPr>
      <w:r>
        <w:separator/>
      </w:r>
    </w:p>
  </w:footnote>
  <w:footnote w:type="continuationSeparator" w:id="0">
    <w:p w:rsidR="003A7524" w:rsidRDefault="003A7524" w:rsidP="00417B38">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43713"/>
      <w:docPartObj>
        <w:docPartGallery w:val="Page Numbers (Top of Page)"/>
        <w:docPartUnique/>
      </w:docPartObj>
    </w:sdtPr>
    <w:sdtEndPr/>
    <w:sdtContent>
      <w:p w:rsidR="00417B38" w:rsidRDefault="00775C89">
        <w:pPr>
          <w:pStyle w:val="ac"/>
          <w:jc w:val="right"/>
          <w:rPr>
            <w:rFonts w:hint="eastAsia"/>
          </w:rPr>
        </w:pPr>
        <w:r>
          <w:fldChar w:fldCharType="begin"/>
        </w:r>
        <w:r>
          <w:instrText xml:space="preserve"> PAGE   \* MERGEFORMAT </w:instrText>
        </w:r>
        <w:r>
          <w:rPr>
            <w:rFonts w:hint="eastAsia"/>
          </w:rPr>
          <w:fldChar w:fldCharType="separate"/>
        </w:r>
        <w:r>
          <w:rPr>
            <w:noProof/>
          </w:rPr>
          <w:t>5</w:t>
        </w:r>
        <w:r>
          <w:rPr>
            <w:noProof/>
          </w:rPr>
          <w:fldChar w:fldCharType="end"/>
        </w:r>
      </w:p>
    </w:sdtContent>
  </w:sdt>
  <w:p w:rsidR="00417B38" w:rsidRDefault="00417B38">
    <w:pPr>
      <w:pStyle w:val="ac"/>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019E"/>
    <w:multiLevelType w:val="hybridMultilevel"/>
    <w:tmpl w:val="6CB0F8E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83F0C75"/>
    <w:multiLevelType w:val="hybridMultilevel"/>
    <w:tmpl w:val="2116C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721E1B"/>
    <w:multiLevelType w:val="multilevel"/>
    <w:tmpl w:val="41BACC2E"/>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BB009BC"/>
    <w:multiLevelType w:val="multilevel"/>
    <w:tmpl w:val="411A0C4C"/>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11AA5AE4"/>
    <w:multiLevelType w:val="multilevel"/>
    <w:tmpl w:val="5F5001EA"/>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3F260A8"/>
    <w:multiLevelType w:val="multilevel"/>
    <w:tmpl w:val="8FAC5F72"/>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1CA64F8A"/>
    <w:multiLevelType w:val="multilevel"/>
    <w:tmpl w:val="42BCA930"/>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5057650"/>
    <w:multiLevelType w:val="multilevel"/>
    <w:tmpl w:val="643CDE0C"/>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52116C7"/>
    <w:multiLevelType w:val="multilevel"/>
    <w:tmpl w:val="ECF8864E"/>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92066AC"/>
    <w:multiLevelType w:val="hybridMultilevel"/>
    <w:tmpl w:val="572EE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A16664E"/>
    <w:multiLevelType w:val="multilevel"/>
    <w:tmpl w:val="1E5AA34C"/>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4E4F6E2B"/>
    <w:multiLevelType w:val="hybridMultilevel"/>
    <w:tmpl w:val="53E60F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11C6BA2"/>
    <w:multiLevelType w:val="hybridMultilevel"/>
    <w:tmpl w:val="EDEC11CA"/>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57FA6448"/>
    <w:multiLevelType w:val="multilevel"/>
    <w:tmpl w:val="E1CE4DB6"/>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5F841FE1"/>
    <w:multiLevelType w:val="multilevel"/>
    <w:tmpl w:val="695AFE46"/>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5FB4459F"/>
    <w:multiLevelType w:val="multilevel"/>
    <w:tmpl w:val="58E2447C"/>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670505E3"/>
    <w:multiLevelType w:val="multilevel"/>
    <w:tmpl w:val="EFA8822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nsid w:val="709139A0"/>
    <w:multiLevelType w:val="multilevel"/>
    <w:tmpl w:val="C9264AFC"/>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73042A9D"/>
    <w:multiLevelType w:val="hybridMultilevel"/>
    <w:tmpl w:val="E87C99F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C8C6072"/>
    <w:multiLevelType w:val="multilevel"/>
    <w:tmpl w:val="86A01714"/>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5"/>
  </w:num>
  <w:num w:numId="2">
    <w:abstractNumId w:val="13"/>
  </w:num>
  <w:num w:numId="3">
    <w:abstractNumId w:val="14"/>
  </w:num>
  <w:num w:numId="4">
    <w:abstractNumId w:val="8"/>
  </w:num>
  <w:num w:numId="5">
    <w:abstractNumId w:val="19"/>
  </w:num>
  <w:num w:numId="6">
    <w:abstractNumId w:val="17"/>
  </w:num>
  <w:num w:numId="7">
    <w:abstractNumId w:val="2"/>
  </w:num>
  <w:num w:numId="8">
    <w:abstractNumId w:val="10"/>
  </w:num>
  <w:num w:numId="9">
    <w:abstractNumId w:val="3"/>
  </w:num>
  <w:num w:numId="10">
    <w:abstractNumId w:val="6"/>
  </w:num>
  <w:num w:numId="11">
    <w:abstractNumId w:val="7"/>
  </w:num>
  <w:num w:numId="12">
    <w:abstractNumId w:val="5"/>
  </w:num>
  <w:num w:numId="13">
    <w:abstractNumId w:val="4"/>
  </w:num>
  <w:num w:numId="14">
    <w:abstractNumId w:val="16"/>
  </w:num>
  <w:num w:numId="15">
    <w:abstractNumId w:val="9"/>
  </w:num>
  <w:num w:numId="16">
    <w:abstractNumId w:val="0"/>
  </w:num>
  <w:num w:numId="17">
    <w:abstractNumId w:val="18"/>
  </w:num>
  <w:num w:numId="18">
    <w:abstractNumId w:val="11"/>
  </w:num>
  <w:num w:numId="19">
    <w:abstractNumId w:val="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defaultTabStop w:val="709"/>
  <w:hyphenationZone w:val="425"/>
  <w:drawingGridHorizontalSpacing w:val="108"/>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380"/>
    <w:rsid w:val="0002225F"/>
    <w:rsid w:val="0007254A"/>
    <w:rsid w:val="00075422"/>
    <w:rsid w:val="0009441C"/>
    <w:rsid w:val="000B16C6"/>
    <w:rsid w:val="000C1E44"/>
    <w:rsid w:val="00100309"/>
    <w:rsid w:val="00131DAD"/>
    <w:rsid w:val="0018442A"/>
    <w:rsid w:val="002162FE"/>
    <w:rsid w:val="002169B3"/>
    <w:rsid w:val="002773C6"/>
    <w:rsid w:val="00296D7B"/>
    <w:rsid w:val="002E1494"/>
    <w:rsid w:val="00363F27"/>
    <w:rsid w:val="003A7524"/>
    <w:rsid w:val="003A7D20"/>
    <w:rsid w:val="003B0E7D"/>
    <w:rsid w:val="003F79AE"/>
    <w:rsid w:val="00402386"/>
    <w:rsid w:val="00402556"/>
    <w:rsid w:val="00417B38"/>
    <w:rsid w:val="0043362C"/>
    <w:rsid w:val="004B49E2"/>
    <w:rsid w:val="004D0CBE"/>
    <w:rsid w:val="004F4EB4"/>
    <w:rsid w:val="0050086F"/>
    <w:rsid w:val="005C6DB5"/>
    <w:rsid w:val="005F11E1"/>
    <w:rsid w:val="00605CAB"/>
    <w:rsid w:val="00610BCD"/>
    <w:rsid w:val="00613AA2"/>
    <w:rsid w:val="00620E41"/>
    <w:rsid w:val="0063608D"/>
    <w:rsid w:val="0064492A"/>
    <w:rsid w:val="00652CAD"/>
    <w:rsid w:val="006B03E2"/>
    <w:rsid w:val="006C7BA1"/>
    <w:rsid w:val="006D73CF"/>
    <w:rsid w:val="00734348"/>
    <w:rsid w:val="00775C89"/>
    <w:rsid w:val="007B400C"/>
    <w:rsid w:val="00807F80"/>
    <w:rsid w:val="008B4602"/>
    <w:rsid w:val="008D1157"/>
    <w:rsid w:val="008D3BB7"/>
    <w:rsid w:val="008F3454"/>
    <w:rsid w:val="009253D8"/>
    <w:rsid w:val="00927887"/>
    <w:rsid w:val="00954687"/>
    <w:rsid w:val="009918F7"/>
    <w:rsid w:val="009E48D5"/>
    <w:rsid w:val="009F7E3F"/>
    <w:rsid w:val="00A40B59"/>
    <w:rsid w:val="00A53499"/>
    <w:rsid w:val="00A75CE9"/>
    <w:rsid w:val="00B14324"/>
    <w:rsid w:val="00BB31CE"/>
    <w:rsid w:val="00BE0352"/>
    <w:rsid w:val="00BE60D5"/>
    <w:rsid w:val="00C00DA8"/>
    <w:rsid w:val="00C22954"/>
    <w:rsid w:val="00C23380"/>
    <w:rsid w:val="00C92AAF"/>
    <w:rsid w:val="00CD120D"/>
    <w:rsid w:val="00CD4FCF"/>
    <w:rsid w:val="00D67697"/>
    <w:rsid w:val="00D77489"/>
    <w:rsid w:val="00DD1B4F"/>
    <w:rsid w:val="00E44C00"/>
    <w:rsid w:val="00E566E6"/>
    <w:rsid w:val="00E776ED"/>
    <w:rsid w:val="00EA1880"/>
    <w:rsid w:val="00EA3B04"/>
    <w:rsid w:val="00F10C21"/>
    <w:rsid w:val="00F909A6"/>
    <w:rsid w:val="00FB284F"/>
    <w:rsid w:val="00FD0ABA"/>
    <w:rsid w:val="00FD63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sz w:val="24"/>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380"/>
    <w:pPr>
      <w:widowControl w:val="0"/>
    </w:pPr>
  </w:style>
  <w:style w:type="paragraph" w:styleId="1">
    <w:name w:val="heading 1"/>
    <w:basedOn w:val="a"/>
    <w:next w:val="a"/>
    <w:link w:val="10"/>
    <w:uiPriority w:val="9"/>
    <w:qFormat/>
    <w:rsid w:val="009E48D5"/>
    <w:pPr>
      <w:keepNext/>
      <w:keepLines/>
      <w:spacing w:before="480"/>
      <w:outlineLvl w:val="0"/>
    </w:pPr>
    <w:rPr>
      <w:rFonts w:asciiTheme="majorHAnsi" w:eastAsiaTheme="majorEastAsia" w:hAnsiTheme="majorHAnsi"/>
      <w:b/>
      <w:bCs/>
      <w:color w:val="365F91" w:themeColor="accent1" w:themeShade="BF"/>
      <w:sz w:val="28"/>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qFormat/>
    <w:rsid w:val="00C23380"/>
    <w:pPr>
      <w:keepNext/>
      <w:spacing w:before="240" w:after="120"/>
    </w:pPr>
    <w:rPr>
      <w:rFonts w:ascii="Liberation Sans" w:eastAsia="Microsoft YaHei" w:hAnsi="Liberation Sans"/>
      <w:sz w:val="28"/>
      <w:szCs w:val="28"/>
    </w:rPr>
  </w:style>
  <w:style w:type="paragraph" w:styleId="a3">
    <w:name w:val="Body Text"/>
    <w:basedOn w:val="a"/>
    <w:rsid w:val="00C23380"/>
    <w:pPr>
      <w:spacing w:after="140" w:line="288" w:lineRule="auto"/>
    </w:pPr>
  </w:style>
  <w:style w:type="paragraph" w:styleId="a4">
    <w:name w:val="List"/>
    <w:basedOn w:val="a3"/>
    <w:rsid w:val="00C23380"/>
  </w:style>
  <w:style w:type="paragraph" w:styleId="a5">
    <w:name w:val="Title"/>
    <w:basedOn w:val="a"/>
    <w:rsid w:val="00C23380"/>
    <w:pPr>
      <w:suppressLineNumbers/>
      <w:spacing w:before="120" w:after="120"/>
    </w:pPr>
    <w:rPr>
      <w:i/>
      <w:iCs/>
    </w:rPr>
  </w:style>
  <w:style w:type="paragraph" w:styleId="a6">
    <w:name w:val="index heading"/>
    <w:basedOn w:val="a"/>
    <w:qFormat/>
    <w:rsid w:val="00C23380"/>
    <w:pPr>
      <w:suppressLineNumbers/>
    </w:pPr>
  </w:style>
  <w:style w:type="character" w:styleId="a7">
    <w:name w:val="Hyperlink"/>
    <w:basedOn w:val="a0"/>
    <w:uiPriority w:val="99"/>
    <w:unhideWhenUsed/>
    <w:rsid w:val="00363F27"/>
    <w:rPr>
      <w:color w:val="0000FF" w:themeColor="hyperlink"/>
      <w:u w:val="single"/>
    </w:rPr>
  </w:style>
  <w:style w:type="paragraph" w:styleId="a8">
    <w:name w:val="No Spacing"/>
    <w:uiPriority w:val="1"/>
    <w:qFormat/>
    <w:rsid w:val="009E48D5"/>
    <w:pPr>
      <w:widowControl w:val="0"/>
    </w:pPr>
    <w:rPr>
      <w:szCs w:val="21"/>
    </w:rPr>
  </w:style>
  <w:style w:type="character" w:customStyle="1" w:styleId="10">
    <w:name w:val="Заголовок 1 Знак"/>
    <w:basedOn w:val="a0"/>
    <w:link w:val="1"/>
    <w:uiPriority w:val="9"/>
    <w:rsid w:val="009E48D5"/>
    <w:rPr>
      <w:rFonts w:asciiTheme="majorHAnsi" w:eastAsiaTheme="majorEastAsia" w:hAnsiTheme="majorHAnsi"/>
      <w:b/>
      <w:bCs/>
      <w:color w:val="365F91" w:themeColor="accent1" w:themeShade="BF"/>
      <w:sz w:val="28"/>
      <w:szCs w:val="25"/>
    </w:rPr>
  </w:style>
  <w:style w:type="paragraph" w:styleId="a9">
    <w:name w:val="Subtitle"/>
    <w:basedOn w:val="a"/>
    <w:next w:val="a"/>
    <w:link w:val="aa"/>
    <w:uiPriority w:val="11"/>
    <w:qFormat/>
    <w:rsid w:val="009E48D5"/>
    <w:pPr>
      <w:numPr>
        <w:ilvl w:val="1"/>
      </w:numPr>
    </w:pPr>
    <w:rPr>
      <w:rFonts w:asciiTheme="majorHAnsi" w:eastAsiaTheme="majorEastAsia" w:hAnsiTheme="majorHAnsi"/>
      <w:i/>
      <w:iCs/>
      <w:color w:val="4F81BD" w:themeColor="accent1"/>
      <w:spacing w:val="15"/>
      <w:szCs w:val="21"/>
    </w:rPr>
  </w:style>
  <w:style w:type="character" w:customStyle="1" w:styleId="aa">
    <w:name w:val="Подзаголовок Знак"/>
    <w:basedOn w:val="a0"/>
    <w:link w:val="a9"/>
    <w:uiPriority w:val="11"/>
    <w:rsid w:val="009E48D5"/>
    <w:rPr>
      <w:rFonts w:asciiTheme="majorHAnsi" w:eastAsiaTheme="majorEastAsia" w:hAnsiTheme="majorHAnsi"/>
      <w:i/>
      <w:iCs/>
      <w:color w:val="4F81BD" w:themeColor="accent1"/>
      <w:spacing w:val="15"/>
      <w:szCs w:val="21"/>
    </w:rPr>
  </w:style>
  <w:style w:type="paragraph" w:styleId="ab">
    <w:name w:val="List Paragraph"/>
    <w:basedOn w:val="a"/>
    <w:uiPriority w:val="34"/>
    <w:qFormat/>
    <w:rsid w:val="00C00DA8"/>
    <w:pPr>
      <w:ind w:left="720"/>
      <w:contextualSpacing/>
    </w:pPr>
    <w:rPr>
      <w:szCs w:val="21"/>
    </w:rPr>
  </w:style>
  <w:style w:type="character" w:customStyle="1" w:styleId="12">
    <w:name w:val="Строгий1"/>
    <w:basedOn w:val="a0"/>
    <w:rsid w:val="00734348"/>
    <w:rPr>
      <w:b/>
      <w:bCs/>
      <w:lang w:val="en-US" w:eastAsia="en-US"/>
    </w:rPr>
  </w:style>
  <w:style w:type="paragraph" w:styleId="ac">
    <w:name w:val="header"/>
    <w:basedOn w:val="a"/>
    <w:link w:val="ad"/>
    <w:uiPriority w:val="99"/>
    <w:unhideWhenUsed/>
    <w:rsid w:val="00417B38"/>
    <w:pPr>
      <w:tabs>
        <w:tab w:val="center" w:pos="4677"/>
        <w:tab w:val="right" w:pos="9355"/>
      </w:tabs>
    </w:pPr>
    <w:rPr>
      <w:szCs w:val="21"/>
    </w:rPr>
  </w:style>
  <w:style w:type="character" w:customStyle="1" w:styleId="ad">
    <w:name w:val="Верхний колонтитул Знак"/>
    <w:basedOn w:val="a0"/>
    <w:link w:val="ac"/>
    <w:uiPriority w:val="99"/>
    <w:rsid w:val="00417B38"/>
    <w:rPr>
      <w:szCs w:val="21"/>
    </w:rPr>
  </w:style>
  <w:style w:type="paragraph" w:styleId="ae">
    <w:name w:val="footer"/>
    <w:basedOn w:val="a"/>
    <w:link w:val="af"/>
    <w:uiPriority w:val="99"/>
    <w:semiHidden/>
    <w:unhideWhenUsed/>
    <w:rsid w:val="00417B38"/>
    <w:pPr>
      <w:tabs>
        <w:tab w:val="center" w:pos="4677"/>
        <w:tab w:val="right" w:pos="9355"/>
      </w:tabs>
    </w:pPr>
    <w:rPr>
      <w:szCs w:val="21"/>
    </w:rPr>
  </w:style>
  <w:style w:type="character" w:customStyle="1" w:styleId="af">
    <w:name w:val="Нижний колонтитул Знак"/>
    <w:basedOn w:val="a0"/>
    <w:link w:val="ae"/>
    <w:uiPriority w:val="99"/>
    <w:semiHidden/>
    <w:rsid w:val="00417B38"/>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sz w:val="24"/>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380"/>
    <w:pPr>
      <w:widowControl w:val="0"/>
    </w:pPr>
  </w:style>
  <w:style w:type="paragraph" w:styleId="1">
    <w:name w:val="heading 1"/>
    <w:basedOn w:val="a"/>
    <w:next w:val="a"/>
    <w:link w:val="10"/>
    <w:uiPriority w:val="9"/>
    <w:qFormat/>
    <w:rsid w:val="009E48D5"/>
    <w:pPr>
      <w:keepNext/>
      <w:keepLines/>
      <w:spacing w:before="480"/>
      <w:outlineLvl w:val="0"/>
    </w:pPr>
    <w:rPr>
      <w:rFonts w:asciiTheme="majorHAnsi" w:eastAsiaTheme="majorEastAsia" w:hAnsiTheme="majorHAnsi"/>
      <w:b/>
      <w:bCs/>
      <w:color w:val="365F91" w:themeColor="accent1" w:themeShade="BF"/>
      <w:sz w:val="28"/>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qFormat/>
    <w:rsid w:val="00C23380"/>
    <w:pPr>
      <w:keepNext/>
      <w:spacing w:before="240" w:after="120"/>
    </w:pPr>
    <w:rPr>
      <w:rFonts w:ascii="Liberation Sans" w:eastAsia="Microsoft YaHei" w:hAnsi="Liberation Sans"/>
      <w:sz w:val="28"/>
      <w:szCs w:val="28"/>
    </w:rPr>
  </w:style>
  <w:style w:type="paragraph" w:styleId="a3">
    <w:name w:val="Body Text"/>
    <w:basedOn w:val="a"/>
    <w:rsid w:val="00C23380"/>
    <w:pPr>
      <w:spacing w:after="140" w:line="288" w:lineRule="auto"/>
    </w:pPr>
  </w:style>
  <w:style w:type="paragraph" w:styleId="a4">
    <w:name w:val="List"/>
    <w:basedOn w:val="a3"/>
    <w:rsid w:val="00C23380"/>
  </w:style>
  <w:style w:type="paragraph" w:styleId="a5">
    <w:name w:val="Title"/>
    <w:basedOn w:val="a"/>
    <w:rsid w:val="00C23380"/>
    <w:pPr>
      <w:suppressLineNumbers/>
      <w:spacing w:before="120" w:after="120"/>
    </w:pPr>
    <w:rPr>
      <w:i/>
      <w:iCs/>
    </w:rPr>
  </w:style>
  <w:style w:type="paragraph" w:styleId="a6">
    <w:name w:val="index heading"/>
    <w:basedOn w:val="a"/>
    <w:qFormat/>
    <w:rsid w:val="00C23380"/>
    <w:pPr>
      <w:suppressLineNumbers/>
    </w:pPr>
  </w:style>
  <w:style w:type="character" w:styleId="a7">
    <w:name w:val="Hyperlink"/>
    <w:basedOn w:val="a0"/>
    <w:uiPriority w:val="99"/>
    <w:unhideWhenUsed/>
    <w:rsid w:val="00363F27"/>
    <w:rPr>
      <w:color w:val="0000FF" w:themeColor="hyperlink"/>
      <w:u w:val="single"/>
    </w:rPr>
  </w:style>
  <w:style w:type="paragraph" w:styleId="a8">
    <w:name w:val="No Spacing"/>
    <w:uiPriority w:val="1"/>
    <w:qFormat/>
    <w:rsid w:val="009E48D5"/>
    <w:pPr>
      <w:widowControl w:val="0"/>
    </w:pPr>
    <w:rPr>
      <w:szCs w:val="21"/>
    </w:rPr>
  </w:style>
  <w:style w:type="character" w:customStyle="1" w:styleId="10">
    <w:name w:val="Заголовок 1 Знак"/>
    <w:basedOn w:val="a0"/>
    <w:link w:val="1"/>
    <w:uiPriority w:val="9"/>
    <w:rsid w:val="009E48D5"/>
    <w:rPr>
      <w:rFonts w:asciiTheme="majorHAnsi" w:eastAsiaTheme="majorEastAsia" w:hAnsiTheme="majorHAnsi"/>
      <w:b/>
      <w:bCs/>
      <w:color w:val="365F91" w:themeColor="accent1" w:themeShade="BF"/>
      <w:sz w:val="28"/>
      <w:szCs w:val="25"/>
    </w:rPr>
  </w:style>
  <w:style w:type="paragraph" w:styleId="a9">
    <w:name w:val="Subtitle"/>
    <w:basedOn w:val="a"/>
    <w:next w:val="a"/>
    <w:link w:val="aa"/>
    <w:uiPriority w:val="11"/>
    <w:qFormat/>
    <w:rsid w:val="009E48D5"/>
    <w:pPr>
      <w:numPr>
        <w:ilvl w:val="1"/>
      </w:numPr>
    </w:pPr>
    <w:rPr>
      <w:rFonts w:asciiTheme="majorHAnsi" w:eastAsiaTheme="majorEastAsia" w:hAnsiTheme="majorHAnsi"/>
      <w:i/>
      <w:iCs/>
      <w:color w:val="4F81BD" w:themeColor="accent1"/>
      <w:spacing w:val="15"/>
      <w:szCs w:val="21"/>
    </w:rPr>
  </w:style>
  <w:style w:type="character" w:customStyle="1" w:styleId="aa">
    <w:name w:val="Подзаголовок Знак"/>
    <w:basedOn w:val="a0"/>
    <w:link w:val="a9"/>
    <w:uiPriority w:val="11"/>
    <w:rsid w:val="009E48D5"/>
    <w:rPr>
      <w:rFonts w:asciiTheme="majorHAnsi" w:eastAsiaTheme="majorEastAsia" w:hAnsiTheme="majorHAnsi"/>
      <w:i/>
      <w:iCs/>
      <w:color w:val="4F81BD" w:themeColor="accent1"/>
      <w:spacing w:val="15"/>
      <w:szCs w:val="21"/>
    </w:rPr>
  </w:style>
  <w:style w:type="paragraph" w:styleId="ab">
    <w:name w:val="List Paragraph"/>
    <w:basedOn w:val="a"/>
    <w:uiPriority w:val="34"/>
    <w:qFormat/>
    <w:rsid w:val="00C00DA8"/>
    <w:pPr>
      <w:ind w:left="720"/>
      <w:contextualSpacing/>
    </w:pPr>
    <w:rPr>
      <w:szCs w:val="21"/>
    </w:rPr>
  </w:style>
  <w:style w:type="character" w:customStyle="1" w:styleId="12">
    <w:name w:val="Строгий1"/>
    <w:basedOn w:val="a0"/>
    <w:rsid w:val="00734348"/>
    <w:rPr>
      <w:b/>
      <w:bCs/>
      <w:lang w:val="en-US" w:eastAsia="en-US"/>
    </w:rPr>
  </w:style>
  <w:style w:type="paragraph" w:styleId="ac">
    <w:name w:val="header"/>
    <w:basedOn w:val="a"/>
    <w:link w:val="ad"/>
    <w:uiPriority w:val="99"/>
    <w:unhideWhenUsed/>
    <w:rsid w:val="00417B38"/>
    <w:pPr>
      <w:tabs>
        <w:tab w:val="center" w:pos="4677"/>
        <w:tab w:val="right" w:pos="9355"/>
      </w:tabs>
    </w:pPr>
    <w:rPr>
      <w:szCs w:val="21"/>
    </w:rPr>
  </w:style>
  <w:style w:type="character" w:customStyle="1" w:styleId="ad">
    <w:name w:val="Верхний колонтитул Знак"/>
    <w:basedOn w:val="a0"/>
    <w:link w:val="ac"/>
    <w:uiPriority w:val="99"/>
    <w:rsid w:val="00417B38"/>
    <w:rPr>
      <w:szCs w:val="21"/>
    </w:rPr>
  </w:style>
  <w:style w:type="paragraph" w:styleId="ae">
    <w:name w:val="footer"/>
    <w:basedOn w:val="a"/>
    <w:link w:val="af"/>
    <w:uiPriority w:val="99"/>
    <w:semiHidden/>
    <w:unhideWhenUsed/>
    <w:rsid w:val="00417B38"/>
    <w:pPr>
      <w:tabs>
        <w:tab w:val="center" w:pos="4677"/>
        <w:tab w:val="right" w:pos="9355"/>
      </w:tabs>
    </w:pPr>
    <w:rPr>
      <w:szCs w:val="21"/>
    </w:rPr>
  </w:style>
  <w:style w:type="character" w:customStyle="1" w:styleId="af">
    <w:name w:val="Нижний колонтитул Знак"/>
    <w:basedOn w:val="a0"/>
    <w:link w:val="ae"/>
    <w:uiPriority w:val="99"/>
    <w:semiHidden/>
    <w:rsid w:val="00417B38"/>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er.nau.edu.ua:8080/bitstream/NAU/1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B4EE9-B800-4C2C-9F4E-51EECAF3B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11857</Words>
  <Characters>6760</Characters>
  <Application>Microsoft Office Word</Application>
  <DocSecurity>0</DocSecurity>
  <Lines>56</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dcterms:created xsi:type="dcterms:W3CDTF">2019-01-17T11:48:00Z</dcterms:created>
  <dcterms:modified xsi:type="dcterms:W3CDTF">2019-01-17T11:48:00Z</dcterms:modified>
  <dc:language>uk-UA</dc:language>
</cp:coreProperties>
</file>