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7F80" w:rsidRPr="009253D8" w:rsidRDefault="00807F80" w:rsidP="00807F80">
      <w:pPr>
        <w:tabs>
          <w:tab w:val="left" w:pos="709"/>
        </w:tabs>
        <w:spacing w:line="276" w:lineRule="auto"/>
        <w:ind w:firstLine="709"/>
        <w:jc w:val="center"/>
        <w:rPr>
          <w:rFonts w:asciiTheme="minorHAnsi" w:eastAsia="Dotum" w:hAnsiTheme="minorHAnsi" w:cstheme="minorHAnsi"/>
          <w:sz w:val="28"/>
          <w:szCs w:val="28"/>
        </w:rPr>
      </w:pPr>
      <w:r w:rsidRPr="009253D8">
        <w:rPr>
          <w:rFonts w:asciiTheme="minorHAnsi" w:eastAsia="Dotum" w:hAnsiTheme="minorHAnsi" w:cstheme="minorHAnsi"/>
          <w:sz w:val="28"/>
          <w:szCs w:val="28"/>
        </w:rPr>
        <w:t>ОДЕСЬКИЙ НАЦІОНАЛЬНИЙ УНІВЕРСИТЕТ імені І.І. МЕЧНИКОВА</w:t>
      </w:r>
    </w:p>
    <w:p w:rsidR="00807F80" w:rsidRPr="009253D8" w:rsidRDefault="00807F80" w:rsidP="00807F80">
      <w:pPr>
        <w:tabs>
          <w:tab w:val="left" w:pos="709"/>
        </w:tabs>
        <w:spacing w:line="276" w:lineRule="auto"/>
        <w:ind w:firstLine="709"/>
        <w:jc w:val="center"/>
        <w:rPr>
          <w:rFonts w:asciiTheme="minorHAnsi" w:eastAsia="Dotum" w:hAnsiTheme="minorHAnsi" w:cstheme="minorHAnsi"/>
          <w:sz w:val="28"/>
          <w:szCs w:val="28"/>
        </w:rPr>
      </w:pPr>
    </w:p>
    <w:p w:rsidR="00807F80" w:rsidRPr="009253D8" w:rsidRDefault="00807F80" w:rsidP="00807F80">
      <w:pPr>
        <w:tabs>
          <w:tab w:val="left" w:pos="709"/>
        </w:tabs>
        <w:spacing w:line="276" w:lineRule="auto"/>
        <w:ind w:firstLine="709"/>
        <w:jc w:val="center"/>
        <w:rPr>
          <w:rFonts w:asciiTheme="minorHAnsi" w:eastAsia="Dotum" w:hAnsiTheme="minorHAnsi" w:cstheme="minorHAnsi"/>
          <w:caps/>
          <w:sz w:val="28"/>
          <w:szCs w:val="28"/>
        </w:rPr>
      </w:pPr>
      <w:r w:rsidRPr="009253D8">
        <w:rPr>
          <w:rFonts w:asciiTheme="minorHAnsi" w:eastAsia="Dotum" w:hAnsiTheme="minorHAnsi" w:cstheme="minorHAnsi"/>
          <w:caps/>
          <w:sz w:val="28"/>
          <w:szCs w:val="28"/>
        </w:rPr>
        <w:t>Факультет романо-германської філології</w:t>
      </w:r>
    </w:p>
    <w:p w:rsidR="00807F80" w:rsidRPr="009253D8" w:rsidRDefault="00807F80" w:rsidP="00807F80">
      <w:pPr>
        <w:tabs>
          <w:tab w:val="left" w:pos="709"/>
        </w:tabs>
        <w:spacing w:line="276" w:lineRule="auto"/>
        <w:ind w:firstLine="709"/>
        <w:jc w:val="center"/>
        <w:rPr>
          <w:rFonts w:asciiTheme="minorHAnsi" w:eastAsia="Dotum" w:hAnsiTheme="minorHAnsi" w:cstheme="minorHAnsi"/>
          <w:caps/>
          <w:sz w:val="28"/>
          <w:szCs w:val="28"/>
        </w:rPr>
      </w:pPr>
      <w:r w:rsidRPr="009253D8">
        <w:rPr>
          <w:rFonts w:asciiTheme="minorHAnsi" w:eastAsia="Dotum" w:hAnsiTheme="minorHAnsi" w:cstheme="minorHAnsi"/>
          <w:caps/>
          <w:sz w:val="28"/>
          <w:szCs w:val="28"/>
        </w:rPr>
        <w:t>Кафедра французької філології</w:t>
      </w:r>
    </w:p>
    <w:p w:rsidR="00807F80" w:rsidRPr="009253D8" w:rsidRDefault="00807F80" w:rsidP="00807F80">
      <w:pPr>
        <w:tabs>
          <w:tab w:val="left" w:pos="709"/>
        </w:tabs>
        <w:spacing w:line="276" w:lineRule="auto"/>
        <w:ind w:firstLine="709"/>
        <w:jc w:val="center"/>
        <w:rPr>
          <w:rFonts w:asciiTheme="minorHAnsi" w:eastAsia="Dotum" w:hAnsiTheme="minorHAnsi" w:cstheme="minorHAnsi"/>
          <w:sz w:val="28"/>
          <w:szCs w:val="28"/>
        </w:rPr>
      </w:pPr>
    </w:p>
    <w:p w:rsidR="00807F80" w:rsidRPr="009253D8" w:rsidRDefault="00807F80" w:rsidP="00807F80">
      <w:pPr>
        <w:tabs>
          <w:tab w:val="left" w:pos="709"/>
          <w:tab w:val="left" w:pos="3392"/>
        </w:tabs>
        <w:spacing w:line="276" w:lineRule="auto"/>
        <w:ind w:firstLine="709"/>
        <w:jc w:val="center"/>
        <w:rPr>
          <w:rFonts w:asciiTheme="minorHAnsi" w:eastAsia="Dotum" w:hAnsiTheme="minorHAnsi" w:cstheme="minorHAnsi"/>
          <w:sz w:val="28"/>
          <w:szCs w:val="28"/>
        </w:rPr>
      </w:pPr>
      <w:r w:rsidRPr="009253D8">
        <w:rPr>
          <w:rFonts w:asciiTheme="minorHAnsi" w:hAnsiTheme="minorHAnsi" w:cstheme="minorHAnsi"/>
          <w:b/>
          <w:sz w:val="28"/>
          <w:szCs w:val="28"/>
        </w:rPr>
        <w:t>Дипломна робота</w:t>
      </w:r>
    </w:p>
    <w:p w:rsidR="00807F80" w:rsidRPr="009253D8" w:rsidRDefault="00807F80" w:rsidP="00807F80">
      <w:pPr>
        <w:tabs>
          <w:tab w:val="left" w:pos="709"/>
        </w:tabs>
        <w:spacing w:line="276" w:lineRule="auto"/>
        <w:ind w:firstLine="709"/>
        <w:jc w:val="center"/>
        <w:rPr>
          <w:rFonts w:asciiTheme="minorHAnsi" w:hAnsiTheme="minorHAnsi" w:cstheme="minorHAnsi"/>
          <w:sz w:val="28"/>
          <w:szCs w:val="28"/>
        </w:rPr>
      </w:pPr>
      <w:r w:rsidRPr="009253D8">
        <w:rPr>
          <w:rFonts w:asciiTheme="minorHAnsi" w:hAnsiTheme="minorHAnsi" w:cstheme="minorHAnsi"/>
          <w:sz w:val="28"/>
          <w:szCs w:val="28"/>
        </w:rPr>
        <w:t>Бакалавра</w:t>
      </w:r>
    </w:p>
    <w:p w:rsidR="00807F80" w:rsidRPr="009253D8" w:rsidRDefault="00807F80" w:rsidP="00807F80">
      <w:pPr>
        <w:tabs>
          <w:tab w:val="left" w:pos="709"/>
        </w:tabs>
        <w:spacing w:line="276" w:lineRule="auto"/>
        <w:ind w:firstLine="709"/>
        <w:jc w:val="center"/>
        <w:rPr>
          <w:rFonts w:asciiTheme="minorHAnsi" w:hAnsiTheme="minorHAnsi" w:cstheme="minorHAnsi"/>
          <w:sz w:val="28"/>
          <w:szCs w:val="28"/>
        </w:rPr>
      </w:pPr>
    </w:p>
    <w:p w:rsidR="00807F80" w:rsidRPr="009253D8" w:rsidRDefault="00807F80" w:rsidP="00807F80">
      <w:pPr>
        <w:tabs>
          <w:tab w:val="right" w:pos="9355"/>
        </w:tabs>
        <w:spacing w:line="276" w:lineRule="auto"/>
        <w:ind w:firstLine="709"/>
        <w:jc w:val="center"/>
        <w:rPr>
          <w:rFonts w:asciiTheme="minorHAnsi" w:hAnsiTheme="minorHAnsi" w:cstheme="minorHAnsi"/>
          <w:sz w:val="28"/>
          <w:szCs w:val="28"/>
        </w:rPr>
      </w:pPr>
      <w:r w:rsidRPr="009253D8">
        <w:rPr>
          <w:rFonts w:asciiTheme="minorHAnsi" w:hAnsiTheme="minorHAnsi" w:cstheme="minorHAnsi"/>
          <w:sz w:val="28"/>
          <w:szCs w:val="28"/>
        </w:rPr>
        <w:t>на тему: "</w:t>
      </w:r>
      <w:r w:rsidRPr="009253D8">
        <w:rPr>
          <w:rFonts w:asciiTheme="minorHAnsi" w:hAnsiTheme="minorHAnsi" w:cstheme="minorHAnsi"/>
          <w:b/>
          <w:sz w:val="28"/>
          <w:szCs w:val="28"/>
        </w:rPr>
        <w:t xml:space="preserve">Образні порівняльні конструкції з </w:t>
      </w:r>
      <w:r w:rsidRPr="009253D8">
        <w:rPr>
          <w:rFonts w:asciiTheme="minorHAnsi" w:hAnsiTheme="minorHAnsi" w:cstheme="minorHAnsi"/>
          <w:b/>
          <w:i/>
          <w:sz w:val="28"/>
          <w:szCs w:val="28"/>
          <w:lang w:val="en-US"/>
        </w:rPr>
        <w:t>comme</w:t>
      </w:r>
      <w:r w:rsidRPr="009253D8">
        <w:rPr>
          <w:rFonts w:asciiTheme="minorHAnsi" w:hAnsiTheme="minorHAnsi" w:cstheme="minorHAnsi"/>
          <w:b/>
          <w:sz w:val="28"/>
          <w:szCs w:val="28"/>
        </w:rPr>
        <w:t xml:space="preserve"> у французькій, англійській та українських мовах</w:t>
      </w:r>
      <w:r w:rsidRPr="009253D8">
        <w:rPr>
          <w:rFonts w:asciiTheme="minorHAnsi" w:hAnsiTheme="minorHAnsi" w:cstheme="minorHAnsi"/>
          <w:sz w:val="28"/>
          <w:szCs w:val="28"/>
        </w:rPr>
        <w:t>"</w:t>
      </w:r>
    </w:p>
    <w:p w:rsidR="00807F80" w:rsidRPr="009253D8" w:rsidRDefault="00807F80" w:rsidP="00807F80">
      <w:pPr>
        <w:tabs>
          <w:tab w:val="right" w:pos="9355"/>
        </w:tabs>
        <w:spacing w:line="276" w:lineRule="auto"/>
        <w:ind w:firstLine="709"/>
        <w:jc w:val="center"/>
        <w:rPr>
          <w:rFonts w:asciiTheme="minorHAnsi" w:hAnsiTheme="minorHAnsi" w:cstheme="minorHAnsi"/>
          <w:sz w:val="28"/>
          <w:szCs w:val="28"/>
          <w:lang w:val="en-US"/>
        </w:rPr>
      </w:pPr>
      <w:r w:rsidRPr="009253D8">
        <w:rPr>
          <w:rFonts w:asciiTheme="minorHAnsi" w:hAnsiTheme="minorHAnsi" w:cstheme="minorHAnsi"/>
          <w:sz w:val="28"/>
          <w:szCs w:val="28"/>
          <w:lang w:val="en-US"/>
        </w:rPr>
        <w:t xml:space="preserve">“The idiomatic comparison structures with </w:t>
      </w:r>
      <w:r w:rsidRPr="009253D8">
        <w:rPr>
          <w:rFonts w:asciiTheme="minorHAnsi" w:hAnsiTheme="minorHAnsi" w:cstheme="minorHAnsi"/>
          <w:i/>
          <w:sz w:val="28"/>
          <w:szCs w:val="28"/>
          <w:lang w:val="en-US"/>
        </w:rPr>
        <w:t>comme</w:t>
      </w:r>
      <w:r w:rsidRPr="009253D8">
        <w:rPr>
          <w:rFonts w:asciiTheme="minorHAnsi" w:hAnsiTheme="minorHAnsi" w:cstheme="minorHAnsi"/>
          <w:sz w:val="28"/>
          <w:szCs w:val="28"/>
          <w:lang w:val="en-US"/>
        </w:rPr>
        <w:t xml:space="preserve"> in the the French, English and Ukrainian languages”</w:t>
      </w:r>
    </w:p>
    <w:p w:rsidR="00807F80" w:rsidRPr="009253D8" w:rsidRDefault="00807F80" w:rsidP="00807F80">
      <w:pPr>
        <w:tabs>
          <w:tab w:val="left" w:pos="709"/>
        </w:tabs>
        <w:spacing w:line="276" w:lineRule="auto"/>
        <w:ind w:firstLine="709"/>
        <w:jc w:val="center"/>
        <w:rPr>
          <w:rFonts w:asciiTheme="minorHAnsi" w:hAnsiTheme="minorHAnsi" w:cstheme="minorHAnsi"/>
          <w:color w:val="000000"/>
          <w:sz w:val="28"/>
          <w:szCs w:val="28"/>
          <w:lang w:val="en-US" w:eastAsia="uk-UA"/>
        </w:rPr>
      </w:pPr>
    </w:p>
    <w:p w:rsidR="00807F80" w:rsidRPr="009253D8" w:rsidRDefault="00807F80" w:rsidP="00807F80">
      <w:pPr>
        <w:tabs>
          <w:tab w:val="left" w:pos="709"/>
        </w:tabs>
        <w:spacing w:line="276" w:lineRule="auto"/>
        <w:ind w:firstLine="709"/>
        <w:jc w:val="center"/>
        <w:rPr>
          <w:rFonts w:asciiTheme="minorHAnsi" w:hAnsiTheme="minorHAnsi" w:cstheme="minorHAnsi"/>
          <w:sz w:val="28"/>
          <w:szCs w:val="28"/>
          <w:lang w:val="en-US"/>
        </w:rPr>
      </w:pPr>
    </w:p>
    <w:p w:rsidR="00807F80" w:rsidRPr="009253D8" w:rsidRDefault="00807F80" w:rsidP="00807F80">
      <w:pPr>
        <w:tabs>
          <w:tab w:val="left" w:pos="709"/>
        </w:tabs>
        <w:spacing w:line="276" w:lineRule="auto"/>
        <w:ind w:left="2127" w:firstLine="709"/>
        <w:rPr>
          <w:rFonts w:asciiTheme="minorHAnsi" w:hAnsiTheme="minorHAnsi" w:cstheme="minorHAnsi"/>
          <w:sz w:val="28"/>
          <w:szCs w:val="28"/>
        </w:rPr>
      </w:pPr>
      <w:r w:rsidRPr="009253D8">
        <w:rPr>
          <w:rFonts w:asciiTheme="minorHAnsi" w:hAnsiTheme="minorHAnsi" w:cstheme="minorHAnsi"/>
          <w:sz w:val="28"/>
          <w:szCs w:val="28"/>
        </w:rPr>
        <w:t>Виконала: студентка</w:t>
      </w:r>
      <w:r w:rsidRPr="009253D8">
        <w:rPr>
          <w:rFonts w:asciiTheme="minorHAnsi" w:hAnsiTheme="minorHAnsi" w:cstheme="minorHAnsi"/>
          <w:sz w:val="28"/>
          <w:szCs w:val="28"/>
          <w:lang w:val="en-US"/>
        </w:rPr>
        <w:t>IV</w:t>
      </w:r>
      <w:r>
        <w:rPr>
          <w:rFonts w:asciiTheme="minorHAnsi" w:hAnsiTheme="minorHAnsi" w:cstheme="minorHAnsi"/>
          <w:sz w:val="28"/>
          <w:szCs w:val="28"/>
        </w:rPr>
        <w:t>курс</w:t>
      </w:r>
      <w:r>
        <w:rPr>
          <w:rFonts w:asciiTheme="minorHAnsi" w:hAnsiTheme="minorHAnsi" w:cstheme="minorHAnsi"/>
          <w:sz w:val="28"/>
          <w:szCs w:val="28"/>
          <w:lang w:val="ru-RU"/>
        </w:rPr>
        <w:t xml:space="preserve">у </w:t>
      </w:r>
      <w:r w:rsidRPr="009253D8">
        <w:rPr>
          <w:rFonts w:asciiTheme="minorHAnsi" w:hAnsiTheme="minorHAnsi" w:cstheme="minorHAnsi"/>
          <w:sz w:val="28"/>
          <w:szCs w:val="28"/>
        </w:rPr>
        <w:t>денної форми  навчання</w:t>
      </w:r>
    </w:p>
    <w:p w:rsidR="00807F80" w:rsidRPr="009253D8" w:rsidRDefault="00807F80" w:rsidP="00807F80">
      <w:pPr>
        <w:tabs>
          <w:tab w:val="left" w:pos="709"/>
        </w:tabs>
        <w:spacing w:line="276" w:lineRule="auto"/>
        <w:ind w:left="2127" w:firstLine="709"/>
        <w:rPr>
          <w:rFonts w:asciiTheme="minorHAnsi" w:hAnsiTheme="minorHAnsi" w:cstheme="minorHAnsi"/>
          <w:sz w:val="28"/>
          <w:szCs w:val="28"/>
        </w:rPr>
      </w:pPr>
      <w:r w:rsidRPr="009253D8">
        <w:rPr>
          <w:rFonts w:asciiTheme="minorHAnsi" w:eastAsia="Dotum" w:hAnsiTheme="minorHAnsi" w:cstheme="minorHAnsi"/>
          <w:sz w:val="28"/>
          <w:szCs w:val="28"/>
        </w:rPr>
        <w:t xml:space="preserve">напряму підготовки </w:t>
      </w:r>
      <w:r>
        <w:rPr>
          <w:rFonts w:asciiTheme="minorHAnsi" w:hAnsiTheme="minorHAnsi" w:cstheme="minorHAnsi"/>
          <w:sz w:val="28"/>
          <w:szCs w:val="28"/>
        </w:rPr>
        <w:t>6.020303 –</w:t>
      </w:r>
      <w:r w:rsidRPr="009253D8">
        <w:rPr>
          <w:rFonts w:asciiTheme="minorHAnsi" w:hAnsiTheme="minorHAnsi" w:cstheme="minorHAnsi"/>
          <w:sz w:val="28"/>
          <w:szCs w:val="28"/>
        </w:rPr>
        <w:t>Філологія</w:t>
      </w:r>
    </w:p>
    <w:p w:rsidR="00807F80" w:rsidRPr="009253D8" w:rsidRDefault="00652CAD" w:rsidP="00807F80">
      <w:pPr>
        <w:tabs>
          <w:tab w:val="left" w:pos="709"/>
        </w:tabs>
        <w:spacing w:line="276" w:lineRule="auto"/>
        <w:ind w:left="2127" w:firstLine="709"/>
        <w:rPr>
          <w:rFonts w:asciiTheme="minorHAnsi" w:hAnsiTheme="minorHAnsi" w:cstheme="minorHAnsi"/>
          <w:sz w:val="28"/>
          <w:szCs w:val="28"/>
        </w:rPr>
      </w:pPr>
      <w:r w:rsidRPr="009253D8">
        <w:rPr>
          <w:rFonts w:asciiTheme="minorHAnsi" w:hAnsiTheme="minorHAnsi" w:cstheme="minorHAnsi"/>
          <w:sz w:val="28"/>
          <w:szCs w:val="28"/>
        </w:rPr>
        <w:t>Єлісєєва</w:t>
      </w:r>
      <w:r w:rsidR="00807F80" w:rsidRPr="009253D8">
        <w:rPr>
          <w:rFonts w:asciiTheme="minorHAnsi" w:hAnsiTheme="minorHAnsi" w:cstheme="minorHAnsi"/>
          <w:sz w:val="28"/>
          <w:szCs w:val="28"/>
        </w:rPr>
        <w:t xml:space="preserve"> Каріна Вікторівна</w:t>
      </w:r>
    </w:p>
    <w:p w:rsidR="00807F80" w:rsidRPr="002E1494" w:rsidRDefault="00807F80" w:rsidP="00807F80">
      <w:pPr>
        <w:tabs>
          <w:tab w:val="left" w:pos="709"/>
        </w:tabs>
        <w:spacing w:line="276" w:lineRule="auto"/>
        <w:rPr>
          <w:rStyle w:val="12"/>
          <w:rFonts w:asciiTheme="minorHAnsi" w:hAnsiTheme="minorHAnsi" w:cstheme="minorHAnsi"/>
          <w:b w:val="0"/>
          <w:sz w:val="28"/>
          <w:szCs w:val="28"/>
          <w:lang w:val="uk-UA"/>
        </w:rPr>
      </w:pPr>
    </w:p>
    <w:p w:rsidR="00807F80" w:rsidRPr="009253D8" w:rsidRDefault="003F79AE" w:rsidP="00807F80">
      <w:pPr>
        <w:tabs>
          <w:tab w:val="left" w:pos="709"/>
        </w:tabs>
        <w:spacing w:line="276" w:lineRule="auto"/>
        <w:rPr>
          <w:rFonts w:asciiTheme="minorHAnsi" w:hAnsiTheme="minorHAnsi" w:cstheme="minorHAnsi"/>
          <w:sz w:val="28"/>
          <w:szCs w:val="28"/>
        </w:rPr>
      </w:pPr>
      <w:r w:rsidRPr="003F79AE">
        <w:rPr>
          <w:rFonts w:asciiTheme="minorHAnsi" w:hAnsiTheme="minorHAnsi" w:cstheme="minorHAnsi"/>
          <w:sz w:val="28"/>
          <w:szCs w:val="28"/>
        </w:rPr>
        <w:t xml:space="preserve"> </w:t>
      </w:r>
      <w:r w:rsidRPr="00652CAD">
        <w:rPr>
          <w:rFonts w:asciiTheme="minorHAnsi" w:hAnsiTheme="minorHAnsi" w:cstheme="minorHAnsi"/>
          <w:sz w:val="28"/>
          <w:szCs w:val="28"/>
        </w:rPr>
        <w:t xml:space="preserve">                                        </w:t>
      </w:r>
      <w:r w:rsidR="00807F80" w:rsidRPr="009253D8">
        <w:rPr>
          <w:rFonts w:asciiTheme="minorHAnsi" w:hAnsiTheme="minorHAnsi" w:cstheme="minorHAnsi"/>
          <w:sz w:val="28"/>
          <w:szCs w:val="28"/>
        </w:rPr>
        <w:t>Керівник: к. філол. н., доцент</w:t>
      </w:r>
    </w:p>
    <w:p w:rsidR="00807F80" w:rsidRPr="003F79AE" w:rsidRDefault="00807F80" w:rsidP="00807F80">
      <w:pPr>
        <w:tabs>
          <w:tab w:val="left" w:pos="709"/>
        </w:tabs>
        <w:spacing w:line="276" w:lineRule="auto"/>
        <w:ind w:left="2127" w:firstLine="709"/>
        <w:rPr>
          <w:rStyle w:val="12"/>
          <w:rFonts w:asciiTheme="minorHAnsi" w:hAnsiTheme="minorHAnsi" w:cstheme="minorHAnsi"/>
          <w:b w:val="0"/>
          <w:sz w:val="28"/>
          <w:szCs w:val="28"/>
          <w:lang w:val="uk-UA"/>
        </w:rPr>
      </w:pPr>
      <w:r w:rsidRPr="003F79AE">
        <w:rPr>
          <w:rStyle w:val="12"/>
          <w:rFonts w:asciiTheme="minorHAnsi" w:hAnsiTheme="minorHAnsi" w:cstheme="minorHAnsi"/>
          <w:b w:val="0"/>
          <w:caps/>
          <w:sz w:val="28"/>
          <w:szCs w:val="28"/>
          <w:lang w:val="uk-UA"/>
        </w:rPr>
        <w:t>Весна</w:t>
      </w:r>
      <w:r w:rsidRPr="003F79AE">
        <w:rPr>
          <w:rStyle w:val="12"/>
          <w:rFonts w:asciiTheme="minorHAnsi" w:hAnsiTheme="minorHAnsi" w:cstheme="minorHAnsi"/>
          <w:b w:val="0"/>
          <w:sz w:val="28"/>
          <w:szCs w:val="28"/>
          <w:lang w:val="uk-UA"/>
        </w:rPr>
        <w:t xml:space="preserve"> Т.В.</w:t>
      </w:r>
    </w:p>
    <w:p w:rsidR="00807F80" w:rsidRPr="00A75CE9" w:rsidRDefault="00807F80" w:rsidP="00807F80">
      <w:pPr>
        <w:tabs>
          <w:tab w:val="left" w:pos="709"/>
        </w:tabs>
        <w:spacing w:line="276" w:lineRule="auto"/>
        <w:ind w:left="2127" w:firstLine="709"/>
        <w:rPr>
          <w:rFonts w:ascii="Times New Roman" w:hAnsi="Times New Roman" w:cs="Times New Roman"/>
          <w:bCs/>
          <w:sz w:val="28"/>
          <w:szCs w:val="28"/>
          <w:lang w:eastAsia="en-US"/>
        </w:rPr>
      </w:pPr>
      <w:r w:rsidRPr="00A75CE9">
        <w:rPr>
          <w:rFonts w:ascii="Times New Roman" w:hAnsi="Times New Roman" w:cs="Times New Roman"/>
          <w:sz w:val="28"/>
          <w:szCs w:val="28"/>
        </w:rPr>
        <w:t>Рецензент: к. філол. н., доцент</w:t>
      </w:r>
    </w:p>
    <w:p w:rsidR="00807F80" w:rsidRPr="00A75CE9" w:rsidRDefault="00807F80" w:rsidP="00807F80">
      <w:pPr>
        <w:tabs>
          <w:tab w:val="left" w:pos="709"/>
        </w:tabs>
        <w:spacing w:line="276" w:lineRule="auto"/>
        <w:ind w:left="2127" w:firstLine="709"/>
        <w:rPr>
          <w:rFonts w:ascii="Times New Roman" w:hAnsi="Times New Roman" w:cs="Times New Roman"/>
          <w:sz w:val="28"/>
          <w:szCs w:val="28"/>
        </w:rPr>
      </w:pPr>
      <w:r w:rsidRPr="00A75CE9">
        <w:rPr>
          <w:rFonts w:ascii="Times New Roman" w:hAnsi="Times New Roman" w:cs="Times New Roman"/>
          <w:caps/>
          <w:sz w:val="28"/>
          <w:szCs w:val="28"/>
        </w:rPr>
        <w:t>Тхор</w:t>
      </w:r>
      <w:r w:rsidRPr="00A75CE9">
        <w:rPr>
          <w:rFonts w:ascii="Times New Roman" w:hAnsi="Times New Roman" w:cs="Times New Roman"/>
          <w:sz w:val="28"/>
          <w:szCs w:val="28"/>
        </w:rPr>
        <w:t xml:space="preserve"> Н.М.</w:t>
      </w:r>
    </w:p>
    <w:p w:rsidR="00807F80" w:rsidRPr="00A75CE9" w:rsidRDefault="00807F80" w:rsidP="00807F80">
      <w:pPr>
        <w:tabs>
          <w:tab w:val="left" w:pos="709"/>
        </w:tabs>
        <w:spacing w:line="276" w:lineRule="auto"/>
        <w:jc w:val="center"/>
        <w:rPr>
          <w:rStyle w:val="12"/>
          <w:rFonts w:hint="eastAsia"/>
          <w:b w:val="0"/>
          <w:szCs w:val="28"/>
          <w:lang w:val="uk-UA"/>
        </w:rPr>
      </w:pPr>
    </w:p>
    <w:tbl>
      <w:tblPr>
        <w:tblpPr w:leftFromText="180" w:rightFromText="180" w:vertAnchor="text" w:horzAnchor="margin" w:tblpY="554"/>
        <w:tblW w:w="9742" w:type="dxa"/>
        <w:tblLayout w:type="fixed"/>
        <w:tblLook w:val="0000" w:firstRow="0" w:lastRow="0" w:firstColumn="0" w:lastColumn="0" w:noHBand="0" w:noVBand="0"/>
      </w:tblPr>
      <w:tblGrid>
        <w:gridCol w:w="4644"/>
        <w:gridCol w:w="5098"/>
      </w:tblGrid>
      <w:tr w:rsidR="00807F80" w:rsidRPr="00A75CE9" w:rsidTr="001D7B40">
        <w:tc>
          <w:tcPr>
            <w:tcW w:w="4644" w:type="dxa"/>
            <w:tcBorders>
              <w:top w:val="nil"/>
              <w:left w:val="nil"/>
              <w:bottom w:val="nil"/>
              <w:right w:val="nil"/>
            </w:tcBorders>
          </w:tcPr>
          <w:p w:rsidR="00807F80" w:rsidRPr="00A75CE9" w:rsidRDefault="00807F80" w:rsidP="001D7B40">
            <w:pPr>
              <w:tabs>
                <w:tab w:val="left" w:pos="709"/>
              </w:tabs>
              <w:spacing w:line="276" w:lineRule="auto"/>
              <w:jc w:val="center"/>
              <w:rPr>
                <w:rFonts w:ascii="Times New Roman" w:hAnsi="Times New Roman" w:cs="Times New Roman"/>
                <w:sz w:val="28"/>
                <w:szCs w:val="28"/>
              </w:rPr>
            </w:pPr>
            <w:r w:rsidRPr="00A75CE9">
              <w:rPr>
                <w:rFonts w:ascii="Times New Roman" w:hAnsi="Times New Roman" w:cs="Times New Roman"/>
                <w:sz w:val="28"/>
                <w:szCs w:val="28"/>
              </w:rPr>
              <w:t>Рекомендовано до захисту:</w:t>
            </w:r>
          </w:p>
          <w:p w:rsidR="00807F80" w:rsidRPr="00A75CE9" w:rsidRDefault="00807F80" w:rsidP="001D7B40">
            <w:pPr>
              <w:tabs>
                <w:tab w:val="left" w:pos="709"/>
              </w:tabs>
              <w:spacing w:line="276" w:lineRule="auto"/>
              <w:jc w:val="center"/>
              <w:rPr>
                <w:rFonts w:ascii="Times New Roman" w:hAnsi="Times New Roman" w:cs="Times New Roman"/>
                <w:sz w:val="28"/>
                <w:szCs w:val="28"/>
              </w:rPr>
            </w:pPr>
            <w:r w:rsidRPr="00A75CE9">
              <w:rPr>
                <w:rFonts w:ascii="Times New Roman" w:hAnsi="Times New Roman" w:cs="Times New Roman"/>
                <w:sz w:val="28"/>
                <w:szCs w:val="28"/>
              </w:rPr>
              <w:t>Протокол засідання кафедри</w:t>
            </w:r>
          </w:p>
          <w:p w:rsidR="00807F80" w:rsidRPr="00A75CE9" w:rsidRDefault="00807F80" w:rsidP="001D7B40">
            <w:pPr>
              <w:tabs>
                <w:tab w:val="left" w:pos="709"/>
              </w:tabs>
              <w:spacing w:line="276" w:lineRule="auto"/>
              <w:jc w:val="center"/>
              <w:rPr>
                <w:rFonts w:ascii="Times New Roman" w:hAnsi="Times New Roman" w:cs="Times New Roman"/>
                <w:sz w:val="28"/>
                <w:szCs w:val="28"/>
              </w:rPr>
            </w:pPr>
            <w:r w:rsidRPr="00A75CE9">
              <w:rPr>
                <w:rFonts w:ascii="Times New Roman" w:hAnsi="Times New Roman" w:cs="Times New Roman"/>
                <w:sz w:val="28"/>
                <w:szCs w:val="28"/>
              </w:rPr>
              <w:t>№ ___ від 21.05.2018 р.</w:t>
            </w:r>
          </w:p>
          <w:p w:rsidR="00807F80" w:rsidRPr="00A75CE9" w:rsidRDefault="00807F80" w:rsidP="001D7B40">
            <w:pPr>
              <w:tabs>
                <w:tab w:val="left" w:pos="709"/>
              </w:tabs>
              <w:spacing w:line="276" w:lineRule="auto"/>
              <w:jc w:val="center"/>
              <w:rPr>
                <w:rFonts w:ascii="Times New Roman" w:hAnsi="Times New Roman" w:cs="Times New Roman"/>
                <w:sz w:val="28"/>
                <w:szCs w:val="28"/>
              </w:rPr>
            </w:pPr>
          </w:p>
          <w:p w:rsidR="00807F80" w:rsidRPr="00A75CE9" w:rsidRDefault="00807F80" w:rsidP="001D7B40">
            <w:pPr>
              <w:tabs>
                <w:tab w:val="left" w:pos="709"/>
              </w:tabs>
              <w:spacing w:line="276" w:lineRule="auto"/>
              <w:jc w:val="center"/>
              <w:rPr>
                <w:rFonts w:ascii="Times New Roman" w:hAnsi="Times New Roman" w:cs="Times New Roman"/>
                <w:sz w:val="28"/>
                <w:szCs w:val="28"/>
              </w:rPr>
            </w:pPr>
            <w:r w:rsidRPr="00A75CE9">
              <w:rPr>
                <w:rFonts w:ascii="Times New Roman" w:hAnsi="Times New Roman" w:cs="Times New Roman"/>
                <w:sz w:val="28"/>
                <w:szCs w:val="28"/>
              </w:rPr>
              <w:t>Завідувач кафедри</w:t>
            </w:r>
          </w:p>
          <w:p w:rsidR="00807F80" w:rsidRPr="00A75CE9" w:rsidRDefault="00807F80" w:rsidP="001D7B40">
            <w:pPr>
              <w:tabs>
                <w:tab w:val="left" w:pos="709"/>
              </w:tabs>
              <w:spacing w:line="276" w:lineRule="auto"/>
              <w:jc w:val="center"/>
              <w:rPr>
                <w:rFonts w:ascii="Times New Roman" w:hAnsi="Times New Roman" w:cs="Times New Roman"/>
                <w:sz w:val="28"/>
                <w:szCs w:val="28"/>
              </w:rPr>
            </w:pPr>
          </w:p>
          <w:p w:rsidR="00807F80" w:rsidRPr="00A75CE9" w:rsidRDefault="00807F80" w:rsidP="001D7B40">
            <w:pPr>
              <w:tabs>
                <w:tab w:val="left" w:pos="709"/>
              </w:tabs>
              <w:spacing w:line="276" w:lineRule="auto"/>
              <w:jc w:val="center"/>
              <w:rPr>
                <w:rFonts w:ascii="Times New Roman" w:hAnsi="Times New Roman" w:cs="Times New Roman"/>
                <w:sz w:val="28"/>
                <w:szCs w:val="28"/>
              </w:rPr>
            </w:pPr>
            <w:r w:rsidRPr="00A75CE9">
              <w:rPr>
                <w:rFonts w:ascii="Times New Roman" w:hAnsi="Times New Roman" w:cs="Times New Roman"/>
                <w:sz w:val="28"/>
                <w:szCs w:val="28"/>
              </w:rPr>
              <w:t>_______________ Марінашвілі М.Д.</w:t>
            </w:r>
          </w:p>
        </w:tc>
        <w:tc>
          <w:tcPr>
            <w:tcW w:w="5098" w:type="dxa"/>
            <w:tcBorders>
              <w:top w:val="nil"/>
              <w:left w:val="nil"/>
              <w:bottom w:val="nil"/>
              <w:right w:val="nil"/>
            </w:tcBorders>
          </w:tcPr>
          <w:p w:rsidR="00807F80" w:rsidRPr="00A75CE9" w:rsidRDefault="00807F80" w:rsidP="001D7B40">
            <w:pPr>
              <w:tabs>
                <w:tab w:val="left" w:pos="709"/>
              </w:tabs>
              <w:spacing w:line="276" w:lineRule="auto"/>
              <w:jc w:val="center"/>
              <w:rPr>
                <w:rFonts w:ascii="Times New Roman" w:hAnsi="Times New Roman" w:cs="Times New Roman"/>
                <w:sz w:val="28"/>
                <w:szCs w:val="28"/>
              </w:rPr>
            </w:pPr>
            <w:r w:rsidRPr="00A75CE9">
              <w:rPr>
                <w:rFonts w:ascii="Times New Roman" w:hAnsi="Times New Roman" w:cs="Times New Roman"/>
                <w:sz w:val="28"/>
                <w:szCs w:val="28"/>
              </w:rPr>
              <w:t>Захищено на засіданні ЕК № _5_</w:t>
            </w:r>
          </w:p>
          <w:p w:rsidR="00807F80" w:rsidRPr="00A75CE9" w:rsidRDefault="00807F80" w:rsidP="001D7B40">
            <w:pPr>
              <w:tabs>
                <w:tab w:val="left" w:pos="709"/>
              </w:tabs>
              <w:spacing w:line="276" w:lineRule="auto"/>
              <w:jc w:val="center"/>
              <w:rPr>
                <w:rFonts w:ascii="Times New Roman" w:hAnsi="Times New Roman" w:cs="Times New Roman"/>
                <w:sz w:val="28"/>
                <w:szCs w:val="28"/>
              </w:rPr>
            </w:pPr>
            <w:r w:rsidRPr="00A75CE9">
              <w:rPr>
                <w:rFonts w:ascii="Times New Roman" w:hAnsi="Times New Roman" w:cs="Times New Roman"/>
                <w:sz w:val="28"/>
                <w:szCs w:val="28"/>
              </w:rPr>
              <w:t>протокол № ____ від _____.06.2018р.</w:t>
            </w:r>
          </w:p>
          <w:p w:rsidR="00807F80" w:rsidRPr="00A75CE9" w:rsidRDefault="00807F80" w:rsidP="001D7B40">
            <w:pPr>
              <w:tabs>
                <w:tab w:val="left" w:pos="709"/>
              </w:tabs>
              <w:spacing w:line="276" w:lineRule="auto"/>
              <w:jc w:val="center"/>
              <w:rPr>
                <w:rFonts w:ascii="Times New Roman" w:hAnsi="Times New Roman" w:cs="Times New Roman"/>
                <w:sz w:val="28"/>
                <w:szCs w:val="28"/>
              </w:rPr>
            </w:pPr>
          </w:p>
          <w:p w:rsidR="00807F80" w:rsidRPr="00A75CE9" w:rsidRDefault="00807F80" w:rsidP="001D7B40">
            <w:pPr>
              <w:tabs>
                <w:tab w:val="left" w:pos="709"/>
              </w:tabs>
              <w:spacing w:line="276" w:lineRule="auto"/>
              <w:jc w:val="center"/>
              <w:rPr>
                <w:rFonts w:ascii="Times New Roman" w:hAnsi="Times New Roman" w:cs="Times New Roman"/>
                <w:sz w:val="28"/>
                <w:szCs w:val="28"/>
              </w:rPr>
            </w:pPr>
            <w:r w:rsidRPr="00A75CE9">
              <w:rPr>
                <w:rFonts w:ascii="Times New Roman" w:hAnsi="Times New Roman" w:cs="Times New Roman"/>
                <w:sz w:val="28"/>
                <w:szCs w:val="28"/>
              </w:rPr>
              <w:t>Оцінка _______________________________</w:t>
            </w:r>
          </w:p>
          <w:p w:rsidR="00807F80" w:rsidRPr="00A75CE9" w:rsidRDefault="00807F80" w:rsidP="001D7B40">
            <w:pPr>
              <w:tabs>
                <w:tab w:val="left" w:pos="709"/>
              </w:tabs>
              <w:spacing w:line="276" w:lineRule="auto"/>
              <w:jc w:val="center"/>
              <w:rPr>
                <w:rFonts w:ascii="Times New Roman" w:hAnsi="Times New Roman" w:cs="Times New Roman"/>
                <w:sz w:val="28"/>
                <w:szCs w:val="28"/>
              </w:rPr>
            </w:pPr>
            <w:r w:rsidRPr="00A75CE9">
              <w:rPr>
                <w:rFonts w:ascii="Times New Roman" w:hAnsi="Times New Roman" w:cs="Times New Roman"/>
                <w:sz w:val="28"/>
                <w:szCs w:val="28"/>
              </w:rPr>
              <w:t>(за 4-х бальною шкалою, за шкалою ECTS, бал)</w:t>
            </w:r>
          </w:p>
          <w:p w:rsidR="00807F80" w:rsidRPr="00A75CE9" w:rsidRDefault="00807F80" w:rsidP="001D7B40">
            <w:pPr>
              <w:tabs>
                <w:tab w:val="left" w:pos="709"/>
              </w:tabs>
              <w:spacing w:line="276" w:lineRule="auto"/>
              <w:jc w:val="center"/>
              <w:rPr>
                <w:rFonts w:ascii="Times New Roman" w:hAnsi="Times New Roman" w:cs="Times New Roman"/>
                <w:sz w:val="28"/>
                <w:szCs w:val="28"/>
              </w:rPr>
            </w:pPr>
          </w:p>
          <w:p w:rsidR="00807F80" w:rsidRDefault="00807F80" w:rsidP="001D7B40">
            <w:pPr>
              <w:tabs>
                <w:tab w:val="left" w:pos="709"/>
              </w:tabs>
              <w:spacing w:line="276" w:lineRule="auto"/>
              <w:jc w:val="center"/>
              <w:rPr>
                <w:rFonts w:ascii="Times New Roman" w:hAnsi="Times New Roman" w:cs="Times New Roman"/>
                <w:sz w:val="28"/>
                <w:szCs w:val="28"/>
                <w:lang w:val="ru-RU"/>
              </w:rPr>
            </w:pPr>
            <w:r w:rsidRPr="00A75CE9">
              <w:rPr>
                <w:rFonts w:ascii="Times New Roman" w:hAnsi="Times New Roman" w:cs="Times New Roman"/>
                <w:sz w:val="28"/>
                <w:szCs w:val="28"/>
              </w:rPr>
              <w:t>Голова ЕК _________ Марінашвілі М.Д</w:t>
            </w:r>
          </w:p>
          <w:p w:rsidR="00807F80" w:rsidRDefault="00807F80" w:rsidP="001D7B40">
            <w:pPr>
              <w:tabs>
                <w:tab w:val="left" w:pos="709"/>
              </w:tabs>
              <w:spacing w:line="276" w:lineRule="auto"/>
              <w:rPr>
                <w:rFonts w:ascii="Times New Roman" w:hAnsi="Times New Roman" w:cs="Times New Roman"/>
                <w:sz w:val="28"/>
                <w:szCs w:val="28"/>
                <w:lang w:val="ru-RU"/>
              </w:rPr>
            </w:pPr>
          </w:p>
          <w:p w:rsidR="00807F80" w:rsidRPr="000B16C6" w:rsidRDefault="00807F80" w:rsidP="001D7B40">
            <w:pPr>
              <w:tabs>
                <w:tab w:val="left" w:pos="709"/>
              </w:tabs>
              <w:spacing w:line="276" w:lineRule="auto"/>
              <w:rPr>
                <w:rFonts w:ascii="Times New Roman" w:hAnsi="Times New Roman" w:cs="Times New Roman"/>
                <w:b/>
                <w:sz w:val="28"/>
                <w:szCs w:val="28"/>
                <w:lang w:val="ru-RU"/>
              </w:rPr>
            </w:pPr>
            <w:r w:rsidRPr="000B16C6">
              <w:rPr>
                <w:rFonts w:ascii="Times New Roman" w:hAnsi="Times New Roman" w:cs="Times New Roman"/>
                <w:b/>
                <w:sz w:val="28"/>
                <w:szCs w:val="28"/>
                <w:lang w:val="ru-RU"/>
              </w:rPr>
              <w:t>Одеса – 2018</w:t>
            </w:r>
          </w:p>
        </w:tc>
      </w:tr>
    </w:tbl>
    <w:p w:rsidR="00807F80" w:rsidRDefault="00807F80" w:rsidP="00807F80">
      <w:pPr>
        <w:spacing w:line="360" w:lineRule="auto"/>
        <w:jc w:val="center"/>
        <w:rPr>
          <w:rFonts w:asciiTheme="minorHAnsi" w:eastAsia="Times New Roman" w:hAnsiTheme="minorHAnsi" w:cstheme="minorHAnsi"/>
          <w:color w:val="00000A"/>
          <w:sz w:val="28"/>
          <w:szCs w:val="28"/>
          <w:shd w:val="clear" w:color="auto" w:fill="FFFFFF"/>
          <w:lang w:val="en-US"/>
        </w:rPr>
      </w:pPr>
    </w:p>
    <w:p w:rsidR="00807F80" w:rsidRPr="0064492A" w:rsidRDefault="00807F80" w:rsidP="00807F80">
      <w:pPr>
        <w:spacing w:line="360" w:lineRule="auto"/>
        <w:jc w:val="center"/>
        <w:rPr>
          <w:rFonts w:asciiTheme="minorHAnsi" w:eastAsia="Times New Roman" w:hAnsiTheme="minorHAnsi" w:cstheme="minorHAnsi"/>
          <w:color w:val="00000A"/>
          <w:sz w:val="28"/>
          <w:szCs w:val="28"/>
          <w:highlight w:val="white"/>
        </w:rPr>
      </w:pPr>
      <w:r w:rsidRPr="0064492A">
        <w:rPr>
          <w:rFonts w:asciiTheme="minorHAnsi" w:eastAsia="Times New Roman" w:hAnsiTheme="minorHAnsi" w:cstheme="minorHAnsi"/>
          <w:color w:val="00000A"/>
          <w:sz w:val="28"/>
          <w:szCs w:val="28"/>
          <w:shd w:val="clear" w:color="auto" w:fill="FFFFFF"/>
        </w:rPr>
        <w:lastRenderedPageBreak/>
        <w:t>ЗМІСТ</w:t>
      </w:r>
    </w:p>
    <w:p w:rsidR="00807F80" w:rsidRPr="0064492A" w:rsidRDefault="00807F80" w:rsidP="00807F80">
      <w:pPr>
        <w:spacing w:line="360" w:lineRule="auto"/>
        <w:ind w:firstLine="709"/>
        <w:jc w:val="both"/>
        <w:rPr>
          <w:rFonts w:asciiTheme="minorHAnsi" w:eastAsia="Times New Roman" w:hAnsiTheme="minorHAnsi" w:cstheme="minorHAnsi"/>
          <w:color w:val="00000A"/>
          <w:sz w:val="28"/>
          <w:szCs w:val="28"/>
          <w:shd w:val="clear" w:color="auto" w:fill="FFFFFF"/>
        </w:rPr>
      </w:pPr>
    </w:p>
    <w:p w:rsidR="00807F80" w:rsidRPr="0064492A" w:rsidRDefault="00807F80" w:rsidP="00807F80">
      <w:pPr>
        <w:spacing w:line="360" w:lineRule="auto"/>
        <w:ind w:firstLine="709"/>
        <w:jc w:val="both"/>
        <w:rPr>
          <w:rFonts w:asciiTheme="minorHAnsi" w:eastAsia="Times New Roman" w:hAnsiTheme="minorHAnsi" w:cstheme="minorHAnsi"/>
          <w:color w:val="00000A"/>
          <w:sz w:val="28"/>
          <w:szCs w:val="28"/>
          <w:highlight w:val="white"/>
        </w:rPr>
      </w:pPr>
      <w:r w:rsidRPr="0064492A">
        <w:rPr>
          <w:rFonts w:asciiTheme="minorHAnsi" w:eastAsia="Times New Roman" w:hAnsiTheme="minorHAnsi" w:cstheme="minorHAnsi"/>
          <w:color w:val="00000A"/>
          <w:sz w:val="28"/>
          <w:szCs w:val="28"/>
          <w:shd w:val="clear" w:color="auto" w:fill="FFFFFF"/>
        </w:rPr>
        <w:t>ВСТУП……………</w:t>
      </w:r>
      <w:r>
        <w:rPr>
          <w:rFonts w:asciiTheme="minorHAnsi" w:eastAsia="Times New Roman" w:hAnsiTheme="minorHAnsi" w:cstheme="minorHAnsi"/>
          <w:color w:val="00000A"/>
          <w:sz w:val="28"/>
          <w:szCs w:val="28"/>
          <w:shd w:val="clear" w:color="auto" w:fill="FFFFFF"/>
        </w:rPr>
        <w:t>………………………………………………………</w:t>
      </w:r>
      <w:r w:rsidRPr="00BE0352">
        <w:rPr>
          <w:rFonts w:asciiTheme="minorHAnsi" w:eastAsia="Times New Roman" w:hAnsiTheme="minorHAnsi" w:cstheme="minorHAnsi"/>
          <w:color w:val="00000A"/>
          <w:sz w:val="28"/>
          <w:szCs w:val="28"/>
          <w:shd w:val="clear" w:color="auto" w:fill="FFFFFF"/>
        </w:rPr>
        <w:t>…..</w:t>
      </w:r>
      <w:r w:rsidRPr="0064492A">
        <w:rPr>
          <w:rFonts w:asciiTheme="minorHAnsi" w:eastAsia="Times New Roman" w:hAnsiTheme="minorHAnsi" w:cstheme="minorHAnsi"/>
          <w:color w:val="00000A"/>
          <w:sz w:val="28"/>
          <w:szCs w:val="28"/>
          <w:shd w:val="clear" w:color="auto" w:fill="FFFFFF"/>
        </w:rPr>
        <w:t>3</w:t>
      </w:r>
    </w:p>
    <w:p w:rsidR="00807F80" w:rsidRPr="0064492A" w:rsidRDefault="00807F80" w:rsidP="00807F80">
      <w:pPr>
        <w:spacing w:line="360" w:lineRule="auto"/>
        <w:ind w:firstLine="709"/>
        <w:jc w:val="both"/>
        <w:rPr>
          <w:rFonts w:asciiTheme="minorHAnsi" w:eastAsia="Times New Roman" w:hAnsiTheme="minorHAnsi" w:cstheme="minorHAnsi"/>
          <w:color w:val="00000A"/>
          <w:sz w:val="28"/>
          <w:szCs w:val="28"/>
          <w:highlight w:val="white"/>
        </w:rPr>
      </w:pPr>
      <w:r w:rsidRPr="0009441C">
        <w:rPr>
          <w:rFonts w:asciiTheme="minorHAnsi" w:eastAsia="Times New Roman" w:hAnsiTheme="minorHAnsi" w:cstheme="minorHAnsi"/>
          <w:color w:val="00000A"/>
          <w:sz w:val="28"/>
          <w:szCs w:val="28"/>
          <w:shd w:val="clear" w:color="auto" w:fill="FFFFFF"/>
        </w:rPr>
        <w:t>РОЗДІЛ 1. ПОРІВНЯННЯ ЯК ЗАСІБ ПІЗНАННЯ СВІТУ</w:t>
      </w:r>
      <w:r w:rsidR="003F79AE">
        <w:rPr>
          <w:rFonts w:asciiTheme="minorHAnsi" w:eastAsia="Times New Roman" w:hAnsiTheme="minorHAnsi" w:cstheme="minorHAnsi"/>
          <w:color w:val="00000A"/>
          <w:sz w:val="28"/>
          <w:szCs w:val="28"/>
          <w:shd w:val="clear" w:color="auto" w:fill="FFFFFF"/>
        </w:rPr>
        <w:t>......………......</w:t>
      </w:r>
      <w:r w:rsidRPr="0064492A">
        <w:rPr>
          <w:rFonts w:asciiTheme="minorHAnsi" w:eastAsia="Times New Roman" w:hAnsiTheme="minorHAnsi" w:cstheme="minorHAnsi"/>
          <w:color w:val="00000A"/>
          <w:sz w:val="28"/>
          <w:szCs w:val="28"/>
          <w:shd w:val="clear" w:color="auto" w:fill="FFFFFF"/>
        </w:rPr>
        <w:t>5</w:t>
      </w:r>
    </w:p>
    <w:p w:rsidR="00807F80" w:rsidRPr="0064492A" w:rsidRDefault="00807F80" w:rsidP="00807F80">
      <w:pPr>
        <w:spacing w:line="360" w:lineRule="auto"/>
        <w:ind w:firstLine="709"/>
        <w:jc w:val="both"/>
        <w:rPr>
          <w:rFonts w:asciiTheme="minorHAnsi" w:eastAsia="Times New Roman" w:hAnsiTheme="minorHAnsi" w:cstheme="minorHAnsi"/>
          <w:color w:val="00000A"/>
          <w:sz w:val="28"/>
          <w:szCs w:val="28"/>
          <w:highlight w:val="white"/>
        </w:rPr>
      </w:pPr>
      <w:r w:rsidRPr="0064492A">
        <w:rPr>
          <w:rFonts w:asciiTheme="minorHAnsi" w:eastAsia="Times New Roman" w:hAnsiTheme="minorHAnsi" w:cstheme="minorHAnsi"/>
          <w:color w:val="00000A"/>
          <w:sz w:val="28"/>
          <w:szCs w:val="28"/>
          <w:shd w:val="clear" w:color="auto" w:fill="FFFFFF"/>
        </w:rPr>
        <w:t>1.1. Сутність та функції порівняння…….................</w:t>
      </w:r>
      <w:r w:rsidR="003F79AE">
        <w:rPr>
          <w:rFonts w:asciiTheme="minorHAnsi" w:eastAsia="Times New Roman" w:hAnsiTheme="minorHAnsi" w:cstheme="minorHAnsi"/>
          <w:color w:val="00000A"/>
          <w:sz w:val="28"/>
          <w:szCs w:val="28"/>
          <w:shd w:val="clear" w:color="auto" w:fill="FFFFFF"/>
        </w:rPr>
        <w:t>................………........</w:t>
      </w:r>
      <w:r w:rsidRPr="0064492A">
        <w:rPr>
          <w:rFonts w:asciiTheme="minorHAnsi" w:eastAsia="Times New Roman" w:hAnsiTheme="minorHAnsi" w:cstheme="minorHAnsi"/>
          <w:color w:val="00000A"/>
          <w:sz w:val="28"/>
          <w:szCs w:val="28"/>
          <w:shd w:val="clear" w:color="auto" w:fill="FFFFFF"/>
        </w:rPr>
        <w:t>5</w:t>
      </w:r>
    </w:p>
    <w:p w:rsidR="00807F80" w:rsidRPr="0064492A" w:rsidRDefault="00807F80" w:rsidP="00807F80">
      <w:pPr>
        <w:spacing w:line="360" w:lineRule="auto"/>
        <w:ind w:firstLine="709"/>
        <w:jc w:val="both"/>
        <w:rPr>
          <w:rFonts w:asciiTheme="minorHAnsi" w:eastAsia="Times New Roman" w:hAnsiTheme="minorHAnsi" w:cstheme="minorHAnsi"/>
          <w:color w:val="00000A"/>
          <w:sz w:val="28"/>
          <w:szCs w:val="28"/>
          <w:highlight w:val="white"/>
        </w:rPr>
      </w:pPr>
      <w:r>
        <w:rPr>
          <w:rFonts w:asciiTheme="minorHAnsi" w:eastAsia="Times New Roman" w:hAnsiTheme="minorHAnsi" w:cstheme="minorHAnsi"/>
          <w:color w:val="00000A"/>
          <w:sz w:val="28"/>
          <w:szCs w:val="28"/>
          <w:shd w:val="clear" w:color="auto" w:fill="FFFFFF"/>
        </w:rPr>
        <w:t>1.2.Види порівняння: логічне та</w:t>
      </w:r>
      <w:r w:rsidRPr="00BE0352">
        <w:rPr>
          <w:rFonts w:asciiTheme="minorHAnsi" w:eastAsia="Times New Roman" w:hAnsiTheme="minorHAnsi" w:cstheme="minorHAnsi"/>
          <w:color w:val="00000A"/>
          <w:sz w:val="28"/>
          <w:szCs w:val="28"/>
          <w:shd w:val="clear" w:color="auto" w:fill="FFFFFF"/>
          <w:lang w:val="ru-RU"/>
        </w:rPr>
        <w:t xml:space="preserve"> </w:t>
      </w:r>
      <w:r>
        <w:rPr>
          <w:rFonts w:asciiTheme="minorHAnsi" w:eastAsia="Times New Roman" w:hAnsiTheme="minorHAnsi" w:cstheme="minorHAnsi"/>
          <w:color w:val="00000A"/>
          <w:sz w:val="28"/>
          <w:szCs w:val="28"/>
          <w:shd w:val="clear" w:color="auto" w:fill="FFFFFF"/>
        </w:rPr>
        <w:t>образне</w:t>
      </w:r>
      <w:r w:rsidRPr="0064492A">
        <w:rPr>
          <w:rFonts w:asciiTheme="minorHAnsi" w:eastAsia="Times New Roman" w:hAnsiTheme="minorHAnsi" w:cstheme="minorHAnsi"/>
          <w:color w:val="00000A"/>
          <w:sz w:val="28"/>
          <w:szCs w:val="28"/>
          <w:shd w:val="clear" w:color="auto" w:fill="FFFFFF"/>
        </w:rPr>
        <w:t>....................</w:t>
      </w:r>
      <w:r>
        <w:rPr>
          <w:rFonts w:asciiTheme="minorHAnsi" w:eastAsia="Times New Roman" w:hAnsiTheme="minorHAnsi" w:cstheme="minorHAnsi"/>
          <w:color w:val="00000A"/>
          <w:sz w:val="28"/>
          <w:szCs w:val="28"/>
          <w:shd w:val="clear" w:color="auto" w:fill="FFFFFF"/>
        </w:rPr>
        <w:t>...</w:t>
      </w:r>
      <w:r w:rsidR="003F79AE">
        <w:rPr>
          <w:rFonts w:asciiTheme="minorHAnsi" w:eastAsia="Times New Roman" w:hAnsiTheme="minorHAnsi" w:cstheme="minorHAnsi"/>
          <w:color w:val="00000A"/>
          <w:sz w:val="28"/>
          <w:szCs w:val="28"/>
          <w:shd w:val="clear" w:color="auto" w:fill="FFFFFF"/>
        </w:rPr>
        <w:t>..............................</w:t>
      </w:r>
      <w:r w:rsidRPr="0064492A">
        <w:rPr>
          <w:rFonts w:asciiTheme="minorHAnsi" w:eastAsia="Times New Roman" w:hAnsiTheme="minorHAnsi" w:cstheme="minorHAnsi"/>
          <w:color w:val="00000A"/>
          <w:sz w:val="28"/>
          <w:szCs w:val="28"/>
          <w:shd w:val="clear" w:color="auto" w:fill="FFFFFF"/>
        </w:rPr>
        <w:t>7</w:t>
      </w:r>
    </w:p>
    <w:p w:rsidR="00807F80" w:rsidRDefault="00807F80" w:rsidP="00807F80">
      <w:pPr>
        <w:spacing w:line="360" w:lineRule="auto"/>
        <w:ind w:firstLine="709"/>
        <w:jc w:val="both"/>
        <w:rPr>
          <w:rFonts w:asciiTheme="minorHAnsi" w:eastAsia="Times New Roman" w:hAnsiTheme="minorHAnsi" w:cstheme="minorHAnsi"/>
          <w:color w:val="00000A"/>
          <w:sz w:val="28"/>
          <w:szCs w:val="28"/>
          <w:shd w:val="clear" w:color="auto" w:fill="FFFFFF"/>
        </w:rPr>
      </w:pPr>
      <w:r w:rsidRPr="0064492A">
        <w:rPr>
          <w:rFonts w:asciiTheme="minorHAnsi" w:eastAsia="Times New Roman" w:hAnsiTheme="minorHAnsi" w:cstheme="minorHAnsi"/>
          <w:color w:val="00000A"/>
          <w:sz w:val="28"/>
          <w:szCs w:val="28"/>
          <w:shd w:val="clear" w:color="auto" w:fill="FFFFFF"/>
        </w:rPr>
        <w:t>1.3.Структура порівнянь………………………………….</w:t>
      </w:r>
      <w:r w:rsidR="003F79AE">
        <w:rPr>
          <w:rFonts w:asciiTheme="minorHAnsi" w:eastAsia="Times New Roman" w:hAnsiTheme="minorHAnsi" w:cstheme="minorHAnsi"/>
          <w:color w:val="00000A"/>
          <w:sz w:val="28"/>
          <w:szCs w:val="28"/>
          <w:shd w:val="clear" w:color="auto" w:fill="FFFFFF"/>
        </w:rPr>
        <w:t>..........................</w:t>
      </w:r>
      <w:r>
        <w:rPr>
          <w:rFonts w:asciiTheme="minorHAnsi" w:eastAsia="Times New Roman" w:hAnsiTheme="minorHAnsi" w:cstheme="minorHAnsi"/>
          <w:color w:val="00000A"/>
          <w:sz w:val="28"/>
          <w:szCs w:val="28"/>
          <w:shd w:val="clear" w:color="auto" w:fill="FFFFFF"/>
        </w:rPr>
        <w:t>.</w:t>
      </w:r>
      <w:r w:rsidRPr="0064492A">
        <w:rPr>
          <w:rFonts w:asciiTheme="minorHAnsi" w:eastAsia="Times New Roman" w:hAnsiTheme="minorHAnsi" w:cstheme="minorHAnsi"/>
          <w:color w:val="00000A"/>
          <w:sz w:val="28"/>
          <w:szCs w:val="28"/>
          <w:shd w:val="clear" w:color="auto" w:fill="FFFFFF"/>
        </w:rPr>
        <w:t>9</w:t>
      </w:r>
    </w:p>
    <w:p w:rsidR="00807F80" w:rsidRPr="00EA3B04" w:rsidRDefault="00807F80" w:rsidP="00807F80">
      <w:pPr>
        <w:spacing w:line="360" w:lineRule="auto"/>
        <w:ind w:firstLine="709"/>
        <w:jc w:val="both"/>
        <w:rPr>
          <w:rFonts w:asciiTheme="minorHAnsi" w:eastAsia="Times New Roman" w:hAnsiTheme="minorHAnsi" w:cstheme="minorHAnsi"/>
          <w:color w:val="00000A"/>
          <w:sz w:val="28"/>
          <w:szCs w:val="28"/>
          <w:highlight w:val="white"/>
        </w:rPr>
      </w:pPr>
      <w:r>
        <w:rPr>
          <w:rFonts w:asciiTheme="minorHAnsi" w:eastAsia="Times New Roman" w:hAnsiTheme="minorHAnsi" w:cstheme="minorHAnsi"/>
          <w:color w:val="00000A"/>
          <w:sz w:val="28"/>
          <w:szCs w:val="28"/>
          <w:shd w:val="clear" w:color="auto" w:fill="FFFFFF"/>
        </w:rPr>
        <w:t>РОЗДІЛ</w:t>
      </w:r>
      <w:r w:rsidR="003F79AE" w:rsidRPr="003F79AE">
        <w:rPr>
          <w:rFonts w:asciiTheme="minorHAnsi" w:eastAsia="Times New Roman" w:hAnsiTheme="minorHAnsi" w:cstheme="minorHAnsi"/>
          <w:color w:val="00000A"/>
          <w:sz w:val="28"/>
          <w:szCs w:val="28"/>
          <w:shd w:val="clear" w:color="auto" w:fill="FFFFFF"/>
          <w:lang w:val="ru-RU"/>
        </w:rPr>
        <w:t xml:space="preserve"> </w:t>
      </w:r>
      <w:r w:rsidRPr="00EA3B04">
        <w:rPr>
          <w:rFonts w:asciiTheme="minorHAnsi" w:eastAsia="Times New Roman" w:hAnsiTheme="minorHAnsi" w:cstheme="minorHAnsi"/>
          <w:color w:val="00000A"/>
          <w:sz w:val="28"/>
          <w:szCs w:val="28"/>
          <w:shd w:val="clear" w:color="auto" w:fill="FFFFFF"/>
        </w:rPr>
        <w:t>2.</w:t>
      </w:r>
      <w:r w:rsidRPr="00BE0352">
        <w:rPr>
          <w:rFonts w:asciiTheme="minorHAnsi" w:eastAsia="Times New Roman" w:hAnsiTheme="minorHAnsi" w:cstheme="minorHAnsi"/>
          <w:color w:val="00000A"/>
          <w:sz w:val="28"/>
          <w:szCs w:val="28"/>
          <w:shd w:val="clear" w:color="auto" w:fill="FFFFFF"/>
        </w:rPr>
        <w:t xml:space="preserve"> </w:t>
      </w:r>
      <w:r w:rsidRPr="00EA3B04">
        <w:rPr>
          <w:rFonts w:asciiTheme="minorHAnsi" w:eastAsia="Times New Roman" w:hAnsiTheme="minorHAnsi" w:cstheme="minorHAnsi"/>
          <w:color w:val="00000A"/>
          <w:sz w:val="28"/>
          <w:szCs w:val="28"/>
          <w:shd w:val="clear" w:color="auto" w:fill="FFFFFF"/>
        </w:rPr>
        <w:t>ОСОБЛИВОСТІ ОБРАЗНИХ ПОРІВНЯНЬ</w:t>
      </w:r>
      <w:r w:rsidRPr="003B0E7D">
        <w:rPr>
          <w:rFonts w:asciiTheme="minorHAnsi" w:eastAsia="Times New Roman" w:hAnsiTheme="minorHAnsi" w:cstheme="minorHAnsi"/>
          <w:color w:val="00000A"/>
          <w:sz w:val="28"/>
          <w:szCs w:val="28"/>
          <w:shd w:val="clear" w:color="auto" w:fill="FFFFFF"/>
        </w:rPr>
        <w:t xml:space="preserve"> </w:t>
      </w:r>
      <w:r>
        <w:rPr>
          <w:rFonts w:asciiTheme="minorHAnsi" w:eastAsia="Times New Roman" w:hAnsiTheme="minorHAnsi" w:cstheme="minorHAnsi"/>
          <w:color w:val="00000A"/>
          <w:sz w:val="28"/>
          <w:szCs w:val="28"/>
          <w:shd w:val="clear" w:color="auto" w:fill="FFFFFF"/>
        </w:rPr>
        <w:t>У</w:t>
      </w:r>
      <w:r w:rsidRPr="003B0E7D">
        <w:rPr>
          <w:rFonts w:asciiTheme="minorHAnsi" w:eastAsia="Times New Roman" w:hAnsiTheme="minorHAnsi" w:cstheme="minorHAnsi"/>
          <w:color w:val="00000A"/>
          <w:sz w:val="28"/>
          <w:szCs w:val="28"/>
          <w:shd w:val="clear" w:color="auto" w:fill="FFFFFF"/>
        </w:rPr>
        <w:t xml:space="preserve"> </w:t>
      </w:r>
      <w:r w:rsidR="003F79AE">
        <w:rPr>
          <w:rFonts w:asciiTheme="minorHAnsi" w:eastAsia="Times New Roman" w:hAnsiTheme="minorHAnsi" w:cstheme="minorHAnsi"/>
          <w:color w:val="00000A"/>
          <w:sz w:val="28"/>
          <w:szCs w:val="28"/>
          <w:shd w:val="clear" w:color="auto" w:fill="FFFFFF"/>
        </w:rPr>
        <w:t>ФРАНЦУЗ</w:t>
      </w:r>
      <w:r w:rsidRPr="00EA3B04">
        <w:rPr>
          <w:rFonts w:asciiTheme="minorHAnsi" w:eastAsia="Times New Roman" w:hAnsiTheme="minorHAnsi" w:cstheme="minorHAnsi"/>
          <w:color w:val="00000A"/>
          <w:sz w:val="28"/>
          <w:szCs w:val="28"/>
          <w:shd w:val="clear" w:color="auto" w:fill="FFFFFF"/>
        </w:rPr>
        <w:t>ЬКІЙ,</w:t>
      </w:r>
      <w:r w:rsidRPr="003B0E7D">
        <w:rPr>
          <w:rFonts w:asciiTheme="minorHAnsi" w:eastAsia="Times New Roman" w:hAnsiTheme="minorHAnsi" w:cstheme="minorHAnsi"/>
          <w:color w:val="00000A"/>
          <w:sz w:val="28"/>
          <w:szCs w:val="28"/>
          <w:shd w:val="clear" w:color="auto" w:fill="FFFFFF"/>
        </w:rPr>
        <w:t xml:space="preserve"> </w:t>
      </w:r>
      <w:r w:rsidRPr="00EA3B04">
        <w:rPr>
          <w:rFonts w:asciiTheme="minorHAnsi" w:eastAsia="Times New Roman" w:hAnsiTheme="minorHAnsi" w:cstheme="minorHAnsi"/>
          <w:color w:val="00000A"/>
          <w:sz w:val="28"/>
          <w:szCs w:val="28"/>
          <w:shd w:val="clear" w:color="auto" w:fill="FFFFFF"/>
        </w:rPr>
        <w:t>АНГЛІЙСЬКІЙ ТА УКРАЇНСЬКІЙ МОВАХ…………</w:t>
      </w:r>
      <w:r>
        <w:rPr>
          <w:rFonts w:asciiTheme="minorHAnsi" w:eastAsia="Times New Roman" w:hAnsiTheme="minorHAnsi" w:cstheme="minorHAnsi"/>
          <w:color w:val="00000A"/>
          <w:sz w:val="28"/>
          <w:szCs w:val="28"/>
          <w:shd w:val="clear" w:color="auto" w:fill="FFFFFF"/>
        </w:rPr>
        <w:t>........</w:t>
      </w:r>
      <w:r w:rsidRPr="00BE0352">
        <w:rPr>
          <w:rFonts w:asciiTheme="minorHAnsi" w:eastAsia="Times New Roman" w:hAnsiTheme="minorHAnsi" w:cstheme="minorHAnsi"/>
          <w:color w:val="00000A"/>
          <w:sz w:val="28"/>
          <w:szCs w:val="28"/>
          <w:shd w:val="clear" w:color="auto" w:fill="FFFFFF"/>
        </w:rPr>
        <w:t>..</w:t>
      </w:r>
      <w:r w:rsidR="003F79AE">
        <w:rPr>
          <w:rFonts w:asciiTheme="minorHAnsi" w:eastAsia="Times New Roman" w:hAnsiTheme="minorHAnsi" w:cstheme="minorHAnsi"/>
          <w:color w:val="00000A"/>
          <w:sz w:val="28"/>
          <w:szCs w:val="28"/>
          <w:shd w:val="clear" w:color="auto" w:fill="FFFFFF"/>
        </w:rPr>
        <w:t>............................</w:t>
      </w:r>
      <w:r w:rsidRPr="003B0E7D">
        <w:rPr>
          <w:rFonts w:asciiTheme="minorHAnsi" w:eastAsia="Times New Roman" w:hAnsiTheme="minorHAnsi" w:cstheme="minorHAnsi"/>
          <w:color w:val="00000A"/>
          <w:sz w:val="28"/>
          <w:szCs w:val="28"/>
          <w:shd w:val="clear" w:color="auto" w:fill="FFFFFF"/>
        </w:rPr>
        <w:t xml:space="preserve">11                                                        </w:t>
      </w:r>
    </w:p>
    <w:p w:rsidR="00807F80" w:rsidRPr="0064492A" w:rsidRDefault="00807F80" w:rsidP="00807F80">
      <w:pPr>
        <w:spacing w:line="360" w:lineRule="auto"/>
        <w:ind w:firstLine="709"/>
        <w:rPr>
          <w:rFonts w:asciiTheme="minorHAnsi" w:eastAsia="Times New Roman" w:hAnsiTheme="minorHAnsi" w:cstheme="minorHAnsi"/>
          <w:color w:val="00000A"/>
          <w:sz w:val="28"/>
          <w:szCs w:val="28"/>
          <w:highlight w:val="white"/>
        </w:rPr>
      </w:pPr>
      <w:r>
        <w:rPr>
          <w:rFonts w:asciiTheme="minorHAnsi" w:eastAsia="Times New Roman" w:hAnsiTheme="minorHAnsi" w:cstheme="minorHAnsi"/>
          <w:color w:val="00000A"/>
          <w:sz w:val="28"/>
          <w:szCs w:val="28"/>
          <w:shd w:val="clear" w:color="auto" w:fill="FFFFFF"/>
        </w:rPr>
        <w:t>2.1.</w:t>
      </w:r>
      <w:r w:rsidRPr="0064492A">
        <w:rPr>
          <w:rFonts w:asciiTheme="minorHAnsi" w:eastAsia="Times New Roman" w:hAnsiTheme="minorHAnsi" w:cstheme="minorHAnsi"/>
          <w:color w:val="00000A"/>
          <w:sz w:val="28"/>
          <w:szCs w:val="28"/>
          <w:shd w:val="clear" w:color="auto" w:fill="FFFFFF"/>
        </w:rPr>
        <w:t>Поняття образного порівняння….............................</w:t>
      </w:r>
      <w:r w:rsidR="003F79AE">
        <w:rPr>
          <w:rFonts w:asciiTheme="minorHAnsi" w:eastAsia="Times New Roman" w:hAnsiTheme="minorHAnsi" w:cstheme="minorHAnsi"/>
          <w:color w:val="00000A"/>
          <w:sz w:val="28"/>
          <w:szCs w:val="28"/>
          <w:shd w:val="clear" w:color="auto" w:fill="FFFFFF"/>
        </w:rPr>
        <w:t>.............................</w:t>
      </w:r>
      <w:r w:rsidRPr="0064492A">
        <w:rPr>
          <w:rFonts w:asciiTheme="minorHAnsi" w:eastAsia="Times New Roman" w:hAnsiTheme="minorHAnsi" w:cstheme="minorHAnsi"/>
          <w:color w:val="00000A"/>
          <w:sz w:val="28"/>
          <w:szCs w:val="28"/>
          <w:shd w:val="clear" w:color="auto" w:fill="FFFFFF"/>
        </w:rPr>
        <w:t>11</w:t>
      </w:r>
    </w:p>
    <w:p w:rsidR="00807F80" w:rsidRPr="0064492A" w:rsidRDefault="00807F80" w:rsidP="00807F80">
      <w:pPr>
        <w:spacing w:line="360" w:lineRule="auto"/>
        <w:ind w:firstLine="709"/>
        <w:rPr>
          <w:rFonts w:asciiTheme="minorHAnsi" w:eastAsia="Times New Roman" w:hAnsiTheme="minorHAnsi" w:cstheme="minorHAnsi"/>
          <w:color w:val="00000A"/>
          <w:sz w:val="28"/>
          <w:szCs w:val="28"/>
          <w:highlight w:val="white"/>
        </w:rPr>
      </w:pPr>
      <w:r>
        <w:rPr>
          <w:rFonts w:asciiTheme="minorHAnsi" w:eastAsia="Times New Roman" w:hAnsiTheme="minorHAnsi" w:cstheme="minorHAnsi"/>
          <w:color w:val="00000A"/>
          <w:sz w:val="28"/>
          <w:szCs w:val="28"/>
          <w:shd w:val="clear" w:color="auto" w:fill="FFFFFF"/>
        </w:rPr>
        <w:t>2.2.</w:t>
      </w:r>
      <w:r w:rsidRPr="0064492A">
        <w:rPr>
          <w:rFonts w:asciiTheme="minorHAnsi" w:eastAsia="Times New Roman" w:hAnsiTheme="minorHAnsi" w:cstheme="minorHAnsi"/>
          <w:color w:val="00000A"/>
          <w:sz w:val="28"/>
          <w:szCs w:val="28"/>
          <w:shd w:val="clear" w:color="auto" w:fill="FFFFFF"/>
        </w:rPr>
        <w:t>Структура образних порівнянь-фраз</w:t>
      </w:r>
      <w:r>
        <w:rPr>
          <w:rFonts w:asciiTheme="minorHAnsi" w:eastAsia="Times New Roman" w:hAnsiTheme="minorHAnsi" w:cstheme="minorHAnsi"/>
          <w:color w:val="00000A"/>
          <w:sz w:val="28"/>
          <w:szCs w:val="28"/>
          <w:shd w:val="clear" w:color="auto" w:fill="FFFFFF"/>
        </w:rPr>
        <w:t>еологізмів…………………........</w:t>
      </w:r>
      <w:r w:rsidRPr="0064492A">
        <w:rPr>
          <w:rFonts w:asciiTheme="minorHAnsi" w:eastAsia="Times New Roman" w:hAnsiTheme="minorHAnsi" w:cstheme="minorHAnsi"/>
          <w:color w:val="00000A"/>
          <w:sz w:val="28"/>
          <w:szCs w:val="28"/>
          <w:shd w:val="clear" w:color="auto" w:fill="FFFFFF"/>
        </w:rPr>
        <w:t>13</w:t>
      </w:r>
    </w:p>
    <w:p w:rsidR="00807F80" w:rsidRPr="00BE0352" w:rsidRDefault="00807F80" w:rsidP="00807F80">
      <w:pPr>
        <w:tabs>
          <w:tab w:val="left" w:pos="1095"/>
        </w:tabs>
        <w:spacing w:line="360" w:lineRule="auto"/>
        <w:ind w:firstLine="709"/>
        <w:rPr>
          <w:rFonts w:asciiTheme="minorHAnsi" w:eastAsia="Times New Roman" w:hAnsiTheme="minorHAnsi" w:cstheme="minorHAnsi"/>
          <w:color w:val="00000A"/>
          <w:sz w:val="28"/>
          <w:szCs w:val="28"/>
          <w:shd w:val="clear" w:color="auto" w:fill="FFFFFF"/>
          <w:lang w:val="ru-RU"/>
        </w:rPr>
      </w:pPr>
      <w:r>
        <w:rPr>
          <w:rFonts w:asciiTheme="minorHAnsi" w:eastAsia="Times New Roman" w:hAnsiTheme="minorHAnsi" w:cstheme="minorHAnsi"/>
          <w:color w:val="00000A"/>
          <w:sz w:val="28"/>
          <w:szCs w:val="28"/>
          <w:shd w:val="clear" w:color="auto" w:fill="FFFFFF"/>
        </w:rPr>
        <w:t>2.3</w:t>
      </w:r>
      <w:r w:rsidRPr="003B0E7D">
        <w:rPr>
          <w:rFonts w:asciiTheme="minorHAnsi" w:eastAsia="Times New Roman" w:hAnsiTheme="minorHAnsi" w:cstheme="minorHAnsi"/>
          <w:color w:val="00000A"/>
          <w:sz w:val="28"/>
          <w:szCs w:val="28"/>
          <w:shd w:val="clear" w:color="auto" w:fill="FFFFFF"/>
        </w:rPr>
        <w:t>.</w:t>
      </w:r>
      <w:r w:rsidRPr="007B400C">
        <w:rPr>
          <w:rFonts w:ascii="Times New Roman" w:eastAsia="Times New Roman" w:hAnsi="Times New Roman" w:cs="Times New Roman"/>
          <w:color w:val="00000A"/>
          <w:sz w:val="28"/>
          <w:szCs w:val="28"/>
          <w:shd w:val="clear" w:color="auto" w:fill="FFFFFF"/>
        </w:rPr>
        <w:t>Семантика та походження образних порівнянь-фразеологізмів у французькій мові</w:t>
      </w:r>
      <w:r>
        <w:rPr>
          <w:rFonts w:asciiTheme="minorHAnsi" w:eastAsia="Times New Roman" w:hAnsiTheme="minorHAnsi" w:cstheme="minorHAnsi"/>
          <w:color w:val="00000A"/>
          <w:sz w:val="28"/>
          <w:szCs w:val="28"/>
          <w:shd w:val="clear" w:color="auto" w:fill="FFFFFF"/>
        </w:rPr>
        <w:t>……………………………………………………………</w:t>
      </w:r>
      <w:r>
        <w:rPr>
          <w:rFonts w:asciiTheme="minorHAnsi" w:eastAsia="Times New Roman" w:hAnsiTheme="minorHAnsi" w:cstheme="minorHAnsi"/>
          <w:color w:val="00000A"/>
          <w:sz w:val="28"/>
          <w:szCs w:val="28"/>
          <w:shd w:val="clear" w:color="auto" w:fill="FFFFFF"/>
          <w:lang w:val="ru-RU"/>
        </w:rPr>
        <w:t xml:space="preserve">……  </w:t>
      </w:r>
      <w:r w:rsidRPr="0064492A">
        <w:rPr>
          <w:rFonts w:asciiTheme="minorHAnsi" w:eastAsia="Times New Roman" w:hAnsiTheme="minorHAnsi" w:cstheme="minorHAnsi"/>
          <w:color w:val="00000A"/>
          <w:sz w:val="28"/>
          <w:szCs w:val="28"/>
          <w:shd w:val="clear" w:color="auto" w:fill="FFFFFF"/>
        </w:rPr>
        <w:t>16</w:t>
      </w:r>
    </w:p>
    <w:p w:rsidR="00807F80" w:rsidRPr="0064492A" w:rsidRDefault="00807F80" w:rsidP="00807F80">
      <w:pPr>
        <w:tabs>
          <w:tab w:val="left" w:pos="1095"/>
        </w:tabs>
        <w:spacing w:line="360" w:lineRule="auto"/>
        <w:ind w:firstLine="709"/>
        <w:rPr>
          <w:rFonts w:asciiTheme="minorHAnsi" w:eastAsia="Times New Roman" w:hAnsiTheme="minorHAnsi" w:cstheme="minorHAnsi"/>
          <w:color w:val="00000A"/>
          <w:sz w:val="28"/>
          <w:szCs w:val="28"/>
          <w:highlight w:val="white"/>
        </w:rPr>
      </w:pPr>
      <w:r w:rsidRPr="0064492A">
        <w:rPr>
          <w:rFonts w:asciiTheme="minorHAnsi" w:eastAsia="Times New Roman" w:hAnsiTheme="minorHAnsi" w:cstheme="minorHAnsi"/>
          <w:color w:val="00000A"/>
          <w:sz w:val="28"/>
          <w:szCs w:val="28"/>
          <w:shd w:val="clear" w:color="auto" w:fill="FFFFFF"/>
        </w:rPr>
        <w:t>2.4</w:t>
      </w:r>
      <w:r>
        <w:rPr>
          <w:rFonts w:asciiTheme="minorHAnsi" w:hAnsiTheme="minorHAnsi" w:cstheme="minorHAnsi"/>
          <w:sz w:val="28"/>
          <w:szCs w:val="28"/>
          <w:lang w:val="ru-RU"/>
        </w:rPr>
        <w:t>.</w:t>
      </w:r>
      <w:r w:rsidRPr="007B400C">
        <w:rPr>
          <w:rFonts w:asciiTheme="minorHAnsi" w:hAnsiTheme="minorHAnsi" w:cstheme="minorHAnsi"/>
          <w:sz w:val="28"/>
          <w:szCs w:val="28"/>
        </w:rPr>
        <w:t>Види англійських компаративних конструкцій та способів їх перекладу українською мовою</w:t>
      </w:r>
      <w:r>
        <w:rPr>
          <w:rFonts w:asciiTheme="minorHAnsi" w:hAnsiTheme="minorHAnsi" w:cstheme="minorHAnsi"/>
          <w:sz w:val="28"/>
          <w:szCs w:val="28"/>
          <w:lang w:val="ru-RU"/>
        </w:rPr>
        <w:t>…………………………………………………</w:t>
      </w:r>
      <w:r w:rsidRPr="00BE0352">
        <w:rPr>
          <w:rFonts w:asciiTheme="minorHAnsi" w:hAnsiTheme="minorHAnsi" w:cstheme="minorHAnsi"/>
          <w:sz w:val="28"/>
          <w:szCs w:val="28"/>
          <w:lang w:val="ru-RU"/>
        </w:rPr>
        <w:t xml:space="preserve">... </w:t>
      </w:r>
      <w:r w:rsidRPr="0064492A">
        <w:rPr>
          <w:rFonts w:asciiTheme="minorHAnsi" w:hAnsiTheme="minorHAnsi" w:cstheme="minorHAnsi"/>
          <w:sz w:val="28"/>
          <w:szCs w:val="28"/>
        </w:rPr>
        <w:t>24</w:t>
      </w:r>
    </w:p>
    <w:p w:rsidR="00807F80" w:rsidRPr="0064492A" w:rsidRDefault="00807F80" w:rsidP="00807F80">
      <w:pPr>
        <w:spacing w:line="360" w:lineRule="auto"/>
        <w:ind w:firstLine="709"/>
        <w:rPr>
          <w:rFonts w:asciiTheme="minorHAnsi" w:eastAsia="Times New Roman" w:hAnsiTheme="minorHAnsi" w:cstheme="minorHAnsi"/>
          <w:color w:val="00000A"/>
          <w:sz w:val="28"/>
          <w:szCs w:val="28"/>
          <w:highlight w:val="white"/>
        </w:rPr>
      </w:pPr>
      <w:r w:rsidRPr="0064492A">
        <w:rPr>
          <w:rFonts w:asciiTheme="minorHAnsi" w:eastAsia="Times New Roman" w:hAnsiTheme="minorHAnsi" w:cstheme="minorHAnsi"/>
          <w:color w:val="00000A"/>
          <w:sz w:val="28"/>
          <w:szCs w:val="28"/>
          <w:shd w:val="clear" w:color="auto" w:fill="FFFFFF"/>
        </w:rPr>
        <w:t>ВИСНОВКИ………………</w:t>
      </w:r>
      <w:r>
        <w:rPr>
          <w:rFonts w:asciiTheme="minorHAnsi" w:eastAsia="Times New Roman" w:hAnsiTheme="minorHAnsi" w:cstheme="minorHAnsi"/>
          <w:color w:val="00000A"/>
          <w:sz w:val="28"/>
          <w:szCs w:val="28"/>
          <w:shd w:val="clear" w:color="auto" w:fill="FFFFFF"/>
        </w:rPr>
        <w:t>…………………………………………</w:t>
      </w:r>
      <w:r w:rsidRPr="00BE0352">
        <w:rPr>
          <w:rFonts w:asciiTheme="minorHAnsi" w:eastAsia="Times New Roman" w:hAnsiTheme="minorHAnsi" w:cstheme="minorHAnsi"/>
          <w:color w:val="00000A"/>
          <w:sz w:val="28"/>
          <w:szCs w:val="28"/>
          <w:shd w:val="clear" w:color="auto" w:fill="FFFFFF"/>
          <w:lang w:val="ru-RU"/>
        </w:rPr>
        <w:t>…</w:t>
      </w:r>
      <w:r>
        <w:rPr>
          <w:rFonts w:asciiTheme="minorHAnsi" w:eastAsia="Times New Roman" w:hAnsiTheme="minorHAnsi" w:cstheme="minorHAnsi"/>
          <w:color w:val="00000A"/>
          <w:sz w:val="28"/>
          <w:szCs w:val="28"/>
          <w:shd w:val="clear" w:color="auto" w:fill="FFFFFF"/>
          <w:lang w:val="ru-RU"/>
        </w:rPr>
        <w:t>…</w:t>
      </w:r>
      <w:r w:rsidRPr="00417B38">
        <w:rPr>
          <w:rFonts w:asciiTheme="minorHAnsi" w:eastAsia="Times New Roman" w:hAnsiTheme="minorHAnsi" w:cstheme="minorHAnsi"/>
          <w:color w:val="00000A"/>
          <w:sz w:val="28"/>
          <w:szCs w:val="28"/>
          <w:shd w:val="clear" w:color="auto" w:fill="FFFFFF"/>
          <w:lang w:val="ru-RU"/>
        </w:rPr>
        <w:t xml:space="preserve">    </w:t>
      </w:r>
      <w:r w:rsidRPr="0064492A">
        <w:rPr>
          <w:rFonts w:asciiTheme="minorHAnsi" w:eastAsia="Times New Roman" w:hAnsiTheme="minorHAnsi" w:cstheme="minorHAnsi"/>
          <w:color w:val="00000A"/>
          <w:sz w:val="28"/>
          <w:szCs w:val="28"/>
          <w:shd w:val="clear" w:color="auto" w:fill="FFFFFF"/>
        </w:rPr>
        <w:t>32</w:t>
      </w:r>
    </w:p>
    <w:p w:rsidR="00807F80" w:rsidRPr="0064492A" w:rsidRDefault="00807F80" w:rsidP="00807F80">
      <w:pPr>
        <w:spacing w:line="360" w:lineRule="auto"/>
        <w:ind w:firstLine="709"/>
        <w:rPr>
          <w:rFonts w:asciiTheme="minorHAnsi" w:hAnsiTheme="minorHAnsi" w:cstheme="minorHAnsi"/>
          <w:sz w:val="28"/>
          <w:szCs w:val="28"/>
        </w:rPr>
      </w:pPr>
      <w:r w:rsidRPr="0064492A">
        <w:rPr>
          <w:rFonts w:asciiTheme="minorHAnsi" w:eastAsia="Times New Roman" w:hAnsiTheme="minorHAnsi" w:cstheme="minorHAnsi"/>
          <w:color w:val="00000A"/>
          <w:sz w:val="28"/>
          <w:szCs w:val="28"/>
          <w:shd w:val="clear" w:color="auto" w:fill="FFFFFF"/>
        </w:rPr>
        <w:t xml:space="preserve">СПИСОК </w:t>
      </w:r>
      <w:r>
        <w:rPr>
          <w:rFonts w:asciiTheme="minorHAnsi" w:eastAsia="Times New Roman" w:hAnsiTheme="minorHAnsi" w:cstheme="minorHAnsi"/>
          <w:color w:val="00000A"/>
          <w:sz w:val="28"/>
          <w:szCs w:val="28"/>
          <w:shd w:val="clear" w:color="auto" w:fill="FFFFFF"/>
        </w:rPr>
        <w:t>ВИКОРИСТАНОЇ ЛІТЕРАТУРИ ……………………………</w:t>
      </w:r>
      <w:r>
        <w:rPr>
          <w:rFonts w:asciiTheme="minorHAnsi" w:eastAsia="Times New Roman" w:hAnsiTheme="minorHAnsi" w:cstheme="minorHAnsi"/>
          <w:color w:val="00000A"/>
          <w:sz w:val="28"/>
          <w:szCs w:val="28"/>
          <w:shd w:val="clear" w:color="auto" w:fill="FFFFFF"/>
          <w:lang w:val="ru-RU"/>
        </w:rPr>
        <w:t xml:space="preserve">. </w:t>
      </w:r>
      <w:r w:rsidRPr="00417B38">
        <w:rPr>
          <w:rFonts w:asciiTheme="minorHAnsi" w:eastAsia="Times New Roman" w:hAnsiTheme="minorHAnsi" w:cstheme="minorHAnsi"/>
          <w:color w:val="00000A"/>
          <w:sz w:val="28"/>
          <w:szCs w:val="28"/>
          <w:shd w:val="clear" w:color="auto" w:fill="FFFFFF"/>
          <w:lang w:val="ru-RU"/>
        </w:rPr>
        <w:t xml:space="preserve"> </w:t>
      </w:r>
      <w:r w:rsidRPr="0064492A">
        <w:rPr>
          <w:rFonts w:asciiTheme="minorHAnsi" w:eastAsia="Times New Roman" w:hAnsiTheme="minorHAnsi" w:cstheme="minorHAnsi"/>
          <w:color w:val="00000A"/>
          <w:sz w:val="28"/>
          <w:szCs w:val="28"/>
          <w:shd w:val="clear" w:color="auto" w:fill="FFFFFF"/>
        </w:rPr>
        <w:t>35</w:t>
      </w:r>
    </w:p>
    <w:p w:rsidR="00807F80" w:rsidRDefault="00807F80" w:rsidP="00807F80">
      <w:pPr>
        <w:spacing w:line="360" w:lineRule="auto"/>
        <w:ind w:firstLine="709"/>
        <w:jc w:val="center"/>
        <w:rPr>
          <w:rFonts w:asciiTheme="minorHAnsi" w:eastAsia="Times New Roman" w:hAnsiTheme="minorHAnsi" w:cstheme="minorHAnsi"/>
          <w:b/>
          <w:color w:val="00000A"/>
          <w:sz w:val="28"/>
          <w:szCs w:val="28"/>
          <w:shd w:val="clear" w:color="auto" w:fill="FFFFFF"/>
        </w:rPr>
      </w:pPr>
    </w:p>
    <w:p w:rsidR="00807F80" w:rsidRPr="003F79AE" w:rsidRDefault="00807F80" w:rsidP="00807F80">
      <w:pPr>
        <w:spacing w:line="360" w:lineRule="auto"/>
        <w:ind w:firstLine="709"/>
        <w:jc w:val="center"/>
        <w:rPr>
          <w:rFonts w:asciiTheme="minorHAnsi" w:eastAsia="Times New Roman" w:hAnsiTheme="minorHAnsi" w:cstheme="minorHAnsi"/>
          <w:b/>
          <w:color w:val="00000A"/>
          <w:sz w:val="28"/>
          <w:szCs w:val="28"/>
          <w:shd w:val="clear" w:color="auto" w:fill="FFFFFF"/>
          <w:lang w:val="ru-RU"/>
        </w:rPr>
      </w:pPr>
    </w:p>
    <w:p w:rsidR="00807F80" w:rsidRDefault="00807F80" w:rsidP="00807F80">
      <w:pPr>
        <w:spacing w:line="360" w:lineRule="auto"/>
        <w:ind w:firstLine="709"/>
        <w:jc w:val="center"/>
        <w:rPr>
          <w:rFonts w:asciiTheme="minorHAnsi" w:eastAsia="Times New Roman" w:hAnsiTheme="minorHAnsi" w:cstheme="minorHAnsi"/>
          <w:b/>
          <w:color w:val="00000A"/>
          <w:sz w:val="28"/>
          <w:szCs w:val="28"/>
          <w:shd w:val="clear" w:color="auto" w:fill="FFFFFF"/>
        </w:rPr>
      </w:pPr>
    </w:p>
    <w:p w:rsidR="0009441C" w:rsidRDefault="0009441C" w:rsidP="00CD4FCF">
      <w:pPr>
        <w:spacing w:line="360" w:lineRule="auto"/>
        <w:ind w:firstLine="709"/>
        <w:jc w:val="center"/>
        <w:rPr>
          <w:rFonts w:asciiTheme="minorHAnsi" w:eastAsia="Times New Roman" w:hAnsiTheme="minorHAnsi" w:cstheme="minorHAnsi"/>
          <w:b/>
          <w:color w:val="00000A"/>
          <w:sz w:val="28"/>
          <w:szCs w:val="28"/>
          <w:shd w:val="clear" w:color="auto" w:fill="FFFFFF"/>
        </w:rPr>
      </w:pPr>
    </w:p>
    <w:p w:rsidR="0009441C" w:rsidRDefault="0009441C" w:rsidP="00CD4FCF">
      <w:pPr>
        <w:spacing w:line="360" w:lineRule="auto"/>
        <w:ind w:firstLine="709"/>
        <w:jc w:val="center"/>
        <w:rPr>
          <w:rFonts w:asciiTheme="minorHAnsi" w:eastAsia="Times New Roman" w:hAnsiTheme="minorHAnsi" w:cstheme="minorHAnsi"/>
          <w:b/>
          <w:color w:val="00000A"/>
          <w:sz w:val="28"/>
          <w:szCs w:val="28"/>
          <w:shd w:val="clear" w:color="auto" w:fill="FFFFFF"/>
        </w:rPr>
      </w:pPr>
    </w:p>
    <w:p w:rsidR="0009441C" w:rsidRDefault="0009441C" w:rsidP="00CD4FCF">
      <w:pPr>
        <w:spacing w:line="360" w:lineRule="auto"/>
        <w:ind w:firstLine="709"/>
        <w:jc w:val="center"/>
        <w:rPr>
          <w:rFonts w:asciiTheme="minorHAnsi" w:eastAsia="Times New Roman" w:hAnsiTheme="minorHAnsi" w:cstheme="minorHAnsi"/>
          <w:b/>
          <w:color w:val="00000A"/>
          <w:sz w:val="28"/>
          <w:szCs w:val="28"/>
          <w:shd w:val="clear" w:color="auto" w:fill="FFFFFF"/>
        </w:rPr>
      </w:pPr>
    </w:p>
    <w:p w:rsidR="0009441C" w:rsidRDefault="0009441C" w:rsidP="00CD4FCF">
      <w:pPr>
        <w:spacing w:line="360" w:lineRule="auto"/>
        <w:ind w:firstLine="709"/>
        <w:jc w:val="center"/>
        <w:rPr>
          <w:rFonts w:asciiTheme="minorHAnsi" w:eastAsia="Times New Roman" w:hAnsiTheme="minorHAnsi" w:cstheme="minorHAnsi"/>
          <w:b/>
          <w:color w:val="00000A"/>
          <w:sz w:val="28"/>
          <w:szCs w:val="28"/>
          <w:shd w:val="clear" w:color="auto" w:fill="FFFFFF"/>
        </w:rPr>
      </w:pPr>
    </w:p>
    <w:p w:rsidR="0009441C" w:rsidRDefault="0009441C" w:rsidP="00CD4FCF">
      <w:pPr>
        <w:spacing w:line="360" w:lineRule="auto"/>
        <w:ind w:firstLine="709"/>
        <w:jc w:val="center"/>
        <w:rPr>
          <w:rFonts w:asciiTheme="minorHAnsi" w:eastAsia="Times New Roman" w:hAnsiTheme="minorHAnsi" w:cstheme="minorHAnsi"/>
          <w:b/>
          <w:color w:val="00000A"/>
          <w:sz w:val="28"/>
          <w:szCs w:val="28"/>
          <w:shd w:val="clear" w:color="auto" w:fill="FFFFFF"/>
        </w:rPr>
      </w:pPr>
    </w:p>
    <w:p w:rsidR="0009441C" w:rsidRDefault="0009441C" w:rsidP="00CD4FCF">
      <w:pPr>
        <w:spacing w:line="360" w:lineRule="auto"/>
        <w:ind w:firstLine="709"/>
        <w:jc w:val="center"/>
        <w:rPr>
          <w:rFonts w:asciiTheme="minorHAnsi" w:eastAsia="Times New Roman" w:hAnsiTheme="minorHAnsi" w:cstheme="minorHAnsi"/>
          <w:b/>
          <w:color w:val="00000A"/>
          <w:sz w:val="28"/>
          <w:szCs w:val="28"/>
          <w:shd w:val="clear" w:color="auto" w:fill="FFFFFF"/>
        </w:rPr>
      </w:pPr>
    </w:p>
    <w:p w:rsidR="0009441C" w:rsidRDefault="0009441C" w:rsidP="00CD4FCF">
      <w:pPr>
        <w:spacing w:line="360" w:lineRule="auto"/>
        <w:ind w:firstLine="709"/>
        <w:jc w:val="center"/>
        <w:rPr>
          <w:rFonts w:asciiTheme="minorHAnsi" w:eastAsia="Times New Roman" w:hAnsiTheme="minorHAnsi" w:cstheme="minorHAnsi"/>
          <w:b/>
          <w:color w:val="00000A"/>
          <w:sz w:val="28"/>
          <w:szCs w:val="28"/>
          <w:shd w:val="clear" w:color="auto" w:fill="FFFFFF"/>
        </w:rPr>
      </w:pPr>
    </w:p>
    <w:p w:rsidR="003B0E7D" w:rsidRPr="00417B38" w:rsidRDefault="003B0E7D" w:rsidP="000B16C6">
      <w:pPr>
        <w:tabs>
          <w:tab w:val="left" w:pos="709"/>
        </w:tabs>
        <w:spacing w:line="276" w:lineRule="auto"/>
        <w:ind w:firstLine="709"/>
        <w:jc w:val="center"/>
        <w:rPr>
          <w:rFonts w:asciiTheme="minorHAnsi" w:eastAsia="Dotum" w:hAnsiTheme="minorHAnsi" w:cstheme="minorHAnsi"/>
          <w:sz w:val="28"/>
          <w:szCs w:val="28"/>
          <w:lang w:val="ru-RU"/>
        </w:rPr>
      </w:pPr>
    </w:p>
    <w:p w:rsidR="00C23380" w:rsidRPr="0064492A" w:rsidRDefault="00075422" w:rsidP="00CD120D">
      <w:pPr>
        <w:spacing w:line="360" w:lineRule="auto"/>
        <w:ind w:firstLine="709"/>
        <w:jc w:val="center"/>
        <w:rPr>
          <w:rFonts w:asciiTheme="minorHAnsi" w:eastAsia="Times New Roman" w:hAnsiTheme="minorHAnsi" w:cstheme="minorHAnsi"/>
          <w:color w:val="00000A"/>
          <w:sz w:val="28"/>
          <w:szCs w:val="28"/>
          <w:shd w:val="clear" w:color="auto" w:fill="FFFFFF"/>
        </w:rPr>
      </w:pPr>
      <w:r w:rsidRPr="0064492A">
        <w:rPr>
          <w:rFonts w:asciiTheme="minorHAnsi" w:eastAsia="Times New Roman" w:hAnsiTheme="minorHAnsi" w:cstheme="minorHAnsi"/>
          <w:color w:val="00000A"/>
          <w:sz w:val="28"/>
          <w:szCs w:val="28"/>
          <w:shd w:val="clear" w:color="auto" w:fill="FFFFFF"/>
        </w:rPr>
        <w:lastRenderedPageBreak/>
        <w:t>ВСТУП</w:t>
      </w:r>
    </w:p>
    <w:p w:rsidR="00C23380" w:rsidRPr="0064492A" w:rsidRDefault="00C23380" w:rsidP="00CD120D">
      <w:pPr>
        <w:spacing w:line="360" w:lineRule="auto"/>
        <w:ind w:firstLine="709"/>
        <w:jc w:val="both"/>
        <w:rPr>
          <w:rFonts w:asciiTheme="minorHAnsi" w:eastAsia="Times New Roman" w:hAnsiTheme="minorHAnsi" w:cstheme="minorHAnsi"/>
          <w:b/>
          <w:color w:val="00000A"/>
          <w:sz w:val="28"/>
          <w:szCs w:val="28"/>
          <w:shd w:val="clear" w:color="auto" w:fill="FFFFFF"/>
        </w:rPr>
      </w:pPr>
    </w:p>
    <w:p w:rsidR="00C23380" w:rsidRPr="0064492A" w:rsidRDefault="00075422" w:rsidP="00CD120D">
      <w:pPr>
        <w:spacing w:line="360" w:lineRule="auto"/>
        <w:ind w:firstLine="709"/>
        <w:jc w:val="both"/>
        <w:rPr>
          <w:rFonts w:asciiTheme="minorHAnsi" w:eastAsia="Times New Roman" w:hAnsiTheme="minorHAnsi" w:cstheme="minorHAnsi"/>
          <w:color w:val="00000A"/>
          <w:sz w:val="28"/>
          <w:szCs w:val="28"/>
          <w:highlight w:val="white"/>
        </w:rPr>
      </w:pPr>
      <w:r w:rsidRPr="0064492A">
        <w:rPr>
          <w:rFonts w:asciiTheme="minorHAnsi" w:eastAsia="Times New Roman" w:hAnsiTheme="minorHAnsi" w:cstheme="minorHAnsi"/>
          <w:color w:val="00000A"/>
          <w:sz w:val="28"/>
          <w:szCs w:val="28"/>
          <w:shd w:val="clear" w:color="auto" w:fill="FFFFFF"/>
        </w:rPr>
        <w:t>Мова з давніх-давен цікавила багатьох дослідників, бо саме в ній відображаються всі історичні зміни, традиції, побут, звичаї та ключові поняття. Таким чином формується мовна картина світу, яка дає нам краще зрозуміти представників інших народів. Саме мова зберігає той величезний досвід людства, ті національно-культурні цінності і надбання. Від сприйняття людини світу залежить її мова, поведінка і думки.</w:t>
      </w:r>
    </w:p>
    <w:p w:rsidR="00C23380" w:rsidRPr="0064492A" w:rsidRDefault="00075422" w:rsidP="00CD120D">
      <w:pPr>
        <w:spacing w:line="360" w:lineRule="auto"/>
        <w:ind w:firstLine="709"/>
        <w:jc w:val="both"/>
        <w:rPr>
          <w:rFonts w:asciiTheme="minorHAnsi" w:eastAsia="Times New Roman" w:hAnsiTheme="minorHAnsi" w:cstheme="minorHAnsi"/>
          <w:color w:val="00000A"/>
          <w:sz w:val="28"/>
          <w:szCs w:val="28"/>
          <w:highlight w:val="white"/>
        </w:rPr>
      </w:pPr>
      <w:r w:rsidRPr="0064492A">
        <w:rPr>
          <w:rFonts w:asciiTheme="minorHAnsi" w:eastAsia="Times New Roman" w:hAnsiTheme="minorHAnsi" w:cstheme="minorHAnsi"/>
          <w:color w:val="00000A"/>
          <w:sz w:val="28"/>
          <w:szCs w:val="28"/>
          <w:shd w:val="clear" w:color="auto" w:fill="FFFFFF"/>
        </w:rPr>
        <w:t>Порівняння недаремно називають «засобом пізнання світу», тому що ще з давніх часів ми чуємо вислів: «істина пізнається в порівнянні», бо саме порівняння  є одним з факторів процесу відображення дійсності у свідомості людини і відтворювання її у мовній діяльності. Порівняння-фразеологізми є найчастотнішими за вживанням і є цікавим та багатим матеріалом для дослідження. Вони функціонують у якості засобів пізнання оточення особистістю, в них закріплюються, зберігаються та відтворюються її почуття, емоції, відчуття, оцінки та настрої. Тому щоб розкрити їх особливості, спочатку треба зазирнути вглиб – у структуру і семантику образних порівнянь-фразеологізмів.</w:t>
      </w:r>
    </w:p>
    <w:p w:rsidR="00C23380" w:rsidRPr="0064492A" w:rsidRDefault="00075422" w:rsidP="00CD120D">
      <w:pPr>
        <w:spacing w:line="360" w:lineRule="auto"/>
        <w:ind w:firstLine="709"/>
        <w:jc w:val="both"/>
        <w:rPr>
          <w:rFonts w:asciiTheme="minorHAnsi" w:eastAsia="Times New Roman" w:hAnsiTheme="minorHAnsi" w:cstheme="minorHAnsi"/>
          <w:color w:val="00000A"/>
          <w:sz w:val="28"/>
          <w:szCs w:val="28"/>
          <w:highlight w:val="white"/>
        </w:rPr>
      </w:pPr>
      <w:r w:rsidRPr="0064492A">
        <w:rPr>
          <w:rFonts w:asciiTheme="minorHAnsi" w:eastAsia="Times New Roman" w:hAnsiTheme="minorHAnsi" w:cstheme="minorHAnsi"/>
          <w:i/>
          <w:color w:val="00000A"/>
          <w:sz w:val="28"/>
          <w:szCs w:val="28"/>
          <w:shd w:val="clear" w:color="auto" w:fill="FFFFFF"/>
        </w:rPr>
        <w:t>Актуальність</w:t>
      </w:r>
      <w:r w:rsidRPr="0064492A">
        <w:rPr>
          <w:rFonts w:asciiTheme="minorHAnsi" w:eastAsia="Times New Roman" w:hAnsiTheme="minorHAnsi" w:cstheme="minorHAnsi"/>
          <w:color w:val="00000A"/>
          <w:sz w:val="28"/>
          <w:szCs w:val="28"/>
          <w:shd w:val="clear" w:color="auto" w:fill="FFFFFF"/>
        </w:rPr>
        <w:t xml:space="preserve"> даного дослідження обумовлена відносно малою вивченістю структури та семантики образних порівнянь (зокрема, порівнянь-фразеологізмів), а також великим інтересом до визначення національно-культурного компоненту у фразеологічних порівняннях та їх ролі у формуванні мовної картини світу. Актуальність дослідження визначається тим практичним матеріалом, який представлений у даній роботі.</w:t>
      </w:r>
    </w:p>
    <w:p w:rsidR="00C23380" w:rsidRPr="0064492A" w:rsidRDefault="00075422" w:rsidP="00CD120D">
      <w:pPr>
        <w:spacing w:line="360" w:lineRule="auto"/>
        <w:ind w:firstLine="709"/>
        <w:jc w:val="both"/>
        <w:rPr>
          <w:rFonts w:asciiTheme="minorHAnsi" w:eastAsia="Times New Roman" w:hAnsiTheme="minorHAnsi" w:cstheme="minorHAnsi"/>
          <w:color w:val="00000A"/>
          <w:sz w:val="28"/>
          <w:szCs w:val="28"/>
          <w:highlight w:val="white"/>
        </w:rPr>
      </w:pPr>
      <w:r w:rsidRPr="0064492A">
        <w:rPr>
          <w:rFonts w:asciiTheme="minorHAnsi" w:eastAsia="Times New Roman" w:hAnsiTheme="minorHAnsi" w:cstheme="minorHAnsi"/>
          <w:color w:val="00000A"/>
          <w:sz w:val="28"/>
          <w:szCs w:val="28"/>
          <w:shd w:val="clear" w:color="auto" w:fill="FFFFFF"/>
        </w:rPr>
        <w:t>Нами була поставлена</w:t>
      </w:r>
      <w:r w:rsidRPr="0064492A">
        <w:rPr>
          <w:rFonts w:asciiTheme="minorHAnsi" w:eastAsia="Times New Roman" w:hAnsiTheme="minorHAnsi" w:cstheme="minorHAnsi"/>
          <w:i/>
          <w:color w:val="00000A"/>
          <w:sz w:val="28"/>
          <w:szCs w:val="28"/>
          <w:shd w:val="clear" w:color="auto" w:fill="FFFFFF"/>
        </w:rPr>
        <w:t>мета виділити</w:t>
      </w:r>
      <w:r w:rsidRPr="0064492A">
        <w:rPr>
          <w:rFonts w:asciiTheme="minorHAnsi" w:eastAsia="Times New Roman" w:hAnsiTheme="minorHAnsi" w:cstheme="minorHAnsi"/>
          <w:color w:val="00000A"/>
          <w:sz w:val="28"/>
          <w:szCs w:val="28"/>
          <w:shd w:val="clear" w:color="auto" w:fill="FFFFFF"/>
        </w:rPr>
        <w:t xml:space="preserve"> особливості структури та значення у порівняннях-фразеологізмах. Для її досягнення необхідно вирішити такі </w:t>
      </w:r>
      <w:r w:rsidRPr="0064492A">
        <w:rPr>
          <w:rFonts w:asciiTheme="minorHAnsi" w:eastAsia="Times New Roman" w:hAnsiTheme="minorHAnsi" w:cstheme="minorHAnsi"/>
          <w:i/>
          <w:color w:val="00000A"/>
          <w:sz w:val="28"/>
          <w:szCs w:val="28"/>
          <w:shd w:val="clear" w:color="auto" w:fill="FFFFFF"/>
        </w:rPr>
        <w:t>завдання</w:t>
      </w:r>
      <w:r w:rsidRPr="0064492A">
        <w:rPr>
          <w:rFonts w:asciiTheme="minorHAnsi" w:eastAsia="Times New Roman" w:hAnsiTheme="minorHAnsi" w:cstheme="minorHAnsi"/>
          <w:color w:val="00000A"/>
          <w:sz w:val="28"/>
          <w:szCs w:val="28"/>
          <w:shd w:val="clear" w:color="auto" w:fill="FFFFFF"/>
        </w:rPr>
        <w:t>:</w:t>
      </w:r>
    </w:p>
    <w:p w:rsidR="00C23380" w:rsidRPr="0064492A" w:rsidRDefault="00075422" w:rsidP="00CD120D">
      <w:pPr>
        <w:numPr>
          <w:ilvl w:val="0"/>
          <w:numId w:val="1"/>
        </w:numPr>
        <w:spacing w:line="360" w:lineRule="auto"/>
        <w:ind w:left="0" w:firstLine="709"/>
        <w:jc w:val="both"/>
        <w:rPr>
          <w:rFonts w:asciiTheme="minorHAnsi" w:eastAsia="Times New Roman" w:hAnsiTheme="minorHAnsi" w:cstheme="minorHAnsi"/>
          <w:color w:val="00000A"/>
          <w:sz w:val="28"/>
          <w:szCs w:val="28"/>
          <w:highlight w:val="white"/>
        </w:rPr>
      </w:pPr>
      <w:r w:rsidRPr="0064492A">
        <w:rPr>
          <w:rFonts w:asciiTheme="minorHAnsi" w:eastAsia="Times New Roman" w:hAnsiTheme="minorHAnsi" w:cstheme="minorHAnsi"/>
          <w:color w:val="00000A"/>
          <w:sz w:val="28"/>
          <w:szCs w:val="28"/>
          <w:shd w:val="clear" w:color="auto" w:fill="FFFFFF"/>
        </w:rPr>
        <w:t>висвітлити сутність поняття «порівняння» та його особливості;</w:t>
      </w:r>
    </w:p>
    <w:p w:rsidR="00C23380" w:rsidRPr="0064492A" w:rsidRDefault="00075422" w:rsidP="0064492A">
      <w:pPr>
        <w:numPr>
          <w:ilvl w:val="0"/>
          <w:numId w:val="1"/>
        </w:numPr>
        <w:spacing w:line="360" w:lineRule="auto"/>
        <w:ind w:left="0" w:firstLine="709"/>
        <w:jc w:val="both"/>
        <w:rPr>
          <w:rFonts w:asciiTheme="minorHAnsi" w:eastAsia="Times New Roman" w:hAnsiTheme="minorHAnsi" w:cstheme="minorHAnsi"/>
          <w:color w:val="00000A"/>
          <w:sz w:val="28"/>
          <w:szCs w:val="28"/>
          <w:highlight w:val="white"/>
        </w:rPr>
      </w:pPr>
      <w:r w:rsidRPr="0064492A">
        <w:rPr>
          <w:rFonts w:asciiTheme="minorHAnsi" w:eastAsia="Times New Roman" w:hAnsiTheme="minorHAnsi" w:cstheme="minorHAnsi"/>
          <w:color w:val="00000A"/>
          <w:sz w:val="28"/>
          <w:szCs w:val="28"/>
          <w:shd w:val="clear" w:color="auto" w:fill="FFFFFF"/>
        </w:rPr>
        <w:lastRenderedPageBreak/>
        <w:t>визначити структуру і види порівнянь;</w:t>
      </w:r>
    </w:p>
    <w:p w:rsidR="00C23380" w:rsidRPr="0064492A" w:rsidRDefault="00075422" w:rsidP="0064492A">
      <w:pPr>
        <w:numPr>
          <w:ilvl w:val="0"/>
          <w:numId w:val="1"/>
        </w:numPr>
        <w:spacing w:line="360" w:lineRule="auto"/>
        <w:ind w:left="0" w:firstLine="709"/>
        <w:jc w:val="both"/>
        <w:rPr>
          <w:rFonts w:asciiTheme="minorHAnsi" w:eastAsia="Times New Roman" w:hAnsiTheme="minorHAnsi" w:cstheme="minorHAnsi"/>
          <w:color w:val="00000A"/>
          <w:sz w:val="28"/>
          <w:szCs w:val="28"/>
          <w:highlight w:val="white"/>
        </w:rPr>
      </w:pPr>
      <w:r w:rsidRPr="0064492A">
        <w:rPr>
          <w:rFonts w:asciiTheme="minorHAnsi" w:eastAsia="Times New Roman" w:hAnsiTheme="minorHAnsi" w:cstheme="minorHAnsi"/>
          <w:color w:val="00000A"/>
          <w:sz w:val="28"/>
          <w:szCs w:val="28"/>
          <w:shd w:val="clear" w:color="auto" w:fill="FFFFFF"/>
        </w:rPr>
        <w:t>розкрити теоретичні засади поняття «образне порівняння»;</w:t>
      </w:r>
    </w:p>
    <w:p w:rsidR="00C23380" w:rsidRPr="0064492A" w:rsidRDefault="00075422" w:rsidP="0064492A">
      <w:pPr>
        <w:numPr>
          <w:ilvl w:val="0"/>
          <w:numId w:val="1"/>
        </w:numPr>
        <w:spacing w:line="360" w:lineRule="auto"/>
        <w:ind w:left="0" w:firstLine="709"/>
        <w:jc w:val="both"/>
        <w:rPr>
          <w:rFonts w:asciiTheme="minorHAnsi" w:eastAsia="Times New Roman" w:hAnsiTheme="minorHAnsi" w:cstheme="minorHAnsi"/>
          <w:color w:val="00000A"/>
          <w:sz w:val="28"/>
          <w:szCs w:val="28"/>
          <w:highlight w:val="white"/>
        </w:rPr>
      </w:pPr>
      <w:r w:rsidRPr="0064492A">
        <w:rPr>
          <w:rFonts w:asciiTheme="minorHAnsi" w:eastAsia="Times New Roman" w:hAnsiTheme="minorHAnsi" w:cstheme="minorHAnsi"/>
          <w:color w:val="00000A"/>
          <w:sz w:val="28"/>
          <w:szCs w:val="28"/>
          <w:shd w:val="clear" w:color="auto" w:fill="FFFFFF"/>
        </w:rPr>
        <w:t>окреслити структурну організацію порівняння-фразеологізму;</w:t>
      </w:r>
    </w:p>
    <w:p w:rsidR="00C23380" w:rsidRPr="0064492A" w:rsidRDefault="00075422" w:rsidP="0064492A">
      <w:pPr>
        <w:numPr>
          <w:ilvl w:val="0"/>
          <w:numId w:val="1"/>
        </w:numPr>
        <w:spacing w:line="360" w:lineRule="auto"/>
        <w:ind w:left="0" w:firstLine="709"/>
        <w:jc w:val="both"/>
        <w:rPr>
          <w:rFonts w:asciiTheme="minorHAnsi" w:eastAsia="Times New Roman" w:hAnsiTheme="minorHAnsi" w:cstheme="minorHAnsi"/>
          <w:color w:val="00000A"/>
          <w:sz w:val="28"/>
          <w:szCs w:val="28"/>
          <w:highlight w:val="white"/>
        </w:rPr>
      </w:pPr>
      <w:r w:rsidRPr="0064492A">
        <w:rPr>
          <w:rFonts w:asciiTheme="minorHAnsi" w:eastAsia="Times New Roman" w:hAnsiTheme="minorHAnsi" w:cstheme="minorHAnsi"/>
          <w:color w:val="00000A"/>
          <w:sz w:val="28"/>
          <w:szCs w:val="28"/>
          <w:shd w:val="clear" w:color="auto" w:fill="FFFFFF"/>
        </w:rPr>
        <w:t>дослідити семантику та походження досліджуваних порівнянь-фразеологізмів.</w:t>
      </w:r>
    </w:p>
    <w:p w:rsidR="00C23380" w:rsidRPr="0064492A" w:rsidRDefault="00075422" w:rsidP="0064492A">
      <w:pPr>
        <w:spacing w:line="360" w:lineRule="auto"/>
        <w:ind w:firstLine="709"/>
        <w:jc w:val="both"/>
        <w:rPr>
          <w:rFonts w:asciiTheme="minorHAnsi" w:eastAsia="Times New Roman" w:hAnsiTheme="minorHAnsi" w:cstheme="minorHAnsi"/>
          <w:color w:val="FF0000"/>
          <w:sz w:val="28"/>
          <w:szCs w:val="28"/>
          <w:highlight w:val="white"/>
        </w:rPr>
      </w:pPr>
      <w:r w:rsidRPr="0064492A">
        <w:rPr>
          <w:rFonts w:asciiTheme="minorHAnsi" w:eastAsia="Times New Roman" w:hAnsiTheme="minorHAnsi" w:cstheme="minorHAnsi"/>
          <w:i/>
          <w:color w:val="00000A"/>
          <w:sz w:val="28"/>
          <w:szCs w:val="28"/>
          <w:shd w:val="clear" w:color="auto" w:fill="FFFFFF"/>
        </w:rPr>
        <w:t>Об’єктом дослідження</w:t>
      </w:r>
      <w:r w:rsidRPr="0064492A">
        <w:rPr>
          <w:rFonts w:asciiTheme="minorHAnsi" w:eastAsia="Times New Roman" w:hAnsiTheme="minorHAnsi" w:cstheme="minorHAnsi"/>
          <w:color w:val="00000A"/>
          <w:sz w:val="28"/>
          <w:szCs w:val="28"/>
          <w:shd w:val="clear" w:color="auto" w:fill="FFFFFF"/>
        </w:rPr>
        <w:t xml:space="preserve"> є образні порівняння-фразеологізмифранцузької</w:t>
      </w:r>
      <w:r w:rsidR="00BB31CE" w:rsidRPr="0064492A">
        <w:rPr>
          <w:rFonts w:asciiTheme="minorHAnsi" w:eastAsia="Times New Roman" w:hAnsiTheme="minorHAnsi" w:cstheme="minorHAnsi"/>
          <w:color w:val="00000A"/>
          <w:sz w:val="28"/>
          <w:szCs w:val="28"/>
          <w:shd w:val="clear" w:color="auto" w:fill="FFFFFF"/>
        </w:rPr>
        <w:t>, англійської та української мов</w:t>
      </w:r>
      <w:r w:rsidRPr="0064492A">
        <w:rPr>
          <w:rFonts w:asciiTheme="minorHAnsi" w:eastAsia="Times New Roman" w:hAnsiTheme="minorHAnsi" w:cstheme="minorHAnsi"/>
          <w:color w:val="00000A"/>
          <w:sz w:val="28"/>
          <w:szCs w:val="28"/>
          <w:shd w:val="clear" w:color="auto" w:fill="FFFFFF"/>
        </w:rPr>
        <w:t>.</w:t>
      </w:r>
    </w:p>
    <w:p w:rsidR="00C23380" w:rsidRPr="0064492A" w:rsidRDefault="00075422" w:rsidP="0064492A">
      <w:pPr>
        <w:spacing w:line="360" w:lineRule="auto"/>
        <w:ind w:firstLine="709"/>
        <w:jc w:val="both"/>
        <w:rPr>
          <w:rFonts w:asciiTheme="minorHAnsi" w:eastAsia="Times New Roman" w:hAnsiTheme="minorHAnsi" w:cstheme="minorHAnsi"/>
          <w:color w:val="00000A"/>
          <w:sz w:val="28"/>
          <w:szCs w:val="28"/>
          <w:highlight w:val="white"/>
        </w:rPr>
      </w:pPr>
      <w:r w:rsidRPr="0064492A">
        <w:rPr>
          <w:rFonts w:asciiTheme="minorHAnsi" w:eastAsia="Times New Roman" w:hAnsiTheme="minorHAnsi" w:cstheme="minorHAnsi"/>
          <w:i/>
          <w:color w:val="00000A"/>
          <w:sz w:val="28"/>
          <w:szCs w:val="28"/>
          <w:shd w:val="clear" w:color="auto" w:fill="FFFFFF"/>
        </w:rPr>
        <w:t xml:space="preserve">Предметом дослідження </w:t>
      </w:r>
      <w:r w:rsidRPr="0064492A">
        <w:rPr>
          <w:rFonts w:asciiTheme="minorHAnsi" w:eastAsia="Times New Roman" w:hAnsiTheme="minorHAnsi" w:cstheme="minorHAnsi"/>
          <w:color w:val="00000A"/>
          <w:sz w:val="28"/>
          <w:szCs w:val="28"/>
          <w:shd w:val="clear" w:color="auto" w:fill="FFFFFF"/>
        </w:rPr>
        <w:t>є структура і семантика образних порівнянь-фразеологізмів.</w:t>
      </w:r>
    </w:p>
    <w:p w:rsidR="00C23380" w:rsidRPr="0064492A" w:rsidRDefault="00075422" w:rsidP="0064492A">
      <w:pPr>
        <w:spacing w:line="360" w:lineRule="auto"/>
        <w:ind w:firstLine="709"/>
        <w:jc w:val="both"/>
        <w:rPr>
          <w:rFonts w:asciiTheme="minorHAnsi" w:eastAsia="Times New Roman" w:hAnsiTheme="minorHAnsi" w:cstheme="minorHAnsi"/>
          <w:color w:val="00000A"/>
          <w:sz w:val="28"/>
          <w:szCs w:val="28"/>
          <w:highlight w:val="white"/>
        </w:rPr>
      </w:pPr>
      <w:r w:rsidRPr="0064492A">
        <w:rPr>
          <w:rFonts w:asciiTheme="minorHAnsi" w:eastAsia="Times New Roman" w:hAnsiTheme="minorHAnsi" w:cstheme="minorHAnsi"/>
          <w:i/>
          <w:color w:val="00000A"/>
          <w:sz w:val="28"/>
          <w:szCs w:val="28"/>
          <w:shd w:val="clear" w:color="auto" w:fill="FFFFFF"/>
        </w:rPr>
        <w:t>Теоретико-методологічну основу</w:t>
      </w:r>
      <w:r w:rsidRPr="0064492A">
        <w:rPr>
          <w:rFonts w:asciiTheme="minorHAnsi" w:eastAsia="Times New Roman" w:hAnsiTheme="minorHAnsi" w:cstheme="minorHAnsi"/>
          <w:color w:val="00000A"/>
          <w:sz w:val="28"/>
          <w:szCs w:val="28"/>
          <w:shd w:val="clear" w:color="auto" w:fill="FFFFFF"/>
        </w:rPr>
        <w:t xml:space="preserve"> роботи становлять дослідження з теорії питан</w:t>
      </w:r>
      <w:r w:rsidR="006D73CF" w:rsidRPr="0064492A">
        <w:rPr>
          <w:rFonts w:asciiTheme="minorHAnsi" w:eastAsia="Times New Roman" w:hAnsiTheme="minorHAnsi" w:cstheme="minorHAnsi"/>
          <w:color w:val="00000A"/>
          <w:sz w:val="28"/>
          <w:szCs w:val="28"/>
          <w:shd w:val="clear" w:color="auto" w:fill="FFFFFF"/>
        </w:rPr>
        <w:t>ня: праці з питань семантики [1; 2; 10; 19], фразеології [10; 13;</w:t>
      </w:r>
      <w:r w:rsidRPr="0064492A">
        <w:rPr>
          <w:rFonts w:asciiTheme="minorHAnsi" w:eastAsia="Times New Roman" w:hAnsiTheme="minorHAnsi" w:cstheme="minorHAnsi"/>
          <w:color w:val="00000A"/>
          <w:sz w:val="28"/>
          <w:szCs w:val="28"/>
          <w:shd w:val="clear" w:color="auto" w:fill="FFFFFF"/>
        </w:rPr>
        <w:t xml:space="preserve"> 19]. Важливу роль у дослідженні мали праці В. І. Бартона [3], Л. В. Голоюх [5], А. А. Поте</w:t>
      </w:r>
      <w:r w:rsidR="006D73CF" w:rsidRPr="0064492A">
        <w:rPr>
          <w:rFonts w:asciiTheme="minorHAnsi" w:eastAsia="Times New Roman" w:hAnsiTheme="minorHAnsi" w:cstheme="minorHAnsi"/>
          <w:color w:val="00000A"/>
          <w:sz w:val="28"/>
          <w:szCs w:val="28"/>
          <w:shd w:val="clear" w:color="auto" w:fill="FFFFFF"/>
        </w:rPr>
        <w:t xml:space="preserve">бні [11], Н. К. Размахніної [13; </w:t>
      </w:r>
      <w:r w:rsidRPr="0064492A">
        <w:rPr>
          <w:rFonts w:asciiTheme="minorHAnsi" w:eastAsia="Times New Roman" w:hAnsiTheme="minorHAnsi" w:cstheme="minorHAnsi"/>
          <w:color w:val="00000A"/>
          <w:sz w:val="28"/>
          <w:szCs w:val="28"/>
          <w:shd w:val="clear" w:color="auto" w:fill="FFFFFF"/>
        </w:rPr>
        <w:t>14], О. О. Селіванової [15], М. І. Черемисі</w:t>
      </w:r>
      <w:r w:rsidR="006D73CF" w:rsidRPr="0064492A">
        <w:rPr>
          <w:rFonts w:asciiTheme="minorHAnsi" w:eastAsia="Times New Roman" w:hAnsiTheme="minorHAnsi" w:cstheme="minorHAnsi"/>
          <w:color w:val="00000A"/>
          <w:sz w:val="28"/>
          <w:szCs w:val="28"/>
          <w:shd w:val="clear" w:color="auto" w:fill="FFFFFF"/>
        </w:rPr>
        <w:t>ної [21], Н. П. Шаповалової [22;</w:t>
      </w:r>
      <w:r w:rsidRPr="0064492A">
        <w:rPr>
          <w:rFonts w:asciiTheme="minorHAnsi" w:eastAsia="Times New Roman" w:hAnsiTheme="minorHAnsi" w:cstheme="minorHAnsi"/>
          <w:color w:val="00000A"/>
          <w:sz w:val="28"/>
          <w:szCs w:val="28"/>
          <w:shd w:val="clear" w:color="auto" w:fill="FFFFFF"/>
        </w:rPr>
        <w:t xml:space="preserve"> 23], Л. В. Щерби [24]. </w:t>
      </w:r>
    </w:p>
    <w:p w:rsidR="00C23380" w:rsidRPr="0064492A" w:rsidRDefault="00075422" w:rsidP="0064492A">
      <w:pPr>
        <w:spacing w:line="360" w:lineRule="auto"/>
        <w:ind w:firstLine="709"/>
        <w:jc w:val="both"/>
        <w:rPr>
          <w:rFonts w:asciiTheme="minorHAnsi" w:eastAsia="Times New Roman" w:hAnsiTheme="minorHAnsi" w:cstheme="minorHAnsi"/>
          <w:color w:val="00000A"/>
          <w:sz w:val="28"/>
          <w:szCs w:val="28"/>
          <w:highlight w:val="white"/>
        </w:rPr>
      </w:pPr>
      <w:r w:rsidRPr="0064492A">
        <w:rPr>
          <w:rFonts w:asciiTheme="minorHAnsi" w:eastAsia="Times New Roman" w:hAnsiTheme="minorHAnsi" w:cstheme="minorHAnsi"/>
          <w:i/>
          <w:color w:val="00000A"/>
          <w:sz w:val="28"/>
          <w:szCs w:val="28"/>
          <w:shd w:val="clear" w:color="auto" w:fill="FFFFFF"/>
        </w:rPr>
        <w:t>Матеріалом даної роботи</w:t>
      </w:r>
      <w:r w:rsidR="006D73CF" w:rsidRPr="0064492A">
        <w:rPr>
          <w:rFonts w:asciiTheme="minorHAnsi" w:eastAsia="Times New Roman" w:hAnsiTheme="minorHAnsi" w:cstheme="minorHAnsi"/>
          <w:color w:val="00000A"/>
          <w:sz w:val="28"/>
          <w:szCs w:val="28"/>
          <w:shd w:val="clear" w:color="auto" w:fill="FFFFFF"/>
        </w:rPr>
        <w:t xml:space="preserve"> є  тлумачний [43], фразеологічний словники [39, 43], словник синонімів [40</w:t>
      </w:r>
      <w:r w:rsidRPr="0064492A">
        <w:rPr>
          <w:rFonts w:asciiTheme="minorHAnsi" w:eastAsia="Times New Roman" w:hAnsiTheme="minorHAnsi" w:cstheme="minorHAnsi"/>
          <w:color w:val="00000A"/>
          <w:sz w:val="28"/>
          <w:szCs w:val="28"/>
          <w:shd w:val="clear" w:color="auto" w:fill="FFFFFF"/>
        </w:rPr>
        <w:t xml:space="preserve">]. В цілому у роботі було вивчено 200 фразеологічних одиниць-порівнянь. </w:t>
      </w:r>
    </w:p>
    <w:p w:rsidR="00C23380" w:rsidRPr="0064492A" w:rsidRDefault="00075422" w:rsidP="0064492A">
      <w:pPr>
        <w:spacing w:line="360" w:lineRule="auto"/>
        <w:ind w:firstLine="709"/>
        <w:jc w:val="both"/>
        <w:rPr>
          <w:rFonts w:asciiTheme="minorHAnsi" w:eastAsia="Times New Roman" w:hAnsiTheme="minorHAnsi" w:cstheme="minorHAnsi"/>
          <w:color w:val="00000A"/>
          <w:sz w:val="28"/>
          <w:szCs w:val="28"/>
          <w:highlight w:val="white"/>
        </w:rPr>
      </w:pPr>
      <w:r w:rsidRPr="0064492A">
        <w:rPr>
          <w:rFonts w:asciiTheme="minorHAnsi" w:eastAsia="Times New Roman" w:hAnsiTheme="minorHAnsi" w:cstheme="minorHAnsi"/>
          <w:color w:val="00000A"/>
          <w:sz w:val="28"/>
          <w:szCs w:val="28"/>
          <w:shd w:val="clear" w:color="auto" w:fill="FFFFFF"/>
        </w:rPr>
        <w:t xml:space="preserve">У роботі були використані такі </w:t>
      </w:r>
      <w:r w:rsidRPr="0064492A">
        <w:rPr>
          <w:rFonts w:asciiTheme="minorHAnsi" w:eastAsia="Times New Roman" w:hAnsiTheme="minorHAnsi" w:cstheme="minorHAnsi"/>
          <w:i/>
          <w:color w:val="00000A"/>
          <w:sz w:val="28"/>
          <w:szCs w:val="28"/>
          <w:shd w:val="clear" w:color="auto" w:fill="FFFFFF"/>
        </w:rPr>
        <w:t>методи дослідження</w:t>
      </w:r>
      <w:r w:rsidRPr="0064492A">
        <w:rPr>
          <w:rFonts w:asciiTheme="minorHAnsi" w:eastAsia="Times New Roman" w:hAnsiTheme="minorHAnsi" w:cstheme="minorHAnsi"/>
          <w:color w:val="00000A"/>
          <w:sz w:val="28"/>
          <w:szCs w:val="28"/>
          <w:shd w:val="clear" w:color="auto" w:fill="FFFFFF"/>
        </w:rPr>
        <w:t>: метод компонентного аналізу, метод опозицій, порівняльно-описовий метод, культурно-історичний метод.</w:t>
      </w:r>
    </w:p>
    <w:p w:rsidR="00C23380" w:rsidRDefault="00075422" w:rsidP="0064492A">
      <w:pPr>
        <w:tabs>
          <w:tab w:val="left" w:pos="1276"/>
        </w:tabs>
        <w:spacing w:line="360" w:lineRule="auto"/>
        <w:ind w:firstLine="709"/>
        <w:jc w:val="both"/>
        <w:rPr>
          <w:rFonts w:asciiTheme="minorHAnsi" w:eastAsia="Times New Roman" w:hAnsiTheme="minorHAnsi" w:cstheme="minorHAnsi"/>
          <w:color w:val="00000A"/>
          <w:sz w:val="28"/>
          <w:szCs w:val="28"/>
          <w:shd w:val="clear" w:color="auto" w:fill="FFFFFF"/>
        </w:rPr>
      </w:pPr>
      <w:r w:rsidRPr="0064492A">
        <w:rPr>
          <w:rFonts w:asciiTheme="minorHAnsi" w:eastAsia="Times New Roman" w:hAnsiTheme="minorHAnsi" w:cstheme="minorHAnsi"/>
          <w:color w:val="00000A"/>
          <w:sz w:val="28"/>
          <w:szCs w:val="28"/>
          <w:shd w:val="clear" w:color="auto" w:fill="FFFFFF"/>
        </w:rPr>
        <w:t>Структура роботи обумовлена її метою та завданнями й складається зі вступу, двох розділів, загальних висновків та списку використаної літератури. Перший розділ містить теоретичні передумови дослідження, що розкривають поняття, види та структуру порівняння. У другому розділі надається характеристика образного порівняння та аналізуються структура та семантика порівнянь-фразеологізмів. Список використ</w:t>
      </w:r>
      <w:r w:rsidR="006D73CF" w:rsidRPr="0064492A">
        <w:rPr>
          <w:rFonts w:asciiTheme="minorHAnsi" w:eastAsia="Times New Roman" w:hAnsiTheme="minorHAnsi" w:cstheme="minorHAnsi"/>
          <w:color w:val="00000A"/>
          <w:sz w:val="28"/>
          <w:szCs w:val="28"/>
          <w:shd w:val="clear" w:color="auto" w:fill="FFFFFF"/>
        </w:rPr>
        <w:t>аної літератури складається з 43</w:t>
      </w:r>
      <w:r w:rsidRPr="0064492A">
        <w:rPr>
          <w:rFonts w:asciiTheme="minorHAnsi" w:eastAsia="Times New Roman" w:hAnsiTheme="minorHAnsi" w:cstheme="minorHAnsi"/>
          <w:color w:val="00000A"/>
          <w:sz w:val="28"/>
          <w:szCs w:val="28"/>
          <w:shd w:val="clear" w:color="auto" w:fill="FFFFFF"/>
        </w:rPr>
        <w:t xml:space="preserve"> позицій. </w:t>
      </w:r>
    </w:p>
    <w:p w:rsidR="00CD120D" w:rsidRPr="002E1494" w:rsidRDefault="00CD120D" w:rsidP="00CD120D">
      <w:pPr>
        <w:spacing w:line="360" w:lineRule="auto"/>
        <w:ind w:firstLine="709"/>
        <w:jc w:val="center"/>
        <w:rPr>
          <w:rFonts w:asciiTheme="minorHAnsi" w:eastAsia="Times New Roman" w:hAnsiTheme="minorHAnsi" w:cstheme="minorHAnsi"/>
          <w:color w:val="00000A"/>
          <w:sz w:val="28"/>
          <w:szCs w:val="28"/>
        </w:rPr>
      </w:pPr>
    </w:p>
    <w:p w:rsidR="00CD120D" w:rsidRPr="00652CAD" w:rsidRDefault="00CD120D" w:rsidP="006C7BA1">
      <w:pPr>
        <w:spacing w:line="360" w:lineRule="auto"/>
        <w:ind w:firstLine="709"/>
        <w:jc w:val="center"/>
        <w:rPr>
          <w:rFonts w:asciiTheme="minorHAnsi" w:eastAsia="Times New Roman" w:hAnsiTheme="minorHAnsi" w:cstheme="minorHAnsi"/>
          <w:color w:val="00000A"/>
          <w:sz w:val="28"/>
          <w:szCs w:val="28"/>
          <w:shd w:val="clear" w:color="auto" w:fill="FFFFFF"/>
        </w:rPr>
      </w:pPr>
      <w:bookmarkStart w:id="0" w:name="_GoBack"/>
      <w:bookmarkEnd w:id="0"/>
    </w:p>
    <w:p w:rsidR="00CD120D" w:rsidRPr="00652CAD" w:rsidRDefault="00CD120D" w:rsidP="006C7BA1">
      <w:pPr>
        <w:spacing w:line="360" w:lineRule="auto"/>
        <w:ind w:firstLine="709"/>
        <w:jc w:val="center"/>
        <w:rPr>
          <w:rFonts w:asciiTheme="minorHAnsi" w:eastAsia="Times New Roman" w:hAnsiTheme="minorHAnsi" w:cstheme="minorHAnsi"/>
          <w:color w:val="00000A"/>
          <w:sz w:val="28"/>
          <w:szCs w:val="28"/>
          <w:shd w:val="clear" w:color="auto" w:fill="FFFFFF"/>
        </w:rPr>
      </w:pPr>
    </w:p>
    <w:p w:rsidR="00C23380" w:rsidRPr="0064492A" w:rsidRDefault="00075422" w:rsidP="00CD120D">
      <w:pPr>
        <w:spacing w:line="360" w:lineRule="auto"/>
        <w:ind w:firstLine="709"/>
        <w:jc w:val="center"/>
        <w:rPr>
          <w:rFonts w:asciiTheme="minorHAnsi" w:hAnsiTheme="minorHAnsi" w:cstheme="minorHAnsi"/>
          <w:sz w:val="28"/>
          <w:szCs w:val="28"/>
        </w:rPr>
      </w:pPr>
      <w:r w:rsidRPr="0064492A">
        <w:rPr>
          <w:rFonts w:asciiTheme="minorHAnsi" w:eastAsia="Times New Roman" w:hAnsiTheme="minorHAnsi" w:cstheme="minorHAnsi"/>
          <w:color w:val="00000A"/>
          <w:sz w:val="28"/>
          <w:szCs w:val="28"/>
          <w:shd w:val="clear" w:color="auto" w:fill="FFFFFF"/>
        </w:rPr>
        <w:t>ВИСНОВКИ</w:t>
      </w:r>
    </w:p>
    <w:p w:rsidR="00C23380" w:rsidRPr="0064492A" w:rsidRDefault="00C23380" w:rsidP="00CD120D">
      <w:pPr>
        <w:spacing w:line="360" w:lineRule="auto"/>
        <w:ind w:firstLine="709"/>
        <w:jc w:val="center"/>
        <w:rPr>
          <w:rFonts w:asciiTheme="minorHAnsi" w:eastAsia="Times New Roman" w:hAnsiTheme="minorHAnsi" w:cstheme="minorHAnsi"/>
          <w:color w:val="00000A"/>
          <w:sz w:val="28"/>
          <w:szCs w:val="28"/>
          <w:shd w:val="clear" w:color="auto" w:fill="FFFFFF"/>
        </w:rPr>
      </w:pPr>
    </w:p>
    <w:p w:rsidR="00C23380" w:rsidRPr="0064492A" w:rsidRDefault="00075422" w:rsidP="0064492A">
      <w:pPr>
        <w:spacing w:line="360" w:lineRule="auto"/>
        <w:ind w:firstLine="709"/>
        <w:jc w:val="both"/>
        <w:rPr>
          <w:rFonts w:asciiTheme="minorHAnsi" w:eastAsia="Times New Roman" w:hAnsiTheme="minorHAnsi" w:cstheme="minorHAnsi"/>
          <w:color w:val="00000A"/>
          <w:sz w:val="28"/>
          <w:szCs w:val="28"/>
          <w:highlight w:val="white"/>
        </w:rPr>
      </w:pPr>
      <w:r w:rsidRPr="0064492A">
        <w:rPr>
          <w:rFonts w:asciiTheme="minorHAnsi" w:eastAsia="Times New Roman" w:hAnsiTheme="minorHAnsi" w:cstheme="minorHAnsi"/>
          <w:color w:val="00000A"/>
          <w:sz w:val="28"/>
          <w:szCs w:val="28"/>
          <w:shd w:val="clear" w:color="auto" w:fill="FFFFFF"/>
        </w:rPr>
        <w:t xml:space="preserve">Порівняння – стилістична фігура, представлена різними синтаксичними конструкціями, що відображають розумову операцію поєднання обох предметів, явищ, ситуацій, ознак на підставі їхнього уподібнення, установлення аналогій між ними. </w:t>
      </w:r>
    </w:p>
    <w:p w:rsidR="00C23380" w:rsidRPr="0064492A" w:rsidRDefault="00075422" w:rsidP="0064492A">
      <w:pPr>
        <w:spacing w:line="360" w:lineRule="auto"/>
        <w:ind w:firstLine="709"/>
        <w:jc w:val="both"/>
        <w:rPr>
          <w:rFonts w:asciiTheme="minorHAnsi" w:eastAsia="Times New Roman" w:hAnsiTheme="minorHAnsi" w:cstheme="minorHAnsi"/>
          <w:color w:val="00000A"/>
          <w:sz w:val="28"/>
          <w:szCs w:val="28"/>
          <w:highlight w:val="white"/>
        </w:rPr>
      </w:pPr>
      <w:r w:rsidRPr="0064492A">
        <w:rPr>
          <w:rFonts w:asciiTheme="minorHAnsi" w:eastAsia="Times New Roman" w:hAnsiTheme="minorHAnsi" w:cstheme="minorHAnsi"/>
          <w:color w:val="00000A"/>
          <w:sz w:val="28"/>
          <w:szCs w:val="28"/>
          <w:shd w:val="clear" w:color="auto" w:fill="FFFFFF"/>
        </w:rPr>
        <w:t>За типом компаративної модальності, розрізняють логічні та образні порівняння, традиційно відмежовуючи їх на основі зіставно-кількісних та чуттєво-образних показників. Серед основних функцій, які виконує операція порівняння, наявні такі: пізнання одиничного, особливого і загального, пізнання мінливості речей та явищ, пізнання причин явищ, класифікація, систематизація предметів і явищ, опосередковане пізнання об'єктивної дійсності шляхом умовиводу, доведення ознаки.</w:t>
      </w:r>
    </w:p>
    <w:p w:rsidR="00C23380" w:rsidRPr="0064492A" w:rsidRDefault="00075422" w:rsidP="0064492A">
      <w:pPr>
        <w:spacing w:line="360" w:lineRule="auto"/>
        <w:ind w:firstLine="709"/>
        <w:jc w:val="both"/>
        <w:rPr>
          <w:rFonts w:asciiTheme="minorHAnsi" w:eastAsia="Times New Roman" w:hAnsiTheme="minorHAnsi" w:cstheme="minorHAnsi"/>
          <w:color w:val="00000A"/>
          <w:sz w:val="28"/>
          <w:szCs w:val="28"/>
          <w:highlight w:val="white"/>
        </w:rPr>
      </w:pPr>
      <w:r w:rsidRPr="0064492A">
        <w:rPr>
          <w:rFonts w:asciiTheme="minorHAnsi" w:eastAsia="Times New Roman" w:hAnsiTheme="minorHAnsi" w:cstheme="minorHAnsi"/>
          <w:color w:val="00000A"/>
          <w:sz w:val="28"/>
          <w:szCs w:val="28"/>
          <w:shd w:val="clear" w:color="auto" w:fill="FFFFFF"/>
        </w:rPr>
        <w:t>Структура порівняння має наступний вигляд і складається з:</w:t>
      </w:r>
    </w:p>
    <w:p w:rsidR="00C23380" w:rsidRPr="0064492A" w:rsidRDefault="00075422" w:rsidP="0064492A">
      <w:pPr>
        <w:spacing w:line="360" w:lineRule="auto"/>
        <w:ind w:firstLine="709"/>
        <w:jc w:val="both"/>
        <w:rPr>
          <w:rFonts w:asciiTheme="minorHAnsi" w:eastAsia="Times New Roman" w:hAnsiTheme="minorHAnsi" w:cstheme="minorHAnsi"/>
          <w:color w:val="00000A"/>
          <w:sz w:val="28"/>
          <w:szCs w:val="28"/>
          <w:highlight w:val="white"/>
        </w:rPr>
      </w:pPr>
      <w:r w:rsidRPr="0064492A">
        <w:rPr>
          <w:rFonts w:asciiTheme="minorHAnsi" w:eastAsia="Times New Roman" w:hAnsiTheme="minorHAnsi" w:cstheme="minorHAnsi"/>
          <w:color w:val="00000A"/>
          <w:sz w:val="28"/>
          <w:szCs w:val="28"/>
          <w:shd w:val="clear" w:color="auto" w:fill="FFFFFF"/>
        </w:rPr>
        <w:t xml:space="preserve">а) предмета (суб’єкта) порівняння (компаранта) ‒ тобто, предмета чи явища, ознаки якого ми пізнаємо, розкриваємо за допомогою іншого; </w:t>
      </w:r>
    </w:p>
    <w:p w:rsidR="00C23380" w:rsidRPr="0064492A" w:rsidRDefault="00075422" w:rsidP="0064492A">
      <w:pPr>
        <w:spacing w:line="360" w:lineRule="auto"/>
        <w:ind w:firstLine="709"/>
        <w:jc w:val="both"/>
        <w:rPr>
          <w:rFonts w:asciiTheme="minorHAnsi" w:eastAsia="Times New Roman" w:hAnsiTheme="minorHAnsi" w:cstheme="minorHAnsi"/>
          <w:color w:val="00000A"/>
          <w:sz w:val="28"/>
          <w:szCs w:val="28"/>
          <w:highlight w:val="white"/>
        </w:rPr>
      </w:pPr>
      <w:r w:rsidRPr="0064492A">
        <w:rPr>
          <w:rFonts w:asciiTheme="minorHAnsi" w:eastAsia="Times New Roman" w:hAnsiTheme="minorHAnsi" w:cstheme="minorHAnsi"/>
          <w:color w:val="00000A"/>
          <w:sz w:val="28"/>
          <w:szCs w:val="28"/>
          <w:shd w:val="clear" w:color="auto" w:fill="FFFFFF"/>
        </w:rPr>
        <w:t xml:space="preserve">б) образу (об’єкта) порівняння (компаратора) ‒ того, з чим порівнюється суб’єкт, тобто предмета чи явища, що має яскраво виражені й добре відомі мовцеві ознаки і внаслідок цього використовується ним для характеристики пізнаного; </w:t>
      </w:r>
    </w:p>
    <w:p w:rsidR="00C23380" w:rsidRPr="0064492A" w:rsidRDefault="00075422" w:rsidP="0064492A">
      <w:pPr>
        <w:spacing w:line="360" w:lineRule="auto"/>
        <w:ind w:firstLine="709"/>
        <w:jc w:val="both"/>
        <w:rPr>
          <w:rFonts w:asciiTheme="minorHAnsi" w:eastAsia="Times New Roman" w:hAnsiTheme="minorHAnsi" w:cstheme="minorHAnsi"/>
          <w:color w:val="00000A"/>
          <w:sz w:val="28"/>
          <w:szCs w:val="28"/>
          <w:highlight w:val="white"/>
        </w:rPr>
      </w:pPr>
      <w:r w:rsidRPr="0064492A">
        <w:rPr>
          <w:rFonts w:asciiTheme="minorHAnsi" w:eastAsia="Times New Roman" w:hAnsiTheme="minorHAnsi" w:cstheme="minorHAnsi"/>
          <w:color w:val="00000A"/>
          <w:sz w:val="28"/>
          <w:szCs w:val="28"/>
          <w:shd w:val="clear" w:color="auto" w:fill="FFFFFF"/>
        </w:rPr>
        <w:t xml:space="preserve">в) основи порівняння ‒ ознаки, за допомогою якої здійснюється акт порівняння; </w:t>
      </w:r>
    </w:p>
    <w:p w:rsidR="00C23380" w:rsidRPr="0064492A" w:rsidRDefault="00075422" w:rsidP="0064492A">
      <w:pPr>
        <w:spacing w:line="360" w:lineRule="auto"/>
        <w:ind w:firstLine="709"/>
        <w:jc w:val="both"/>
        <w:rPr>
          <w:rFonts w:asciiTheme="minorHAnsi" w:eastAsia="Times New Roman" w:hAnsiTheme="minorHAnsi" w:cstheme="minorHAnsi"/>
          <w:color w:val="00000A"/>
          <w:sz w:val="28"/>
          <w:szCs w:val="28"/>
          <w:highlight w:val="white"/>
        </w:rPr>
      </w:pPr>
      <w:r w:rsidRPr="0064492A">
        <w:rPr>
          <w:rFonts w:asciiTheme="minorHAnsi" w:eastAsia="Times New Roman" w:hAnsiTheme="minorHAnsi" w:cstheme="minorHAnsi"/>
          <w:color w:val="00000A"/>
          <w:sz w:val="28"/>
          <w:szCs w:val="28"/>
          <w:shd w:val="clear" w:color="auto" w:fill="FFFFFF"/>
        </w:rPr>
        <w:t xml:space="preserve">г) показника порівняльних відношень ‒ засобу мовного оформлення порівняльної семантики, що й відіграє вирішальну роль у реалізації компаративного змісту в чотириелементній моделі порівняльної конструкції (“суб’єкт” ‒ “об’єкт” ‒ “основа” ‒ “показник”), оскільки забезпечує її цілісність. </w:t>
      </w:r>
    </w:p>
    <w:p w:rsidR="00C23380" w:rsidRPr="0064492A" w:rsidRDefault="00075422" w:rsidP="0064492A">
      <w:pPr>
        <w:spacing w:line="360" w:lineRule="auto"/>
        <w:ind w:firstLine="709"/>
        <w:jc w:val="both"/>
        <w:rPr>
          <w:rFonts w:asciiTheme="minorHAnsi" w:eastAsia="Times New Roman" w:hAnsiTheme="minorHAnsi" w:cstheme="minorHAnsi"/>
          <w:color w:val="00000A"/>
          <w:sz w:val="28"/>
          <w:szCs w:val="28"/>
          <w:highlight w:val="white"/>
        </w:rPr>
      </w:pPr>
      <w:r w:rsidRPr="0064492A">
        <w:rPr>
          <w:rFonts w:asciiTheme="minorHAnsi" w:eastAsia="Times New Roman" w:hAnsiTheme="minorHAnsi" w:cstheme="minorHAnsi"/>
          <w:color w:val="00000A"/>
          <w:sz w:val="28"/>
          <w:szCs w:val="28"/>
          <w:shd w:val="clear" w:color="auto" w:fill="FFFFFF"/>
        </w:rPr>
        <w:lastRenderedPageBreak/>
        <w:t>Образне порівняння – це стилістичний прийом, що полягає у частковому уподібненні двох предметів дійсності, які відносяться до різних класів. Образне порівняння, на відміну від розмаїття стилістичних фігур та тропів, відрізняється вираженою аналітичною багатокомпонентною структурою:</w:t>
      </w:r>
    </w:p>
    <w:p w:rsidR="00C23380" w:rsidRPr="0064492A" w:rsidRDefault="00075422" w:rsidP="0064492A">
      <w:pPr>
        <w:numPr>
          <w:ilvl w:val="0"/>
          <w:numId w:val="10"/>
        </w:numPr>
        <w:spacing w:line="360" w:lineRule="auto"/>
        <w:ind w:left="0" w:firstLine="709"/>
        <w:jc w:val="both"/>
        <w:rPr>
          <w:rFonts w:asciiTheme="minorHAnsi" w:eastAsia="Times New Roman" w:hAnsiTheme="minorHAnsi" w:cstheme="minorHAnsi"/>
          <w:color w:val="00000A"/>
          <w:sz w:val="28"/>
          <w:szCs w:val="28"/>
          <w:highlight w:val="white"/>
        </w:rPr>
      </w:pPr>
      <w:r w:rsidRPr="0064492A">
        <w:rPr>
          <w:rFonts w:asciiTheme="minorHAnsi" w:eastAsia="Times New Roman" w:hAnsiTheme="minorHAnsi" w:cstheme="minorHAnsi"/>
          <w:color w:val="00000A"/>
          <w:sz w:val="28"/>
          <w:szCs w:val="28"/>
          <w:shd w:val="clear" w:color="auto" w:fill="FFFFFF"/>
        </w:rPr>
        <w:t xml:space="preserve">суб’єкт порівняння (позитивний компонент, детермінований член, предмет, comparandum); </w:t>
      </w:r>
    </w:p>
    <w:p w:rsidR="00C23380" w:rsidRPr="0064492A" w:rsidRDefault="00075422" w:rsidP="0064492A">
      <w:pPr>
        <w:numPr>
          <w:ilvl w:val="0"/>
          <w:numId w:val="10"/>
        </w:numPr>
        <w:spacing w:line="360" w:lineRule="auto"/>
        <w:ind w:left="0" w:firstLine="709"/>
        <w:jc w:val="both"/>
        <w:rPr>
          <w:rFonts w:asciiTheme="minorHAnsi" w:eastAsia="Times New Roman" w:hAnsiTheme="minorHAnsi" w:cstheme="minorHAnsi"/>
          <w:color w:val="00000A"/>
          <w:sz w:val="28"/>
          <w:szCs w:val="28"/>
          <w:highlight w:val="white"/>
        </w:rPr>
      </w:pPr>
      <w:r w:rsidRPr="0064492A">
        <w:rPr>
          <w:rFonts w:asciiTheme="minorHAnsi" w:eastAsia="Times New Roman" w:hAnsiTheme="minorHAnsi" w:cstheme="minorHAnsi"/>
          <w:color w:val="00000A"/>
          <w:sz w:val="28"/>
          <w:szCs w:val="28"/>
          <w:shd w:val="clear" w:color="auto" w:fill="FFFFFF"/>
        </w:rPr>
        <w:t xml:space="preserve">об’єкт порівняння (компаративний компонент, кваліфікатор, образ, comparatum); </w:t>
      </w:r>
    </w:p>
    <w:p w:rsidR="00C23380" w:rsidRPr="0064492A" w:rsidRDefault="00075422" w:rsidP="0064492A">
      <w:pPr>
        <w:numPr>
          <w:ilvl w:val="0"/>
          <w:numId w:val="10"/>
        </w:numPr>
        <w:spacing w:line="360" w:lineRule="auto"/>
        <w:ind w:left="0" w:firstLine="709"/>
        <w:jc w:val="both"/>
        <w:rPr>
          <w:rFonts w:asciiTheme="minorHAnsi" w:eastAsia="Times New Roman" w:hAnsiTheme="minorHAnsi" w:cstheme="minorHAnsi"/>
          <w:color w:val="00000A"/>
          <w:sz w:val="28"/>
          <w:szCs w:val="28"/>
          <w:highlight w:val="white"/>
        </w:rPr>
      </w:pPr>
      <w:r w:rsidRPr="0064492A">
        <w:rPr>
          <w:rFonts w:asciiTheme="minorHAnsi" w:eastAsia="Times New Roman" w:hAnsiTheme="minorHAnsi" w:cstheme="minorHAnsi"/>
          <w:color w:val="00000A"/>
          <w:sz w:val="28"/>
          <w:szCs w:val="28"/>
          <w:shd w:val="clear" w:color="auto" w:fill="FFFFFF"/>
        </w:rPr>
        <w:t>основа порівняння (модуль порівняння, ознака, tertium comparationis).</w:t>
      </w:r>
    </w:p>
    <w:p w:rsidR="00C23380" w:rsidRPr="0064492A" w:rsidRDefault="00075422" w:rsidP="0064492A">
      <w:pPr>
        <w:spacing w:line="360" w:lineRule="auto"/>
        <w:ind w:firstLine="709"/>
        <w:jc w:val="both"/>
        <w:rPr>
          <w:rFonts w:asciiTheme="minorHAnsi" w:eastAsia="Times New Roman" w:hAnsiTheme="minorHAnsi" w:cstheme="minorHAnsi"/>
          <w:color w:val="00000A"/>
          <w:sz w:val="28"/>
          <w:szCs w:val="28"/>
          <w:highlight w:val="white"/>
        </w:rPr>
      </w:pPr>
      <w:r w:rsidRPr="0064492A">
        <w:rPr>
          <w:rFonts w:asciiTheme="minorHAnsi" w:eastAsia="Times New Roman" w:hAnsiTheme="minorHAnsi" w:cstheme="minorHAnsi"/>
          <w:color w:val="00000A"/>
          <w:sz w:val="28"/>
          <w:szCs w:val="28"/>
          <w:shd w:val="clear" w:color="auto" w:fill="FFFFFF"/>
        </w:rPr>
        <w:t>Порівняння-фразеологізми у французькій мові поділяються на наступні види:</w:t>
      </w:r>
    </w:p>
    <w:p w:rsidR="00C23380" w:rsidRPr="0064492A" w:rsidRDefault="00075422" w:rsidP="0064492A">
      <w:pPr>
        <w:numPr>
          <w:ilvl w:val="0"/>
          <w:numId w:val="11"/>
        </w:numPr>
        <w:spacing w:line="360" w:lineRule="auto"/>
        <w:ind w:left="0" w:firstLine="709"/>
        <w:jc w:val="both"/>
        <w:rPr>
          <w:rFonts w:asciiTheme="minorHAnsi" w:eastAsia="Times New Roman" w:hAnsiTheme="minorHAnsi" w:cstheme="minorHAnsi"/>
          <w:color w:val="00000A"/>
          <w:sz w:val="28"/>
          <w:szCs w:val="28"/>
          <w:highlight w:val="white"/>
        </w:rPr>
      </w:pPr>
      <w:r w:rsidRPr="0064492A">
        <w:rPr>
          <w:rFonts w:asciiTheme="minorHAnsi" w:eastAsia="Times New Roman" w:hAnsiTheme="minorHAnsi" w:cstheme="minorHAnsi"/>
          <w:color w:val="00000A"/>
          <w:sz w:val="28"/>
          <w:szCs w:val="28"/>
          <w:shd w:val="clear" w:color="auto" w:fill="FFFFFF"/>
        </w:rPr>
        <w:t xml:space="preserve">Порівняння, утворені з прикметника і іменника (або субстантивного слова), яке може бути розповсюдженим і мати при собі залежні слова: </w:t>
      </w:r>
      <w:r w:rsidRPr="0064492A">
        <w:rPr>
          <w:rFonts w:asciiTheme="minorHAnsi" w:eastAsia="Times New Roman" w:hAnsiTheme="minorHAnsi" w:cstheme="minorHAnsi"/>
          <w:i/>
          <w:color w:val="00000A"/>
          <w:sz w:val="28"/>
          <w:szCs w:val="28"/>
          <w:shd w:val="clear" w:color="auto" w:fill="FFFFFF"/>
        </w:rPr>
        <w:t>vieux comme le monde; clair comme l’eau de roche</w:t>
      </w:r>
      <w:r w:rsidRPr="0064492A">
        <w:rPr>
          <w:rFonts w:asciiTheme="minorHAnsi" w:eastAsia="Times New Roman" w:hAnsiTheme="minorHAnsi" w:cstheme="minorHAnsi"/>
          <w:color w:val="00000A"/>
          <w:sz w:val="28"/>
          <w:szCs w:val="28"/>
          <w:shd w:val="clear" w:color="auto" w:fill="FFFFFF"/>
        </w:rPr>
        <w:t xml:space="preserve">. Це найбільш численний і розповсюджений вид порівнянь. Вони відносяться до різних стилів і досить різноманітні за своїм лексичним складом. </w:t>
      </w:r>
    </w:p>
    <w:p w:rsidR="00C23380" w:rsidRPr="0064492A" w:rsidRDefault="00075422" w:rsidP="0064492A">
      <w:pPr>
        <w:numPr>
          <w:ilvl w:val="0"/>
          <w:numId w:val="11"/>
        </w:numPr>
        <w:spacing w:line="360" w:lineRule="auto"/>
        <w:ind w:left="0" w:firstLine="709"/>
        <w:jc w:val="both"/>
        <w:rPr>
          <w:rFonts w:asciiTheme="minorHAnsi" w:eastAsia="Times New Roman" w:hAnsiTheme="minorHAnsi" w:cstheme="minorHAnsi"/>
          <w:color w:val="00000A"/>
          <w:sz w:val="28"/>
          <w:szCs w:val="28"/>
          <w:highlight w:val="white"/>
        </w:rPr>
      </w:pPr>
      <w:r w:rsidRPr="0064492A">
        <w:rPr>
          <w:rFonts w:asciiTheme="minorHAnsi" w:eastAsia="Times New Roman" w:hAnsiTheme="minorHAnsi" w:cstheme="minorHAnsi"/>
          <w:color w:val="00000A"/>
          <w:sz w:val="28"/>
          <w:szCs w:val="28"/>
          <w:shd w:val="clear" w:color="auto" w:fill="FFFFFF"/>
        </w:rPr>
        <w:t xml:space="preserve">Порівняння, утворені з дієслова і іменника (або субстантивованого слова), яке може бути розповсюдженим і мати при собі залежні слова: </w:t>
      </w:r>
      <w:r w:rsidRPr="0064492A">
        <w:rPr>
          <w:rFonts w:asciiTheme="minorHAnsi" w:eastAsia="Times New Roman" w:hAnsiTheme="minorHAnsi" w:cstheme="minorHAnsi"/>
          <w:i/>
          <w:color w:val="00000A"/>
          <w:sz w:val="28"/>
          <w:szCs w:val="28"/>
          <w:shd w:val="clear" w:color="auto" w:fill="FFFFFF"/>
        </w:rPr>
        <w:t>écrire comme un chat; tomber comme une masse de plomb</w:t>
      </w:r>
      <w:r w:rsidRPr="0064492A">
        <w:rPr>
          <w:rFonts w:asciiTheme="minorHAnsi" w:eastAsia="Times New Roman" w:hAnsiTheme="minorHAnsi" w:cstheme="minorHAnsi"/>
          <w:color w:val="00000A"/>
          <w:sz w:val="28"/>
          <w:szCs w:val="28"/>
          <w:shd w:val="clear" w:color="auto" w:fill="FFFFFF"/>
        </w:rPr>
        <w:t xml:space="preserve">. </w:t>
      </w:r>
    </w:p>
    <w:p w:rsidR="00C23380" w:rsidRPr="0064492A" w:rsidRDefault="00075422" w:rsidP="0064492A">
      <w:pPr>
        <w:numPr>
          <w:ilvl w:val="0"/>
          <w:numId w:val="11"/>
        </w:numPr>
        <w:spacing w:line="360" w:lineRule="auto"/>
        <w:ind w:left="0" w:firstLine="709"/>
        <w:jc w:val="both"/>
        <w:rPr>
          <w:rFonts w:asciiTheme="minorHAnsi" w:eastAsia="Times New Roman" w:hAnsiTheme="minorHAnsi" w:cstheme="minorHAnsi"/>
          <w:color w:val="00000A"/>
          <w:sz w:val="28"/>
          <w:szCs w:val="28"/>
          <w:highlight w:val="white"/>
        </w:rPr>
      </w:pPr>
      <w:r w:rsidRPr="0064492A">
        <w:rPr>
          <w:rFonts w:asciiTheme="minorHAnsi" w:eastAsia="Times New Roman" w:hAnsiTheme="minorHAnsi" w:cstheme="minorHAnsi"/>
          <w:color w:val="00000A"/>
          <w:sz w:val="28"/>
          <w:szCs w:val="28"/>
          <w:shd w:val="clear" w:color="auto" w:fill="FFFFFF"/>
        </w:rPr>
        <w:t xml:space="preserve">Порівняння, утворені з адвербіалізованого прикметника і іменника: </w:t>
      </w:r>
      <w:r w:rsidRPr="0064492A">
        <w:rPr>
          <w:rFonts w:asciiTheme="minorHAnsi" w:eastAsia="Times New Roman" w:hAnsiTheme="minorHAnsi" w:cstheme="minorHAnsi"/>
          <w:i/>
          <w:color w:val="00000A"/>
          <w:sz w:val="28"/>
          <w:szCs w:val="28"/>
          <w:shd w:val="clear" w:color="auto" w:fill="FFFFFF"/>
        </w:rPr>
        <w:t>droit comme une flèche; raide comme balle</w:t>
      </w:r>
      <w:r w:rsidRPr="0064492A">
        <w:rPr>
          <w:rFonts w:asciiTheme="minorHAnsi" w:eastAsia="Times New Roman" w:hAnsiTheme="minorHAnsi" w:cstheme="minorHAnsi"/>
          <w:color w:val="00000A"/>
          <w:sz w:val="28"/>
          <w:szCs w:val="28"/>
          <w:shd w:val="clear" w:color="auto" w:fill="FFFFFF"/>
        </w:rPr>
        <w:t xml:space="preserve">. </w:t>
      </w:r>
    </w:p>
    <w:p w:rsidR="00C23380" w:rsidRPr="0064492A" w:rsidRDefault="00075422" w:rsidP="0064492A">
      <w:pPr>
        <w:spacing w:line="360" w:lineRule="auto"/>
        <w:ind w:firstLine="709"/>
        <w:jc w:val="both"/>
        <w:rPr>
          <w:rFonts w:asciiTheme="minorHAnsi" w:eastAsia="Times New Roman" w:hAnsiTheme="minorHAnsi" w:cstheme="minorHAnsi"/>
          <w:color w:val="00000A"/>
          <w:sz w:val="28"/>
          <w:szCs w:val="28"/>
          <w:shd w:val="clear" w:color="auto" w:fill="FFFFFF"/>
          <w:lang w:val="ru-RU"/>
        </w:rPr>
      </w:pPr>
      <w:r w:rsidRPr="0064492A">
        <w:rPr>
          <w:rFonts w:asciiTheme="minorHAnsi" w:eastAsia="Times New Roman" w:hAnsiTheme="minorHAnsi" w:cstheme="minorHAnsi"/>
          <w:color w:val="00000A"/>
          <w:sz w:val="28"/>
          <w:szCs w:val="28"/>
          <w:shd w:val="clear" w:color="auto" w:fill="FFFFFF"/>
        </w:rPr>
        <w:t>За семантикою і походженням порівняння-фразеологізми окреслюються порівняннями з кольоровими позначеннями, тваринним світом, побутом і традиціями, власними іменами, запозиченими з фольклору, історії, літератури, грецької та римської міфології, релігійних текстів. Найбільш частотним є вживання порівнянь з зоонімами і кольоровими позначеннями.</w:t>
      </w:r>
    </w:p>
    <w:p w:rsidR="002773C6" w:rsidRPr="0064492A" w:rsidRDefault="002773C6" w:rsidP="0064492A">
      <w:pPr>
        <w:spacing w:line="360" w:lineRule="auto"/>
        <w:ind w:firstLine="709"/>
        <w:jc w:val="both"/>
        <w:rPr>
          <w:rFonts w:asciiTheme="minorHAnsi" w:eastAsia="Times New Roman" w:hAnsiTheme="minorHAnsi" w:cstheme="minorHAnsi"/>
          <w:color w:val="00000A"/>
          <w:sz w:val="28"/>
          <w:szCs w:val="28"/>
          <w:highlight w:val="white"/>
          <w:lang w:val="ru-RU"/>
        </w:rPr>
      </w:pPr>
      <w:r w:rsidRPr="0064492A">
        <w:rPr>
          <w:rFonts w:asciiTheme="minorHAnsi" w:hAnsiTheme="minorHAnsi" w:cstheme="minorHAnsi"/>
          <w:sz w:val="28"/>
          <w:szCs w:val="28"/>
          <w:lang w:val="ru-RU"/>
        </w:rPr>
        <w:t>З</w:t>
      </w:r>
      <w:r w:rsidRPr="0064492A">
        <w:rPr>
          <w:rFonts w:asciiTheme="minorHAnsi" w:hAnsiTheme="minorHAnsi" w:cstheme="minorHAnsi"/>
          <w:sz w:val="28"/>
          <w:szCs w:val="28"/>
        </w:rPr>
        <w:t xml:space="preserve">авжди треба враховувати той факт, що образи в англійській та </w:t>
      </w:r>
      <w:r w:rsidRPr="0064492A">
        <w:rPr>
          <w:rFonts w:asciiTheme="minorHAnsi" w:hAnsiTheme="minorHAnsi" w:cstheme="minorHAnsi"/>
          <w:sz w:val="28"/>
          <w:szCs w:val="28"/>
        </w:rPr>
        <w:lastRenderedPageBreak/>
        <w:t>українській мовах можуть відрізнятися, тому треба використовувати еквіваленти, аналоги, описовий переклад або введення основи порівняння, щоб зберегти образність, яку використав автор тексту оригіналу. Перекладач має проглядати словники сталих порівнянь для адекватного й точного перекладу, адже деякі порівняння є фіксованими. Якщо ж з певних причин при інтерпретації порівняння образ втрачається, то перекладач має компенсувати його відсутність іншими стилістичними засобами.</w:t>
      </w:r>
    </w:p>
    <w:p w:rsidR="00C23380" w:rsidRPr="0064492A" w:rsidRDefault="00C23380" w:rsidP="0064492A">
      <w:pPr>
        <w:spacing w:line="360" w:lineRule="auto"/>
        <w:ind w:firstLine="709"/>
        <w:jc w:val="both"/>
        <w:rPr>
          <w:rFonts w:asciiTheme="minorHAnsi" w:eastAsia="Times New Roman" w:hAnsiTheme="minorHAnsi" w:cstheme="minorHAnsi"/>
          <w:color w:val="00000A"/>
          <w:sz w:val="28"/>
          <w:szCs w:val="28"/>
          <w:shd w:val="clear" w:color="auto" w:fill="FFFFFF"/>
        </w:rPr>
      </w:pPr>
    </w:p>
    <w:p w:rsidR="00C23380" w:rsidRPr="0064492A" w:rsidRDefault="00C23380" w:rsidP="0064492A">
      <w:pPr>
        <w:spacing w:line="360" w:lineRule="auto"/>
        <w:ind w:firstLine="709"/>
        <w:jc w:val="both"/>
        <w:rPr>
          <w:rFonts w:asciiTheme="minorHAnsi" w:eastAsia="Times New Roman" w:hAnsiTheme="minorHAnsi" w:cstheme="minorHAnsi"/>
          <w:color w:val="00000A"/>
          <w:sz w:val="28"/>
          <w:szCs w:val="28"/>
          <w:shd w:val="clear" w:color="auto" w:fill="FFFFFF"/>
        </w:rPr>
      </w:pPr>
    </w:p>
    <w:p w:rsidR="00C23380" w:rsidRPr="0064492A" w:rsidRDefault="00C23380" w:rsidP="0064492A">
      <w:pPr>
        <w:spacing w:line="360" w:lineRule="auto"/>
        <w:ind w:firstLine="709"/>
        <w:jc w:val="both"/>
        <w:rPr>
          <w:rFonts w:asciiTheme="minorHAnsi" w:eastAsia="Times New Roman" w:hAnsiTheme="minorHAnsi" w:cstheme="minorHAnsi"/>
          <w:color w:val="00000A"/>
          <w:sz w:val="28"/>
          <w:szCs w:val="28"/>
          <w:shd w:val="clear" w:color="auto" w:fill="FFFFFF"/>
        </w:rPr>
      </w:pPr>
    </w:p>
    <w:p w:rsidR="00610BCD" w:rsidRPr="0064492A" w:rsidRDefault="00610BCD" w:rsidP="0064492A">
      <w:pPr>
        <w:spacing w:line="360" w:lineRule="auto"/>
        <w:ind w:firstLine="709"/>
        <w:jc w:val="both"/>
        <w:rPr>
          <w:rFonts w:asciiTheme="minorHAnsi" w:eastAsia="Times New Roman" w:hAnsiTheme="minorHAnsi" w:cstheme="minorHAnsi"/>
          <w:color w:val="00000A"/>
          <w:sz w:val="28"/>
          <w:szCs w:val="28"/>
          <w:shd w:val="clear" w:color="auto" w:fill="FFFFFF"/>
        </w:rPr>
      </w:pPr>
    </w:p>
    <w:p w:rsidR="006C7BA1" w:rsidRDefault="006C7BA1" w:rsidP="0064492A">
      <w:pPr>
        <w:spacing w:line="360" w:lineRule="auto"/>
        <w:ind w:firstLine="709"/>
        <w:jc w:val="both"/>
        <w:rPr>
          <w:rFonts w:asciiTheme="minorHAnsi" w:eastAsia="Times New Roman" w:hAnsiTheme="minorHAnsi" w:cstheme="minorHAnsi"/>
          <w:b/>
          <w:color w:val="00000A"/>
          <w:sz w:val="28"/>
          <w:szCs w:val="28"/>
          <w:shd w:val="clear" w:color="auto" w:fill="FFFFFF"/>
        </w:rPr>
      </w:pPr>
    </w:p>
    <w:p w:rsidR="006C7BA1" w:rsidRDefault="006C7BA1" w:rsidP="0064492A">
      <w:pPr>
        <w:spacing w:line="360" w:lineRule="auto"/>
        <w:ind w:firstLine="709"/>
        <w:jc w:val="both"/>
        <w:rPr>
          <w:rFonts w:asciiTheme="minorHAnsi" w:eastAsia="Times New Roman" w:hAnsiTheme="minorHAnsi" w:cstheme="minorHAnsi"/>
          <w:b/>
          <w:color w:val="00000A"/>
          <w:sz w:val="28"/>
          <w:szCs w:val="28"/>
          <w:shd w:val="clear" w:color="auto" w:fill="FFFFFF"/>
        </w:rPr>
      </w:pPr>
    </w:p>
    <w:p w:rsidR="006C7BA1" w:rsidRDefault="006C7BA1" w:rsidP="0064492A">
      <w:pPr>
        <w:spacing w:line="360" w:lineRule="auto"/>
        <w:ind w:firstLine="709"/>
        <w:jc w:val="both"/>
        <w:rPr>
          <w:rFonts w:asciiTheme="minorHAnsi" w:eastAsia="Times New Roman" w:hAnsiTheme="minorHAnsi" w:cstheme="minorHAnsi"/>
          <w:b/>
          <w:color w:val="00000A"/>
          <w:sz w:val="28"/>
          <w:szCs w:val="28"/>
          <w:shd w:val="clear" w:color="auto" w:fill="FFFFFF"/>
        </w:rPr>
      </w:pPr>
    </w:p>
    <w:p w:rsidR="006C7BA1" w:rsidRDefault="006C7BA1" w:rsidP="0064492A">
      <w:pPr>
        <w:spacing w:line="360" w:lineRule="auto"/>
        <w:ind w:firstLine="709"/>
        <w:jc w:val="both"/>
        <w:rPr>
          <w:rFonts w:asciiTheme="minorHAnsi" w:eastAsia="Times New Roman" w:hAnsiTheme="minorHAnsi" w:cstheme="minorHAnsi"/>
          <w:b/>
          <w:color w:val="00000A"/>
          <w:sz w:val="28"/>
          <w:szCs w:val="28"/>
          <w:shd w:val="clear" w:color="auto" w:fill="FFFFFF"/>
        </w:rPr>
      </w:pPr>
    </w:p>
    <w:p w:rsidR="006C7BA1" w:rsidRDefault="006C7BA1" w:rsidP="0064492A">
      <w:pPr>
        <w:spacing w:line="360" w:lineRule="auto"/>
        <w:ind w:firstLine="709"/>
        <w:jc w:val="both"/>
        <w:rPr>
          <w:rFonts w:asciiTheme="minorHAnsi" w:eastAsia="Times New Roman" w:hAnsiTheme="minorHAnsi" w:cstheme="minorHAnsi"/>
          <w:b/>
          <w:color w:val="00000A"/>
          <w:sz w:val="28"/>
          <w:szCs w:val="28"/>
          <w:shd w:val="clear" w:color="auto" w:fill="FFFFFF"/>
        </w:rPr>
      </w:pPr>
    </w:p>
    <w:p w:rsidR="006C7BA1" w:rsidRDefault="006C7BA1" w:rsidP="0064492A">
      <w:pPr>
        <w:spacing w:line="360" w:lineRule="auto"/>
        <w:ind w:firstLine="709"/>
        <w:jc w:val="both"/>
        <w:rPr>
          <w:rFonts w:asciiTheme="minorHAnsi" w:eastAsia="Times New Roman" w:hAnsiTheme="minorHAnsi" w:cstheme="minorHAnsi"/>
          <w:b/>
          <w:color w:val="00000A"/>
          <w:sz w:val="28"/>
          <w:szCs w:val="28"/>
          <w:shd w:val="clear" w:color="auto" w:fill="FFFFFF"/>
        </w:rPr>
      </w:pPr>
    </w:p>
    <w:p w:rsidR="006C7BA1" w:rsidRDefault="006C7BA1" w:rsidP="0064492A">
      <w:pPr>
        <w:spacing w:line="360" w:lineRule="auto"/>
        <w:ind w:firstLine="709"/>
        <w:jc w:val="both"/>
        <w:rPr>
          <w:rFonts w:asciiTheme="minorHAnsi" w:eastAsia="Times New Roman" w:hAnsiTheme="minorHAnsi" w:cstheme="minorHAnsi"/>
          <w:b/>
          <w:color w:val="00000A"/>
          <w:sz w:val="28"/>
          <w:szCs w:val="28"/>
          <w:shd w:val="clear" w:color="auto" w:fill="FFFFFF"/>
        </w:rPr>
      </w:pPr>
    </w:p>
    <w:p w:rsidR="006C7BA1" w:rsidRDefault="006C7BA1" w:rsidP="0064492A">
      <w:pPr>
        <w:spacing w:line="360" w:lineRule="auto"/>
        <w:ind w:firstLine="709"/>
        <w:jc w:val="both"/>
        <w:rPr>
          <w:rFonts w:asciiTheme="minorHAnsi" w:eastAsia="Times New Roman" w:hAnsiTheme="minorHAnsi" w:cstheme="minorHAnsi"/>
          <w:b/>
          <w:color w:val="00000A"/>
          <w:sz w:val="28"/>
          <w:szCs w:val="28"/>
          <w:shd w:val="clear" w:color="auto" w:fill="FFFFFF"/>
        </w:rPr>
      </w:pPr>
    </w:p>
    <w:p w:rsidR="006C7BA1" w:rsidRDefault="006C7BA1" w:rsidP="0064492A">
      <w:pPr>
        <w:spacing w:line="360" w:lineRule="auto"/>
        <w:ind w:firstLine="709"/>
        <w:jc w:val="both"/>
        <w:rPr>
          <w:rFonts w:asciiTheme="minorHAnsi" w:eastAsia="Times New Roman" w:hAnsiTheme="minorHAnsi" w:cstheme="minorHAnsi"/>
          <w:b/>
          <w:color w:val="00000A"/>
          <w:sz w:val="28"/>
          <w:szCs w:val="28"/>
          <w:shd w:val="clear" w:color="auto" w:fill="FFFFFF"/>
        </w:rPr>
      </w:pPr>
    </w:p>
    <w:p w:rsidR="006C7BA1" w:rsidRDefault="006C7BA1" w:rsidP="0064492A">
      <w:pPr>
        <w:spacing w:line="360" w:lineRule="auto"/>
        <w:ind w:firstLine="709"/>
        <w:jc w:val="both"/>
        <w:rPr>
          <w:rFonts w:asciiTheme="minorHAnsi" w:eastAsia="Times New Roman" w:hAnsiTheme="minorHAnsi" w:cstheme="minorHAnsi"/>
          <w:b/>
          <w:color w:val="00000A"/>
          <w:sz w:val="28"/>
          <w:szCs w:val="28"/>
          <w:shd w:val="clear" w:color="auto" w:fill="FFFFFF"/>
        </w:rPr>
      </w:pPr>
    </w:p>
    <w:p w:rsidR="006C7BA1" w:rsidRDefault="006C7BA1" w:rsidP="0064492A">
      <w:pPr>
        <w:spacing w:line="360" w:lineRule="auto"/>
        <w:ind w:firstLine="709"/>
        <w:jc w:val="both"/>
        <w:rPr>
          <w:rFonts w:asciiTheme="minorHAnsi" w:eastAsia="Times New Roman" w:hAnsiTheme="minorHAnsi" w:cstheme="minorHAnsi"/>
          <w:b/>
          <w:color w:val="00000A"/>
          <w:sz w:val="28"/>
          <w:szCs w:val="28"/>
          <w:shd w:val="clear" w:color="auto" w:fill="FFFFFF"/>
        </w:rPr>
      </w:pPr>
    </w:p>
    <w:p w:rsidR="006C7BA1" w:rsidRDefault="006C7BA1" w:rsidP="0064492A">
      <w:pPr>
        <w:spacing w:line="360" w:lineRule="auto"/>
        <w:ind w:firstLine="709"/>
        <w:jc w:val="both"/>
        <w:rPr>
          <w:rFonts w:asciiTheme="minorHAnsi" w:eastAsia="Times New Roman" w:hAnsiTheme="minorHAnsi" w:cstheme="minorHAnsi"/>
          <w:b/>
          <w:color w:val="00000A"/>
          <w:sz w:val="28"/>
          <w:szCs w:val="28"/>
          <w:shd w:val="clear" w:color="auto" w:fill="FFFFFF"/>
        </w:rPr>
      </w:pPr>
    </w:p>
    <w:p w:rsidR="006C7BA1" w:rsidRDefault="006C7BA1" w:rsidP="0064492A">
      <w:pPr>
        <w:spacing w:line="360" w:lineRule="auto"/>
        <w:ind w:firstLine="709"/>
        <w:jc w:val="both"/>
        <w:rPr>
          <w:rFonts w:asciiTheme="minorHAnsi" w:eastAsia="Times New Roman" w:hAnsiTheme="minorHAnsi" w:cstheme="minorHAnsi"/>
          <w:b/>
          <w:color w:val="00000A"/>
          <w:sz w:val="28"/>
          <w:szCs w:val="28"/>
          <w:shd w:val="clear" w:color="auto" w:fill="FFFFFF"/>
        </w:rPr>
      </w:pPr>
    </w:p>
    <w:p w:rsidR="006C7BA1" w:rsidRDefault="006C7BA1" w:rsidP="0064492A">
      <w:pPr>
        <w:spacing w:line="360" w:lineRule="auto"/>
        <w:ind w:firstLine="709"/>
        <w:jc w:val="both"/>
        <w:rPr>
          <w:rFonts w:asciiTheme="minorHAnsi" w:eastAsia="Times New Roman" w:hAnsiTheme="minorHAnsi" w:cstheme="minorHAnsi"/>
          <w:b/>
          <w:color w:val="00000A"/>
          <w:sz w:val="28"/>
          <w:szCs w:val="28"/>
          <w:shd w:val="clear" w:color="auto" w:fill="FFFFFF"/>
        </w:rPr>
      </w:pPr>
    </w:p>
    <w:p w:rsidR="006C7BA1" w:rsidRDefault="006C7BA1" w:rsidP="0064492A">
      <w:pPr>
        <w:spacing w:line="360" w:lineRule="auto"/>
        <w:ind w:firstLine="709"/>
        <w:jc w:val="both"/>
        <w:rPr>
          <w:rFonts w:asciiTheme="minorHAnsi" w:eastAsia="Times New Roman" w:hAnsiTheme="minorHAnsi" w:cstheme="minorHAnsi"/>
          <w:b/>
          <w:color w:val="00000A"/>
          <w:sz w:val="28"/>
          <w:szCs w:val="28"/>
          <w:shd w:val="clear" w:color="auto" w:fill="FFFFFF"/>
        </w:rPr>
      </w:pPr>
    </w:p>
    <w:p w:rsidR="006C7BA1" w:rsidRDefault="006C7BA1" w:rsidP="0064492A">
      <w:pPr>
        <w:spacing w:line="360" w:lineRule="auto"/>
        <w:ind w:firstLine="709"/>
        <w:jc w:val="both"/>
        <w:rPr>
          <w:rFonts w:asciiTheme="minorHAnsi" w:eastAsia="Times New Roman" w:hAnsiTheme="minorHAnsi" w:cstheme="minorHAnsi"/>
          <w:b/>
          <w:color w:val="00000A"/>
          <w:sz w:val="28"/>
          <w:szCs w:val="28"/>
          <w:shd w:val="clear" w:color="auto" w:fill="FFFFFF"/>
        </w:rPr>
      </w:pPr>
    </w:p>
    <w:p w:rsidR="006C7BA1" w:rsidRDefault="006C7BA1" w:rsidP="0064492A">
      <w:pPr>
        <w:spacing w:line="360" w:lineRule="auto"/>
        <w:ind w:firstLine="709"/>
        <w:jc w:val="both"/>
        <w:rPr>
          <w:rFonts w:asciiTheme="minorHAnsi" w:eastAsia="Times New Roman" w:hAnsiTheme="minorHAnsi" w:cstheme="minorHAnsi"/>
          <w:b/>
          <w:color w:val="00000A"/>
          <w:sz w:val="28"/>
          <w:szCs w:val="28"/>
          <w:shd w:val="clear" w:color="auto" w:fill="FFFFFF"/>
        </w:rPr>
      </w:pPr>
    </w:p>
    <w:p w:rsidR="006C7BA1" w:rsidRDefault="006C7BA1" w:rsidP="0064492A">
      <w:pPr>
        <w:spacing w:line="360" w:lineRule="auto"/>
        <w:ind w:firstLine="709"/>
        <w:jc w:val="both"/>
        <w:rPr>
          <w:rFonts w:asciiTheme="minorHAnsi" w:eastAsia="Times New Roman" w:hAnsiTheme="minorHAnsi" w:cstheme="minorHAnsi"/>
          <w:b/>
          <w:color w:val="00000A"/>
          <w:sz w:val="28"/>
          <w:szCs w:val="28"/>
          <w:shd w:val="clear" w:color="auto" w:fill="FFFFFF"/>
        </w:rPr>
      </w:pPr>
    </w:p>
    <w:p w:rsidR="006C7BA1" w:rsidRDefault="006C7BA1" w:rsidP="0064492A">
      <w:pPr>
        <w:spacing w:line="360" w:lineRule="auto"/>
        <w:ind w:firstLine="709"/>
        <w:jc w:val="both"/>
        <w:rPr>
          <w:rFonts w:asciiTheme="minorHAnsi" w:eastAsia="Times New Roman" w:hAnsiTheme="minorHAnsi" w:cstheme="minorHAnsi"/>
          <w:b/>
          <w:color w:val="00000A"/>
          <w:sz w:val="28"/>
          <w:szCs w:val="28"/>
          <w:shd w:val="clear" w:color="auto" w:fill="FFFFFF"/>
        </w:rPr>
      </w:pPr>
    </w:p>
    <w:p w:rsidR="00C23380" w:rsidRPr="006C7BA1" w:rsidRDefault="00075422" w:rsidP="006C7BA1">
      <w:pPr>
        <w:spacing w:line="360" w:lineRule="auto"/>
        <w:ind w:firstLine="709"/>
        <w:jc w:val="center"/>
        <w:rPr>
          <w:rFonts w:asciiTheme="minorHAnsi" w:eastAsia="Times New Roman" w:hAnsiTheme="minorHAnsi" w:cstheme="minorHAnsi"/>
          <w:color w:val="00000A"/>
          <w:sz w:val="28"/>
          <w:szCs w:val="28"/>
          <w:shd w:val="clear" w:color="auto" w:fill="FFFFFF"/>
          <w:lang w:val="ru-RU"/>
        </w:rPr>
      </w:pPr>
      <w:r w:rsidRPr="006C7BA1">
        <w:rPr>
          <w:rFonts w:asciiTheme="minorHAnsi" w:eastAsia="Times New Roman" w:hAnsiTheme="minorHAnsi" w:cstheme="minorHAnsi"/>
          <w:color w:val="00000A"/>
          <w:sz w:val="28"/>
          <w:szCs w:val="28"/>
          <w:shd w:val="clear" w:color="auto" w:fill="FFFFFF"/>
        </w:rPr>
        <w:t>СПИСОК ВИКОРИСТАН</w:t>
      </w:r>
      <w:r w:rsidR="006C7BA1" w:rsidRPr="006C7BA1">
        <w:rPr>
          <w:rFonts w:asciiTheme="minorHAnsi" w:eastAsia="Times New Roman" w:hAnsiTheme="minorHAnsi" w:cstheme="minorHAnsi"/>
          <w:color w:val="00000A"/>
          <w:sz w:val="28"/>
          <w:szCs w:val="28"/>
          <w:shd w:val="clear" w:color="auto" w:fill="FFFFFF"/>
        </w:rPr>
        <w:t>ОЇ ЛІТЕРАТУРИ</w:t>
      </w:r>
    </w:p>
    <w:p w:rsidR="00C23380" w:rsidRPr="0064492A" w:rsidRDefault="00C23380" w:rsidP="0064492A">
      <w:pPr>
        <w:spacing w:line="360" w:lineRule="auto"/>
        <w:ind w:firstLine="709"/>
        <w:jc w:val="both"/>
        <w:rPr>
          <w:rFonts w:asciiTheme="minorHAnsi" w:eastAsia="Times New Roman" w:hAnsiTheme="minorHAnsi" w:cstheme="minorHAnsi"/>
          <w:color w:val="00000A"/>
          <w:sz w:val="28"/>
          <w:szCs w:val="28"/>
          <w:shd w:val="clear" w:color="auto" w:fill="FFFFFF"/>
        </w:rPr>
      </w:pPr>
    </w:p>
    <w:p w:rsidR="00C23380" w:rsidRPr="002E1494" w:rsidRDefault="00075422" w:rsidP="002E1494">
      <w:pPr>
        <w:numPr>
          <w:ilvl w:val="0"/>
          <w:numId w:val="16"/>
        </w:numPr>
        <w:spacing w:line="360" w:lineRule="auto"/>
        <w:jc w:val="both"/>
        <w:rPr>
          <w:rFonts w:asciiTheme="minorHAnsi" w:eastAsia="Times New Roman" w:hAnsiTheme="minorHAnsi" w:cstheme="minorHAnsi"/>
          <w:color w:val="00000A"/>
          <w:sz w:val="28"/>
          <w:szCs w:val="28"/>
          <w:highlight w:val="white"/>
        </w:rPr>
      </w:pPr>
      <w:r w:rsidRPr="002E1494">
        <w:rPr>
          <w:rFonts w:asciiTheme="minorHAnsi" w:eastAsia="Times New Roman" w:hAnsiTheme="minorHAnsi" w:cstheme="minorHAnsi"/>
          <w:color w:val="00000A"/>
          <w:sz w:val="28"/>
          <w:szCs w:val="28"/>
          <w:shd w:val="clear" w:color="auto" w:fill="FFFFFF"/>
        </w:rPr>
        <w:t>Александрова С. Я. Структурно-семантическая характеристика сравнительных конструкций на материале английского языка 16-17 веков /  С. Я. Александрова. – М.: Высшая школа, 1981. – 105 с.</w:t>
      </w:r>
    </w:p>
    <w:p w:rsidR="00C23380" w:rsidRPr="002E1494" w:rsidRDefault="00075422" w:rsidP="002E1494">
      <w:pPr>
        <w:numPr>
          <w:ilvl w:val="0"/>
          <w:numId w:val="16"/>
        </w:numPr>
        <w:spacing w:line="360" w:lineRule="auto"/>
        <w:jc w:val="both"/>
        <w:rPr>
          <w:rFonts w:asciiTheme="minorHAnsi" w:eastAsia="Times New Roman" w:hAnsiTheme="minorHAnsi" w:cstheme="minorHAnsi"/>
          <w:color w:val="00000A"/>
          <w:sz w:val="28"/>
          <w:szCs w:val="28"/>
          <w:highlight w:val="white"/>
        </w:rPr>
      </w:pPr>
      <w:r w:rsidRPr="002E1494">
        <w:rPr>
          <w:rFonts w:asciiTheme="minorHAnsi" w:eastAsia="Times New Roman" w:hAnsiTheme="minorHAnsi" w:cstheme="minorHAnsi"/>
          <w:color w:val="00000A"/>
          <w:sz w:val="28"/>
          <w:szCs w:val="28"/>
          <w:shd w:val="clear" w:color="auto" w:fill="FFFFFF"/>
        </w:rPr>
        <w:t>Байсара Л. И. Грамматические средства выражения сравнения в современном английском языке. Опыт семантического и синтаксического исследования / Людмила Ивановна Байсара. – К.: Академия, 1975. – 162 с.</w:t>
      </w:r>
    </w:p>
    <w:p w:rsidR="00C23380" w:rsidRPr="002E1494" w:rsidRDefault="00075422" w:rsidP="002E1494">
      <w:pPr>
        <w:numPr>
          <w:ilvl w:val="0"/>
          <w:numId w:val="16"/>
        </w:numPr>
        <w:spacing w:line="360" w:lineRule="auto"/>
        <w:jc w:val="both"/>
        <w:rPr>
          <w:rFonts w:asciiTheme="minorHAnsi" w:eastAsia="Times New Roman" w:hAnsiTheme="minorHAnsi" w:cstheme="minorHAnsi"/>
          <w:color w:val="00000A"/>
          <w:sz w:val="28"/>
          <w:szCs w:val="28"/>
          <w:highlight w:val="white"/>
        </w:rPr>
      </w:pPr>
      <w:r w:rsidRPr="002E1494">
        <w:rPr>
          <w:rFonts w:asciiTheme="minorHAnsi" w:eastAsia="Times New Roman" w:hAnsiTheme="minorHAnsi" w:cstheme="minorHAnsi"/>
          <w:color w:val="00000A"/>
          <w:sz w:val="28"/>
          <w:szCs w:val="28"/>
          <w:shd w:val="clear" w:color="auto" w:fill="FFFFFF"/>
        </w:rPr>
        <w:t>Бартон В. И. Сравнение как средство познания / Виталий Иванович Бартон. – Минск: Издательство БГУ, 1978. – 127 с.</w:t>
      </w:r>
    </w:p>
    <w:p w:rsidR="00C23380" w:rsidRPr="002E1494" w:rsidRDefault="00075422" w:rsidP="002E1494">
      <w:pPr>
        <w:numPr>
          <w:ilvl w:val="0"/>
          <w:numId w:val="16"/>
        </w:numPr>
        <w:spacing w:line="360" w:lineRule="auto"/>
        <w:jc w:val="both"/>
        <w:rPr>
          <w:rFonts w:asciiTheme="minorHAnsi" w:eastAsia="Times New Roman" w:hAnsiTheme="minorHAnsi" w:cstheme="minorHAnsi"/>
          <w:color w:val="00000A"/>
          <w:sz w:val="28"/>
          <w:szCs w:val="28"/>
          <w:highlight w:val="white"/>
        </w:rPr>
      </w:pPr>
      <w:r w:rsidRPr="002E1494">
        <w:rPr>
          <w:rFonts w:asciiTheme="minorHAnsi" w:eastAsia="Times New Roman" w:hAnsiTheme="minorHAnsi" w:cstheme="minorHAnsi"/>
          <w:color w:val="00000A"/>
          <w:sz w:val="28"/>
          <w:szCs w:val="28"/>
          <w:shd w:val="clear" w:color="auto" w:fill="FFFFFF"/>
        </w:rPr>
        <w:t>Варшавская А. И. Естественно-языковое обеспечение процедуры классификации (на материале сов</w:t>
      </w:r>
      <w:r w:rsidR="006C7BA1" w:rsidRPr="002E1494">
        <w:rPr>
          <w:rFonts w:asciiTheme="minorHAnsi" w:eastAsia="Times New Roman" w:hAnsiTheme="minorHAnsi" w:cstheme="minorHAnsi"/>
          <w:color w:val="00000A"/>
          <w:sz w:val="28"/>
          <w:szCs w:val="28"/>
          <w:shd w:val="clear" w:color="auto" w:fill="FFFFFF"/>
        </w:rPr>
        <w:t xml:space="preserve">ременного английского языка) / </w:t>
      </w:r>
      <w:r w:rsidRPr="002E1494">
        <w:rPr>
          <w:rFonts w:asciiTheme="minorHAnsi" w:eastAsia="Times New Roman" w:hAnsiTheme="minorHAnsi" w:cstheme="minorHAnsi"/>
          <w:color w:val="00000A"/>
          <w:sz w:val="28"/>
          <w:szCs w:val="28"/>
          <w:shd w:val="clear" w:color="auto" w:fill="FFFFFF"/>
        </w:rPr>
        <w:t>А. И. Варшавская, Ф. И. Карташкова, Т. Е. Кузьмина, Т. Н. Сафронова. – Ленинград: Издательство ЛГУ, 1991. – 101 с.</w:t>
      </w:r>
    </w:p>
    <w:p w:rsidR="00C23380" w:rsidRPr="002E1494" w:rsidRDefault="00075422" w:rsidP="002E1494">
      <w:pPr>
        <w:numPr>
          <w:ilvl w:val="0"/>
          <w:numId w:val="16"/>
        </w:numPr>
        <w:spacing w:line="360" w:lineRule="auto"/>
        <w:jc w:val="both"/>
        <w:rPr>
          <w:rFonts w:asciiTheme="minorHAnsi" w:eastAsia="Times New Roman" w:hAnsiTheme="minorHAnsi" w:cstheme="minorHAnsi"/>
          <w:color w:val="00000A"/>
          <w:sz w:val="28"/>
          <w:szCs w:val="28"/>
          <w:highlight w:val="white"/>
        </w:rPr>
      </w:pPr>
      <w:r w:rsidRPr="002E1494">
        <w:rPr>
          <w:rFonts w:asciiTheme="minorHAnsi" w:eastAsia="Times New Roman" w:hAnsiTheme="minorHAnsi" w:cstheme="minorHAnsi"/>
          <w:color w:val="00000A"/>
          <w:sz w:val="28"/>
          <w:szCs w:val="28"/>
          <w:shd w:val="clear" w:color="auto" w:fill="FFFFFF"/>
        </w:rPr>
        <w:t>Голоюх Л. В. Порівняння як структурно-стилістичний компонент художнього тексту (на матеріалі сучасної української</w:t>
      </w:r>
      <w:r w:rsidRPr="002E1494">
        <w:rPr>
          <w:rFonts w:asciiTheme="minorHAnsi" w:eastAsia="Times New Roman" w:hAnsiTheme="minorHAnsi" w:cstheme="minorHAnsi"/>
          <w:color w:val="00000A"/>
          <w:sz w:val="28"/>
          <w:szCs w:val="28"/>
          <w:shd w:val="clear" w:color="auto" w:fill="FFFFFF"/>
        </w:rPr>
        <w:br/>
        <w:t>історичної прози): дис. ... кандидата філол. наук: 10.02.01 / Голоюх Лариса Василівна. – К., 1996. ‒ 225 с.</w:t>
      </w:r>
    </w:p>
    <w:p w:rsidR="00C23380" w:rsidRPr="002E1494" w:rsidRDefault="00075422" w:rsidP="002E1494">
      <w:pPr>
        <w:numPr>
          <w:ilvl w:val="0"/>
          <w:numId w:val="16"/>
        </w:numPr>
        <w:spacing w:line="360" w:lineRule="auto"/>
        <w:jc w:val="both"/>
        <w:rPr>
          <w:rFonts w:asciiTheme="minorHAnsi" w:eastAsia="Times New Roman" w:hAnsiTheme="minorHAnsi" w:cstheme="minorHAnsi"/>
          <w:color w:val="00000A"/>
          <w:sz w:val="28"/>
          <w:szCs w:val="28"/>
          <w:highlight w:val="white"/>
        </w:rPr>
      </w:pPr>
      <w:r w:rsidRPr="002E1494">
        <w:rPr>
          <w:rFonts w:asciiTheme="minorHAnsi" w:eastAsia="Times New Roman" w:hAnsiTheme="minorHAnsi" w:cstheme="minorHAnsi"/>
          <w:color w:val="00000A"/>
          <w:sz w:val="28"/>
          <w:szCs w:val="28"/>
          <w:shd w:val="clear" w:color="auto" w:fill="FFFFFF"/>
        </w:rPr>
        <w:t>Дубровська І.Б. Біблійно-християнська метафора в німецькій мові: номінативний аспект: дис. ... кандидата філол. наук: 10.02.04 / Ірина Борисівна Дубровська. – К., 2001. – 210 с.</w:t>
      </w:r>
    </w:p>
    <w:p w:rsidR="00C23380" w:rsidRPr="002E1494" w:rsidRDefault="00075422" w:rsidP="002E1494">
      <w:pPr>
        <w:numPr>
          <w:ilvl w:val="0"/>
          <w:numId w:val="16"/>
        </w:numPr>
        <w:spacing w:line="360" w:lineRule="auto"/>
        <w:jc w:val="both"/>
        <w:rPr>
          <w:rFonts w:asciiTheme="minorHAnsi" w:eastAsia="Times New Roman" w:hAnsiTheme="minorHAnsi" w:cstheme="minorHAnsi"/>
          <w:color w:val="00000A"/>
          <w:sz w:val="28"/>
          <w:szCs w:val="28"/>
          <w:highlight w:val="white"/>
        </w:rPr>
      </w:pPr>
      <w:r w:rsidRPr="002E1494">
        <w:rPr>
          <w:rFonts w:asciiTheme="minorHAnsi" w:eastAsia="Times New Roman" w:hAnsiTheme="minorHAnsi" w:cstheme="minorHAnsi"/>
          <w:color w:val="00000A"/>
          <w:sz w:val="28"/>
          <w:szCs w:val="28"/>
          <w:shd w:val="clear" w:color="auto" w:fill="FFFFFF"/>
        </w:rPr>
        <w:t>Жовтобрюх М. А. Курс сучасної української літературної мови / Жовтобрюх Михайло Андрійович. – К.: Вища школа, 1972. – 402 с.</w:t>
      </w:r>
    </w:p>
    <w:p w:rsidR="00C23380" w:rsidRPr="002E1494" w:rsidRDefault="00075422" w:rsidP="002E1494">
      <w:pPr>
        <w:numPr>
          <w:ilvl w:val="0"/>
          <w:numId w:val="16"/>
        </w:numPr>
        <w:spacing w:line="360" w:lineRule="auto"/>
        <w:jc w:val="both"/>
        <w:rPr>
          <w:rFonts w:asciiTheme="minorHAnsi" w:eastAsia="Times New Roman" w:hAnsiTheme="minorHAnsi" w:cstheme="minorHAnsi"/>
          <w:color w:val="00000A"/>
          <w:sz w:val="28"/>
          <w:szCs w:val="28"/>
          <w:highlight w:val="white"/>
        </w:rPr>
      </w:pPr>
      <w:r w:rsidRPr="002E1494">
        <w:rPr>
          <w:rFonts w:asciiTheme="minorHAnsi" w:eastAsia="Times New Roman" w:hAnsiTheme="minorHAnsi" w:cstheme="minorHAnsi"/>
          <w:color w:val="00000A"/>
          <w:sz w:val="28"/>
          <w:szCs w:val="28"/>
          <w:shd w:val="clear" w:color="auto" w:fill="FFFFFF"/>
        </w:rPr>
        <w:t>Кучеренко І. К. Категорія відмінка в сучасній українській літературній мові / Ілля Корнійович Кучеренко. – Львів, 1961. – С. 6-52.</w:t>
      </w:r>
    </w:p>
    <w:p w:rsidR="00C23380" w:rsidRPr="002E1494" w:rsidRDefault="00075422" w:rsidP="002E1494">
      <w:pPr>
        <w:numPr>
          <w:ilvl w:val="0"/>
          <w:numId w:val="16"/>
        </w:numPr>
        <w:spacing w:line="360" w:lineRule="auto"/>
        <w:jc w:val="both"/>
        <w:rPr>
          <w:rFonts w:asciiTheme="minorHAnsi" w:eastAsia="Times New Roman" w:hAnsiTheme="minorHAnsi" w:cstheme="minorHAnsi"/>
          <w:color w:val="00000A"/>
          <w:sz w:val="28"/>
          <w:szCs w:val="28"/>
          <w:highlight w:val="white"/>
        </w:rPr>
      </w:pPr>
      <w:r w:rsidRPr="002E1494">
        <w:rPr>
          <w:rFonts w:asciiTheme="minorHAnsi" w:eastAsia="Times New Roman" w:hAnsiTheme="minorHAnsi" w:cstheme="minorHAnsi"/>
          <w:color w:val="00000A"/>
          <w:sz w:val="28"/>
          <w:szCs w:val="28"/>
          <w:shd w:val="clear" w:color="auto" w:fill="FFFFFF"/>
        </w:rPr>
        <w:lastRenderedPageBreak/>
        <w:t>Мезенин С. М. Конструкции современного английского языка, имеющие значение сравнения: автореф. дис. на соискание ученой степени канд. филол. наук: спец. 10.02.01 «Языкознание» / Сергей Михайлович Мезенин. – М., 1969. – 236 c.</w:t>
      </w:r>
    </w:p>
    <w:p w:rsidR="00C23380" w:rsidRPr="002E1494" w:rsidRDefault="00075422" w:rsidP="002E1494">
      <w:pPr>
        <w:pStyle w:val="ab"/>
        <w:numPr>
          <w:ilvl w:val="0"/>
          <w:numId w:val="16"/>
        </w:numPr>
        <w:spacing w:line="360" w:lineRule="auto"/>
        <w:jc w:val="both"/>
        <w:rPr>
          <w:rFonts w:asciiTheme="minorHAnsi" w:eastAsia="Times New Roman" w:hAnsiTheme="minorHAnsi" w:cstheme="minorHAnsi"/>
          <w:color w:val="00000A"/>
          <w:sz w:val="28"/>
          <w:szCs w:val="28"/>
          <w:highlight w:val="white"/>
        </w:rPr>
      </w:pPr>
      <w:r w:rsidRPr="002E1494">
        <w:rPr>
          <w:rFonts w:asciiTheme="minorHAnsi" w:eastAsia="Times New Roman" w:hAnsiTheme="minorHAnsi" w:cstheme="minorHAnsi"/>
          <w:color w:val="00000A"/>
          <w:sz w:val="28"/>
          <w:szCs w:val="28"/>
          <w:shd w:val="clear" w:color="auto" w:fill="FFFFFF"/>
        </w:rPr>
        <w:t>Мейеров В. Ф. Компаративные устойчивые фразы (семантика, позиция, функция) / Владимир Фадеевич Мейеров // Актуальные проблемы лексикологии и словообразования: зб. статей. – 1974. – С.73-89.</w:t>
      </w:r>
    </w:p>
    <w:p w:rsidR="00C23380" w:rsidRPr="002E1494" w:rsidRDefault="00075422" w:rsidP="002E1494">
      <w:pPr>
        <w:pStyle w:val="ab"/>
        <w:numPr>
          <w:ilvl w:val="0"/>
          <w:numId w:val="16"/>
        </w:numPr>
        <w:spacing w:line="360" w:lineRule="auto"/>
        <w:jc w:val="both"/>
        <w:rPr>
          <w:rFonts w:asciiTheme="minorHAnsi" w:eastAsia="Times New Roman" w:hAnsiTheme="minorHAnsi" w:cstheme="minorHAnsi"/>
          <w:color w:val="00000A"/>
          <w:sz w:val="28"/>
          <w:szCs w:val="28"/>
          <w:highlight w:val="white"/>
        </w:rPr>
      </w:pPr>
      <w:r w:rsidRPr="002E1494">
        <w:rPr>
          <w:rFonts w:asciiTheme="minorHAnsi" w:eastAsia="Times New Roman" w:hAnsiTheme="minorHAnsi" w:cstheme="minorHAnsi"/>
          <w:color w:val="00000A"/>
          <w:sz w:val="28"/>
          <w:szCs w:val="28"/>
          <w:shd w:val="clear" w:color="auto" w:fill="FFFFFF"/>
        </w:rPr>
        <w:t>Потебня А. А. Эстетика и поэтика / Александр Афанасьевич Потебня. – М.: Искусство, 1976. – 614 с.</w:t>
      </w:r>
    </w:p>
    <w:p w:rsidR="00C23380" w:rsidRPr="002E1494" w:rsidRDefault="00075422" w:rsidP="002E1494">
      <w:pPr>
        <w:pStyle w:val="ab"/>
        <w:numPr>
          <w:ilvl w:val="0"/>
          <w:numId w:val="16"/>
        </w:numPr>
        <w:spacing w:line="360" w:lineRule="auto"/>
        <w:jc w:val="both"/>
        <w:rPr>
          <w:rFonts w:asciiTheme="minorHAnsi" w:eastAsia="Times New Roman" w:hAnsiTheme="minorHAnsi" w:cstheme="minorHAnsi"/>
          <w:color w:val="00000A"/>
          <w:sz w:val="28"/>
          <w:szCs w:val="28"/>
          <w:highlight w:val="white"/>
        </w:rPr>
      </w:pPr>
      <w:r w:rsidRPr="002E1494">
        <w:rPr>
          <w:rFonts w:asciiTheme="minorHAnsi" w:eastAsia="Times New Roman" w:hAnsiTheme="minorHAnsi" w:cstheme="minorHAnsi"/>
          <w:color w:val="00000A"/>
          <w:sz w:val="28"/>
          <w:szCs w:val="28"/>
          <w:shd w:val="clear" w:color="auto" w:fill="FFFFFF"/>
        </w:rPr>
        <w:t>Прокопчук Л. В. Категорія порівняння та її вираження в структурі простого речення: дис. ... канд. філол. наук: 10.02.01 / Людмила Володимирівна Прокопчук. – Вінниця, 2000. – 197 с.</w:t>
      </w:r>
    </w:p>
    <w:p w:rsidR="00C23380" w:rsidRPr="002E1494" w:rsidRDefault="00075422" w:rsidP="002E1494">
      <w:pPr>
        <w:pStyle w:val="ab"/>
        <w:numPr>
          <w:ilvl w:val="0"/>
          <w:numId w:val="16"/>
        </w:numPr>
        <w:spacing w:line="360" w:lineRule="auto"/>
        <w:jc w:val="both"/>
        <w:rPr>
          <w:rFonts w:asciiTheme="minorHAnsi" w:eastAsia="Times New Roman" w:hAnsiTheme="minorHAnsi" w:cstheme="minorHAnsi"/>
          <w:color w:val="00000A"/>
          <w:sz w:val="28"/>
          <w:szCs w:val="28"/>
          <w:highlight w:val="white"/>
        </w:rPr>
      </w:pPr>
      <w:r w:rsidRPr="002E1494">
        <w:rPr>
          <w:rFonts w:asciiTheme="minorHAnsi" w:eastAsia="Times New Roman" w:hAnsiTheme="minorHAnsi" w:cstheme="minorHAnsi"/>
          <w:color w:val="00000A"/>
          <w:sz w:val="28"/>
          <w:szCs w:val="28"/>
          <w:shd w:val="clear" w:color="auto" w:fill="FFFFFF"/>
        </w:rPr>
        <w:t>Размахнина Н. К. Параллелизмы сравнительных конструкций в современном английском языке / Н. К. Размахнина // В помощь преподавателям иностранных языков: сб. статей. ‒ 1974. – С. 5-38.</w:t>
      </w:r>
    </w:p>
    <w:p w:rsidR="00C23380" w:rsidRPr="002E1494" w:rsidRDefault="00075422" w:rsidP="002E1494">
      <w:pPr>
        <w:pStyle w:val="ab"/>
        <w:numPr>
          <w:ilvl w:val="0"/>
          <w:numId w:val="16"/>
        </w:numPr>
        <w:spacing w:line="360" w:lineRule="auto"/>
        <w:jc w:val="both"/>
        <w:rPr>
          <w:rFonts w:asciiTheme="minorHAnsi" w:eastAsia="Times New Roman" w:hAnsiTheme="minorHAnsi" w:cstheme="minorHAnsi"/>
          <w:color w:val="00000A"/>
          <w:sz w:val="28"/>
          <w:szCs w:val="28"/>
          <w:highlight w:val="white"/>
        </w:rPr>
      </w:pPr>
      <w:r w:rsidRPr="002E1494">
        <w:rPr>
          <w:rFonts w:asciiTheme="minorHAnsi" w:eastAsia="Times New Roman" w:hAnsiTheme="minorHAnsi" w:cstheme="minorHAnsi"/>
          <w:color w:val="00000A"/>
          <w:sz w:val="28"/>
          <w:szCs w:val="28"/>
          <w:shd w:val="clear" w:color="auto" w:fill="FFFFFF"/>
        </w:rPr>
        <w:t xml:space="preserve">Размахнина Н. К. Сложные модальные сравнения в английском языке с союзами as if, as tough / Н. К. Размахнина // В помощь преподавателям иностранных языков: сб. статей. – 1974. – С. 3-27. </w:t>
      </w:r>
    </w:p>
    <w:p w:rsidR="00C23380" w:rsidRPr="002E1494" w:rsidRDefault="00075422" w:rsidP="002E1494">
      <w:pPr>
        <w:pStyle w:val="ab"/>
        <w:numPr>
          <w:ilvl w:val="0"/>
          <w:numId w:val="16"/>
        </w:numPr>
        <w:spacing w:line="360" w:lineRule="auto"/>
        <w:jc w:val="both"/>
        <w:rPr>
          <w:rFonts w:asciiTheme="minorHAnsi" w:eastAsia="Times New Roman" w:hAnsiTheme="minorHAnsi" w:cstheme="minorHAnsi"/>
          <w:color w:val="00000A"/>
          <w:sz w:val="28"/>
          <w:szCs w:val="28"/>
          <w:highlight w:val="white"/>
        </w:rPr>
      </w:pPr>
      <w:r w:rsidRPr="002E1494">
        <w:rPr>
          <w:rFonts w:asciiTheme="minorHAnsi" w:eastAsia="Times New Roman" w:hAnsiTheme="minorHAnsi" w:cstheme="minorHAnsi"/>
          <w:color w:val="00000A"/>
          <w:sz w:val="28"/>
          <w:szCs w:val="28"/>
          <w:shd w:val="clear" w:color="auto" w:fill="FFFFFF"/>
        </w:rPr>
        <w:t>Селіванова О. О. Сучасна лінгвістика: термінологічна енциклопедія / Олена Олександрівна Селіванова. – Полтава: Довкілля-К, 2006. – 716 с.</w:t>
      </w:r>
    </w:p>
    <w:p w:rsidR="00C23380" w:rsidRPr="002E1494" w:rsidRDefault="00075422" w:rsidP="002E1494">
      <w:pPr>
        <w:pStyle w:val="ab"/>
        <w:numPr>
          <w:ilvl w:val="0"/>
          <w:numId w:val="16"/>
        </w:numPr>
        <w:spacing w:line="360" w:lineRule="auto"/>
        <w:jc w:val="both"/>
        <w:rPr>
          <w:rFonts w:asciiTheme="minorHAnsi" w:eastAsia="Times New Roman" w:hAnsiTheme="minorHAnsi" w:cstheme="minorHAnsi"/>
          <w:color w:val="00000A"/>
          <w:sz w:val="28"/>
          <w:szCs w:val="28"/>
          <w:highlight w:val="white"/>
        </w:rPr>
      </w:pPr>
      <w:r w:rsidRPr="002E1494">
        <w:rPr>
          <w:rFonts w:asciiTheme="minorHAnsi" w:eastAsia="Times New Roman" w:hAnsiTheme="minorHAnsi" w:cstheme="minorHAnsi"/>
          <w:color w:val="00000A"/>
          <w:sz w:val="28"/>
          <w:szCs w:val="28"/>
          <w:shd w:val="clear" w:color="auto" w:fill="FFFFFF"/>
        </w:rPr>
        <w:t>Сен-Симон А. К. Размышления литературные, философские и промышленные / Клод Анри де Сен-Симон / Пер. с франц. Л.С Цетлин. – М.: Академия Наук СССР, 1948. – 468 с.</w:t>
      </w:r>
    </w:p>
    <w:p w:rsidR="00C23380" w:rsidRPr="002E1494" w:rsidRDefault="00075422" w:rsidP="002E1494">
      <w:pPr>
        <w:pStyle w:val="ab"/>
        <w:numPr>
          <w:ilvl w:val="0"/>
          <w:numId w:val="16"/>
        </w:numPr>
        <w:spacing w:line="360" w:lineRule="auto"/>
        <w:jc w:val="both"/>
        <w:rPr>
          <w:rFonts w:asciiTheme="minorHAnsi" w:eastAsia="Times New Roman" w:hAnsiTheme="minorHAnsi" w:cstheme="minorHAnsi"/>
          <w:color w:val="00000A"/>
          <w:sz w:val="28"/>
          <w:szCs w:val="28"/>
          <w:highlight w:val="white"/>
        </w:rPr>
      </w:pPr>
      <w:r w:rsidRPr="002E1494">
        <w:rPr>
          <w:rFonts w:asciiTheme="minorHAnsi" w:eastAsia="Times New Roman" w:hAnsiTheme="minorHAnsi" w:cstheme="minorHAnsi"/>
          <w:color w:val="00000A"/>
          <w:sz w:val="28"/>
          <w:szCs w:val="28"/>
          <w:shd w:val="clear" w:color="auto" w:fill="FFFFFF"/>
        </w:rPr>
        <w:t>Славинський М. А. На перевалі, перед новими верстами / Максим Антонович Славинський. – К.: Либідь, 1986. – 650 c.</w:t>
      </w:r>
    </w:p>
    <w:p w:rsidR="00C23380" w:rsidRPr="002E1494" w:rsidRDefault="00075422" w:rsidP="002E1494">
      <w:pPr>
        <w:pStyle w:val="ab"/>
        <w:numPr>
          <w:ilvl w:val="0"/>
          <w:numId w:val="16"/>
        </w:numPr>
        <w:spacing w:line="360" w:lineRule="auto"/>
        <w:jc w:val="both"/>
        <w:rPr>
          <w:rFonts w:asciiTheme="minorHAnsi" w:eastAsia="Times New Roman" w:hAnsiTheme="minorHAnsi" w:cstheme="minorHAnsi"/>
          <w:color w:val="00000A"/>
          <w:sz w:val="28"/>
          <w:szCs w:val="28"/>
          <w:highlight w:val="white"/>
        </w:rPr>
      </w:pPr>
      <w:r w:rsidRPr="002E1494">
        <w:rPr>
          <w:rFonts w:asciiTheme="minorHAnsi" w:eastAsia="Times New Roman" w:hAnsiTheme="minorHAnsi" w:cstheme="minorHAnsi"/>
          <w:color w:val="00000A"/>
          <w:sz w:val="28"/>
          <w:szCs w:val="28"/>
          <w:shd w:val="clear" w:color="auto" w:fill="FFFFFF"/>
        </w:rPr>
        <w:t>Сучасна українська літературна мова: Підручник / А.П. Грищенко,             Л.І. Мацько, М.Я. Плющ, Н.І. Тоцька та І.М. Уздиган. – К.: Вища школа, 1997. – 494 с.</w:t>
      </w:r>
    </w:p>
    <w:p w:rsidR="00C23380" w:rsidRPr="002E1494" w:rsidRDefault="00075422" w:rsidP="002E1494">
      <w:pPr>
        <w:pStyle w:val="ab"/>
        <w:numPr>
          <w:ilvl w:val="0"/>
          <w:numId w:val="16"/>
        </w:numPr>
        <w:spacing w:line="360" w:lineRule="auto"/>
        <w:jc w:val="both"/>
        <w:rPr>
          <w:rFonts w:asciiTheme="minorHAnsi" w:eastAsia="Times New Roman" w:hAnsiTheme="minorHAnsi" w:cstheme="minorHAnsi"/>
          <w:color w:val="00000A"/>
          <w:sz w:val="28"/>
          <w:szCs w:val="28"/>
          <w:highlight w:val="white"/>
        </w:rPr>
      </w:pPr>
      <w:r w:rsidRPr="002E1494">
        <w:rPr>
          <w:rFonts w:asciiTheme="minorHAnsi" w:eastAsia="Times New Roman" w:hAnsiTheme="minorHAnsi" w:cstheme="minorHAnsi"/>
          <w:color w:val="00000A"/>
          <w:sz w:val="28"/>
          <w:szCs w:val="28"/>
          <w:shd w:val="clear" w:color="auto" w:fill="FFFFFF"/>
        </w:rPr>
        <w:lastRenderedPageBreak/>
        <w:t>Сырейщикова А. А. Идиоматика французского языка на основе лексических гнезд / Сырейщикова Андриена Адриановна. – М.: Издательство литературы на иностранных языках, 1948. – 578 с.</w:t>
      </w:r>
    </w:p>
    <w:p w:rsidR="00C23380" w:rsidRPr="002E1494" w:rsidRDefault="00075422" w:rsidP="002E1494">
      <w:pPr>
        <w:pStyle w:val="ab"/>
        <w:numPr>
          <w:ilvl w:val="0"/>
          <w:numId w:val="16"/>
        </w:numPr>
        <w:spacing w:line="360" w:lineRule="auto"/>
        <w:jc w:val="both"/>
        <w:rPr>
          <w:rFonts w:asciiTheme="minorHAnsi" w:eastAsia="Times New Roman" w:hAnsiTheme="minorHAnsi" w:cstheme="minorHAnsi"/>
          <w:color w:val="00000A"/>
          <w:sz w:val="28"/>
          <w:szCs w:val="28"/>
          <w:highlight w:val="white"/>
        </w:rPr>
      </w:pPr>
      <w:r w:rsidRPr="002E1494">
        <w:rPr>
          <w:rFonts w:asciiTheme="minorHAnsi" w:eastAsia="Times New Roman" w:hAnsiTheme="minorHAnsi" w:cstheme="minorHAnsi"/>
          <w:color w:val="00000A"/>
          <w:sz w:val="28"/>
          <w:szCs w:val="28"/>
          <w:shd w:val="clear" w:color="auto" w:fill="FFFFFF"/>
        </w:rPr>
        <w:t xml:space="preserve">Українська мова. Енциклопедія / Під ред. Віталія Макаровича Русанівського. ‒ К.: Видавництво Українська енциклопедія ім. М.П. Бажана, 2000. – 750 с. </w:t>
      </w:r>
    </w:p>
    <w:p w:rsidR="00C23380" w:rsidRPr="002E1494" w:rsidRDefault="00075422" w:rsidP="002E1494">
      <w:pPr>
        <w:pStyle w:val="ab"/>
        <w:numPr>
          <w:ilvl w:val="0"/>
          <w:numId w:val="16"/>
        </w:numPr>
        <w:spacing w:line="360" w:lineRule="auto"/>
        <w:jc w:val="both"/>
        <w:rPr>
          <w:rFonts w:asciiTheme="minorHAnsi" w:eastAsia="Times New Roman" w:hAnsiTheme="minorHAnsi" w:cstheme="minorHAnsi"/>
          <w:color w:val="00000A"/>
          <w:sz w:val="28"/>
          <w:szCs w:val="28"/>
          <w:highlight w:val="white"/>
        </w:rPr>
      </w:pPr>
      <w:r w:rsidRPr="002E1494">
        <w:rPr>
          <w:rFonts w:asciiTheme="minorHAnsi" w:eastAsia="Times New Roman" w:hAnsiTheme="minorHAnsi" w:cstheme="minorHAnsi"/>
          <w:color w:val="00000A"/>
          <w:sz w:val="28"/>
          <w:szCs w:val="28"/>
          <w:shd w:val="clear" w:color="auto" w:fill="FFFFFF"/>
        </w:rPr>
        <w:t>Черемисина М. И. Некоторые вопросы синтаксиса. Сравнительные конструкции современного русского языка (материалы спецкурса) / Майя Ивановна Черемисина. – Новосибирск, Издательство НГУ, 1971. – 181 с.</w:t>
      </w:r>
    </w:p>
    <w:p w:rsidR="00C23380" w:rsidRPr="002E1494" w:rsidRDefault="00075422" w:rsidP="002E1494">
      <w:pPr>
        <w:pStyle w:val="ab"/>
        <w:numPr>
          <w:ilvl w:val="0"/>
          <w:numId w:val="16"/>
        </w:numPr>
        <w:spacing w:line="360" w:lineRule="auto"/>
        <w:jc w:val="both"/>
        <w:rPr>
          <w:rFonts w:asciiTheme="minorHAnsi" w:eastAsia="Times New Roman" w:hAnsiTheme="minorHAnsi" w:cstheme="minorHAnsi"/>
          <w:color w:val="00000A"/>
          <w:sz w:val="28"/>
          <w:szCs w:val="28"/>
          <w:highlight w:val="white"/>
        </w:rPr>
      </w:pPr>
      <w:r w:rsidRPr="002E1494">
        <w:rPr>
          <w:rFonts w:asciiTheme="minorHAnsi" w:eastAsia="Times New Roman" w:hAnsiTheme="minorHAnsi" w:cstheme="minorHAnsi"/>
          <w:color w:val="00000A"/>
          <w:sz w:val="28"/>
          <w:szCs w:val="28"/>
          <w:shd w:val="clear" w:color="auto" w:fill="FFFFFF"/>
        </w:rPr>
        <w:t>Шаповалова Н. П. Функціонально-семантична категорія порівняння в сучасній українській мові / Наталя Петрівна Шаповалова // Семантика і прагматика граматичних структур: зб. статей. – 1998. – С. 30-36.</w:t>
      </w:r>
    </w:p>
    <w:p w:rsidR="00C23380" w:rsidRPr="002E1494" w:rsidRDefault="00075422" w:rsidP="002E1494">
      <w:pPr>
        <w:pStyle w:val="ab"/>
        <w:numPr>
          <w:ilvl w:val="0"/>
          <w:numId w:val="16"/>
        </w:numPr>
        <w:spacing w:line="360" w:lineRule="auto"/>
        <w:jc w:val="both"/>
        <w:rPr>
          <w:rFonts w:asciiTheme="minorHAnsi" w:eastAsia="Times New Roman" w:hAnsiTheme="minorHAnsi" w:cstheme="minorHAnsi"/>
          <w:color w:val="00000A"/>
          <w:sz w:val="28"/>
          <w:szCs w:val="28"/>
          <w:highlight w:val="white"/>
        </w:rPr>
      </w:pPr>
      <w:r w:rsidRPr="002E1494">
        <w:rPr>
          <w:rFonts w:asciiTheme="minorHAnsi" w:eastAsia="Times New Roman" w:hAnsiTheme="minorHAnsi" w:cstheme="minorHAnsi"/>
          <w:color w:val="00000A"/>
          <w:sz w:val="28"/>
          <w:szCs w:val="28"/>
          <w:shd w:val="clear" w:color="auto" w:fill="FFFFFF"/>
        </w:rPr>
        <w:t>Шаповалова Н. П. Функціонально-семантичний статус порівняльних конструкцій у сучасній українській мові: дис. ... кандидата філол. наук: 10.02.01 / Наталя Петрівна Шаповалова. – Донецьк, 1998. – 180 с.</w:t>
      </w:r>
    </w:p>
    <w:p w:rsidR="00C23380" w:rsidRPr="002E1494" w:rsidRDefault="00075422" w:rsidP="002E1494">
      <w:pPr>
        <w:pStyle w:val="ab"/>
        <w:numPr>
          <w:ilvl w:val="0"/>
          <w:numId w:val="16"/>
        </w:numPr>
        <w:spacing w:line="360" w:lineRule="auto"/>
        <w:jc w:val="both"/>
        <w:rPr>
          <w:rFonts w:asciiTheme="minorHAnsi" w:eastAsia="Times New Roman" w:hAnsiTheme="minorHAnsi" w:cstheme="minorHAnsi"/>
          <w:color w:val="00000A"/>
          <w:sz w:val="28"/>
          <w:szCs w:val="28"/>
          <w:highlight w:val="white"/>
        </w:rPr>
      </w:pPr>
      <w:r w:rsidRPr="002E1494">
        <w:rPr>
          <w:rFonts w:asciiTheme="minorHAnsi" w:eastAsia="Times New Roman" w:hAnsiTheme="minorHAnsi" w:cstheme="minorHAnsi"/>
          <w:color w:val="00000A"/>
          <w:sz w:val="28"/>
          <w:szCs w:val="28"/>
          <w:shd w:val="clear" w:color="auto" w:fill="FFFFFF"/>
        </w:rPr>
        <w:t xml:space="preserve">Щерба Л. В. Языковая система и речевая деятельность / Л. В. Щерба. –  Л.: Просвещение, 1974. – 99 с. </w:t>
      </w:r>
    </w:p>
    <w:p w:rsidR="002773C6" w:rsidRPr="002E1494" w:rsidRDefault="002773C6" w:rsidP="002E1494">
      <w:pPr>
        <w:pStyle w:val="ab"/>
        <w:numPr>
          <w:ilvl w:val="0"/>
          <w:numId w:val="16"/>
        </w:numPr>
        <w:spacing w:line="360" w:lineRule="auto"/>
        <w:jc w:val="both"/>
        <w:rPr>
          <w:rFonts w:asciiTheme="minorHAnsi" w:eastAsia="Times New Roman" w:hAnsiTheme="minorHAnsi" w:cstheme="minorHAnsi"/>
          <w:color w:val="00000A"/>
          <w:sz w:val="28"/>
          <w:szCs w:val="28"/>
          <w:highlight w:val="white"/>
        </w:rPr>
      </w:pPr>
      <w:r w:rsidRPr="002E1494">
        <w:rPr>
          <w:rFonts w:asciiTheme="minorHAnsi" w:hAnsiTheme="minorHAnsi" w:cstheme="minorHAnsi"/>
          <w:sz w:val="28"/>
          <w:szCs w:val="28"/>
        </w:rPr>
        <w:t xml:space="preserve">Алексеева И. С. Введение в переводоведение : учеб пособ. для студ. филол. и лингв. фак. высш. учеб. завед. / И. С. Алексеева. – Санкт-Петербург ; Москва : Филологический факультет СПбГУ : Академия, 2004. – 352 с. </w:t>
      </w:r>
    </w:p>
    <w:p w:rsidR="002773C6" w:rsidRPr="002E1494" w:rsidRDefault="002773C6" w:rsidP="002E1494">
      <w:pPr>
        <w:pStyle w:val="ab"/>
        <w:numPr>
          <w:ilvl w:val="0"/>
          <w:numId w:val="16"/>
        </w:numPr>
        <w:spacing w:line="360" w:lineRule="auto"/>
        <w:jc w:val="both"/>
        <w:rPr>
          <w:rFonts w:asciiTheme="minorHAnsi" w:eastAsia="Times New Roman" w:hAnsiTheme="minorHAnsi" w:cstheme="minorHAnsi"/>
          <w:color w:val="00000A"/>
          <w:sz w:val="28"/>
          <w:szCs w:val="28"/>
          <w:highlight w:val="white"/>
        </w:rPr>
      </w:pPr>
      <w:r w:rsidRPr="002E1494">
        <w:rPr>
          <w:rFonts w:asciiTheme="minorHAnsi" w:hAnsiTheme="minorHAnsi" w:cstheme="minorHAnsi"/>
          <w:sz w:val="28"/>
          <w:szCs w:val="28"/>
        </w:rPr>
        <w:t xml:space="preserve">Гайворонская Д. С. Особенности перевода устойчивых сравнений / Д. С. Гайворонская // Сборник работ 69-й научной конференции студентов и аспирантов Белорусского государственного университета, 14–17 мая 2012 г., Минск : в 3 ч. – Минск, 2013. – Ч. 2. – С. 12–16.  </w:t>
      </w:r>
    </w:p>
    <w:p w:rsidR="002773C6" w:rsidRPr="002E1494" w:rsidRDefault="002773C6" w:rsidP="002E1494">
      <w:pPr>
        <w:pStyle w:val="ab"/>
        <w:numPr>
          <w:ilvl w:val="0"/>
          <w:numId w:val="16"/>
        </w:numPr>
        <w:spacing w:line="360" w:lineRule="auto"/>
        <w:jc w:val="both"/>
        <w:rPr>
          <w:rFonts w:asciiTheme="minorHAnsi" w:eastAsia="Times New Roman" w:hAnsiTheme="minorHAnsi" w:cstheme="minorHAnsi"/>
          <w:color w:val="00000A"/>
          <w:sz w:val="28"/>
          <w:szCs w:val="28"/>
          <w:highlight w:val="white"/>
        </w:rPr>
      </w:pPr>
      <w:r w:rsidRPr="002E1494">
        <w:rPr>
          <w:rFonts w:asciiTheme="minorHAnsi" w:hAnsiTheme="minorHAnsi" w:cstheme="minorHAnsi"/>
          <w:sz w:val="28"/>
          <w:szCs w:val="28"/>
        </w:rPr>
        <w:t xml:space="preserve">Головня А. В. Зоонім як складова порівняння на позначення рис характеру людини [Електронний ресурс] / А. В. Головня. – Режим </w:t>
      </w:r>
      <w:r w:rsidRPr="002E1494">
        <w:rPr>
          <w:rFonts w:asciiTheme="minorHAnsi" w:hAnsiTheme="minorHAnsi" w:cstheme="minorHAnsi"/>
          <w:sz w:val="28"/>
          <w:szCs w:val="28"/>
        </w:rPr>
        <w:lastRenderedPageBreak/>
        <w:t>доступу: http://www.readera.org/article/- zoonim-jak-skladova-porivnjannja-na-poznachennja-ryes-kharakteru-ljudyenye-na-10- 182581.html.</w:t>
      </w:r>
    </w:p>
    <w:p w:rsidR="00363F27" w:rsidRPr="002E1494" w:rsidRDefault="002773C6" w:rsidP="002E1494">
      <w:pPr>
        <w:pStyle w:val="ab"/>
        <w:numPr>
          <w:ilvl w:val="0"/>
          <w:numId w:val="16"/>
        </w:numPr>
        <w:spacing w:line="360" w:lineRule="auto"/>
        <w:jc w:val="both"/>
        <w:rPr>
          <w:rFonts w:asciiTheme="minorHAnsi" w:eastAsia="Times New Roman" w:hAnsiTheme="minorHAnsi" w:cstheme="minorHAnsi"/>
          <w:color w:val="00000A"/>
          <w:sz w:val="28"/>
          <w:szCs w:val="28"/>
          <w:highlight w:val="white"/>
        </w:rPr>
      </w:pPr>
      <w:r w:rsidRPr="002E1494">
        <w:rPr>
          <w:rFonts w:asciiTheme="minorHAnsi" w:hAnsiTheme="minorHAnsi" w:cstheme="minorHAnsi"/>
          <w:sz w:val="28"/>
          <w:szCs w:val="28"/>
        </w:rPr>
        <w:t xml:space="preserve">Головня А. В. Способи передачі культурного компонента порівняння при перекладі художньої прози Редьярда Кіплінга [Електронний ресурс] / А. В. Головня ; Національний </w:t>
      </w:r>
      <w:r w:rsidR="00363F27" w:rsidRPr="002E1494">
        <w:rPr>
          <w:rFonts w:asciiTheme="minorHAnsi" w:hAnsiTheme="minorHAnsi" w:cstheme="minorHAnsi"/>
          <w:sz w:val="28"/>
          <w:szCs w:val="28"/>
        </w:rPr>
        <w:t>авіаційний університет. – Режим</w:t>
      </w:r>
      <w:r w:rsidRPr="002E1494">
        <w:rPr>
          <w:rFonts w:asciiTheme="minorHAnsi" w:hAnsiTheme="minorHAnsi" w:cstheme="minorHAnsi"/>
          <w:sz w:val="28"/>
          <w:szCs w:val="28"/>
        </w:rPr>
        <w:t xml:space="preserve">доступу: </w:t>
      </w:r>
      <w:hyperlink r:id="rId9" w:history="1">
        <w:r w:rsidR="00363F27" w:rsidRPr="002E1494">
          <w:rPr>
            <w:rStyle w:val="a7"/>
            <w:rFonts w:asciiTheme="minorHAnsi" w:hAnsiTheme="minorHAnsi" w:cstheme="minorHAnsi"/>
            <w:sz w:val="28"/>
            <w:szCs w:val="28"/>
          </w:rPr>
          <w:t>http://er.nau.edu.ua:8080/bitstream/NAU/107</w:t>
        </w:r>
      </w:hyperlink>
      <w:r w:rsidR="003B0E7D" w:rsidRPr="003B0E7D">
        <w:rPr>
          <w:lang w:val="ru-RU"/>
        </w:rPr>
        <w:t xml:space="preserve">. </w:t>
      </w:r>
      <w:r w:rsidRPr="002E1494">
        <w:rPr>
          <w:rFonts w:asciiTheme="minorHAnsi" w:hAnsiTheme="minorHAnsi" w:cstheme="minorHAnsi"/>
          <w:sz w:val="28"/>
          <w:szCs w:val="28"/>
        </w:rPr>
        <w:t xml:space="preserve"> </w:t>
      </w:r>
    </w:p>
    <w:p w:rsidR="00363F27" w:rsidRPr="002E1494" w:rsidRDefault="002773C6" w:rsidP="002E1494">
      <w:pPr>
        <w:pStyle w:val="ab"/>
        <w:numPr>
          <w:ilvl w:val="0"/>
          <w:numId w:val="16"/>
        </w:numPr>
        <w:spacing w:line="360" w:lineRule="auto"/>
        <w:jc w:val="both"/>
        <w:rPr>
          <w:rFonts w:asciiTheme="minorHAnsi" w:eastAsia="Times New Roman" w:hAnsiTheme="minorHAnsi" w:cstheme="minorHAnsi"/>
          <w:color w:val="00000A"/>
          <w:sz w:val="28"/>
          <w:szCs w:val="28"/>
          <w:highlight w:val="white"/>
        </w:rPr>
      </w:pPr>
      <w:r w:rsidRPr="002E1494">
        <w:rPr>
          <w:rFonts w:asciiTheme="minorHAnsi" w:hAnsiTheme="minorHAnsi" w:cstheme="minorHAnsi"/>
          <w:sz w:val="28"/>
          <w:szCs w:val="28"/>
        </w:rPr>
        <w:t xml:space="preserve">Карабахцян Э. К. Особенности способов и приемов перевода фразеологизмов различных языковых культур / Э. К. Карабахцян, Е. О. Григорян // Филология и лингвистика в современном обществе : матер. междунар. науч. конф. (г. Москва, май 2012 г.). – Москва : Ваш полиграфический партнер, 2012. – С. 109–113. </w:t>
      </w:r>
    </w:p>
    <w:p w:rsidR="00363F27" w:rsidRPr="002E1494" w:rsidRDefault="002773C6" w:rsidP="002E1494">
      <w:pPr>
        <w:pStyle w:val="ab"/>
        <w:numPr>
          <w:ilvl w:val="0"/>
          <w:numId w:val="16"/>
        </w:numPr>
        <w:spacing w:line="360" w:lineRule="auto"/>
        <w:jc w:val="both"/>
        <w:rPr>
          <w:rFonts w:asciiTheme="minorHAnsi" w:eastAsia="Times New Roman" w:hAnsiTheme="minorHAnsi" w:cstheme="minorHAnsi"/>
          <w:color w:val="00000A"/>
          <w:sz w:val="28"/>
          <w:szCs w:val="28"/>
          <w:highlight w:val="white"/>
        </w:rPr>
      </w:pPr>
      <w:r w:rsidRPr="002E1494">
        <w:rPr>
          <w:rFonts w:asciiTheme="minorHAnsi" w:hAnsiTheme="minorHAnsi" w:cstheme="minorHAnsi"/>
          <w:sz w:val="28"/>
          <w:szCs w:val="28"/>
        </w:rPr>
        <w:t xml:space="preserve">Комиссаров В. Н. Пособие по переводу с английского языка на русский / В. Н. Комиссаров, Я. И. Рецкер, В. И. Тархов. – Москва : Высшая школа, 1965. – 287 с.  </w:t>
      </w:r>
    </w:p>
    <w:p w:rsidR="00363F27" w:rsidRPr="002E1494" w:rsidRDefault="002773C6" w:rsidP="002E1494">
      <w:pPr>
        <w:pStyle w:val="ab"/>
        <w:numPr>
          <w:ilvl w:val="0"/>
          <w:numId w:val="16"/>
        </w:numPr>
        <w:spacing w:line="360" w:lineRule="auto"/>
        <w:jc w:val="both"/>
        <w:rPr>
          <w:rFonts w:asciiTheme="minorHAnsi" w:eastAsia="Times New Roman" w:hAnsiTheme="minorHAnsi" w:cstheme="minorHAnsi"/>
          <w:color w:val="00000A"/>
          <w:sz w:val="28"/>
          <w:szCs w:val="28"/>
          <w:highlight w:val="white"/>
        </w:rPr>
      </w:pPr>
      <w:r w:rsidRPr="002E1494">
        <w:rPr>
          <w:rFonts w:asciiTheme="minorHAnsi" w:hAnsiTheme="minorHAnsi" w:cstheme="minorHAnsi"/>
          <w:sz w:val="28"/>
          <w:szCs w:val="28"/>
        </w:rPr>
        <w:t xml:space="preserve">Корунець І. В. Порівняльна типологія англійської та української мов : навч. посіб. / І. В. Корунець. – Вінниця : Нова Книга, 2003. – 464 с. </w:t>
      </w:r>
    </w:p>
    <w:p w:rsidR="00363F27" w:rsidRPr="002E1494" w:rsidRDefault="002773C6" w:rsidP="002E1494">
      <w:pPr>
        <w:pStyle w:val="ab"/>
        <w:numPr>
          <w:ilvl w:val="0"/>
          <w:numId w:val="16"/>
        </w:numPr>
        <w:spacing w:line="360" w:lineRule="auto"/>
        <w:jc w:val="both"/>
        <w:rPr>
          <w:rFonts w:asciiTheme="minorHAnsi" w:eastAsia="Times New Roman" w:hAnsiTheme="minorHAnsi" w:cstheme="minorHAnsi"/>
          <w:color w:val="00000A"/>
          <w:sz w:val="28"/>
          <w:szCs w:val="28"/>
          <w:highlight w:val="white"/>
        </w:rPr>
      </w:pPr>
      <w:r w:rsidRPr="002E1494">
        <w:rPr>
          <w:rFonts w:asciiTheme="minorHAnsi" w:hAnsiTheme="minorHAnsi" w:cstheme="minorHAnsi"/>
          <w:sz w:val="28"/>
          <w:szCs w:val="28"/>
        </w:rPr>
        <w:t xml:space="preserve">Кучеренко І. К. Порівняльні конструкції мови в світлі граматики / І. К. Кучеренко. – Київ : Вид-во Київ. ун-ту, 1959. – 108 с. </w:t>
      </w:r>
    </w:p>
    <w:p w:rsidR="00363F27" w:rsidRPr="002E1494" w:rsidRDefault="002773C6" w:rsidP="002E1494">
      <w:pPr>
        <w:pStyle w:val="ab"/>
        <w:numPr>
          <w:ilvl w:val="0"/>
          <w:numId w:val="16"/>
        </w:numPr>
        <w:spacing w:line="360" w:lineRule="auto"/>
        <w:jc w:val="both"/>
        <w:rPr>
          <w:rFonts w:asciiTheme="minorHAnsi" w:eastAsia="Times New Roman" w:hAnsiTheme="minorHAnsi" w:cstheme="minorHAnsi"/>
          <w:color w:val="00000A"/>
          <w:sz w:val="28"/>
          <w:szCs w:val="28"/>
          <w:highlight w:val="white"/>
        </w:rPr>
      </w:pPr>
      <w:r w:rsidRPr="002E1494">
        <w:rPr>
          <w:rFonts w:asciiTheme="minorHAnsi" w:hAnsiTheme="minorHAnsi" w:cstheme="minorHAnsi"/>
          <w:sz w:val="28"/>
          <w:szCs w:val="28"/>
        </w:rPr>
        <w:t xml:space="preserve">Потапова А. Є. Відтворення стилістичних засобів у перекладі дитячої художньої літератури (на матеріалі українських, німецьких та російських перекладів творів Дж. К. Ролінґ) : автореф. дис. … канд. філол. наук / А. Є. Потапова. – Одеса, 2011. – 19 с. </w:t>
      </w:r>
    </w:p>
    <w:p w:rsidR="00363F27" w:rsidRPr="002E1494" w:rsidRDefault="002773C6" w:rsidP="002E1494">
      <w:pPr>
        <w:pStyle w:val="ab"/>
        <w:numPr>
          <w:ilvl w:val="0"/>
          <w:numId w:val="16"/>
        </w:numPr>
        <w:spacing w:line="360" w:lineRule="auto"/>
        <w:jc w:val="both"/>
        <w:rPr>
          <w:rFonts w:asciiTheme="minorHAnsi" w:eastAsia="Times New Roman" w:hAnsiTheme="minorHAnsi" w:cstheme="minorHAnsi"/>
          <w:color w:val="00000A"/>
          <w:sz w:val="28"/>
          <w:szCs w:val="28"/>
          <w:highlight w:val="white"/>
        </w:rPr>
      </w:pPr>
      <w:r w:rsidRPr="002E1494">
        <w:rPr>
          <w:rFonts w:asciiTheme="minorHAnsi" w:hAnsiTheme="minorHAnsi" w:cstheme="minorHAnsi"/>
          <w:sz w:val="28"/>
          <w:szCs w:val="28"/>
        </w:rPr>
        <w:t>Прищепа В. Е. Структурно-семантические особенности немецких компаративных композитов и их перевод (на материале романа Э. Штриттматтера “Чудодей”) / В. Е. Прищепа // Теория и практика перевода. – Киев : Вища школа, 1983. – Вип. 9. – С. 84–91.</w:t>
      </w:r>
    </w:p>
    <w:p w:rsidR="00363F27" w:rsidRPr="002E1494" w:rsidRDefault="002773C6" w:rsidP="002E1494">
      <w:pPr>
        <w:pStyle w:val="ab"/>
        <w:numPr>
          <w:ilvl w:val="0"/>
          <w:numId w:val="16"/>
        </w:numPr>
        <w:spacing w:line="360" w:lineRule="auto"/>
        <w:jc w:val="both"/>
        <w:rPr>
          <w:rFonts w:asciiTheme="minorHAnsi" w:eastAsia="Times New Roman" w:hAnsiTheme="minorHAnsi" w:cstheme="minorHAnsi"/>
          <w:color w:val="00000A"/>
          <w:sz w:val="28"/>
          <w:szCs w:val="28"/>
          <w:highlight w:val="white"/>
        </w:rPr>
      </w:pPr>
      <w:r w:rsidRPr="002E1494">
        <w:rPr>
          <w:rFonts w:asciiTheme="minorHAnsi" w:hAnsiTheme="minorHAnsi" w:cstheme="minorHAnsi"/>
          <w:sz w:val="28"/>
          <w:szCs w:val="28"/>
        </w:rPr>
        <w:t xml:space="preserve">Рыженкова А. А. Авторские преобразования устойчивых сравнений как </w:t>
      </w:r>
      <w:r w:rsidRPr="002E1494">
        <w:rPr>
          <w:rFonts w:asciiTheme="minorHAnsi" w:hAnsiTheme="minorHAnsi" w:cstheme="minorHAnsi"/>
          <w:sz w:val="28"/>
          <w:szCs w:val="28"/>
        </w:rPr>
        <w:lastRenderedPageBreak/>
        <w:t>объект перевода : автореф. дис. … канд. филол. наук / А. А. Рыженкова. – Са</w:t>
      </w:r>
      <w:r w:rsidR="00363F27" w:rsidRPr="002E1494">
        <w:rPr>
          <w:rFonts w:asciiTheme="minorHAnsi" w:hAnsiTheme="minorHAnsi" w:cstheme="minorHAnsi"/>
          <w:sz w:val="28"/>
          <w:szCs w:val="28"/>
        </w:rPr>
        <w:t xml:space="preserve">нкт-Петербург, 2009. – 19 с. </w:t>
      </w:r>
    </w:p>
    <w:p w:rsidR="00363F27" w:rsidRPr="002E1494" w:rsidRDefault="002773C6" w:rsidP="002E1494">
      <w:pPr>
        <w:pStyle w:val="ab"/>
        <w:numPr>
          <w:ilvl w:val="0"/>
          <w:numId w:val="16"/>
        </w:numPr>
        <w:spacing w:line="360" w:lineRule="auto"/>
        <w:jc w:val="both"/>
        <w:rPr>
          <w:rFonts w:asciiTheme="minorHAnsi" w:eastAsia="Times New Roman" w:hAnsiTheme="minorHAnsi" w:cstheme="minorHAnsi"/>
          <w:color w:val="00000A"/>
          <w:sz w:val="28"/>
          <w:szCs w:val="28"/>
          <w:highlight w:val="white"/>
        </w:rPr>
      </w:pPr>
      <w:r w:rsidRPr="002E1494">
        <w:rPr>
          <w:rFonts w:asciiTheme="minorHAnsi" w:hAnsiTheme="minorHAnsi" w:cstheme="minorHAnsi"/>
          <w:sz w:val="28"/>
          <w:szCs w:val="28"/>
        </w:rPr>
        <w:t xml:space="preserve">Сасіна В. П. Безсполучникові порівняння в російській та англійській мовах. Нариси з контрастивної лінгвістики : статті / В. П. Сасіна. </w:t>
      </w:r>
      <w:r w:rsidR="00363F27" w:rsidRPr="002E1494">
        <w:rPr>
          <w:rFonts w:asciiTheme="minorHAnsi" w:hAnsiTheme="minorHAnsi" w:cstheme="minorHAnsi"/>
          <w:sz w:val="28"/>
          <w:szCs w:val="28"/>
        </w:rPr>
        <w:t xml:space="preserve">– Київ, 1979. – С. 146–152. </w:t>
      </w:r>
    </w:p>
    <w:p w:rsidR="00363F27" w:rsidRPr="002E1494" w:rsidRDefault="002773C6" w:rsidP="002E1494">
      <w:pPr>
        <w:pStyle w:val="ab"/>
        <w:numPr>
          <w:ilvl w:val="0"/>
          <w:numId w:val="16"/>
        </w:numPr>
        <w:spacing w:line="360" w:lineRule="auto"/>
        <w:jc w:val="both"/>
        <w:rPr>
          <w:rFonts w:asciiTheme="minorHAnsi" w:eastAsia="Times New Roman" w:hAnsiTheme="minorHAnsi" w:cstheme="minorHAnsi"/>
          <w:color w:val="00000A"/>
          <w:sz w:val="28"/>
          <w:szCs w:val="28"/>
          <w:highlight w:val="white"/>
        </w:rPr>
      </w:pPr>
      <w:r w:rsidRPr="002E1494">
        <w:rPr>
          <w:rFonts w:asciiTheme="minorHAnsi" w:hAnsiTheme="minorHAnsi" w:cstheme="minorHAnsi"/>
          <w:sz w:val="28"/>
          <w:szCs w:val="28"/>
        </w:rPr>
        <w:t>Chiappe D. L. Are Metaphors Elliptical Similes? / D. L. Chiappe, J. M. Kennedy Journal of Psycholinguistic Research. – 20</w:t>
      </w:r>
      <w:r w:rsidR="00363F27" w:rsidRPr="002E1494">
        <w:rPr>
          <w:rFonts w:asciiTheme="minorHAnsi" w:hAnsiTheme="minorHAnsi" w:cstheme="minorHAnsi"/>
          <w:sz w:val="28"/>
          <w:szCs w:val="28"/>
        </w:rPr>
        <w:t xml:space="preserve">00. – 29 (4). – P. 371–398. </w:t>
      </w:r>
    </w:p>
    <w:p w:rsidR="00C23380" w:rsidRPr="002E1494" w:rsidRDefault="002773C6" w:rsidP="002E1494">
      <w:pPr>
        <w:pStyle w:val="ab"/>
        <w:numPr>
          <w:ilvl w:val="0"/>
          <w:numId w:val="16"/>
        </w:numPr>
        <w:spacing w:line="360" w:lineRule="auto"/>
        <w:jc w:val="both"/>
        <w:rPr>
          <w:rFonts w:asciiTheme="minorHAnsi" w:eastAsia="Times New Roman" w:hAnsiTheme="minorHAnsi" w:cstheme="minorHAnsi"/>
          <w:color w:val="00000A"/>
          <w:sz w:val="28"/>
          <w:szCs w:val="28"/>
          <w:highlight w:val="white"/>
        </w:rPr>
      </w:pPr>
      <w:r w:rsidRPr="002E1494">
        <w:rPr>
          <w:rFonts w:asciiTheme="minorHAnsi" w:hAnsiTheme="minorHAnsi" w:cstheme="minorHAnsi"/>
          <w:sz w:val="28"/>
          <w:szCs w:val="28"/>
        </w:rPr>
        <w:t xml:space="preserve">Larson M. L. Meaning-based Translation: A Guide to Cross-Language Equivalence / M. L. Larson. – New York ; London : University Press of America, 1984. – 537 p. </w:t>
      </w:r>
    </w:p>
    <w:p w:rsidR="00C23380" w:rsidRPr="0064492A" w:rsidRDefault="00C23380" w:rsidP="0064492A">
      <w:pPr>
        <w:tabs>
          <w:tab w:val="left" w:pos="284"/>
        </w:tabs>
        <w:spacing w:line="360" w:lineRule="auto"/>
        <w:ind w:firstLine="709"/>
        <w:jc w:val="both"/>
        <w:rPr>
          <w:rFonts w:asciiTheme="minorHAnsi" w:eastAsia="Times New Roman" w:hAnsiTheme="minorHAnsi" w:cstheme="minorHAnsi"/>
          <w:color w:val="00000A"/>
          <w:sz w:val="28"/>
          <w:szCs w:val="28"/>
          <w:highlight w:val="white"/>
        </w:rPr>
      </w:pPr>
    </w:p>
    <w:p w:rsidR="00C23380" w:rsidRPr="0064492A" w:rsidRDefault="00C23380" w:rsidP="0064492A">
      <w:pPr>
        <w:tabs>
          <w:tab w:val="left" w:pos="284"/>
        </w:tabs>
        <w:spacing w:line="360" w:lineRule="auto"/>
        <w:ind w:firstLine="709"/>
        <w:jc w:val="both"/>
        <w:rPr>
          <w:rFonts w:asciiTheme="minorHAnsi" w:eastAsia="Times New Roman" w:hAnsiTheme="minorHAnsi" w:cstheme="minorHAnsi"/>
          <w:color w:val="00000A"/>
          <w:sz w:val="28"/>
          <w:szCs w:val="28"/>
          <w:highlight w:val="white"/>
        </w:rPr>
      </w:pPr>
    </w:p>
    <w:p w:rsidR="009F7E3F" w:rsidRPr="0064492A" w:rsidRDefault="009F7E3F" w:rsidP="006C7BA1">
      <w:pPr>
        <w:tabs>
          <w:tab w:val="left" w:pos="284"/>
        </w:tabs>
        <w:spacing w:line="360" w:lineRule="auto"/>
        <w:ind w:firstLine="2869"/>
        <w:jc w:val="both"/>
        <w:rPr>
          <w:rFonts w:asciiTheme="minorHAnsi" w:eastAsia="Times New Roman" w:hAnsiTheme="minorHAnsi" w:cstheme="minorHAnsi"/>
          <w:color w:val="00000A"/>
          <w:sz w:val="28"/>
          <w:szCs w:val="28"/>
        </w:rPr>
      </w:pPr>
    </w:p>
    <w:p w:rsidR="00C23380" w:rsidRPr="006C7BA1" w:rsidRDefault="00075422" w:rsidP="00DD1B4F">
      <w:pPr>
        <w:pStyle w:val="ab"/>
        <w:tabs>
          <w:tab w:val="left" w:pos="284"/>
        </w:tabs>
        <w:spacing w:line="360" w:lineRule="auto"/>
        <w:ind w:left="1429"/>
        <w:jc w:val="both"/>
        <w:rPr>
          <w:rFonts w:asciiTheme="minorHAnsi" w:hAnsiTheme="minorHAnsi" w:cstheme="minorHAnsi"/>
          <w:sz w:val="28"/>
          <w:szCs w:val="28"/>
        </w:rPr>
      </w:pPr>
      <w:r w:rsidRPr="006C7BA1">
        <w:rPr>
          <w:rFonts w:asciiTheme="minorHAnsi" w:eastAsia="Times New Roman" w:hAnsiTheme="minorHAnsi" w:cstheme="minorHAnsi"/>
          <w:color w:val="00000A"/>
          <w:sz w:val="28"/>
          <w:szCs w:val="28"/>
          <w:shd w:val="clear" w:color="auto" w:fill="FFFFFF"/>
        </w:rPr>
        <w:t>ЛЕКСИКОГРАФІЧНІ ДЖЕРЕЛА</w:t>
      </w:r>
    </w:p>
    <w:p w:rsidR="00C23380" w:rsidRPr="0064492A" w:rsidRDefault="00C23380" w:rsidP="0064492A">
      <w:pPr>
        <w:tabs>
          <w:tab w:val="left" w:pos="284"/>
        </w:tabs>
        <w:spacing w:line="360" w:lineRule="auto"/>
        <w:ind w:firstLine="709"/>
        <w:jc w:val="both"/>
        <w:rPr>
          <w:rFonts w:asciiTheme="minorHAnsi" w:eastAsia="Times New Roman" w:hAnsiTheme="minorHAnsi" w:cstheme="minorHAnsi"/>
          <w:color w:val="00000A"/>
          <w:sz w:val="28"/>
          <w:szCs w:val="28"/>
          <w:shd w:val="clear" w:color="auto" w:fill="FFFFFF"/>
        </w:rPr>
      </w:pPr>
    </w:p>
    <w:p w:rsidR="00C23380" w:rsidRPr="002E1494" w:rsidRDefault="00075422" w:rsidP="002E1494">
      <w:pPr>
        <w:pStyle w:val="ab"/>
        <w:numPr>
          <w:ilvl w:val="0"/>
          <w:numId w:val="16"/>
        </w:numPr>
        <w:spacing w:line="360" w:lineRule="auto"/>
        <w:jc w:val="both"/>
        <w:rPr>
          <w:rFonts w:asciiTheme="minorHAnsi" w:eastAsia="Times New Roman" w:hAnsiTheme="minorHAnsi" w:cstheme="minorHAnsi"/>
          <w:color w:val="00000A"/>
          <w:sz w:val="28"/>
          <w:szCs w:val="28"/>
          <w:highlight w:val="white"/>
        </w:rPr>
      </w:pPr>
      <w:r w:rsidRPr="002E1494">
        <w:rPr>
          <w:rFonts w:asciiTheme="minorHAnsi" w:eastAsia="Times New Roman" w:hAnsiTheme="minorHAnsi" w:cstheme="minorHAnsi"/>
          <w:color w:val="00000A"/>
          <w:sz w:val="28"/>
          <w:szCs w:val="28"/>
          <w:shd w:val="clear" w:color="auto" w:fill="FFFFFF"/>
        </w:rPr>
        <w:t xml:space="preserve">Ганшина К. А. Французско-русский словарь / Клавдия Александровна Ганшина. – М.: Гос. издательство иностранных и национальных словарей, 1960. – 902 с. </w:t>
      </w:r>
    </w:p>
    <w:p w:rsidR="00C23380" w:rsidRPr="002E1494" w:rsidRDefault="00075422" w:rsidP="002E1494">
      <w:pPr>
        <w:pStyle w:val="ab"/>
        <w:numPr>
          <w:ilvl w:val="0"/>
          <w:numId w:val="16"/>
        </w:numPr>
        <w:spacing w:line="360" w:lineRule="auto"/>
        <w:jc w:val="both"/>
        <w:rPr>
          <w:rFonts w:asciiTheme="minorHAnsi" w:eastAsia="Times New Roman" w:hAnsiTheme="minorHAnsi" w:cstheme="minorHAnsi"/>
          <w:color w:val="00000A"/>
          <w:sz w:val="28"/>
          <w:szCs w:val="28"/>
          <w:highlight w:val="white"/>
        </w:rPr>
      </w:pPr>
      <w:r w:rsidRPr="002E1494">
        <w:rPr>
          <w:rFonts w:asciiTheme="minorHAnsi" w:eastAsia="Times New Roman" w:hAnsiTheme="minorHAnsi" w:cstheme="minorHAnsi"/>
          <w:color w:val="00000A"/>
          <w:sz w:val="28"/>
          <w:szCs w:val="28"/>
          <w:shd w:val="clear" w:color="auto" w:fill="FFFFFF"/>
        </w:rPr>
        <w:t>Морен М. К. Словарь синонимов французского языка : учеб. пособие  / М. К. Морен, Н. А. Шигаревская.  –  М.: Просвещение, 1964. – 349 с.</w:t>
      </w:r>
    </w:p>
    <w:p w:rsidR="00C23380" w:rsidRPr="002E1494" w:rsidRDefault="00075422" w:rsidP="002E1494">
      <w:pPr>
        <w:pStyle w:val="ab"/>
        <w:numPr>
          <w:ilvl w:val="0"/>
          <w:numId w:val="16"/>
        </w:numPr>
        <w:spacing w:line="360" w:lineRule="auto"/>
        <w:jc w:val="both"/>
        <w:rPr>
          <w:rFonts w:asciiTheme="minorHAnsi" w:eastAsia="Times New Roman" w:hAnsiTheme="minorHAnsi" w:cstheme="minorHAnsi"/>
          <w:color w:val="00000A"/>
          <w:sz w:val="28"/>
          <w:szCs w:val="28"/>
          <w:highlight w:val="white"/>
        </w:rPr>
      </w:pPr>
      <w:r w:rsidRPr="002E1494">
        <w:rPr>
          <w:rFonts w:asciiTheme="minorHAnsi" w:eastAsia="Times New Roman" w:hAnsiTheme="minorHAnsi" w:cstheme="minorHAnsi"/>
          <w:color w:val="00000A"/>
          <w:sz w:val="28"/>
          <w:szCs w:val="28"/>
          <w:shd w:val="clear" w:color="auto" w:fill="FFFFFF"/>
        </w:rPr>
        <w:t>Назарян А. Г. Словарь устойчивых сравнений французского языка: с примерами, переводом и эквивалентами в рус. яз. / А. Г. Назарян. – М.: Академия, 2002. – 334 с.</w:t>
      </w:r>
    </w:p>
    <w:p w:rsidR="00C23380" w:rsidRPr="002E1494" w:rsidRDefault="00075422" w:rsidP="002E1494">
      <w:pPr>
        <w:pStyle w:val="ab"/>
        <w:numPr>
          <w:ilvl w:val="0"/>
          <w:numId w:val="16"/>
        </w:numPr>
        <w:spacing w:line="360" w:lineRule="auto"/>
        <w:jc w:val="both"/>
        <w:rPr>
          <w:rFonts w:asciiTheme="minorHAnsi" w:eastAsia="Times New Roman" w:hAnsiTheme="minorHAnsi" w:cstheme="minorHAnsi"/>
          <w:color w:val="00000A"/>
          <w:sz w:val="28"/>
          <w:szCs w:val="28"/>
          <w:highlight w:val="white"/>
        </w:rPr>
      </w:pPr>
      <w:r w:rsidRPr="002E1494">
        <w:rPr>
          <w:rFonts w:asciiTheme="minorHAnsi" w:eastAsia="Times New Roman" w:hAnsiTheme="minorHAnsi" w:cstheme="minorHAnsi"/>
          <w:color w:val="00000A"/>
          <w:sz w:val="28"/>
          <w:szCs w:val="28"/>
          <w:shd w:val="clear" w:color="auto" w:fill="FFFFFF"/>
        </w:rPr>
        <w:t>Философский словарь / Под ред. Ивана Тимофеевича Фролова. – М.: Политиздат, 1991. – 559 с.</w:t>
      </w:r>
    </w:p>
    <w:p w:rsidR="002162FE" w:rsidRPr="00F909A6" w:rsidRDefault="00075422" w:rsidP="00F909A6">
      <w:pPr>
        <w:pStyle w:val="ab"/>
        <w:numPr>
          <w:ilvl w:val="0"/>
          <w:numId w:val="16"/>
        </w:numPr>
        <w:spacing w:line="360" w:lineRule="auto"/>
        <w:jc w:val="both"/>
        <w:rPr>
          <w:rFonts w:asciiTheme="minorHAnsi" w:eastAsia="Times New Roman" w:hAnsiTheme="minorHAnsi" w:cstheme="minorHAnsi"/>
          <w:color w:val="00000A"/>
          <w:sz w:val="28"/>
          <w:szCs w:val="28"/>
          <w:highlight w:val="white"/>
        </w:rPr>
      </w:pPr>
      <w:r w:rsidRPr="002E1494">
        <w:rPr>
          <w:rFonts w:asciiTheme="minorHAnsi" w:eastAsia="Times New Roman" w:hAnsiTheme="minorHAnsi" w:cstheme="minorHAnsi"/>
          <w:color w:val="00000A"/>
          <w:sz w:val="28"/>
          <w:szCs w:val="28"/>
          <w:shd w:val="clear" w:color="auto" w:fill="FFFFFF"/>
        </w:rPr>
        <w:t xml:space="preserve">Французско-русский фразеологический словарь / Под ред. Якова Иосифовича Рецкера. – М.: Гос. издательство иностранных и </w:t>
      </w:r>
      <w:r w:rsidRPr="002E1494">
        <w:rPr>
          <w:rFonts w:asciiTheme="minorHAnsi" w:eastAsia="Times New Roman" w:hAnsiTheme="minorHAnsi" w:cstheme="minorHAnsi"/>
          <w:color w:val="00000A"/>
          <w:sz w:val="28"/>
          <w:szCs w:val="28"/>
          <w:shd w:val="clear" w:color="auto" w:fill="FFFFFF"/>
        </w:rPr>
        <w:lastRenderedPageBreak/>
        <w:t>национальных словарей, 1963. – 1112 с.</w:t>
      </w:r>
    </w:p>
    <w:p w:rsidR="00F909A6" w:rsidRPr="00F909A6" w:rsidRDefault="00F909A6" w:rsidP="00F909A6">
      <w:pPr>
        <w:pStyle w:val="11"/>
        <w:spacing w:line="360" w:lineRule="auto"/>
        <w:jc w:val="center"/>
        <w:rPr>
          <w:rFonts w:ascii="Times New Roman" w:hAnsi="Times New Roman" w:cs="Times New Roman"/>
          <w:lang w:val="fr-FR"/>
        </w:rPr>
      </w:pPr>
      <w:r w:rsidRPr="00F909A6">
        <w:rPr>
          <w:rFonts w:ascii="Times New Roman" w:hAnsi="Times New Roman" w:cs="Times New Roman"/>
          <w:lang w:val="fr-FR"/>
        </w:rPr>
        <w:t>Résumé</w:t>
      </w:r>
    </w:p>
    <w:p w:rsidR="00F909A6" w:rsidRPr="00F909A6" w:rsidRDefault="00F909A6" w:rsidP="00F909A6">
      <w:pPr>
        <w:pStyle w:val="11"/>
        <w:spacing w:before="0" w:after="0" w:line="360" w:lineRule="auto"/>
        <w:ind w:firstLine="709"/>
        <w:jc w:val="both"/>
        <w:rPr>
          <w:rFonts w:ascii="Times New Roman" w:hAnsi="Times New Roman" w:cs="Times New Roman"/>
          <w:lang w:val="fr-FR"/>
        </w:rPr>
      </w:pPr>
      <w:r w:rsidRPr="00F909A6">
        <w:rPr>
          <w:rFonts w:ascii="Times New Roman" w:hAnsi="Times New Roman" w:cs="Times New Roman"/>
          <w:lang w:val="fr-FR"/>
        </w:rPr>
        <w:t xml:space="preserve">La présente recherche est consacrée </w:t>
      </w:r>
      <w:r w:rsidRPr="00F909A6">
        <w:rPr>
          <w:rFonts w:ascii="Times New Roman" w:hAnsi="Times New Roman" w:cs="Times New Roman"/>
          <w:bCs/>
          <w:color w:val="000000"/>
          <w:lang w:val="fr-FR"/>
        </w:rPr>
        <w:t>à l’étude des constructions comparatives avec comme en</w:t>
      </w:r>
      <w:r w:rsidRPr="00F909A6">
        <w:rPr>
          <w:rFonts w:ascii="Times New Roman" w:hAnsi="Times New Roman" w:cs="Times New Roman"/>
          <w:lang w:val="fr-FR"/>
        </w:rPr>
        <w:t xml:space="preserve"> français</w:t>
      </w:r>
      <w:r w:rsidRPr="00F909A6">
        <w:rPr>
          <w:rFonts w:ascii="Times New Roman" w:hAnsi="Times New Roman" w:cs="Times New Roman"/>
          <w:bCs/>
          <w:color w:val="000000"/>
          <w:lang w:val="fr-FR"/>
        </w:rPr>
        <w:t>, anglais et ukrainiens</w:t>
      </w:r>
      <w:r w:rsidRPr="00F909A6">
        <w:rPr>
          <w:rFonts w:ascii="Times New Roman" w:hAnsi="Times New Roman" w:cs="Times New Roman"/>
          <w:lang w:val="fr-FR"/>
        </w:rPr>
        <w:t>.</w:t>
      </w:r>
    </w:p>
    <w:p w:rsidR="00F909A6" w:rsidRPr="00F909A6" w:rsidRDefault="00F909A6" w:rsidP="00F909A6">
      <w:pPr>
        <w:pStyle w:val="11"/>
        <w:spacing w:before="0" w:after="0" w:line="360" w:lineRule="auto"/>
        <w:ind w:firstLine="709"/>
        <w:jc w:val="both"/>
        <w:rPr>
          <w:rFonts w:ascii="Times New Roman" w:hAnsi="Times New Roman" w:cs="Times New Roman"/>
          <w:lang w:val="fr-FR"/>
        </w:rPr>
      </w:pPr>
      <w:r w:rsidRPr="00F909A6">
        <w:rPr>
          <w:rFonts w:ascii="Times New Roman" w:eastAsia="Calibri" w:hAnsi="Times New Roman" w:cs="Times New Roman"/>
          <w:lang w:val="fr-FR"/>
        </w:rPr>
        <w:t xml:space="preserve">Les objectifs du travail consistent </w:t>
      </w:r>
      <w:r w:rsidRPr="00F909A6">
        <w:rPr>
          <w:rFonts w:ascii="Times New Roman" w:hAnsi="Times New Roman" w:cs="Times New Roman"/>
          <w:bCs/>
          <w:color w:val="000000"/>
          <w:lang w:val="fr-FR"/>
        </w:rPr>
        <w:t>à</w:t>
      </w:r>
      <w:r w:rsidRPr="00F909A6">
        <w:rPr>
          <w:rFonts w:ascii="Times New Roman" w:eastAsia="Calibri" w:hAnsi="Times New Roman" w:cs="Times New Roman"/>
          <w:lang w:val="fr-FR"/>
        </w:rPr>
        <w:t xml:space="preserve"> donner la d</w:t>
      </w:r>
      <w:r w:rsidRPr="00F909A6">
        <w:rPr>
          <w:rFonts w:ascii="Times New Roman" w:hAnsi="Times New Roman" w:cs="Times New Roman"/>
          <w:lang w:val="fr-FR"/>
        </w:rPr>
        <w:t>é</w:t>
      </w:r>
      <w:r w:rsidRPr="00F909A6">
        <w:rPr>
          <w:rFonts w:ascii="Times New Roman" w:eastAsia="Calibri" w:hAnsi="Times New Roman" w:cs="Times New Roman"/>
          <w:lang w:val="fr-FR"/>
        </w:rPr>
        <w:t xml:space="preserve">finition de la comparaison comme moyen linguistique et cognitif de la perception du monde, </w:t>
      </w:r>
      <w:r w:rsidRPr="00F909A6">
        <w:rPr>
          <w:rFonts w:ascii="Times New Roman" w:hAnsi="Times New Roman" w:cs="Times New Roman"/>
          <w:bCs/>
          <w:color w:val="000000"/>
          <w:lang w:val="fr-FR"/>
        </w:rPr>
        <w:t>à examiner les moyens lexico-s</w:t>
      </w:r>
      <w:r w:rsidRPr="00F909A6">
        <w:rPr>
          <w:rFonts w:ascii="Times New Roman" w:hAnsi="Times New Roman" w:cs="Times New Roman"/>
          <w:lang w:val="fr-FR"/>
        </w:rPr>
        <w:t>é</w:t>
      </w:r>
      <w:r w:rsidRPr="00F909A6">
        <w:rPr>
          <w:rFonts w:ascii="Times New Roman" w:hAnsi="Times New Roman" w:cs="Times New Roman"/>
          <w:bCs/>
          <w:color w:val="000000"/>
          <w:lang w:val="fr-FR"/>
        </w:rPr>
        <w:t>mantiques de la comparaison, à identifier les cas d’emploi des comparaisons dans les unit</w:t>
      </w:r>
      <w:r w:rsidRPr="00F909A6">
        <w:rPr>
          <w:rFonts w:ascii="Times New Roman" w:hAnsi="Times New Roman" w:cs="Times New Roman"/>
          <w:lang w:val="fr-FR"/>
        </w:rPr>
        <w:t>é</w:t>
      </w:r>
      <w:r w:rsidRPr="00F909A6">
        <w:rPr>
          <w:rFonts w:ascii="Times New Roman" w:hAnsi="Times New Roman" w:cs="Times New Roman"/>
          <w:bCs/>
          <w:color w:val="000000"/>
          <w:lang w:val="fr-FR"/>
        </w:rPr>
        <w:t>s phras</w:t>
      </w:r>
      <w:r w:rsidRPr="00F909A6">
        <w:rPr>
          <w:rFonts w:ascii="Times New Roman" w:hAnsi="Times New Roman" w:cs="Times New Roman"/>
          <w:lang w:val="fr-FR"/>
        </w:rPr>
        <w:t>é</w:t>
      </w:r>
      <w:r w:rsidRPr="00F909A6">
        <w:rPr>
          <w:rFonts w:ascii="Times New Roman" w:hAnsi="Times New Roman" w:cs="Times New Roman"/>
          <w:bCs/>
          <w:color w:val="000000"/>
          <w:lang w:val="fr-FR"/>
        </w:rPr>
        <w:t>ologiques, à effectuer l’analyse comparative de leur structure et fonctionnement dans 3 langues</w:t>
      </w:r>
      <w:r w:rsidRPr="00F909A6">
        <w:rPr>
          <w:rFonts w:ascii="Times New Roman" w:hAnsi="Times New Roman" w:cs="Times New Roman"/>
          <w:bCs/>
          <w:color w:val="000000"/>
        </w:rPr>
        <w:t>:</w:t>
      </w:r>
      <w:r w:rsidRPr="00F909A6">
        <w:rPr>
          <w:rFonts w:ascii="Times New Roman" w:hAnsi="Times New Roman" w:cs="Times New Roman"/>
          <w:bCs/>
          <w:color w:val="000000"/>
          <w:lang w:val="fr-FR"/>
        </w:rPr>
        <w:t xml:space="preserve"> diff</w:t>
      </w:r>
      <w:r w:rsidRPr="00F909A6">
        <w:rPr>
          <w:rFonts w:ascii="Times New Roman" w:hAnsi="Times New Roman" w:cs="Times New Roman"/>
          <w:lang w:val="fr-FR"/>
        </w:rPr>
        <w:t>é</w:t>
      </w:r>
      <w:r w:rsidRPr="00F909A6">
        <w:rPr>
          <w:rFonts w:ascii="Times New Roman" w:hAnsi="Times New Roman" w:cs="Times New Roman"/>
          <w:bCs/>
          <w:color w:val="000000"/>
          <w:lang w:val="fr-FR"/>
        </w:rPr>
        <w:t>rentes romane, germanique et slave.</w:t>
      </w:r>
    </w:p>
    <w:p w:rsidR="00F909A6" w:rsidRPr="00F909A6" w:rsidRDefault="00F909A6" w:rsidP="00F909A6">
      <w:pPr>
        <w:pStyle w:val="11"/>
        <w:spacing w:before="0" w:after="0" w:line="360" w:lineRule="auto"/>
        <w:ind w:firstLine="709"/>
        <w:jc w:val="both"/>
        <w:rPr>
          <w:rFonts w:ascii="Times New Roman" w:hAnsi="Times New Roman" w:cs="Times New Roman"/>
          <w:lang w:val="fr-FR"/>
        </w:rPr>
      </w:pPr>
      <w:r w:rsidRPr="00F909A6">
        <w:rPr>
          <w:rFonts w:ascii="Times New Roman" w:hAnsi="Times New Roman" w:cs="Times New Roman"/>
          <w:lang w:val="en-US"/>
        </w:rPr>
        <w:t>Pour accomplir les t</w:t>
      </w:r>
      <w:r w:rsidRPr="00F909A6">
        <w:rPr>
          <w:rFonts w:ascii="Times New Roman" w:hAnsi="Times New Roman" w:cs="Times New Roman"/>
          <w:lang w:val="fr-FR"/>
        </w:rPr>
        <w:t>â</w:t>
      </w:r>
      <w:r w:rsidRPr="00F909A6">
        <w:rPr>
          <w:rFonts w:ascii="Times New Roman" w:hAnsi="Times New Roman" w:cs="Times New Roman"/>
          <w:lang w:val="en-US"/>
        </w:rPr>
        <w:t xml:space="preserve">ches ci-dessous </w:t>
      </w:r>
      <w:r w:rsidRPr="00F909A6">
        <w:rPr>
          <w:rFonts w:ascii="Times New Roman" w:hAnsi="Times New Roman" w:cs="Times New Roman"/>
          <w:lang w:val="fr-FR"/>
        </w:rPr>
        <w:t>nous avons</w:t>
      </w:r>
      <w:r w:rsidRPr="00F909A6">
        <w:rPr>
          <w:rFonts w:ascii="Times New Roman" w:hAnsi="Times New Roman" w:cs="Times New Roman"/>
          <w:lang w:val="en-US"/>
        </w:rPr>
        <w:t xml:space="preserve"> recouru </w:t>
      </w:r>
      <w:r w:rsidRPr="00F909A6">
        <w:rPr>
          <w:rFonts w:ascii="Times New Roman" w:hAnsi="Times New Roman" w:cs="Times New Roman"/>
          <w:lang w:val="fr-FR"/>
        </w:rPr>
        <w:t>aux méthodes suivantes</w:t>
      </w:r>
      <w:r w:rsidRPr="00F909A6">
        <w:rPr>
          <w:rFonts w:ascii="Times New Roman" w:hAnsi="Times New Roman" w:cs="Times New Roman"/>
        </w:rPr>
        <w:t xml:space="preserve">: </w:t>
      </w:r>
      <w:r w:rsidRPr="00F909A6">
        <w:rPr>
          <w:rFonts w:ascii="Times New Roman" w:hAnsi="Times New Roman" w:cs="Times New Roman"/>
          <w:lang w:val="fr-FR"/>
        </w:rPr>
        <w:t>l’analyse distributionnelle,</w:t>
      </w:r>
      <w:r w:rsidRPr="00F909A6">
        <w:rPr>
          <w:rFonts w:ascii="Times New Roman" w:hAnsi="Times New Roman" w:cs="Times New Roman"/>
          <w:bCs/>
          <w:color w:val="000000"/>
          <w:lang w:val="fr-FR"/>
        </w:rPr>
        <w:t xml:space="preserve"> l'analyse</w:t>
      </w:r>
      <w:r w:rsidRPr="00F909A6">
        <w:rPr>
          <w:rFonts w:ascii="Times New Roman" w:hAnsi="Times New Roman" w:cs="Times New Roman"/>
          <w:lang w:val="fr-FR"/>
        </w:rPr>
        <w:t xml:space="preserve"> contextuelle, l’analyse comparative.</w:t>
      </w:r>
    </w:p>
    <w:p w:rsidR="00F909A6" w:rsidRPr="00F909A6" w:rsidRDefault="00F909A6" w:rsidP="00F909A6">
      <w:pPr>
        <w:pStyle w:val="11"/>
        <w:spacing w:before="0" w:after="0" w:line="360" w:lineRule="auto"/>
        <w:ind w:firstLine="709"/>
        <w:jc w:val="both"/>
        <w:rPr>
          <w:rFonts w:ascii="Times New Roman" w:hAnsi="Times New Roman" w:cs="Times New Roman"/>
          <w:bCs/>
          <w:color w:val="000000"/>
          <w:lang w:val="fr-FR"/>
        </w:rPr>
      </w:pPr>
      <w:r w:rsidRPr="00F909A6">
        <w:rPr>
          <w:rFonts w:ascii="Times New Roman" w:hAnsi="Times New Roman" w:cs="Times New Roman"/>
          <w:lang w:val="fr-FR"/>
        </w:rPr>
        <w:t>Le travail comprend l’introduction, 2 chapitres, la conclusion et le bibliographie.</w:t>
      </w:r>
    </w:p>
    <w:p w:rsidR="00F909A6" w:rsidRPr="00F909A6" w:rsidRDefault="00F909A6" w:rsidP="00F909A6">
      <w:pPr>
        <w:pStyle w:val="11"/>
        <w:spacing w:before="0" w:after="0" w:line="360" w:lineRule="auto"/>
        <w:ind w:firstLine="709"/>
        <w:jc w:val="both"/>
        <w:rPr>
          <w:rFonts w:ascii="Times New Roman" w:hAnsi="Times New Roman" w:cs="Times New Roman"/>
          <w:lang w:val="fr-FR"/>
        </w:rPr>
      </w:pPr>
      <w:r w:rsidRPr="00F909A6">
        <w:rPr>
          <w:rFonts w:ascii="Times New Roman" w:hAnsi="Times New Roman" w:cs="Times New Roman"/>
          <w:bCs/>
          <w:color w:val="000000"/>
          <w:lang w:val="fr-FR"/>
        </w:rPr>
        <w:t xml:space="preserve">Dans </w:t>
      </w:r>
      <w:r w:rsidRPr="00F909A6">
        <w:rPr>
          <w:rFonts w:ascii="Times New Roman" w:hAnsi="Times New Roman" w:cs="Times New Roman"/>
          <w:lang w:val="fr-FR"/>
        </w:rPr>
        <w:t>l’introduction il est argumenté le choix du th</w:t>
      </w:r>
      <w:r w:rsidRPr="00F909A6">
        <w:rPr>
          <w:rFonts w:ascii="Times New Roman" w:hAnsi="Times New Roman" w:cs="Times New Roman"/>
          <w:bCs/>
          <w:color w:val="000000"/>
          <w:lang w:val="fr-FR"/>
        </w:rPr>
        <w:t>è</w:t>
      </w:r>
      <w:r w:rsidRPr="00F909A6">
        <w:rPr>
          <w:rFonts w:ascii="Times New Roman" w:hAnsi="Times New Roman" w:cs="Times New Roman"/>
          <w:lang w:val="fr-FR"/>
        </w:rPr>
        <w:t>me et l’actualité de la recherche. Par ailleurs on formule des objectifs pos</w:t>
      </w:r>
      <w:r w:rsidRPr="00F909A6">
        <w:rPr>
          <w:rFonts w:ascii="Times New Roman" w:hAnsi="Times New Roman" w:cs="Times New Roman"/>
          <w:bCs/>
          <w:color w:val="000000"/>
          <w:lang w:val="fr-FR"/>
        </w:rPr>
        <w:t>é</w:t>
      </w:r>
      <w:r w:rsidRPr="00F909A6">
        <w:rPr>
          <w:rFonts w:ascii="Times New Roman" w:hAnsi="Times New Roman" w:cs="Times New Roman"/>
          <w:lang w:val="fr-FR"/>
        </w:rPr>
        <w:t>s et on indique les m</w:t>
      </w:r>
      <w:r w:rsidRPr="00F909A6">
        <w:rPr>
          <w:rFonts w:ascii="Times New Roman" w:hAnsi="Times New Roman" w:cs="Times New Roman"/>
          <w:bCs/>
          <w:color w:val="000000"/>
          <w:lang w:val="fr-FR"/>
        </w:rPr>
        <w:t>é</w:t>
      </w:r>
      <w:r w:rsidRPr="00F909A6">
        <w:rPr>
          <w:rFonts w:ascii="Times New Roman" w:hAnsi="Times New Roman" w:cs="Times New Roman"/>
          <w:lang w:val="fr-FR"/>
        </w:rPr>
        <w:t>thodes utilisées.</w:t>
      </w:r>
    </w:p>
    <w:p w:rsidR="00F909A6" w:rsidRPr="00F909A6" w:rsidRDefault="00F909A6" w:rsidP="00F909A6">
      <w:pPr>
        <w:pStyle w:val="11"/>
        <w:spacing w:before="0" w:after="0" w:line="360" w:lineRule="auto"/>
        <w:ind w:firstLine="709"/>
        <w:jc w:val="both"/>
        <w:rPr>
          <w:rFonts w:ascii="Times New Roman" w:hAnsi="Times New Roman" w:cs="Times New Roman"/>
          <w:lang w:val="fr-FR"/>
        </w:rPr>
      </w:pPr>
      <w:r w:rsidRPr="00F909A6">
        <w:rPr>
          <w:rFonts w:ascii="Times New Roman" w:hAnsi="Times New Roman" w:cs="Times New Roman"/>
          <w:lang w:val="fr-FR"/>
        </w:rPr>
        <w:t>Dans le premier chapitre on consid</w:t>
      </w:r>
      <w:r w:rsidRPr="00F909A6">
        <w:rPr>
          <w:rFonts w:ascii="Times New Roman" w:hAnsi="Times New Roman" w:cs="Times New Roman"/>
          <w:bCs/>
          <w:color w:val="000000"/>
          <w:lang w:val="fr-FR"/>
        </w:rPr>
        <w:t>è</w:t>
      </w:r>
      <w:r w:rsidRPr="00F909A6">
        <w:rPr>
          <w:rFonts w:ascii="Times New Roman" w:hAnsi="Times New Roman" w:cs="Times New Roman"/>
          <w:lang w:val="fr-FR"/>
        </w:rPr>
        <w:t>re les notions de comparaison on envisage les types logiques et imag</w:t>
      </w:r>
      <w:r w:rsidRPr="00F909A6">
        <w:rPr>
          <w:rFonts w:ascii="Times New Roman" w:hAnsi="Times New Roman" w:cs="Times New Roman"/>
          <w:bCs/>
          <w:color w:val="000000"/>
          <w:lang w:val="fr-FR"/>
        </w:rPr>
        <w:t>é</w:t>
      </w:r>
      <w:r w:rsidRPr="00F909A6">
        <w:rPr>
          <w:rFonts w:ascii="Times New Roman" w:hAnsi="Times New Roman" w:cs="Times New Roman"/>
          <w:lang w:val="fr-FR"/>
        </w:rPr>
        <w:t>e des comparaisons et leurs structures.</w:t>
      </w:r>
    </w:p>
    <w:p w:rsidR="00F909A6" w:rsidRPr="00F909A6" w:rsidRDefault="00F909A6" w:rsidP="00F909A6">
      <w:pPr>
        <w:pStyle w:val="11"/>
        <w:spacing w:before="0" w:after="0" w:line="360" w:lineRule="auto"/>
        <w:ind w:firstLine="709"/>
        <w:jc w:val="both"/>
        <w:rPr>
          <w:rFonts w:ascii="Times New Roman" w:hAnsi="Times New Roman" w:cs="Times New Roman"/>
          <w:lang w:val="fr-FR"/>
        </w:rPr>
      </w:pPr>
      <w:r w:rsidRPr="00F909A6">
        <w:rPr>
          <w:rFonts w:ascii="Times New Roman" w:hAnsi="Times New Roman" w:cs="Times New Roman"/>
          <w:lang w:val="fr-FR"/>
        </w:rPr>
        <w:t>Dans le deuxi</w:t>
      </w:r>
      <w:r w:rsidRPr="00F909A6">
        <w:rPr>
          <w:rFonts w:ascii="Times New Roman" w:hAnsi="Times New Roman" w:cs="Times New Roman"/>
          <w:bCs/>
          <w:color w:val="000000"/>
          <w:lang w:val="fr-FR"/>
        </w:rPr>
        <w:t>è</w:t>
      </w:r>
      <w:r w:rsidRPr="00F909A6">
        <w:rPr>
          <w:rFonts w:ascii="Times New Roman" w:hAnsi="Times New Roman" w:cs="Times New Roman"/>
          <w:lang w:val="fr-FR"/>
        </w:rPr>
        <w:t>me chapitre on examine les particularit</w:t>
      </w:r>
      <w:r w:rsidRPr="00F909A6">
        <w:rPr>
          <w:rFonts w:ascii="Times New Roman" w:hAnsi="Times New Roman" w:cs="Times New Roman"/>
          <w:bCs/>
          <w:color w:val="000000"/>
          <w:lang w:val="fr-FR"/>
        </w:rPr>
        <w:t>é</w:t>
      </w:r>
      <w:r w:rsidRPr="00F909A6">
        <w:rPr>
          <w:rFonts w:ascii="Times New Roman" w:hAnsi="Times New Roman" w:cs="Times New Roman"/>
          <w:lang w:val="fr-FR"/>
        </w:rPr>
        <w:t>s des comparaisons m</w:t>
      </w:r>
      <w:r w:rsidRPr="00F909A6">
        <w:rPr>
          <w:rFonts w:ascii="Times New Roman" w:hAnsi="Times New Roman" w:cs="Times New Roman"/>
          <w:bCs/>
          <w:color w:val="000000"/>
          <w:lang w:val="fr-FR"/>
        </w:rPr>
        <w:t>é</w:t>
      </w:r>
      <w:r w:rsidRPr="00F909A6">
        <w:rPr>
          <w:rFonts w:ascii="Times New Roman" w:hAnsi="Times New Roman" w:cs="Times New Roman"/>
          <w:lang w:val="fr-FR"/>
        </w:rPr>
        <w:t xml:space="preserve">taphorique française, anglaises, ukrainiennes, leur classification et origine. Dans le </w:t>
      </w:r>
      <w:r w:rsidRPr="00F909A6">
        <w:rPr>
          <w:rFonts w:ascii="Times New Roman" w:eastAsia="Calibri" w:hAnsi="Times New Roman" w:cs="Times New Roman"/>
          <w:color w:val="000000"/>
          <w:lang w:val="fr-FR" w:eastAsia="en-US"/>
        </w:rPr>
        <w:t>même</w:t>
      </w:r>
      <w:r w:rsidRPr="00F909A6">
        <w:rPr>
          <w:rFonts w:ascii="Times New Roman" w:hAnsi="Times New Roman" w:cs="Times New Roman"/>
          <w:lang w:val="fr-FR"/>
        </w:rPr>
        <w:t xml:space="preserve"> chapitre est present</w:t>
      </w:r>
      <w:r w:rsidRPr="00F909A6">
        <w:rPr>
          <w:rFonts w:ascii="Times New Roman" w:hAnsi="Times New Roman" w:cs="Times New Roman"/>
          <w:bCs/>
          <w:color w:val="000000"/>
          <w:lang w:val="fr-FR"/>
        </w:rPr>
        <w:t>é</w:t>
      </w:r>
      <w:r w:rsidRPr="00F909A6">
        <w:rPr>
          <w:rFonts w:ascii="Times New Roman" w:hAnsi="Times New Roman" w:cs="Times New Roman"/>
          <w:lang w:val="fr-FR"/>
        </w:rPr>
        <w:t>e la traduction des constructions comparatives d</w:t>
      </w:r>
      <w:r w:rsidRPr="00F909A6">
        <w:rPr>
          <w:rFonts w:ascii="Times New Roman" w:hAnsi="Times New Roman" w:cs="Times New Roman"/>
          <w:bCs/>
          <w:color w:val="000000"/>
          <w:lang w:val="fr-FR"/>
        </w:rPr>
        <w:t>é</w:t>
      </w:r>
      <w:r w:rsidRPr="00F909A6">
        <w:rPr>
          <w:rFonts w:ascii="Times New Roman" w:hAnsi="Times New Roman" w:cs="Times New Roman"/>
          <w:lang w:val="fr-FR"/>
        </w:rPr>
        <w:t>gag</w:t>
      </w:r>
      <w:r w:rsidRPr="00F909A6">
        <w:rPr>
          <w:rFonts w:ascii="Times New Roman" w:hAnsi="Times New Roman" w:cs="Times New Roman"/>
          <w:bCs/>
          <w:color w:val="000000"/>
          <w:lang w:val="fr-FR"/>
        </w:rPr>
        <w:t>é</w:t>
      </w:r>
      <w:r w:rsidRPr="00F909A6">
        <w:rPr>
          <w:rFonts w:ascii="Times New Roman" w:hAnsi="Times New Roman" w:cs="Times New Roman"/>
          <w:lang w:val="fr-FR"/>
        </w:rPr>
        <w:t>es vers l’ukrainien.</w:t>
      </w:r>
    </w:p>
    <w:p w:rsidR="00F909A6" w:rsidRPr="00F909A6" w:rsidRDefault="00F909A6" w:rsidP="00F909A6">
      <w:pPr>
        <w:pStyle w:val="11"/>
        <w:spacing w:before="0" w:after="0" w:line="360" w:lineRule="auto"/>
        <w:ind w:firstLine="709"/>
        <w:jc w:val="both"/>
        <w:rPr>
          <w:rFonts w:ascii="Times New Roman" w:hAnsi="Times New Roman" w:cs="Times New Roman"/>
          <w:lang w:val="fr-FR"/>
        </w:rPr>
      </w:pPr>
      <w:r w:rsidRPr="00F909A6">
        <w:rPr>
          <w:rFonts w:ascii="Times New Roman" w:hAnsi="Times New Roman" w:cs="Times New Roman"/>
          <w:lang w:val="fr-FR"/>
        </w:rPr>
        <w:t>La conclusion est une pr</w:t>
      </w:r>
      <w:r w:rsidRPr="00F909A6">
        <w:rPr>
          <w:rFonts w:ascii="Times New Roman" w:hAnsi="Times New Roman" w:cs="Times New Roman"/>
          <w:bCs/>
          <w:color w:val="000000"/>
          <w:lang w:val="fr-FR"/>
        </w:rPr>
        <w:t>é</w:t>
      </w:r>
      <w:r w:rsidRPr="00F909A6">
        <w:rPr>
          <w:rFonts w:ascii="Times New Roman" w:hAnsi="Times New Roman" w:cs="Times New Roman"/>
          <w:lang w:val="fr-FR"/>
        </w:rPr>
        <w:t>sentation synoptique des r</w:t>
      </w:r>
      <w:r w:rsidRPr="00F909A6">
        <w:rPr>
          <w:rFonts w:ascii="Times New Roman" w:hAnsi="Times New Roman" w:cs="Times New Roman"/>
          <w:bCs/>
          <w:color w:val="000000"/>
          <w:lang w:val="fr-FR"/>
        </w:rPr>
        <w:t>é</w:t>
      </w:r>
      <w:r w:rsidRPr="00F909A6">
        <w:rPr>
          <w:rFonts w:ascii="Times New Roman" w:hAnsi="Times New Roman" w:cs="Times New Roman"/>
          <w:lang w:val="fr-FR"/>
        </w:rPr>
        <w:t>sultats de l’</w:t>
      </w:r>
      <w:r w:rsidRPr="00F909A6">
        <w:rPr>
          <w:rFonts w:ascii="Times New Roman" w:hAnsi="Times New Roman" w:cs="Times New Roman"/>
          <w:bCs/>
          <w:color w:val="000000"/>
          <w:lang w:val="fr-FR"/>
        </w:rPr>
        <w:t>é</w:t>
      </w:r>
      <w:r w:rsidRPr="00F909A6">
        <w:rPr>
          <w:rFonts w:ascii="Times New Roman" w:hAnsi="Times New Roman" w:cs="Times New Roman"/>
          <w:lang w:val="fr-FR"/>
        </w:rPr>
        <w:t>tude ou on fait la g</w:t>
      </w:r>
      <w:r w:rsidRPr="00F909A6">
        <w:rPr>
          <w:rFonts w:ascii="Times New Roman" w:hAnsi="Times New Roman" w:cs="Times New Roman"/>
          <w:bCs/>
          <w:color w:val="000000"/>
          <w:lang w:val="fr-FR"/>
        </w:rPr>
        <w:t>é</w:t>
      </w:r>
      <w:r w:rsidRPr="00F909A6">
        <w:rPr>
          <w:rFonts w:ascii="Times New Roman" w:hAnsi="Times New Roman" w:cs="Times New Roman"/>
          <w:lang w:val="fr-FR"/>
        </w:rPr>
        <w:t>n</w:t>
      </w:r>
      <w:r w:rsidRPr="00F909A6">
        <w:rPr>
          <w:rFonts w:ascii="Times New Roman" w:hAnsi="Times New Roman" w:cs="Times New Roman"/>
          <w:bCs/>
          <w:color w:val="000000"/>
          <w:lang w:val="fr-FR"/>
        </w:rPr>
        <w:t>é</w:t>
      </w:r>
      <w:r w:rsidRPr="00F909A6">
        <w:rPr>
          <w:rFonts w:ascii="Times New Roman" w:hAnsi="Times New Roman" w:cs="Times New Roman"/>
          <w:lang w:val="fr-FR"/>
        </w:rPr>
        <w:t>ralisation de l’analyse.</w:t>
      </w:r>
    </w:p>
    <w:p w:rsidR="00F909A6" w:rsidRPr="00F909A6" w:rsidRDefault="00F909A6" w:rsidP="00F909A6">
      <w:pPr>
        <w:pStyle w:val="11"/>
        <w:spacing w:before="0" w:after="0" w:line="360" w:lineRule="auto"/>
        <w:ind w:firstLine="709"/>
        <w:jc w:val="both"/>
        <w:rPr>
          <w:rFonts w:ascii="Times New Roman" w:hAnsi="Times New Roman" w:cs="Times New Roman"/>
          <w:lang w:val="fr-FR"/>
        </w:rPr>
      </w:pPr>
      <w:r w:rsidRPr="00F909A6">
        <w:rPr>
          <w:rFonts w:ascii="Times New Roman" w:hAnsi="Times New Roman" w:cs="Times New Roman"/>
          <w:lang w:val="fr-FR"/>
        </w:rPr>
        <w:t>La bibliographie se compose de 43 r</w:t>
      </w:r>
      <w:r w:rsidRPr="00F909A6">
        <w:rPr>
          <w:rFonts w:ascii="Times New Roman" w:hAnsi="Times New Roman" w:cs="Times New Roman"/>
          <w:bCs/>
          <w:color w:val="000000"/>
          <w:lang w:val="fr-FR"/>
        </w:rPr>
        <w:t>é</w:t>
      </w:r>
      <w:r w:rsidRPr="00F909A6">
        <w:rPr>
          <w:rFonts w:ascii="Times New Roman" w:hAnsi="Times New Roman" w:cs="Times New Roman"/>
          <w:lang w:val="fr-FR"/>
        </w:rPr>
        <w:t>f</w:t>
      </w:r>
      <w:r w:rsidRPr="00F909A6">
        <w:rPr>
          <w:rFonts w:ascii="Times New Roman" w:hAnsi="Times New Roman" w:cs="Times New Roman"/>
          <w:bCs/>
          <w:color w:val="000000"/>
          <w:lang w:val="fr-FR"/>
        </w:rPr>
        <w:t>é</w:t>
      </w:r>
      <w:r w:rsidRPr="00F909A6">
        <w:rPr>
          <w:rFonts w:ascii="Times New Roman" w:hAnsi="Times New Roman" w:cs="Times New Roman"/>
          <w:lang w:val="fr-FR"/>
        </w:rPr>
        <w:t>rences qui ont servi d’assisses th</w:t>
      </w:r>
      <w:r w:rsidRPr="00F909A6">
        <w:rPr>
          <w:rFonts w:ascii="Times New Roman" w:hAnsi="Times New Roman" w:cs="Times New Roman"/>
          <w:bCs/>
          <w:color w:val="000000"/>
          <w:lang w:val="fr-FR"/>
        </w:rPr>
        <w:t>é</w:t>
      </w:r>
      <w:r w:rsidRPr="00F909A6">
        <w:rPr>
          <w:rFonts w:ascii="Times New Roman" w:hAnsi="Times New Roman" w:cs="Times New Roman"/>
          <w:lang w:val="fr-FR"/>
        </w:rPr>
        <w:t>oriques et pratiques pour notre recherch</w:t>
      </w:r>
      <w:r w:rsidRPr="00F909A6">
        <w:rPr>
          <w:rFonts w:ascii="Times New Roman" w:hAnsi="Times New Roman" w:cs="Times New Roman"/>
          <w:bCs/>
          <w:color w:val="000000"/>
          <w:lang w:val="fr-FR"/>
        </w:rPr>
        <w:t>é</w:t>
      </w:r>
      <w:r w:rsidRPr="00F909A6">
        <w:rPr>
          <w:rFonts w:ascii="Times New Roman" w:hAnsi="Times New Roman" w:cs="Times New Roman"/>
          <w:lang w:val="fr-FR"/>
        </w:rPr>
        <w:t>.</w:t>
      </w:r>
    </w:p>
    <w:p w:rsidR="00F909A6" w:rsidRPr="00F909A6" w:rsidRDefault="00F909A6" w:rsidP="00F909A6">
      <w:pPr>
        <w:pStyle w:val="11"/>
        <w:spacing w:before="0" w:after="0" w:line="360" w:lineRule="auto"/>
        <w:ind w:firstLine="709"/>
        <w:jc w:val="both"/>
        <w:rPr>
          <w:rFonts w:ascii="Times New Roman" w:hAnsi="Times New Roman" w:cs="Times New Roman"/>
          <w:lang w:val="fr-FR"/>
        </w:rPr>
      </w:pPr>
      <w:r w:rsidRPr="00F909A6">
        <w:rPr>
          <w:rFonts w:ascii="Times New Roman" w:hAnsi="Times New Roman" w:cs="Times New Roman"/>
          <w:lang w:val="fr-FR"/>
        </w:rPr>
        <w:t>La recherch</w:t>
      </w:r>
      <w:r w:rsidRPr="00F909A6">
        <w:rPr>
          <w:rFonts w:ascii="Times New Roman" w:hAnsi="Times New Roman" w:cs="Times New Roman"/>
          <w:bCs/>
          <w:color w:val="000000"/>
          <w:lang w:val="fr-FR"/>
        </w:rPr>
        <w:t>é</w:t>
      </w:r>
      <w:r w:rsidRPr="00F909A6">
        <w:rPr>
          <w:rFonts w:ascii="Times New Roman" w:hAnsi="Times New Roman" w:cs="Times New Roman"/>
          <w:lang w:val="fr-FR"/>
        </w:rPr>
        <w:t>e est effectu</w:t>
      </w:r>
      <w:r w:rsidRPr="00F909A6">
        <w:rPr>
          <w:rFonts w:ascii="Times New Roman" w:hAnsi="Times New Roman" w:cs="Times New Roman"/>
          <w:bCs/>
          <w:color w:val="000000"/>
          <w:lang w:val="fr-FR"/>
        </w:rPr>
        <w:t>é</w:t>
      </w:r>
      <w:r w:rsidRPr="00F909A6">
        <w:rPr>
          <w:rFonts w:ascii="Times New Roman" w:hAnsi="Times New Roman" w:cs="Times New Roman"/>
          <w:lang w:val="fr-FR"/>
        </w:rPr>
        <w:t>e</w:t>
      </w:r>
      <w:r w:rsidRPr="00F909A6">
        <w:rPr>
          <w:rFonts w:ascii="Times New Roman" w:hAnsi="Times New Roman" w:cs="Times New Roman"/>
          <w:bCs/>
          <w:color w:val="000000"/>
          <w:lang w:val="fr-FR"/>
        </w:rPr>
        <w:t xml:space="preserve"> à</w:t>
      </w:r>
      <w:r w:rsidRPr="00F909A6">
        <w:rPr>
          <w:rFonts w:ascii="Times New Roman" w:hAnsi="Times New Roman" w:cs="Times New Roman"/>
          <w:lang w:val="fr-FR"/>
        </w:rPr>
        <w:t xml:space="preserve"> partir le corpus de 200 unit</w:t>
      </w:r>
      <w:r w:rsidRPr="00F909A6">
        <w:rPr>
          <w:rFonts w:ascii="Times New Roman" w:hAnsi="Times New Roman" w:cs="Times New Roman"/>
          <w:bCs/>
          <w:color w:val="000000"/>
          <w:lang w:val="fr-FR"/>
        </w:rPr>
        <w:t>é</w:t>
      </w:r>
      <w:r w:rsidRPr="00F909A6">
        <w:rPr>
          <w:rFonts w:ascii="Times New Roman" w:hAnsi="Times New Roman" w:cs="Times New Roman"/>
          <w:lang w:val="fr-FR"/>
        </w:rPr>
        <w:t xml:space="preserve">s </w:t>
      </w:r>
      <w:r w:rsidRPr="00F909A6">
        <w:rPr>
          <w:rFonts w:ascii="Times New Roman" w:hAnsi="Times New Roman" w:cs="Times New Roman"/>
          <w:bCs/>
          <w:color w:val="000000"/>
          <w:lang w:val="fr-FR"/>
        </w:rPr>
        <w:t>phras</w:t>
      </w:r>
      <w:r w:rsidRPr="00F909A6">
        <w:rPr>
          <w:rFonts w:ascii="Times New Roman" w:hAnsi="Times New Roman" w:cs="Times New Roman"/>
          <w:lang w:val="fr-FR"/>
        </w:rPr>
        <w:t>é</w:t>
      </w:r>
      <w:r w:rsidRPr="00F909A6">
        <w:rPr>
          <w:rFonts w:ascii="Times New Roman" w:hAnsi="Times New Roman" w:cs="Times New Roman"/>
          <w:bCs/>
          <w:color w:val="000000"/>
          <w:lang w:val="fr-FR"/>
        </w:rPr>
        <w:t>ologiques</w:t>
      </w:r>
      <w:r w:rsidRPr="00F909A6">
        <w:rPr>
          <w:rFonts w:ascii="Times New Roman" w:hAnsi="Times New Roman" w:cs="Times New Roman"/>
          <w:lang w:val="fr-FR"/>
        </w:rPr>
        <w:t xml:space="preserve"> </w:t>
      </w:r>
      <w:r w:rsidRPr="00F909A6">
        <w:rPr>
          <w:rFonts w:ascii="Times New Roman" w:hAnsi="Times New Roman" w:cs="Times New Roman"/>
          <w:lang w:val="fr-FR"/>
        </w:rPr>
        <w:lastRenderedPageBreak/>
        <w:t>françaises ayant dans leur structure la comparaison imagée.â</w:t>
      </w:r>
    </w:p>
    <w:p w:rsidR="00F909A6" w:rsidRPr="00F909A6" w:rsidRDefault="00F909A6" w:rsidP="00F909A6">
      <w:pPr>
        <w:pStyle w:val="11"/>
        <w:spacing w:before="0" w:after="0" w:line="360" w:lineRule="auto"/>
        <w:ind w:firstLine="709"/>
        <w:jc w:val="both"/>
        <w:rPr>
          <w:rFonts w:ascii="Times New Roman" w:hAnsi="Times New Roman" w:cs="Times New Roman"/>
          <w:bCs/>
          <w:color w:val="000000"/>
          <w:lang w:val="fr-FR"/>
        </w:rPr>
      </w:pPr>
      <w:r w:rsidRPr="00F909A6">
        <w:rPr>
          <w:rFonts w:ascii="Times New Roman" w:hAnsi="Times New Roman" w:cs="Times New Roman"/>
          <w:bCs/>
          <w:color w:val="000000"/>
          <w:lang w:val="fr-FR"/>
        </w:rPr>
        <w:t>La comparaisons métaphorique est un moyen de la perceptionne de la realitée. Elle fait partie du systeme languagier du discours.</w:t>
      </w:r>
    </w:p>
    <w:p w:rsidR="00F909A6" w:rsidRPr="00F909A6" w:rsidRDefault="00F909A6" w:rsidP="00F909A6">
      <w:pPr>
        <w:pStyle w:val="11"/>
        <w:spacing w:before="0" w:after="0" w:line="360" w:lineRule="auto"/>
        <w:ind w:firstLine="709"/>
        <w:jc w:val="both"/>
        <w:rPr>
          <w:rFonts w:ascii="Times New Roman" w:hAnsi="Times New Roman" w:cs="Times New Roman"/>
          <w:bCs/>
          <w:color w:val="000000"/>
          <w:lang w:val="fr-FR"/>
        </w:rPr>
      </w:pPr>
      <w:r w:rsidRPr="00F909A6">
        <w:rPr>
          <w:rFonts w:ascii="Times New Roman" w:hAnsi="Times New Roman" w:cs="Times New Roman"/>
          <w:bCs/>
          <w:color w:val="000000"/>
          <w:lang w:val="fr-FR"/>
        </w:rPr>
        <w:t>Les comparaisons phras</w:t>
      </w:r>
      <w:r w:rsidRPr="00F909A6">
        <w:rPr>
          <w:rFonts w:ascii="Times New Roman" w:hAnsi="Times New Roman" w:cs="Times New Roman"/>
          <w:lang w:val="fr-FR"/>
        </w:rPr>
        <w:t>é</w:t>
      </w:r>
      <w:r w:rsidRPr="00F909A6">
        <w:rPr>
          <w:rFonts w:ascii="Times New Roman" w:hAnsi="Times New Roman" w:cs="Times New Roman"/>
          <w:bCs/>
          <w:color w:val="000000"/>
          <w:lang w:val="fr-FR"/>
        </w:rPr>
        <w:t>ologiques marquées par l’histoire la culture.</w:t>
      </w:r>
    </w:p>
    <w:p w:rsidR="00F909A6" w:rsidRPr="00F909A6" w:rsidRDefault="00F909A6" w:rsidP="00F909A6">
      <w:pPr>
        <w:pStyle w:val="11"/>
        <w:spacing w:before="0" w:after="0" w:line="360" w:lineRule="auto"/>
        <w:ind w:firstLine="709"/>
        <w:jc w:val="both"/>
        <w:rPr>
          <w:rFonts w:ascii="Times New Roman" w:hAnsi="Times New Roman" w:cs="Times New Roman"/>
          <w:lang w:val="fr-FR"/>
        </w:rPr>
      </w:pPr>
      <w:r w:rsidRPr="00F909A6">
        <w:rPr>
          <w:rFonts w:ascii="Times New Roman" w:hAnsi="Times New Roman" w:cs="Times New Roman"/>
          <w:bCs/>
          <w:color w:val="000000"/>
          <w:lang w:val="fr-FR"/>
        </w:rPr>
        <w:t>La comparaison est un moyen de la caractérisation méthaphorique trés ancien. Elle est trés expressive et stylistiquement marquée.</w:t>
      </w:r>
    </w:p>
    <w:p w:rsidR="00FD6383" w:rsidRPr="0064492A" w:rsidRDefault="00FD6383" w:rsidP="0064492A">
      <w:pPr>
        <w:spacing w:line="360" w:lineRule="auto"/>
        <w:ind w:firstLine="709"/>
        <w:jc w:val="both"/>
        <w:rPr>
          <w:rFonts w:asciiTheme="minorHAnsi" w:eastAsia="Times New Roman" w:hAnsiTheme="minorHAnsi" w:cstheme="minorHAnsi"/>
          <w:color w:val="00000A"/>
          <w:sz w:val="28"/>
          <w:szCs w:val="28"/>
          <w:shd w:val="clear" w:color="auto" w:fill="FFFFFF"/>
        </w:rPr>
      </w:pPr>
    </w:p>
    <w:p w:rsidR="002773C6" w:rsidRPr="0064492A" w:rsidRDefault="002773C6" w:rsidP="0064492A">
      <w:pPr>
        <w:spacing w:line="360" w:lineRule="auto"/>
        <w:ind w:firstLine="709"/>
        <w:jc w:val="both"/>
        <w:rPr>
          <w:rFonts w:asciiTheme="minorHAnsi" w:hAnsiTheme="minorHAnsi" w:cstheme="minorHAnsi"/>
          <w:sz w:val="28"/>
          <w:szCs w:val="28"/>
          <w:lang w:val="ru-RU"/>
        </w:rPr>
      </w:pPr>
    </w:p>
    <w:p w:rsidR="002773C6" w:rsidRPr="0064492A" w:rsidRDefault="002773C6" w:rsidP="0064492A">
      <w:pPr>
        <w:spacing w:line="360" w:lineRule="auto"/>
        <w:ind w:firstLine="709"/>
        <w:jc w:val="both"/>
        <w:rPr>
          <w:rFonts w:asciiTheme="minorHAnsi" w:hAnsiTheme="minorHAnsi" w:cstheme="minorHAnsi"/>
          <w:sz w:val="28"/>
          <w:szCs w:val="28"/>
          <w:lang w:val="ru-RU"/>
        </w:rPr>
      </w:pPr>
    </w:p>
    <w:p w:rsidR="002773C6" w:rsidRPr="0064492A" w:rsidRDefault="002773C6" w:rsidP="0064492A">
      <w:pPr>
        <w:spacing w:line="360" w:lineRule="auto"/>
        <w:ind w:firstLine="709"/>
        <w:jc w:val="both"/>
        <w:rPr>
          <w:rFonts w:asciiTheme="minorHAnsi" w:hAnsiTheme="minorHAnsi" w:cstheme="minorHAnsi"/>
          <w:sz w:val="28"/>
          <w:szCs w:val="28"/>
          <w:lang w:val="ru-RU"/>
        </w:rPr>
      </w:pPr>
    </w:p>
    <w:p w:rsidR="002773C6" w:rsidRPr="0064492A" w:rsidRDefault="002773C6" w:rsidP="0064492A">
      <w:pPr>
        <w:spacing w:line="360" w:lineRule="auto"/>
        <w:ind w:firstLine="709"/>
        <w:jc w:val="both"/>
        <w:rPr>
          <w:rFonts w:asciiTheme="minorHAnsi" w:hAnsiTheme="minorHAnsi" w:cstheme="minorHAnsi"/>
          <w:sz w:val="28"/>
          <w:szCs w:val="28"/>
          <w:lang w:val="ru-RU"/>
        </w:rPr>
      </w:pPr>
    </w:p>
    <w:p w:rsidR="002773C6" w:rsidRPr="0064492A" w:rsidRDefault="002773C6" w:rsidP="0064492A">
      <w:pPr>
        <w:spacing w:line="360" w:lineRule="auto"/>
        <w:ind w:firstLine="709"/>
        <w:jc w:val="both"/>
        <w:rPr>
          <w:rFonts w:asciiTheme="minorHAnsi" w:hAnsiTheme="minorHAnsi" w:cstheme="minorHAnsi"/>
          <w:sz w:val="28"/>
          <w:szCs w:val="28"/>
          <w:lang w:val="ru-RU"/>
        </w:rPr>
      </w:pPr>
    </w:p>
    <w:p w:rsidR="00363F27" w:rsidRPr="0064492A" w:rsidRDefault="00363F27" w:rsidP="0064492A">
      <w:pPr>
        <w:spacing w:line="360" w:lineRule="auto"/>
        <w:ind w:firstLine="709"/>
        <w:jc w:val="both"/>
        <w:rPr>
          <w:rFonts w:asciiTheme="minorHAnsi" w:hAnsiTheme="minorHAnsi" w:cstheme="minorHAnsi"/>
          <w:sz w:val="28"/>
          <w:szCs w:val="28"/>
          <w:lang w:val="ru-RU"/>
        </w:rPr>
      </w:pPr>
    </w:p>
    <w:p w:rsidR="00363F27" w:rsidRPr="0064492A" w:rsidRDefault="00363F27" w:rsidP="0064492A">
      <w:pPr>
        <w:spacing w:line="360" w:lineRule="auto"/>
        <w:ind w:firstLine="709"/>
        <w:jc w:val="both"/>
        <w:rPr>
          <w:rFonts w:asciiTheme="minorHAnsi" w:hAnsiTheme="minorHAnsi" w:cstheme="minorHAnsi"/>
          <w:sz w:val="28"/>
          <w:szCs w:val="28"/>
          <w:lang w:val="ru-RU"/>
        </w:rPr>
      </w:pPr>
    </w:p>
    <w:p w:rsidR="00363F27" w:rsidRPr="0064492A" w:rsidRDefault="00363F27" w:rsidP="0064492A">
      <w:pPr>
        <w:spacing w:line="360" w:lineRule="auto"/>
        <w:ind w:firstLine="709"/>
        <w:jc w:val="both"/>
        <w:rPr>
          <w:rFonts w:asciiTheme="minorHAnsi" w:hAnsiTheme="minorHAnsi" w:cstheme="minorHAnsi"/>
          <w:sz w:val="28"/>
          <w:szCs w:val="28"/>
          <w:lang w:val="ru-RU"/>
        </w:rPr>
      </w:pPr>
    </w:p>
    <w:p w:rsidR="00363F27" w:rsidRPr="0064492A" w:rsidRDefault="00363F27" w:rsidP="0064492A">
      <w:pPr>
        <w:spacing w:line="360" w:lineRule="auto"/>
        <w:ind w:firstLine="709"/>
        <w:jc w:val="both"/>
        <w:rPr>
          <w:rFonts w:asciiTheme="minorHAnsi" w:hAnsiTheme="minorHAnsi" w:cstheme="minorHAnsi"/>
          <w:sz w:val="28"/>
          <w:szCs w:val="28"/>
          <w:lang w:val="ru-RU"/>
        </w:rPr>
      </w:pPr>
    </w:p>
    <w:p w:rsidR="00363F27" w:rsidRPr="0064492A" w:rsidRDefault="00363F27" w:rsidP="0064492A">
      <w:pPr>
        <w:spacing w:line="360" w:lineRule="auto"/>
        <w:ind w:firstLine="709"/>
        <w:jc w:val="both"/>
        <w:rPr>
          <w:rFonts w:asciiTheme="minorHAnsi" w:hAnsiTheme="minorHAnsi" w:cstheme="minorHAnsi"/>
          <w:sz w:val="28"/>
          <w:szCs w:val="28"/>
          <w:lang w:val="ru-RU"/>
        </w:rPr>
      </w:pPr>
    </w:p>
    <w:p w:rsidR="00363F27" w:rsidRPr="0064492A" w:rsidRDefault="00363F27" w:rsidP="0064492A">
      <w:pPr>
        <w:spacing w:line="360" w:lineRule="auto"/>
        <w:ind w:firstLine="709"/>
        <w:jc w:val="both"/>
        <w:rPr>
          <w:rFonts w:asciiTheme="minorHAnsi" w:hAnsiTheme="minorHAnsi" w:cstheme="minorHAnsi"/>
          <w:sz w:val="28"/>
          <w:szCs w:val="28"/>
          <w:lang w:val="ru-RU"/>
        </w:rPr>
      </w:pPr>
    </w:p>
    <w:p w:rsidR="00363F27" w:rsidRPr="0064492A" w:rsidRDefault="00363F27" w:rsidP="0064492A">
      <w:pPr>
        <w:spacing w:line="360" w:lineRule="auto"/>
        <w:ind w:firstLine="709"/>
        <w:jc w:val="both"/>
        <w:rPr>
          <w:rFonts w:asciiTheme="minorHAnsi" w:hAnsiTheme="minorHAnsi" w:cstheme="minorHAnsi"/>
          <w:sz w:val="28"/>
          <w:szCs w:val="28"/>
          <w:lang w:val="ru-RU"/>
        </w:rPr>
      </w:pPr>
    </w:p>
    <w:p w:rsidR="00363F27" w:rsidRPr="0064492A" w:rsidRDefault="00363F27" w:rsidP="0064492A">
      <w:pPr>
        <w:spacing w:line="360" w:lineRule="auto"/>
        <w:ind w:firstLine="709"/>
        <w:jc w:val="both"/>
        <w:rPr>
          <w:rFonts w:asciiTheme="minorHAnsi" w:hAnsiTheme="minorHAnsi" w:cstheme="minorHAnsi"/>
          <w:sz w:val="28"/>
          <w:szCs w:val="28"/>
          <w:lang w:val="ru-RU"/>
        </w:rPr>
      </w:pPr>
    </w:p>
    <w:p w:rsidR="00363F27" w:rsidRPr="0064492A" w:rsidRDefault="00363F27" w:rsidP="0064492A">
      <w:pPr>
        <w:spacing w:line="360" w:lineRule="auto"/>
        <w:ind w:firstLine="709"/>
        <w:jc w:val="both"/>
        <w:rPr>
          <w:rFonts w:asciiTheme="minorHAnsi" w:hAnsiTheme="minorHAnsi" w:cstheme="minorHAnsi"/>
          <w:sz w:val="28"/>
          <w:szCs w:val="28"/>
          <w:lang w:val="ru-RU"/>
        </w:rPr>
      </w:pPr>
    </w:p>
    <w:p w:rsidR="00CD120D" w:rsidRDefault="00CD120D" w:rsidP="00CD4FCF">
      <w:pPr>
        <w:spacing w:line="360" w:lineRule="auto"/>
        <w:ind w:firstLine="709"/>
        <w:jc w:val="center"/>
        <w:rPr>
          <w:rFonts w:asciiTheme="minorHAnsi" w:hAnsiTheme="minorHAnsi" w:cstheme="minorHAnsi"/>
          <w:sz w:val="28"/>
          <w:szCs w:val="28"/>
          <w:lang w:val="ru-RU"/>
        </w:rPr>
      </w:pPr>
    </w:p>
    <w:p w:rsidR="00C23380" w:rsidRDefault="00C23380" w:rsidP="0064492A">
      <w:pPr>
        <w:spacing w:before="240" w:after="240" w:line="360" w:lineRule="exact"/>
        <w:ind w:left="284"/>
        <w:jc w:val="both"/>
        <w:rPr>
          <w:rFonts w:ascii="Times New Roman" w:eastAsia="Times New Roman" w:hAnsi="Times New Roman" w:cs="Times New Roman"/>
          <w:color w:val="00000A"/>
          <w:sz w:val="28"/>
          <w:shd w:val="clear" w:color="auto" w:fill="FFFFFF"/>
        </w:rPr>
      </w:pPr>
    </w:p>
    <w:p w:rsidR="00C23380" w:rsidRDefault="00C23380">
      <w:pPr>
        <w:spacing w:line="360" w:lineRule="exact"/>
        <w:ind w:left="284"/>
        <w:jc w:val="both"/>
        <w:rPr>
          <w:rFonts w:hint="eastAsia"/>
        </w:rPr>
      </w:pPr>
    </w:p>
    <w:sectPr w:rsidR="00C23380" w:rsidSect="00620E41">
      <w:headerReference w:type="default" r:id="rId10"/>
      <w:pgSz w:w="12240" w:h="15840"/>
      <w:pgMar w:top="1134" w:right="850" w:bottom="1134" w:left="1701" w:header="0" w:footer="0" w:gutter="0"/>
      <w:cols w:space="720"/>
      <w:formProt w:val="0"/>
      <w:docGrid w:linePitch="326" w:charSpace="-614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A7524" w:rsidRDefault="003A7524" w:rsidP="00417B38">
      <w:pPr>
        <w:rPr>
          <w:rFonts w:hint="eastAsia"/>
        </w:rPr>
      </w:pPr>
      <w:r>
        <w:separator/>
      </w:r>
    </w:p>
  </w:endnote>
  <w:endnote w:type="continuationSeparator" w:id="0">
    <w:p w:rsidR="003A7524" w:rsidRDefault="003A7524" w:rsidP="00417B38">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altName w:val="Times New Roman"/>
    <w:panose1 w:val="02020603050405020304"/>
    <w:charset w:val="CC"/>
    <w:family w:val="roman"/>
    <w:pitch w:val="variable"/>
    <w:sig w:usb0="E0000AFF" w:usb1="500078FF" w:usb2="00000021" w:usb3="00000000" w:csb0="000001B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Liberation Sans">
    <w:altName w:val="Arial"/>
    <w:panose1 w:val="020B0604020202020204"/>
    <w:charset w:val="CC"/>
    <w:family w:val="swiss"/>
    <w:pitch w:val="variable"/>
    <w:sig w:usb0="E0000AFF" w:usb1="500078FF" w:usb2="00000021" w:usb3="00000000" w:csb0="000001BF" w:csb1="00000000"/>
  </w:font>
  <w:font w:name="Microsoft YaHei">
    <w:panose1 w:val="020B0503020204020204"/>
    <w:charset w:val="86"/>
    <w:family w:val="swiss"/>
    <w:pitch w:val="variable"/>
    <w:sig w:usb0="80000287" w:usb1="280F3C52" w:usb2="00000016" w:usb3="00000000" w:csb0="0004001F" w:csb1="00000000"/>
  </w:font>
  <w:font w:name="Dotum">
    <w:altName w:val="돋움"/>
    <w:panose1 w:val="020B0600000101010101"/>
    <w:charset w:val="81"/>
    <w:family w:val="modern"/>
    <w:notTrueType/>
    <w:pitch w:val="fixed"/>
    <w:sig w:usb0="00000001" w:usb1="09060000" w:usb2="00000010" w:usb3="00000000" w:csb0="00080000" w:csb1="00000000"/>
  </w:font>
  <w:font w:name="Calibri">
    <w:panose1 w:val="020F0502020204030204"/>
    <w:charset w:val="CC"/>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A7524" w:rsidRDefault="003A7524" w:rsidP="00417B38">
      <w:pPr>
        <w:rPr>
          <w:rFonts w:hint="eastAsia"/>
        </w:rPr>
      </w:pPr>
      <w:r>
        <w:separator/>
      </w:r>
    </w:p>
  </w:footnote>
  <w:footnote w:type="continuationSeparator" w:id="0">
    <w:p w:rsidR="003A7524" w:rsidRDefault="003A7524" w:rsidP="00417B38">
      <w:pPr>
        <w:rPr>
          <w:rFonts w:hint="eastAsia"/>
        </w:rPr>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043713"/>
      <w:docPartObj>
        <w:docPartGallery w:val="Page Numbers (Top of Page)"/>
        <w:docPartUnique/>
      </w:docPartObj>
    </w:sdtPr>
    <w:sdtEndPr/>
    <w:sdtContent>
      <w:p w:rsidR="00417B38" w:rsidRDefault="00775C89">
        <w:pPr>
          <w:pStyle w:val="ac"/>
          <w:jc w:val="right"/>
          <w:rPr>
            <w:rFonts w:hint="eastAsia"/>
          </w:rPr>
        </w:pPr>
        <w:r>
          <w:fldChar w:fldCharType="begin"/>
        </w:r>
        <w:r>
          <w:instrText xml:space="preserve"> PAGE   \* MERGEFORMAT </w:instrText>
        </w:r>
        <w:r>
          <w:rPr>
            <w:rFonts w:hint="eastAsia"/>
          </w:rPr>
          <w:fldChar w:fldCharType="separate"/>
        </w:r>
        <w:r>
          <w:rPr>
            <w:noProof/>
          </w:rPr>
          <w:t>5</w:t>
        </w:r>
        <w:r>
          <w:rPr>
            <w:noProof/>
          </w:rPr>
          <w:fldChar w:fldCharType="end"/>
        </w:r>
      </w:p>
    </w:sdtContent>
  </w:sdt>
  <w:p w:rsidR="00417B38" w:rsidRDefault="00417B38">
    <w:pPr>
      <w:pStyle w:val="ac"/>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2019E"/>
    <w:multiLevelType w:val="hybridMultilevel"/>
    <w:tmpl w:val="6CB0F8E2"/>
    <w:lvl w:ilvl="0" w:tplc="0419000F">
      <w:start w:val="1"/>
      <w:numFmt w:val="decimal"/>
      <w:lvlText w:val="%1."/>
      <w:lvlJc w:val="left"/>
      <w:pPr>
        <w:ind w:left="1069" w:hanging="360"/>
      </w:p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083F0C75"/>
    <w:multiLevelType w:val="hybridMultilevel"/>
    <w:tmpl w:val="2116C43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9721E1B"/>
    <w:multiLevelType w:val="multilevel"/>
    <w:tmpl w:val="41BACC2E"/>
    <w:lvl w:ilvl="0">
      <w:start w:val="1"/>
      <w:numFmt w:val="bullet"/>
      <w:lvlText w:val=""/>
      <w:lvlJc w:val="left"/>
      <w:pPr>
        <w:ind w:left="72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nsid w:val="0BB009BC"/>
    <w:multiLevelType w:val="multilevel"/>
    <w:tmpl w:val="411A0C4C"/>
    <w:lvl w:ilvl="0">
      <w:start w:val="1"/>
      <w:numFmt w:val="bullet"/>
      <w:lvlText w:val=""/>
      <w:lvlJc w:val="left"/>
      <w:pPr>
        <w:ind w:left="72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nsid w:val="11AA5AE4"/>
    <w:multiLevelType w:val="multilevel"/>
    <w:tmpl w:val="5F5001EA"/>
    <w:lvl w:ilvl="0">
      <w:start w:val="1"/>
      <w:numFmt w:val="bullet"/>
      <w:lvlText w:val=""/>
      <w:lvlJc w:val="left"/>
      <w:pPr>
        <w:ind w:left="72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nsid w:val="13F260A8"/>
    <w:multiLevelType w:val="multilevel"/>
    <w:tmpl w:val="8FAC5F72"/>
    <w:lvl w:ilvl="0">
      <w:start w:val="1"/>
      <w:numFmt w:val="bullet"/>
      <w:lvlText w:val=""/>
      <w:lvlJc w:val="left"/>
      <w:pPr>
        <w:ind w:left="72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nsid w:val="1CA64F8A"/>
    <w:multiLevelType w:val="multilevel"/>
    <w:tmpl w:val="42BCA930"/>
    <w:lvl w:ilvl="0">
      <w:start w:val="1"/>
      <w:numFmt w:val="bullet"/>
      <w:lvlText w:val=""/>
      <w:lvlJc w:val="left"/>
      <w:pPr>
        <w:ind w:left="72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nsid w:val="25057650"/>
    <w:multiLevelType w:val="multilevel"/>
    <w:tmpl w:val="643CDE0C"/>
    <w:lvl w:ilvl="0">
      <w:start w:val="1"/>
      <w:numFmt w:val="bullet"/>
      <w:lvlText w:val=""/>
      <w:lvlJc w:val="left"/>
      <w:pPr>
        <w:ind w:left="72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
    <w:nsid w:val="252116C7"/>
    <w:multiLevelType w:val="multilevel"/>
    <w:tmpl w:val="ECF8864E"/>
    <w:lvl w:ilvl="0">
      <w:start w:val="1"/>
      <w:numFmt w:val="bullet"/>
      <w:lvlText w:val=""/>
      <w:lvlJc w:val="left"/>
      <w:pPr>
        <w:ind w:left="72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nsid w:val="292066AC"/>
    <w:multiLevelType w:val="hybridMultilevel"/>
    <w:tmpl w:val="572EEA2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4A16664E"/>
    <w:multiLevelType w:val="multilevel"/>
    <w:tmpl w:val="1E5AA34C"/>
    <w:lvl w:ilvl="0">
      <w:start w:val="1"/>
      <w:numFmt w:val="bullet"/>
      <w:lvlText w:val=""/>
      <w:lvlJc w:val="left"/>
      <w:pPr>
        <w:ind w:left="72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1">
    <w:nsid w:val="4E4F6E2B"/>
    <w:multiLevelType w:val="hybridMultilevel"/>
    <w:tmpl w:val="53E60FD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511C6BA2"/>
    <w:multiLevelType w:val="hybridMultilevel"/>
    <w:tmpl w:val="EDEC11CA"/>
    <w:lvl w:ilvl="0" w:tplc="0419000F">
      <w:start w:val="1"/>
      <w:numFmt w:val="decimal"/>
      <w:lvlText w:val="%1."/>
      <w:lvlJc w:val="left"/>
      <w:pPr>
        <w:ind w:left="1070" w:hanging="360"/>
      </w:p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13">
    <w:nsid w:val="57FA6448"/>
    <w:multiLevelType w:val="multilevel"/>
    <w:tmpl w:val="E1CE4DB6"/>
    <w:lvl w:ilvl="0">
      <w:start w:val="1"/>
      <w:numFmt w:val="bullet"/>
      <w:lvlText w:val=""/>
      <w:lvlJc w:val="left"/>
      <w:pPr>
        <w:ind w:left="72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4">
    <w:nsid w:val="5F841FE1"/>
    <w:multiLevelType w:val="multilevel"/>
    <w:tmpl w:val="695AFE46"/>
    <w:lvl w:ilvl="0">
      <w:start w:val="1"/>
      <w:numFmt w:val="bullet"/>
      <w:lvlText w:val=""/>
      <w:lvlJc w:val="left"/>
      <w:pPr>
        <w:ind w:left="72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5">
    <w:nsid w:val="5FB4459F"/>
    <w:multiLevelType w:val="multilevel"/>
    <w:tmpl w:val="58E2447C"/>
    <w:lvl w:ilvl="0">
      <w:start w:val="1"/>
      <w:numFmt w:val="bullet"/>
      <w:lvlText w:val=""/>
      <w:lvlJc w:val="left"/>
      <w:pPr>
        <w:ind w:left="72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6">
    <w:nsid w:val="670505E3"/>
    <w:multiLevelType w:val="multilevel"/>
    <w:tmpl w:val="EFA8822E"/>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7">
    <w:nsid w:val="709139A0"/>
    <w:multiLevelType w:val="multilevel"/>
    <w:tmpl w:val="C9264AFC"/>
    <w:lvl w:ilvl="0">
      <w:start w:val="1"/>
      <w:numFmt w:val="bullet"/>
      <w:lvlText w:val=""/>
      <w:lvlJc w:val="left"/>
      <w:pPr>
        <w:ind w:left="72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8">
    <w:nsid w:val="73042A9D"/>
    <w:multiLevelType w:val="hybridMultilevel"/>
    <w:tmpl w:val="E87C99F6"/>
    <w:lvl w:ilvl="0" w:tplc="0419000F">
      <w:start w:val="1"/>
      <w:numFmt w:val="decimal"/>
      <w:lvlText w:val="%1."/>
      <w:lvlJc w:val="left"/>
      <w:pPr>
        <w:ind w:left="1069" w:hanging="360"/>
      </w:p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nsid w:val="7C8C6072"/>
    <w:multiLevelType w:val="multilevel"/>
    <w:tmpl w:val="86A01714"/>
    <w:lvl w:ilvl="0">
      <w:start w:val="1"/>
      <w:numFmt w:val="bullet"/>
      <w:lvlText w:val=""/>
      <w:lvlJc w:val="left"/>
      <w:pPr>
        <w:ind w:left="72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abstractNumId w:val="15"/>
  </w:num>
  <w:num w:numId="2">
    <w:abstractNumId w:val="13"/>
  </w:num>
  <w:num w:numId="3">
    <w:abstractNumId w:val="14"/>
  </w:num>
  <w:num w:numId="4">
    <w:abstractNumId w:val="8"/>
  </w:num>
  <w:num w:numId="5">
    <w:abstractNumId w:val="19"/>
  </w:num>
  <w:num w:numId="6">
    <w:abstractNumId w:val="17"/>
  </w:num>
  <w:num w:numId="7">
    <w:abstractNumId w:val="2"/>
  </w:num>
  <w:num w:numId="8">
    <w:abstractNumId w:val="10"/>
  </w:num>
  <w:num w:numId="9">
    <w:abstractNumId w:val="3"/>
  </w:num>
  <w:num w:numId="10">
    <w:abstractNumId w:val="6"/>
  </w:num>
  <w:num w:numId="11">
    <w:abstractNumId w:val="7"/>
  </w:num>
  <w:num w:numId="12">
    <w:abstractNumId w:val="5"/>
  </w:num>
  <w:num w:numId="13">
    <w:abstractNumId w:val="4"/>
  </w:num>
  <w:num w:numId="14">
    <w:abstractNumId w:val="16"/>
  </w:num>
  <w:num w:numId="15">
    <w:abstractNumId w:val="9"/>
  </w:num>
  <w:num w:numId="16">
    <w:abstractNumId w:val="0"/>
  </w:num>
  <w:num w:numId="17">
    <w:abstractNumId w:val="18"/>
  </w:num>
  <w:num w:numId="18">
    <w:abstractNumId w:val="11"/>
  </w:num>
  <w:num w:numId="19">
    <w:abstractNumId w:val="1"/>
  </w:num>
  <w:num w:numId="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hideSpellingErrors/>
  <w:defaultTabStop w:val="709"/>
  <w:hyphenationZone w:val="425"/>
  <w:drawingGridHorizontalSpacing w:val="108"/>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3380"/>
    <w:rsid w:val="0002225F"/>
    <w:rsid w:val="0007254A"/>
    <w:rsid w:val="00075422"/>
    <w:rsid w:val="0009441C"/>
    <w:rsid w:val="000B16C6"/>
    <w:rsid w:val="000C1E44"/>
    <w:rsid w:val="00100309"/>
    <w:rsid w:val="00131DAD"/>
    <w:rsid w:val="0018442A"/>
    <w:rsid w:val="002162FE"/>
    <w:rsid w:val="002169B3"/>
    <w:rsid w:val="002773C6"/>
    <w:rsid w:val="00296D7B"/>
    <w:rsid w:val="002E1494"/>
    <w:rsid w:val="00363F27"/>
    <w:rsid w:val="003A7524"/>
    <w:rsid w:val="003A7D20"/>
    <w:rsid w:val="003B0E7D"/>
    <w:rsid w:val="003F79AE"/>
    <w:rsid w:val="00402386"/>
    <w:rsid w:val="00402556"/>
    <w:rsid w:val="00417B38"/>
    <w:rsid w:val="0043362C"/>
    <w:rsid w:val="004B49E2"/>
    <w:rsid w:val="004D0CBE"/>
    <w:rsid w:val="004F4EB4"/>
    <w:rsid w:val="0050086F"/>
    <w:rsid w:val="005C6DB5"/>
    <w:rsid w:val="005F11E1"/>
    <w:rsid w:val="00605CAB"/>
    <w:rsid w:val="00610BCD"/>
    <w:rsid w:val="00613AA2"/>
    <w:rsid w:val="00620E41"/>
    <w:rsid w:val="0063608D"/>
    <w:rsid w:val="0064492A"/>
    <w:rsid w:val="00652CAD"/>
    <w:rsid w:val="006B03E2"/>
    <w:rsid w:val="006C7BA1"/>
    <w:rsid w:val="006D73CF"/>
    <w:rsid w:val="00734348"/>
    <w:rsid w:val="00775C89"/>
    <w:rsid w:val="007B400C"/>
    <w:rsid w:val="00807F80"/>
    <w:rsid w:val="008B4602"/>
    <w:rsid w:val="008D1157"/>
    <w:rsid w:val="008D3BB7"/>
    <w:rsid w:val="008F3454"/>
    <w:rsid w:val="009253D8"/>
    <w:rsid w:val="00927887"/>
    <w:rsid w:val="00954687"/>
    <w:rsid w:val="009918F7"/>
    <w:rsid w:val="009E48D5"/>
    <w:rsid w:val="009F7E3F"/>
    <w:rsid w:val="00A40B59"/>
    <w:rsid w:val="00A53499"/>
    <w:rsid w:val="00A75CE9"/>
    <w:rsid w:val="00B14324"/>
    <w:rsid w:val="00BB31CE"/>
    <w:rsid w:val="00BE0352"/>
    <w:rsid w:val="00BE60D5"/>
    <w:rsid w:val="00C00DA8"/>
    <w:rsid w:val="00C22954"/>
    <w:rsid w:val="00C23380"/>
    <w:rsid w:val="00C92AAF"/>
    <w:rsid w:val="00CD120D"/>
    <w:rsid w:val="00CD4FCF"/>
    <w:rsid w:val="00D67697"/>
    <w:rsid w:val="00D77489"/>
    <w:rsid w:val="00DD1B4F"/>
    <w:rsid w:val="00E44C00"/>
    <w:rsid w:val="00E566E6"/>
    <w:rsid w:val="00E776ED"/>
    <w:rsid w:val="00EA1880"/>
    <w:rsid w:val="00EA3B04"/>
    <w:rsid w:val="00F10C21"/>
    <w:rsid w:val="00F909A6"/>
    <w:rsid w:val="00FB284F"/>
    <w:rsid w:val="00FD0ABA"/>
    <w:rsid w:val="00FD638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Liberation Serif" w:eastAsia="SimSun" w:hAnsi="Liberation Serif" w:cs="Mangal"/>
        <w:sz w:val="24"/>
        <w:szCs w:val="24"/>
        <w:lang w:val="uk-UA" w:eastAsia="zh-CN" w:bidi="hi-IN"/>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23380"/>
    <w:pPr>
      <w:widowControl w:val="0"/>
    </w:pPr>
  </w:style>
  <w:style w:type="paragraph" w:styleId="1">
    <w:name w:val="heading 1"/>
    <w:basedOn w:val="a"/>
    <w:next w:val="a"/>
    <w:link w:val="10"/>
    <w:uiPriority w:val="9"/>
    <w:qFormat/>
    <w:rsid w:val="009E48D5"/>
    <w:pPr>
      <w:keepNext/>
      <w:keepLines/>
      <w:spacing w:before="480"/>
      <w:outlineLvl w:val="0"/>
    </w:pPr>
    <w:rPr>
      <w:rFonts w:asciiTheme="majorHAnsi" w:eastAsiaTheme="majorEastAsia" w:hAnsiTheme="majorHAnsi"/>
      <w:b/>
      <w:bCs/>
      <w:color w:val="365F91" w:themeColor="accent1" w:themeShade="BF"/>
      <w:sz w:val="28"/>
      <w:szCs w:val="25"/>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1"/>
    <w:basedOn w:val="a"/>
    <w:next w:val="a3"/>
    <w:qFormat/>
    <w:rsid w:val="00C23380"/>
    <w:pPr>
      <w:keepNext/>
      <w:spacing w:before="240" w:after="120"/>
    </w:pPr>
    <w:rPr>
      <w:rFonts w:ascii="Liberation Sans" w:eastAsia="Microsoft YaHei" w:hAnsi="Liberation Sans"/>
      <w:sz w:val="28"/>
      <w:szCs w:val="28"/>
    </w:rPr>
  </w:style>
  <w:style w:type="paragraph" w:styleId="a3">
    <w:name w:val="Body Text"/>
    <w:basedOn w:val="a"/>
    <w:rsid w:val="00C23380"/>
    <w:pPr>
      <w:spacing w:after="140" w:line="288" w:lineRule="auto"/>
    </w:pPr>
  </w:style>
  <w:style w:type="paragraph" w:styleId="a4">
    <w:name w:val="List"/>
    <w:basedOn w:val="a3"/>
    <w:rsid w:val="00C23380"/>
  </w:style>
  <w:style w:type="paragraph" w:styleId="a5">
    <w:name w:val="Title"/>
    <w:basedOn w:val="a"/>
    <w:rsid w:val="00C23380"/>
    <w:pPr>
      <w:suppressLineNumbers/>
      <w:spacing w:before="120" w:after="120"/>
    </w:pPr>
    <w:rPr>
      <w:i/>
      <w:iCs/>
    </w:rPr>
  </w:style>
  <w:style w:type="paragraph" w:styleId="a6">
    <w:name w:val="index heading"/>
    <w:basedOn w:val="a"/>
    <w:qFormat/>
    <w:rsid w:val="00C23380"/>
    <w:pPr>
      <w:suppressLineNumbers/>
    </w:pPr>
  </w:style>
  <w:style w:type="character" w:styleId="a7">
    <w:name w:val="Hyperlink"/>
    <w:basedOn w:val="a0"/>
    <w:uiPriority w:val="99"/>
    <w:unhideWhenUsed/>
    <w:rsid w:val="00363F27"/>
    <w:rPr>
      <w:color w:val="0000FF" w:themeColor="hyperlink"/>
      <w:u w:val="single"/>
    </w:rPr>
  </w:style>
  <w:style w:type="paragraph" w:styleId="a8">
    <w:name w:val="No Spacing"/>
    <w:uiPriority w:val="1"/>
    <w:qFormat/>
    <w:rsid w:val="009E48D5"/>
    <w:pPr>
      <w:widowControl w:val="0"/>
    </w:pPr>
    <w:rPr>
      <w:szCs w:val="21"/>
    </w:rPr>
  </w:style>
  <w:style w:type="character" w:customStyle="1" w:styleId="10">
    <w:name w:val="Заголовок 1 Знак"/>
    <w:basedOn w:val="a0"/>
    <w:link w:val="1"/>
    <w:uiPriority w:val="9"/>
    <w:rsid w:val="009E48D5"/>
    <w:rPr>
      <w:rFonts w:asciiTheme="majorHAnsi" w:eastAsiaTheme="majorEastAsia" w:hAnsiTheme="majorHAnsi"/>
      <w:b/>
      <w:bCs/>
      <w:color w:val="365F91" w:themeColor="accent1" w:themeShade="BF"/>
      <w:sz w:val="28"/>
      <w:szCs w:val="25"/>
    </w:rPr>
  </w:style>
  <w:style w:type="paragraph" w:styleId="a9">
    <w:name w:val="Subtitle"/>
    <w:basedOn w:val="a"/>
    <w:next w:val="a"/>
    <w:link w:val="aa"/>
    <w:uiPriority w:val="11"/>
    <w:qFormat/>
    <w:rsid w:val="009E48D5"/>
    <w:pPr>
      <w:numPr>
        <w:ilvl w:val="1"/>
      </w:numPr>
    </w:pPr>
    <w:rPr>
      <w:rFonts w:asciiTheme="majorHAnsi" w:eastAsiaTheme="majorEastAsia" w:hAnsiTheme="majorHAnsi"/>
      <w:i/>
      <w:iCs/>
      <w:color w:val="4F81BD" w:themeColor="accent1"/>
      <w:spacing w:val="15"/>
      <w:szCs w:val="21"/>
    </w:rPr>
  </w:style>
  <w:style w:type="character" w:customStyle="1" w:styleId="aa">
    <w:name w:val="Подзаголовок Знак"/>
    <w:basedOn w:val="a0"/>
    <w:link w:val="a9"/>
    <w:uiPriority w:val="11"/>
    <w:rsid w:val="009E48D5"/>
    <w:rPr>
      <w:rFonts w:asciiTheme="majorHAnsi" w:eastAsiaTheme="majorEastAsia" w:hAnsiTheme="majorHAnsi"/>
      <w:i/>
      <w:iCs/>
      <w:color w:val="4F81BD" w:themeColor="accent1"/>
      <w:spacing w:val="15"/>
      <w:szCs w:val="21"/>
    </w:rPr>
  </w:style>
  <w:style w:type="paragraph" w:styleId="ab">
    <w:name w:val="List Paragraph"/>
    <w:basedOn w:val="a"/>
    <w:uiPriority w:val="34"/>
    <w:qFormat/>
    <w:rsid w:val="00C00DA8"/>
    <w:pPr>
      <w:ind w:left="720"/>
      <w:contextualSpacing/>
    </w:pPr>
    <w:rPr>
      <w:szCs w:val="21"/>
    </w:rPr>
  </w:style>
  <w:style w:type="character" w:customStyle="1" w:styleId="12">
    <w:name w:val="Строгий1"/>
    <w:basedOn w:val="a0"/>
    <w:rsid w:val="00734348"/>
    <w:rPr>
      <w:b/>
      <w:bCs/>
      <w:lang w:val="en-US" w:eastAsia="en-US"/>
    </w:rPr>
  </w:style>
  <w:style w:type="paragraph" w:styleId="ac">
    <w:name w:val="header"/>
    <w:basedOn w:val="a"/>
    <w:link w:val="ad"/>
    <w:uiPriority w:val="99"/>
    <w:unhideWhenUsed/>
    <w:rsid w:val="00417B38"/>
    <w:pPr>
      <w:tabs>
        <w:tab w:val="center" w:pos="4677"/>
        <w:tab w:val="right" w:pos="9355"/>
      </w:tabs>
    </w:pPr>
    <w:rPr>
      <w:szCs w:val="21"/>
    </w:rPr>
  </w:style>
  <w:style w:type="character" w:customStyle="1" w:styleId="ad">
    <w:name w:val="Верхний колонтитул Знак"/>
    <w:basedOn w:val="a0"/>
    <w:link w:val="ac"/>
    <w:uiPriority w:val="99"/>
    <w:rsid w:val="00417B38"/>
    <w:rPr>
      <w:szCs w:val="21"/>
    </w:rPr>
  </w:style>
  <w:style w:type="paragraph" w:styleId="ae">
    <w:name w:val="footer"/>
    <w:basedOn w:val="a"/>
    <w:link w:val="af"/>
    <w:uiPriority w:val="99"/>
    <w:semiHidden/>
    <w:unhideWhenUsed/>
    <w:rsid w:val="00417B38"/>
    <w:pPr>
      <w:tabs>
        <w:tab w:val="center" w:pos="4677"/>
        <w:tab w:val="right" w:pos="9355"/>
      </w:tabs>
    </w:pPr>
    <w:rPr>
      <w:szCs w:val="21"/>
    </w:rPr>
  </w:style>
  <w:style w:type="character" w:customStyle="1" w:styleId="af">
    <w:name w:val="Нижний колонтитул Знак"/>
    <w:basedOn w:val="a0"/>
    <w:link w:val="ae"/>
    <w:uiPriority w:val="99"/>
    <w:semiHidden/>
    <w:rsid w:val="00417B38"/>
    <w:rPr>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Liberation Serif" w:eastAsia="SimSun" w:hAnsi="Liberation Serif" w:cs="Mangal"/>
        <w:sz w:val="24"/>
        <w:szCs w:val="24"/>
        <w:lang w:val="uk-UA" w:eastAsia="zh-CN" w:bidi="hi-IN"/>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23380"/>
    <w:pPr>
      <w:widowControl w:val="0"/>
    </w:pPr>
  </w:style>
  <w:style w:type="paragraph" w:styleId="1">
    <w:name w:val="heading 1"/>
    <w:basedOn w:val="a"/>
    <w:next w:val="a"/>
    <w:link w:val="10"/>
    <w:uiPriority w:val="9"/>
    <w:qFormat/>
    <w:rsid w:val="009E48D5"/>
    <w:pPr>
      <w:keepNext/>
      <w:keepLines/>
      <w:spacing w:before="480"/>
      <w:outlineLvl w:val="0"/>
    </w:pPr>
    <w:rPr>
      <w:rFonts w:asciiTheme="majorHAnsi" w:eastAsiaTheme="majorEastAsia" w:hAnsiTheme="majorHAnsi"/>
      <w:b/>
      <w:bCs/>
      <w:color w:val="365F91" w:themeColor="accent1" w:themeShade="BF"/>
      <w:sz w:val="28"/>
      <w:szCs w:val="25"/>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1"/>
    <w:basedOn w:val="a"/>
    <w:next w:val="a3"/>
    <w:qFormat/>
    <w:rsid w:val="00C23380"/>
    <w:pPr>
      <w:keepNext/>
      <w:spacing w:before="240" w:after="120"/>
    </w:pPr>
    <w:rPr>
      <w:rFonts w:ascii="Liberation Sans" w:eastAsia="Microsoft YaHei" w:hAnsi="Liberation Sans"/>
      <w:sz w:val="28"/>
      <w:szCs w:val="28"/>
    </w:rPr>
  </w:style>
  <w:style w:type="paragraph" w:styleId="a3">
    <w:name w:val="Body Text"/>
    <w:basedOn w:val="a"/>
    <w:rsid w:val="00C23380"/>
    <w:pPr>
      <w:spacing w:after="140" w:line="288" w:lineRule="auto"/>
    </w:pPr>
  </w:style>
  <w:style w:type="paragraph" w:styleId="a4">
    <w:name w:val="List"/>
    <w:basedOn w:val="a3"/>
    <w:rsid w:val="00C23380"/>
  </w:style>
  <w:style w:type="paragraph" w:styleId="a5">
    <w:name w:val="Title"/>
    <w:basedOn w:val="a"/>
    <w:rsid w:val="00C23380"/>
    <w:pPr>
      <w:suppressLineNumbers/>
      <w:spacing w:before="120" w:after="120"/>
    </w:pPr>
    <w:rPr>
      <w:i/>
      <w:iCs/>
    </w:rPr>
  </w:style>
  <w:style w:type="paragraph" w:styleId="a6">
    <w:name w:val="index heading"/>
    <w:basedOn w:val="a"/>
    <w:qFormat/>
    <w:rsid w:val="00C23380"/>
    <w:pPr>
      <w:suppressLineNumbers/>
    </w:pPr>
  </w:style>
  <w:style w:type="character" w:styleId="a7">
    <w:name w:val="Hyperlink"/>
    <w:basedOn w:val="a0"/>
    <w:uiPriority w:val="99"/>
    <w:unhideWhenUsed/>
    <w:rsid w:val="00363F27"/>
    <w:rPr>
      <w:color w:val="0000FF" w:themeColor="hyperlink"/>
      <w:u w:val="single"/>
    </w:rPr>
  </w:style>
  <w:style w:type="paragraph" w:styleId="a8">
    <w:name w:val="No Spacing"/>
    <w:uiPriority w:val="1"/>
    <w:qFormat/>
    <w:rsid w:val="009E48D5"/>
    <w:pPr>
      <w:widowControl w:val="0"/>
    </w:pPr>
    <w:rPr>
      <w:szCs w:val="21"/>
    </w:rPr>
  </w:style>
  <w:style w:type="character" w:customStyle="1" w:styleId="10">
    <w:name w:val="Заголовок 1 Знак"/>
    <w:basedOn w:val="a0"/>
    <w:link w:val="1"/>
    <w:uiPriority w:val="9"/>
    <w:rsid w:val="009E48D5"/>
    <w:rPr>
      <w:rFonts w:asciiTheme="majorHAnsi" w:eastAsiaTheme="majorEastAsia" w:hAnsiTheme="majorHAnsi"/>
      <w:b/>
      <w:bCs/>
      <w:color w:val="365F91" w:themeColor="accent1" w:themeShade="BF"/>
      <w:sz w:val="28"/>
      <w:szCs w:val="25"/>
    </w:rPr>
  </w:style>
  <w:style w:type="paragraph" w:styleId="a9">
    <w:name w:val="Subtitle"/>
    <w:basedOn w:val="a"/>
    <w:next w:val="a"/>
    <w:link w:val="aa"/>
    <w:uiPriority w:val="11"/>
    <w:qFormat/>
    <w:rsid w:val="009E48D5"/>
    <w:pPr>
      <w:numPr>
        <w:ilvl w:val="1"/>
      </w:numPr>
    </w:pPr>
    <w:rPr>
      <w:rFonts w:asciiTheme="majorHAnsi" w:eastAsiaTheme="majorEastAsia" w:hAnsiTheme="majorHAnsi"/>
      <w:i/>
      <w:iCs/>
      <w:color w:val="4F81BD" w:themeColor="accent1"/>
      <w:spacing w:val="15"/>
      <w:szCs w:val="21"/>
    </w:rPr>
  </w:style>
  <w:style w:type="character" w:customStyle="1" w:styleId="aa">
    <w:name w:val="Подзаголовок Знак"/>
    <w:basedOn w:val="a0"/>
    <w:link w:val="a9"/>
    <w:uiPriority w:val="11"/>
    <w:rsid w:val="009E48D5"/>
    <w:rPr>
      <w:rFonts w:asciiTheme="majorHAnsi" w:eastAsiaTheme="majorEastAsia" w:hAnsiTheme="majorHAnsi"/>
      <w:i/>
      <w:iCs/>
      <w:color w:val="4F81BD" w:themeColor="accent1"/>
      <w:spacing w:val="15"/>
      <w:szCs w:val="21"/>
    </w:rPr>
  </w:style>
  <w:style w:type="paragraph" w:styleId="ab">
    <w:name w:val="List Paragraph"/>
    <w:basedOn w:val="a"/>
    <w:uiPriority w:val="34"/>
    <w:qFormat/>
    <w:rsid w:val="00C00DA8"/>
    <w:pPr>
      <w:ind w:left="720"/>
      <w:contextualSpacing/>
    </w:pPr>
    <w:rPr>
      <w:szCs w:val="21"/>
    </w:rPr>
  </w:style>
  <w:style w:type="character" w:customStyle="1" w:styleId="12">
    <w:name w:val="Строгий1"/>
    <w:basedOn w:val="a0"/>
    <w:rsid w:val="00734348"/>
    <w:rPr>
      <w:b/>
      <w:bCs/>
      <w:lang w:val="en-US" w:eastAsia="en-US"/>
    </w:rPr>
  </w:style>
  <w:style w:type="paragraph" w:styleId="ac">
    <w:name w:val="header"/>
    <w:basedOn w:val="a"/>
    <w:link w:val="ad"/>
    <w:uiPriority w:val="99"/>
    <w:unhideWhenUsed/>
    <w:rsid w:val="00417B38"/>
    <w:pPr>
      <w:tabs>
        <w:tab w:val="center" w:pos="4677"/>
        <w:tab w:val="right" w:pos="9355"/>
      </w:tabs>
    </w:pPr>
    <w:rPr>
      <w:szCs w:val="21"/>
    </w:rPr>
  </w:style>
  <w:style w:type="character" w:customStyle="1" w:styleId="ad">
    <w:name w:val="Верхний колонтитул Знак"/>
    <w:basedOn w:val="a0"/>
    <w:link w:val="ac"/>
    <w:uiPriority w:val="99"/>
    <w:rsid w:val="00417B38"/>
    <w:rPr>
      <w:szCs w:val="21"/>
    </w:rPr>
  </w:style>
  <w:style w:type="paragraph" w:styleId="ae">
    <w:name w:val="footer"/>
    <w:basedOn w:val="a"/>
    <w:link w:val="af"/>
    <w:uiPriority w:val="99"/>
    <w:semiHidden/>
    <w:unhideWhenUsed/>
    <w:rsid w:val="00417B38"/>
    <w:pPr>
      <w:tabs>
        <w:tab w:val="center" w:pos="4677"/>
        <w:tab w:val="right" w:pos="9355"/>
      </w:tabs>
    </w:pPr>
    <w:rPr>
      <w:szCs w:val="21"/>
    </w:rPr>
  </w:style>
  <w:style w:type="character" w:customStyle="1" w:styleId="af">
    <w:name w:val="Нижний колонтитул Знак"/>
    <w:basedOn w:val="a0"/>
    <w:link w:val="ae"/>
    <w:uiPriority w:val="99"/>
    <w:semiHidden/>
    <w:rsid w:val="00417B38"/>
    <w:rPr>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er.nau.edu.ua:8080/bitstream/NAU/10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2B4EE9-B800-4C2C-9F4E-51EECAF3B1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11857</Words>
  <Characters>6760</Characters>
  <Application>Microsoft Office Word</Application>
  <DocSecurity>0</DocSecurity>
  <Lines>56</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18580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admin</cp:lastModifiedBy>
  <cp:revision>2</cp:revision>
  <dcterms:created xsi:type="dcterms:W3CDTF">2019-01-17T11:48:00Z</dcterms:created>
  <dcterms:modified xsi:type="dcterms:W3CDTF">2019-01-17T11:48:00Z</dcterms:modified>
  <dc:language>uk-UA</dc:language>
</cp:coreProperties>
</file>