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CFD" w:rsidRPr="00EC0E1D" w:rsidRDefault="007C7CFD" w:rsidP="007C7CFD">
      <w:pPr>
        <w:spacing w:line="360" w:lineRule="auto"/>
        <w:jc w:val="center"/>
        <w:rPr>
          <w:szCs w:val="28"/>
        </w:rPr>
      </w:pPr>
      <w:r w:rsidRPr="00EC0E1D">
        <w:rPr>
          <w:szCs w:val="28"/>
        </w:rPr>
        <w:t>ОДЕСЬКИЙ НАЦІОНАЛЬНИЙ УНІВЕРСИТЕТ ІМЕНІ І. І. МЕЧНИКОВА</w:t>
      </w:r>
    </w:p>
    <w:p w:rsidR="007C7CFD" w:rsidRPr="001E14C5" w:rsidRDefault="007C7CFD" w:rsidP="007C7CFD">
      <w:pPr>
        <w:spacing w:line="360" w:lineRule="auto"/>
        <w:jc w:val="center"/>
        <w:rPr>
          <w:szCs w:val="28"/>
          <w:u w:val="single"/>
        </w:rPr>
      </w:pPr>
      <w:r w:rsidRPr="001E14C5">
        <w:rPr>
          <w:szCs w:val="28"/>
          <w:u w:val="single"/>
        </w:rPr>
        <w:t>Факультет геолого-географічний</w:t>
      </w:r>
    </w:p>
    <w:p w:rsidR="007C7CFD" w:rsidRPr="001E14C5" w:rsidRDefault="007C7CFD" w:rsidP="007C7CFD">
      <w:pPr>
        <w:spacing w:line="360" w:lineRule="auto"/>
        <w:jc w:val="center"/>
        <w:rPr>
          <w:szCs w:val="28"/>
          <w:u w:val="single"/>
        </w:rPr>
      </w:pPr>
      <w:r w:rsidRPr="001E14C5">
        <w:rPr>
          <w:szCs w:val="28"/>
          <w:u w:val="single"/>
        </w:rPr>
        <w:t>Кафедра морської геології, гідрогеології, інженерної геології та палеонтології</w:t>
      </w:r>
    </w:p>
    <w:p w:rsidR="007C7CFD" w:rsidRPr="00EC0E1D" w:rsidRDefault="007C7CFD" w:rsidP="007C7CFD">
      <w:pPr>
        <w:rPr>
          <w:b/>
          <w:spacing w:val="52"/>
          <w:sz w:val="32"/>
          <w:szCs w:val="32"/>
          <w:lang w:eastAsia="zh-CN"/>
        </w:rPr>
      </w:pPr>
    </w:p>
    <w:p w:rsidR="007C7CFD" w:rsidRPr="00EC0E1D" w:rsidRDefault="007C7CFD" w:rsidP="007C7CFD">
      <w:pPr>
        <w:jc w:val="center"/>
        <w:rPr>
          <w:spacing w:val="60"/>
          <w:sz w:val="32"/>
          <w:szCs w:val="32"/>
          <w:lang w:eastAsia="zh-CN"/>
        </w:rPr>
      </w:pPr>
      <w:r w:rsidRPr="00EC0E1D">
        <w:rPr>
          <w:b/>
          <w:spacing w:val="52"/>
          <w:sz w:val="32"/>
          <w:szCs w:val="32"/>
          <w:lang w:eastAsia="zh-CN"/>
        </w:rPr>
        <w:t>Кваліфікаційна робота</w:t>
      </w:r>
    </w:p>
    <w:p w:rsidR="007C7CFD" w:rsidRPr="00EC0E1D" w:rsidRDefault="007C7CFD" w:rsidP="007C7CFD">
      <w:pPr>
        <w:pBdr>
          <w:bottom w:val="single" w:sz="4" w:space="1" w:color="000000"/>
        </w:pBdr>
        <w:tabs>
          <w:tab w:val="center" w:pos="4819"/>
          <w:tab w:val="right" w:pos="8503"/>
        </w:tabs>
        <w:spacing w:before="240"/>
        <w:ind w:left="1134" w:right="850"/>
        <w:rPr>
          <w:szCs w:val="28"/>
          <w:lang w:eastAsia="zh-CN"/>
        </w:rPr>
      </w:pPr>
      <w:r w:rsidRPr="00EC0E1D">
        <w:rPr>
          <w:b/>
          <w:szCs w:val="28"/>
          <w:lang w:eastAsia="zh-CN"/>
        </w:rPr>
        <w:tab/>
      </w:r>
      <w:r w:rsidRPr="00EC0E1D">
        <w:rPr>
          <w:szCs w:val="28"/>
          <w:lang w:eastAsia="zh-CN"/>
        </w:rPr>
        <w:t>на здобуття ступеня вищої освіти «</w:t>
      </w:r>
      <w:r>
        <w:rPr>
          <w:szCs w:val="28"/>
          <w:lang w:val="uk-UA" w:eastAsia="zh-CN"/>
        </w:rPr>
        <w:t>бакалавр</w:t>
      </w:r>
      <w:r w:rsidRPr="00EC0E1D">
        <w:rPr>
          <w:szCs w:val="28"/>
          <w:lang w:eastAsia="zh-CN"/>
        </w:rPr>
        <w:t>»</w:t>
      </w:r>
    </w:p>
    <w:p w:rsidR="007C7CFD" w:rsidRDefault="007C7CFD" w:rsidP="007C7CFD">
      <w:pPr>
        <w:pStyle w:val="a6"/>
        <w:spacing w:before="0" w:beforeAutospacing="0" w:after="0" w:afterAutospacing="0"/>
        <w:jc w:val="center"/>
        <w:rPr>
          <w:b/>
          <w:sz w:val="28"/>
          <w:szCs w:val="28"/>
          <w:lang w:val="ru-RU" w:eastAsia="zh-CN"/>
        </w:rPr>
      </w:pPr>
    </w:p>
    <w:p w:rsidR="007C7CFD" w:rsidRPr="00AF5697" w:rsidRDefault="007C7CFD" w:rsidP="007C7CFD">
      <w:pPr>
        <w:jc w:val="center"/>
        <w:rPr>
          <w:b/>
          <w:szCs w:val="28"/>
        </w:rPr>
      </w:pPr>
      <w:r>
        <w:rPr>
          <w:b/>
          <w:szCs w:val="28"/>
          <w:lang w:eastAsia="zh-CN"/>
        </w:rPr>
        <w:t>«</w:t>
      </w:r>
      <w:r w:rsidRPr="00AF5697">
        <w:rPr>
          <w:b/>
          <w:szCs w:val="28"/>
          <w:lang w:eastAsia="zh-CN"/>
        </w:rPr>
        <w:t xml:space="preserve">Інженерно-геологічні умови ділянки будівництва багатоповерхових житлових будинків у м. Одеса»   </w:t>
      </w:r>
    </w:p>
    <w:p w:rsidR="007C7CFD" w:rsidRPr="00AF5697" w:rsidRDefault="007C7CFD" w:rsidP="007C7CFD">
      <w:pPr>
        <w:pStyle w:val="a6"/>
        <w:spacing w:before="0" w:beforeAutospacing="0" w:after="0" w:afterAutospacing="0"/>
        <w:jc w:val="both"/>
        <w:rPr>
          <w:bCs/>
          <w:sz w:val="28"/>
          <w:szCs w:val="28"/>
          <w:lang w:val="ru-RU"/>
        </w:rPr>
      </w:pPr>
    </w:p>
    <w:p w:rsidR="007C7CFD" w:rsidRPr="00EC0E1D" w:rsidRDefault="007C7CFD" w:rsidP="007C7CFD">
      <w:pPr>
        <w:pStyle w:val="a6"/>
        <w:spacing w:before="0" w:beforeAutospacing="0" w:after="0" w:afterAutospacing="0"/>
        <w:jc w:val="center"/>
        <w:rPr>
          <w:sz w:val="28"/>
          <w:szCs w:val="28"/>
        </w:rPr>
      </w:pPr>
      <w:r w:rsidRPr="00EC0E1D">
        <w:rPr>
          <w:bCs/>
          <w:sz w:val="28"/>
          <w:szCs w:val="28"/>
        </w:rPr>
        <w:t>«</w:t>
      </w:r>
      <w:r w:rsidRPr="00AF5697">
        <w:rPr>
          <w:bCs/>
          <w:sz w:val="28"/>
          <w:szCs w:val="28"/>
        </w:rPr>
        <w:t>Engineering-geological conditions of a site of multi-storey buildings in Odesa</w:t>
      </w:r>
      <w:r w:rsidRPr="00EC0E1D">
        <w:rPr>
          <w:sz w:val="28"/>
          <w:szCs w:val="28"/>
        </w:rPr>
        <w:t>»</w:t>
      </w:r>
    </w:p>
    <w:p w:rsidR="007C7CFD" w:rsidRPr="001E14C5" w:rsidRDefault="007C7CFD" w:rsidP="007C7CFD">
      <w:pPr>
        <w:tabs>
          <w:tab w:val="right" w:pos="9353"/>
        </w:tabs>
        <w:rPr>
          <w:b/>
          <w:szCs w:val="28"/>
          <w:u w:val="single"/>
          <w:lang w:val="en-US" w:eastAsia="zh-CN"/>
        </w:rPr>
      </w:pPr>
    </w:p>
    <w:p w:rsidR="007C7CFD" w:rsidRPr="007C7CFD" w:rsidRDefault="007C7CFD" w:rsidP="007C7CFD">
      <w:pPr>
        <w:tabs>
          <w:tab w:val="right" w:pos="9353"/>
        </w:tabs>
        <w:rPr>
          <w:b/>
          <w:szCs w:val="28"/>
          <w:u w:val="single"/>
          <w:lang w:val="en-US" w:eastAsia="zh-CN"/>
        </w:rPr>
      </w:pPr>
    </w:p>
    <w:p w:rsidR="007C7CFD" w:rsidRPr="003F66E5" w:rsidRDefault="007C7CFD" w:rsidP="007C7CFD">
      <w:pPr>
        <w:tabs>
          <w:tab w:val="right" w:pos="9353"/>
        </w:tabs>
        <w:rPr>
          <w:b/>
          <w:szCs w:val="28"/>
          <w:u w:val="single"/>
          <w:lang w:val="uk-UA" w:eastAsia="zh-CN"/>
        </w:rPr>
      </w:pPr>
    </w:p>
    <w:p w:rsidR="007C7CFD" w:rsidRPr="003F66E5" w:rsidRDefault="007C7CFD" w:rsidP="007C7CFD">
      <w:pPr>
        <w:tabs>
          <w:tab w:val="right" w:pos="9353"/>
        </w:tabs>
        <w:rPr>
          <w:b/>
          <w:szCs w:val="28"/>
          <w:u w:val="single"/>
          <w:lang w:val="uk-UA" w:eastAsia="zh-CN"/>
        </w:rPr>
      </w:pPr>
    </w:p>
    <w:p w:rsidR="007C7CFD" w:rsidRPr="003F66E5" w:rsidRDefault="007C7CFD" w:rsidP="007C7CFD">
      <w:pPr>
        <w:ind w:left="2126"/>
        <w:rPr>
          <w:szCs w:val="28"/>
          <w:lang w:val="uk-UA"/>
        </w:rPr>
      </w:pPr>
      <w:r w:rsidRPr="003F66E5">
        <w:rPr>
          <w:szCs w:val="28"/>
          <w:lang w:val="uk-UA" w:eastAsia="zh-CN"/>
        </w:rPr>
        <w:t xml:space="preserve">                        Виконала: </w:t>
      </w:r>
      <w:r w:rsidRPr="003F66E5">
        <w:rPr>
          <w:szCs w:val="28"/>
          <w:lang w:val="uk-UA"/>
        </w:rPr>
        <w:t>здобувачка денної форми навчання</w:t>
      </w:r>
    </w:p>
    <w:p w:rsidR="007C7CFD" w:rsidRPr="003F66E5" w:rsidRDefault="007C7CFD" w:rsidP="007C7CFD">
      <w:pPr>
        <w:ind w:left="2124"/>
        <w:jc w:val="center"/>
        <w:rPr>
          <w:szCs w:val="28"/>
          <w:lang w:val="uk-UA"/>
        </w:rPr>
      </w:pPr>
      <w:r w:rsidRPr="003F66E5">
        <w:rPr>
          <w:szCs w:val="28"/>
          <w:lang w:val="uk-UA"/>
        </w:rPr>
        <w:t xml:space="preserve">                спеціальності _</w:t>
      </w:r>
      <w:r w:rsidRPr="003F66E5">
        <w:rPr>
          <w:szCs w:val="28"/>
          <w:u w:val="single"/>
          <w:lang w:val="uk-UA"/>
        </w:rPr>
        <w:t>103 «Науки про Землю»</w:t>
      </w:r>
      <w:r w:rsidRPr="003F66E5">
        <w:rPr>
          <w:szCs w:val="28"/>
          <w:lang w:val="uk-UA"/>
        </w:rPr>
        <w:t>_</w:t>
      </w:r>
    </w:p>
    <w:p w:rsidR="007C7CFD" w:rsidRPr="003F66E5" w:rsidRDefault="007C7CFD" w:rsidP="007C7CFD">
      <w:pPr>
        <w:jc w:val="center"/>
        <w:rPr>
          <w:sz w:val="20"/>
          <w:lang w:val="uk-UA"/>
        </w:rPr>
      </w:pPr>
      <w:r w:rsidRPr="003F66E5">
        <w:rPr>
          <w:szCs w:val="28"/>
          <w:lang w:val="uk-UA"/>
        </w:rPr>
        <w:t xml:space="preserve">                                                             </w:t>
      </w:r>
      <w:r w:rsidRPr="003F66E5">
        <w:rPr>
          <w:sz w:val="20"/>
          <w:lang w:val="uk-UA"/>
        </w:rPr>
        <w:t>(код, назва спеціальності)</w:t>
      </w:r>
    </w:p>
    <w:p w:rsidR="007C7CFD" w:rsidRPr="003F66E5" w:rsidRDefault="007C7CFD" w:rsidP="007C7CFD">
      <w:pPr>
        <w:ind w:left="3828"/>
        <w:rPr>
          <w:szCs w:val="28"/>
          <w:u w:val="single"/>
          <w:lang w:val="uk-UA"/>
        </w:rPr>
      </w:pPr>
      <w:r w:rsidRPr="003F66E5">
        <w:rPr>
          <w:szCs w:val="28"/>
          <w:lang w:val="uk-UA"/>
        </w:rPr>
        <w:t>Освітня програма :</w:t>
      </w:r>
      <w:r w:rsidRPr="003F66E5">
        <w:rPr>
          <w:lang w:val="uk-UA"/>
        </w:rPr>
        <w:t xml:space="preserve"> </w:t>
      </w:r>
      <w:r w:rsidRPr="003F66E5">
        <w:rPr>
          <w:szCs w:val="28"/>
          <w:u w:val="single"/>
          <w:lang w:val="uk-UA"/>
        </w:rPr>
        <w:t xml:space="preserve">Морська геологія, гідрогеологія та інженерна геологія </w:t>
      </w:r>
    </w:p>
    <w:p w:rsidR="007C7CFD" w:rsidRPr="003F66E5" w:rsidRDefault="007C7CFD" w:rsidP="007C7CFD">
      <w:pPr>
        <w:ind w:left="2693" w:hanging="567"/>
        <w:rPr>
          <w:sz w:val="20"/>
          <w:lang w:val="uk-UA"/>
        </w:rPr>
      </w:pPr>
      <w:r w:rsidRPr="003F66E5">
        <w:rPr>
          <w:szCs w:val="28"/>
          <w:lang w:val="uk-UA"/>
        </w:rPr>
        <w:t xml:space="preserve">                                                 </w:t>
      </w:r>
      <w:r w:rsidRPr="003F66E5">
        <w:rPr>
          <w:sz w:val="20"/>
          <w:lang w:val="uk-UA"/>
        </w:rPr>
        <w:t xml:space="preserve">(назва)           </w:t>
      </w:r>
    </w:p>
    <w:p w:rsidR="007C7CFD" w:rsidRPr="003F66E5" w:rsidRDefault="007C7CFD" w:rsidP="007C7CFD">
      <w:pPr>
        <w:ind w:firstLine="2354"/>
        <w:jc w:val="center"/>
        <w:rPr>
          <w:szCs w:val="28"/>
          <w:u w:val="single"/>
          <w:lang w:val="uk-UA" w:eastAsia="zh-CN"/>
        </w:rPr>
      </w:pPr>
      <w:r w:rsidRPr="003F66E5">
        <w:rPr>
          <w:szCs w:val="28"/>
          <w:lang w:val="uk-UA" w:eastAsia="zh-CN"/>
        </w:rPr>
        <w:t xml:space="preserve"> </w:t>
      </w:r>
      <w:r w:rsidRPr="003F66E5">
        <w:rPr>
          <w:szCs w:val="28"/>
          <w:lang w:val="uk-UA"/>
        </w:rPr>
        <w:t>Шарук Аліна Олексіївна</w:t>
      </w:r>
    </w:p>
    <w:p w:rsidR="007C7CFD" w:rsidRPr="003F66E5" w:rsidRDefault="007C7CFD" w:rsidP="007C7CFD">
      <w:pPr>
        <w:tabs>
          <w:tab w:val="left" w:pos="5245"/>
          <w:tab w:val="right" w:pos="9353"/>
        </w:tabs>
        <w:ind w:left="2124"/>
        <w:rPr>
          <w:szCs w:val="28"/>
          <w:lang w:val="uk-UA" w:eastAsia="zh-CN"/>
        </w:rPr>
      </w:pPr>
    </w:p>
    <w:p w:rsidR="007C7CFD" w:rsidRPr="003F66E5" w:rsidRDefault="007C7CFD" w:rsidP="007C7CFD">
      <w:pPr>
        <w:tabs>
          <w:tab w:val="left" w:pos="5245"/>
          <w:tab w:val="right" w:pos="9353"/>
        </w:tabs>
        <w:ind w:left="2124"/>
        <w:rPr>
          <w:szCs w:val="28"/>
          <w:lang w:val="uk-UA" w:eastAsia="zh-CN"/>
        </w:rPr>
      </w:pPr>
      <w:r w:rsidRPr="003F66E5">
        <w:rPr>
          <w:szCs w:val="28"/>
          <w:lang w:val="uk-UA" w:eastAsia="zh-CN"/>
        </w:rPr>
        <w:t xml:space="preserve">Керівник: </w:t>
      </w:r>
      <w:r w:rsidRPr="003F66E5">
        <w:rPr>
          <w:szCs w:val="28"/>
          <w:u w:val="single"/>
          <w:lang w:val="uk-UA" w:eastAsia="zh-CN"/>
        </w:rPr>
        <w:t>канд. геол.-мін. н., доц. Козлова Т. В</w:t>
      </w:r>
      <w:r w:rsidRPr="003F66E5">
        <w:rPr>
          <w:szCs w:val="28"/>
          <w:lang w:val="uk-UA" w:eastAsia="zh-CN"/>
        </w:rPr>
        <w:t>.  ______</w:t>
      </w:r>
    </w:p>
    <w:p w:rsidR="007C7CFD" w:rsidRPr="003F66E5" w:rsidRDefault="007C7CFD" w:rsidP="007C7CFD">
      <w:pPr>
        <w:tabs>
          <w:tab w:val="left" w:pos="5245"/>
          <w:tab w:val="right" w:pos="9353"/>
        </w:tabs>
        <w:ind w:left="3402"/>
        <w:rPr>
          <w:sz w:val="20"/>
          <w:lang w:val="uk-UA" w:eastAsia="zh-CN"/>
        </w:rPr>
      </w:pPr>
      <w:r w:rsidRPr="003F66E5">
        <w:rPr>
          <w:sz w:val="20"/>
          <w:lang w:val="uk-UA"/>
        </w:rPr>
        <w:t xml:space="preserve">  (науковий ступінь, вчене звання, прізвище, ініціали)  (підпис)</w:t>
      </w:r>
    </w:p>
    <w:p w:rsidR="007C7CFD" w:rsidRPr="003F66E5" w:rsidRDefault="007C7CFD" w:rsidP="007C7CFD">
      <w:pPr>
        <w:tabs>
          <w:tab w:val="left" w:pos="5245"/>
          <w:tab w:val="right" w:pos="9353"/>
        </w:tabs>
        <w:ind w:left="2124"/>
        <w:rPr>
          <w:szCs w:val="28"/>
          <w:u w:val="single"/>
          <w:lang w:val="uk-UA" w:eastAsia="zh-CN"/>
        </w:rPr>
      </w:pPr>
      <w:r w:rsidRPr="003F66E5">
        <w:rPr>
          <w:szCs w:val="28"/>
          <w:lang w:val="uk-UA" w:eastAsia="zh-CN"/>
        </w:rPr>
        <w:t xml:space="preserve">Рецензент: </w:t>
      </w:r>
      <w:r w:rsidRPr="003F66E5">
        <w:rPr>
          <w:szCs w:val="28"/>
          <w:u w:val="single"/>
          <w:shd w:val="clear" w:color="auto" w:fill="FFFFFF"/>
          <w:lang w:val="uk-UA"/>
        </w:rPr>
        <w:t>докт.</w:t>
      </w:r>
      <w:r>
        <w:rPr>
          <w:szCs w:val="28"/>
          <w:u w:val="single"/>
          <w:shd w:val="clear" w:color="auto" w:fill="FFFFFF"/>
          <w:lang w:val="uk-UA"/>
        </w:rPr>
        <w:t xml:space="preserve"> </w:t>
      </w:r>
      <w:r w:rsidRPr="003F66E5">
        <w:rPr>
          <w:szCs w:val="28"/>
          <w:u w:val="single"/>
          <w:shd w:val="clear" w:color="auto" w:fill="FFFFFF"/>
          <w:lang w:val="uk-UA"/>
        </w:rPr>
        <w:t>геогр.</w:t>
      </w:r>
      <w:r>
        <w:rPr>
          <w:szCs w:val="28"/>
          <w:u w:val="single"/>
          <w:shd w:val="clear" w:color="auto" w:fill="FFFFFF"/>
          <w:lang w:val="uk-UA"/>
        </w:rPr>
        <w:t xml:space="preserve"> </w:t>
      </w:r>
      <w:r w:rsidRPr="003F66E5">
        <w:rPr>
          <w:szCs w:val="28"/>
          <w:u w:val="single"/>
          <w:shd w:val="clear" w:color="auto" w:fill="FFFFFF"/>
          <w:lang w:val="uk-UA"/>
        </w:rPr>
        <w:t>н. проф. Шуйський Ю. Д.</w:t>
      </w:r>
    </w:p>
    <w:p w:rsidR="007C7CFD" w:rsidRPr="003F66E5" w:rsidRDefault="007C7CFD" w:rsidP="007C7CFD">
      <w:pPr>
        <w:ind w:left="3540"/>
        <w:rPr>
          <w:sz w:val="20"/>
          <w:lang w:val="uk-UA" w:eastAsia="zh-CN"/>
        </w:rPr>
      </w:pPr>
      <w:r w:rsidRPr="003F66E5">
        <w:rPr>
          <w:sz w:val="20"/>
          <w:lang w:val="uk-UA"/>
        </w:rPr>
        <w:t>(науковий ступінь, вчене звання, прізвище, ініціали)</w:t>
      </w:r>
    </w:p>
    <w:p w:rsidR="007C7CFD" w:rsidRPr="003F66E5" w:rsidRDefault="007C7CFD" w:rsidP="007C7CFD">
      <w:pPr>
        <w:ind w:left="3969"/>
        <w:rPr>
          <w:szCs w:val="28"/>
          <w:lang w:val="uk-UA" w:eastAsia="zh-CN"/>
        </w:rPr>
      </w:pPr>
    </w:p>
    <w:p w:rsidR="007C7CFD" w:rsidRDefault="007C7CFD" w:rsidP="007C7CFD">
      <w:pPr>
        <w:ind w:left="3969"/>
        <w:rPr>
          <w:szCs w:val="28"/>
          <w:lang w:eastAsia="zh-CN"/>
        </w:rPr>
      </w:pPr>
    </w:p>
    <w:p w:rsidR="007C7CFD" w:rsidRDefault="007C7CFD" w:rsidP="007C7CFD">
      <w:pPr>
        <w:ind w:left="3969"/>
        <w:rPr>
          <w:szCs w:val="28"/>
          <w:lang w:eastAsia="zh-CN"/>
        </w:rPr>
      </w:pPr>
    </w:p>
    <w:p w:rsidR="007C7CFD" w:rsidRDefault="007C7CFD" w:rsidP="007C7CFD">
      <w:pPr>
        <w:ind w:left="3969"/>
        <w:rPr>
          <w:szCs w:val="28"/>
          <w:lang w:eastAsia="zh-CN"/>
        </w:rPr>
      </w:pPr>
    </w:p>
    <w:p w:rsidR="007C7CFD" w:rsidRPr="003F66E5" w:rsidRDefault="007C7CFD" w:rsidP="007C7CFD">
      <w:pPr>
        <w:ind w:left="3969"/>
        <w:rPr>
          <w:szCs w:val="28"/>
          <w:lang w:val="uk-UA" w:eastAsia="zh-CN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7C7CFD" w:rsidRPr="003F66E5" w:rsidTr="00A10454">
        <w:tc>
          <w:tcPr>
            <w:tcW w:w="5082" w:type="dxa"/>
          </w:tcPr>
          <w:p w:rsidR="007C7CFD" w:rsidRPr="003F66E5" w:rsidRDefault="007C7CFD" w:rsidP="00A10454">
            <w:pPr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Рекомендовано до захисту:</w:t>
            </w: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Протокол засідання кафедри</w:t>
            </w:r>
          </w:p>
          <w:p w:rsidR="007C7CFD" w:rsidRPr="003F66E5" w:rsidRDefault="007C7CFD" w:rsidP="00A10454">
            <w:pPr>
              <w:ind w:right="453"/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 xml:space="preserve">морської геології, гідрогеології, інженерної геології та палеонтології № </w:t>
            </w:r>
            <w:r w:rsidRPr="00E102E6">
              <w:rPr>
                <w:szCs w:val="28"/>
                <w:lang w:val="uk-UA"/>
              </w:rPr>
              <w:t>10</w:t>
            </w:r>
            <w:r w:rsidRPr="00F06328">
              <w:rPr>
                <w:szCs w:val="28"/>
                <w:lang w:val="uk-UA"/>
              </w:rPr>
              <w:t xml:space="preserve">  </w:t>
            </w:r>
            <w:r w:rsidRPr="003F66E5">
              <w:rPr>
                <w:szCs w:val="28"/>
                <w:lang w:val="uk-UA"/>
              </w:rPr>
              <w:t xml:space="preserve">від </w:t>
            </w:r>
            <w:r w:rsidRPr="00E102E6">
              <w:rPr>
                <w:szCs w:val="28"/>
                <w:lang w:val="uk-UA"/>
              </w:rPr>
              <w:t>10</w:t>
            </w:r>
            <w:r>
              <w:rPr>
                <w:szCs w:val="28"/>
                <w:lang w:val="uk-UA"/>
              </w:rPr>
              <w:t xml:space="preserve"> червня</w:t>
            </w:r>
            <w:r w:rsidRPr="00F06328">
              <w:rPr>
                <w:szCs w:val="28"/>
                <w:lang w:val="uk-UA"/>
              </w:rPr>
              <w:t xml:space="preserve">  </w:t>
            </w:r>
            <w:r w:rsidRPr="003F66E5">
              <w:rPr>
                <w:szCs w:val="28"/>
                <w:lang w:val="uk-UA"/>
              </w:rPr>
              <w:t xml:space="preserve">2025 р. </w:t>
            </w: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Завідувач кафедри</w:t>
            </w:r>
          </w:p>
          <w:p w:rsidR="007C7CFD" w:rsidRPr="003F66E5" w:rsidRDefault="007C7CFD" w:rsidP="00A10454">
            <w:pPr>
              <w:tabs>
                <w:tab w:val="left" w:pos="1168"/>
                <w:tab w:val="left" w:pos="3861"/>
              </w:tabs>
              <w:rPr>
                <w:szCs w:val="28"/>
                <w:u w:val="single"/>
                <w:lang w:val="uk-UA"/>
              </w:rPr>
            </w:pPr>
            <w:r w:rsidRPr="003F66E5">
              <w:rPr>
                <w:szCs w:val="28"/>
                <w:u w:val="single"/>
                <w:lang w:val="uk-UA"/>
              </w:rPr>
              <w:tab/>
            </w:r>
            <w:r w:rsidRPr="003F66E5">
              <w:rPr>
                <w:szCs w:val="28"/>
                <w:lang w:val="uk-UA"/>
              </w:rPr>
              <w:t xml:space="preserve">              </w:t>
            </w:r>
            <w:r w:rsidRPr="003F66E5">
              <w:rPr>
                <w:szCs w:val="28"/>
                <w:u w:val="single"/>
                <w:lang w:val="uk-UA"/>
              </w:rPr>
              <w:t>Сергій КАДУРІН</w:t>
            </w:r>
          </w:p>
          <w:p w:rsidR="007C7CFD" w:rsidRPr="003F66E5" w:rsidRDefault="007C7CFD" w:rsidP="00A10454">
            <w:pPr>
              <w:tabs>
                <w:tab w:val="left" w:pos="284"/>
                <w:tab w:val="left" w:pos="1767"/>
              </w:tabs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 xml:space="preserve">     </w:t>
            </w:r>
            <w:r w:rsidRPr="003F66E5">
              <w:rPr>
                <w:sz w:val="20"/>
                <w:lang w:val="uk-UA"/>
              </w:rPr>
              <w:t>(підпис)</w:t>
            </w:r>
            <w:r w:rsidRPr="003F66E5">
              <w:rPr>
                <w:szCs w:val="28"/>
                <w:lang w:val="uk-UA"/>
              </w:rPr>
              <w:tab/>
              <w:t xml:space="preserve">      </w:t>
            </w:r>
            <w:r w:rsidRPr="003F66E5">
              <w:rPr>
                <w:sz w:val="20"/>
                <w:lang w:val="uk-UA"/>
              </w:rPr>
              <w:t>(прізвище,ім’я)</w:t>
            </w:r>
          </w:p>
        </w:tc>
        <w:tc>
          <w:tcPr>
            <w:tcW w:w="4786" w:type="dxa"/>
          </w:tcPr>
          <w:p w:rsidR="007C7CFD" w:rsidRPr="003F66E5" w:rsidRDefault="007C7CFD" w:rsidP="00A10454">
            <w:pPr>
              <w:tabs>
                <w:tab w:val="right" w:pos="4462"/>
              </w:tabs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Захищено на засіданні ЕК № _</w:t>
            </w: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протокол № __від ____.____.20___ р.</w:t>
            </w: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 xml:space="preserve"> </w:t>
            </w:r>
          </w:p>
          <w:p w:rsidR="007C7CFD" w:rsidRPr="003F66E5" w:rsidRDefault="007C7CFD" w:rsidP="00A10454">
            <w:pPr>
              <w:tabs>
                <w:tab w:val="right" w:pos="4462"/>
              </w:tabs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Оцінка______________/___</w:t>
            </w:r>
            <w:r w:rsidRPr="003F66E5">
              <w:rPr>
                <w:szCs w:val="28"/>
                <w:lang w:val="uk-UA"/>
              </w:rPr>
              <w:tab/>
              <w:t>___/_____</w:t>
            </w:r>
          </w:p>
          <w:p w:rsidR="007C7CFD" w:rsidRPr="003F66E5" w:rsidRDefault="007C7CFD" w:rsidP="00A10454">
            <w:pPr>
              <w:jc w:val="center"/>
              <w:rPr>
                <w:sz w:val="20"/>
                <w:lang w:val="uk-UA"/>
              </w:rPr>
            </w:pPr>
            <w:r w:rsidRPr="003F66E5">
              <w:rPr>
                <w:sz w:val="20"/>
                <w:lang w:val="uk-UA"/>
              </w:rPr>
              <w:t>(за національною шкалою/шкалою ЕСТS/ бали)</w:t>
            </w: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</w:p>
          <w:p w:rsidR="007C7CFD" w:rsidRPr="003F66E5" w:rsidRDefault="007C7CFD" w:rsidP="00A10454">
            <w:pPr>
              <w:rPr>
                <w:szCs w:val="28"/>
                <w:lang w:val="uk-UA"/>
              </w:rPr>
            </w:pPr>
            <w:r w:rsidRPr="003F66E5">
              <w:rPr>
                <w:szCs w:val="28"/>
                <w:lang w:val="uk-UA"/>
              </w:rPr>
              <w:t>Голова ЕК</w:t>
            </w:r>
          </w:p>
          <w:p w:rsidR="007C7CFD" w:rsidRPr="003F66E5" w:rsidRDefault="007C7CFD" w:rsidP="00A10454">
            <w:pPr>
              <w:rPr>
                <w:szCs w:val="28"/>
                <w:u w:val="single"/>
                <w:lang w:val="uk-UA"/>
              </w:rPr>
            </w:pPr>
            <w:r w:rsidRPr="003F66E5">
              <w:rPr>
                <w:szCs w:val="28"/>
                <w:u w:val="single"/>
                <w:lang w:val="uk-UA"/>
              </w:rPr>
              <w:tab/>
            </w:r>
            <w:r w:rsidRPr="003F66E5">
              <w:rPr>
                <w:szCs w:val="28"/>
                <w:lang w:val="uk-UA"/>
              </w:rPr>
              <w:t xml:space="preserve">              </w:t>
            </w:r>
            <w:r w:rsidRPr="003F66E5">
              <w:rPr>
                <w:szCs w:val="28"/>
                <w:u w:val="single"/>
                <w:lang w:val="uk-UA"/>
              </w:rPr>
              <w:t>Наталя ФЕДОРОНЧУК</w:t>
            </w:r>
          </w:p>
          <w:p w:rsidR="007C7CFD" w:rsidRPr="003F66E5" w:rsidRDefault="007C7CFD" w:rsidP="00A10454">
            <w:pPr>
              <w:tabs>
                <w:tab w:val="left" w:pos="454"/>
                <w:tab w:val="left" w:pos="2155"/>
              </w:tabs>
              <w:rPr>
                <w:sz w:val="20"/>
                <w:lang w:val="uk-UA"/>
              </w:rPr>
            </w:pPr>
            <w:r w:rsidRPr="003F66E5">
              <w:rPr>
                <w:szCs w:val="28"/>
                <w:lang w:val="uk-UA"/>
              </w:rPr>
              <w:t xml:space="preserve"> </w:t>
            </w:r>
            <w:r w:rsidRPr="003F66E5">
              <w:rPr>
                <w:sz w:val="20"/>
                <w:lang w:val="uk-UA"/>
              </w:rPr>
              <w:t>(підпис)                       (прізвище, ім’я)</w:t>
            </w:r>
          </w:p>
        </w:tc>
      </w:tr>
      <w:tr w:rsidR="007C7CFD" w:rsidRPr="006F4413" w:rsidTr="00A10454">
        <w:tc>
          <w:tcPr>
            <w:tcW w:w="5082" w:type="dxa"/>
          </w:tcPr>
          <w:p w:rsidR="007C7CFD" w:rsidRPr="006F4413" w:rsidRDefault="007C7CFD" w:rsidP="00A10454">
            <w:pPr>
              <w:rPr>
                <w:szCs w:val="28"/>
              </w:rPr>
            </w:pPr>
          </w:p>
        </w:tc>
        <w:tc>
          <w:tcPr>
            <w:tcW w:w="4786" w:type="dxa"/>
          </w:tcPr>
          <w:p w:rsidR="007C7CFD" w:rsidRPr="006F4413" w:rsidRDefault="007C7CFD" w:rsidP="00A10454">
            <w:pPr>
              <w:rPr>
                <w:szCs w:val="28"/>
              </w:rPr>
            </w:pPr>
          </w:p>
        </w:tc>
      </w:tr>
    </w:tbl>
    <w:p w:rsidR="007C7CFD" w:rsidRPr="00E102E6" w:rsidRDefault="007C7CFD" w:rsidP="007C7CFD">
      <w:pPr>
        <w:widowControl w:val="0"/>
        <w:spacing w:line="360" w:lineRule="auto"/>
        <w:ind w:firstLine="709"/>
        <w:jc w:val="center"/>
        <w:rPr>
          <w:szCs w:val="28"/>
          <w:lang w:eastAsia="zh-CN"/>
        </w:rPr>
      </w:pPr>
      <w:r w:rsidRPr="00E102E6">
        <w:rPr>
          <w:szCs w:val="28"/>
          <w:lang w:eastAsia="zh-CN"/>
        </w:rPr>
        <w:t xml:space="preserve">Одеса </w:t>
      </w:r>
      <w:r>
        <w:rPr>
          <w:szCs w:val="28"/>
          <w:lang w:eastAsia="zh-CN"/>
        </w:rPr>
        <w:noBreakHyphen/>
        <w:t xml:space="preserve"> 2025</w:t>
      </w:r>
    </w:p>
    <w:p w:rsidR="007C7CFD" w:rsidRPr="00AF5697" w:rsidRDefault="007C7CFD" w:rsidP="007C7CFD">
      <w:pPr>
        <w:widowControl w:val="0"/>
        <w:spacing w:line="360" w:lineRule="auto"/>
        <w:ind w:firstLine="709"/>
        <w:jc w:val="center"/>
        <w:rPr>
          <w:b/>
          <w:szCs w:val="28"/>
          <w:lang w:val="uk-UA" w:eastAsia="zh-CN"/>
        </w:rPr>
      </w:pPr>
      <w:r w:rsidRPr="00AF5697">
        <w:rPr>
          <w:b/>
          <w:szCs w:val="28"/>
          <w:lang w:val="uk-UA" w:eastAsia="zh-CN"/>
        </w:rPr>
        <w:lastRenderedPageBreak/>
        <w:t>АНОТАЦІЯ</w:t>
      </w:r>
    </w:p>
    <w:p w:rsidR="007C7CFD" w:rsidRPr="00AF5697" w:rsidRDefault="007C7CFD" w:rsidP="007C7CFD">
      <w:pPr>
        <w:widowControl w:val="0"/>
        <w:spacing w:line="360" w:lineRule="auto"/>
        <w:ind w:firstLine="709"/>
        <w:jc w:val="center"/>
        <w:rPr>
          <w:b/>
          <w:szCs w:val="28"/>
          <w:lang w:val="uk-UA" w:eastAsia="zh-CN"/>
        </w:rPr>
      </w:pPr>
    </w:p>
    <w:p w:rsidR="007C7CFD" w:rsidRPr="00F129F9" w:rsidRDefault="007C7CFD" w:rsidP="007C7CFD">
      <w:pPr>
        <w:pStyle w:val="a6"/>
        <w:spacing w:before="0" w:beforeAutospacing="0" w:after="0" w:afterAutospacing="0" w:line="360" w:lineRule="auto"/>
        <w:jc w:val="both"/>
        <w:rPr>
          <w:b/>
          <w:sz w:val="28"/>
          <w:szCs w:val="28"/>
          <w:lang w:eastAsia="zh-CN"/>
        </w:rPr>
      </w:pPr>
      <w:r w:rsidRPr="0008580C">
        <w:rPr>
          <w:b/>
          <w:sz w:val="28"/>
          <w:szCs w:val="28"/>
          <w:lang w:eastAsia="zh-CN"/>
        </w:rPr>
        <w:t>Шарук</w:t>
      </w:r>
      <w:r w:rsidRPr="00421517">
        <w:rPr>
          <w:b/>
          <w:sz w:val="28"/>
          <w:szCs w:val="28"/>
          <w:lang w:eastAsia="zh-CN"/>
        </w:rPr>
        <w:t xml:space="preserve"> </w:t>
      </w:r>
      <w:r w:rsidRPr="0008580C">
        <w:rPr>
          <w:b/>
          <w:sz w:val="28"/>
          <w:szCs w:val="28"/>
          <w:lang w:eastAsia="zh-CN"/>
        </w:rPr>
        <w:t>А</w:t>
      </w:r>
      <w:r w:rsidRPr="00421517">
        <w:rPr>
          <w:b/>
          <w:sz w:val="28"/>
          <w:szCs w:val="28"/>
          <w:lang w:eastAsia="zh-CN"/>
        </w:rPr>
        <w:t>.</w:t>
      </w:r>
      <w:r w:rsidRPr="0008580C">
        <w:rPr>
          <w:b/>
          <w:sz w:val="28"/>
          <w:szCs w:val="28"/>
          <w:lang w:eastAsia="zh-CN"/>
        </w:rPr>
        <w:t xml:space="preserve"> О</w:t>
      </w:r>
      <w:r w:rsidRPr="00421517">
        <w:rPr>
          <w:b/>
          <w:sz w:val="28"/>
          <w:szCs w:val="28"/>
          <w:lang w:eastAsia="zh-CN"/>
        </w:rPr>
        <w:t>. «</w:t>
      </w:r>
      <w:r w:rsidRPr="0008580C">
        <w:rPr>
          <w:b/>
          <w:sz w:val="28"/>
          <w:szCs w:val="28"/>
          <w:lang w:eastAsia="zh-CN"/>
        </w:rPr>
        <w:t xml:space="preserve">Інженерно-геологічні умови ділянки будівництва </w:t>
      </w:r>
      <w:r w:rsidRPr="00F129F9">
        <w:rPr>
          <w:b/>
          <w:sz w:val="28"/>
          <w:szCs w:val="28"/>
          <w:lang w:eastAsia="zh-CN"/>
        </w:rPr>
        <w:t xml:space="preserve">багатоповерхових житлових будинків у м. Одеса. </w:t>
      </w:r>
    </w:p>
    <w:p w:rsidR="007C7CFD" w:rsidRPr="002F0313" w:rsidRDefault="007C7CFD" w:rsidP="007C7CFD">
      <w:pPr>
        <w:widowControl w:val="0"/>
        <w:spacing w:line="360" w:lineRule="auto"/>
        <w:jc w:val="both"/>
        <w:rPr>
          <w:szCs w:val="28"/>
          <w:lang w:val="uk-UA" w:eastAsia="zh-CN"/>
        </w:rPr>
      </w:pPr>
      <w:r w:rsidRPr="00F129F9">
        <w:rPr>
          <w:szCs w:val="28"/>
          <w:lang w:val="uk-UA" w:eastAsia="zh-CN"/>
        </w:rPr>
        <w:t xml:space="preserve">Кваліфікаційна робота на здобуття ступеня вищої освіти «бакалавр» зі спеціальності 103 «Науки про Землю», </w:t>
      </w:r>
      <w:r w:rsidRPr="00F129F9">
        <w:rPr>
          <w:rStyle w:val="xfmc1"/>
          <w:szCs w:val="28"/>
          <w:lang w:val="uk-UA"/>
        </w:rPr>
        <w:t>освітня програма</w:t>
      </w:r>
      <w:r w:rsidRPr="00F129F9">
        <w:rPr>
          <w:szCs w:val="28"/>
          <w:lang w:val="uk-UA" w:eastAsia="zh-CN"/>
        </w:rPr>
        <w:t xml:space="preserve"> «</w:t>
      </w:r>
      <w:r w:rsidRPr="00F129F9">
        <w:rPr>
          <w:szCs w:val="28"/>
          <w:lang w:val="uk-UA"/>
        </w:rPr>
        <w:t>Морська геологія, гідрогеологія та інженерна геологія</w:t>
      </w:r>
      <w:r w:rsidRPr="00F129F9">
        <w:rPr>
          <w:szCs w:val="28"/>
          <w:lang w:val="uk-UA" w:eastAsia="zh-CN"/>
        </w:rPr>
        <w:t>».</w:t>
      </w:r>
    </w:p>
    <w:p w:rsidR="007C7CFD" w:rsidRPr="004A7A7C" w:rsidRDefault="007C7CFD" w:rsidP="007C7CFD">
      <w:pPr>
        <w:spacing w:line="360" w:lineRule="auto"/>
        <w:contextualSpacing/>
        <w:jc w:val="both"/>
        <w:rPr>
          <w:szCs w:val="28"/>
          <w:lang w:val="uk-UA"/>
        </w:rPr>
      </w:pPr>
      <w:r>
        <w:rPr>
          <w:szCs w:val="28"/>
          <w:lang w:val="uk-UA"/>
        </w:rPr>
        <w:t>Кваліфікаційна робота</w:t>
      </w:r>
      <w:r w:rsidRPr="00421517">
        <w:rPr>
          <w:szCs w:val="28"/>
          <w:lang w:val="uk-UA"/>
        </w:rPr>
        <w:t xml:space="preserve"> складається із вступу, 2 розділів та висновків. </w:t>
      </w:r>
      <w:r w:rsidRPr="0060486B">
        <w:rPr>
          <w:szCs w:val="28"/>
          <w:lang w:val="uk-UA"/>
        </w:rPr>
        <w:t xml:space="preserve">Загальний обсяг роботи </w:t>
      </w:r>
      <w:r w:rsidRPr="00F129F9">
        <w:rPr>
          <w:szCs w:val="28"/>
          <w:lang w:val="uk-UA"/>
        </w:rPr>
        <w:t>містить 5</w:t>
      </w:r>
      <w:r w:rsidRPr="00F129F9">
        <w:rPr>
          <w:szCs w:val="28"/>
        </w:rPr>
        <w:t>9</w:t>
      </w:r>
      <w:r w:rsidRPr="00F129F9">
        <w:rPr>
          <w:szCs w:val="28"/>
          <w:lang w:val="uk-UA"/>
        </w:rPr>
        <w:t xml:space="preserve"> сторінок</w:t>
      </w:r>
      <w:r w:rsidRPr="005C073E">
        <w:rPr>
          <w:szCs w:val="28"/>
          <w:lang w:val="uk-UA"/>
        </w:rPr>
        <w:t xml:space="preserve">, у тому числі 11 рисунків, 5 </w:t>
      </w:r>
      <w:r w:rsidRPr="00F129F9">
        <w:rPr>
          <w:szCs w:val="28"/>
          <w:lang w:val="uk-UA"/>
        </w:rPr>
        <w:t xml:space="preserve">таблиць, список літератури з </w:t>
      </w:r>
      <w:r w:rsidRPr="00F129F9">
        <w:rPr>
          <w:szCs w:val="28"/>
        </w:rPr>
        <w:t>26</w:t>
      </w:r>
      <w:r w:rsidRPr="00F129F9">
        <w:rPr>
          <w:szCs w:val="28"/>
          <w:lang w:val="uk-UA"/>
        </w:rPr>
        <w:t xml:space="preserve"> найменувань.</w:t>
      </w:r>
      <w:r w:rsidRPr="004A7A7C">
        <w:rPr>
          <w:szCs w:val="28"/>
          <w:lang w:val="uk-UA"/>
        </w:rPr>
        <w:t xml:space="preserve"> </w:t>
      </w:r>
    </w:p>
    <w:p w:rsidR="007C7CFD" w:rsidRPr="00421517" w:rsidRDefault="007C7CFD" w:rsidP="007C7CFD">
      <w:pPr>
        <w:spacing w:line="360" w:lineRule="auto"/>
        <w:jc w:val="both"/>
        <w:rPr>
          <w:szCs w:val="28"/>
          <w:lang w:val="uk-UA"/>
        </w:rPr>
      </w:pPr>
      <w:r w:rsidRPr="002146D1">
        <w:rPr>
          <w:szCs w:val="28"/>
          <w:lang w:val="uk-UA"/>
        </w:rPr>
        <w:t>Об’єктом дослідження є</w:t>
      </w:r>
      <w:r w:rsidRPr="00421517">
        <w:rPr>
          <w:szCs w:val="28"/>
          <w:lang w:val="uk-UA"/>
        </w:rPr>
        <w:t xml:space="preserve"> ділянка будівництва </w:t>
      </w:r>
      <w:r w:rsidRPr="00AC46E9">
        <w:rPr>
          <w:lang w:val="uk-UA"/>
        </w:rPr>
        <w:t>багатоповерхових житлових будинків</w:t>
      </w:r>
      <w:r>
        <w:rPr>
          <w:lang w:val="uk-UA"/>
        </w:rPr>
        <w:t>, яка</w:t>
      </w:r>
      <w:r w:rsidRPr="002146D1">
        <w:rPr>
          <w:lang w:val="uk-UA"/>
        </w:rPr>
        <w:t xml:space="preserve"> знаходиться на перетині вулиць</w:t>
      </w:r>
      <w:r w:rsidRPr="002F0313">
        <w:rPr>
          <w:lang w:val="uk-UA"/>
        </w:rPr>
        <w:t xml:space="preserve"> Добровольців </w:t>
      </w:r>
      <w:r>
        <w:rPr>
          <w:lang w:val="uk-UA"/>
        </w:rPr>
        <w:t>та</w:t>
      </w:r>
      <w:r w:rsidRPr="002F0313">
        <w:rPr>
          <w:lang w:val="uk-UA"/>
        </w:rPr>
        <w:t xml:space="preserve"> Зоопаркової у м</w:t>
      </w:r>
      <w:r>
        <w:rPr>
          <w:lang w:val="uk-UA"/>
        </w:rPr>
        <w:t>істі </w:t>
      </w:r>
      <w:r w:rsidRPr="002F0313">
        <w:rPr>
          <w:lang w:val="uk-UA"/>
        </w:rPr>
        <w:t>Одес</w:t>
      </w:r>
      <w:r>
        <w:rPr>
          <w:lang w:val="uk-UA"/>
        </w:rPr>
        <w:t>а</w:t>
      </w:r>
      <w:r w:rsidRPr="00421517">
        <w:rPr>
          <w:szCs w:val="28"/>
          <w:lang w:val="uk-UA"/>
        </w:rPr>
        <w:t xml:space="preserve">. </w:t>
      </w:r>
    </w:p>
    <w:p w:rsidR="007C7CFD" w:rsidRPr="00421517" w:rsidRDefault="007C7CFD" w:rsidP="007C7CFD">
      <w:pPr>
        <w:spacing w:line="360" w:lineRule="auto"/>
        <w:jc w:val="both"/>
        <w:rPr>
          <w:szCs w:val="28"/>
          <w:lang w:val="uk-UA"/>
        </w:rPr>
      </w:pPr>
      <w:r w:rsidRPr="00D358F8">
        <w:rPr>
          <w:szCs w:val="28"/>
          <w:lang w:val="uk-UA"/>
        </w:rPr>
        <w:t>Предметом дослідження</w:t>
      </w:r>
      <w:r w:rsidRPr="00421517">
        <w:rPr>
          <w:i/>
          <w:szCs w:val="28"/>
          <w:lang w:val="uk-UA"/>
        </w:rPr>
        <w:t xml:space="preserve"> </w:t>
      </w:r>
      <w:r w:rsidRPr="00421517">
        <w:rPr>
          <w:szCs w:val="28"/>
          <w:lang w:val="uk-UA"/>
        </w:rPr>
        <w:t xml:space="preserve">є інженерно-геологічні </w:t>
      </w:r>
      <w:r>
        <w:rPr>
          <w:szCs w:val="28"/>
          <w:lang w:val="uk-UA"/>
        </w:rPr>
        <w:t>і</w:t>
      </w:r>
      <w:r w:rsidRPr="00DD42ED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гідрогеологічні </w:t>
      </w:r>
      <w:r w:rsidRPr="00421517">
        <w:rPr>
          <w:szCs w:val="28"/>
          <w:lang w:val="uk-UA"/>
        </w:rPr>
        <w:t xml:space="preserve">умови ділянки будівництва </w:t>
      </w:r>
      <w:r w:rsidRPr="00AC46E9">
        <w:rPr>
          <w:lang w:val="uk-UA"/>
        </w:rPr>
        <w:t>багатоповерхових житлових будинків</w:t>
      </w:r>
      <w:r w:rsidRPr="00421517">
        <w:rPr>
          <w:szCs w:val="28"/>
          <w:lang w:val="uk-UA"/>
        </w:rPr>
        <w:t>.</w:t>
      </w:r>
    </w:p>
    <w:p w:rsidR="007C7CFD" w:rsidRDefault="007C7CFD" w:rsidP="007C7CFD">
      <w:pPr>
        <w:spacing w:line="360" w:lineRule="auto"/>
        <w:jc w:val="both"/>
        <w:rPr>
          <w:color w:val="000000"/>
          <w:szCs w:val="28"/>
          <w:lang w:val="uk-UA"/>
        </w:rPr>
      </w:pPr>
      <w:r w:rsidRPr="005329DA">
        <w:rPr>
          <w:color w:val="000000"/>
          <w:szCs w:val="28"/>
          <w:lang w:val="uk-UA"/>
        </w:rPr>
        <w:t xml:space="preserve">Мета кваліфікаційної роботи </w:t>
      </w:r>
      <w:r w:rsidRPr="005329DA">
        <w:rPr>
          <w:b/>
          <w:color w:val="000000"/>
          <w:szCs w:val="28"/>
          <w:lang w:val="uk-UA"/>
        </w:rPr>
        <w:t xml:space="preserve">– </w:t>
      </w:r>
      <w:r>
        <w:rPr>
          <w:color w:val="000000"/>
          <w:szCs w:val="28"/>
          <w:lang w:val="uk-UA"/>
        </w:rPr>
        <w:t>оцінка</w:t>
      </w:r>
      <w:r w:rsidRPr="005329DA">
        <w:rPr>
          <w:color w:val="000000"/>
          <w:szCs w:val="28"/>
          <w:lang w:val="uk-UA"/>
        </w:rPr>
        <w:t xml:space="preserve"> інженерно-геологічних </w:t>
      </w:r>
      <w:r>
        <w:rPr>
          <w:color w:val="000000"/>
          <w:szCs w:val="28"/>
          <w:lang w:val="uk-UA"/>
        </w:rPr>
        <w:t xml:space="preserve">та гідрогеологічних </w:t>
      </w:r>
      <w:r>
        <w:rPr>
          <w:lang w:val="uk-UA"/>
        </w:rPr>
        <w:t>умов</w:t>
      </w:r>
      <w:r w:rsidRPr="00A56DAC">
        <w:rPr>
          <w:lang w:val="uk-UA"/>
        </w:rPr>
        <w:t xml:space="preserve"> </w:t>
      </w:r>
      <w:r w:rsidRPr="005329DA">
        <w:rPr>
          <w:color w:val="000000"/>
          <w:szCs w:val="28"/>
          <w:lang w:val="uk-UA"/>
        </w:rPr>
        <w:t xml:space="preserve">ділянки будівництва </w:t>
      </w:r>
      <w:r w:rsidRPr="002F0313">
        <w:rPr>
          <w:lang w:val="uk-UA"/>
        </w:rPr>
        <w:t>житлових будинків</w:t>
      </w:r>
      <w:r w:rsidRPr="005329DA">
        <w:rPr>
          <w:color w:val="000000"/>
          <w:szCs w:val="28"/>
          <w:lang w:val="uk-UA"/>
        </w:rPr>
        <w:t xml:space="preserve"> </w:t>
      </w:r>
      <w:r w:rsidRPr="00DD42ED">
        <w:rPr>
          <w:color w:val="000000"/>
          <w:szCs w:val="28"/>
          <w:lang w:val="uk-UA"/>
        </w:rPr>
        <w:t xml:space="preserve">та обґрунтування вибору несучого </w:t>
      </w:r>
      <w:r w:rsidRPr="00DD42ED">
        <w:rPr>
          <w:rStyle w:val="a5"/>
          <w:i w:val="0"/>
          <w:color w:val="000000"/>
          <w:szCs w:val="28"/>
          <w:lang w:val="uk-UA"/>
        </w:rPr>
        <w:t>шару</w:t>
      </w:r>
      <w:r w:rsidRPr="00DD42ED">
        <w:rPr>
          <w:color w:val="000000"/>
          <w:szCs w:val="28"/>
          <w:lang w:val="uk-UA"/>
        </w:rPr>
        <w:t xml:space="preserve"> основи.</w:t>
      </w:r>
    </w:p>
    <w:p w:rsidR="007C7CFD" w:rsidRPr="00424A73" w:rsidRDefault="007C7CFD" w:rsidP="007C7CFD">
      <w:pPr>
        <w:spacing w:line="360" w:lineRule="auto"/>
        <w:jc w:val="both"/>
        <w:rPr>
          <w:color w:val="000000"/>
          <w:szCs w:val="28"/>
          <w:lang w:val="uk-UA"/>
        </w:rPr>
      </w:pPr>
      <w:r w:rsidRPr="00424A73">
        <w:rPr>
          <w:color w:val="000000"/>
          <w:szCs w:val="28"/>
          <w:lang w:val="uk-UA"/>
        </w:rPr>
        <w:t>У роботі досліджено інженерно-геологічн</w:t>
      </w:r>
      <w:r>
        <w:rPr>
          <w:color w:val="000000"/>
          <w:szCs w:val="28"/>
          <w:lang w:val="uk-UA"/>
        </w:rPr>
        <w:t>і</w:t>
      </w:r>
      <w:r w:rsidRPr="00424A73">
        <w:rPr>
          <w:color w:val="000000"/>
          <w:szCs w:val="28"/>
          <w:lang w:val="uk-UA"/>
        </w:rPr>
        <w:t xml:space="preserve"> умов</w:t>
      </w:r>
      <w:r>
        <w:rPr>
          <w:color w:val="000000"/>
          <w:szCs w:val="28"/>
          <w:lang w:val="uk-UA"/>
        </w:rPr>
        <w:t>и</w:t>
      </w:r>
      <w:r w:rsidRPr="00424A73">
        <w:rPr>
          <w:color w:val="000000"/>
          <w:szCs w:val="28"/>
          <w:lang w:val="uk-UA"/>
        </w:rPr>
        <w:t xml:space="preserve"> </w:t>
      </w:r>
      <w:r w:rsidRPr="005329DA">
        <w:rPr>
          <w:color w:val="000000"/>
          <w:szCs w:val="28"/>
          <w:lang w:val="uk-UA"/>
        </w:rPr>
        <w:t xml:space="preserve">ділянки будівництва </w:t>
      </w:r>
      <w:r>
        <w:rPr>
          <w:color w:val="000000"/>
          <w:szCs w:val="28"/>
          <w:lang w:val="uk-UA"/>
        </w:rPr>
        <w:t>житлових будинків</w:t>
      </w:r>
      <w:r w:rsidRPr="005329DA">
        <w:rPr>
          <w:color w:val="000000"/>
          <w:szCs w:val="28"/>
          <w:lang w:val="uk-UA"/>
        </w:rPr>
        <w:t>,</w:t>
      </w:r>
      <w:r w:rsidRPr="00424A73">
        <w:rPr>
          <w:color w:val="000000"/>
          <w:szCs w:val="28"/>
          <w:lang w:val="uk-UA"/>
        </w:rPr>
        <w:t xml:space="preserve"> проведено аналіз багаторічних спостережень за рівнем ґрунтових вод та надано рекомендації щодо вибору несучого шару основи і заходів для забезпечення стійкості </w:t>
      </w:r>
      <w:r>
        <w:rPr>
          <w:color w:val="000000"/>
          <w:szCs w:val="28"/>
          <w:lang w:val="uk-UA"/>
        </w:rPr>
        <w:t>будинків</w:t>
      </w:r>
      <w:r w:rsidRPr="00424A73">
        <w:rPr>
          <w:color w:val="000000"/>
          <w:szCs w:val="28"/>
          <w:lang w:val="uk-UA"/>
        </w:rPr>
        <w:t>.</w:t>
      </w:r>
    </w:p>
    <w:p w:rsidR="007C7CFD" w:rsidRPr="00B10028" w:rsidRDefault="007C7CFD" w:rsidP="007C7CFD">
      <w:pPr>
        <w:spacing w:line="360" w:lineRule="auto"/>
        <w:contextualSpacing/>
        <w:jc w:val="both"/>
        <w:rPr>
          <w:color w:val="000000"/>
          <w:szCs w:val="28"/>
          <w:lang w:val="uk-UA"/>
        </w:rPr>
      </w:pPr>
      <w:r w:rsidRPr="005329DA">
        <w:rPr>
          <w:i/>
          <w:color w:val="000000"/>
          <w:szCs w:val="28"/>
          <w:lang w:val="uk-UA"/>
        </w:rPr>
        <w:t>Ключові слова</w:t>
      </w:r>
      <w:r w:rsidRPr="005329DA">
        <w:rPr>
          <w:color w:val="000000"/>
          <w:szCs w:val="28"/>
          <w:lang w:val="uk-UA"/>
        </w:rPr>
        <w:t xml:space="preserve">: </w:t>
      </w:r>
      <w:r w:rsidRPr="00F1462A">
        <w:rPr>
          <w:color w:val="000000"/>
          <w:szCs w:val="28"/>
          <w:lang w:val="uk-UA"/>
        </w:rPr>
        <w:t>гідрогеологічні умови</w:t>
      </w:r>
      <w:r>
        <w:rPr>
          <w:color w:val="000000"/>
          <w:szCs w:val="28"/>
          <w:lang w:val="uk-UA"/>
        </w:rPr>
        <w:t>, ґрунти,</w:t>
      </w:r>
      <w:r w:rsidRPr="00F1462A">
        <w:rPr>
          <w:color w:val="000000"/>
          <w:szCs w:val="28"/>
          <w:lang w:val="uk-UA"/>
        </w:rPr>
        <w:t xml:space="preserve"> </w:t>
      </w:r>
      <w:r w:rsidRPr="005329DA">
        <w:rPr>
          <w:color w:val="000000"/>
          <w:szCs w:val="28"/>
          <w:lang w:val="uk-UA"/>
        </w:rPr>
        <w:t>інженерно-геологічні умови,</w:t>
      </w:r>
      <w:r>
        <w:rPr>
          <w:color w:val="000000"/>
          <w:szCs w:val="28"/>
          <w:lang w:val="uk-UA"/>
        </w:rPr>
        <w:t xml:space="preserve"> Одеса</w:t>
      </w:r>
    </w:p>
    <w:p w:rsidR="007C7CFD" w:rsidRPr="00B10028" w:rsidRDefault="007C7CFD" w:rsidP="007C7CFD">
      <w:pPr>
        <w:spacing w:line="360" w:lineRule="auto"/>
        <w:ind w:firstLine="709"/>
        <w:contextualSpacing/>
        <w:jc w:val="both"/>
        <w:rPr>
          <w:color w:val="000000"/>
          <w:szCs w:val="28"/>
          <w:lang w:val="uk-UA"/>
        </w:rPr>
        <w:sectPr w:rsidR="007C7CFD" w:rsidRPr="00B10028" w:rsidSect="00883F11">
          <w:headerReference w:type="first" r:id="rId5"/>
          <w:pgSz w:w="11906" w:h="16838"/>
          <w:pgMar w:top="1134" w:right="851" w:bottom="1134" w:left="1701" w:header="709" w:footer="709" w:gutter="0"/>
          <w:pgNumType w:start="0"/>
          <w:cols w:space="708"/>
          <w:docGrid w:linePitch="381"/>
        </w:sectPr>
      </w:pPr>
    </w:p>
    <w:p w:rsidR="007C7CFD" w:rsidRDefault="007C7CFD" w:rsidP="007C7CFD">
      <w:pPr>
        <w:widowControl w:val="0"/>
        <w:spacing w:line="360" w:lineRule="auto"/>
        <w:jc w:val="center"/>
        <w:rPr>
          <w:b/>
          <w:szCs w:val="28"/>
          <w:lang w:val="uk-UA" w:eastAsia="zh-CN"/>
        </w:rPr>
      </w:pPr>
      <w:r w:rsidRPr="00866375">
        <w:rPr>
          <w:b/>
          <w:szCs w:val="28"/>
          <w:lang w:val="en-US" w:eastAsia="zh-CN"/>
        </w:rPr>
        <w:lastRenderedPageBreak/>
        <w:t>ABSTRACT</w:t>
      </w:r>
    </w:p>
    <w:p w:rsidR="007C7CFD" w:rsidRPr="00681E32" w:rsidRDefault="007C7CFD" w:rsidP="007C7CFD">
      <w:pPr>
        <w:widowControl w:val="0"/>
        <w:spacing w:line="360" w:lineRule="auto"/>
        <w:jc w:val="center"/>
        <w:rPr>
          <w:b/>
          <w:szCs w:val="28"/>
          <w:lang w:val="uk-UA" w:eastAsia="zh-CN"/>
        </w:rPr>
      </w:pPr>
    </w:p>
    <w:p w:rsidR="007C7CFD" w:rsidRPr="00866375" w:rsidRDefault="007C7CFD" w:rsidP="007C7CFD">
      <w:pPr>
        <w:widowControl w:val="0"/>
        <w:spacing w:line="360" w:lineRule="auto"/>
        <w:jc w:val="both"/>
        <w:rPr>
          <w:b/>
          <w:color w:val="000000"/>
          <w:szCs w:val="28"/>
          <w:lang w:val="en-US" w:eastAsia="zh-CN"/>
        </w:rPr>
      </w:pPr>
      <w:r w:rsidRPr="00866375">
        <w:rPr>
          <w:b/>
          <w:szCs w:val="28"/>
          <w:lang w:val="en-US" w:eastAsia="zh-CN"/>
        </w:rPr>
        <w:t xml:space="preserve">Sharuk A. О. </w:t>
      </w:r>
      <w:r w:rsidRPr="00866375">
        <w:rPr>
          <w:bCs/>
          <w:szCs w:val="28"/>
          <w:lang w:val="en-US"/>
        </w:rPr>
        <w:t>Engineering-geological conditions of a site of multi-storey buildings in Odesa</w:t>
      </w:r>
      <w:r w:rsidRPr="00866375">
        <w:rPr>
          <w:b/>
          <w:color w:val="000000"/>
          <w:szCs w:val="28"/>
          <w:lang w:val="en-US" w:eastAsia="zh-CN"/>
        </w:rPr>
        <w:t>.</w:t>
      </w:r>
    </w:p>
    <w:p w:rsidR="007C7CFD" w:rsidRPr="00866375" w:rsidRDefault="007C7CFD" w:rsidP="007C7CFD">
      <w:pPr>
        <w:widowControl w:val="0"/>
        <w:spacing w:line="360" w:lineRule="auto"/>
        <w:jc w:val="both"/>
        <w:rPr>
          <w:color w:val="000000"/>
          <w:szCs w:val="28"/>
          <w:lang w:val="en-US" w:eastAsia="zh-CN"/>
        </w:rPr>
      </w:pPr>
      <w:r w:rsidRPr="00866375">
        <w:rPr>
          <w:color w:val="000000"/>
          <w:szCs w:val="28"/>
          <w:lang w:val="en-US" w:eastAsia="zh-CN"/>
        </w:rPr>
        <w:t>Qualification work for obtaining the bachelor</w:t>
      </w:r>
      <w:r w:rsidRPr="00866375">
        <w:rPr>
          <w:color w:val="000000"/>
          <w:szCs w:val="28"/>
          <w:lang w:val="en-US"/>
        </w:rPr>
        <w:t>'s</w:t>
      </w:r>
      <w:r w:rsidRPr="00866375">
        <w:rPr>
          <w:color w:val="000000"/>
          <w:szCs w:val="28"/>
          <w:lang w:val="en-US" w:eastAsia="zh-CN"/>
        </w:rPr>
        <w:t xml:space="preserve"> degree of higher education in the specialty 103 "Earth Sciences", educational program "Marine geology, hydrogeology and engineering geology".</w:t>
      </w:r>
    </w:p>
    <w:p w:rsidR="007C7CFD" w:rsidRPr="00866375" w:rsidRDefault="007C7CFD" w:rsidP="007C7CFD">
      <w:pPr>
        <w:spacing w:line="360" w:lineRule="auto"/>
        <w:jc w:val="both"/>
        <w:rPr>
          <w:color w:val="000000"/>
          <w:szCs w:val="28"/>
          <w:lang w:val="en-US"/>
        </w:rPr>
      </w:pPr>
      <w:r w:rsidRPr="00866375">
        <w:rPr>
          <w:color w:val="000000"/>
          <w:szCs w:val="28"/>
          <w:lang w:val="en-US"/>
        </w:rPr>
        <w:t xml:space="preserve">The </w:t>
      </w:r>
      <w:r w:rsidRPr="00866375">
        <w:rPr>
          <w:color w:val="000000"/>
          <w:szCs w:val="28"/>
          <w:lang w:val="en-US" w:eastAsia="zh-CN"/>
        </w:rPr>
        <w:t>bachelor</w:t>
      </w:r>
      <w:r w:rsidRPr="00866375">
        <w:rPr>
          <w:color w:val="000000"/>
          <w:szCs w:val="28"/>
          <w:lang w:val="en-US"/>
        </w:rPr>
        <w:t xml:space="preserve">'s thesis consists of an introduction, two chapters and general conclusions. The total volume of work is 59 pages, including </w:t>
      </w:r>
      <w:r>
        <w:rPr>
          <w:color w:val="000000"/>
          <w:szCs w:val="28"/>
          <w:lang w:val="uk-UA"/>
        </w:rPr>
        <w:t xml:space="preserve">11 </w:t>
      </w:r>
      <w:r w:rsidRPr="00866375">
        <w:rPr>
          <w:color w:val="000000"/>
          <w:szCs w:val="28"/>
          <w:lang w:val="en-US"/>
        </w:rPr>
        <w:t xml:space="preserve">figures, </w:t>
      </w:r>
      <w:r>
        <w:rPr>
          <w:color w:val="000000"/>
          <w:szCs w:val="28"/>
          <w:lang w:val="uk-UA"/>
        </w:rPr>
        <w:t>5</w:t>
      </w:r>
      <w:r w:rsidRPr="00866375">
        <w:rPr>
          <w:color w:val="000000"/>
          <w:szCs w:val="28"/>
          <w:lang w:val="en-US"/>
        </w:rPr>
        <w:t xml:space="preserve"> tables and list of used sources from 26 titles.</w:t>
      </w:r>
    </w:p>
    <w:p w:rsidR="007C7CFD" w:rsidRPr="00866375" w:rsidRDefault="007C7CFD" w:rsidP="007C7CFD">
      <w:pPr>
        <w:widowControl w:val="0"/>
        <w:spacing w:line="360" w:lineRule="auto"/>
        <w:jc w:val="both"/>
        <w:rPr>
          <w:rStyle w:val="fadeinm1hgl8"/>
          <w:lang w:val="en-US"/>
        </w:rPr>
      </w:pPr>
      <w:r w:rsidRPr="00866375">
        <w:rPr>
          <w:rStyle w:val="fadeinm1hgl8"/>
          <w:lang w:val="en-US"/>
        </w:rPr>
        <w:t xml:space="preserve">The object of the study is a construction site for multi-storey buildings located at the intersection of Dobrovoltsiv and Zooparkova </w:t>
      </w:r>
      <w:r>
        <w:rPr>
          <w:rStyle w:val="fadeinm1hgl8"/>
          <w:lang w:val="en-US"/>
        </w:rPr>
        <w:t>s</w:t>
      </w:r>
      <w:r w:rsidRPr="00866375">
        <w:rPr>
          <w:rStyle w:val="fadeinm1hgl8"/>
          <w:lang w:val="en-US"/>
        </w:rPr>
        <w:t>treets in the city of Odesa.</w:t>
      </w:r>
    </w:p>
    <w:p w:rsidR="007C7CFD" w:rsidRPr="00DD42ED" w:rsidRDefault="007C7CFD" w:rsidP="007C7CFD">
      <w:pPr>
        <w:widowControl w:val="0"/>
        <w:spacing w:line="360" w:lineRule="auto"/>
        <w:jc w:val="both"/>
        <w:rPr>
          <w:color w:val="000000"/>
          <w:szCs w:val="28"/>
          <w:lang w:val="uk-UA" w:eastAsia="zh-CN"/>
        </w:rPr>
      </w:pPr>
      <w:r w:rsidRPr="00DD42ED">
        <w:rPr>
          <w:color w:val="000000"/>
          <w:szCs w:val="28"/>
          <w:lang w:val="uk-UA" w:eastAsia="zh-CN"/>
        </w:rPr>
        <w:t xml:space="preserve">The subject of the study is the engineering-geological and hydrogeological conditions of the construction site of </w:t>
      </w:r>
      <w:r>
        <w:rPr>
          <w:color w:val="000000"/>
          <w:szCs w:val="28"/>
          <w:lang w:val="en-US" w:eastAsia="zh-CN"/>
        </w:rPr>
        <w:t>the</w:t>
      </w:r>
      <w:r>
        <w:rPr>
          <w:color w:val="000000"/>
          <w:szCs w:val="28"/>
          <w:lang w:val="uk-UA" w:eastAsia="zh-CN"/>
        </w:rPr>
        <w:t xml:space="preserve"> </w:t>
      </w:r>
      <w:r w:rsidRPr="00DD42ED">
        <w:rPr>
          <w:color w:val="000000"/>
          <w:szCs w:val="28"/>
          <w:lang w:val="uk-UA" w:eastAsia="zh-CN"/>
        </w:rPr>
        <w:t>multi-storey residential buildings.</w:t>
      </w:r>
    </w:p>
    <w:p w:rsidR="007C7CFD" w:rsidRPr="00866375" w:rsidRDefault="007C7CFD" w:rsidP="007C7CFD">
      <w:pPr>
        <w:spacing w:line="360" w:lineRule="auto"/>
        <w:jc w:val="both"/>
        <w:rPr>
          <w:color w:val="000000"/>
          <w:szCs w:val="28"/>
          <w:lang w:val="en-US" w:eastAsia="uk-UA"/>
        </w:rPr>
      </w:pPr>
      <w:r w:rsidRPr="005E7270">
        <w:rPr>
          <w:color w:val="000000"/>
          <w:szCs w:val="28"/>
          <w:lang w:val="en-US" w:eastAsia="uk-UA"/>
        </w:rPr>
        <w:t xml:space="preserve">The purpose of the </w:t>
      </w:r>
      <w:r w:rsidRPr="005E7270">
        <w:rPr>
          <w:color w:val="000000"/>
          <w:szCs w:val="28"/>
          <w:lang w:val="en-US"/>
        </w:rPr>
        <w:t>thesis</w:t>
      </w:r>
      <w:r w:rsidRPr="005E7270">
        <w:rPr>
          <w:color w:val="000000"/>
          <w:szCs w:val="28"/>
          <w:lang w:val="en-US" w:eastAsia="uk-UA"/>
        </w:rPr>
        <w:t xml:space="preserve"> is to </w:t>
      </w:r>
      <w:r w:rsidRPr="005E7270">
        <w:rPr>
          <w:color w:val="000000"/>
          <w:szCs w:val="28"/>
          <w:lang w:val="en-US" w:eastAsia="zh-CN"/>
        </w:rPr>
        <w:t>study</w:t>
      </w:r>
      <w:r w:rsidRPr="005E7270">
        <w:rPr>
          <w:color w:val="000000"/>
          <w:szCs w:val="28"/>
          <w:lang w:val="en-US" w:eastAsia="uk-UA"/>
        </w:rPr>
        <w:t xml:space="preserve"> the engineering-geological and hydrogeological conditions of the residential building construction site and justification for choosing a load-bearing base layer..</w:t>
      </w:r>
    </w:p>
    <w:p w:rsidR="007C7CFD" w:rsidRPr="0073700D" w:rsidRDefault="007C7CFD" w:rsidP="007C7CFD">
      <w:pPr>
        <w:widowControl w:val="0"/>
        <w:spacing w:line="360" w:lineRule="auto"/>
        <w:jc w:val="both"/>
        <w:rPr>
          <w:szCs w:val="28"/>
          <w:lang w:val="uk-UA" w:eastAsia="zh-CN"/>
        </w:rPr>
      </w:pPr>
      <w:r w:rsidRPr="0073700D">
        <w:rPr>
          <w:szCs w:val="28"/>
          <w:lang w:val="en-US" w:eastAsia="zh-CN"/>
        </w:rPr>
        <w:t>The paper considers the engineering-geological conditions of the construction site of residential buildings</w:t>
      </w:r>
      <w:r w:rsidRPr="0073700D">
        <w:rPr>
          <w:szCs w:val="28"/>
          <w:lang w:val="uk-UA" w:eastAsia="zh-CN"/>
        </w:rPr>
        <w:t>,</w:t>
      </w:r>
      <w:r w:rsidRPr="0073700D">
        <w:rPr>
          <w:szCs w:val="28"/>
          <w:lang w:val="en-US" w:eastAsia="zh-CN"/>
        </w:rPr>
        <w:t xml:space="preserve"> an analysis of long-term observations groundwater levels, and recommendations were made regarding the selection of the bearing layer of the foundation and measures to ensure the stability of buildings.</w:t>
      </w:r>
    </w:p>
    <w:p w:rsidR="007C7CFD" w:rsidRPr="00883F11" w:rsidRDefault="007C7CFD" w:rsidP="007C7CFD">
      <w:pPr>
        <w:widowControl w:val="0"/>
        <w:spacing w:line="360" w:lineRule="auto"/>
        <w:jc w:val="both"/>
        <w:rPr>
          <w:color w:val="000000"/>
          <w:szCs w:val="28"/>
          <w:lang w:val="en-US" w:eastAsia="zh-CN"/>
        </w:rPr>
        <w:sectPr w:rsidR="007C7CFD" w:rsidRPr="00883F11" w:rsidSect="00883F11">
          <w:pgSz w:w="11906" w:h="16838"/>
          <w:pgMar w:top="1134" w:right="851" w:bottom="1134" w:left="1701" w:header="709" w:footer="709" w:gutter="0"/>
          <w:pgNumType w:start="0"/>
          <w:cols w:space="708"/>
          <w:docGrid w:linePitch="381"/>
        </w:sectPr>
      </w:pPr>
      <w:r w:rsidRPr="00866375">
        <w:rPr>
          <w:i/>
          <w:color w:val="000000"/>
          <w:szCs w:val="28"/>
          <w:lang w:val="en-US" w:eastAsia="zh-CN"/>
        </w:rPr>
        <w:t>Keywords</w:t>
      </w:r>
      <w:r w:rsidRPr="00866375">
        <w:rPr>
          <w:color w:val="000000"/>
          <w:szCs w:val="28"/>
          <w:lang w:val="en-US" w:eastAsia="zh-CN"/>
        </w:rPr>
        <w:t xml:space="preserve">: </w:t>
      </w:r>
      <w:r w:rsidRPr="00B10028">
        <w:rPr>
          <w:color w:val="000000"/>
          <w:szCs w:val="28"/>
          <w:lang w:val="en-US" w:eastAsia="zh-CN"/>
        </w:rPr>
        <w:t>soils, hydrogeological conditions, engineering-geological conditions</w:t>
      </w:r>
      <w:r>
        <w:rPr>
          <w:color w:val="000000"/>
          <w:szCs w:val="28"/>
          <w:lang w:val="uk-UA" w:eastAsia="zh-CN"/>
        </w:rPr>
        <w:t xml:space="preserve">, </w:t>
      </w:r>
      <w:r w:rsidRPr="0073700D">
        <w:rPr>
          <w:color w:val="000000"/>
          <w:szCs w:val="28"/>
          <w:lang w:val="en-US" w:eastAsia="zh-CN"/>
        </w:rPr>
        <w:t>groundwater</w:t>
      </w:r>
      <w:r>
        <w:rPr>
          <w:color w:val="000000"/>
          <w:szCs w:val="28"/>
          <w:lang w:val="uk-UA" w:eastAsia="zh-CN"/>
        </w:rPr>
        <w:t>.</w:t>
      </w:r>
      <w:r w:rsidRPr="00B10028">
        <w:rPr>
          <w:color w:val="000000"/>
          <w:szCs w:val="28"/>
          <w:lang w:val="en-US" w:eastAsia="zh-CN"/>
        </w:rPr>
        <w:t xml:space="preserve"> </w:t>
      </w:r>
    </w:p>
    <w:p w:rsidR="007C7CFD" w:rsidRPr="0060486B" w:rsidRDefault="007C7CFD" w:rsidP="007C7CFD">
      <w:pPr>
        <w:jc w:val="center"/>
        <w:rPr>
          <w:b/>
          <w:szCs w:val="28"/>
          <w:lang w:val="uk-UA"/>
        </w:rPr>
      </w:pPr>
      <w:r w:rsidRPr="0060486B">
        <w:rPr>
          <w:b/>
          <w:szCs w:val="28"/>
          <w:lang w:val="uk-UA"/>
        </w:rPr>
        <w:lastRenderedPageBreak/>
        <w:t>ЗМІСТ</w:t>
      </w:r>
    </w:p>
    <w:p w:rsidR="007C7CFD" w:rsidRPr="00D40C52" w:rsidRDefault="007C7CFD" w:rsidP="007C7CFD">
      <w:pPr>
        <w:pStyle w:val="1"/>
        <w:ind w:right="0" w:firstLine="0"/>
        <w:jc w:val="both"/>
        <w:rPr>
          <w:b w:val="0"/>
          <w:szCs w:val="28"/>
          <w:lang w:val="uk-UA"/>
        </w:rPr>
      </w:pPr>
      <w:bookmarkStart w:id="0" w:name="_Toc188127658"/>
      <w:r w:rsidRPr="00D40C52">
        <w:rPr>
          <w:b w:val="0"/>
          <w:szCs w:val="28"/>
          <w:lang w:val="uk-UA"/>
        </w:rPr>
        <w:t xml:space="preserve">ВСТУП </w:t>
      </w:r>
      <w:bookmarkEnd w:id="0"/>
      <w:r w:rsidRPr="00D40C52">
        <w:rPr>
          <w:b w:val="0"/>
          <w:szCs w:val="28"/>
          <w:lang w:val="uk-UA"/>
        </w:rPr>
        <w:t>……………………………………………………………………………</w:t>
      </w:r>
      <w:r>
        <w:rPr>
          <w:b w:val="0"/>
          <w:szCs w:val="28"/>
          <w:lang w:val="uk-UA"/>
        </w:rPr>
        <w:t>.5</w:t>
      </w:r>
    </w:p>
    <w:p w:rsidR="007C7CFD" w:rsidRPr="00D40C52" w:rsidRDefault="007C7CFD" w:rsidP="007C7CFD">
      <w:pPr>
        <w:spacing w:line="360" w:lineRule="auto"/>
        <w:jc w:val="both"/>
        <w:rPr>
          <w:caps/>
          <w:szCs w:val="28"/>
          <w:lang w:val="uk-UA"/>
        </w:rPr>
      </w:pPr>
      <w:r w:rsidRPr="00D40C52">
        <w:rPr>
          <w:caps/>
          <w:szCs w:val="28"/>
          <w:lang w:val="uk-UA"/>
        </w:rPr>
        <w:t xml:space="preserve">I. </w:t>
      </w:r>
      <w:r w:rsidRPr="00D40C52">
        <w:rPr>
          <w:szCs w:val="28"/>
          <w:lang w:val="uk-UA"/>
        </w:rPr>
        <w:t>ПРИРОДНІ УМОВИ РАЙОНУ……………………………………………….</w:t>
      </w:r>
      <w:r>
        <w:rPr>
          <w:szCs w:val="28"/>
          <w:lang w:val="uk-UA"/>
        </w:rPr>
        <w:t>.7</w:t>
      </w:r>
    </w:p>
    <w:p w:rsidR="007C7CFD" w:rsidRPr="00D40C52" w:rsidRDefault="007C7CFD" w:rsidP="007C7CFD">
      <w:pPr>
        <w:spacing w:line="360" w:lineRule="auto"/>
        <w:ind w:left="142"/>
        <w:jc w:val="both"/>
        <w:rPr>
          <w:lang w:val="uk-UA"/>
        </w:rPr>
      </w:pPr>
      <w:r w:rsidRPr="00D40C52">
        <w:rPr>
          <w:lang w:val="uk-UA"/>
        </w:rPr>
        <w:t>1.1 Кліматичні умови</w:t>
      </w:r>
      <w:r>
        <w:rPr>
          <w:lang w:val="uk-UA"/>
        </w:rPr>
        <w:t xml:space="preserve"> </w:t>
      </w:r>
      <w:r w:rsidRPr="00D40C52">
        <w:rPr>
          <w:lang w:val="uk-UA"/>
        </w:rPr>
        <w:t>...........................................…………………………</w:t>
      </w:r>
      <w:r>
        <w:rPr>
          <w:lang w:val="uk-UA"/>
        </w:rPr>
        <w:t>……7</w:t>
      </w:r>
    </w:p>
    <w:p w:rsidR="007C7CFD" w:rsidRPr="00D40C52" w:rsidRDefault="007C7CFD" w:rsidP="007C7CFD">
      <w:pPr>
        <w:spacing w:line="360" w:lineRule="auto"/>
        <w:ind w:left="142"/>
        <w:jc w:val="both"/>
        <w:rPr>
          <w:lang w:val="uk-UA"/>
        </w:rPr>
      </w:pPr>
      <w:r w:rsidRPr="00D40C52">
        <w:rPr>
          <w:lang w:val="uk-UA"/>
        </w:rPr>
        <w:t xml:space="preserve">1.2 </w:t>
      </w:r>
      <w:r w:rsidRPr="00421A93">
        <w:rPr>
          <w:szCs w:val="28"/>
          <w:lang w:val="uk-UA"/>
        </w:rPr>
        <w:t>Геологічна будова</w:t>
      </w:r>
      <w:r w:rsidRPr="00D40C52">
        <w:rPr>
          <w:lang w:val="uk-UA"/>
        </w:rPr>
        <w:t xml:space="preserve"> ……..……………………………………………</w:t>
      </w:r>
      <w:r>
        <w:rPr>
          <w:lang w:val="uk-UA"/>
        </w:rPr>
        <w:t>……….9</w:t>
      </w:r>
    </w:p>
    <w:p w:rsidR="007C7CFD" w:rsidRPr="00D40C52" w:rsidRDefault="007C7CFD" w:rsidP="007C7CFD">
      <w:pPr>
        <w:spacing w:line="360" w:lineRule="auto"/>
        <w:ind w:left="284"/>
        <w:jc w:val="both"/>
        <w:rPr>
          <w:lang w:val="uk-UA"/>
        </w:rPr>
      </w:pPr>
      <w:r w:rsidRPr="00D40C52">
        <w:rPr>
          <w:lang w:val="uk-UA"/>
        </w:rPr>
        <w:t xml:space="preserve">1.2.1 </w:t>
      </w:r>
      <w:r w:rsidRPr="00421A93">
        <w:rPr>
          <w:szCs w:val="28"/>
          <w:lang w:val="uk-UA"/>
        </w:rPr>
        <w:t xml:space="preserve">Стратиграфія </w:t>
      </w:r>
      <w:r>
        <w:rPr>
          <w:szCs w:val="28"/>
          <w:lang w:val="uk-UA"/>
        </w:rPr>
        <w:t>і літологія</w:t>
      </w:r>
      <w:r w:rsidRPr="00D40C52">
        <w:rPr>
          <w:lang w:val="uk-UA"/>
        </w:rPr>
        <w:t>..……………………………………………</w:t>
      </w:r>
      <w:r>
        <w:rPr>
          <w:lang w:val="uk-UA"/>
        </w:rPr>
        <w:t>…10</w:t>
      </w:r>
    </w:p>
    <w:p w:rsidR="007C7CFD" w:rsidRPr="00D40C52" w:rsidRDefault="007C7CFD" w:rsidP="007C7CFD">
      <w:pPr>
        <w:spacing w:line="360" w:lineRule="auto"/>
        <w:ind w:left="284"/>
        <w:jc w:val="both"/>
        <w:rPr>
          <w:lang w:val="uk-UA"/>
        </w:rPr>
      </w:pPr>
      <w:r w:rsidRPr="00D40C52">
        <w:rPr>
          <w:lang w:val="uk-UA"/>
        </w:rPr>
        <w:t xml:space="preserve">1.2.2. </w:t>
      </w:r>
      <w:r w:rsidRPr="00421A93">
        <w:rPr>
          <w:szCs w:val="28"/>
          <w:lang w:val="uk-UA"/>
        </w:rPr>
        <w:t>Тектоніка</w:t>
      </w:r>
      <w:r w:rsidRPr="00D40C52">
        <w:rPr>
          <w:lang w:val="uk-UA"/>
        </w:rPr>
        <w:t xml:space="preserve"> ……..……………</w:t>
      </w:r>
      <w:r>
        <w:rPr>
          <w:lang w:val="uk-UA"/>
        </w:rPr>
        <w:t>…………………………………………...17</w:t>
      </w:r>
    </w:p>
    <w:p w:rsidR="007C7CFD" w:rsidRPr="00D40C52" w:rsidRDefault="007C7CFD" w:rsidP="007C7CFD">
      <w:pPr>
        <w:spacing w:line="360" w:lineRule="auto"/>
        <w:ind w:left="142"/>
        <w:jc w:val="both"/>
        <w:rPr>
          <w:lang w:val="uk-UA"/>
        </w:rPr>
      </w:pPr>
      <w:r w:rsidRPr="00D40C52">
        <w:rPr>
          <w:lang w:val="uk-UA"/>
        </w:rPr>
        <w:t>1.3 Геоморфолог</w:t>
      </w:r>
      <w:r>
        <w:rPr>
          <w:lang w:val="uk-UA"/>
        </w:rPr>
        <w:t>і</w:t>
      </w:r>
      <w:r w:rsidRPr="00D40C52">
        <w:rPr>
          <w:lang w:val="uk-UA"/>
        </w:rPr>
        <w:t>я……..……………………………………………………….</w:t>
      </w:r>
      <w:r>
        <w:rPr>
          <w:lang w:val="uk-UA"/>
        </w:rPr>
        <w:t>21</w:t>
      </w:r>
    </w:p>
    <w:p w:rsidR="007C7CFD" w:rsidRPr="00D40C52" w:rsidRDefault="007C7CFD" w:rsidP="007C7CFD">
      <w:pPr>
        <w:spacing w:line="360" w:lineRule="auto"/>
        <w:ind w:left="142"/>
        <w:jc w:val="both"/>
        <w:rPr>
          <w:lang w:val="uk-UA"/>
        </w:rPr>
      </w:pPr>
      <w:r w:rsidRPr="00D40C52">
        <w:rPr>
          <w:lang w:val="uk-UA"/>
        </w:rPr>
        <w:t>1.4 Г</w:t>
      </w:r>
      <w:r>
        <w:rPr>
          <w:lang w:val="uk-UA"/>
        </w:rPr>
        <w:t>і</w:t>
      </w:r>
      <w:r w:rsidRPr="00D40C52">
        <w:rPr>
          <w:lang w:val="uk-UA"/>
        </w:rPr>
        <w:t>дрогеолог</w:t>
      </w:r>
      <w:r>
        <w:rPr>
          <w:lang w:val="uk-UA"/>
        </w:rPr>
        <w:t>ічні</w:t>
      </w:r>
      <w:r w:rsidRPr="00D40C52">
        <w:rPr>
          <w:lang w:val="uk-UA"/>
        </w:rPr>
        <w:t xml:space="preserve"> </w:t>
      </w:r>
      <w:r>
        <w:rPr>
          <w:lang w:val="uk-UA"/>
        </w:rPr>
        <w:t>умови……</w:t>
      </w:r>
      <w:r w:rsidRPr="00D40C52">
        <w:rPr>
          <w:lang w:val="uk-UA"/>
        </w:rPr>
        <w:t>..……………………………………………</w:t>
      </w:r>
      <w:r>
        <w:rPr>
          <w:lang w:val="uk-UA"/>
        </w:rPr>
        <w:t>…26</w:t>
      </w:r>
    </w:p>
    <w:p w:rsidR="007C7CFD" w:rsidRPr="00D40C52" w:rsidRDefault="007C7CFD" w:rsidP="007C7CFD">
      <w:pPr>
        <w:spacing w:line="360" w:lineRule="auto"/>
        <w:jc w:val="both"/>
        <w:rPr>
          <w:caps/>
          <w:szCs w:val="28"/>
          <w:lang w:val="uk-UA"/>
        </w:rPr>
      </w:pPr>
      <w:r w:rsidRPr="00D40C52">
        <w:rPr>
          <w:caps/>
          <w:szCs w:val="28"/>
          <w:lang w:val="uk-UA"/>
        </w:rPr>
        <w:t>II. ІНЖЕНЕРНО-ГЕОЛОГІЧНІ УМОВИ ДІЛЯНКИ БУДІВНИЦТВА ЖИТЛОВИХ БУДИНКІВ</w:t>
      </w:r>
      <w:r>
        <w:rPr>
          <w:caps/>
          <w:szCs w:val="28"/>
          <w:lang w:val="uk-UA"/>
        </w:rPr>
        <w:t>……………………………………………………….37</w:t>
      </w:r>
    </w:p>
    <w:p w:rsidR="007C7CFD" w:rsidRPr="00D40C52" w:rsidRDefault="007C7CFD" w:rsidP="007C7CFD">
      <w:pPr>
        <w:spacing w:line="360" w:lineRule="auto"/>
        <w:ind w:left="142"/>
        <w:rPr>
          <w:lang w:val="uk-UA"/>
        </w:rPr>
      </w:pPr>
      <w:r>
        <w:rPr>
          <w:lang w:val="uk-UA"/>
        </w:rPr>
        <w:t>2</w:t>
      </w:r>
      <w:r w:rsidRPr="00D40C52">
        <w:rPr>
          <w:lang w:val="uk-UA"/>
        </w:rPr>
        <w:t>.</w:t>
      </w:r>
      <w:r>
        <w:rPr>
          <w:lang w:val="uk-UA"/>
        </w:rPr>
        <w:t>1</w:t>
      </w:r>
      <w:r w:rsidRPr="00D40C52">
        <w:rPr>
          <w:lang w:val="uk-UA"/>
        </w:rPr>
        <w:t xml:space="preserve"> Методика робот……..…………………………………………………</w:t>
      </w:r>
      <w:r>
        <w:rPr>
          <w:lang w:val="uk-UA"/>
        </w:rPr>
        <w:t>…...37</w:t>
      </w:r>
    </w:p>
    <w:p w:rsidR="007C7CFD" w:rsidRPr="00D40C52" w:rsidRDefault="007C7CFD" w:rsidP="007C7CFD">
      <w:pPr>
        <w:spacing w:line="360" w:lineRule="auto"/>
        <w:ind w:left="142"/>
        <w:jc w:val="both"/>
        <w:rPr>
          <w:lang w:val="uk-UA"/>
        </w:rPr>
      </w:pPr>
      <w:r>
        <w:rPr>
          <w:lang w:val="uk-UA"/>
        </w:rPr>
        <w:t>2</w:t>
      </w:r>
      <w:r w:rsidRPr="00D40C52">
        <w:rPr>
          <w:lang w:val="uk-UA"/>
        </w:rPr>
        <w:t>.</w:t>
      </w:r>
      <w:r>
        <w:rPr>
          <w:lang w:val="uk-UA"/>
        </w:rPr>
        <w:t>2</w:t>
      </w:r>
      <w:r w:rsidRPr="00D40C52">
        <w:rPr>
          <w:lang w:val="uk-UA"/>
        </w:rPr>
        <w:t xml:space="preserve"> </w:t>
      </w:r>
      <w:r w:rsidRPr="00C23569">
        <w:rPr>
          <w:lang w:val="uk-UA"/>
        </w:rPr>
        <w:t>Інженерно-геологічні умови ділянки будівництва</w:t>
      </w:r>
      <w:r>
        <w:rPr>
          <w:lang w:val="uk-UA"/>
        </w:rPr>
        <w:t>……………………….39</w:t>
      </w:r>
    </w:p>
    <w:p w:rsidR="007C7CFD" w:rsidRPr="00D40C52" w:rsidRDefault="007C7CFD" w:rsidP="007C7CFD">
      <w:pPr>
        <w:spacing w:line="360" w:lineRule="auto"/>
        <w:ind w:left="284"/>
        <w:jc w:val="both"/>
        <w:rPr>
          <w:lang w:val="uk-UA"/>
        </w:rPr>
      </w:pPr>
      <w:r>
        <w:rPr>
          <w:lang w:val="uk-UA"/>
        </w:rPr>
        <w:t>2</w:t>
      </w:r>
      <w:r w:rsidRPr="00D40C52">
        <w:rPr>
          <w:lang w:val="uk-UA"/>
        </w:rPr>
        <w:t>.</w:t>
      </w:r>
      <w:r>
        <w:rPr>
          <w:lang w:val="uk-UA"/>
        </w:rPr>
        <w:t>2.</w:t>
      </w:r>
      <w:r w:rsidRPr="00D40C52">
        <w:rPr>
          <w:lang w:val="uk-UA"/>
        </w:rPr>
        <w:t xml:space="preserve">1 </w:t>
      </w:r>
      <w:r w:rsidRPr="00C23569">
        <w:rPr>
          <w:lang w:val="uk-UA"/>
        </w:rPr>
        <w:t>Геологічна будова та геоморфологічні особливості</w:t>
      </w:r>
      <w:r w:rsidRPr="00D40C52">
        <w:rPr>
          <w:lang w:val="uk-UA"/>
        </w:rPr>
        <w:tab/>
      </w:r>
      <w:r>
        <w:rPr>
          <w:lang w:val="uk-UA"/>
        </w:rPr>
        <w:t>…………………39</w:t>
      </w:r>
    </w:p>
    <w:p w:rsidR="007C7CFD" w:rsidRPr="00D40C52" w:rsidRDefault="007C7CFD" w:rsidP="007C7CFD">
      <w:pPr>
        <w:spacing w:line="360" w:lineRule="auto"/>
        <w:ind w:left="284"/>
        <w:jc w:val="both"/>
        <w:rPr>
          <w:lang w:val="uk-UA"/>
        </w:rPr>
      </w:pPr>
      <w:r>
        <w:rPr>
          <w:lang w:val="uk-UA"/>
        </w:rPr>
        <w:t>2</w:t>
      </w:r>
      <w:r w:rsidRPr="00D40C52">
        <w:rPr>
          <w:lang w:val="uk-UA"/>
        </w:rPr>
        <w:t>.2.</w:t>
      </w:r>
      <w:r>
        <w:rPr>
          <w:lang w:val="uk-UA"/>
        </w:rPr>
        <w:t>2</w:t>
      </w:r>
      <w:r w:rsidRPr="00D40C52">
        <w:rPr>
          <w:lang w:val="uk-UA"/>
        </w:rPr>
        <w:t xml:space="preserve"> Г</w:t>
      </w:r>
      <w:r>
        <w:rPr>
          <w:lang w:val="uk-UA"/>
        </w:rPr>
        <w:t>і</w:t>
      </w:r>
      <w:r w:rsidRPr="00D40C52">
        <w:rPr>
          <w:lang w:val="uk-UA"/>
        </w:rPr>
        <w:t>дрогеолог</w:t>
      </w:r>
      <w:r>
        <w:rPr>
          <w:lang w:val="uk-UA"/>
        </w:rPr>
        <w:t>ічні умови</w:t>
      </w:r>
      <w:r w:rsidRPr="00D40C52">
        <w:rPr>
          <w:lang w:val="uk-UA"/>
        </w:rPr>
        <w:t>………………………………</w:t>
      </w:r>
      <w:r>
        <w:rPr>
          <w:lang w:val="uk-UA"/>
        </w:rPr>
        <w:t>………..…………39</w:t>
      </w:r>
    </w:p>
    <w:p w:rsidR="007C7CFD" w:rsidRPr="00D40C52" w:rsidRDefault="007C7CFD" w:rsidP="007C7CFD">
      <w:pPr>
        <w:spacing w:line="360" w:lineRule="auto"/>
        <w:ind w:left="284"/>
        <w:jc w:val="both"/>
        <w:rPr>
          <w:lang w:val="uk-UA"/>
        </w:rPr>
      </w:pPr>
      <w:r>
        <w:rPr>
          <w:lang w:val="uk-UA"/>
        </w:rPr>
        <w:t>2</w:t>
      </w:r>
      <w:r w:rsidRPr="00D40C52">
        <w:rPr>
          <w:lang w:val="uk-UA"/>
        </w:rPr>
        <w:t>.</w:t>
      </w:r>
      <w:r>
        <w:rPr>
          <w:lang w:val="uk-UA"/>
        </w:rPr>
        <w:t>2</w:t>
      </w:r>
      <w:r w:rsidRPr="00D40C52">
        <w:rPr>
          <w:lang w:val="uk-UA"/>
        </w:rPr>
        <w:t>.</w:t>
      </w:r>
      <w:r>
        <w:rPr>
          <w:lang w:val="uk-UA"/>
        </w:rPr>
        <w:t>3</w:t>
      </w:r>
      <w:r w:rsidRPr="00D40C52">
        <w:rPr>
          <w:lang w:val="uk-UA"/>
        </w:rPr>
        <w:t xml:space="preserve"> </w:t>
      </w:r>
      <w:r w:rsidRPr="00E477EE">
        <w:rPr>
          <w:lang w:val="uk-UA"/>
        </w:rPr>
        <w:t>Фізико-механічні характеристики показників властивостей ґрунтів</w:t>
      </w:r>
      <w:r>
        <w:rPr>
          <w:lang w:val="uk-UA"/>
        </w:rPr>
        <w:t>.47</w:t>
      </w:r>
    </w:p>
    <w:p w:rsidR="007C7CFD" w:rsidRPr="00D40C52" w:rsidRDefault="007C7CFD" w:rsidP="007C7CFD">
      <w:pPr>
        <w:spacing w:line="360" w:lineRule="auto"/>
        <w:ind w:left="142"/>
        <w:jc w:val="both"/>
        <w:rPr>
          <w:lang w:val="uk-UA"/>
        </w:rPr>
      </w:pPr>
      <w:r>
        <w:rPr>
          <w:lang w:val="uk-UA"/>
        </w:rPr>
        <w:t>2</w:t>
      </w:r>
      <w:r w:rsidRPr="00D40C52">
        <w:rPr>
          <w:lang w:val="uk-UA"/>
        </w:rPr>
        <w:t>.</w:t>
      </w:r>
      <w:r>
        <w:rPr>
          <w:lang w:val="uk-UA"/>
        </w:rPr>
        <w:t>3</w:t>
      </w:r>
      <w:r w:rsidRPr="00D40C52">
        <w:rPr>
          <w:lang w:val="uk-UA"/>
        </w:rPr>
        <w:t xml:space="preserve"> Рекомендац</w:t>
      </w:r>
      <w:r>
        <w:rPr>
          <w:lang w:val="uk-UA"/>
        </w:rPr>
        <w:t>ії</w:t>
      </w:r>
      <w:r w:rsidRPr="00D40C52">
        <w:rPr>
          <w:lang w:val="uk-UA"/>
        </w:rPr>
        <w:t>………………………………</w:t>
      </w:r>
      <w:r>
        <w:rPr>
          <w:lang w:val="uk-UA"/>
        </w:rPr>
        <w:t>………………………………...53</w:t>
      </w:r>
    </w:p>
    <w:p w:rsidR="007C7CFD" w:rsidRPr="000D18B6" w:rsidRDefault="007C7CFD" w:rsidP="007C7CFD">
      <w:pPr>
        <w:spacing w:line="360" w:lineRule="auto"/>
        <w:rPr>
          <w:spacing w:val="-4"/>
          <w:szCs w:val="28"/>
          <w:lang w:val="uk-UA"/>
        </w:rPr>
      </w:pPr>
      <w:r w:rsidRPr="000D18B6">
        <w:rPr>
          <w:spacing w:val="-4"/>
          <w:szCs w:val="28"/>
          <w:lang w:val="uk-UA"/>
        </w:rPr>
        <w:t>ВИСНОВ</w:t>
      </w:r>
      <w:r>
        <w:rPr>
          <w:spacing w:val="-4"/>
          <w:szCs w:val="28"/>
          <w:lang w:val="uk-UA"/>
        </w:rPr>
        <w:t>КИ…</w:t>
      </w:r>
      <w:r w:rsidRPr="000D18B6">
        <w:rPr>
          <w:spacing w:val="-4"/>
          <w:szCs w:val="28"/>
          <w:lang w:val="uk-UA"/>
        </w:rPr>
        <w:t>.............................................................................................</w:t>
      </w:r>
      <w:r>
        <w:rPr>
          <w:spacing w:val="-4"/>
          <w:szCs w:val="28"/>
          <w:lang w:val="uk-UA"/>
        </w:rPr>
        <w:t>...............55</w:t>
      </w:r>
    </w:p>
    <w:p w:rsidR="007C7CFD" w:rsidRDefault="007C7CFD" w:rsidP="007C7CFD">
      <w:pPr>
        <w:spacing w:line="360" w:lineRule="auto"/>
        <w:jc w:val="both"/>
        <w:rPr>
          <w:szCs w:val="28"/>
          <w:lang w:val="uk-UA"/>
        </w:rPr>
      </w:pPr>
      <w:r w:rsidRPr="00EC0E1D">
        <w:rPr>
          <w:szCs w:val="28"/>
        </w:rPr>
        <w:t>СПИСОК ВИКОРИСТАНОЇ ЛІТЕРАТУРИ</w:t>
      </w:r>
      <w:r>
        <w:rPr>
          <w:szCs w:val="28"/>
          <w:lang w:val="uk-UA"/>
        </w:rPr>
        <w:t>…………………………………...57</w:t>
      </w:r>
    </w:p>
    <w:p w:rsidR="007C7CFD" w:rsidRDefault="007C7CFD" w:rsidP="007C7CFD">
      <w:pPr>
        <w:spacing w:line="360" w:lineRule="auto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Pr="00D40C52" w:rsidRDefault="007C7CFD" w:rsidP="007C7CFD">
      <w:pPr>
        <w:spacing w:line="360" w:lineRule="auto"/>
        <w:ind w:right="140" w:firstLine="426"/>
        <w:jc w:val="both"/>
        <w:rPr>
          <w:szCs w:val="28"/>
          <w:lang w:val="uk-UA"/>
        </w:rPr>
      </w:pPr>
    </w:p>
    <w:p w:rsidR="007C7CFD" w:rsidRPr="00D40C52" w:rsidRDefault="007C7CFD" w:rsidP="007C7CFD">
      <w:pPr>
        <w:pStyle w:val="1"/>
        <w:rPr>
          <w:lang w:val="uk-UA"/>
        </w:rPr>
      </w:pPr>
      <w:r w:rsidRPr="00D40C52">
        <w:rPr>
          <w:lang w:val="uk-UA"/>
        </w:rPr>
        <w:lastRenderedPageBreak/>
        <w:t>ВСТУП</w:t>
      </w:r>
    </w:p>
    <w:p w:rsidR="007C7CFD" w:rsidRDefault="007C7CFD" w:rsidP="007C7CFD">
      <w:pPr>
        <w:spacing w:line="360" w:lineRule="auto"/>
        <w:ind w:right="140" w:firstLine="709"/>
        <w:jc w:val="both"/>
        <w:rPr>
          <w:lang w:val="uk-UA"/>
        </w:rPr>
      </w:pPr>
      <w:r w:rsidRPr="00D40C52">
        <w:rPr>
          <w:lang w:val="uk-UA"/>
        </w:rPr>
        <w:t>Інженерно-геологічні умови території визначаються, перш за все, її рельєфом, складом і фізико-механічними властивостями ґрунту, а також розташуванням та складом підзем</w:t>
      </w:r>
      <w:r w:rsidRPr="001F3F34">
        <w:rPr>
          <w:lang w:val="uk-UA"/>
        </w:rPr>
        <w:t>них вод. Зміни в цих умовах можуть спричиняти різноманітні процеси, такі як ущільнення порід під основами споруд, просадкові явища, підтоплення та інші.</w:t>
      </w:r>
    </w:p>
    <w:p w:rsidR="007C7CFD" w:rsidRDefault="007C7CFD" w:rsidP="007C7CFD">
      <w:pPr>
        <w:spacing w:line="360" w:lineRule="auto"/>
        <w:ind w:right="140" w:firstLine="709"/>
        <w:jc w:val="both"/>
        <w:rPr>
          <w:lang w:val="uk-UA"/>
        </w:rPr>
      </w:pPr>
      <w:r w:rsidRPr="00AC46E9">
        <w:rPr>
          <w:lang w:val="uk-UA"/>
        </w:rPr>
        <w:t>Важливість точного визначення інженерно-геологічних умов ділянок будівництва важко переоцінити, адже ці умови відображають рівень придатності території для будівництва з точки зору стійкості будівель і споруд.</w:t>
      </w:r>
    </w:p>
    <w:p w:rsidR="007C7CFD" w:rsidRDefault="007C7CFD" w:rsidP="007C7CFD">
      <w:pPr>
        <w:spacing w:line="360" w:lineRule="auto"/>
        <w:ind w:firstLine="709"/>
        <w:jc w:val="both"/>
        <w:rPr>
          <w:szCs w:val="28"/>
          <w:lang w:val="uk-UA"/>
        </w:rPr>
      </w:pPr>
      <w:r w:rsidRPr="00794C4D">
        <w:rPr>
          <w:i/>
          <w:szCs w:val="28"/>
          <w:lang w:val="uk-UA"/>
        </w:rPr>
        <w:t>Об’єктом дослідження</w:t>
      </w:r>
      <w:r w:rsidRPr="0042151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кваліфікаційної роботи </w:t>
      </w:r>
      <w:r w:rsidRPr="00421517">
        <w:rPr>
          <w:szCs w:val="28"/>
          <w:lang w:val="uk-UA"/>
        </w:rPr>
        <w:t xml:space="preserve">є ділянка будівництва </w:t>
      </w:r>
      <w:r w:rsidRPr="002F0313">
        <w:rPr>
          <w:lang w:val="uk-UA"/>
        </w:rPr>
        <w:t>групи житлових будинків розташован</w:t>
      </w:r>
      <w:r>
        <w:rPr>
          <w:lang w:val="uk-UA"/>
        </w:rPr>
        <w:t>их</w:t>
      </w:r>
      <w:r w:rsidRPr="002F0313">
        <w:rPr>
          <w:lang w:val="uk-UA"/>
        </w:rPr>
        <w:t xml:space="preserve"> </w:t>
      </w:r>
      <w:r>
        <w:rPr>
          <w:lang w:val="uk-UA"/>
        </w:rPr>
        <w:t xml:space="preserve">на перетині </w:t>
      </w:r>
      <w:r w:rsidRPr="002F0313">
        <w:rPr>
          <w:lang w:val="uk-UA"/>
        </w:rPr>
        <w:t xml:space="preserve">вул. Добровольців </w:t>
      </w:r>
      <w:r>
        <w:rPr>
          <w:lang w:val="uk-UA"/>
        </w:rPr>
        <w:t>та</w:t>
      </w:r>
      <w:r w:rsidRPr="002F0313">
        <w:rPr>
          <w:lang w:val="uk-UA"/>
        </w:rPr>
        <w:t xml:space="preserve"> вул. Зоопаркової у м.</w:t>
      </w:r>
      <w:r>
        <w:rPr>
          <w:lang w:val="uk-UA"/>
        </w:rPr>
        <w:t> </w:t>
      </w:r>
      <w:r w:rsidRPr="002F0313">
        <w:rPr>
          <w:lang w:val="uk-UA"/>
        </w:rPr>
        <w:t>Одесі</w:t>
      </w:r>
      <w:r w:rsidRPr="00421517">
        <w:rPr>
          <w:szCs w:val="28"/>
          <w:lang w:val="uk-UA"/>
        </w:rPr>
        <w:t xml:space="preserve">. </w:t>
      </w:r>
    </w:p>
    <w:p w:rsidR="007C7CFD" w:rsidRPr="00421517" w:rsidRDefault="007C7CFD" w:rsidP="007C7CFD">
      <w:pPr>
        <w:spacing w:line="360" w:lineRule="auto"/>
        <w:ind w:firstLine="709"/>
        <w:jc w:val="both"/>
        <w:rPr>
          <w:szCs w:val="28"/>
          <w:lang w:val="uk-UA"/>
        </w:rPr>
      </w:pPr>
      <w:r w:rsidRPr="00794C4D">
        <w:rPr>
          <w:i/>
          <w:szCs w:val="28"/>
          <w:lang w:val="uk-UA"/>
        </w:rPr>
        <w:t>Предметом дослідження</w:t>
      </w:r>
      <w:r w:rsidRPr="00421517">
        <w:rPr>
          <w:i/>
          <w:szCs w:val="28"/>
          <w:lang w:val="uk-UA"/>
        </w:rPr>
        <w:t xml:space="preserve"> </w:t>
      </w:r>
      <w:r w:rsidRPr="00421517">
        <w:rPr>
          <w:szCs w:val="28"/>
          <w:lang w:val="uk-UA"/>
        </w:rPr>
        <w:t xml:space="preserve">є інженерно-геологічні умови ділянки будівництва </w:t>
      </w:r>
      <w:r w:rsidRPr="00AC46E9">
        <w:rPr>
          <w:lang w:val="uk-UA"/>
        </w:rPr>
        <w:t>багатоповерхових житлових будинків</w:t>
      </w:r>
      <w:r w:rsidRPr="00421517">
        <w:rPr>
          <w:szCs w:val="28"/>
          <w:lang w:val="uk-UA"/>
        </w:rPr>
        <w:t>.</w:t>
      </w:r>
    </w:p>
    <w:p w:rsidR="007C7CFD" w:rsidRPr="00AC18C2" w:rsidRDefault="007C7CFD" w:rsidP="007C7CFD">
      <w:pPr>
        <w:spacing w:line="360" w:lineRule="auto"/>
        <w:ind w:firstLine="709"/>
        <w:jc w:val="both"/>
        <w:rPr>
          <w:color w:val="000000"/>
          <w:szCs w:val="28"/>
          <w:lang w:val="uk-UA"/>
        </w:rPr>
      </w:pPr>
      <w:r w:rsidRPr="00794C4D">
        <w:rPr>
          <w:i/>
          <w:color w:val="000000"/>
          <w:szCs w:val="28"/>
          <w:lang w:val="uk-UA"/>
        </w:rPr>
        <w:t>Мета кваліфікаційної роботи</w:t>
      </w:r>
      <w:r w:rsidRPr="005329DA">
        <w:rPr>
          <w:color w:val="000000"/>
          <w:szCs w:val="28"/>
          <w:lang w:val="uk-UA"/>
        </w:rPr>
        <w:t xml:space="preserve"> </w:t>
      </w:r>
      <w:r w:rsidRPr="005329DA">
        <w:rPr>
          <w:b/>
          <w:color w:val="000000"/>
          <w:szCs w:val="28"/>
          <w:lang w:val="uk-UA"/>
        </w:rPr>
        <w:t xml:space="preserve">– </w:t>
      </w:r>
      <w:r>
        <w:rPr>
          <w:color w:val="000000"/>
          <w:szCs w:val="28"/>
          <w:lang w:val="uk-UA"/>
        </w:rPr>
        <w:t>оцінка</w:t>
      </w:r>
      <w:r w:rsidRPr="005329DA">
        <w:rPr>
          <w:color w:val="000000"/>
          <w:szCs w:val="28"/>
          <w:lang w:val="uk-UA"/>
        </w:rPr>
        <w:t xml:space="preserve"> інженерно-геологічних </w:t>
      </w:r>
      <w:r>
        <w:rPr>
          <w:color w:val="000000"/>
          <w:szCs w:val="28"/>
          <w:lang w:val="uk-UA"/>
        </w:rPr>
        <w:t xml:space="preserve">та гідрогеологічних </w:t>
      </w:r>
      <w:r>
        <w:rPr>
          <w:lang w:val="uk-UA"/>
        </w:rPr>
        <w:t>умов</w:t>
      </w:r>
      <w:r w:rsidRPr="00A56DAC">
        <w:rPr>
          <w:lang w:val="uk-UA"/>
        </w:rPr>
        <w:t xml:space="preserve"> </w:t>
      </w:r>
      <w:r w:rsidRPr="005329DA">
        <w:rPr>
          <w:color w:val="000000"/>
          <w:szCs w:val="28"/>
          <w:lang w:val="uk-UA"/>
        </w:rPr>
        <w:t xml:space="preserve">ділянки будівництва </w:t>
      </w:r>
      <w:r w:rsidRPr="002F0313">
        <w:rPr>
          <w:lang w:val="uk-UA"/>
        </w:rPr>
        <w:t>житлових будинків</w:t>
      </w:r>
      <w:r w:rsidRPr="005329DA">
        <w:rPr>
          <w:color w:val="000000"/>
          <w:szCs w:val="28"/>
          <w:lang w:val="uk-UA"/>
        </w:rPr>
        <w:t xml:space="preserve"> </w:t>
      </w:r>
      <w:r w:rsidRPr="00794C4D">
        <w:rPr>
          <w:color w:val="000000"/>
          <w:szCs w:val="28"/>
          <w:lang w:val="uk-UA"/>
        </w:rPr>
        <w:t xml:space="preserve">та </w:t>
      </w:r>
      <w:r w:rsidRPr="00AC18C2">
        <w:rPr>
          <w:color w:val="000000"/>
          <w:szCs w:val="28"/>
          <w:lang w:val="uk-UA"/>
        </w:rPr>
        <w:t xml:space="preserve">обґрунтування вибору несучого </w:t>
      </w:r>
      <w:r w:rsidRPr="00AC18C2">
        <w:rPr>
          <w:rStyle w:val="a5"/>
          <w:i w:val="0"/>
          <w:color w:val="000000"/>
          <w:szCs w:val="28"/>
          <w:lang w:val="uk-UA"/>
        </w:rPr>
        <w:t>шару</w:t>
      </w:r>
      <w:r w:rsidRPr="00AC18C2">
        <w:rPr>
          <w:color w:val="000000"/>
          <w:szCs w:val="28"/>
          <w:lang w:val="uk-UA"/>
        </w:rPr>
        <w:t xml:space="preserve"> основи.</w:t>
      </w:r>
    </w:p>
    <w:p w:rsidR="007C7CFD" w:rsidRPr="00AC18C2" w:rsidRDefault="007C7CFD" w:rsidP="007C7CFD">
      <w:pPr>
        <w:spacing w:line="360" w:lineRule="auto"/>
        <w:ind w:firstLine="720"/>
        <w:rPr>
          <w:szCs w:val="28"/>
          <w:lang w:val="uk-UA"/>
        </w:rPr>
      </w:pPr>
      <w:r w:rsidRPr="00AC18C2">
        <w:rPr>
          <w:lang w:val="uk-UA"/>
        </w:rPr>
        <w:t>Для досягнення поставленої мети вирішувалися наступні завдання:</w:t>
      </w:r>
    </w:p>
    <w:p w:rsidR="007C7CFD" w:rsidRPr="00AC18C2" w:rsidRDefault="007C7CFD" w:rsidP="007C7CFD">
      <w:pPr>
        <w:numPr>
          <w:ilvl w:val="0"/>
          <w:numId w:val="1"/>
        </w:numPr>
        <w:spacing w:line="360" w:lineRule="auto"/>
        <w:jc w:val="both"/>
        <w:rPr>
          <w:color w:val="000000"/>
          <w:szCs w:val="28"/>
          <w:lang w:val="uk-UA"/>
        </w:rPr>
      </w:pPr>
      <w:r w:rsidRPr="00AC18C2">
        <w:rPr>
          <w:color w:val="000000"/>
          <w:szCs w:val="28"/>
          <w:lang w:val="uk-UA"/>
        </w:rPr>
        <w:t>надати характеристику природних умов досліджуваного району на основі літературних джерел;</w:t>
      </w:r>
    </w:p>
    <w:p w:rsidR="007C7CFD" w:rsidRPr="00AC18C2" w:rsidRDefault="007C7CFD" w:rsidP="007C7CFD">
      <w:pPr>
        <w:numPr>
          <w:ilvl w:val="0"/>
          <w:numId w:val="1"/>
        </w:numPr>
        <w:spacing w:line="360" w:lineRule="auto"/>
        <w:jc w:val="both"/>
        <w:rPr>
          <w:color w:val="000000"/>
          <w:szCs w:val="28"/>
          <w:lang w:val="uk-UA"/>
        </w:rPr>
      </w:pPr>
      <w:r w:rsidRPr="00AC18C2">
        <w:rPr>
          <w:color w:val="000000"/>
          <w:szCs w:val="28"/>
          <w:lang w:val="uk-UA"/>
        </w:rPr>
        <w:t>- узагальнити та проаналізувати дані про геологічну структуру, фізико-механічні властивості порід в зоні будівництва житлових будинків.</w:t>
      </w:r>
    </w:p>
    <w:p w:rsidR="007C7CFD" w:rsidRPr="00AC18C2" w:rsidRDefault="007C7CFD" w:rsidP="007C7CFD">
      <w:pPr>
        <w:numPr>
          <w:ilvl w:val="0"/>
          <w:numId w:val="1"/>
        </w:numPr>
        <w:spacing w:line="360" w:lineRule="auto"/>
        <w:jc w:val="both"/>
        <w:rPr>
          <w:color w:val="000000"/>
          <w:szCs w:val="28"/>
          <w:lang w:val="uk-UA"/>
        </w:rPr>
      </w:pPr>
      <w:r w:rsidRPr="00AC18C2">
        <w:rPr>
          <w:color w:val="000000"/>
          <w:szCs w:val="28"/>
          <w:lang w:val="uk-UA"/>
        </w:rPr>
        <w:t>- проаналізувати дані багаторічних спостережень за зміною рівня ґрунтових вод по прилеглих до майданчика будівництва спостережних свердловинах;</w:t>
      </w:r>
    </w:p>
    <w:p w:rsidR="007C7CFD" w:rsidRPr="002A4E75" w:rsidRDefault="007C7CFD" w:rsidP="007C7CFD">
      <w:pPr>
        <w:numPr>
          <w:ilvl w:val="0"/>
          <w:numId w:val="1"/>
        </w:numPr>
        <w:spacing w:line="360" w:lineRule="auto"/>
        <w:jc w:val="both"/>
        <w:rPr>
          <w:color w:val="000000"/>
          <w:szCs w:val="28"/>
        </w:rPr>
      </w:pPr>
      <w:r w:rsidRPr="002A4E75">
        <w:rPr>
          <w:color w:val="000000"/>
          <w:szCs w:val="28"/>
          <w:lang w:val="uk-UA"/>
        </w:rPr>
        <w:t xml:space="preserve">обґрунтувати вибір несучого </w:t>
      </w:r>
      <w:r w:rsidRPr="002A4E75">
        <w:rPr>
          <w:rStyle w:val="a5"/>
          <w:i w:val="0"/>
          <w:color w:val="000000"/>
          <w:szCs w:val="28"/>
          <w:lang w:val="uk-UA"/>
        </w:rPr>
        <w:t>шару</w:t>
      </w:r>
      <w:r w:rsidRPr="002A4E75">
        <w:rPr>
          <w:color w:val="000000"/>
          <w:szCs w:val="28"/>
          <w:lang w:val="uk-UA"/>
        </w:rPr>
        <w:t xml:space="preserve"> основи.</w:t>
      </w:r>
    </w:p>
    <w:p w:rsidR="007C7CFD" w:rsidRPr="008D0330" w:rsidRDefault="007C7CFD" w:rsidP="007C7CFD">
      <w:pPr>
        <w:spacing w:line="360" w:lineRule="auto"/>
        <w:ind w:left="491"/>
        <w:jc w:val="both"/>
        <w:rPr>
          <w:color w:val="000000"/>
          <w:szCs w:val="28"/>
        </w:rPr>
      </w:pPr>
    </w:p>
    <w:p w:rsidR="007C7CFD" w:rsidRPr="002A4E75" w:rsidRDefault="007C7CFD" w:rsidP="007C7CFD">
      <w:pPr>
        <w:spacing w:line="360" w:lineRule="auto"/>
        <w:ind w:firstLine="709"/>
        <w:jc w:val="both"/>
        <w:rPr>
          <w:lang w:val="uk-UA"/>
        </w:rPr>
      </w:pPr>
      <w:r w:rsidRPr="002A4E75">
        <w:rPr>
          <w:b/>
          <w:szCs w:val="28"/>
          <w:lang w:val="uk-UA"/>
        </w:rPr>
        <w:lastRenderedPageBreak/>
        <w:t>Матеріали і методи дослідження</w:t>
      </w:r>
      <w:r w:rsidRPr="002A4E75">
        <w:rPr>
          <w:b/>
          <w:lang w:val="uk-UA"/>
        </w:rPr>
        <w:t>.</w:t>
      </w:r>
      <w:r w:rsidRPr="002A4E75">
        <w:rPr>
          <w:lang w:val="uk-UA"/>
        </w:rPr>
        <w:t xml:space="preserve"> У процесі написання роботи були використані фондові матеріали </w:t>
      </w:r>
      <w:r w:rsidRPr="002A4E75">
        <w:rPr>
          <w:szCs w:val="28"/>
          <w:lang w:val="uk-UA"/>
        </w:rPr>
        <w:t>Державного геологічного підприємства «Причорноморгеологія»</w:t>
      </w:r>
      <w:r w:rsidRPr="002A4E75">
        <w:rPr>
          <w:lang w:val="uk-UA"/>
        </w:rPr>
        <w:t>, ТОВ «Будкомплекс-2002», Управління інженерного захисту територій та розвитку узбережжя м. Одеси</w:t>
      </w:r>
      <w:r>
        <w:rPr>
          <w:lang w:val="uk-UA"/>
        </w:rPr>
        <w:t xml:space="preserve">, </w:t>
      </w:r>
      <w:r w:rsidRPr="001A5B33">
        <w:rPr>
          <w:lang w:val="uk-UA"/>
        </w:rPr>
        <w:t xml:space="preserve">кафедри </w:t>
      </w:r>
      <w:r w:rsidRPr="001A5B33">
        <w:rPr>
          <w:szCs w:val="28"/>
          <w:lang w:val="uk-UA"/>
        </w:rPr>
        <w:t>морської геології, гідрогеології, інженерної геології та палеонтології ОНУ імені І.І. Мечникова</w:t>
      </w:r>
      <w:r w:rsidRPr="002A4E75">
        <w:rPr>
          <w:lang w:val="uk-UA"/>
        </w:rPr>
        <w:t xml:space="preserve"> та літературні джерела.</w:t>
      </w:r>
    </w:p>
    <w:p w:rsidR="007C7CFD" w:rsidRPr="002A4E75" w:rsidRDefault="007C7CFD" w:rsidP="007C7CFD">
      <w:pPr>
        <w:autoSpaceDE w:val="0"/>
        <w:autoSpaceDN w:val="0"/>
        <w:adjustRightInd w:val="0"/>
        <w:spacing w:line="360" w:lineRule="auto"/>
        <w:ind w:firstLine="709"/>
        <w:jc w:val="both"/>
        <w:rPr>
          <w:szCs w:val="28"/>
          <w:lang w:val="uk-UA"/>
        </w:rPr>
      </w:pPr>
      <w:r w:rsidRPr="002A4E75">
        <w:rPr>
          <w:lang w:val="uk-UA"/>
        </w:rPr>
        <w:t xml:space="preserve">Обробка даних здійснювалася за допомогою </w:t>
      </w:r>
      <w:r w:rsidRPr="002A4E75">
        <w:rPr>
          <w:szCs w:val="28"/>
          <w:lang w:val="uk-UA"/>
        </w:rPr>
        <w:t>прикладних програм Golden Software Surfer, Statistica та Microsoft Office Exel.</w:t>
      </w:r>
    </w:p>
    <w:p w:rsidR="007C7CFD" w:rsidRPr="002A4E75" w:rsidRDefault="007C7CFD" w:rsidP="007C7CFD">
      <w:pPr>
        <w:spacing w:line="360" w:lineRule="auto"/>
        <w:ind w:firstLine="425"/>
        <w:jc w:val="both"/>
        <w:rPr>
          <w:szCs w:val="28"/>
          <w:lang w:val="uk-UA"/>
        </w:rPr>
      </w:pPr>
      <w:r w:rsidRPr="002A4E75">
        <w:rPr>
          <w:b/>
          <w:szCs w:val="28"/>
          <w:lang w:val="uk-UA"/>
        </w:rPr>
        <w:t xml:space="preserve">Структура та обсяг роботи. </w:t>
      </w:r>
      <w:r w:rsidRPr="002A4E75">
        <w:rPr>
          <w:i/>
          <w:iCs/>
          <w:szCs w:val="28"/>
          <w:lang w:val="uk-UA"/>
        </w:rPr>
        <w:t xml:space="preserve"> </w:t>
      </w:r>
      <w:r w:rsidRPr="002A4E75">
        <w:rPr>
          <w:iCs/>
          <w:szCs w:val="28"/>
          <w:lang w:val="uk-UA"/>
        </w:rPr>
        <w:t xml:space="preserve">Кваліфікаційна робота включає такі елементи: вступ, два розділи, висновки та список використаної літератури, що містить </w:t>
      </w:r>
      <w:r>
        <w:rPr>
          <w:iCs/>
          <w:szCs w:val="28"/>
          <w:lang w:val="uk-UA"/>
        </w:rPr>
        <w:t>26</w:t>
      </w:r>
      <w:r w:rsidRPr="002A4E75">
        <w:rPr>
          <w:iCs/>
          <w:szCs w:val="28"/>
          <w:lang w:val="uk-UA"/>
        </w:rPr>
        <w:t xml:space="preserve"> найменуван</w:t>
      </w:r>
      <w:r>
        <w:rPr>
          <w:iCs/>
          <w:szCs w:val="28"/>
          <w:lang w:val="uk-UA"/>
        </w:rPr>
        <w:t>ь</w:t>
      </w:r>
      <w:r w:rsidRPr="002A4E75">
        <w:rPr>
          <w:iCs/>
          <w:szCs w:val="28"/>
          <w:lang w:val="uk-UA"/>
        </w:rPr>
        <w:t xml:space="preserve">. Загальний обсяг роботи становить </w:t>
      </w:r>
      <w:r>
        <w:rPr>
          <w:iCs/>
          <w:szCs w:val="28"/>
          <w:lang w:val="uk-UA"/>
        </w:rPr>
        <w:t>59</w:t>
      </w:r>
      <w:r w:rsidRPr="002A4E75">
        <w:rPr>
          <w:iCs/>
          <w:szCs w:val="28"/>
          <w:lang w:val="uk-UA"/>
        </w:rPr>
        <w:t xml:space="preserve"> сторінок друкованого тексту. У ній представлено 1</w:t>
      </w:r>
      <w:r>
        <w:rPr>
          <w:iCs/>
          <w:szCs w:val="28"/>
          <w:lang w:val="uk-UA"/>
        </w:rPr>
        <w:t>1</w:t>
      </w:r>
      <w:r w:rsidRPr="002A4E75">
        <w:rPr>
          <w:iCs/>
          <w:szCs w:val="28"/>
          <w:lang w:val="uk-UA"/>
        </w:rPr>
        <w:t xml:space="preserve"> рисунків і </w:t>
      </w:r>
      <w:r>
        <w:rPr>
          <w:iCs/>
          <w:szCs w:val="28"/>
          <w:lang w:val="uk-UA"/>
        </w:rPr>
        <w:t>5</w:t>
      </w:r>
      <w:r w:rsidRPr="002A4E75">
        <w:rPr>
          <w:iCs/>
          <w:szCs w:val="28"/>
          <w:lang w:val="uk-UA"/>
        </w:rPr>
        <w:t xml:space="preserve"> таблиц</w:t>
      </w:r>
      <w:r>
        <w:rPr>
          <w:iCs/>
          <w:szCs w:val="28"/>
          <w:lang w:val="uk-UA"/>
        </w:rPr>
        <w:t>ь</w:t>
      </w:r>
      <w:r w:rsidRPr="002A4E75">
        <w:rPr>
          <w:iCs/>
          <w:szCs w:val="28"/>
          <w:lang w:val="uk-UA"/>
        </w:rPr>
        <w:t>.</w:t>
      </w:r>
    </w:p>
    <w:p w:rsidR="007C7CFD" w:rsidRPr="002A4E75" w:rsidRDefault="007C7CFD" w:rsidP="007C7CFD">
      <w:pPr>
        <w:rPr>
          <w:lang w:val="uk-UA"/>
        </w:rPr>
      </w:pPr>
    </w:p>
    <w:p w:rsidR="007C7CFD" w:rsidRDefault="007C7CFD" w:rsidP="007C7CFD">
      <w:pPr>
        <w:spacing w:line="360" w:lineRule="auto"/>
        <w:ind w:firstLine="709"/>
        <w:jc w:val="center"/>
        <w:rPr>
          <w:b/>
          <w:caps/>
          <w:szCs w:val="28"/>
          <w:lang w:val="uk-UA"/>
        </w:rPr>
      </w:pPr>
    </w:p>
    <w:p w:rsidR="00A038E5" w:rsidRDefault="00A038E5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Default="005554D8">
      <w:pPr>
        <w:rPr>
          <w:lang w:val="uk-UA"/>
        </w:rPr>
      </w:pPr>
    </w:p>
    <w:p w:rsidR="005554D8" w:rsidRP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  <w:r w:rsidRPr="001A0D9F">
        <w:rPr>
          <w:b/>
          <w:szCs w:val="28"/>
          <w:lang w:val="uk-UA"/>
        </w:rPr>
        <w:lastRenderedPageBreak/>
        <w:t>ВИСНОВКИ</w:t>
      </w:r>
    </w:p>
    <w:p w:rsidR="005554D8" w:rsidRP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 xml:space="preserve">У кваліфікаційній роботі проведено інженерно-геологічне </w:t>
      </w:r>
      <w:r>
        <w:rPr>
          <w:szCs w:val="28"/>
          <w:lang w:val="uk-UA" w:eastAsia="uk-UA"/>
        </w:rPr>
        <w:t>дослідження</w:t>
      </w:r>
      <w:r w:rsidRPr="003A3290">
        <w:rPr>
          <w:szCs w:val="28"/>
          <w:lang w:val="uk-UA" w:eastAsia="uk-UA"/>
        </w:rPr>
        <w:t xml:space="preserve"> ділянки, розташованої на перехресті вулиць Добровольців та Зоопаркової в місті Одеса, що дозволило оцінити її природні умови та придатність для будівництва житлового комплексу.</w:t>
      </w: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 xml:space="preserve">Встановлено, що ділянка належить до Причорноморського плато з абсолютними відмітками поверхні 45,29–46,65 м, а геологічний розріз </w:t>
      </w:r>
      <w:r>
        <w:rPr>
          <w:szCs w:val="28"/>
          <w:lang w:val="uk-UA" w:eastAsia="uk-UA"/>
        </w:rPr>
        <w:t>(</w:t>
      </w:r>
      <w:r w:rsidRPr="00A91559">
        <w:rPr>
          <w:rStyle w:val="fadeinm1hgl8"/>
          <w:lang w:val="uk-UA"/>
        </w:rPr>
        <w:t>в межах прогнозованої зони впливу споруди на геологічне середовище</w:t>
      </w:r>
      <w:r>
        <w:rPr>
          <w:rStyle w:val="fadeinm1hgl8"/>
          <w:lang w:val="uk-UA"/>
        </w:rPr>
        <w:t>)</w:t>
      </w:r>
      <w:r w:rsidRPr="00A91559">
        <w:rPr>
          <w:rStyle w:val="fadeinm1hgl8"/>
          <w:lang w:val="uk-UA"/>
        </w:rPr>
        <w:t xml:space="preserve"> </w:t>
      </w:r>
      <w:r w:rsidRPr="003A3290">
        <w:rPr>
          <w:szCs w:val="28"/>
          <w:lang w:val="uk-UA" w:eastAsia="uk-UA"/>
        </w:rPr>
        <w:t xml:space="preserve">включає насипний шар, </w:t>
      </w:r>
      <w:r w:rsidRPr="008B5A4D">
        <w:rPr>
          <w:lang w:val="uk-UA"/>
        </w:rPr>
        <w:t>четвертинні</w:t>
      </w:r>
      <w:r w:rsidRPr="003A3290">
        <w:rPr>
          <w:szCs w:val="28"/>
          <w:lang w:val="uk-UA" w:eastAsia="uk-UA"/>
        </w:rPr>
        <w:t xml:space="preserve"> лесоподібні </w:t>
      </w:r>
      <w:r>
        <w:rPr>
          <w:szCs w:val="28"/>
          <w:lang w:val="uk-UA" w:eastAsia="uk-UA"/>
        </w:rPr>
        <w:t xml:space="preserve">та лесові </w:t>
      </w:r>
      <w:r w:rsidRPr="003A3290">
        <w:rPr>
          <w:szCs w:val="28"/>
          <w:lang w:val="uk-UA" w:eastAsia="uk-UA"/>
        </w:rPr>
        <w:t>суглинки</w:t>
      </w:r>
      <w:r>
        <w:rPr>
          <w:szCs w:val="28"/>
          <w:lang w:val="uk-UA" w:eastAsia="uk-UA"/>
        </w:rPr>
        <w:t>, супіски</w:t>
      </w:r>
      <w:r w:rsidRPr="003A3290">
        <w:rPr>
          <w:szCs w:val="28"/>
          <w:lang w:val="uk-UA" w:eastAsia="uk-UA"/>
        </w:rPr>
        <w:t xml:space="preserve"> та</w:t>
      </w:r>
      <w:r>
        <w:rPr>
          <w:szCs w:val="28"/>
          <w:lang w:val="uk-UA" w:eastAsia="uk-UA"/>
        </w:rPr>
        <w:t xml:space="preserve"> в</w:t>
      </w:r>
      <w:r w:rsidRPr="008B5A4D">
        <w:rPr>
          <w:lang w:val="uk-UA"/>
        </w:rPr>
        <w:t>ерхньопліоценов</w:t>
      </w:r>
      <w:r>
        <w:rPr>
          <w:lang w:val="uk-UA"/>
        </w:rPr>
        <w:t xml:space="preserve">и </w:t>
      </w:r>
      <w:r w:rsidRPr="003A3290">
        <w:rPr>
          <w:szCs w:val="28"/>
          <w:lang w:val="uk-UA" w:eastAsia="uk-UA"/>
        </w:rPr>
        <w:t>червоно-бурі глини, що залягають на понтичних вапняках.</w:t>
      </w: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>Гідрогеологічні дослідження засвідчили наявність четвертинного водоносного горизонту, рівень якого змінюється в широкому діапазоні (сезонні коливання — до 1,5 м, багаторічні — до 7 м), що обумовлює підтоплюваність території.</w:t>
      </w: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 xml:space="preserve">За результатами </w:t>
      </w:r>
      <w:r w:rsidRPr="00E60A70">
        <w:rPr>
          <w:rStyle w:val="fadeinm1hgl8"/>
          <w:lang w:val="uk-UA"/>
        </w:rPr>
        <w:t>багаторічних</w:t>
      </w:r>
      <w:r w:rsidRPr="003A3290">
        <w:rPr>
          <w:szCs w:val="28"/>
          <w:lang w:val="uk-UA" w:eastAsia="uk-UA"/>
        </w:rPr>
        <w:t xml:space="preserve"> режимних спостережень </w:t>
      </w:r>
      <w:r w:rsidRPr="00E60A70">
        <w:rPr>
          <w:rStyle w:val="fadeinm1hgl8"/>
          <w:lang w:val="uk-UA"/>
        </w:rPr>
        <w:t xml:space="preserve">за рівнем ґрунтових вод </w:t>
      </w:r>
      <w:r w:rsidRPr="003A3290">
        <w:rPr>
          <w:szCs w:val="28"/>
          <w:lang w:val="uk-UA" w:eastAsia="uk-UA"/>
        </w:rPr>
        <w:t>встановлено циклічність коливань рівнів ґрунтових вод із періодами</w:t>
      </w:r>
      <w:r>
        <w:rPr>
          <w:szCs w:val="28"/>
          <w:lang w:val="uk-UA" w:eastAsia="uk-UA"/>
        </w:rPr>
        <w:t xml:space="preserve"> близько </w:t>
      </w:r>
      <w:r w:rsidRPr="003A3290">
        <w:rPr>
          <w:szCs w:val="28"/>
          <w:lang w:val="uk-UA" w:eastAsia="uk-UA"/>
        </w:rPr>
        <w:t xml:space="preserve"> 4–6 та 9–11 років, при цьому коливання мають складний характер і значну просторову неоднорідність.</w:t>
      </w:r>
    </w:p>
    <w:p w:rsidR="005554D8" w:rsidRPr="00E60A70" w:rsidRDefault="005554D8" w:rsidP="005554D8">
      <w:pPr>
        <w:shd w:val="clear" w:color="auto" w:fill="FFFFFF"/>
        <w:spacing w:line="360" w:lineRule="auto"/>
        <w:ind w:firstLine="709"/>
        <w:jc w:val="both"/>
        <w:rPr>
          <w:szCs w:val="28"/>
          <w:lang w:val="uk-UA"/>
        </w:rPr>
      </w:pPr>
      <w:r w:rsidRPr="00E60A70">
        <w:rPr>
          <w:rStyle w:val="fadeinm1hgl8"/>
          <w:lang w:val="uk-UA"/>
        </w:rPr>
        <w:t>Така просторово-часова неоднорідність є важливим чинником, який необхідно враховувати під час гідрогеологічного прогнозування та інженерного обґрунтування будівництва.</w:t>
      </w: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>Виявлено, що підземні води мають сульфатно-гідрокарбонатний кальцієво-магнієвий склад і проявляють слабку агресивність до залізобетонних конструкцій за умов періодичного зволоження.</w:t>
      </w: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064C1A">
        <w:rPr>
          <w:szCs w:val="28"/>
          <w:lang w:val="uk-UA" w:eastAsia="uk-UA"/>
        </w:rPr>
        <w:t>За результатами польових і лабораторних досліджень</w:t>
      </w:r>
      <w:r w:rsidRPr="00064C1A">
        <w:rPr>
          <w:szCs w:val="28"/>
          <w:lang w:eastAsia="uk-UA"/>
        </w:rPr>
        <w:t xml:space="preserve"> ТОВ «Будкомплекс-2002</w:t>
      </w:r>
      <w:r w:rsidRPr="00064C1A">
        <w:rPr>
          <w:szCs w:val="28"/>
          <w:lang w:val="uk-UA" w:eastAsia="uk-UA"/>
        </w:rPr>
        <w:t xml:space="preserve"> визначено 7 інженерно-геологічних елементів</w:t>
      </w:r>
      <w:r w:rsidRPr="00064C1A">
        <w:rPr>
          <w:szCs w:val="28"/>
          <w:lang w:eastAsia="uk-UA"/>
        </w:rPr>
        <w:t xml:space="preserve"> </w:t>
      </w:r>
      <w:r w:rsidRPr="00064C1A">
        <w:rPr>
          <w:szCs w:val="28"/>
          <w:lang w:val="uk-UA" w:eastAsia="uk-UA"/>
        </w:rPr>
        <w:t>і</w:t>
      </w:r>
      <w:r w:rsidRPr="00064C1A">
        <w:rPr>
          <w:szCs w:val="28"/>
          <w:lang w:eastAsia="uk-UA"/>
        </w:rPr>
        <w:t xml:space="preserve"> 2 </w:t>
      </w:r>
      <w:r w:rsidRPr="00064C1A">
        <w:rPr>
          <w:szCs w:val="28"/>
          <w:lang w:val="uk-UA" w:eastAsia="uk-UA"/>
        </w:rPr>
        <w:t>шара. Встановлено, що лесові ґрунти ІГЕ-2 мають просадочні властивості лише за умов додаткового зволоження при навантаженнях, вищих за природні</w:t>
      </w:r>
      <w:r w:rsidRPr="003A3290">
        <w:rPr>
          <w:szCs w:val="28"/>
          <w:lang w:val="uk-UA" w:eastAsia="uk-UA"/>
        </w:rPr>
        <w:t>.</w:t>
      </w:r>
    </w:p>
    <w:p w:rsidR="005554D8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7A410A">
        <w:rPr>
          <w:lang w:val="uk-UA"/>
        </w:rPr>
        <w:lastRenderedPageBreak/>
        <w:t>Ґрунти, які залягають нижче, внаслідок підвищеної зволоженості не проявляють просад</w:t>
      </w:r>
      <w:r>
        <w:rPr>
          <w:lang w:val="uk-UA"/>
        </w:rPr>
        <w:t>кових</w:t>
      </w:r>
      <w:r w:rsidRPr="007A410A">
        <w:rPr>
          <w:lang w:val="uk-UA"/>
        </w:rPr>
        <w:t xml:space="preserve"> властивостей.</w:t>
      </w:r>
      <w:r>
        <w:rPr>
          <w:lang w:val="uk-UA"/>
        </w:rPr>
        <w:t xml:space="preserve"> </w:t>
      </w:r>
      <w:r w:rsidRPr="003A3290">
        <w:rPr>
          <w:szCs w:val="28"/>
          <w:lang w:val="uk-UA" w:eastAsia="uk-UA"/>
        </w:rPr>
        <w:t>Ділянка відноситься до I типу ґрунтових умов за просадочністю</w:t>
      </w:r>
      <w:r w:rsidRPr="007A410A">
        <w:rPr>
          <w:lang w:val="uk-UA"/>
        </w:rPr>
        <w:t xml:space="preserve">. За сейсмічними характеристиками ґрунти </w:t>
      </w:r>
      <w:r>
        <w:rPr>
          <w:lang w:val="uk-UA"/>
        </w:rPr>
        <w:t xml:space="preserve">ділянки </w:t>
      </w:r>
      <w:r w:rsidRPr="007A410A">
        <w:rPr>
          <w:lang w:val="uk-UA"/>
        </w:rPr>
        <w:t>належать до ІІІ категорії</w:t>
      </w:r>
      <w:r w:rsidRPr="003A3290">
        <w:rPr>
          <w:szCs w:val="28"/>
          <w:lang w:val="uk-UA" w:eastAsia="uk-UA"/>
        </w:rPr>
        <w:t>, а її інженерно-геологічна складність класифікується як П (друга) категорія.</w:t>
      </w:r>
    </w:p>
    <w:p w:rsidR="005554D8" w:rsidRDefault="005554D8" w:rsidP="005554D8">
      <w:pPr>
        <w:spacing w:line="360" w:lineRule="auto"/>
        <w:ind w:firstLine="709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>Як несучий шар для паль доцільно використовувати суглинки ІГЕ-7, а при підвищених навантаженнях — червоно-бурі глини ІГЕ-8.</w:t>
      </w:r>
    </w:p>
    <w:p w:rsidR="005554D8" w:rsidRPr="006E38BF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6E38BF">
        <w:rPr>
          <w:szCs w:val="28"/>
          <w:lang w:val="uk-UA" w:eastAsia="uk-UA"/>
        </w:rPr>
        <w:t>Через ризик утворення баражного ефекту при використанні пальових фундаментів доцільно: уникати технології задавлювання паль; орієнтувати довгу вісь будівлі уздовж напрямку руху ґрунтових вод; передбачити у проекті дренажні заходи.</w:t>
      </w:r>
    </w:p>
    <w:p w:rsidR="005554D8" w:rsidRPr="00F97000" w:rsidRDefault="005554D8" w:rsidP="005554D8">
      <w:pPr>
        <w:spacing w:line="360" w:lineRule="auto"/>
        <w:ind w:firstLine="709"/>
        <w:jc w:val="both"/>
        <w:rPr>
          <w:szCs w:val="28"/>
          <w:lang w:val="uk-UA" w:eastAsia="uk-UA"/>
        </w:rPr>
      </w:pPr>
      <w:r w:rsidRPr="003A3290">
        <w:rPr>
          <w:szCs w:val="28"/>
          <w:lang w:val="uk-UA" w:eastAsia="uk-UA"/>
        </w:rPr>
        <w:t>Перед початком будівництва необхідно провести ревізію підземних комунікацій для усунення витоків та реалізувати заходи, що запобігають замочуванню ґрунтів основи.</w:t>
      </w:r>
    </w:p>
    <w:p w:rsidR="005554D8" w:rsidRPr="006E38BF" w:rsidRDefault="005554D8" w:rsidP="005554D8">
      <w:pPr>
        <w:spacing w:line="360" w:lineRule="auto"/>
        <w:ind w:firstLine="709"/>
        <w:jc w:val="both"/>
        <w:rPr>
          <w:szCs w:val="28"/>
          <w:lang w:val="uk-UA"/>
        </w:rPr>
      </w:pPr>
      <w:r w:rsidRPr="006E38BF">
        <w:rPr>
          <w:szCs w:val="28"/>
          <w:lang w:val="uk-UA"/>
        </w:rPr>
        <w:t>Враховуючи отримані результати, можна зробити висновок, що за умови дотримання комплексу інженерно-технічних заходів, зокрема щодо захисту основи від зволоження та контролю підтоплення, досліджувана ділянка є придатною для будівництва багатоповерхових житлових будинків.</w:t>
      </w: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spacing w:line="360" w:lineRule="auto"/>
        <w:jc w:val="center"/>
        <w:rPr>
          <w:b/>
          <w:szCs w:val="28"/>
          <w:lang w:val="uk-UA"/>
        </w:rPr>
      </w:pPr>
    </w:p>
    <w:p w:rsidR="005554D8" w:rsidRDefault="005554D8" w:rsidP="005554D8">
      <w:pPr>
        <w:pStyle w:val="a7"/>
        <w:shd w:val="clear" w:color="auto" w:fill="FFFFFF"/>
        <w:spacing w:line="360" w:lineRule="auto"/>
        <w:ind w:left="0" w:firstLine="0"/>
        <w:jc w:val="center"/>
        <w:rPr>
          <w:b/>
          <w:color w:val="000000"/>
          <w:sz w:val="28"/>
          <w:szCs w:val="28"/>
          <w:lang w:val="uk-UA"/>
        </w:rPr>
      </w:pPr>
      <w:r w:rsidRPr="00372BFB">
        <w:rPr>
          <w:b/>
          <w:color w:val="000000"/>
          <w:sz w:val="28"/>
          <w:szCs w:val="28"/>
        </w:rPr>
        <w:lastRenderedPageBreak/>
        <w:t>СПИСОК ВИКОРИСТАНОЇ ЛІТЕРАТУРИ</w:t>
      </w:r>
    </w:p>
    <w:p w:rsidR="005554D8" w:rsidRPr="00372BFB" w:rsidRDefault="005554D8" w:rsidP="005554D8">
      <w:pPr>
        <w:pStyle w:val="a7"/>
        <w:shd w:val="clear" w:color="auto" w:fill="FFFFFF"/>
        <w:spacing w:line="360" w:lineRule="auto"/>
        <w:ind w:left="0" w:firstLine="0"/>
        <w:jc w:val="center"/>
        <w:rPr>
          <w:sz w:val="28"/>
          <w:szCs w:val="28"/>
          <w:lang w:val="uk-UA"/>
        </w:rPr>
      </w:pP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rPr>
          <w:rFonts w:ascii="Times New Roman" w:hAnsi="Times New Roman"/>
          <w:noProof/>
          <w:sz w:val="28"/>
          <w:szCs w:val="28"/>
          <w:lang w:val="uk-UA"/>
        </w:rPr>
      </w:pPr>
      <w:r w:rsidRPr="0024188C">
        <w:rPr>
          <w:rFonts w:ascii="Times New Roman" w:hAnsi="Times New Roman"/>
          <w:noProof/>
          <w:sz w:val="28"/>
          <w:szCs w:val="28"/>
          <w:lang w:val="uk-UA"/>
        </w:rPr>
        <w:t xml:space="preserve">Арбузова Л.С. та ін. Звіт про спеціалізовану комплексну геологічну зйомку масштабу 1:25000 для цілей сейсмомікрорайонування території м.Одеси та частини прилеглих районів, Одеса, 1982 р.., Архів Причорномор ДРГП. 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24188C">
        <w:rPr>
          <w:rFonts w:ascii="Times New Roman" w:hAnsi="Times New Roman"/>
          <w:sz w:val="28"/>
          <w:szCs w:val="28"/>
          <w:lang w:val="uk-UA" w:eastAsia="zh-CN"/>
        </w:rPr>
        <w:t xml:space="preserve">Архівні матеріали спостережень за рівнем ґрунтових вод м. Одеси за 1970 – 2010  рр. </w:t>
      </w:r>
      <w:r w:rsidRPr="0024188C">
        <w:rPr>
          <w:rFonts w:ascii="Times New Roman" w:hAnsi="Times New Roman"/>
          <w:noProof/>
          <w:sz w:val="28"/>
          <w:szCs w:val="28"/>
          <w:lang w:val="uk-UA"/>
        </w:rPr>
        <w:t>Архів</w:t>
      </w:r>
      <w:r w:rsidRPr="0024188C">
        <w:rPr>
          <w:rFonts w:ascii="Times New Roman" w:hAnsi="Times New Roman"/>
          <w:sz w:val="28"/>
          <w:szCs w:val="28"/>
          <w:lang w:val="uk-UA" w:eastAsia="zh-CN"/>
        </w:rPr>
        <w:t xml:space="preserve"> Управління інженерного захисту території міста та розвитку узбережжя Одеської міської ради. м. Одеса.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>Векліч М. Ф., Сіренко Н. А. Опорні геологічні розрізи антропогену України. Частина ІІІ. Київ: Наук. думка. 1972. 228 с.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>Вернигорова Ю. В. Куяльницький регіоярус Евксинської області Східного Паратетісута можливості розпізнавання границі неогену — квартеру (п’яченцій-гелазій)у відкладах Південної України. Збірник наукових праць Інституту геологічнихнаук НАН України. 2023. Т. 16, вип. 1. С. 24–69. https://doi.10.30836/igs.2522-9753.2023.285472.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 xml:space="preserve">Висновок з інженерно-геологічних досліджень для робочого проекту будівництва групи житлових будинків на вул. Зоопаркової у м.Одесі. </w:t>
      </w:r>
      <w:r w:rsidRPr="0024188C">
        <w:rPr>
          <w:color w:val="000000"/>
          <w:sz w:val="28"/>
          <w:szCs w:val="28"/>
          <w:lang w:val="uk-UA"/>
        </w:rPr>
        <w:t>Архів</w:t>
      </w:r>
      <w:r w:rsidRPr="0024188C">
        <w:rPr>
          <w:sz w:val="28"/>
          <w:szCs w:val="28"/>
          <w:lang w:val="uk-UA"/>
        </w:rPr>
        <w:t xml:space="preserve"> ТОВ «Будкомплекс-2002», 2003 р.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 xml:space="preserve">Висновок з інженерно-геологічних досліджень на майданчику забудови групи житлових будинків на вул. Маршала Говорова у м. Одесі. </w:t>
      </w:r>
      <w:r w:rsidRPr="0024188C">
        <w:rPr>
          <w:color w:val="000000"/>
          <w:sz w:val="28"/>
          <w:szCs w:val="28"/>
          <w:lang w:val="uk-UA"/>
        </w:rPr>
        <w:t xml:space="preserve">Архів </w:t>
      </w:r>
      <w:r w:rsidRPr="0024188C">
        <w:rPr>
          <w:sz w:val="28"/>
          <w:szCs w:val="28"/>
          <w:lang w:val="uk-UA"/>
        </w:rPr>
        <w:t>ППСО «Будкомплекс», 1994 р.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 xml:space="preserve">Висновок з інженерно-геологічних досліджень для робочого проекту будівництва групи житлових будинків на вул. М. Говорова кут Зоопаркова у м. Одесі. </w:t>
      </w:r>
      <w:r w:rsidRPr="0024188C">
        <w:rPr>
          <w:color w:val="000000"/>
          <w:sz w:val="28"/>
          <w:szCs w:val="28"/>
          <w:lang w:val="uk-UA"/>
        </w:rPr>
        <w:t>Архів</w:t>
      </w:r>
      <w:r w:rsidRPr="0024188C">
        <w:rPr>
          <w:sz w:val="28"/>
          <w:szCs w:val="28"/>
          <w:lang w:val="uk-UA"/>
        </w:rPr>
        <w:t xml:space="preserve"> ТОВ «Будкомплекс-2002», 2005р.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 xml:space="preserve">Висновок з інженерно-геологічних досліджень для робочого проекту будівництва багатоквартирного житлового будинку на пров. Середньофонтанський, 1а у м.Одесі. </w:t>
      </w:r>
      <w:r w:rsidRPr="0024188C">
        <w:rPr>
          <w:color w:val="000000"/>
          <w:sz w:val="28"/>
          <w:szCs w:val="28"/>
          <w:lang w:val="uk-UA"/>
        </w:rPr>
        <w:t>Архів</w:t>
      </w:r>
      <w:r w:rsidRPr="0024188C">
        <w:rPr>
          <w:sz w:val="28"/>
          <w:szCs w:val="28"/>
          <w:lang w:val="uk-UA"/>
        </w:rPr>
        <w:t xml:space="preserve">  000 «Будкомплекс-2002», 2004р.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lastRenderedPageBreak/>
        <w:t>Геологічна карта, масштабу 1:200 000, серія Причорноморська лист l-36-X ХІІІ, ХІХ. Пояснювальна записка. укладачі: А. Г. Насад, Н. П. Насад. Редактор Г. І. Молявко. М.: ВСЕГЕЇ, 1973. 85 c.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4188C">
        <w:rPr>
          <w:rFonts w:ascii="Times New Roman" w:hAnsi="Times New Roman"/>
          <w:sz w:val="28"/>
          <w:szCs w:val="28"/>
          <w:lang w:val="uk-UA" w:eastAsia="zh-CN"/>
        </w:rPr>
        <w:t xml:space="preserve">Геологічна карта Північно-Західного Причорномор’я масштабу 1:200000. </w:t>
      </w:r>
      <w:r w:rsidRPr="0024188C">
        <w:rPr>
          <w:rFonts w:ascii="Times New Roman" w:hAnsi="Times New Roman"/>
          <w:sz w:val="28"/>
          <w:szCs w:val="28"/>
          <w:lang w:val="uk-UA"/>
        </w:rPr>
        <w:t xml:space="preserve">Даренюк Н. Е., Морозов В. І., Сибилев А. К. [та ін.]. </w:t>
      </w:r>
      <w:r w:rsidRPr="0024188C">
        <w:rPr>
          <w:rFonts w:ascii="Times New Roman" w:hAnsi="Times New Roman"/>
          <w:sz w:val="28"/>
          <w:szCs w:val="28"/>
          <w:lang w:val="uk-UA" w:eastAsia="zh-CN"/>
        </w:rPr>
        <w:t>Держкомітет України з геології та використанню надр. - К.:, 1991.182 с.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24188C">
        <w:rPr>
          <w:rFonts w:ascii="Times New Roman" w:hAnsi="Times New Roman"/>
          <w:sz w:val="28"/>
          <w:szCs w:val="28"/>
          <w:lang w:val="uk-UA" w:eastAsia="zh-CN"/>
        </w:rPr>
        <w:t>Гідрогеологічна карта СРСР масштабу 1:200000. Держкомітет України з геології та використанню надр. - К.: 1993. 170 с.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4188C">
        <w:rPr>
          <w:rFonts w:ascii="Times New Roman" w:hAnsi="Times New Roman"/>
          <w:sz w:val="28"/>
          <w:szCs w:val="28"/>
          <w:lang w:val="uk-UA"/>
        </w:rPr>
        <w:t xml:space="preserve">Гузенко З. Е. Звіт «Оцінка стану прогнозних ресурсів та  експлуатаційних запасів підземних вод в Одеській області» Причорномор ДРГП, Одеса, 2005. </w:t>
      </w:r>
      <w:r w:rsidRPr="0024188C">
        <w:rPr>
          <w:rFonts w:ascii="Times New Roman" w:hAnsi="Times New Roman"/>
          <w:noProof/>
          <w:sz w:val="28"/>
          <w:szCs w:val="28"/>
          <w:lang w:val="uk-UA"/>
        </w:rPr>
        <w:t xml:space="preserve">Архів Причорномор ДРГП. 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4188C">
        <w:rPr>
          <w:rFonts w:ascii="Times New Roman" w:hAnsi="Times New Roman"/>
          <w:color w:val="000000"/>
          <w:sz w:val="28"/>
          <w:szCs w:val="28"/>
          <w:lang w:val="uk-UA"/>
        </w:rPr>
        <w:t xml:space="preserve">ДБН В.1.1-12:20014 Будівництво у сейсмічних районах України – К. Мінбуд України, 2014-118 с. 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4188C">
        <w:rPr>
          <w:rFonts w:ascii="Times New Roman" w:hAnsi="Times New Roman"/>
          <w:color w:val="000000"/>
          <w:sz w:val="28"/>
          <w:szCs w:val="28"/>
          <w:lang w:val="uk-UA"/>
        </w:rPr>
        <w:t xml:space="preserve">ДБН А.2.1-1-2014: Інженерні вишукування для будівництва.– К.: Мінрегіонбуд України, 2014. – 128 с. 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4188C">
        <w:rPr>
          <w:rFonts w:ascii="Times New Roman" w:hAnsi="Times New Roman"/>
          <w:color w:val="000000"/>
          <w:sz w:val="28"/>
          <w:szCs w:val="28"/>
          <w:lang w:val="uk-UA"/>
        </w:rPr>
        <w:t xml:space="preserve">ДБН В.2.1-10-2009 Основи та фундаменти споруд. Основні положення проектування – К.: Мінрегіонбуд України, 2009 – 90 с 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 xml:space="preserve">Драгомирецкий А.В., Козлова Т.В., Шмуратко В.И.  Загальна геологія. Програма та навчально-методичні матеріали по проведенню першої навчальної геологічної практики із загальної геології для студентів II курсу заочної форми навчання спеціальності 7.070703 – "Гідрогеологія" Одеса: АО БАХВА, 2004. </w:t>
      </w:r>
      <w:r w:rsidRPr="0024188C">
        <w:rPr>
          <w:sz w:val="28"/>
          <w:szCs w:val="28"/>
          <w:lang w:val="uk-UA"/>
        </w:rPr>
        <w:noBreakHyphen/>
        <w:t xml:space="preserve">  44 с.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>Зелінський І. П., Корженевський Б. А., Черкез Є. А. та ін. Зсуви північно-західного узбережжя Чорного моря, їх вивчення та прогноз. Київ: "Наукова думка". 1993. 228 с.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>Клімат України. За ред. В. М. Ліпінського. К.:Видавництво Раєвського, 2003. 343 с.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4188C">
        <w:rPr>
          <w:rFonts w:ascii="Times New Roman" w:hAnsi="Times New Roman"/>
          <w:noProof/>
          <w:sz w:val="28"/>
          <w:szCs w:val="28"/>
          <w:lang w:val="uk-UA"/>
        </w:rPr>
        <w:t>Кліматичний кадастр України. – Київ, 2002. – 446 с.</w:t>
      </w:r>
    </w:p>
    <w:p w:rsidR="005554D8" w:rsidRPr="0024188C" w:rsidRDefault="005554D8" w:rsidP="005554D8">
      <w:pPr>
        <w:pStyle w:val="a8"/>
        <w:numPr>
          <w:ilvl w:val="0"/>
          <w:numId w:val="2"/>
        </w:numPr>
        <w:tabs>
          <w:tab w:val="clear" w:pos="-170"/>
          <w:tab w:val="num" w:pos="-28"/>
        </w:tabs>
        <w:spacing w:after="0" w:line="360" w:lineRule="auto"/>
        <w:ind w:left="142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4188C">
        <w:rPr>
          <w:rFonts w:ascii="Times New Roman" w:hAnsi="Times New Roman"/>
          <w:sz w:val="28"/>
          <w:szCs w:val="28"/>
          <w:lang w:val="uk-UA" w:eastAsia="uk-UA"/>
        </w:rPr>
        <w:t>Молявко Г. І. Неоген півдня України. Київ: Вид-во Академіїнаук Української РСР, 1960. 208 c.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lastRenderedPageBreak/>
        <w:t>Науменко П. М. Умови формування та інженерно-геологічна характеристика зсувів Чорноморського узбережжя Одеси. Зсуви Чорноморського узбережжя України. М.: Надра. 1977. С.57-100.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>Осадчий В.І., Бабіченко В.М. Температура повітря на території України в сучасних умовах клімату / Український географічний журнал. 2013. № 4. С. 32-39.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24188C">
        <w:rPr>
          <w:sz w:val="28"/>
          <w:szCs w:val="28"/>
          <w:lang w:val="uk-UA"/>
        </w:rPr>
        <w:t xml:space="preserve">Осадчий В. І., Бабіченко В. М., Набиванець Ю. Б., Скринник О. Я. Динаміка температури повітря в Україні за період інструментальних метеорологічних спостережень // К.:Ніка-Центр. 2013. 308 с. 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color w:val="000000"/>
          <w:sz w:val="28"/>
          <w:szCs w:val="28"/>
          <w:lang w:val="uk-UA"/>
        </w:rPr>
      </w:pPr>
      <w:r w:rsidRPr="0024188C">
        <w:rPr>
          <w:color w:val="000000"/>
          <w:sz w:val="28"/>
          <w:szCs w:val="28"/>
          <w:lang w:val="uk-UA"/>
        </w:rPr>
        <w:t>Хохрякова А. І., Михайлюк В. І. Х 86 Ґрунти міста Одеси: монографія. Одеса: Видавничий дім «Гельветика», 2021. 146 с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color w:val="000000"/>
          <w:sz w:val="28"/>
          <w:szCs w:val="28"/>
          <w:lang w:val="uk-UA"/>
        </w:rPr>
      </w:pPr>
      <w:r w:rsidRPr="0024188C">
        <w:rPr>
          <w:sz w:val="28"/>
          <w:szCs w:val="28"/>
          <w:lang w:val="uk-UA" w:eastAsia="zh-CN"/>
        </w:rPr>
        <w:t>Швець Л. К. Проект на проведення геологічного до вивчення масштабу 1:200 000 території аркушів L-35-XVІІ (Комрат) (схід. част.), L-35-XVІІІ (Кеушень), L-36-XIІІ (Одеса). Одеса, 2015. 50 с. Архів "ПричорноморДРГП".</w:t>
      </w:r>
    </w:p>
    <w:p w:rsidR="005554D8" w:rsidRPr="0024188C" w:rsidRDefault="005554D8" w:rsidP="005554D8">
      <w:pPr>
        <w:pStyle w:val="a7"/>
        <w:numPr>
          <w:ilvl w:val="0"/>
          <w:numId w:val="2"/>
        </w:numPr>
        <w:shd w:val="clear" w:color="auto" w:fill="FFFFFF"/>
        <w:tabs>
          <w:tab w:val="clear" w:pos="-170"/>
          <w:tab w:val="num" w:pos="-28"/>
        </w:tabs>
        <w:spacing w:line="360" w:lineRule="auto"/>
        <w:ind w:left="142"/>
        <w:jc w:val="both"/>
        <w:rPr>
          <w:color w:val="000000"/>
          <w:sz w:val="28"/>
          <w:szCs w:val="28"/>
          <w:lang w:val="uk-UA"/>
        </w:rPr>
      </w:pPr>
      <w:r w:rsidRPr="0024188C">
        <w:rPr>
          <w:color w:val="000000"/>
          <w:sz w:val="28"/>
          <w:szCs w:val="28"/>
          <w:lang w:val="uk-UA"/>
        </w:rPr>
        <w:t>Шуйський Ю. Д., Вихованець Г. В., Панкратенкова Д. О. Основні риси антропогенного впливу в береговій зоні Чорного та Азовського морів у межах України. Український географічний журнал.  2019. № 1. С. 8-14. DOI: https://doi.org/10.15407/ugz2019.01.008</w:t>
      </w:r>
    </w:p>
    <w:p w:rsidR="005554D8" w:rsidRPr="007C7CFD" w:rsidRDefault="005554D8">
      <w:pPr>
        <w:rPr>
          <w:lang w:val="uk-UA"/>
        </w:rPr>
      </w:pPr>
      <w:bookmarkStart w:id="1" w:name="_GoBack"/>
      <w:bookmarkEnd w:id="1"/>
    </w:p>
    <w:sectPr w:rsidR="005554D8" w:rsidRPr="007C7C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F11" w:rsidRDefault="005554D8">
    <w:pPr>
      <w:pStyle w:val="a3"/>
      <w:jc w:val="right"/>
    </w:pPr>
  </w:p>
  <w:p w:rsidR="00883F11" w:rsidRDefault="005554D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9F7396"/>
    <w:multiLevelType w:val="hybridMultilevel"/>
    <w:tmpl w:val="3042D404"/>
    <w:lvl w:ilvl="0" w:tplc="0419000B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A1F2EF2"/>
    <w:multiLevelType w:val="hybridMultilevel"/>
    <w:tmpl w:val="85D230FA"/>
    <w:lvl w:ilvl="0" w:tplc="4BE60EAC">
      <w:start w:val="1"/>
      <w:numFmt w:val="decimal"/>
      <w:lvlText w:val="%1."/>
      <w:lvlJc w:val="left"/>
      <w:pPr>
        <w:tabs>
          <w:tab w:val="num" w:pos="-170"/>
        </w:tabs>
        <w:ind w:left="0" w:firstLine="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CFD"/>
    <w:rsid w:val="005554D8"/>
    <w:rsid w:val="007C7CFD"/>
    <w:rsid w:val="00A03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B1CF0E-80D8-443A-90AF-CE069900F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7CFD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7C7CFD"/>
    <w:pPr>
      <w:keepNext/>
      <w:spacing w:line="360" w:lineRule="auto"/>
      <w:ind w:right="140" w:firstLine="426"/>
      <w:jc w:val="center"/>
      <w:outlineLvl w:val="0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C7CF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3">
    <w:name w:val="header"/>
    <w:basedOn w:val="a"/>
    <w:link w:val="a4"/>
    <w:uiPriority w:val="99"/>
    <w:rsid w:val="007C7CFD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7C7CF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5">
    <w:name w:val="Emphasis"/>
    <w:uiPriority w:val="20"/>
    <w:qFormat/>
    <w:rsid w:val="007C7CFD"/>
    <w:rPr>
      <w:i/>
      <w:iCs/>
    </w:rPr>
  </w:style>
  <w:style w:type="paragraph" w:styleId="a6">
    <w:name w:val="Normal (Web)"/>
    <w:basedOn w:val="a"/>
    <w:uiPriority w:val="99"/>
    <w:unhideWhenUsed/>
    <w:rsid w:val="007C7CFD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xfmc1">
    <w:name w:val="xfmc1"/>
    <w:rsid w:val="007C7CFD"/>
  </w:style>
  <w:style w:type="character" w:customStyle="1" w:styleId="fadeinm1hgl8">
    <w:name w:val="_fadein_m1hgl_8"/>
    <w:rsid w:val="007C7CFD"/>
  </w:style>
  <w:style w:type="paragraph" w:styleId="a7">
    <w:name w:val="List"/>
    <w:basedOn w:val="a"/>
    <w:rsid w:val="005554D8"/>
    <w:pPr>
      <w:ind w:left="360" w:hanging="360"/>
    </w:pPr>
    <w:rPr>
      <w:noProof/>
      <w:sz w:val="26"/>
    </w:rPr>
  </w:style>
  <w:style w:type="paragraph" w:styleId="a8">
    <w:name w:val="List Paragraph"/>
    <w:basedOn w:val="a"/>
    <w:uiPriority w:val="34"/>
    <w:qFormat/>
    <w:rsid w:val="005554D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2192</Words>
  <Characters>12497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2025-09-24T11:57:00Z</dcterms:created>
  <dcterms:modified xsi:type="dcterms:W3CDTF">2025-09-24T11:58:00Z</dcterms:modified>
</cp:coreProperties>
</file>