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78C7" w:rsidRPr="00703D12" w:rsidRDefault="008978C7" w:rsidP="008978C7">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Одеський національний університет імені І.І. Мечникова</w:t>
      </w:r>
    </w:p>
    <w:p w:rsidR="008978C7" w:rsidRPr="00703D12" w:rsidRDefault="008978C7" w:rsidP="008978C7">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Економіко-правовий факультет</w:t>
      </w:r>
    </w:p>
    <w:p w:rsidR="008978C7" w:rsidRPr="00703D12" w:rsidRDefault="008978C7" w:rsidP="008978C7">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Кафедра адміністративного та господарського права</w:t>
      </w:r>
    </w:p>
    <w:p w:rsidR="008978C7" w:rsidRPr="00703D12" w:rsidRDefault="008978C7" w:rsidP="008978C7">
      <w:pPr>
        <w:spacing w:after="0" w:line="360" w:lineRule="auto"/>
        <w:jc w:val="center"/>
        <w:rPr>
          <w:rFonts w:ascii="Times New Roman" w:hAnsi="Times New Roman"/>
          <w:sz w:val="28"/>
          <w:szCs w:val="28"/>
          <w:lang w:val="uk-UA"/>
        </w:rPr>
      </w:pPr>
    </w:p>
    <w:p w:rsidR="008978C7" w:rsidRPr="00703D12" w:rsidRDefault="008978C7" w:rsidP="008978C7">
      <w:pPr>
        <w:spacing w:after="0" w:line="360" w:lineRule="auto"/>
        <w:jc w:val="center"/>
        <w:rPr>
          <w:rFonts w:ascii="Times New Roman" w:hAnsi="Times New Roman"/>
          <w:sz w:val="28"/>
          <w:szCs w:val="28"/>
          <w:lang w:val="uk-UA"/>
        </w:rPr>
      </w:pPr>
    </w:p>
    <w:p w:rsidR="008978C7" w:rsidRPr="00703D12" w:rsidRDefault="008978C7" w:rsidP="008978C7">
      <w:pPr>
        <w:spacing w:after="0" w:line="360" w:lineRule="auto"/>
        <w:jc w:val="center"/>
        <w:rPr>
          <w:rFonts w:ascii="Times New Roman" w:hAnsi="Times New Roman"/>
          <w:sz w:val="28"/>
          <w:szCs w:val="28"/>
          <w:lang w:val="uk-UA"/>
        </w:rPr>
      </w:pPr>
    </w:p>
    <w:p w:rsidR="008978C7" w:rsidRPr="00703D12" w:rsidRDefault="008978C7" w:rsidP="008978C7">
      <w:pPr>
        <w:spacing w:after="0" w:line="360" w:lineRule="auto"/>
        <w:jc w:val="center"/>
        <w:rPr>
          <w:rFonts w:ascii="Times New Roman" w:hAnsi="Times New Roman"/>
          <w:b/>
          <w:sz w:val="28"/>
          <w:szCs w:val="28"/>
          <w:lang w:val="uk-UA"/>
        </w:rPr>
      </w:pPr>
    </w:p>
    <w:p w:rsidR="008978C7" w:rsidRPr="00703D12" w:rsidRDefault="008978C7" w:rsidP="008978C7">
      <w:pPr>
        <w:spacing w:after="0" w:line="360" w:lineRule="auto"/>
        <w:jc w:val="center"/>
        <w:rPr>
          <w:rFonts w:ascii="Times New Roman" w:hAnsi="Times New Roman"/>
          <w:b/>
          <w:sz w:val="28"/>
          <w:szCs w:val="28"/>
          <w:lang w:val="uk-UA"/>
        </w:rPr>
      </w:pPr>
      <w:r w:rsidRPr="00703D12">
        <w:rPr>
          <w:rFonts w:ascii="Times New Roman" w:hAnsi="Times New Roman"/>
          <w:b/>
          <w:sz w:val="28"/>
          <w:szCs w:val="28"/>
          <w:lang w:val="uk-UA"/>
        </w:rPr>
        <w:t>Д и п л о м н а  р о б о т а</w:t>
      </w:r>
    </w:p>
    <w:p w:rsidR="008978C7" w:rsidRPr="00703D12" w:rsidRDefault="008978C7" w:rsidP="008978C7">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 xml:space="preserve">освітньо-кваліфікаційного рівня спеціаліста </w:t>
      </w:r>
    </w:p>
    <w:p w:rsidR="008978C7" w:rsidRPr="00703D12" w:rsidRDefault="008978C7" w:rsidP="008978C7">
      <w:pPr>
        <w:spacing w:after="0" w:line="360" w:lineRule="auto"/>
        <w:ind w:firstLine="709"/>
        <w:jc w:val="center"/>
        <w:rPr>
          <w:rFonts w:ascii="Times New Roman" w:hAnsi="Times New Roman"/>
          <w:b/>
          <w:sz w:val="28"/>
          <w:szCs w:val="28"/>
          <w:lang w:val="uk-UA"/>
        </w:rPr>
      </w:pPr>
      <w:r w:rsidRPr="00703D12">
        <w:rPr>
          <w:rFonts w:ascii="Times New Roman" w:hAnsi="Times New Roman"/>
          <w:sz w:val="28"/>
          <w:szCs w:val="28"/>
          <w:lang w:val="uk-UA"/>
        </w:rPr>
        <w:t>на тему:</w:t>
      </w:r>
      <w:r w:rsidRPr="00703D12">
        <w:rPr>
          <w:rFonts w:ascii="Times New Roman" w:hAnsi="Times New Roman"/>
          <w:b/>
          <w:sz w:val="28"/>
          <w:szCs w:val="28"/>
          <w:lang w:val="uk-UA"/>
        </w:rPr>
        <w:t xml:space="preserve"> “</w:t>
      </w:r>
      <w:r w:rsidRPr="008978C7">
        <w:rPr>
          <w:rFonts w:ascii="Times New Roman" w:hAnsi="Times New Roman" w:cs="Times New Roman"/>
          <w:b/>
          <w:sz w:val="28"/>
          <w:szCs w:val="28"/>
          <w:lang w:val="uk-UA"/>
        </w:rPr>
        <w:t>Суб'єкти реалізації публічного адміністрування: поняття, класифікація, правовий статус</w:t>
      </w:r>
      <w:r w:rsidRPr="00703D12">
        <w:rPr>
          <w:rFonts w:ascii="Times New Roman" w:hAnsi="Times New Roman"/>
          <w:b/>
          <w:sz w:val="28"/>
          <w:szCs w:val="28"/>
          <w:lang w:val="uk-UA"/>
        </w:rPr>
        <w:t>”</w:t>
      </w:r>
    </w:p>
    <w:p w:rsidR="008978C7" w:rsidRDefault="008978C7" w:rsidP="008978C7">
      <w:pPr>
        <w:spacing w:after="0" w:line="240" w:lineRule="auto"/>
        <w:rPr>
          <w:rFonts w:ascii="Times New Roman" w:hAnsi="Times New Roman"/>
          <w:b/>
          <w:sz w:val="28"/>
          <w:szCs w:val="28"/>
          <w:lang w:val="uk-UA"/>
        </w:rPr>
      </w:pPr>
    </w:p>
    <w:p w:rsidR="008978C7" w:rsidRDefault="008978C7" w:rsidP="008978C7">
      <w:pPr>
        <w:spacing w:after="0" w:line="240" w:lineRule="auto"/>
        <w:rPr>
          <w:rFonts w:ascii="Times New Roman" w:hAnsi="Times New Roman"/>
          <w:b/>
          <w:sz w:val="28"/>
          <w:szCs w:val="28"/>
          <w:lang w:val="uk-UA"/>
        </w:rPr>
      </w:pPr>
    </w:p>
    <w:p w:rsidR="008978C7" w:rsidRPr="00703D12" w:rsidRDefault="008978C7" w:rsidP="008978C7">
      <w:pPr>
        <w:spacing w:after="0" w:line="240" w:lineRule="auto"/>
        <w:rPr>
          <w:rFonts w:ascii="Times New Roman" w:hAnsi="Times New Roman"/>
          <w:b/>
          <w:sz w:val="28"/>
          <w:szCs w:val="28"/>
          <w:lang w:val="uk-UA"/>
        </w:rPr>
      </w:pPr>
    </w:p>
    <w:p w:rsidR="008978C7" w:rsidRPr="00703D12" w:rsidRDefault="008978C7" w:rsidP="008978C7">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Виконав студент денної форми навчання,</w:t>
      </w:r>
    </w:p>
    <w:p w:rsidR="008978C7" w:rsidRPr="00703D12" w:rsidRDefault="008978C7" w:rsidP="008978C7">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спеціальність 081, Право (Правознавство),</w:t>
      </w:r>
    </w:p>
    <w:p w:rsidR="008978C7" w:rsidRPr="00703D12" w:rsidRDefault="008978C7" w:rsidP="008978C7">
      <w:pPr>
        <w:spacing w:after="0" w:line="240" w:lineRule="auto"/>
        <w:ind w:firstLine="4140"/>
        <w:rPr>
          <w:rFonts w:ascii="Times New Roman" w:hAnsi="Times New Roman"/>
          <w:sz w:val="28"/>
          <w:szCs w:val="28"/>
          <w:lang w:val="uk-UA"/>
        </w:rPr>
      </w:pPr>
      <w:r>
        <w:rPr>
          <w:rFonts w:ascii="Times New Roman" w:hAnsi="Times New Roman"/>
          <w:sz w:val="28"/>
          <w:szCs w:val="28"/>
          <w:lang w:val="uk-UA"/>
        </w:rPr>
        <w:t>Рембач Олександр Олександрович</w:t>
      </w:r>
    </w:p>
    <w:p w:rsidR="008978C7" w:rsidRPr="00703D12" w:rsidRDefault="008978C7" w:rsidP="008978C7">
      <w:pPr>
        <w:spacing w:after="0" w:line="240" w:lineRule="auto"/>
        <w:ind w:firstLine="4140"/>
        <w:rPr>
          <w:rFonts w:ascii="Times New Roman" w:hAnsi="Times New Roman"/>
          <w:sz w:val="28"/>
          <w:szCs w:val="28"/>
          <w:lang w:val="uk-UA"/>
        </w:rPr>
      </w:pPr>
    </w:p>
    <w:p w:rsidR="008978C7" w:rsidRDefault="008978C7" w:rsidP="008978C7">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 xml:space="preserve">Науковий керівник: </w:t>
      </w:r>
    </w:p>
    <w:p w:rsidR="008978C7" w:rsidRPr="00703D12" w:rsidRDefault="008978C7" w:rsidP="008978C7">
      <w:pPr>
        <w:spacing w:after="0" w:line="240" w:lineRule="auto"/>
        <w:ind w:firstLine="4140"/>
        <w:rPr>
          <w:rFonts w:ascii="Times New Roman" w:hAnsi="Times New Roman"/>
          <w:sz w:val="28"/>
          <w:szCs w:val="28"/>
          <w:lang w:val="uk-UA"/>
        </w:rPr>
      </w:pPr>
      <w:r>
        <w:rPr>
          <w:rFonts w:ascii="Times New Roman" w:hAnsi="Times New Roman"/>
          <w:sz w:val="28"/>
          <w:szCs w:val="28"/>
          <w:lang w:val="uk-UA"/>
        </w:rPr>
        <w:t>викладач  _____</w:t>
      </w:r>
      <w:r w:rsidRPr="00703D12">
        <w:rPr>
          <w:rFonts w:ascii="Times New Roman" w:hAnsi="Times New Roman"/>
          <w:sz w:val="28"/>
          <w:szCs w:val="28"/>
          <w:lang w:val="uk-UA"/>
        </w:rPr>
        <w:t xml:space="preserve">__ </w:t>
      </w:r>
      <w:r>
        <w:rPr>
          <w:rFonts w:ascii="Times New Roman" w:hAnsi="Times New Roman"/>
          <w:sz w:val="28"/>
          <w:szCs w:val="28"/>
          <w:lang w:val="uk-UA"/>
        </w:rPr>
        <w:t>Стойловський Р.В.</w:t>
      </w:r>
    </w:p>
    <w:p w:rsidR="008978C7" w:rsidRPr="00703D12" w:rsidRDefault="008978C7" w:rsidP="008978C7">
      <w:pPr>
        <w:spacing w:after="0" w:line="240" w:lineRule="auto"/>
        <w:ind w:firstLine="4140"/>
        <w:jc w:val="center"/>
        <w:rPr>
          <w:rFonts w:ascii="Times New Roman" w:hAnsi="Times New Roman"/>
          <w:sz w:val="28"/>
          <w:szCs w:val="28"/>
          <w:lang w:val="uk-UA"/>
        </w:rPr>
      </w:pPr>
      <w:r w:rsidRPr="00703D12">
        <w:rPr>
          <w:rFonts w:ascii="Times New Roman" w:hAnsi="Times New Roman"/>
          <w:sz w:val="28"/>
          <w:szCs w:val="28"/>
          <w:lang w:val="uk-UA"/>
        </w:rPr>
        <w:t xml:space="preserve">                                                 </w:t>
      </w:r>
    </w:p>
    <w:p w:rsidR="008978C7" w:rsidRPr="00703D12" w:rsidRDefault="008978C7" w:rsidP="008978C7">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 xml:space="preserve">Рецензент: </w:t>
      </w:r>
      <w:r>
        <w:rPr>
          <w:rFonts w:ascii="Times New Roman" w:hAnsi="Times New Roman"/>
          <w:sz w:val="28"/>
          <w:szCs w:val="28"/>
          <w:lang w:val="uk-UA"/>
        </w:rPr>
        <w:t>доктор</w:t>
      </w:r>
      <w:r w:rsidRPr="00703D12">
        <w:rPr>
          <w:rFonts w:ascii="Times New Roman" w:hAnsi="Times New Roman"/>
          <w:sz w:val="28"/>
          <w:szCs w:val="28"/>
          <w:lang w:val="uk-UA"/>
        </w:rPr>
        <w:t xml:space="preserve"> юридичних наук, </w:t>
      </w:r>
    </w:p>
    <w:p w:rsidR="008978C7" w:rsidRPr="00703D12" w:rsidRDefault="008978C7" w:rsidP="008978C7">
      <w:pPr>
        <w:spacing w:after="0" w:line="240" w:lineRule="auto"/>
        <w:ind w:firstLine="4140"/>
        <w:rPr>
          <w:rFonts w:ascii="Times New Roman" w:hAnsi="Times New Roman"/>
          <w:sz w:val="28"/>
          <w:szCs w:val="28"/>
          <w:lang w:val="uk-UA"/>
        </w:rPr>
      </w:pPr>
      <w:r>
        <w:rPr>
          <w:rFonts w:ascii="Times New Roman" w:hAnsi="Times New Roman"/>
          <w:sz w:val="28"/>
          <w:szCs w:val="28"/>
          <w:lang w:val="uk-UA"/>
        </w:rPr>
        <w:t>професор</w:t>
      </w:r>
      <w:r w:rsidRPr="00703D12">
        <w:rPr>
          <w:rFonts w:ascii="Times New Roman" w:hAnsi="Times New Roman"/>
          <w:sz w:val="28"/>
          <w:szCs w:val="28"/>
          <w:lang w:val="uk-UA"/>
        </w:rPr>
        <w:t xml:space="preserve"> Миколенко О.І. </w:t>
      </w:r>
    </w:p>
    <w:p w:rsidR="008978C7" w:rsidRPr="00703D12" w:rsidRDefault="008978C7" w:rsidP="008978C7">
      <w:pPr>
        <w:spacing w:after="0" w:line="360" w:lineRule="auto"/>
        <w:jc w:val="center"/>
        <w:rPr>
          <w:rFonts w:ascii="Times New Roman" w:hAnsi="Times New Roman"/>
          <w:b/>
          <w:sz w:val="28"/>
          <w:szCs w:val="28"/>
          <w:lang w:val="uk-UA"/>
        </w:rPr>
      </w:pPr>
    </w:p>
    <w:p w:rsidR="008978C7" w:rsidRPr="00703D12" w:rsidRDefault="008978C7" w:rsidP="008978C7">
      <w:pPr>
        <w:spacing w:after="0" w:line="360" w:lineRule="auto"/>
        <w:jc w:val="both"/>
        <w:rPr>
          <w:rFonts w:ascii="Times New Roman" w:hAnsi="Times New Roman"/>
          <w:b/>
          <w:sz w:val="28"/>
          <w:szCs w:val="28"/>
          <w:lang w:val="uk-UA"/>
        </w:rPr>
      </w:pPr>
    </w:p>
    <w:p w:rsidR="008978C7" w:rsidRPr="00703D12" w:rsidRDefault="008978C7" w:rsidP="008978C7">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Рекомендовано до захисту на                   Захищено на засіданні ЕК № 2</w:t>
      </w:r>
    </w:p>
    <w:p w:rsidR="008978C7" w:rsidRPr="00703D12" w:rsidRDefault="008978C7" w:rsidP="008978C7">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 xml:space="preserve">засіданні кафедри “___” ____ 2017 р.,    “___” _______ 2017 р., протокол № __ </w:t>
      </w:r>
    </w:p>
    <w:p w:rsidR="008978C7" w:rsidRPr="00703D12" w:rsidRDefault="008978C7" w:rsidP="008978C7">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протокол № ___                                          Оцінка _______/_______/_______</w:t>
      </w:r>
    </w:p>
    <w:p w:rsidR="008978C7" w:rsidRPr="00703D12" w:rsidRDefault="008978C7" w:rsidP="008978C7">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 xml:space="preserve">Завідувач кафедри                                      Голова ЕК     </w:t>
      </w:r>
    </w:p>
    <w:p w:rsidR="008978C7" w:rsidRPr="00703D12" w:rsidRDefault="008978C7" w:rsidP="008978C7">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д.ю.н., проф._______ Миколенко О.І.     д.ю.н., проф._________ Прієшкіна О.В.</w:t>
      </w:r>
    </w:p>
    <w:p w:rsidR="008978C7" w:rsidRPr="00703D12" w:rsidRDefault="008978C7" w:rsidP="008978C7">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 xml:space="preserve">                                                                </w:t>
      </w:r>
    </w:p>
    <w:p w:rsidR="008978C7" w:rsidRPr="00703D12" w:rsidRDefault="008978C7" w:rsidP="008978C7">
      <w:pPr>
        <w:spacing w:after="0" w:line="360" w:lineRule="auto"/>
        <w:jc w:val="center"/>
        <w:rPr>
          <w:rFonts w:ascii="Times New Roman" w:hAnsi="Times New Roman"/>
          <w:b/>
          <w:sz w:val="28"/>
          <w:szCs w:val="28"/>
          <w:lang w:val="uk-UA"/>
        </w:rPr>
      </w:pPr>
    </w:p>
    <w:p w:rsidR="008978C7" w:rsidRPr="00703D12" w:rsidRDefault="008978C7" w:rsidP="008978C7">
      <w:pPr>
        <w:spacing w:after="0" w:line="240" w:lineRule="auto"/>
        <w:jc w:val="center"/>
        <w:rPr>
          <w:rFonts w:ascii="Times New Roman" w:hAnsi="Times New Roman"/>
          <w:b/>
          <w:sz w:val="28"/>
          <w:szCs w:val="28"/>
          <w:lang w:val="uk-UA"/>
        </w:rPr>
      </w:pPr>
      <w:r w:rsidRPr="00703D12">
        <w:rPr>
          <w:rFonts w:ascii="Times New Roman" w:hAnsi="Times New Roman"/>
          <w:b/>
          <w:sz w:val="28"/>
          <w:szCs w:val="28"/>
          <w:lang w:val="uk-UA"/>
        </w:rPr>
        <w:t>Одеса – 2017</w:t>
      </w:r>
    </w:p>
    <w:p w:rsidR="008978C7" w:rsidRPr="00CB146F" w:rsidRDefault="008978C7" w:rsidP="008978C7">
      <w:pPr>
        <w:spacing w:after="0" w:line="360" w:lineRule="auto"/>
        <w:jc w:val="both"/>
        <w:rPr>
          <w:rFonts w:ascii="Times New Roman" w:hAnsi="Times New Roman"/>
          <w:b/>
          <w:sz w:val="28"/>
          <w:szCs w:val="28"/>
          <w:lang w:val="uk-UA"/>
        </w:rPr>
      </w:pPr>
    </w:p>
    <w:p w:rsidR="008978C7" w:rsidRDefault="008978C7" w:rsidP="00E032E1">
      <w:pPr>
        <w:spacing w:after="0" w:line="360" w:lineRule="auto"/>
        <w:ind w:firstLine="709"/>
        <w:jc w:val="center"/>
        <w:rPr>
          <w:rFonts w:ascii="Times New Roman" w:hAnsi="Times New Roman" w:cs="Times New Roman"/>
          <w:b/>
          <w:sz w:val="28"/>
          <w:szCs w:val="28"/>
          <w:lang w:val="uk-UA"/>
        </w:rPr>
      </w:pPr>
    </w:p>
    <w:p w:rsidR="008978C7" w:rsidRDefault="008978C7" w:rsidP="00E032E1">
      <w:pPr>
        <w:spacing w:after="0" w:line="360" w:lineRule="auto"/>
        <w:ind w:firstLine="709"/>
        <w:jc w:val="center"/>
        <w:rPr>
          <w:rFonts w:ascii="Times New Roman" w:hAnsi="Times New Roman" w:cs="Times New Roman"/>
          <w:b/>
          <w:sz w:val="28"/>
          <w:szCs w:val="28"/>
          <w:lang w:val="uk-UA"/>
        </w:rPr>
      </w:pPr>
    </w:p>
    <w:p w:rsidR="00FA1763" w:rsidRDefault="00E032E1" w:rsidP="00E032E1">
      <w:pPr>
        <w:spacing w:after="0" w:line="360" w:lineRule="auto"/>
        <w:ind w:firstLine="709"/>
        <w:jc w:val="center"/>
        <w:rPr>
          <w:rFonts w:ascii="Times New Roman" w:hAnsi="Times New Roman" w:cs="Times New Roman"/>
          <w:b/>
          <w:sz w:val="28"/>
          <w:szCs w:val="28"/>
          <w:lang w:val="uk-UA"/>
        </w:rPr>
      </w:pPr>
      <w:r w:rsidRPr="00FC113C">
        <w:rPr>
          <w:rFonts w:ascii="Times New Roman" w:hAnsi="Times New Roman" w:cs="Times New Roman"/>
          <w:b/>
          <w:sz w:val="28"/>
          <w:szCs w:val="28"/>
          <w:lang w:val="uk-UA"/>
        </w:rPr>
        <w:lastRenderedPageBreak/>
        <w:t>ЗМІСТ</w:t>
      </w:r>
    </w:p>
    <w:p w:rsidR="00FC113C" w:rsidRPr="00FC113C" w:rsidRDefault="00FC113C" w:rsidP="00E032E1">
      <w:pPr>
        <w:spacing w:after="0" w:line="360" w:lineRule="auto"/>
        <w:ind w:firstLine="709"/>
        <w:jc w:val="center"/>
        <w:rPr>
          <w:rFonts w:ascii="Times New Roman" w:hAnsi="Times New Roman" w:cs="Times New Roman"/>
          <w:b/>
          <w:sz w:val="28"/>
          <w:szCs w:val="28"/>
          <w:lang w:val="uk-UA"/>
        </w:rPr>
      </w:pPr>
    </w:p>
    <w:p w:rsidR="00E032E1" w:rsidRPr="00FC113C" w:rsidRDefault="00E032E1" w:rsidP="00FC113C">
      <w:pPr>
        <w:spacing w:after="0" w:line="360" w:lineRule="auto"/>
        <w:rPr>
          <w:rFonts w:ascii="Times New Roman" w:hAnsi="Times New Roman" w:cs="Times New Roman"/>
          <w:b/>
          <w:sz w:val="28"/>
          <w:szCs w:val="28"/>
          <w:lang w:val="uk-UA"/>
        </w:rPr>
      </w:pPr>
      <w:r w:rsidRPr="00FC113C">
        <w:rPr>
          <w:rFonts w:ascii="Times New Roman" w:hAnsi="Times New Roman" w:cs="Times New Roman"/>
          <w:b/>
          <w:sz w:val="28"/>
          <w:szCs w:val="28"/>
          <w:lang w:val="uk-UA"/>
        </w:rPr>
        <w:t>ВСТУП</w:t>
      </w:r>
      <w:r w:rsidR="00FC113C">
        <w:rPr>
          <w:rFonts w:ascii="Times New Roman" w:hAnsi="Times New Roman" w:cs="Times New Roman"/>
          <w:b/>
          <w:sz w:val="28"/>
          <w:szCs w:val="28"/>
          <w:lang w:val="uk-UA"/>
        </w:rPr>
        <w:t>……………………………………………………………………………</w:t>
      </w:r>
      <w:r w:rsidR="00DC4C1D">
        <w:rPr>
          <w:rFonts w:ascii="Times New Roman" w:hAnsi="Times New Roman" w:cs="Times New Roman"/>
          <w:b/>
          <w:sz w:val="28"/>
          <w:szCs w:val="28"/>
          <w:lang w:val="uk-UA"/>
        </w:rPr>
        <w:t>…3</w:t>
      </w:r>
    </w:p>
    <w:p w:rsidR="00E032E1" w:rsidRPr="00FC113C" w:rsidRDefault="00FC113C" w:rsidP="001E420C">
      <w:pPr>
        <w:spacing w:before="100" w:beforeAutospacing="1" w:after="100" w:afterAutospacing="1"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sidR="00E032E1" w:rsidRPr="00FC113C">
        <w:rPr>
          <w:rFonts w:ascii="Times New Roman" w:hAnsi="Times New Roman" w:cs="Times New Roman"/>
          <w:b/>
          <w:sz w:val="28"/>
          <w:szCs w:val="28"/>
          <w:lang w:val="uk-UA"/>
        </w:rPr>
        <w:t>І. ПУБЛІЧНЕ АДМІНІСТРУВАННЯ ЯК СИСТЕМНЕ ЯВИЩЕ В СУСПІЛЬСТВІ</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1.1. Поняття публічного адміністрування</w:t>
      </w:r>
      <w:r w:rsidR="00DC4C1D">
        <w:rPr>
          <w:rFonts w:ascii="Times New Roman" w:hAnsi="Times New Roman" w:cs="Times New Roman"/>
          <w:sz w:val="28"/>
          <w:szCs w:val="28"/>
          <w:lang w:val="uk-UA"/>
        </w:rPr>
        <w:t>………………………………………....6</w:t>
      </w:r>
    </w:p>
    <w:p w:rsidR="00E032E1" w:rsidRDefault="002406DB"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1.2. Форми</w:t>
      </w:r>
      <w:r w:rsidR="00E032E1">
        <w:rPr>
          <w:rFonts w:ascii="Times New Roman" w:hAnsi="Times New Roman" w:cs="Times New Roman"/>
          <w:sz w:val="28"/>
          <w:szCs w:val="28"/>
          <w:lang w:val="uk-UA"/>
        </w:rPr>
        <w:t xml:space="preserve"> і методи публічного адміністрування</w:t>
      </w:r>
      <w:r w:rsidR="00DC4C1D">
        <w:rPr>
          <w:rFonts w:ascii="Times New Roman" w:hAnsi="Times New Roman" w:cs="Times New Roman"/>
          <w:sz w:val="28"/>
          <w:szCs w:val="28"/>
          <w:lang w:val="uk-UA"/>
        </w:rPr>
        <w:t>………………………………..14</w:t>
      </w:r>
    </w:p>
    <w:p w:rsidR="00FC113C" w:rsidRDefault="00FC113C" w:rsidP="00FC113C">
      <w:pPr>
        <w:spacing w:after="0" w:line="360" w:lineRule="auto"/>
        <w:rPr>
          <w:rFonts w:ascii="Times New Roman" w:hAnsi="Times New Roman" w:cs="Times New Roman"/>
          <w:sz w:val="28"/>
          <w:szCs w:val="28"/>
          <w:lang w:val="uk-UA"/>
        </w:rPr>
      </w:pPr>
    </w:p>
    <w:p w:rsidR="00FC113C" w:rsidRDefault="00FC113C" w:rsidP="00FC113C">
      <w:pPr>
        <w:spacing w:after="0" w:line="360" w:lineRule="auto"/>
        <w:rPr>
          <w:rFonts w:ascii="Times New Roman" w:hAnsi="Times New Roman" w:cs="Times New Roman"/>
          <w:sz w:val="28"/>
          <w:szCs w:val="28"/>
          <w:lang w:val="uk-UA"/>
        </w:rPr>
      </w:pPr>
    </w:p>
    <w:p w:rsidR="00FC113C" w:rsidRPr="00FC113C" w:rsidRDefault="00E032E1" w:rsidP="00FC113C">
      <w:pPr>
        <w:spacing w:after="0" w:line="360" w:lineRule="auto"/>
        <w:rPr>
          <w:rFonts w:ascii="Times New Roman" w:hAnsi="Times New Roman" w:cs="Times New Roman"/>
          <w:b/>
          <w:sz w:val="28"/>
          <w:szCs w:val="28"/>
          <w:lang w:val="uk-UA"/>
        </w:rPr>
      </w:pPr>
      <w:r w:rsidRPr="00FC113C">
        <w:rPr>
          <w:rFonts w:ascii="Times New Roman" w:hAnsi="Times New Roman" w:cs="Times New Roman"/>
          <w:b/>
          <w:sz w:val="28"/>
          <w:szCs w:val="28"/>
          <w:lang w:val="uk-UA"/>
        </w:rPr>
        <w:t>ІІ. СУБ'ЄКТИ, ЯКІ ЗДІЙСНЮЮТЬ ПУБЛІЧНЕ АДМІНІСТРУВАННЯ</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 Поняття та ознаки суб’єкта реалізації публічного адміністрування</w:t>
      </w:r>
      <w:r w:rsidR="00DC4C1D">
        <w:rPr>
          <w:rFonts w:ascii="Times New Roman" w:hAnsi="Times New Roman" w:cs="Times New Roman"/>
          <w:sz w:val="28"/>
          <w:szCs w:val="28"/>
          <w:lang w:val="uk-UA"/>
        </w:rPr>
        <w:t>………25</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 Класифікація суб’єктів</w:t>
      </w:r>
      <w:r w:rsidR="00CB21C2">
        <w:rPr>
          <w:rFonts w:ascii="Times New Roman" w:hAnsi="Times New Roman" w:cs="Times New Roman"/>
          <w:sz w:val="28"/>
          <w:szCs w:val="28"/>
          <w:lang w:val="uk-UA"/>
        </w:rPr>
        <w:t xml:space="preserve"> реалізації</w:t>
      </w:r>
      <w:r>
        <w:rPr>
          <w:rFonts w:ascii="Times New Roman" w:hAnsi="Times New Roman" w:cs="Times New Roman"/>
          <w:sz w:val="28"/>
          <w:szCs w:val="28"/>
          <w:lang w:val="uk-UA"/>
        </w:rPr>
        <w:t xml:space="preserve"> публічного адміністрування</w:t>
      </w:r>
      <w:r w:rsidR="00DC4C1D">
        <w:rPr>
          <w:rFonts w:ascii="Times New Roman" w:hAnsi="Times New Roman" w:cs="Times New Roman"/>
          <w:sz w:val="28"/>
          <w:szCs w:val="28"/>
          <w:lang w:val="uk-UA"/>
        </w:rPr>
        <w:t>…………</w:t>
      </w:r>
      <w:r w:rsidR="001E420C">
        <w:rPr>
          <w:rFonts w:ascii="Times New Roman" w:hAnsi="Times New Roman" w:cs="Times New Roman"/>
          <w:sz w:val="28"/>
          <w:szCs w:val="28"/>
          <w:lang w:val="uk-UA"/>
        </w:rPr>
        <w:t>...</w:t>
      </w:r>
      <w:r w:rsidR="00DC4C1D">
        <w:rPr>
          <w:rFonts w:ascii="Times New Roman" w:hAnsi="Times New Roman" w:cs="Times New Roman"/>
          <w:sz w:val="28"/>
          <w:szCs w:val="28"/>
          <w:lang w:val="uk-UA"/>
        </w:rPr>
        <w:t>34</w:t>
      </w:r>
    </w:p>
    <w:p w:rsidR="00FC113C" w:rsidRDefault="00FC113C" w:rsidP="00FC113C">
      <w:pPr>
        <w:spacing w:after="0" w:line="360" w:lineRule="auto"/>
        <w:rPr>
          <w:rFonts w:ascii="Times New Roman" w:hAnsi="Times New Roman" w:cs="Times New Roman"/>
          <w:sz w:val="28"/>
          <w:szCs w:val="28"/>
          <w:lang w:val="uk-UA"/>
        </w:rPr>
      </w:pPr>
    </w:p>
    <w:p w:rsidR="00FC113C" w:rsidRDefault="00FC113C" w:rsidP="00FC113C">
      <w:pPr>
        <w:spacing w:after="0" w:line="360" w:lineRule="auto"/>
        <w:rPr>
          <w:rFonts w:ascii="Times New Roman" w:hAnsi="Times New Roman" w:cs="Times New Roman"/>
          <w:sz w:val="28"/>
          <w:szCs w:val="28"/>
          <w:lang w:val="uk-UA"/>
        </w:rPr>
      </w:pPr>
    </w:p>
    <w:p w:rsidR="00E032E1" w:rsidRPr="00FC113C" w:rsidRDefault="00E032E1" w:rsidP="001E420C">
      <w:pPr>
        <w:spacing w:before="100" w:beforeAutospacing="1" w:after="100" w:afterAutospacing="1" w:line="360" w:lineRule="auto"/>
        <w:rPr>
          <w:rFonts w:ascii="Times New Roman" w:hAnsi="Times New Roman" w:cs="Times New Roman"/>
          <w:b/>
          <w:sz w:val="28"/>
          <w:szCs w:val="28"/>
          <w:lang w:val="uk-UA"/>
        </w:rPr>
      </w:pPr>
      <w:r w:rsidRPr="00FC113C">
        <w:rPr>
          <w:rFonts w:ascii="Times New Roman" w:hAnsi="Times New Roman" w:cs="Times New Roman"/>
          <w:b/>
          <w:sz w:val="28"/>
          <w:szCs w:val="28"/>
          <w:lang w:val="uk-UA"/>
        </w:rPr>
        <w:t>ІІІ. ОРГАНИ ВИКОНАВЧОЇ ВЛАДИ І ОРГАНИ МІСЦЕВОГО САМОВРЯДУВАННЯ</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 Кабінет Міністрів України – вищий орган у системі органів виконавчої влади</w:t>
      </w:r>
      <w:r w:rsidR="001E420C">
        <w:rPr>
          <w:rFonts w:ascii="Times New Roman" w:hAnsi="Times New Roman" w:cs="Times New Roman"/>
          <w:sz w:val="28"/>
          <w:szCs w:val="28"/>
          <w:lang w:val="uk-UA"/>
        </w:rPr>
        <w:t>……</w:t>
      </w:r>
      <w:r w:rsidR="00DC4C1D">
        <w:rPr>
          <w:rFonts w:ascii="Times New Roman" w:hAnsi="Times New Roman" w:cs="Times New Roman"/>
          <w:sz w:val="28"/>
          <w:szCs w:val="28"/>
          <w:lang w:val="uk-UA"/>
        </w:rPr>
        <w:t>…………………………………………………………………………..44</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Правовий статус міністерств та інших центральних органів виконавчої влади</w:t>
      </w:r>
      <w:r w:rsidR="001E420C">
        <w:rPr>
          <w:rFonts w:ascii="Times New Roman" w:hAnsi="Times New Roman" w:cs="Times New Roman"/>
          <w:sz w:val="28"/>
          <w:szCs w:val="28"/>
          <w:lang w:val="uk-UA"/>
        </w:rPr>
        <w:t>…</w:t>
      </w:r>
      <w:r w:rsidR="00DC4C1D">
        <w:rPr>
          <w:rFonts w:ascii="Times New Roman" w:hAnsi="Times New Roman" w:cs="Times New Roman"/>
          <w:sz w:val="28"/>
          <w:szCs w:val="28"/>
          <w:lang w:val="uk-UA"/>
        </w:rPr>
        <w:t>……………………………………………………………………………..55</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3.3. Місцеві органи виконавчої влади</w:t>
      </w:r>
      <w:r w:rsidR="001E420C">
        <w:rPr>
          <w:rFonts w:ascii="Times New Roman" w:hAnsi="Times New Roman" w:cs="Times New Roman"/>
          <w:sz w:val="28"/>
          <w:szCs w:val="28"/>
          <w:lang w:val="uk-UA"/>
        </w:rPr>
        <w:t>……</w:t>
      </w:r>
      <w:r w:rsidR="00DC4C1D">
        <w:rPr>
          <w:rFonts w:ascii="Times New Roman" w:hAnsi="Times New Roman" w:cs="Times New Roman"/>
          <w:sz w:val="28"/>
          <w:szCs w:val="28"/>
          <w:lang w:val="uk-UA"/>
        </w:rPr>
        <w:t>……………………………………</w:t>
      </w:r>
      <w:r w:rsidR="001E420C">
        <w:rPr>
          <w:rFonts w:ascii="Times New Roman" w:hAnsi="Times New Roman" w:cs="Times New Roman"/>
          <w:sz w:val="28"/>
          <w:szCs w:val="28"/>
          <w:lang w:val="uk-UA"/>
        </w:rPr>
        <w:t>.</w:t>
      </w:r>
      <w:r w:rsidR="00DC4C1D">
        <w:rPr>
          <w:rFonts w:ascii="Times New Roman" w:hAnsi="Times New Roman" w:cs="Times New Roman"/>
          <w:sz w:val="28"/>
          <w:szCs w:val="28"/>
          <w:lang w:val="uk-UA"/>
        </w:rPr>
        <w:t>...65</w:t>
      </w:r>
    </w:p>
    <w:p w:rsidR="00E032E1" w:rsidRDefault="00E032E1" w:rsidP="00FC11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3.4. Органи місцевого самоврядування</w:t>
      </w:r>
      <w:r w:rsidR="00DC4C1D">
        <w:rPr>
          <w:rFonts w:ascii="Times New Roman" w:hAnsi="Times New Roman" w:cs="Times New Roman"/>
          <w:sz w:val="28"/>
          <w:szCs w:val="28"/>
          <w:lang w:val="uk-UA"/>
        </w:rPr>
        <w:t>………………………………………….</w:t>
      </w:r>
      <w:r w:rsidR="001E420C">
        <w:rPr>
          <w:rFonts w:ascii="Times New Roman" w:hAnsi="Times New Roman" w:cs="Times New Roman"/>
          <w:sz w:val="28"/>
          <w:szCs w:val="28"/>
          <w:lang w:val="uk-UA"/>
        </w:rPr>
        <w:t>.</w:t>
      </w:r>
      <w:r w:rsidR="00DC4C1D">
        <w:rPr>
          <w:rFonts w:ascii="Times New Roman" w:hAnsi="Times New Roman" w:cs="Times New Roman"/>
          <w:sz w:val="28"/>
          <w:szCs w:val="28"/>
          <w:lang w:val="uk-UA"/>
        </w:rPr>
        <w:t>74</w:t>
      </w:r>
    </w:p>
    <w:p w:rsidR="00FC113C" w:rsidRDefault="00FC113C" w:rsidP="00FC113C">
      <w:pPr>
        <w:spacing w:after="0" w:line="360" w:lineRule="auto"/>
        <w:rPr>
          <w:rFonts w:ascii="Times New Roman" w:hAnsi="Times New Roman" w:cs="Times New Roman"/>
          <w:sz w:val="28"/>
          <w:szCs w:val="28"/>
          <w:lang w:val="uk-UA"/>
        </w:rPr>
      </w:pPr>
    </w:p>
    <w:p w:rsidR="00FC113C" w:rsidRDefault="00FC113C" w:rsidP="00FC113C">
      <w:pPr>
        <w:spacing w:after="0" w:line="360" w:lineRule="auto"/>
        <w:rPr>
          <w:rFonts w:ascii="Times New Roman" w:hAnsi="Times New Roman" w:cs="Times New Roman"/>
          <w:sz w:val="28"/>
          <w:szCs w:val="28"/>
          <w:lang w:val="uk-UA"/>
        </w:rPr>
      </w:pPr>
    </w:p>
    <w:p w:rsidR="00E032E1" w:rsidRPr="00FC113C" w:rsidRDefault="00E032E1" w:rsidP="00FC113C">
      <w:pPr>
        <w:spacing w:after="0" w:line="360" w:lineRule="auto"/>
        <w:rPr>
          <w:rFonts w:ascii="Times New Roman" w:hAnsi="Times New Roman" w:cs="Times New Roman"/>
          <w:b/>
          <w:sz w:val="28"/>
          <w:szCs w:val="28"/>
          <w:lang w:val="uk-UA"/>
        </w:rPr>
      </w:pPr>
      <w:r w:rsidRPr="00FC113C">
        <w:rPr>
          <w:rFonts w:ascii="Times New Roman" w:hAnsi="Times New Roman" w:cs="Times New Roman"/>
          <w:b/>
          <w:sz w:val="28"/>
          <w:szCs w:val="28"/>
          <w:lang w:val="uk-UA"/>
        </w:rPr>
        <w:t>ВИСНОВКИ</w:t>
      </w:r>
      <w:r w:rsidR="00DC4C1D">
        <w:rPr>
          <w:rFonts w:ascii="Times New Roman" w:hAnsi="Times New Roman" w:cs="Times New Roman"/>
          <w:b/>
          <w:sz w:val="28"/>
          <w:szCs w:val="28"/>
          <w:lang w:val="uk-UA"/>
        </w:rPr>
        <w:t>……………………………………………………………………...</w:t>
      </w:r>
      <w:r w:rsidR="001E420C">
        <w:rPr>
          <w:rFonts w:ascii="Times New Roman" w:hAnsi="Times New Roman" w:cs="Times New Roman"/>
          <w:b/>
          <w:sz w:val="28"/>
          <w:szCs w:val="28"/>
          <w:lang w:val="uk-UA"/>
        </w:rPr>
        <w:t>..</w:t>
      </w:r>
      <w:r w:rsidR="00DC4C1D">
        <w:rPr>
          <w:rFonts w:ascii="Times New Roman" w:hAnsi="Times New Roman" w:cs="Times New Roman"/>
          <w:b/>
          <w:sz w:val="28"/>
          <w:szCs w:val="28"/>
          <w:lang w:val="uk-UA"/>
        </w:rPr>
        <w:t>81</w:t>
      </w:r>
    </w:p>
    <w:p w:rsidR="00FC113C" w:rsidRDefault="00FC113C" w:rsidP="00FC113C">
      <w:pPr>
        <w:spacing w:after="0" w:line="360" w:lineRule="auto"/>
        <w:rPr>
          <w:rFonts w:ascii="Times New Roman" w:hAnsi="Times New Roman" w:cs="Times New Roman"/>
          <w:sz w:val="28"/>
          <w:szCs w:val="28"/>
          <w:lang w:val="uk-UA"/>
        </w:rPr>
      </w:pPr>
    </w:p>
    <w:p w:rsidR="00E032E1" w:rsidRPr="00FC113C" w:rsidRDefault="00E032E1" w:rsidP="00FC113C">
      <w:pPr>
        <w:spacing w:after="0" w:line="360" w:lineRule="auto"/>
        <w:rPr>
          <w:rFonts w:ascii="Times New Roman" w:hAnsi="Times New Roman" w:cs="Times New Roman"/>
          <w:b/>
          <w:sz w:val="28"/>
          <w:szCs w:val="28"/>
          <w:lang w:val="uk-UA"/>
        </w:rPr>
      </w:pPr>
      <w:r w:rsidRPr="00FC113C">
        <w:rPr>
          <w:rFonts w:ascii="Times New Roman" w:hAnsi="Times New Roman" w:cs="Times New Roman"/>
          <w:b/>
          <w:sz w:val="28"/>
          <w:szCs w:val="28"/>
          <w:lang w:val="uk-UA"/>
        </w:rPr>
        <w:t>СПИСОК ВИКОРИСТАНИХ ДЖЕРЕЛ</w:t>
      </w:r>
      <w:r w:rsidR="00DC4C1D">
        <w:rPr>
          <w:rFonts w:ascii="Times New Roman" w:hAnsi="Times New Roman" w:cs="Times New Roman"/>
          <w:b/>
          <w:sz w:val="28"/>
          <w:szCs w:val="28"/>
          <w:lang w:val="uk-UA"/>
        </w:rPr>
        <w:t>………………………………………86</w:t>
      </w:r>
    </w:p>
    <w:p w:rsidR="00E032E1" w:rsidRDefault="00E032E1" w:rsidP="00E032E1">
      <w:pPr>
        <w:spacing w:after="0" w:line="360" w:lineRule="auto"/>
        <w:ind w:firstLine="709"/>
        <w:rPr>
          <w:rFonts w:ascii="Times New Roman" w:hAnsi="Times New Roman" w:cs="Times New Roman"/>
          <w:sz w:val="28"/>
          <w:szCs w:val="28"/>
          <w:lang w:val="uk-UA"/>
        </w:rPr>
      </w:pPr>
    </w:p>
    <w:p w:rsidR="00927844" w:rsidRPr="002813B8" w:rsidRDefault="00927844" w:rsidP="00927844">
      <w:pPr>
        <w:spacing w:after="0" w:line="360" w:lineRule="auto"/>
        <w:jc w:val="center"/>
        <w:rPr>
          <w:rFonts w:ascii="Times New Roman" w:hAnsi="Times New Roman" w:cs="Times New Roman"/>
          <w:b/>
          <w:sz w:val="28"/>
          <w:szCs w:val="28"/>
          <w:lang w:val="uk-UA"/>
        </w:rPr>
      </w:pPr>
      <w:r w:rsidRPr="002813B8">
        <w:rPr>
          <w:rFonts w:ascii="Times New Roman" w:hAnsi="Times New Roman" w:cs="Times New Roman"/>
          <w:b/>
          <w:sz w:val="28"/>
          <w:szCs w:val="28"/>
          <w:lang w:val="uk-UA"/>
        </w:rPr>
        <w:lastRenderedPageBreak/>
        <w:t>ВСТУП</w:t>
      </w:r>
    </w:p>
    <w:p w:rsidR="00927844" w:rsidRPr="005D1041" w:rsidRDefault="00927844" w:rsidP="005D1041">
      <w:pPr>
        <w:suppressAutoHyphens/>
        <w:spacing w:after="0" w:line="360" w:lineRule="auto"/>
        <w:ind w:firstLine="709"/>
        <w:jc w:val="both"/>
        <w:rPr>
          <w:rFonts w:ascii="Times New Roman" w:hAnsi="Times New Roman" w:cs="Times New Roman"/>
          <w:sz w:val="28"/>
          <w:szCs w:val="28"/>
          <w:lang w:val="uk-UA"/>
        </w:rPr>
      </w:pPr>
      <w:r w:rsidRPr="005D1041">
        <w:rPr>
          <w:rFonts w:ascii="Times New Roman" w:hAnsi="Times New Roman" w:cs="Times New Roman"/>
          <w:b/>
          <w:sz w:val="28"/>
          <w:szCs w:val="28"/>
          <w:lang w:val="uk-UA"/>
        </w:rPr>
        <w:t>Актуальність дослідження.</w:t>
      </w:r>
      <w:r w:rsidR="00A45A40" w:rsidRPr="005D1041">
        <w:rPr>
          <w:rFonts w:ascii="Times New Roman" w:hAnsi="Times New Roman" w:cs="Times New Roman"/>
          <w:sz w:val="28"/>
          <w:szCs w:val="28"/>
          <w:lang w:val="uk-UA"/>
        </w:rPr>
        <w:t xml:space="preserve"> </w:t>
      </w:r>
      <w:r w:rsidRPr="005D1041">
        <w:rPr>
          <w:rFonts w:ascii="Times New Roman" w:hAnsi="Times New Roman" w:cs="Times New Roman"/>
          <w:sz w:val="28"/>
          <w:szCs w:val="28"/>
          <w:lang w:val="uk-UA"/>
        </w:rPr>
        <w:t>Україна находиться на шляху побудови демократичної</w:t>
      </w:r>
      <w:r w:rsidR="00A45A40" w:rsidRPr="005D1041">
        <w:rPr>
          <w:rFonts w:ascii="Times New Roman" w:hAnsi="Times New Roman" w:cs="Times New Roman"/>
          <w:sz w:val="28"/>
          <w:szCs w:val="28"/>
          <w:lang w:val="uk-UA"/>
        </w:rPr>
        <w:t xml:space="preserve">, правової, соціальної держави, тому виникла необхідність </w:t>
      </w:r>
      <w:r w:rsidR="00B64415" w:rsidRPr="005D1041">
        <w:rPr>
          <w:rFonts w:ascii="Times New Roman" w:hAnsi="Times New Roman" w:cs="Times New Roman"/>
          <w:sz w:val="28"/>
          <w:szCs w:val="28"/>
          <w:lang w:val="uk-UA"/>
        </w:rPr>
        <w:t>заміни «</w:t>
      </w:r>
      <w:r w:rsidR="00A45A40" w:rsidRPr="005D1041">
        <w:rPr>
          <w:rFonts w:ascii="Times New Roman" w:hAnsi="Times New Roman" w:cs="Times New Roman"/>
          <w:sz w:val="28"/>
          <w:szCs w:val="28"/>
          <w:lang w:val="uk-UA"/>
        </w:rPr>
        <w:t xml:space="preserve">державного управління» </w:t>
      </w:r>
      <w:r w:rsidR="00B64415" w:rsidRPr="005D1041">
        <w:rPr>
          <w:rFonts w:ascii="Times New Roman" w:hAnsi="Times New Roman" w:cs="Times New Roman"/>
          <w:sz w:val="28"/>
          <w:szCs w:val="28"/>
          <w:lang w:val="uk-UA"/>
        </w:rPr>
        <w:t>на</w:t>
      </w:r>
      <w:r w:rsidR="00A45A40" w:rsidRPr="005D1041">
        <w:rPr>
          <w:rFonts w:ascii="Times New Roman" w:hAnsi="Times New Roman" w:cs="Times New Roman"/>
          <w:sz w:val="28"/>
          <w:szCs w:val="28"/>
          <w:lang w:val="uk-UA"/>
        </w:rPr>
        <w:t xml:space="preserve"> «публічн</w:t>
      </w:r>
      <w:r w:rsidR="005D1041">
        <w:rPr>
          <w:rFonts w:ascii="Times New Roman" w:hAnsi="Times New Roman" w:cs="Times New Roman"/>
          <w:sz w:val="28"/>
          <w:szCs w:val="28"/>
          <w:lang w:val="uk-UA"/>
        </w:rPr>
        <w:t>е</w:t>
      </w:r>
      <w:r w:rsidR="00A45A40" w:rsidRPr="005D1041">
        <w:rPr>
          <w:rFonts w:ascii="Times New Roman" w:hAnsi="Times New Roman" w:cs="Times New Roman"/>
          <w:sz w:val="28"/>
          <w:szCs w:val="28"/>
          <w:lang w:val="uk-UA"/>
        </w:rPr>
        <w:t xml:space="preserve"> управління»</w:t>
      </w:r>
      <w:r w:rsidR="00B64415" w:rsidRPr="005D1041">
        <w:rPr>
          <w:rFonts w:ascii="Times New Roman" w:hAnsi="Times New Roman" w:cs="Times New Roman"/>
          <w:sz w:val="28"/>
          <w:szCs w:val="28"/>
          <w:lang w:val="uk-UA"/>
        </w:rPr>
        <w:t>. Саме публічне управління і реалізовують суб’єкти публічного адміністрування.</w:t>
      </w:r>
    </w:p>
    <w:p w:rsidR="00A45A40" w:rsidRPr="005D1041" w:rsidRDefault="00A45A40" w:rsidP="005D1041">
      <w:pPr>
        <w:suppressAutoHyphens/>
        <w:spacing w:after="0" w:line="360" w:lineRule="auto"/>
        <w:ind w:firstLine="709"/>
        <w:jc w:val="both"/>
        <w:rPr>
          <w:rFonts w:ascii="Times New Roman" w:hAnsi="Times New Roman" w:cs="Times New Roman"/>
          <w:sz w:val="28"/>
          <w:szCs w:val="28"/>
          <w:lang w:val="uk-UA"/>
        </w:rPr>
      </w:pPr>
      <w:r w:rsidRPr="005D1041">
        <w:rPr>
          <w:rFonts w:ascii="Times New Roman" w:hAnsi="Times New Roman" w:cs="Times New Roman"/>
          <w:sz w:val="28"/>
          <w:szCs w:val="28"/>
          <w:lang w:val="uk-UA"/>
        </w:rPr>
        <w:t xml:space="preserve">Проблема розвитку </w:t>
      </w:r>
      <w:r w:rsidR="00B64415" w:rsidRPr="005D1041">
        <w:rPr>
          <w:rFonts w:ascii="Times New Roman" w:hAnsi="Times New Roman" w:cs="Times New Roman"/>
          <w:sz w:val="28"/>
          <w:szCs w:val="28"/>
          <w:lang w:val="uk-UA"/>
        </w:rPr>
        <w:t xml:space="preserve">суб’єктів реалізації публічного адміністрування </w:t>
      </w:r>
      <w:r w:rsidRPr="005D1041">
        <w:rPr>
          <w:rFonts w:ascii="Times New Roman" w:hAnsi="Times New Roman" w:cs="Times New Roman"/>
          <w:sz w:val="28"/>
          <w:szCs w:val="28"/>
          <w:lang w:val="uk-UA"/>
        </w:rPr>
        <w:t xml:space="preserve"> Україні є недостатньо дослідженою у зв’язку з тим, що в науковій літературі не відпрацьовано єдиного підходу до трактування сутності публічного адміністрування, у нормативно-правових документах не визначено зміст цього поняття і таких, що є спорідненими (адміністративна послуга, публічна послуга, публічні функції тощо). Водночас окремі питання є достатньо висвітленими, це стосується реалізації влади, розвитку місцевого самоврядування, взаємодії суб’єкта і об’єкта управління, підвищення якості послуг тощо. Але практика вимагає розробки нових підходів, що базуються на принципах комплексності і системності, використанні світового досвіду, запровадженні напрацювань теорії і практики </w:t>
      </w:r>
      <w:r w:rsidR="00B64415" w:rsidRPr="005D1041">
        <w:rPr>
          <w:rFonts w:ascii="Times New Roman" w:hAnsi="Times New Roman" w:cs="Times New Roman"/>
          <w:sz w:val="28"/>
          <w:szCs w:val="28"/>
          <w:lang w:val="uk-UA"/>
        </w:rPr>
        <w:t>в цій сфері.</w:t>
      </w:r>
    </w:p>
    <w:p w:rsidR="00B64415" w:rsidRDefault="00B64415" w:rsidP="005D1041">
      <w:pPr>
        <w:autoSpaceDE w:val="0"/>
        <w:autoSpaceDN w:val="0"/>
        <w:adjustRightInd w:val="0"/>
        <w:spacing w:after="0" w:line="360" w:lineRule="auto"/>
        <w:ind w:firstLine="709"/>
        <w:jc w:val="both"/>
        <w:rPr>
          <w:rFonts w:ascii="Times New Roman" w:hAnsi="Times New Roman" w:cs="Times New Roman"/>
          <w:sz w:val="28"/>
          <w:szCs w:val="28"/>
          <w:lang w:val="uk-UA" w:bidi="ar-SA"/>
        </w:rPr>
      </w:pPr>
      <w:r w:rsidRPr="005D1041">
        <w:rPr>
          <w:rFonts w:ascii="Times New Roman" w:hAnsi="Times New Roman" w:cs="Times New Roman"/>
          <w:sz w:val="28"/>
          <w:szCs w:val="28"/>
          <w:lang w:val="uk-UA" w:bidi="ar-SA"/>
        </w:rPr>
        <w:t>Актуальність дослідження зводиться до того, що публічне</w:t>
      </w:r>
      <w:r w:rsidR="005D1041">
        <w:rPr>
          <w:rFonts w:ascii="Times New Roman" w:hAnsi="Times New Roman" w:cs="Times New Roman"/>
          <w:sz w:val="28"/>
          <w:szCs w:val="28"/>
          <w:lang w:val="uk-UA" w:bidi="ar-SA"/>
        </w:rPr>
        <w:t xml:space="preserve"> </w:t>
      </w:r>
      <w:r w:rsidRPr="005D1041">
        <w:rPr>
          <w:rFonts w:ascii="Times New Roman" w:hAnsi="Times New Roman" w:cs="Times New Roman"/>
          <w:sz w:val="28"/>
          <w:szCs w:val="28"/>
          <w:lang w:val="uk-UA" w:bidi="ar-SA"/>
        </w:rPr>
        <w:t>адміністрування сьогодні є чи не найголовнішою сферою діяльності. Теоретико-методологічні засади аналізу публічної сфери зводяться до пояснення її понятійно-категоріального апарату та застосування методів аналізу цієї складної категорії. Публічну сферу слід аналізувати як політичне явище, що являється правовим феноменом.</w:t>
      </w:r>
    </w:p>
    <w:p w:rsidR="00B64415" w:rsidRPr="00A735BE" w:rsidRDefault="00B64415" w:rsidP="005D1041">
      <w:pPr>
        <w:autoSpaceDE w:val="0"/>
        <w:autoSpaceDN w:val="0"/>
        <w:adjustRightInd w:val="0"/>
        <w:spacing w:after="0" w:line="360" w:lineRule="auto"/>
        <w:ind w:firstLine="709"/>
        <w:jc w:val="both"/>
        <w:rPr>
          <w:rFonts w:ascii="Times New Roman" w:hAnsi="Times New Roman" w:cs="Times New Roman"/>
          <w:sz w:val="28"/>
          <w:szCs w:val="28"/>
          <w:lang w:val="uk-UA"/>
        </w:rPr>
      </w:pPr>
      <w:r w:rsidRPr="00A735BE">
        <w:rPr>
          <w:rFonts w:ascii="Times New Roman" w:hAnsi="Times New Roman" w:cs="Times New Roman"/>
          <w:sz w:val="28"/>
          <w:szCs w:val="28"/>
          <w:lang w:val="uk-UA"/>
        </w:rPr>
        <w:t>Діяльність органів державної виконавчої влади і органів місцевого самоврядування в сучасній Україні має ознаки публічного адміністрування, що пов’язано із зміною характеру відносин з юридичними і фізичними особами у зв’язку з розвитком ринкової економіки та демократизацією суспільства</w:t>
      </w:r>
      <w:r w:rsidR="00A735BE" w:rsidRPr="00A735BE">
        <w:rPr>
          <w:rFonts w:ascii="Times New Roman" w:hAnsi="Times New Roman" w:cs="Times New Roman"/>
          <w:sz w:val="28"/>
          <w:szCs w:val="28"/>
          <w:lang w:val="uk-UA"/>
        </w:rPr>
        <w:t>.</w:t>
      </w:r>
    </w:p>
    <w:p w:rsidR="00A735BE" w:rsidRPr="00A735BE" w:rsidRDefault="00A735BE" w:rsidP="005D1041">
      <w:pPr>
        <w:autoSpaceDE w:val="0"/>
        <w:autoSpaceDN w:val="0"/>
        <w:adjustRightInd w:val="0"/>
        <w:spacing w:after="0" w:line="360" w:lineRule="auto"/>
        <w:ind w:firstLine="709"/>
        <w:jc w:val="both"/>
        <w:rPr>
          <w:rFonts w:ascii="Times New Roman" w:hAnsi="Times New Roman" w:cs="Times New Roman"/>
          <w:sz w:val="28"/>
          <w:szCs w:val="28"/>
          <w:lang w:val="ru-RU"/>
        </w:rPr>
      </w:pPr>
      <w:r w:rsidRPr="00A735BE">
        <w:rPr>
          <w:rFonts w:ascii="Times New Roman" w:hAnsi="Times New Roman" w:cs="Times New Roman"/>
          <w:sz w:val="28"/>
          <w:szCs w:val="28"/>
          <w:lang w:val="ru-RU"/>
        </w:rPr>
        <w:t xml:space="preserve">Подальший розвиток публічного адміністрування доцільно спрямовувати у напрямі формування системи цінностей, політик та інституцій, які створюють підґрунтя для взаємодії держави, громадянського суспільства та бізнесу, а також </w:t>
      </w:r>
      <w:r w:rsidRPr="00A735BE">
        <w:rPr>
          <w:rFonts w:ascii="Times New Roman" w:hAnsi="Times New Roman" w:cs="Times New Roman"/>
          <w:sz w:val="28"/>
          <w:szCs w:val="28"/>
          <w:lang w:val="ru-RU"/>
        </w:rPr>
        <w:lastRenderedPageBreak/>
        <w:t>становлення нового публічного менеджменту, що орієнтований на досягнення конкретного результату.</w:t>
      </w:r>
    </w:p>
    <w:p w:rsidR="00B56C7C" w:rsidRPr="00B56C7C" w:rsidRDefault="00B56C7C" w:rsidP="00B56C7C">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bidi="ar-SA"/>
        </w:rPr>
        <w:t>Сьогодні у рамок публічної сфери формується потреба у нових моделях і принципах управління: децентралізованих, поліцентричних, мобільних, інноваційних, які поєднують принципи державного і ринкового регулювання, індивідуальної свободи та нових форм колективної та особистої  відповідальності. Удосконалення роботи публічної сфери (адміністрування) являється прерогативою держави, що покликане слугувати соціальному благополуччю суспільства. Соціальна держава покликана удосконалювати всі аспекти управлінської діяльності, стимулювати ініціативу та здійснювати контроль з метою реалізації свого призначення і здійснення поставлених задач.</w:t>
      </w:r>
    </w:p>
    <w:p w:rsidR="00927844" w:rsidRPr="005D1041" w:rsidRDefault="00927844" w:rsidP="00B56C7C">
      <w:pPr>
        <w:spacing w:after="0" w:line="360" w:lineRule="auto"/>
        <w:ind w:firstLine="709"/>
        <w:jc w:val="both"/>
        <w:rPr>
          <w:rFonts w:ascii="Times New Roman" w:hAnsi="Times New Roman" w:cs="Times New Roman"/>
          <w:sz w:val="28"/>
          <w:szCs w:val="28"/>
          <w:lang w:val="uk-UA"/>
        </w:rPr>
      </w:pPr>
      <w:r w:rsidRPr="00A735BE">
        <w:rPr>
          <w:rFonts w:ascii="Times New Roman" w:hAnsi="Times New Roman" w:cs="Times New Roman"/>
          <w:sz w:val="28"/>
          <w:szCs w:val="28"/>
          <w:lang w:val="uk-UA"/>
        </w:rPr>
        <w:t xml:space="preserve">Питання, щодо </w:t>
      </w:r>
      <w:r w:rsidR="00B64415" w:rsidRPr="00A735BE">
        <w:rPr>
          <w:rFonts w:ascii="Times New Roman" w:hAnsi="Times New Roman" w:cs="Times New Roman"/>
          <w:sz w:val="28"/>
          <w:szCs w:val="28"/>
          <w:lang w:val="uk-UA"/>
        </w:rPr>
        <w:t xml:space="preserve">поняття, класифікації та правового статусу суб’єктів реалізації публічного адміністрування </w:t>
      </w:r>
      <w:r w:rsidRPr="00A735BE">
        <w:rPr>
          <w:rFonts w:ascii="Times New Roman" w:hAnsi="Times New Roman" w:cs="Times New Roman"/>
          <w:sz w:val="28"/>
          <w:szCs w:val="28"/>
          <w:lang w:val="uk-UA"/>
        </w:rPr>
        <w:t xml:space="preserve">досліджувалися такими провідними науковцями як: </w:t>
      </w:r>
      <w:r w:rsidR="00D459F3">
        <w:rPr>
          <w:rFonts w:ascii="Times New Roman" w:hAnsi="Times New Roman" w:cs="Times New Roman"/>
          <w:sz w:val="28"/>
          <w:szCs w:val="28"/>
          <w:lang w:val="uk-UA"/>
        </w:rPr>
        <w:t>Авер'янов В.Б., Колпаков В.К., Міхровська М.К., Колодій А.Ф., Дзюндзюк В.Б., Сурмін Ю.П., Семенчук Т.Б., Кондратюк Т.В., Коротка Н.О., Шатило О.А., Оболенський О.Ю., Битяк В.П., Чернов С.І., Коваленко В.В., Галунько В.В., Кузьменко О.В., Атаманчук Г.В., Малиновський В.Я., Петровський П.М., Міненко М.А. та ін.</w:t>
      </w:r>
      <w:r w:rsidR="00794803" w:rsidRPr="00A735BE">
        <w:rPr>
          <w:rFonts w:ascii="Times New Roman" w:hAnsi="Times New Roman" w:cs="Times New Roman"/>
          <w:sz w:val="28"/>
          <w:szCs w:val="28"/>
          <w:lang w:val="uk-UA"/>
        </w:rPr>
        <w:t xml:space="preserve"> </w:t>
      </w:r>
      <w:r w:rsidR="00794803" w:rsidRPr="00A735BE">
        <w:rPr>
          <w:rFonts w:ascii="Times New Roman" w:hAnsi="Times New Roman" w:cs="Times New Roman"/>
          <w:spacing w:val="-2"/>
          <w:sz w:val="28"/>
          <w:szCs w:val="28"/>
          <w:lang w:val="uk-UA"/>
        </w:rPr>
        <w:t>Нормативною та емпіричною базою дипломної работи стали норми Конституції України та інших законодавчих актів, нормативно</w:t>
      </w:r>
      <w:r w:rsidR="00794803" w:rsidRPr="00114E2F">
        <w:rPr>
          <w:rFonts w:ascii="Times New Roman" w:hAnsi="Times New Roman"/>
          <w:spacing w:val="-2"/>
          <w:sz w:val="28"/>
          <w:szCs w:val="28"/>
          <w:lang w:val="uk-UA"/>
        </w:rPr>
        <w:t>-правові акти органів державної влади, міжнародно-правові документи</w:t>
      </w:r>
      <w:r w:rsidR="00794803">
        <w:rPr>
          <w:rFonts w:ascii="Times New Roman" w:hAnsi="Times New Roman"/>
          <w:spacing w:val="-2"/>
          <w:sz w:val="28"/>
          <w:szCs w:val="28"/>
          <w:lang w:val="uk-UA"/>
        </w:rPr>
        <w:t>;</w:t>
      </w:r>
      <w:r w:rsidR="00794803" w:rsidRPr="00114E2F">
        <w:rPr>
          <w:rFonts w:ascii="Times New Roman" w:hAnsi="Times New Roman"/>
          <w:spacing w:val="-2"/>
          <w:sz w:val="28"/>
          <w:szCs w:val="28"/>
          <w:lang w:val="uk-UA"/>
        </w:rPr>
        <w:t xml:space="preserve"> довідкова л</w:t>
      </w:r>
      <w:r w:rsidR="00B56C7C">
        <w:rPr>
          <w:rFonts w:ascii="Times New Roman" w:hAnsi="Times New Roman"/>
          <w:spacing w:val="-2"/>
          <w:sz w:val="28"/>
          <w:szCs w:val="28"/>
          <w:lang w:val="uk-UA"/>
        </w:rPr>
        <w:t>ітература</w:t>
      </w:r>
      <w:r w:rsidR="00794803" w:rsidRPr="00114E2F">
        <w:rPr>
          <w:rFonts w:ascii="Times New Roman" w:hAnsi="Times New Roman"/>
          <w:spacing w:val="-2"/>
          <w:sz w:val="28"/>
          <w:szCs w:val="28"/>
          <w:lang w:val="uk-UA"/>
        </w:rPr>
        <w:t>.</w:t>
      </w:r>
    </w:p>
    <w:p w:rsidR="00927844" w:rsidRPr="005D1041" w:rsidRDefault="00927844" w:rsidP="005D1041">
      <w:pPr>
        <w:spacing w:after="0" w:line="360" w:lineRule="auto"/>
        <w:ind w:firstLine="709"/>
        <w:jc w:val="both"/>
        <w:rPr>
          <w:rFonts w:ascii="Times New Roman" w:hAnsi="Times New Roman" w:cs="Times New Roman"/>
          <w:sz w:val="28"/>
          <w:szCs w:val="28"/>
          <w:lang w:val="uk-UA"/>
        </w:rPr>
      </w:pPr>
      <w:r w:rsidRPr="005D1041">
        <w:rPr>
          <w:rFonts w:ascii="Times New Roman" w:hAnsi="Times New Roman" w:cs="Times New Roman"/>
          <w:b/>
          <w:bCs/>
          <w:sz w:val="28"/>
          <w:szCs w:val="28"/>
          <w:lang w:val="uk-UA"/>
        </w:rPr>
        <w:t>Об’єктом дослідження</w:t>
      </w:r>
      <w:r w:rsidRPr="005D1041">
        <w:rPr>
          <w:rFonts w:ascii="Times New Roman" w:hAnsi="Times New Roman" w:cs="Times New Roman"/>
          <w:sz w:val="28"/>
          <w:szCs w:val="28"/>
          <w:lang w:val="uk-UA"/>
        </w:rPr>
        <w:t xml:space="preserve"> є суспільні відносини, що виникають в процесі реалізації публічного адміністрування.  </w:t>
      </w:r>
    </w:p>
    <w:p w:rsidR="00927844" w:rsidRPr="005D1041" w:rsidRDefault="00927844" w:rsidP="005D1041">
      <w:pPr>
        <w:spacing w:after="0" w:line="360" w:lineRule="auto"/>
        <w:ind w:firstLine="709"/>
        <w:jc w:val="both"/>
        <w:rPr>
          <w:rFonts w:ascii="Times New Roman" w:hAnsi="Times New Roman" w:cs="Times New Roman"/>
          <w:sz w:val="28"/>
          <w:szCs w:val="28"/>
          <w:lang w:val="uk-UA"/>
        </w:rPr>
      </w:pPr>
      <w:r w:rsidRPr="005D1041">
        <w:rPr>
          <w:rFonts w:ascii="Times New Roman" w:hAnsi="Times New Roman" w:cs="Times New Roman"/>
          <w:b/>
          <w:bCs/>
          <w:sz w:val="28"/>
          <w:szCs w:val="28"/>
          <w:lang w:val="uk-UA"/>
        </w:rPr>
        <w:t>Предметом дослідження</w:t>
      </w:r>
      <w:r w:rsidRPr="005D1041">
        <w:rPr>
          <w:rFonts w:ascii="Times New Roman" w:hAnsi="Times New Roman" w:cs="Times New Roman"/>
          <w:sz w:val="28"/>
          <w:szCs w:val="28"/>
          <w:lang w:val="uk-UA"/>
        </w:rPr>
        <w:t xml:space="preserve"> </w:t>
      </w:r>
      <w:r w:rsidR="00B64415" w:rsidRPr="005D1041">
        <w:rPr>
          <w:rFonts w:ascii="Times New Roman" w:hAnsi="Times New Roman" w:cs="Times New Roman"/>
          <w:sz w:val="28"/>
          <w:szCs w:val="28"/>
          <w:lang w:val="uk-UA"/>
        </w:rPr>
        <w:t xml:space="preserve">є </w:t>
      </w:r>
      <w:r w:rsidRPr="005D1041">
        <w:rPr>
          <w:rFonts w:ascii="Times New Roman" w:hAnsi="Times New Roman" w:cs="Times New Roman"/>
          <w:sz w:val="28"/>
          <w:szCs w:val="28"/>
          <w:lang w:val="uk-UA"/>
        </w:rPr>
        <w:t>правовий статус суб’єктів реалізації  публічного адміністрування в Україні.</w:t>
      </w:r>
    </w:p>
    <w:p w:rsidR="00927844" w:rsidRPr="005D1041" w:rsidRDefault="00927844" w:rsidP="005D1041">
      <w:pPr>
        <w:widowControl w:val="0"/>
        <w:tabs>
          <w:tab w:val="left" w:pos="1260"/>
        </w:tabs>
        <w:spacing w:after="0" w:line="360" w:lineRule="auto"/>
        <w:ind w:firstLine="709"/>
        <w:jc w:val="both"/>
        <w:rPr>
          <w:rFonts w:ascii="Times New Roman" w:hAnsi="Times New Roman" w:cs="Times New Roman"/>
          <w:snapToGrid w:val="0"/>
          <w:sz w:val="28"/>
          <w:szCs w:val="28"/>
          <w:lang w:val="uk-UA"/>
        </w:rPr>
      </w:pPr>
      <w:r w:rsidRPr="005D1041">
        <w:rPr>
          <w:rFonts w:ascii="Times New Roman" w:hAnsi="Times New Roman" w:cs="Times New Roman"/>
          <w:sz w:val="28"/>
          <w:szCs w:val="28"/>
          <w:lang w:val="uk-UA"/>
        </w:rPr>
        <w:t xml:space="preserve">Мета дипломного дослідження полягає у тому, щоб на основі </w:t>
      </w:r>
      <w:r w:rsidRPr="005D1041">
        <w:rPr>
          <w:rFonts w:ascii="Times New Roman" w:hAnsi="Times New Roman" w:cs="Times New Roman"/>
          <w:snapToGrid w:val="0"/>
          <w:sz w:val="28"/>
          <w:szCs w:val="28"/>
          <w:lang w:val="uk-UA"/>
        </w:rPr>
        <w:t>аналізу чинного законодавства України, відповідних підзаконних нормативно-правових актів, узагальнення історичних, зарубіжних та вітчизняних сучасних наукових теорій  проаналізувати питання</w:t>
      </w:r>
      <w:r w:rsidRPr="005D1041">
        <w:rPr>
          <w:rFonts w:ascii="Times New Roman" w:hAnsi="Times New Roman" w:cs="Times New Roman"/>
          <w:sz w:val="28"/>
          <w:szCs w:val="28"/>
          <w:lang w:val="uk-UA"/>
        </w:rPr>
        <w:t xml:space="preserve"> щодо правового статусу суб’єктів реалізації  публічного адміністрування</w:t>
      </w:r>
      <w:r w:rsidRPr="005D1041">
        <w:rPr>
          <w:rFonts w:ascii="Times New Roman" w:hAnsi="Times New Roman" w:cs="Times New Roman"/>
          <w:snapToGrid w:val="0"/>
          <w:sz w:val="28"/>
          <w:szCs w:val="28"/>
          <w:lang w:val="uk-UA"/>
        </w:rPr>
        <w:t xml:space="preserve">, а також запропонувати шляхи його вдосконалення. </w:t>
      </w:r>
    </w:p>
    <w:p w:rsidR="00927844" w:rsidRPr="005D1041" w:rsidRDefault="00927844" w:rsidP="005D1041">
      <w:pPr>
        <w:widowControl w:val="0"/>
        <w:tabs>
          <w:tab w:val="left" w:pos="1260"/>
        </w:tabs>
        <w:spacing w:after="0" w:line="360" w:lineRule="auto"/>
        <w:ind w:firstLine="709"/>
        <w:jc w:val="both"/>
        <w:rPr>
          <w:rFonts w:ascii="Times New Roman" w:hAnsi="Times New Roman" w:cs="Times New Roman"/>
          <w:sz w:val="28"/>
          <w:szCs w:val="28"/>
          <w:lang w:val="uk-UA"/>
        </w:rPr>
      </w:pPr>
      <w:r w:rsidRPr="005D1041">
        <w:rPr>
          <w:rFonts w:ascii="Times New Roman" w:hAnsi="Times New Roman" w:cs="Times New Roman"/>
          <w:sz w:val="28"/>
          <w:szCs w:val="28"/>
          <w:lang w:val="uk-UA"/>
        </w:rPr>
        <w:lastRenderedPageBreak/>
        <w:t xml:space="preserve">Реалізація поставленої мети зумовила необхідність послідовного вирішення таких дослідницьких завдань: </w:t>
      </w:r>
    </w:p>
    <w:p w:rsidR="00927844" w:rsidRDefault="00B64415" w:rsidP="005D1041">
      <w:pPr>
        <w:numPr>
          <w:ilvl w:val="0"/>
          <w:numId w:val="8"/>
        </w:numPr>
        <w:tabs>
          <w:tab w:val="clear" w:pos="1845"/>
          <w:tab w:val="num" w:pos="0"/>
        </w:tabs>
        <w:spacing w:after="0" w:line="360" w:lineRule="auto"/>
        <w:ind w:left="0" w:firstLine="709"/>
        <w:jc w:val="both"/>
        <w:rPr>
          <w:rFonts w:ascii="Times New Roman" w:hAnsi="Times New Roman" w:cs="Times New Roman"/>
          <w:sz w:val="28"/>
          <w:szCs w:val="28"/>
          <w:lang w:val="uk-UA"/>
        </w:rPr>
      </w:pPr>
      <w:r w:rsidRPr="005D1041">
        <w:rPr>
          <w:rFonts w:ascii="Times New Roman" w:hAnsi="Times New Roman" w:cs="Times New Roman"/>
          <w:sz w:val="28"/>
          <w:szCs w:val="28"/>
          <w:lang w:val="uk-UA"/>
        </w:rPr>
        <w:t>визначити</w:t>
      </w:r>
      <w:r w:rsidR="00927844" w:rsidRPr="005D1041">
        <w:rPr>
          <w:rFonts w:ascii="Times New Roman" w:hAnsi="Times New Roman" w:cs="Times New Roman"/>
          <w:sz w:val="28"/>
          <w:szCs w:val="28"/>
          <w:lang w:val="uk-UA"/>
        </w:rPr>
        <w:t xml:space="preserve"> поняття</w:t>
      </w:r>
      <w:r w:rsidR="005D1041">
        <w:rPr>
          <w:rFonts w:ascii="Times New Roman" w:hAnsi="Times New Roman" w:cs="Times New Roman"/>
          <w:sz w:val="28"/>
          <w:szCs w:val="28"/>
          <w:lang w:val="uk-UA"/>
        </w:rPr>
        <w:t xml:space="preserve"> </w:t>
      </w:r>
      <w:r w:rsidRPr="005D1041">
        <w:rPr>
          <w:rFonts w:ascii="Times New Roman" w:hAnsi="Times New Roman" w:cs="Times New Roman"/>
          <w:sz w:val="28"/>
          <w:szCs w:val="28"/>
          <w:lang w:val="uk-UA"/>
        </w:rPr>
        <w:t xml:space="preserve"> публічного адміністрування</w:t>
      </w:r>
      <w:r w:rsidR="005D1041">
        <w:rPr>
          <w:rFonts w:ascii="Times New Roman" w:hAnsi="Times New Roman" w:cs="Times New Roman"/>
          <w:sz w:val="28"/>
          <w:szCs w:val="28"/>
          <w:lang w:val="uk-UA"/>
        </w:rPr>
        <w:t>;</w:t>
      </w:r>
    </w:p>
    <w:p w:rsidR="005D1041" w:rsidRPr="00794803" w:rsidRDefault="005D1041" w:rsidP="00794803">
      <w:pPr>
        <w:numPr>
          <w:ilvl w:val="0"/>
          <w:numId w:val="8"/>
        </w:numPr>
        <w:tabs>
          <w:tab w:val="clear" w:pos="1845"/>
          <w:tab w:val="num" w:pos="0"/>
        </w:tabs>
        <w:spacing w:after="0" w:line="360" w:lineRule="auto"/>
        <w:ind w:left="0" w:firstLine="709"/>
        <w:jc w:val="both"/>
        <w:rPr>
          <w:rFonts w:ascii="Times New Roman" w:hAnsi="Times New Roman" w:cs="Times New Roman"/>
          <w:sz w:val="28"/>
          <w:szCs w:val="28"/>
          <w:lang w:val="uk-UA"/>
        </w:rPr>
      </w:pPr>
      <w:r w:rsidRPr="00794803">
        <w:rPr>
          <w:rFonts w:ascii="Times New Roman" w:hAnsi="Times New Roman" w:cs="Times New Roman"/>
          <w:sz w:val="28"/>
          <w:szCs w:val="28"/>
          <w:lang w:val="uk-UA"/>
        </w:rPr>
        <w:t>охарактеризувати форми і методи публічного адміністрування;</w:t>
      </w:r>
    </w:p>
    <w:p w:rsidR="00B64415" w:rsidRPr="00794803" w:rsidRDefault="00B64415" w:rsidP="00794803">
      <w:pPr>
        <w:numPr>
          <w:ilvl w:val="0"/>
          <w:numId w:val="8"/>
        </w:numPr>
        <w:tabs>
          <w:tab w:val="clear" w:pos="1845"/>
          <w:tab w:val="num" w:pos="0"/>
        </w:tabs>
        <w:spacing w:after="0" w:line="360" w:lineRule="auto"/>
        <w:ind w:left="0" w:firstLine="709"/>
        <w:jc w:val="both"/>
        <w:rPr>
          <w:rFonts w:ascii="Times New Roman" w:hAnsi="Times New Roman" w:cs="Times New Roman"/>
          <w:sz w:val="28"/>
          <w:szCs w:val="28"/>
          <w:lang w:val="uk-UA"/>
        </w:rPr>
      </w:pPr>
      <w:r w:rsidRPr="00794803">
        <w:rPr>
          <w:rFonts w:ascii="Times New Roman" w:hAnsi="Times New Roman" w:cs="Times New Roman"/>
          <w:sz w:val="28"/>
          <w:szCs w:val="28"/>
          <w:lang w:val="uk-UA"/>
        </w:rPr>
        <w:t>сформулювати поняття «суб’єкт реалізації публічного адміністрування»</w:t>
      </w:r>
      <w:r w:rsidR="005D1041" w:rsidRPr="00794803">
        <w:rPr>
          <w:rFonts w:ascii="Times New Roman" w:hAnsi="Times New Roman" w:cs="Times New Roman"/>
          <w:sz w:val="28"/>
          <w:szCs w:val="28"/>
          <w:lang w:val="uk-UA"/>
        </w:rPr>
        <w:t xml:space="preserve"> та висвітлити ознаки цих суб’єктів</w:t>
      </w:r>
      <w:r w:rsidRPr="00794803">
        <w:rPr>
          <w:rFonts w:ascii="Times New Roman" w:hAnsi="Times New Roman" w:cs="Times New Roman"/>
          <w:sz w:val="28"/>
          <w:szCs w:val="28"/>
          <w:lang w:val="uk-UA"/>
        </w:rPr>
        <w:t>;</w:t>
      </w:r>
    </w:p>
    <w:p w:rsidR="00927844" w:rsidRPr="00794803" w:rsidRDefault="00927844" w:rsidP="00794803">
      <w:pPr>
        <w:numPr>
          <w:ilvl w:val="0"/>
          <w:numId w:val="8"/>
        </w:numPr>
        <w:tabs>
          <w:tab w:val="clear" w:pos="1845"/>
          <w:tab w:val="num" w:pos="0"/>
        </w:tabs>
        <w:spacing w:after="0" w:line="360" w:lineRule="auto"/>
        <w:ind w:left="0" w:firstLine="709"/>
        <w:jc w:val="both"/>
        <w:rPr>
          <w:rFonts w:ascii="Times New Roman" w:hAnsi="Times New Roman" w:cs="Times New Roman"/>
          <w:sz w:val="28"/>
          <w:szCs w:val="28"/>
          <w:lang w:val="uk-UA"/>
        </w:rPr>
      </w:pPr>
      <w:r w:rsidRPr="00794803">
        <w:rPr>
          <w:rFonts w:ascii="Times New Roman" w:hAnsi="Times New Roman" w:cs="Times New Roman"/>
          <w:sz w:val="28"/>
          <w:szCs w:val="28"/>
          <w:lang w:val="uk-UA"/>
        </w:rPr>
        <w:t xml:space="preserve">здійснити класифікацію </w:t>
      </w:r>
      <w:r w:rsidR="005D1041" w:rsidRPr="00794803">
        <w:rPr>
          <w:rFonts w:ascii="Times New Roman" w:hAnsi="Times New Roman" w:cs="Times New Roman"/>
          <w:sz w:val="28"/>
          <w:szCs w:val="28"/>
          <w:lang w:val="uk-UA"/>
        </w:rPr>
        <w:t>суб’єктів реалізації публічного адміністрування в Україні</w:t>
      </w:r>
      <w:r w:rsidRPr="00794803">
        <w:rPr>
          <w:rFonts w:ascii="Times New Roman" w:hAnsi="Times New Roman" w:cs="Times New Roman"/>
          <w:sz w:val="28"/>
          <w:szCs w:val="28"/>
          <w:lang w:val="uk-UA"/>
        </w:rPr>
        <w:t>;</w:t>
      </w:r>
    </w:p>
    <w:p w:rsidR="005D1041" w:rsidRPr="00794803" w:rsidRDefault="00927844" w:rsidP="00794803">
      <w:pPr>
        <w:numPr>
          <w:ilvl w:val="0"/>
          <w:numId w:val="8"/>
        </w:numPr>
        <w:tabs>
          <w:tab w:val="clear" w:pos="1845"/>
          <w:tab w:val="num" w:pos="0"/>
        </w:tabs>
        <w:spacing w:after="0" w:line="360" w:lineRule="auto"/>
        <w:ind w:left="0" w:firstLine="709"/>
        <w:jc w:val="both"/>
        <w:rPr>
          <w:rFonts w:ascii="Times New Roman" w:hAnsi="Times New Roman" w:cs="Times New Roman"/>
          <w:sz w:val="28"/>
          <w:szCs w:val="28"/>
          <w:lang w:val="uk-UA"/>
        </w:rPr>
      </w:pPr>
      <w:r w:rsidRPr="00794803">
        <w:rPr>
          <w:rFonts w:ascii="Times New Roman" w:hAnsi="Times New Roman" w:cs="Times New Roman"/>
          <w:sz w:val="28"/>
          <w:szCs w:val="28"/>
          <w:lang w:val="uk-UA"/>
        </w:rPr>
        <w:t>проаналізувати правовий статус</w:t>
      </w:r>
      <w:r w:rsidR="005D1041" w:rsidRPr="00794803">
        <w:rPr>
          <w:rFonts w:ascii="Times New Roman" w:hAnsi="Times New Roman" w:cs="Times New Roman"/>
          <w:sz w:val="28"/>
          <w:szCs w:val="28"/>
          <w:lang w:val="uk-UA"/>
        </w:rPr>
        <w:t xml:space="preserve"> органів виконавчої влади в Україні</w:t>
      </w:r>
      <w:r w:rsidRPr="00794803">
        <w:rPr>
          <w:rFonts w:ascii="Times New Roman" w:hAnsi="Times New Roman" w:cs="Times New Roman"/>
          <w:sz w:val="28"/>
          <w:szCs w:val="28"/>
          <w:lang w:val="uk-UA"/>
        </w:rPr>
        <w:t>;</w:t>
      </w:r>
    </w:p>
    <w:p w:rsidR="00927844" w:rsidRPr="00794803" w:rsidRDefault="005D1041" w:rsidP="00794803">
      <w:pPr>
        <w:numPr>
          <w:ilvl w:val="0"/>
          <w:numId w:val="8"/>
        </w:numPr>
        <w:tabs>
          <w:tab w:val="clear" w:pos="1845"/>
          <w:tab w:val="num" w:pos="0"/>
        </w:tabs>
        <w:spacing w:after="0" w:line="360" w:lineRule="auto"/>
        <w:ind w:left="0" w:firstLine="709"/>
        <w:jc w:val="both"/>
        <w:rPr>
          <w:rFonts w:ascii="Times New Roman" w:hAnsi="Times New Roman" w:cs="Times New Roman"/>
          <w:sz w:val="28"/>
          <w:szCs w:val="28"/>
          <w:lang w:val="uk-UA"/>
        </w:rPr>
      </w:pPr>
      <w:r w:rsidRPr="00794803">
        <w:rPr>
          <w:rFonts w:ascii="Times New Roman" w:hAnsi="Times New Roman" w:cs="Times New Roman"/>
          <w:sz w:val="28"/>
          <w:szCs w:val="28"/>
          <w:lang w:val="uk-UA"/>
        </w:rPr>
        <w:t>дослідити особливості правового статусу органів місцевого самоврядування, як суб’єктів реалізації публічного адміністрування.</w:t>
      </w:r>
      <w:r w:rsidR="00927844" w:rsidRPr="00794803">
        <w:rPr>
          <w:rFonts w:ascii="Times New Roman" w:hAnsi="Times New Roman" w:cs="Times New Roman"/>
          <w:sz w:val="28"/>
          <w:szCs w:val="28"/>
          <w:lang w:val="uk-UA"/>
        </w:rPr>
        <w:t xml:space="preserve"> </w:t>
      </w:r>
    </w:p>
    <w:p w:rsidR="00927844" w:rsidRPr="00794803" w:rsidRDefault="00927844" w:rsidP="007153FA">
      <w:pPr>
        <w:pStyle w:val="Default"/>
        <w:spacing w:line="360" w:lineRule="auto"/>
        <w:ind w:firstLine="709"/>
        <w:jc w:val="both"/>
        <w:rPr>
          <w:kern w:val="28"/>
          <w:sz w:val="28"/>
          <w:szCs w:val="28"/>
          <w:lang w:val="ru-RU"/>
        </w:rPr>
      </w:pPr>
      <w:r w:rsidRPr="00794803">
        <w:rPr>
          <w:sz w:val="28"/>
          <w:szCs w:val="28"/>
        </w:rPr>
        <w:t xml:space="preserve">Методологічною основою дослідження стали сучасні загальні та спеціальні методи наукового пізнання. </w:t>
      </w:r>
      <w:r w:rsidR="005D1041" w:rsidRPr="00794803">
        <w:rPr>
          <w:sz w:val="28"/>
          <w:szCs w:val="28"/>
        </w:rPr>
        <w:t xml:space="preserve">У процесі дослідження проблем розуміння публічного адміністрування, </w:t>
      </w:r>
      <w:r w:rsidR="00865BA3" w:rsidRPr="00794803">
        <w:rPr>
          <w:sz w:val="28"/>
          <w:szCs w:val="28"/>
        </w:rPr>
        <w:t>форм та методів здійснення публічного адміністрування,</w:t>
      </w:r>
      <w:r w:rsidR="005D1041" w:rsidRPr="00794803">
        <w:rPr>
          <w:sz w:val="28"/>
          <w:szCs w:val="28"/>
        </w:rPr>
        <w:t xml:space="preserve"> системи суб’єктів, </w:t>
      </w:r>
      <w:r w:rsidR="00865BA3" w:rsidRPr="00794803">
        <w:rPr>
          <w:sz w:val="28"/>
          <w:szCs w:val="28"/>
        </w:rPr>
        <w:t xml:space="preserve">був використаний </w:t>
      </w:r>
      <w:r w:rsidR="005D1041" w:rsidRPr="00794803">
        <w:rPr>
          <w:sz w:val="28"/>
          <w:szCs w:val="28"/>
        </w:rPr>
        <w:t xml:space="preserve">діалектичний підхід. В основу дослідження покладено такі принципи діалектичного пізнання, як історизм, об’єктивність, конкретність, детермінізм, розвиток, протиріччя тощо. Використано загальнонаукові методи: структурний, функціональний, системний аналіз. Формально-логічні методи (аналіз, синтез, дедукція, індукція, аналогія) широко застосовано при опрацюванні доктринальних досягнень з </w:t>
      </w:r>
      <w:r w:rsidR="00794803" w:rsidRPr="00794803">
        <w:rPr>
          <w:sz w:val="28"/>
          <w:szCs w:val="28"/>
        </w:rPr>
        <w:t xml:space="preserve">відповідної тематики. </w:t>
      </w:r>
      <w:r w:rsidR="005D1041" w:rsidRPr="00794803">
        <w:rPr>
          <w:sz w:val="28"/>
          <w:szCs w:val="28"/>
        </w:rPr>
        <w:t>Значну кількість теоретичних проблем вирішено за допомогою єдності історичного та логічного методів  та методу сходження від абстрактного до конкретного</w:t>
      </w:r>
      <w:r w:rsidR="007153FA">
        <w:rPr>
          <w:sz w:val="28"/>
          <w:szCs w:val="28"/>
        </w:rPr>
        <w:t xml:space="preserve">. </w:t>
      </w:r>
      <w:r w:rsidR="005D1041" w:rsidRPr="00794803">
        <w:rPr>
          <w:sz w:val="28"/>
          <w:szCs w:val="28"/>
          <w:lang w:val="ru-RU"/>
        </w:rPr>
        <w:t xml:space="preserve">Застосовано спеціальні методи, властиві юридичній науці – формально-догматичний (юридико-технічний), порівняльно-правовий. </w:t>
      </w:r>
    </w:p>
    <w:p w:rsidR="007268F5" w:rsidRDefault="00927844" w:rsidP="00E7734A">
      <w:pPr>
        <w:widowControl w:val="0"/>
        <w:shd w:val="clear" w:color="auto" w:fill="FFFFFF"/>
        <w:tabs>
          <w:tab w:val="left" w:pos="709"/>
        </w:tabs>
        <w:spacing w:after="0" w:line="360" w:lineRule="auto"/>
        <w:ind w:firstLine="709"/>
        <w:jc w:val="both"/>
        <w:rPr>
          <w:rFonts w:ascii="Times New Roman" w:hAnsi="Times New Roman" w:cs="Times New Roman"/>
          <w:b/>
          <w:sz w:val="28"/>
          <w:szCs w:val="28"/>
          <w:lang w:val="uk-UA"/>
        </w:rPr>
      </w:pPr>
      <w:r w:rsidRPr="00794803">
        <w:rPr>
          <w:rFonts w:ascii="Times New Roman" w:hAnsi="Times New Roman" w:cs="Times New Roman"/>
          <w:kern w:val="28"/>
          <w:sz w:val="28"/>
          <w:szCs w:val="28"/>
          <w:lang w:val="uk-UA"/>
        </w:rPr>
        <w:t xml:space="preserve">Структурно робота складається з вступу, трьох розділів, висновків і списку використаних джерел.  </w:t>
      </w:r>
    </w:p>
    <w:p w:rsidR="007268F5" w:rsidRDefault="007268F5" w:rsidP="0076465B">
      <w:pPr>
        <w:spacing w:after="0" w:line="360" w:lineRule="auto"/>
        <w:ind w:firstLine="709"/>
        <w:jc w:val="center"/>
        <w:rPr>
          <w:rFonts w:ascii="Times New Roman" w:hAnsi="Times New Roman" w:cs="Times New Roman"/>
          <w:b/>
          <w:sz w:val="28"/>
          <w:szCs w:val="28"/>
          <w:lang w:val="uk-UA"/>
        </w:rPr>
      </w:pPr>
    </w:p>
    <w:p w:rsidR="00D91E0D" w:rsidRDefault="00D91E0D" w:rsidP="0076465B">
      <w:pPr>
        <w:spacing w:after="0" w:line="360" w:lineRule="auto"/>
        <w:ind w:firstLine="709"/>
        <w:jc w:val="center"/>
        <w:rPr>
          <w:rFonts w:ascii="Times New Roman" w:hAnsi="Times New Roman" w:cs="Times New Roman"/>
          <w:b/>
          <w:sz w:val="28"/>
          <w:szCs w:val="28"/>
          <w:lang w:val="uk-UA"/>
        </w:rPr>
      </w:pPr>
    </w:p>
    <w:p w:rsidR="00E7734A" w:rsidRDefault="00E7734A" w:rsidP="00753ECD">
      <w:pPr>
        <w:pStyle w:val="Style2"/>
        <w:widowControl/>
        <w:spacing w:line="360" w:lineRule="auto"/>
        <w:rPr>
          <w:rFonts w:ascii="Times New Roman" w:hAnsi="Times New Roman" w:cs="Times New Roman"/>
          <w:b/>
          <w:sz w:val="28"/>
          <w:szCs w:val="28"/>
        </w:rPr>
      </w:pPr>
    </w:p>
    <w:p w:rsidR="00311A22" w:rsidRDefault="00311A22" w:rsidP="00753ECD">
      <w:pPr>
        <w:spacing w:after="0" w:line="360" w:lineRule="auto"/>
        <w:rPr>
          <w:rFonts w:ascii="Times New Roman" w:hAnsi="Times New Roman" w:cs="Times New Roman"/>
          <w:b/>
          <w:sz w:val="28"/>
          <w:szCs w:val="28"/>
          <w:lang w:val="uk-UA"/>
        </w:rPr>
      </w:pPr>
    </w:p>
    <w:p w:rsidR="00983640" w:rsidRDefault="00983640" w:rsidP="00CA5DA2">
      <w:pPr>
        <w:spacing w:after="0" w:line="360" w:lineRule="auto"/>
        <w:ind w:firstLine="709"/>
        <w:jc w:val="center"/>
        <w:rPr>
          <w:rFonts w:ascii="Times New Roman" w:hAnsi="Times New Roman" w:cs="Times New Roman"/>
          <w:b/>
          <w:sz w:val="28"/>
          <w:szCs w:val="28"/>
          <w:lang w:val="uk-UA"/>
        </w:rPr>
      </w:pPr>
      <w:r w:rsidRPr="00CA5DA2">
        <w:rPr>
          <w:rFonts w:ascii="Times New Roman" w:hAnsi="Times New Roman" w:cs="Times New Roman"/>
          <w:b/>
          <w:sz w:val="28"/>
          <w:szCs w:val="28"/>
          <w:lang w:val="uk-UA"/>
        </w:rPr>
        <w:lastRenderedPageBreak/>
        <w:t>ВИСНОВКИ</w:t>
      </w:r>
    </w:p>
    <w:p w:rsidR="007D3A1C" w:rsidRPr="00CA5DA2" w:rsidRDefault="007D3A1C" w:rsidP="00CA5DA2">
      <w:pPr>
        <w:spacing w:after="0" w:line="360" w:lineRule="auto"/>
        <w:ind w:firstLine="709"/>
        <w:jc w:val="center"/>
        <w:rPr>
          <w:rFonts w:ascii="Times New Roman" w:hAnsi="Times New Roman" w:cs="Times New Roman"/>
          <w:b/>
          <w:sz w:val="28"/>
          <w:szCs w:val="28"/>
          <w:lang w:val="uk-UA"/>
        </w:rPr>
      </w:pPr>
    </w:p>
    <w:p w:rsidR="00E7734A" w:rsidRPr="00CA5DA2" w:rsidRDefault="00E7734A" w:rsidP="00E7734A">
      <w:pPr>
        <w:spacing w:after="0" w:line="360" w:lineRule="auto"/>
        <w:ind w:firstLine="709"/>
        <w:jc w:val="both"/>
        <w:rPr>
          <w:rFonts w:ascii="Times New Roman" w:hAnsi="Times New Roman" w:cs="Times New Roman"/>
          <w:sz w:val="28"/>
          <w:szCs w:val="28"/>
          <w:lang w:val="uk-UA"/>
        </w:rPr>
      </w:pPr>
      <w:r w:rsidRPr="00CA5DA2">
        <w:rPr>
          <w:rFonts w:ascii="Times New Roman" w:hAnsi="Times New Roman" w:cs="Times New Roman"/>
          <w:sz w:val="28"/>
          <w:szCs w:val="28"/>
          <w:lang w:val="uk-UA"/>
        </w:rPr>
        <w:t>В результаті проведеного дослідження були зроблені наступні висновки:</w:t>
      </w:r>
    </w:p>
    <w:p w:rsidR="00E7734A" w:rsidRPr="00CA5DA2" w:rsidRDefault="00E7734A" w:rsidP="00E773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A5DA2">
        <w:rPr>
          <w:rFonts w:ascii="Times New Roman" w:hAnsi="Times New Roman" w:cs="Times New Roman"/>
          <w:sz w:val="28"/>
          <w:szCs w:val="28"/>
          <w:lang w:val="uk-UA"/>
        </w:rPr>
        <w:t xml:space="preserve">  1. Визначення публічного адміністрування тлумачиться у вузькому та широкому значенні.</w:t>
      </w:r>
    </w:p>
    <w:p w:rsidR="00E7734A" w:rsidRPr="00CA5DA2"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CA5DA2">
        <w:rPr>
          <w:rFonts w:ascii="Times New Roman" w:hAnsi="Times New Roman" w:cs="Times New Roman"/>
          <w:color w:val="000000"/>
          <w:sz w:val="28"/>
          <w:szCs w:val="28"/>
          <w:lang w:val="uk-UA" w:eastAsia="uk-UA" w:bidi="ar-SA"/>
        </w:rPr>
        <w:t xml:space="preserve">У вузькому його тлумаченні публічне адміністрування пов'язане із виконавчою гілкою влади та виконавчими органами місцевого самоврядування, а тому розглядається як професійна діяльність публічних службовців, яка охоплює всі види діяльності, спрямовані на реалізацію рішень уряду та органів місцевого самоврядування, вивчення, розроблення та впровадження напрямів урядової політики та рішень органів місцевого самоврядування, тобто політики органів публічної влади. </w:t>
      </w:r>
    </w:p>
    <w:p w:rsidR="00E7734A" w:rsidRDefault="00E7734A" w:rsidP="00E7734A">
      <w:pPr>
        <w:spacing w:after="0" w:line="360" w:lineRule="auto"/>
        <w:ind w:firstLine="709"/>
        <w:jc w:val="both"/>
        <w:rPr>
          <w:rFonts w:ascii="Times New Roman" w:hAnsi="Times New Roman" w:cs="Times New Roman"/>
          <w:color w:val="000000"/>
          <w:sz w:val="28"/>
          <w:szCs w:val="28"/>
          <w:lang w:val="uk-UA" w:eastAsia="uk-UA" w:bidi="ar-SA"/>
        </w:rPr>
      </w:pPr>
      <w:r w:rsidRPr="00CA5DA2">
        <w:rPr>
          <w:rFonts w:ascii="Times New Roman" w:hAnsi="Times New Roman" w:cs="Times New Roman"/>
          <w:color w:val="000000"/>
          <w:sz w:val="28"/>
          <w:szCs w:val="28"/>
          <w:lang w:val="uk-UA" w:eastAsia="uk-UA" w:bidi="ar-SA"/>
        </w:rPr>
        <w:t xml:space="preserve"> У широкому сенсі під публічним адмініструванням необхідно розуміти діяльність усієї системи адміністративних інституцій з ієрархією державної влади та влади місцевого самоврядування.</w:t>
      </w:r>
    </w:p>
    <w:p w:rsidR="00E7734A" w:rsidRPr="00CA5DA2" w:rsidRDefault="00E7734A" w:rsidP="00E7734A">
      <w:pPr>
        <w:autoSpaceDE w:val="0"/>
        <w:autoSpaceDN w:val="0"/>
        <w:adjustRightInd w:val="0"/>
        <w:spacing w:after="0" w:line="360" w:lineRule="auto"/>
        <w:ind w:firstLine="709"/>
        <w:jc w:val="both"/>
        <w:rPr>
          <w:rFonts w:ascii="Times New Roman" w:hAnsi="Times New Roman" w:cs="Times New Roman"/>
          <w:sz w:val="28"/>
          <w:szCs w:val="28"/>
          <w:lang w:val="uk-UA"/>
        </w:rPr>
      </w:pPr>
      <w:r w:rsidRPr="00CA5DA2">
        <w:rPr>
          <w:rFonts w:ascii="Times New Roman" w:hAnsi="Times New Roman" w:cs="Times New Roman"/>
          <w:sz w:val="28"/>
          <w:szCs w:val="28"/>
          <w:lang w:val="uk-UA"/>
        </w:rPr>
        <w:t xml:space="preserve">    2. Форма публічного адміністрування - це спосіб зовнішнього вираження (оформлення) змісту цієї владно-впорядковуючої діяльності.</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hAnsi="Times New Roman" w:cs="Times New Roman"/>
          <w:iCs/>
          <w:sz w:val="28"/>
          <w:szCs w:val="28"/>
          <w:lang w:val="uk-UA" w:bidi="ar-SA"/>
        </w:rPr>
        <w:t xml:space="preserve">За характером і правовою природою форми діяльності суб’єктів публічної адміністрації поділяються </w:t>
      </w:r>
      <w:r w:rsidRPr="00CA5DA2">
        <w:rPr>
          <w:rFonts w:ascii="Times New Roman" w:eastAsia="TimesNewRomanPSMT" w:hAnsi="Times New Roman" w:cs="Times New Roman"/>
          <w:sz w:val="28"/>
          <w:szCs w:val="28"/>
          <w:lang w:val="uk-UA" w:bidi="ar-SA"/>
        </w:rPr>
        <w:t>на:</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eastAsia="TimesNewRomanPSMT" w:hAnsi="Times New Roman" w:cs="Times New Roman"/>
          <w:sz w:val="28"/>
          <w:szCs w:val="28"/>
          <w:lang w:val="uk-UA" w:bidi="ar-SA"/>
        </w:rPr>
        <w:t>1) видання адміністративних актів:</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eastAsia="TimesNewRomanPSMT" w:hAnsi="Times New Roman" w:cs="Times New Roman"/>
          <w:sz w:val="28"/>
          <w:szCs w:val="28"/>
          <w:lang w:val="uk-UA" w:bidi="ar-SA"/>
        </w:rPr>
        <w:t>- видання підзаконних нормативно-правових актів;</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eastAsia="TimesNewRomanPSMT" w:hAnsi="Times New Roman" w:cs="Times New Roman"/>
          <w:sz w:val="28"/>
          <w:szCs w:val="28"/>
          <w:lang w:val="uk-UA" w:bidi="ar-SA"/>
        </w:rPr>
        <w:t>- видання індивідуальних адміністративних актів;</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eastAsia="TimesNewRomanPSMT" w:hAnsi="Times New Roman" w:cs="Times New Roman"/>
          <w:sz w:val="28"/>
          <w:szCs w:val="28"/>
          <w:lang w:val="uk-UA" w:bidi="ar-SA"/>
        </w:rPr>
        <w:t>2) укладення адміністративних договорів;</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eastAsia="TimesNewRomanPSMT" w:hAnsi="Times New Roman" w:cs="Times New Roman"/>
          <w:sz w:val="28"/>
          <w:szCs w:val="28"/>
          <w:lang w:val="uk-UA" w:bidi="ar-SA"/>
        </w:rPr>
        <w:t>3) учинення інших юридично значущих адміністративних дій;</w:t>
      </w:r>
    </w:p>
    <w:p w:rsidR="00E7734A" w:rsidRPr="00CA5D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CA5DA2">
        <w:rPr>
          <w:rFonts w:ascii="Times New Roman" w:eastAsia="TimesNewRomanPSMT" w:hAnsi="Times New Roman" w:cs="Times New Roman"/>
          <w:sz w:val="28"/>
          <w:szCs w:val="28"/>
          <w:lang w:val="uk-UA" w:bidi="ar-SA"/>
        </w:rPr>
        <w:t>4) здійснення матеріально-технічних операцій.</w:t>
      </w:r>
    </w:p>
    <w:p w:rsidR="00E7734A" w:rsidRPr="00CA5DA2" w:rsidRDefault="00E7734A" w:rsidP="00E7734A">
      <w:pPr>
        <w:spacing w:after="0" w:line="360" w:lineRule="auto"/>
        <w:ind w:firstLine="709"/>
        <w:jc w:val="both"/>
        <w:rPr>
          <w:rFonts w:ascii="Times New Roman" w:hAnsi="Times New Roman" w:cs="Times New Roman"/>
          <w:sz w:val="28"/>
          <w:szCs w:val="28"/>
          <w:lang w:val="uk-UA"/>
        </w:rPr>
      </w:pPr>
      <w:r w:rsidRPr="00CA5DA2">
        <w:rPr>
          <w:rFonts w:ascii="Times New Roman" w:hAnsi="Times New Roman" w:cs="Times New Roman"/>
          <w:sz w:val="28"/>
          <w:szCs w:val="28"/>
          <w:lang w:val="uk-UA"/>
        </w:rPr>
        <w:t xml:space="preserve">Методи публічного адміністрування – це способи та засоби впорядковуючого впливу владних інституцій на поведінку інших (переважно нижчестоящих) уповноважених суб’єктів і приватних осіб у сфері державної справи, що покликані забезпечити відповідність їх діяльності правовим вимогам, </w:t>
      </w:r>
      <w:r w:rsidRPr="00CA5DA2">
        <w:rPr>
          <w:rFonts w:ascii="Times New Roman" w:hAnsi="Times New Roman" w:cs="Times New Roman"/>
          <w:sz w:val="28"/>
          <w:szCs w:val="28"/>
          <w:lang w:val="uk-UA"/>
        </w:rPr>
        <w:lastRenderedPageBreak/>
        <w:t>стабільний розвиток усієї сфери суспільних відносин, захищеність та реалізацію інтересів України.</w:t>
      </w:r>
    </w:p>
    <w:p w:rsidR="00E7734A" w:rsidRDefault="00E7734A" w:rsidP="00E7734A">
      <w:pPr>
        <w:pStyle w:val="Style2"/>
        <w:widowControl/>
        <w:spacing w:line="360" w:lineRule="auto"/>
        <w:ind w:firstLine="709"/>
        <w:rPr>
          <w:rFonts w:ascii="Times New Roman" w:hAnsi="Times New Roman" w:cs="Times New Roman"/>
          <w:sz w:val="28"/>
          <w:szCs w:val="28"/>
        </w:rPr>
      </w:pPr>
      <w:r w:rsidRPr="00CA5DA2">
        <w:rPr>
          <w:rFonts w:ascii="Times New Roman" w:hAnsi="Times New Roman" w:cs="Times New Roman"/>
          <w:sz w:val="28"/>
          <w:szCs w:val="28"/>
        </w:rPr>
        <w:t>Методи публічного адміністрування зазвичай поділяються на підставі різних критеріїв: 1) за формою вираження (правові, неправові); 2) за ступенем владного впливу (імперативні, рекомендаційні, заохочувальні, уповноважуючи); 3) за суб’єктним складом (одноосібні, колегіальні); 4) залежно від правових властивостей (нормативні, індивідуальні)</w:t>
      </w:r>
      <w:r>
        <w:rPr>
          <w:rFonts w:ascii="Times New Roman" w:hAnsi="Times New Roman" w:cs="Times New Roman"/>
          <w:sz w:val="28"/>
          <w:szCs w:val="28"/>
        </w:rPr>
        <w:t>.</w:t>
      </w:r>
    </w:p>
    <w:p w:rsidR="00E7734A" w:rsidRDefault="00E7734A" w:rsidP="00E7734A">
      <w:pPr>
        <w:pStyle w:val="Style2"/>
        <w:widowControl/>
        <w:spacing w:line="360" w:lineRule="auto"/>
        <w:ind w:firstLine="709"/>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3. </w:t>
      </w:r>
      <w:r w:rsidRPr="003D00FA">
        <w:rPr>
          <w:rFonts w:ascii="Times New Roman" w:hAnsi="Times New Roman" w:cs="Times New Roman"/>
          <w:sz w:val="28"/>
          <w:szCs w:val="28"/>
        </w:rPr>
        <w:t>С</w:t>
      </w:r>
      <w:r>
        <w:rPr>
          <w:rFonts w:ascii="Times New Roman" w:hAnsi="Times New Roman" w:cs="Times New Roman"/>
          <w:sz w:val="28"/>
          <w:szCs w:val="28"/>
        </w:rPr>
        <w:t>уб'єкти</w:t>
      </w:r>
      <w:r w:rsidRPr="003D00FA">
        <w:rPr>
          <w:rFonts w:ascii="Times New Roman" w:hAnsi="Times New Roman" w:cs="Times New Roman"/>
          <w:sz w:val="28"/>
          <w:szCs w:val="28"/>
        </w:rPr>
        <w:t xml:space="preserve"> реалізації публічного</w:t>
      </w:r>
      <w:r>
        <w:rPr>
          <w:rFonts w:ascii="Times New Roman" w:hAnsi="Times New Roman" w:cs="Times New Roman"/>
          <w:sz w:val="28"/>
          <w:szCs w:val="28"/>
        </w:rPr>
        <w:t xml:space="preserve"> адміністрування</w:t>
      </w:r>
      <w:r w:rsidRPr="003D00FA">
        <w:rPr>
          <w:rFonts w:ascii="Times New Roman" w:hAnsi="Times New Roman" w:cs="Times New Roman"/>
          <w:sz w:val="28"/>
          <w:szCs w:val="28"/>
        </w:rPr>
        <w:t xml:space="preserve"> – це органи, які наділені владними повноваженнями у відповідній сфері, а також адміністративно-управлінськіми функціями та які здійснюють галузеве адміністрування і </w:t>
      </w:r>
      <w:r w:rsidRPr="003D00FA">
        <w:rPr>
          <w:rFonts w:ascii="Times New Roman" w:eastAsia="Times New Roman" w:hAnsi="Times New Roman" w:cs="Times New Roman"/>
          <w:sz w:val="28"/>
          <w:szCs w:val="28"/>
          <w:lang w:eastAsia="ru-RU"/>
        </w:rPr>
        <w:t>реалізовують публічну владу шляхом виконання законів, підзаконних нормативно-правових актів та вчинення інших дій як в інтересах держави, так і суспільства в цілому.</w:t>
      </w:r>
    </w:p>
    <w:p w:rsidR="00E7734A"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ru-RU"/>
        </w:rPr>
      </w:pPr>
      <w:r>
        <w:rPr>
          <w:rFonts w:ascii="Times New Roman" w:eastAsia="TimesNewRomanPSMT" w:hAnsi="Times New Roman" w:cs="Times New Roman"/>
          <w:sz w:val="28"/>
          <w:szCs w:val="28"/>
          <w:lang w:val="uk-UA" w:eastAsia="ru-RU"/>
        </w:rPr>
        <w:t>С</w:t>
      </w:r>
      <w:r w:rsidRPr="003D00FA">
        <w:rPr>
          <w:rFonts w:ascii="Times New Roman" w:eastAsia="TimesNewRomanPSMT" w:hAnsi="Times New Roman" w:cs="Times New Roman"/>
          <w:sz w:val="28"/>
          <w:szCs w:val="28"/>
          <w:lang w:val="uk-UA" w:eastAsia="ru-RU"/>
        </w:rPr>
        <w:t>уб’єкта</w:t>
      </w:r>
      <w:r>
        <w:rPr>
          <w:rFonts w:ascii="Times New Roman" w:eastAsia="TimesNewRomanPSMT" w:hAnsi="Times New Roman" w:cs="Times New Roman"/>
          <w:sz w:val="28"/>
          <w:szCs w:val="28"/>
          <w:lang w:val="uk-UA" w:eastAsia="ru-RU"/>
        </w:rPr>
        <w:t>м</w:t>
      </w:r>
      <w:r w:rsidRPr="003D00FA">
        <w:rPr>
          <w:rFonts w:ascii="Times New Roman" w:eastAsia="TimesNewRomanPSMT" w:hAnsi="Times New Roman" w:cs="Times New Roman"/>
          <w:sz w:val="28"/>
          <w:szCs w:val="28"/>
          <w:lang w:val="uk-UA" w:eastAsia="ru-RU"/>
        </w:rPr>
        <w:t xml:space="preserve"> реалізації публічного адміністрування притаманн</w:t>
      </w:r>
      <w:r>
        <w:rPr>
          <w:rFonts w:ascii="Times New Roman" w:eastAsia="TimesNewRomanPSMT" w:hAnsi="Times New Roman" w:cs="Times New Roman"/>
          <w:sz w:val="28"/>
          <w:szCs w:val="28"/>
          <w:lang w:val="uk-UA" w:eastAsia="ru-RU"/>
        </w:rPr>
        <w:t>і такі ознаки:</w:t>
      </w:r>
      <w:r w:rsidRPr="003D00FA">
        <w:rPr>
          <w:rFonts w:ascii="Times New Roman" w:eastAsia="TimesNewRomanPSMT" w:hAnsi="Times New Roman" w:cs="Times New Roman"/>
          <w:sz w:val="28"/>
          <w:szCs w:val="28"/>
          <w:lang w:val="uk-UA" w:eastAsia="ru-RU"/>
        </w:rPr>
        <w:t xml:space="preserve"> </w:t>
      </w:r>
    </w:p>
    <w:p w:rsidR="00E7734A" w:rsidRPr="003D00FA"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ru-RU"/>
        </w:rPr>
      </w:pPr>
      <w:r w:rsidRPr="003D00FA">
        <w:rPr>
          <w:rFonts w:ascii="Times New Roman" w:eastAsia="TimesNewRomanPSMT" w:hAnsi="Times New Roman" w:cs="Times New Roman"/>
          <w:sz w:val="28"/>
          <w:szCs w:val="28"/>
          <w:lang w:val="uk-UA" w:eastAsia="ru-RU"/>
        </w:rPr>
        <w:t xml:space="preserve">1) </w:t>
      </w:r>
      <w:r>
        <w:rPr>
          <w:rFonts w:ascii="Times New Roman" w:eastAsia="TimesNewRomanPSMT" w:hAnsi="Times New Roman" w:cs="Times New Roman"/>
          <w:sz w:val="28"/>
          <w:szCs w:val="28"/>
          <w:lang w:val="uk-UA" w:eastAsia="ru-RU"/>
        </w:rPr>
        <w:t xml:space="preserve">це </w:t>
      </w:r>
      <w:r w:rsidRPr="003D00FA">
        <w:rPr>
          <w:rFonts w:ascii="Times New Roman" w:eastAsia="TimesNewRomanPSMT" w:hAnsi="Times New Roman" w:cs="Times New Roman"/>
          <w:sz w:val="28"/>
          <w:szCs w:val="28"/>
          <w:lang w:val="uk-UA" w:eastAsia="ru-RU"/>
        </w:rPr>
        <w:t>орган</w:t>
      </w:r>
      <w:r>
        <w:rPr>
          <w:rFonts w:ascii="Times New Roman" w:eastAsia="TimesNewRomanPSMT" w:hAnsi="Times New Roman" w:cs="Times New Roman"/>
          <w:sz w:val="28"/>
          <w:szCs w:val="28"/>
          <w:lang w:val="uk-UA" w:eastAsia="ru-RU"/>
        </w:rPr>
        <w:t>и</w:t>
      </w:r>
      <w:r w:rsidRPr="003D00FA">
        <w:rPr>
          <w:rFonts w:ascii="Times New Roman" w:eastAsia="TimesNewRomanPSMT" w:hAnsi="Times New Roman" w:cs="Times New Roman"/>
          <w:sz w:val="28"/>
          <w:szCs w:val="28"/>
          <w:lang w:val="uk-UA" w:eastAsia="ru-RU"/>
        </w:rPr>
        <w:t>, які здійснюють</w:t>
      </w:r>
      <w:r w:rsidRPr="003D00FA">
        <w:rPr>
          <w:rFonts w:ascii="Times New Roman" w:eastAsia="Times New Roman" w:hAnsi="Times New Roman" w:cs="Times New Roman"/>
          <w:sz w:val="28"/>
          <w:szCs w:val="28"/>
          <w:lang w:val="uk-UA" w:eastAsia="ru-RU"/>
        </w:rPr>
        <w:t xml:space="preserve"> виконавчо-розпорядчі та публічно-сервісні</w:t>
      </w:r>
      <w:r w:rsidRPr="003D00FA">
        <w:rPr>
          <w:rFonts w:ascii="Times New Roman" w:eastAsia="TimesNewRomanPSMT" w:hAnsi="Times New Roman" w:cs="Times New Roman"/>
          <w:sz w:val="28"/>
          <w:szCs w:val="28"/>
          <w:lang w:val="uk-UA" w:eastAsia="ru-RU"/>
        </w:rPr>
        <w:t xml:space="preserve"> функції;</w:t>
      </w:r>
    </w:p>
    <w:p w:rsidR="00E7734A" w:rsidRPr="003D00FA" w:rsidRDefault="00E7734A" w:rsidP="00E7734A">
      <w:pPr>
        <w:shd w:val="clear" w:color="auto" w:fill="FFFFFF"/>
        <w:spacing w:after="0" w:line="360" w:lineRule="auto"/>
        <w:ind w:firstLine="709"/>
        <w:jc w:val="both"/>
        <w:textAlignment w:val="top"/>
        <w:rPr>
          <w:rFonts w:ascii="Times New Roman" w:eastAsia="TimesNewRomanPSMT" w:hAnsi="Times New Roman" w:cs="Times New Roman"/>
          <w:sz w:val="28"/>
          <w:szCs w:val="28"/>
          <w:lang w:val="uk-UA" w:eastAsia="ru-RU"/>
        </w:rPr>
      </w:pPr>
      <w:r w:rsidRPr="003D00FA">
        <w:rPr>
          <w:rFonts w:ascii="Times New Roman" w:eastAsia="TimesNewRomanPSMT" w:hAnsi="Times New Roman" w:cs="Times New Roman"/>
          <w:sz w:val="28"/>
          <w:szCs w:val="28"/>
          <w:lang w:val="uk-UA" w:eastAsia="ru-RU"/>
        </w:rPr>
        <w:t>2)</w:t>
      </w:r>
      <w:r w:rsidRPr="003D00FA">
        <w:rPr>
          <w:rFonts w:ascii="Times New Roman" w:eastAsia="Times New Roman" w:hAnsi="Times New Roman" w:cs="Times New Roman"/>
          <w:sz w:val="28"/>
          <w:szCs w:val="28"/>
          <w:lang w:val="uk-UA" w:eastAsia="ru-RU"/>
        </w:rPr>
        <w:t xml:space="preserve"> </w:t>
      </w:r>
      <w:r w:rsidRPr="003D00FA">
        <w:rPr>
          <w:rFonts w:ascii="Times New Roman" w:eastAsia="TimesNewRomanPSMT" w:hAnsi="Times New Roman" w:cs="Times New Roman"/>
          <w:sz w:val="28"/>
          <w:szCs w:val="28"/>
          <w:lang w:val="uk-UA" w:eastAsia="ru-RU"/>
        </w:rPr>
        <w:t>органи публічної адміністрації мають забезпечувати такий порядок їх взаємодії з населенням, конкретними приватними (фізичними і юридичними) особами, за якого останні здатні ефективно реалізовувати свої права і законні інте</w:t>
      </w:r>
      <w:r w:rsidRPr="003D00FA">
        <w:rPr>
          <w:rFonts w:ascii="Times New Roman" w:eastAsia="TimesNewRomanPSMT" w:hAnsi="Times New Roman" w:cs="Times New Roman"/>
          <w:sz w:val="28"/>
          <w:szCs w:val="28"/>
          <w:lang w:val="uk-UA" w:eastAsia="ru-RU"/>
        </w:rPr>
        <w:softHyphen/>
        <w:t xml:space="preserve">реси; </w:t>
      </w:r>
    </w:p>
    <w:p w:rsidR="00E7734A" w:rsidRPr="003D00FA"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ru-RU"/>
        </w:rPr>
      </w:pPr>
      <w:r w:rsidRPr="003D00FA">
        <w:rPr>
          <w:rFonts w:ascii="Times New Roman" w:eastAsia="Times New Roman" w:hAnsi="Times New Roman" w:cs="Times New Roman"/>
          <w:sz w:val="28"/>
          <w:szCs w:val="28"/>
          <w:lang w:val="uk-UA" w:eastAsia="ru-RU"/>
        </w:rPr>
        <w:t>3) органи публічної адміністрації мають надавати якісні адміністративні послуги населенню;</w:t>
      </w:r>
    </w:p>
    <w:p w:rsidR="00E7734A" w:rsidRPr="003D00FA"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ru-RU"/>
        </w:rPr>
      </w:pPr>
      <w:r w:rsidRPr="003D00FA">
        <w:rPr>
          <w:rFonts w:ascii="Times New Roman" w:eastAsia="TimesNewRomanPSMT" w:hAnsi="Times New Roman" w:cs="Times New Roman"/>
          <w:sz w:val="28"/>
          <w:szCs w:val="28"/>
          <w:lang w:val="uk-UA" w:eastAsia="ru-RU"/>
        </w:rPr>
        <w:t>4) метою діяльності публічної адміністрації є реалізація політичних рішень, сформульованих у законах, спрямована узгоджене забезпечення інтересів держави, суспільства, а також окремих громадян;</w:t>
      </w:r>
    </w:p>
    <w:p w:rsidR="00E7734A" w:rsidRPr="003D00FA"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ru-RU"/>
        </w:rPr>
      </w:pPr>
      <w:r w:rsidRPr="003D00FA">
        <w:rPr>
          <w:rFonts w:ascii="Times New Roman" w:eastAsia="TimesNewRomanPSMT" w:hAnsi="Times New Roman" w:cs="Times New Roman"/>
          <w:sz w:val="28"/>
          <w:szCs w:val="28"/>
          <w:lang w:val="uk-UA" w:eastAsia="ru-RU"/>
        </w:rPr>
        <w:t>5) обов’язковість владних рішень органів публічного адміністрування для всіх суб’єктів на відповідній території;</w:t>
      </w:r>
    </w:p>
    <w:p w:rsidR="00E7734A" w:rsidRDefault="00E7734A" w:rsidP="00E7734A">
      <w:pPr>
        <w:spacing w:after="0" w:line="360" w:lineRule="auto"/>
        <w:ind w:firstLine="709"/>
        <w:jc w:val="both"/>
        <w:rPr>
          <w:rFonts w:ascii="Times New Roman" w:eastAsia="TimesNewRomanPSMT" w:hAnsi="Times New Roman" w:cs="Times New Roman"/>
          <w:sz w:val="28"/>
          <w:szCs w:val="28"/>
          <w:lang w:val="uk-UA" w:eastAsia="ru-RU"/>
        </w:rPr>
      </w:pPr>
      <w:r w:rsidRPr="003D00FA">
        <w:rPr>
          <w:rFonts w:ascii="Times New Roman" w:eastAsia="TimesNewRomanPSMT" w:hAnsi="Times New Roman" w:cs="Times New Roman"/>
          <w:sz w:val="28"/>
          <w:szCs w:val="28"/>
          <w:lang w:val="uk-UA" w:eastAsia="ru-RU"/>
        </w:rPr>
        <w:t>6) універсальність публічної адміністрації, тобто спрямованість на вирішення усіх справ суспільного значення</w:t>
      </w:r>
      <w:r>
        <w:rPr>
          <w:rFonts w:ascii="Times New Roman" w:eastAsia="TimesNewRomanPSMT" w:hAnsi="Times New Roman" w:cs="Times New Roman"/>
          <w:sz w:val="28"/>
          <w:szCs w:val="28"/>
          <w:lang w:val="uk-UA" w:eastAsia="ru-RU"/>
        </w:rPr>
        <w:t>;</w:t>
      </w:r>
    </w:p>
    <w:p w:rsidR="00E7734A" w:rsidRPr="00A936F3" w:rsidRDefault="00E7734A" w:rsidP="00E7734A">
      <w:pPr>
        <w:spacing w:after="0" w:line="360" w:lineRule="auto"/>
        <w:ind w:firstLine="709"/>
        <w:jc w:val="both"/>
        <w:rPr>
          <w:rFonts w:ascii="Times New Roman" w:eastAsia="TimesNewRomanPSMT" w:hAnsi="Times New Roman" w:cs="Times New Roman"/>
          <w:sz w:val="28"/>
          <w:szCs w:val="28"/>
          <w:lang w:val="uk-UA" w:eastAsia="ru-RU"/>
        </w:rPr>
      </w:pPr>
      <w:r w:rsidRPr="00A936F3">
        <w:rPr>
          <w:rFonts w:ascii="Times New Roman" w:eastAsia="TimesNewRomanPSMT" w:hAnsi="Times New Roman" w:cs="Times New Roman"/>
          <w:sz w:val="28"/>
          <w:szCs w:val="28"/>
          <w:lang w:val="uk-UA" w:eastAsia="ru-RU"/>
        </w:rPr>
        <w:t xml:space="preserve">7) керування у своїй діяльності принципами публічного адміністрування. </w:t>
      </w:r>
    </w:p>
    <w:p w:rsidR="00E7734A" w:rsidRPr="00A936F3" w:rsidRDefault="00E7734A" w:rsidP="00E7734A">
      <w:pPr>
        <w:spacing w:after="0" w:line="360" w:lineRule="auto"/>
        <w:ind w:firstLine="709"/>
        <w:jc w:val="both"/>
        <w:rPr>
          <w:rFonts w:ascii="Times New Roman" w:hAnsi="Times New Roman" w:cs="Times New Roman"/>
          <w:sz w:val="28"/>
          <w:szCs w:val="28"/>
          <w:lang w:val="uk-UA"/>
        </w:rPr>
      </w:pPr>
      <w:r w:rsidRPr="00A936F3">
        <w:rPr>
          <w:rFonts w:ascii="Times New Roman" w:eastAsia="TimesNewRomanPSMT" w:hAnsi="Times New Roman" w:cs="Times New Roman"/>
          <w:sz w:val="28"/>
          <w:szCs w:val="28"/>
          <w:lang w:val="uk-UA" w:eastAsia="ru-RU"/>
        </w:rPr>
        <w:lastRenderedPageBreak/>
        <w:t>Оскільки немає законодавчого визначення поняття, переліку та особливостей правового статусу данних суб'єктів, то можна стверджувати що ю</w:t>
      </w:r>
      <w:r w:rsidRPr="00A936F3">
        <w:rPr>
          <w:rFonts w:ascii="Times New Roman" w:hAnsi="Times New Roman" w:cs="Times New Roman"/>
          <w:sz w:val="28"/>
          <w:szCs w:val="28"/>
          <w:lang w:val="uk-UA"/>
        </w:rPr>
        <w:t xml:space="preserve">ридично публічні адміністрації в Україні відсутні. Їх легітимізація потребує закріплення в нормативно-правових документах змісту відповідних понять, переліку організацій, установ та підприємств, що здійснюють публічне адміністрування, особливостей їх статусу, повноважень, цілей, форм і методів діяльності тощо. </w:t>
      </w:r>
    </w:p>
    <w:p w:rsidR="00E7734A" w:rsidRPr="00A936F3" w:rsidRDefault="00E7734A" w:rsidP="00E7734A">
      <w:pPr>
        <w:spacing w:after="0" w:line="360" w:lineRule="auto"/>
        <w:ind w:firstLine="709"/>
        <w:jc w:val="both"/>
        <w:rPr>
          <w:rFonts w:ascii="Times New Roman" w:eastAsia="Times New Roman" w:hAnsi="Times New Roman" w:cs="Times New Roman"/>
          <w:color w:val="000000"/>
          <w:sz w:val="28"/>
          <w:szCs w:val="28"/>
          <w:lang w:val="uk-UA" w:eastAsia="ru-RU"/>
        </w:rPr>
      </w:pPr>
      <w:r w:rsidRPr="00A936F3">
        <w:rPr>
          <w:rFonts w:ascii="Times New Roman" w:hAnsi="Times New Roman" w:cs="Times New Roman"/>
          <w:sz w:val="28"/>
          <w:szCs w:val="28"/>
          <w:lang w:val="uk-UA"/>
        </w:rPr>
        <w:t>Необхідно прийняти ряд Законів України, а саме:  Закон України “Про публічні адміністрації в Україні” доцільно підготувати та ухвалити закони “Про систему виконавчої влади в Україні”, “Про центральні публічні адміністрації”, “Про здійснення територіального адміністрування”, “Про місцеві публічні адміністрації”, а також “Процедурний кодекс діяльності публічних адміністрацій”.</w:t>
      </w:r>
    </w:p>
    <w:p w:rsidR="00E7734A" w:rsidRPr="00A936F3" w:rsidRDefault="00E7734A" w:rsidP="00E7734A">
      <w:pPr>
        <w:pStyle w:val="Style2"/>
        <w:widowControl/>
        <w:spacing w:line="360" w:lineRule="auto"/>
        <w:ind w:firstLine="709"/>
        <w:rPr>
          <w:rStyle w:val="FontStyle23"/>
          <w:rFonts w:ascii="Times New Roman" w:hAnsi="Times New Roman" w:cs="Times New Roman"/>
          <w:sz w:val="28"/>
          <w:szCs w:val="28"/>
        </w:rPr>
      </w:pPr>
      <w:r w:rsidRPr="00A936F3">
        <w:rPr>
          <w:rFonts w:ascii="Times New Roman" w:hAnsi="Times New Roman" w:cs="Times New Roman"/>
          <w:sz w:val="28"/>
          <w:szCs w:val="28"/>
        </w:rPr>
        <w:t xml:space="preserve">4. </w:t>
      </w:r>
      <w:r w:rsidRPr="00A936F3">
        <w:rPr>
          <w:rStyle w:val="FontStyle23"/>
          <w:rFonts w:ascii="Times New Roman" w:hAnsi="Times New Roman" w:cs="Times New Roman"/>
          <w:sz w:val="28"/>
          <w:szCs w:val="28"/>
        </w:rPr>
        <w:t>До складу суб'єктів реалізації публічного адміністрування входять органи виконавчої влади та органи місцевого самоврядування, то доцільно класифікувати окремо один від одного цих двох складових суб'єктів, що реалізують публічне адміністрування.</w:t>
      </w:r>
    </w:p>
    <w:p w:rsidR="00E7734A" w:rsidRDefault="00E7734A" w:rsidP="00E7734A">
      <w:pPr>
        <w:autoSpaceDE w:val="0"/>
        <w:autoSpaceDN w:val="0"/>
        <w:adjustRightInd w:val="0"/>
        <w:spacing w:after="0" w:line="360" w:lineRule="auto"/>
        <w:ind w:firstLine="709"/>
        <w:jc w:val="both"/>
        <w:rPr>
          <w:rFonts w:ascii="Times New Roman" w:hAnsi="Times New Roman" w:cs="Times New Roman"/>
          <w:sz w:val="28"/>
          <w:szCs w:val="28"/>
          <w:lang w:val="ru-RU"/>
        </w:rPr>
      </w:pPr>
      <w:r w:rsidRPr="00A936F3">
        <w:rPr>
          <w:rFonts w:ascii="Times New Roman" w:hAnsi="Times New Roman" w:cs="Times New Roman"/>
          <w:sz w:val="28"/>
          <w:szCs w:val="28"/>
          <w:lang w:val="ru-RU"/>
        </w:rPr>
        <w:t>Найважливішими критеріями класифікації органів виконавчої</w:t>
      </w:r>
      <w:r w:rsidRPr="00F95927">
        <w:rPr>
          <w:rFonts w:ascii="Times New Roman" w:hAnsi="Times New Roman" w:cs="Times New Roman"/>
          <w:sz w:val="28"/>
          <w:szCs w:val="28"/>
          <w:lang w:val="ru-RU"/>
        </w:rPr>
        <w:t xml:space="preserve"> влади є: </w:t>
      </w:r>
    </w:p>
    <w:p w:rsidR="00E7734A" w:rsidRDefault="00E7734A" w:rsidP="00E7734A">
      <w:pPr>
        <w:autoSpaceDE w:val="0"/>
        <w:autoSpaceDN w:val="0"/>
        <w:adjustRightInd w:val="0"/>
        <w:spacing w:after="0" w:line="360" w:lineRule="auto"/>
        <w:ind w:firstLine="709"/>
        <w:jc w:val="both"/>
        <w:rPr>
          <w:rFonts w:ascii="Times New Roman" w:hAnsi="Times New Roman" w:cs="Times New Roman"/>
          <w:sz w:val="28"/>
          <w:szCs w:val="28"/>
          <w:lang w:val="ru-RU"/>
        </w:rPr>
      </w:pPr>
      <w:r w:rsidRPr="00F95927">
        <w:rPr>
          <w:rFonts w:ascii="Times New Roman" w:hAnsi="Times New Roman" w:cs="Times New Roman"/>
          <w:sz w:val="28"/>
          <w:szCs w:val="28"/>
          <w:lang w:val="ru-RU"/>
        </w:rPr>
        <w:t xml:space="preserve">1) територіальний масштаб діяльності (залежно від якого органи виконавчої влади поділяються на центральні, органи виконавчої влади Автономної Республіки Крим, межтериторіальні та місцеві); </w:t>
      </w:r>
    </w:p>
    <w:p w:rsidR="00E7734A" w:rsidRDefault="00E7734A" w:rsidP="00E7734A">
      <w:pPr>
        <w:autoSpaceDE w:val="0"/>
        <w:autoSpaceDN w:val="0"/>
        <w:adjustRightInd w:val="0"/>
        <w:spacing w:after="0" w:line="360" w:lineRule="auto"/>
        <w:ind w:firstLine="709"/>
        <w:jc w:val="both"/>
        <w:rPr>
          <w:rFonts w:ascii="Times New Roman" w:hAnsi="Times New Roman" w:cs="Times New Roman"/>
          <w:sz w:val="28"/>
          <w:szCs w:val="28"/>
          <w:lang w:val="ru-RU"/>
        </w:rPr>
      </w:pPr>
      <w:r w:rsidRPr="00F95927">
        <w:rPr>
          <w:rFonts w:ascii="Times New Roman" w:hAnsi="Times New Roman" w:cs="Times New Roman"/>
          <w:sz w:val="28"/>
          <w:szCs w:val="28"/>
          <w:lang w:val="ru-RU"/>
        </w:rPr>
        <w:t xml:space="preserve">2) обсяг і характер компетенції (за цим критерієм органи виконавчої влади поділяються на органи загальної, галузевої, спеціальної (функціо- нальної), предметної компетенції); </w:t>
      </w:r>
    </w:p>
    <w:p w:rsidR="00E7734A" w:rsidRDefault="00E7734A" w:rsidP="00E7734A">
      <w:pPr>
        <w:pStyle w:val="Style2"/>
        <w:widowControl/>
        <w:spacing w:line="360" w:lineRule="auto"/>
        <w:ind w:firstLine="709"/>
        <w:rPr>
          <w:rFonts w:ascii="Times New Roman" w:hAnsi="Times New Roman" w:cs="Times New Roman"/>
          <w:sz w:val="28"/>
          <w:szCs w:val="28"/>
          <w:lang w:val="ru-RU"/>
        </w:rPr>
      </w:pPr>
      <w:r w:rsidRPr="00F95927">
        <w:rPr>
          <w:rFonts w:ascii="Times New Roman" w:hAnsi="Times New Roman" w:cs="Times New Roman"/>
          <w:sz w:val="28"/>
          <w:szCs w:val="28"/>
          <w:lang w:val="ru-RU"/>
        </w:rPr>
        <w:t>3) порядок розв’язання підвідомчих питань (органи виконавчої влади поділяються на єдиноначальні та колегіальні)</w:t>
      </w:r>
      <w:r>
        <w:rPr>
          <w:rFonts w:ascii="Times New Roman" w:hAnsi="Times New Roman" w:cs="Times New Roman"/>
          <w:sz w:val="28"/>
          <w:szCs w:val="28"/>
          <w:lang w:val="ru-RU"/>
        </w:rPr>
        <w:t xml:space="preserve"> та ін. </w:t>
      </w:r>
    </w:p>
    <w:p w:rsidR="00E7734A" w:rsidRDefault="00E7734A" w:rsidP="00E7734A">
      <w:pPr>
        <w:pStyle w:val="Style2"/>
        <w:widowControl/>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С</w:t>
      </w:r>
      <w:r w:rsidRPr="002C298F">
        <w:rPr>
          <w:rFonts w:ascii="Times New Roman" w:hAnsi="Times New Roman" w:cs="Times New Roman"/>
          <w:sz w:val="28"/>
          <w:szCs w:val="28"/>
          <w:lang w:val="ru-RU"/>
        </w:rPr>
        <w:t>истема суб’єктів місцевого самоврядування поділяється на: а) одноособові; б) колегіальні</w:t>
      </w:r>
      <w:r>
        <w:rPr>
          <w:rFonts w:ascii="Times New Roman" w:hAnsi="Times New Roman" w:cs="Times New Roman"/>
          <w:sz w:val="28"/>
          <w:szCs w:val="28"/>
          <w:lang w:val="ru-RU"/>
        </w:rPr>
        <w:t xml:space="preserve">. </w:t>
      </w:r>
      <w:r w:rsidRPr="002C298F">
        <w:rPr>
          <w:rFonts w:ascii="Times New Roman" w:hAnsi="Times New Roman" w:cs="Times New Roman"/>
          <w:sz w:val="28"/>
          <w:szCs w:val="28"/>
          <w:lang w:val="ru-RU"/>
        </w:rPr>
        <w:t>За способом призначення суб’єктів: 1) виборні; 2) постійні.</w:t>
      </w:r>
    </w:p>
    <w:p w:rsidR="00E7734A" w:rsidRDefault="00E7734A" w:rsidP="00E7734A">
      <w:pPr>
        <w:pStyle w:val="Style2"/>
        <w:widowControl/>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5. </w:t>
      </w:r>
      <w:r w:rsidRPr="00F218D3">
        <w:rPr>
          <w:rFonts w:ascii="Times New Roman" w:hAnsi="Times New Roman" w:cs="Times New Roman"/>
          <w:sz w:val="28"/>
          <w:szCs w:val="28"/>
          <w:lang w:val="ru-RU"/>
        </w:rPr>
        <w:t>Кабінет Міністрів є вищим органом у системі органів виконавчої влади, яку складають центральні та місцеві органи виконавчої влади. Як вищий орган виконавчої влади Кабінет Міністрів здійснює владу як безпосередньо, так і через центральні та місцеві органи виконавчої влади, спрямовуючи та контролюючи їх діяльність. Крім цього, Уряд України відповідальний перед Президентом України і Верховною Радою України, підконтрольний і підзвітний Верховній Раді України</w:t>
      </w:r>
      <w:r>
        <w:rPr>
          <w:rFonts w:ascii="Times New Roman" w:hAnsi="Times New Roman" w:cs="Times New Roman"/>
          <w:sz w:val="28"/>
          <w:szCs w:val="28"/>
          <w:lang w:val="ru-RU"/>
        </w:rPr>
        <w:t>.</w:t>
      </w:r>
    </w:p>
    <w:p w:rsidR="00E7734A" w:rsidRDefault="00E7734A" w:rsidP="00E7734A">
      <w:pPr>
        <w:pStyle w:val="Style2"/>
        <w:widowControl/>
        <w:spacing w:line="360" w:lineRule="auto"/>
        <w:ind w:firstLine="709"/>
        <w:rPr>
          <w:rStyle w:val="FontStyle20"/>
          <w:sz w:val="28"/>
          <w:szCs w:val="28"/>
        </w:rPr>
      </w:pPr>
      <w:r>
        <w:rPr>
          <w:rFonts w:ascii="Times New Roman" w:hAnsi="Times New Roman" w:cs="Times New Roman"/>
          <w:sz w:val="28"/>
          <w:szCs w:val="28"/>
          <w:lang w:val="ru-RU"/>
        </w:rPr>
        <w:t xml:space="preserve">Кабінет Міністрів України керується при здійсненні своєї діяльності Конституцією України, Законом України </w:t>
      </w:r>
      <w:r w:rsidRPr="00F218D3">
        <w:rPr>
          <w:rFonts w:ascii="Times New Roman" w:hAnsi="Times New Roman" w:cs="Times New Roman"/>
          <w:sz w:val="28"/>
          <w:szCs w:val="28"/>
          <w:lang w:val="ru-RU"/>
        </w:rPr>
        <w:t>«Про Кабінет Міністрів України» від 2014 року</w:t>
      </w:r>
      <w:r>
        <w:rPr>
          <w:rFonts w:ascii="Times New Roman" w:hAnsi="Times New Roman" w:cs="Times New Roman"/>
          <w:sz w:val="28"/>
          <w:szCs w:val="28"/>
          <w:lang w:val="ru-RU"/>
        </w:rPr>
        <w:t xml:space="preserve">, </w:t>
      </w:r>
      <w:r w:rsidRPr="00257C07">
        <w:rPr>
          <w:rStyle w:val="FontStyle20"/>
          <w:sz w:val="28"/>
          <w:szCs w:val="28"/>
        </w:rPr>
        <w:t>Регламент</w:t>
      </w:r>
      <w:r>
        <w:rPr>
          <w:rStyle w:val="FontStyle20"/>
          <w:sz w:val="28"/>
          <w:szCs w:val="28"/>
        </w:rPr>
        <w:t>ом</w:t>
      </w:r>
      <w:r w:rsidRPr="00257C07">
        <w:rPr>
          <w:rStyle w:val="FontStyle20"/>
          <w:sz w:val="28"/>
          <w:szCs w:val="28"/>
        </w:rPr>
        <w:t xml:space="preserve"> Кабінету Міністрів України затверджений постановою Кабінету Міністрів України від 18 липня 2007 року</w:t>
      </w:r>
      <w:r>
        <w:rPr>
          <w:rStyle w:val="FontStyle20"/>
          <w:sz w:val="28"/>
          <w:szCs w:val="28"/>
        </w:rPr>
        <w:t xml:space="preserve"> та іншими Законами та підзаконними актами.</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C01805">
        <w:rPr>
          <w:rStyle w:val="FontStyle20"/>
          <w:sz w:val="28"/>
          <w:szCs w:val="28"/>
          <w:lang w:val="ru-RU"/>
        </w:rPr>
        <w:t>Ст. 116 Конституції України</w:t>
      </w:r>
      <w:r>
        <w:rPr>
          <w:rStyle w:val="FontStyle20"/>
          <w:sz w:val="28"/>
          <w:szCs w:val="28"/>
          <w:lang w:val="ru-RU"/>
        </w:rPr>
        <w:t xml:space="preserve"> закріплює</w:t>
      </w:r>
      <w:r w:rsidRPr="00C01805">
        <w:rPr>
          <w:rStyle w:val="FontStyle20"/>
          <w:sz w:val="28"/>
          <w:szCs w:val="28"/>
          <w:lang w:val="ru-RU"/>
        </w:rPr>
        <w:t xml:space="preserve"> </w:t>
      </w:r>
      <w:r w:rsidRPr="00257C07">
        <w:rPr>
          <w:rFonts w:ascii="Times New Roman" w:hAnsi="Times New Roman" w:cs="Times New Roman"/>
          <w:color w:val="000000"/>
          <w:sz w:val="28"/>
          <w:szCs w:val="28"/>
          <w:lang w:val="uk-UA" w:eastAsia="uk-UA" w:bidi="ar-SA"/>
        </w:rPr>
        <w:t>основне коло повноважень Кабінету Міністрів України, а саме:</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257C07">
        <w:rPr>
          <w:rFonts w:ascii="Times New Roman" w:hAnsi="Times New Roman" w:cs="Times New Roman"/>
          <w:color w:val="000000"/>
          <w:sz w:val="28"/>
          <w:szCs w:val="28"/>
          <w:lang w:val="uk-UA" w:eastAsia="uk-UA" w:bidi="ar-SA"/>
        </w:rPr>
        <w:t>1) забезпечує державний суверенітет і економічну самостійність України, здійснення внутрішньої і зовнішньої політики держави, виконання Конституції і законів України, актів Президента України;</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257C07">
        <w:rPr>
          <w:rFonts w:ascii="Times New Roman" w:hAnsi="Times New Roman" w:cs="Times New Roman"/>
          <w:color w:val="000000"/>
          <w:sz w:val="28"/>
          <w:szCs w:val="28"/>
          <w:lang w:val="uk-UA" w:eastAsia="uk-UA" w:bidi="ar-SA"/>
        </w:rPr>
        <w:t>2) вживає заходів щодо забезпечення прав та свобод людини і громадянина;</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257C07">
        <w:rPr>
          <w:rFonts w:ascii="Times New Roman" w:hAnsi="Times New Roman" w:cs="Times New Roman"/>
          <w:color w:val="000000"/>
          <w:sz w:val="28"/>
          <w:szCs w:val="28"/>
          <w:lang w:val="uk-UA" w:eastAsia="uk-UA" w:bidi="ar-SA"/>
        </w:rPr>
        <w:t>3) забезпечує проведення фінансової, цінової, інвестиційної та податкової політики; політики у сферах праці й зайнятості населення, соціального захисту, освіти, науки і культури, охорони природи, екологічної безпеки і природокористування;</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257C07">
        <w:rPr>
          <w:rFonts w:ascii="Times New Roman" w:hAnsi="Times New Roman" w:cs="Times New Roman"/>
          <w:color w:val="000000"/>
          <w:sz w:val="28"/>
          <w:szCs w:val="28"/>
          <w:lang w:val="uk-UA" w:eastAsia="uk-UA" w:bidi="ar-SA"/>
        </w:rPr>
        <w:t>4) розробляє і здійснює загальнодержавні програми економічного, науково-технічного, соціального і культурного розвитку України;</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257C07">
        <w:rPr>
          <w:rFonts w:ascii="Times New Roman" w:hAnsi="Times New Roman" w:cs="Times New Roman"/>
          <w:color w:val="000000"/>
          <w:sz w:val="28"/>
          <w:szCs w:val="28"/>
          <w:lang w:val="uk-UA" w:eastAsia="uk-UA" w:bidi="ar-SA"/>
        </w:rPr>
        <w:t>5) забезпечує рівні умови розвитку всіх форм власності; здійснює управління об'єктами державної власності відповідно до закону;</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uk-UA" w:bidi="ar-SA"/>
        </w:rPr>
      </w:pPr>
      <w:r w:rsidRPr="00257C07">
        <w:rPr>
          <w:rFonts w:ascii="Times New Roman" w:hAnsi="Times New Roman" w:cs="Times New Roman"/>
          <w:color w:val="000000"/>
          <w:sz w:val="28"/>
          <w:szCs w:val="28"/>
          <w:lang w:val="uk-UA" w:eastAsia="uk-UA" w:bidi="ar-SA"/>
        </w:rPr>
        <w:t>6) розробляє проект закону про Державний бюджет України і забезпечує виконання затвердженого Верховною Радою України Державного бюджету України, подає Верховній Раді України звіт про його виконання;</w:t>
      </w:r>
    </w:p>
    <w:p w:rsidR="00E7734A" w:rsidRPr="00257C07" w:rsidRDefault="00E7734A" w:rsidP="00E7734A">
      <w:pPr>
        <w:pStyle w:val="Style2"/>
        <w:widowControl/>
        <w:spacing w:line="360" w:lineRule="auto"/>
        <w:ind w:firstLine="709"/>
        <w:rPr>
          <w:rFonts w:ascii="Times New Roman" w:hAnsi="Times New Roman" w:cs="Times New Roman"/>
          <w:color w:val="000000"/>
          <w:sz w:val="28"/>
          <w:szCs w:val="28"/>
        </w:rPr>
      </w:pPr>
      <w:r w:rsidRPr="00257C07">
        <w:rPr>
          <w:rFonts w:ascii="Times New Roman" w:hAnsi="Times New Roman" w:cs="Times New Roman"/>
          <w:color w:val="000000"/>
          <w:sz w:val="28"/>
          <w:szCs w:val="28"/>
        </w:rPr>
        <w:lastRenderedPageBreak/>
        <w:t>7) здійснює заходи щодо забезпечення обороноздатності і національної безпеки України, громадського порядку, боротьби зі злочинністю;</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uk-UA" w:eastAsia="ru-RU" w:bidi="ar-SA"/>
        </w:rPr>
      </w:pPr>
      <w:r w:rsidRPr="00257C07">
        <w:rPr>
          <w:rFonts w:ascii="Times New Roman" w:hAnsi="Times New Roman" w:cs="Times New Roman"/>
          <w:color w:val="000000"/>
          <w:sz w:val="28"/>
          <w:szCs w:val="28"/>
          <w:lang w:val="uk-UA" w:eastAsia="ru-RU" w:bidi="ar-SA"/>
        </w:rPr>
        <w:t>8) організовує і забезпечує здійснення зовнішньоекономічної діяльності України, митної справи;</w:t>
      </w:r>
    </w:p>
    <w:p w:rsidR="00E7734A" w:rsidRPr="00257C07" w:rsidRDefault="00E7734A" w:rsidP="00E7734A">
      <w:pPr>
        <w:autoSpaceDE w:val="0"/>
        <w:autoSpaceDN w:val="0"/>
        <w:adjustRightInd w:val="0"/>
        <w:spacing w:after="0" w:line="360" w:lineRule="auto"/>
        <w:ind w:firstLine="709"/>
        <w:jc w:val="both"/>
        <w:rPr>
          <w:rFonts w:ascii="Times New Roman" w:hAnsi="Times New Roman" w:cs="Times New Roman"/>
          <w:color w:val="000000"/>
          <w:sz w:val="28"/>
          <w:szCs w:val="28"/>
          <w:lang w:val="ru-RU" w:eastAsia="ru-RU" w:bidi="ar-SA"/>
        </w:rPr>
      </w:pPr>
      <w:r w:rsidRPr="00257C07">
        <w:rPr>
          <w:rFonts w:ascii="Times New Roman" w:hAnsi="Times New Roman" w:cs="Times New Roman"/>
          <w:color w:val="000000"/>
          <w:sz w:val="28"/>
          <w:szCs w:val="28"/>
          <w:lang w:val="ru-RU" w:eastAsia="ru-RU" w:bidi="ar-SA"/>
        </w:rPr>
        <w:t xml:space="preserve">9) </w:t>
      </w:r>
      <w:r w:rsidRPr="00257C07">
        <w:rPr>
          <w:rFonts w:ascii="Times New Roman" w:hAnsi="Times New Roman" w:cs="Times New Roman"/>
          <w:color w:val="000000"/>
          <w:sz w:val="28"/>
          <w:szCs w:val="28"/>
          <w:lang w:val="uk-UA" w:eastAsia="ru-RU" w:bidi="ar-SA"/>
        </w:rPr>
        <w:t xml:space="preserve">спрямовує і координує </w:t>
      </w:r>
      <w:r w:rsidRPr="00257C07">
        <w:rPr>
          <w:rFonts w:ascii="Times New Roman" w:hAnsi="Times New Roman" w:cs="Times New Roman"/>
          <w:color w:val="000000"/>
          <w:sz w:val="28"/>
          <w:szCs w:val="28"/>
          <w:lang w:val="ru-RU" w:eastAsia="ru-RU" w:bidi="ar-SA"/>
        </w:rPr>
        <w:t xml:space="preserve">роботу </w:t>
      </w:r>
      <w:r w:rsidRPr="00257C07">
        <w:rPr>
          <w:rFonts w:ascii="Times New Roman" w:hAnsi="Times New Roman" w:cs="Times New Roman"/>
          <w:color w:val="000000"/>
          <w:sz w:val="28"/>
          <w:szCs w:val="28"/>
          <w:lang w:val="uk-UA" w:eastAsia="ru-RU" w:bidi="ar-SA"/>
        </w:rPr>
        <w:t xml:space="preserve">міністерств, інших органів виконавчої </w:t>
      </w:r>
      <w:r w:rsidRPr="00257C07">
        <w:rPr>
          <w:rFonts w:ascii="Times New Roman" w:hAnsi="Times New Roman" w:cs="Times New Roman"/>
          <w:color w:val="000000"/>
          <w:sz w:val="28"/>
          <w:szCs w:val="28"/>
          <w:lang w:val="ru-RU" w:eastAsia="ru-RU" w:bidi="ar-SA"/>
        </w:rPr>
        <w:t>влади;</w:t>
      </w:r>
    </w:p>
    <w:p w:rsidR="00E7734A" w:rsidRDefault="00E7734A" w:rsidP="00E7734A">
      <w:pPr>
        <w:pStyle w:val="Style2"/>
        <w:widowControl/>
        <w:spacing w:line="360" w:lineRule="auto"/>
        <w:ind w:firstLine="709"/>
        <w:rPr>
          <w:rFonts w:ascii="Times New Roman" w:hAnsi="Times New Roman" w:cs="Times New Roman"/>
          <w:color w:val="000000"/>
          <w:sz w:val="28"/>
          <w:szCs w:val="28"/>
          <w:lang w:eastAsia="ru-RU"/>
        </w:rPr>
      </w:pPr>
      <w:r w:rsidRPr="00257C07">
        <w:rPr>
          <w:rFonts w:ascii="Times New Roman" w:hAnsi="Times New Roman" w:cs="Times New Roman"/>
          <w:color w:val="000000"/>
          <w:sz w:val="28"/>
          <w:szCs w:val="28"/>
          <w:lang w:val="ru-RU" w:eastAsia="ru-RU"/>
        </w:rPr>
        <w:t xml:space="preserve">10) </w:t>
      </w:r>
      <w:r w:rsidRPr="00257C07">
        <w:rPr>
          <w:rFonts w:ascii="Times New Roman" w:hAnsi="Times New Roman" w:cs="Times New Roman"/>
          <w:color w:val="000000"/>
          <w:sz w:val="28"/>
          <w:szCs w:val="28"/>
          <w:lang w:eastAsia="ru-RU"/>
        </w:rPr>
        <w:t xml:space="preserve">виконує інші функції, визначені Конституцією </w:t>
      </w:r>
      <w:r w:rsidRPr="00257C07">
        <w:rPr>
          <w:rFonts w:ascii="Times New Roman" w:hAnsi="Times New Roman" w:cs="Times New Roman"/>
          <w:color w:val="000000"/>
          <w:sz w:val="28"/>
          <w:szCs w:val="28"/>
          <w:lang w:val="ru-RU" w:eastAsia="ru-RU"/>
        </w:rPr>
        <w:t xml:space="preserve">та законами </w:t>
      </w:r>
      <w:r w:rsidRPr="00257C07">
        <w:rPr>
          <w:rFonts w:ascii="Times New Roman" w:hAnsi="Times New Roman" w:cs="Times New Roman"/>
          <w:color w:val="000000"/>
          <w:sz w:val="28"/>
          <w:szCs w:val="28"/>
          <w:lang w:eastAsia="ru-RU"/>
        </w:rPr>
        <w:t xml:space="preserve">України, </w:t>
      </w:r>
      <w:r w:rsidRPr="00257C07">
        <w:rPr>
          <w:rFonts w:ascii="Times New Roman" w:hAnsi="Times New Roman" w:cs="Times New Roman"/>
          <w:color w:val="000000"/>
          <w:sz w:val="28"/>
          <w:szCs w:val="28"/>
          <w:lang w:val="ru-RU" w:eastAsia="ru-RU"/>
        </w:rPr>
        <w:t xml:space="preserve">актами Президента </w:t>
      </w:r>
      <w:r w:rsidRPr="00257C07">
        <w:rPr>
          <w:rFonts w:ascii="Times New Roman" w:hAnsi="Times New Roman" w:cs="Times New Roman"/>
          <w:color w:val="000000"/>
          <w:sz w:val="28"/>
          <w:szCs w:val="28"/>
          <w:lang w:eastAsia="ru-RU"/>
        </w:rPr>
        <w:t>України.</w:t>
      </w:r>
    </w:p>
    <w:p w:rsidR="00E7734A" w:rsidRDefault="00E7734A" w:rsidP="00E7734A">
      <w:pPr>
        <w:pStyle w:val="Style2"/>
        <w:widowControl/>
        <w:spacing w:line="360" w:lineRule="auto"/>
        <w:ind w:firstLine="709"/>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Другою ланкою системи органів виконавчої влади є міністерства та інші центральні органи виконавчої влади.</w:t>
      </w:r>
    </w:p>
    <w:p w:rsidR="00E7734A" w:rsidRDefault="00E7734A" w:rsidP="00E7734A">
      <w:pPr>
        <w:pStyle w:val="Style2"/>
        <w:widowControl/>
        <w:spacing w:line="360" w:lineRule="auto"/>
        <w:ind w:firstLine="709"/>
        <w:rPr>
          <w:rFonts w:ascii="Times New Roman" w:hAnsi="Times New Roman" w:cs="Times New Roman"/>
          <w:sz w:val="28"/>
          <w:szCs w:val="28"/>
        </w:rPr>
      </w:pPr>
      <w:r w:rsidRPr="00241D88">
        <w:rPr>
          <w:rFonts w:ascii="Times New Roman" w:hAnsi="Times New Roman" w:cs="Times New Roman"/>
          <w:sz w:val="28"/>
          <w:szCs w:val="28"/>
        </w:rPr>
        <w:t>Міністерство є головним (провідним) органом у системі центральних органів виконавчої влади в забезпеченні впровадження державної політики у визначеній сфері діяльності.</w:t>
      </w:r>
    </w:p>
    <w:p w:rsidR="00E7734A" w:rsidRDefault="00E7734A" w:rsidP="00E7734A">
      <w:pPr>
        <w:pStyle w:val="Style2"/>
        <w:widowControl/>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До інших центральних органів виконавчої влади відносять: державні служби, державні агентства, державні інспекції, а також ЦОВВ зі спеціальним статусом. </w:t>
      </w:r>
    </w:p>
    <w:p w:rsidR="00E7734A" w:rsidRDefault="00E7734A" w:rsidP="00E7734A">
      <w:pPr>
        <w:pStyle w:val="Style2"/>
        <w:widowControl/>
        <w:spacing w:line="360" w:lineRule="auto"/>
        <w:ind w:firstLine="709"/>
        <w:rPr>
          <w:rFonts w:ascii="Times New Roman" w:hAnsi="Times New Roman" w:cs="Times New Roman"/>
          <w:color w:val="000000"/>
          <w:sz w:val="28"/>
          <w:szCs w:val="28"/>
          <w:lang w:eastAsia="ru-RU"/>
        </w:rPr>
      </w:pPr>
      <w:r w:rsidRPr="00775FAC">
        <w:rPr>
          <w:rFonts w:ascii="Times New Roman" w:hAnsi="Times New Roman" w:cs="Times New Roman"/>
          <w:sz w:val="28"/>
          <w:szCs w:val="28"/>
        </w:rPr>
        <w:t>Місцевий рівень системи органів виконавчої влади – представлений місцевими державними адміністраціями, Радою міністрів АР Крим та місцевими органами, які перебувают</w:t>
      </w:r>
      <w:r>
        <w:rPr>
          <w:rFonts w:ascii="Times New Roman" w:hAnsi="Times New Roman" w:cs="Times New Roman"/>
          <w:sz w:val="28"/>
          <w:szCs w:val="28"/>
        </w:rPr>
        <w:t>ь у безпосередньому підпорядку</w:t>
      </w:r>
      <w:r w:rsidRPr="00775FAC">
        <w:rPr>
          <w:rFonts w:ascii="Times New Roman" w:hAnsi="Times New Roman" w:cs="Times New Roman"/>
          <w:sz w:val="28"/>
          <w:szCs w:val="28"/>
        </w:rPr>
        <w:t>ванні центральним органам виконавчої влади</w:t>
      </w:r>
      <w:r>
        <w:rPr>
          <w:rFonts w:ascii="Times New Roman" w:hAnsi="Times New Roman" w:cs="Times New Roman"/>
          <w:sz w:val="28"/>
          <w:szCs w:val="28"/>
        </w:rPr>
        <w:t>.</w:t>
      </w:r>
    </w:p>
    <w:p w:rsidR="00E7734A" w:rsidRDefault="00E7734A" w:rsidP="00E7734A">
      <w:pPr>
        <w:pStyle w:val="Style2"/>
        <w:widowControl/>
        <w:spacing w:line="360" w:lineRule="auto"/>
        <w:ind w:firstLine="709"/>
        <w:rPr>
          <w:rStyle w:val="FontStyle23"/>
          <w:rFonts w:ascii="Times New Roman" w:hAnsi="Times New Roman" w:cs="Times New Roman"/>
          <w:sz w:val="28"/>
          <w:szCs w:val="28"/>
        </w:rPr>
      </w:pPr>
      <w:r>
        <w:rPr>
          <w:rFonts w:ascii="Times New Roman" w:hAnsi="Times New Roman" w:cs="Times New Roman"/>
          <w:color w:val="000000"/>
          <w:sz w:val="28"/>
          <w:szCs w:val="28"/>
          <w:lang w:eastAsia="ru-RU"/>
        </w:rPr>
        <w:t xml:space="preserve">6. До системи </w:t>
      </w:r>
      <w:r w:rsidRPr="005D4F6E">
        <w:rPr>
          <w:rFonts w:ascii="Times New Roman" w:hAnsi="Times New Roman" w:cs="Times New Roman"/>
          <w:sz w:val="28"/>
          <w:szCs w:val="28"/>
        </w:rPr>
        <w:t>органів місцевого самовр</w:t>
      </w:r>
      <w:r>
        <w:rPr>
          <w:rFonts w:ascii="Times New Roman" w:hAnsi="Times New Roman" w:cs="Times New Roman"/>
          <w:sz w:val="28"/>
          <w:szCs w:val="28"/>
        </w:rPr>
        <w:t>ядування в Ук</w:t>
      </w:r>
      <w:r w:rsidRPr="005D4F6E">
        <w:rPr>
          <w:rFonts w:ascii="Times New Roman" w:hAnsi="Times New Roman" w:cs="Times New Roman"/>
          <w:sz w:val="28"/>
          <w:szCs w:val="28"/>
        </w:rPr>
        <w:t>раїні відносять сільські, селищні, міські Ради та їх виконкоми</w:t>
      </w:r>
      <w:r>
        <w:rPr>
          <w:rFonts w:ascii="Times New Roman" w:hAnsi="Times New Roman" w:cs="Times New Roman"/>
          <w:sz w:val="28"/>
          <w:szCs w:val="28"/>
        </w:rPr>
        <w:t>, районні і обласні Ради.</w:t>
      </w:r>
    </w:p>
    <w:p w:rsidR="00E7734A" w:rsidRDefault="00E7734A" w:rsidP="00E7734A">
      <w:pPr>
        <w:pStyle w:val="Style2"/>
        <w:widowControl/>
        <w:spacing w:line="360" w:lineRule="auto"/>
        <w:ind w:firstLine="709"/>
        <w:rPr>
          <w:rFonts w:ascii="Times New Roman" w:hAnsi="Times New Roman" w:cs="Times New Roman"/>
          <w:sz w:val="28"/>
          <w:szCs w:val="28"/>
        </w:rPr>
      </w:pPr>
      <w:r w:rsidRPr="005D4F6E">
        <w:rPr>
          <w:rFonts w:ascii="Times New Roman" w:hAnsi="Times New Roman" w:cs="Times New Roman"/>
          <w:sz w:val="28"/>
          <w:szCs w:val="28"/>
        </w:rPr>
        <w:t>Повноваження органів місцевого самоврядування відпо</w:t>
      </w:r>
      <w:r>
        <w:rPr>
          <w:rFonts w:ascii="Times New Roman" w:hAnsi="Times New Roman" w:cs="Times New Roman"/>
          <w:sz w:val="28"/>
          <w:szCs w:val="28"/>
        </w:rPr>
        <w:t>відно до чинної Конституції Ук</w:t>
      </w:r>
      <w:r w:rsidRPr="005D4F6E">
        <w:rPr>
          <w:rFonts w:ascii="Times New Roman" w:hAnsi="Times New Roman" w:cs="Times New Roman"/>
          <w:sz w:val="28"/>
          <w:szCs w:val="28"/>
        </w:rPr>
        <w:t xml:space="preserve">раїни та Закону України </w:t>
      </w:r>
      <w:r>
        <w:rPr>
          <w:rFonts w:ascii="Times New Roman" w:hAnsi="Times New Roman" w:cs="Times New Roman"/>
          <w:sz w:val="28"/>
          <w:szCs w:val="28"/>
        </w:rPr>
        <w:t>«</w:t>
      </w:r>
      <w:r w:rsidRPr="005D4F6E">
        <w:rPr>
          <w:rFonts w:ascii="Times New Roman" w:hAnsi="Times New Roman" w:cs="Times New Roman"/>
          <w:sz w:val="28"/>
          <w:szCs w:val="28"/>
        </w:rPr>
        <w:t>Про місцеве самоврядування в</w:t>
      </w:r>
      <w:r>
        <w:rPr>
          <w:rFonts w:ascii="Times New Roman" w:hAnsi="Times New Roman" w:cs="Times New Roman"/>
          <w:sz w:val="28"/>
          <w:szCs w:val="28"/>
        </w:rPr>
        <w:t xml:space="preserve"> Україні» </w:t>
      </w:r>
      <w:r w:rsidRPr="005D4F6E">
        <w:rPr>
          <w:rFonts w:ascii="Times New Roman" w:hAnsi="Times New Roman" w:cs="Times New Roman"/>
          <w:sz w:val="28"/>
          <w:szCs w:val="28"/>
        </w:rPr>
        <w:t>можна поділити на три види: 1) власні повноваження органів місцевого самоврядування; 2) передані державою н</w:t>
      </w:r>
      <w:r>
        <w:rPr>
          <w:rFonts w:ascii="Times New Roman" w:hAnsi="Times New Roman" w:cs="Times New Roman"/>
          <w:sz w:val="28"/>
          <w:szCs w:val="28"/>
        </w:rPr>
        <w:t>а основі закону окремі повнова</w:t>
      </w:r>
      <w:r w:rsidRPr="005D4F6E">
        <w:rPr>
          <w:rFonts w:ascii="Times New Roman" w:hAnsi="Times New Roman" w:cs="Times New Roman"/>
          <w:sz w:val="28"/>
          <w:szCs w:val="28"/>
        </w:rPr>
        <w:t>ження органів виконавчої влади (ч. 3 ст. 143 Конституції України); 3) повноваження, передані на договірній основі.</w:t>
      </w:r>
    </w:p>
    <w:p w:rsidR="00D459F3" w:rsidRDefault="00D459F3" w:rsidP="00D702B4">
      <w:pPr>
        <w:spacing w:after="0" w:line="360" w:lineRule="auto"/>
        <w:ind w:firstLine="709"/>
        <w:jc w:val="center"/>
        <w:rPr>
          <w:rFonts w:ascii="Times New Roman" w:hAnsi="Times New Roman" w:cs="Times New Roman"/>
          <w:b/>
          <w:sz w:val="28"/>
          <w:szCs w:val="28"/>
          <w:lang w:val="uk-UA"/>
        </w:rPr>
      </w:pPr>
    </w:p>
    <w:p w:rsidR="007D3A1C" w:rsidRDefault="007D3A1C" w:rsidP="00D702B4">
      <w:pPr>
        <w:spacing w:after="0" w:line="360" w:lineRule="auto"/>
        <w:ind w:firstLine="709"/>
        <w:jc w:val="center"/>
        <w:rPr>
          <w:rFonts w:ascii="Times New Roman" w:hAnsi="Times New Roman" w:cs="Times New Roman"/>
          <w:b/>
          <w:sz w:val="28"/>
          <w:szCs w:val="28"/>
          <w:lang w:val="uk-UA"/>
        </w:rPr>
      </w:pPr>
    </w:p>
    <w:p w:rsidR="00B91582" w:rsidRDefault="00B91582" w:rsidP="00D702B4">
      <w:pPr>
        <w:spacing w:after="0" w:line="360" w:lineRule="auto"/>
        <w:ind w:firstLine="709"/>
        <w:jc w:val="center"/>
        <w:rPr>
          <w:rFonts w:ascii="Times New Roman" w:hAnsi="Times New Roman" w:cs="Times New Roman"/>
          <w:b/>
          <w:sz w:val="28"/>
          <w:szCs w:val="28"/>
          <w:lang w:val="uk-UA"/>
        </w:rPr>
      </w:pPr>
      <w:r w:rsidRPr="00B91582">
        <w:rPr>
          <w:rFonts w:ascii="Times New Roman" w:hAnsi="Times New Roman" w:cs="Times New Roman"/>
          <w:b/>
          <w:sz w:val="28"/>
          <w:szCs w:val="28"/>
          <w:lang w:val="uk-UA"/>
        </w:rPr>
        <w:lastRenderedPageBreak/>
        <w:t>СПИСОК ВИКОРИСТАНИХ ДЖЕРЕЛ</w:t>
      </w:r>
    </w:p>
    <w:p w:rsidR="00E7734A" w:rsidRPr="00CD73A2" w:rsidRDefault="00E7734A" w:rsidP="00E7734A">
      <w:pPr>
        <w:tabs>
          <w:tab w:val="num" w:pos="567"/>
        </w:tabs>
        <w:spacing w:after="0" w:line="360" w:lineRule="auto"/>
        <w:ind w:firstLine="567"/>
        <w:contextualSpacing/>
        <w:jc w:val="both"/>
        <w:rPr>
          <w:rFonts w:ascii="Times New Roman" w:hAnsi="Times New Roman" w:cs="Times New Roman"/>
          <w:sz w:val="28"/>
          <w:szCs w:val="28"/>
          <w:lang w:val="uk-UA"/>
        </w:rPr>
      </w:pPr>
      <w:r w:rsidRPr="00CD73A2">
        <w:rPr>
          <w:rFonts w:ascii="Times New Roman" w:hAnsi="Times New Roman" w:cs="Times New Roman"/>
          <w:sz w:val="28"/>
          <w:szCs w:val="28"/>
          <w:lang w:val="uk-UA"/>
        </w:rPr>
        <w:t xml:space="preserve">1. Авер’янов В.Б. Оновлення доктринальних засад українського адміністративного права у світлі євроінтеграційних вимог </w:t>
      </w:r>
      <w:r w:rsidRPr="00E269B1">
        <w:rPr>
          <w:rFonts w:ascii="Times New Roman" w:hAnsi="Times New Roman" w:cs="Times New Roman"/>
          <w:sz w:val="28"/>
          <w:szCs w:val="28"/>
          <w:lang w:val="uk-UA"/>
        </w:rPr>
        <w:t xml:space="preserve">[Текст] </w:t>
      </w:r>
      <w:r w:rsidRPr="00CD73A2">
        <w:rPr>
          <w:rFonts w:ascii="Times New Roman" w:hAnsi="Times New Roman" w:cs="Times New Roman"/>
          <w:sz w:val="28"/>
          <w:szCs w:val="28"/>
          <w:lang w:val="uk-UA"/>
        </w:rPr>
        <w:t xml:space="preserve">/ Авер’янов В.Б. // Юридична Україна. – 2010. – № 3. – С. 4-10. </w:t>
      </w:r>
    </w:p>
    <w:p w:rsidR="00E7734A" w:rsidRPr="00CD73A2" w:rsidRDefault="00E7734A" w:rsidP="00E7734A">
      <w:pPr>
        <w:spacing w:after="0" w:line="360" w:lineRule="auto"/>
        <w:ind w:firstLine="567"/>
        <w:jc w:val="both"/>
        <w:rPr>
          <w:rFonts w:ascii="Times New Roman" w:hAnsi="Times New Roman" w:cs="Times New Roman"/>
          <w:sz w:val="28"/>
          <w:szCs w:val="28"/>
          <w:lang w:val="uk-UA"/>
        </w:rPr>
      </w:pPr>
      <w:r w:rsidRPr="00CD73A2">
        <w:rPr>
          <w:rFonts w:ascii="Times New Roman" w:hAnsi="Times New Roman" w:cs="Times New Roman"/>
          <w:sz w:val="28"/>
          <w:szCs w:val="28"/>
          <w:lang w:val="uk-UA"/>
        </w:rPr>
        <w:t xml:space="preserve">2.   Колпаков В.К. Адміністративне право – чинник правової держави </w:t>
      </w:r>
      <w:r w:rsidRPr="00E269B1">
        <w:rPr>
          <w:rFonts w:ascii="Times New Roman" w:hAnsi="Times New Roman" w:cs="Times New Roman"/>
          <w:sz w:val="28"/>
          <w:szCs w:val="28"/>
          <w:lang w:val="uk-UA"/>
        </w:rPr>
        <w:t xml:space="preserve">[Текст] </w:t>
      </w:r>
      <w:r w:rsidRPr="00CD73A2">
        <w:rPr>
          <w:rFonts w:ascii="Times New Roman" w:hAnsi="Times New Roman" w:cs="Times New Roman"/>
          <w:sz w:val="28"/>
          <w:szCs w:val="28"/>
          <w:lang w:val="uk-UA"/>
        </w:rPr>
        <w:t>/ Колпаков В.К. // Вісник Луганського державного університету внутрішніх справ імені Е.О. Дідоренка. Спеціальний випуск № 3 «Розвиток держави і права в сучасних умовах: досвід, реалії, перспективи». – Луганськ, 2009. – С. 171-182.</w:t>
      </w:r>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hAnsi="Times New Roman" w:cs="Times New Roman"/>
          <w:sz w:val="28"/>
          <w:szCs w:val="28"/>
          <w:lang w:val="uk-UA"/>
        </w:rPr>
      </w:pPr>
      <w:r w:rsidRPr="00CD73A2">
        <w:rPr>
          <w:rFonts w:ascii="Times New Roman" w:hAnsi="Times New Roman" w:cs="Times New Roman"/>
          <w:sz w:val="28"/>
          <w:szCs w:val="28"/>
          <w:lang w:val="uk-UA"/>
        </w:rPr>
        <w:t>3.    Мармазов В.Є. Україна в політико-правовому просторі Ради Європи: досвід і проблеми</w:t>
      </w:r>
      <w:r>
        <w:rPr>
          <w:rFonts w:ascii="Times New Roman" w:hAnsi="Times New Roman" w:cs="Times New Roman"/>
          <w:sz w:val="28"/>
          <w:szCs w:val="28"/>
          <w:lang w:val="uk-UA"/>
        </w:rPr>
        <w:t xml:space="preserve"> </w:t>
      </w:r>
      <w:r w:rsidRPr="00E269B1">
        <w:rPr>
          <w:rFonts w:ascii="Times New Roman" w:hAnsi="Times New Roman" w:cs="Times New Roman"/>
          <w:sz w:val="28"/>
          <w:szCs w:val="28"/>
          <w:lang w:val="ru-RU"/>
        </w:rPr>
        <w:t xml:space="preserve">[Текст] </w:t>
      </w:r>
      <w:r w:rsidRPr="00CD73A2">
        <w:rPr>
          <w:rFonts w:ascii="Times New Roman" w:hAnsi="Times New Roman" w:cs="Times New Roman"/>
          <w:sz w:val="28"/>
          <w:szCs w:val="28"/>
          <w:lang w:val="uk-UA"/>
        </w:rPr>
        <w:t>/ Мармазов В.Є., Піляєв І.С.. – К.: Вентурі, 1999. – 370 с.</w:t>
      </w:r>
    </w:p>
    <w:p w:rsidR="00E7734A" w:rsidRPr="00CD73A2" w:rsidRDefault="00E7734A" w:rsidP="00E7734A">
      <w:pPr>
        <w:tabs>
          <w:tab w:val="num" w:pos="567"/>
        </w:tabs>
        <w:spacing w:after="0" w:line="360" w:lineRule="auto"/>
        <w:ind w:firstLine="567"/>
        <w:contextualSpacing/>
        <w:jc w:val="both"/>
        <w:rPr>
          <w:rFonts w:ascii="Times New Roman" w:hAnsi="Times New Roman" w:cs="Times New Roman"/>
          <w:sz w:val="28"/>
          <w:szCs w:val="28"/>
          <w:lang w:val="uk-UA"/>
        </w:rPr>
      </w:pPr>
      <w:r w:rsidRPr="00CD73A2">
        <w:rPr>
          <w:rFonts w:ascii="Times New Roman" w:hAnsi="Times New Roman" w:cs="Times New Roman"/>
          <w:sz w:val="28"/>
          <w:szCs w:val="28"/>
          <w:lang w:val="uk-UA"/>
        </w:rPr>
        <w:t>4. Європейські принципи державного управління / [пер. О. Ю. Куленкова]</w:t>
      </w:r>
      <w:r>
        <w:rPr>
          <w:rFonts w:ascii="Times New Roman" w:hAnsi="Times New Roman" w:cs="Times New Roman"/>
          <w:sz w:val="28"/>
          <w:szCs w:val="28"/>
          <w:lang w:val="uk-UA"/>
        </w:rPr>
        <w:t xml:space="preserve"> </w:t>
      </w:r>
      <w:r w:rsidRPr="00E269B1">
        <w:rPr>
          <w:rFonts w:ascii="Times New Roman" w:hAnsi="Times New Roman" w:cs="Times New Roman"/>
          <w:sz w:val="28"/>
          <w:szCs w:val="28"/>
          <w:lang w:val="ru-RU"/>
        </w:rPr>
        <w:t>[Текст]</w:t>
      </w:r>
      <w:r w:rsidRPr="00CD73A2">
        <w:rPr>
          <w:rFonts w:ascii="Times New Roman" w:hAnsi="Times New Roman" w:cs="Times New Roman"/>
          <w:sz w:val="28"/>
          <w:szCs w:val="28"/>
          <w:lang w:val="uk-UA"/>
        </w:rPr>
        <w:t>. – К.: Вид-во УАДУ, 2000. – С. 5-16.</w:t>
      </w:r>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hAnsi="Times New Roman" w:cs="Times New Roman"/>
          <w:sz w:val="28"/>
          <w:szCs w:val="28"/>
          <w:lang w:val="uk-UA"/>
        </w:rPr>
      </w:pPr>
      <w:r w:rsidRPr="00CD73A2">
        <w:rPr>
          <w:rFonts w:ascii="Times New Roman" w:eastAsia="Times New Roman" w:hAnsi="Times New Roman" w:cs="Times New Roman"/>
          <w:sz w:val="28"/>
          <w:szCs w:val="28"/>
          <w:lang w:val="uk-UA" w:eastAsia="ru-RU"/>
        </w:rPr>
        <w:t>5.</w:t>
      </w:r>
      <w:r w:rsidRPr="002E6D41">
        <w:rPr>
          <w:rFonts w:ascii="Times New Roman" w:eastAsia="Times New Roman" w:hAnsi="Times New Roman" w:cs="Times New Roman"/>
          <w:sz w:val="28"/>
          <w:szCs w:val="28"/>
          <w:lang w:val="uk-UA" w:eastAsia="ru-RU"/>
        </w:rPr>
        <w:t xml:space="preserve"> </w:t>
      </w:r>
      <w:r w:rsidRPr="00CD73A2">
        <w:rPr>
          <w:rFonts w:ascii="Times New Roman" w:eastAsia="Times New Roman" w:hAnsi="Times New Roman" w:cs="Times New Roman"/>
          <w:sz w:val="28"/>
          <w:szCs w:val="28"/>
          <w:lang w:val="uk-UA" w:eastAsia="ru-RU"/>
        </w:rPr>
        <w:t>Міхровська М.</w:t>
      </w:r>
      <w:r>
        <w:rPr>
          <w:rFonts w:ascii="Times New Roman" w:eastAsia="Times New Roman" w:hAnsi="Times New Roman" w:cs="Times New Roman"/>
          <w:sz w:val="28"/>
          <w:szCs w:val="28"/>
          <w:lang w:val="uk-UA" w:eastAsia="ru-RU"/>
        </w:rPr>
        <w:t>К.</w:t>
      </w:r>
      <w:r w:rsidRPr="00CD73A2">
        <w:rPr>
          <w:rFonts w:ascii="Times New Roman" w:eastAsia="Times New Roman" w:hAnsi="Times New Roman" w:cs="Times New Roman"/>
          <w:sz w:val="28"/>
          <w:szCs w:val="28"/>
          <w:lang w:val="uk-UA" w:eastAsia="ru-RU"/>
        </w:rPr>
        <w:t xml:space="preserve"> Державне управління та публічна адміністрація: шлях до демократії </w:t>
      </w:r>
      <w:r w:rsidRPr="00E269B1">
        <w:rPr>
          <w:rFonts w:ascii="Times New Roman" w:hAnsi="Times New Roman" w:cs="Times New Roman"/>
          <w:sz w:val="28"/>
          <w:szCs w:val="28"/>
          <w:lang w:val="uk-UA"/>
        </w:rPr>
        <w:t xml:space="preserve">[Текст] </w:t>
      </w:r>
      <w:r w:rsidRPr="00CD73A2">
        <w:rPr>
          <w:rFonts w:ascii="Times New Roman" w:eastAsia="Times New Roman" w:hAnsi="Times New Roman" w:cs="Times New Roman"/>
          <w:sz w:val="28"/>
          <w:szCs w:val="28"/>
          <w:lang w:val="uk-UA" w:eastAsia="ru-RU"/>
        </w:rPr>
        <w:t>/ М.</w:t>
      </w:r>
      <w:r>
        <w:rPr>
          <w:rFonts w:ascii="Times New Roman" w:eastAsia="Times New Roman" w:hAnsi="Times New Roman" w:cs="Times New Roman"/>
          <w:sz w:val="28"/>
          <w:szCs w:val="28"/>
          <w:lang w:val="uk-UA" w:eastAsia="ru-RU"/>
        </w:rPr>
        <w:t>К.</w:t>
      </w:r>
      <w:r w:rsidRPr="00CD73A2">
        <w:rPr>
          <w:rFonts w:ascii="Times New Roman" w:eastAsia="Times New Roman" w:hAnsi="Times New Roman" w:cs="Times New Roman"/>
          <w:sz w:val="28"/>
          <w:szCs w:val="28"/>
          <w:lang w:val="uk-UA" w:eastAsia="ru-RU"/>
        </w:rPr>
        <w:t xml:space="preserve"> Міхровська // Вісник Київського національного університету імені Тараса Шевченка. – 2011. – Юридичні науки. – № 88. – С. 90-93.</w:t>
      </w:r>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hAnsi="Times New Roman" w:cs="Times New Roman"/>
          <w:sz w:val="28"/>
          <w:szCs w:val="28"/>
          <w:lang w:val="uk-UA"/>
        </w:rPr>
      </w:pPr>
      <w:r w:rsidRPr="00CD73A2">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CD73A2">
        <w:rPr>
          <w:rFonts w:ascii="Times New Roman" w:hAnsi="Times New Roman" w:cs="Times New Roman"/>
          <w:sz w:val="28"/>
          <w:szCs w:val="28"/>
          <w:lang w:val="uk-UA"/>
        </w:rPr>
        <w:t xml:space="preserve">Санченко А.Є. Європейський адміністративний простір на захисті демократичних цінностей у сфері державного управління </w:t>
      </w:r>
      <w:r w:rsidRPr="00E269B1">
        <w:rPr>
          <w:rFonts w:ascii="Times New Roman" w:hAnsi="Times New Roman" w:cs="Times New Roman"/>
          <w:sz w:val="28"/>
          <w:szCs w:val="28"/>
          <w:lang w:val="ru-RU"/>
        </w:rPr>
        <w:t xml:space="preserve">[Текст] </w:t>
      </w:r>
      <w:r w:rsidRPr="00CD73A2">
        <w:rPr>
          <w:rFonts w:ascii="Times New Roman" w:hAnsi="Times New Roman" w:cs="Times New Roman"/>
          <w:sz w:val="28"/>
          <w:szCs w:val="28"/>
          <w:lang w:val="uk-UA"/>
        </w:rPr>
        <w:t>/ Санченко А.Є. // Університетські наукові записки. – 2005. – № 4 (16). – С. 203-211.</w:t>
      </w:r>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hAnsi="Times New Roman" w:cs="Times New Roman"/>
          <w:sz w:val="28"/>
          <w:szCs w:val="28"/>
          <w:lang w:val="uk-UA"/>
        </w:rPr>
      </w:pPr>
      <w:r w:rsidRPr="00CD73A2">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CD73A2">
        <w:rPr>
          <w:rFonts w:ascii="Times New Roman" w:hAnsi="Times New Roman" w:cs="Times New Roman"/>
          <w:sz w:val="28"/>
          <w:szCs w:val="28"/>
          <w:lang w:val="uk-UA"/>
        </w:rPr>
        <w:t>Плавич В. П. Проблеми входження України до європейського правового простору</w:t>
      </w:r>
      <w:r>
        <w:rPr>
          <w:rFonts w:ascii="Times New Roman" w:hAnsi="Times New Roman" w:cs="Times New Roman"/>
          <w:sz w:val="28"/>
          <w:szCs w:val="28"/>
          <w:lang w:val="uk-UA"/>
        </w:rPr>
        <w:t xml:space="preserve"> </w:t>
      </w:r>
      <w:r w:rsidRPr="00E269B1">
        <w:rPr>
          <w:rFonts w:ascii="Times New Roman" w:hAnsi="Times New Roman" w:cs="Times New Roman"/>
          <w:sz w:val="28"/>
          <w:szCs w:val="28"/>
          <w:lang w:val="ru-RU"/>
        </w:rPr>
        <w:t>[Текст]</w:t>
      </w:r>
      <w:r w:rsidRPr="00CD73A2">
        <w:rPr>
          <w:rFonts w:ascii="Times New Roman" w:hAnsi="Times New Roman" w:cs="Times New Roman"/>
          <w:sz w:val="28"/>
          <w:szCs w:val="28"/>
          <w:lang w:val="uk-UA"/>
        </w:rPr>
        <w:t xml:space="preserve"> / Плавич В. П. // Юридична Україна. – 2003. – № 5. – С. 24-27.</w:t>
      </w:r>
    </w:p>
    <w:p w:rsidR="00E7734A" w:rsidRPr="00907873" w:rsidRDefault="00E7734A" w:rsidP="00E7734A">
      <w:pPr>
        <w:autoSpaceDE w:val="0"/>
        <w:autoSpaceDN w:val="0"/>
        <w:adjustRightInd w:val="0"/>
        <w:spacing w:after="0" w:line="360" w:lineRule="auto"/>
        <w:jc w:val="both"/>
        <w:rPr>
          <w:rFonts w:ascii="Times New Roman" w:hAnsi="Times New Roman" w:cs="Times New Roman"/>
          <w:sz w:val="28"/>
          <w:szCs w:val="28"/>
          <w:lang w:val="uk-UA"/>
        </w:rPr>
      </w:pPr>
      <w:r w:rsidRPr="00CD73A2">
        <w:rPr>
          <w:rFonts w:ascii="Times New Roman" w:hAnsi="Times New Roman" w:cs="Times New Roman"/>
          <w:sz w:val="28"/>
          <w:szCs w:val="28"/>
          <w:lang w:val="uk-UA"/>
        </w:rPr>
        <w:t xml:space="preserve"> </w:t>
      </w:r>
      <w:r w:rsidRPr="00907873">
        <w:rPr>
          <w:rFonts w:ascii="Times New Roman" w:hAnsi="Times New Roman" w:cs="Times New Roman"/>
          <w:sz w:val="28"/>
          <w:szCs w:val="28"/>
          <w:lang w:val="uk-UA"/>
        </w:rPr>
        <w:t xml:space="preserve">8. UNPAGlossary [Electronic Resource] / United Nations Public Administration </w:t>
      </w:r>
      <w:r>
        <w:rPr>
          <w:rFonts w:ascii="Times New Roman" w:hAnsi="Times New Roman" w:cs="Times New Roman"/>
          <w:sz w:val="28"/>
          <w:szCs w:val="28"/>
          <w:lang w:val="uk-UA"/>
        </w:rPr>
        <w:t xml:space="preserve">Network. - </w:t>
      </w:r>
      <w:r>
        <w:rPr>
          <w:rFonts w:ascii="Times New Roman" w:hAnsi="Times New Roman" w:cs="Times New Roman"/>
          <w:sz w:val="28"/>
          <w:szCs w:val="28"/>
        </w:rPr>
        <w:t xml:space="preserve">URL </w:t>
      </w:r>
      <w:r w:rsidRPr="00907873">
        <w:rPr>
          <w:rFonts w:ascii="Times New Roman" w:hAnsi="Times New Roman" w:cs="Times New Roman"/>
          <w:sz w:val="28"/>
          <w:szCs w:val="28"/>
          <w:lang w:val="uk-UA"/>
        </w:rPr>
        <w:t>http://www.unpan.org/Directories/UNPAGlossary/tabid/928/language/en-US/Default.aspx.</w:t>
      </w:r>
    </w:p>
    <w:p w:rsidR="00E7734A" w:rsidRPr="00907873" w:rsidRDefault="00E7734A" w:rsidP="00E7734A">
      <w:pPr>
        <w:pStyle w:val="Style20"/>
        <w:widowControl/>
        <w:tabs>
          <w:tab w:val="left" w:pos="331"/>
        </w:tabs>
        <w:spacing w:line="360" w:lineRule="auto"/>
        <w:ind w:firstLine="567"/>
        <w:rPr>
          <w:rFonts w:ascii="Times New Roman" w:eastAsiaTheme="minorHAnsi" w:hAnsi="Times New Roman" w:cs="Times New Roman"/>
          <w:sz w:val="28"/>
          <w:szCs w:val="28"/>
          <w:lang w:eastAsia="en-US" w:bidi="en-US"/>
        </w:rPr>
      </w:pPr>
      <w:r w:rsidRPr="00907873">
        <w:rPr>
          <w:rFonts w:ascii="Times New Roman" w:eastAsiaTheme="minorHAnsi" w:hAnsi="Times New Roman" w:cs="Times New Roman"/>
          <w:sz w:val="28"/>
          <w:szCs w:val="28"/>
          <w:lang w:eastAsia="en-US" w:bidi="en-US"/>
        </w:rPr>
        <w:t>9.</w:t>
      </w:r>
      <w:r>
        <w:rPr>
          <w:rFonts w:ascii="Times New Roman" w:eastAsiaTheme="minorHAnsi" w:hAnsi="Times New Roman" w:cs="Times New Roman"/>
          <w:sz w:val="28"/>
          <w:szCs w:val="28"/>
          <w:lang w:eastAsia="en-US" w:bidi="en-US"/>
        </w:rPr>
        <w:t>Колодій</w:t>
      </w:r>
      <w:r w:rsidRPr="00907873">
        <w:rPr>
          <w:rFonts w:ascii="Times New Roman" w:eastAsiaTheme="minorHAnsi" w:hAnsi="Times New Roman" w:cs="Times New Roman"/>
          <w:sz w:val="28"/>
          <w:szCs w:val="28"/>
          <w:lang w:eastAsia="en-US" w:bidi="en-US"/>
        </w:rPr>
        <w:t xml:space="preserve"> А. Ф. Публічне врядування та публічне адміністрування</w:t>
      </w:r>
      <w:r>
        <w:rPr>
          <w:rFonts w:ascii="Times New Roman" w:eastAsiaTheme="minorHAnsi" w:hAnsi="Times New Roman" w:cs="Times New Roman"/>
          <w:sz w:val="28"/>
          <w:szCs w:val="28"/>
          <w:lang w:eastAsia="en-US" w:bidi="en-US"/>
        </w:rPr>
        <w:t xml:space="preserve"> </w:t>
      </w:r>
      <w:r w:rsidRPr="00907873">
        <w:rPr>
          <w:rFonts w:ascii="Times New Roman" w:eastAsiaTheme="minorHAnsi" w:hAnsi="Times New Roman" w:cs="Times New Roman"/>
          <w:sz w:val="28"/>
          <w:szCs w:val="28"/>
          <w:lang w:eastAsia="en-US" w:bidi="en-US"/>
        </w:rPr>
        <w:t xml:space="preserve">[Текст] / А. Ф. Колодій / / Енциклопедія державного управління     : у 8 т. — Львів:    </w:t>
      </w:r>
      <w:r w:rsidRPr="00907873">
        <w:rPr>
          <w:rFonts w:ascii="Times New Roman" w:eastAsiaTheme="minorHAnsi" w:hAnsi="Times New Roman" w:cs="Times New Roman"/>
          <w:sz w:val="28"/>
          <w:szCs w:val="28"/>
          <w:lang w:eastAsia="en-US" w:bidi="en-US"/>
        </w:rPr>
        <w:br/>
        <w:t>ЛРІДУ НАДУ, 2011. — Т. 8. Публічне врядування. — С. 488-491.</w:t>
      </w:r>
    </w:p>
    <w:p w:rsidR="00E7734A" w:rsidRPr="00CD73A2" w:rsidRDefault="00E7734A" w:rsidP="00E7734A">
      <w:pPr>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CD73A2">
        <w:rPr>
          <w:rFonts w:ascii="Times New Roman" w:eastAsia="Times New Roman" w:hAnsi="Times New Roman" w:cs="Times New Roman"/>
          <w:iCs/>
          <w:sz w:val="28"/>
          <w:szCs w:val="28"/>
          <w:lang w:val="uk-UA" w:eastAsia="ru-RU"/>
        </w:rPr>
        <w:lastRenderedPageBreak/>
        <w:t>10.</w:t>
      </w:r>
      <w:r w:rsidRPr="00907873">
        <w:rPr>
          <w:rFonts w:ascii="Times New Roman" w:eastAsia="Times New Roman" w:hAnsi="Times New Roman" w:cs="Times New Roman"/>
          <w:iCs/>
          <w:sz w:val="28"/>
          <w:szCs w:val="28"/>
          <w:lang w:val="uk-UA" w:eastAsia="ru-RU"/>
        </w:rPr>
        <w:t xml:space="preserve"> </w:t>
      </w:r>
      <w:r>
        <w:rPr>
          <w:rFonts w:ascii="Times New Roman" w:eastAsia="Times New Roman" w:hAnsi="Times New Roman" w:cs="Times New Roman"/>
          <w:iCs/>
          <w:sz w:val="28"/>
          <w:szCs w:val="28"/>
          <w:lang w:val="uk-UA" w:eastAsia="ru-RU"/>
        </w:rPr>
        <w:t>Дзюндзюк</w:t>
      </w:r>
      <w:r w:rsidRPr="00CD73A2">
        <w:rPr>
          <w:rFonts w:ascii="Times New Roman" w:eastAsia="Times New Roman" w:hAnsi="Times New Roman" w:cs="Times New Roman"/>
          <w:iCs/>
          <w:sz w:val="28"/>
          <w:szCs w:val="28"/>
          <w:lang w:val="uk-UA" w:eastAsia="ru-RU"/>
        </w:rPr>
        <w:t xml:space="preserve"> В. Б. </w:t>
      </w:r>
      <w:r w:rsidRPr="00CD73A2">
        <w:rPr>
          <w:rFonts w:ascii="Times New Roman" w:eastAsia="Times New Roman" w:hAnsi="Times New Roman" w:cs="Times New Roman"/>
          <w:sz w:val="28"/>
          <w:szCs w:val="28"/>
          <w:lang w:val="uk-UA" w:eastAsia="ru-RU"/>
        </w:rPr>
        <w:t>Публічне адміністрування в Україні [Текст] : навч. посіб. / В. Б. Дзюндзюк, Н. М. Мельтюхова, Н. В. Фоміцька ; за заг. ред. В. В. Корженка, Н. М. Мельтюхової. — X. : Магістр, 2011. — 306 c.</w:t>
      </w:r>
    </w:p>
    <w:p w:rsidR="00E7734A" w:rsidRPr="00CD73A2" w:rsidRDefault="00E7734A" w:rsidP="00E7734A">
      <w:pPr>
        <w:pStyle w:val="Style20"/>
        <w:widowControl/>
        <w:tabs>
          <w:tab w:val="left" w:pos="427"/>
        </w:tabs>
        <w:spacing w:line="360" w:lineRule="auto"/>
        <w:ind w:firstLine="567"/>
        <w:rPr>
          <w:rFonts w:ascii="Times New Roman" w:eastAsia="Times New Roman" w:hAnsi="Times New Roman" w:cs="Times New Roman"/>
          <w:sz w:val="28"/>
          <w:szCs w:val="28"/>
          <w:lang w:eastAsia="ru-RU" w:bidi="en-US"/>
        </w:rPr>
      </w:pPr>
      <w:r w:rsidRPr="00CD73A2">
        <w:rPr>
          <w:rFonts w:ascii="Times New Roman" w:eastAsia="Times New Roman" w:hAnsi="Times New Roman" w:cs="Times New Roman"/>
          <w:sz w:val="28"/>
          <w:szCs w:val="28"/>
          <w:lang w:eastAsia="ru-RU" w:bidi="en-US"/>
        </w:rPr>
        <w:t>11.</w:t>
      </w:r>
      <w:r>
        <w:rPr>
          <w:rFonts w:ascii="Times New Roman" w:eastAsia="Times New Roman" w:hAnsi="Times New Roman" w:cs="Times New Roman"/>
          <w:sz w:val="28"/>
          <w:szCs w:val="28"/>
          <w:lang w:eastAsia="ru-RU" w:bidi="en-US"/>
        </w:rPr>
        <w:t xml:space="preserve"> </w:t>
      </w:r>
      <w:r w:rsidRPr="00CD73A2">
        <w:rPr>
          <w:rFonts w:ascii="Times New Roman" w:eastAsia="Times New Roman" w:hAnsi="Times New Roman" w:cs="Times New Roman"/>
          <w:sz w:val="28"/>
          <w:szCs w:val="28"/>
          <w:lang w:eastAsia="ru-RU" w:bidi="en-US"/>
        </w:rPr>
        <w:t>Основи адміністративного менеджменту [Текст] : навч. посіб. /</w:t>
      </w:r>
      <w:r w:rsidRPr="00CD73A2">
        <w:rPr>
          <w:rFonts w:ascii="Times New Roman" w:eastAsia="Times New Roman" w:hAnsi="Times New Roman" w:cs="Times New Roman"/>
          <w:sz w:val="28"/>
          <w:szCs w:val="28"/>
          <w:lang w:eastAsia="ru-RU" w:bidi="en-US"/>
        </w:rPr>
        <w:br/>
        <w:t>В. Д. Бакуменко, Л. М. Усаченко, В. І. Тимцуник, О. В. Червякова ; за</w:t>
      </w:r>
      <w:r w:rsidRPr="00CD73A2">
        <w:rPr>
          <w:rFonts w:ascii="Times New Roman" w:eastAsia="Times New Roman" w:hAnsi="Times New Roman" w:cs="Times New Roman"/>
          <w:sz w:val="28"/>
          <w:szCs w:val="28"/>
          <w:lang w:eastAsia="ru-RU" w:bidi="en-US"/>
        </w:rPr>
        <w:br/>
        <w:t>заг. ред. Л. М. Усаченко. — К. : Інтерсервіс, 2013. — 148 с.</w:t>
      </w:r>
    </w:p>
    <w:p w:rsidR="00E7734A" w:rsidRPr="00CD73A2" w:rsidRDefault="00E7734A" w:rsidP="00E7734A">
      <w:pPr>
        <w:pStyle w:val="Style20"/>
        <w:widowControl/>
        <w:tabs>
          <w:tab w:val="left" w:pos="490"/>
        </w:tabs>
        <w:spacing w:line="360" w:lineRule="auto"/>
        <w:ind w:firstLine="567"/>
        <w:rPr>
          <w:rFonts w:ascii="Times New Roman" w:eastAsia="Times New Roman" w:hAnsi="Times New Roman" w:cs="Times New Roman"/>
          <w:sz w:val="28"/>
          <w:szCs w:val="28"/>
          <w:lang w:eastAsia="ru-RU" w:bidi="en-US"/>
        </w:rPr>
      </w:pPr>
      <w:r w:rsidRPr="00CD73A2">
        <w:rPr>
          <w:rFonts w:ascii="Times New Roman" w:eastAsia="Times New Roman" w:hAnsi="Times New Roman" w:cs="Times New Roman"/>
          <w:sz w:val="28"/>
          <w:szCs w:val="28"/>
          <w:lang w:eastAsia="ru-RU" w:bidi="en-US"/>
        </w:rPr>
        <w:t>12.</w:t>
      </w:r>
      <w:r w:rsidRPr="00CD73A2">
        <w:rPr>
          <w:rFonts w:ascii="Times New Roman" w:eastAsia="Times New Roman" w:hAnsi="Times New Roman" w:cs="Times New Roman"/>
          <w:sz w:val="28"/>
          <w:szCs w:val="28"/>
          <w:lang w:eastAsia="ru-RU" w:bidi="en-US"/>
        </w:rPr>
        <w:tab/>
      </w:r>
      <w:r>
        <w:rPr>
          <w:rFonts w:ascii="Times New Roman" w:eastAsia="Times New Roman" w:hAnsi="Times New Roman" w:cs="Times New Roman"/>
          <w:iCs/>
          <w:sz w:val="28"/>
          <w:szCs w:val="28"/>
          <w:lang w:eastAsia="ru-RU" w:bidi="en-US"/>
        </w:rPr>
        <w:t>Фоломкіна</w:t>
      </w:r>
      <w:r w:rsidRPr="00CD73A2">
        <w:rPr>
          <w:rFonts w:ascii="Times New Roman" w:eastAsia="Times New Roman" w:hAnsi="Times New Roman" w:cs="Times New Roman"/>
          <w:iCs/>
          <w:sz w:val="28"/>
          <w:szCs w:val="28"/>
          <w:lang w:eastAsia="ru-RU" w:bidi="en-US"/>
        </w:rPr>
        <w:t xml:space="preserve"> І. С.  </w:t>
      </w:r>
      <w:r w:rsidRPr="00CD73A2">
        <w:rPr>
          <w:rFonts w:ascii="Times New Roman" w:eastAsia="Times New Roman" w:hAnsi="Times New Roman" w:cs="Times New Roman"/>
          <w:sz w:val="28"/>
          <w:szCs w:val="28"/>
          <w:lang w:eastAsia="ru-RU" w:bidi="en-US"/>
        </w:rPr>
        <w:t>Адміністративний  менеджмент   [Текст]  /С. Фоломкіна. — Донецьк : ДонНУЕТ, 2014. — 101 с.</w:t>
      </w:r>
    </w:p>
    <w:p w:rsidR="00E7734A" w:rsidRPr="00CD73A2" w:rsidRDefault="00E7734A" w:rsidP="00E7734A">
      <w:pPr>
        <w:pStyle w:val="Style20"/>
        <w:widowControl/>
        <w:tabs>
          <w:tab w:val="left" w:pos="346"/>
        </w:tabs>
        <w:spacing w:line="360" w:lineRule="auto"/>
        <w:ind w:firstLine="567"/>
        <w:rPr>
          <w:rFonts w:ascii="Times New Roman" w:eastAsia="Times New Roman" w:hAnsi="Times New Roman" w:cs="Times New Roman"/>
          <w:sz w:val="28"/>
          <w:szCs w:val="28"/>
          <w:lang w:val="ru-RU" w:eastAsia="ru-RU" w:bidi="en-US"/>
        </w:rPr>
      </w:pPr>
      <w:r w:rsidRPr="00CD73A2">
        <w:rPr>
          <w:rFonts w:ascii="Times New Roman" w:eastAsia="Times New Roman" w:hAnsi="Times New Roman" w:cs="Times New Roman"/>
          <w:iCs/>
          <w:sz w:val="28"/>
          <w:szCs w:val="28"/>
          <w:lang w:eastAsia="ru-RU" w:bidi="en-US"/>
        </w:rPr>
        <w:t>13.</w:t>
      </w:r>
      <w:r>
        <w:rPr>
          <w:rFonts w:ascii="Times New Roman" w:eastAsia="Times New Roman" w:hAnsi="Times New Roman" w:cs="Times New Roman"/>
          <w:iCs/>
          <w:sz w:val="28"/>
          <w:szCs w:val="28"/>
          <w:lang w:eastAsia="ru-RU" w:bidi="en-US"/>
        </w:rPr>
        <w:t xml:space="preserve"> Сурмін</w:t>
      </w:r>
      <w:r w:rsidRPr="00CD73A2">
        <w:rPr>
          <w:rFonts w:ascii="Times New Roman" w:eastAsia="Times New Roman" w:hAnsi="Times New Roman" w:cs="Times New Roman"/>
          <w:iCs/>
          <w:sz w:val="28"/>
          <w:szCs w:val="28"/>
          <w:lang w:eastAsia="ru-RU" w:bidi="en-US"/>
        </w:rPr>
        <w:t xml:space="preserve"> Ю. П. </w:t>
      </w:r>
      <w:r w:rsidRPr="00CD73A2">
        <w:rPr>
          <w:rFonts w:ascii="Times New Roman" w:eastAsia="Times New Roman" w:hAnsi="Times New Roman" w:cs="Times New Roman"/>
          <w:sz w:val="28"/>
          <w:szCs w:val="28"/>
          <w:lang w:eastAsia="ru-RU" w:bidi="en-US"/>
        </w:rPr>
        <w:t>Публічне адміністрування [Текст] / Ю. П. Сурмін,</w:t>
      </w:r>
      <w:r w:rsidRPr="00CD73A2">
        <w:rPr>
          <w:rFonts w:ascii="Times New Roman" w:eastAsia="Times New Roman" w:hAnsi="Times New Roman" w:cs="Times New Roman"/>
          <w:sz w:val="28"/>
          <w:szCs w:val="28"/>
          <w:lang w:eastAsia="ru-RU" w:bidi="en-US"/>
        </w:rPr>
        <w:br/>
        <w:t>В. П. Трощинський // Енциклопедичний словник з державного управління</w:t>
      </w:r>
      <w:r w:rsidRPr="00CD73A2">
        <w:rPr>
          <w:rFonts w:ascii="Times New Roman" w:eastAsia="Times New Roman" w:hAnsi="Times New Roman" w:cs="Times New Roman"/>
          <w:sz w:val="28"/>
          <w:szCs w:val="28"/>
          <w:lang w:eastAsia="ru-RU" w:bidi="en-US"/>
        </w:rPr>
        <w:br/>
        <w:t>/ уклад.: Ю. П. Сурмін, В. Д. Бакуменко, А. М. Михненко та ін. ; за</w:t>
      </w:r>
      <w:r w:rsidRPr="00CD73A2">
        <w:rPr>
          <w:rFonts w:ascii="Times New Roman" w:eastAsia="Times New Roman" w:hAnsi="Times New Roman" w:cs="Times New Roman"/>
          <w:sz w:val="28"/>
          <w:szCs w:val="28"/>
          <w:lang w:eastAsia="ru-RU" w:bidi="en-US"/>
        </w:rPr>
        <w:br/>
        <w:t>ред. Ю. В. Ковбасюка, В. П. Трощинського, Ю. П. Сурміна. — К. :НАДУ, 2010. — С. 605.</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uk-UA" w:bidi="ar-SA"/>
        </w:rPr>
      </w:pPr>
      <w:r w:rsidRPr="00CD73A2">
        <w:rPr>
          <w:rFonts w:ascii="Times New Roman" w:hAnsi="Times New Roman" w:cs="Times New Roman"/>
          <w:sz w:val="28"/>
          <w:szCs w:val="28"/>
          <w:lang w:val="uk-UA" w:bidi="ar-SA"/>
        </w:rPr>
        <w:t>1</w:t>
      </w:r>
      <w:r w:rsidRPr="00CD73A2">
        <w:rPr>
          <w:rFonts w:ascii="Times New Roman" w:hAnsi="Times New Roman" w:cs="Times New Roman"/>
          <w:sz w:val="28"/>
          <w:szCs w:val="28"/>
          <w:lang w:val="ru-RU" w:bidi="ar-SA"/>
        </w:rPr>
        <w:t>4</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Європеїзація публічного адміністрування в Україні в контексті європейської інтеграції </w:t>
      </w:r>
      <w:r w:rsidRPr="00E269B1">
        <w:rPr>
          <w:rFonts w:ascii="Times New Roman" w:hAnsi="Times New Roman" w:cs="Times New Roman"/>
          <w:sz w:val="28"/>
          <w:szCs w:val="28"/>
          <w:lang w:val="ru-RU"/>
        </w:rPr>
        <w:t>[Текст]</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матеріали наук</w:t>
      </w:r>
      <w:r w:rsidRPr="00CD73A2">
        <w:rPr>
          <w:rFonts w:ascii="Times New Roman" w:hAnsi="Times New Roman" w:cs="Times New Roman"/>
          <w:sz w:val="28"/>
          <w:szCs w:val="28"/>
          <w:lang w:val="uk-UA" w:bidi="ar-SA"/>
        </w:rPr>
        <w:t>.-</w:t>
      </w:r>
      <w:r w:rsidRPr="00CD73A2">
        <w:rPr>
          <w:rFonts w:ascii="Times New Roman" w:eastAsia="TimesNewRomanPSMT" w:hAnsi="Times New Roman" w:cs="Times New Roman"/>
          <w:sz w:val="28"/>
          <w:szCs w:val="28"/>
          <w:lang w:val="uk-UA" w:bidi="ar-SA"/>
        </w:rPr>
        <w:t>практ</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конф</w:t>
      </w:r>
      <w:r w:rsidRPr="00CD73A2">
        <w:rPr>
          <w:rFonts w:ascii="Times New Roman" w:hAnsi="Times New Roman" w:cs="Times New Roman"/>
          <w:sz w:val="28"/>
          <w:szCs w:val="28"/>
          <w:lang w:val="uk-UA" w:bidi="ar-SA"/>
        </w:rPr>
        <w:t xml:space="preserve">. 17 </w:t>
      </w:r>
      <w:r w:rsidRPr="00CD73A2">
        <w:rPr>
          <w:rFonts w:ascii="Times New Roman" w:eastAsia="TimesNewRomanPSMT" w:hAnsi="Times New Roman" w:cs="Times New Roman"/>
          <w:sz w:val="28"/>
          <w:szCs w:val="28"/>
          <w:lang w:val="uk-UA" w:bidi="ar-SA"/>
        </w:rPr>
        <w:t>груд</w:t>
      </w:r>
      <w:r w:rsidRPr="00CD73A2">
        <w:rPr>
          <w:rFonts w:ascii="Times New Roman" w:hAnsi="Times New Roman" w:cs="Times New Roman"/>
          <w:sz w:val="28"/>
          <w:szCs w:val="28"/>
          <w:lang w:val="uk-UA" w:bidi="ar-SA"/>
        </w:rPr>
        <w:t xml:space="preserve">. 2009 </w:t>
      </w:r>
      <w:r w:rsidRPr="00CD73A2">
        <w:rPr>
          <w:rFonts w:ascii="Times New Roman" w:eastAsia="TimesNewRomanPSMT" w:hAnsi="Times New Roman" w:cs="Times New Roman"/>
          <w:sz w:val="28"/>
          <w:szCs w:val="28"/>
          <w:lang w:val="uk-UA" w:bidi="ar-SA"/>
        </w:rPr>
        <w:t>р</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м</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Дніпропетровськ </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за заг</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ред</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Л</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Л</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Прокопенка</w:t>
      </w:r>
      <w:r w:rsidRPr="00CD73A2">
        <w:rPr>
          <w:rFonts w:ascii="Times New Roman" w:hAnsi="Times New Roman" w:cs="Times New Roman"/>
          <w:sz w:val="28"/>
          <w:szCs w:val="28"/>
          <w:lang w:val="uk-UA" w:bidi="ar-SA"/>
        </w:rPr>
        <w:t xml:space="preserve">. – </w:t>
      </w:r>
      <w:r w:rsidRPr="00CD73A2">
        <w:rPr>
          <w:rFonts w:ascii="Times New Roman" w:eastAsia="TimesNewRomanPSMT" w:hAnsi="Times New Roman" w:cs="Times New Roman"/>
          <w:sz w:val="28"/>
          <w:szCs w:val="28"/>
          <w:lang w:val="uk-UA" w:bidi="ar-SA"/>
        </w:rPr>
        <w:t>Д</w:t>
      </w:r>
      <w:r w:rsidRPr="00CD73A2">
        <w:rPr>
          <w:rFonts w:ascii="Times New Roman" w:hAnsi="Times New Roman" w:cs="Times New Roman"/>
          <w:sz w:val="28"/>
          <w:szCs w:val="28"/>
          <w:lang w:val="uk-UA" w:bidi="ar-SA"/>
        </w:rPr>
        <w:t xml:space="preserve">. : </w:t>
      </w:r>
      <w:r w:rsidRPr="00CD73A2">
        <w:rPr>
          <w:rFonts w:ascii="Times New Roman" w:eastAsia="TimesNewRomanPSMT" w:hAnsi="Times New Roman" w:cs="Times New Roman"/>
          <w:sz w:val="28"/>
          <w:szCs w:val="28"/>
          <w:lang w:val="uk-UA" w:bidi="ar-SA"/>
        </w:rPr>
        <w:t>ДРІДУ НАДУ</w:t>
      </w:r>
      <w:r w:rsidRPr="00CD73A2">
        <w:rPr>
          <w:rFonts w:ascii="Times New Roman" w:hAnsi="Times New Roman" w:cs="Times New Roman"/>
          <w:sz w:val="28"/>
          <w:szCs w:val="28"/>
          <w:lang w:val="uk-UA" w:bidi="ar-SA"/>
        </w:rPr>
        <w:t xml:space="preserve">, 2009. – 224 </w:t>
      </w:r>
      <w:r w:rsidRPr="00CD73A2">
        <w:rPr>
          <w:rFonts w:ascii="Times New Roman" w:eastAsia="TimesNewRomanPSMT" w:hAnsi="Times New Roman" w:cs="Times New Roman"/>
          <w:sz w:val="28"/>
          <w:szCs w:val="28"/>
          <w:lang w:val="uk-UA" w:bidi="ar-SA"/>
        </w:rPr>
        <w:t>с</w:t>
      </w:r>
      <w:r w:rsidRPr="00CD73A2">
        <w:rPr>
          <w:rFonts w:ascii="Times New Roman" w:hAnsi="Times New Roman" w:cs="Times New Roman"/>
          <w:sz w:val="28"/>
          <w:szCs w:val="28"/>
          <w:lang w:val="uk-UA" w:bidi="ar-SA"/>
        </w:rPr>
        <w:t>.</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uk-UA"/>
        </w:rPr>
      </w:pPr>
      <w:r w:rsidRPr="00CD73A2">
        <w:rPr>
          <w:rFonts w:ascii="Times New Roman" w:hAnsi="Times New Roman" w:cs="Times New Roman"/>
          <w:sz w:val="28"/>
          <w:szCs w:val="28"/>
          <w:lang w:val="uk-UA" w:bidi="ar-SA"/>
        </w:rPr>
        <w:t xml:space="preserve">15. </w:t>
      </w:r>
      <w:r w:rsidRPr="00CD73A2">
        <w:rPr>
          <w:rFonts w:ascii="Times New Roman" w:eastAsia="TimesNewRomanPSMT" w:hAnsi="Times New Roman" w:cs="Times New Roman"/>
          <w:sz w:val="28"/>
          <w:szCs w:val="28"/>
          <w:lang w:val="uk-UA" w:bidi="ar-SA"/>
        </w:rPr>
        <w:t>Семенчук Т</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Б</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Сутність категорії </w:t>
      </w:r>
      <w:r w:rsidRPr="00CD73A2">
        <w:rPr>
          <w:rFonts w:ascii="Times New Roman" w:hAnsi="Times New Roman" w:cs="Times New Roman"/>
          <w:sz w:val="28"/>
          <w:szCs w:val="28"/>
          <w:lang w:val="uk-UA" w:bidi="ar-SA"/>
        </w:rPr>
        <w:t>«</w:t>
      </w:r>
      <w:r w:rsidRPr="00CD73A2">
        <w:rPr>
          <w:rFonts w:ascii="Times New Roman" w:eastAsia="TimesNewRomanPSMT" w:hAnsi="Times New Roman" w:cs="Times New Roman"/>
          <w:sz w:val="28"/>
          <w:szCs w:val="28"/>
          <w:lang w:val="uk-UA" w:bidi="ar-SA"/>
        </w:rPr>
        <w:t>Публічне адміністрування</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та передумови її формування </w:t>
      </w:r>
      <w:r w:rsidRPr="00E269B1">
        <w:rPr>
          <w:rFonts w:ascii="Times New Roman" w:hAnsi="Times New Roman" w:cs="Times New Roman"/>
          <w:sz w:val="28"/>
          <w:szCs w:val="28"/>
          <w:lang w:val="uk-UA"/>
        </w:rPr>
        <w:t>[Текст]</w:t>
      </w:r>
      <w:r>
        <w:rPr>
          <w:rFonts w:ascii="Times New Roman" w:hAnsi="Times New Roman" w:cs="Times New Roman"/>
          <w:sz w:val="28"/>
          <w:szCs w:val="28"/>
          <w:lang w:val="uk-UA"/>
        </w:rPr>
        <w:t xml:space="preserve"> </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Т</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Б</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Семенчук </w:t>
      </w:r>
      <w:r w:rsidRPr="00CD73A2">
        <w:rPr>
          <w:rFonts w:ascii="Times New Roman"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Вісник економіки транспорту і промисловості</w:t>
      </w:r>
      <w:r w:rsidRPr="00CD73A2">
        <w:rPr>
          <w:rFonts w:ascii="Times New Roman" w:hAnsi="Times New Roman" w:cs="Times New Roman"/>
          <w:sz w:val="28"/>
          <w:szCs w:val="28"/>
          <w:lang w:val="uk-UA" w:bidi="ar-SA"/>
        </w:rPr>
        <w:t xml:space="preserve">. – 2013. – </w:t>
      </w:r>
      <w:r w:rsidRPr="00CD73A2">
        <w:rPr>
          <w:rFonts w:ascii="Times New Roman" w:eastAsia="TimesNewRomanPSMT" w:hAnsi="Times New Roman" w:cs="Times New Roman"/>
          <w:sz w:val="28"/>
          <w:szCs w:val="28"/>
          <w:lang w:val="uk-UA" w:bidi="ar-SA"/>
        </w:rPr>
        <w:t xml:space="preserve">№ </w:t>
      </w:r>
      <w:r w:rsidRPr="00CD73A2">
        <w:rPr>
          <w:rFonts w:ascii="Times New Roman" w:hAnsi="Times New Roman" w:cs="Times New Roman"/>
          <w:sz w:val="28"/>
          <w:szCs w:val="28"/>
          <w:lang w:val="uk-UA" w:bidi="ar-SA"/>
        </w:rPr>
        <w:t xml:space="preserve">42. – </w:t>
      </w:r>
      <w:r w:rsidRPr="00CD73A2">
        <w:rPr>
          <w:rFonts w:ascii="Times New Roman" w:eastAsia="TimesNewRomanPSMT" w:hAnsi="Times New Roman" w:cs="Times New Roman"/>
          <w:sz w:val="28"/>
          <w:szCs w:val="28"/>
          <w:lang w:val="uk-UA" w:bidi="ar-SA"/>
        </w:rPr>
        <w:t>С</w:t>
      </w:r>
      <w:r w:rsidRPr="00CD73A2">
        <w:rPr>
          <w:rFonts w:ascii="Times New Roman" w:hAnsi="Times New Roman" w:cs="Times New Roman"/>
          <w:sz w:val="28"/>
          <w:szCs w:val="28"/>
          <w:lang w:val="uk-UA" w:bidi="ar-SA"/>
        </w:rPr>
        <w:t>. 385 – 390.</w:t>
      </w:r>
    </w:p>
    <w:p w:rsidR="00E7734A" w:rsidRPr="00CD73A2" w:rsidRDefault="00E7734A" w:rsidP="00E7734A">
      <w:pPr>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CD73A2">
        <w:rPr>
          <w:rFonts w:ascii="Times New Roman" w:eastAsia="TimesNewRomanPSMT" w:hAnsi="Times New Roman" w:cs="Times New Roman"/>
          <w:sz w:val="28"/>
          <w:szCs w:val="28"/>
          <w:lang w:val="uk-UA" w:bidi="ar-SA"/>
        </w:rPr>
        <w:t xml:space="preserve">16. Кондратюк Т.В. Становлення порівняльного публічного адміністрування як теоретико-методологічного напряму дослідження механізмів державного управління </w:t>
      </w:r>
      <w:r w:rsidRPr="00E269B1">
        <w:rPr>
          <w:rFonts w:ascii="Times New Roman" w:hAnsi="Times New Roman" w:cs="Times New Roman"/>
          <w:sz w:val="28"/>
          <w:szCs w:val="28"/>
          <w:lang w:val="uk-UA"/>
        </w:rPr>
        <w:t xml:space="preserve">[Текст] </w:t>
      </w:r>
      <w:r w:rsidRPr="00CD73A2">
        <w:rPr>
          <w:rFonts w:ascii="Times New Roman" w:eastAsia="TimesNewRomanPSMT" w:hAnsi="Times New Roman" w:cs="Times New Roman"/>
          <w:sz w:val="28"/>
          <w:szCs w:val="28"/>
          <w:lang w:val="uk-UA" w:bidi="ar-SA"/>
        </w:rPr>
        <w:t>/ Т.В. Кондратюк // Науковий вісник Академії муніципального управління: Збірник наукових праць, серія «Управління». – К.: 2010, № 3. – с. 297-305.</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17. Енциклопедія державного управління. [Текст] у 8 т. – Т. 1. Теорія державного управління / Нац. акад. держ. упр. при Президентові України; наук.-редкол.: Ю.В. Ковбасюк (голова) [та ін.]. - К.: НАДУ , 2011. – 747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18.</w:t>
      </w:r>
      <w:r>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Атаманчук Г. В. Теория государственного управления: курс лекций, 4-е изд., дополн.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Г. В. Атаманчук. – М.: Омега-Л, 2006. – 584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lastRenderedPageBreak/>
        <w:t>19.</w:t>
      </w:r>
      <w:r>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Мартиненко В.М. Демократичне врядування: проблеми теорії та практики </w:t>
      </w:r>
      <w:r>
        <w:rPr>
          <w:rFonts w:ascii="Times New Roman" w:eastAsia="TimesNewRomanPSMT" w:hAnsi="Times New Roman" w:cs="Times New Roman"/>
          <w:sz w:val="28"/>
          <w:szCs w:val="28"/>
          <w:lang w:val="uk-UA" w:bidi="ar-SA"/>
        </w:rPr>
        <w:t xml:space="preserve">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В.М. Мартиненко // Публічне управління: теорія та практика: Зб.наук.праць - Х.: Вид-во ”ДокНаукДержУпр”, 2010. - № 1. – С. 16-22.</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 xml:space="preserve">20. Базарна О.В. Поняття, суть, природа публічного управління та державного управління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О.В. Базарна // Вісник Східноукраїнського національного університету імені Володимира Даля: Збірник наукових праць. – Луганськ: 2012. – № 1, ч. 2. – с. 59-64.</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21.</w:t>
      </w:r>
      <w:r>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Міненко М.А. Трансформація системи державного управління в сучасні моделі регулювання суспільства / М.А. Міненко // Державне управління: удосконалення та розвиток. Електронне фахове видання [Електронний ресурс] – Режим доступу: </w:t>
      </w:r>
      <w:hyperlink r:id="rId8" w:history="1">
        <w:r w:rsidRPr="00CD73A2">
          <w:rPr>
            <w:rStyle w:val="af9"/>
            <w:rFonts w:ascii="Times New Roman" w:eastAsia="TimesNewRomanPSMT" w:hAnsi="Times New Roman" w:cs="Times New Roman"/>
            <w:color w:val="auto"/>
            <w:sz w:val="28"/>
            <w:szCs w:val="28"/>
            <w:u w:val="none"/>
          </w:rPr>
          <w:t>http</w:t>
        </w:r>
        <w:r w:rsidRPr="00CD73A2">
          <w:rPr>
            <w:rStyle w:val="af9"/>
            <w:rFonts w:ascii="Times New Roman" w:eastAsia="TimesNewRomanPSMT" w:hAnsi="Times New Roman" w:cs="Times New Roman"/>
            <w:color w:val="auto"/>
            <w:sz w:val="28"/>
            <w:szCs w:val="28"/>
            <w:u w:val="none"/>
            <w:lang w:val="ru-RU"/>
          </w:rPr>
          <w:t>://</w:t>
        </w:r>
        <w:r w:rsidRPr="00CD73A2">
          <w:rPr>
            <w:rStyle w:val="af9"/>
            <w:rFonts w:ascii="Times New Roman" w:eastAsia="TimesNewRomanPSMT" w:hAnsi="Times New Roman" w:cs="Times New Roman"/>
            <w:color w:val="auto"/>
            <w:sz w:val="28"/>
            <w:szCs w:val="28"/>
            <w:u w:val="none"/>
          </w:rPr>
          <w:t>www</w:t>
        </w:r>
        <w:r w:rsidRPr="00CD73A2">
          <w:rPr>
            <w:rStyle w:val="af9"/>
            <w:rFonts w:ascii="Times New Roman" w:eastAsia="TimesNewRomanPSMT" w:hAnsi="Times New Roman" w:cs="Times New Roman"/>
            <w:color w:val="auto"/>
            <w:sz w:val="28"/>
            <w:szCs w:val="28"/>
            <w:u w:val="none"/>
            <w:lang w:val="ru-RU"/>
          </w:rPr>
          <w:t>.</w:t>
        </w:r>
        <w:r w:rsidRPr="00CD73A2">
          <w:rPr>
            <w:rStyle w:val="af9"/>
            <w:rFonts w:ascii="Times New Roman" w:eastAsia="TimesNewRomanPSMT" w:hAnsi="Times New Roman" w:cs="Times New Roman"/>
            <w:color w:val="auto"/>
            <w:sz w:val="28"/>
            <w:szCs w:val="28"/>
            <w:u w:val="none"/>
          </w:rPr>
          <w:t>dy</w:t>
        </w:r>
        <w:r w:rsidRPr="00CD73A2">
          <w:rPr>
            <w:rStyle w:val="af9"/>
            <w:rFonts w:ascii="Times New Roman" w:eastAsia="TimesNewRomanPSMT" w:hAnsi="Times New Roman" w:cs="Times New Roman"/>
            <w:color w:val="auto"/>
            <w:sz w:val="28"/>
            <w:szCs w:val="28"/>
            <w:u w:val="none"/>
            <w:lang w:val="ru-RU"/>
          </w:rPr>
          <w:t>.</w:t>
        </w:r>
        <w:r w:rsidRPr="00CD73A2">
          <w:rPr>
            <w:rStyle w:val="af9"/>
            <w:rFonts w:ascii="Times New Roman" w:eastAsia="TimesNewRomanPSMT" w:hAnsi="Times New Roman" w:cs="Times New Roman"/>
            <w:color w:val="auto"/>
            <w:sz w:val="28"/>
            <w:szCs w:val="28"/>
            <w:u w:val="none"/>
          </w:rPr>
          <w:t>nayka</w:t>
        </w:r>
        <w:r w:rsidRPr="00CD73A2">
          <w:rPr>
            <w:rStyle w:val="af9"/>
            <w:rFonts w:ascii="Times New Roman" w:eastAsia="TimesNewRomanPSMT" w:hAnsi="Times New Roman" w:cs="Times New Roman"/>
            <w:color w:val="auto"/>
            <w:sz w:val="28"/>
            <w:szCs w:val="28"/>
            <w:u w:val="none"/>
            <w:lang w:val="ru-RU"/>
          </w:rPr>
          <w:t>.</w:t>
        </w:r>
        <w:r w:rsidRPr="00CD73A2">
          <w:rPr>
            <w:rStyle w:val="af9"/>
            <w:rFonts w:ascii="Times New Roman" w:eastAsia="TimesNewRomanPSMT" w:hAnsi="Times New Roman" w:cs="Times New Roman"/>
            <w:color w:val="auto"/>
            <w:sz w:val="28"/>
            <w:szCs w:val="28"/>
            <w:u w:val="none"/>
          </w:rPr>
          <w:t>com</w:t>
        </w:r>
        <w:r w:rsidRPr="00CD73A2">
          <w:rPr>
            <w:rStyle w:val="af9"/>
            <w:rFonts w:ascii="Times New Roman" w:eastAsia="TimesNewRomanPSMT" w:hAnsi="Times New Roman" w:cs="Times New Roman"/>
            <w:color w:val="auto"/>
            <w:sz w:val="28"/>
            <w:szCs w:val="28"/>
            <w:u w:val="none"/>
            <w:lang w:val="ru-RU"/>
          </w:rPr>
          <w:t>.</w:t>
        </w:r>
        <w:r w:rsidRPr="00CD73A2">
          <w:rPr>
            <w:rStyle w:val="af9"/>
            <w:rFonts w:ascii="Times New Roman" w:eastAsia="TimesNewRomanPSMT" w:hAnsi="Times New Roman" w:cs="Times New Roman"/>
            <w:color w:val="auto"/>
            <w:sz w:val="28"/>
            <w:szCs w:val="28"/>
            <w:u w:val="none"/>
          </w:rPr>
          <w:t>ua</w:t>
        </w:r>
        <w:r w:rsidRPr="00CD73A2">
          <w:rPr>
            <w:rStyle w:val="af9"/>
            <w:rFonts w:ascii="Times New Roman" w:eastAsia="TimesNewRomanPSMT" w:hAnsi="Times New Roman" w:cs="Times New Roman"/>
            <w:color w:val="auto"/>
            <w:sz w:val="28"/>
            <w:szCs w:val="28"/>
            <w:u w:val="none"/>
            <w:lang w:val="ru-RU"/>
          </w:rPr>
          <w:t>/?</w:t>
        </w:r>
        <w:r w:rsidRPr="00CD73A2">
          <w:rPr>
            <w:rStyle w:val="af9"/>
            <w:rFonts w:ascii="Times New Roman" w:eastAsia="TimesNewRomanPSMT" w:hAnsi="Times New Roman" w:cs="Times New Roman"/>
            <w:color w:val="auto"/>
            <w:sz w:val="28"/>
            <w:szCs w:val="28"/>
            <w:u w:val="none"/>
          </w:rPr>
          <w:t>op</w:t>
        </w:r>
        <w:r w:rsidRPr="00CD73A2">
          <w:rPr>
            <w:rStyle w:val="af9"/>
            <w:rFonts w:ascii="Times New Roman" w:eastAsia="TimesNewRomanPSMT" w:hAnsi="Times New Roman" w:cs="Times New Roman"/>
            <w:color w:val="auto"/>
            <w:sz w:val="28"/>
            <w:szCs w:val="28"/>
            <w:u w:val="none"/>
            <w:lang w:val="ru-RU"/>
          </w:rPr>
          <w:t>=1&amp;</w:t>
        </w:r>
        <w:r w:rsidRPr="00CD73A2">
          <w:rPr>
            <w:rStyle w:val="af9"/>
            <w:rFonts w:ascii="Times New Roman" w:eastAsia="TimesNewRomanPSMT" w:hAnsi="Times New Roman" w:cs="Times New Roman"/>
            <w:color w:val="auto"/>
            <w:sz w:val="28"/>
            <w:szCs w:val="28"/>
            <w:u w:val="none"/>
          </w:rPr>
          <w:t>z</w:t>
        </w:r>
        <w:r w:rsidRPr="00CD73A2">
          <w:rPr>
            <w:rStyle w:val="af9"/>
            <w:rFonts w:ascii="Times New Roman" w:eastAsia="TimesNewRomanPSMT" w:hAnsi="Times New Roman" w:cs="Times New Roman"/>
            <w:color w:val="auto"/>
            <w:sz w:val="28"/>
            <w:szCs w:val="28"/>
            <w:u w:val="none"/>
            <w:lang w:val="ru-RU"/>
          </w:rPr>
          <w:t>=581</w:t>
        </w:r>
      </w:hyperlink>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22. Енциклопедія державного управління. [Текст] у 8 т. – Т. 8. Публічне врядування / наук.-ред. кол.: В.С. Загорський [та інш.] – Львів: ЛРІДУ , НАДУ , 2011. – 712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 xml:space="preserve">23. Демократичне урядування та публічне адміністрування: проблеми вимірювання та аудиту: наук.-метод. посіб.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xml:space="preserve">/ авт. </w:t>
      </w:r>
      <w:proofErr w:type="gramStart"/>
      <w:r w:rsidRPr="00CD73A2">
        <w:rPr>
          <w:rFonts w:ascii="Times New Roman" w:eastAsia="TimesNewRomanPSMT" w:hAnsi="Times New Roman" w:cs="Times New Roman"/>
          <w:sz w:val="28"/>
          <w:szCs w:val="28"/>
          <w:lang w:val="uk-UA" w:bidi="ar-SA"/>
        </w:rPr>
        <w:t>кол.:</w:t>
      </w:r>
      <w:proofErr w:type="gramEnd"/>
      <w:r w:rsidRPr="00CD73A2">
        <w:rPr>
          <w:rFonts w:ascii="Times New Roman" w:eastAsia="TimesNewRomanPSMT" w:hAnsi="Times New Roman" w:cs="Times New Roman"/>
          <w:sz w:val="28"/>
          <w:szCs w:val="28"/>
          <w:lang w:val="uk-UA" w:bidi="ar-SA"/>
        </w:rPr>
        <w:t xml:space="preserve"> А.Ф. Колодій, М.З. Буник, П.М. Петровський та ін. – К.: НАДУ , 2011. – 56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CD73A2">
        <w:rPr>
          <w:rFonts w:ascii="Times New Roman" w:eastAsia="TimesNewRomanPSMT" w:hAnsi="Times New Roman" w:cs="Times New Roman"/>
          <w:sz w:val="28"/>
          <w:szCs w:val="28"/>
          <w:lang w:val="uk-UA" w:bidi="ar-SA"/>
        </w:rPr>
        <w:t>24.</w:t>
      </w:r>
      <w:r>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 xml:space="preserve">Малиновський В. Я. Державне управління: Навчальний посібник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В.Я. Малиновський. - Вид. 2-ге, доп. та перероб.- К.: Атіка, 2003. – 576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 xml:space="preserve">25. Атаманчук Г. В. Теория государственного управления: курс лекций, 4-е изд., дополн.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Г. В. Атаманчук. – М.: Омега-Л, 2006. – 584 с.</w:t>
      </w:r>
    </w:p>
    <w:p w:rsidR="00E7734A" w:rsidRPr="00CD73A2" w:rsidRDefault="00E7734A" w:rsidP="00E7734A">
      <w:pPr>
        <w:pStyle w:val="Default"/>
        <w:spacing w:line="360" w:lineRule="auto"/>
        <w:ind w:firstLine="567"/>
        <w:jc w:val="both"/>
        <w:rPr>
          <w:color w:val="auto"/>
          <w:sz w:val="28"/>
          <w:szCs w:val="28"/>
        </w:rPr>
      </w:pPr>
      <w:r w:rsidRPr="00CD73A2">
        <w:rPr>
          <w:color w:val="auto"/>
          <w:sz w:val="28"/>
          <w:szCs w:val="28"/>
        </w:rPr>
        <w:t>26.</w:t>
      </w:r>
      <w:r>
        <w:rPr>
          <w:color w:val="auto"/>
          <w:sz w:val="28"/>
          <w:szCs w:val="28"/>
        </w:rPr>
        <w:t xml:space="preserve"> </w:t>
      </w:r>
      <w:r w:rsidRPr="00CD73A2">
        <w:rPr>
          <w:color w:val="auto"/>
          <w:sz w:val="28"/>
          <w:szCs w:val="28"/>
        </w:rPr>
        <w:t xml:space="preserve">Курс адміністративного права України : підручник </w:t>
      </w:r>
      <w:r w:rsidRPr="00907873">
        <w:rPr>
          <w:sz w:val="28"/>
          <w:szCs w:val="28"/>
          <w:lang w:bidi="en-US"/>
        </w:rPr>
        <w:t xml:space="preserve">[Текст] </w:t>
      </w:r>
      <w:r w:rsidRPr="00CD73A2">
        <w:rPr>
          <w:color w:val="auto"/>
          <w:sz w:val="28"/>
          <w:szCs w:val="28"/>
        </w:rPr>
        <w:t xml:space="preserve">/ В. К. Колпаков, О. В. Кузьменко, І. Д. Пастух та ін. ; за ред. В.В. Коваленка. – К. : Юрінком Інтер, 2012. – 780 с. </w:t>
      </w:r>
    </w:p>
    <w:p w:rsidR="00E7734A" w:rsidRPr="00CD73A2" w:rsidRDefault="00E7734A" w:rsidP="00E7734A">
      <w:pPr>
        <w:pStyle w:val="Default"/>
        <w:spacing w:line="360" w:lineRule="auto"/>
        <w:ind w:firstLine="567"/>
        <w:jc w:val="both"/>
        <w:rPr>
          <w:color w:val="auto"/>
          <w:sz w:val="28"/>
          <w:szCs w:val="28"/>
        </w:rPr>
      </w:pPr>
      <w:r w:rsidRPr="00CD73A2">
        <w:rPr>
          <w:color w:val="auto"/>
          <w:sz w:val="28"/>
          <w:szCs w:val="28"/>
        </w:rPr>
        <w:t>27.</w:t>
      </w:r>
      <w:r>
        <w:rPr>
          <w:color w:val="auto"/>
          <w:sz w:val="28"/>
          <w:szCs w:val="28"/>
        </w:rPr>
        <w:t xml:space="preserve"> </w:t>
      </w:r>
      <w:r w:rsidRPr="00CD73A2">
        <w:rPr>
          <w:color w:val="auto"/>
          <w:sz w:val="28"/>
          <w:szCs w:val="28"/>
        </w:rPr>
        <w:t xml:space="preserve">Настюк В. Я. Норми митного права в системі соціально-правових регуляторів </w:t>
      </w:r>
      <w:r w:rsidRPr="00907873">
        <w:rPr>
          <w:sz w:val="28"/>
          <w:szCs w:val="28"/>
          <w:lang w:bidi="en-US"/>
        </w:rPr>
        <w:t xml:space="preserve">[Текст] </w:t>
      </w:r>
      <w:r w:rsidRPr="00CD73A2">
        <w:rPr>
          <w:color w:val="auto"/>
          <w:sz w:val="28"/>
          <w:szCs w:val="28"/>
        </w:rPr>
        <w:t xml:space="preserve">/ В. Я. Настюк // Актуальні проблеми держави і права. – 2003. – Вип. 19. – С. 110–113. </w:t>
      </w:r>
    </w:p>
    <w:p w:rsidR="00E7734A" w:rsidRPr="00CD73A2" w:rsidRDefault="00E7734A" w:rsidP="00E7734A">
      <w:pPr>
        <w:pStyle w:val="Default"/>
        <w:spacing w:line="360" w:lineRule="auto"/>
        <w:ind w:firstLine="567"/>
        <w:jc w:val="both"/>
        <w:rPr>
          <w:color w:val="auto"/>
          <w:sz w:val="28"/>
          <w:szCs w:val="28"/>
        </w:rPr>
      </w:pPr>
      <w:r w:rsidRPr="00CD73A2">
        <w:rPr>
          <w:color w:val="auto"/>
          <w:sz w:val="28"/>
          <w:szCs w:val="28"/>
        </w:rPr>
        <w:t>28. Четвериков В. С. Административное право России. Общая и особенная части : Учебное пособие</w:t>
      </w:r>
      <w:r>
        <w:rPr>
          <w:color w:val="auto"/>
          <w:sz w:val="28"/>
          <w:szCs w:val="28"/>
        </w:rPr>
        <w:t xml:space="preserve"> </w:t>
      </w:r>
      <w:r w:rsidRPr="00907873">
        <w:rPr>
          <w:sz w:val="28"/>
          <w:szCs w:val="28"/>
          <w:lang w:bidi="en-US"/>
        </w:rPr>
        <w:t>[Текст]</w:t>
      </w:r>
      <w:r w:rsidRPr="00CD73A2">
        <w:rPr>
          <w:color w:val="auto"/>
          <w:sz w:val="28"/>
          <w:szCs w:val="28"/>
        </w:rPr>
        <w:t xml:space="preserve"> / В. С. Четвериков. – М. : ИНФРА-М, 2001. – 244 с. </w:t>
      </w:r>
    </w:p>
    <w:p w:rsidR="00E7734A" w:rsidRPr="00CD73A2" w:rsidRDefault="00E7734A" w:rsidP="00E7734A">
      <w:pPr>
        <w:pStyle w:val="Default"/>
        <w:spacing w:line="360" w:lineRule="auto"/>
        <w:ind w:firstLine="567"/>
        <w:jc w:val="both"/>
        <w:rPr>
          <w:color w:val="auto"/>
          <w:sz w:val="28"/>
          <w:szCs w:val="28"/>
        </w:rPr>
      </w:pPr>
      <w:r w:rsidRPr="00CD73A2">
        <w:rPr>
          <w:color w:val="auto"/>
          <w:sz w:val="28"/>
          <w:szCs w:val="28"/>
        </w:rPr>
        <w:lastRenderedPageBreak/>
        <w:t>29. Россинский Б. В. Административное право. Словарь-справочник : Учебное пособие для вузов</w:t>
      </w:r>
      <w:r>
        <w:rPr>
          <w:color w:val="auto"/>
          <w:sz w:val="28"/>
          <w:szCs w:val="28"/>
        </w:rPr>
        <w:t xml:space="preserve"> </w:t>
      </w:r>
      <w:r w:rsidRPr="00907873">
        <w:rPr>
          <w:sz w:val="28"/>
          <w:szCs w:val="28"/>
          <w:lang w:bidi="en-US"/>
        </w:rPr>
        <w:t>[Текст]</w:t>
      </w:r>
      <w:r w:rsidRPr="00CD73A2">
        <w:rPr>
          <w:color w:val="auto"/>
          <w:sz w:val="28"/>
          <w:szCs w:val="28"/>
        </w:rPr>
        <w:t xml:space="preserve">. – М. : ЮНИТИ-ДАНА ; Закон и право, 2000. – 272 с. </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30. Галунько В.В., Курило В.І., Короєд С.О. та ін. Адміністративне право України. Т.1. Загальне адміністративне право: навчальний посібник</w:t>
      </w:r>
      <w:r>
        <w:rPr>
          <w:rFonts w:ascii="Times New Roman" w:eastAsia="TimesNewRomanPSMT" w:hAnsi="Times New Roman" w:cs="Times New Roman"/>
          <w:sz w:val="28"/>
          <w:szCs w:val="28"/>
          <w:lang w:val="uk-UA" w:bidi="ar-SA"/>
        </w:rPr>
        <w:t xml:space="preserve"> </w:t>
      </w:r>
      <w:r w:rsidRPr="00E269B1">
        <w:rPr>
          <w:rFonts w:ascii="Times New Roman" w:hAnsi="Times New Roman" w:cs="Times New Roman"/>
          <w:sz w:val="28"/>
          <w:szCs w:val="28"/>
          <w:lang w:val="uk-UA"/>
        </w:rPr>
        <w:t>[Текст]</w:t>
      </w:r>
      <w:r w:rsidRPr="00CD73A2">
        <w:rPr>
          <w:rFonts w:ascii="Times New Roman" w:eastAsia="TimesNewRomanPSMT" w:hAnsi="Times New Roman" w:cs="Times New Roman"/>
          <w:sz w:val="28"/>
          <w:szCs w:val="28"/>
          <w:lang w:val="uk-UA" w:bidi="ar-SA"/>
        </w:rPr>
        <w:t xml:space="preserve"> / [В.В. Галунько , В.І. Курило , С.О. Короєд , О.Ю. Дрозд, І.В. Гиренко, О.М. Єщук, І.М. Риженко, А.А. Іванищук, Р.Д. Саунін, І.М. Ямкова]; за ред. проф. В.В. Галунька. – Херсон: Грінь Д.С., 2015. – 272 с.</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31. Колпаков В.К. Поняття форм публічного адміністрування </w:t>
      </w:r>
      <w:r w:rsidRPr="00907873">
        <w:rPr>
          <w:sz w:val="28"/>
          <w:szCs w:val="28"/>
          <w:lang w:bidi="en-US"/>
        </w:rPr>
        <w:t>[Текст]</w:t>
      </w:r>
      <w:r>
        <w:rPr>
          <w:sz w:val="28"/>
          <w:szCs w:val="28"/>
          <w:lang w:bidi="en-US"/>
        </w:rPr>
        <w:t xml:space="preserve"> </w:t>
      </w:r>
      <w:r w:rsidRPr="00CD73A2">
        <w:rPr>
          <w:rFonts w:eastAsia="TimesNewRomanPSMT"/>
          <w:color w:val="auto"/>
          <w:sz w:val="28"/>
          <w:szCs w:val="28"/>
        </w:rPr>
        <w:t xml:space="preserve">/ В.К. Колпаков // ВПЦ "Київський університет". – 2012. – Вип. 19. – С. 43-51.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32. Кодекс адміністративного судочинства України: [Електронний ресурс]: Закон України від 06.07.2005 із змін., внес 05.01.2017. Згідно із Законами України: за станом на 21.12.2016. – Електрон. дан. (11 файлів). – Режим доступу: http://zakon3.rada.gov.ua/laws/show/2747-15  - Назва з екрану.</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33</w:t>
      </w:r>
      <w:r>
        <w:rPr>
          <w:rFonts w:eastAsia="TimesNewRomanPSMT"/>
          <w:color w:val="auto"/>
          <w:sz w:val="28"/>
          <w:szCs w:val="28"/>
        </w:rPr>
        <w:t>.</w:t>
      </w:r>
      <w:r w:rsidRPr="00907873">
        <w:rPr>
          <w:rFonts w:eastAsia="TimesNewRomanPSMT"/>
          <w:color w:val="auto"/>
          <w:sz w:val="28"/>
          <w:szCs w:val="28"/>
          <w:lang w:val="ru-RU"/>
        </w:rPr>
        <w:t xml:space="preserve"> </w:t>
      </w:r>
      <w:r>
        <w:rPr>
          <w:rFonts w:eastAsia="TimesNewRomanPSMT"/>
          <w:color w:val="auto"/>
          <w:sz w:val="28"/>
          <w:szCs w:val="28"/>
        </w:rPr>
        <w:t xml:space="preserve">Коротка Н. </w:t>
      </w:r>
      <w:r w:rsidRPr="00CD73A2">
        <w:rPr>
          <w:rFonts w:eastAsia="TimesNewRomanPSMT"/>
          <w:color w:val="auto"/>
          <w:sz w:val="28"/>
          <w:szCs w:val="28"/>
        </w:rPr>
        <w:t xml:space="preserve">О. Форми публічного адміністрування у сфері післядипломної освіти </w:t>
      </w:r>
      <w:r w:rsidRPr="00907873">
        <w:rPr>
          <w:sz w:val="28"/>
          <w:szCs w:val="28"/>
          <w:lang w:bidi="en-US"/>
        </w:rPr>
        <w:t xml:space="preserve">[Текст] </w:t>
      </w:r>
      <w:r w:rsidRPr="00CD73A2">
        <w:rPr>
          <w:rFonts w:eastAsia="TimesNewRomanPSMT"/>
          <w:color w:val="auto"/>
          <w:sz w:val="28"/>
          <w:szCs w:val="28"/>
        </w:rPr>
        <w:t xml:space="preserve">/ Н. О. Коротка // Науковий вісник Херсонського державного університету. – Сер. : Юридичні науки. – 2014. – Вип. 5. – Т. 2. – С. 153–156.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34. Чернов С. І. Текст лекцій з дисципліни «Публічне адміністрування» (для студентів всіх форм навчання за спеціальністю 7.03060101, 8.03060101 «Менеджмент організацій і адміністрування (за видами економічної діяльності)») </w:t>
      </w:r>
      <w:r w:rsidRPr="00907873">
        <w:rPr>
          <w:sz w:val="28"/>
          <w:szCs w:val="28"/>
          <w:lang w:bidi="en-US"/>
        </w:rPr>
        <w:t xml:space="preserve">[Текст] </w:t>
      </w:r>
      <w:r w:rsidRPr="00CD73A2">
        <w:rPr>
          <w:rFonts w:eastAsia="TimesNewRomanPSMT"/>
          <w:color w:val="auto"/>
          <w:sz w:val="28"/>
          <w:szCs w:val="28"/>
        </w:rPr>
        <w:t xml:space="preserve">/ С. І. Чернов, С. О. Гайдученко. – Х. : ХНУМГ, 2014. – 97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35. Коваленко В.В. Курс адміністративного права України: підруч. </w:t>
      </w:r>
      <w:r w:rsidRPr="00907873">
        <w:rPr>
          <w:sz w:val="28"/>
          <w:szCs w:val="28"/>
          <w:lang w:bidi="en-US"/>
        </w:rPr>
        <w:t xml:space="preserve">[Текст] </w:t>
      </w:r>
      <w:r w:rsidRPr="00CD73A2">
        <w:rPr>
          <w:rFonts w:eastAsia="TimesNewRomanPSMT"/>
          <w:color w:val="auto"/>
          <w:sz w:val="28"/>
          <w:szCs w:val="28"/>
        </w:rPr>
        <w:t>/ В.В. Коваленко. – К.: Юрінком-Інтер, 2012. – 808 с.</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36. Административная деятельность органов внутренних дел : Учебник </w:t>
      </w:r>
      <w:r w:rsidRPr="00907873">
        <w:rPr>
          <w:sz w:val="28"/>
          <w:szCs w:val="28"/>
          <w:lang w:bidi="en-US"/>
        </w:rPr>
        <w:t xml:space="preserve">[Текст] </w:t>
      </w:r>
      <w:r w:rsidRPr="00CD73A2">
        <w:rPr>
          <w:rFonts w:eastAsia="TimesNewRomanPSMT"/>
          <w:color w:val="auto"/>
          <w:sz w:val="28"/>
          <w:szCs w:val="28"/>
        </w:rPr>
        <w:t xml:space="preserve">/ Под ред. докт. юрид. наук, проф. А.П. Коренева. – Часть общая. – М. : Московский ун-т МВД России ; Щит-М, 2003. – 309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lastRenderedPageBreak/>
        <w:t xml:space="preserve">37. Приймаченко Д. В. Адміністративна діяльність митних органів у сфері реалізації митної політики держави : дис. … доктора юрид. наук: 12.00.07 / Дмитро Володимирович Приймаченко. – Дніпропетровськ, 2007. – 469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38. Шатило О. А. Опорний конспект лекцій з дисципліни «Публічне адміністрування» (для студентів спеціальностей «Менеджмент організацій і адміністрування» та «Менеджмент зовнішньоекономічної діяльності») </w:t>
      </w:r>
      <w:r w:rsidRPr="00907873">
        <w:rPr>
          <w:sz w:val="28"/>
          <w:szCs w:val="28"/>
          <w:lang w:bidi="en-US"/>
        </w:rPr>
        <w:t xml:space="preserve">[Текст] </w:t>
      </w:r>
      <w:r w:rsidRPr="00CD73A2">
        <w:rPr>
          <w:rFonts w:eastAsia="TimesNewRomanPSMT"/>
          <w:color w:val="auto"/>
          <w:sz w:val="28"/>
          <w:szCs w:val="28"/>
        </w:rPr>
        <w:t xml:space="preserve">/ О. А. Шатило ; Житомирський державний технологічний університет. – Житомир : Кафедра менеджменту організацій і адміністрування ЖДТУ, 2014. – 51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39. Адміністративне право України. Академічний курс : підручн. У 2-х томах : Т. 1. Загальна частина </w:t>
      </w:r>
      <w:r w:rsidRPr="00907873">
        <w:rPr>
          <w:sz w:val="28"/>
          <w:szCs w:val="28"/>
          <w:lang w:bidi="en-US"/>
        </w:rPr>
        <w:t xml:space="preserve">[Текст] </w:t>
      </w:r>
      <w:r w:rsidRPr="00CD73A2">
        <w:rPr>
          <w:rFonts w:eastAsia="TimesNewRomanPSMT"/>
          <w:color w:val="auto"/>
          <w:sz w:val="28"/>
          <w:szCs w:val="28"/>
        </w:rPr>
        <w:t xml:space="preserve">/ В. Б. Авер’янов, О. Ф. Андрійко, Ю. П. Битяк та ін. ; за ред. В. Б. Авер’янова. – Київ : Видавництво «Юридична думка», 2007. – 592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40. Комзюк В. Т. Адміністративно-правові засоби здійснення митної справи : автореф. дис. … канд. юрид. наук : 12.00.07 / В. Т. Комзюк. – Харків, 2003. – 20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41. Адміністративна діяльність міліції громадської безпеки : [навч. посіб. з підготовки до екзамену]</w:t>
      </w:r>
      <w:r>
        <w:rPr>
          <w:rFonts w:eastAsia="TimesNewRomanPSMT"/>
          <w:color w:val="auto"/>
          <w:sz w:val="28"/>
          <w:szCs w:val="28"/>
        </w:rPr>
        <w:t xml:space="preserve"> </w:t>
      </w:r>
      <w:r w:rsidRPr="00907873">
        <w:rPr>
          <w:sz w:val="28"/>
          <w:szCs w:val="28"/>
          <w:lang w:bidi="en-US"/>
        </w:rPr>
        <w:t xml:space="preserve">[Текст] </w:t>
      </w:r>
      <w:r w:rsidRPr="00CD73A2">
        <w:rPr>
          <w:rFonts w:eastAsia="TimesNewRomanPSMT"/>
          <w:color w:val="auto"/>
          <w:sz w:val="28"/>
          <w:szCs w:val="28"/>
        </w:rPr>
        <w:t>/ [В. Брижик, А. Галай, В. Галай, Л. Фещенко та ін./за ред. А. Запорожцева та А. Галая]. – К. : КНТ, 2013. – С. 176.</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42. Бахрах Д. Н. Административное право : </w:t>
      </w:r>
      <w:r>
        <w:rPr>
          <w:rFonts w:eastAsia="TimesNewRomanPSMT"/>
          <w:color w:val="auto"/>
          <w:sz w:val="28"/>
          <w:szCs w:val="28"/>
        </w:rPr>
        <w:t xml:space="preserve">ученик </w:t>
      </w:r>
      <w:r w:rsidRPr="00907873">
        <w:rPr>
          <w:sz w:val="28"/>
          <w:szCs w:val="28"/>
          <w:lang w:bidi="en-US"/>
        </w:rPr>
        <w:t xml:space="preserve">[Текст] </w:t>
      </w:r>
      <w:r w:rsidRPr="00CD73A2">
        <w:rPr>
          <w:rFonts w:eastAsia="TimesNewRomanPSMT"/>
          <w:color w:val="auto"/>
          <w:sz w:val="28"/>
          <w:szCs w:val="28"/>
        </w:rPr>
        <w:t xml:space="preserve"> / Д. Н. Бахрах, Б. В. Россинский, Ю. Н. Старилов. – 3-е изд., пересмотр. и доп. – Москва : НОРМА, 2008. – 816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43. Бельский К. С. Полицейское право : Лекционный курс</w:t>
      </w:r>
      <w:r>
        <w:rPr>
          <w:rFonts w:eastAsia="TimesNewRomanPSMT"/>
          <w:color w:val="auto"/>
          <w:sz w:val="28"/>
          <w:szCs w:val="28"/>
        </w:rPr>
        <w:t xml:space="preserve"> </w:t>
      </w:r>
      <w:r w:rsidRPr="00907873">
        <w:rPr>
          <w:sz w:val="28"/>
          <w:szCs w:val="28"/>
          <w:lang w:bidi="en-US"/>
        </w:rPr>
        <w:t xml:space="preserve">[Текст] </w:t>
      </w:r>
      <w:r w:rsidRPr="00CD73A2">
        <w:rPr>
          <w:rFonts w:eastAsia="TimesNewRomanPSMT"/>
          <w:color w:val="auto"/>
          <w:sz w:val="28"/>
          <w:szCs w:val="28"/>
        </w:rPr>
        <w:t xml:space="preserve"> / К. С. Бельский. – М. : ДИС, 2004. – 816 с. </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44. Кузьменко О.В. Адміністративне право. Загаль</w:t>
      </w:r>
      <w:r>
        <w:rPr>
          <w:rFonts w:ascii="Times New Roman" w:eastAsia="TimesNewRomanPSMT" w:hAnsi="Times New Roman" w:cs="Times New Roman"/>
          <w:sz w:val="28"/>
          <w:szCs w:val="28"/>
          <w:lang w:val="uk-UA" w:bidi="ar-SA"/>
        </w:rPr>
        <w:t>на частина (альбом схем) навч. п</w:t>
      </w:r>
      <w:r w:rsidRPr="00CD73A2">
        <w:rPr>
          <w:rFonts w:ascii="Times New Roman" w:eastAsia="TimesNewRomanPSMT" w:hAnsi="Times New Roman" w:cs="Times New Roman"/>
          <w:sz w:val="28"/>
          <w:szCs w:val="28"/>
          <w:lang w:val="uk-UA" w:bidi="ar-SA"/>
        </w:rPr>
        <w:t>осіб.</w:t>
      </w:r>
      <w:r>
        <w:rPr>
          <w:rFonts w:ascii="Times New Roman" w:eastAsia="TimesNewRomanPSMT" w:hAnsi="Times New Roman" w:cs="Times New Roman"/>
          <w:sz w:val="28"/>
          <w:szCs w:val="28"/>
          <w:lang w:val="uk-UA" w:bidi="ar-SA"/>
        </w:rPr>
        <w:t xml:space="preserve"> </w:t>
      </w:r>
      <w:r w:rsidRPr="00E269B1">
        <w:rPr>
          <w:rFonts w:ascii="Times New Roman" w:hAnsi="Times New Roman" w:cs="Times New Roman"/>
          <w:sz w:val="28"/>
          <w:szCs w:val="28"/>
          <w:lang w:val="uk-UA"/>
        </w:rPr>
        <w:t>[Текст]</w:t>
      </w:r>
      <w:r w:rsidRPr="00CD73A2">
        <w:rPr>
          <w:rFonts w:ascii="Times New Roman" w:eastAsia="TimesNewRomanPSMT" w:hAnsi="Times New Roman" w:cs="Times New Roman"/>
          <w:sz w:val="28"/>
          <w:szCs w:val="28"/>
          <w:lang w:val="uk-UA" w:bidi="ar-SA"/>
        </w:rPr>
        <w:t>/ О.В. Кузьменко, І.Д. Пастух, М.В. Плугатир, М.В. Співак. – К.: «Центр учбової літератури». 2015. – 232с.</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45. Корнієць  А. В. Механізм та методи публічного адміністрування</w:t>
      </w:r>
      <w:r>
        <w:rPr>
          <w:rFonts w:eastAsia="TimesNewRomanPSMT"/>
          <w:color w:val="auto"/>
          <w:sz w:val="28"/>
          <w:szCs w:val="28"/>
        </w:rPr>
        <w:t xml:space="preserve"> </w:t>
      </w:r>
      <w:r w:rsidRPr="00907873">
        <w:rPr>
          <w:sz w:val="28"/>
          <w:szCs w:val="28"/>
          <w:lang w:bidi="en-US"/>
        </w:rPr>
        <w:t>[Текст]</w:t>
      </w:r>
      <w:r w:rsidRPr="00CD73A2">
        <w:rPr>
          <w:rFonts w:eastAsia="TimesNewRomanPSMT"/>
          <w:color w:val="auto"/>
          <w:sz w:val="28"/>
          <w:szCs w:val="28"/>
        </w:rPr>
        <w:t xml:space="preserve"> / А. В. Корнієць, Г. Т. Костромін // Наука - виробництву, 2016 : зб. тез доп. L наук. конф. студ. і магістрантів, 14 квіт. 2016 р. - Кіровоград, 2016. – С. 90-92.</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lastRenderedPageBreak/>
        <w:t>46. Великий тлумачний словник сучасної української мови (з дод. і допов.)</w:t>
      </w:r>
      <w:r w:rsidRPr="00E269B1">
        <w:rPr>
          <w:sz w:val="28"/>
          <w:szCs w:val="28"/>
          <w:lang w:bidi="en-US"/>
        </w:rPr>
        <w:t xml:space="preserve"> </w:t>
      </w:r>
      <w:r w:rsidRPr="00907873">
        <w:rPr>
          <w:sz w:val="28"/>
          <w:szCs w:val="28"/>
          <w:lang w:bidi="en-US"/>
        </w:rPr>
        <w:t xml:space="preserve">[Текст] </w:t>
      </w:r>
      <w:r w:rsidRPr="00CD73A2">
        <w:rPr>
          <w:rFonts w:eastAsia="TimesNewRomanPSMT"/>
          <w:color w:val="auto"/>
          <w:sz w:val="28"/>
          <w:szCs w:val="28"/>
        </w:rPr>
        <w:t xml:space="preserve"> / уклад. і голов. ред. В. Т. Бусел. – Київ, Ірпінь : Перун, 2005. – 1728 с.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47. Федотов О. П. Суб’єкти митного права</w:t>
      </w:r>
      <w:r>
        <w:rPr>
          <w:rFonts w:eastAsia="TimesNewRomanPSMT"/>
          <w:color w:val="auto"/>
          <w:sz w:val="28"/>
          <w:szCs w:val="28"/>
        </w:rPr>
        <w:t xml:space="preserve"> </w:t>
      </w:r>
      <w:r w:rsidRPr="00907873">
        <w:rPr>
          <w:sz w:val="28"/>
          <w:szCs w:val="28"/>
          <w:lang w:bidi="en-US"/>
        </w:rPr>
        <w:t xml:space="preserve">[Текст] </w:t>
      </w:r>
      <w:r w:rsidRPr="00CD73A2">
        <w:rPr>
          <w:rFonts w:eastAsia="TimesNewRomanPSMT"/>
          <w:color w:val="auto"/>
          <w:sz w:val="28"/>
          <w:szCs w:val="28"/>
        </w:rPr>
        <w:t xml:space="preserve"> / О. П. Федотов // Митна справа. – 2011. – № 5. – С. 33–39. </w:t>
      </w:r>
    </w:p>
    <w:p w:rsidR="00E7734A" w:rsidRPr="00CD73A2" w:rsidRDefault="00E7734A" w:rsidP="00E7734A">
      <w:pPr>
        <w:pStyle w:val="Default"/>
        <w:spacing w:line="360" w:lineRule="auto"/>
        <w:ind w:firstLine="567"/>
        <w:jc w:val="both"/>
        <w:rPr>
          <w:rFonts w:eastAsia="TimesNewRomanPSMT"/>
          <w:color w:val="auto"/>
          <w:sz w:val="28"/>
          <w:szCs w:val="28"/>
        </w:rPr>
      </w:pPr>
      <w:r w:rsidRPr="00CD73A2">
        <w:rPr>
          <w:rFonts w:eastAsia="TimesNewRomanPSMT"/>
          <w:color w:val="auto"/>
          <w:sz w:val="28"/>
          <w:szCs w:val="28"/>
        </w:rPr>
        <w:t xml:space="preserve">48. Кісіль З. Р. Адміністративне право : навч. посіб </w:t>
      </w:r>
      <w:r w:rsidRPr="00907873">
        <w:rPr>
          <w:sz w:val="28"/>
          <w:szCs w:val="28"/>
          <w:lang w:bidi="en-US"/>
        </w:rPr>
        <w:t xml:space="preserve">[Текст] </w:t>
      </w:r>
      <w:r w:rsidRPr="00CD73A2">
        <w:rPr>
          <w:rFonts w:eastAsia="TimesNewRomanPSMT"/>
          <w:color w:val="auto"/>
          <w:sz w:val="28"/>
          <w:szCs w:val="28"/>
        </w:rPr>
        <w:t xml:space="preserve">/ З. Р. Кісіль, Р. В. Кісіль. – 3-тє вид. – Київ : Алерта ; ЦУЛ, 2011. – 696 с. </w:t>
      </w:r>
    </w:p>
    <w:p w:rsidR="00E7734A" w:rsidRPr="00CD73A2" w:rsidRDefault="00E7734A" w:rsidP="00E7734A">
      <w:pPr>
        <w:tabs>
          <w:tab w:val="num" w:pos="567"/>
        </w:tabs>
        <w:spacing w:after="0" w:line="360" w:lineRule="auto"/>
        <w:ind w:firstLine="567"/>
        <w:contextualSpacing/>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 xml:space="preserve">49. Административное право Україны : учебник </w:t>
      </w:r>
      <w:r w:rsidRPr="00E269B1">
        <w:rPr>
          <w:rFonts w:ascii="Times New Roman" w:hAnsi="Times New Roman" w:cs="Times New Roman"/>
          <w:sz w:val="28"/>
          <w:szCs w:val="28"/>
          <w:lang w:val="ru-RU"/>
        </w:rPr>
        <w:t>[Текст]</w:t>
      </w:r>
      <w:r w:rsidRPr="00CD73A2">
        <w:rPr>
          <w:rFonts w:ascii="Times New Roman" w:eastAsia="TimesNewRomanPSMT" w:hAnsi="Times New Roman" w:cs="Times New Roman"/>
          <w:sz w:val="28"/>
          <w:szCs w:val="28"/>
          <w:lang w:val="uk-UA" w:bidi="ar-SA"/>
        </w:rPr>
        <w:t>: [под общ. ред. акад. С.В. Кивалова]. – Х.: Одиссей, 2004. – 880 с.</w:t>
      </w:r>
    </w:p>
    <w:p w:rsidR="00E7734A" w:rsidRPr="00CD73A2" w:rsidRDefault="00E7734A" w:rsidP="00E7734A">
      <w:pPr>
        <w:tabs>
          <w:tab w:val="num" w:pos="567"/>
        </w:tabs>
        <w:spacing w:after="0" w:line="360" w:lineRule="auto"/>
        <w:ind w:firstLine="567"/>
        <w:contextualSpacing/>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 xml:space="preserve">50. Адміністративне право України: підручник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Ю.П. Битяка, В. М. Гаращук, О.В. Дьяченко та ін. : за ред. Ю.П. Битяка. - К.: Юрінком Інтер, 2005. - 544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51. Авер’янов В. Б. Вибрані наукові праці</w:t>
      </w:r>
      <w:r>
        <w:rPr>
          <w:rFonts w:ascii="Times New Roman" w:eastAsia="TimesNewRomanPSMT" w:hAnsi="Times New Roman" w:cs="Times New Roman"/>
          <w:sz w:val="28"/>
          <w:szCs w:val="28"/>
          <w:lang w:val="uk-UA" w:bidi="ar-SA"/>
        </w:rPr>
        <w:t xml:space="preserve"> </w:t>
      </w:r>
      <w:r w:rsidRPr="00B86AF9">
        <w:rPr>
          <w:rFonts w:ascii="Times New Roman" w:hAnsi="Times New Roman" w:cs="Times New Roman"/>
          <w:sz w:val="28"/>
          <w:szCs w:val="28"/>
          <w:lang w:val="uk-UA"/>
        </w:rPr>
        <w:t>[Текст]</w:t>
      </w:r>
      <w:r w:rsidRPr="00CD73A2">
        <w:rPr>
          <w:rFonts w:ascii="Times New Roman" w:eastAsia="TimesNewRomanPSMT" w:hAnsi="Times New Roman" w:cs="Times New Roman"/>
          <w:sz w:val="28"/>
          <w:szCs w:val="28"/>
          <w:lang w:val="uk-UA" w:bidi="ar-SA"/>
        </w:rPr>
        <w:t>/</w:t>
      </w:r>
      <w:r>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за заг. ред. Ю. С. Шемшученка, О. Ф. Андрійко. Київ: Ін-т держави і права ім. В. М. Корецького НАН України, 2011 - 448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52. Державне управління: європейські стандарти, досвід та адміністративне право</w:t>
      </w:r>
      <w:r>
        <w:rPr>
          <w:rFonts w:ascii="Times New Roman" w:eastAsia="TimesNewRomanPSMT" w:hAnsi="Times New Roman" w:cs="Times New Roman"/>
          <w:sz w:val="28"/>
          <w:szCs w:val="28"/>
          <w:lang w:val="uk-UA" w:bidi="ar-SA"/>
        </w:rPr>
        <w:t xml:space="preserve"> </w:t>
      </w:r>
      <w:r w:rsidRPr="00E269B1">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w:t>
      </w:r>
      <w:r>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bidi="ar-SA"/>
        </w:rPr>
        <w:t>В. Б. Авер’янов, В. А. Дерець, А. М. Школик та ін.; за заг. ред. В. Б. Авер’янова. Київ: Юстініан, 2007 - 288 с.</w:t>
      </w:r>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 xml:space="preserve">53. Колпаков В.К. Адміністративне право – чинник правової держави </w:t>
      </w:r>
      <w:r w:rsidRPr="00E269B1">
        <w:rPr>
          <w:rFonts w:ascii="Times New Roman" w:hAnsi="Times New Roman" w:cs="Times New Roman"/>
          <w:sz w:val="28"/>
          <w:szCs w:val="28"/>
          <w:lang w:val="uk-UA"/>
        </w:rPr>
        <w:t>[Текст]</w:t>
      </w:r>
      <w:r>
        <w:rPr>
          <w:rFonts w:ascii="Times New Roman" w:hAnsi="Times New Roman" w:cs="Times New Roman"/>
          <w:sz w:val="28"/>
          <w:szCs w:val="28"/>
          <w:lang w:val="uk-UA"/>
        </w:rPr>
        <w:t xml:space="preserve"> </w:t>
      </w:r>
      <w:r w:rsidRPr="00CD73A2">
        <w:rPr>
          <w:rFonts w:ascii="Times New Roman" w:eastAsia="TimesNewRomanPSMT" w:hAnsi="Times New Roman" w:cs="Times New Roman"/>
          <w:sz w:val="28"/>
          <w:szCs w:val="28"/>
          <w:lang w:val="uk-UA" w:bidi="ar-SA"/>
        </w:rPr>
        <w:t>/ Колпаков В.К. // Вісник Луганського державного університету внутрішніх справ імені Е.О. Дідоренка. Спеціальний випуск № 3 «Розвиток держави і права в сучасних умовах: досвід, реалії, перспективи». – Луганськ, 2009. – С. 171-182.</w:t>
      </w:r>
    </w:p>
    <w:p w:rsidR="00E7734A"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eastAsia="TimesNewRomanPSMT" w:hAnsi="Times New Roman" w:cs="Times New Roman"/>
          <w:sz w:val="28"/>
          <w:szCs w:val="28"/>
          <w:lang w:val="uk-UA" w:bidi="ar-SA"/>
        </w:rPr>
      </w:pPr>
      <w:r w:rsidRPr="00CD73A2">
        <w:rPr>
          <w:rFonts w:ascii="Times New Roman" w:eastAsia="TimesNewRomanPSMT" w:hAnsi="Times New Roman" w:cs="Times New Roman"/>
          <w:sz w:val="28"/>
          <w:szCs w:val="28"/>
          <w:lang w:val="uk-UA" w:bidi="ar-SA"/>
        </w:rPr>
        <w:t xml:space="preserve">54. Про схвалення Концепції розвитку системи надання адміністративних послуг органами виконавчої влади </w:t>
      </w:r>
      <w:r w:rsidRPr="002A576B">
        <w:rPr>
          <w:rFonts w:ascii="Times New Roman" w:hAnsi="Times New Roman" w:cs="Times New Roman"/>
          <w:sz w:val="28"/>
          <w:szCs w:val="28"/>
          <w:lang w:val="uk-UA"/>
        </w:rPr>
        <w:t>[Текст]</w:t>
      </w:r>
      <w:r w:rsidRPr="00CD73A2">
        <w:rPr>
          <w:rFonts w:ascii="Times New Roman" w:eastAsia="TimesNewRomanPSMT" w:hAnsi="Times New Roman" w:cs="Times New Roman"/>
          <w:sz w:val="28"/>
          <w:szCs w:val="28"/>
          <w:lang w:val="uk-UA" w:bidi="ar-SA"/>
        </w:rPr>
        <w:t>: Розпорядження Кабінету Міністрів України: від 15.02.2006 р., № 90 // Офіційний вісник України. – 2006. – № 7. – Ст. 376.</w:t>
      </w:r>
    </w:p>
    <w:p w:rsidR="00E7734A" w:rsidRPr="002638AB" w:rsidRDefault="00E7734A" w:rsidP="00E7734A">
      <w:pPr>
        <w:tabs>
          <w:tab w:val="num" w:pos="567"/>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Pr>
          <w:rFonts w:ascii="Times New Roman" w:eastAsia="TimesNewRomanPSMT" w:hAnsi="Times New Roman" w:cs="Times New Roman"/>
          <w:sz w:val="28"/>
          <w:szCs w:val="28"/>
          <w:lang w:val="uk-UA" w:bidi="ar-SA"/>
        </w:rPr>
        <w:t xml:space="preserve">        55. </w:t>
      </w:r>
      <w:r w:rsidRPr="0069100A">
        <w:rPr>
          <w:rFonts w:ascii="Times New Roman" w:hAnsi="Times New Roman"/>
          <w:sz w:val="28"/>
          <w:lang w:val="uk-UA"/>
        </w:rPr>
        <w:t xml:space="preserve">Гончарук Н. Здійснення реформи публічної адміністрації в Україні: проблемні питання та концептуальні засади / Н. Гончарук [Електронний ресурс]. – Режим доступу : </w:t>
      </w:r>
      <w:hyperlink r:id="rId9" w:history="1">
        <w:r w:rsidRPr="0069100A">
          <w:rPr>
            <w:rFonts w:ascii="Times New Roman" w:hAnsi="Times New Roman"/>
            <w:sz w:val="28"/>
            <w:lang w:val="uk-UA"/>
          </w:rPr>
          <w:t>http://www.nbuv.gov.ua/portal/soc_gum/Dums/2009_3/09gntpkz.pdf</w:t>
        </w:r>
      </w:hyperlink>
    </w:p>
    <w:p w:rsidR="00E7734A" w:rsidRPr="00BF4A20" w:rsidRDefault="00E7734A" w:rsidP="00E7734A">
      <w:pPr>
        <w:tabs>
          <w:tab w:val="num" w:pos="567"/>
        </w:tabs>
        <w:overflowPunct w:val="0"/>
        <w:autoSpaceDE w:val="0"/>
        <w:autoSpaceDN w:val="0"/>
        <w:adjustRightInd w:val="0"/>
        <w:spacing w:after="0" w:line="360" w:lineRule="auto"/>
        <w:jc w:val="both"/>
        <w:textAlignment w:val="baseline"/>
        <w:rPr>
          <w:rFonts w:ascii="Times New Roman" w:hAnsi="Times New Roman"/>
          <w:sz w:val="28"/>
          <w:szCs w:val="28"/>
          <w:lang w:val="uk-UA"/>
        </w:rPr>
      </w:pPr>
      <w:r>
        <w:rPr>
          <w:rFonts w:ascii="Times New Roman" w:hAnsi="Times New Roman"/>
          <w:sz w:val="28"/>
          <w:lang w:val="uk-UA"/>
        </w:rPr>
        <w:lastRenderedPageBreak/>
        <w:t xml:space="preserve">      56. </w:t>
      </w:r>
      <w:r w:rsidRPr="00BF4A20">
        <w:rPr>
          <w:rFonts w:ascii="Times New Roman" w:hAnsi="Times New Roman"/>
          <w:sz w:val="28"/>
          <w:lang w:val="uk-UA"/>
        </w:rPr>
        <w:t xml:space="preserve">Проект Концепції реформування публічної адміністрації в Україні [Електронний ресурс]. – Режим доступу </w:t>
      </w:r>
      <w:hyperlink r:id="rId10" w:history="1">
        <w:r w:rsidRPr="00BF4A20">
          <w:rPr>
            <w:rFonts w:ascii="Times New Roman" w:hAnsi="Times New Roman"/>
            <w:sz w:val="28"/>
            <w:lang w:val="uk-UA"/>
          </w:rPr>
          <w:t>http://www.pravo.org.ua/files/administr/Koncepciya_reform_publ_admin_2.doc</w:t>
        </w:r>
      </w:hyperlink>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57</w:t>
      </w:r>
      <w:r w:rsidRPr="00CD73A2">
        <w:rPr>
          <w:rFonts w:ascii="Times New Roman" w:eastAsia="TimesNewRomanPSMT" w:hAnsi="Times New Roman" w:cs="Times New Roman"/>
          <w:sz w:val="28"/>
          <w:szCs w:val="28"/>
          <w:lang w:val="uk-UA" w:bidi="ar-SA"/>
        </w:rPr>
        <w:t xml:space="preserve">. Оболенський О. Ю. Опорний конспект лекцій з навчальної дисципліни―Публічне управління: наукова розробка </w:t>
      </w:r>
      <w:r w:rsidRPr="002A576B">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О.Ю. Оболенський, С.О. Борисевич,С.М. Коник. – К.: НАДУ, 2011. – 56 с.</w:t>
      </w:r>
    </w:p>
    <w:p w:rsidR="00E7734A"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58</w:t>
      </w:r>
      <w:r w:rsidRPr="00CD73A2">
        <w:rPr>
          <w:rFonts w:ascii="Times New Roman" w:eastAsia="TimesNewRomanPSMT" w:hAnsi="Times New Roman" w:cs="Times New Roman"/>
          <w:sz w:val="28"/>
          <w:szCs w:val="28"/>
          <w:lang w:val="uk-UA" w:bidi="ar-SA"/>
        </w:rPr>
        <w:t>. Перепелиця М.О. Класифікація суб’єктів фінансового права: загальні критерії </w:t>
      </w:r>
      <w:r w:rsidRPr="002A576B">
        <w:rPr>
          <w:rFonts w:ascii="Times New Roman" w:hAnsi="Times New Roman" w:cs="Times New Roman"/>
          <w:sz w:val="28"/>
          <w:szCs w:val="28"/>
          <w:lang w:val="uk-UA"/>
        </w:rPr>
        <w:t>[Текст]</w:t>
      </w:r>
      <w:r>
        <w:rPr>
          <w:rFonts w:ascii="Times New Roman" w:hAnsi="Times New Roman" w:cs="Times New Roman"/>
          <w:sz w:val="28"/>
          <w:szCs w:val="28"/>
          <w:lang w:val="uk-UA"/>
        </w:rPr>
        <w:t xml:space="preserve"> </w:t>
      </w:r>
      <w:r w:rsidRPr="00CD73A2">
        <w:rPr>
          <w:rFonts w:ascii="Times New Roman" w:eastAsia="TimesNewRomanPSMT" w:hAnsi="Times New Roman" w:cs="Times New Roman"/>
          <w:sz w:val="28"/>
          <w:szCs w:val="28"/>
          <w:lang w:val="uk-UA" w:bidi="ar-SA"/>
        </w:rPr>
        <w:t>/ М. О. Перепелиця // </w:t>
      </w:r>
      <w:hyperlink r:id="rId11" w:tooltip="Періодичне видання" w:history="1">
        <w:r w:rsidRPr="00CD73A2">
          <w:rPr>
            <w:rFonts w:ascii="Times New Roman" w:eastAsia="TimesNewRomanPSMT" w:hAnsi="Times New Roman" w:cs="Times New Roman"/>
            <w:sz w:val="28"/>
            <w:szCs w:val="28"/>
            <w:lang w:val="uk-UA" w:bidi="ar-SA"/>
          </w:rPr>
          <w:t>Вісник Хмельницького інституту регіонального управління та права</w:t>
        </w:r>
      </w:hyperlink>
      <w:r w:rsidRPr="00CD73A2">
        <w:rPr>
          <w:rFonts w:ascii="Times New Roman" w:eastAsia="TimesNewRomanPSMT" w:hAnsi="Times New Roman" w:cs="Times New Roman"/>
          <w:sz w:val="28"/>
          <w:szCs w:val="28"/>
          <w:lang w:val="uk-UA" w:bidi="ar-SA"/>
        </w:rPr>
        <w:t>. - 2004. - № 4. - С. 163-167.</w:t>
      </w:r>
    </w:p>
    <w:p w:rsidR="00E7734A" w:rsidRPr="00CE6890"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59.</w:t>
      </w:r>
      <w:r w:rsidRPr="00CE6890">
        <w:rPr>
          <w:rFonts w:ascii="Times New Roman" w:eastAsia="TimesNewRomanPSMT" w:hAnsi="Times New Roman" w:cs="Times New Roman"/>
          <w:sz w:val="28"/>
          <w:szCs w:val="28"/>
          <w:lang w:val="uk-UA" w:bidi="ar-SA"/>
        </w:rPr>
        <w:t> Папуша В. С. Виконавча влада: місце та роль в системі державної влади</w:t>
      </w:r>
      <w:r>
        <w:rPr>
          <w:rFonts w:ascii="Times New Roman" w:eastAsia="TimesNewRomanPSMT" w:hAnsi="Times New Roman" w:cs="Times New Roman"/>
          <w:sz w:val="28"/>
          <w:szCs w:val="28"/>
          <w:lang w:val="uk-UA" w:bidi="ar-SA"/>
        </w:rPr>
        <w:t xml:space="preserve"> </w:t>
      </w:r>
      <w:r w:rsidRPr="002A576B">
        <w:rPr>
          <w:rFonts w:ascii="Times New Roman" w:hAnsi="Times New Roman" w:cs="Times New Roman"/>
          <w:sz w:val="28"/>
          <w:szCs w:val="28"/>
          <w:lang w:val="ru-RU"/>
        </w:rPr>
        <w:t xml:space="preserve">[Текст] </w:t>
      </w:r>
      <w:r w:rsidRPr="00CE6890">
        <w:rPr>
          <w:rFonts w:ascii="Times New Roman" w:eastAsia="TimesNewRomanPSMT" w:hAnsi="Times New Roman" w:cs="Times New Roman"/>
          <w:sz w:val="28"/>
          <w:szCs w:val="28"/>
          <w:lang w:val="uk-UA" w:bidi="ar-SA"/>
        </w:rPr>
        <w:t>/ В.С. Папуша // Електронне наукове фахове видання "Державне управління: удосконалення та розвиток". – 2015. - №12. – с. 15-21</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60</w:t>
      </w:r>
      <w:r w:rsidRPr="00CD73A2">
        <w:rPr>
          <w:rFonts w:ascii="Times New Roman" w:eastAsia="TimesNewRomanPSMT" w:hAnsi="Times New Roman" w:cs="Times New Roman"/>
          <w:sz w:val="28"/>
          <w:szCs w:val="28"/>
          <w:lang w:val="uk-UA" w:bidi="ar-SA"/>
        </w:rPr>
        <w:t xml:space="preserve">. Бахрах Д. Н. Административное право : [учебник для вузов] </w:t>
      </w:r>
      <w:r w:rsidRPr="002A576B">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Д. Н. Бахрах. – М. : издательство ВЕК, 1999. – 368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bidi="ar-SA"/>
        </w:rPr>
        <w:t>61</w:t>
      </w:r>
      <w:r w:rsidRPr="00CD73A2">
        <w:rPr>
          <w:rFonts w:ascii="Times New Roman" w:eastAsia="TimesNewRomanPSMT" w:hAnsi="Times New Roman" w:cs="Times New Roman"/>
          <w:sz w:val="28"/>
          <w:szCs w:val="28"/>
          <w:lang w:val="uk-UA" w:bidi="ar-SA"/>
        </w:rPr>
        <w:t xml:space="preserve">. Про Міністерство юстиції України: [Електронний ресурс]: Положення затверджене Кабінетом Міністрів України від 02.07.2014 р. </w:t>
      </w:r>
      <w:r w:rsidRPr="00CD73A2">
        <w:rPr>
          <w:rFonts w:ascii="Times New Roman" w:eastAsia="TimesNewRomanPSMT" w:hAnsi="Times New Roman" w:cs="Times New Roman"/>
          <w:sz w:val="28"/>
          <w:szCs w:val="28"/>
          <w:lang w:val="uk-UA"/>
        </w:rPr>
        <w:t xml:space="preserve">із змін., внес 16.05.2017. </w:t>
      </w:r>
      <w:r w:rsidRPr="00CD73A2">
        <w:rPr>
          <w:rFonts w:ascii="Times New Roman" w:eastAsia="TimesNewRomanPSMT" w:hAnsi="Times New Roman" w:cs="Times New Roman"/>
          <w:sz w:val="28"/>
          <w:szCs w:val="28"/>
          <w:lang w:val="ru-RU"/>
        </w:rPr>
        <w:t>Згідно із Постановою Кабінету Міністрів України: за станом на</w:t>
      </w:r>
      <w:r w:rsidRPr="00CD73A2">
        <w:rPr>
          <w:rFonts w:ascii="Times New Roman" w:eastAsia="TimesNewRomanPSMT" w:hAnsi="Times New Roman" w:cs="Times New Roman"/>
          <w:sz w:val="28"/>
          <w:szCs w:val="28"/>
        </w:rPr>
        <w:t> </w:t>
      </w:r>
      <w:r w:rsidRPr="00CD73A2">
        <w:rPr>
          <w:rFonts w:ascii="Times New Roman" w:eastAsia="TimesNewRomanPSMT" w:hAnsi="Times New Roman" w:cs="Times New Roman"/>
          <w:sz w:val="28"/>
          <w:szCs w:val="28"/>
          <w:lang w:val="ru-RU"/>
        </w:rPr>
        <w:t xml:space="preserve">26.04.2016. – Електрон. дан. (2 файли). </w:t>
      </w:r>
      <w:r w:rsidRPr="00CD73A2">
        <w:rPr>
          <w:rFonts w:ascii="Times New Roman" w:eastAsia="TimesNewRomanPSMT" w:hAnsi="Times New Roman" w:cs="Times New Roman"/>
          <w:sz w:val="28"/>
          <w:szCs w:val="28"/>
          <w:lang w:val="uk-UA" w:bidi="ar-SA"/>
        </w:rPr>
        <w:t xml:space="preserve"> – Режим доступу: </w:t>
      </w:r>
      <w:hyperlink r:id="rId12" w:history="1">
        <w:r w:rsidRPr="00CD73A2">
          <w:rPr>
            <w:rStyle w:val="af9"/>
            <w:rFonts w:ascii="Times New Roman" w:eastAsia="TimesNewRomanPSMT" w:hAnsi="Times New Roman" w:cs="Times New Roman"/>
            <w:color w:val="auto"/>
            <w:sz w:val="28"/>
            <w:szCs w:val="28"/>
            <w:u w:val="none"/>
            <w:lang w:val="uk-UA" w:bidi="ar-SA"/>
          </w:rPr>
          <w:t>http://zakon3.rada.gov.ua/laws/show/228-2014-%D0%BF</w:t>
        </w:r>
      </w:hyperlink>
      <w:r w:rsidRPr="00CD73A2">
        <w:rPr>
          <w:rFonts w:ascii="Times New Roman" w:eastAsia="TimesNewRomanPSMT" w:hAnsi="Times New Roman" w:cs="Times New Roman"/>
          <w:sz w:val="28"/>
          <w:szCs w:val="28"/>
          <w:lang w:val="uk-UA" w:bidi="ar-SA"/>
        </w:rPr>
        <w:t xml:space="preserve"> </w:t>
      </w:r>
      <w:r w:rsidRPr="00CD73A2">
        <w:rPr>
          <w:rFonts w:ascii="Times New Roman" w:eastAsia="TimesNewRomanPSMT" w:hAnsi="Times New Roman" w:cs="Times New Roman"/>
          <w:sz w:val="28"/>
          <w:szCs w:val="28"/>
          <w:lang w:val="uk-UA"/>
        </w:rPr>
        <w:t>- Назва з екрану.</w:t>
      </w:r>
    </w:p>
    <w:p w:rsidR="00E7734A"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62</w:t>
      </w:r>
      <w:r w:rsidRPr="00CD73A2">
        <w:rPr>
          <w:rFonts w:ascii="Times New Roman" w:eastAsia="TimesNewRomanPSMT" w:hAnsi="Times New Roman" w:cs="Times New Roman"/>
          <w:sz w:val="28"/>
          <w:szCs w:val="28"/>
          <w:lang w:val="uk-UA" w:bidi="ar-SA"/>
        </w:rPr>
        <w:t xml:space="preserve">. Органи державної влади України </w:t>
      </w:r>
      <w:r w:rsidRPr="002A576B">
        <w:rPr>
          <w:rFonts w:ascii="Times New Roman" w:hAnsi="Times New Roman" w:cs="Times New Roman"/>
          <w:sz w:val="28"/>
          <w:szCs w:val="28"/>
          <w:lang w:val="ru-RU"/>
        </w:rPr>
        <w:t xml:space="preserve">[Текст] </w:t>
      </w:r>
      <w:r w:rsidRPr="00CD73A2">
        <w:rPr>
          <w:rFonts w:ascii="Times New Roman" w:eastAsia="TimesNewRomanPSMT" w:hAnsi="Times New Roman" w:cs="Times New Roman"/>
          <w:sz w:val="28"/>
          <w:szCs w:val="28"/>
          <w:lang w:val="uk-UA" w:bidi="ar-SA"/>
        </w:rPr>
        <w:t>/ За ред. В.Ф. Погорілка : [монографія]. – К. :Ін-т держави і права ім. В. М. Корецького, 2002. – 592 с.</w:t>
      </w:r>
    </w:p>
    <w:p w:rsidR="00E7734A" w:rsidRPr="00BE1503"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63.</w:t>
      </w:r>
      <w:r w:rsidRPr="00BE1503">
        <w:rPr>
          <w:rFonts w:ascii="Times New Roman" w:eastAsia="TimesNewRomanPSMT" w:hAnsi="Times New Roman" w:cs="Times New Roman"/>
          <w:sz w:val="28"/>
          <w:szCs w:val="28"/>
          <w:lang w:val="uk-UA" w:bidi="ar-SA"/>
        </w:rPr>
        <w:t xml:space="preserve"> Атаманчук, Г. В. Теория государственного управления : учебник </w:t>
      </w:r>
      <w:r w:rsidRPr="002A576B">
        <w:rPr>
          <w:rFonts w:ascii="Times New Roman" w:hAnsi="Times New Roman" w:cs="Times New Roman"/>
          <w:sz w:val="28"/>
          <w:szCs w:val="28"/>
          <w:lang w:val="ru-RU"/>
        </w:rPr>
        <w:t xml:space="preserve">[Текст] </w:t>
      </w:r>
      <w:r w:rsidRPr="00BE1503">
        <w:rPr>
          <w:rFonts w:ascii="Times New Roman" w:eastAsia="TimesNewRomanPSMT" w:hAnsi="Times New Roman" w:cs="Times New Roman"/>
          <w:sz w:val="28"/>
          <w:szCs w:val="28"/>
          <w:lang w:val="uk-UA" w:bidi="ar-SA"/>
        </w:rPr>
        <w:t>/ Г. В. Атаманчук. – 4-е изд., стер. – М. : Омега-Л, 2014. – 525 с.</w:t>
      </w:r>
    </w:p>
    <w:p w:rsidR="00E7734A" w:rsidRPr="00CD73A2" w:rsidRDefault="00E7734A" w:rsidP="00E7734A">
      <w:pPr>
        <w:tabs>
          <w:tab w:val="num" w:pos="567"/>
        </w:tabs>
        <w:overflowPunct w:val="0"/>
        <w:autoSpaceDE w:val="0"/>
        <w:autoSpaceDN w:val="0"/>
        <w:adjustRightInd w:val="0"/>
        <w:spacing w:after="0" w:line="360" w:lineRule="auto"/>
        <w:ind w:firstLine="567"/>
        <w:jc w:val="both"/>
        <w:textAlignment w:val="baseline"/>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64</w:t>
      </w:r>
      <w:r w:rsidRPr="00CD73A2">
        <w:rPr>
          <w:rFonts w:ascii="Times New Roman" w:eastAsia="TimesNewRomanPSMT" w:hAnsi="Times New Roman" w:cs="Times New Roman"/>
          <w:sz w:val="28"/>
          <w:szCs w:val="28"/>
          <w:lang w:val="uk-UA" w:bidi="ar-SA"/>
        </w:rPr>
        <w:t>. Державне будівництво і місцеве самоврядування в Україні : підручник</w:t>
      </w:r>
      <w:r>
        <w:rPr>
          <w:rFonts w:ascii="Times New Roman" w:eastAsia="TimesNewRomanPSMT" w:hAnsi="Times New Roman" w:cs="Times New Roman"/>
          <w:sz w:val="28"/>
          <w:szCs w:val="28"/>
          <w:lang w:val="uk-UA" w:bidi="ar-SA"/>
        </w:rPr>
        <w:t xml:space="preserve"> </w:t>
      </w:r>
      <w:r w:rsidRPr="002A576B">
        <w:rPr>
          <w:rFonts w:ascii="Times New Roman" w:hAnsi="Times New Roman" w:cs="Times New Roman"/>
          <w:sz w:val="28"/>
          <w:szCs w:val="28"/>
          <w:lang w:val="ru-RU"/>
        </w:rPr>
        <w:t>[Текст]</w:t>
      </w:r>
      <w:r w:rsidRPr="00CD73A2">
        <w:rPr>
          <w:rFonts w:ascii="Times New Roman" w:eastAsia="TimesNewRomanPSMT" w:hAnsi="Times New Roman" w:cs="Times New Roman"/>
          <w:sz w:val="28"/>
          <w:szCs w:val="28"/>
          <w:lang w:val="uk-UA" w:bidi="ar-SA"/>
        </w:rPr>
        <w:t xml:space="preserve"> / І. І. Бодрова, С. В. Болдирєв, В. О. Величко та ін. ; за ред. С. Г. Серьогіної. — 2-ге вид. переробл. та доповн. — Х. : Право, 2011. — 360 с.</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65</w:t>
      </w:r>
      <w:r w:rsidRPr="00CD73A2">
        <w:rPr>
          <w:rFonts w:eastAsia="TimesNewRomanPSMT"/>
          <w:color w:val="auto"/>
          <w:sz w:val="28"/>
          <w:szCs w:val="28"/>
        </w:rPr>
        <w:t xml:space="preserve">. Про місцеве самоврядування в Україні: [Електронний ресурс]: Закон України від 21.05.1997 із змін., внес 07.05.2017. Згідно із Законами України: за станом на 17.01.2017. – Електрон. дан. (6 файлів). – Режим доступу: </w:t>
      </w:r>
      <w:hyperlink r:id="rId13" w:history="1">
        <w:r w:rsidRPr="00CD73A2">
          <w:rPr>
            <w:color w:val="auto"/>
            <w:sz w:val="28"/>
            <w:szCs w:val="28"/>
          </w:rPr>
          <w:t>http://zakon2.rada.gov.ua/laws/show/280/97-%D0%B2%D1%80</w:t>
        </w:r>
      </w:hyperlink>
      <w:r w:rsidRPr="00CD73A2">
        <w:rPr>
          <w:rFonts w:eastAsia="TimesNewRomanPSMT"/>
          <w:color w:val="auto"/>
          <w:sz w:val="28"/>
          <w:szCs w:val="28"/>
        </w:rPr>
        <w:t xml:space="preserve"> - Назва з екрану.</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lastRenderedPageBreak/>
        <w:t>66</w:t>
      </w:r>
      <w:r w:rsidRPr="00CD73A2">
        <w:rPr>
          <w:rFonts w:eastAsia="TimesNewRomanPSMT"/>
          <w:color w:val="auto"/>
          <w:sz w:val="28"/>
          <w:szCs w:val="28"/>
        </w:rPr>
        <w:t>. Конституція України: [Електронний ресурс]: Закон України від 28.06.1996 із змін., внес 30.09.2016. Згідно із Законами України: за станом на 02.06.2016. – Електрон. дан. (4 файли). – Режим доступу: http://zakon2.rada.gov.ua/laws/show/254%D0%BA/96-%D0%B2%D1%80 - Назва з екрану.</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67</w:t>
      </w:r>
      <w:r w:rsidRPr="00CD73A2">
        <w:rPr>
          <w:rFonts w:eastAsia="TimesNewRomanPSMT"/>
          <w:color w:val="auto"/>
          <w:sz w:val="28"/>
          <w:szCs w:val="28"/>
        </w:rPr>
        <w:t>.</w:t>
      </w:r>
      <w:r>
        <w:rPr>
          <w:rFonts w:eastAsia="TimesNewRomanPSMT"/>
          <w:color w:val="auto"/>
          <w:sz w:val="28"/>
          <w:szCs w:val="28"/>
        </w:rPr>
        <w:t xml:space="preserve"> </w:t>
      </w:r>
      <w:r w:rsidRPr="00CD73A2">
        <w:rPr>
          <w:rFonts w:eastAsia="TimesNewRomanPSMT"/>
          <w:color w:val="auto"/>
          <w:sz w:val="28"/>
          <w:szCs w:val="28"/>
        </w:rPr>
        <w:t>Грабова В. П. Класифікація суб’єктів системи місцевого самоврядування </w:t>
      </w:r>
      <w:r w:rsidRPr="00907873">
        <w:rPr>
          <w:sz w:val="28"/>
          <w:szCs w:val="28"/>
          <w:lang w:bidi="en-US"/>
        </w:rPr>
        <w:t xml:space="preserve">[Текст] </w:t>
      </w:r>
      <w:r w:rsidRPr="00CD73A2">
        <w:rPr>
          <w:rFonts w:eastAsia="TimesNewRomanPSMT"/>
          <w:color w:val="auto"/>
          <w:sz w:val="28"/>
          <w:szCs w:val="28"/>
        </w:rPr>
        <w:t>/ В. П. Гробова // </w:t>
      </w:r>
      <w:hyperlink r:id="rId14" w:tooltip="Періодичне видання" w:history="1">
        <w:r w:rsidRPr="00CD73A2">
          <w:rPr>
            <w:rFonts w:eastAsia="TimesNewRomanPSMT"/>
            <w:color w:val="auto"/>
            <w:sz w:val="28"/>
            <w:szCs w:val="28"/>
          </w:rPr>
          <w:t>Актуальні проблеми права: теорія і практика</w:t>
        </w:r>
      </w:hyperlink>
      <w:r w:rsidRPr="00CD73A2">
        <w:rPr>
          <w:rFonts w:eastAsia="TimesNewRomanPSMT"/>
          <w:color w:val="auto"/>
          <w:sz w:val="28"/>
          <w:szCs w:val="28"/>
        </w:rPr>
        <w:t>. - 2010. - № 17. - С. 135-144.</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68</w:t>
      </w:r>
      <w:r w:rsidRPr="00CD73A2">
        <w:rPr>
          <w:rFonts w:eastAsia="TimesNewRomanPSMT"/>
          <w:color w:val="auto"/>
          <w:sz w:val="28"/>
          <w:szCs w:val="28"/>
        </w:rPr>
        <w:t xml:space="preserve">. Декларація про державний суверенітет України від 16 липня 1990 року № 55-XII // Відомості Верховної Ради України. -1990. - № 31. – Ст. 429.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69</w:t>
      </w:r>
      <w:r w:rsidRPr="00CD73A2">
        <w:rPr>
          <w:rFonts w:eastAsia="TimesNewRomanPSMT"/>
          <w:color w:val="auto"/>
          <w:sz w:val="28"/>
          <w:szCs w:val="28"/>
        </w:rPr>
        <w:t>. Конституція (Основний Закон) УРСР від 20 квітня 1978 року № 888-IX // Відомості Верховної Ради УРСР. – 1978. - № 18. - Ст.268.</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70</w:t>
      </w:r>
      <w:r w:rsidRPr="00CD73A2">
        <w:rPr>
          <w:rFonts w:eastAsia="TimesNewRomanPSMT"/>
          <w:color w:val="auto"/>
          <w:sz w:val="28"/>
          <w:szCs w:val="28"/>
        </w:rPr>
        <w:t xml:space="preserve">. Про міністерства і державні комітети Української РСР: Закон УРСР від 3 серпня 1990 року № 150-XII  (Закон втратив чинність від 13.05.1991 року на підставі Постанови ВРУ РСР) // Відомості Верховної Ради УРСР. – 1990. - № 33. – Ст. 482.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71</w:t>
      </w:r>
      <w:r w:rsidRPr="00CD73A2">
        <w:rPr>
          <w:rFonts w:eastAsia="TimesNewRomanPSMT"/>
          <w:color w:val="auto"/>
          <w:sz w:val="28"/>
          <w:szCs w:val="28"/>
        </w:rPr>
        <w:t>. Про утворення Кабінету Міністрів Української РСР: Закон УРСР від 18 квітня 1991 року № 980-XII // Відомості Верховної Ради. – 1991. – №19. – С.230.</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72</w:t>
      </w:r>
      <w:r w:rsidRPr="00CD73A2">
        <w:rPr>
          <w:rFonts w:eastAsia="TimesNewRomanPSMT"/>
          <w:color w:val="auto"/>
          <w:sz w:val="28"/>
          <w:szCs w:val="28"/>
        </w:rPr>
        <w:t xml:space="preserve">. Питання організації роботи Кабінету Міністрів України: [Електронний ресурс]: Постанова Кабінету Міністрів України від 08.07.1993 року № 523  – Режим доступу : http://zakon3.rada.gov.ua/laws/show/523-93-%D0%BF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73</w:t>
      </w:r>
      <w:r w:rsidRPr="00CD73A2">
        <w:rPr>
          <w:rFonts w:eastAsia="TimesNewRomanPSMT"/>
          <w:color w:val="auto"/>
          <w:sz w:val="28"/>
          <w:szCs w:val="28"/>
        </w:rPr>
        <w:t xml:space="preserve">. Конституційний договір 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від 8 червня 1995 року № 1к/95-ВР  (Втрата чинності від 28.06.1996) // Відомості Верховної Ради України. – 1995. - № 18. – Ст. 133.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74</w:t>
      </w:r>
      <w:r w:rsidRPr="00CD73A2">
        <w:rPr>
          <w:rFonts w:eastAsia="TimesNewRomanPSMT"/>
          <w:color w:val="auto"/>
          <w:sz w:val="28"/>
          <w:szCs w:val="28"/>
        </w:rPr>
        <w:t xml:space="preserve">. Осауленко С. В. Недоліки нової редакції Конституції України стосовно адміністративно-правового статусу Кабінету Міністрів України та шляхи їх усунення </w:t>
      </w:r>
      <w:r w:rsidRPr="00907873">
        <w:rPr>
          <w:sz w:val="28"/>
          <w:szCs w:val="28"/>
          <w:lang w:bidi="en-US"/>
        </w:rPr>
        <w:t xml:space="preserve">[Текст] </w:t>
      </w:r>
      <w:r w:rsidRPr="00CD73A2">
        <w:rPr>
          <w:rFonts w:eastAsia="TimesNewRomanPSMT"/>
          <w:color w:val="auto"/>
          <w:sz w:val="28"/>
          <w:szCs w:val="28"/>
        </w:rPr>
        <w:t xml:space="preserve">/ С.В. Осауленко // Митна справа. – №5(65). - 2009. – С. 96-100.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lastRenderedPageBreak/>
        <w:t>75</w:t>
      </w:r>
      <w:r w:rsidRPr="00CD73A2">
        <w:rPr>
          <w:rFonts w:eastAsia="TimesNewRomanPSMT"/>
          <w:color w:val="auto"/>
          <w:sz w:val="28"/>
          <w:szCs w:val="28"/>
        </w:rPr>
        <w:t xml:space="preserve">. Про Кабінет Міністрів України: Закон України від 27 лютого 2014 року № 794-VII // Відомості Верховної Ради України. - 2014 р. - № 13. - Ст. 828.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76</w:t>
      </w:r>
      <w:r w:rsidRPr="00CD73A2">
        <w:rPr>
          <w:rFonts w:eastAsia="TimesNewRomanPSMT"/>
          <w:color w:val="auto"/>
          <w:sz w:val="28"/>
          <w:szCs w:val="28"/>
        </w:rPr>
        <w:t xml:space="preserve">. Осауленко С.В. Адміністративно-правовий статус Кабінету Міністрів України: автореф. дис …. канд. юрид. наук: 12.00.07/ Осауленко Світлана Вікторівна: ОНЮА. – Одеса, 2010. – 19с. </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77</w:t>
      </w:r>
      <w:r w:rsidRPr="00CD73A2">
        <w:rPr>
          <w:rFonts w:eastAsia="TimesNewRomanPSMT"/>
          <w:color w:val="auto"/>
          <w:sz w:val="28"/>
          <w:szCs w:val="28"/>
        </w:rPr>
        <w:t>. Про затвердження Регламенту Кабінету Міністрів України: [Електронний ресурс]: Постанова Кабінету Міністрів України від 18.07.2007 із змін., внес 15.04.2017. Згідно із Постановою Кабінету Міністрів України: за станом на 05.04.2017. – Електрон. дан. (7 файлів). – Режим доступу: http://zakon3.rada.gov.ua/laws/show/950-2007-%D0%BF - Назва з екрану.</w:t>
      </w:r>
    </w:p>
    <w:p w:rsidR="00E7734A" w:rsidRPr="00CD73A2" w:rsidRDefault="00E7734A" w:rsidP="00E7734A">
      <w:pPr>
        <w:pStyle w:val="Default"/>
        <w:spacing w:line="360" w:lineRule="auto"/>
        <w:ind w:firstLine="567"/>
        <w:jc w:val="both"/>
        <w:rPr>
          <w:color w:val="auto"/>
          <w:sz w:val="28"/>
          <w:szCs w:val="28"/>
        </w:rPr>
      </w:pPr>
      <w:r>
        <w:rPr>
          <w:color w:val="auto"/>
          <w:sz w:val="28"/>
          <w:szCs w:val="28"/>
        </w:rPr>
        <w:t>78</w:t>
      </w:r>
      <w:r w:rsidRPr="00CD73A2">
        <w:rPr>
          <w:color w:val="auto"/>
          <w:sz w:val="28"/>
          <w:szCs w:val="28"/>
        </w:rPr>
        <w:t xml:space="preserve">. Солдатенко О.В. Актуальні питання вдосконалення бюджетного законодавства України </w:t>
      </w:r>
      <w:r w:rsidRPr="00907873">
        <w:rPr>
          <w:sz w:val="28"/>
          <w:szCs w:val="28"/>
          <w:lang w:bidi="en-US"/>
        </w:rPr>
        <w:t xml:space="preserve">[Текст] </w:t>
      </w:r>
      <w:r w:rsidRPr="00CD73A2">
        <w:rPr>
          <w:color w:val="auto"/>
          <w:sz w:val="28"/>
          <w:szCs w:val="28"/>
        </w:rPr>
        <w:t>/ О.В. Солдатенко // Юридична Україна: Фінанси, податки, бюджет. – 2013. - №11. – С. 37-42.</w:t>
      </w:r>
    </w:p>
    <w:p w:rsidR="00E7734A" w:rsidRPr="00CD73A2" w:rsidRDefault="00E7734A" w:rsidP="00E7734A">
      <w:pPr>
        <w:pStyle w:val="Default"/>
        <w:spacing w:line="360" w:lineRule="auto"/>
        <w:ind w:firstLine="567"/>
        <w:jc w:val="both"/>
        <w:rPr>
          <w:color w:val="auto"/>
          <w:sz w:val="28"/>
          <w:szCs w:val="28"/>
        </w:rPr>
      </w:pPr>
      <w:r>
        <w:rPr>
          <w:color w:val="auto"/>
          <w:sz w:val="28"/>
          <w:szCs w:val="28"/>
        </w:rPr>
        <w:t>79</w:t>
      </w:r>
      <w:r w:rsidRPr="00CD73A2">
        <w:rPr>
          <w:color w:val="auto"/>
          <w:sz w:val="28"/>
          <w:szCs w:val="28"/>
        </w:rPr>
        <w:t>.  Бюджетний кодекс України від 8 липня 2010 року № 2456-VI // Відомості Верховної Ради України. – 2010. - № 50, / № 50-51. - Ст. 1778.</w:t>
      </w:r>
    </w:p>
    <w:p w:rsidR="00E7734A" w:rsidRPr="00CD73A2" w:rsidRDefault="00E7734A" w:rsidP="00E7734A">
      <w:pPr>
        <w:pStyle w:val="Default"/>
        <w:spacing w:line="360" w:lineRule="auto"/>
        <w:ind w:firstLine="567"/>
        <w:jc w:val="both"/>
        <w:rPr>
          <w:rFonts w:eastAsia="TimesNewRomanPSMT"/>
          <w:color w:val="auto"/>
          <w:sz w:val="28"/>
          <w:szCs w:val="28"/>
        </w:rPr>
      </w:pPr>
      <w:r>
        <w:rPr>
          <w:color w:val="auto"/>
          <w:sz w:val="28"/>
          <w:szCs w:val="28"/>
        </w:rPr>
        <w:t>80</w:t>
      </w:r>
      <w:r w:rsidRPr="00CD73A2">
        <w:rPr>
          <w:color w:val="auto"/>
          <w:sz w:val="28"/>
          <w:szCs w:val="28"/>
        </w:rPr>
        <w:t>. Програма діяльності Кабінету Міністрів України від 14 квітня 2016 року № 1099-VIII // Відомості Верховної Ради України. - 2016 р. - № 18. – Ст. 30.</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uk-UA" w:bidi="ar-SA"/>
        </w:rPr>
      </w:pPr>
      <w:r>
        <w:rPr>
          <w:rFonts w:ascii="Times New Roman" w:eastAsia="TimesNewRomanPSMT" w:hAnsi="Times New Roman" w:cs="Times New Roman"/>
          <w:sz w:val="28"/>
          <w:szCs w:val="28"/>
          <w:lang w:val="ru-RU"/>
        </w:rPr>
        <w:t>81</w:t>
      </w:r>
      <w:r w:rsidRPr="00CD73A2">
        <w:rPr>
          <w:rFonts w:ascii="Times New Roman" w:eastAsia="TimesNewRomanPSMT" w:hAnsi="Times New Roman" w:cs="Times New Roman"/>
          <w:sz w:val="28"/>
          <w:szCs w:val="28"/>
          <w:lang w:val="ru-RU"/>
        </w:rPr>
        <w:t xml:space="preserve">. </w:t>
      </w:r>
      <w:r w:rsidRPr="00CD73A2">
        <w:rPr>
          <w:rFonts w:ascii="Times New Roman" w:hAnsi="Times New Roman" w:cs="Times New Roman"/>
          <w:sz w:val="28"/>
          <w:szCs w:val="28"/>
          <w:lang w:val="uk-UA" w:bidi="ar-SA"/>
        </w:rPr>
        <w:t>Авер’янова</w:t>
      </w:r>
      <w:r w:rsidRPr="00CD73A2">
        <w:rPr>
          <w:rFonts w:ascii="Times New Roman" w:hAnsi="Times New Roman" w:cs="Times New Roman"/>
          <w:iCs/>
          <w:sz w:val="28"/>
          <w:szCs w:val="28"/>
          <w:lang w:val="uk-UA" w:bidi="ar-SA"/>
        </w:rPr>
        <w:t xml:space="preserve"> В.Б. Виконавча </w:t>
      </w:r>
      <w:r w:rsidRPr="00CD73A2">
        <w:rPr>
          <w:rFonts w:ascii="Times New Roman" w:hAnsi="Times New Roman" w:cs="Times New Roman"/>
          <w:sz w:val="28"/>
          <w:szCs w:val="28"/>
          <w:lang w:val="uk-UA" w:bidi="ar-SA"/>
        </w:rPr>
        <w:t xml:space="preserve">влада і адміністративне право </w:t>
      </w:r>
      <w:r w:rsidRPr="002A576B">
        <w:rPr>
          <w:rFonts w:ascii="Times New Roman" w:hAnsi="Times New Roman" w:cs="Times New Roman"/>
          <w:sz w:val="28"/>
          <w:szCs w:val="28"/>
          <w:lang w:val="ru-RU"/>
        </w:rPr>
        <w:t xml:space="preserve">[Текст] </w:t>
      </w:r>
      <w:r w:rsidRPr="00CD73A2">
        <w:rPr>
          <w:rFonts w:ascii="Times New Roman" w:hAnsi="Times New Roman" w:cs="Times New Roman"/>
          <w:sz w:val="28"/>
          <w:szCs w:val="28"/>
          <w:lang w:val="uk-UA" w:bidi="ar-SA"/>
        </w:rPr>
        <w:t>/ За заг. ред. В. Б. Авер’янова. – К.:Ін-Юре, 2002. – 668 с.</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uk-UA" w:bidi="ar-SA"/>
        </w:rPr>
      </w:pPr>
      <w:r w:rsidRPr="00CD73A2">
        <w:rPr>
          <w:rFonts w:ascii="Times New Roman" w:hAnsi="Times New Roman" w:cs="Times New Roman"/>
          <w:sz w:val="28"/>
          <w:szCs w:val="28"/>
          <w:lang w:val="uk-UA" w:bidi="ar-SA"/>
        </w:rPr>
        <w:t>8</w:t>
      </w:r>
      <w:r>
        <w:rPr>
          <w:rFonts w:ascii="Times New Roman" w:hAnsi="Times New Roman" w:cs="Times New Roman"/>
          <w:sz w:val="28"/>
          <w:szCs w:val="28"/>
          <w:lang w:val="uk-UA" w:bidi="ar-SA"/>
        </w:rPr>
        <w:t>2</w:t>
      </w:r>
      <w:r w:rsidRPr="00CD73A2">
        <w:rPr>
          <w:rFonts w:ascii="Times New Roman" w:hAnsi="Times New Roman" w:cs="Times New Roman"/>
          <w:sz w:val="28"/>
          <w:szCs w:val="28"/>
          <w:lang w:val="uk-UA" w:bidi="ar-SA"/>
        </w:rPr>
        <w:t xml:space="preserve">. </w:t>
      </w:r>
      <w:r w:rsidRPr="00CD73A2">
        <w:rPr>
          <w:rFonts w:ascii="Times New Roman" w:hAnsi="Times New Roman" w:cs="Times New Roman"/>
          <w:iCs/>
          <w:sz w:val="28"/>
          <w:szCs w:val="28"/>
          <w:lang w:val="uk-UA" w:bidi="ar-SA"/>
        </w:rPr>
        <w:t xml:space="preserve">Федоренко В. Л. </w:t>
      </w:r>
      <w:r w:rsidRPr="00CD73A2">
        <w:rPr>
          <w:rFonts w:ascii="Times New Roman" w:hAnsi="Times New Roman" w:cs="Times New Roman"/>
          <w:sz w:val="28"/>
          <w:szCs w:val="28"/>
          <w:lang w:val="uk-UA" w:bidi="ar-SA"/>
        </w:rPr>
        <w:t>Визначення поняття цен</w:t>
      </w:r>
      <w:r>
        <w:rPr>
          <w:rFonts w:ascii="Times New Roman" w:hAnsi="Times New Roman" w:cs="Times New Roman"/>
          <w:sz w:val="28"/>
          <w:szCs w:val="28"/>
          <w:lang w:val="uk-UA" w:bidi="ar-SA"/>
        </w:rPr>
        <w:t>трального органу виконавчої вла</w:t>
      </w:r>
      <w:r w:rsidRPr="00CD73A2">
        <w:rPr>
          <w:rFonts w:ascii="Times New Roman" w:hAnsi="Times New Roman" w:cs="Times New Roman"/>
          <w:sz w:val="28"/>
          <w:szCs w:val="28"/>
          <w:lang w:val="uk-UA" w:bidi="ar-SA"/>
        </w:rPr>
        <w:t xml:space="preserve">ди в Україні: нормопроектні й державно-управлінські аспекти </w:t>
      </w:r>
      <w:r w:rsidRPr="002A576B">
        <w:rPr>
          <w:rFonts w:ascii="Times New Roman" w:hAnsi="Times New Roman" w:cs="Times New Roman"/>
          <w:sz w:val="28"/>
          <w:szCs w:val="28"/>
          <w:lang w:val="ru-RU"/>
        </w:rPr>
        <w:t xml:space="preserve">[Текст] </w:t>
      </w:r>
      <w:r w:rsidRPr="00CD73A2">
        <w:rPr>
          <w:rFonts w:ascii="Times New Roman" w:hAnsi="Times New Roman" w:cs="Times New Roman"/>
          <w:sz w:val="28"/>
          <w:szCs w:val="28"/>
          <w:lang w:val="uk-UA" w:bidi="ar-SA"/>
        </w:rPr>
        <w:t>/ В. Л. Федоренко //</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uk-UA" w:bidi="ar-SA"/>
        </w:rPr>
        <w:t>Державне управління: теорія та практика. – 2009. – № 2 (10). – С. 341–348.</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uk-UA" w:bidi="ar-SA"/>
        </w:rPr>
      </w:pPr>
      <w:r>
        <w:rPr>
          <w:rFonts w:ascii="Times New Roman" w:hAnsi="Times New Roman" w:cs="Times New Roman"/>
          <w:sz w:val="28"/>
          <w:szCs w:val="28"/>
          <w:lang w:val="uk-UA" w:bidi="ar-SA"/>
        </w:rPr>
        <w:t>83</w:t>
      </w:r>
      <w:r w:rsidRPr="00CD73A2">
        <w:rPr>
          <w:rFonts w:ascii="Times New Roman" w:hAnsi="Times New Roman" w:cs="Times New Roman"/>
          <w:sz w:val="28"/>
          <w:szCs w:val="28"/>
          <w:lang w:val="uk-UA" w:bidi="ar-SA"/>
        </w:rPr>
        <w:t xml:space="preserve">. </w:t>
      </w:r>
      <w:r w:rsidRPr="00CD73A2">
        <w:rPr>
          <w:rFonts w:ascii="Times New Roman" w:hAnsi="Times New Roman" w:cs="Times New Roman"/>
          <w:iCs/>
          <w:sz w:val="28"/>
          <w:szCs w:val="28"/>
          <w:lang w:val="uk-UA" w:bidi="ar-SA"/>
        </w:rPr>
        <w:t xml:space="preserve">Цвєтков А. М. </w:t>
      </w:r>
      <w:r w:rsidRPr="00CD73A2">
        <w:rPr>
          <w:rFonts w:ascii="Times New Roman" w:hAnsi="Times New Roman" w:cs="Times New Roman"/>
          <w:sz w:val="28"/>
          <w:szCs w:val="28"/>
          <w:lang w:val="uk-UA" w:bidi="ar-SA"/>
        </w:rPr>
        <w:t>Порядок фінансування</w:t>
      </w:r>
      <w:r>
        <w:rPr>
          <w:rFonts w:ascii="Times New Roman" w:hAnsi="Times New Roman" w:cs="Times New Roman"/>
          <w:sz w:val="28"/>
          <w:szCs w:val="28"/>
          <w:lang w:val="uk-UA" w:bidi="ar-SA"/>
        </w:rPr>
        <w:t xml:space="preserve"> видатків на утримання централь</w:t>
      </w:r>
      <w:r w:rsidRPr="00CD73A2">
        <w:rPr>
          <w:rFonts w:ascii="Times New Roman" w:hAnsi="Times New Roman" w:cs="Times New Roman"/>
          <w:sz w:val="28"/>
          <w:szCs w:val="28"/>
          <w:lang w:val="uk-UA" w:bidi="ar-SA"/>
        </w:rPr>
        <w:t>них органів виконавчої влади України : дис. … канд. юрид. наук : 12.00.07 «Теорія</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uk-UA" w:bidi="ar-SA"/>
        </w:rPr>
        <w:t>управління; адміністративне право і процес; фінансове право; інформаційне право» /А. М. Цвєтков. – Х., 2003. – 224 с.</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Pr>
          <w:rFonts w:ascii="Times New Roman" w:hAnsi="Times New Roman" w:cs="Times New Roman"/>
          <w:sz w:val="28"/>
          <w:szCs w:val="28"/>
          <w:lang w:val="uk-UA" w:bidi="ar-SA"/>
        </w:rPr>
        <w:t>84</w:t>
      </w:r>
      <w:r w:rsidRPr="00CD73A2">
        <w:rPr>
          <w:rFonts w:ascii="Times New Roman" w:hAnsi="Times New Roman" w:cs="Times New Roman"/>
          <w:sz w:val="28"/>
          <w:szCs w:val="28"/>
          <w:lang w:val="uk-UA" w:bidi="ar-SA"/>
        </w:rPr>
        <w:t xml:space="preserve">. </w:t>
      </w:r>
      <w:r w:rsidRPr="00CD73A2">
        <w:rPr>
          <w:rFonts w:ascii="Times New Roman" w:hAnsi="Times New Roman" w:cs="Times New Roman"/>
          <w:iCs/>
          <w:sz w:val="28"/>
          <w:szCs w:val="28"/>
          <w:lang w:val="uk-UA" w:bidi="ar-SA"/>
        </w:rPr>
        <w:t xml:space="preserve">Шаповал В. М. </w:t>
      </w:r>
      <w:r w:rsidRPr="00CD73A2">
        <w:rPr>
          <w:rFonts w:ascii="Times New Roman" w:hAnsi="Times New Roman" w:cs="Times New Roman"/>
          <w:sz w:val="28"/>
          <w:szCs w:val="28"/>
          <w:lang w:val="uk-UA" w:bidi="ar-SA"/>
        </w:rPr>
        <w:t>Феномен державного органу (органу держави) або органу</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uk-UA" w:bidi="ar-SA"/>
        </w:rPr>
        <w:t xml:space="preserve">державної влади: теоретико-правовий і конституційний аспекти </w:t>
      </w:r>
      <w:r w:rsidRPr="002A576B">
        <w:rPr>
          <w:rFonts w:ascii="Times New Roman" w:hAnsi="Times New Roman" w:cs="Times New Roman"/>
          <w:sz w:val="28"/>
          <w:szCs w:val="28"/>
          <w:lang w:val="ru-RU"/>
        </w:rPr>
        <w:t xml:space="preserve">[Текст] </w:t>
      </w:r>
      <w:r w:rsidRPr="00CD73A2">
        <w:rPr>
          <w:rFonts w:ascii="Times New Roman" w:hAnsi="Times New Roman" w:cs="Times New Roman"/>
          <w:sz w:val="28"/>
          <w:szCs w:val="28"/>
          <w:lang w:val="uk-UA" w:bidi="ar-SA"/>
        </w:rPr>
        <w:t>/ В. М. Шаповал //</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uk-UA" w:bidi="ar-SA"/>
        </w:rPr>
        <w:t>Право України, 2003. – № 8. – С. 9–14.</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ru-RU"/>
        </w:rPr>
      </w:pPr>
      <w:r>
        <w:rPr>
          <w:rFonts w:ascii="Times New Roman" w:eastAsia="TimesNewRomanPSMT" w:hAnsi="Times New Roman" w:cs="Times New Roman"/>
          <w:sz w:val="28"/>
          <w:szCs w:val="28"/>
          <w:lang w:val="ru-RU"/>
        </w:rPr>
        <w:lastRenderedPageBreak/>
        <w:t>85</w:t>
      </w:r>
      <w:r w:rsidRPr="00CD73A2">
        <w:rPr>
          <w:rFonts w:ascii="Times New Roman" w:eastAsia="TimesNewRomanPSMT" w:hAnsi="Times New Roman" w:cs="Times New Roman"/>
          <w:sz w:val="28"/>
          <w:szCs w:val="28"/>
          <w:lang w:val="ru-RU"/>
        </w:rPr>
        <w:t xml:space="preserve">. </w:t>
      </w:r>
      <w:r w:rsidRPr="00CD73A2">
        <w:rPr>
          <w:rFonts w:ascii="Times New Roman" w:hAnsi="Times New Roman" w:cs="Times New Roman"/>
          <w:iCs/>
          <w:sz w:val="28"/>
          <w:szCs w:val="28"/>
          <w:lang w:val="uk-UA" w:bidi="ar-SA"/>
        </w:rPr>
        <w:t xml:space="preserve">Железняк Н. А. </w:t>
      </w:r>
      <w:r w:rsidRPr="00CD73A2">
        <w:rPr>
          <w:rFonts w:ascii="Times New Roman" w:hAnsi="Times New Roman" w:cs="Times New Roman"/>
          <w:sz w:val="28"/>
          <w:szCs w:val="28"/>
          <w:lang w:val="uk-UA" w:bidi="ar-SA"/>
        </w:rPr>
        <w:t>Правові та організаційні форми діяльності Міністерства</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uk-UA" w:bidi="ar-SA"/>
        </w:rPr>
        <w:t xml:space="preserve">юстиції України у здійсненні державної правової політики (теоретичні та </w:t>
      </w:r>
      <w:r>
        <w:rPr>
          <w:rFonts w:ascii="Times New Roman" w:hAnsi="Times New Roman" w:cs="Times New Roman"/>
          <w:sz w:val="28"/>
          <w:szCs w:val="28"/>
          <w:lang w:val="uk-UA" w:bidi="ar-SA"/>
        </w:rPr>
        <w:t>п</w:t>
      </w:r>
      <w:r w:rsidRPr="00CD73A2">
        <w:rPr>
          <w:rFonts w:ascii="Times New Roman" w:hAnsi="Times New Roman" w:cs="Times New Roman"/>
          <w:sz w:val="28"/>
          <w:szCs w:val="28"/>
          <w:lang w:val="uk-UA" w:bidi="ar-SA"/>
        </w:rPr>
        <w:t>рактичні</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ru-RU"/>
        </w:rPr>
        <w:t>питання</w:t>
      </w:r>
      <w:proofErr w:type="gramStart"/>
      <w:r w:rsidRPr="00CD73A2">
        <w:rPr>
          <w:rFonts w:ascii="Times New Roman" w:hAnsi="Times New Roman" w:cs="Times New Roman"/>
          <w:sz w:val="28"/>
          <w:szCs w:val="28"/>
          <w:lang w:val="ru-RU"/>
        </w:rPr>
        <w:t>) :</w:t>
      </w:r>
      <w:proofErr w:type="gramEnd"/>
      <w:r w:rsidRPr="00CD73A2">
        <w:rPr>
          <w:rFonts w:ascii="Times New Roman" w:hAnsi="Times New Roman" w:cs="Times New Roman"/>
          <w:sz w:val="28"/>
          <w:szCs w:val="28"/>
          <w:lang w:val="ru-RU"/>
        </w:rPr>
        <w:t xml:space="preserve"> дис. … канд. юрид. </w:t>
      </w:r>
      <w:proofErr w:type="gramStart"/>
      <w:r w:rsidRPr="00CD73A2">
        <w:rPr>
          <w:rFonts w:ascii="Times New Roman" w:hAnsi="Times New Roman" w:cs="Times New Roman"/>
          <w:sz w:val="28"/>
          <w:szCs w:val="28"/>
          <w:lang w:val="ru-RU"/>
        </w:rPr>
        <w:t>наук :</w:t>
      </w:r>
      <w:proofErr w:type="gramEnd"/>
      <w:r w:rsidRPr="00CD73A2">
        <w:rPr>
          <w:rFonts w:ascii="Times New Roman" w:hAnsi="Times New Roman" w:cs="Times New Roman"/>
          <w:sz w:val="28"/>
          <w:szCs w:val="28"/>
          <w:lang w:val="ru-RU"/>
        </w:rPr>
        <w:t xml:space="preserve"> 12.00.07 / Н. А.Железняк. – К., 2004. – 253 с.</w:t>
      </w:r>
    </w:p>
    <w:p w:rsidR="00E7734A" w:rsidRPr="00CD73A2" w:rsidRDefault="00E7734A" w:rsidP="00E7734A">
      <w:pPr>
        <w:autoSpaceDE w:val="0"/>
        <w:autoSpaceDN w:val="0"/>
        <w:adjustRightInd w:val="0"/>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86</w:t>
      </w:r>
      <w:r w:rsidRPr="00CD73A2">
        <w:rPr>
          <w:rFonts w:ascii="Times New Roman" w:hAnsi="Times New Roman" w:cs="Times New Roman"/>
          <w:sz w:val="28"/>
          <w:szCs w:val="28"/>
          <w:lang w:val="ru-RU"/>
        </w:rPr>
        <w:t xml:space="preserve">. </w:t>
      </w:r>
      <w:r w:rsidRPr="00CD73A2">
        <w:rPr>
          <w:rFonts w:ascii="Times New Roman" w:hAnsi="Times New Roman" w:cs="Times New Roman"/>
          <w:iCs/>
          <w:sz w:val="28"/>
          <w:szCs w:val="28"/>
          <w:lang w:val="uk-UA" w:bidi="ar-SA"/>
        </w:rPr>
        <w:t xml:space="preserve">Про </w:t>
      </w:r>
      <w:r w:rsidRPr="00CD73A2">
        <w:rPr>
          <w:rFonts w:ascii="Times New Roman" w:hAnsi="Times New Roman" w:cs="Times New Roman"/>
          <w:sz w:val="28"/>
          <w:szCs w:val="28"/>
          <w:lang w:val="uk-UA" w:bidi="ar-SA"/>
        </w:rPr>
        <w:t xml:space="preserve">центральні органи виконавчої </w:t>
      </w:r>
      <w:proofErr w:type="gramStart"/>
      <w:r w:rsidRPr="00CD73A2">
        <w:rPr>
          <w:rFonts w:ascii="Times New Roman" w:hAnsi="Times New Roman" w:cs="Times New Roman"/>
          <w:sz w:val="28"/>
          <w:szCs w:val="28"/>
          <w:lang w:val="uk-UA" w:bidi="ar-SA"/>
        </w:rPr>
        <w:t>влади :</w:t>
      </w:r>
      <w:proofErr w:type="gramEnd"/>
      <w:r w:rsidRPr="00CD73A2">
        <w:rPr>
          <w:rFonts w:ascii="Times New Roman" w:hAnsi="Times New Roman" w:cs="Times New Roman"/>
          <w:sz w:val="28"/>
          <w:szCs w:val="28"/>
          <w:lang w:val="uk-UA" w:bidi="ar-SA"/>
        </w:rPr>
        <w:t xml:space="preserve"> Закон України від 17 березня</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uk-UA" w:bidi="ar-SA"/>
        </w:rPr>
        <w:t>2011 року № 3166-VI // Офіційний вісник України вiд 18.04.2011. – 2011 р. – № 27. –</w:t>
      </w:r>
      <w:r>
        <w:rPr>
          <w:rFonts w:ascii="Times New Roman" w:hAnsi="Times New Roman" w:cs="Times New Roman"/>
          <w:sz w:val="28"/>
          <w:szCs w:val="28"/>
          <w:lang w:val="uk-UA" w:bidi="ar-SA"/>
        </w:rPr>
        <w:t xml:space="preserve"> </w:t>
      </w:r>
      <w:r w:rsidRPr="00CD73A2">
        <w:rPr>
          <w:rFonts w:ascii="Times New Roman" w:hAnsi="Times New Roman" w:cs="Times New Roman"/>
          <w:sz w:val="28"/>
          <w:szCs w:val="28"/>
          <w:lang w:val="ru-RU"/>
        </w:rPr>
        <w:t>С. 20. – Ст. 1123.</w:t>
      </w:r>
    </w:p>
    <w:p w:rsidR="00E7734A" w:rsidRPr="00CD73A2" w:rsidRDefault="00E7734A" w:rsidP="00E7734A">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Pr>
          <w:rFonts w:ascii="Times New Roman" w:hAnsi="Times New Roman" w:cs="Times New Roman"/>
          <w:sz w:val="28"/>
          <w:szCs w:val="28"/>
          <w:lang w:val="ru-RU"/>
        </w:rPr>
        <w:t>87</w:t>
      </w:r>
      <w:r w:rsidRPr="00CD73A2">
        <w:rPr>
          <w:rFonts w:ascii="Times New Roman" w:hAnsi="Times New Roman" w:cs="Times New Roman"/>
          <w:sz w:val="28"/>
          <w:szCs w:val="28"/>
          <w:lang w:val="ru-RU"/>
        </w:rPr>
        <w:t xml:space="preserve">. </w:t>
      </w:r>
      <w:r w:rsidRPr="00CD73A2">
        <w:rPr>
          <w:rFonts w:ascii="Times New Roman" w:hAnsi="Times New Roman" w:cs="Times New Roman"/>
          <w:iCs/>
          <w:sz w:val="28"/>
          <w:szCs w:val="28"/>
          <w:lang w:val="uk-UA" w:bidi="ar-SA"/>
        </w:rPr>
        <w:t xml:space="preserve">Янчук О. Ю. </w:t>
      </w:r>
      <w:r w:rsidRPr="00CD73A2">
        <w:rPr>
          <w:rFonts w:ascii="Times New Roman" w:hAnsi="Times New Roman" w:cs="Times New Roman"/>
          <w:sz w:val="28"/>
          <w:szCs w:val="28"/>
          <w:lang w:val="uk-UA" w:bidi="ar-SA"/>
        </w:rPr>
        <w:t>Організаційно-правові питанн</w:t>
      </w:r>
      <w:r>
        <w:rPr>
          <w:rFonts w:ascii="Times New Roman" w:hAnsi="Times New Roman" w:cs="Times New Roman"/>
          <w:sz w:val="28"/>
          <w:szCs w:val="28"/>
          <w:lang w:val="uk-UA" w:bidi="ar-SA"/>
        </w:rPr>
        <w:t>я удосконалення діяльності орга</w:t>
      </w:r>
      <w:r w:rsidRPr="00CD73A2">
        <w:rPr>
          <w:rFonts w:ascii="Times New Roman" w:hAnsi="Times New Roman" w:cs="Times New Roman"/>
          <w:sz w:val="28"/>
          <w:szCs w:val="28"/>
          <w:lang w:val="uk-UA" w:bidi="ar-SA"/>
        </w:rPr>
        <w:t xml:space="preserve">нів виконавчої влади в контексті адміністративної </w:t>
      </w:r>
      <w:proofErr w:type="gramStart"/>
      <w:r w:rsidRPr="00CD73A2">
        <w:rPr>
          <w:rFonts w:ascii="Times New Roman" w:hAnsi="Times New Roman" w:cs="Times New Roman"/>
          <w:sz w:val="28"/>
          <w:szCs w:val="28"/>
          <w:lang w:val="uk-UA" w:bidi="ar-SA"/>
        </w:rPr>
        <w:t>реформи :</w:t>
      </w:r>
      <w:proofErr w:type="gramEnd"/>
      <w:r w:rsidRPr="00CD73A2">
        <w:rPr>
          <w:rFonts w:ascii="Times New Roman" w:hAnsi="Times New Roman" w:cs="Times New Roman"/>
          <w:sz w:val="28"/>
          <w:szCs w:val="28"/>
          <w:lang w:val="uk-UA" w:bidi="ar-SA"/>
        </w:rPr>
        <w:t xml:space="preserve"> дис. канд. юрид</w:t>
      </w:r>
      <w:r>
        <w:rPr>
          <w:rFonts w:ascii="Times New Roman" w:hAnsi="Times New Roman" w:cs="Times New Roman"/>
          <w:sz w:val="28"/>
          <w:szCs w:val="28"/>
          <w:lang w:val="uk-UA" w:bidi="ar-SA"/>
        </w:rPr>
        <w:t>. наук</w:t>
      </w:r>
      <w:r w:rsidRPr="00CD73A2">
        <w:rPr>
          <w:rFonts w:ascii="Times New Roman" w:hAnsi="Times New Roman" w:cs="Times New Roman"/>
          <w:sz w:val="28"/>
          <w:szCs w:val="28"/>
          <w:lang w:val="uk-UA" w:bidi="ar-SA"/>
        </w:rPr>
        <w:t>:</w:t>
      </w:r>
      <w:r w:rsidRPr="00CD73A2">
        <w:rPr>
          <w:rFonts w:ascii="Times New Roman" w:hAnsi="Times New Roman" w:cs="Times New Roman"/>
          <w:sz w:val="28"/>
          <w:szCs w:val="28"/>
          <w:lang w:val="ru-RU"/>
        </w:rPr>
        <w:t>12.00.07 / О. Ю. Янчук. – Ірпінь, 2005. – 234 с.</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88</w:t>
      </w:r>
      <w:r w:rsidRPr="00CD73A2">
        <w:rPr>
          <w:rFonts w:eastAsia="TimesNewRomanPSMT"/>
          <w:color w:val="auto"/>
          <w:sz w:val="28"/>
          <w:szCs w:val="28"/>
        </w:rPr>
        <w:t xml:space="preserve">. </w:t>
      </w:r>
      <w:r w:rsidRPr="00CD73A2">
        <w:rPr>
          <w:bCs/>
          <w:color w:val="auto"/>
          <w:sz w:val="28"/>
          <w:szCs w:val="28"/>
          <w:shd w:val="clear" w:color="auto" w:fill="FFFFFF"/>
        </w:rPr>
        <w:t xml:space="preserve">Про Міністерство економічного розвитку і торгівлі України: </w:t>
      </w:r>
      <w:r w:rsidRPr="00CD73A2">
        <w:rPr>
          <w:rFonts w:eastAsia="TimesNewRomanPSMT"/>
          <w:color w:val="auto"/>
          <w:sz w:val="28"/>
          <w:szCs w:val="28"/>
        </w:rPr>
        <w:t>[Електронний ресурс]: Указ Президента України  від 18.07.2007 із змін., внес 25.12.2013. Згідно із Указами Президента України  : за станом на 18.12.2013. – Електрон. дан. (2 файли). – Режим доступу: http://zakon3.rada.gov.ua/laws/show/634/2011 - Назва з екрану.</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89</w:t>
      </w:r>
      <w:r w:rsidRPr="00CD73A2">
        <w:rPr>
          <w:rFonts w:eastAsia="TimesNewRomanPSMT"/>
          <w:color w:val="auto"/>
          <w:sz w:val="28"/>
          <w:szCs w:val="28"/>
        </w:rPr>
        <w:t xml:space="preserve">. </w:t>
      </w:r>
      <w:r w:rsidRPr="00CD73A2">
        <w:rPr>
          <w:bCs/>
          <w:color w:val="auto"/>
          <w:sz w:val="28"/>
          <w:szCs w:val="28"/>
          <w:shd w:val="clear" w:color="auto" w:fill="FFFFFF"/>
        </w:rPr>
        <w:t>Про затвердження Положення про Міністерство юстиції України:</w:t>
      </w:r>
      <w:r w:rsidRPr="00CD73A2">
        <w:rPr>
          <w:rFonts w:eastAsia="TimesNewRomanPSMT"/>
          <w:color w:val="auto"/>
          <w:sz w:val="28"/>
          <w:szCs w:val="28"/>
        </w:rPr>
        <w:t xml:space="preserve"> [Електронний ресурс]: Постанова Кабінету Міністрів України від 02.07.2014 із змін., внес 16.05.2017. Згідно із Постановою Кабінету Міністрів України: за станом на 26.04.2017. – Електрон. дан. (2 файли). – Режим доступу: </w:t>
      </w:r>
      <w:hyperlink r:id="rId15" w:history="1">
        <w:r w:rsidRPr="00CD73A2">
          <w:rPr>
            <w:rStyle w:val="af9"/>
            <w:rFonts w:eastAsia="TimesNewRomanPSMT"/>
            <w:color w:val="auto"/>
            <w:sz w:val="28"/>
            <w:szCs w:val="28"/>
            <w:u w:val="none"/>
          </w:rPr>
          <w:t>http://zakon2.rada.gov.ua/laws/show/228-2014-%D0%BF</w:t>
        </w:r>
      </w:hyperlink>
      <w:r w:rsidRPr="00CD73A2">
        <w:rPr>
          <w:rFonts w:eastAsia="TimesNewRomanPSMT"/>
          <w:color w:val="auto"/>
          <w:sz w:val="28"/>
          <w:szCs w:val="28"/>
        </w:rPr>
        <w:t xml:space="preserve"> - Назва з екрану.</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90</w:t>
      </w:r>
      <w:r w:rsidRPr="00CD73A2">
        <w:rPr>
          <w:rFonts w:eastAsia="TimesNewRomanPSMT"/>
          <w:color w:val="auto"/>
          <w:sz w:val="28"/>
          <w:szCs w:val="28"/>
        </w:rPr>
        <w:t xml:space="preserve">. </w:t>
      </w:r>
      <w:r w:rsidRPr="00CD73A2">
        <w:rPr>
          <w:bCs/>
          <w:color w:val="auto"/>
          <w:sz w:val="28"/>
          <w:szCs w:val="28"/>
          <w:shd w:val="clear" w:color="auto" w:fill="FFFFFF"/>
        </w:rPr>
        <w:t xml:space="preserve">Про затвердження Положення про Міністерство освіти і науки України: </w:t>
      </w:r>
      <w:r w:rsidRPr="00CD73A2">
        <w:rPr>
          <w:rFonts w:eastAsia="TimesNewRomanPSMT"/>
          <w:color w:val="auto"/>
          <w:sz w:val="28"/>
          <w:szCs w:val="28"/>
        </w:rPr>
        <w:t>[Електронний ресурс]: Постанова Кабінету Міністрів України від 16.10.2014 із змін., внес 11.04.2017. Згідно із Постановою Кабінету Міністрів України: за станом на 05.04.2017. – Електрон. дан. (1 файл). – Режим доступу: http://zakon3.rada.gov.ua/laws/show/630-2014-%D0%BF - Назва з екрану.</w:t>
      </w:r>
    </w:p>
    <w:p w:rsidR="00E7734A" w:rsidRPr="00CD73A2" w:rsidRDefault="00E7734A" w:rsidP="00E7734A">
      <w:pPr>
        <w:pStyle w:val="Default"/>
        <w:spacing w:line="360" w:lineRule="auto"/>
        <w:ind w:firstLine="567"/>
        <w:jc w:val="both"/>
        <w:rPr>
          <w:rFonts w:eastAsia="TimesNewRomanPSMT"/>
          <w:color w:val="auto"/>
          <w:sz w:val="28"/>
          <w:szCs w:val="28"/>
        </w:rPr>
      </w:pPr>
      <w:r>
        <w:rPr>
          <w:rFonts w:eastAsia="TimesNewRomanPSMT"/>
          <w:color w:val="auto"/>
          <w:sz w:val="28"/>
          <w:szCs w:val="28"/>
        </w:rPr>
        <w:t>91</w:t>
      </w:r>
      <w:r w:rsidRPr="00CD73A2">
        <w:rPr>
          <w:rFonts w:eastAsia="TimesNewRomanPSMT"/>
          <w:color w:val="auto"/>
          <w:sz w:val="28"/>
          <w:szCs w:val="28"/>
        </w:rPr>
        <w:t xml:space="preserve">. </w:t>
      </w:r>
      <w:r w:rsidRPr="00CD73A2">
        <w:rPr>
          <w:bCs/>
          <w:color w:val="auto"/>
          <w:sz w:val="28"/>
          <w:szCs w:val="28"/>
          <w:shd w:val="clear" w:color="auto" w:fill="FFFFFF"/>
        </w:rPr>
        <w:t xml:space="preserve">Про оптимізацію системи центральних органів виконавчої влади: </w:t>
      </w:r>
      <w:r w:rsidRPr="00CD73A2">
        <w:rPr>
          <w:rFonts w:eastAsia="TimesNewRomanPSMT"/>
          <w:color w:val="auto"/>
          <w:sz w:val="28"/>
          <w:szCs w:val="28"/>
        </w:rPr>
        <w:t>[Електронний ресурс]: Постанова Кабінету Міністрів України від 10.09.2014 із змін., внес 13.01.2017. Згідно із Постановою Кабінету Міністрів України: за станом на 28.12.2016. – Електрон. дан. (1 файл). – Режим доступу: http://zakon3.rada.gov.ua/laws/show/442-2014-%D0%BF - Назва з екрану.</w:t>
      </w:r>
    </w:p>
    <w:p w:rsidR="00E7734A" w:rsidRPr="00CD73A2"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lastRenderedPageBreak/>
        <w:t>92</w:t>
      </w:r>
      <w:r w:rsidRPr="00CD73A2">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Про запобігання корупції : Закон України  від 14.10.2014 № 1700-VII // Відомості Верховної РадиУкраїни. – 2014. – № 49. – Ст. 3186.</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93</w:t>
      </w:r>
      <w:r w:rsidRPr="00907873">
        <w:rPr>
          <w:rFonts w:ascii="Times New Roman" w:eastAsia="TimesNewRomanPSMT" w:hAnsi="Times New Roman" w:cs="Times New Roman"/>
          <w:sz w:val="28"/>
          <w:szCs w:val="28"/>
          <w:lang w:val="uk-UA" w:bidi="ar-SA"/>
        </w:rPr>
        <w:t>. Про Фонд державного майна України : Закон України від 09.12.2011 № 4107-VI // Відомості Верховної Ради України. – 2012. – № 28. – Ст. 1151.</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94</w:t>
      </w:r>
      <w:r w:rsidRPr="00CD73A2">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Про Антимонопольний комітет України :  Закон України від 26.11.1993 № 3659-XII // Відомості Верховної Ради України. – 1993. – № 50. – Ст. 472.</w:t>
      </w:r>
    </w:p>
    <w:p w:rsidR="00E7734A" w:rsidRPr="00907873" w:rsidRDefault="00E7734A" w:rsidP="00E7734A">
      <w:pPr>
        <w:pStyle w:val="HTML"/>
        <w:shd w:val="clear" w:color="auto" w:fill="FFFFFF"/>
        <w:spacing w:line="360" w:lineRule="auto"/>
        <w:ind w:firstLine="709"/>
        <w:jc w:val="both"/>
        <w:textAlignment w:val="baseline"/>
        <w:rPr>
          <w:rFonts w:ascii="Times New Roman" w:eastAsia="TimesNewRomanPSMT" w:hAnsi="Times New Roman" w:cs="Times New Roman"/>
          <w:sz w:val="28"/>
          <w:szCs w:val="28"/>
          <w:lang w:eastAsia="en-US"/>
        </w:rPr>
      </w:pPr>
      <w:r>
        <w:rPr>
          <w:rFonts w:ascii="Times New Roman" w:eastAsia="TimesNewRomanPSMT" w:hAnsi="Times New Roman" w:cs="Times New Roman"/>
          <w:sz w:val="28"/>
          <w:szCs w:val="28"/>
          <w:lang w:eastAsia="en-US"/>
        </w:rPr>
        <w:t>95</w:t>
      </w:r>
      <w:r w:rsidRPr="00907873">
        <w:rPr>
          <w:rFonts w:ascii="Times New Roman" w:eastAsia="TimesNewRomanPSMT" w:hAnsi="Times New Roman" w:cs="Times New Roman"/>
          <w:sz w:val="28"/>
          <w:szCs w:val="28"/>
          <w:lang w:eastAsia="en-US"/>
        </w:rPr>
        <w:t>. Про місцеві державні адміністрації: [Електронний ресурс]: Закон України від 09.04.1999 із змін., внес 16.04.2017. Згідно із Законами України: за станом на 14.03.2017. – Електрон. дан. (3 файли). – Режим доступу: http://zakon2.rada.gov.ua/laws/show/586-14 - Назва з екрану.</w:t>
      </w:r>
    </w:p>
    <w:p w:rsidR="00E7734A" w:rsidRPr="00907873" w:rsidRDefault="00E7734A" w:rsidP="00E7734A">
      <w:pPr>
        <w:pStyle w:val="HTML"/>
        <w:shd w:val="clear" w:color="auto" w:fill="FFFFFF"/>
        <w:spacing w:line="360" w:lineRule="auto"/>
        <w:ind w:firstLine="709"/>
        <w:jc w:val="both"/>
        <w:textAlignment w:val="baseline"/>
        <w:rPr>
          <w:rFonts w:ascii="Times New Roman" w:eastAsia="TimesNewRomanPSMT" w:hAnsi="Times New Roman" w:cs="Times New Roman"/>
          <w:sz w:val="28"/>
          <w:szCs w:val="28"/>
          <w:lang w:eastAsia="en-US"/>
        </w:rPr>
      </w:pPr>
      <w:r>
        <w:rPr>
          <w:rFonts w:ascii="Times New Roman" w:eastAsia="TimesNewRomanPSMT" w:hAnsi="Times New Roman" w:cs="Times New Roman"/>
          <w:sz w:val="28"/>
          <w:szCs w:val="28"/>
          <w:lang w:eastAsia="en-US"/>
        </w:rPr>
        <w:t>96</w:t>
      </w:r>
      <w:r w:rsidRPr="00907873">
        <w:rPr>
          <w:rFonts w:ascii="Times New Roman" w:eastAsia="TimesNewRomanPSMT" w:hAnsi="Times New Roman" w:cs="Times New Roman"/>
          <w:sz w:val="28"/>
          <w:szCs w:val="28"/>
          <w:lang w:eastAsia="en-US"/>
        </w:rPr>
        <w:t>. Про засади державної регуляторної політики у сфері господарської діяльності: [Електронний ресурс]: Закон України від 11.09.2003 із змін., внес 26.11.2016. Згідно із Законами України: за станом на 22.09.2016. – Електрон. дан. (2 файли). – Режим доступу: http://zakon3.rada.gov.ua/laws/show/1160-15 - Назва з екрану.</w:t>
      </w:r>
    </w:p>
    <w:p w:rsidR="00E7734A"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t>97</w:t>
      </w:r>
      <w:r w:rsidRPr="00907873">
        <w:rPr>
          <w:rFonts w:eastAsia="TimesNewRomanPSMT"/>
          <w:color w:val="auto"/>
          <w:sz w:val="28"/>
          <w:szCs w:val="28"/>
        </w:rPr>
        <w:t xml:space="preserve">. Про упорядкування структури апарату центральних органів виконавчої влади, їх територіальних підрозділів та місцевих державних адміністрацій: </w:t>
      </w:r>
      <w:r w:rsidRPr="00CD73A2">
        <w:rPr>
          <w:rFonts w:eastAsia="TimesNewRomanPSMT"/>
          <w:color w:val="auto"/>
          <w:sz w:val="28"/>
          <w:szCs w:val="28"/>
        </w:rPr>
        <w:t>[Електронний ресурс]: Постанова Кабінету Міністрів України від </w:t>
      </w:r>
      <w:r>
        <w:rPr>
          <w:rFonts w:eastAsia="TimesNewRomanPSMT"/>
          <w:color w:val="auto"/>
          <w:sz w:val="28"/>
          <w:szCs w:val="28"/>
        </w:rPr>
        <w:t>12</w:t>
      </w:r>
      <w:r w:rsidRPr="00CD73A2">
        <w:rPr>
          <w:rFonts w:eastAsia="TimesNewRomanPSMT"/>
          <w:color w:val="auto"/>
          <w:sz w:val="28"/>
          <w:szCs w:val="28"/>
        </w:rPr>
        <w:t>.0</w:t>
      </w:r>
      <w:r>
        <w:rPr>
          <w:rFonts w:eastAsia="TimesNewRomanPSMT"/>
          <w:color w:val="auto"/>
          <w:sz w:val="28"/>
          <w:szCs w:val="28"/>
        </w:rPr>
        <w:t>3</w:t>
      </w:r>
      <w:r w:rsidRPr="00CD73A2">
        <w:rPr>
          <w:rFonts w:eastAsia="TimesNewRomanPSMT"/>
          <w:color w:val="auto"/>
          <w:sz w:val="28"/>
          <w:szCs w:val="28"/>
        </w:rPr>
        <w:t>.20</w:t>
      </w:r>
      <w:r>
        <w:rPr>
          <w:rFonts w:eastAsia="TimesNewRomanPSMT"/>
          <w:color w:val="auto"/>
          <w:sz w:val="28"/>
          <w:szCs w:val="28"/>
        </w:rPr>
        <w:t>05</w:t>
      </w:r>
      <w:r w:rsidRPr="00CD73A2">
        <w:rPr>
          <w:rFonts w:eastAsia="TimesNewRomanPSMT"/>
          <w:color w:val="auto"/>
          <w:sz w:val="28"/>
          <w:szCs w:val="28"/>
        </w:rPr>
        <w:t xml:space="preserve"> із змін., внес </w:t>
      </w:r>
      <w:r>
        <w:rPr>
          <w:rFonts w:eastAsia="TimesNewRomanPSMT"/>
          <w:color w:val="auto"/>
          <w:sz w:val="28"/>
          <w:szCs w:val="28"/>
        </w:rPr>
        <w:t>31</w:t>
      </w:r>
      <w:r w:rsidRPr="00CD73A2">
        <w:rPr>
          <w:rFonts w:eastAsia="TimesNewRomanPSMT"/>
          <w:color w:val="auto"/>
          <w:sz w:val="28"/>
          <w:szCs w:val="28"/>
        </w:rPr>
        <w:t>.</w:t>
      </w:r>
      <w:r>
        <w:rPr>
          <w:rFonts w:eastAsia="TimesNewRomanPSMT"/>
          <w:color w:val="auto"/>
          <w:sz w:val="28"/>
          <w:szCs w:val="28"/>
        </w:rPr>
        <w:t>12</w:t>
      </w:r>
      <w:r w:rsidRPr="00CD73A2">
        <w:rPr>
          <w:rFonts w:eastAsia="TimesNewRomanPSMT"/>
          <w:color w:val="auto"/>
          <w:sz w:val="28"/>
          <w:szCs w:val="28"/>
        </w:rPr>
        <w:t>.201</w:t>
      </w:r>
      <w:r>
        <w:rPr>
          <w:rFonts w:eastAsia="TimesNewRomanPSMT"/>
          <w:color w:val="auto"/>
          <w:sz w:val="28"/>
          <w:szCs w:val="28"/>
        </w:rPr>
        <w:t>6</w:t>
      </w:r>
      <w:r w:rsidRPr="00CD73A2">
        <w:rPr>
          <w:rFonts w:eastAsia="TimesNewRomanPSMT"/>
          <w:color w:val="auto"/>
          <w:sz w:val="28"/>
          <w:szCs w:val="28"/>
        </w:rPr>
        <w:t>. Згідно із Постановою Кабінету Міністрів України: за станом на 2</w:t>
      </w:r>
      <w:r>
        <w:rPr>
          <w:rFonts w:eastAsia="TimesNewRomanPSMT"/>
          <w:color w:val="auto"/>
          <w:sz w:val="28"/>
          <w:szCs w:val="28"/>
        </w:rPr>
        <w:t>8</w:t>
      </w:r>
      <w:r w:rsidRPr="00CD73A2">
        <w:rPr>
          <w:rFonts w:eastAsia="TimesNewRomanPSMT"/>
          <w:color w:val="auto"/>
          <w:sz w:val="28"/>
          <w:szCs w:val="28"/>
        </w:rPr>
        <w:t>.</w:t>
      </w:r>
      <w:r>
        <w:rPr>
          <w:rFonts w:eastAsia="TimesNewRomanPSMT"/>
          <w:color w:val="auto"/>
          <w:sz w:val="28"/>
          <w:szCs w:val="28"/>
        </w:rPr>
        <w:t>12</w:t>
      </w:r>
      <w:r w:rsidRPr="00CD73A2">
        <w:rPr>
          <w:rFonts w:eastAsia="TimesNewRomanPSMT"/>
          <w:color w:val="auto"/>
          <w:sz w:val="28"/>
          <w:szCs w:val="28"/>
        </w:rPr>
        <w:t>.201</w:t>
      </w:r>
      <w:r>
        <w:rPr>
          <w:rFonts w:eastAsia="TimesNewRomanPSMT"/>
          <w:color w:val="auto"/>
          <w:sz w:val="28"/>
          <w:szCs w:val="28"/>
        </w:rPr>
        <w:t>6</w:t>
      </w:r>
      <w:r w:rsidRPr="00CD73A2">
        <w:rPr>
          <w:rFonts w:eastAsia="TimesNewRomanPSMT"/>
          <w:color w:val="auto"/>
          <w:sz w:val="28"/>
          <w:szCs w:val="28"/>
        </w:rPr>
        <w:t>. – Електрон. дан. (</w:t>
      </w:r>
      <w:r>
        <w:rPr>
          <w:rFonts w:eastAsia="TimesNewRomanPSMT"/>
          <w:color w:val="auto"/>
          <w:sz w:val="28"/>
          <w:szCs w:val="28"/>
        </w:rPr>
        <w:t>1 файл</w:t>
      </w:r>
      <w:r w:rsidRPr="00CD73A2">
        <w:rPr>
          <w:rFonts w:eastAsia="TimesNewRomanPSMT"/>
          <w:color w:val="auto"/>
          <w:sz w:val="28"/>
          <w:szCs w:val="28"/>
        </w:rPr>
        <w:t xml:space="preserve">). – Режим доступу: </w:t>
      </w:r>
      <w:hyperlink r:id="rId16" w:history="1">
        <w:r w:rsidRPr="00907873">
          <w:rPr>
            <w:rFonts w:eastAsia="TimesNewRomanPSMT"/>
            <w:color w:val="auto"/>
            <w:sz w:val="28"/>
            <w:szCs w:val="28"/>
          </w:rPr>
          <w:t>http://zakon2.rada.gov.ua/laws/show/179-2005-%D0%BF</w:t>
        </w:r>
      </w:hyperlink>
      <w:r>
        <w:rPr>
          <w:rFonts w:eastAsia="TimesNewRomanPSMT"/>
          <w:color w:val="auto"/>
          <w:sz w:val="28"/>
          <w:szCs w:val="28"/>
        </w:rPr>
        <w:t xml:space="preserve"> </w:t>
      </w:r>
      <w:r w:rsidRPr="00CD73A2">
        <w:rPr>
          <w:rFonts w:eastAsia="TimesNewRomanPSMT"/>
          <w:color w:val="auto"/>
          <w:sz w:val="28"/>
          <w:szCs w:val="28"/>
        </w:rPr>
        <w:t>- Назва з екрану.</w:t>
      </w:r>
    </w:p>
    <w:p w:rsidR="00E7734A"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t xml:space="preserve">98. </w:t>
      </w:r>
      <w:r w:rsidRPr="00907873">
        <w:rPr>
          <w:rFonts w:eastAsia="TimesNewRomanPSMT"/>
          <w:color w:val="auto"/>
          <w:sz w:val="28"/>
          <w:szCs w:val="28"/>
        </w:rPr>
        <w:t xml:space="preserve">Про затвердження рекомендаційних переліків структурних підрозділів обласної, Київської та Севастопольської міської, районної, районної в мм. Києві та Севастополі державних адміністрацій: </w:t>
      </w:r>
      <w:r w:rsidRPr="00CD73A2">
        <w:rPr>
          <w:rFonts w:eastAsia="TimesNewRomanPSMT"/>
          <w:color w:val="auto"/>
          <w:sz w:val="28"/>
          <w:szCs w:val="28"/>
        </w:rPr>
        <w:t>[Електронний ресурс]: Постанова Кабінету Міністрів України від </w:t>
      </w:r>
      <w:r>
        <w:rPr>
          <w:rFonts w:eastAsia="TimesNewRomanPSMT"/>
          <w:color w:val="auto"/>
          <w:sz w:val="28"/>
          <w:szCs w:val="28"/>
        </w:rPr>
        <w:t>18</w:t>
      </w:r>
      <w:r w:rsidRPr="00CD73A2">
        <w:rPr>
          <w:rFonts w:eastAsia="TimesNewRomanPSMT"/>
          <w:color w:val="auto"/>
          <w:sz w:val="28"/>
          <w:szCs w:val="28"/>
        </w:rPr>
        <w:t>.0</w:t>
      </w:r>
      <w:r>
        <w:rPr>
          <w:rFonts w:eastAsia="TimesNewRomanPSMT"/>
          <w:color w:val="auto"/>
          <w:sz w:val="28"/>
          <w:szCs w:val="28"/>
        </w:rPr>
        <w:t>4</w:t>
      </w:r>
      <w:r w:rsidRPr="00CD73A2">
        <w:rPr>
          <w:rFonts w:eastAsia="TimesNewRomanPSMT"/>
          <w:color w:val="auto"/>
          <w:sz w:val="28"/>
          <w:szCs w:val="28"/>
        </w:rPr>
        <w:t>.20</w:t>
      </w:r>
      <w:r>
        <w:rPr>
          <w:rFonts w:eastAsia="TimesNewRomanPSMT"/>
          <w:color w:val="auto"/>
          <w:sz w:val="28"/>
          <w:szCs w:val="28"/>
        </w:rPr>
        <w:t>12</w:t>
      </w:r>
      <w:r w:rsidRPr="00CD73A2">
        <w:rPr>
          <w:rFonts w:eastAsia="TimesNewRomanPSMT"/>
          <w:color w:val="auto"/>
          <w:sz w:val="28"/>
          <w:szCs w:val="28"/>
        </w:rPr>
        <w:t xml:space="preserve"> із змін., внес </w:t>
      </w:r>
      <w:r>
        <w:rPr>
          <w:rFonts w:eastAsia="TimesNewRomanPSMT"/>
          <w:color w:val="auto"/>
          <w:sz w:val="28"/>
          <w:szCs w:val="28"/>
        </w:rPr>
        <w:t>21</w:t>
      </w:r>
      <w:r w:rsidRPr="00CD73A2">
        <w:rPr>
          <w:rFonts w:eastAsia="TimesNewRomanPSMT"/>
          <w:color w:val="auto"/>
          <w:sz w:val="28"/>
          <w:szCs w:val="28"/>
        </w:rPr>
        <w:t>.</w:t>
      </w:r>
      <w:r>
        <w:rPr>
          <w:rFonts w:eastAsia="TimesNewRomanPSMT"/>
          <w:color w:val="auto"/>
          <w:sz w:val="28"/>
          <w:szCs w:val="28"/>
        </w:rPr>
        <w:t>01</w:t>
      </w:r>
      <w:r w:rsidRPr="00CD73A2">
        <w:rPr>
          <w:rFonts w:eastAsia="TimesNewRomanPSMT"/>
          <w:color w:val="auto"/>
          <w:sz w:val="28"/>
          <w:szCs w:val="28"/>
        </w:rPr>
        <w:t>.201</w:t>
      </w:r>
      <w:r>
        <w:rPr>
          <w:rFonts w:eastAsia="TimesNewRomanPSMT"/>
          <w:color w:val="auto"/>
          <w:sz w:val="28"/>
          <w:szCs w:val="28"/>
        </w:rPr>
        <w:t>7</w:t>
      </w:r>
      <w:r w:rsidRPr="00CD73A2">
        <w:rPr>
          <w:rFonts w:eastAsia="TimesNewRomanPSMT"/>
          <w:color w:val="auto"/>
          <w:sz w:val="28"/>
          <w:szCs w:val="28"/>
        </w:rPr>
        <w:t>. Згідно із Постановою Кабінету Міністрів України: за станом на </w:t>
      </w:r>
      <w:r>
        <w:rPr>
          <w:rFonts w:eastAsia="TimesNewRomanPSMT"/>
          <w:color w:val="auto"/>
          <w:sz w:val="28"/>
          <w:szCs w:val="28"/>
        </w:rPr>
        <w:t>11</w:t>
      </w:r>
      <w:r w:rsidRPr="00CD73A2">
        <w:rPr>
          <w:rFonts w:eastAsia="TimesNewRomanPSMT"/>
          <w:color w:val="auto"/>
          <w:sz w:val="28"/>
          <w:szCs w:val="28"/>
        </w:rPr>
        <w:t>.</w:t>
      </w:r>
      <w:r>
        <w:rPr>
          <w:rFonts w:eastAsia="TimesNewRomanPSMT"/>
          <w:color w:val="auto"/>
          <w:sz w:val="28"/>
          <w:szCs w:val="28"/>
        </w:rPr>
        <w:t>01</w:t>
      </w:r>
      <w:r w:rsidRPr="00CD73A2">
        <w:rPr>
          <w:rFonts w:eastAsia="TimesNewRomanPSMT"/>
          <w:color w:val="auto"/>
          <w:sz w:val="28"/>
          <w:szCs w:val="28"/>
        </w:rPr>
        <w:t>.201</w:t>
      </w:r>
      <w:r>
        <w:rPr>
          <w:rFonts w:eastAsia="TimesNewRomanPSMT"/>
          <w:color w:val="auto"/>
          <w:sz w:val="28"/>
          <w:szCs w:val="28"/>
        </w:rPr>
        <w:t>7</w:t>
      </w:r>
      <w:r w:rsidRPr="00CD73A2">
        <w:rPr>
          <w:rFonts w:eastAsia="TimesNewRomanPSMT"/>
          <w:color w:val="auto"/>
          <w:sz w:val="28"/>
          <w:szCs w:val="28"/>
        </w:rPr>
        <w:t>. – Електрон. дан. (</w:t>
      </w:r>
      <w:r>
        <w:rPr>
          <w:rFonts w:eastAsia="TimesNewRomanPSMT"/>
          <w:color w:val="auto"/>
          <w:sz w:val="28"/>
          <w:szCs w:val="28"/>
        </w:rPr>
        <w:t>1 файл</w:t>
      </w:r>
      <w:r w:rsidRPr="00CD73A2">
        <w:rPr>
          <w:rFonts w:eastAsia="TimesNewRomanPSMT"/>
          <w:color w:val="auto"/>
          <w:sz w:val="28"/>
          <w:szCs w:val="28"/>
        </w:rPr>
        <w:t xml:space="preserve">). – Режим доступу: </w:t>
      </w:r>
      <w:r w:rsidRPr="00907873">
        <w:rPr>
          <w:rFonts w:eastAsia="TimesNewRomanPSMT"/>
          <w:color w:val="auto"/>
          <w:sz w:val="28"/>
          <w:szCs w:val="28"/>
        </w:rPr>
        <w:t>http://zakon2.rada.gov.ua/laws/show/606-2012-%D0%BF</w:t>
      </w:r>
      <w:r>
        <w:rPr>
          <w:rFonts w:eastAsia="TimesNewRomanPSMT"/>
          <w:color w:val="auto"/>
          <w:sz w:val="28"/>
          <w:szCs w:val="28"/>
        </w:rPr>
        <w:t xml:space="preserve"> </w:t>
      </w:r>
      <w:r w:rsidRPr="00CD73A2">
        <w:rPr>
          <w:rFonts w:eastAsia="TimesNewRomanPSMT"/>
          <w:color w:val="auto"/>
          <w:sz w:val="28"/>
          <w:szCs w:val="28"/>
        </w:rPr>
        <w:t>- Назва з екрану.</w:t>
      </w:r>
    </w:p>
    <w:p w:rsidR="00E7734A" w:rsidRPr="00907873"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lastRenderedPageBreak/>
        <w:t xml:space="preserve">99. </w:t>
      </w:r>
      <w:r w:rsidRPr="00907873">
        <w:rPr>
          <w:rFonts w:eastAsia="TimesNewRomanPSMT"/>
          <w:color w:val="auto"/>
          <w:sz w:val="28"/>
          <w:szCs w:val="28"/>
        </w:rPr>
        <w:t xml:space="preserve">Децентралізація публічної влади: досвід європейських країн та перспективіи україни </w:t>
      </w:r>
      <w:r w:rsidRPr="00907873">
        <w:rPr>
          <w:sz w:val="28"/>
          <w:szCs w:val="28"/>
          <w:lang w:bidi="en-US"/>
        </w:rPr>
        <w:t xml:space="preserve">[Текст] </w:t>
      </w:r>
      <w:r w:rsidRPr="00907873">
        <w:rPr>
          <w:rFonts w:eastAsia="TimesNewRomanPSMT"/>
          <w:color w:val="auto"/>
          <w:sz w:val="28"/>
          <w:szCs w:val="28"/>
        </w:rPr>
        <w:t>/ [Бориславська О. М., Заверуха І. Б., Школик А. М. та ін.]; Центр політико-правових реформ. – К., Москаленко О. М., 2012. – 212 с.</w:t>
      </w:r>
    </w:p>
    <w:p w:rsidR="00E7734A" w:rsidRPr="00907873"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t>100</w:t>
      </w:r>
      <w:r w:rsidRPr="00907873">
        <w:rPr>
          <w:rFonts w:eastAsia="TimesNewRomanPSMT"/>
          <w:color w:val="auto"/>
          <w:sz w:val="28"/>
          <w:szCs w:val="28"/>
        </w:rPr>
        <w:t>. Законопроект “Про внесення змін до Конституції України (щодо децентралізації влади)” (2015 р.) [Електронний ресурс]. – Режим доступу: http://zakon2. rada. gov. Ua</w:t>
      </w:r>
    </w:p>
    <w:p w:rsidR="00E7734A" w:rsidRPr="00907873"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t>101</w:t>
      </w:r>
      <w:r w:rsidRPr="00907873">
        <w:rPr>
          <w:rFonts w:eastAsia="TimesNewRomanPSMT"/>
          <w:color w:val="auto"/>
          <w:sz w:val="28"/>
          <w:szCs w:val="28"/>
        </w:rPr>
        <w:t xml:space="preserve">.   Ткач Г. До питання органу виконавчої влади </w:t>
      </w:r>
      <w:r w:rsidRPr="00907873">
        <w:rPr>
          <w:sz w:val="28"/>
          <w:szCs w:val="28"/>
          <w:lang w:bidi="en-US"/>
        </w:rPr>
        <w:t xml:space="preserve">[Текст] </w:t>
      </w:r>
      <w:r>
        <w:rPr>
          <w:rFonts w:eastAsia="TimesNewRomanPSMT"/>
          <w:color w:val="auto"/>
          <w:sz w:val="28"/>
          <w:szCs w:val="28"/>
        </w:rPr>
        <w:t xml:space="preserve">/ Г. Ткач // </w:t>
      </w:r>
      <w:r w:rsidRPr="00907873">
        <w:rPr>
          <w:rFonts w:eastAsia="TimesNewRomanPSMT"/>
          <w:color w:val="auto"/>
          <w:sz w:val="28"/>
          <w:szCs w:val="28"/>
        </w:rPr>
        <w:t xml:space="preserve"> Актуальні проблеми сучасної наук</w:t>
      </w:r>
      <w:r>
        <w:rPr>
          <w:rFonts w:eastAsia="TimesNewRomanPSMT"/>
          <w:color w:val="auto"/>
          <w:sz w:val="28"/>
          <w:szCs w:val="28"/>
        </w:rPr>
        <w:t xml:space="preserve">и в дослідженнях молодих учених </w:t>
      </w:r>
      <w:r w:rsidRPr="00907873">
        <w:rPr>
          <w:rFonts w:eastAsia="TimesNewRomanPSMT"/>
          <w:color w:val="auto"/>
          <w:sz w:val="28"/>
          <w:szCs w:val="28"/>
        </w:rPr>
        <w:t xml:space="preserve"> зб. наук. пр. ІV На</w:t>
      </w:r>
      <w:r>
        <w:rPr>
          <w:rFonts w:eastAsia="TimesNewRomanPSMT"/>
          <w:color w:val="auto"/>
          <w:sz w:val="28"/>
          <w:szCs w:val="28"/>
        </w:rPr>
        <w:t>ц. наук.-</w:t>
      </w:r>
      <w:r w:rsidRPr="00907873">
        <w:rPr>
          <w:rFonts w:eastAsia="TimesNewRomanPSMT"/>
          <w:color w:val="auto"/>
          <w:sz w:val="28"/>
          <w:szCs w:val="28"/>
        </w:rPr>
        <w:t>теорет. конф. “Українське адміністративне право: сучасний стан і перспективи реформування”. Ч. 2. – Сімферополь, 2005. – С. 75–78.</w:t>
      </w:r>
    </w:p>
    <w:p w:rsidR="00E7734A" w:rsidRPr="00907873"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t>102</w:t>
      </w:r>
      <w:r w:rsidRPr="00907873">
        <w:rPr>
          <w:rFonts w:eastAsia="TimesNewRomanPSMT"/>
          <w:color w:val="auto"/>
          <w:sz w:val="28"/>
          <w:szCs w:val="28"/>
        </w:rPr>
        <w:t>. Коліушко І. Б. Публічна адміністрація [Електронний ресурс]. – Режим доступу: // pravo. org. ua/publichna administrasiia/organy – vykonavchoi vlady/1621</w:t>
      </w:r>
    </w:p>
    <w:p w:rsidR="00E7734A" w:rsidRPr="00907873" w:rsidRDefault="00E7734A" w:rsidP="00E7734A">
      <w:pPr>
        <w:pStyle w:val="Default"/>
        <w:spacing w:line="360" w:lineRule="auto"/>
        <w:ind w:firstLine="709"/>
        <w:jc w:val="both"/>
        <w:rPr>
          <w:rFonts w:eastAsia="TimesNewRomanPSMT"/>
          <w:color w:val="auto"/>
          <w:sz w:val="28"/>
          <w:szCs w:val="28"/>
        </w:rPr>
      </w:pPr>
      <w:r>
        <w:rPr>
          <w:rFonts w:eastAsia="TimesNewRomanPSMT"/>
          <w:color w:val="auto"/>
          <w:sz w:val="28"/>
          <w:szCs w:val="28"/>
        </w:rPr>
        <w:t>103</w:t>
      </w:r>
      <w:r w:rsidRPr="00907873">
        <w:rPr>
          <w:rFonts w:eastAsia="TimesNewRomanPSMT"/>
          <w:color w:val="auto"/>
          <w:sz w:val="28"/>
          <w:szCs w:val="28"/>
        </w:rPr>
        <w:t>.  Типове положення про територіальні орга</w:t>
      </w:r>
      <w:r>
        <w:rPr>
          <w:rFonts w:eastAsia="TimesNewRomanPSMT"/>
          <w:color w:val="auto"/>
          <w:sz w:val="28"/>
          <w:szCs w:val="28"/>
        </w:rPr>
        <w:t>ни міністерства та іншого цен</w:t>
      </w:r>
      <w:r w:rsidRPr="00907873">
        <w:rPr>
          <w:rFonts w:eastAsia="TimesNewRomanPSMT"/>
          <w:color w:val="auto"/>
          <w:sz w:val="28"/>
          <w:szCs w:val="28"/>
        </w:rPr>
        <w:t>трального органу виконавчої влади, затверджене постановою Кабінету Міністрів України від 25.05.2011 № 563/ [Електронний ресурс</w:t>
      </w:r>
      <w:r>
        <w:rPr>
          <w:rFonts w:eastAsia="TimesNewRomanPSMT"/>
          <w:color w:val="auto"/>
          <w:sz w:val="28"/>
          <w:szCs w:val="28"/>
        </w:rPr>
        <w:t>] : Веб-сайт Верховної Ради Ук</w:t>
      </w:r>
      <w:r w:rsidRPr="00907873">
        <w:rPr>
          <w:rFonts w:eastAsia="TimesNewRomanPSMT"/>
          <w:color w:val="auto"/>
          <w:sz w:val="28"/>
          <w:szCs w:val="28"/>
        </w:rPr>
        <w:t xml:space="preserve">раїни. – Режим доступу: </w:t>
      </w:r>
      <w:hyperlink r:id="rId17" w:history="1">
        <w:r w:rsidRPr="00907873">
          <w:rPr>
            <w:rFonts w:eastAsia="TimesNewRomanPSMT"/>
            <w:color w:val="auto"/>
            <w:sz w:val="28"/>
            <w:szCs w:val="28"/>
          </w:rPr>
          <w:t>http://zakon2.rada.gov.ua/laws/show/563-2011-п</w:t>
        </w:r>
      </w:hyperlink>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ru-RU"/>
        </w:rPr>
      </w:pPr>
      <w:r>
        <w:rPr>
          <w:rFonts w:ascii="Times New Roman" w:eastAsia="TimesNewRomanPSMT" w:hAnsi="Times New Roman" w:cs="Times New Roman"/>
          <w:sz w:val="28"/>
          <w:szCs w:val="28"/>
          <w:lang w:val="uk-UA" w:bidi="ar-SA"/>
        </w:rPr>
        <w:t>104</w:t>
      </w:r>
      <w:r w:rsidRPr="00907873">
        <w:rPr>
          <w:rFonts w:ascii="Times New Roman" w:eastAsia="TimesNewRomanPSMT" w:hAnsi="Times New Roman" w:cs="Times New Roman"/>
          <w:sz w:val="28"/>
          <w:szCs w:val="28"/>
          <w:lang w:val="uk-UA" w:bidi="ar-SA"/>
        </w:rPr>
        <w:t>. Ковальчук Б.</w:t>
      </w:r>
      <w:r>
        <w:rPr>
          <w:rFonts w:ascii="Times New Roman" w:eastAsia="TimesNewRomanPSMT" w:hAnsi="Times New Roman" w:cs="Times New Roman"/>
          <w:sz w:val="28"/>
          <w:szCs w:val="28"/>
          <w:lang w:val="uk-UA" w:bidi="ar-SA"/>
        </w:rPr>
        <w:t>В.</w:t>
      </w:r>
      <w:r w:rsidRPr="00907873">
        <w:rPr>
          <w:rFonts w:ascii="Times New Roman" w:eastAsia="TimesNewRomanPSMT" w:hAnsi="Times New Roman" w:cs="Times New Roman"/>
          <w:sz w:val="28"/>
          <w:szCs w:val="28"/>
          <w:lang w:val="uk-UA" w:bidi="ar-SA"/>
        </w:rPr>
        <w:t xml:space="preserve"> Громадяни і законодавець: проблеми взаєморозуміння /</w:t>
      </w:r>
      <w:r w:rsidRPr="002A576B">
        <w:rPr>
          <w:rFonts w:ascii="Times New Roman" w:eastAsia="TimesNewRomanPSMT" w:hAnsi="Times New Roman" w:cs="Times New Roman"/>
          <w:sz w:val="28"/>
          <w:szCs w:val="28"/>
          <w:lang w:val="uk-UA" w:bidi="ar-SA"/>
        </w:rPr>
        <w:t xml:space="preserve"> </w:t>
      </w:r>
      <w:r>
        <w:rPr>
          <w:rFonts w:ascii="Times New Roman" w:eastAsia="TimesNewRomanPSMT" w:hAnsi="Times New Roman" w:cs="Times New Roman"/>
          <w:sz w:val="28"/>
          <w:szCs w:val="28"/>
          <w:lang w:val="uk-UA" w:bidi="ar-SA"/>
        </w:rPr>
        <w:t xml:space="preserve">Б.В. Ковальчук </w:t>
      </w:r>
      <w:r w:rsidRPr="00907873">
        <w:rPr>
          <w:rFonts w:ascii="Times New Roman" w:eastAsia="TimesNewRomanPSMT" w:hAnsi="Times New Roman" w:cs="Times New Roman"/>
          <w:sz w:val="28"/>
          <w:szCs w:val="28"/>
          <w:lang w:val="uk-UA" w:bidi="ar-SA"/>
        </w:rPr>
        <w:t>/</w:t>
      </w:r>
      <w:r>
        <w:rPr>
          <w:rFonts w:ascii="Times New Roman" w:eastAsia="TimesNewRomanPSMT" w:hAnsi="Times New Roman" w:cs="Times New Roman"/>
          <w:sz w:val="28"/>
          <w:szCs w:val="28"/>
          <w:lang w:val="uk-UA" w:bidi="ar-SA"/>
        </w:rPr>
        <w:t xml:space="preserve"> В.Б. Ковальчук </w:t>
      </w:r>
      <w:r w:rsidRPr="00907873">
        <w:rPr>
          <w:rFonts w:ascii="Times New Roman" w:eastAsia="TimesNewRomanPSMT" w:hAnsi="Times New Roman" w:cs="Times New Roman"/>
          <w:sz w:val="28"/>
          <w:szCs w:val="28"/>
          <w:lang w:val="uk-UA" w:bidi="ar-SA"/>
        </w:rPr>
        <w:t>Самоврядування та самоорганізації територіальних громад: Матер. наук.-практ. конф., Львів,</w:t>
      </w:r>
      <w:r>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14-15 черв. 1999 р. – Львів, 1999. – С. 185 – 196.</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bidi="ar-SA"/>
        </w:rPr>
        <w:t>105</w:t>
      </w:r>
      <w:r w:rsidRPr="00907873">
        <w:rPr>
          <w:rFonts w:ascii="Times New Roman" w:eastAsia="TimesNewRomanPSMT" w:hAnsi="Times New Roman" w:cs="Times New Roman"/>
          <w:sz w:val="28"/>
          <w:szCs w:val="28"/>
          <w:lang w:val="uk-UA" w:bidi="ar-SA"/>
        </w:rPr>
        <w:t xml:space="preserve">. Журавський В.С., Серьогін В.О., Ярмиш О.Н. </w:t>
      </w:r>
      <w:r w:rsidRPr="002A576B">
        <w:rPr>
          <w:rFonts w:ascii="Times New Roman" w:hAnsi="Times New Roman" w:cs="Times New Roman"/>
          <w:sz w:val="28"/>
          <w:szCs w:val="28"/>
          <w:lang w:val="ru-RU"/>
        </w:rPr>
        <w:t>[Текст]</w:t>
      </w:r>
      <w:r>
        <w:rPr>
          <w:rFonts w:ascii="Times New Roman" w:hAnsi="Times New Roman" w:cs="Times New Roman"/>
          <w:sz w:val="28"/>
          <w:szCs w:val="28"/>
          <w:lang w:val="uk-UA"/>
        </w:rPr>
        <w:t xml:space="preserve">/ </w:t>
      </w:r>
      <w:r w:rsidRPr="00907873">
        <w:rPr>
          <w:rFonts w:ascii="Times New Roman" w:eastAsia="TimesNewRomanPSMT" w:hAnsi="Times New Roman" w:cs="Times New Roman"/>
          <w:sz w:val="28"/>
          <w:szCs w:val="28"/>
          <w:lang w:val="uk-UA" w:bidi="ar-SA"/>
        </w:rPr>
        <w:t>Державне будівництво та місцеве</w:t>
      </w:r>
      <w:r>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самоврядування в Україні. – К., 2003. – 672 с.</w:t>
      </w:r>
    </w:p>
    <w:p w:rsidR="00E7734A" w:rsidRPr="00907873" w:rsidRDefault="00E7734A" w:rsidP="00E7734A">
      <w:pPr>
        <w:autoSpaceDE w:val="0"/>
        <w:autoSpaceDN w:val="0"/>
        <w:adjustRightInd w:val="0"/>
        <w:spacing w:after="0" w:line="360" w:lineRule="auto"/>
        <w:ind w:firstLine="709"/>
        <w:jc w:val="both"/>
        <w:rPr>
          <w:rFonts w:eastAsia="TimesNewRomanPSMT"/>
          <w:sz w:val="28"/>
          <w:szCs w:val="28"/>
          <w:lang w:val="uk-UA"/>
        </w:rPr>
      </w:pPr>
      <w:r>
        <w:rPr>
          <w:rFonts w:ascii="Times New Roman" w:eastAsia="TimesNewRomanPSMT" w:hAnsi="Times New Roman" w:cs="Times New Roman"/>
          <w:sz w:val="28"/>
          <w:szCs w:val="28"/>
          <w:lang w:val="uk-UA" w:bidi="ar-SA"/>
        </w:rPr>
        <w:t>106</w:t>
      </w:r>
      <w:r w:rsidRPr="00907873">
        <w:rPr>
          <w:rFonts w:ascii="Times New Roman" w:eastAsia="TimesNewRomanPSMT" w:hAnsi="Times New Roman" w:cs="Times New Roman"/>
          <w:sz w:val="28"/>
          <w:szCs w:val="28"/>
          <w:lang w:val="uk-UA" w:bidi="ar-SA"/>
        </w:rPr>
        <w:t>. Про ратифікацію Європейської хартії місцевого самоврядування: Закон України від</w:t>
      </w:r>
      <w:r>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15 липня 1997 р. // Відомості Верховної Ради</w:t>
      </w:r>
      <w:r>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України. – 1997. – № 38 – Ст. 249.</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107</w:t>
      </w:r>
      <w:r w:rsidRPr="00907873">
        <w:rPr>
          <w:rFonts w:ascii="Times New Roman" w:eastAsia="TimesNewRomanPSMT" w:hAnsi="Times New Roman" w:cs="Times New Roman"/>
          <w:sz w:val="28"/>
          <w:szCs w:val="28"/>
          <w:lang w:val="uk-UA" w:bidi="ar-SA"/>
        </w:rPr>
        <w:t xml:space="preserve">. Ткачук А. Місцеве самоврядування та децентралізація: практ. посіб. </w:t>
      </w:r>
      <w:r w:rsidRPr="002A576B">
        <w:rPr>
          <w:rFonts w:ascii="Times New Roman" w:hAnsi="Times New Roman" w:cs="Times New Roman"/>
          <w:sz w:val="28"/>
          <w:szCs w:val="28"/>
          <w:lang w:val="ru-RU"/>
        </w:rPr>
        <w:t>[Текст]</w:t>
      </w:r>
      <w:r w:rsidRPr="00907873">
        <w:rPr>
          <w:rFonts w:ascii="Times New Roman" w:eastAsia="TimesNewRomanPSMT" w:hAnsi="Times New Roman" w:cs="Times New Roman"/>
          <w:sz w:val="28"/>
          <w:szCs w:val="28"/>
          <w:lang w:val="uk-UA" w:bidi="ar-SA"/>
        </w:rPr>
        <w:t xml:space="preserve">/ А. </w:t>
      </w:r>
      <w:proofErr w:type="gramStart"/>
      <w:r w:rsidRPr="00907873">
        <w:rPr>
          <w:rFonts w:ascii="Times New Roman" w:eastAsia="TimesNewRomanPSMT" w:hAnsi="Times New Roman" w:cs="Times New Roman"/>
          <w:sz w:val="28"/>
          <w:szCs w:val="28"/>
          <w:lang w:val="uk-UA" w:bidi="ar-SA"/>
        </w:rPr>
        <w:t>Ткачук ;</w:t>
      </w:r>
      <w:proofErr w:type="gramEnd"/>
      <w:r w:rsidRPr="00907873">
        <w:rPr>
          <w:rFonts w:ascii="Times New Roman" w:eastAsia="TimesNewRomanPSMT" w:hAnsi="Times New Roman" w:cs="Times New Roman"/>
          <w:sz w:val="28"/>
          <w:szCs w:val="28"/>
          <w:lang w:val="uk-UA" w:bidi="ar-SA"/>
        </w:rPr>
        <w:t xml:space="preserve"> Швейцарсько-український проект «Підтримка децентралізації в Україні – DESPRO». – К.: ТОВ «Софія», 2012. – 120 с.</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lastRenderedPageBreak/>
        <w:t>108</w:t>
      </w:r>
      <w:r w:rsidRPr="00907873">
        <w:rPr>
          <w:rFonts w:ascii="Times New Roman" w:eastAsia="TimesNewRomanPSMT" w:hAnsi="Times New Roman" w:cs="Times New Roman"/>
          <w:sz w:val="28"/>
          <w:szCs w:val="28"/>
          <w:lang w:val="uk-UA" w:bidi="ar-SA"/>
        </w:rPr>
        <w:t>. Батанов О. В. Концептуальні проблеми конституційної регламентації статусу територіальних громад в Україні / О. В. Батанов // Часопис Київського університету права. – 2014. – № 3. – C. 4-8.</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109</w:t>
      </w:r>
      <w:r w:rsidRPr="00907873">
        <w:rPr>
          <w:rFonts w:ascii="Times New Roman" w:eastAsia="TimesNewRomanPSMT" w:hAnsi="Times New Roman" w:cs="Times New Roman"/>
          <w:sz w:val="28"/>
          <w:szCs w:val="28"/>
          <w:lang w:val="uk-UA" w:bidi="ar-SA"/>
        </w:rPr>
        <w:t>. Концепція реформування місцевого самоврядування та територіальної організації влади</w:t>
      </w:r>
      <w:r>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в Україні: схвалена розпорядженням Кабінету Міністрів України від 1 квітня 2014 р. [Електронний ресурс]. – Режим доступу: http:// zakon2.rada.gov.ua/laws/show/333-2014-р.</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110</w:t>
      </w:r>
      <w:r w:rsidRPr="00907873">
        <w:rPr>
          <w:rFonts w:ascii="Times New Roman" w:eastAsia="TimesNewRomanPSMT" w:hAnsi="Times New Roman" w:cs="Times New Roman"/>
          <w:sz w:val="28"/>
          <w:szCs w:val="28"/>
          <w:lang w:val="uk-UA" w:bidi="ar-SA"/>
        </w:rPr>
        <w:t>. Про співробітництво територіальних громад: Закон України від 17 червня 2014 р. // Відомості Верховної Ради України. – 2014. – № 34. – Ст. 1167.</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111</w:t>
      </w:r>
      <w:r w:rsidRPr="00907873">
        <w:rPr>
          <w:rFonts w:ascii="Times New Roman" w:eastAsia="TimesNewRomanPSMT" w:hAnsi="Times New Roman" w:cs="Times New Roman"/>
          <w:sz w:val="28"/>
          <w:szCs w:val="28"/>
          <w:lang w:val="uk-UA" w:bidi="ar-SA"/>
        </w:rPr>
        <w:t>. Про добровільне об’єднання територіальних громад: Закон України від 5 листопада</w:t>
      </w:r>
      <w:r>
        <w:rPr>
          <w:rFonts w:ascii="Times New Roman" w:eastAsia="TimesNewRomanPSMT" w:hAnsi="Times New Roman" w:cs="Times New Roman"/>
          <w:sz w:val="28"/>
          <w:szCs w:val="28"/>
          <w:lang w:val="uk-UA" w:bidi="ar-SA"/>
        </w:rPr>
        <w:t xml:space="preserve"> </w:t>
      </w:r>
      <w:r w:rsidRPr="00907873">
        <w:rPr>
          <w:rFonts w:ascii="Times New Roman" w:eastAsia="TimesNewRomanPSMT" w:hAnsi="Times New Roman" w:cs="Times New Roman"/>
          <w:sz w:val="28"/>
          <w:szCs w:val="28"/>
          <w:lang w:val="uk-UA" w:bidi="ar-SA"/>
        </w:rPr>
        <w:t>2015 р. // Відомості Верховної Ради України. – 2015. – № 13. – Ст. 91.</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112</w:t>
      </w:r>
      <w:r w:rsidRPr="00907873">
        <w:rPr>
          <w:rFonts w:ascii="Times New Roman" w:eastAsia="TimesNewRomanPSMT" w:hAnsi="Times New Roman" w:cs="Times New Roman"/>
          <w:sz w:val="28"/>
          <w:szCs w:val="28"/>
          <w:lang w:val="uk-UA" w:bidi="ar-SA"/>
        </w:rPr>
        <w:t>. Про засади державної регіональної політики: Закон України від 5 лютого 2015 р. // Відомості Верховної Ради України. – 2015. – № 13. – Ст. 90.</w:t>
      </w: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Pr>
          <w:rFonts w:ascii="Times New Roman" w:eastAsia="TimesNewRomanPSMT" w:hAnsi="Times New Roman" w:cs="Times New Roman"/>
          <w:sz w:val="28"/>
          <w:szCs w:val="28"/>
          <w:lang w:val="uk-UA" w:bidi="ar-SA"/>
        </w:rPr>
        <w:t>113</w:t>
      </w:r>
      <w:r w:rsidRPr="00907873">
        <w:rPr>
          <w:rFonts w:ascii="Times New Roman" w:eastAsia="TimesNewRomanPSMT" w:hAnsi="Times New Roman" w:cs="Times New Roman"/>
          <w:sz w:val="28"/>
          <w:szCs w:val="28"/>
          <w:lang w:val="uk-UA" w:bidi="ar-SA"/>
        </w:rPr>
        <w:t xml:space="preserve">. Про Стратегію сталого розвитку «Україна – 2020»: Указ Президента України від 12 січня 2015 р. [Електронний ресурс]. – Режим доступу: </w:t>
      </w:r>
      <w:hyperlink r:id="rId18" w:history="1">
        <w:r w:rsidRPr="00907873">
          <w:rPr>
            <w:rFonts w:ascii="Times New Roman" w:eastAsia="TimesNewRomanPSMT" w:hAnsi="Times New Roman" w:cs="Times New Roman"/>
            <w:sz w:val="28"/>
            <w:szCs w:val="28"/>
            <w:lang w:val="uk-UA" w:bidi="ar-SA"/>
          </w:rPr>
          <w:t>http://zakon4.rada.gov.ua/laws/show/5/ -</w:t>
        </w:r>
      </w:hyperlink>
      <w:r w:rsidRPr="00907873">
        <w:rPr>
          <w:rFonts w:ascii="Times New Roman" w:eastAsia="TimesNewRomanPSMT" w:hAnsi="Times New Roman" w:cs="Times New Roman"/>
          <w:sz w:val="28"/>
          <w:szCs w:val="28"/>
          <w:lang w:val="uk-UA" w:bidi="ar-SA"/>
        </w:rPr>
        <w:t xml:space="preserve"> 2015.</w:t>
      </w:r>
    </w:p>
    <w:p w:rsidR="00E7734A" w:rsidRPr="00907873" w:rsidRDefault="00E7734A" w:rsidP="00E7734A">
      <w:pPr>
        <w:pStyle w:val="Default"/>
        <w:spacing w:line="360" w:lineRule="auto"/>
        <w:ind w:firstLine="709"/>
        <w:jc w:val="both"/>
        <w:rPr>
          <w:rFonts w:eastAsia="TimesNewRomanPSMT"/>
          <w:color w:val="auto"/>
          <w:sz w:val="28"/>
          <w:szCs w:val="28"/>
        </w:rPr>
      </w:pPr>
    </w:p>
    <w:p w:rsidR="00E7734A" w:rsidRPr="00907873" w:rsidRDefault="00E7734A" w:rsidP="00E7734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bidi="ar-SA"/>
        </w:rPr>
      </w:pPr>
      <w:r w:rsidRPr="00907873">
        <w:rPr>
          <w:rFonts w:ascii="Times New Roman" w:eastAsia="TimesNewRomanPSMT" w:hAnsi="Times New Roman" w:cs="Times New Roman"/>
          <w:sz w:val="28"/>
          <w:szCs w:val="28"/>
          <w:lang w:val="uk-UA" w:bidi="ar-SA"/>
        </w:rPr>
        <w:t xml:space="preserve"> </w:t>
      </w:r>
    </w:p>
    <w:p w:rsidR="007D0DE0" w:rsidRPr="00907873" w:rsidRDefault="007D0DE0" w:rsidP="00E7734A">
      <w:pPr>
        <w:tabs>
          <w:tab w:val="num" w:pos="567"/>
        </w:tabs>
        <w:spacing w:after="0" w:line="360" w:lineRule="auto"/>
        <w:ind w:firstLine="567"/>
        <w:contextualSpacing/>
        <w:jc w:val="both"/>
        <w:rPr>
          <w:rFonts w:ascii="Times New Roman" w:eastAsia="TimesNewRomanPSMT" w:hAnsi="Times New Roman" w:cs="Times New Roman"/>
          <w:sz w:val="28"/>
          <w:szCs w:val="28"/>
          <w:lang w:val="uk-UA" w:bidi="ar-SA"/>
        </w:rPr>
      </w:pPr>
      <w:bookmarkStart w:id="0" w:name="_GoBack"/>
      <w:bookmarkEnd w:id="0"/>
    </w:p>
    <w:sectPr w:rsidR="007D0DE0" w:rsidRPr="00907873" w:rsidSect="008978C7">
      <w:headerReference w:type="default" r:id="rId19"/>
      <w:pgSz w:w="11906" w:h="16838"/>
      <w:pgMar w:top="851" w:right="851" w:bottom="851"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55B1" w:rsidRDefault="00E055B1" w:rsidP="00F540C7">
      <w:pPr>
        <w:spacing w:after="0" w:line="240" w:lineRule="auto"/>
      </w:pPr>
      <w:r>
        <w:separator/>
      </w:r>
    </w:p>
  </w:endnote>
  <w:endnote w:type="continuationSeparator" w:id="0">
    <w:p w:rsidR="00E055B1" w:rsidRDefault="00E055B1" w:rsidP="00F540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ylfaen">
    <w:panose1 w:val="010A0502050306030303"/>
    <w:charset w:val="00"/>
    <w:family w:val="roman"/>
    <w:notTrueType/>
    <w:pitch w:val="variable"/>
    <w:sig w:usb0="00C00283" w:usb1="00000000" w:usb2="00000000" w:usb3="00000000" w:csb0="0000000D" w:csb1="00000000"/>
  </w:font>
  <w:font w:name="Century Schoolbook">
    <w:panose1 w:val="020406040505050203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55B1" w:rsidRDefault="00E055B1" w:rsidP="00F540C7">
      <w:pPr>
        <w:spacing w:after="0" w:line="240" w:lineRule="auto"/>
      </w:pPr>
      <w:r>
        <w:separator/>
      </w:r>
    </w:p>
  </w:footnote>
  <w:footnote w:type="continuationSeparator" w:id="0">
    <w:p w:rsidR="00E055B1" w:rsidRDefault="00E055B1" w:rsidP="00F540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572360"/>
      <w:docPartObj>
        <w:docPartGallery w:val="Page Numbers (Top of Page)"/>
        <w:docPartUnique/>
      </w:docPartObj>
    </w:sdtPr>
    <w:sdtEndPr/>
    <w:sdtContent>
      <w:p w:rsidR="007268F5" w:rsidRDefault="00753ECD">
        <w:pPr>
          <w:pStyle w:val="af5"/>
          <w:jc w:val="right"/>
        </w:pPr>
        <w:r>
          <w:fldChar w:fldCharType="begin"/>
        </w:r>
        <w:r>
          <w:instrText xml:space="preserve"> PAGE   \* MERGEFORMAT </w:instrText>
        </w:r>
        <w:r>
          <w:fldChar w:fldCharType="separate"/>
        </w:r>
        <w:r>
          <w:rPr>
            <w:noProof/>
          </w:rPr>
          <w:t>23</w:t>
        </w:r>
        <w:r>
          <w:rPr>
            <w:noProof/>
          </w:rPr>
          <w:fldChar w:fldCharType="end"/>
        </w:r>
      </w:p>
    </w:sdtContent>
  </w:sdt>
  <w:p w:rsidR="007268F5" w:rsidRDefault="007268F5">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B76455"/>
    <w:multiLevelType w:val="hybridMultilevel"/>
    <w:tmpl w:val="64EE5CA0"/>
    <w:lvl w:ilvl="0" w:tplc="CA360C70">
      <w:start w:val="1"/>
      <w:numFmt w:val="decimal"/>
      <w:lvlText w:val="%1)"/>
      <w:lvlJc w:val="left"/>
      <w:pPr>
        <w:ind w:left="1069" w:hanging="360"/>
      </w:pPr>
      <w:rPr>
        <w:rFonts w:eastAsiaTheme="majorEastAsia"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189E26FC"/>
    <w:multiLevelType w:val="multilevel"/>
    <w:tmpl w:val="0158F6BE"/>
    <w:lvl w:ilvl="0">
      <w:start w:val="1"/>
      <w:numFmt w:val="decimal"/>
      <w:lvlText w:val="%1)"/>
      <w:lvlJc w:val="left"/>
      <w:pPr>
        <w:tabs>
          <w:tab w:val="num" w:pos="720"/>
        </w:tabs>
        <w:ind w:left="720" w:hanging="360"/>
      </w:pPr>
      <w:rPr>
        <w:rFonts w:ascii="Times New Roman" w:eastAsiaTheme="minorEastAsia"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9B01CA0"/>
    <w:multiLevelType w:val="hybridMultilevel"/>
    <w:tmpl w:val="79D20B1A"/>
    <w:lvl w:ilvl="0" w:tplc="03E812B2">
      <w:start w:val="56"/>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C5A6F06"/>
    <w:multiLevelType w:val="hybridMultilevel"/>
    <w:tmpl w:val="E6502864"/>
    <w:lvl w:ilvl="0" w:tplc="2BF8434A">
      <w:start w:val="1"/>
      <w:numFmt w:val="bullet"/>
      <w:lvlText w:val="-"/>
      <w:lvlJc w:val="left"/>
      <w:pPr>
        <w:ind w:left="1211"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3EDE0DD6"/>
    <w:multiLevelType w:val="multilevel"/>
    <w:tmpl w:val="08445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04F57D2"/>
    <w:multiLevelType w:val="multilevel"/>
    <w:tmpl w:val="245EB598"/>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54B1BCB"/>
    <w:multiLevelType w:val="multilevel"/>
    <w:tmpl w:val="CA5A5FEE"/>
    <w:lvl w:ilvl="0">
      <w:start w:val="1"/>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7">
    <w:nsid w:val="4D2C68DB"/>
    <w:multiLevelType w:val="hybridMultilevel"/>
    <w:tmpl w:val="1EE81666"/>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35F37F4"/>
    <w:multiLevelType w:val="hybridMultilevel"/>
    <w:tmpl w:val="967A3E2A"/>
    <w:lvl w:ilvl="0" w:tplc="5AF4C40E">
      <w:start w:val="1"/>
      <w:numFmt w:val="decimal"/>
      <w:lvlText w:val="%1."/>
      <w:lvlJc w:val="left"/>
      <w:pPr>
        <w:tabs>
          <w:tab w:val="num" w:pos="1080"/>
        </w:tabs>
        <w:ind w:left="108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5E3F6B63"/>
    <w:multiLevelType w:val="hybridMultilevel"/>
    <w:tmpl w:val="40240B90"/>
    <w:lvl w:ilvl="0" w:tplc="E93A0070">
      <w:numFmt w:val="bullet"/>
      <w:lvlText w:val="–"/>
      <w:lvlJc w:val="left"/>
      <w:pPr>
        <w:tabs>
          <w:tab w:val="num" w:pos="1845"/>
        </w:tabs>
        <w:ind w:left="1845" w:hanging="112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0">
    <w:nsid w:val="68054F6C"/>
    <w:multiLevelType w:val="hybridMultilevel"/>
    <w:tmpl w:val="0CA2F7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741D5923"/>
    <w:multiLevelType w:val="hybridMultilevel"/>
    <w:tmpl w:val="3F8C3E96"/>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7C0B12DB"/>
    <w:multiLevelType w:val="hybridMultilevel"/>
    <w:tmpl w:val="1F08D51A"/>
    <w:lvl w:ilvl="0" w:tplc="D286DD26">
      <w:start w:val="1"/>
      <w:numFmt w:val="decimal"/>
      <w:lvlText w:val="%1)"/>
      <w:lvlJc w:val="left"/>
      <w:pPr>
        <w:ind w:left="1069" w:hanging="360"/>
      </w:pPr>
      <w:rPr>
        <w:rFonts w:ascii="Times New Roman" w:hAnsi="Times New Roman" w:cs="Times New Roman" w:hint="default"/>
        <w:color w:val="00000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
  </w:num>
  <w:num w:numId="2">
    <w:abstractNumId w:val="1"/>
  </w:num>
  <w:num w:numId="3">
    <w:abstractNumId w:val="5"/>
  </w:num>
  <w:num w:numId="4">
    <w:abstractNumId w:val="6"/>
  </w:num>
  <w:num w:numId="5">
    <w:abstractNumId w:val="4"/>
  </w:num>
  <w:num w:numId="6">
    <w:abstractNumId w:val="0"/>
  </w:num>
  <w:num w:numId="7">
    <w:abstractNumId w:val="12"/>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8"/>
  </w:num>
  <w:num w:numId="11">
    <w:abstractNumId w:val="11"/>
  </w:num>
  <w:num w:numId="12">
    <w:abstractNumId w:val="7"/>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2E1"/>
    <w:rsid w:val="00000549"/>
    <w:rsid w:val="00002AF8"/>
    <w:rsid w:val="00007893"/>
    <w:rsid w:val="0001199D"/>
    <w:rsid w:val="00011C6F"/>
    <w:rsid w:val="00012249"/>
    <w:rsid w:val="00022042"/>
    <w:rsid w:val="000220CD"/>
    <w:rsid w:val="000270F6"/>
    <w:rsid w:val="00027A6B"/>
    <w:rsid w:val="00031D68"/>
    <w:rsid w:val="000320E6"/>
    <w:rsid w:val="00032188"/>
    <w:rsid w:val="00033FAE"/>
    <w:rsid w:val="0003587E"/>
    <w:rsid w:val="00035F90"/>
    <w:rsid w:val="00040766"/>
    <w:rsid w:val="00040954"/>
    <w:rsid w:val="00041539"/>
    <w:rsid w:val="00043ADB"/>
    <w:rsid w:val="0004553C"/>
    <w:rsid w:val="00050C4C"/>
    <w:rsid w:val="00053591"/>
    <w:rsid w:val="00054293"/>
    <w:rsid w:val="00054E67"/>
    <w:rsid w:val="00060BFC"/>
    <w:rsid w:val="00060D28"/>
    <w:rsid w:val="00060D7F"/>
    <w:rsid w:val="00063F01"/>
    <w:rsid w:val="00072191"/>
    <w:rsid w:val="00072541"/>
    <w:rsid w:val="00072F2A"/>
    <w:rsid w:val="000746FD"/>
    <w:rsid w:val="00074BFF"/>
    <w:rsid w:val="000757EA"/>
    <w:rsid w:val="00075961"/>
    <w:rsid w:val="00080B20"/>
    <w:rsid w:val="00083E06"/>
    <w:rsid w:val="0008632E"/>
    <w:rsid w:val="00087B84"/>
    <w:rsid w:val="00091744"/>
    <w:rsid w:val="00094C26"/>
    <w:rsid w:val="0009526C"/>
    <w:rsid w:val="00095334"/>
    <w:rsid w:val="000A134B"/>
    <w:rsid w:val="000A1DF3"/>
    <w:rsid w:val="000A448E"/>
    <w:rsid w:val="000A540F"/>
    <w:rsid w:val="000A64CF"/>
    <w:rsid w:val="000A65F3"/>
    <w:rsid w:val="000B011D"/>
    <w:rsid w:val="000B49C0"/>
    <w:rsid w:val="000B5789"/>
    <w:rsid w:val="000C1BE6"/>
    <w:rsid w:val="000C5463"/>
    <w:rsid w:val="000D5572"/>
    <w:rsid w:val="000D560A"/>
    <w:rsid w:val="000D6850"/>
    <w:rsid w:val="000D6ED4"/>
    <w:rsid w:val="000E4B23"/>
    <w:rsid w:val="000E5CAD"/>
    <w:rsid w:val="000E6947"/>
    <w:rsid w:val="000F06AB"/>
    <w:rsid w:val="000F28B0"/>
    <w:rsid w:val="000F6EB0"/>
    <w:rsid w:val="000F7CE2"/>
    <w:rsid w:val="00110529"/>
    <w:rsid w:val="00115280"/>
    <w:rsid w:val="001220BB"/>
    <w:rsid w:val="00124620"/>
    <w:rsid w:val="0012528D"/>
    <w:rsid w:val="00125E55"/>
    <w:rsid w:val="00126501"/>
    <w:rsid w:val="00133204"/>
    <w:rsid w:val="001339F7"/>
    <w:rsid w:val="00134C19"/>
    <w:rsid w:val="0014333E"/>
    <w:rsid w:val="001447DA"/>
    <w:rsid w:val="00146C7A"/>
    <w:rsid w:val="001524F7"/>
    <w:rsid w:val="00155C74"/>
    <w:rsid w:val="00160DD1"/>
    <w:rsid w:val="00161164"/>
    <w:rsid w:val="00161946"/>
    <w:rsid w:val="00167E84"/>
    <w:rsid w:val="00171A04"/>
    <w:rsid w:val="00174434"/>
    <w:rsid w:val="0017446A"/>
    <w:rsid w:val="00174568"/>
    <w:rsid w:val="00177B0C"/>
    <w:rsid w:val="0018064D"/>
    <w:rsid w:val="00181CFE"/>
    <w:rsid w:val="001833DE"/>
    <w:rsid w:val="001845B5"/>
    <w:rsid w:val="001877A3"/>
    <w:rsid w:val="00187F70"/>
    <w:rsid w:val="00190519"/>
    <w:rsid w:val="00193AE5"/>
    <w:rsid w:val="001A4185"/>
    <w:rsid w:val="001A73B4"/>
    <w:rsid w:val="001B243C"/>
    <w:rsid w:val="001B28A4"/>
    <w:rsid w:val="001B2A9E"/>
    <w:rsid w:val="001B3C59"/>
    <w:rsid w:val="001B7DDA"/>
    <w:rsid w:val="001C40E4"/>
    <w:rsid w:val="001C4B85"/>
    <w:rsid w:val="001C510F"/>
    <w:rsid w:val="001C653B"/>
    <w:rsid w:val="001D3896"/>
    <w:rsid w:val="001D3A82"/>
    <w:rsid w:val="001D78AD"/>
    <w:rsid w:val="001E3711"/>
    <w:rsid w:val="001E420C"/>
    <w:rsid w:val="001E4AAD"/>
    <w:rsid w:val="001E647D"/>
    <w:rsid w:val="001F0114"/>
    <w:rsid w:val="001F1EC8"/>
    <w:rsid w:val="001F3D78"/>
    <w:rsid w:val="001F4084"/>
    <w:rsid w:val="001F6757"/>
    <w:rsid w:val="001F7CB0"/>
    <w:rsid w:val="002069AD"/>
    <w:rsid w:val="0021239B"/>
    <w:rsid w:val="00215919"/>
    <w:rsid w:val="00221600"/>
    <w:rsid w:val="00221B3C"/>
    <w:rsid w:val="00224833"/>
    <w:rsid w:val="002249E8"/>
    <w:rsid w:val="00225102"/>
    <w:rsid w:val="00225F54"/>
    <w:rsid w:val="00226761"/>
    <w:rsid w:val="0023141E"/>
    <w:rsid w:val="00232ADA"/>
    <w:rsid w:val="0023311C"/>
    <w:rsid w:val="002338E9"/>
    <w:rsid w:val="00236192"/>
    <w:rsid w:val="002371A7"/>
    <w:rsid w:val="002406DB"/>
    <w:rsid w:val="0024171C"/>
    <w:rsid w:val="00241D88"/>
    <w:rsid w:val="002425B7"/>
    <w:rsid w:val="002454A6"/>
    <w:rsid w:val="002459DA"/>
    <w:rsid w:val="00245F3C"/>
    <w:rsid w:val="00253417"/>
    <w:rsid w:val="00253704"/>
    <w:rsid w:val="00254EBF"/>
    <w:rsid w:val="002551D2"/>
    <w:rsid w:val="0025655E"/>
    <w:rsid w:val="00257C07"/>
    <w:rsid w:val="00264A4C"/>
    <w:rsid w:val="00274D92"/>
    <w:rsid w:val="002800F9"/>
    <w:rsid w:val="00281EC9"/>
    <w:rsid w:val="00284E71"/>
    <w:rsid w:val="002860C4"/>
    <w:rsid w:val="00286DD2"/>
    <w:rsid w:val="002876D0"/>
    <w:rsid w:val="00287C61"/>
    <w:rsid w:val="002906EE"/>
    <w:rsid w:val="00293181"/>
    <w:rsid w:val="002954AA"/>
    <w:rsid w:val="002A012C"/>
    <w:rsid w:val="002A1BE2"/>
    <w:rsid w:val="002A31A8"/>
    <w:rsid w:val="002B17EE"/>
    <w:rsid w:val="002B1E46"/>
    <w:rsid w:val="002B3E05"/>
    <w:rsid w:val="002B47D0"/>
    <w:rsid w:val="002B6B98"/>
    <w:rsid w:val="002B6D8A"/>
    <w:rsid w:val="002B7811"/>
    <w:rsid w:val="002C0C88"/>
    <w:rsid w:val="002C298F"/>
    <w:rsid w:val="002C3609"/>
    <w:rsid w:val="002C3745"/>
    <w:rsid w:val="002C39A1"/>
    <w:rsid w:val="002C4EB7"/>
    <w:rsid w:val="002D28EE"/>
    <w:rsid w:val="002D2FE3"/>
    <w:rsid w:val="002D34D3"/>
    <w:rsid w:val="002D77CF"/>
    <w:rsid w:val="002E07EE"/>
    <w:rsid w:val="002E190C"/>
    <w:rsid w:val="002E1B37"/>
    <w:rsid w:val="002E2820"/>
    <w:rsid w:val="002E5C7A"/>
    <w:rsid w:val="002E6D41"/>
    <w:rsid w:val="002E701B"/>
    <w:rsid w:val="002F38EF"/>
    <w:rsid w:val="002F7349"/>
    <w:rsid w:val="002F7818"/>
    <w:rsid w:val="003001B9"/>
    <w:rsid w:val="0030035B"/>
    <w:rsid w:val="0030667D"/>
    <w:rsid w:val="00310104"/>
    <w:rsid w:val="00311A22"/>
    <w:rsid w:val="00314123"/>
    <w:rsid w:val="00316060"/>
    <w:rsid w:val="00321786"/>
    <w:rsid w:val="00322EBA"/>
    <w:rsid w:val="00332692"/>
    <w:rsid w:val="00337967"/>
    <w:rsid w:val="00342806"/>
    <w:rsid w:val="00342C7D"/>
    <w:rsid w:val="0034486E"/>
    <w:rsid w:val="00345137"/>
    <w:rsid w:val="0034583F"/>
    <w:rsid w:val="00353CEA"/>
    <w:rsid w:val="00355E7D"/>
    <w:rsid w:val="0035710B"/>
    <w:rsid w:val="003627D7"/>
    <w:rsid w:val="003679FC"/>
    <w:rsid w:val="00372FA0"/>
    <w:rsid w:val="00380098"/>
    <w:rsid w:val="00382A4B"/>
    <w:rsid w:val="0038610B"/>
    <w:rsid w:val="00390ECF"/>
    <w:rsid w:val="003930D6"/>
    <w:rsid w:val="003A07CA"/>
    <w:rsid w:val="003A091A"/>
    <w:rsid w:val="003A602E"/>
    <w:rsid w:val="003B0C62"/>
    <w:rsid w:val="003B3515"/>
    <w:rsid w:val="003B4F41"/>
    <w:rsid w:val="003C2940"/>
    <w:rsid w:val="003C4621"/>
    <w:rsid w:val="003C5162"/>
    <w:rsid w:val="003C6150"/>
    <w:rsid w:val="003D00FA"/>
    <w:rsid w:val="003D300C"/>
    <w:rsid w:val="003D4E9C"/>
    <w:rsid w:val="003D6451"/>
    <w:rsid w:val="003D74E6"/>
    <w:rsid w:val="003E0D0F"/>
    <w:rsid w:val="003E53EF"/>
    <w:rsid w:val="003F1AD1"/>
    <w:rsid w:val="003F1D34"/>
    <w:rsid w:val="003F6396"/>
    <w:rsid w:val="00400EF5"/>
    <w:rsid w:val="00401513"/>
    <w:rsid w:val="00403E9F"/>
    <w:rsid w:val="0040472E"/>
    <w:rsid w:val="00405052"/>
    <w:rsid w:val="00411380"/>
    <w:rsid w:val="004119FB"/>
    <w:rsid w:val="00413F44"/>
    <w:rsid w:val="00414A99"/>
    <w:rsid w:val="00416535"/>
    <w:rsid w:val="004222AD"/>
    <w:rsid w:val="00427090"/>
    <w:rsid w:val="00427213"/>
    <w:rsid w:val="00427C5F"/>
    <w:rsid w:val="00432653"/>
    <w:rsid w:val="0043460E"/>
    <w:rsid w:val="00441AE5"/>
    <w:rsid w:val="00442C64"/>
    <w:rsid w:val="00442D23"/>
    <w:rsid w:val="00444505"/>
    <w:rsid w:val="00445545"/>
    <w:rsid w:val="004533FA"/>
    <w:rsid w:val="00454185"/>
    <w:rsid w:val="00455D58"/>
    <w:rsid w:val="00462CB5"/>
    <w:rsid w:val="004664E2"/>
    <w:rsid w:val="004679E5"/>
    <w:rsid w:val="00470CB7"/>
    <w:rsid w:val="00470D89"/>
    <w:rsid w:val="00471011"/>
    <w:rsid w:val="004743E7"/>
    <w:rsid w:val="00474D84"/>
    <w:rsid w:val="004755FD"/>
    <w:rsid w:val="00483E00"/>
    <w:rsid w:val="00490F96"/>
    <w:rsid w:val="00491190"/>
    <w:rsid w:val="004945BE"/>
    <w:rsid w:val="00496ACB"/>
    <w:rsid w:val="004A2537"/>
    <w:rsid w:val="004B3F7D"/>
    <w:rsid w:val="004B7631"/>
    <w:rsid w:val="004B76AC"/>
    <w:rsid w:val="004D0220"/>
    <w:rsid w:val="004D1ACA"/>
    <w:rsid w:val="004D70E6"/>
    <w:rsid w:val="004E1F7F"/>
    <w:rsid w:val="004E5258"/>
    <w:rsid w:val="004E5E1C"/>
    <w:rsid w:val="004F0554"/>
    <w:rsid w:val="004F102C"/>
    <w:rsid w:val="004F1DF7"/>
    <w:rsid w:val="004F32DD"/>
    <w:rsid w:val="004F6542"/>
    <w:rsid w:val="004F756A"/>
    <w:rsid w:val="004F79E6"/>
    <w:rsid w:val="0050082F"/>
    <w:rsid w:val="00501A56"/>
    <w:rsid w:val="0050473D"/>
    <w:rsid w:val="00505AA0"/>
    <w:rsid w:val="00507B8F"/>
    <w:rsid w:val="00507D46"/>
    <w:rsid w:val="00510684"/>
    <w:rsid w:val="00511C67"/>
    <w:rsid w:val="00513ADF"/>
    <w:rsid w:val="00514A22"/>
    <w:rsid w:val="00514EEB"/>
    <w:rsid w:val="00517695"/>
    <w:rsid w:val="005239AB"/>
    <w:rsid w:val="00526F7F"/>
    <w:rsid w:val="00535136"/>
    <w:rsid w:val="00541E74"/>
    <w:rsid w:val="005450DC"/>
    <w:rsid w:val="00547DA4"/>
    <w:rsid w:val="005505D9"/>
    <w:rsid w:val="00552D2A"/>
    <w:rsid w:val="005532B5"/>
    <w:rsid w:val="005539FB"/>
    <w:rsid w:val="00555CFD"/>
    <w:rsid w:val="0057197F"/>
    <w:rsid w:val="00580DA8"/>
    <w:rsid w:val="00582161"/>
    <w:rsid w:val="005826CC"/>
    <w:rsid w:val="00584118"/>
    <w:rsid w:val="005846CF"/>
    <w:rsid w:val="00591405"/>
    <w:rsid w:val="00591B40"/>
    <w:rsid w:val="00593ECA"/>
    <w:rsid w:val="00594705"/>
    <w:rsid w:val="005964D0"/>
    <w:rsid w:val="00596C9F"/>
    <w:rsid w:val="00597A9B"/>
    <w:rsid w:val="005A085C"/>
    <w:rsid w:val="005A184C"/>
    <w:rsid w:val="005A25DA"/>
    <w:rsid w:val="005A3B17"/>
    <w:rsid w:val="005A3BC5"/>
    <w:rsid w:val="005A4992"/>
    <w:rsid w:val="005A56F7"/>
    <w:rsid w:val="005B10A2"/>
    <w:rsid w:val="005B6227"/>
    <w:rsid w:val="005C1DC9"/>
    <w:rsid w:val="005C31DF"/>
    <w:rsid w:val="005C4153"/>
    <w:rsid w:val="005C49E4"/>
    <w:rsid w:val="005C69EA"/>
    <w:rsid w:val="005C6BA7"/>
    <w:rsid w:val="005C7EF2"/>
    <w:rsid w:val="005D1041"/>
    <w:rsid w:val="005D30D7"/>
    <w:rsid w:val="005D3CE3"/>
    <w:rsid w:val="005D4F6E"/>
    <w:rsid w:val="005D5218"/>
    <w:rsid w:val="005D7478"/>
    <w:rsid w:val="005E09D5"/>
    <w:rsid w:val="005E10C1"/>
    <w:rsid w:val="005E1E2F"/>
    <w:rsid w:val="005E5B5F"/>
    <w:rsid w:val="005F0EA6"/>
    <w:rsid w:val="005F4DEF"/>
    <w:rsid w:val="005F5218"/>
    <w:rsid w:val="0061701B"/>
    <w:rsid w:val="0062197C"/>
    <w:rsid w:val="00622D1C"/>
    <w:rsid w:val="006247CD"/>
    <w:rsid w:val="006263FB"/>
    <w:rsid w:val="00634704"/>
    <w:rsid w:val="0063567E"/>
    <w:rsid w:val="006356AB"/>
    <w:rsid w:val="006363E1"/>
    <w:rsid w:val="00637C4E"/>
    <w:rsid w:val="00640475"/>
    <w:rsid w:val="00640E5C"/>
    <w:rsid w:val="006417DD"/>
    <w:rsid w:val="00647294"/>
    <w:rsid w:val="00651723"/>
    <w:rsid w:val="0065388B"/>
    <w:rsid w:val="006545C7"/>
    <w:rsid w:val="00655270"/>
    <w:rsid w:val="00660BDC"/>
    <w:rsid w:val="00666D5F"/>
    <w:rsid w:val="00671F33"/>
    <w:rsid w:val="006725EF"/>
    <w:rsid w:val="00676498"/>
    <w:rsid w:val="0068070F"/>
    <w:rsid w:val="00682444"/>
    <w:rsid w:val="00682EFE"/>
    <w:rsid w:val="00685C56"/>
    <w:rsid w:val="00686C3C"/>
    <w:rsid w:val="00686CDF"/>
    <w:rsid w:val="00691D75"/>
    <w:rsid w:val="0069420F"/>
    <w:rsid w:val="006947CE"/>
    <w:rsid w:val="00696FF5"/>
    <w:rsid w:val="006A4F1C"/>
    <w:rsid w:val="006A4FAE"/>
    <w:rsid w:val="006B7DFC"/>
    <w:rsid w:val="006C1156"/>
    <w:rsid w:val="006C44E2"/>
    <w:rsid w:val="006C4DBE"/>
    <w:rsid w:val="006C6289"/>
    <w:rsid w:val="006C7D11"/>
    <w:rsid w:val="006D4DD1"/>
    <w:rsid w:val="006D6ABC"/>
    <w:rsid w:val="006D6F17"/>
    <w:rsid w:val="006E155B"/>
    <w:rsid w:val="006E3C38"/>
    <w:rsid w:val="006E797A"/>
    <w:rsid w:val="006F1FDE"/>
    <w:rsid w:val="006F2139"/>
    <w:rsid w:val="006F4ED9"/>
    <w:rsid w:val="00707AE9"/>
    <w:rsid w:val="00710B01"/>
    <w:rsid w:val="00714376"/>
    <w:rsid w:val="00715348"/>
    <w:rsid w:val="007153FA"/>
    <w:rsid w:val="0072467E"/>
    <w:rsid w:val="00726341"/>
    <w:rsid w:val="007268F5"/>
    <w:rsid w:val="00726964"/>
    <w:rsid w:val="00727F63"/>
    <w:rsid w:val="00732736"/>
    <w:rsid w:val="00733473"/>
    <w:rsid w:val="00737268"/>
    <w:rsid w:val="00740B22"/>
    <w:rsid w:val="00742CCB"/>
    <w:rsid w:val="0074383F"/>
    <w:rsid w:val="0074441A"/>
    <w:rsid w:val="00751803"/>
    <w:rsid w:val="00752203"/>
    <w:rsid w:val="00753ADA"/>
    <w:rsid w:val="00753ECD"/>
    <w:rsid w:val="00755695"/>
    <w:rsid w:val="00756A61"/>
    <w:rsid w:val="00761C2D"/>
    <w:rsid w:val="007629F8"/>
    <w:rsid w:val="007635A0"/>
    <w:rsid w:val="00763769"/>
    <w:rsid w:val="0076465B"/>
    <w:rsid w:val="00772810"/>
    <w:rsid w:val="00775FAC"/>
    <w:rsid w:val="0078080E"/>
    <w:rsid w:val="0078359D"/>
    <w:rsid w:val="00785246"/>
    <w:rsid w:val="00786218"/>
    <w:rsid w:val="00787610"/>
    <w:rsid w:val="007919D4"/>
    <w:rsid w:val="00794803"/>
    <w:rsid w:val="00794CEA"/>
    <w:rsid w:val="00795C87"/>
    <w:rsid w:val="00795DAE"/>
    <w:rsid w:val="007A2597"/>
    <w:rsid w:val="007B0387"/>
    <w:rsid w:val="007B1375"/>
    <w:rsid w:val="007B1762"/>
    <w:rsid w:val="007B2028"/>
    <w:rsid w:val="007B2F5D"/>
    <w:rsid w:val="007B35D3"/>
    <w:rsid w:val="007B401D"/>
    <w:rsid w:val="007B705A"/>
    <w:rsid w:val="007C3EC2"/>
    <w:rsid w:val="007C5FB0"/>
    <w:rsid w:val="007C76FE"/>
    <w:rsid w:val="007D0DE0"/>
    <w:rsid w:val="007D128B"/>
    <w:rsid w:val="007D3092"/>
    <w:rsid w:val="007D3878"/>
    <w:rsid w:val="007D3A1C"/>
    <w:rsid w:val="007D4720"/>
    <w:rsid w:val="007E04DD"/>
    <w:rsid w:val="007E29A7"/>
    <w:rsid w:val="007E33D5"/>
    <w:rsid w:val="007E54FD"/>
    <w:rsid w:val="007E5B91"/>
    <w:rsid w:val="007E74C7"/>
    <w:rsid w:val="007F0E48"/>
    <w:rsid w:val="007F20CC"/>
    <w:rsid w:val="007F21B5"/>
    <w:rsid w:val="008019A8"/>
    <w:rsid w:val="00801E29"/>
    <w:rsid w:val="00802AEC"/>
    <w:rsid w:val="00803CDE"/>
    <w:rsid w:val="008044F8"/>
    <w:rsid w:val="00804938"/>
    <w:rsid w:val="008053B7"/>
    <w:rsid w:val="00806830"/>
    <w:rsid w:val="00806B99"/>
    <w:rsid w:val="00807B69"/>
    <w:rsid w:val="00807C1D"/>
    <w:rsid w:val="00807E89"/>
    <w:rsid w:val="008107FF"/>
    <w:rsid w:val="00830AE7"/>
    <w:rsid w:val="008341FB"/>
    <w:rsid w:val="00836F6B"/>
    <w:rsid w:val="0084456F"/>
    <w:rsid w:val="008459B9"/>
    <w:rsid w:val="00845B83"/>
    <w:rsid w:val="00845CF8"/>
    <w:rsid w:val="00851AE9"/>
    <w:rsid w:val="0085207D"/>
    <w:rsid w:val="00853267"/>
    <w:rsid w:val="00853ECB"/>
    <w:rsid w:val="0085416D"/>
    <w:rsid w:val="0085484B"/>
    <w:rsid w:val="0085491D"/>
    <w:rsid w:val="00861363"/>
    <w:rsid w:val="00865BA3"/>
    <w:rsid w:val="00865F93"/>
    <w:rsid w:val="00866293"/>
    <w:rsid w:val="008733EF"/>
    <w:rsid w:val="00877149"/>
    <w:rsid w:val="008829C0"/>
    <w:rsid w:val="00886D7E"/>
    <w:rsid w:val="00887FC3"/>
    <w:rsid w:val="00894252"/>
    <w:rsid w:val="008978C7"/>
    <w:rsid w:val="00897B36"/>
    <w:rsid w:val="008A3B63"/>
    <w:rsid w:val="008A6DF2"/>
    <w:rsid w:val="008B09C5"/>
    <w:rsid w:val="008B1002"/>
    <w:rsid w:val="008B20C5"/>
    <w:rsid w:val="008B4B69"/>
    <w:rsid w:val="008B6022"/>
    <w:rsid w:val="008C0AD2"/>
    <w:rsid w:val="008C7EB5"/>
    <w:rsid w:val="008D25DC"/>
    <w:rsid w:val="008D2F2B"/>
    <w:rsid w:val="008D4373"/>
    <w:rsid w:val="008D4B80"/>
    <w:rsid w:val="008E5819"/>
    <w:rsid w:val="008E5C4F"/>
    <w:rsid w:val="008E6C42"/>
    <w:rsid w:val="008F19A3"/>
    <w:rsid w:val="008F641F"/>
    <w:rsid w:val="00901F0A"/>
    <w:rsid w:val="0090254C"/>
    <w:rsid w:val="009035A9"/>
    <w:rsid w:val="009060A7"/>
    <w:rsid w:val="00907873"/>
    <w:rsid w:val="00907A4C"/>
    <w:rsid w:val="00911C0F"/>
    <w:rsid w:val="009130AA"/>
    <w:rsid w:val="00913520"/>
    <w:rsid w:val="00915F17"/>
    <w:rsid w:val="0091708A"/>
    <w:rsid w:val="00923872"/>
    <w:rsid w:val="009259FF"/>
    <w:rsid w:val="00925AFC"/>
    <w:rsid w:val="00925F1F"/>
    <w:rsid w:val="00926363"/>
    <w:rsid w:val="00927844"/>
    <w:rsid w:val="00931A1D"/>
    <w:rsid w:val="00936FB6"/>
    <w:rsid w:val="00940C33"/>
    <w:rsid w:val="00943630"/>
    <w:rsid w:val="0094456E"/>
    <w:rsid w:val="00946DA2"/>
    <w:rsid w:val="0094767F"/>
    <w:rsid w:val="00950230"/>
    <w:rsid w:val="0095135F"/>
    <w:rsid w:val="00951779"/>
    <w:rsid w:val="009577BB"/>
    <w:rsid w:val="00962D7E"/>
    <w:rsid w:val="00967ADC"/>
    <w:rsid w:val="0097013A"/>
    <w:rsid w:val="00971B47"/>
    <w:rsid w:val="009737CD"/>
    <w:rsid w:val="00983640"/>
    <w:rsid w:val="00985803"/>
    <w:rsid w:val="00990072"/>
    <w:rsid w:val="009914BD"/>
    <w:rsid w:val="0099298C"/>
    <w:rsid w:val="00992B06"/>
    <w:rsid w:val="009A1122"/>
    <w:rsid w:val="009A1AED"/>
    <w:rsid w:val="009B1792"/>
    <w:rsid w:val="009B2A5C"/>
    <w:rsid w:val="009B5CFB"/>
    <w:rsid w:val="009C143B"/>
    <w:rsid w:val="009C4E59"/>
    <w:rsid w:val="009D32D7"/>
    <w:rsid w:val="009D45D3"/>
    <w:rsid w:val="009E0879"/>
    <w:rsid w:val="009E0E5F"/>
    <w:rsid w:val="009E2F0D"/>
    <w:rsid w:val="009F387D"/>
    <w:rsid w:val="009F431A"/>
    <w:rsid w:val="009F5F5B"/>
    <w:rsid w:val="009F6598"/>
    <w:rsid w:val="009F6EF9"/>
    <w:rsid w:val="00A012A6"/>
    <w:rsid w:val="00A039FD"/>
    <w:rsid w:val="00A040F7"/>
    <w:rsid w:val="00A07497"/>
    <w:rsid w:val="00A076E6"/>
    <w:rsid w:val="00A127A7"/>
    <w:rsid w:val="00A15C47"/>
    <w:rsid w:val="00A17A53"/>
    <w:rsid w:val="00A27629"/>
    <w:rsid w:val="00A279FA"/>
    <w:rsid w:val="00A30AAA"/>
    <w:rsid w:val="00A310D4"/>
    <w:rsid w:val="00A35337"/>
    <w:rsid w:val="00A359D1"/>
    <w:rsid w:val="00A43D33"/>
    <w:rsid w:val="00A45A40"/>
    <w:rsid w:val="00A5217A"/>
    <w:rsid w:val="00A53612"/>
    <w:rsid w:val="00A54342"/>
    <w:rsid w:val="00A55C04"/>
    <w:rsid w:val="00A55E20"/>
    <w:rsid w:val="00A606D3"/>
    <w:rsid w:val="00A628C9"/>
    <w:rsid w:val="00A649BE"/>
    <w:rsid w:val="00A722AC"/>
    <w:rsid w:val="00A735BE"/>
    <w:rsid w:val="00A85ACC"/>
    <w:rsid w:val="00A9167D"/>
    <w:rsid w:val="00A93102"/>
    <w:rsid w:val="00A95FB0"/>
    <w:rsid w:val="00AA731D"/>
    <w:rsid w:val="00AB1E1D"/>
    <w:rsid w:val="00AB2428"/>
    <w:rsid w:val="00AB3DD6"/>
    <w:rsid w:val="00AB479F"/>
    <w:rsid w:val="00AB59EE"/>
    <w:rsid w:val="00AB7DC9"/>
    <w:rsid w:val="00AC3874"/>
    <w:rsid w:val="00AC523F"/>
    <w:rsid w:val="00AD28E6"/>
    <w:rsid w:val="00AE782E"/>
    <w:rsid w:val="00AF58C6"/>
    <w:rsid w:val="00AF6DD3"/>
    <w:rsid w:val="00B02D95"/>
    <w:rsid w:val="00B145C5"/>
    <w:rsid w:val="00B23068"/>
    <w:rsid w:val="00B236E9"/>
    <w:rsid w:val="00B26B46"/>
    <w:rsid w:val="00B309A7"/>
    <w:rsid w:val="00B34044"/>
    <w:rsid w:val="00B36865"/>
    <w:rsid w:val="00B37145"/>
    <w:rsid w:val="00B41F0A"/>
    <w:rsid w:val="00B47E3F"/>
    <w:rsid w:val="00B5091B"/>
    <w:rsid w:val="00B52125"/>
    <w:rsid w:val="00B54853"/>
    <w:rsid w:val="00B56C7C"/>
    <w:rsid w:val="00B57018"/>
    <w:rsid w:val="00B6008F"/>
    <w:rsid w:val="00B60D6A"/>
    <w:rsid w:val="00B61002"/>
    <w:rsid w:val="00B64415"/>
    <w:rsid w:val="00B67388"/>
    <w:rsid w:val="00B76CA0"/>
    <w:rsid w:val="00B77073"/>
    <w:rsid w:val="00B830F0"/>
    <w:rsid w:val="00B85CDC"/>
    <w:rsid w:val="00B90534"/>
    <w:rsid w:val="00B91582"/>
    <w:rsid w:val="00B91CAC"/>
    <w:rsid w:val="00B955EF"/>
    <w:rsid w:val="00B9568E"/>
    <w:rsid w:val="00B95FD8"/>
    <w:rsid w:val="00BA1148"/>
    <w:rsid w:val="00BA4255"/>
    <w:rsid w:val="00BA4731"/>
    <w:rsid w:val="00BB3488"/>
    <w:rsid w:val="00BB3648"/>
    <w:rsid w:val="00BB44E0"/>
    <w:rsid w:val="00BB742D"/>
    <w:rsid w:val="00BB7F08"/>
    <w:rsid w:val="00BC0917"/>
    <w:rsid w:val="00BC3B20"/>
    <w:rsid w:val="00BC598E"/>
    <w:rsid w:val="00BD2448"/>
    <w:rsid w:val="00BD2E19"/>
    <w:rsid w:val="00BD48E5"/>
    <w:rsid w:val="00BD50D2"/>
    <w:rsid w:val="00BD79D0"/>
    <w:rsid w:val="00BD7DB5"/>
    <w:rsid w:val="00BD7FFD"/>
    <w:rsid w:val="00BE0B4F"/>
    <w:rsid w:val="00BE556E"/>
    <w:rsid w:val="00BE6780"/>
    <w:rsid w:val="00BE71DF"/>
    <w:rsid w:val="00BE7AD5"/>
    <w:rsid w:val="00BF1164"/>
    <w:rsid w:val="00BF14A9"/>
    <w:rsid w:val="00BF3D58"/>
    <w:rsid w:val="00BF5093"/>
    <w:rsid w:val="00BF7E27"/>
    <w:rsid w:val="00C01805"/>
    <w:rsid w:val="00C0248E"/>
    <w:rsid w:val="00C06478"/>
    <w:rsid w:val="00C068F1"/>
    <w:rsid w:val="00C07E34"/>
    <w:rsid w:val="00C07FD2"/>
    <w:rsid w:val="00C11F65"/>
    <w:rsid w:val="00C15AFE"/>
    <w:rsid w:val="00C21674"/>
    <w:rsid w:val="00C221F1"/>
    <w:rsid w:val="00C25E0F"/>
    <w:rsid w:val="00C30626"/>
    <w:rsid w:val="00C4670F"/>
    <w:rsid w:val="00C50499"/>
    <w:rsid w:val="00C51557"/>
    <w:rsid w:val="00C52B7C"/>
    <w:rsid w:val="00C55110"/>
    <w:rsid w:val="00C6192F"/>
    <w:rsid w:val="00C64BCA"/>
    <w:rsid w:val="00C64C03"/>
    <w:rsid w:val="00C65287"/>
    <w:rsid w:val="00C6624E"/>
    <w:rsid w:val="00C67A3A"/>
    <w:rsid w:val="00C70A80"/>
    <w:rsid w:val="00C71237"/>
    <w:rsid w:val="00C77072"/>
    <w:rsid w:val="00C80C67"/>
    <w:rsid w:val="00C8276D"/>
    <w:rsid w:val="00C84E33"/>
    <w:rsid w:val="00C86418"/>
    <w:rsid w:val="00C92B2B"/>
    <w:rsid w:val="00CA017B"/>
    <w:rsid w:val="00CA2124"/>
    <w:rsid w:val="00CA5DA2"/>
    <w:rsid w:val="00CA6F94"/>
    <w:rsid w:val="00CB01C2"/>
    <w:rsid w:val="00CB11B5"/>
    <w:rsid w:val="00CB17EE"/>
    <w:rsid w:val="00CB1DB7"/>
    <w:rsid w:val="00CB21C2"/>
    <w:rsid w:val="00CB463F"/>
    <w:rsid w:val="00CB6162"/>
    <w:rsid w:val="00CB75E9"/>
    <w:rsid w:val="00CC37E2"/>
    <w:rsid w:val="00CC4503"/>
    <w:rsid w:val="00CC6740"/>
    <w:rsid w:val="00CD35E8"/>
    <w:rsid w:val="00CD73A2"/>
    <w:rsid w:val="00CE1C58"/>
    <w:rsid w:val="00CE2833"/>
    <w:rsid w:val="00CE3A28"/>
    <w:rsid w:val="00CE3EE5"/>
    <w:rsid w:val="00CF01D5"/>
    <w:rsid w:val="00CF115C"/>
    <w:rsid w:val="00CF5224"/>
    <w:rsid w:val="00D00FE7"/>
    <w:rsid w:val="00D019A4"/>
    <w:rsid w:val="00D0432E"/>
    <w:rsid w:val="00D07261"/>
    <w:rsid w:val="00D139E3"/>
    <w:rsid w:val="00D146A0"/>
    <w:rsid w:val="00D147A5"/>
    <w:rsid w:val="00D14FAD"/>
    <w:rsid w:val="00D159ED"/>
    <w:rsid w:val="00D22826"/>
    <w:rsid w:val="00D22C62"/>
    <w:rsid w:val="00D22EAE"/>
    <w:rsid w:val="00D245CE"/>
    <w:rsid w:val="00D253B6"/>
    <w:rsid w:val="00D26374"/>
    <w:rsid w:val="00D30BF6"/>
    <w:rsid w:val="00D31D47"/>
    <w:rsid w:val="00D34E49"/>
    <w:rsid w:val="00D4485A"/>
    <w:rsid w:val="00D459F3"/>
    <w:rsid w:val="00D50B24"/>
    <w:rsid w:val="00D51C07"/>
    <w:rsid w:val="00D52C00"/>
    <w:rsid w:val="00D55A7F"/>
    <w:rsid w:val="00D57452"/>
    <w:rsid w:val="00D60B4F"/>
    <w:rsid w:val="00D60C38"/>
    <w:rsid w:val="00D617ED"/>
    <w:rsid w:val="00D63116"/>
    <w:rsid w:val="00D63127"/>
    <w:rsid w:val="00D702B4"/>
    <w:rsid w:val="00D7688E"/>
    <w:rsid w:val="00D77B0D"/>
    <w:rsid w:val="00D82996"/>
    <w:rsid w:val="00D82A29"/>
    <w:rsid w:val="00D82CFC"/>
    <w:rsid w:val="00D830C4"/>
    <w:rsid w:val="00D873BE"/>
    <w:rsid w:val="00D87484"/>
    <w:rsid w:val="00D8785F"/>
    <w:rsid w:val="00D87CA9"/>
    <w:rsid w:val="00D90877"/>
    <w:rsid w:val="00D9101E"/>
    <w:rsid w:val="00D91E0D"/>
    <w:rsid w:val="00D96551"/>
    <w:rsid w:val="00D97EDD"/>
    <w:rsid w:val="00DA0669"/>
    <w:rsid w:val="00DA597A"/>
    <w:rsid w:val="00DB1991"/>
    <w:rsid w:val="00DB40D5"/>
    <w:rsid w:val="00DB4503"/>
    <w:rsid w:val="00DB49D4"/>
    <w:rsid w:val="00DB53BE"/>
    <w:rsid w:val="00DB5AE2"/>
    <w:rsid w:val="00DB5E05"/>
    <w:rsid w:val="00DC0C8E"/>
    <w:rsid w:val="00DC180B"/>
    <w:rsid w:val="00DC4516"/>
    <w:rsid w:val="00DC4C1D"/>
    <w:rsid w:val="00DD02B2"/>
    <w:rsid w:val="00DD3BBA"/>
    <w:rsid w:val="00DD4061"/>
    <w:rsid w:val="00DD4C00"/>
    <w:rsid w:val="00DD790F"/>
    <w:rsid w:val="00DE1957"/>
    <w:rsid w:val="00DE30D3"/>
    <w:rsid w:val="00DF0DD7"/>
    <w:rsid w:val="00DF5D33"/>
    <w:rsid w:val="00DF6053"/>
    <w:rsid w:val="00E003DD"/>
    <w:rsid w:val="00E01A8E"/>
    <w:rsid w:val="00E02361"/>
    <w:rsid w:val="00E02586"/>
    <w:rsid w:val="00E032E1"/>
    <w:rsid w:val="00E034CA"/>
    <w:rsid w:val="00E055B1"/>
    <w:rsid w:val="00E05F53"/>
    <w:rsid w:val="00E06923"/>
    <w:rsid w:val="00E15CCF"/>
    <w:rsid w:val="00E21380"/>
    <w:rsid w:val="00E30B64"/>
    <w:rsid w:val="00E31F75"/>
    <w:rsid w:val="00E33453"/>
    <w:rsid w:val="00E36D7A"/>
    <w:rsid w:val="00E37528"/>
    <w:rsid w:val="00E4096E"/>
    <w:rsid w:val="00E42F19"/>
    <w:rsid w:val="00E4385A"/>
    <w:rsid w:val="00E441AD"/>
    <w:rsid w:val="00E45DD9"/>
    <w:rsid w:val="00E53CAB"/>
    <w:rsid w:val="00E54F2B"/>
    <w:rsid w:val="00E5687D"/>
    <w:rsid w:val="00E605E9"/>
    <w:rsid w:val="00E613FF"/>
    <w:rsid w:val="00E638D6"/>
    <w:rsid w:val="00E63DBD"/>
    <w:rsid w:val="00E65167"/>
    <w:rsid w:val="00E653F1"/>
    <w:rsid w:val="00E65B76"/>
    <w:rsid w:val="00E6733B"/>
    <w:rsid w:val="00E75353"/>
    <w:rsid w:val="00E7734A"/>
    <w:rsid w:val="00E807D2"/>
    <w:rsid w:val="00E820F2"/>
    <w:rsid w:val="00E82A8C"/>
    <w:rsid w:val="00E860A9"/>
    <w:rsid w:val="00E87A9B"/>
    <w:rsid w:val="00E916E8"/>
    <w:rsid w:val="00E930AC"/>
    <w:rsid w:val="00E93C08"/>
    <w:rsid w:val="00E93C87"/>
    <w:rsid w:val="00E93E77"/>
    <w:rsid w:val="00E9684E"/>
    <w:rsid w:val="00EA0AFD"/>
    <w:rsid w:val="00EA1306"/>
    <w:rsid w:val="00EA227D"/>
    <w:rsid w:val="00EA6BB6"/>
    <w:rsid w:val="00EA7521"/>
    <w:rsid w:val="00EB049A"/>
    <w:rsid w:val="00EB381E"/>
    <w:rsid w:val="00EC402C"/>
    <w:rsid w:val="00EC5F2F"/>
    <w:rsid w:val="00ED4A19"/>
    <w:rsid w:val="00ED5889"/>
    <w:rsid w:val="00ED5A57"/>
    <w:rsid w:val="00ED5DB6"/>
    <w:rsid w:val="00EE4986"/>
    <w:rsid w:val="00EE5BB8"/>
    <w:rsid w:val="00EE6BA0"/>
    <w:rsid w:val="00EE6C42"/>
    <w:rsid w:val="00EE74E3"/>
    <w:rsid w:val="00EF5424"/>
    <w:rsid w:val="00F01356"/>
    <w:rsid w:val="00F01D46"/>
    <w:rsid w:val="00F0399B"/>
    <w:rsid w:val="00F1346F"/>
    <w:rsid w:val="00F141D7"/>
    <w:rsid w:val="00F218D3"/>
    <w:rsid w:val="00F23E59"/>
    <w:rsid w:val="00F24B2E"/>
    <w:rsid w:val="00F30635"/>
    <w:rsid w:val="00F31C5C"/>
    <w:rsid w:val="00F33400"/>
    <w:rsid w:val="00F340AF"/>
    <w:rsid w:val="00F369BD"/>
    <w:rsid w:val="00F3795B"/>
    <w:rsid w:val="00F42833"/>
    <w:rsid w:val="00F46812"/>
    <w:rsid w:val="00F47F6B"/>
    <w:rsid w:val="00F50506"/>
    <w:rsid w:val="00F50727"/>
    <w:rsid w:val="00F52464"/>
    <w:rsid w:val="00F53D56"/>
    <w:rsid w:val="00F540C7"/>
    <w:rsid w:val="00F558F9"/>
    <w:rsid w:val="00F71C1F"/>
    <w:rsid w:val="00F7708F"/>
    <w:rsid w:val="00F77B75"/>
    <w:rsid w:val="00F800B6"/>
    <w:rsid w:val="00F82D9C"/>
    <w:rsid w:val="00F82F9A"/>
    <w:rsid w:val="00F95927"/>
    <w:rsid w:val="00FA1763"/>
    <w:rsid w:val="00FA1BB9"/>
    <w:rsid w:val="00FA2AEC"/>
    <w:rsid w:val="00FA4AEE"/>
    <w:rsid w:val="00FB2F4B"/>
    <w:rsid w:val="00FB4964"/>
    <w:rsid w:val="00FB5199"/>
    <w:rsid w:val="00FB7AAC"/>
    <w:rsid w:val="00FC113C"/>
    <w:rsid w:val="00FC1888"/>
    <w:rsid w:val="00FC2AB9"/>
    <w:rsid w:val="00FC2FE3"/>
    <w:rsid w:val="00FC4472"/>
    <w:rsid w:val="00FD1059"/>
    <w:rsid w:val="00FD444A"/>
    <w:rsid w:val="00FD445D"/>
    <w:rsid w:val="00FD581D"/>
    <w:rsid w:val="00FD5DE8"/>
    <w:rsid w:val="00FE052C"/>
    <w:rsid w:val="00FE2AB6"/>
    <w:rsid w:val="00FE2ABA"/>
    <w:rsid w:val="00FE6EEE"/>
    <w:rsid w:val="00FE75BD"/>
    <w:rsid w:val="00FE78C9"/>
    <w:rsid w:val="00FF07C3"/>
    <w:rsid w:val="00FF13E0"/>
    <w:rsid w:val="00FF195C"/>
    <w:rsid w:val="00FF24BB"/>
    <w:rsid w:val="00FF31C1"/>
    <w:rsid w:val="00FF6456"/>
    <w:rsid w:val="00FF73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92884D-25A2-4879-893F-D5493454B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0669"/>
  </w:style>
  <w:style w:type="paragraph" w:styleId="1">
    <w:name w:val="heading 1"/>
    <w:basedOn w:val="a"/>
    <w:next w:val="a"/>
    <w:link w:val="10"/>
    <w:uiPriority w:val="9"/>
    <w:qFormat/>
    <w:rsid w:val="00DA066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A066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A066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A066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DA0669"/>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DA066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DA066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DA0669"/>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DA066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066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DA0669"/>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DA0669"/>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DA0669"/>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DA0669"/>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DA0669"/>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DA0669"/>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DA0669"/>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DA0669"/>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DA0669"/>
    <w:pPr>
      <w:spacing w:line="240" w:lineRule="auto"/>
    </w:pPr>
    <w:rPr>
      <w:b/>
      <w:bCs/>
      <w:color w:val="4F81BD" w:themeColor="accent1"/>
      <w:sz w:val="18"/>
      <w:szCs w:val="18"/>
    </w:rPr>
  </w:style>
  <w:style w:type="paragraph" w:styleId="a4">
    <w:name w:val="Title"/>
    <w:basedOn w:val="a"/>
    <w:next w:val="a"/>
    <w:link w:val="a5"/>
    <w:uiPriority w:val="10"/>
    <w:qFormat/>
    <w:rsid w:val="00DA066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DA0669"/>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DA066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DA0669"/>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DA0669"/>
    <w:rPr>
      <w:b/>
      <w:bCs/>
    </w:rPr>
  </w:style>
  <w:style w:type="character" w:styleId="a9">
    <w:name w:val="Emphasis"/>
    <w:basedOn w:val="a0"/>
    <w:uiPriority w:val="20"/>
    <w:qFormat/>
    <w:rsid w:val="00DA0669"/>
    <w:rPr>
      <w:i/>
      <w:iCs/>
    </w:rPr>
  </w:style>
  <w:style w:type="paragraph" w:styleId="aa">
    <w:name w:val="No Spacing"/>
    <w:uiPriority w:val="1"/>
    <w:qFormat/>
    <w:rsid w:val="00DA0669"/>
    <w:pPr>
      <w:spacing w:after="0" w:line="240" w:lineRule="auto"/>
    </w:pPr>
  </w:style>
  <w:style w:type="paragraph" w:styleId="ab">
    <w:name w:val="List Paragraph"/>
    <w:basedOn w:val="a"/>
    <w:uiPriority w:val="34"/>
    <w:qFormat/>
    <w:rsid w:val="00DA0669"/>
    <w:pPr>
      <w:ind w:left="720"/>
      <w:contextualSpacing/>
    </w:pPr>
  </w:style>
  <w:style w:type="paragraph" w:styleId="21">
    <w:name w:val="Quote"/>
    <w:basedOn w:val="a"/>
    <w:next w:val="a"/>
    <w:link w:val="22"/>
    <w:uiPriority w:val="29"/>
    <w:qFormat/>
    <w:rsid w:val="00DA0669"/>
    <w:rPr>
      <w:i/>
      <w:iCs/>
      <w:color w:val="000000" w:themeColor="text1"/>
    </w:rPr>
  </w:style>
  <w:style w:type="character" w:customStyle="1" w:styleId="22">
    <w:name w:val="Цитата 2 Знак"/>
    <w:basedOn w:val="a0"/>
    <w:link w:val="21"/>
    <w:uiPriority w:val="29"/>
    <w:rsid w:val="00DA0669"/>
    <w:rPr>
      <w:i/>
      <w:iCs/>
      <w:color w:val="000000" w:themeColor="text1"/>
    </w:rPr>
  </w:style>
  <w:style w:type="paragraph" w:styleId="ac">
    <w:name w:val="Intense Quote"/>
    <w:basedOn w:val="a"/>
    <w:next w:val="a"/>
    <w:link w:val="ad"/>
    <w:uiPriority w:val="30"/>
    <w:qFormat/>
    <w:rsid w:val="00DA0669"/>
    <w:pPr>
      <w:pBdr>
        <w:bottom w:val="single" w:sz="4" w:space="4" w:color="4F81BD" w:themeColor="accent1"/>
      </w:pBdr>
      <w:spacing w:before="200" w:after="280"/>
      <w:ind w:left="936" w:right="936"/>
    </w:pPr>
    <w:rPr>
      <w:b/>
      <w:bCs/>
      <w:i/>
      <w:iCs/>
      <w:color w:val="4F81BD" w:themeColor="accent1"/>
    </w:rPr>
  </w:style>
  <w:style w:type="character" w:customStyle="1" w:styleId="ad">
    <w:name w:val="Выделенная цитата Знак"/>
    <w:basedOn w:val="a0"/>
    <w:link w:val="ac"/>
    <w:uiPriority w:val="30"/>
    <w:rsid w:val="00DA0669"/>
    <w:rPr>
      <w:b/>
      <w:bCs/>
      <w:i/>
      <w:iCs/>
      <w:color w:val="4F81BD" w:themeColor="accent1"/>
    </w:rPr>
  </w:style>
  <w:style w:type="character" w:styleId="ae">
    <w:name w:val="Subtle Emphasis"/>
    <w:basedOn w:val="a0"/>
    <w:uiPriority w:val="19"/>
    <w:qFormat/>
    <w:rsid w:val="00DA0669"/>
    <w:rPr>
      <w:i/>
      <w:iCs/>
      <w:color w:val="808080" w:themeColor="text1" w:themeTint="7F"/>
    </w:rPr>
  </w:style>
  <w:style w:type="character" w:styleId="af">
    <w:name w:val="Intense Emphasis"/>
    <w:basedOn w:val="a0"/>
    <w:uiPriority w:val="21"/>
    <w:qFormat/>
    <w:rsid w:val="00DA0669"/>
    <w:rPr>
      <w:b/>
      <w:bCs/>
      <w:i/>
      <w:iCs/>
      <w:color w:val="4F81BD" w:themeColor="accent1"/>
    </w:rPr>
  </w:style>
  <w:style w:type="character" w:styleId="af0">
    <w:name w:val="Subtle Reference"/>
    <w:basedOn w:val="a0"/>
    <w:uiPriority w:val="31"/>
    <w:qFormat/>
    <w:rsid w:val="00DA0669"/>
    <w:rPr>
      <w:smallCaps/>
      <w:color w:val="C0504D" w:themeColor="accent2"/>
      <w:u w:val="single"/>
    </w:rPr>
  </w:style>
  <w:style w:type="character" w:styleId="af1">
    <w:name w:val="Intense Reference"/>
    <w:basedOn w:val="a0"/>
    <w:uiPriority w:val="32"/>
    <w:qFormat/>
    <w:rsid w:val="00DA0669"/>
    <w:rPr>
      <w:b/>
      <w:bCs/>
      <w:smallCaps/>
      <w:color w:val="C0504D" w:themeColor="accent2"/>
      <w:spacing w:val="5"/>
      <w:u w:val="single"/>
    </w:rPr>
  </w:style>
  <w:style w:type="character" w:styleId="af2">
    <w:name w:val="Book Title"/>
    <w:basedOn w:val="a0"/>
    <w:uiPriority w:val="33"/>
    <w:qFormat/>
    <w:rsid w:val="00DA0669"/>
    <w:rPr>
      <w:b/>
      <w:bCs/>
      <w:smallCaps/>
      <w:spacing w:val="5"/>
    </w:rPr>
  </w:style>
  <w:style w:type="paragraph" w:styleId="af3">
    <w:name w:val="TOC Heading"/>
    <w:basedOn w:val="1"/>
    <w:next w:val="a"/>
    <w:uiPriority w:val="39"/>
    <w:semiHidden/>
    <w:unhideWhenUsed/>
    <w:qFormat/>
    <w:rsid w:val="00DA0669"/>
    <w:pPr>
      <w:outlineLvl w:val="9"/>
    </w:pPr>
  </w:style>
  <w:style w:type="paragraph" w:customStyle="1" w:styleId="Default">
    <w:name w:val="Default"/>
    <w:rsid w:val="00E93C08"/>
    <w:pPr>
      <w:autoSpaceDE w:val="0"/>
      <w:autoSpaceDN w:val="0"/>
      <w:adjustRightInd w:val="0"/>
      <w:spacing w:after="0" w:line="240" w:lineRule="auto"/>
    </w:pPr>
    <w:rPr>
      <w:rFonts w:ascii="Times New Roman" w:hAnsi="Times New Roman" w:cs="Times New Roman"/>
      <w:color w:val="000000"/>
      <w:sz w:val="24"/>
      <w:szCs w:val="24"/>
      <w:lang w:val="uk-UA" w:bidi="ar-SA"/>
    </w:rPr>
  </w:style>
  <w:style w:type="paragraph" w:styleId="af4">
    <w:name w:val="Normal (Web)"/>
    <w:basedOn w:val="a"/>
    <w:uiPriority w:val="99"/>
    <w:unhideWhenUsed/>
    <w:rsid w:val="00FA2AEC"/>
    <w:pPr>
      <w:spacing w:before="100" w:beforeAutospacing="1" w:after="100" w:afterAutospacing="1" w:line="240" w:lineRule="auto"/>
    </w:pPr>
    <w:rPr>
      <w:rFonts w:ascii="Times New Roman" w:eastAsia="Times New Roman" w:hAnsi="Times New Roman" w:cs="Times New Roman"/>
      <w:sz w:val="24"/>
      <w:szCs w:val="24"/>
      <w:lang w:val="uk-UA" w:eastAsia="uk-UA" w:bidi="ar-SA"/>
    </w:rPr>
  </w:style>
  <w:style w:type="character" w:customStyle="1" w:styleId="FontStyle18">
    <w:name w:val="Font Style18"/>
    <w:basedOn w:val="a0"/>
    <w:uiPriority w:val="99"/>
    <w:rsid w:val="002B6D8A"/>
    <w:rPr>
      <w:rFonts w:ascii="Times New Roman" w:hAnsi="Times New Roman" w:cs="Times New Roman"/>
      <w:b/>
      <w:bCs/>
      <w:sz w:val="18"/>
      <w:szCs w:val="18"/>
    </w:rPr>
  </w:style>
  <w:style w:type="character" w:customStyle="1" w:styleId="FontStyle19">
    <w:name w:val="Font Style19"/>
    <w:basedOn w:val="a0"/>
    <w:uiPriority w:val="99"/>
    <w:rsid w:val="002B6D8A"/>
    <w:rPr>
      <w:rFonts w:ascii="Times New Roman" w:hAnsi="Times New Roman" w:cs="Times New Roman"/>
      <w:sz w:val="18"/>
      <w:szCs w:val="18"/>
    </w:rPr>
  </w:style>
  <w:style w:type="paragraph" w:customStyle="1" w:styleId="Style3">
    <w:name w:val="Style3"/>
    <w:basedOn w:val="a"/>
    <w:uiPriority w:val="99"/>
    <w:rsid w:val="002B6D8A"/>
    <w:pPr>
      <w:widowControl w:val="0"/>
      <w:autoSpaceDE w:val="0"/>
      <w:autoSpaceDN w:val="0"/>
      <w:adjustRightInd w:val="0"/>
      <w:spacing w:after="0" w:line="221" w:lineRule="exact"/>
    </w:pPr>
    <w:rPr>
      <w:rFonts w:ascii="Arial" w:eastAsiaTheme="minorEastAsia" w:hAnsi="Arial" w:cs="Arial"/>
      <w:sz w:val="24"/>
      <w:szCs w:val="24"/>
      <w:lang w:val="uk-UA" w:eastAsia="uk-UA" w:bidi="ar-SA"/>
    </w:rPr>
  </w:style>
  <w:style w:type="paragraph" w:customStyle="1" w:styleId="Style2">
    <w:name w:val="Style2"/>
    <w:basedOn w:val="a"/>
    <w:uiPriority w:val="99"/>
    <w:rsid w:val="002B6D8A"/>
    <w:pPr>
      <w:widowControl w:val="0"/>
      <w:autoSpaceDE w:val="0"/>
      <w:autoSpaceDN w:val="0"/>
      <w:adjustRightInd w:val="0"/>
      <w:spacing w:after="0" w:line="222" w:lineRule="exact"/>
      <w:jc w:val="both"/>
    </w:pPr>
    <w:rPr>
      <w:rFonts w:ascii="Arial" w:eastAsiaTheme="minorEastAsia" w:hAnsi="Arial" w:cs="Arial"/>
      <w:sz w:val="24"/>
      <w:szCs w:val="24"/>
      <w:lang w:val="uk-UA" w:eastAsia="uk-UA" w:bidi="ar-SA"/>
    </w:rPr>
  </w:style>
  <w:style w:type="paragraph" w:customStyle="1" w:styleId="Style6">
    <w:name w:val="Style6"/>
    <w:basedOn w:val="a"/>
    <w:uiPriority w:val="99"/>
    <w:rsid w:val="002B6D8A"/>
    <w:pPr>
      <w:widowControl w:val="0"/>
      <w:autoSpaceDE w:val="0"/>
      <w:autoSpaceDN w:val="0"/>
      <w:adjustRightInd w:val="0"/>
      <w:spacing w:after="0" w:line="226" w:lineRule="exact"/>
      <w:jc w:val="center"/>
    </w:pPr>
    <w:rPr>
      <w:rFonts w:ascii="Arial" w:eastAsiaTheme="minorEastAsia" w:hAnsi="Arial" w:cs="Arial"/>
      <w:sz w:val="24"/>
      <w:szCs w:val="24"/>
      <w:lang w:val="uk-UA" w:eastAsia="uk-UA" w:bidi="ar-SA"/>
    </w:rPr>
  </w:style>
  <w:style w:type="paragraph" w:customStyle="1" w:styleId="Style11">
    <w:name w:val="Style11"/>
    <w:basedOn w:val="a"/>
    <w:uiPriority w:val="99"/>
    <w:rsid w:val="002B6D8A"/>
    <w:pPr>
      <w:widowControl w:val="0"/>
      <w:autoSpaceDE w:val="0"/>
      <w:autoSpaceDN w:val="0"/>
      <w:adjustRightInd w:val="0"/>
      <w:spacing w:after="0" w:line="226" w:lineRule="exact"/>
      <w:jc w:val="center"/>
    </w:pPr>
    <w:rPr>
      <w:rFonts w:ascii="Arial" w:eastAsiaTheme="minorEastAsia" w:hAnsi="Arial" w:cs="Arial"/>
      <w:sz w:val="24"/>
      <w:szCs w:val="24"/>
      <w:lang w:val="uk-UA" w:eastAsia="uk-UA" w:bidi="ar-SA"/>
    </w:rPr>
  </w:style>
  <w:style w:type="character" w:customStyle="1" w:styleId="FontStyle22">
    <w:name w:val="Font Style22"/>
    <w:basedOn w:val="a0"/>
    <w:uiPriority w:val="99"/>
    <w:rsid w:val="00000549"/>
    <w:rPr>
      <w:rFonts w:ascii="Times New Roman" w:hAnsi="Times New Roman" w:cs="Times New Roman"/>
      <w:sz w:val="22"/>
      <w:szCs w:val="22"/>
    </w:rPr>
  </w:style>
  <w:style w:type="character" w:customStyle="1" w:styleId="FontStyle23">
    <w:name w:val="Font Style23"/>
    <w:basedOn w:val="a0"/>
    <w:uiPriority w:val="99"/>
    <w:rsid w:val="00F540C7"/>
    <w:rPr>
      <w:rFonts w:ascii="Sylfaen" w:hAnsi="Sylfaen" w:cs="Sylfaen"/>
      <w:sz w:val="18"/>
      <w:szCs w:val="18"/>
    </w:rPr>
  </w:style>
  <w:style w:type="paragraph" w:styleId="af5">
    <w:name w:val="header"/>
    <w:basedOn w:val="a"/>
    <w:link w:val="af6"/>
    <w:uiPriority w:val="99"/>
    <w:unhideWhenUsed/>
    <w:rsid w:val="0061701B"/>
    <w:pPr>
      <w:tabs>
        <w:tab w:val="center" w:pos="4819"/>
        <w:tab w:val="right" w:pos="9639"/>
      </w:tabs>
      <w:spacing w:after="0" w:line="240" w:lineRule="auto"/>
    </w:pPr>
  </w:style>
  <w:style w:type="character" w:customStyle="1" w:styleId="af6">
    <w:name w:val="Верхний колонтитул Знак"/>
    <w:basedOn w:val="a0"/>
    <w:link w:val="af5"/>
    <w:uiPriority w:val="99"/>
    <w:rsid w:val="0061701B"/>
  </w:style>
  <w:style w:type="paragraph" w:styleId="af7">
    <w:name w:val="footer"/>
    <w:basedOn w:val="a"/>
    <w:link w:val="af8"/>
    <w:uiPriority w:val="99"/>
    <w:unhideWhenUsed/>
    <w:rsid w:val="0061701B"/>
    <w:pPr>
      <w:tabs>
        <w:tab w:val="center" w:pos="4819"/>
        <w:tab w:val="right" w:pos="9639"/>
      </w:tabs>
      <w:spacing w:after="0" w:line="240" w:lineRule="auto"/>
    </w:pPr>
  </w:style>
  <w:style w:type="character" w:customStyle="1" w:styleId="af8">
    <w:name w:val="Нижний колонтитул Знак"/>
    <w:basedOn w:val="a0"/>
    <w:link w:val="af7"/>
    <w:uiPriority w:val="99"/>
    <w:rsid w:val="0061701B"/>
  </w:style>
  <w:style w:type="character" w:customStyle="1" w:styleId="FontStyle20">
    <w:name w:val="Font Style20"/>
    <w:basedOn w:val="a0"/>
    <w:uiPriority w:val="99"/>
    <w:rsid w:val="00BE71DF"/>
    <w:rPr>
      <w:rFonts w:ascii="Times New Roman" w:hAnsi="Times New Roman" w:cs="Times New Roman"/>
      <w:sz w:val="26"/>
      <w:szCs w:val="26"/>
    </w:rPr>
  </w:style>
  <w:style w:type="character" w:customStyle="1" w:styleId="FontStyle16">
    <w:name w:val="Font Style16"/>
    <w:basedOn w:val="a0"/>
    <w:uiPriority w:val="99"/>
    <w:rsid w:val="00845CF8"/>
    <w:rPr>
      <w:rFonts w:ascii="Times New Roman" w:hAnsi="Times New Roman" w:cs="Times New Roman"/>
      <w:sz w:val="22"/>
      <w:szCs w:val="22"/>
    </w:rPr>
  </w:style>
  <w:style w:type="character" w:styleId="af9">
    <w:name w:val="Hyperlink"/>
    <w:basedOn w:val="a0"/>
    <w:uiPriority w:val="99"/>
    <w:unhideWhenUsed/>
    <w:rsid w:val="00D30BF6"/>
    <w:rPr>
      <w:color w:val="0000FF"/>
      <w:u w:val="single"/>
    </w:rPr>
  </w:style>
  <w:style w:type="character" w:customStyle="1" w:styleId="apple-converted-space">
    <w:name w:val="apple-converted-space"/>
    <w:basedOn w:val="a0"/>
    <w:rsid w:val="00D30BF6"/>
  </w:style>
  <w:style w:type="paragraph" w:customStyle="1" w:styleId="rvps2">
    <w:name w:val="rvps2"/>
    <w:basedOn w:val="a"/>
    <w:rsid w:val="00BB742D"/>
    <w:pPr>
      <w:spacing w:before="100" w:beforeAutospacing="1" w:after="100" w:afterAutospacing="1" w:line="240" w:lineRule="auto"/>
    </w:pPr>
    <w:rPr>
      <w:rFonts w:ascii="Times New Roman" w:eastAsia="Times New Roman" w:hAnsi="Times New Roman" w:cs="Times New Roman"/>
      <w:sz w:val="24"/>
      <w:szCs w:val="24"/>
      <w:lang w:val="uk-UA" w:eastAsia="uk-UA" w:bidi="ar-SA"/>
    </w:rPr>
  </w:style>
  <w:style w:type="character" w:customStyle="1" w:styleId="rvts46">
    <w:name w:val="rvts46"/>
    <w:basedOn w:val="a0"/>
    <w:rsid w:val="00D0432E"/>
  </w:style>
  <w:style w:type="paragraph" w:styleId="HTML">
    <w:name w:val="HTML Preformatted"/>
    <w:basedOn w:val="a"/>
    <w:link w:val="HTML0"/>
    <w:uiPriority w:val="99"/>
    <w:unhideWhenUsed/>
    <w:rsid w:val="002D28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bidi="ar-SA"/>
    </w:rPr>
  </w:style>
  <w:style w:type="character" w:customStyle="1" w:styleId="HTML0">
    <w:name w:val="Стандартный HTML Знак"/>
    <w:basedOn w:val="a0"/>
    <w:link w:val="HTML"/>
    <w:uiPriority w:val="99"/>
    <w:rsid w:val="002D28EE"/>
    <w:rPr>
      <w:rFonts w:ascii="Courier New" w:eastAsia="Times New Roman" w:hAnsi="Courier New" w:cs="Courier New"/>
      <w:sz w:val="20"/>
      <w:szCs w:val="20"/>
      <w:lang w:val="uk-UA" w:eastAsia="uk-UA" w:bidi="ar-SA"/>
    </w:rPr>
  </w:style>
  <w:style w:type="character" w:customStyle="1" w:styleId="rvts9">
    <w:name w:val="rvts9"/>
    <w:basedOn w:val="a0"/>
    <w:rsid w:val="00C71237"/>
  </w:style>
  <w:style w:type="paragraph" w:customStyle="1" w:styleId="Style20">
    <w:name w:val="Style20"/>
    <w:basedOn w:val="a"/>
    <w:uiPriority w:val="99"/>
    <w:rsid w:val="000A448E"/>
    <w:pPr>
      <w:widowControl w:val="0"/>
      <w:autoSpaceDE w:val="0"/>
      <w:autoSpaceDN w:val="0"/>
      <w:adjustRightInd w:val="0"/>
      <w:spacing w:after="0" w:line="210" w:lineRule="exact"/>
      <w:ind w:hanging="110"/>
      <w:jc w:val="both"/>
    </w:pPr>
    <w:rPr>
      <w:rFonts w:ascii="Century Schoolbook" w:eastAsiaTheme="minorEastAsia" w:hAnsi="Century Schoolbook"/>
      <w:sz w:val="24"/>
      <w:szCs w:val="24"/>
      <w:lang w:val="uk-UA" w:eastAsia="uk-UA" w:bidi="ar-SA"/>
    </w:rPr>
  </w:style>
  <w:style w:type="character" w:customStyle="1" w:styleId="FontStyle55">
    <w:name w:val="Font Style55"/>
    <w:basedOn w:val="a0"/>
    <w:uiPriority w:val="99"/>
    <w:rsid w:val="000A448E"/>
    <w:rPr>
      <w:rFonts w:ascii="Century Schoolbook" w:hAnsi="Century Schoolbook" w:cs="Century Schoolbook"/>
      <w:spacing w:val="10"/>
      <w:sz w:val="18"/>
      <w:szCs w:val="18"/>
    </w:rPr>
  </w:style>
  <w:style w:type="character" w:customStyle="1" w:styleId="FontStyle57">
    <w:name w:val="Font Style57"/>
    <w:basedOn w:val="a0"/>
    <w:uiPriority w:val="99"/>
    <w:rsid w:val="000A448E"/>
    <w:rPr>
      <w:rFonts w:ascii="Century Schoolbook" w:hAnsi="Century Schoolbook" w:cs="Century Schoolbook"/>
      <w:i/>
      <w:iCs/>
      <w:sz w:val="18"/>
      <w:szCs w:val="18"/>
    </w:rPr>
  </w:style>
  <w:style w:type="character" w:customStyle="1" w:styleId="FontStyle25">
    <w:name w:val="Font Style25"/>
    <w:basedOn w:val="a0"/>
    <w:uiPriority w:val="99"/>
    <w:rsid w:val="007268F5"/>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125141">
      <w:bodyDiv w:val="1"/>
      <w:marLeft w:val="0"/>
      <w:marRight w:val="0"/>
      <w:marTop w:val="0"/>
      <w:marBottom w:val="0"/>
      <w:divBdr>
        <w:top w:val="none" w:sz="0" w:space="0" w:color="auto"/>
        <w:left w:val="none" w:sz="0" w:space="0" w:color="auto"/>
        <w:bottom w:val="none" w:sz="0" w:space="0" w:color="auto"/>
        <w:right w:val="none" w:sz="0" w:space="0" w:color="auto"/>
      </w:divBdr>
    </w:div>
    <w:div w:id="124275468">
      <w:bodyDiv w:val="1"/>
      <w:marLeft w:val="0"/>
      <w:marRight w:val="0"/>
      <w:marTop w:val="0"/>
      <w:marBottom w:val="0"/>
      <w:divBdr>
        <w:top w:val="none" w:sz="0" w:space="0" w:color="auto"/>
        <w:left w:val="none" w:sz="0" w:space="0" w:color="auto"/>
        <w:bottom w:val="none" w:sz="0" w:space="0" w:color="auto"/>
        <w:right w:val="none" w:sz="0" w:space="0" w:color="auto"/>
      </w:divBdr>
    </w:div>
    <w:div w:id="237400012">
      <w:bodyDiv w:val="1"/>
      <w:marLeft w:val="0"/>
      <w:marRight w:val="0"/>
      <w:marTop w:val="0"/>
      <w:marBottom w:val="0"/>
      <w:divBdr>
        <w:top w:val="none" w:sz="0" w:space="0" w:color="auto"/>
        <w:left w:val="none" w:sz="0" w:space="0" w:color="auto"/>
        <w:bottom w:val="none" w:sz="0" w:space="0" w:color="auto"/>
        <w:right w:val="none" w:sz="0" w:space="0" w:color="auto"/>
      </w:divBdr>
    </w:div>
    <w:div w:id="282923981">
      <w:bodyDiv w:val="1"/>
      <w:marLeft w:val="0"/>
      <w:marRight w:val="0"/>
      <w:marTop w:val="0"/>
      <w:marBottom w:val="0"/>
      <w:divBdr>
        <w:top w:val="none" w:sz="0" w:space="0" w:color="auto"/>
        <w:left w:val="none" w:sz="0" w:space="0" w:color="auto"/>
        <w:bottom w:val="none" w:sz="0" w:space="0" w:color="auto"/>
        <w:right w:val="none" w:sz="0" w:space="0" w:color="auto"/>
      </w:divBdr>
    </w:div>
    <w:div w:id="292296178">
      <w:bodyDiv w:val="1"/>
      <w:marLeft w:val="0"/>
      <w:marRight w:val="0"/>
      <w:marTop w:val="0"/>
      <w:marBottom w:val="0"/>
      <w:divBdr>
        <w:top w:val="none" w:sz="0" w:space="0" w:color="auto"/>
        <w:left w:val="none" w:sz="0" w:space="0" w:color="auto"/>
        <w:bottom w:val="none" w:sz="0" w:space="0" w:color="auto"/>
        <w:right w:val="none" w:sz="0" w:space="0" w:color="auto"/>
      </w:divBdr>
    </w:div>
    <w:div w:id="540627323">
      <w:bodyDiv w:val="1"/>
      <w:marLeft w:val="0"/>
      <w:marRight w:val="0"/>
      <w:marTop w:val="0"/>
      <w:marBottom w:val="0"/>
      <w:divBdr>
        <w:top w:val="none" w:sz="0" w:space="0" w:color="auto"/>
        <w:left w:val="none" w:sz="0" w:space="0" w:color="auto"/>
        <w:bottom w:val="none" w:sz="0" w:space="0" w:color="auto"/>
        <w:right w:val="none" w:sz="0" w:space="0" w:color="auto"/>
      </w:divBdr>
    </w:div>
    <w:div w:id="697631750">
      <w:bodyDiv w:val="1"/>
      <w:marLeft w:val="0"/>
      <w:marRight w:val="0"/>
      <w:marTop w:val="0"/>
      <w:marBottom w:val="0"/>
      <w:divBdr>
        <w:top w:val="none" w:sz="0" w:space="0" w:color="auto"/>
        <w:left w:val="none" w:sz="0" w:space="0" w:color="auto"/>
        <w:bottom w:val="none" w:sz="0" w:space="0" w:color="auto"/>
        <w:right w:val="none" w:sz="0" w:space="0" w:color="auto"/>
      </w:divBdr>
    </w:div>
    <w:div w:id="716972023">
      <w:bodyDiv w:val="1"/>
      <w:marLeft w:val="0"/>
      <w:marRight w:val="0"/>
      <w:marTop w:val="0"/>
      <w:marBottom w:val="0"/>
      <w:divBdr>
        <w:top w:val="none" w:sz="0" w:space="0" w:color="auto"/>
        <w:left w:val="none" w:sz="0" w:space="0" w:color="auto"/>
        <w:bottom w:val="none" w:sz="0" w:space="0" w:color="auto"/>
        <w:right w:val="none" w:sz="0" w:space="0" w:color="auto"/>
      </w:divBdr>
    </w:div>
    <w:div w:id="763841109">
      <w:bodyDiv w:val="1"/>
      <w:marLeft w:val="0"/>
      <w:marRight w:val="0"/>
      <w:marTop w:val="0"/>
      <w:marBottom w:val="0"/>
      <w:divBdr>
        <w:top w:val="none" w:sz="0" w:space="0" w:color="auto"/>
        <w:left w:val="none" w:sz="0" w:space="0" w:color="auto"/>
        <w:bottom w:val="none" w:sz="0" w:space="0" w:color="auto"/>
        <w:right w:val="none" w:sz="0" w:space="0" w:color="auto"/>
      </w:divBdr>
    </w:div>
    <w:div w:id="829833662">
      <w:bodyDiv w:val="1"/>
      <w:marLeft w:val="0"/>
      <w:marRight w:val="0"/>
      <w:marTop w:val="0"/>
      <w:marBottom w:val="0"/>
      <w:divBdr>
        <w:top w:val="none" w:sz="0" w:space="0" w:color="auto"/>
        <w:left w:val="none" w:sz="0" w:space="0" w:color="auto"/>
        <w:bottom w:val="none" w:sz="0" w:space="0" w:color="auto"/>
        <w:right w:val="none" w:sz="0" w:space="0" w:color="auto"/>
      </w:divBdr>
      <w:divsChild>
        <w:div w:id="536964313">
          <w:marLeft w:val="0"/>
          <w:marRight w:val="0"/>
          <w:marTop w:val="0"/>
          <w:marBottom w:val="0"/>
          <w:divBdr>
            <w:top w:val="none" w:sz="0" w:space="0" w:color="auto"/>
            <w:left w:val="none" w:sz="0" w:space="0" w:color="auto"/>
            <w:bottom w:val="none" w:sz="0" w:space="0" w:color="auto"/>
            <w:right w:val="none" w:sz="0" w:space="0" w:color="auto"/>
          </w:divBdr>
        </w:div>
        <w:div w:id="2071266697">
          <w:marLeft w:val="0"/>
          <w:marRight w:val="0"/>
          <w:marTop w:val="0"/>
          <w:marBottom w:val="0"/>
          <w:divBdr>
            <w:top w:val="none" w:sz="0" w:space="0" w:color="auto"/>
            <w:left w:val="none" w:sz="0" w:space="0" w:color="auto"/>
            <w:bottom w:val="none" w:sz="0" w:space="0" w:color="auto"/>
            <w:right w:val="none" w:sz="0" w:space="0" w:color="auto"/>
          </w:divBdr>
        </w:div>
        <w:div w:id="1524399955">
          <w:marLeft w:val="0"/>
          <w:marRight w:val="0"/>
          <w:marTop w:val="0"/>
          <w:marBottom w:val="0"/>
          <w:divBdr>
            <w:top w:val="none" w:sz="0" w:space="0" w:color="auto"/>
            <w:left w:val="none" w:sz="0" w:space="0" w:color="auto"/>
            <w:bottom w:val="none" w:sz="0" w:space="0" w:color="auto"/>
            <w:right w:val="none" w:sz="0" w:space="0" w:color="auto"/>
          </w:divBdr>
        </w:div>
        <w:div w:id="998848263">
          <w:marLeft w:val="0"/>
          <w:marRight w:val="0"/>
          <w:marTop w:val="0"/>
          <w:marBottom w:val="0"/>
          <w:divBdr>
            <w:top w:val="none" w:sz="0" w:space="0" w:color="auto"/>
            <w:left w:val="none" w:sz="0" w:space="0" w:color="auto"/>
            <w:bottom w:val="none" w:sz="0" w:space="0" w:color="auto"/>
            <w:right w:val="none" w:sz="0" w:space="0" w:color="auto"/>
          </w:divBdr>
        </w:div>
        <w:div w:id="655765744">
          <w:marLeft w:val="0"/>
          <w:marRight w:val="0"/>
          <w:marTop w:val="0"/>
          <w:marBottom w:val="0"/>
          <w:divBdr>
            <w:top w:val="none" w:sz="0" w:space="0" w:color="auto"/>
            <w:left w:val="none" w:sz="0" w:space="0" w:color="auto"/>
            <w:bottom w:val="none" w:sz="0" w:space="0" w:color="auto"/>
            <w:right w:val="none" w:sz="0" w:space="0" w:color="auto"/>
          </w:divBdr>
        </w:div>
        <w:div w:id="1833174948">
          <w:marLeft w:val="0"/>
          <w:marRight w:val="0"/>
          <w:marTop w:val="0"/>
          <w:marBottom w:val="0"/>
          <w:divBdr>
            <w:top w:val="none" w:sz="0" w:space="0" w:color="auto"/>
            <w:left w:val="none" w:sz="0" w:space="0" w:color="auto"/>
            <w:bottom w:val="none" w:sz="0" w:space="0" w:color="auto"/>
            <w:right w:val="none" w:sz="0" w:space="0" w:color="auto"/>
          </w:divBdr>
        </w:div>
      </w:divsChild>
    </w:div>
    <w:div w:id="1028414983">
      <w:bodyDiv w:val="1"/>
      <w:marLeft w:val="0"/>
      <w:marRight w:val="0"/>
      <w:marTop w:val="0"/>
      <w:marBottom w:val="0"/>
      <w:divBdr>
        <w:top w:val="none" w:sz="0" w:space="0" w:color="auto"/>
        <w:left w:val="none" w:sz="0" w:space="0" w:color="auto"/>
        <w:bottom w:val="none" w:sz="0" w:space="0" w:color="auto"/>
        <w:right w:val="none" w:sz="0" w:space="0" w:color="auto"/>
      </w:divBdr>
    </w:div>
    <w:div w:id="1166508014">
      <w:bodyDiv w:val="1"/>
      <w:marLeft w:val="0"/>
      <w:marRight w:val="0"/>
      <w:marTop w:val="0"/>
      <w:marBottom w:val="0"/>
      <w:divBdr>
        <w:top w:val="none" w:sz="0" w:space="0" w:color="auto"/>
        <w:left w:val="none" w:sz="0" w:space="0" w:color="auto"/>
        <w:bottom w:val="none" w:sz="0" w:space="0" w:color="auto"/>
        <w:right w:val="none" w:sz="0" w:space="0" w:color="auto"/>
      </w:divBdr>
    </w:div>
    <w:div w:id="1347444265">
      <w:bodyDiv w:val="1"/>
      <w:marLeft w:val="0"/>
      <w:marRight w:val="0"/>
      <w:marTop w:val="0"/>
      <w:marBottom w:val="0"/>
      <w:divBdr>
        <w:top w:val="none" w:sz="0" w:space="0" w:color="auto"/>
        <w:left w:val="none" w:sz="0" w:space="0" w:color="auto"/>
        <w:bottom w:val="none" w:sz="0" w:space="0" w:color="auto"/>
        <w:right w:val="none" w:sz="0" w:space="0" w:color="auto"/>
      </w:divBdr>
    </w:div>
    <w:div w:id="1673794290">
      <w:bodyDiv w:val="1"/>
      <w:marLeft w:val="0"/>
      <w:marRight w:val="0"/>
      <w:marTop w:val="0"/>
      <w:marBottom w:val="0"/>
      <w:divBdr>
        <w:top w:val="none" w:sz="0" w:space="0" w:color="auto"/>
        <w:left w:val="none" w:sz="0" w:space="0" w:color="auto"/>
        <w:bottom w:val="none" w:sz="0" w:space="0" w:color="auto"/>
        <w:right w:val="none" w:sz="0" w:space="0" w:color="auto"/>
      </w:divBdr>
      <w:divsChild>
        <w:div w:id="112986884">
          <w:marLeft w:val="0"/>
          <w:marRight w:val="0"/>
          <w:marTop w:val="0"/>
          <w:marBottom w:val="0"/>
          <w:divBdr>
            <w:top w:val="none" w:sz="0" w:space="0" w:color="auto"/>
            <w:left w:val="none" w:sz="0" w:space="0" w:color="auto"/>
            <w:bottom w:val="none" w:sz="0" w:space="0" w:color="auto"/>
            <w:right w:val="none" w:sz="0" w:space="0" w:color="auto"/>
          </w:divBdr>
        </w:div>
        <w:div w:id="497577431">
          <w:marLeft w:val="0"/>
          <w:marRight w:val="0"/>
          <w:marTop w:val="0"/>
          <w:marBottom w:val="0"/>
          <w:divBdr>
            <w:top w:val="none" w:sz="0" w:space="0" w:color="auto"/>
            <w:left w:val="none" w:sz="0" w:space="0" w:color="auto"/>
            <w:bottom w:val="none" w:sz="0" w:space="0" w:color="auto"/>
            <w:right w:val="none" w:sz="0" w:space="0" w:color="auto"/>
          </w:divBdr>
        </w:div>
        <w:div w:id="108400877">
          <w:marLeft w:val="0"/>
          <w:marRight w:val="0"/>
          <w:marTop w:val="0"/>
          <w:marBottom w:val="0"/>
          <w:divBdr>
            <w:top w:val="none" w:sz="0" w:space="0" w:color="auto"/>
            <w:left w:val="none" w:sz="0" w:space="0" w:color="auto"/>
            <w:bottom w:val="none" w:sz="0" w:space="0" w:color="auto"/>
            <w:right w:val="none" w:sz="0" w:space="0" w:color="auto"/>
          </w:divBdr>
        </w:div>
        <w:div w:id="1389038819">
          <w:marLeft w:val="0"/>
          <w:marRight w:val="0"/>
          <w:marTop w:val="0"/>
          <w:marBottom w:val="0"/>
          <w:divBdr>
            <w:top w:val="none" w:sz="0" w:space="0" w:color="auto"/>
            <w:left w:val="none" w:sz="0" w:space="0" w:color="auto"/>
            <w:bottom w:val="none" w:sz="0" w:space="0" w:color="auto"/>
            <w:right w:val="none" w:sz="0" w:space="0" w:color="auto"/>
          </w:divBdr>
        </w:div>
        <w:div w:id="2094281164">
          <w:marLeft w:val="0"/>
          <w:marRight w:val="0"/>
          <w:marTop w:val="0"/>
          <w:marBottom w:val="0"/>
          <w:divBdr>
            <w:top w:val="none" w:sz="0" w:space="0" w:color="auto"/>
            <w:left w:val="none" w:sz="0" w:space="0" w:color="auto"/>
            <w:bottom w:val="none" w:sz="0" w:space="0" w:color="auto"/>
            <w:right w:val="none" w:sz="0" w:space="0" w:color="auto"/>
          </w:divBdr>
        </w:div>
      </w:divsChild>
    </w:div>
    <w:div w:id="1674410277">
      <w:bodyDiv w:val="1"/>
      <w:marLeft w:val="0"/>
      <w:marRight w:val="0"/>
      <w:marTop w:val="0"/>
      <w:marBottom w:val="0"/>
      <w:divBdr>
        <w:top w:val="none" w:sz="0" w:space="0" w:color="auto"/>
        <w:left w:val="none" w:sz="0" w:space="0" w:color="auto"/>
        <w:bottom w:val="none" w:sz="0" w:space="0" w:color="auto"/>
        <w:right w:val="none" w:sz="0" w:space="0" w:color="auto"/>
      </w:divBdr>
    </w:div>
    <w:div w:id="1676107694">
      <w:bodyDiv w:val="1"/>
      <w:marLeft w:val="0"/>
      <w:marRight w:val="0"/>
      <w:marTop w:val="0"/>
      <w:marBottom w:val="0"/>
      <w:divBdr>
        <w:top w:val="none" w:sz="0" w:space="0" w:color="auto"/>
        <w:left w:val="none" w:sz="0" w:space="0" w:color="auto"/>
        <w:bottom w:val="none" w:sz="0" w:space="0" w:color="auto"/>
        <w:right w:val="none" w:sz="0" w:space="0" w:color="auto"/>
      </w:divBdr>
    </w:div>
    <w:div w:id="1693801871">
      <w:bodyDiv w:val="1"/>
      <w:marLeft w:val="0"/>
      <w:marRight w:val="0"/>
      <w:marTop w:val="0"/>
      <w:marBottom w:val="0"/>
      <w:divBdr>
        <w:top w:val="none" w:sz="0" w:space="0" w:color="auto"/>
        <w:left w:val="none" w:sz="0" w:space="0" w:color="auto"/>
        <w:bottom w:val="none" w:sz="0" w:space="0" w:color="auto"/>
        <w:right w:val="none" w:sz="0" w:space="0" w:color="auto"/>
      </w:divBdr>
    </w:div>
    <w:div w:id="1718581908">
      <w:bodyDiv w:val="1"/>
      <w:marLeft w:val="0"/>
      <w:marRight w:val="0"/>
      <w:marTop w:val="0"/>
      <w:marBottom w:val="0"/>
      <w:divBdr>
        <w:top w:val="none" w:sz="0" w:space="0" w:color="auto"/>
        <w:left w:val="none" w:sz="0" w:space="0" w:color="auto"/>
        <w:bottom w:val="none" w:sz="0" w:space="0" w:color="auto"/>
        <w:right w:val="none" w:sz="0" w:space="0" w:color="auto"/>
      </w:divBdr>
    </w:div>
    <w:div w:id="1812942614">
      <w:bodyDiv w:val="1"/>
      <w:marLeft w:val="0"/>
      <w:marRight w:val="0"/>
      <w:marTop w:val="0"/>
      <w:marBottom w:val="0"/>
      <w:divBdr>
        <w:top w:val="none" w:sz="0" w:space="0" w:color="auto"/>
        <w:left w:val="none" w:sz="0" w:space="0" w:color="auto"/>
        <w:bottom w:val="none" w:sz="0" w:space="0" w:color="auto"/>
        <w:right w:val="none" w:sz="0" w:space="0" w:color="auto"/>
      </w:divBdr>
    </w:div>
    <w:div w:id="1855458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y.nayka.com.ua/?op=1&amp;z=581" TargetMode="External"/><Relationship Id="rId13" Type="http://schemas.openxmlformats.org/officeDocument/2006/relationships/hyperlink" Target="http://zakon2.rada.gov.ua/laws/show/280/97-%D0%B2%D1%80" TargetMode="External"/><Relationship Id="rId18" Type="http://schemas.openxmlformats.org/officeDocument/2006/relationships/hyperlink" Target="http://zakon4.rada.gov.ua/laws/show/5/%2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3.rada.gov.ua/laws/show/228-2014-%D0%BF" TargetMode="External"/><Relationship Id="rId17" Type="http://schemas.openxmlformats.org/officeDocument/2006/relationships/hyperlink" Target="http://zakon2.rada.gov.ua/laws/show/563-2011-&#1087;" TargetMode="External"/><Relationship Id="rId2" Type="http://schemas.openxmlformats.org/officeDocument/2006/relationships/numbering" Target="numbering.xml"/><Relationship Id="rId16" Type="http://schemas.openxmlformats.org/officeDocument/2006/relationships/hyperlink" Target="http://zakon2.rada.gov.ua/laws/show/179-2005-%D0%B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990" TargetMode="External"/><Relationship Id="rId5" Type="http://schemas.openxmlformats.org/officeDocument/2006/relationships/webSettings" Target="webSettings.xml"/><Relationship Id="rId15" Type="http://schemas.openxmlformats.org/officeDocument/2006/relationships/hyperlink" Target="http://zakon2.rada.gov.ua/laws/show/228-2014-%D0%BF" TargetMode="External"/><Relationship Id="rId10" Type="http://schemas.openxmlformats.org/officeDocument/2006/relationships/hyperlink" Target="http://www.pravo.org.ua/files/administr/Koncepciya_reform_publ_admin_2.doc"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buv.gov.ua/portal/soc_gum/Dums/2009_3/09gntpkz.pdf"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5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1DED82-9A17-4353-B17A-A333A463B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6182</Words>
  <Characters>35241</Characters>
  <Application>Microsoft Office Word</Application>
  <DocSecurity>0</DocSecurity>
  <Lines>293</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SPecialiST</dc:creator>
  <cp:lastModifiedBy>student</cp:lastModifiedBy>
  <cp:revision>2</cp:revision>
  <dcterms:created xsi:type="dcterms:W3CDTF">2018-04-19T08:06:00Z</dcterms:created>
  <dcterms:modified xsi:type="dcterms:W3CDTF">2018-04-19T08:06:00Z</dcterms:modified>
</cp:coreProperties>
</file>