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9A7" w:rsidRPr="009179A7" w:rsidRDefault="009179A7" w:rsidP="009179A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9179A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ОДЕСЬКИЙ НАЦІОНАЛЬНИЙ УНІВЕРСИТЕТ імені І. І. МЕЧНИКОВА</w:t>
      </w:r>
    </w:p>
    <w:p w:rsidR="009179A7" w:rsidRPr="009179A7" w:rsidRDefault="009179A7" w:rsidP="009179A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9179A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Біологічний факультет</w:t>
      </w:r>
    </w:p>
    <w:p w:rsidR="009179A7" w:rsidRPr="009179A7" w:rsidRDefault="009179A7" w:rsidP="009179A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9179A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Кафедра мікробіології, вірусології та біотехнології</w:t>
      </w:r>
    </w:p>
    <w:p w:rsidR="009179A7" w:rsidRPr="009179A7" w:rsidRDefault="009179A7" w:rsidP="009179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9179A7" w:rsidRPr="009179A7" w:rsidRDefault="009179A7" w:rsidP="009179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kern w:val="28"/>
          <w:sz w:val="32"/>
          <w:szCs w:val="32"/>
          <w:lang w:eastAsia="ru-RU"/>
        </w:rPr>
      </w:pPr>
      <w:r w:rsidRPr="009179A7">
        <w:rPr>
          <w:rFonts w:ascii="Times New Roman" w:eastAsia="Times New Roman" w:hAnsi="Times New Roman" w:cs="Times New Roman"/>
          <w:b/>
          <w:kern w:val="28"/>
          <w:sz w:val="32"/>
          <w:szCs w:val="32"/>
          <w:lang w:eastAsia="ru-RU"/>
        </w:rPr>
        <w:t>Дипломна робота</w:t>
      </w:r>
    </w:p>
    <w:p w:rsidR="009179A7" w:rsidRPr="009179A7" w:rsidRDefault="009179A7" w:rsidP="009179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9179A7">
        <w:rPr>
          <w:rFonts w:ascii="Times New Roman" w:eastAsia="Times New Roman" w:hAnsi="Times New Roman" w:cs="Times New Roman"/>
          <w:b/>
          <w:kern w:val="28"/>
          <w:sz w:val="36"/>
          <w:szCs w:val="36"/>
          <w:lang w:eastAsia="ru-RU"/>
        </w:rPr>
        <w:t xml:space="preserve"> </w:t>
      </w:r>
      <w:r w:rsidRPr="009179A7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магістра</w:t>
      </w:r>
    </w:p>
    <w:p w:rsidR="009179A7" w:rsidRPr="009179A7" w:rsidRDefault="009179A7" w:rsidP="009179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</w:p>
    <w:p w:rsidR="009179A7" w:rsidRPr="009179A7" w:rsidRDefault="009179A7" w:rsidP="009179A7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>на тему:</w:t>
      </w:r>
      <w:r w:rsidRPr="009179A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«Захисні властивості </w:t>
      </w:r>
      <w:proofErr w:type="spellStart"/>
      <w:r w:rsidRPr="009179A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біоплівки</w:t>
      </w:r>
      <w:proofErr w:type="spellEnd"/>
      <w:r w:rsidRPr="009179A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штаму </w:t>
      </w:r>
      <w:r w:rsidRPr="009179A7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Bacillus</w:t>
      </w:r>
      <w:r w:rsidRPr="009179A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щодо ураження рослин» </w:t>
      </w:r>
    </w:p>
    <w:p w:rsidR="009179A7" w:rsidRPr="009179A7" w:rsidRDefault="009179A7" w:rsidP="009179A7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>Protective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>properties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>of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>biofilm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>of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Bacillus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>strain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>on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>plant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>damage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</w:p>
    <w:p w:rsidR="009179A7" w:rsidRPr="009179A7" w:rsidRDefault="009179A7" w:rsidP="009179A7">
      <w:pPr>
        <w:widowControl w:val="0"/>
        <w:autoSpaceDE w:val="0"/>
        <w:autoSpaceDN w:val="0"/>
        <w:adjustRightInd w:val="0"/>
        <w:spacing w:after="0" w:line="360" w:lineRule="auto"/>
        <w:ind w:left="4395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</w:p>
    <w:p w:rsidR="009179A7" w:rsidRPr="009179A7" w:rsidRDefault="009179A7" w:rsidP="009179A7">
      <w:pPr>
        <w:widowControl w:val="0"/>
        <w:autoSpaceDE w:val="0"/>
        <w:autoSpaceDN w:val="0"/>
        <w:adjustRightInd w:val="0"/>
        <w:spacing w:after="0" w:line="360" w:lineRule="auto"/>
        <w:ind w:left="4395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9179A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Виконала студентка </w:t>
      </w:r>
      <w:r w:rsidRPr="009179A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денної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форми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навчання</w:t>
      </w:r>
      <w:proofErr w:type="spellEnd"/>
    </w:p>
    <w:p w:rsidR="009179A7" w:rsidRPr="009179A7" w:rsidRDefault="009179A7" w:rsidP="009179A7">
      <w:pPr>
        <w:widowControl w:val="0"/>
        <w:autoSpaceDE w:val="0"/>
        <w:autoSpaceDN w:val="0"/>
        <w:adjustRightInd w:val="0"/>
        <w:spacing w:after="0" w:line="360" w:lineRule="auto"/>
        <w:ind w:left="4395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179A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Спеціальності</w:t>
      </w:r>
      <w:r w:rsidRPr="009179A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9179A7">
        <w:rPr>
          <w:rFonts w:ascii="Times New Roman" w:eastAsia="Times New Roman" w:hAnsi="Times New Roman" w:cs="Times New Roman"/>
          <w:sz w:val="28"/>
          <w:szCs w:val="28"/>
          <w:lang w:eastAsia="ru-RU"/>
        </w:rPr>
        <w:t>091 Біологія</w:t>
      </w:r>
      <w:r w:rsidRPr="009179A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</w:t>
      </w:r>
    </w:p>
    <w:p w:rsidR="009179A7" w:rsidRPr="009179A7" w:rsidRDefault="009179A7" w:rsidP="009179A7">
      <w:pPr>
        <w:widowControl w:val="0"/>
        <w:autoSpaceDE w:val="0"/>
        <w:autoSpaceDN w:val="0"/>
        <w:adjustRightInd w:val="0"/>
        <w:spacing w:after="0" w:line="360" w:lineRule="auto"/>
        <w:ind w:left="4395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proofErr w:type="spellStart"/>
      <w:r w:rsidRPr="009179A7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Мрачковська</w:t>
      </w:r>
      <w:proofErr w:type="spellEnd"/>
      <w:r w:rsidRPr="009179A7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 xml:space="preserve"> Юлія Олександрівна</w:t>
      </w:r>
    </w:p>
    <w:p w:rsidR="009179A7" w:rsidRPr="009179A7" w:rsidRDefault="009179A7" w:rsidP="009179A7">
      <w:pPr>
        <w:widowControl w:val="0"/>
        <w:autoSpaceDE w:val="0"/>
        <w:autoSpaceDN w:val="0"/>
        <w:adjustRightInd w:val="0"/>
        <w:spacing w:after="0" w:line="360" w:lineRule="auto"/>
        <w:ind w:left="4395"/>
        <w:jc w:val="both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9179A7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Науковий керівник</w:t>
      </w:r>
    </w:p>
    <w:p w:rsidR="009179A7" w:rsidRPr="009179A7" w:rsidRDefault="009179A7" w:rsidP="009179A7">
      <w:pPr>
        <w:widowControl w:val="0"/>
        <w:autoSpaceDE w:val="0"/>
        <w:autoSpaceDN w:val="0"/>
        <w:adjustRightInd w:val="0"/>
        <w:spacing w:after="0" w:line="360" w:lineRule="auto"/>
        <w:ind w:left="4395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9179A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кандидат біологічних наук, старший науковий співробітник </w:t>
      </w:r>
    </w:p>
    <w:p w:rsidR="009179A7" w:rsidRPr="009179A7" w:rsidRDefault="009179A7" w:rsidP="009179A7">
      <w:pPr>
        <w:widowControl w:val="0"/>
        <w:autoSpaceDE w:val="0"/>
        <w:autoSpaceDN w:val="0"/>
        <w:adjustRightInd w:val="0"/>
        <w:spacing w:after="0" w:line="360" w:lineRule="auto"/>
        <w:ind w:left="4395"/>
        <w:jc w:val="both"/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</w:pPr>
      <w:r w:rsidRPr="009179A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Галкін Микола Борисович</w:t>
      </w:r>
    </w:p>
    <w:p w:rsidR="009179A7" w:rsidRPr="009179A7" w:rsidRDefault="009179A7" w:rsidP="009179A7">
      <w:pPr>
        <w:widowControl w:val="0"/>
        <w:autoSpaceDE w:val="0"/>
        <w:autoSpaceDN w:val="0"/>
        <w:adjustRightInd w:val="0"/>
        <w:spacing w:after="0" w:line="360" w:lineRule="auto"/>
        <w:ind w:left="4395" w:right="-424"/>
        <w:jc w:val="both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9179A7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Рецензент</w:t>
      </w:r>
    </w:p>
    <w:p w:rsidR="009179A7" w:rsidRPr="009179A7" w:rsidRDefault="009179A7" w:rsidP="009179A7">
      <w:pPr>
        <w:widowControl w:val="0"/>
        <w:autoSpaceDE w:val="0"/>
        <w:autoSpaceDN w:val="0"/>
        <w:adjustRightInd w:val="0"/>
        <w:spacing w:after="0" w:line="360" w:lineRule="auto"/>
        <w:ind w:left="4395" w:right="-424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9179A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кандидат біологічних наук, доцент</w:t>
      </w:r>
    </w:p>
    <w:p w:rsidR="009179A7" w:rsidRPr="009179A7" w:rsidRDefault="009179A7" w:rsidP="009179A7">
      <w:pPr>
        <w:widowControl w:val="0"/>
        <w:autoSpaceDE w:val="0"/>
        <w:autoSpaceDN w:val="0"/>
        <w:adjustRightInd w:val="0"/>
        <w:spacing w:after="0" w:line="360" w:lineRule="auto"/>
        <w:ind w:left="4395" w:right="-424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proofErr w:type="spellStart"/>
      <w:r w:rsidRPr="009179A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Майкова</w:t>
      </w:r>
      <w:proofErr w:type="spellEnd"/>
      <w:r w:rsidRPr="009179A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Ганна Вікторівна</w:t>
      </w:r>
    </w:p>
    <w:p w:rsidR="009179A7" w:rsidRPr="009179A7" w:rsidRDefault="009179A7" w:rsidP="009179A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9179A7" w:rsidRPr="009179A7" w:rsidRDefault="009179A7" w:rsidP="009179A7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9179A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Рекомендовано до захисту:</w:t>
      </w:r>
      <w:r w:rsidRPr="009179A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 xml:space="preserve">Захищено на засіданні ЕК № </w:t>
      </w:r>
    </w:p>
    <w:p w:rsidR="009179A7" w:rsidRPr="009179A7" w:rsidRDefault="009179A7" w:rsidP="009179A7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9179A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Протокол засідання кафедри</w:t>
      </w:r>
      <w:r w:rsidRPr="009179A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Протокол №_____від «___» _______р.</w:t>
      </w:r>
    </w:p>
    <w:p w:rsidR="009179A7" w:rsidRPr="009179A7" w:rsidRDefault="009179A7" w:rsidP="009179A7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9179A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№_____від «___» _______р.</w:t>
      </w:r>
      <w:r w:rsidRPr="009179A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Оцінка _____/ ________/__________</w:t>
      </w:r>
    </w:p>
    <w:p w:rsidR="009179A7" w:rsidRPr="009179A7" w:rsidRDefault="009179A7" w:rsidP="009179A7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9179A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 xml:space="preserve">             </w:t>
      </w:r>
      <w:r w:rsidRPr="009179A7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 xml:space="preserve">(за національною шкалою, шкалою </w:t>
      </w:r>
      <w:proofErr w:type="spellStart"/>
      <w:r w:rsidRPr="009179A7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>ЕСТS,бал</w:t>
      </w:r>
      <w:proofErr w:type="spellEnd"/>
      <w:r w:rsidRPr="009179A7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>)</w:t>
      </w:r>
    </w:p>
    <w:p w:rsidR="009179A7" w:rsidRPr="009179A7" w:rsidRDefault="009179A7" w:rsidP="009179A7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9179A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Завідувач кафедри</w:t>
      </w:r>
      <w:r w:rsidRPr="009179A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Голова ЕК</w:t>
      </w:r>
    </w:p>
    <w:p w:rsidR="009179A7" w:rsidRPr="009179A7" w:rsidRDefault="009179A7" w:rsidP="009179A7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9179A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_______               </w:t>
      </w:r>
      <w:proofErr w:type="spellStart"/>
      <w:r w:rsidRPr="009179A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Філіпова</w:t>
      </w:r>
      <w:proofErr w:type="spellEnd"/>
      <w:r w:rsidRPr="009179A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Т. О.</w:t>
      </w:r>
      <w:r w:rsidRPr="009179A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 xml:space="preserve">_______               </w:t>
      </w:r>
      <w:proofErr w:type="spellStart"/>
      <w:r w:rsidRPr="009179A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Філіпова</w:t>
      </w:r>
      <w:proofErr w:type="spellEnd"/>
      <w:r w:rsidRPr="009179A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Т. О.</w:t>
      </w:r>
    </w:p>
    <w:p w:rsidR="009179A7" w:rsidRPr="009179A7" w:rsidRDefault="009179A7" w:rsidP="009179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</w:pPr>
      <w:r w:rsidRPr="009179A7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 xml:space="preserve">(підпис)                        </w:t>
      </w:r>
      <w:r w:rsidRPr="009179A7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ab/>
      </w:r>
      <w:r w:rsidRPr="009179A7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ab/>
      </w:r>
      <w:r w:rsidRPr="009179A7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ab/>
      </w:r>
      <w:r w:rsidRPr="009179A7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ab/>
      </w:r>
      <w:r w:rsidRPr="009179A7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ab/>
        <w:t xml:space="preserve">(підпис)                        </w:t>
      </w:r>
    </w:p>
    <w:p w:rsidR="009179A7" w:rsidRPr="009179A7" w:rsidRDefault="009179A7" w:rsidP="009179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9179A7" w:rsidRPr="009179A7" w:rsidRDefault="009179A7" w:rsidP="009179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9179A7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Одеса – 2018</w:t>
      </w:r>
    </w:p>
    <w:p w:rsidR="009179A7" w:rsidRPr="009179A7" w:rsidRDefault="009179A7" w:rsidP="00917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79A7" w:rsidRPr="009179A7" w:rsidRDefault="009179A7" w:rsidP="009179A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9179A7" w:rsidRDefault="009179A7" w:rsidP="009179A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                                          </w:t>
      </w:r>
    </w:p>
    <w:p w:rsidR="009179A7" w:rsidRDefault="009179A7" w:rsidP="009179A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                              </w:t>
      </w:r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     </w:t>
      </w:r>
      <w:proofErr w:type="gram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ВСТУП</w:t>
      </w:r>
      <w:proofErr w:type="gramEnd"/>
    </w:p>
    <w:p w:rsidR="009179A7" w:rsidRPr="009179A7" w:rsidRDefault="009179A7" w:rsidP="009179A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9179A7" w:rsidRPr="009179A7" w:rsidRDefault="009179A7" w:rsidP="009179A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Серед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найбільш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широко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вивчених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впроваджених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застосування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proofErr w:type="gram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біометоді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являються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біологічні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засоби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, </w:t>
      </w:r>
      <w:proofErr w:type="gram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основу</w:t>
      </w:r>
      <w:proofErr w:type="gram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яких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становлять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бактерії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роду </w:t>
      </w:r>
      <w:proofErr w:type="spellStart"/>
      <w:r w:rsidRPr="009179A7"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  <w:t>Bacillus</w:t>
      </w:r>
      <w:proofErr w:type="spellEnd"/>
      <w:r w:rsidRPr="009179A7"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  <w:t>.</w:t>
      </w:r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Вони активно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колонізують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кореневу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систему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рослин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та,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продукуючи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фітогормони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виступають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ролі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антагоні</w:t>
      </w:r>
      <w:proofErr w:type="gram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ст</w:t>
      </w:r>
      <w:proofErr w:type="gram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ів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широкого спектру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шкодочинних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фітопатогенів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Такі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фізіологічні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ознаки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як: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здатність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формування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спор,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багатошарова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клітинна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стінка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секреція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пептидних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антибіотиків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позаклітинних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ферментів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–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сприяють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повсюдному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поширенню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виживаності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підвищенню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родючості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сільськогосподарських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культур. </w:t>
      </w:r>
    </w:p>
    <w:p w:rsidR="009179A7" w:rsidRPr="009179A7" w:rsidRDefault="009179A7" w:rsidP="009179A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79A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PGPR</w:t>
      </w:r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штами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бактерій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стимулюють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ріст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розвиток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рослин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не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тільки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за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рахунок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утворення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біологічно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активних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речовин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, але і за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рахунок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здатності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азотфіксації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покращенню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водневого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мінерального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харчування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рослин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запобіганню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чи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зменшенню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росту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фітопатогенів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завдяки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можливості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синтезувати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речовини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бактерицидної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фунгіцидної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дій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>[23]</w:t>
      </w:r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.</w:t>
      </w:r>
    </w:p>
    <w:p w:rsidR="009179A7" w:rsidRPr="009179A7" w:rsidRDefault="009179A7" w:rsidP="009179A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Бактерії роду </w:t>
      </w:r>
      <w:proofErr w:type="spellStart"/>
      <w:r w:rsidRPr="009179A7"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  <w:t>Bacillus</w:t>
      </w:r>
      <w:proofErr w:type="spellEnd"/>
      <w:r w:rsidRPr="009179A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здатні утворювати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>біоплівки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тобто форми співтовариств мікроорганізмів, які фіксуються на різних абіотичних та біотичних поверхнях. В природі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>біоплівки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розповсюдженні повсюдно. Бактеріальні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>біоплівки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стійкі до дії різних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>шкодочинних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чинників і в тому числі до дії антибіотиків,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>дезинфікуючих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>фімічних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речовин. Бактерії, що знаходяться в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>біоплівці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захищені від фагоцитозу та інших компонентів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>вродженного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 набутого імунітету. </w:t>
      </w:r>
    </w:p>
    <w:p w:rsidR="009179A7" w:rsidRPr="009179A7" w:rsidRDefault="009179A7" w:rsidP="009179A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 порівнянні з чистими культурами бактерій, у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>біоплівці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відбуваються багаточисленні фізіологічні процеси, в тому числі продукція метаболітів та біологічно активних речовин. Реакція мікроорганізмів на зміну умов навколишнього середовища в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>біоплівці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суттєво відрізняється від реакції кожного окремого виду в монокультурі. Така організація забезпечує  її фізіологічну і функціональну стабільність і, відповідно, являється запорукою конкурентного виживання в екологічній ніші. </w:t>
      </w:r>
    </w:p>
    <w:p w:rsidR="009179A7" w:rsidRPr="009179A7" w:rsidRDefault="009179A7" w:rsidP="009179A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179A7" w:rsidRPr="009179A7" w:rsidRDefault="009179A7" w:rsidP="009179A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Метою роботи було дослідження захисних властивостей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>біоплівки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штаму </w:t>
      </w:r>
      <w:r w:rsidRPr="009179A7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B</w:t>
      </w:r>
      <w:r w:rsidRPr="009179A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. </w:t>
      </w:r>
      <w:proofErr w:type="spellStart"/>
      <w:proofErr w:type="gramStart"/>
      <w:r w:rsidRPr="009179A7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megaterium</w:t>
      </w:r>
      <w:proofErr w:type="spellEnd"/>
      <w:proofErr w:type="gramEnd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179A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ONU</w:t>
      </w:r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 </w:t>
      </w:r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500 щодо ураження рослин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>фітопатогенами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9179A7" w:rsidRPr="009179A7" w:rsidRDefault="009179A7" w:rsidP="009179A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Для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досягнення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вказаної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мети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були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поставлен</w:t>
      </w:r>
      <w:proofErr w:type="gram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і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наступні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задачі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:</w:t>
      </w:r>
    </w:p>
    <w:p w:rsidR="009179A7" w:rsidRPr="009179A7" w:rsidRDefault="009179A7" w:rsidP="009179A7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Встановити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вплив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штаму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 w:rsidRPr="009179A7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B</w:t>
      </w:r>
      <w:r w:rsidRPr="009179A7"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  <w:t>. </w:t>
      </w:r>
      <w:proofErr w:type="spellStart"/>
      <w:r w:rsidRPr="009179A7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megaterium</w:t>
      </w:r>
      <w:proofErr w:type="spellEnd"/>
      <w:r w:rsidRPr="009179A7"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  <w:t xml:space="preserve"> </w:t>
      </w:r>
      <w:r w:rsidRPr="009179A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ONU</w:t>
      </w:r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500 на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всхожість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насіння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томатів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огірків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</w:t>
      </w:r>
      <w:proofErr w:type="gram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умовах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 w:rsidRPr="009179A7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 w:eastAsia="ru-RU"/>
        </w:rPr>
        <w:t>in</w:t>
      </w:r>
      <w:r w:rsidRPr="009179A7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9179A7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 w:eastAsia="ru-RU"/>
        </w:rPr>
        <w:t>vitro</w:t>
      </w:r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; </w:t>
      </w:r>
    </w:p>
    <w:p w:rsidR="009179A7" w:rsidRPr="009179A7" w:rsidRDefault="009179A7" w:rsidP="009179A7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Визначити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оптимальну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стимулюючу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концентрацію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суспензії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 w:rsidRPr="009179A7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B</w:t>
      </w:r>
      <w:r w:rsidRPr="009179A7"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  <w:t>. </w:t>
      </w:r>
      <w:proofErr w:type="spellStart"/>
      <w:r w:rsidRPr="009179A7"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  <w:t>megaterium</w:t>
      </w:r>
      <w:proofErr w:type="spellEnd"/>
      <w:r w:rsidRPr="009179A7"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  <w:t xml:space="preserve"> </w:t>
      </w:r>
      <w:r w:rsidRPr="009179A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ONU</w:t>
      </w:r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500</w:t>
      </w:r>
      <w:r w:rsidRPr="009179A7"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  <w:t xml:space="preserve"> </w:t>
      </w:r>
      <w:proofErr w:type="gram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для</w:t>
      </w:r>
      <w:proofErr w:type="gram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томатів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огірків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 w:rsidRPr="009179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uk-UA"/>
        </w:rPr>
        <w:t>in</w:t>
      </w:r>
      <w:r w:rsidRPr="009179A7">
        <w:rPr>
          <w:rFonts w:ascii="Arial" w:eastAsia="Times New Roman" w:hAnsi="Arial" w:cs="Arial"/>
          <w:i/>
          <w:iCs/>
          <w:color w:val="000000"/>
          <w:sz w:val="28"/>
          <w:szCs w:val="28"/>
          <w:lang w:val="ru-RU" w:eastAsia="uk-UA"/>
        </w:rPr>
        <w:t xml:space="preserve"> </w:t>
      </w:r>
      <w:r w:rsidRPr="009179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uk-UA"/>
        </w:rPr>
        <w:t>vitro</w:t>
      </w:r>
      <w:r w:rsidRPr="009179A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uk-UA"/>
        </w:rPr>
        <w:t>;</w:t>
      </w:r>
      <w:r w:rsidRPr="009179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uk-UA"/>
        </w:rPr>
        <w:t xml:space="preserve"> </w:t>
      </w:r>
    </w:p>
    <w:p w:rsidR="009179A7" w:rsidRPr="009179A7" w:rsidRDefault="009179A7" w:rsidP="009179A7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Визначити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оптимальну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стимулюючу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концентрацію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суспензії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 w:rsidRPr="009179A7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B</w:t>
      </w:r>
      <w:r w:rsidRPr="009179A7"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  <w:t>. </w:t>
      </w:r>
      <w:proofErr w:type="spellStart"/>
      <w:r w:rsidRPr="009179A7"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  <w:t>megaterium</w:t>
      </w:r>
      <w:proofErr w:type="spellEnd"/>
      <w:r w:rsidRPr="009179A7"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  <w:t xml:space="preserve"> </w:t>
      </w:r>
      <w:r w:rsidRPr="009179A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ONU</w:t>
      </w:r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500</w:t>
      </w:r>
      <w:r w:rsidRPr="009179A7"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  <w:t xml:space="preserve"> </w:t>
      </w:r>
      <w:proofErr w:type="gram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для</w:t>
      </w:r>
      <w:proofErr w:type="gram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томатів</w:t>
      </w:r>
      <w:proofErr w:type="spellEnd"/>
      <w:r w:rsidRPr="009179A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uk-UA"/>
        </w:rPr>
        <w:t xml:space="preserve"> </w:t>
      </w:r>
      <w:r w:rsidRPr="009179A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in</w:t>
      </w:r>
      <w:r w:rsidRPr="009179A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 xml:space="preserve"> </w:t>
      </w:r>
      <w:r w:rsidRPr="009179A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vivo</w:t>
      </w:r>
      <w:r w:rsidRPr="009179A7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9179A7" w:rsidRPr="009179A7" w:rsidRDefault="009179A7" w:rsidP="009179A7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ru-RU" w:eastAsia="ru-RU"/>
        </w:rPr>
      </w:pP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Встановити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здатність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формувати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біоплівку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штамом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 w:rsidRPr="009179A7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B</w:t>
      </w:r>
      <w:r w:rsidRPr="009179A7"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  <w:t xml:space="preserve">. </w:t>
      </w:r>
      <w:proofErr w:type="spellStart"/>
      <w:r w:rsidRPr="009179A7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megaterium</w:t>
      </w:r>
      <w:proofErr w:type="spellEnd"/>
      <w:r w:rsidRPr="009179A7"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  <w:t xml:space="preserve"> </w:t>
      </w:r>
      <w:r w:rsidRPr="009179A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ONU</w:t>
      </w:r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 500 на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коренях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рослин</w:t>
      </w:r>
      <w:proofErr w:type="spellEnd"/>
      <w:r w:rsidRPr="009179A7"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Lepidium</w:t>
      </w:r>
      <w:proofErr w:type="spellEnd"/>
      <w:r w:rsidRPr="009179A7"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sativum</w:t>
      </w:r>
      <w:proofErr w:type="spellEnd"/>
      <w:r w:rsidRPr="009179A7"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  <w:t xml:space="preserve"> </w:t>
      </w:r>
      <w:r w:rsidRPr="009179A7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L</w:t>
      </w:r>
      <w:r w:rsidRPr="009179A7"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  <w:t>.</w:t>
      </w:r>
    </w:p>
    <w:p w:rsidR="009179A7" w:rsidRPr="009179A7" w:rsidRDefault="009179A7" w:rsidP="009179A7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ru-RU" w:eastAsia="ru-RU"/>
        </w:rPr>
      </w:pPr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Встановити здатність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>біоплівок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штаму </w:t>
      </w:r>
      <w:r w:rsidRPr="009179A7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B</w:t>
      </w:r>
      <w:r w:rsidRPr="009179A7"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  <w:t xml:space="preserve">. </w:t>
      </w:r>
      <w:proofErr w:type="spellStart"/>
      <w:proofErr w:type="gramStart"/>
      <w:r w:rsidRPr="009179A7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megaterium</w:t>
      </w:r>
      <w:proofErr w:type="spellEnd"/>
      <w:proofErr w:type="gram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 w:rsidRPr="009179A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ONU</w:t>
      </w:r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 500</w:t>
      </w:r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захищати рослини від ураження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>фітопатогенами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9179A7" w:rsidRPr="009179A7" w:rsidRDefault="009179A7" w:rsidP="009179A7">
      <w:pPr>
        <w:spacing w:line="360" w:lineRule="auto"/>
        <w:ind w:firstLine="709"/>
        <w:rPr>
          <w:rFonts w:ascii="Calibri" w:eastAsia="Calibri" w:hAnsi="Calibri" w:cs="Times New Roman"/>
          <w:lang w:eastAsia="ru-RU"/>
        </w:rPr>
      </w:pPr>
      <w:proofErr w:type="spellStart"/>
      <w:r w:rsidRPr="009179A7"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  <w:t>Об’єктом</w:t>
      </w:r>
      <w:proofErr w:type="spellEnd"/>
      <w:r w:rsidRPr="009179A7"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9179A7"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  <w:t>досл</w:t>
      </w:r>
      <w:proofErr w:type="gramEnd"/>
      <w:r w:rsidRPr="009179A7"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  <w:t>ідження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– </w:t>
      </w:r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захисні властивості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>біоплівки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штаму </w:t>
      </w:r>
      <w:r w:rsidRPr="009179A7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B</w:t>
      </w:r>
      <w:r w:rsidRPr="009179A7"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  <w:t>.</w:t>
      </w:r>
      <w:r w:rsidRPr="009179A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 </w:t>
      </w:r>
      <w:proofErr w:type="spellStart"/>
      <w:r w:rsidRPr="009179A7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megaterium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 w:rsidRPr="009179A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ONU</w:t>
      </w:r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 500</w:t>
      </w:r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щодо ураження рослин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>фітопатогенами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9179A7" w:rsidRPr="009179A7" w:rsidRDefault="009179A7" w:rsidP="009179A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9179A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Предмет дослідження</w:t>
      </w:r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захисні властивості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>біолівки</w:t>
      </w:r>
      <w:proofErr w:type="spellEnd"/>
      <w:r w:rsidRPr="009179A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 </w:t>
      </w:r>
      <w:r w:rsidRPr="009179A7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B</w:t>
      </w:r>
      <w:r w:rsidRPr="009179A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9179A7"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  <w:t>megaterium</w:t>
      </w:r>
      <w:proofErr w:type="spellEnd"/>
      <w:r w:rsidRPr="009179A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</w:p>
    <w:p w:rsidR="009179A7" w:rsidRDefault="009179A7" w:rsidP="009179A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ru-RU" w:eastAsia="ru-RU"/>
        </w:rPr>
      </w:pPr>
      <w:proofErr w:type="gramStart"/>
      <w:r w:rsidRPr="009179A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ONU</w:t>
      </w:r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500.</w:t>
      </w:r>
      <w:proofErr w:type="gramEnd"/>
      <w:r w:rsidRPr="009179A7">
        <w:rPr>
          <w:rFonts w:ascii="Times New Roman" w:eastAsia="Calibri" w:hAnsi="Times New Roman" w:cs="Times New Roman"/>
          <w:color w:val="FF0000"/>
          <w:sz w:val="28"/>
          <w:szCs w:val="28"/>
          <w:lang w:val="ru-RU" w:eastAsia="ru-RU"/>
        </w:rPr>
        <w:br w:type="page"/>
      </w:r>
    </w:p>
    <w:p w:rsidR="009179A7" w:rsidRPr="009179A7" w:rsidRDefault="009179A7" w:rsidP="009179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</w:pPr>
      <w:bookmarkStart w:id="0" w:name="_GoBack"/>
      <w:r w:rsidRPr="009179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ВИСНОВКИ</w:t>
      </w:r>
    </w:p>
    <w:p w:rsidR="009179A7" w:rsidRPr="009179A7" w:rsidRDefault="009179A7" w:rsidP="009179A7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179A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uk-UA"/>
        </w:rPr>
        <w:t xml:space="preserve">В </w:t>
      </w:r>
      <w:proofErr w:type="spellStart"/>
      <w:proofErr w:type="gramStart"/>
      <w:r w:rsidRPr="009179A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uk-UA"/>
        </w:rPr>
        <w:t>досл</w:t>
      </w:r>
      <w:proofErr w:type="gramEnd"/>
      <w:r w:rsidRPr="009179A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uk-UA"/>
        </w:rPr>
        <w:t>ідах</w:t>
      </w:r>
      <w:proofErr w:type="spellEnd"/>
      <w:r w:rsidRPr="009179A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uk-UA"/>
        </w:rPr>
        <w:t xml:space="preserve"> </w:t>
      </w:r>
      <w:r w:rsidRPr="009179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uk-UA"/>
        </w:rPr>
        <w:t>in</w:t>
      </w:r>
      <w:r w:rsidRPr="009179A7">
        <w:rPr>
          <w:rFonts w:ascii="Arial" w:eastAsia="Times New Roman" w:hAnsi="Arial" w:cs="Arial"/>
          <w:i/>
          <w:iCs/>
          <w:color w:val="000000"/>
          <w:sz w:val="28"/>
          <w:szCs w:val="28"/>
          <w:lang w:val="ru-RU" w:eastAsia="uk-UA"/>
        </w:rPr>
        <w:t xml:space="preserve"> </w:t>
      </w:r>
      <w:r w:rsidRPr="009179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uk-UA"/>
        </w:rPr>
        <w:t>vitro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штам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.</w:t>
      </w:r>
      <w:r w:rsidRPr="009179A7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 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megaterium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 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ONU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500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збільшує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всхожість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насіння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томатів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10-16% та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огірків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7-20%. </w:t>
      </w:r>
    </w:p>
    <w:p w:rsidR="009179A7" w:rsidRPr="009179A7" w:rsidRDefault="009179A7" w:rsidP="009179A7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179A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uk-UA"/>
        </w:rPr>
        <w:t xml:space="preserve">В </w:t>
      </w:r>
      <w:proofErr w:type="spellStart"/>
      <w:proofErr w:type="gramStart"/>
      <w:r w:rsidRPr="009179A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uk-UA"/>
        </w:rPr>
        <w:t>досл</w:t>
      </w:r>
      <w:proofErr w:type="gramEnd"/>
      <w:r w:rsidRPr="009179A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uk-UA"/>
        </w:rPr>
        <w:t>ідах</w:t>
      </w:r>
      <w:proofErr w:type="spellEnd"/>
      <w:r w:rsidRPr="009179A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uk-UA"/>
        </w:rPr>
        <w:t xml:space="preserve"> </w:t>
      </w:r>
      <w:r w:rsidRPr="009179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uk-UA"/>
        </w:rPr>
        <w:t>in</w:t>
      </w:r>
      <w:r w:rsidRPr="009179A7">
        <w:rPr>
          <w:rFonts w:ascii="Arial" w:eastAsia="Times New Roman" w:hAnsi="Arial" w:cs="Arial"/>
          <w:i/>
          <w:iCs/>
          <w:color w:val="000000"/>
          <w:sz w:val="28"/>
          <w:szCs w:val="28"/>
          <w:lang w:val="ru-RU" w:eastAsia="uk-UA"/>
        </w:rPr>
        <w:t xml:space="preserve"> </w:t>
      </w:r>
      <w:r w:rsidRPr="009179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uk-UA"/>
        </w:rPr>
        <w:t>vitro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обробка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3% та 5%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суспензією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штаму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.</w:t>
      </w:r>
      <w:r w:rsidRPr="009179A7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 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megaterium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 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ONU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500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веде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17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збільшення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ваги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надземної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підземної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частини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паростків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томатів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98% і 125%, та 78% і 204%</w:t>
      </w:r>
      <w:r w:rsidRPr="00917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відповідно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9179A7" w:rsidRPr="009179A7" w:rsidRDefault="009179A7" w:rsidP="009179A7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179A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uk-UA"/>
        </w:rPr>
        <w:t xml:space="preserve">В </w:t>
      </w:r>
      <w:proofErr w:type="spellStart"/>
      <w:proofErr w:type="gramStart"/>
      <w:r w:rsidRPr="009179A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uk-UA"/>
        </w:rPr>
        <w:t>досл</w:t>
      </w:r>
      <w:proofErr w:type="gramEnd"/>
      <w:r w:rsidRPr="009179A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uk-UA"/>
        </w:rPr>
        <w:t>ідах</w:t>
      </w:r>
      <w:proofErr w:type="spellEnd"/>
      <w:r w:rsidRPr="009179A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uk-UA"/>
        </w:rPr>
        <w:t xml:space="preserve"> </w:t>
      </w:r>
      <w:r w:rsidRPr="009179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uk-UA"/>
        </w:rPr>
        <w:t>in</w:t>
      </w:r>
      <w:r w:rsidRPr="009179A7">
        <w:rPr>
          <w:rFonts w:ascii="Arial" w:eastAsia="Times New Roman" w:hAnsi="Arial" w:cs="Arial"/>
          <w:i/>
          <w:iCs/>
          <w:color w:val="000000"/>
          <w:sz w:val="28"/>
          <w:szCs w:val="28"/>
          <w:lang w:val="ru-RU" w:eastAsia="uk-UA"/>
        </w:rPr>
        <w:t xml:space="preserve"> </w:t>
      </w:r>
      <w:r w:rsidRPr="009179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uk-UA"/>
        </w:rPr>
        <w:t>vitro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обробка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5%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суспензією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штаму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.</w:t>
      </w:r>
      <w:r w:rsidRPr="009179A7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 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megaterium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 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ONU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500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веде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17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збільшення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ваги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надземної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підземної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частини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паростків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огірків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30% і 44%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відповідно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9179A7" w:rsidRPr="009179A7" w:rsidRDefault="009179A7" w:rsidP="009179A7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9179A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uk-UA"/>
        </w:rPr>
        <w:t xml:space="preserve">В </w:t>
      </w:r>
      <w:proofErr w:type="spellStart"/>
      <w:proofErr w:type="gramStart"/>
      <w:r w:rsidRPr="009179A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uk-UA"/>
        </w:rPr>
        <w:t>досл</w:t>
      </w:r>
      <w:proofErr w:type="gramEnd"/>
      <w:r w:rsidRPr="009179A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uk-UA"/>
        </w:rPr>
        <w:t>ідах</w:t>
      </w:r>
      <w:proofErr w:type="spellEnd"/>
      <w:r w:rsidRPr="009179A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uk-UA"/>
        </w:rPr>
        <w:t xml:space="preserve"> </w:t>
      </w:r>
      <w:r w:rsidRPr="009179A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in</w:t>
      </w:r>
      <w:r w:rsidRPr="009179A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 xml:space="preserve"> </w:t>
      </w:r>
      <w:r w:rsidRPr="009179A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vivo</w:t>
      </w:r>
      <w:r w:rsidRPr="009179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обробка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2% та 3%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суспензією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штаму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.</w:t>
      </w:r>
      <w:r w:rsidRPr="009179A7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 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megaterium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 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ONU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500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веде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17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покращання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ростових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характеристик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паростків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томатів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9179A7" w:rsidRPr="009179A7" w:rsidRDefault="009179A7" w:rsidP="009179A7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Антагоністичний</w:t>
      </w:r>
      <w:proofErr w:type="spellEnd"/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штам</w:t>
      </w:r>
      <w:proofErr w:type="spellEnd"/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Pr="009179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uk-UA"/>
        </w:rPr>
        <w:t>B</w:t>
      </w:r>
      <w:r w:rsidRPr="009179A7">
        <w:rPr>
          <w:rFonts w:ascii="Arial" w:eastAsia="Times New Roman" w:hAnsi="Arial" w:cs="Arial"/>
          <w:i/>
          <w:iCs/>
          <w:color w:val="000000"/>
          <w:sz w:val="28"/>
          <w:szCs w:val="28"/>
          <w:lang w:val="ru-RU" w:eastAsia="uk-UA"/>
        </w:rPr>
        <w:t>. </w:t>
      </w:r>
      <w:proofErr w:type="spellStart"/>
      <w:r w:rsidRPr="009179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uk-UA"/>
        </w:rPr>
        <w:t>megaterium</w:t>
      </w:r>
      <w:proofErr w:type="spellEnd"/>
      <w:r w:rsidRPr="009179A7">
        <w:rPr>
          <w:rFonts w:ascii="Arial" w:eastAsia="Times New Roman" w:hAnsi="Arial" w:cs="Arial"/>
          <w:i/>
          <w:iCs/>
          <w:color w:val="000000"/>
          <w:sz w:val="28"/>
          <w:szCs w:val="28"/>
          <w:lang w:val="ru-RU" w:eastAsia="uk-UA"/>
        </w:rPr>
        <w:t> 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ONU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500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здатен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формувати</w:t>
      </w:r>
      <w:proofErr w:type="spellEnd"/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біоплівку</w:t>
      </w:r>
      <w:proofErr w:type="spellEnd"/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на </w:t>
      </w:r>
      <w:proofErr w:type="spellStart"/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коренях</w:t>
      </w:r>
      <w:proofErr w:type="spellEnd"/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Lepidium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sativum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на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3-4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плюси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9179A7" w:rsidRPr="009179A7" w:rsidRDefault="009179A7" w:rsidP="009179A7">
      <w:pPr>
        <w:numPr>
          <w:ilvl w:val="0"/>
          <w:numId w:val="2"/>
        </w:numPr>
        <w:spacing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ru-RU" w:eastAsia="ru-RU"/>
        </w:rPr>
      </w:pPr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 досліджуваних експериментах сформовані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>біоплівки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штаму </w:t>
      </w:r>
      <w:r w:rsidRPr="009179A7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B</w:t>
      </w:r>
      <w:r w:rsidRPr="009179A7"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  <w:t xml:space="preserve">. </w:t>
      </w:r>
      <w:proofErr w:type="spellStart"/>
      <w:proofErr w:type="gramStart"/>
      <w:r w:rsidRPr="009179A7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megaterium</w:t>
      </w:r>
      <w:proofErr w:type="spellEnd"/>
      <w:proofErr w:type="gram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 w:rsidRPr="009179A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ONU</w:t>
      </w:r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 500</w:t>
      </w:r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здатні захищати рослини від ураження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>фітопатогенами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bookmarkEnd w:id="0"/>
    <w:p w:rsidR="009179A7" w:rsidRPr="009179A7" w:rsidRDefault="009179A7" w:rsidP="009179A7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 w:type="page"/>
      </w:r>
    </w:p>
    <w:p w:rsidR="009179A7" w:rsidRPr="009179A7" w:rsidRDefault="009179A7" w:rsidP="009179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9179A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СПИСОК ЛІТЕРАТУРИ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1.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Африкян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Э. Г.,</w:t>
      </w:r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>Тахтаджяи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>А. Л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.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Бактерии и актиномицеты. – М.</w:t>
      </w:r>
      <w:proofErr w:type="gram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:</w:t>
      </w:r>
      <w:proofErr w:type="gram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Просвещение, 1974. – 487 с.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Бабенко. Д,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Дубровіна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О.,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Крилова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К.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Порівняння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методів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визначення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антагоністичної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активності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бактерій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роду 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Bacillus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in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vitro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// Молодь і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поступ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біології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міжнародна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наукової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конференції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студентів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аспірантів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Львів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20-23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квітня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2015 р.) : тез</w:t>
      </w:r>
      <w:proofErr w:type="gram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proofErr w:type="gram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</w:t>
      </w:r>
      <w:proofErr w:type="gram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опов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–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Львів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Львівський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національний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університет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імені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І. Франка, 2015. – С 322 – 323.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.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Борецька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М. О.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Біоплівка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поверхні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металу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як фактор </w:t>
      </w:r>
      <w:proofErr w:type="spellStart"/>
      <w:proofErr w:type="gram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</w:t>
      </w:r>
      <w:proofErr w:type="gram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ікробної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корозії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/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Борецька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М. О., Козлова І. П. //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Мікробіологічний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журнал. – 2010. – Т. 72. – № 3. – С. 53-65.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4. 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Браун В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Генетика бактерий. – М.</w:t>
      </w:r>
      <w:proofErr w:type="gram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:</w:t>
      </w:r>
      <w:proofErr w:type="gram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Наука. – 1968. – 446 с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.</w:t>
      </w:r>
    </w:p>
    <w:p w:rsidR="009179A7" w:rsidRPr="009179A7" w:rsidRDefault="009179A7" w:rsidP="009179A7">
      <w:pPr>
        <w:tabs>
          <w:tab w:val="left" w:pos="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5.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Внукова М. А., Титова Е. М.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Влияние биопрепаратов на продуктивность ячменя //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Весник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ОрелГАУ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– 2012 – Т. 37, № 4. – С. 58 – 60.</w:t>
      </w:r>
    </w:p>
    <w:p w:rsidR="009179A7" w:rsidRPr="009179A7" w:rsidRDefault="009179A7" w:rsidP="009179A7">
      <w:pPr>
        <w:shd w:val="clear" w:color="auto" w:fill="FFFFFF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6.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Галкін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М. Б.,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Ліманська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Н. В.,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Філіпова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Т. О.,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Іваниця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 О. В.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Формування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біоплівки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бактеріями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Lactobacills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Plantarum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коренях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рослин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Lepidium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Sativum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.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//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Мікробіологія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біотехнологія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– 2012. № 3. – С. 34 – 43.</w:t>
      </w:r>
    </w:p>
    <w:p w:rsidR="009179A7" w:rsidRPr="009179A7" w:rsidRDefault="009179A7" w:rsidP="009179A7">
      <w:pPr>
        <w:shd w:val="clear" w:color="auto" w:fill="FFFFFF"/>
        <w:spacing w:after="0" w:line="360" w:lineRule="auto"/>
        <w:ind w:left="284" w:hanging="284"/>
        <w:rPr>
          <w:rFonts w:ascii="Times New Roman" w:eastAsia="Times New Roman" w:hAnsi="Times New Roman" w:cs="Times New Roman"/>
          <w:i/>
          <w:color w:val="384237"/>
          <w:sz w:val="28"/>
          <w:szCs w:val="28"/>
          <w:lang w:val="ru-RU" w:eastAsia="uk-UA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7.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Генетика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и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биотехнология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Клаус Д.,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Фритце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Д. – Под ред. К.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Харвуда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// М.</w:t>
      </w:r>
      <w:proofErr w:type="gram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:</w:t>
      </w:r>
      <w:proofErr w:type="gram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Мир, 1992. – 530 с.</w:t>
      </w:r>
      <w:r w:rsidRPr="009179A7">
        <w:rPr>
          <w:rFonts w:ascii="Times New Roman" w:eastAsia="Times New Roman" w:hAnsi="Times New Roman" w:cs="Times New Roman"/>
          <w:i/>
          <w:color w:val="384237"/>
          <w:sz w:val="28"/>
          <w:szCs w:val="28"/>
          <w:lang w:val="ru-RU" w:eastAsia="uk-UA"/>
        </w:rPr>
        <w:t xml:space="preserve"> </w:t>
      </w:r>
    </w:p>
    <w:p w:rsidR="009179A7" w:rsidRPr="009179A7" w:rsidRDefault="009179A7" w:rsidP="009179A7">
      <w:pPr>
        <w:shd w:val="clear" w:color="auto" w:fill="FFFFFF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8.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  <w:t>Драговоз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  <w:t xml:space="preserve"> І. В., Леонова С. В., Лапа С. В.,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  <w:t>Данкевич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  <w:t>Л.А.,Падалко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  <w:t xml:space="preserve"> С. Ф., Бобик Л. В.,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  <w:t>Авдєєва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  <w:t xml:space="preserve"> Л.В.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Фітостимулювальна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,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антагоністична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активність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та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біологічна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ефективність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штаму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uk-UA"/>
        </w:rPr>
        <w:t>Bacillus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  <w:t xml:space="preserve"> 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uk-UA"/>
        </w:rPr>
        <w:t>subtilis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IMB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B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-7243 //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Мікробіологія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і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біотехнологія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. – 2014. № 4. – С. 77 – 87.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9.</w:t>
      </w:r>
      <w:r w:rsidRPr="009179A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ru-RU" w:eastAsia="ru-RU"/>
        </w:rPr>
        <w:t xml:space="preserve"> Дятлова К. Д.</w:t>
      </w:r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Микробные препараты в растениеводстве // </w:t>
      </w:r>
      <w:proofErr w:type="spellStart"/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Соросовский</w:t>
      </w:r>
      <w:proofErr w:type="spellEnd"/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образовательный журнал.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– </w:t>
      </w:r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2001.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–</w:t>
      </w:r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Т. 7, № 5.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– </w:t>
      </w:r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С. 17–22.</w:t>
      </w:r>
    </w:p>
    <w:p w:rsidR="009179A7" w:rsidRPr="009179A7" w:rsidRDefault="009179A7" w:rsidP="009179A7">
      <w:pPr>
        <w:shd w:val="clear" w:color="auto" w:fill="FFFFFF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10.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  <w:t>Закатаева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  <w:t xml:space="preserve"> Н. П., Юсупова Ю. Р.,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  <w:t>Романенков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  <w:t xml:space="preserve"> Д. В., Лившиц В. А.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Современные методы генетического конструирования промышленных штаммов на основе бактерий рода </w:t>
      </w:r>
      <w:proofErr w:type="spellStart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uk-UA"/>
        </w:rPr>
        <w:t>Bacillus</w:t>
      </w:r>
      <w:proofErr w:type="spellEnd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uk-UA"/>
        </w:rPr>
        <w:t xml:space="preserve"> //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Биотехнология. – 2013. – Т. 44, № 5. – С. 8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–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23.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11.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Карпова Г. А., Миронова М. Е.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Эффективность обработки семян ячменя регуляторами роста и бактериальными препаратами // Земледелие. – 2009. – Т. 44, №3.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–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С. 39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–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40.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12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. Мелентьев А. И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Аэробные спорообразующие бактерии рода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Bacillus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Cohn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как агенты биологического контроля болезней растений</w:t>
      </w:r>
      <w:proofErr w:type="gram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:</w:t>
      </w:r>
      <w:proofErr w:type="gram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дис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… доктор биол. наук: 03.00.07, 03.00.04. – Уфа, 2000. – 302 с.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13.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Мельникова Н. Н.,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Булавенко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Л. В.,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Курдиш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И. К., Титова Л. В.,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Коць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С. Я.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Формирование и функционирование бобово-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ризобиального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симбиоза у растений сои при интродукции штаммов родов </w:t>
      </w:r>
      <w:proofErr w:type="spellStart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Azotobacter</w:t>
      </w:r>
      <w:proofErr w:type="spellEnd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Bacillus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// Прикладная биохимия и микробиология. – 2002. –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38, № 4. – С. 427 – 432.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14</w:t>
      </w:r>
      <w:r w:rsidRPr="009179A7"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  <w:t xml:space="preserve">. Определитель </w:t>
      </w:r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бактерий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Берджи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/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Хоулт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Дж,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Крига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Н, </w:t>
      </w:r>
      <w:proofErr w:type="spell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Стина</w:t>
      </w:r>
      <w:proofErr w:type="spell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П.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</w:t>
      </w:r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Под ред. С. Уильямса. – Т-2, перевод с английского. // М.</w:t>
      </w:r>
      <w:proofErr w:type="gramStart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:</w:t>
      </w:r>
      <w:proofErr w:type="gramEnd"/>
      <w:r w:rsidRPr="009179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Мир, 1997. – 567 с.</w:t>
      </w:r>
    </w:p>
    <w:p w:rsidR="009179A7" w:rsidRPr="009179A7" w:rsidRDefault="009179A7" w:rsidP="009179A7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15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.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Похиленко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В</w:t>
      </w:r>
      <w:proofErr w:type="gram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.</w:t>
      </w:r>
      <w:proofErr w:type="gram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Д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Пробиотики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основе спорообразующих бактерий и их безопасность // Химическая и биологическая безопасность. – 2007. – Т. 44, № 2. – С. 20 – 41.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16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. Словник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термінів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мікробіології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українсько-російський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російсько-український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: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близько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3000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термінів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 В. О.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Іваниця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В. С. </w:t>
      </w:r>
      <w:proofErr w:type="spellStart"/>
      <w:proofErr w:type="gram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ідгорський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Н. Г.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Юргелайтіс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Т. В. Бурлака, Б. П.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Мацелюх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– К.: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Наукова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думка, 2006. – 200 с.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17.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Сорокулова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И. Б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., 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Рыбалко С</w:t>
      </w:r>
      <w:proofErr w:type="gram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.</w:t>
      </w:r>
      <w:proofErr w:type="gram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Л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., 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Руденко А. А.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Пробиотики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принципиально новый подход к лечению бактериальных и вирусных инфекций. – Киев, 2006. – С. 36.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18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.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Тоцький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В. М.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Генетика: </w:t>
      </w:r>
      <w:proofErr w:type="spellStart"/>
      <w:proofErr w:type="gram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ідручник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студентів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біологічних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спеціальностей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університетів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– Одеса: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Астропринт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2008. – 710 с.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19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.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Ущеков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А. Г.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179A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Проблемы защиты растений от вредителей на мелиоративных землях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// Защита растений.</w:t>
      </w:r>
      <w:r w:rsidRPr="009179A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 1994. – Т. 64, № 3. – С 57 – 58.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9179A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20</w:t>
      </w:r>
      <w:r w:rsidRPr="009179A7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ru-RU"/>
        </w:rPr>
        <w:t xml:space="preserve">. </w:t>
      </w:r>
      <w:proofErr w:type="spellStart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>Arkhipova</w:t>
      </w:r>
      <w:proofErr w:type="spellEnd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 xml:space="preserve"> T. N., </w:t>
      </w:r>
      <w:proofErr w:type="spellStart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>Prinsen</w:t>
      </w:r>
      <w:proofErr w:type="spellEnd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 xml:space="preserve"> E., </w:t>
      </w:r>
      <w:proofErr w:type="spellStart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>Veselov</w:t>
      </w:r>
      <w:proofErr w:type="spellEnd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 xml:space="preserve"> S. U., </w:t>
      </w:r>
      <w:proofErr w:type="spellStart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>Martynenko</w:t>
      </w:r>
      <w:proofErr w:type="spellEnd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 xml:space="preserve"> E. V., </w:t>
      </w:r>
      <w:proofErr w:type="spellStart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>Melentiev</w:t>
      </w:r>
      <w:proofErr w:type="spellEnd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 xml:space="preserve"> A. I., </w:t>
      </w:r>
      <w:proofErr w:type="spellStart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>Kudoyarova</w:t>
      </w:r>
      <w:proofErr w:type="spellEnd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 xml:space="preserve"> G. R.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Cytokinin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producing bacteria enhance plant growth in drying soil // Plant Soil.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–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2007.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Vol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292.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–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P. 305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315.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21. </w:t>
      </w:r>
      <w:r w:rsidRPr="009179A7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ru-RU"/>
        </w:rPr>
        <w:t xml:space="preserve">Ash C., Farrow J., </w:t>
      </w:r>
      <w:proofErr w:type="spellStart"/>
      <w:r w:rsidRPr="009179A7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ru-RU"/>
        </w:rPr>
        <w:t>Wallbanks</w:t>
      </w:r>
      <w:proofErr w:type="spellEnd"/>
      <w:r w:rsidRPr="009179A7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ru-RU"/>
        </w:rPr>
        <w:t xml:space="preserve"> S., Collins M.D.</w:t>
      </w:r>
      <w:r w:rsidRPr="009179A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Phylogenetic heterogeneity of the genus </w:t>
      </w:r>
      <w:r w:rsidRPr="009179A7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ru-RU"/>
        </w:rPr>
        <w:t>Bacillus</w:t>
      </w:r>
      <w:r w:rsidRPr="009179A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revealed by comparative analysis of small-subunit-ribosomal RNA sequences // Lett. Appl. </w:t>
      </w:r>
      <w:proofErr w:type="spellStart"/>
      <w:r w:rsidRPr="009179A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Microbiol</w:t>
      </w:r>
      <w:proofErr w:type="spellEnd"/>
      <w:r w:rsidRPr="009179A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.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</w:t>
      </w:r>
      <w:r w:rsidRPr="009179A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1991 – № 13. – P. 202 – 206.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179A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22. 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Barraud Nicolas</w:t>
      </w:r>
      <w:r w:rsidRPr="00917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Daniel J.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Hassett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, Sung-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Hei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Hwang, Scott A. Rice,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Staffan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Kjelleberg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, Jeremy S. Webb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917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Involvement of Nitric Oxide in Biofilm Dispersal of </w:t>
      </w:r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Pseudomonas aeruginosa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// Journal of Bacteriology. – 2006. – V. 188. </w:t>
      </w:r>
      <w:proofErr w:type="gramStart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 № 21.</w:t>
      </w:r>
      <w:proofErr w:type="gramEnd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P. 7344-7353.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23.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Barriuso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J, Solano B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Ecology,genetic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diversity and screening strategies of plant growth promoting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rhizobacteria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// Journal of Plant nutrition. – 2008. – P. 135 – 144.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24. 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Burr T. J.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Otten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L.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Crown gall of grape //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Annu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Rev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Phytopathol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– 1999. – Vol. 37. – P. 53–80.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25. 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Charest M., Beauchamp C.,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Antoun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H.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Effects of the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humic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substances of deinking paper sludge on the antagonism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 tween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two compost bacteria and Pythium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ultimum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// Microbiology Ecology. – 2005. – Vol. 52, №. 2. – P. 219 – 227.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</w:pPr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26. </w:t>
      </w:r>
      <w:proofErr w:type="spellStart"/>
      <w:r w:rsidRPr="009179A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 w:eastAsia="ru-RU"/>
        </w:rPr>
        <w:t>Costerton</w:t>
      </w:r>
      <w:proofErr w:type="spellEnd"/>
      <w:r w:rsidRPr="009179A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 w:eastAsia="ru-RU"/>
        </w:rPr>
        <w:t xml:space="preserve"> W</w:t>
      </w:r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., </w:t>
      </w:r>
      <w:proofErr w:type="spellStart"/>
      <w:r w:rsidRPr="009179A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 w:eastAsia="ru-RU"/>
        </w:rPr>
        <w:t>Veeh</w:t>
      </w:r>
      <w:proofErr w:type="spellEnd"/>
      <w:r w:rsidRPr="009179A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 w:eastAsia="ru-RU"/>
        </w:rPr>
        <w:t xml:space="preserve"> R., </w:t>
      </w:r>
      <w:proofErr w:type="spellStart"/>
      <w:r w:rsidRPr="009179A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 w:eastAsia="ru-RU"/>
        </w:rPr>
        <w:t>Shirtliff</w:t>
      </w:r>
      <w:proofErr w:type="spellEnd"/>
      <w:r w:rsidRPr="009179A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 w:eastAsia="ru-RU"/>
        </w:rPr>
        <w:t xml:space="preserve"> M.</w:t>
      </w:r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The application of biofilm science to the study and control of chronic bacterial infections // </w:t>
      </w:r>
      <w:proofErr w:type="spellStart"/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Clin</w:t>
      </w:r>
      <w:proofErr w:type="spellEnd"/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. Invest. – 2003. – Vol. 112. – P. 1466 – 1477.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27.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en-US" w:eastAsia="ru-RU"/>
        </w:rPr>
        <w:t>Costerton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en-US" w:eastAsia="ru-RU"/>
        </w:rPr>
        <w:t xml:space="preserve"> W</w:t>
      </w:r>
      <w:r w:rsidRPr="009179A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. Bacterial biofilms: a common cause of persistent infections // Greenberg Science. – 1999. – Vol. 284. – P. 1318</w:t>
      </w:r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– 13</w:t>
      </w:r>
      <w:r w:rsidRPr="009179A7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 xml:space="preserve">21. 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</w:pPr>
      <w:r w:rsidRPr="009179A7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 xml:space="preserve">28. </w:t>
      </w:r>
      <w:r w:rsidRPr="009179A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 w:eastAsia="ru-RU"/>
        </w:rPr>
        <w:t>Debra W.</w:t>
      </w:r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Biofilm Formation and Dispersal under the Influence of the Global Regulator </w:t>
      </w:r>
      <w:proofErr w:type="spellStart"/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CsrA</w:t>
      </w:r>
      <w:proofErr w:type="spellEnd"/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of </w:t>
      </w:r>
      <w:r w:rsidRPr="009179A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 w:eastAsia="ru-RU"/>
        </w:rPr>
        <w:t>Escherichia coli</w:t>
      </w:r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// Journal of Bacteriology. – 2002. – Vol. 184 (1). – P. 290 – 301.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9179A7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29.</w:t>
      </w:r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>Dobbelaere</w:t>
      </w:r>
      <w:proofErr w:type="spellEnd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 xml:space="preserve"> S., </w:t>
      </w:r>
      <w:proofErr w:type="spellStart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>Vanderleyden</w:t>
      </w:r>
      <w:proofErr w:type="spellEnd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 xml:space="preserve"> J., </w:t>
      </w:r>
      <w:proofErr w:type="spellStart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>Okon</w:t>
      </w:r>
      <w:proofErr w:type="spellEnd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 xml:space="preserve"> Y.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 Plant growth-promoting effects of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diazotrophs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in the rhizosphere // Crit. Rev. Plant Sci. 2003.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Vol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22.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–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P. 107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149.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30. </w:t>
      </w:r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 xml:space="preserve">Dodd I. C., </w:t>
      </w:r>
      <w:proofErr w:type="spellStart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>Zinovkina</w:t>
      </w:r>
      <w:proofErr w:type="spellEnd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 xml:space="preserve"> N. Y., </w:t>
      </w:r>
      <w:proofErr w:type="spellStart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>Safronova</w:t>
      </w:r>
      <w:proofErr w:type="spellEnd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 xml:space="preserve"> V .I., </w:t>
      </w:r>
      <w:proofErr w:type="spellStart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>Belimov</w:t>
      </w:r>
      <w:proofErr w:type="spellEnd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> A. A.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 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Rhizobacterial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mediation of plant hormone status // Ann. Appl. Biol. 2010.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Vol.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157.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–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P. 361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379.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. Earl A.,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Losick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R.,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Kolter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R. Bacillus subtilis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genome diversity // Journal by bacteriological.</w:t>
      </w:r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–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2007. – Vol. 189. – P. 1163 – 1170.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32</w:t>
      </w:r>
      <w:r w:rsidRPr="009179A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. Earl A., </w:t>
      </w:r>
      <w:proofErr w:type="spellStart"/>
      <w:r w:rsidRPr="009179A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Losick</w:t>
      </w:r>
      <w:proofErr w:type="spellEnd"/>
      <w:r w:rsidRPr="009179A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R.</w:t>
      </w:r>
      <w:r w:rsidRPr="009179A7">
        <w:rPr>
          <w:rFonts w:ascii="Times New Roman" w:eastAsia="Times New Roman" w:hAnsi="Times New Roman" w:cs="Times New Roman"/>
          <w:i/>
          <w:color w:val="000066"/>
          <w:sz w:val="28"/>
          <w:szCs w:val="28"/>
          <w:lang w:val="en-US" w:eastAsia="ru-RU"/>
        </w:rPr>
        <w:t xml:space="preserve">, </w:t>
      </w:r>
      <w:proofErr w:type="spellStart"/>
      <w:r w:rsidRPr="009179A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Kolter</w:t>
      </w:r>
      <w:proofErr w:type="spellEnd"/>
      <w:r w:rsidRPr="009179A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R.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Ecology and genomics of 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Bacillus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subtilis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// Trends in Microbiology.</w:t>
      </w:r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–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2008 – №6. – P. 269 – 270.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33. 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Escobar M. A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.,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Dandekar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A. M.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Agrobacterium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tumefaciens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as an agent of disease // Trends Plant Sci. – 2003. – Vol. 8. – P. 380–386.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34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.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Federici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B. A.</w:t>
      </w:r>
      <w:r w:rsidRPr="009179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  <w:lang w:val="en-US" w:eastAsia="ru-RU"/>
        </w:rPr>
        <w:t xml:space="preserve"> </w:t>
      </w:r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>The future of microbial insecticides as vector control agents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// J. American Mosquito Control Association.</w:t>
      </w:r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–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1995. – Vol. 11. – P. 260 – 268.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35.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Guti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й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rrez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Ma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с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ero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F.,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Probanza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A., Ramos B., Col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у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n Flores J., Lucas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Garcya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 J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Ecology, genetic diversity and screening strategies of plant growth promoting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rhizobacteria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// Journal of Plant Nutrition. – 2003. – Vol. 26, №. 5. – P. 1101 – 1115.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36. 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Han H.,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Supanjani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K., Lee K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Effect of co-inoculation with phosphate and potassium solubilizing bacteria on mineral uptake and growth of pepper and cucumber // Plant soil and Environment. – 2006. – Vol. 52, №. 3. – P. 130 – 136.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37. </w:t>
      </w:r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Hans-Curt </w:t>
      </w:r>
      <w:proofErr w:type="spellStart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Flemming</w:t>
      </w:r>
      <w:proofErr w:type="spellEnd"/>
      <w:r w:rsidRPr="009179A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Jost</w:t>
      </w:r>
      <w:proofErr w:type="spellEnd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Wingender</w:t>
      </w:r>
      <w:proofErr w:type="spellEnd"/>
      <w:r w:rsidRPr="009179A7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.</w:t>
      </w:r>
      <w:r w:rsidRPr="009179A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 biofilm matrix</w:t>
      </w:r>
      <w:r w:rsidRPr="009179A7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// Natural reviews: microbiology. – 2010. – V. 8. – P. 623-633.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38. 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Hawes M. C.</w:t>
      </w:r>
      <w:r w:rsidRPr="00917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Smith L. Y.,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Howarth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A. J.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Agrobacterium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tumefaciens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mutants deficient in chemotaxis to root exudates // Molecular and plant-microbe interactions. – 1988. – Vol. 1, № 4. – P. 182–186.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39. 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Joseph B., Patra R., Lawrence R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Characterization of plant growth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romoting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Rhizobacteria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associated with chickpea (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Cicer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arietinum L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 // International Journal of Plant Production. – 2007. – Vol. 22, № 1. – P. 141 – 152.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40.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Kaymak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H.,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Yarali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F.,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Guvenc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I.,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Donmez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M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gramStart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effect of inoculation with plant growth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Rhizobacteria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(PGPR) on root formation of mint (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Mentha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piperita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L.)</w:t>
      </w:r>
      <w:proofErr w:type="gramEnd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Cuttings // African Journal of Biotechnology. – 2008. – Vol. 24, №. 7. – P. 4479 – 4483. 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41. </w:t>
      </w:r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 xml:space="preserve">Kilian M., Steiner U., Krebs B., </w:t>
      </w:r>
      <w:proofErr w:type="spellStart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>Junge</w:t>
      </w:r>
      <w:proofErr w:type="spellEnd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 xml:space="preserve"> H.,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 </w:t>
      </w:r>
      <w:proofErr w:type="spellStart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>Schmeiedeknecht</w:t>
      </w:r>
      <w:proofErr w:type="spellEnd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 xml:space="preserve"> G., Hain R.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>Bacillus subtilis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 – mode of action of microbial agent enhancing plant vitality //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Pflanzenschutz-Nachrichten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Bayer. </w:t>
      </w:r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–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2000.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11.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–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P. 72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93.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42.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Kloepper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W.,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Lifshitz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R.,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Zablotowicz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R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Free-living bacterial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inocula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for enhancing crop productivity // Trends in Biotechnology. – 1989. – Vol. 37, №. 2. – P. 39 – 43. 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43.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Knovles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B. H., Ellar D. J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9179A7">
        <w:rPr>
          <w:rFonts w:ascii="Calibri" w:eastAsia="Times New Roman" w:hAnsi="Calibri" w:cs="Times New Roman"/>
          <w:color w:val="000000"/>
          <w:shd w:val="clear" w:color="auto" w:fill="FFFFFF"/>
          <w:lang w:val="en-US" w:eastAsia="ru-RU"/>
        </w:rPr>
        <w:t xml:space="preserve"> </w:t>
      </w:r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Characterization and partial purification of a plasma membrane receptor for </w:t>
      </w:r>
      <w:r w:rsidRPr="009179A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 w:eastAsia="ru-RU"/>
        </w:rPr>
        <w:t>Bacillus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//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J.Cell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gramStart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Sci. – 1986.</w:t>
      </w:r>
      <w:proofErr w:type="gramEnd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Vol. 84 – P. 221 – 236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. </w:t>
      </w:r>
    </w:p>
    <w:p w:rsidR="009179A7" w:rsidRPr="009179A7" w:rsidRDefault="009179A7" w:rsidP="009179A7">
      <w:pPr>
        <w:shd w:val="clear" w:color="auto" w:fill="FFFFFF"/>
        <w:spacing w:after="0" w:line="36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9179A7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44.</w:t>
      </w:r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>Kudoyarova</w:t>
      </w:r>
      <w:proofErr w:type="spellEnd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 xml:space="preserve"> G. R., </w:t>
      </w:r>
      <w:proofErr w:type="spellStart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>Melentiev</w:t>
      </w:r>
      <w:proofErr w:type="spellEnd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 xml:space="preserve"> A. I., </w:t>
      </w:r>
      <w:proofErr w:type="spellStart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>Martynenko</w:t>
      </w:r>
      <w:proofErr w:type="spellEnd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 xml:space="preserve"> E. V., </w:t>
      </w:r>
      <w:proofErr w:type="spellStart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>Timergalina</w:t>
      </w:r>
      <w:proofErr w:type="spellEnd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 xml:space="preserve"> L. N., </w:t>
      </w:r>
      <w:proofErr w:type="spellStart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>Arkhipova</w:t>
      </w:r>
      <w:proofErr w:type="spellEnd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 xml:space="preserve"> T. N., </w:t>
      </w:r>
      <w:proofErr w:type="spellStart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>Shendel</w:t>
      </w:r>
      <w:proofErr w:type="spellEnd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 xml:space="preserve"> G. V., </w:t>
      </w:r>
      <w:proofErr w:type="spellStart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>Kuz'mina</w:t>
      </w:r>
      <w:proofErr w:type="spellEnd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 xml:space="preserve"> L. Y., Dodd I. C., </w:t>
      </w:r>
      <w:proofErr w:type="spellStart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>Veselo</w:t>
      </w:r>
      <w:proofErr w:type="spellEnd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 xml:space="preserve">  S. Y.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Cytokinin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producing bacteria stimulate amino acid deposition by wheat roots // Plant Physiol.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Biochem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. 2014.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83.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–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P. 285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291.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45.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Kunst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F.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The complete genome sequence of the gram-positive bacterium 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Bacillus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subtilis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// Unite de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Biochimie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Microbienne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– 1997. – P. 249 – 256.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46.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Lastra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B.,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Llop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P., Lopez M. M.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Characterization of Agrobacterium strains isolated from grapevine in Galicia (Spain) // Proc. Congress of the European Foundation for Plant pathology. – Taormina (Italy), 2000. – P. 178 – 179.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9179A7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47.</w:t>
      </w:r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>Ohkama-Ohtsu</w:t>
      </w:r>
      <w:proofErr w:type="spellEnd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 xml:space="preserve"> N., </w:t>
      </w:r>
      <w:proofErr w:type="spellStart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>Wasaki</w:t>
      </w:r>
      <w:proofErr w:type="spellEnd"/>
      <w:r w:rsidRPr="009179A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uk-UA"/>
        </w:rPr>
        <w:t xml:space="preserve"> J.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 Recent progress in plant nutrition research: cross-talk between nutrients, plant physiology and soil microorganisms // Plant Cell Physiol.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2010.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V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51.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–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P. 1255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1264.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48.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Orhan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E.,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Esitken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A.,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Ercisli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S.,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Turan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M.,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Sahin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F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Effects of plant growth promoting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rhizobacteria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(PGPR) on yield, growth and nutrient contents in organically growing raspberry // Scientia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Horticulturae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– 2006. – Vol. 111, № 1. – P. 38 – 43.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49.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Probanza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A., Lucas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Garc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н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a J., Ruiz Palomino M., Ramos B.,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Guti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й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rrez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Ma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с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ero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J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Pinus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pinea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L. seedling growth and bacterial rhizosphere structure after inoculation with PGPR 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Bacillus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B.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licheniformis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CECT 5106 and 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B.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pumilus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CECT 5105) // Applied Soil Ecology. – 2002. – Vol. 20, №. 2. – P. 75 – 84.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50. </w:t>
      </w:r>
      <w:proofErr w:type="spellStart"/>
      <w:r w:rsidRPr="009179A7">
        <w:rPr>
          <w:rFonts w:ascii="Times New Roman" w:eastAsia="TimesNewRomanPSMT" w:hAnsi="Times New Roman" w:cs="Times New Roman"/>
          <w:i/>
          <w:sz w:val="28"/>
          <w:szCs w:val="28"/>
          <w:lang w:val="en-US" w:eastAsia="ru-RU"/>
        </w:rPr>
        <w:t>Rasid</w:t>
      </w:r>
      <w:proofErr w:type="spellEnd"/>
      <w:r w:rsidRPr="009179A7">
        <w:rPr>
          <w:rFonts w:ascii="Times New Roman" w:eastAsia="TimesNewRomanPSMT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9179A7">
        <w:rPr>
          <w:rFonts w:ascii="Times New Roman" w:eastAsia="TimesNewRomanPSMT" w:hAnsi="Times New Roman" w:cs="Times New Roman"/>
          <w:i/>
          <w:sz w:val="28"/>
          <w:szCs w:val="28"/>
          <w:lang w:val="en-US" w:eastAsia="ru-RU"/>
        </w:rPr>
        <w:t>Rasima</w:t>
      </w:r>
      <w:proofErr w:type="spellEnd"/>
      <w:r w:rsidRPr="009179A7">
        <w:rPr>
          <w:rFonts w:ascii="Times New Roman" w:eastAsia="TimesNewRomanPSMT" w:hAnsi="Times New Roman" w:cs="Times New Roman"/>
          <w:i/>
          <w:sz w:val="28"/>
          <w:szCs w:val="28"/>
          <w:lang w:val="en-US" w:eastAsia="ru-RU"/>
        </w:rPr>
        <w:t xml:space="preserve"> Abdul</w:t>
      </w:r>
      <w:r w:rsidRPr="009179A7">
        <w:rPr>
          <w:rFonts w:ascii="Times New Roman" w:eastAsia="TimesNewRomanPSMT" w:hAnsi="Times New Roman" w:cs="Times New Roman"/>
          <w:sz w:val="28"/>
          <w:szCs w:val="28"/>
          <w:lang w:val="en-US" w:eastAsia="ru-RU"/>
        </w:rPr>
        <w:t xml:space="preserve">. </w:t>
      </w:r>
      <w:proofErr w:type="gramStart"/>
      <w:r w:rsidRPr="009179A7">
        <w:rPr>
          <w:rFonts w:ascii="Times New Roman" w:eastAsia="TimesNewRomanPSMT" w:hAnsi="Times New Roman" w:cs="Times New Roman"/>
          <w:sz w:val="28"/>
          <w:szCs w:val="28"/>
          <w:lang w:val="en-US" w:eastAsia="ru-RU"/>
        </w:rPr>
        <w:t>Biofilm and Multimedia Filtration for Rainwater Treatment.</w:t>
      </w:r>
      <w:proofErr w:type="gramEnd"/>
      <w:r w:rsidRPr="009179A7">
        <w:rPr>
          <w:rFonts w:ascii="Times New Roman" w:eastAsia="TimesNewRomanPSMT" w:hAnsi="Times New Roman" w:cs="Times New Roman"/>
          <w:sz w:val="28"/>
          <w:szCs w:val="28"/>
          <w:lang w:val="en-US" w:eastAsia="ru-RU"/>
        </w:rPr>
        <w:t xml:space="preserve"> // Journal of sustainable development. – 2009. – V. 2. </w:t>
      </w:r>
      <w:proofErr w:type="gramStart"/>
      <w:r w:rsidRPr="009179A7">
        <w:rPr>
          <w:rFonts w:ascii="Times New Roman" w:eastAsia="TimesNewRomanPSMT" w:hAnsi="Times New Roman" w:cs="Times New Roman"/>
          <w:sz w:val="28"/>
          <w:szCs w:val="28"/>
          <w:lang w:val="en-US" w:eastAsia="ru-RU"/>
        </w:rPr>
        <w:t>– № 1.</w:t>
      </w:r>
      <w:proofErr w:type="gramEnd"/>
      <w:r w:rsidRPr="009179A7">
        <w:rPr>
          <w:rFonts w:ascii="Times New Roman" w:eastAsia="TimesNewRomanPSMT" w:hAnsi="Times New Roman" w:cs="Times New Roman"/>
          <w:sz w:val="28"/>
          <w:szCs w:val="28"/>
          <w:lang w:val="en-US" w:eastAsia="ru-RU"/>
        </w:rPr>
        <w:t xml:space="preserve"> – P. 196-199.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51.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Skerman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V.,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Gowan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V.,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Sneath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P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Carratteri</w:t>
      </w:r>
      <w:proofErr w:type="spellEnd"/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di </w:t>
      </w:r>
      <w:proofErr w:type="spellStart"/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alcuni</w:t>
      </w:r>
      <w:proofErr w:type="spellEnd"/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nuovi</w:t>
      </w:r>
      <w:proofErr w:type="spellEnd"/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generi</w:t>
      </w:r>
      <w:proofErr w:type="spellEnd"/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di </w:t>
      </w:r>
      <w:proofErr w:type="spellStart"/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Batteriacee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// Syst.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Bacteriol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– 1980. – Vol. 30. – P. 225 – 420.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52.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Sorokulova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I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Preclinical testing in the development of probiotics: a regulatory perspective with 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Bacillus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strains as an example // Clinical Infectious Diseases. – 2008. – Vol. 46. – P. 92 – 96.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53.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Supanjani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K., Han H., Jung J., Lee K.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Rock phosphate-potassium and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rocksolubilising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bacteria as alternative, sustainable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fertilisers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// Agronomy for Sustainable Development. – 2006. – Vol. 26, №. 4. – P. 233 – 240.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54. </w:t>
      </w:r>
      <w:proofErr w:type="spellStart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Tetz</w:t>
      </w:r>
      <w:proofErr w:type="spellEnd"/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V. V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The effect of antimicrobial agents and mutagen on bacterial cells in colonies // </w:t>
      </w:r>
      <w:r w:rsidRPr="009179A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J. </w:t>
      </w: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Med. </w:t>
      </w:r>
      <w:proofErr w:type="spellStart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Microbiol</w:t>
      </w:r>
      <w:proofErr w:type="spellEnd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gramStart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Lett .</w:t>
      </w:r>
      <w:proofErr w:type="gramEnd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1999. </w:t>
      </w:r>
      <w:proofErr w:type="gramStart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 № 5.</w:t>
      </w:r>
      <w:proofErr w:type="gramEnd"/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P. 426–436.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</w:pPr>
      <w:r w:rsidRPr="009179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55</w:t>
      </w:r>
      <w:r w:rsidRPr="009179A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. </w:t>
      </w:r>
      <w:proofErr w:type="spellStart"/>
      <w:r w:rsidRPr="009179A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 w:eastAsia="ru-RU"/>
        </w:rPr>
        <w:t>Trautner</w:t>
      </w:r>
      <w:proofErr w:type="spellEnd"/>
      <w:r w:rsidRPr="009179A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 w:eastAsia="ru-RU"/>
        </w:rPr>
        <w:t xml:space="preserve"> B. W</w:t>
      </w:r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. Role of biofilm in catheter-associated urinary tract infection // American Journal of Infection Control. – 2004. – Vol. 32. – P. 177 – 183.</w:t>
      </w:r>
    </w:p>
    <w:p w:rsidR="009179A7" w:rsidRPr="009179A7" w:rsidRDefault="009179A7" w:rsidP="009179A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</w:pPr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56. </w:t>
      </w:r>
      <w:proofErr w:type="spellStart"/>
      <w:r w:rsidRPr="009179A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 w:eastAsia="ru-RU"/>
        </w:rPr>
        <w:t>Watnick</w:t>
      </w:r>
      <w:proofErr w:type="spellEnd"/>
      <w:r w:rsidRPr="009179A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 w:eastAsia="ru-RU"/>
        </w:rPr>
        <w:t xml:space="preserve"> P.,</w:t>
      </w:r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9179A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 w:eastAsia="ru-RU"/>
        </w:rPr>
        <w:t>Kolter</w:t>
      </w:r>
      <w:proofErr w:type="spellEnd"/>
      <w:r w:rsidRPr="009179A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 w:eastAsia="ru-RU"/>
        </w:rPr>
        <w:t xml:space="preserve"> R. </w:t>
      </w:r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Biofilm, city of microbes // J.: </w:t>
      </w:r>
      <w:proofErr w:type="spellStart"/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Bacteriol</w:t>
      </w:r>
      <w:proofErr w:type="spellEnd"/>
      <w:r w:rsidRPr="009179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, – 2000. – P. 2675– 2679.</w:t>
      </w:r>
    </w:p>
    <w:p w:rsidR="009179A7" w:rsidRPr="009179A7" w:rsidRDefault="009179A7" w:rsidP="009179A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 w:eastAsia="ru-RU"/>
        </w:rPr>
      </w:pPr>
    </w:p>
    <w:p w:rsidR="0092732C" w:rsidRDefault="0092732C"/>
    <w:sectPr w:rsidR="0092732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C20A5"/>
    <w:multiLevelType w:val="hybridMultilevel"/>
    <w:tmpl w:val="C5DC26A8"/>
    <w:lvl w:ilvl="0" w:tplc="1EA876BE">
      <w:start w:val="1"/>
      <w:numFmt w:val="decimal"/>
      <w:lvlText w:val="%1."/>
      <w:lvlJc w:val="left"/>
      <w:pPr>
        <w:ind w:left="1714" w:hanging="1005"/>
      </w:pPr>
      <w:rPr>
        <w:rFonts w:eastAsia="Times New Roman"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F8538A"/>
    <w:multiLevelType w:val="hybridMultilevel"/>
    <w:tmpl w:val="68CE1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F8F"/>
    <w:rsid w:val="002D5F8F"/>
    <w:rsid w:val="009179A7"/>
    <w:rsid w:val="0092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9589</Words>
  <Characters>5467</Characters>
  <Application>Microsoft Office Word</Application>
  <DocSecurity>0</DocSecurity>
  <Lines>45</Lines>
  <Paragraphs>30</Paragraphs>
  <ScaleCrop>false</ScaleCrop>
  <Company/>
  <LinksUpToDate>false</LinksUpToDate>
  <CharactersWithSpaces>15026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2019-01-14T12:18:00Z</dcterms:created>
  <dcterms:modified xsi:type="dcterms:W3CDTF">2019-01-14T12:19:00Z</dcterms:modified>
</cp:coreProperties>
</file>