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Кафедра мікробіології, вірусології та біотехнології</w:t>
      </w:r>
    </w:p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32"/>
          <w:szCs w:val="32"/>
          <w:lang w:eastAsia="ru-RU"/>
        </w:rPr>
      </w:pPr>
      <w:r w:rsidRPr="009179A7">
        <w:rPr>
          <w:rFonts w:ascii="Times New Roman" w:eastAsia="Times New Roman" w:hAnsi="Times New Roman" w:cs="Times New Roman"/>
          <w:b/>
          <w:kern w:val="28"/>
          <w:sz w:val="32"/>
          <w:szCs w:val="32"/>
          <w:lang w:eastAsia="ru-RU"/>
        </w:rPr>
        <w:t>Дипломна робота</w:t>
      </w:r>
    </w:p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9179A7">
        <w:rPr>
          <w:rFonts w:ascii="Times New Roman" w:eastAsia="Times New Roman" w:hAnsi="Times New Roman" w:cs="Times New Roman"/>
          <w:b/>
          <w:kern w:val="28"/>
          <w:sz w:val="36"/>
          <w:szCs w:val="36"/>
          <w:lang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магістра</w:t>
      </w:r>
    </w:p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480" w:lineRule="auto"/>
        <w:ind w:firstLine="720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на тему:</w:t>
      </w:r>
      <w:r w:rsidRPr="009179A7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«Захисні властивості </w:t>
      </w:r>
      <w:proofErr w:type="spellStart"/>
      <w:r w:rsidRPr="009179A7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біоплівки</w:t>
      </w:r>
      <w:proofErr w:type="spellEnd"/>
      <w:r w:rsidRPr="009179A7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штаму </w:t>
      </w:r>
      <w:r w:rsidRPr="009179A7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Bacillus</w:t>
      </w:r>
      <w:r w:rsidRPr="009179A7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щодо ураження рослин» </w:t>
      </w:r>
    </w:p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480" w:lineRule="auto"/>
        <w:ind w:firstLine="720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«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Protective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properties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biofilm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of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Bacillus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strain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on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plant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damage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»</w:t>
      </w:r>
    </w:p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360" w:lineRule="auto"/>
        <w:ind w:left="4395"/>
        <w:jc w:val="both"/>
        <w:rPr>
          <w:rFonts w:ascii="Times New Roman" w:eastAsia="Times New Roman" w:hAnsi="Times New Roman" w:cs="Times New Roman"/>
          <w:kern w:val="28"/>
          <w:sz w:val="20"/>
          <w:szCs w:val="20"/>
          <w:lang w:eastAsia="ru-RU"/>
        </w:rPr>
      </w:pPr>
    </w:p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360" w:lineRule="auto"/>
        <w:ind w:left="4395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Виконала студентка </w:t>
      </w:r>
      <w:r w:rsidRPr="009179A7">
        <w:rPr>
          <w:rFonts w:ascii="Times New Roman" w:eastAsia="Times New Roman" w:hAnsi="Times New Roman" w:cs="Times New Roman"/>
          <w:sz w:val="28"/>
          <w:szCs w:val="28"/>
          <w:lang w:eastAsia="ru-RU"/>
        </w:rPr>
        <w:t>денної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360" w:lineRule="auto"/>
        <w:ind w:left="4395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Спеціальності</w:t>
      </w:r>
      <w:r w:rsidRPr="009179A7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sz w:val="28"/>
          <w:szCs w:val="28"/>
          <w:lang w:eastAsia="ru-RU"/>
        </w:rPr>
        <w:t>091 Біологія</w:t>
      </w: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</w:p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360" w:lineRule="auto"/>
        <w:ind w:left="4395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proofErr w:type="spellStart"/>
      <w:r w:rsidRPr="009179A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Мрачковська</w:t>
      </w:r>
      <w:proofErr w:type="spellEnd"/>
      <w:r w:rsidRPr="009179A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 Юлія Олександрівна</w:t>
      </w:r>
    </w:p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360" w:lineRule="auto"/>
        <w:ind w:left="4395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9179A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Науковий керівник</w:t>
      </w:r>
    </w:p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360" w:lineRule="auto"/>
        <w:ind w:left="4395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кандидат біологічних наук, старший науковий співробітник </w:t>
      </w:r>
    </w:p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360" w:lineRule="auto"/>
        <w:ind w:left="4395"/>
        <w:jc w:val="both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Галкін Микола Борисович</w:t>
      </w:r>
    </w:p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360" w:lineRule="auto"/>
        <w:ind w:left="4395" w:right="-424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9179A7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Рецензент</w:t>
      </w:r>
    </w:p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360" w:lineRule="auto"/>
        <w:ind w:left="4395"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360" w:lineRule="auto"/>
        <w:ind w:left="4395"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Майкова</w:t>
      </w:r>
      <w:proofErr w:type="spellEnd"/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Ганна Вікторівна</w:t>
      </w:r>
    </w:p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9179A7" w:rsidRPr="009179A7" w:rsidRDefault="009179A7" w:rsidP="009179A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Захищено на засіданні ЕК № </w:t>
      </w:r>
    </w:p>
    <w:p w:rsidR="009179A7" w:rsidRPr="009179A7" w:rsidRDefault="009179A7" w:rsidP="009179A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Протокол №_____від «___» _______р.</w:t>
      </w:r>
    </w:p>
    <w:p w:rsidR="009179A7" w:rsidRPr="009179A7" w:rsidRDefault="009179A7" w:rsidP="009179A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№_____від «___» _______р.</w:t>
      </w: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Оцінка _____/ ________/__________</w:t>
      </w:r>
    </w:p>
    <w:p w:rsidR="009179A7" w:rsidRPr="009179A7" w:rsidRDefault="009179A7" w:rsidP="009179A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             </w:t>
      </w: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(за національною шкалою, шкалою </w:t>
      </w:r>
      <w:proofErr w:type="spellStart"/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ЕСТS,бал</w:t>
      </w:r>
      <w:proofErr w:type="spellEnd"/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)</w:t>
      </w:r>
    </w:p>
    <w:p w:rsidR="009179A7" w:rsidRPr="009179A7" w:rsidRDefault="009179A7" w:rsidP="009179A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Завідувач кафедри</w:t>
      </w: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Голова ЕК</w:t>
      </w:r>
    </w:p>
    <w:p w:rsidR="009179A7" w:rsidRPr="009179A7" w:rsidRDefault="009179A7" w:rsidP="009179A7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_______               </w:t>
      </w:r>
      <w:proofErr w:type="spellStart"/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Філіпова</w:t>
      </w:r>
      <w:proofErr w:type="spellEnd"/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Т. О.</w:t>
      </w: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_______               </w:t>
      </w:r>
      <w:proofErr w:type="spellStart"/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Філіпова</w:t>
      </w:r>
      <w:proofErr w:type="spellEnd"/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Т. О.</w:t>
      </w:r>
    </w:p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(підпис)                        </w:t>
      </w: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  <w:t xml:space="preserve">(підпис)                        </w:t>
      </w:r>
    </w:p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9179A7" w:rsidRPr="009179A7" w:rsidRDefault="009179A7" w:rsidP="009179A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9179A7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Одеса – 2018</w:t>
      </w:r>
    </w:p>
    <w:p w:rsidR="009179A7" w:rsidRPr="009179A7" w:rsidRDefault="009179A7" w:rsidP="009179A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9179A7" w:rsidRPr="009179A7" w:rsidRDefault="009179A7" w:rsidP="009179A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9179A7" w:rsidRDefault="009179A7" w:rsidP="009179A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                                         </w:t>
      </w:r>
    </w:p>
    <w:p w:rsidR="009179A7" w:rsidRDefault="009179A7" w:rsidP="009179A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                             </w:t>
      </w:r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    </w:t>
      </w:r>
      <w:proofErr w:type="gram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ВСТУП</w:t>
      </w:r>
      <w:proofErr w:type="gramEnd"/>
    </w:p>
    <w:p w:rsidR="009179A7" w:rsidRPr="009179A7" w:rsidRDefault="009179A7" w:rsidP="009179A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9179A7" w:rsidRPr="009179A7" w:rsidRDefault="009179A7" w:rsidP="009179A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Серед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найбільш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широко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вивчених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впроваджених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застосування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у</w:t>
      </w:r>
      <w:proofErr w:type="gram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біометоді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являються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біологічні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засоби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gram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основу</w:t>
      </w:r>
      <w:proofErr w:type="gram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яких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становлять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бактерії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роду </w:t>
      </w:r>
      <w:proofErr w:type="spellStart"/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>Bacillus</w:t>
      </w:r>
      <w:proofErr w:type="spellEnd"/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>.</w:t>
      </w:r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Вони активно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колонізують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кореневу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систему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рослин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та,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продукуючи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фітогормони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виступають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ролі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антагоні</w:t>
      </w:r>
      <w:proofErr w:type="gram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</w:t>
      </w:r>
      <w:proofErr w:type="gram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ів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широкого спектру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шкодочинних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фітопатогенів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Такі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фізіологічні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ознаки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як: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здатність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формування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спор,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багатошарова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клітинна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стінка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секреція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пептидних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антибіотиків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позаклітинних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ферментів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–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сприяють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повсюдному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поширенню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виживаності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підвищенню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родючості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сільськогосподарських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культур. </w:t>
      </w:r>
    </w:p>
    <w:p w:rsidR="009179A7" w:rsidRPr="009179A7" w:rsidRDefault="009179A7" w:rsidP="009179A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9179A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PGPR</w:t>
      </w:r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штами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бактерій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стимулюють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ріст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розвиток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рослин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тільки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за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рахунок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утворення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біологічно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активних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речовин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але і за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рахунок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здатності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азотфіксації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покращенню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водневого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мінерального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харчування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рослин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запобіганню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чи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зменшенню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росту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фітопатогенів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завдяки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можливості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синтезувати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речовини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бактерицидної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фунгіцидної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дій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[23]</w:t>
      </w:r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</w:p>
    <w:p w:rsidR="009179A7" w:rsidRPr="009179A7" w:rsidRDefault="009179A7" w:rsidP="009179A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Бактерії роду </w:t>
      </w:r>
      <w:proofErr w:type="spellStart"/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>Bacillus</w:t>
      </w:r>
      <w:proofErr w:type="spellEnd"/>
      <w:r w:rsidRPr="009179A7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 </w:t>
      </w:r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здатні утворювати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біоплівки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тобто форми співтовариств мікроорганізмів, які фіксуються на різних абіотичних та біотичних поверхнях. В природі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біоплівки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розповсюдженні повсюдно. Бактеріальні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біоплівки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стійкі до дії різних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шкодочинних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чинників і в тому числі до дії антибіотиків,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дезинфікуючих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фімічних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речовин. Бактерії, що знаходяться в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біоплівці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захищені від фагоцитозу та інших компонентів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вродженного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та набутого імунітету. </w:t>
      </w:r>
    </w:p>
    <w:p w:rsidR="009179A7" w:rsidRPr="009179A7" w:rsidRDefault="009179A7" w:rsidP="009179A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У порівнянні з чистими культурами бактерій, у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біоплівці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відбуваються багаточисленні фізіологічні процеси, в тому числі продукція метаболітів та біологічно активних речовин. Реакція мікроорганізмів на зміну умов навколишнього середовища в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біоплівці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суттєво відрізняється від реакції кожного окремого виду в монокультурі. Така організація забезпечує  її фізіологічну і функціональну стабільність і, відповідно, являється запорукою конкурентного виживання в екологічній ніші. </w:t>
      </w:r>
    </w:p>
    <w:p w:rsidR="009179A7" w:rsidRPr="009179A7" w:rsidRDefault="009179A7" w:rsidP="009179A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9179A7" w:rsidRPr="009179A7" w:rsidRDefault="009179A7" w:rsidP="009179A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Метою роботи було дослідження захисних властивостей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біоплівки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штаму 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B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. </w:t>
      </w:r>
      <w:proofErr w:type="spellStart"/>
      <w:proofErr w:type="gramStart"/>
      <w:r w:rsidRPr="009179A7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megaterium</w:t>
      </w:r>
      <w:proofErr w:type="spellEnd"/>
      <w:proofErr w:type="gram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9179A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ONU</w:t>
      </w:r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 </w:t>
      </w:r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500 щодо ураження рослин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фітопатогенами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</w:p>
    <w:p w:rsidR="009179A7" w:rsidRPr="009179A7" w:rsidRDefault="009179A7" w:rsidP="009179A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Для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досягнення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вказаної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мети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були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поставлен</w:t>
      </w:r>
      <w:proofErr w:type="gram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наступні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задачі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:</w:t>
      </w:r>
    </w:p>
    <w:p w:rsidR="009179A7" w:rsidRPr="009179A7" w:rsidRDefault="009179A7" w:rsidP="009179A7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Встановити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вплив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штаму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B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>. </w:t>
      </w:r>
      <w:proofErr w:type="spellStart"/>
      <w:r w:rsidRPr="009179A7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megaterium</w:t>
      </w:r>
      <w:proofErr w:type="spellEnd"/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ONU</w:t>
      </w:r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500 на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всхожість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насіння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томатів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огірків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</w:t>
      </w:r>
      <w:proofErr w:type="gram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умовах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 w:eastAsia="ru-RU"/>
        </w:rPr>
        <w:t>in</w:t>
      </w:r>
      <w:r w:rsidRPr="009179A7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9179A7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 w:eastAsia="ru-RU"/>
        </w:rPr>
        <w:t>vitro</w:t>
      </w:r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; </w:t>
      </w:r>
    </w:p>
    <w:p w:rsidR="009179A7" w:rsidRPr="009179A7" w:rsidRDefault="009179A7" w:rsidP="009179A7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Визначити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оптимальну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стимулюючу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концентрацію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суспензії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B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>. </w:t>
      </w:r>
      <w:proofErr w:type="spellStart"/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>megaterium</w:t>
      </w:r>
      <w:proofErr w:type="spellEnd"/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ONU</w:t>
      </w:r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500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gram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для</w:t>
      </w:r>
      <w:proofErr w:type="gram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томатів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огірків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uk-UA"/>
        </w:rPr>
        <w:t>in</w:t>
      </w:r>
      <w:r w:rsidRPr="009179A7">
        <w:rPr>
          <w:rFonts w:ascii="Arial" w:eastAsia="Times New Roman" w:hAnsi="Arial" w:cs="Arial"/>
          <w:i/>
          <w:iCs/>
          <w:color w:val="000000"/>
          <w:sz w:val="28"/>
          <w:szCs w:val="28"/>
          <w:lang w:val="ru-RU" w:eastAsia="uk-UA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uk-UA"/>
        </w:rPr>
        <w:t>vitro</w:t>
      </w:r>
      <w:r w:rsidRPr="009179A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;</w:t>
      </w:r>
      <w:r w:rsidRPr="009179A7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uk-UA"/>
        </w:rPr>
        <w:t xml:space="preserve"> </w:t>
      </w:r>
    </w:p>
    <w:p w:rsidR="009179A7" w:rsidRPr="009179A7" w:rsidRDefault="009179A7" w:rsidP="009179A7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Визначити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оптимальну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стимулюючу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концентрацію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суспензії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B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>. </w:t>
      </w:r>
      <w:proofErr w:type="spellStart"/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>megaterium</w:t>
      </w:r>
      <w:proofErr w:type="spellEnd"/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ONU</w:t>
      </w:r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500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gram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для</w:t>
      </w:r>
      <w:proofErr w:type="gram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томатів</w:t>
      </w:r>
      <w:proofErr w:type="spellEnd"/>
      <w:r w:rsidRPr="009179A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in</w:t>
      </w:r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vivo</w:t>
      </w:r>
      <w:r w:rsidRPr="009179A7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;</w:t>
      </w:r>
    </w:p>
    <w:p w:rsidR="009179A7" w:rsidRPr="009179A7" w:rsidRDefault="009179A7" w:rsidP="009179A7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ru-RU" w:eastAsia="ru-RU"/>
        </w:rPr>
      </w:pP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Встановити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здатність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формувати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біоплівку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штамом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B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 xml:space="preserve">. </w:t>
      </w:r>
      <w:proofErr w:type="spellStart"/>
      <w:r w:rsidRPr="009179A7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megaterium</w:t>
      </w:r>
      <w:proofErr w:type="spellEnd"/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ONU</w:t>
      </w:r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 500 на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коренях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рослин</w:t>
      </w:r>
      <w:proofErr w:type="spellEnd"/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Lepidium</w:t>
      </w:r>
      <w:proofErr w:type="spellEnd"/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sativum</w:t>
      </w:r>
      <w:proofErr w:type="spellEnd"/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L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>.</w:t>
      </w:r>
    </w:p>
    <w:p w:rsidR="009179A7" w:rsidRPr="009179A7" w:rsidRDefault="009179A7" w:rsidP="009179A7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ru-RU" w:eastAsia="ru-RU"/>
        </w:rPr>
      </w:pPr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Встановити здатність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біоплівок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штаму 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B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 xml:space="preserve">. </w:t>
      </w:r>
      <w:proofErr w:type="spellStart"/>
      <w:proofErr w:type="gramStart"/>
      <w:r w:rsidRPr="009179A7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megaterium</w:t>
      </w:r>
      <w:proofErr w:type="spellEnd"/>
      <w:proofErr w:type="gram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ONU</w:t>
      </w:r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 500</w:t>
      </w:r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захищати рослини від ураження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фітопатогенами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</w:p>
    <w:p w:rsidR="009179A7" w:rsidRPr="009179A7" w:rsidRDefault="009179A7" w:rsidP="009179A7">
      <w:pPr>
        <w:spacing w:line="360" w:lineRule="auto"/>
        <w:ind w:firstLine="709"/>
        <w:rPr>
          <w:rFonts w:ascii="Calibri" w:eastAsia="Calibri" w:hAnsi="Calibri" w:cs="Times New Roman"/>
          <w:lang w:eastAsia="ru-RU"/>
        </w:rPr>
      </w:pPr>
      <w:proofErr w:type="spellStart"/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>Об’єктом</w:t>
      </w:r>
      <w:proofErr w:type="spellEnd"/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>досл</w:t>
      </w:r>
      <w:proofErr w:type="gramEnd"/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>ідження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– </w:t>
      </w:r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захисні властивості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біоплівки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штаму 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B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>.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 </w:t>
      </w:r>
      <w:proofErr w:type="spellStart"/>
      <w:r w:rsidRPr="009179A7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megaterium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ONU</w:t>
      </w:r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 500</w:t>
      </w:r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щодо ураження рослин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фітопатогенами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</w:p>
    <w:p w:rsidR="009179A7" w:rsidRPr="009179A7" w:rsidRDefault="009179A7" w:rsidP="009179A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i/>
          <w:sz w:val="28"/>
          <w:szCs w:val="28"/>
          <w:lang w:eastAsia="ru-RU"/>
        </w:rPr>
      </w:pPr>
      <w:r w:rsidRPr="009179A7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Предмет дослідження</w:t>
      </w:r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– захисні властивості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біолівки</w:t>
      </w:r>
      <w:proofErr w:type="spellEnd"/>
      <w:r w:rsidRPr="009179A7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  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B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>megaterium</w:t>
      </w:r>
      <w:proofErr w:type="spellEnd"/>
      <w:r w:rsidRPr="009179A7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 </w:t>
      </w:r>
    </w:p>
    <w:p w:rsidR="009179A7" w:rsidRDefault="009179A7" w:rsidP="009179A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FF0000"/>
          <w:sz w:val="28"/>
          <w:szCs w:val="28"/>
          <w:lang w:val="ru-RU" w:eastAsia="ru-RU"/>
        </w:rPr>
      </w:pPr>
      <w:proofErr w:type="gramStart"/>
      <w:r w:rsidRPr="009179A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ONU</w:t>
      </w:r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500.</w:t>
      </w:r>
      <w:proofErr w:type="gramEnd"/>
      <w:r w:rsidRPr="009179A7">
        <w:rPr>
          <w:rFonts w:ascii="Times New Roman" w:eastAsia="Calibri" w:hAnsi="Times New Roman" w:cs="Times New Roman"/>
          <w:color w:val="FF0000"/>
          <w:sz w:val="28"/>
          <w:szCs w:val="28"/>
          <w:lang w:val="ru-RU" w:eastAsia="ru-RU"/>
        </w:rPr>
        <w:br w:type="page"/>
      </w:r>
    </w:p>
    <w:p w:rsidR="009179A7" w:rsidRPr="009179A7" w:rsidRDefault="009179A7" w:rsidP="009179A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</w:pPr>
      <w:bookmarkStart w:id="0" w:name="_GoBack"/>
      <w:r w:rsidRPr="009179A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uk-UA"/>
        </w:rPr>
        <w:t>ВИСНОВКИ</w:t>
      </w:r>
    </w:p>
    <w:p w:rsidR="009179A7" w:rsidRPr="009179A7" w:rsidRDefault="009179A7" w:rsidP="009179A7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79A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В </w:t>
      </w:r>
      <w:proofErr w:type="spellStart"/>
      <w:proofErr w:type="gramStart"/>
      <w:r w:rsidRPr="009179A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досл</w:t>
      </w:r>
      <w:proofErr w:type="gramEnd"/>
      <w:r w:rsidRPr="009179A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ідах</w:t>
      </w:r>
      <w:proofErr w:type="spellEnd"/>
      <w:r w:rsidRPr="009179A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uk-UA"/>
        </w:rPr>
        <w:t>in</w:t>
      </w:r>
      <w:r w:rsidRPr="009179A7">
        <w:rPr>
          <w:rFonts w:ascii="Arial" w:eastAsia="Times New Roman" w:hAnsi="Arial" w:cs="Arial"/>
          <w:i/>
          <w:iCs/>
          <w:color w:val="000000"/>
          <w:sz w:val="28"/>
          <w:szCs w:val="28"/>
          <w:lang w:val="ru-RU" w:eastAsia="uk-UA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uk-UA"/>
        </w:rPr>
        <w:t>vitro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штам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.</w:t>
      </w:r>
      <w:r w:rsidRPr="009179A7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> 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megaterium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 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ONU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500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збільшує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всхожість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насіння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томатів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10-16% та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огірків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7-20%. </w:t>
      </w:r>
    </w:p>
    <w:p w:rsidR="009179A7" w:rsidRPr="009179A7" w:rsidRDefault="009179A7" w:rsidP="009179A7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79A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В </w:t>
      </w:r>
      <w:proofErr w:type="spellStart"/>
      <w:proofErr w:type="gramStart"/>
      <w:r w:rsidRPr="009179A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досл</w:t>
      </w:r>
      <w:proofErr w:type="gramEnd"/>
      <w:r w:rsidRPr="009179A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ідах</w:t>
      </w:r>
      <w:proofErr w:type="spellEnd"/>
      <w:r w:rsidRPr="009179A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uk-UA"/>
        </w:rPr>
        <w:t>in</w:t>
      </w:r>
      <w:r w:rsidRPr="009179A7">
        <w:rPr>
          <w:rFonts w:ascii="Arial" w:eastAsia="Times New Roman" w:hAnsi="Arial" w:cs="Arial"/>
          <w:i/>
          <w:iCs/>
          <w:color w:val="000000"/>
          <w:sz w:val="28"/>
          <w:szCs w:val="28"/>
          <w:lang w:val="ru-RU" w:eastAsia="uk-UA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uk-UA"/>
        </w:rPr>
        <w:t>vitro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обробка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3% та 5%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суспензією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штаму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.</w:t>
      </w:r>
      <w:r w:rsidRPr="009179A7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> 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megaterium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 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ONU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500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веде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збільшення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ваги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надземної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підземної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частини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паростків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томатів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98% і 125%, та 78% і 204%</w:t>
      </w:r>
      <w:r w:rsidRPr="009179A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відповідно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9179A7" w:rsidRPr="009179A7" w:rsidRDefault="009179A7" w:rsidP="009179A7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9179A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В </w:t>
      </w:r>
      <w:proofErr w:type="spellStart"/>
      <w:proofErr w:type="gramStart"/>
      <w:r w:rsidRPr="009179A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досл</w:t>
      </w:r>
      <w:proofErr w:type="gramEnd"/>
      <w:r w:rsidRPr="009179A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ідах</w:t>
      </w:r>
      <w:proofErr w:type="spellEnd"/>
      <w:r w:rsidRPr="009179A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uk-UA"/>
        </w:rPr>
        <w:t>in</w:t>
      </w:r>
      <w:r w:rsidRPr="009179A7">
        <w:rPr>
          <w:rFonts w:ascii="Arial" w:eastAsia="Times New Roman" w:hAnsi="Arial" w:cs="Arial"/>
          <w:i/>
          <w:iCs/>
          <w:color w:val="000000"/>
          <w:sz w:val="28"/>
          <w:szCs w:val="28"/>
          <w:lang w:val="ru-RU" w:eastAsia="uk-UA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uk-UA"/>
        </w:rPr>
        <w:t>vitro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обробка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5%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суспензією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штаму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.</w:t>
      </w:r>
      <w:r w:rsidRPr="009179A7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> 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megaterium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 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ONU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500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веде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збільшення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ваги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надземної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підземної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частини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паростків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огірків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30% і 44%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відповідно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9179A7" w:rsidRPr="009179A7" w:rsidRDefault="009179A7" w:rsidP="009179A7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9179A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В </w:t>
      </w:r>
      <w:proofErr w:type="spellStart"/>
      <w:proofErr w:type="gramStart"/>
      <w:r w:rsidRPr="009179A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досл</w:t>
      </w:r>
      <w:proofErr w:type="gramEnd"/>
      <w:r w:rsidRPr="009179A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>ідах</w:t>
      </w:r>
      <w:proofErr w:type="spellEnd"/>
      <w:r w:rsidRPr="009179A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uk-UA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in</w:t>
      </w:r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vivo</w:t>
      </w:r>
      <w:r w:rsidRPr="009179A7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uk-UA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обробка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2% та 3%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суспензією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штаму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.</w:t>
      </w:r>
      <w:r w:rsidRPr="009179A7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> 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megaterium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 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ONU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500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веде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покращання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ростових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характеристик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паростків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томатів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9179A7" w:rsidRPr="009179A7" w:rsidRDefault="009179A7" w:rsidP="009179A7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Антагоністичний</w:t>
      </w:r>
      <w:proofErr w:type="spellEnd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штам</w:t>
      </w:r>
      <w:proofErr w:type="spellEnd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uk-UA"/>
        </w:rPr>
        <w:t>B</w:t>
      </w:r>
      <w:r w:rsidRPr="009179A7">
        <w:rPr>
          <w:rFonts w:ascii="Arial" w:eastAsia="Times New Roman" w:hAnsi="Arial" w:cs="Arial"/>
          <w:i/>
          <w:iCs/>
          <w:color w:val="000000"/>
          <w:sz w:val="28"/>
          <w:szCs w:val="28"/>
          <w:lang w:val="ru-RU" w:eastAsia="uk-UA"/>
        </w:rPr>
        <w:t>. 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uk-UA"/>
        </w:rPr>
        <w:t>megaterium</w:t>
      </w:r>
      <w:proofErr w:type="spellEnd"/>
      <w:r w:rsidRPr="009179A7">
        <w:rPr>
          <w:rFonts w:ascii="Arial" w:eastAsia="Times New Roman" w:hAnsi="Arial" w:cs="Arial"/>
          <w:i/>
          <w:iCs/>
          <w:color w:val="000000"/>
          <w:sz w:val="28"/>
          <w:szCs w:val="28"/>
          <w:lang w:val="ru-RU" w:eastAsia="uk-UA"/>
        </w:rPr>
        <w:t> 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ONU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500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здатен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формувати</w:t>
      </w:r>
      <w:proofErr w:type="spellEnd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біоплівку</w:t>
      </w:r>
      <w:proofErr w:type="spellEnd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на </w:t>
      </w:r>
      <w:proofErr w:type="spellStart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коренях</w:t>
      </w:r>
      <w:proofErr w:type="spellEnd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Lepidium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sativum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на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3-4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плюси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</w:p>
    <w:p w:rsidR="009179A7" w:rsidRPr="009179A7" w:rsidRDefault="009179A7" w:rsidP="009179A7">
      <w:pPr>
        <w:numPr>
          <w:ilvl w:val="0"/>
          <w:numId w:val="2"/>
        </w:numPr>
        <w:spacing w:line="360" w:lineRule="auto"/>
        <w:ind w:left="0" w:firstLine="0"/>
        <w:contextualSpacing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ru-RU" w:eastAsia="ru-RU"/>
        </w:rPr>
      </w:pPr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У досліджуваних експериментах сформовані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біоплівки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штаму 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B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 xml:space="preserve">. </w:t>
      </w:r>
      <w:proofErr w:type="spellStart"/>
      <w:proofErr w:type="gramStart"/>
      <w:r w:rsidRPr="009179A7">
        <w:rPr>
          <w:rFonts w:ascii="Times New Roman" w:eastAsia="Calibri" w:hAnsi="Times New Roman" w:cs="Times New Roman"/>
          <w:i/>
          <w:sz w:val="28"/>
          <w:szCs w:val="28"/>
          <w:lang w:val="en-US" w:eastAsia="ru-RU"/>
        </w:rPr>
        <w:t>megaterium</w:t>
      </w:r>
      <w:proofErr w:type="spellEnd"/>
      <w:proofErr w:type="gram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ONU</w:t>
      </w:r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 500</w:t>
      </w:r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здатні захищати рослини від ураження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фітопатогенами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</w:p>
    <w:bookmarkEnd w:id="0"/>
    <w:p w:rsidR="009179A7" w:rsidRPr="009179A7" w:rsidRDefault="009179A7" w:rsidP="009179A7">
      <w:pP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br w:type="page"/>
      </w:r>
    </w:p>
    <w:p w:rsidR="009179A7" w:rsidRPr="009179A7" w:rsidRDefault="009179A7" w:rsidP="009179A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9179A7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СПИСОК ЛІТЕРАТУРИ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1.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Африкян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Э. Г.,</w:t>
      </w:r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ru-RU" w:eastAsia="ru-RU"/>
        </w:rPr>
        <w:t>Тахтаджяи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ru-RU" w:eastAsia="ru-RU"/>
        </w:rPr>
        <w:t>А. Л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Бактерии и актиномицеты. – М.</w:t>
      </w:r>
      <w:proofErr w:type="gram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:</w:t>
      </w:r>
      <w:proofErr w:type="gram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Просвещение, 1974. – 487 с.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2.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Бабенко. Д,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Дубровіна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О.,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Крилова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К.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Порівняння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методів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визначення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антагоністичної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активності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бактерій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роду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Bacillus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in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vitro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// Молодь і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поступ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біології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міжнародна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наукової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конференції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студентів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аспірантів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Львів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20-23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квітня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2015 р.) : тез</w:t>
      </w:r>
      <w:proofErr w:type="gram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</w:t>
      </w:r>
      <w:proofErr w:type="gram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опов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Львів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Львівський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Франка, 2015. – С 322 – 323.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.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Борецька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М. О.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Біоплівка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поверхні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металу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 фактор </w:t>
      </w:r>
      <w:proofErr w:type="spellStart"/>
      <w:proofErr w:type="gram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proofErr w:type="gram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ікробної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корозії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/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Борецька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 О., Козлова І. П. //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Мікробіологічний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журнал. – 2010. – Т. 72. – № 3. – С. 53-65.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4.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Браун В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Генетика бактерий. – М.</w:t>
      </w:r>
      <w:proofErr w:type="gram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Наука. – 1968. – 446 с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.</w:t>
      </w:r>
    </w:p>
    <w:p w:rsidR="009179A7" w:rsidRPr="009179A7" w:rsidRDefault="009179A7" w:rsidP="009179A7">
      <w:pPr>
        <w:tabs>
          <w:tab w:val="left" w:pos="0"/>
        </w:tabs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5.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Внукова М. А., Титова Е. М.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Влияние биопрепаратов на продуктивность ячменя //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Весник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ОрелГАУ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2012 – Т. 37, № 4. – С. 58 – 60.</w:t>
      </w:r>
    </w:p>
    <w:p w:rsidR="009179A7" w:rsidRPr="009179A7" w:rsidRDefault="009179A7" w:rsidP="009179A7">
      <w:pPr>
        <w:shd w:val="clear" w:color="auto" w:fill="FFFFFF"/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6.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Галкін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М. Б.,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Ліманська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 В.,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Філіпова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Т. О.,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Іваниця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 О. В.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Формування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біоплівки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бактеріями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Lactobacills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Plantarum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коренях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рослин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Lepidium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Sativum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Мікробіологія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біотехнологія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2012. № 3. – С. 34 – 43.</w:t>
      </w:r>
    </w:p>
    <w:p w:rsidR="009179A7" w:rsidRPr="009179A7" w:rsidRDefault="009179A7" w:rsidP="009179A7">
      <w:pPr>
        <w:shd w:val="clear" w:color="auto" w:fill="FFFFFF"/>
        <w:spacing w:after="0" w:line="360" w:lineRule="auto"/>
        <w:ind w:left="284" w:hanging="284"/>
        <w:rPr>
          <w:rFonts w:ascii="Times New Roman" w:eastAsia="Times New Roman" w:hAnsi="Times New Roman" w:cs="Times New Roman"/>
          <w:i/>
          <w:color w:val="384237"/>
          <w:sz w:val="28"/>
          <w:szCs w:val="28"/>
          <w:lang w:val="ru-RU" w:eastAsia="uk-UA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7.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Генетика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и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биотехнология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Клаус Д.,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Фритце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Д. – Под ред. К.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Харвуда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// М.</w:t>
      </w:r>
      <w:proofErr w:type="gram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Мир, 1992. – 530 с.</w:t>
      </w:r>
      <w:r w:rsidRPr="009179A7">
        <w:rPr>
          <w:rFonts w:ascii="Times New Roman" w:eastAsia="Times New Roman" w:hAnsi="Times New Roman" w:cs="Times New Roman"/>
          <w:i/>
          <w:color w:val="384237"/>
          <w:sz w:val="28"/>
          <w:szCs w:val="28"/>
          <w:lang w:val="ru-RU" w:eastAsia="uk-UA"/>
        </w:rPr>
        <w:t xml:space="preserve"> </w:t>
      </w:r>
    </w:p>
    <w:p w:rsidR="009179A7" w:rsidRPr="009179A7" w:rsidRDefault="009179A7" w:rsidP="009179A7">
      <w:pPr>
        <w:shd w:val="clear" w:color="auto" w:fill="FFFFFF"/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8.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Драговоз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І. В., Леонова С. В., Лапа С. В.,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Данкевич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Л.А.,Падалко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С. Ф., Бобик Л. В.,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Авдєєва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Л.В.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Фітостимулювальна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антагоністична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активність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та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біологічна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ефективність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штаму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Bacillus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subtilis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IMB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B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-7243 //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Мікробіологія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і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біотехнологія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 – 2014. № 4. – С. 77 – 87.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9.</w:t>
      </w:r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ru-RU" w:eastAsia="ru-RU"/>
        </w:rPr>
        <w:t xml:space="preserve"> Дятлова К. Д.</w:t>
      </w: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Микробные препараты в растениеводстве // </w:t>
      </w:r>
      <w:proofErr w:type="spellStart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Соросовский</w:t>
      </w:r>
      <w:proofErr w:type="spellEnd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образовательный журнал.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– </w:t>
      </w: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2001.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–</w:t>
      </w: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Т. 7, № 5.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– </w:t>
      </w: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С. 17–22.</w:t>
      </w:r>
    </w:p>
    <w:p w:rsidR="009179A7" w:rsidRPr="009179A7" w:rsidRDefault="009179A7" w:rsidP="009179A7">
      <w:pPr>
        <w:shd w:val="clear" w:color="auto" w:fill="FFFFFF"/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10.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Закатаева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Н. П., Юсупова Ю. Р.,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>Романенков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uk-UA"/>
        </w:rPr>
        <w:t xml:space="preserve"> Д. В., Лившиц В. А.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Современные методы генетического конструирования промышленных штаммов на основе бактерий рода 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uk-UA"/>
        </w:rPr>
        <w:t>Bacillus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uk-UA"/>
        </w:rPr>
        <w:t xml:space="preserve"> //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Биотехнология. – 2013. – Т. 44, № 5. – С. 8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–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23.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11.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Карпова Г. А., Миронова М. Е.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Эффективность обработки семян ячменя регуляторами роста и бактериальными препаратами // Земледелие. – 2009. – Т. 44, №3.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–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 39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–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40.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12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. Мелентьев А. И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Аэробные спорообразующие бактерии рода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Bacillus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Cohn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как агенты биологического контроля болезней растений</w:t>
      </w:r>
      <w:proofErr w:type="gram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дис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… доктор биол. наук: 03.00.07, 03.00.04. – Уфа, 2000. – 302 с.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13.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Мельникова Н. Н.,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Булавенко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Л. В.,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Курдиш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И. К., Титова Л. В.,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Коць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С. Я.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Формирование и функционирование бобово-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ризобиального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симбиоза у растений сои при интродукции штаммов родов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Azotobacter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t>Bacillus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Прикладная биохимия и микробиология. – 2002. –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38, № 4. – С. 427 – 432.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14</w:t>
      </w:r>
      <w:r w:rsidRPr="009179A7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 xml:space="preserve">. Определитель </w:t>
      </w:r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бактерий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Берджи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/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Хоулт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Дж,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Крига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Н, </w:t>
      </w:r>
      <w:proofErr w:type="spell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Стина</w:t>
      </w:r>
      <w:proofErr w:type="spell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</w:t>
      </w:r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Под ред. С. Уильямса. – Т-2, перевод с английского. // М.</w:t>
      </w:r>
      <w:proofErr w:type="gramStart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9179A7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Мир, 1997. – 567 с.</w:t>
      </w:r>
    </w:p>
    <w:p w:rsidR="009179A7" w:rsidRPr="009179A7" w:rsidRDefault="009179A7" w:rsidP="009179A7">
      <w:p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15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.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Похиленко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</w:t>
      </w:r>
      <w:proofErr w:type="gram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.</w:t>
      </w:r>
      <w:proofErr w:type="gram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Пробиотики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основе спорообразующих бактерий и их безопасность // Химическая и биологическая безопасность. – 2007. – Т. 44, № 2. – С. 20 – 41.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16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. Словник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термінів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мікробіології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українсько-російський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російсько-український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близько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3000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термінів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В. О.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Іваниця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В. С. </w:t>
      </w:r>
      <w:proofErr w:type="spellStart"/>
      <w:proofErr w:type="gram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ідгорський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Н. Г.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Юргелайтіс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Т. В. Бурлака, Б. П.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Мацелюх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К.: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Наукова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думка, 2006. – 200 с.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17.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Сорокулова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И. Б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.,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Рыбалко С</w:t>
      </w:r>
      <w:proofErr w:type="gram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.</w:t>
      </w:r>
      <w:proofErr w:type="gram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.,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Руденко А. А.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Пробиотики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принципиально новый подход к лечению бактериальных и вирусных инфекций. – Киев, 2006. – С. 36.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18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.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Тоцький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В. М.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Генетика: </w:t>
      </w:r>
      <w:proofErr w:type="spellStart"/>
      <w:proofErr w:type="gram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ідручник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студентів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біологічних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спеціальностей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університетів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Одеса: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Астропринт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2008. – 710 с.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19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.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Ущеков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Г.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Проблемы защиты растений от вредителей на мелиоративных землях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// Защита растений.</w:t>
      </w:r>
      <w:r w:rsidRPr="009179A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 1994. – Т. 64, № 3. – С 57 – 58.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9179A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20</w:t>
      </w:r>
      <w:r w:rsidRPr="009179A7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.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Arkhipova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T. N.,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Prinsen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E.,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Veselov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S. U.,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Martynenko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E. V.,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Melentiev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A. I.,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Kudoyarova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G. R.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Cytokinin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producing bacteria enhance plant growth in drying soil // Plant Soil.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–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2007.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Vol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292.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–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P. 305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315.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21. </w:t>
      </w:r>
      <w:r w:rsidRPr="009179A7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Ash C., Farrow J., </w:t>
      </w:r>
      <w:proofErr w:type="spellStart"/>
      <w:r w:rsidRPr="009179A7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Wallbanks</w:t>
      </w:r>
      <w:proofErr w:type="spellEnd"/>
      <w:r w:rsidRPr="009179A7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 xml:space="preserve"> S., Collins M.D.</w:t>
      </w:r>
      <w:r w:rsidRPr="009179A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Phylogenetic heterogeneity of the genus </w:t>
      </w:r>
      <w:r w:rsidRPr="009179A7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Bacillus</w:t>
      </w:r>
      <w:r w:rsidRPr="009179A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revealed by comparative analysis of small-subunit-ribosomal RNA sequences // Lett. Appl. </w:t>
      </w:r>
      <w:proofErr w:type="spellStart"/>
      <w:r w:rsidRPr="009179A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Microbiol</w:t>
      </w:r>
      <w:proofErr w:type="spellEnd"/>
      <w:r w:rsidRPr="009179A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</w:t>
      </w:r>
      <w:r w:rsidRPr="009179A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 1991 – № 13. – P. 202 – 206.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22.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Barraud Nicolas</w:t>
      </w:r>
      <w:r w:rsidRPr="009179A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Daniel J.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Hassett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, Sung-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Hei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Hwang, Scott A. Rice,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Staffan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Kjelleberg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, Jeremy S. Webb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9179A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Involvement of Nitric Oxide in Biofilm Dispersal of </w:t>
      </w:r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Pseudomonas aeruginosa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Journal of Bacteriology. – 2006. – V. 188. </w:t>
      </w:r>
      <w:proofErr w:type="gram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№ 21.</w:t>
      </w:r>
      <w:proofErr w:type="gram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P. 7344-7353.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23.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Barriuso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J, Solano B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Ecology,genetic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diversity and screening strategies of plant growth promoting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rhizobacteria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Journal of Plant nutrition. – 2008. – P. 135 – 144.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24.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Burr T. J.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,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Otten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L.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Crown gall of grape //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Annu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Rev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Phytopathol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1999. – Vol. 37. – P. 53–80.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25.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Charest M., Beauchamp C.,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Antoun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H.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Effects of the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humic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substances of deinking paper sludge on the antagonism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be tween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two compost bacteria and Pythium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ultimum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Microbiology Ecology. – 2005. – Vol. 52, №. 2. – P. 219 – 227.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26. </w:t>
      </w:r>
      <w:proofErr w:type="spellStart"/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Costerton</w:t>
      </w:r>
      <w:proofErr w:type="spellEnd"/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 xml:space="preserve"> W</w:t>
      </w: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., </w:t>
      </w:r>
      <w:proofErr w:type="spellStart"/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Veeh</w:t>
      </w:r>
      <w:proofErr w:type="spellEnd"/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 xml:space="preserve"> R., </w:t>
      </w:r>
      <w:proofErr w:type="spellStart"/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Shirtliff</w:t>
      </w:r>
      <w:proofErr w:type="spellEnd"/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 xml:space="preserve"> M.</w:t>
      </w: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The application of biofilm science to the study and control of chronic bacterial infections // </w:t>
      </w:r>
      <w:proofErr w:type="spellStart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Clin</w:t>
      </w:r>
      <w:proofErr w:type="spellEnd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. Invest. – 2003. – Vol. 112. – P. 1466 – 1477.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iCs/>
          <w:sz w:val="28"/>
          <w:szCs w:val="28"/>
          <w:lang w:val="en-US" w:eastAsia="uk-UA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27.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Costerton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 W</w:t>
      </w:r>
      <w:r w:rsidRPr="009179A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 Bacterial biofilms: a common cause of persistent infections // Greenberg Science. – 1999. – Vol. 284. – P. 1318</w:t>
      </w: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– 13</w:t>
      </w:r>
      <w:r w:rsidRPr="009179A7">
        <w:rPr>
          <w:rFonts w:ascii="Times New Roman" w:eastAsia="Times New Roman" w:hAnsi="Times New Roman" w:cs="Times New Roman"/>
          <w:iCs/>
          <w:sz w:val="28"/>
          <w:szCs w:val="28"/>
          <w:lang w:val="en-US" w:eastAsia="uk-UA"/>
        </w:rPr>
        <w:t xml:space="preserve">21. 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  <w:r w:rsidRPr="009179A7">
        <w:rPr>
          <w:rFonts w:ascii="Times New Roman" w:eastAsia="Times New Roman" w:hAnsi="Times New Roman" w:cs="Times New Roman"/>
          <w:iCs/>
          <w:sz w:val="28"/>
          <w:szCs w:val="28"/>
          <w:lang w:val="en-US" w:eastAsia="uk-UA"/>
        </w:rPr>
        <w:t xml:space="preserve">28. </w:t>
      </w:r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Debra W.</w:t>
      </w: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Biofilm Formation and Dispersal under the Influence of the Global Regulator </w:t>
      </w:r>
      <w:proofErr w:type="spellStart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CsrA</w:t>
      </w:r>
      <w:proofErr w:type="spellEnd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of </w:t>
      </w:r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Escherichia coli</w:t>
      </w: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// Journal of Bacteriology. – 2002. – Vol. 184 (1). – P. 290 – 301.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9179A7">
        <w:rPr>
          <w:rFonts w:ascii="Times New Roman" w:eastAsia="Times New Roman" w:hAnsi="Times New Roman" w:cs="Times New Roman"/>
          <w:iCs/>
          <w:sz w:val="28"/>
          <w:szCs w:val="28"/>
          <w:lang w:val="en-US" w:eastAsia="uk-UA"/>
        </w:rPr>
        <w:t>29.</w:t>
      </w:r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Dobbelaere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S.,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Vanderleyden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J.,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Okon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Y.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 Plant growth-promoting effects of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diazotrophs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in the rhizosphere // Crit. Rev. Plant Sci. 2003.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Vol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22.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–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P. 107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149.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30. </w:t>
      </w:r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Dodd I. C.,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Zinovkina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N. Y.,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Safronova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V .I.,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Belimov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 A. A.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Rhizobacterial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mediation of plant hormone status // Ann. Appl. Biol. 2010.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157.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–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P. 361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379.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31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. Earl A.,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Losick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R.,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Kolter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R. Bacillus subtilis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genome diversity // Journal by bacteriological.</w:t>
      </w: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–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2007. – Vol. 189. – P. 1163 – 1170.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32</w:t>
      </w:r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. Earl A., </w:t>
      </w:r>
      <w:proofErr w:type="spellStart"/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Losick</w:t>
      </w:r>
      <w:proofErr w:type="spellEnd"/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R.</w:t>
      </w:r>
      <w:r w:rsidRPr="009179A7">
        <w:rPr>
          <w:rFonts w:ascii="Times New Roman" w:eastAsia="Times New Roman" w:hAnsi="Times New Roman" w:cs="Times New Roman"/>
          <w:i/>
          <w:color w:val="000066"/>
          <w:sz w:val="28"/>
          <w:szCs w:val="28"/>
          <w:lang w:val="en-US" w:eastAsia="ru-RU"/>
        </w:rPr>
        <w:t xml:space="preserve">, </w:t>
      </w:r>
      <w:proofErr w:type="spellStart"/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Kolter</w:t>
      </w:r>
      <w:proofErr w:type="spellEnd"/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 xml:space="preserve"> R.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Ecology and genomics of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Bacillus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subtilis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// Trends in Microbiology.</w:t>
      </w: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–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2008 – №6. – P. 269 – 270.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33.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Escobar M. A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Dandekar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A. M.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Agrobacterium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tumefaciens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as an agent of disease // Trends Plant Sci. – 2003. – Vol. 8. – P. 380–386.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34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.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Federici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B. A.</w:t>
      </w:r>
      <w:r w:rsidRPr="009179A7">
        <w:rPr>
          <w:rFonts w:ascii="Arial" w:eastAsia="Times New Roman" w:hAnsi="Arial" w:cs="Arial"/>
          <w:color w:val="000000"/>
          <w:sz w:val="18"/>
          <w:szCs w:val="18"/>
          <w:bdr w:val="none" w:sz="0" w:space="0" w:color="auto" w:frame="1"/>
          <w:shd w:val="clear" w:color="auto" w:fill="FFFFFF"/>
          <w:lang w:val="en-US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en-US" w:eastAsia="ru-RU"/>
        </w:rPr>
        <w:t>The future of microbial insecticides as vector control agents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J. American Mosquito Control Association.</w:t>
      </w: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–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1995. – Vol. 11. – P. 260 – 268.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35.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Guti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й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rrez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Ma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ero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F.,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Probanza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A., Ramos B., Col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у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n Flores J., Lucas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Garcya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 J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Ecology, genetic diversity and screening strategies of plant growth promoting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rhizobacteria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Journal of Plant Nutrition. – 2003. – Vol. 26, №. 5. – P. 1101 – 1115.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36.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Han H.,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Supanjani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K., Lee K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Effect of co-inoculation with phosphate and potassium solubilizing bacteria on mineral uptake and growth of pepper and cucumber // Plant soil and Environment. – 2006. – Vol. 52, №. 3. – P. 130 – 136.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37. </w:t>
      </w:r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Hans-Curt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Flemming</w:t>
      </w:r>
      <w:proofErr w:type="spellEnd"/>
      <w:r w:rsidRPr="009179A7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Jost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Wingender</w:t>
      </w:r>
      <w:proofErr w:type="spellEnd"/>
      <w:r w:rsidRPr="009179A7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.</w:t>
      </w:r>
      <w:r w:rsidRPr="009179A7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biofilm matrix</w:t>
      </w:r>
      <w:r w:rsidRPr="009179A7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// Natural reviews: microbiology. – 2010. – V. 8. – P. 623-633.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38.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Hawes M. C.</w:t>
      </w:r>
      <w:r w:rsidRPr="009179A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Smith L. Y.,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Howarth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A. J.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Agrobacterium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tumefaciens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mutants deficient in chemotaxis to root exudates // Molecular and plant-microbe interactions. – 1988. – Vol. 1, № 4. – P. 182–186.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39.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Joseph B., Patra R., Lawrence R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Characterization of plant growth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romoting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Rhizobacteria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associated with chickpea (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Cicer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arietinum L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 // International Journal of Plant Production. – 2007. – Vol. 22, № 1. – P. 141 – 152.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40.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Kaymak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H.,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Yarali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F.,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Guvenc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I.,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Donmez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M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gram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effect of inoculation with plant growth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Rhizobacteria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(PGPR) on root formation of mint (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Mentha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piperita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L.)</w:t>
      </w:r>
      <w:proofErr w:type="gram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Cuttings // African Journal of Biotechnology. – 2008. – Vol. 24, №. 7. – P. 4479 – 4483. 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41. </w:t>
      </w:r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Kilian M., Steiner U., Krebs B.,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Junge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H.,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Schmeiedeknecht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G., Hain R.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Bacillus subtilis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 – mode of action of microbial agent enhancing plant vitality //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Pflanzenschutz-Nachrichten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Bayer. </w:t>
      </w: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–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2000.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V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ol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11.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–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P. 72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93.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42.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Kloepper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W.,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Lifshitz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R.,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Zablotowicz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R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Free-living bacterial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inocula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for enhancing crop productivity // Trends in Biotechnology. – 1989. – Vol. 37, №. 2. – P. 39 – 43. 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43.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Knovles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B. H., Ellar D. J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9179A7">
        <w:rPr>
          <w:rFonts w:ascii="Calibri" w:eastAsia="Times New Roman" w:hAnsi="Calibri" w:cs="Times New Roman"/>
          <w:color w:val="000000"/>
          <w:shd w:val="clear" w:color="auto" w:fill="FFFFFF"/>
          <w:lang w:val="en-US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Characterization and partial purification of a plasma membrane receptor for </w:t>
      </w:r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Bacillus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//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J.Cell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gram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Sci. – 1986.</w:t>
      </w:r>
      <w:proofErr w:type="gram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Vol. 84 – P. 221 – 236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. </w:t>
      </w:r>
    </w:p>
    <w:p w:rsidR="009179A7" w:rsidRPr="009179A7" w:rsidRDefault="009179A7" w:rsidP="009179A7">
      <w:pPr>
        <w:shd w:val="clear" w:color="auto" w:fill="FFFFFF"/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9179A7">
        <w:rPr>
          <w:rFonts w:ascii="Times New Roman" w:eastAsia="Times New Roman" w:hAnsi="Times New Roman" w:cs="Times New Roman"/>
          <w:iCs/>
          <w:sz w:val="28"/>
          <w:szCs w:val="28"/>
          <w:lang w:val="en-US" w:eastAsia="uk-UA"/>
        </w:rPr>
        <w:t>44.</w:t>
      </w:r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Kudoyarova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G. R.,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Melentiev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A. I.,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Martynenko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E. V.,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Timergalina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L. N.,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Arkhipova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T. N.,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Shendel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G. V.,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Kuz'mina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L. Y., Dodd I. C.,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Veselo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  S. Y.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Cytokinin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producing bacteria stimulate amino acid deposition by wheat roots // Plant Physiol.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Biochem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 2014.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V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ol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83.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–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P. 285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291.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45.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Kunst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F.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complete genome sequence of the gram-positive bacterium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Bacillus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subtilis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// Unite de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Biochimie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Microbienne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1997. – P. 249 – 256.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46.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Lastra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B.,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Llop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P., Lopez M. M.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Characterization of Agrobacterium strains isolated from grapevine in Galicia (Spain) // Proc. Congress of the European Foundation for Plant pathology. – Taormina (Italy), 2000. – P. 178 – 179.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9179A7">
        <w:rPr>
          <w:rFonts w:ascii="Times New Roman" w:eastAsia="Times New Roman" w:hAnsi="Times New Roman" w:cs="Times New Roman"/>
          <w:iCs/>
          <w:sz w:val="28"/>
          <w:szCs w:val="28"/>
          <w:lang w:val="en-US" w:eastAsia="uk-UA"/>
        </w:rPr>
        <w:t>47.</w:t>
      </w:r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Ohkama-Ohtsu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N., </w:t>
      </w:r>
      <w:proofErr w:type="spellStart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>Wasaki</w:t>
      </w:r>
      <w:proofErr w:type="spellEnd"/>
      <w:r w:rsidRPr="009179A7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uk-UA"/>
        </w:rPr>
        <w:t xml:space="preserve"> J.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Recent progress in plant nutrition research: cross-talk between nutrients, plant physiology and soil microorganisms // Plant Cell Physiol.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2010.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V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ol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51.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–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P. 1255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1264.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48.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Orhan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E.,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Esitken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Ercisli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S.,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Turan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M.,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Sahin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F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Effects of plant growth promoting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rhizobacteria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(PGPR) on yield, growth and nutrient contents in organically growing raspberry // Scientia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Horticulturae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2006. – Vol. 111, № 1. – P. 38 – 43.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49.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Probanza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A., Lucas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Garc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a J., Ruiz Palomino M., Ramos B.,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Guti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й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rrez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Ma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ero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J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Pinus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pinea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L. seedling growth and bacterial rhizosphere structure after inoculation with PGPR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Bacillus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(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B.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licheniformis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CECT 5106 and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B.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pumilus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CECT 5105) // Applied Soil Ecology. – 2002. – Vol. 20, №. 2. – P. 75 – 84.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50. </w:t>
      </w:r>
      <w:proofErr w:type="spellStart"/>
      <w:r w:rsidRPr="009179A7">
        <w:rPr>
          <w:rFonts w:ascii="Times New Roman" w:eastAsia="TimesNewRomanPSMT" w:hAnsi="Times New Roman" w:cs="Times New Roman"/>
          <w:i/>
          <w:sz w:val="28"/>
          <w:szCs w:val="28"/>
          <w:lang w:val="en-US" w:eastAsia="ru-RU"/>
        </w:rPr>
        <w:t>Rasid</w:t>
      </w:r>
      <w:proofErr w:type="spellEnd"/>
      <w:r w:rsidRPr="009179A7">
        <w:rPr>
          <w:rFonts w:ascii="Times New Roman" w:eastAsia="TimesNewRomanPSMT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9179A7">
        <w:rPr>
          <w:rFonts w:ascii="Times New Roman" w:eastAsia="TimesNewRomanPSMT" w:hAnsi="Times New Roman" w:cs="Times New Roman"/>
          <w:i/>
          <w:sz w:val="28"/>
          <w:szCs w:val="28"/>
          <w:lang w:val="en-US" w:eastAsia="ru-RU"/>
        </w:rPr>
        <w:t>Rasima</w:t>
      </w:r>
      <w:proofErr w:type="spellEnd"/>
      <w:r w:rsidRPr="009179A7">
        <w:rPr>
          <w:rFonts w:ascii="Times New Roman" w:eastAsia="TimesNewRomanPSMT" w:hAnsi="Times New Roman" w:cs="Times New Roman"/>
          <w:i/>
          <w:sz w:val="28"/>
          <w:szCs w:val="28"/>
          <w:lang w:val="en-US" w:eastAsia="ru-RU"/>
        </w:rPr>
        <w:t xml:space="preserve"> Abdul</w:t>
      </w:r>
      <w:r w:rsidRPr="009179A7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 xml:space="preserve">. </w:t>
      </w:r>
      <w:proofErr w:type="gramStart"/>
      <w:r w:rsidRPr="009179A7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>Biofilm and Multimedia Filtration for Rainwater Treatment.</w:t>
      </w:r>
      <w:proofErr w:type="gramEnd"/>
      <w:r w:rsidRPr="009179A7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 xml:space="preserve"> // Journal of sustainable development. – 2009. – V. 2. </w:t>
      </w:r>
      <w:proofErr w:type="gramStart"/>
      <w:r w:rsidRPr="009179A7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>– № 1.</w:t>
      </w:r>
      <w:proofErr w:type="gramEnd"/>
      <w:r w:rsidRPr="009179A7">
        <w:rPr>
          <w:rFonts w:ascii="Times New Roman" w:eastAsia="TimesNewRomanPSMT" w:hAnsi="Times New Roman" w:cs="Times New Roman"/>
          <w:sz w:val="28"/>
          <w:szCs w:val="28"/>
          <w:lang w:val="en-US" w:eastAsia="ru-RU"/>
        </w:rPr>
        <w:t xml:space="preserve"> – P. 196-199.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51.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Skerman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V.,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Gowan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V.,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Sneath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P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Carratteri</w:t>
      </w:r>
      <w:proofErr w:type="spellEnd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di </w:t>
      </w:r>
      <w:proofErr w:type="spellStart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alcuni</w:t>
      </w:r>
      <w:proofErr w:type="spellEnd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nuovi</w:t>
      </w:r>
      <w:proofErr w:type="spellEnd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generi</w:t>
      </w:r>
      <w:proofErr w:type="spellEnd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di </w:t>
      </w:r>
      <w:proofErr w:type="spellStart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Batteriacee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Syst.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Bacteriol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– 1980. – Vol. 30. – P. 225 – 420.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52.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Sorokulova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I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Preclinical testing in the development of probiotics: a regulatory perspective with 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Bacillus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strains as an example // Clinical Infectious Diseases. – 2008. – Vol. 46. – P. 92 – 96.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53.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Supanjani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K., Han H., Jung J., Lee K.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Rock phosphate-potassium and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rocksolubilising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bacteria as alternative, sustainable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fertilisers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Agronomy for Sustainable Development. – 2006. – Vol. 26, №. 4. – P. 233 – 240.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54. </w:t>
      </w:r>
      <w:proofErr w:type="spellStart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Tetz</w:t>
      </w:r>
      <w:proofErr w:type="spellEnd"/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V. V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The effect of antimicrobial agents and mutagen on bacterial cells in colonies // </w:t>
      </w:r>
      <w:r w:rsidRPr="009179A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J. </w:t>
      </w: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Med. </w:t>
      </w:r>
      <w:proofErr w:type="spell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Microbiol</w:t>
      </w:r>
      <w:proofErr w:type="spell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gram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Lett .</w:t>
      </w:r>
      <w:proofErr w:type="gram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1999. </w:t>
      </w:r>
      <w:proofErr w:type="gramStart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№ 5.</w:t>
      </w:r>
      <w:proofErr w:type="gramEnd"/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P. 426–436.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  <w:r w:rsidRPr="009179A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55</w:t>
      </w:r>
      <w:r w:rsidRPr="009179A7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. </w:t>
      </w:r>
      <w:proofErr w:type="spellStart"/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Trautner</w:t>
      </w:r>
      <w:proofErr w:type="spellEnd"/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 xml:space="preserve"> B. W</w:t>
      </w: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. Role of biofilm in catheter-associated urinary tract infection // American Journal of Infection Control. – 2004. – Vol. 32. – P. 177 – 183.</w:t>
      </w:r>
    </w:p>
    <w:p w:rsidR="009179A7" w:rsidRPr="009179A7" w:rsidRDefault="009179A7" w:rsidP="009179A7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56. </w:t>
      </w:r>
      <w:proofErr w:type="spellStart"/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Watnick</w:t>
      </w:r>
      <w:proofErr w:type="spellEnd"/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 xml:space="preserve"> P.,</w:t>
      </w: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>Kolter</w:t>
      </w:r>
      <w:proofErr w:type="spellEnd"/>
      <w:r w:rsidRPr="009179A7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 w:eastAsia="ru-RU"/>
        </w:rPr>
        <w:t xml:space="preserve"> R. </w:t>
      </w:r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Biofilm, city of microbes // J.: </w:t>
      </w:r>
      <w:proofErr w:type="spellStart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Bacteriol</w:t>
      </w:r>
      <w:proofErr w:type="spellEnd"/>
      <w:r w:rsidRPr="009179A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, – 2000. – P. 2675– 2679.</w:t>
      </w:r>
    </w:p>
    <w:p w:rsidR="009179A7" w:rsidRPr="009179A7" w:rsidRDefault="009179A7" w:rsidP="009179A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</w:p>
    <w:p w:rsidR="0092732C" w:rsidRDefault="0092732C"/>
    <w:sectPr w:rsidR="0092732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C20A5"/>
    <w:multiLevelType w:val="hybridMultilevel"/>
    <w:tmpl w:val="C5DC26A8"/>
    <w:lvl w:ilvl="0" w:tplc="1EA876BE">
      <w:start w:val="1"/>
      <w:numFmt w:val="decimal"/>
      <w:lvlText w:val="%1."/>
      <w:lvlJc w:val="left"/>
      <w:pPr>
        <w:ind w:left="1714" w:hanging="1005"/>
      </w:pPr>
      <w:rPr>
        <w:rFonts w:eastAsia="Times New Roman" w:cs="Times New Roman" w:hint="default"/>
        <w:color w:val="000000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AF8538A"/>
    <w:multiLevelType w:val="hybridMultilevel"/>
    <w:tmpl w:val="68CE19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5F8F"/>
    <w:rsid w:val="002D5F8F"/>
    <w:rsid w:val="009179A7"/>
    <w:rsid w:val="00927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9589</Words>
  <Characters>5467</Characters>
  <Application>Microsoft Office Word</Application>
  <DocSecurity>0</DocSecurity>
  <Lines>45</Lines>
  <Paragraphs>30</Paragraphs>
  <ScaleCrop>false</ScaleCrop>
  <Company/>
  <LinksUpToDate>false</LinksUpToDate>
  <CharactersWithSpaces>15026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2019-01-14T12:18:00Z</dcterms:created>
  <dcterms:modified xsi:type="dcterms:W3CDTF">2019-01-14T12:19:00Z</dcterms:modified>
</cp:coreProperties>
</file>