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44B0" w:rsidRPr="00382478" w:rsidRDefault="006844B0" w:rsidP="006844B0">
      <w:pPr>
        <w:jc w:val="center"/>
        <w:rPr>
          <w:noProof/>
          <w:color w:val="000000"/>
          <w:sz w:val="28"/>
          <w:szCs w:val="28"/>
          <w:lang w:val="az-Cyrl-AZ"/>
        </w:rPr>
      </w:pPr>
      <w:r w:rsidRPr="00382478">
        <w:rPr>
          <w:noProof/>
          <w:color w:val="000000"/>
          <w:sz w:val="28"/>
          <w:szCs w:val="28"/>
          <w:lang w:val="az-Cyrl-AZ"/>
        </w:rPr>
        <w:t>Одеський національний університет імені І.І. Мечникова</w:t>
      </w:r>
    </w:p>
    <w:p w:rsidR="006844B0" w:rsidRPr="00382478" w:rsidRDefault="006844B0" w:rsidP="006844B0">
      <w:pPr>
        <w:jc w:val="center"/>
        <w:rPr>
          <w:noProof/>
          <w:color w:val="000000"/>
          <w:sz w:val="28"/>
          <w:szCs w:val="28"/>
          <w:lang w:val="az-Cyrl-AZ"/>
        </w:rPr>
      </w:pPr>
      <w:r w:rsidRPr="00382478">
        <w:rPr>
          <w:noProof/>
          <w:color w:val="000000"/>
          <w:sz w:val="28"/>
          <w:szCs w:val="28"/>
          <w:lang w:val="az-Cyrl-AZ"/>
        </w:rPr>
        <w:t>Факультет міжнародних відносин, політології та соціології</w:t>
      </w:r>
    </w:p>
    <w:p w:rsidR="006844B0" w:rsidRPr="00382478" w:rsidRDefault="006844B0" w:rsidP="006844B0">
      <w:pPr>
        <w:jc w:val="center"/>
        <w:rPr>
          <w:b/>
          <w:noProof/>
          <w:sz w:val="24"/>
          <w:szCs w:val="28"/>
          <w:lang w:val="az-Cyrl-AZ"/>
        </w:rPr>
      </w:pPr>
      <w:r w:rsidRPr="00382478">
        <w:rPr>
          <w:noProof/>
          <w:color w:val="000000"/>
          <w:sz w:val="28"/>
          <w:szCs w:val="28"/>
          <w:lang w:val="az-Cyrl-AZ"/>
        </w:rPr>
        <w:t>Кафедра світового господарства і міжнародних економічних відносин</w:t>
      </w:r>
    </w:p>
    <w:p w:rsidR="006844B0" w:rsidRPr="00382478" w:rsidRDefault="006844B0" w:rsidP="006844B0">
      <w:pPr>
        <w:rPr>
          <w:b/>
          <w:noProof/>
          <w:sz w:val="24"/>
          <w:szCs w:val="28"/>
          <w:lang w:val="az-Cyrl-AZ"/>
        </w:rPr>
      </w:pPr>
    </w:p>
    <w:p w:rsidR="006844B0" w:rsidRPr="00382478" w:rsidRDefault="006844B0" w:rsidP="006844B0">
      <w:pPr>
        <w:jc w:val="right"/>
        <w:rPr>
          <w:b/>
          <w:noProof/>
          <w:sz w:val="24"/>
          <w:szCs w:val="24"/>
          <w:lang w:val="az-Cyrl-AZ"/>
        </w:rPr>
      </w:pPr>
    </w:p>
    <w:p w:rsidR="006844B0" w:rsidRPr="00382478" w:rsidRDefault="006844B0" w:rsidP="006844B0">
      <w:pPr>
        <w:rPr>
          <w:noProof/>
          <w:sz w:val="24"/>
          <w:szCs w:val="28"/>
          <w:lang w:val="az-Cyrl-AZ"/>
        </w:rPr>
      </w:pPr>
    </w:p>
    <w:p w:rsidR="006844B0" w:rsidRPr="00382478" w:rsidRDefault="006844B0" w:rsidP="006844B0">
      <w:pPr>
        <w:spacing w:line="360" w:lineRule="auto"/>
        <w:jc w:val="center"/>
        <w:rPr>
          <w:b/>
          <w:noProof/>
          <w:color w:val="000000"/>
          <w:sz w:val="28"/>
          <w:szCs w:val="28"/>
          <w:lang w:val="az-Cyrl-AZ"/>
        </w:rPr>
      </w:pPr>
      <w:r w:rsidRPr="00C170B3">
        <w:rPr>
          <w:b/>
          <w:noProof/>
          <w:color w:val="000000"/>
          <w:sz w:val="28"/>
          <w:szCs w:val="28"/>
          <w:lang w:val="az-Cyrl-AZ"/>
        </w:rPr>
        <w:t>ДИПЛОМНА РОБОТА</w:t>
      </w:r>
    </w:p>
    <w:p w:rsidR="006844B0" w:rsidRPr="00382478" w:rsidRDefault="006844B0" w:rsidP="006844B0">
      <w:pPr>
        <w:spacing w:line="360" w:lineRule="auto"/>
        <w:jc w:val="center"/>
        <w:rPr>
          <w:b/>
          <w:bCs/>
          <w:caps/>
          <w:noProof/>
          <w:sz w:val="16"/>
          <w:szCs w:val="16"/>
          <w:lang w:val="az-Cyrl-AZ"/>
        </w:rPr>
      </w:pPr>
      <w:r w:rsidRPr="00C170B3">
        <w:rPr>
          <w:bCs/>
          <w:noProof/>
          <w:color w:val="000000"/>
          <w:sz w:val="28"/>
          <w:szCs w:val="28"/>
          <w:lang w:val="az-Cyrl-AZ"/>
        </w:rPr>
        <w:t>на здобуття ступеня вищої освіти «магістр»</w:t>
      </w:r>
    </w:p>
    <w:p w:rsidR="006844B0" w:rsidRPr="00382478" w:rsidRDefault="006844B0" w:rsidP="006844B0">
      <w:pPr>
        <w:tabs>
          <w:tab w:val="right" w:pos="9355"/>
        </w:tabs>
        <w:spacing w:line="360" w:lineRule="auto"/>
        <w:jc w:val="center"/>
        <w:rPr>
          <w:b/>
          <w:noProof/>
          <w:sz w:val="16"/>
          <w:szCs w:val="16"/>
          <w:lang w:val="az-Cyrl-AZ"/>
        </w:rPr>
      </w:pPr>
      <w:r w:rsidRPr="00382478">
        <w:rPr>
          <w:b/>
          <w:bCs/>
          <w:noProof/>
          <w:sz w:val="28"/>
          <w:szCs w:val="28"/>
          <w:lang w:val="az-Cyrl-AZ"/>
        </w:rPr>
        <w:t>на тему: «</w:t>
      </w:r>
      <w:r w:rsidRPr="00D674A8">
        <w:rPr>
          <w:b/>
          <w:bCs/>
          <w:noProof/>
          <w:color w:val="000000"/>
          <w:sz w:val="28"/>
          <w:szCs w:val="28"/>
          <w:lang w:val="az-Cyrl-AZ"/>
        </w:rPr>
        <w:t>Т</w:t>
      </w:r>
      <w:r>
        <w:rPr>
          <w:b/>
          <w:bCs/>
          <w:noProof/>
          <w:color w:val="000000"/>
          <w:sz w:val="28"/>
          <w:szCs w:val="28"/>
          <w:lang w:val="az-Cyrl-AZ"/>
        </w:rPr>
        <w:t>рансформація зовнішньоторгівельних</w:t>
      </w:r>
      <w:r w:rsidRPr="00622B1F">
        <w:rPr>
          <w:b/>
          <w:bCs/>
          <w:noProof/>
          <w:color w:val="000000"/>
          <w:sz w:val="28"/>
          <w:szCs w:val="28"/>
        </w:rPr>
        <w:t xml:space="preserve"> </w:t>
      </w:r>
      <w:r>
        <w:rPr>
          <w:b/>
          <w:bCs/>
          <w:noProof/>
          <w:color w:val="000000"/>
          <w:sz w:val="28"/>
          <w:szCs w:val="28"/>
          <w:lang w:val="az-Cyrl-AZ"/>
        </w:rPr>
        <w:t>відносин України та Європейського Союзу у рамках зони вільної торгівлі</w:t>
      </w:r>
      <w:r w:rsidRPr="00382478">
        <w:rPr>
          <w:b/>
          <w:bCs/>
          <w:noProof/>
          <w:sz w:val="28"/>
          <w:szCs w:val="28"/>
          <w:lang w:val="az-Cyrl-AZ"/>
        </w:rPr>
        <w:t>»</w:t>
      </w:r>
    </w:p>
    <w:p w:rsidR="006844B0" w:rsidRPr="00382478" w:rsidRDefault="006844B0" w:rsidP="006844B0">
      <w:pPr>
        <w:tabs>
          <w:tab w:val="right" w:pos="9355"/>
        </w:tabs>
        <w:spacing w:line="360" w:lineRule="auto"/>
        <w:jc w:val="center"/>
        <w:rPr>
          <w:b/>
          <w:bCs/>
          <w:caps/>
          <w:noProof/>
          <w:sz w:val="16"/>
          <w:szCs w:val="16"/>
          <w:lang w:val="az-Cyrl-AZ"/>
        </w:rPr>
      </w:pPr>
      <w:r w:rsidRPr="00382478">
        <w:rPr>
          <w:noProof/>
          <w:sz w:val="24"/>
          <w:szCs w:val="24"/>
          <w:lang w:val="az-Cyrl-AZ"/>
        </w:rPr>
        <w:t xml:space="preserve"> «</w:t>
      </w:r>
      <w:r>
        <w:rPr>
          <w:noProof/>
          <w:color w:val="000000"/>
          <w:sz w:val="24"/>
          <w:szCs w:val="24"/>
          <w:lang w:val="az-Cyrl-AZ"/>
        </w:rPr>
        <w:t xml:space="preserve">Transformation of </w:t>
      </w:r>
      <w:r>
        <w:rPr>
          <w:noProof/>
          <w:color w:val="000000"/>
          <w:sz w:val="24"/>
          <w:szCs w:val="24"/>
          <w:lang w:val="en-US"/>
        </w:rPr>
        <w:t>the F</w:t>
      </w:r>
      <w:r>
        <w:rPr>
          <w:noProof/>
          <w:color w:val="000000"/>
          <w:sz w:val="24"/>
          <w:szCs w:val="24"/>
          <w:lang w:val="az-Cyrl-AZ"/>
        </w:rPr>
        <w:t>oreign Trade Relations B</w:t>
      </w:r>
      <w:r w:rsidRPr="00622B1F">
        <w:rPr>
          <w:noProof/>
          <w:color w:val="000000"/>
          <w:sz w:val="24"/>
          <w:szCs w:val="24"/>
          <w:lang w:val="az-Cyrl-AZ"/>
        </w:rPr>
        <w:t xml:space="preserve">etween </w:t>
      </w:r>
      <w:r>
        <w:rPr>
          <w:noProof/>
          <w:color w:val="000000"/>
          <w:sz w:val="24"/>
          <w:szCs w:val="24"/>
          <w:lang w:val="az-Cyrl-AZ"/>
        </w:rPr>
        <w:t>Ukraine and the European Union W</w:t>
      </w:r>
      <w:r w:rsidRPr="00622B1F">
        <w:rPr>
          <w:noProof/>
          <w:color w:val="000000"/>
          <w:sz w:val="24"/>
          <w:szCs w:val="24"/>
          <w:lang w:val="az-Cyrl-AZ"/>
        </w:rPr>
        <w:t xml:space="preserve">ithin the Free Trade </w:t>
      </w:r>
      <w:r>
        <w:rPr>
          <w:noProof/>
          <w:color w:val="000000"/>
          <w:sz w:val="24"/>
          <w:szCs w:val="24"/>
          <w:lang w:val="en-US"/>
        </w:rPr>
        <w:t>Area</w:t>
      </w:r>
      <w:r w:rsidRPr="00382478">
        <w:rPr>
          <w:noProof/>
          <w:sz w:val="24"/>
          <w:szCs w:val="24"/>
          <w:lang w:val="az-Cyrl-AZ"/>
        </w:rPr>
        <w:t>»</w:t>
      </w:r>
    </w:p>
    <w:p w:rsidR="006844B0" w:rsidRDefault="006844B0" w:rsidP="006844B0">
      <w:pPr>
        <w:autoSpaceDE w:val="0"/>
        <w:spacing w:line="360" w:lineRule="auto"/>
        <w:ind w:left="1416"/>
        <w:jc w:val="both"/>
        <w:rPr>
          <w:noProof/>
          <w:sz w:val="28"/>
          <w:szCs w:val="28"/>
          <w:lang w:val="az-Cyrl-AZ"/>
        </w:rPr>
      </w:pPr>
      <w:r>
        <w:rPr>
          <w:noProof/>
          <w:sz w:val="28"/>
          <w:szCs w:val="28"/>
          <w:lang w:val="az-Cyrl-AZ"/>
        </w:rPr>
        <w:t xml:space="preserve">                    </w:t>
      </w:r>
    </w:p>
    <w:p w:rsidR="006844B0" w:rsidRDefault="006844B0" w:rsidP="006844B0">
      <w:pPr>
        <w:autoSpaceDE w:val="0"/>
        <w:spacing w:line="360" w:lineRule="auto"/>
        <w:ind w:left="1416"/>
        <w:jc w:val="both"/>
        <w:rPr>
          <w:noProof/>
          <w:sz w:val="28"/>
          <w:szCs w:val="28"/>
          <w:lang w:val="az-Cyrl-AZ"/>
        </w:rPr>
      </w:pPr>
    </w:p>
    <w:p w:rsidR="006844B0" w:rsidRPr="00382478" w:rsidRDefault="006844B0" w:rsidP="006844B0">
      <w:pPr>
        <w:autoSpaceDE w:val="0"/>
        <w:spacing w:line="360" w:lineRule="auto"/>
        <w:ind w:left="2835"/>
        <w:jc w:val="both"/>
        <w:rPr>
          <w:noProof/>
          <w:sz w:val="28"/>
          <w:szCs w:val="28"/>
          <w:lang w:val="az-Cyrl-AZ"/>
        </w:rPr>
      </w:pPr>
      <w:r>
        <w:rPr>
          <w:noProof/>
          <w:sz w:val="28"/>
          <w:szCs w:val="28"/>
          <w:lang w:val="az-Cyrl-AZ"/>
        </w:rPr>
        <w:t>Виконала</w:t>
      </w:r>
      <w:r w:rsidRPr="00382478">
        <w:rPr>
          <w:noProof/>
          <w:sz w:val="28"/>
          <w:szCs w:val="28"/>
          <w:lang w:val="az-Cyrl-AZ"/>
        </w:rPr>
        <w:t>: студент</w:t>
      </w:r>
      <w:r>
        <w:rPr>
          <w:noProof/>
          <w:sz w:val="28"/>
          <w:szCs w:val="28"/>
          <w:lang w:val="az-Cyrl-AZ"/>
        </w:rPr>
        <w:t>ка</w:t>
      </w:r>
      <w:r w:rsidRPr="00382478">
        <w:rPr>
          <w:noProof/>
          <w:sz w:val="28"/>
          <w:szCs w:val="28"/>
          <w:lang w:val="az-Cyrl-AZ"/>
        </w:rPr>
        <w:t xml:space="preserve"> денної форми навчання </w:t>
      </w:r>
    </w:p>
    <w:p w:rsidR="006844B0" w:rsidRPr="00382478" w:rsidRDefault="006844B0" w:rsidP="006844B0">
      <w:pPr>
        <w:autoSpaceDE w:val="0"/>
        <w:spacing w:line="360" w:lineRule="auto"/>
        <w:ind w:left="1416"/>
        <w:jc w:val="both"/>
        <w:rPr>
          <w:noProof/>
          <w:sz w:val="28"/>
          <w:szCs w:val="28"/>
          <w:lang w:val="az-Cyrl-AZ"/>
        </w:rPr>
      </w:pPr>
      <w:r w:rsidRPr="00382478">
        <w:rPr>
          <w:noProof/>
          <w:sz w:val="28"/>
          <w:szCs w:val="28"/>
          <w:lang w:val="az-Cyrl-AZ"/>
        </w:rPr>
        <w:t xml:space="preserve">                    </w:t>
      </w:r>
      <w:r w:rsidRPr="00A81DF7">
        <w:rPr>
          <w:color w:val="000000"/>
          <w:sz w:val="28"/>
          <w:szCs w:val="28"/>
          <w:lang w:val="uk-UA"/>
        </w:rPr>
        <w:t xml:space="preserve">спеціальності 292 «Міжнародні економічні </w:t>
      </w:r>
      <w:r w:rsidRPr="008F1A15">
        <w:rPr>
          <w:color w:val="000000"/>
          <w:sz w:val="28"/>
          <w:szCs w:val="28"/>
          <w:lang w:val="uk-UA"/>
        </w:rPr>
        <w:t>ві</w:t>
      </w:r>
      <w:r w:rsidRPr="008F1A15">
        <w:rPr>
          <w:color w:val="000000"/>
          <w:sz w:val="28"/>
          <w:szCs w:val="28"/>
        </w:rPr>
        <w:t>дносини</w:t>
      </w:r>
      <w:r w:rsidRPr="008F1A15">
        <w:rPr>
          <w:color w:val="000000"/>
          <w:sz w:val="28"/>
          <w:szCs w:val="28"/>
          <w:lang w:val="uk-UA"/>
        </w:rPr>
        <w:t>»</w:t>
      </w:r>
    </w:p>
    <w:p w:rsidR="006844B0" w:rsidRPr="00382478" w:rsidRDefault="006844B0" w:rsidP="006844B0">
      <w:pPr>
        <w:autoSpaceDE w:val="0"/>
        <w:spacing w:line="360" w:lineRule="auto"/>
        <w:jc w:val="both"/>
        <w:rPr>
          <w:noProof/>
          <w:sz w:val="28"/>
          <w:szCs w:val="28"/>
          <w:lang w:val="az-Cyrl-AZ"/>
        </w:rPr>
      </w:pPr>
      <w:r w:rsidRPr="00382478">
        <w:rPr>
          <w:noProof/>
          <w:sz w:val="28"/>
          <w:szCs w:val="28"/>
          <w:lang w:val="az-Cyrl-AZ"/>
        </w:rPr>
        <w:t xml:space="preserve">                                        </w:t>
      </w:r>
      <w:r>
        <w:rPr>
          <w:noProof/>
          <w:sz w:val="28"/>
          <w:szCs w:val="28"/>
          <w:lang w:val="az-Cyrl-AZ"/>
        </w:rPr>
        <w:t xml:space="preserve">Маркаль Ганна </w:t>
      </w:r>
      <w:r>
        <w:rPr>
          <w:noProof/>
          <w:sz w:val="28"/>
          <w:szCs w:val="28"/>
          <w:lang w:val="uk-UA"/>
        </w:rPr>
        <w:t>Вікторівна</w:t>
      </w:r>
      <w:r w:rsidRPr="00382478">
        <w:rPr>
          <w:noProof/>
          <w:sz w:val="28"/>
          <w:szCs w:val="28"/>
          <w:lang w:val="az-Cyrl-AZ"/>
        </w:rPr>
        <w:t xml:space="preserve"> </w:t>
      </w:r>
    </w:p>
    <w:p w:rsidR="006844B0" w:rsidRDefault="006844B0" w:rsidP="006844B0">
      <w:pPr>
        <w:autoSpaceDE w:val="0"/>
        <w:spacing w:line="360" w:lineRule="auto"/>
        <w:ind w:left="708"/>
        <w:jc w:val="both"/>
        <w:rPr>
          <w:noProof/>
          <w:sz w:val="28"/>
          <w:szCs w:val="28"/>
          <w:lang w:val="az-Cyrl-AZ"/>
        </w:rPr>
      </w:pPr>
      <w:r w:rsidRPr="00382478">
        <w:rPr>
          <w:noProof/>
          <w:sz w:val="28"/>
          <w:szCs w:val="28"/>
          <w:lang w:val="az-Cyrl-AZ"/>
        </w:rPr>
        <w:t xml:space="preserve">                              </w:t>
      </w:r>
    </w:p>
    <w:p w:rsidR="006844B0" w:rsidRPr="00382478" w:rsidRDefault="006844B0" w:rsidP="006844B0">
      <w:pPr>
        <w:autoSpaceDE w:val="0"/>
        <w:spacing w:line="360" w:lineRule="auto"/>
        <w:ind w:left="708"/>
        <w:jc w:val="both"/>
        <w:rPr>
          <w:noProof/>
          <w:sz w:val="28"/>
          <w:szCs w:val="28"/>
          <w:lang w:val="az-Cyrl-AZ"/>
        </w:rPr>
      </w:pPr>
      <w:r>
        <w:rPr>
          <w:noProof/>
          <w:sz w:val="28"/>
          <w:szCs w:val="28"/>
          <w:lang w:val="az-Cyrl-AZ"/>
        </w:rPr>
        <w:t xml:space="preserve">                              </w:t>
      </w:r>
      <w:r w:rsidRPr="00382478">
        <w:rPr>
          <w:noProof/>
          <w:sz w:val="28"/>
          <w:szCs w:val="28"/>
          <w:lang w:val="az-Cyrl-AZ"/>
        </w:rPr>
        <w:t xml:space="preserve">Керівник: </w:t>
      </w:r>
      <w:r w:rsidRPr="00382478">
        <w:rPr>
          <w:noProof/>
          <w:color w:val="000000"/>
          <w:sz w:val="28"/>
          <w:szCs w:val="28"/>
          <w:lang w:val="az-Cyrl-AZ"/>
        </w:rPr>
        <w:t xml:space="preserve">доц. </w:t>
      </w:r>
      <w:r>
        <w:rPr>
          <w:noProof/>
          <w:color w:val="000000"/>
          <w:sz w:val="28"/>
          <w:szCs w:val="28"/>
          <w:lang w:val="az-Cyrl-AZ"/>
        </w:rPr>
        <w:t>Родіонова Т. А</w:t>
      </w:r>
      <w:r w:rsidRPr="00382478">
        <w:rPr>
          <w:noProof/>
          <w:color w:val="000000"/>
          <w:sz w:val="28"/>
          <w:szCs w:val="28"/>
          <w:lang w:val="az-Cyrl-AZ"/>
        </w:rPr>
        <w:t>.</w:t>
      </w:r>
      <w:r w:rsidRPr="00382478">
        <w:rPr>
          <w:noProof/>
          <w:sz w:val="28"/>
          <w:szCs w:val="28"/>
          <w:lang w:val="az-Cyrl-AZ"/>
        </w:rPr>
        <w:t xml:space="preserve">    ______________</w:t>
      </w:r>
    </w:p>
    <w:p w:rsidR="006844B0" w:rsidRPr="00297EDB" w:rsidRDefault="006844B0" w:rsidP="006844B0">
      <w:pPr>
        <w:autoSpaceDE w:val="0"/>
        <w:spacing w:line="360" w:lineRule="auto"/>
        <w:ind w:left="708"/>
        <w:jc w:val="both"/>
        <w:rPr>
          <w:noProof/>
          <w:sz w:val="28"/>
          <w:szCs w:val="28"/>
          <w:lang w:val="az-Cyrl-AZ"/>
        </w:rPr>
      </w:pPr>
      <w:r w:rsidRPr="00382478">
        <w:rPr>
          <w:noProof/>
          <w:sz w:val="28"/>
          <w:szCs w:val="28"/>
          <w:lang w:val="az-Cyrl-AZ"/>
        </w:rPr>
        <w:t xml:space="preserve">                              Рецензент: </w:t>
      </w:r>
      <w:r>
        <w:rPr>
          <w:noProof/>
          <w:sz w:val="28"/>
          <w:szCs w:val="28"/>
          <w:lang w:val="uk-UA"/>
        </w:rPr>
        <w:t>д</w:t>
      </w:r>
      <w:r>
        <w:rPr>
          <w:noProof/>
          <w:sz w:val="28"/>
          <w:szCs w:val="28"/>
          <w:lang w:val="az-Cyrl-AZ"/>
        </w:rPr>
        <w:t>оц. Грінченко</w:t>
      </w:r>
      <w:r w:rsidRPr="00297EDB">
        <w:rPr>
          <w:noProof/>
          <w:sz w:val="28"/>
          <w:szCs w:val="28"/>
        </w:rPr>
        <w:t xml:space="preserve"> </w:t>
      </w:r>
      <w:r w:rsidRPr="00297EDB">
        <w:rPr>
          <w:noProof/>
          <w:sz w:val="28"/>
          <w:szCs w:val="28"/>
          <w:lang w:val="az-Cyrl-AZ"/>
        </w:rPr>
        <w:t>Ю.</w:t>
      </w:r>
      <w:r>
        <w:rPr>
          <w:noProof/>
          <w:sz w:val="28"/>
          <w:szCs w:val="28"/>
          <w:lang w:val="az-Cyrl-AZ"/>
        </w:rPr>
        <w:t xml:space="preserve"> </w:t>
      </w:r>
      <w:r w:rsidRPr="00297EDB">
        <w:rPr>
          <w:noProof/>
          <w:sz w:val="28"/>
          <w:szCs w:val="28"/>
          <w:lang w:val="az-Cyrl-AZ"/>
        </w:rPr>
        <w:t>Л.</w:t>
      </w:r>
    </w:p>
    <w:p w:rsidR="006844B0" w:rsidRPr="00382478" w:rsidRDefault="006844B0" w:rsidP="006844B0">
      <w:pPr>
        <w:spacing w:line="360" w:lineRule="auto"/>
        <w:rPr>
          <w:noProof/>
          <w:sz w:val="24"/>
          <w:szCs w:val="28"/>
          <w:lang w:val="az-Cyrl-AZ"/>
        </w:rPr>
      </w:pPr>
    </w:p>
    <w:p w:rsidR="006844B0" w:rsidRPr="00382478" w:rsidRDefault="006844B0" w:rsidP="006844B0">
      <w:pPr>
        <w:spacing w:line="360" w:lineRule="auto"/>
        <w:jc w:val="center"/>
        <w:rPr>
          <w:b/>
          <w:bCs/>
          <w:noProof/>
          <w:sz w:val="16"/>
          <w:szCs w:val="16"/>
          <w:lang w:val="az-Cyrl-AZ"/>
        </w:rPr>
      </w:pPr>
      <w:r w:rsidRPr="00382478">
        <w:rPr>
          <w:b/>
          <w:bCs/>
          <w:noProof/>
          <w:sz w:val="16"/>
          <w:szCs w:val="16"/>
          <w:lang w:val="az-Cyrl-AZ"/>
        </w:rPr>
        <w:t xml:space="preserve">                                     </w:t>
      </w:r>
    </w:p>
    <w:p w:rsidR="006844B0" w:rsidRPr="00382478" w:rsidRDefault="006844B0" w:rsidP="006844B0">
      <w:pPr>
        <w:spacing w:line="360" w:lineRule="auto"/>
        <w:jc w:val="center"/>
        <w:rPr>
          <w:b/>
          <w:bCs/>
          <w:noProof/>
          <w:sz w:val="16"/>
          <w:szCs w:val="16"/>
          <w:lang w:val="az-Cyrl-AZ"/>
        </w:rPr>
      </w:pPr>
    </w:p>
    <w:p w:rsidR="006844B0" w:rsidRPr="00A81DF7" w:rsidRDefault="006844B0" w:rsidP="006844B0">
      <w:pPr>
        <w:widowControl w:val="0"/>
        <w:spacing w:line="360" w:lineRule="auto"/>
        <w:jc w:val="both"/>
        <w:rPr>
          <w:color w:val="000000"/>
          <w:sz w:val="28"/>
          <w:szCs w:val="28"/>
          <w:lang w:val="uk-UA"/>
        </w:rPr>
      </w:pPr>
      <w:r w:rsidRPr="00A81DF7">
        <w:rPr>
          <w:color w:val="000000"/>
          <w:sz w:val="28"/>
          <w:szCs w:val="28"/>
          <w:lang w:val="uk-UA"/>
        </w:rPr>
        <w:t>Рекомендовано до захисту</w:t>
      </w:r>
      <w:r w:rsidRPr="00AC30A2">
        <w:rPr>
          <w:color w:val="000000"/>
          <w:sz w:val="28"/>
          <w:szCs w:val="28"/>
        </w:rPr>
        <w:t>:</w:t>
      </w:r>
      <w:r w:rsidRPr="00A81DF7">
        <w:rPr>
          <w:color w:val="000000"/>
          <w:sz w:val="28"/>
          <w:szCs w:val="28"/>
          <w:lang w:val="uk-UA"/>
        </w:rPr>
        <w:t xml:space="preserve">                  Захищено на засіданні ЕК №</w:t>
      </w:r>
      <w:r>
        <w:rPr>
          <w:color w:val="000000"/>
          <w:sz w:val="28"/>
          <w:szCs w:val="28"/>
          <w:lang w:val="uk-UA"/>
        </w:rPr>
        <w:t xml:space="preserve"> 4</w:t>
      </w:r>
    </w:p>
    <w:p w:rsidR="006844B0" w:rsidRPr="00A81DF7" w:rsidRDefault="006844B0" w:rsidP="006844B0">
      <w:pPr>
        <w:widowControl w:val="0"/>
        <w:spacing w:line="360" w:lineRule="auto"/>
        <w:jc w:val="both"/>
        <w:rPr>
          <w:color w:val="000000"/>
          <w:sz w:val="28"/>
          <w:szCs w:val="28"/>
          <w:lang w:val="uk-UA"/>
        </w:rPr>
      </w:pPr>
      <w:r>
        <w:rPr>
          <w:color w:val="000000"/>
          <w:sz w:val="28"/>
          <w:szCs w:val="28"/>
          <w:lang w:val="uk-UA"/>
        </w:rPr>
        <w:t xml:space="preserve">Протокол </w:t>
      </w:r>
      <w:r w:rsidRPr="00A81DF7">
        <w:rPr>
          <w:color w:val="000000"/>
          <w:sz w:val="28"/>
          <w:szCs w:val="28"/>
          <w:lang w:val="uk-UA"/>
        </w:rPr>
        <w:t>засіданн</w:t>
      </w:r>
      <w:r>
        <w:rPr>
          <w:color w:val="000000"/>
          <w:sz w:val="28"/>
          <w:szCs w:val="28"/>
          <w:lang w:val="uk-UA"/>
        </w:rPr>
        <w:t>я</w:t>
      </w:r>
      <w:r w:rsidRPr="00A81DF7">
        <w:rPr>
          <w:color w:val="000000"/>
          <w:sz w:val="28"/>
          <w:szCs w:val="28"/>
          <w:lang w:val="uk-UA"/>
        </w:rPr>
        <w:t xml:space="preserve"> кафедри        </w:t>
      </w:r>
      <w:r>
        <w:rPr>
          <w:color w:val="000000"/>
          <w:sz w:val="28"/>
          <w:szCs w:val="28"/>
          <w:lang w:val="uk-UA"/>
        </w:rPr>
        <w:t xml:space="preserve">       протокол №      від</w:t>
      </w:r>
      <w:r w:rsidRPr="00903D1D">
        <w:rPr>
          <w:color w:val="000000"/>
          <w:sz w:val="28"/>
          <w:szCs w:val="28"/>
        </w:rPr>
        <w:t xml:space="preserve">     </w:t>
      </w:r>
      <w:r>
        <w:rPr>
          <w:color w:val="000000"/>
          <w:sz w:val="28"/>
          <w:szCs w:val="28"/>
          <w:lang w:val="uk-UA"/>
        </w:rPr>
        <w:t>.12.</w:t>
      </w:r>
      <w:r w:rsidRPr="00A81DF7">
        <w:rPr>
          <w:color w:val="000000"/>
          <w:sz w:val="28"/>
          <w:szCs w:val="28"/>
          <w:lang w:val="uk-UA"/>
        </w:rPr>
        <w:t>2019</w:t>
      </w:r>
      <w:r>
        <w:rPr>
          <w:color w:val="000000"/>
          <w:sz w:val="28"/>
          <w:szCs w:val="28"/>
          <w:lang w:val="uk-UA"/>
        </w:rPr>
        <w:t xml:space="preserve"> </w:t>
      </w:r>
      <w:r w:rsidRPr="00A81DF7">
        <w:rPr>
          <w:color w:val="000000"/>
          <w:sz w:val="28"/>
          <w:szCs w:val="28"/>
          <w:lang w:val="uk-UA"/>
        </w:rPr>
        <w:t>р.</w:t>
      </w:r>
    </w:p>
    <w:p w:rsidR="006844B0" w:rsidRPr="00382478" w:rsidRDefault="006844B0" w:rsidP="006844B0">
      <w:pPr>
        <w:spacing w:line="360" w:lineRule="auto"/>
        <w:rPr>
          <w:bCs/>
          <w:noProof/>
          <w:lang w:val="az-Cyrl-AZ"/>
        </w:rPr>
      </w:pPr>
      <w:r>
        <w:rPr>
          <w:color w:val="000000"/>
          <w:sz w:val="28"/>
          <w:szCs w:val="28"/>
          <w:lang w:val="uk-UA"/>
        </w:rPr>
        <w:t xml:space="preserve">№ 4 від 04.12.2019 р. </w:t>
      </w:r>
      <w:r w:rsidRPr="00A81DF7">
        <w:rPr>
          <w:color w:val="000000"/>
          <w:sz w:val="28"/>
          <w:szCs w:val="28"/>
          <w:lang w:val="uk-UA"/>
        </w:rPr>
        <w:t xml:space="preserve">    </w:t>
      </w:r>
      <w:r>
        <w:rPr>
          <w:color w:val="000000"/>
          <w:sz w:val="28"/>
          <w:szCs w:val="28"/>
          <w:lang w:val="uk-UA"/>
        </w:rPr>
        <w:t xml:space="preserve">                       </w:t>
      </w:r>
      <w:r w:rsidRPr="00A81DF7">
        <w:rPr>
          <w:color w:val="000000"/>
          <w:sz w:val="28"/>
          <w:szCs w:val="28"/>
          <w:lang w:val="uk-UA"/>
        </w:rPr>
        <w:t>Оцінка_____</w:t>
      </w:r>
      <w:r w:rsidRPr="00A81DF7">
        <w:rPr>
          <w:color w:val="000000"/>
          <w:sz w:val="28"/>
          <w:szCs w:val="28"/>
        </w:rPr>
        <w:t>_</w:t>
      </w:r>
      <w:r>
        <w:rPr>
          <w:color w:val="000000"/>
          <w:sz w:val="28"/>
          <w:szCs w:val="28"/>
        </w:rPr>
        <w:t>____</w:t>
      </w:r>
      <w:r>
        <w:rPr>
          <w:color w:val="000000"/>
          <w:sz w:val="28"/>
          <w:szCs w:val="28"/>
          <w:lang w:val="uk-UA"/>
        </w:rPr>
        <w:t>__</w:t>
      </w:r>
      <w:r w:rsidRPr="00A81DF7">
        <w:rPr>
          <w:color w:val="000000"/>
          <w:sz w:val="28"/>
          <w:szCs w:val="28"/>
          <w:lang w:val="uk-UA"/>
        </w:rPr>
        <w:t>/</w:t>
      </w:r>
      <w:r w:rsidRPr="00A81DF7">
        <w:rPr>
          <w:color w:val="000000"/>
          <w:sz w:val="28"/>
          <w:szCs w:val="28"/>
        </w:rPr>
        <w:t>______/______</w:t>
      </w:r>
    </w:p>
    <w:p w:rsidR="006844B0" w:rsidRDefault="006844B0" w:rsidP="006844B0">
      <w:pPr>
        <w:spacing w:line="360" w:lineRule="auto"/>
        <w:rPr>
          <w:bCs/>
          <w:noProof/>
          <w:sz w:val="28"/>
          <w:szCs w:val="28"/>
          <w:lang w:val="az-Cyrl-AZ"/>
        </w:rPr>
      </w:pPr>
    </w:p>
    <w:p w:rsidR="006844B0" w:rsidRPr="00382478" w:rsidRDefault="006844B0" w:rsidP="006844B0">
      <w:pPr>
        <w:spacing w:line="360" w:lineRule="auto"/>
        <w:rPr>
          <w:bCs/>
          <w:noProof/>
          <w:sz w:val="24"/>
          <w:szCs w:val="28"/>
          <w:lang w:val="az-Cyrl-AZ"/>
        </w:rPr>
      </w:pPr>
      <w:r w:rsidRPr="00382478">
        <w:rPr>
          <w:bCs/>
          <w:noProof/>
          <w:sz w:val="28"/>
          <w:szCs w:val="28"/>
          <w:lang w:val="az-Cyrl-AZ"/>
        </w:rPr>
        <w:t>Завідувач   кафедри                                   Голова  ЕК</w:t>
      </w:r>
      <w:r w:rsidRPr="00382478">
        <w:rPr>
          <w:bCs/>
          <w:noProof/>
          <w:sz w:val="24"/>
          <w:szCs w:val="28"/>
          <w:lang w:val="az-Cyrl-AZ"/>
        </w:rPr>
        <w:t xml:space="preserve">                                            </w:t>
      </w:r>
    </w:p>
    <w:p w:rsidR="006844B0" w:rsidRPr="00382478" w:rsidRDefault="006844B0" w:rsidP="006844B0">
      <w:pPr>
        <w:spacing w:line="360" w:lineRule="auto"/>
        <w:rPr>
          <w:bCs/>
          <w:noProof/>
          <w:sz w:val="24"/>
          <w:szCs w:val="28"/>
          <w:lang w:val="az-Cyrl-AZ"/>
        </w:rPr>
      </w:pPr>
    </w:p>
    <w:p w:rsidR="006844B0" w:rsidRPr="00382478" w:rsidRDefault="006844B0" w:rsidP="006844B0">
      <w:pPr>
        <w:spacing w:line="360" w:lineRule="auto"/>
        <w:rPr>
          <w:bCs/>
          <w:noProof/>
          <w:sz w:val="24"/>
          <w:szCs w:val="28"/>
          <w:lang w:val="az-Cyrl-AZ"/>
        </w:rPr>
      </w:pPr>
      <w:r>
        <w:rPr>
          <w:bCs/>
          <w:noProof/>
          <w:sz w:val="28"/>
          <w:szCs w:val="28"/>
          <w:lang w:val="az-Cyrl-AZ"/>
        </w:rPr>
        <w:t>___________ С.</w:t>
      </w:r>
      <w:r w:rsidRPr="00382478">
        <w:rPr>
          <w:bCs/>
          <w:noProof/>
          <w:sz w:val="28"/>
          <w:szCs w:val="28"/>
          <w:lang w:val="az-Cyrl-AZ"/>
        </w:rPr>
        <w:t>О. Якубовський</w:t>
      </w:r>
      <w:r w:rsidRPr="00382478">
        <w:rPr>
          <w:bCs/>
          <w:noProof/>
          <w:sz w:val="24"/>
          <w:szCs w:val="28"/>
          <w:lang w:val="az-Cyrl-AZ"/>
        </w:rPr>
        <w:t xml:space="preserve">                 </w:t>
      </w:r>
      <w:r w:rsidRPr="00382478">
        <w:rPr>
          <w:bCs/>
          <w:noProof/>
          <w:sz w:val="28"/>
          <w:szCs w:val="28"/>
          <w:lang w:val="az-Cyrl-AZ"/>
        </w:rPr>
        <w:t>____________  С.О. Якубовський</w:t>
      </w:r>
    </w:p>
    <w:p w:rsidR="006844B0" w:rsidRDefault="006844B0" w:rsidP="006844B0">
      <w:pPr>
        <w:rPr>
          <w:bCs/>
          <w:noProof/>
          <w:lang w:val="az-Cyrl-AZ"/>
        </w:rPr>
      </w:pPr>
    </w:p>
    <w:p w:rsidR="006844B0" w:rsidRPr="00382478" w:rsidRDefault="006844B0" w:rsidP="006844B0">
      <w:pPr>
        <w:rPr>
          <w:bCs/>
          <w:noProof/>
          <w:sz w:val="28"/>
          <w:szCs w:val="28"/>
          <w:lang w:val="az-Cyrl-AZ"/>
        </w:rPr>
      </w:pPr>
    </w:p>
    <w:p w:rsidR="006844B0" w:rsidRPr="00382478" w:rsidRDefault="006844B0" w:rsidP="006844B0">
      <w:pPr>
        <w:jc w:val="center"/>
        <w:rPr>
          <w:bCs/>
          <w:noProof/>
          <w:sz w:val="28"/>
          <w:szCs w:val="28"/>
          <w:lang w:val="az-Cyrl-AZ"/>
        </w:rPr>
      </w:pPr>
    </w:p>
    <w:p w:rsidR="006844B0" w:rsidRPr="00382478" w:rsidRDefault="006844B0" w:rsidP="006844B0">
      <w:pPr>
        <w:jc w:val="center"/>
        <w:rPr>
          <w:noProof/>
          <w:color w:val="000000"/>
          <w:sz w:val="28"/>
          <w:szCs w:val="28"/>
          <w:lang w:val="az-Cyrl-AZ"/>
        </w:rPr>
      </w:pPr>
      <w:r>
        <w:rPr>
          <w:bCs/>
          <w:noProof/>
          <w:sz w:val="28"/>
          <w:szCs w:val="28"/>
          <w:lang w:val="az-Cyrl-AZ"/>
        </w:rPr>
        <w:t>Одеса – 2019</w:t>
      </w:r>
    </w:p>
    <w:p w:rsidR="006844B0" w:rsidRPr="00E479EC" w:rsidRDefault="006844B0" w:rsidP="006844B0">
      <w:pPr>
        <w:suppressAutoHyphens w:val="0"/>
        <w:spacing w:after="160" w:line="259" w:lineRule="auto"/>
        <w:jc w:val="center"/>
        <w:rPr>
          <w:b/>
          <w:noProof/>
          <w:sz w:val="28"/>
          <w:lang w:val="az-Cyrl-AZ"/>
        </w:rPr>
      </w:pPr>
      <w:r>
        <w:br w:type="page"/>
      </w:r>
      <w:r w:rsidRPr="00E479EC">
        <w:rPr>
          <w:b/>
          <w:noProof/>
          <w:sz w:val="28"/>
          <w:lang w:val="az-Cyrl-AZ"/>
        </w:rPr>
        <w:lastRenderedPageBreak/>
        <w:t>ЗМІСТ</w:t>
      </w:r>
    </w:p>
    <w:p w:rsidR="006844B0" w:rsidRPr="00382478" w:rsidRDefault="006844B0" w:rsidP="006844B0">
      <w:pPr>
        <w:spacing w:line="360" w:lineRule="auto"/>
        <w:jc w:val="both"/>
        <w:rPr>
          <w:b/>
          <w:i/>
          <w:noProof/>
          <w:sz w:val="28"/>
          <w:lang w:val="az-Cyrl-AZ"/>
        </w:rPr>
      </w:pPr>
    </w:p>
    <w:p w:rsidR="006844B0" w:rsidRPr="00D22F0C" w:rsidRDefault="006844B0" w:rsidP="006844B0">
      <w:pPr>
        <w:pStyle w:val="3"/>
        <w:spacing w:line="360" w:lineRule="auto"/>
        <w:jc w:val="both"/>
        <w:rPr>
          <w:noProof/>
          <w:lang w:val="az-Cyrl-AZ"/>
        </w:rPr>
      </w:pPr>
      <w:r w:rsidRPr="00D22F0C">
        <w:rPr>
          <w:noProof/>
          <w:lang w:val="az-Cyrl-AZ"/>
        </w:rPr>
        <w:t>ВСТУП……………………………………………………………………</w:t>
      </w:r>
      <w:r w:rsidRPr="0096276A">
        <w:rPr>
          <w:noProof/>
          <w:lang w:val="ru-RU"/>
        </w:rPr>
        <w:t>.</w:t>
      </w:r>
      <w:r w:rsidRPr="00D22F0C">
        <w:rPr>
          <w:noProof/>
          <w:lang w:val="az-Cyrl-AZ"/>
        </w:rPr>
        <w:t xml:space="preserve">……….3 </w:t>
      </w:r>
    </w:p>
    <w:p w:rsidR="006844B0" w:rsidRPr="000D00C0" w:rsidRDefault="006844B0" w:rsidP="006844B0">
      <w:pPr>
        <w:spacing w:line="360" w:lineRule="auto"/>
        <w:jc w:val="both"/>
        <w:rPr>
          <w:noProof/>
          <w:sz w:val="28"/>
        </w:rPr>
      </w:pPr>
      <w:r w:rsidRPr="00D22F0C">
        <w:rPr>
          <w:noProof/>
          <w:sz w:val="28"/>
          <w:lang w:val="az-Cyrl-AZ"/>
        </w:rPr>
        <w:t>РОЗДІЛ 1. ТЕОРЕТИКО-МЕТОДИЧНІ ПІДХОДИ ДОСЛІДЖЕННЯ ВПЛИВУ ІНТЕГРАЦІЙНИХ  ПРОЦЕСІВ НА РОЗВИТОК КРАЇН..........</w:t>
      </w:r>
      <w:r>
        <w:rPr>
          <w:noProof/>
          <w:sz w:val="28"/>
          <w:lang w:val="az-Cyrl-AZ"/>
        </w:rPr>
        <w:t>..........................6</w:t>
      </w:r>
    </w:p>
    <w:p w:rsidR="006844B0" w:rsidRPr="0005784E" w:rsidRDefault="006844B0" w:rsidP="006844B0">
      <w:pPr>
        <w:pStyle w:val="31"/>
        <w:tabs>
          <w:tab w:val="left" w:pos="709"/>
          <w:tab w:val="left" w:pos="851"/>
        </w:tabs>
        <w:spacing w:before="0" w:line="360" w:lineRule="auto"/>
        <w:ind w:left="0"/>
        <w:rPr>
          <w:noProof/>
          <w:sz w:val="28"/>
          <w:lang w:val="az-Cyrl-AZ"/>
        </w:rPr>
      </w:pPr>
      <w:r w:rsidRPr="00D22F0C">
        <w:rPr>
          <w:noProof/>
          <w:sz w:val="28"/>
          <w:lang w:val="az-Cyrl-AZ"/>
        </w:rPr>
        <w:t xml:space="preserve">1.1. </w:t>
      </w:r>
      <w:r>
        <w:rPr>
          <w:noProof/>
          <w:sz w:val="28"/>
          <w:lang w:val="az-Cyrl-AZ"/>
        </w:rPr>
        <w:t xml:space="preserve">      </w:t>
      </w:r>
      <w:r w:rsidRPr="00D22F0C">
        <w:rPr>
          <w:noProof/>
          <w:sz w:val="28"/>
          <w:lang w:val="az-Cyrl-AZ"/>
        </w:rPr>
        <w:t xml:space="preserve">Сучасні теоретичні концепції міжнародної </w:t>
      </w:r>
      <w:r w:rsidRPr="00D22F0C">
        <w:rPr>
          <w:noProof/>
          <w:sz w:val="28"/>
          <w:lang w:val="uk-UA"/>
        </w:rPr>
        <w:t xml:space="preserve">економічної </w:t>
      </w:r>
      <w:r w:rsidRPr="00D22F0C">
        <w:rPr>
          <w:noProof/>
          <w:sz w:val="28"/>
          <w:lang w:val="az-Cyrl-AZ"/>
        </w:rPr>
        <w:t>інтеграції..</w:t>
      </w:r>
      <w:r>
        <w:rPr>
          <w:noProof/>
          <w:sz w:val="28"/>
          <w:lang w:val="az-Cyrl-AZ"/>
        </w:rPr>
        <w:t>...</w:t>
      </w:r>
      <w:r w:rsidRPr="00D22F0C">
        <w:rPr>
          <w:noProof/>
          <w:sz w:val="28"/>
          <w:lang w:val="az-Cyrl-AZ"/>
        </w:rPr>
        <w:t>…</w:t>
      </w:r>
      <w:r w:rsidRPr="0005784E">
        <w:rPr>
          <w:noProof/>
          <w:sz w:val="28"/>
          <w:lang w:val="az-Cyrl-AZ"/>
        </w:rPr>
        <w:t>6</w:t>
      </w:r>
    </w:p>
    <w:p w:rsidR="006844B0" w:rsidRPr="00D22F0C" w:rsidRDefault="006844B0" w:rsidP="006844B0">
      <w:pPr>
        <w:pStyle w:val="31"/>
        <w:spacing w:before="0" w:line="360" w:lineRule="auto"/>
        <w:ind w:left="0"/>
        <w:rPr>
          <w:noProof/>
          <w:sz w:val="28"/>
          <w:lang w:val="az-Cyrl-AZ"/>
        </w:rPr>
      </w:pPr>
      <w:r>
        <w:rPr>
          <w:noProof/>
          <w:sz w:val="28"/>
          <w:lang w:val="az-Cyrl-AZ"/>
        </w:rPr>
        <w:t xml:space="preserve">1.2. </w:t>
      </w:r>
      <w:r w:rsidRPr="00D22F0C">
        <w:rPr>
          <w:noProof/>
          <w:sz w:val="28"/>
          <w:lang w:val="az-Cyrl-AZ"/>
        </w:rPr>
        <w:t>Моделювання впливу інтеграційних процесів на розвиток зовнішньоторговельних відносин країн..............................................................</w:t>
      </w:r>
      <w:r w:rsidRPr="000D00C0">
        <w:rPr>
          <w:noProof/>
          <w:sz w:val="28"/>
        </w:rPr>
        <w:t>12</w:t>
      </w:r>
      <w:r w:rsidRPr="00D22F0C">
        <w:rPr>
          <w:noProof/>
          <w:sz w:val="28"/>
          <w:lang w:val="az-Cyrl-AZ"/>
        </w:rPr>
        <w:t xml:space="preserve"> </w:t>
      </w:r>
    </w:p>
    <w:p w:rsidR="006844B0" w:rsidRPr="000D00C0" w:rsidRDefault="006844B0" w:rsidP="006844B0">
      <w:pPr>
        <w:pStyle w:val="210"/>
        <w:spacing w:line="360" w:lineRule="auto"/>
        <w:rPr>
          <w:noProof/>
          <w:lang w:val="az-Cyrl-AZ"/>
        </w:rPr>
      </w:pPr>
      <w:r w:rsidRPr="00D22F0C">
        <w:rPr>
          <w:noProof/>
          <w:lang w:val="az-Cyrl-AZ"/>
        </w:rPr>
        <w:t>РОЗДІЛ 2. ЕВОЛЮЦІЯ СПІВРОБІТНИЦТВА УКРАЇНИ З КРАЇНАМИ  ЄС У РАМКАХ ЗВТ………………………………………………………</w:t>
      </w:r>
      <w:r>
        <w:rPr>
          <w:noProof/>
          <w:lang w:val="az-Cyrl-AZ"/>
        </w:rPr>
        <w:t>………</w:t>
      </w:r>
      <w:r w:rsidRPr="00D22F0C">
        <w:rPr>
          <w:noProof/>
          <w:lang w:val="az-Cyrl-AZ"/>
        </w:rPr>
        <w:t>……</w:t>
      </w:r>
      <w:r w:rsidRPr="000D00C0">
        <w:rPr>
          <w:noProof/>
          <w:lang w:val="az-Cyrl-AZ"/>
        </w:rPr>
        <w:t>17</w:t>
      </w:r>
    </w:p>
    <w:p w:rsidR="006844B0" w:rsidRPr="000D00C0" w:rsidRDefault="006844B0" w:rsidP="006844B0">
      <w:pPr>
        <w:pStyle w:val="31"/>
        <w:tabs>
          <w:tab w:val="left" w:pos="851"/>
          <w:tab w:val="left" w:pos="993"/>
        </w:tabs>
        <w:spacing w:before="0" w:line="360" w:lineRule="auto"/>
        <w:ind w:left="0"/>
        <w:rPr>
          <w:noProof/>
          <w:sz w:val="28"/>
        </w:rPr>
      </w:pPr>
      <w:r w:rsidRPr="00D22F0C">
        <w:rPr>
          <w:noProof/>
          <w:sz w:val="28"/>
          <w:lang w:val="az-Cyrl-AZ"/>
        </w:rPr>
        <w:t xml:space="preserve">2.1. </w:t>
      </w:r>
      <w:r>
        <w:rPr>
          <w:noProof/>
          <w:sz w:val="28"/>
          <w:lang w:val="az-Cyrl-AZ"/>
        </w:rPr>
        <w:t xml:space="preserve">  </w:t>
      </w:r>
      <w:r w:rsidRPr="00D22F0C">
        <w:rPr>
          <w:noProof/>
          <w:sz w:val="28"/>
          <w:lang w:val="az-Cyrl-AZ"/>
        </w:rPr>
        <w:t>Стан виконання Україною Угоди про ЗВТ та Асоційоване членство з ЄС............................................................................................................................</w:t>
      </w:r>
      <w:r w:rsidRPr="000D00C0">
        <w:rPr>
          <w:noProof/>
          <w:sz w:val="28"/>
        </w:rPr>
        <w:t>17</w:t>
      </w:r>
    </w:p>
    <w:p w:rsidR="006844B0" w:rsidRPr="000D00C0" w:rsidRDefault="006844B0" w:rsidP="006844B0">
      <w:pPr>
        <w:tabs>
          <w:tab w:val="left" w:pos="709"/>
          <w:tab w:val="left" w:pos="851"/>
        </w:tabs>
        <w:spacing w:line="360" w:lineRule="auto"/>
        <w:ind w:hanging="142"/>
        <w:jc w:val="both"/>
        <w:rPr>
          <w:noProof/>
        </w:rPr>
      </w:pPr>
      <w:r>
        <w:rPr>
          <w:noProof/>
          <w:sz w:val="28"/>
          <w:lang w:val="az-Cyrl-AZ"/>
        </w:rPr>
        <w:t xml:space="preserve">  </w:t>
      </w:r>
      <w:r w:rsidRPr="00D22F0C">
        <w:rPr>
          <w:noProof/>
          <w:sz w:val="28"/>
          <w:lang w:val="az-Cyrl-AZ"/>
        </w:rPr>
        <w:t xml:space="preserve">2.2. </w:t>
      </w:r>
      <w:r>
        <w:rPr>
          <w:noProof/>
          <w:sz w:val="28"/>
          <w:lang w:val="az-Cyrl-AZ"/>
        </w:rPr>
        <w:t xml:space="preserve">   </w:t>
      </w:r>
      <w:r w:rsidRPr="00D22F0C">
        <w:rPr>
          <w:noProof/>
          <w:sz w:val="28"/>
          <w:lang w:val="az-Cyrl-AZ"/>
        </w:rPr>
        <w:t>Аналіз динаміки та структури торговельних відносин  України з країнами ЄС</w:t>
      </w:r>
      <w:r>
        <w:rPr>
          <w:noProof/>
          <w:sz w:val="28"/>
          <w:lang w:val="az-Cyrl-AZ"/>
        </w:rPr>
        <w:t>............................................................................................................................</w:t>
      </w:r>
      <w:r w:rsidRPr="004B32C9">
        <w:rPr>
          <w:noProof/>
          <w:sz w:val="28"/>
          <w:lang w:val="az-Cyrl-AZ"/>
        </w:rPr>
        <w:t>22</w:t>
      </w:r>
    </w:p>
    <w:p w:rsidR="006844B0" w:rsidRPr="000D00C0" w:rsidRDefault="006844B0" w:rsidP="006844B0">
      <w:pPr>
        <w:pStyle w:val="a3"/>
        <w:tabs>
          <w:tab w:val="left" w:pos="709"/>
          <w:tab w:val="left" w:pos="851"/>
          <w:tab w:val="left" w:pos="993"/>
        </w:tabs>
        <w:spacing w:line="360" w:lineRule="auto"/>
        <w:ind w:firstLine="0"/>
        <w:rPr>
          <w:noProof/>
          <w:lang w:val="ru-RU"/>
        </w:rPr>
      </w:pPr>
      <w:r>
        <w:rPr>
          <w:noProof/>
          <w:lang w:val="az-Cyrl-AZ"/>
        </w:rPr>
        <w:t xml:space="preserve">2.3.      </w:t>
      </w:r>
      <w:r w:rsidRPr="00D22F0C">
        <w:rPr>
          <w:noProof/>
          <w:lang w:val="az-Cyrl-AZ"/>
        </w:rPr>
        <w:t>Особливості інвестиційни</w:t>
      </w:r>
      <w:r>
        <w:rPr>
          <w:noProof/>
          <w:lang w:val="az-Cyrl-AZ"/>
        </w:rPr>
        <w:t>х потоків між Україною та ЄС.....................</w:t>
      </w:r>
      <w:r w:rsidRPr="000D00C0">
        <w:rPr>
          <w:noProof/>
          <w:lang w:val="ru-RU"/>
        </w:rPr>
        <w:t>31</w:t>
      </w:r>
    </w:p>
    <w:p w:rsidR="006844B0" w:rsidRPr="00D22F0C" w:rsidRDefault="006844B0" w:rsidP="006844B0">
      <w:pPr>
        <w:pStyle w:val="210"/>
        <w:spacing w:line="360" w:lineRule="auto"/>
        <w:rPr>
          <w:noProof/>
          <w:lang w:val="az-Cyrl-AZ"/>
        </w:rPr>
      </w:pPr>
      <w:r w:rsidRPr="00D22F0C">
        <w:rPr>
          <w:noProof/>
          <w:lang w:val="az-Cyrl-AZ"/>
        </w:rPr>
        <w:t xml:space="preserve">РОЗДІЛ 3. </w:t>
      </w:r>
      <w:r w:rsidRPr="00D22F0C">
        <w:rPr>
          <w:bCs/>
          <w:noProof/>
          <w:color w:val="000000"/>
          <w:szCs w:val="28"/>
          <w:lang w:val="az-Cyrl-AZ"/>
        </w:rPr>
        <w:t>АНАЛІЗ ЕКОНОМІЧНОГО РОЗВИТКУ УКРАЇНИ ПІСЛЯ ПІДПИСАННЯ АСОЦІАЦІЇ ПРО ЗВТ З ЄС</w:t>
      </w:r>
      <w:r>
        <w:rPr>
          <w:bCs/>
          <w:noProof/>
          <w:color w:val="000000"/>
          <w:szCs w:val="28"/>
          <w:lang w:val="az-Cyrl-AZ"/>
        </w:rPr>
        <w:t>.......................................................</w:t>
      </w:r>
      <w:r w:rsidRPr="000D00C0">
        <w:rPr>
          <w:noProof/>
          <w:lang w:val="az-Cyrl-AZ"/>
        </w:rPr>
        <w:t>37</w:t>
      </w:r>
      <w:r w:rsidRPr="00D22F0C">
        <w:rPr>
          <w:noProof/>
          <w:lang w:val="az-Cyrl-AZ"/>
        </w:rPr>
        <w:t xml:space="preserve"> </w:t>
      </w:r>
    </w:p>
    <w:p w:rsidR="006844B0" w:rsidRPr="000D00C0" w:rsidRDefault="006844B0" w:rsidP="006844B0">
      <w:pPr>
        <w:pStyle w:val="21"/>
        <w:tabs>
          <w:tab w:val="left" w:pos="851"/>
        </w:tabs>
        <w:spacing w:line="360" w:lineRule="auto"/>
        <w:ind w:firstLine="0"/>
        <w:rPr>
          <w:noProof/>
          <w:sz w:val="28"/>
        </w:rPr>
      </w:pPr>
      <w:r w:rsidRPr="00D22F0C">
        <w:rPr>
          <w:noProof/>
          <w:sz w:val="28"/>
          <w:lang w:val="az-Cyrl-AZ"/>
        </w:rPr>
        <w:t xml:space="preserve">3.1. </w:t>
      </w:r>
      <w:r>
        <w:rPr>
          <w:noProof/>
          <w:sz w:val="28"/>
          <w:lang w:val="az-Cyrl-AZ"/>
        </w:rPr>
        <w:t xml:space="preserve">     </w:t>
      </w:r>
      <w:r w:rsidRPr="00D22F0C">
        <w:rPr>
          <w:noProof/>
          <w:sz w:val="28"/>
          <w:lang w:val="az-Cyrl-AZ"/>
        </w:rPr>
        <w:t xml:space="preserve">Дослідження позитивних та негативних ефектів ЗВТ </w:t>
      </w:r>
      <w:r>
        <w:rPr>
          <w:noProof/>
          <w:sz w:val="28"/>
          <w:lang w:val="az-Cyrl-AZ"/>
        </w:rPr>
        <w:t>для України.......</w:t>
      </w:r>
      <w:r w:rsidRPr="000D00C0">
        <w:rPr>
          <w:noProof/>
          <w:sz w:val="28"/>
        </w:rPr>
        <w:t>37</w:t>
      </w:r>
    </w:p>
    <w:p w:rsidR="006844B0" w:rsidRPr="000D00C0" w:rsidRDefault="006844B0" w:rsidP="006844B0">
      <w:pPr>
        <w:pStyle w:val="31"/>
        <w:tabs>
          <w:tab w:val="left" w:pos="851"/>
        </w:tabs>
        <w:spacing w:before="0" w:line="360" w:lineRule="auto"/>
        <w:ind w:left="0"/>
        <w:rPr>
          <w:noProof/>
          <w:sz w:val="28"/>
        </w:rPr>
      </w:pPr>
      <w:r w:rsidRPr="00D22F0C">
        <w:rPr>
          <w:noProof/>
          <w:sz w:val="28"/>
          <w:lang w:val="az-Cyrl-AZ"/>
        </w:rPr>
        <w:t xml:space="preserve">3.2. </w:t>
      </w:r>
      <w:r>
        <w:rPr>
          <w:noProof/>
          <w:sz w:val="28"/>
          <w:lang w:val="az-Cyrl-AZ"/>
        </w:rPr>
        <w:t xml:space="preserve">     </w:t>
      </w:r>
      <w:r w:rsidRPr="00D22F0C">
        <w:rPr>
          <w:noProof/>
          <w:sz w:val="28"/>
          <w:lang w:val="az-Cyrl-AZ"/>
        </w:rPr>
        <w:t>Рекомендації щодо покращення співробітництва України з ЄС…</w:t>
      </w:r>
      <w:r>
        <w:rPr>
          <w:noProof/>
          <w:sz w:val="28"/>
          <w:lang w:val="az-Cyrl-AZ"/>
        </w:rPr>
        <w:t>...</w:t>
      </w:r>
      <w:r w:rsidRPr="00D22F0C">
        <w:rPr>
          <w:noProof/>
          <w:sz w:val="28"/>
          <w:lang w:val="az-Cyrl-AZ"/>
        </w:rPr>
        <w:t>…</w:t>
      </w:r>
      <w:r w:rsidRPr="000D00C0">
        <w:rPr>
          <w:noProof/>
          <w:sz w:val="28"/>
        </w:rPr>
        <w:t>42</w:t>
      </w:r>
    </w:p>
    <w:p w:rsidR="006844B0" w:rsidRPr="00692DFD" w:rsidRDefault="006844B0" w:rsidP="006844B0">
      <w:pPr>
        <w:spacing w:line="360" w:lineRule="auto"/>
        <w:jc w:val="both"/>
        <w:rPr>
          <w:noProof/>
          <w:color w:val="000000"/>
          <w:sz w:val="28"/>
          <w:szCs w:val="28"/>
        </w:rPr>
      </w:pPr>
      <w:r w:rsidRPr="00D22F0C">
        <w:rPr>
          <w:noProof/>
          <w:sz w:val="28"/>
          <w:lang w:val="az-Cyrl-AZ"/>
        </w:rPr>
        <w:t>ВИСНОВКИ…………………………………………………………………</w:t>
      </w:r>
      <w:r w:rsidRPr="00692DFD">
        <w:rPr>
          <w:noProof/>
          <w:sz w:val="28"/>
        </w:rPr>
        <w:t>.</w:t>
      </w:r>
      <w:r w:rsidRPr="00D22F0C">
        <w:rPr>
          <w:noProof/>
          <w:sz w:val="28"/>
          <w:lang w:val="az-Cyrl-AZ"/>
        </w:rPr>
        <w:t>…..</w:t>
      </w:r>
      <w:r w:rsidRPr="00692DFD">
        <w:rPr>
          <w:noProof/>
          <w:sz w:val="28"/>
        </w:rPr>
        <w:t>46</w:t>
      </w:r>
    </w:p>
    <w:p w:rsidR="006844B0" w:rsidRPr="00692DFD" w:rsidRDefault="006844B0" w:rsidP="006844B0">
      <w:pPr>
        <w:spacing w:line="360" w:lineRule="auto"/>
        <w:jc w:val="both"/>
        <w:rPr>
          <w:noProof/>
        </w:rPr>
      </w:pPr>
      <w:r w:rsidRPr="00D22F0C">
        <w:rPr>
          <w:noProof/>
          <w:color w:val="000000"/>
          <w:sz w:val="28"/>
          <w:szCs w:val="28"/>
          <w:lang w:val="az-Cyrl-AZ"/>
        </w:rPr>
        <w:t>СПИСОК ВИКОРИСТАНИХ ДЖЕРЕЛ</w:t>
      </w:r>
      <w:r w:rsidRPr="00D22F0C">
        <w:rPr>
          <w:noProof/>
          <w:sz w:val="28"/>
          <w:lang w:val="az-Cyrl-AZ"/>
        </w:rPr>
        <w:t>……………………………....…</w:t>
      </w:r>
      <w:r w:rsidRPr="00692DFD">
        <w:rPr>
          <w:noProof/>
          <w:sz w:val="28"/>
        </w:rPr>
        <w:t>.....</w:t>
      </w:r>
      <w:r w:rsidRPr="00D22F0C">
        <w:rPr>
          <w:noProof/>
          <w:sz w:val="28"/>
          <w:lang w:val="az-Cyrl-AZ"/>
        </w:rPr>
        <w:t>.....</w:t>
      </w:r>
      <w:r w:rsidRPr="00692DFD">
        <w:rPr>
          <w:noProof/>
          <w:sz w:val="28"/>
        </w:rPr>
        <w:t>50</w:t>
      </w:r>
    </w:p>
    <w:p w:rsidR="006844B0" w:rsidRDefault="006844B0" w:rsidP="006844B0">
      <w:pPr>
        <w:suppressAutoHyphens w:val="0"/>
        <w:spacing w:after="160" w:line="259" w:lineRule="auto"/>
        <w:rPr>
          <w:b/>
          <w:noProof/>
          <w:sz w:val="28"/>
          <w:lang w:val="az-Cyrl-AZ"/>
        </w:rPr>
      </w:pPr>
      <w:r>
        <w:rPr>
          <w:b/>
          <w:noProof/>
          <w:sz w:val="28"/>
          <w:lang w:val="az-Cyrl-AZ"/>
        </w:rPr>
        <w:br w:type="page"/>
      </w:r>
    </w:p>
    <w:p w:rsidR="006844B0" w:rsidRPr="000D00C0" w:rsidRDefault="006844B0" w:rsidP="006844B0">
      <w:pPr>
        <w:suppressAutoHyphens w:val="0"/>
        <w:spacing w:line="360" w:lineRule="auto"/>
        <w:jc w:val="center"/>
        <w:rPr>
          <w:rFonts w:eastAsiaTheme="minorHAnsi"/>
          <w:b/>
          <w:sz w:val="28"/>
          <w:szCs w:val="28"/>
          <w:lang w:val="uk-UA" w:eastAsia="en-US"/>
        </w:rPr>
      </w:pPr>
      <w:r w:rsidRPr="000D00C0">
        <w:rPr>
          <w:rFonts w:eastAsiaTheme="minorHAnsi"/>
          <w:b/>
          <w:sz w:val="28"/>
          <w:szCs w:val="28"/>
          <w:lang w:val="uk-UA" w:eastAsia="en-US"/>
        </w:rPr>
        <w:lastRenderedPageBreak/>
        <w:t>ВСТУП</w:t>
      </w:r>
    </w:p>
    <w:p w:rsidR="006844B0" w:rsidRPr="000D00C0" w:rsidRDefault="006844B0" w:rsidP="006844B0">
      <w:pPr>
        <w:suppressAutoHyphens w:val="0"/>
        <w:spacing w:line="360" w:lineRule="auto"/>
        <w:ind w:firstLine="709"/>
        <w:jc w:val="center"/>
        <w:rPr>
          <w:rFonts w:eastAsiaTheme="minorHAnsi"/>
          <w:b/>
          <w:sz w:val="28"/>
          <w:szCs w:val="28"/>
          <w:lang w:val="uk-UA" w:eastAsia="en-US"/>
        </w:rPr>
      </w:pPr>
    </w:p>
    <w:p w:rsidR="006844B0" w:rsidRPr="000D00C0"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sidRPr="000D00C0">
        <w:rPr>
          <w:rFonts w:eastAsiaTheme="minorHAnsi"/>
          <w:b/>
          <w:sz w:val="28"/>
          <w:szCs w:val="28"/>
          <w:lang w:val="uk-UA" w:eastAsia="en-US"/>
        </w:rPr>
        <w:t>Актуальність теми.</w:t>
      </w:r>
      <w:r w:rsidRPr="000D00C0">
        <w:rPr>
          <w:rFonts w:eastAsiaTheme="minorHAnsi"/>
          <w:sz w:val="28"/>
          <w:szCs w:val="28"/>
          <w:lang w:val="uk-UA" w:eastAsia="en-US"/>
        </w:rPr>
        <w:t xml:space="preserve"> Інтеграційні процеси займають особливе місце в економіці будь-якої країни. Вони визначають сутність міжнародного життя та вибір країнами вектору своєї зовнішньої політики та моделі соціального та економічного розвитку.</w:t>
      </w:r>
    </w:p>
    <w:p w:rsidR="006844B0" w:rsidRPr="000D00C0"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sidRPr="000D00C0">
        <w:rPr>
          <w:rFonts w:eastAsiaTheme="minorHAnsi"/>
          <w:sz w:val="28"/>
          <w:szCs w:val="28"/>
          <w:lang w:val="uk-UA" w:eastAsia="en-US"/>
        </w:rPr>
        <w:t>На сьогоднішній день одним з основних прикладів успішної міжнародної економічної інтеграції є  Європейський Союз.</w:t>
      </w:r>
    </w:p>
    <w:p w:rsidR="006844B0" w:rsidRPr="000D00C0"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sidRPr="000D00C0">
        <w:rPr>
          <w:rFonts w:eastAsiaTheme="minorHAnsi"/>
          <w:sz w:val="28"/>
          <w:szCs w:val="28"/>
          <w:lang w:val="uk-UA" w:eastAsia="en-US"/>
        </w:rPr>
        <w:t xml:space="preserve">Для України європейська інтеграція – це шлях до покращення та модернізації економіки, створення привабливого інвестиційного клімату, за рахунок створення нових робочих місць, підвищення конкурентоспроможності виробництва та подолання технологічної відсталості. </w:t>
      </w:r>
    </w:p>
    <w:p w:rsidR="006844B0" w:rsidRPr="000D00C0"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sidRPr="000D00C0">
        <w:rPr>
          <w:rFonts w:eastAsiaTheme="minorHAnsi"/>
          <w:sz w:val="28"/>
          <w:szCs w:val="28"/>
          <w:lang w:val="uk-UA" w:eastAsia="en-US"/>
        </w:rPr>
        <w:t xml:space="preserve">Саме тому для нашої країни є стратегічно важливим підписання Угоди про Асоціацію з ЄС, включаючи її глибоку та всеосяжну зону вільної торгівлі, адже як невід’ємна частина Європи, Україна орієнтується на модель соціально-економічного розвитку провідних європейських країн. </w:t>
      </w:r>
    </w:p>
    <w:p w:rsidR="006844B0" w:rsidRPr="000D00C0"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sidRPr="000D00C0">
        <w:rPr>
          <w:rFonts w:eastAsiaTheme="minorHAnsi"/>
          <w:sz w:val="28"/>
          <w:szCs w:val="28"/>
          <w:lang w:val="uk-UA" w:eastAsia="en-US"/>
        </w:rPr>
        <w:t>Підписання даної угоди стало поштовхом для України розпочати амбітну програму реформ, спрямовану на стабілізацію своєї економіки та покращення життєдіяльності своїх громадян.</w:t>
      </w:r>
    </w:p>
    <w:p w:rsidR="006844B0" w:rsidRPr="000D00C0"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sidRPr="000D00C0">
        <w:rPr>
          <w:rFonts w:eastAsiaTheme="minorHAnsi"/>
          <w:sz w:val="28"/>
          <w:szCs w:val="28"/>
          <w:lang w:val="uk-UA" w:eastAsia="en-US"/>
        </w:rPr>
        <w:t>Але наразі Україна має ряд проблем, які роблять необхідним аналіз кризових явищ у виконані необхідних реформ та наближені до європейських норм та стандартів у всіх сферах політичного, економічного та соціального життя. У зв’язку з цим виникає необхідність розробки системи заходів та рекомендацій щодо забезпечення виконання умов наближення українського законодавства  до норм ЄС, а також активізації процесів виконання необхідних реформ.</w:t>
      </w:r>
    </w:p>
    <w:p w:rsidR="006844B0"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sidRPr="000D00C0">
        <w:rPr>
          <w:rFonts w:eastAsiaTheme="minorHAnsi"/>
          <w:sz w:val="28"/>
          <w:szCs w:val="28"/>
          <w:lang w:val="uk-UA" w:eastAsia="en-US"/>
        </w:rPr>
        <w:t xml:space="preserve">Дослідження проблеми економічних інтеграційних процесів мають широкий діапазон. Дану проблему у своїх наукових працях розглядали такі  вчені-економісти як Дж. Вайнер, Б. Баласса, Е. Хаас, О. Бейя та інші. В Україні </w:t>
      </w:r>
      <w:r w:rsidRPr="000D00C0">
        <w:rPr>
          <w:rFonts w:eastAsiaTheme="minorHAnsi"/>
          <w:sz w:val="28"/>
          <w:szCs w:val="28"/>
          <w:lang w:val="uk-UA" w:eastAsia="en-US"/>
        </w:rPr>
        <w:lastRenderedPageBreak/>
        <w:t>вивчення даної проблеми також актуальне, йому приділяють увагу такі вчені-економісти як В. Будкін, Ю. Пахомова, І. Лук’яненко та інші.</w:t>
      </w:r>
    </w:p>
    <w:p w:rsidR="006844B0" w:rsidRPr="000D00C0"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sidRPr="00C42CF8">
        <w:rPr>
          <w:rFonts w:eastAsiaTheme="minorHAnsi"/>
          <w:sz w:val="28"/>
          <w:szCs w:val="28"/>
          <w:lang w:val="uk-UA" w:eastAsia="en-US"/>
        </w:rPr>
        <w:t xml:space="preserve">У міру розширення і поглиблення європейської інтеграції, формування і зміцнення Європейського Союзу збільшується число робіт, які аналізують специфіку </w:t>
      </w:r>
      <w:r>
        <w:rPr>
          <w:rFonts w:eastAsiaTheme="minorHAnsi"/>
          <w:sz w:val="28"/>
          <w:szCs w:val="28"/>
          <w:lang w:val="uk-UA" w:eastAsia="en-US"/>
        </w:rPr>
        <w:t xml:space="preserve"> та р</w:t>
      </w:r>
      <w:r w:rsidRPr="00C42CF8">
        <w:rPr>
          <w:rFonts w:eastAsiaTheme="minorHAnsi"/>
          <w:sz w:val="28"/>
          <w:szCs w:val="28"/>
          <w:lang w:val="uk-UA" w:eastAsia="en-US"/>
        </w:rPr>
        <w:t>озвиток відносин між Україною та Є</w:t>
      </w:r>
      <w:r>
        <w:rPr>
          <w:rFonts w:eastAsiaTheme="minorHAnsi"/>
          <w:sz w:val="28"/>
          <w:szCs w:val="28"/>
          <w:lang w:val="uk-UA" w:eastAsia="en-US"/>
        </w:rPr>
        <w:t xml:space="preserve">вропейським </w:t>
      </w:r>
      <w:r w:rsidRPr="00C42CF8">
        <w:rPr>
          <w:rFonts w:eastAsiaTheme="minorHAnsi"/>
          <w:sz w:val="28"/>
          <w:szCs w:val="28"/>
          <w:lang w:val="uk-UA" w:eastAsia="en-US"/>
        </w:rPr>
        <w:t>С</w:t>
      </w:r>
      <w:r>
        <w:rPr>
          <w:rFonts w:eastAsiaTheme="minorHAnsi"/>
          <w:sz w:val="28"/>
          <w:szCs w:val="28"/>
          <w:lang w:val="uk-UA" w:eastAsia="en-US"/>
        </w:rPr>
        <w:t>оюзом</w:t>
      </w:r>
      <w:r w:rsidRPr="00C42CF8">
        <w:rPr>
          <w:rFonts w:eastAsiaTheme="minorHAnsi"/>
          <w:sz w:val="28"/>
          <w:szCs w:val="28"/>
          <w:lang w:val="uk-UA" w:eastAsia="en-US"/>
        </w:rPr>
        <w:t xml:space="preserve"> в різних аспектах  співробітництва, особливості євроінтеграційних реалій досліджуються такими  українськими вченими як: А. Гальчинський, Л. Губерський, Я. Жаліло,  В. Копійка, Г. Перепелиця,</w:t>
      </w:r>
      <w:r>
        <w:rPr>
          <w:rFonts w:eastAsiaTheme="minorHAnsi"/>
          <w:sz w:val="28"/>
          <w:szCs w:val="28"/>
          <w:lang w:val="uk-UA" w:eastAsia="en-US"/>
        </w:rPr>
        <w:t xml:space="preserve"> Р. Петров</w:t>
      </w:r>
      <w:r w:rsidRPr="00C42CF8">
        <w:rPr>
          <w:rFonts w:eastAsiaTheme="minorHAnsi"/>
          <w:sz w:val="28"/>
          <w:szCs w:val="28"/>
          <w:lang w:val="uk-UA" w:eastAsia="en-US"/>
        </w:rPr>
        <w:t xml:space="preserve"> та ін.  </w:t>
      </w:r>
    </w:p>
    <w:p w:rsidR="006844B0" w:rsidRPr="000D00C0"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sidRPr="000D00C0">
        <w:rPr>
          <w:rFonts w:eastAsiaTheme="minorHAnsi"/>
          <w:b/>
          <w:sz w:val="28"/>
          <w:szCs w:val="28"/>
          <w:lang w:val="uk-UA" w:eastAsia="en-US"/>
        </w:rPr>
        <w:t>Об’єктом</w:t>
      </w:r>
      <w:r w:rsidRPr="000D00C0">
        <w:rPr>
          <w:rFonts w:eastAsiaTheme="minorHAnsi"/>
          <w:sz w:val="28"/>
          <w:szCs w:val="28"/>
          <w:lang w:val="uk-UA" w:eastAsia="en-US"/>
        </w:rPr>
        <w:t xml:space="preserve"> дослідження є зовнішньоторгівельні відносин</w:t>
      </w:r>
      <w:r>
        <w:rPr>
          <w:rFonts w:eastAsiaTheme="minorHAnsi"/>
          <w:sz w:val="28"/>
          <w:szCs w:val="28"/>
          <w:lang w:val="uk-UA" w:eastAsia="en-US"/>
        </w:rPr>
        <w:t>и</w:t>
      </w:r>
      <w:r w:rsidRPr="000D00C0">
        <w:rPr>
          <w:rFonts w:eastAsiaTheme="minorHAnsi"/>
          <w:sz w:val="28"/>
          <w:szCs w:val="28"/>
          <w:lang w:val="uk-UA" w:eastAsia="en-US"/>
        </w:rPr>
        <w:t xml:space="preserve"> України та Європейського Союзу.</w:t>
      </w:r>
    </w:p>
    <w:p w:rsidR="006844B0" w:rsidRPr="000D00C0"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sidRPr="000D00C0">
        <w:rPr>
          <w:rFonts w:eastAsiaTheme="minorHAnsi"/>
          <w:b/>
          <w:sz w:val="28"/>
          <w:szCs w:val="28"/>
          <w:lang w:val="uk-UA" w:eastAsia="en-US"/>
        </w:rPr>
        <w:t>Предмет</w:t>
      </w:r>
      <w:r w:rsidRPr="000D00C0">
        <w:rPr>
          <w:rFonts w:eastAsiaTheme="minorHAnsi"/>
          <w:sz w:val="28"/>
          <w:szCs w:val="28"/>
          <w:lang w:val="uk-UA" w:eastAsia="en-US"/>
        </w:rPr>
        <w:t xml:space="preserve"> – складові зовнішньоторгівельних відносин України та Європейського Союзу у рамках зони вільної торгівлі, та фактори, що на них впливають.</w:t>
      </w:r>
    </w:p>
    <w:p w:rsidR="006844B0" w:rsidRPr="000D00C0"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sidRPr="000D00C0">
        <w:rPr>
          <w:rFonts w:eastAsiaTheme="minorHAnsi"/>
          <w:b/>
          <w:sz w:val="28"/>
          <w:szCs w:val="28"/>
          <w:lang w:val="uk-UA" w:eastAsia="en-US"/>
        </w:rPr>
        <w:t>Мета</w:t>
      </w:r>
      <w:r w:rsidRPr="000D00C0">
        <w:rPr>
          <w:rFonts w:eastAsiaTheme="minorHAnsi"/>
          <w:sz w:val="28"/>
          <w:szCs w:val="28"/>
          <w:lang w:val="uk-UA" w:eastAsia="en-US"/>
        </w:rPr>
        <w:t xml:space="preserve"> – дослідження тенденцій розвитку та трансформації зовнішньоторгівельних України та Європейського Союзу у рамках зони вільної торгівлі.</w:t>
      </w:r>
    </w:p>
    <w:p w:rsidR="006844B0" w:rsidRPr="000D00C0"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sidRPr="000D00C0">
        <w:rPr>
          <w:rFonts w:eastAsiaTheme="minorHAnsi"/>
          <w:sz w:val="28"/>
          <w:szCs w:val="28"/>
          <w:lang w:val="uk-UA" w:eastAsia="en-US"/>
        </w:rPr>
        <w:t>Виходячи з поставленої мети, можна сформувати таке коло завдань:</w:t>
      </w:r>
    </w:p>
    <w:p w:rsidR="006844B0" w:rsidRPr="000D00C0" w:rsidRDefault="006844B0" w:rsidP="006844B0">
      <w:pPr>
        <w:suppressAutoHyphens w:val="0"/>
        <w:autoSpaceDE w:val="0"/>
        <w:autoSpaceDN w:val="0"/>
        <w:adjustRightInd w:val="0"/>
        <w:spacing w:line="360" w:lineRule="auto"/>
        <w:jc w:val="both"/>
        <w:rPr>
          <w:rFonts w:eastAsiaTheme="minorHAnsi"/>
          <w:sz w:val="28"/>
          <w:szCs w:val="28"/>
          <w:lang w:val="uk-UA" w:eastAsia="en-US"/>
        </w:rPr>
      </w:pPr>
      <w:r w:rsidRPr="000D00C0">
        <w:rPr>
          <w:rFonts w:eastAsiaTheme="minorHAnsi"/>
          <w:sz w:val="28"/>
          <w:szCs w:val="28"/>
          <w:lang w:val="uk-UA" w:eastAsia="en-US"/>
        </w:rPr>
        <w:t>-</w:t>
      </w:r>
      <w:r w:rsidRPr="000D00C0">
        <w:rPr>
          <w:rFonts w:eastAsiaTheme="minorHAnsi"/>
          <w:sz w:val="28"/>
          <w:szCs w:val="28"/>
          <w:lang w:val="uk-UA" w:eastAsia="en-US"/>
        </w:rPr>
        <w:tab/>
        <w:t xml:space="preserve">дослідити </w:t>
      </w:r>
      <w:r>
        <w:rPr>
          <w:rFonts w:eastAsiaTheme="minorHAnsi"/>
          <w:sz w:val="28"/>
          <w:szCs w:val="28"/>
          <w:lang w:val="uk-UA" w:eastAsia="en-US"/>
        </w:rPr>
        <w:t xml:space="preserve">сучасні </w:t>
      </w:r>
      <w:r w:rsidRPr="000D00C0">
        <w:rPr>
          <w:rFonts w:eastAsiaTheme="minorHAnsi"/>
          <w:sz w:val="28"/>
          <w:szCs w:val="28"/>
          <w:lang w:val="uk-UA" w:eastAsia="en-US"/>
        </w:rPr>
        <w:t xml:space="preserve">теоретичні </w:t>
      </w:r>
      <w:r>
        <w:rPr>
          <w:rFonts w:eastAsiaTheme="minorHAnsi"/>
          <w:sz w:val="28"/>
          <w:szCs w:val="28"/>
          <w:lang w:val="uk-UA" w:eastAsia="en-US"/>
        </w:rPr>
        <w:t>концепції</w:t>
      </w:r>
      <w:r w:rsidRPr="000D00C0">
        <w:rPr>
          <w:rFonts w:eastAsiaTheme="minorHAnsi"/>
          <w:sz w:val="28"/>
          <w:szCs w:val="28"/>
          <w:lang w:val="uk-UA" w:eastAsia="en-US"/>
        </w:rPr>
        <w:t xml:space="preserve"> міжнародної економічної інтеграції;</w:t>
      </w:r>
    </w:p>
    <w:p w:rsidR="006844B0" w:rsidRPr="000D00C0" w:rsidRDefault="006844B0" w:rsidP="006844B0">
      <w:pPr>
        <w:suppressAutoHyphens w:val="0"/>
        <w:autoSpaceDE w:val="0"/>
        <w:autoSpaceDN w:val="0"/>
        <w:adjustRightInd w:val="0"/>
        <w:spacing w:line="360" w:lineRule="auto"/>
        <w:jc w:val="both"/>
        <w:rPr>
          <w:rFonts w:eastAsiaTheme="minorHAnsi"/>
          <w:sz w:val="28"/>
          <w:szCs w:val="28"/>
          <w:lang w:val="uk-UA" w:eastAsia="en-US"/>
        </w:rPr>
      </w:pPr>
      <w:r w:rsidRPr="000D00C0">
        <w:rPr>
          <w:rFonts w:eastAsiaTheme="minorHAnsi"/>
          <w:sz w:val="28"/>
          <w:szCs w:val="28"/>
          <w:lang w:val="uk-UA" w:eastAsia="en-US"/>
        </w:rPr>
        <w:t>-</w:t>
      </w:r>
      <w:r w:rsidRPr="000D00C0">
        <w:rPr>
          <w:rFonts w:eastAsiaTheme="minorHAnsi"/>
          <w:sz w:val="28"/>
          <w:szCs w:val="28"/>
          <w:lang w:val="uk-UA" w:eastAsia="en-US"/>
        </w:rPr>
        <w:tab/>
        <w:t>визначити чинники впливу інтеграційних процесів на розвиток зовнішньоторговельних відносин країн;</w:t>
      </w:r>
    </w:p>
    <w:p w:rsidR="006844B0" w:rsidRPr="000D00C0" w:rsidRDefault="006844B0" w:rsidP="006844B0">
      <w:pPr>
        <w:suppressAutoHyphens w:val="0"/>
        <w:autoSpaceDE w:val="0"/>
        <w:autoSpaceDN w:val="0"/>
        <w:adjustRightInd w:val="0"/>
        <w:spacing w:line="360" w:lineRule="auto"/>
        <w:jc w:val="both"/>
        <w:rPr>
          <w:rFonts w:eastAsiaTheme="minorHAnsi"/>
          <w:sz w:val="28"/>
          <w:szCs w:val="28"/>
          <w:lang w:val="uk-UA" w:eastAsia="en-US"/>
        </w:rPr>
      </w:pPr>
      <w:r w:rsidRPr="000D00C0">
        <w:rPr>
          <w:rFonts w:eastAsiaTheme="minorHAnsi"/>
          <w:sz w:val="28"/>
          <w:szCs w:val="28"/>
          <w:lang w:val="uk-UA" w:eastAsia="en-US"/>
        </w:rPr>
        <w:t>-</w:t>
      </w:r>
      <w:r w:rsidRPr="000D00C0">
        <w:rPr>
          <w:rFonts w:eastAsiaTheme="minorHAnsi"/>
          <w:sz w:val="28"/>
          <w:szCs w:val="28"/>
          <w:lang w:val="uk-UA" w:eastAsia="en-US"/>
        </w:rPr>
        <w:tab/>
        <w:t>розглянути стан виконання Україною Угоди про ЗВТ та Асоційоване членство з ЄС;</w:t>
      </w:r>
    </w:p>
    <w:p w:rsidR="006844B0" w:rsidRPr="000D00C0" w:rsidRDefault="006844B0" w:rsidP="006844B0">
      <w:pPr>
        <w:suppressAutoHyphens w:val="0"/>
        <w:autoSpaceDE w:val="0"/>
        <w:autoSpaceDN w:val="0"/>
        <w:adjustRightInd w:val="0"/>
        <w:spacing w:line="360" w:lineRule="auto"/>
        <w:jc w:val="both"/>
        <w:rPr>
          <w:rFonts w:eastAsiaTheme="minorHAnsi"/>
          <w:sz w:val="28"/>
          <w:szCs w:val="28"/>
          <w:lang w:val="uk-UA" w:eastAsia="en-US"/>
        </w:rPr>
      </w:pPr>
      <w:r w:rsidRPr="000D00C0">
        <w:rPr>
          <w:rFonts w:eastAsiaTheme="minorHAnsi"/>
          <w:sz w:val="28"/>
          <w:szCs w:val="28"/>
          <w:lang w:val="uk-UA" w:eastAsia="en-US"/>
        </w:rPr>
        <w:t>-</w:t>
      </w:r>
      <w:r w:rsidRPr="000D00C0">
        <w:rPr>
          <w:rFonts w:eastAsiaTheme="minorHAnsi"/>
          <w:sz w:val="28"/>
          <w:szCs w:val="28"/>
          <w:lang w:val="uk-UA" w:eastAsia="en-US"/>
        </w:rPr>
        <w:tab/>
        <w:t>проаналізувати торговельні відносини  України з країнами ЄС;</w:t>
      </w:r>
    </w:p>
    <w:p w:rsidR="006844B0" w:rsidRPr="000D00C0" w:rsidRDefault="006844B0" w:rsidP="006844B0">
      <w:pPr>
        <w:suppressAutoHyphens w:val="0"/>
        <w:autoSpaceDE w:val="0"/>
        <w:autoSpaceDN w:val="0"/>
        <w:adjustRightInd w:val="0"/>
        <w:spacing w:line="360" w:lineRule="auto"/>
        <w:jc w:val="both"/>
        <w:rPr>
          <w:rFonts w:eastAsiaTheme="minorHAnsi"/>
          <w:sz w:val="28"/>
          <w:szCs w:val="28"/>
          <w:lang w:val="uk-UA" w:eastAsia="en-US"/>
        </w:rPr>
      </w:pPr>
      <w:r w:rsidRPr="000D00C0">
        <w:rPr>
          <w:rFonts w:eastAsiaTheme="minorHAnsi"/>
          <w:sz w:val="28"/>
          <w:szCs w:val="28"/>
          <w:lang w:val="uk-UA" w:eastAsia="en-US"/>
        </w:rPr>
        <w:t>-</w:t>
      </w:r>
      <w:r w:rsidRPr="000D00C0">
        <w:rPr>
          <w:rFonts w:eastAsiaTheme="minorHAnsi"/>
          <w:sz w:val="28"/>
          <w:szCs w:val="28"/>
          <w:lang w:val="uk-UA" w:eastAsia="en-US"/>
        </w:rPr>
        <w:tab/>
        <w:t>дослідити особливості інвестиційних потоків між Україною та ЄС;</w:t>
      </w:r>
    </w:p>
    <w:p w:rsidR="006844B0" w:rsidRPr="000D00C0" w:rsidRDefault="006844B0" w:rsidP="006844B0">
      <w:pPr>
        <w:suppressAutoHyphens w:val="0"/>
        <w:autoSpaceDE w:val="0"/>
        <w:autoSpaceDN w:val="0"/>
        <w:adjustRightInd w:val="0"/>
        <w:spacing w:line="360" w:lineRule="auto"/>
        <w:jc w:val="both"/>
        <w:rPr>
          <w:rFonts w:eastAsiaTheme="minorHAnsi"/>
          <w:sz w:val="28"/>
          <w:szCs w:val="28"/>
          <w:lang w:val="uk-UA" w:eastAsia="en-US"/>
        </w:rPr>
      </w:pPr>
      <w:r w:rsidRPr="000D00C0">
        <w:rPr>
          <w:rFonts w:eastAsiaTheme="minorHAnsi"/>
          <w:sz w:val="28"/>
          <w:szCs w:val="28"/>
          <w:lang w:val="uk-UA" w:eastAsia="en-US"/>
        </w:rPr>
        <w:t>-</w:t>
      </w:r>
      <w:r w:rsidRPr="000D00C0">
        <w:rPr>
          <w:rFonts w:eastAsiaTheme="minorHAnsi"/>
          <w:sz w:val="28"/>
          <w:szCs w:val="28"/>
          <w:lang w:val="uk-UA" w:eastAsia="en-US"/>
        </w:rPr>
        <w:tab/>
        <w:t>визначити позитивні та негативні ефекти ЗВТ на Україну;</w:t>
      </w:r>
    </w:p>
    <w:p w:rsidR="006844B0" w:rsidRDefault="006844B0" w:rsidP="006844B0">
      <w:pPr>
        <w:suppressAutoHyphens w:val="0"/>
        <w:autoSpaceDE w:val="0"/>
        <w:autoSpaceDN w:val="0"/>
        <w:adjustRightInd w:val="0"/>
        <w:spacing w:line="360" w:lineRule="auto"/>
        <w:jc w:val="both"/>
        <w:rPr>
          <w:rFonts w:eastAsiaTheme="minorHAnsi"/>
          <w:sz w:val="28"/>
          <w:szCs w:val="28"/>
          <w:lang w:val="uk-UA" w:eastAsia="en-US"/>
        </w:rPr>
      </w:pPr>
      <w:r w:rsidRPr="000D00C0">
        <w:rPr>
          <w:rFonts w:eastAsiaTheme="minorHAnsi"/>
          <w:sz w:val="28"/>
          <w:szCs w:val="28"/>
          <w:lang w:val="uk-UA" w:eastAsia="en-US"/>
        </w:rPr>
        <w:t>-</w:t>
      </w:r>
      <w:r w:rsidRPr="000D00C0">
        <w:rPr>
          <w:rFonts w:eastAsiaTheme="minorHAnsi"/>
          <w:sz w:val="28"/>
          <w:szCs w:val="28"/>
          <w:lang w:val="uk-UA" w:eastAsia="en-US"/>
        </w:rPr>
        <w:tab/>
        <w:t>проаналізувати напрями покращення співробітництва України з країнами ЄС.</w:t>
      </w:r>
    </w:p>
    <w:p w:rsidR="006844B0" w:rsidRPr="00E778B1" w:rsidRDefault="006844B0" w:rsidP="006844B0">
      <w:pPr>
        <w:suppressAutoHyphens w:val="0"/>
        <w:autoSpaceDE w:val="0"/>
        <w:autoSpaceDN w:val="0"/>
        <w:adjustRightInd w:val="0"/>
        <w:spacing w:line="360" w:lineRule="auto"/>
        <w:ind w:firstLine="709"/>
        <w:jc w:val="both"/>
        <w:rPr>
          <w:rFonts w:eastAsiaTheme="minorHAnsi"/>
          <w:b/>
          <w:sz w:val="28"/>
          <w:szCs w:val="28"/>
          <w:lang w:val="uk-UA" w:eastAsia="en-US"/>
        </w:rPr>
      </w:pPr>
      <w:r w:rsidRPr="00637F70">
        <w:rPr>
          <w:rFonts w:eastAsiaTheme="minorHAnsi"/>
          <w:b/>
          <w:sz w:val="28"/>
          <w:szCs w:val="28"/>
          <w:lang w:val="uk-UA" w:eastAsia="en-US"/>
        </w:rPr>
        <w:t>Апробація результатів</w:t>
      </w:r>
      <w:r>
        <w:rPr>
          <w:rFonts w:eastAsiaTheme="minorHAnsi"/>
          <w:b/>
          <w:sz w:val="28"/>
          <w:szCs w:val="28"/>
          <w:lang w:val="uk-UA" w:eastAsia="en-US"/>
        </w:rPr>
        <w:t xml:space="preserve">. </w:t>
      </w:r>
      <w:r w:rsidRPr="00637F70">
        <w:rPr>
          <w:rFonts w:eastAsiaTheme="minorHAnsi"/>
          <w:sz w:val="28"/>
          <w:szCs w:val="28"/>
          <w:lang w:val="uk-UA" w:eastAsia="en-US"/>
        </w:rPr>
        <w:t xml:space="preserve">Основні положення </w:t>
      </w:r>
      <w:r>
        <w:rPr>
          <w:rFonts w:eastAsiaTheme="minorHAnsi"/>
          <w:sz w:val="28"/>
          <w:szCs w:val="28"/>
          <w:lang w:val="uk-UA" w:eastAsia="en-US"/>
        </w:rPr>
        <w:t>данної</w:t>
      </w:r>
      <w:r w:rsidRPr="00637F70">
        <w:rPr>
          <w:rFonts w:eastAsiaTheme="minorHAnsi"/>
          <w:sz w:val="28"/>
          <w:szCs w:val="28"/>
          <w:lang w:val="uk-UA" w:eastAsia="en-US"/>
        </w:rPr>
        <w:t xml:space="preserve"> роботи були використані в матеріалах</w:t>
      </w:r>
      <w:r>
        <w:rPr>
          <w:rFonts w:eastAsiaTheme="minorHAnsi"/>
          <w:sz w:val="28"/>
          <w:szCs w:val="28"/>
          <w:lang w:val="uk-UA" w:eastAsia="en-US"/>
        </w:rPr>
        <w:t xml:space="preserve"> Всеукраїнської</w:t>
      </w:r>
      <w:r w:rsidRPr="00E778B1">
        <w:rPr>
          <w:rFonts w:eastAsiaTheme="minorHAnsi"/>
          <w:sz w:val="28"/>
          <w:szCs w:val="28"/>
          <w:lang w:val="uk-UA" w:eastAsia="en-US"/>
        </w:rPr>
        <w:t xml:space="preserve"> нау</w:t>
      </w:r>
      <w:r>
        <w:rPr>
          <w:rFonts w:eastAsiaTheme="minorHAnsi"/>
          <w:sz w:val="28"/>
          <w:szCs w:val="28"/>
          <w:lang w:val="uk-UA" w:eastAsia="en-US"/>
        </w:rPr>
        <w:t>ково-практичної</w:t>
      </w:r>
      <w:r w:rsidRPr="00E778B1">
        <w:rPr>
          <w:rFonts w:eastAsiaTheme="minorHAnsi"/>
          <w:sz w:val="28"/>
          <w:szCs w:val="28"/>
          <w:lang w:val="uk-UA" w:eastAsia="en-US"/>
        </w:rPr>
        <w:t xml:space="preserve"> конференції </w:t>
      </w:r>
      <w:r w:rsidRPr="00E778B1">
        <w:rPr>
          <w:rFonts w:eastAsiaTheme="minorHAnsi"/>
          <w:sz w:val="28"/>
          <w:szCs w:val="28"/>
          <w:lang w:val="uk-UA" w:eastAsia="en-US"/>
        </w:rPr>
        <w:lastRenderedPageBreak/>
        <w:t>«Теоретичні та практичні аспекти антикризового регулювання економіки країни» (</w:t>
      </w:r>
      <w:r>
        <w:rPr>
          <w:rFonts w:eastAsiaTheme="minorHAnsi"/>
          <w:sz w:val="28"/>
          <w:szCs w:val="28"/>
          <w:lang w:val="uk-UA" w:eastAsia="en-US"/>
        </w:rPr>
        <w:t>м. Одеса, 4 травня 2019 року), а також Міжнародної науково-практичної</w:t>
      </w:r>
      <w:r w:rsidRPr="00637F70">
        <w:rPr>
          <w:rFonts w:eastAsiaTheme="minorHAnsi"/>
          <w:sz w:val="28"/>
          <w:szCs w:val="28"/>
          <w:lang w:val="uk-UA" w:eastAsia="en-US"/>
        </w:rPr>
        <w:t xml:space="preserve"> конференції на тему «Вдосконалення економіки та фінансової системи країни</w:t>
      </w:r>
      <w:r>
        <w:rPr>
          <w:rFonts w:eastAsiaTheme="minorHAnsi"/>
          <w:sz w:val="28"/>
          <w:szCs w:val="28"/>
          <w:lang w:val="uk-UA" w:eastAsia="en-US"/>
        </w:rPr>
        <w:t>: сучасний стан та перспективи»</w:t>
      </w:r>
      <w:r w:rsidRPr="00637F70">
        <w:rPr>
          <w:rFonts w:eastAsiaTheme="minorHAnsi"/>
          <w:sz w:val="28"/>
          <w:szCs w:val="28"/>
          <w:lang w:val="uk-UA" w:eastAsia="en-US"/>
        </w:rPr>
        <w:t xml:space="preserve"> </w:t>
      </w:r>
      <w:r>
        <w:rPr>
          <w:rFonts w:eastAsiaTheme="minorHAnsi"/>
          <w:sz w:val="28"/>
          <w:szCs w:val="28"/>
          <w:lang w:val="uk-UA" w:eastAsia="en-US"/>
        </w:rPr>
        <w:t>(</w:t>
      </w:r>
      <w:r w:rsidRPr="00637F70">
        <w:rPr>
          <w:rFonts w:eastAsiaTheme="minorHAnsi"/>
          <w:sz w:val="28"/>
          <w:szCs w:val="28"/>
          <w:lang w:val="uk-UA" w:eastAsia="en-US"/>
        </w:rPr>
        <w:t xml:space="preserve"> </w:t>
      </w:r>
      <w:r>
        <w:rPr>
          <w:rFonts w:eastAsiaTheme="minorHAnsi"/>
          <w:sz w:val="28"/>
          <w:szCs w:val="28"/>
          <w:lang w:val="uk-UA" w:eastAsia="en-US"/>
        </w:rPr>
        <w:t xml:space="preserve">м. Запоріжжя, </w:t>
      </w:r>
      <w:r w:rsidRPr="00637F70">
        <w:rPr>
          <w:rFonts w:eastAsiaTheme="minorHAnsi"/>
          <w:sz w:val="28"/>
          <w:szCs w:val="28"/>
          <w:lang w:val="uk-UA" w:eastAsia="en-US"/>
        </w:rPr>
        <w:t>23 листопада 2019</w:t>
      </w:r>
      <w:r>
        <w:rPr>
          <w:rFonts w:eastAsiaTheme="minorHAnsi"/>
          <w:sz w:val="28"/>
          <w:szCs w:val="28"/>
          <w:lang w:val="uk-UA" w:eastAsia="en-US"/>
        </w:rPr>
        <w:t>).</w:t>
      </w:r>
    </w:p>
    <w:p w:rsidR="006844B0" w:rsidRPr="000D00C0"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sidRPr="000D00C0">
        <w:rPr>
          <w:rFonts w:eastAsiaTheme="minorHAnsi"/>
          <w:sz w:val="28"/>
          <w:szCs w:val="28"/>
          <w:lang w:val="uk-UA" w:eastAsia="en-US"/>
        </w:rPr>
        <w:t>Робота складається зі вступу, трьох розділів, висновків та списку використаних джерел.</w:t>
      </w:r>
    </w:p>
    <w:p w:rsidR="006844B0" w:rsidRPr="000D00C0"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sidRPr="000D00C0">
        <w:rPr>
          <w:rFonts w:eastAsiaTheme="minorHAnsi"/>
          <w:sz w:val="28"/>
          <w:szCs w:val="28"/>
          <w:lang w:val="uk-UA" w:eastAsia="en-US"/>
        </w:rPr>
        <w:t xml:space="preserve">У першому розділі «Теоретико-методичні підходи дослідження інтеграційних процесів на розвиток країн». Визначено основні концепції міжнародної економічної інтеграції, а також розглянуто вплив інтеграційних процесів на розвиток зовнішньоторговельних відносин країн. </w:t>
      </w:r>
    </w:p>
    <w:p w:rsidR="006844B0" w:rsidRPr="000D00C0"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sidRPr="000D00C0">
        <w:rPr>
          <w:rFonts w:eastAsiaTheme="minorHAnsi"/>
          <w:sz w:val="28"/>
          <w:szCs w:val="28"/>
          <w:lang w:val="uk-UA" w:eastAsia="en-US"/>
        </w:rPr>
        <w:t>У другому розділі «Еволюція співробітництва України з країнами ЄС у рамках ЗВТ» розглянуто стан виконання Україною Угоди про ЗВТ та Асоційоване членство з ЄС, досліджено структуру експорту-імпорту між Україною та країнами ЄС, а також особливості інвестиційних потоків. Представлені результати дослідження розвитку експортного потенціалу України завдяки таким факторам, як експорт до країн ЄС, баланс з країнами ЄС, інфляція та обсяг реалізованої продукції, на основі регресійного аналізу.</w:t>
      </w:r>
    </w:p>
    <w:p w:rsidR="006844B0" w:rsidRPr="000D00C0"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sidRPr="000D00C0">
        <w:rPr>
          <w:rFonts w:eastAsiaTheme="minorHAnsi"/>
          <w:sz w:val="28"/>
          <w:szCs w:val="28"/>
          <w:lang w:val="uk-UA" w:eastAsia="en-US"/>
        </w:rPr>
        <w:t>У третьому розділі «Аналіз економічного розвитку України після підписання Асоціації про ЗВТ з ЄС» представлені результати дослідження впливу Асоціації про ЗВТ на економіку України. Виявлені переваги та недоліки підписання даної угоди. Надані рекомендації щодо поліпшення покращення співробітництва України з ЄС.</w:t>
      </w:r>
    </w:p>
    <w:p w:rsidR="006844B0" w:rsidRPr="00987F0C" w:rsidRDefault="006844B0" w:rsidP="006844B0">
      <w:pPr>
        <w:suppressAutoHyphens w:val="0"/>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В роботі використано 50</w:t>
      </w:r>
      <w:r w:rsidRPr="000D00C0">
        <w:rPr>
          <w:rFonts w:eastAsiaTheme="minorHAnsi"/>
          <w:sz w:val="28"/>
          <w:szCs w:val="28"/>
          <w:lang w:val="uk-UA" w:eastAsia="en-US"/>
        </w:rPr>
        <w:t xml:space="preserve">  джерел, в яких представлені видання наукової періодики, офіційні джерела статистичної інформації стосовно зовнішньоекономічних відносин між Україною та ЄС, такі як торгівельна статистика та інвестиційні потоки зі звітів Державної служби статистики  України та  Євростату. Нами були використанні дані з річних звітів Європейської комісії, а також</w:t>
      </w:r>
      <w:r w:rsidRPr="000D00C0">
        <w:rPr>
          <w:rFonts w:asciiTheme="minorHAnsi" w:eastAsiaTheme="minorHAnsi" w:hAnsiTheme="minorHAnsi" w:cstheme="minorBidi"/>
          <w:sz w:val="22"/>
          <w:szCs w:val="22"/>
          <w:lang w:val="uk-UA" w:eastAsia="en-US"/>
        </w:rPr>
        <w:t xml:space="preserve"> </w:t>
      </w:r>
      <w:r w:rsidRPr="000D00C0">
        <w:rPr>
          <w:rFonts w:eastAsiaTheme="minorHAnsi"/>
          <w:sz w:val="28"/>
          <w:szCs w:val="28"/>
          <w:lang w:val="uk-UA" w:eastAsia="en-US"/>
        </w:rPr>
        <w:t>Урядового офісу координації європейської та євроатлантичної інтеграції</w:t>
      </w:r>
      <w:r w:rsidRPr="000D00C0">
        <w:rPr>
          <w:rFonts w:eastAsiaTheme="minorHAnsi"/>
          <w:iCs/>
          <w:sz w:val="28"/>
          <w:szCs w:val="28"/>
          <w:lang w:val="uk-UA" w:eastAsia="en-US"/>
        </w:rPr>
        <w:t>.</w:t>
      </w:r>
    </w:p>
    <w:p w:rsidR="004026D7" w:rsidRPr="00324664" w:rsidRDefault="004026D7" w:rsidP="004026D7">
      <w:pPr>
        <w:suppressAutoHyphens w:val="0"/>
        <w:spacing w:line="360" w:lineRule="auto"/>
        <w:jc w:val="center"/>
        <w:rPr>
          <w:rFonts w:eastAsiaTheme="minorHAnsi"/>
          <w:b/>
          <w:sz w:val="28"/>
          <w:szCs w:val="28"/>
          <w:lang w:val="uk-UA" w:eastAsia="en-US"/>
        </w:rPr>
      </w:pPr>
      <w:r w:rsidRPr="00324664">
        <w:rPr>
          <w:rFonts w:eastAsiaTheme="minorHAnsi"/>
          <w:b/>
          <w:sz w:val="28"/>
          <w:szCs w:val="28"/>
          <w:lang w:val="uk-UA" w:eastAsia="en-US"/>
        </w:rPr>
        <w:lastRenderedPageBreak/>
        <w:t>ВИСНОВКИ</w:t>
      </w:r>
    </w:p>
    <w:p w:rsidR="004026D7" w:rsidRDefault="004026D7" w:rsidP="004026D7">
      <w:pPr>
        <w:suppressAutoHyphens w:val="0"/>
        <w:spacing w:line="360" w:lineRule="auto"/>
        <w:ind w:firstLine="709"/>
        <w:jc w:val="both"/>
        <w:rPr>
          <w:rFonts w:eastAsiaTheme="minorHAnsi"/>
          <w:sz w:val="28"/>
          <w:szCs w:val="28"/>
          <w:lang w:val="uk-UA" w:eastAsia="en-US"/>
        </w:rPr>
      </w:pPr>
    </w:p>
    <w:p w:rsidR="004026D7" w:rsidRPr="00324664" w:rsidRDefault="004026D7" w:rsidP="004026D7">
      <w:pPr>
        <w:suppressAutoHyphens w:val="0"/>
        <w:spacing w:line="360" w:lineRule="auto"/>
        <w:ind w:firstLine="709"/>
        <w:jc w:val="both"/>
        <w:rPr>
          <w:rFonts w:eastAsiaTheme="minorHAnsi"/>
          <w:sz w:val="28"/>
          <w:szCs w:val="28"/>
          <w:lang w:val="uk-UA" w:eastAsia="en-US"/>
        </w:rPr>
      </w:pPr>
      <w:r w:rsidRPr="00324664">
        <w:rPr>
          <w:rFonts w:eastAsiaTheme="minorHAnsi"/>
          <w:sz w:val="28"/>
          <w:szCs w:val="28"/>
          <w:lang w:val="uk-UA" w:eastAsia="en-US"/>
        </w:rPr>
        <w:t>В результаті проведеного дослідження були зроблені наступні висновки.</w:t>
      </w:r>
    </w:p>
    <w:p w:rsidR="004026D7" w:rsidRPr="00324664" w:rsidRDefault="004026D7" w:rsidP="004026D7">
      <w:pPr>
        <w:suppressAutoHyphens w:val="0"/>
        <w:spacing w:line="360" w:lineRule="auto"/>
        <w:ind w:firstLine="709"/>
        <w:jc w:val="both"/>
        <w:rPr>
          <w:rFonts w:eastAsiaTheme="minorHAnsi"/>
          <w:sz w:val="28"/>
          <w:szCs w:val="28"/>
          <w:lang w:val="uk-UA" w:eastAsia="en-US"/>
        </w:rPr>
      </w:pPr>
      <w:r w:rsidRPr="00324664">
        <w:rPr>
          <w:rFonts w:eastAsiaTheme="minorHAnsi"/>
          <w:sz w:val="28"/>
          <w:szCs w:val="28"/>
          <w:lang w:val="uk-UA" w:eastAsia="en-US"/>
        </w:rPr>
        <w:t>Тенденції розвитку світової економіки характеризуються значним впливом інтеграційних процесів. Економічна інтеграція розвивається в просторі, на якому діють єдині правові, економічні та соціальні методи регулювання господарства. У такому просторі вільно переміщаються такі фактори виробництва, як робоча сила, капітал і продукти праці (товари і послуги). Коли об'єднуються кілька держав, то єдиний економічний простір не може бути досягнуто відразу. Причини в різних рівнях економічного і політичного розвитку, у відмінності механізмів регулювання, традицій і т.д. Ознаки єдиного економічного простору - це відсутність митних кордонів, єдина грошова і валютна системи, а також відсутність кордонів для руху робочої сили і одночасність розвитку економік.</w:t>
      </w:r>
    </w:p>
    <w:p w:rsidR="004026D7" w:rsidRPr="00324664" w:rsidRDefault="004026D7" w:rsidP="004026D7">
      <w:pPr>
        <w:suppressAutoHyphens w:val="0"/>
        <w:spacing w:line="360" w:lineRule="auto"/>
        <w:ind w:firstLine="709"/>
        <w:jc w:val="both"/>
        <w:rPr>
          <w:rFonts w:eastAsiaTheme="minorHAnsi"/>
          <w:sz w:val="28"/>
          <w:szCs w:val="28"/>
          <w:lang w:val="uk-UA" w:eastAsia="en-US"/>
        </w:rPr>
      </w:pPr>
      <w:r w:rsidRPr="00324664">
        <w:rPr>
          <w:rFonts w:eastAsiaTheme="minorHAnsi"/>
          <w:sz w:val="28"/>
          <w:szCs w:val="28"/>
          <w:lang w:val="uk-UA" w:eastAsia="en-US"/>
        </w:rPr>
        <w:t>Україна є пріоритетним партнером для Європейського Союзу. Саме тому він підтримує Україну у забезпеченні стабільного, процвітаючого і демократичного майбутнього для своїх громадян і непохитний у своїй підтримці незалежності, територіальної цілісності та суверенітету України. Угода про асоціацію (AA), включаючи її глибоку та всеосяжну зону вільної торгівлі (DCFTA), яка є головним інструментом для зближення України та ЄС, сприяючи більш глибоким політичним зв'язкам, зміцненню економічних зв'язків та повазі до загальних цінностей.</w:t>
      </w:r>
    </w:p>
    <w:p w:rsidR="004026D7" w:rsidRPr="00324664" w:rsidRDefault="004026D7" w:rsidP="004026D7">
      <w:pPr>
        <w:suppressAutoHyphens w:val="0"/>
        <w:spacing w:line="360" w:lineRule="auto"/>
        <w:ind w:firstLine="709"/>
        <w:jc w:val="both"/>
        <w:rPr>
          <w:rFonts w:eastAsiaTheme="minorHAnsi"/>
          <w:sz w:val="28"/>
          <w:szCs w:val="28"/>
          <w:lang w:val="uk-UA" w:eastAsia="en-US"/>
        </w:rPr>
      </w:pPr>
      <w:r w:rsidRPr="00324664">
        <w:rPr>
          <w:rFonts w:eastAsiaTheme="minorHAnsi"/>
          <w:sz w:val="28"/>
          <w:szCs w:val="28"/>
          <w:lang w:val="uk-UA" w:eastAsia="en-US"/>
        </w:rPr>
        <w:t>На фоні політичної асоціації та економічної інтеграції з ЄС Україна просунулася через низку важливих політичних та економічних реформ у 2017-2018 роках у різних секторах, наприклад, у сферах охорони здоров'я, пенсійній, децентралізації, державного управління, державних закупівель та охороні навколишнього середовища.</w:t>
      </w:r>
    </w:p>
    <w:p w:rsidR="004026D7" w:rsidRPr="00324664" w:rsidRDefault="004026D7" w:rsidP="004026D7">
      <w:pPr>
        <w:suppressAutoHyphens w:val="0"/>
        <w:spacing w:line="360" w:lineRule="auto"/>
        <w:ind w:firstLine="709"/>
        <w:jc w:val="both"/>
        <w:rPr>
          <w:rFonts w:eastAsiaTheme="minorHAnsi"/>
          <w:sz w:val="28"/>
          <w:szCs w:val="28"/>
          <w:lang w:val="uk-UA" w:eastAsia="en-US"/>
        </w:rPr>
      </w:pPr>
      <w:r w:rsidRPr="00324664">
        <w:rPr>
          <w:rFonts w:eastAsiaTheme="minorHAnsi"/>
          <w:sz w:val="28"/>
          <w:szCs w:val="28"/>
          <w:lang w:val="uk-UA" w:eastAsia="en-US"/>
        </w:rPr>
        <w:t xml:space="preserve">Також, розвиток експортного потенціалу України пов'язаний з інтеграційними процесами, що відбуваються в країні. Сьогодні курс міжнародної економічної інтеграції є двигуном світової економіки. Потенціал </w:t>
      </w:r>
      <w:r w:rsidRPr="00324664">
        <w:rPr>
          <w:rFonts w:eastAsiaTheme="minorHAnsi"/>
          <w:sz w:val="28"/>
          <w:szCs w:val="28"/>
          <w:lang w:val="uk-UA" w:eastAsia="en-US"/>
        </w:rPr>
        <w:lastRenderedPageBreak/>
        <w:t>експорту та імпорту України призвів до створення Глибокої і всеосяжної зони вільної торгівлі (DCFTA). Про це свідчить значний потенціал України для збільшення свого внутрішнього ринку, його стабільного та відносно високого рівня економічного розвитку протягом останніх років та зацікавленості ЄС у поглибленні відносин з іноземними економічними партнерами, що характеризується розширенням доступу до ресурсів.</w:t>
      </w:r>
    </w:p>
    <w:p w:rsidR="004026D7" w:rsidRPr="00324664" w:rsidRDefault="004026D7" w:rsidP="004026D7">
      <w:pPr>
        <w:suppressAutoHyphens w:val="0"/>
        <w:spacing w:line="360" w:lineRule="auto"/>
        <w:ind w:firstLine="709"/>
        <w:jc w:val="both"/>
        <w:rPr>
          <w:rFonts w:eastAsiaTheme="minorHAnsi"/>
          <w:sz w:val="28"/>
          <w:szCs w:val="28"/>
          <w:lang w:val="uk-UA" w:eastAsia="en-US"/>
        </w:rPr>
      </w:pPr>
      <w:r w:rsidRPr="00324664">
        <w:rPr>
          <w:rFonts w:eastAsiaTheme="minorHAnsi"/>
          <w:sz w:val="28"/>
          <w:szCs w:val="28"/>
          <w:lang w:val="uk-UA" w:eastAsia="en-US"/>
        </w:rPr>
        <w:t>Глибока і всеосяжна зона вільної торгівлі підтримала зростання двосторонньої торгівлі між ЄС та Україною, яка зросла на 49% з моменту набуття чинності в січні 2016 року. За статистичними даними Державної служби статистики України, Європейський Союз у 2018 році зберіг свою позицію ключового торговельного партнера України з часткою 42% від загального обсягу торгівлі України.</w:t>
      </w:r>
    </w:p>
    <w:p w:rsidR="004026D7" w:rsidRPr="00324664" w:rsidRDefault="004026D7" w:rsidP="004026D7">
      <w:pPr>
        <w:suppressAutoHyphens w:val="0"/>
        <w:spacing w:line="360" w:lineRule="auto"/>
        <w:ind w:firstLine="709"/>
        <w:jc w:val="both"/>
        <w:rPr>
          <w:rFonts w:eastAsiaTheme="minorHAnsi"/>
          <w:sz w:val="28"/>
          <w:szCs w:val="28"/>
          <w:lang w:val="uk-UA" w:eastAsia="en-US"/>
        </w:rPr>
      </w:pPr>
      <w:r w:rsidRPr="00324664">
        <w:rPr>
          <w:rFonts w:eastAsiaTheme="minorHAnsi"/>
          <w:sz w:val="28"/>
          <w:szCs w:val="28"/>
          <w:lang w:val="uk-UA" w:eastAsia="en-US"/>
        </w:rPr>
        <w:t xml:space="preserve">У даній роботі нами була побудована економетрична модель, за результатами якої був визначений вплив об’ємів експорту до країн ЄС та покриття експортом імпорту з країн ЄС у грошовому вираженні, а також показників інфляції та обсягу реалізованої продукції на експорт України. Проаналізувавши модель, можна зробити висновок, що вищезазначені показники мають вагомий вплив на експортні показники нашої країни, найбільш впливовим чинником є доля експорту до країн ЄС, яка збільшується з кожним роком, що є цілком справедливим, адже ринок ЄС є одним з найбільших у світі та виступає основним ринком збуту для товарів та послуг, що експортуються з України за останні роки. </w:t>
      </w:r>
    </w:p>
    <w:p w:rsidR="004026D7" w:rsidRPr="00324664" w:rsidRDefault="004026D7" w:rsidP="004026D7">
      <w:pPr>
        <w:suppressAutoHyphens w:val="0"/>
        <w:spacing w:line="360" w:lineRule="auto"/>
        <w:ind w:firstLine="709"/>
        <w:jc w:val="both"/>
        <w:rPr>
          <w:rFonts w:eastAsiaTheme="minorHAnsi"/>
          <w:sz w:val="28"/>
          <w:szCs w:val="28"/>
          <w:lang w:val="uk-UA" w:eastAsia="en-US"/>
        </w:rPr>
      </w:pPr>
      <w:r w:rsidRPr="00324664">
        <w:rPr>
          <w:rFonts w:eastAsiaTheme="minorHAnsi"/>
          <w:sz w:val="28"/>
          <w:szCs w:val="28"/>
          <w:lang w:val="uk-UA" w:eastAsia="en-US"/>
        </w:rPr>
        <w:t>Також, окрім зовнішньоторгівельних відносин, до позитивних наслідків зони вільної торгівлі відносяться прямі іноземні інвестиції, оскільки вони можуть дати імпульс та стимулювати розвиток різним секторам в економіці Україні, що неможливо при обмеженій кількості внутрішніх грошових коштів, а з надходженням прямих іноземних інвестицій з’являються сучасні стандарти та нові технології виробництва.</w:t>
      </w:r>
    </w:p>
    <w:p w:rsidR="004026D7" w:rsidRPr="00324664" w:rsidRDefault="004026D7" w:rsidP="004026D7">
      <w:pPr>
        <w:suppressAutoHyphens w:val="0"/>
        <w:spacing w:line="360" w:lineRule="auto"/>
        <w:ind w:firstLine="709"/>
        <w:jc w:val="both"/>
        <w:rPr>
          <w:rFonts w:eastAsiaTheme="minorHAnsi"/>
          <w:sz w:val="28"/>
          <w:szCs w:val="28"/>
          <w:lang w:val="uk-UA" w:eastAsia="en-US"/>
        </w:rPr>
      </w:pPr>
      <w:r w:rsidRPr="00324664">
        <w:rPr>
          <w:rFonts w:eastAsiaTheme="minorHAnsi"/>
          <w:sz w:val="28"/>
          <w:szCs w:val="28"/>
          <w:lang w:val="uk-UA" w:eastAsia="en-US"/>
        </w:rPr>
        <w:lastRenderedPageBreak/>
        <w:t>Практична значущість нашого дослідження полягає у наданні рекомендацій щодо покращення співробітництва між ЄС та Україною, які полягають у наведених нижче комплексах дій:</w:t>
      </w:r>
    </w:p>
    <w:p w:rsidR="004026D7" w:rsidRPr="00324664" w:rsidRDefault="004026D7" w:rsidP="004026D7">
      <w:pPr>
        <w:numPr>
          <w:ilvl w:val="0"/>
          <w:numId w:val="3"/>
        </w:numPr>
        <w:suppressAutoHyphens w:val="0"/>
        <w:spacing w:after="160" w:line="360" w:lineRule="auto"/>
        <w:ind w:left="0" w:firstLine="0"/>
        <w:contextualSpacing/>
        <w:jc w:val="both"/>
        <w:rPr>
          <w:rFonts w:eastAsiaTheme="minorHAnsi"/>
          <w:sz w:val="28"/>
          <w:szCs w:val="28"/>
          <w:lang w:val="uk-UA" w:eastAsia="en-US"/>
        </w:rPr>
      </w:pPr>
      <w:r w:rsidRPr="00324664">
        <w:rPr>
          <w:rFonts w:eastAsiaTheme="minorHAnsi"/>
          <w:sz w:val="28"/>
          <w:szCs w:val="28"/>
          <w:lang w:val="uk-UA" w:eastAsia="en-US"/>
        </w:rPr>
        <w:t>належне виконання умов DCFTA та наближення законодавства України до нормативно-правової бази ЄС;</w:t>
      </w:r>
    </w:p>
    <w:p w:rsidR="004026D7" w:rsidRPr="00324664" w:rsidRDefault="004026D7" w:rsidP="004026D7">
      <w:pPr>
        <w:numPr>
          <w:ilvl w:val="0"/>
          <w:numId w:val="3"/>
        </w:numPr>
        <w:suppressAutoHyphens w:val="0"/>
        <w:spacing w:after="160" w:line="360" w:lineRule="auto"/>
        <w:ind w:left="0" w:firstLine="0"/>
        <w:contextualSpacing/>
        <w:jc w:val="both"/>
        <w:rPr>
          <w:rFonts w:eastAsiaTheme="minorHAnsi"/>
          <w:sz w:val="28"/>
          <w:szCs w:val="28"/>
          <w:lang w:val="uk-UA" w:eastAsia="en-US"/>
        </w:rPr>
      </w:pPr>
      <w:r w:rsidRPr="00324664">
        <w:rPr>
          <w:rFonts w:eastAsiaTheme="minorHAnsi"/>
          <w:sz w:val="28"/>
          <w:szCs w:val="28"/>
          <w:lang w:val="uk-UA" w:eastAsia="en-US"/>
        </w:rPr>
        <w:t>забезпечення відкритості, прозорості, підзвітності та відповідальності органів влади, а також прогнозованості результатів їх діяльності, що стосується проведення євроінтеграційної політики тощо;</w:t>
      </w:r>
    </w:p>
    <w:p w:rsidR="004026D7" w:rsidRPr="00324664" w:rsidRDefault="004026D7" w:rsidP="004026D7">
      <w:pPr>
        <w:numPr>
          <w:ilvl w:val="0"/>
          <w:numId w:val="3"/>
        </w:numPr>
        <w:suppressAutoHyphens w:val="0"/>
        <w:spacing w:after="160" w:line="360" w:lineRule="auto"/>
        <w:ind w:left="0" w:firstLine="0"/>
        <w:contextualSpacing/>
        <w:jc w:val="both"/>
        <w:rPr>
          <w:rFonts w:eastAsiaTheme="minorHAnsi"/>
          <w:sz w:val="28"/>
          <w:szCs w:val="28"/>
          <w:lang w:val="uk-UA" w:eastAsia="en-US"/>
        </w:rPr>
      </w:pPr>
      <w:r w:rsidRPr="00324664">
        <w:rPr>
          <w:rFonts w:eastAsiaTheme="minorHAnsi"/>
          <w:sz w:val="28"/>
          <w:szCs w:val="28"/>
          <w:lang w:val="uk-UA" w:eastAsia="en-US"/>
        </w:rPr>
        <w:t xml:space="preserve">необхідно активно, цілеспрямовано та контрольовано залучати позабюджетні кошти на заходи з реалізації євроінтеграційної політики; </w:t>
      </w:r>
    </w:p>
    <w:p w:rsidR="004026D7" w:rsidRPr="00324664" w:rsidRDefault="004026D7" w:rsidP="004026D7">
      <w:pPr>
        <w:numPr>
          <w:ilvl w:val="0"/>
          <w:numId w:val="3"/>
        </w:numPr>
        <w:suppressAutoHyphens w:val="0"/>
        <w:spacing w:after="160" w:line="360" w:lineRule="auto"/>
        <w:ind w:left="0" w:firstLine="0"/>
        <w:contextualSpacing/>
        <w:jc w:val="both"/>
        <w:rPr>
          <w:rFonts w:eastAsiaTheme="minorHAnsi"/>
          <w:sz w:val="28"/>
          <w:szCs w:val="28"/>
          <w:lang w:val="uk-UA" w:eastAsia="en-US"/>
        </w:rPr>
      </w:pPr>
      <w:r w:rsidRPr="00324664">
        <w:rPr>
          <w:rFonts w:eastAsiaTheme="minorHAnsi"/>
          <w:sz w:val="28"/>
          <w:szCs w:val="28"/>
          <w:lang w:val="uk-UA" w:eastAsia="en-US"/>
        </w:rPr>
        <w:t xml:space="preserve">збільшувати обсяги торгівлі між ЄС та Україною та диверсифікацію українського експорту до ЄС; визначити напрямки, які можуть сприяти подальшій економічній диверсифікації; </w:t>
      </w:r>
    </w:p>
    <w:p w:rsidR="004026D7" w:rsidRPr="00324664" w:rsidRDefault="004026D7" w:rsidP="004026D7">
      <w:pPr>
        <w:numPr>
          <w:ilvl w:val="0"/>
          <w:numId w:val="3"/>
        </w:numPr>
        <w:suppressAutoHyphens w:val="0"/>
        <w:spacing w:after="160" w:line="360" w:lineRule="auto"/>
        <w:ind w:left="0" w:firstLine="0"/>
        <w:contextualSpacing/>
        <w:jc w:val="both"/>
        <w:rPr>
          <w:rFonts w:eastAsiaTheme="minorHAnsi"/>
          <w:sz w:val="28"/>
          <w:szCs w:val="28"/>
          <w:lang w:val="uk-UA" w:eastAsia="en-US"/>
        </w:rPr>
      </w:pPr>
      <w:r w:rsidRPr="00324664">
        <w:rPr>
          <w:rFonts w:eastAsiaTheme="minorHAnsi"/>
          <w:sz w:val="28"/>
          <w:szCs w:val="28"/>
          <w:lang w:val="uk-UA" w:eastAsia="en-US"/>
        </w:rPr>
        <w:t xml:space="preserve">консолідація економіки України та вирішення нагальних соціальних проблем, таких як безробіття, зайнятість та тіньова економіка;  </w:t>
      </w:r>
    </w:p>
    <w:p w:rsidR="004026D7" w:rsidRPr="00324664" w:rsidRDefault="004026D7" w:rsidP="004026D7">
      <w:pPr>
        <w:numPr>
          <w:ilvl w:val="0"/>
          <w:numId w:val="3"/>
        </w:numPr>
        <w:suppressAutoHyphens w:val="0"/>
        <w:spacing w:after="160" w:line="360" w:lineRule="auto"/>
        <w:ind w:left="0" w:firstLine="0"/>
        <w:contextualSpacing/>
        <w:jc w:val="both"/>
        <w:rPr>
          <w:rFonts w:eastAsiaTheme="minorHAnsi"/>
          <w:sz w:val="28"/>
          <w:szCs w:val="28"/>
          <w:lang w:val="uk-UA" w:eastAsia="en-US"/>
        </w:rPr>
      </w:pPr>
      <w:r w:rsidRPr="00324664">
        <w:rPr>
          <w:rFonts w:eastAsiaTheme="minorHAnsi"/>
          <w:sz w:val="28"/>
          <w:szCs w:val="28"/>
          <w:lang w:val="uk-UA" w:eastAsia="en-US"/>
        </w:rPr>
        <w:t xml:space="preserve">проведення необхідних реформи для залучення нових інвестицій, зокрема прямих іноземних інвестицій (ПІІ); зменшення ризиків для інвестицій приватного сектору в Україну;  </w:t>
      </w:r>
    </w:p>
    <w:p w:rsidR="004026D7" w:rsidRPr="00324664" w:rsidRDefault="004026D7" w:rsidP="004026D7">
      <w:pPr>
        <w:numPr>
          <w:ilvl w:val="0"/>
          <w:numId w:val="3"/>
        </w:numPr>
        <w:suppressAutoHyphens w:val="0"/>
        <w:spacing w:after="160" w:line="360" w:lineRule="auto"/>
        <w:ind w:left="0" w:firstLine="0"/>
        <w:contextualSpacing/>
        <w:jc w:val="both"/>
        <w:rPr>
          <w:rFonts w:eastAsiaTheme="minorHAnsi"/>
          <w:sz w:val="28"/>
          <w:szCs w:val="28"/>
          <w:lang w:val="uk-UA" w:eastAsia="en-US"/>
        </w:rPr>
      </w:pPr>
      <w:r w:rsidRPr="00324664">
        <w:rPr>
          <w:rFonts w:eastAsiaTheme="minorHAnsi"/>
          <w:sz w:val="28"/>
          <w:szCs w:val="28"/>
          <w:lang w:val="uk-UA" w:eastAsia="en-US"/>
        </w:rPr>
        <w:t>спрямувати економічну та промислову згуртованість на зменшення нерівностей у рівні розвитку між Україною та сусідніми країнами-членами ЄС;</w:t>
      </w:r>
    </w:p>
    <w:p w:rsidR="004026D7" w:rsidRPr="00324664" w:rsidRDefault="004026D7" w:rsidP="004026D7">
      <w:pPr>
        <w:numPr>
          <w:ilvl w:val="0"/>
          <w:numId w:val="3"/>
        </w:numPr>
        <w:suppressAutoHyphens w:val="0"/>
        <w:spacing w:after="160" w:line="360" w:lineRule="auto"/>
        <w:ind w:left="0" w:firstLine="0"/>
        <w:contextualSpacing/>
        <w:jc w:val="both"/>
        <w:rPr>
          <w:rFonts w:eastAsiaTheme="minorHAnsi"/>
          <w:sz w:val="28"/>
          <w:szCs w:val="28"/>
          <w:lang w:val="uk-UA" w:eastAsia="en-US"/>
        </w:rPr>
      </w:pPr>
      <w:r w:rsidRPr="00324664">
        <w:rPr>
          <w:rFonts w:eastAsiaTheme="minorHAnsi"/>
          <w:sz w:val="28"/>
          <w:szCs w:val="28"/>
          <w:lang w:val="uk-UA" w:eastAsia="en-US"/>
        </w:rPr>
        <w:t>збільшити інвестиції у суспільний розвиток, через посилене співробітництво у сфері освіти; розширення культурних та освітніх програм ЄС для населення України;</w:t>
      </w:r>
    </w:p>
    <w:p w:rsidR="004026D7" w:rsidRPr="00324664" w:rsidRDefault="004026D7" w:rsidP="004026D7">
      <w:pPr>
        <w:numPr>
          <w:ilvl w:val="0"/>
          <w:numId w:val="3"/>
        </w:numPr>
        <w:suppressAutoHyphens w:val="0"/>
        <w:spacing w:after="160" w:line="360" w:lineRule="auto"/>
        <w:ind w:left="0" w:firstLine="0"/>
        <w:contextualSpacing/>
        <w:jc w:val="both"/>
        <w:rPr>
          <w:rFonts w:eastAsiaTheme="minorHAnsi"/>
          <w:sz w:val="28"/>
          <w:szCs w:val="28"/>
          <w:lang w:val="uk-UA" w:eastAsia="en-US"/>
        </w:rPr>
      </w:pPr>
      <w:r w:rsidRPr="00324664">
        <w:rPr>
          <w:rFonts w:eastAsiaTheme="minorHAnsi"/>
          <w:sz w:val="28"/>
          <w:szCs w:val="28"/>
          <w:lang w:val="uk-UA" w:eastAsia="en-US"/>
        </w:rPr>
        <w:t>існуюча законодавча база дозволяє нам досягти повної участі України в окремих сферах єдиного ринку, зокрема, авіації, енергетиці, цифровому ринку та електронній комерції. Таким чином, більша увага до прав споживачів та переваг у політиці ЄС може бути поширена і на українських споживачів.</w:t>
      </w:r>
    </w:p>
    <w:p w:rsidR="004026D7" w:rsidRPr="00324664" w:rsidRDefault="004026D7" w:rsidP="004026D7">
      <w:pPr>
        <w:suppressAutoHyphens w:val="0"/>
        <w:spacing w:line="360" w:lineRule="auto"/>
        <w:ind w:firstLine="709"/>
        <w:jc w:val="both"/>
        <w:rPr>
          <w:rFonts w:eastAsiaTheme="minorHAnsi"/>
          <w:sz w:val="28"/>
          <w:szCs w:val="28"/>
          <w:lang w:val="uk-UA" w:eastAsia="en-US"/>
        </w:rPr>
      </w:pPr>
      <w:r w:rsidRPr="00324664">
        <w:rPr>
          <w:rFonts w:eastAsiaTheme="minorHAnsi"/>
          <w:sz w:val="28"/>
          <w:szCs w:val="28"/>
          <w:lang w:val="uk-UA" w:eastAsia="en-US"/>
        </w:rPr>
        <w:t xml:space="preserve">Таким чином, можемо зробити висновок, що стратегічний вибір України щодо  інтеграції до ЄС визначає необхідність розробки відповідних механізмів  </w:t>
      </w:r>
      <w:r w:rsidRPr="00324664">
        <w:rPr>
          <w:rFonts w:eastAsiaTheme="minorHAnsi"/>
          <w:sz w:val="28"/>
          <w:szCs w:val="28"/>
          <w:lang w:val="uk-UA" w:eastAsia="en-US"/>
        </w:rPr>
        <w:lastRenderedPageBreak/>
        <w:t>державного управління для реалізації даного вибору. Особливо важливим у  цьому контексті є економічне співробітництво між Україною та Європейським   Союзом, що передбачає функціонування глибокої та всеосяжної зони вільної   торгівлі, взаємовідкриття ринків, регуляторне та інституційне наближення   України до економічних стандартів ЄС, реалізацію економічної складової   Угоди про асоціацію. Це дасть можливість вивести співпрацю між Україною та   ЄС на якісно новий рівень, суттєво наблизити економічну  систему України до економічної системи Євросоюзу на основі взаємної лібералізації, вільного руху товарів, капіталів та послуг, гармонізації підходів та принципів, на яких будуються галузеві політики, закріпити Україну як  конкурентоспроможного та інвестиційно привабливого учасника глобальної  економіки.</w:t>
      </w: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Default="004026D7" w:rsidP="004026D7">
      <w:pPr>
        <w:suppressAutoHyphens w:val="0"/>
        <w:spacing w:line="360" w:lineRule="auto"/>
        <w:jc w:val="center"/>
        <w:rPr>
          <w:rFonts w:eastAsiaTheme="minorHAnsi"/>
          <w:b/>
          <w:sz w:val="28"/>
          <w:szCs w:val="28"/>
          <w:lang w:val="uk-UA" w:eastAsia="en-US"/>
        </w:rPr>
      </w:pPr>
    </w:p>
    <w:p w:rsidR="004026D7" w:rsidRPr="00532CE2" w:rsidRDefault="004026D7" w:rsidP="004026D7">
      <w:pPr>
        <w:suppressAutoHyphens w:val="0"/>
        <w:spacing w:line="360" w:lineRule="auto"/>
        <w:jc w:val="center"/>
        <w:rPr>
          <w:rFonts w:eastAsiaTheme="minorHAnsi"/>
          <w:b/>
          <w:sz w:val="28"/>
          <w:szCs w:val="28"/>
          <w:lang w:val="uk-UA" w:eastAsia="en-US"/>
        </w:rPr>
      </w:pPr>
      <w:r w:rsidRPr="00532CE2">
        <w:rPr>
          <w:rFonts w:eastAsiaTheme="minorHAnsi"/>
          <w:b/>
          <w:sz w:val="28"/>
          <w:szCs w:val="28"/>
          <w:lang w:val="uk-UA" w:eastAsia="en-US"/>
        </w:rPr>
        <w:lastRenderedPageBreak/>
        <w:t>СПИСОК ВИКОРИСТАНИХ ДЖЕРЕЛ</w:t>
      </w:r>
    </w:p>
    <w:p w:rsidR="004026D7" w:rsidRPr="00532CE2" w:rsidRDefault="004026D7" w:rsidP="004026D7">
      <w:pPr>
        <w:suppressAutoHyphens w:val="0"/>
        <w:spacing w:line="360" w:lineRule="auto"/>
        <w:jc w:val="center"/>
        <w:rPr>
          <w:rFonts w:eastAsiaTheme="minorHAnsi"/>
          <w:b/>
          <w:sz w:val="28"/>
          <w:szCs w:val="28"/>
          <w:lang w:val="uk-UA" w:eastAsia="en-US"/>
        </w:rPr>
      </w:pP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 xml:space="preserve">Khadartseva L.S “The Main Notion of Economic Integration”. –  </w:t>
      </w:r>
      <w:r w:rsidRPr="00532CE2">
        <w:rPr>
          <w:rFonts w:eastAsiaTheme="minorHAnsi"/>
          <w:sz w:val="28"/>
          <w:szCs w:val="28"/>
          <w:lang w:eastAsia="en-US"/>
        </w:rPr>
        <w:t>М</w:t>
      </w:r>
      <w:r w:rsidRPr="00532CE2">
        <w:rPr>
          <w:rFonts w:eastAsiaTheme="minorHAnsi"/>
          <w:sz w:val="28"/>
          <w:szCs w:val="28"/>
          <w:lang w:val="uk-UA" w:eastAsia="en-US"/>
        </w:rPr>
        <w:t>іжнародний Науковий Журнал</w:t>
      </w:r>
      <w:r w:rsidRPr="00532CE2">
        <w:rPr>
          <w:rFonts w:eastAsiaTheme="minorHAnsi"/>
          <w:sz w:val="28"/>
          <w:szCs w:val="28"/>
          <w:lang w:val="en-US" w:eastAsia="en-US"/>
        </w:rPr>
        <w:t xml:space="preserve"> «</w:t>
      </w:r>
      <w:r w:rsidRPr="00532CE2">
        <w:rPr>
          <w:rFonts w:eastAsiaTheme="minorHAnsi"/>
          <w:sz w:val="28"/>
          <w:szCs w:val="28"/>
          <w:lang w:eastAsia="en-US"/>
        </w:rPr>
        <w:t>СИМВОЛ</w:t>
      </w:r>
      <w:r w:rsidRPr="00532CE2">
        <w:rPr>
          <w:rFonts w:eastAsiaTheme="minorHAnsi"/>
          <w:sz w:val="28"/>
          <w:szCs w:val="28"/>
          <w:lang w:val="en-US" w:eastAsia="en-US"/>
        </w:rPr>
        <w:t xml:space="preserve"> </w:t>
      </w:r>
      <w:r w:rsidRPr="00532CE2">
        <w:rPr>
          <w:rFonts w:eastAsiaTheme="minorHAnsi"/>
          <w:sz w:val="28"/>
          <w:szCs w:val="28"/>
          <w:lang w:eastAsia="en-US"/>
        </w:rPr>
        <w:t>НАУКИ</w:t>
      </w:r>
      <w:r w:rsidRPr="00532CE2">
        <w:rPr>
          <w:rFonts w:eastAsiaTheme="minorHAnsi"/>
          <w:sz w:val="28"/>
          <w:szCs w:val="28"/>
          <w:lang w:val="en-US" w:eastAsia="en-US"/>
        </w:rPr>
        <w:t>» №4/2016. –  c. 9-11</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Marinov E. “Economic Integration Theories and the Developing Counties”. –MPRA Paper No. 63310, posted 29th March 2015. –  pp. 165-177</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Pawęta E., Kirillov Y. “Modern trends in international economic integration development”. –Ekonomia Międzynarodowa nr 8, January 2014. –pp. 199-208</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Gerber J. “International Economic Institutions Since World War II. In International Economics”. - New Jersey: Pearson Education 2013. –pp. 17-38</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Venables A. “International Trade: Economic Integration International”. –  Encyclopedia of the Social &amp; Behavioral Sciences, 2001. – pp. 7843-7848</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Rueda-Junquera F. “European integration model: Lessons for the Central American common market”. – Paper Series Vol. 6 No. 4, February 2006. – Florida: University of Miami. – pp.1-20</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Shams R. “Regional integration in developing countries: Some lessons based on case studies”. –- HWWA Discussion Paper no. 251. Hamburg, Germany: Hamburg Institute of International Economics, 2003. – pp. 1-39</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 xml:space="preserve">World Economic Situation and Prospects 2019 Statistics [Electronic resource] / UN. Department of Economic and Social Affairs Economic Analysis. – Available from: </w:t>
      </w:r>
      <w:hyperlink r:id="rId5" w:history="1">
        <w:r w:rsidRPr="00532CE2">
          <w:rPr>
            <w:rFonts w:eastAsiaTheme="minorHAnsi"/>
            <w:sz w:val="28"/>
            <w:szCs w:val="28"/>
            <w:lang w:val="en-US" w:eastAsia="en-US"/>
          </w:rPr>
          <w:t>https://www.un.org/development/desa/dpad/publication/world-economic-situation-and-prospects-2019/</w:t>
        </w:r>
      </w:hyperlink>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Podkaminer L. “Economic disintegration of the European Union: not unavoidable, but probable”. – Acta Oeconomica, Akadémiai Kiadó, Hungary, vol. 66, Dercember 2016. – pp. 49-60</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 xml:space="preserve">Marković I., Đo kić M. Effects of International Economic Disintegration in the Case of Brexit”. – </w:t>
      </w:r>
      <w:r w:rsidRPr="00532CE2">
        <w:rPr>
          <w:rFonts w:eastAsiaTheme="minorHAnsi"/>
          <w:sz w:val="28"/>
          <w:szCs w:val="28"/>
          <w:lang w:eastAsia="en-US"/>
        </w:rPr>
        <w:t>Т</w:t>
      </w:r>
      <w:r w:rsidRPr="00532CE2">
        <w:rPr>
          <w:rFonts w:eastAsiaTheme="minorHAnsi"/>
          <w:sz w:val="28"/>
          <w:szCs w:val="28"/>
          <w:lang w:val="en-US" w:eastAsia="en-US"/>
        </w:rPr>
        <w:t>EME, April -June 2018. – pp. 541-560</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Pietrzak M., Łapińska J. “Determinants of the European Union’s Trade– Evidence from a Panel Estimation of the Gravity Model”. –   Economie Vol.1, XVIII, 2015.  –  pp.18-27</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lastRenderedPageBreak/>
        <w:t>Ildiko Virag-Neumann “Impacts of the Integration on Trade of UE Members – A Gravity Model Approach”.  – The Central European Journal of Regional Development and Tourism Vol.6 Issue 1 (2014). – pp.33-49.</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Tumanyan R. “Economic unions and the gravity model: evidence from Eurasian economic union”. – Asian Journal of Empirical Research Volume 8, Issue 3(2018). – pp.90-98</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Tiiu Paas, “Regional Integration and International Trade in the Context of EU Eastward Enlargement”. – HWWA Discussion Paper 218 (2003). –  pp.1-34</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Randolph Bruno “Deep Economic Integration, Foreign Investment and International Trade: The Effects of Membership of the European Union”. –CEP Discussion Papers, 21th March 2018. –  pp.1-40</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Ray Barrell and Abdulkader Nahhas “Economic Integration and Bilateral FDI stocks: the impacts of NAFTA and the EU”. – Royal Economic Society conference, Sussex University, March 2018. –  pp.1-19</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Kreinin M. E., and Plummer M. G. “Effects of regional integration on FDI: An empirical approach”. – Journal of Asian Economics, 19(5), 2008. – pp. 447-454</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Baltagi, B.H., Egger, P. and Pfaffermayr, M. “Estimating regional trade agreement effects on FDI in an interdependent world”. – Journal of Econometrics, 145 (1-2), 2008. – pp. 194-281</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Association Agreement between the European Union and its Member States, of the one part, and Ukraine, of the other part. –Official Journal of the European Union 29.05.2014. – p. 6</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EU-Ukraine relations – factsheet [Electronic resource] / European Union External Action. Brussels, 5</w:t>
      </w:r>
      <w:r w:rsidRPr="00532CE2">
        <w:rPr>
          <w:rFonts w:eastAsiaTheme="minorHAnsi"/>
          <w:sz w:val="28"/>
          <w:szCs w:val="28"/>
          <w:vertAlign w:val="superscript"/>
          <w:lang w:val="en-US" w:eastAsia="en-US"/>
        </w:rPr>
        <w:t>th</w:t>
      </w:r>
      <w:r w:rsidRPr="00532CE2">
        <w:rPr>
          <w:rFonts w:eastAsiaTheme="minorHAnsi"/>
          <w:sz w:val="28"/>
          <w:szCs w:val="28"/>
          <w:lang w:val="en-US" w:eastAsia="en-US"/>
        </w:rPr>
        <w:t xml:space="preserve"> July 2019. – Available from: https://eeas.europa.eu/headquarters/headquarters-homepage_en/4081/%20EU-Ukraine%20relations,%20factsheet</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Free trade area [Electronic resource] /European Integration Portal. 3</w:t>
      </w:r>
      <w:r w:rsidRPr="00532CE2">
        <w:rPr>
          <w:rFonts w:eastAsiaTheme="minorHAnsi"/>
          <w:sz w:val="28"/>
          <w:szCs w:val="28"/>
          <w:vertAlign w:val="superscript"/>
          <w:lang w:val="en-US" w:eastAsia="en-US"/>
        </w:rPr>
        <w:t>rd</w:t>
      </w:r>
      <w:r w:rsidRPr="00532CE2">
        <w:rPr>
          <w:rFonts w:eastAsiaTheme="minorHAnsi"/>
          <w:sz w:val="28"/>
          <w:szCs w:val="28"/>
          <w:lang w:val="en-US" w:eastAsia="en-US"/>
        </w:rPr>
        <w:t xml:space="preserve"> June 2019. – Available from: https://eu-ua.org/en/free-trade-area</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lastRenderedPageBreak/>
        <w:t>Ukraine and the EU [Electronic resource] / European Union External Action. – Available from: https://eeas.europa.eu/delegations/ukraine/1937/ukraine-and-eu_en</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 xml:space="preserve"> Countries and Regions. Ukraine [Electronic resource] / European Commission. – Available from: https://ec.europa.eu/trade/policy/countries-and-regions/countries/ukraine/</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Zhalilo Y. “DCFTA: a starting gear for structural changes in Ukraine's trade relations with the EU”. – Potential and limits of Ukraine's Association with the EU (2017). – pp. 79-93</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uk-UA" w:eastAsia="en-US"/>
        </w:rPr>
      </w:pPr>
      <w:r w:rsidRPr="00532CE2">
        <w:rPr>
          <w:rFonts w:eastAsiaTheme="minorHAnsi"/>
          <w:sz w:val="28"/>
          <w:szCs w:val="28"/>
          <w:lang w:val="uk-UA" w:eastAsia="en-US"/>
        </w:rPr>
        <w:t xml:space="preserve">Звіт про виконання Угоди про Асоціацію між Україною і Європейським союзом у 2018 році [Електронний ресурс] / Урядовий офіс координації європейської та євроатлантичної інтеграції. 6 квітня 2019. – Режим доступу: </w:t>
      </w:r>
      <w:r w:rsidRPr="00532CE2">
        <w:rPr>
          <w:rFonts w:eastAsiaTheme="minorHAnsi"/>
          <w:sz w:val="28"/>
          <w:szCs w:val="28"/>
          <w:lang w:eastAsia="en-US"/>
        </w:rPr>
        <w:t xml:space="preserve"> </w:t>
      </w:r>
      <w:hyperlink r:id="rId6" w:history="1">
        <w:r w:rsidRPr="00532CE2">
          <w:rPr>
            <w:rFonts w:eastAsiaTheme="minorHAnsi"/>
            <w:sz w:val="28"/>
            <w:szCs w:val="28"/>
            <w:lang w:val="uk-UA" w:eastAsia="en-US"/>
          </w:rPr>
          <w:t>https://eu-ua.org/sites/default/files/inline/files/association-agreement-implementation-report-2018.pdf</w:t>
        </w:r>
      </w:hyperlink>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uk-UA" w:eastAsia="en-US"/>
        </w:rPr>
      </w:pPr>
      <w:r w:rsidRPr="00532CE2">
        <w:rPr>
          <w:rFonts w:eastAsiaTheme="minorHAnsi"/>
          <w:sz w:val="28"/>
          <w:szCs w:val="28"/>
          <w:lang w:eastAsia="en-US"/>
        </w:rPr>
        <w:t xml:space="preserve"> </w:t>
      </w:r>
      <w:r w:rsidRPr="00532CE2">
        <w:rPr>
          <w:rFonts w:eastAsiaTheme="minorHAnsi"/>
          <w:sz w:val="28"/>
          <w:szCs w:val="28"/>
          <w:lang w:val="en-US" w:eastAsia="en-US"/>
        </w:rPr>
        <w:t>Lavriv I. “The Factors Affecting the Export Potential and Its Formation Under the Conditions of Integration”. - Baltic Journal of Economic Studies. - Vol. 2, No. 2, 2016. – pp. 79-84</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uk-UA" w:eastAsia="en-US"/>
        </w:rPr>
      </w:pPr>
      <w:r w:rsidRPr="00532CE2">
        <w:rPr>
          <w:rFonts w:eastAsiaTheme="minorHAnsi"/>
          <w:sz w:val="28"/>
          <w:szCs w:val="28"/>
          <w:lang w:val="uk-UA" w:eastAsia="en-US"/>
        </w:rPr>
        <w:t>Association Implementation Report on Ukraine</w:t>
      </w:r>
      <w:r w:rsidRPr="00532CE2">
        <w:rPr>
          <w:rFonts w:eastAsiaTheme="minorHAnsi"/>
          <w:sz w:val="28"/>
          <w:szCs w:val="28"/>
          <w:lang w:val="en-US" w:eastAsia="en-US"/>
        </w:rPr>
        <w:t xml:space="preserve">. - </w:t>
      </w:r>
      <w:r w:rsidRPr="00532CE2">
        <w:rPr>
          <w:rFonts w:eastAsiaTheme="minorHAnsi"/>
          <w:sz w:val="28"/>
          <w:szCs w:val="28"/>
          <w:lang w:val="uk-UA" w:eastAsia="en-US"/>
        </w:rPr>
        <w:t>European Com</w:t>
      </w:r>
      <w:r w:rsidRPr="00532CE2">
        <w:rPr>
          <w:rFonts w:eastAsiaTheme="minorHAnsi"/>
          <w:sz w:val="28"/>
          <w:szCs w:val="28"/>
          <w:lang w:val="en-US" w:eastAsia="en-US"/>
        </w:rPr>
        <w:t>m</w:t>
      </w:r>
      <w:r w:rsidRPr="00532CE2">
        <w:rPr>
          <w:rFonts w:eastAsiaTheme="minorHAnsi"/>
          <w:sz w:val="28"/>
          <w:szCs w:val="28"/>
          <w:lang w:val="uk-UA" w:eastAsia="en-US"/>
        </w:rPr>
        <w:t>ission. Brussels, 7.11.2018</w:t>
      </w:r>
      <w:r w:rsidRPr="00532CE2">
        <w:rPr>
          <w:rFonts w:eastAsiaTheme="minorHAnsi"/>
          <w:sz w:val="28"/>
          <w:szCs w:val="28"/>
          <w:lang w:val="en-US" w:eastAsia="en-US"/>
        </w:rPr>
        <w:t xml:space="preserve">. </w:t>
      </w:r>
      <w:r w:rsidRPr="00532CE2">
        <w:rPr>
          <w:rFonts w:eastAsiaTheme="minorHAnsi"/>
          <w:sz w:val="28"/>
          <w:szCs w:val="28"/>
          <w:lang w:val="uk-UA" w:eastAsia="en-US"/>
        </w:rPr>
        <w:t xml:space="preserve">– </w:t>
      </w:r>
      <w:r w:rsidRPr="00532CE2">
        <w:rPr>
          <w:rFonts w:eastAsiaTheme="minorHAnsi"/>
          <w:sz w:val="28"/>
          <w:szCs w:val="28"/>
          <w:lang w:val="en-US" w:eastAsia="en-US"/>
        </w:rPr>
        <w:t>p.12</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uk-UA" w:eastAsia="en-US"/>
        </w:rPr>
      </w:pPr>
      <w:r w:rsidRPr="00532CE2">
        <w:rPr>
          <w:rFonts w:eastAsiaTheme="minorHAnsi"/>
          <w:sz w:val="28"/>
          <w:szCs w:val="28"/>
          <w:lang w:val="uk-UA" w:eastAsia="en-US"/>
        </w:rPr>
        <w:t>Ukraine-EU - international trade in goods statistics</w:t>
      </w:r>
      <w:r w:rsidRPr="00532CE2">
        <w:rPr>
          <w:rFonts w:eastAsiaTheme="minorHAnsi"/>
          <w:sz w:val="28"/>
          <w:szCs w:val="28"/>
          <w:lang w:val="en-US" w:eastAsia="en-US"/>
        </w:rPr>
        <w:t xml:space="preserve"> </w:t>
      </w:r>
      <w:r w:rsidRPr="00532CE2">
        <w:rPr>
          <w:rFonts w:eastAsiaTheme="minorHAnsi"/>
          <w:sz w:val="28"/>
          <w:szCs w:val="28"/>
          <w:lang w:val="uk-UA" w:eastAsia="en-US"/>
        </w:rPr>
        <w:t xml:space="preserve">[Electronic resource] / </w:t>
      </w:r>
      <w:r w:rsidRPr="00532CE2">
        <w:rPr>
          <w:rFonts w:eastAsiaTheme="minorHAnsi"/>
          <w:sz w:val="28"/>
          <w:szCs w:val="28"/>
          <w:lang w:val="en-US" w:eastAsia="en-US"/>
        </w:rPr>
        <w:t>Eurostat</w:t>
      </w:r>
      <w:r w:rsidRPr="00532CE2">
        <w:rPr>
          <w:rFonts w:eastAsiaTheme="minorHAnsi"/>
          <w:sz w:val="28"/>
          <w:szCs w:val="28"/>
          <w:lang w:val="uk-UA" w:eastAsia="en-US"/>
        </w:rPr>
        <w:t>. – Available from:</w:t>
      </w:r>
      <w:r w:rsidRPr="00532CE2">
        <w:rPr>
          <w:rFonts w:eastAsiaTheme="minorHAnsi"/>
          <w:sz w:val="28"/>
          <w:szCs w:val="28"/>
          <w:lang w:val="en-US" w:eastAsia="en-US"/>
        </w:rPr>
        <w:t xml:space="preserve"> </w:t>
      </w:r>
      <w:r w:rsidRPr="00532CE2">
        <w:rPr>
          <w:rFonts w:eastAsiaTheme="minorHAnsi"/>
          <w:sz w:val="28"/>
          <w:szCs w:val="28"/>
          <w:lang w:val="uk-UA" w:eastAsia="en-US"/>
        </w:rPr>
        <w:t>https://ec.europa.eu/eurostat/statistics-explained/index.php?title=Ukraine-EU_-_international_trade_in_goods_statistics#EU_and_the_Ukraine_in_world_trade_in_goods</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uk-UA" w:eastAsia="en-US"/>
        </w:rPr>
      </w:pPr>
      <w:r w:rsidRPr="00532CE2">
        <w:rPr>
          <w:rFonts w:eastAsiaTheme="minorHAnsi"/>
          <w:sz w:val="28"/>
          <w:szCs w:val="28"/>
          <w:lang w:val="uk-UA" w:eastAsia="en-US"/>
        </w:rPr>
        <w:t>International trade in services</w:t>
      </w:r>
      <w:r w:rsidRPr="00532CE2">
        <w:rPr>
          <w:rFonts w:eastAsiaTheme="minorHAnsi"/>
          <w:sz w:val="28"/>
          <w:szCs w:val="28"/>
          <w:lang w:val="en-US" w:eastAsia="en-US"/>
        </w:rPr>
        <w:t xml:space="preserve"> [Electronic resource] / Eurostat. – Available from: https://ec.europa.eu/eurostat/web/international-trade-in-services/data/database</w:t>
      </w:r>
    </w:p>
    <w:p w:rsidR="004026D7" w:rsidRPr="00532CE2" w:rsidRDefault="004026D7" w:rsidP="004026D7">
      <w:pPr>
        <w:numPr>
          <w:ilvl w:val="0"/>
          <w:numId w:val="2"/>
        </w:numPr>
        <w:suppressAutoHyphens w:val="0"/>
        <w:spacing w:after="160" w:line="360" w:lineRule="auto"/>
        <w:ind w:left="0" w:firstLine="0"/>
        <w:contextualSpacing/>
        <w:jc w:val="both"/>
        <w:rPr>
          <w:rStyle w:val="a6"/>
          <w:rFonts w:eastAsiaTheme="minorHAnsi"/>
          <w:sz w:val="28"/>
          <w:szCs w:val="28"/>
          <w:lang w:val="uk-UA" w:eastAsia="en-US"/>
        </w:rPr>
      </w:pPr>
      <w:r w:rsidRPr="00532CE2">
        <w:rPr>
          <w:rFonts w:eastAsiaTheme="minorHAnsi"/>
          <w:sz w:val="28"/>
          <w:szCs w:val="28"/>
          <w:lang w:val="uk-UA" w:eastAsia="en-US"/>
        </w:rPr>
        <w:t xml:space="preserve">Зовнішньоекономічна торгівля </w:t>
      </w:r>
      <w:r w:rsidRPr="00532CE2">
        <w:rPr>
          <w:rFonts w:eastAsiaTheme="minorHAnsi"/>
          <w:sz w:val="28"/>
          <w:szCs w:val="28"/>
          <w:lang w:eastAsia="en-US"/>
        </w:rPr>
        <w:t xml:space="preserve"> </w:t>
      </w:r>
      <w:r w:rsidRPr="00532CE2">
        <w:rPr>
          <w:rFonts w:eastAsiaTheme="minorHAnsi"/>
          <w:sz w:val="28"/>
          <w:szCs w:val="28"/>
          <w:lang w:val="uk-UA" w:eastAsia="en-US"/>
        </w:rPr>
        <w:t>[Електронний ресурс] / Державна служба статистики України</w:t>
      </w:r>
      <w:r w:rsidRPr="00532CE2">
        <w:rPr>
          <w:rFonts w:eastAsiaTheme="minorHAnsi"/>
          <w:sz w:val="28"/>
          <w:szCs w:val="28"/>
          <w:lang w:eastAsia="en-US"/>
        </w:rPr>
        <w:t>.</w:t>
      </w:r>
      <w:r w:rsidRPr="00532CE2">
        <w:rPr>
          <w:rFonts w:eastAsiaTheme="minorHAnsi"/>
          <w:sz w:val="28"/>
          <w:szCs w:val="28"/>
          <w:lang w:val="uk-UA" w:eastAsia="en-US"/>
        </w:rPr>
        <w:t xml:space="preserve"> – Режим доступу:  </w:t>
      </w:r>
      <w:hyperlink r:id="rId7" w:history="1">
        <w:r w:rsidRPr="00532CE2">
          <w:rPr>
            <w:rStyle w:val="a6"/>
            <w:rFonts w:eastAsiaTheme="minorHAnsi"/>
            <w:sz w:val="28"/>
            <w:szCs w:val="28"/>
            <w:lang w:val="uk-UA" w:eastAsia="en-US"/>
          </w:rPr>
          <w:t>https://ukrstat.org/uk/operativ/menu/menu_u/zed.htm</w:t>
        </w:r>
      </w:hyperlink>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uk-UA" w:eastAsia="en-US"/>
        </w:rPr>
      </w:pPr>
      <w:r w:rsidRPr="00532CE2">
        <w:rPr>
          <w:rFonts w:eastAsiaTheme="minorHAnsi"/>
          <w:sz w:val="28"/>
          <w:szCs w:val="28"/>
          <w:lang w:val="uk-UA" w:eastAsia="en-US"/>
        </w:rPr>
        <w:lastRenderedPageBreak/>
        <w:t>Індекси споживчих цін (індекси інфляції) [Електронний ресурс] / Державна служба статистики України. – Режим доступу:  http://www.ukrstat.gov.ua/operativ/menu/menu_u/cit.htm</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uk-UA" w:eastAsia="en-US"/>
        </w:rPr>
      </w:pPr>
      <w:r w:rsidRPr="00532CE2">
        <w:rPr>
          <w:rFonts w:eastAsiaTheme="minorHAnsi"/>
          <w:sz w:val="28"/>
          <w:szCs w:val="28"/>
          <w:lang w:val="uk-UA" w:eastAsia="en-US"/>
        </w:rPr>
        <w:t xml:space="preserve">Обсяг реалізованої продукції (товарів, послуг) за видами економічної діяльності </w:t>
      </w:r>
      <w:r w:rsidRPr="00532CE2">
        <w:rPr>
          <w:rFonts w:eastAsiaTheme="minorHAnsi"/>
          <w:sz w:val="28"/>
          <w:szCs w:val="28"/>
          <w:lang w:eastAsia="en-US"/>
        </w:rPr>
        <w:t xml:space="preserve"> [Електронний ресурс] / Державна служба статис</w:t>
      </w:r>
      <w:r>
        <w:rPr>
          <w:rFonts w:eastAsiaTheme="minorHAnsi"/>
          <w:sz w:val="28"/>
          <w:szCs w:val="28"/>
          <w:lang w:eastAsia="en-US"/>
        </w:rPr>
        <w:t xml:space="preserve">тики України. – Режим доступу: </w:t>
      </w:r>
      <w:r w:rsidRPr="00532CE2">
        <w:rPr>
          <w:rFonts w:eastAsiaTheme="minorHAnsi"/>
          <w:sz w:val="28"/>
          <w:szCs w:val="28"/>
          <w:lang w:eastAsia="en-US"/>
        </w:rPr>
        <w:t>http://www.ukrstat.gov.ua/operativ/menu/menu_u/sze.htm</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uk-UA" w:eastAsia="en-US"/>
        </w:rPr>
      </w:pPr>
      <w:r w:rsidRPr="00532CE2">
        <w:rPr>
          <w:rFonts w:eastAsiaTheme="minorHAnsi"/>
          <w:sz w:val="28"/>
          <w:szCs w:val="28"/>
          <w:lang w:val="uk-UA" w:eastAsia="en-US"/>
        </w:rPr>
        <w:t>Зайнятість та безробіття</w:t>
      </w:r>
      <w:r w:rsidRPr="00532CE2">
        <w:rPr>
          <w:rFonts w:eastAsiaTheme="minorHAnsi"/>
          <w:sz w:val="28"/>
          <w:szCs w:val="28"/>
          <w:lang w:eastAsia="en-US"/>
        </w:rPr>
        <w:t xml:space="preserve"> [Електронний ресурс] / Державна служба статистики України. – Режим доступу:</w:t>
      </w:r>
      <w:r w:rsidRPr="00532CE2">
        <w:rPr>
          <w:sz w:val="28"/>
          <w:szCs w:val="28"/>
        </w:rPr>
        <w:t xml:space="preserve"> </w:t>
      </w:r>
      <w:r w:rsidRPr="00532CE2">
        <w:rPr>
          <w:rFonts w:eastAsiaTheme="minorHAnsi"/>
          <w:sz w:val="28"/>
          <w:szCs w:val="28"/>
          <w:lang w:eastAsia="en-US"/>
        </w:rPr>
        <w:t>http://www.ukrstat.gov.ua/operativ/menu/menu_u/rp.htm</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uk-UA" w:eastAsia="en-US"/>
        </w:rPr>
      </w:pPr>
      <w:r w:rsidRPr="00532CE2">
        <w:rPr>
          <w:rFonts w:eastAsiaTheme="minorHAnsi"/>
          <w:sz w:val="28"/>
          <w:szCs w:val="28"/>
          <w:lang w:val="uk-UA" w:eastAsia="en-US"/>
        </w:rPr>
        <w:t xml:space="preserve"> </w:t>
      </w:r>
      <w:r w:rsidRPr="00532CE2">
        <w:rPr>
          <w:rFonts w:eastAsiaTheme="minorHAnsi"/>
          <w:sz w:val="28"/>
          <w:szCs w:val="28"/>
          <w:lang w:val="en-US" w:eastAsia="en-US"/>
        </w:rPr>
        <w:t xml:space="preserve">Bondarchuk </w:t>
      </w:r>
      <w:r w:rsidRPr="00532CE2">
        <w:rPr>
          <w:rFonts w:eastAsiaTheme="minorHAnsi"/>
          <w:sz w:val="28"/>
          <w:szCs w:val="28"/>
          <w:lang w:val="uk-UA" w:eastAsia="en-US"/>
        </w:rPr>
        <w:t xml:space="preserve">T., </w:t>
      </w:r>
      <w:r w:rsidRPr="00532CE2">
        <w:rPr>
          <w:rFonts w:eastAsiaTheme="minorHAnsi"/>
          <w:sz w:val="28"/>
          <w:szCs w:val="28"/>
          <w:lang w:val="en-US" w:eastAsia="en-US"/>
        </w:rPr>
        <w:t xml:space="preserve">Lysak </w:t>
      </w:r>
      <w:r w:rsidRPr="00532CE2">
        <w:rPr>
          <w:rFonts w:eastAsiaTheme="minorHAnsi"/>
          <w:sz w:val="28"/>
          <w:szCs w:val="28"/>
          <w:lang w:val="uk-UA" w:eastAsia="en-US"/>
        </w:rPr>
        <w:t>V</w:t>
      </w:r>
      <w:r w:rsidRPr="00532CE2">
        <w:rPr>
          <w:rFonts w:eastAsiaTheme="minorHAnsi"/>
          <w:sz w:val="28"/>
          <w:szCs w:val="28"/>
          <w:lang w:val="en-US" w:eastAsia="en-US"/>
        </w:rPr>
        <w:t xml:space="preserve">. “Trends of International Trade in Services: Integration Opportunities for Ukraine”. - </w:t>
      </w:r>
      <w:r w:rsidRPr="00532CE2">
        <w:rPr>
          <w:rFonts w:eastAsiaTheme="minorHAnsi"/>
          <w:sz w:val="28"/>
          <w:szCs w:val="28"/>
          <w:lang w:val="uk-UA" w:eastAsia="en-US"/>
        </w:rPr>
        <w:t xml:space="preserve"> </w:t>
      </w:r>
      <w:r w:rsidRPr="00532CE2">
        <w:rPr>
          <w:rFonts w:eastAsiaTheme="minorHAnsi"/>
          <w:sz w:val="28"/>
          <w:szCs w:val="28"/>
          <w:lang w:val="en-US" w:eastAsia="en-US"/>
        </w:rPr>
        <w:t xml:space="preserve">Journal JPNU. - </w:t>
      </w:r>
      <w:r w:rsidRPr="00532CE2">
        <w:rPr>
          <w:rFonts w:eastAsiaTheme="minorHAnsi"/>
          <w:sz w:val="28"/>
          <w:szCs w:val="28"/>
          <w:lang w:val="uk-UA" w:eastAsia="en-US"/>
        </w:rPr>
        <w:t xml:space="preserve">Vol. 4, No. 3-4 (2017). </w:t>
      </w:r>
      <w:r w:rsidRPr="00532CE2">
        <w:rPr>
          <w:rFonts w:eastAsiaTheme="minorHAnsi"/>
          <w:sz w:val="28"/>
          <w:szCs w:val="28"/>
          <w:lang w:val="en-US" w:eastAsia="en-US"/>
        </w:rPr>
        <w:t>– pp.</w:t>
      </w:r>
      <w:r w:rsidRPr="00532CE2">
        <w:rPr>
          <w:rFonts w:eastAsiaTheme="minorHAnsi"/>
          <w:sz w:val="28"/>
          <w:szCs w:val="28"/>
          <w:lang w:val="uk-UA" w:eastAsia="en-US"/>
        </w:rPr>
        <w:t>74-81</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uk-UA" w:eastAsia="en-US"/>
        </w:rPr>
      </w:pPr>
      <w:r w:rsidRPr="00532CE2">
        <w:rPr>
          <w:rFonts w:eastAsiaTheme="minorHAnsi"/>
          <w:sz w:val="28"/>
          <w:szCs w:val="28"/>
          <w:lang w:val="uk-UA" w:eastAsia="en-US"/>
        </w:rPr>
        <w:t xml:space="preserve">Saha </w:t>
      </w:r>
      <w:r w:rsidRPr="00532CE2">
        <w:rPr>
          <w:rFonts w:eastAsiaTheme="minorHAnsi"/>
          <w:sz w:val="28"/>
          <w:szCs w:val="28"/>
          <w:lang w:val="en-US" w:eastAsia="en-US"/>
        </w:rPr>
        <w:t>D.</w:t>
      </w:r>
      <w:r w:rsidRPr="00532CE2">
        <w:rPr>
          <w:rFonts w:eastAsiaTheme="minorHAnsi"/>
          <w:sz w:val="28"/>
          <w:szCs w:val="28"/>
          <w:lang w:val="uk-UA" w:eastAsia="en-US"/>
        </w:rPr>
        <w:t>, Kirchner R</w:t>
      </w:r>
      <w:r w:rsidRPr="00532CE2">
        <w:rPr>
          <w:rFonts w:eastAsiaTheme="minorHAnsi"/>
          <w:sz w:val="28"/>
          <w:szCs w:val="28"/>
          <w:lang w:val="en-US" w:eastAsia="en-US"/>
        </w:rPr>
        <w:t>. “The economic impact of FDI on Ukraine”. - German Advisory Group. - Policy Studies Series (PS/01/2018). - pp.2-37</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uk-UA" w:eastAsia="en-US"/>
        </w:rPr>
      </w:pPr>
      <w:r w:rsidRPr="00532CE2">
        <w:rPr>
          <w:rFonts w:eastAsiaTheme="minorHAnsi"/>
          <w:sz w:val="28"/>
          <w:szCs w:val="28"/>
          <w:lang w:val="uk-UA" w:eastAsia="en-US"/>
        </w:rPr>
        <w:t>Buriak A., Chychkalo-Kondratska I.</w:t>
      </w:r>
      <w:r w:rsidRPr="00532CE2">
        <w:rPr>
          <w:rFonts w:eastAsiaTheme="minorHAnsi"/>
          <w:sz w:val="28"/>
          <w:szCs w:val="28"/>
          <w:lang w:val="en-US" w:eastAsia="en-US"/>
        </w:rPr>
        <w:t xml:space="preserve"> “Factors of Foreign Direct Investment</w:t>
      </w:r>
    </w:p>
    <w:p w:rsidR="004026D7" w:rsidRPr="00532CE2" w:rsidRDefault="004026D7" w:rsidP="004026D7">
      <w:pPr>
        <w:suppressAutoHyphens w:val="0"/>
        <w:spacing w:after="160" w:line="360" w:lineRule="auto"/>
        <w:contextualSpacing/>
        <w:jc w:val="both"/>
        <w:rPr>
          <w:rFonts w:eastAsiaTheme="minorHAnsi"/>
          <w:sz w:val="28"/>
          <w:szCs w:val="28"/>
          <w:lang w:val="uk-UA" w:eastAsia="en-US"/>
        </w:rPr>
      </w:pPr>
      <w:r w:rsidRPr="00532CE2">
        <w:rPr>
          <w:rFonts w:eastAsiaTheme="minorHAnsi"/>
          <w:sz w:val="28"/>
          <w:szCs w:val="28"/>
          <w:lang w:val="en-US" w:eastAsia="en-US"/>
        </w:rPr>
        <w:t>Attracting</w:t>
      </w:r>
      <w:r w:rsidRPr="00532CE2">
        <w:rPr>
          <w:rFonts w:eastAsiaTheme="minorHAnsi"/>
          <w:sz w:val="28"/>
          <w:szCs w:val="28"/>
          <w:lang w:val="uk-UA" w:eastAsia="en-US"/>
        </w:rPr>
        <w:t xml:space="preserve"> </w:t>
      </w:r>
      <w:r w:rsidRPr="00532CE2">
        <w:rPr>
          <w:rFonts w:eastAsiaTheme="minorHAnsi"/>
          <w:sz w:val="28"/>
          <w:szCs w:val="28"/>
          <w:lang w:val="en-US" w:eastAsia="en-US"/>
        </w:rPr>
        <w:t>into</w:t>
      </w:r>
      <w:r w:rsidRPr="00532CE2">
        <w:rPr>
          <w:rFonts w:eastAsiaTheme="minorHAnsi"/>
          <w:sz w:val="28"/>
          <w:szCs w:val="28"/>
          <w:lang w:val="uk-UA" w:eastAsia="en-US"/>
        </w:rPr>
        <w:t xml:space="preserve"> </w:t>
      </w:r>
      <w:r w:rsidRPr="00532CE2">
        <w:rPr>
          <w:rFonts w:eastAsiaTheme="minorHAnsi"/>
          <w:sz w:val="28"/>
          <w:szCs w:val="28"/>
          <w:lang w:val="en-US" w:eastAsia="en-US"/>
        </w:rPr>
        <w:t>economy</w:t>
      </w:r>
      <w:r w:rsidRPr="00532CE2">
        <w:rPr>
          <w:rFonts w:eastAsiaTheme="minorHAnsi"/>
          <w:sz w:val="28"/>
          <w:szCs w:val="28"/>
          <w:lang w:val="uk-UA" w:eastAsia="en-US"/>
        </w:rPr>
        <w:t xml:space="preserve"> </w:t>
      </w:r>
      <w:r w:rsidRPr="00532CE2">
        <w:rPr>
          <w:rFonts w:eastAsiaTheme="minorHAnsi"/>
          <w:sz w:val="28"/>
          <w:szCs w:val="28"/>
          <w:lang w:val="en-US" w:eastAsia="en-US"/>
        </w:rPr>
        <w:t>of</w:t>
      </w:r>
      <w:r w:rsidRPr="00532CE2">
        <w:rPr>
          <w:rFonts w:eastAsiaTheme="minorHAnsi"/>
          <w:sz w:val="28"/>
          <w:szCs w:val="28"/>
          <w:lang w:val="uk-UA" w:eastAsia="en-US"/>
        </w:rPr>
        <w:t xml:space="preserve"> </w:t>
      </w:r>
      <w:r w:rsidRPr="00532CE2">
        <w:rPr>
          <w:rFonts w:eastAsiaTheme="minorHAnsi"/>
          <w:sz w:val="28"/>
          <w:szCs w:val="28"/>
          <w:lang w:val="en-US" w:eastAsia="en-US"/>
        </w:rPr>
        <w:t>Ukraine</w:t>
      </w:r>
      <w:r w:rsidRPr="00532CE2">
        <w:rPr>
          <w:rFonts w:eastAsiaTheme="minorHAnsi"/>
          <w:sz w:val="28"/>
          <w:szCs w:val="28"/>
          <w:lang w:val="uk-UA" w:eastAsia="en-US"/>
        </w:rPr>
        <w:t>`</w:t>
      </w:r>
      <w:r w:rsidRPr="00532CE2">
        <w:rPr>
          <w:rFonts w:eastAsiaTheme="minorHAnsi"/>
          <w:sz w:val="28"/>
          <w:szCs w:val="28"/>
          <w:lang w:val="en-US" w:eastAsia="en-US"/>
        </w:rPr>
        <w:t>s</w:t>
      </w:r>
      <w:r w:rsidRPr="00532CE2">
        <w:rPr>
          <w:rFonts w:eastAsiaTheme="minorHAnsi"/>
          <w:sz w:val="28"/>
          <w:szCs w:val="28"/>
          <w:lang w:val="uk-UA" w:eastAsia="en-US"/>
        </w:rPr>
        <w:t xml:space="preserve"> </w:t>
      </w:r>
      <w:r w:rsidRPr="00532CE2">
        <w:rPr>
          <w:rFonts w:eastAsiaTheme="minorHAnsi"/>
          <w:sz w:val="28"/>
          <w:szCs w:val="28"/>
          <w:lang w:val="en-US" w:eastAsia="en-US"/>
        </w:rPr>
        <w:t>Regions</w:t>
      </w:r>
      <w:r w:rsidRPr="00532CE2">
        <w:rPr>
          <w:rFonts w:eastAsiaTheme="minorHAnsi"/>
          <w:sz w:val="28"/>
          <w:szCs w:val="28"/>
          <w:lang w:val="uk-UA" w:eastAsia="en-US"/>
        </w:rPr>
        <w:t xml:space="preserve">”. - </w:t>
      </w:r>
      <w:r w:rsidRPr="00532CE2">
        <w:rPr>
          <w:rFonts w:eastAsiaTheme="minorHAnsi"/>
          <w:sz w:val="28"/>
          <w:szCs w:val="28"/>
          <w:lang w:val="en-US" w:eastAsia="en-US"/>
        </w:rPr>
        <w:t>Economic</w:t>
      </w:r>
      <w:r w:rsidRPr="00532CE2">
        <w:rPr>
          <w:rFonts w:eastAsiaTheme="minorHAnsi"/>
          <w:sz w:val="28"/>
          <w:szCs w:val="28"/>
          <w:lang w:val="uk-UA" w:eastAsia="en-US"/>
        </w:rPr>
        <w:t xml:space="preserve"> </w:t>
      </w:r>
      <w:r w:rsidRPr="00532CE2">
        <w:rPr>
          <w:rFonts w:eastAsiaTheme="minorHAnsi"/>
          <w:sz w:val="28"/>
          <w:szCs w:val="28"/>
          <w:lang w:val="en-US" w:eastAsia="en-US"/>
        </w:rPr>
        <w:t>Annals</w:t>
      </w:r>
      <w:r w:rsidRPr="00532CE2">
        <w:rPr>
          <w:rFonts w:eastAsiaTheme="minorHAnsi"/>
          <w:sz w:val="28"/>
          <w:szCs w:val="28"/>
          <w:lang w:val="uk-UA" w:eastAsia="en-US"/>
        </w:rPr>
        <w:t>-</w:t>
      </w:r>
      <w:r w:rsidRPr="00532CE2">
        <w:rPr>
          <w:rFonts w:eastAsiaTheme="minorHAnsi"/>
          <w:sz w:val="28"/>
          <w:szCs w:val="28"/>
          <w:lang w:val="en-US" w:eastAsia="en-US"/>
        </w:rPr>
        <w:t>XXI</w:t>
      </w:r>
      <w:r w:rsidRPr="00532CE2">
        <w:rPr>
          <w:rFonts w:eastAsiaTheme="minorHAnsi"/>
          <w:sz w:val="28"/>
          <w:szCs w:val="28"/>
          <w:lang w:val="uk-UA" w:eastAsia="en-US"/>
        </w:rPr>
        <w:t>, 2014. –</w:t>
      </w:r>
      <w:r w:rsidRPr="00532CE2">
        <w:rPr>
          <w:rFonts w:eastAsiaTheme="minorHAnsi"/>
          <w:sz w:val="28"/>
          <w:szCs w:val="28"/>
          <w:lang w:val="en-US" w:eastAsia="en-US"/>
        </w:rPr>
        <w:t>pp</w:t>
      </w:r>
      <w:r w:rsidRPr="00532CE2">
        <w:rPr>
          <w:rFonts w:eastAsiaTheme="minorHAnsi"/>
          <w:sz w:val="28"/>
          <w:szCs w:val="28"/>
          <w:lang w:val="uk-UA" w:eastAsia="en-US"/>
        </w:rPr>
        <w:t>. 88-92</w:t>
      </w:r>
    </w:p>
    <w:p w:rsidR="004026D7" w:rsidRPr="00532CE2" w:rsidRDefault="004026D7" w:rsidP="004026D7">
      <w:pPr>
        <w:pStyle w:val="a5"/>
        <w:numPr>
          <w:ilvl w:val="0"/>
          <w:numId w:val="2"/>
        </w:numPr>
        <w:suppressAutoHyphens w:val="0"/>
        <w:spacing w:after="160" w:line="360" w:lineRule="auto"/>
        <w:ind w:left="0" w:firstLine="0"/>
        <w:jc w:val="both"/>
        <w:rPr>
          <w:rFonts w:eastAsiaTheme="minorHAnsi"/>
          <w:sz w:val="28"/>
          <w:szCs w:val="28"/>
          <w:lang w:val="uk-UA" w:eastAsia="en-US"/>
        </w:rPr>
      </w:pPr>
      <w:r w:rsidRPr="00532CE2">
        <w:rPr>
          <w:rFonts w:eastAsiaTheme="minorHAnsi"/>
          <w:sz w:val="28"/>
          <w:szCs w:val="28"/>
          <w:lang w:val="uk-UA" w:eastAsia="en-US"/>
        </w:rPr>
        <w:t xml:space="preserve">Прямі інвестиції в економіці України/з України [Електронний ресурс] / Державна служба статистики України.– Режим доступу:  </w:t>
      </w:r>
      <w:hyperlink r:id="rId8" w:history="1">
        <w:r w:rsidRPr="00532CE2">
          <w:rPr>
            <w:rStyle w:val="a6"/>
            <w:rFonts w:eastAsiaTheme="minorHAnsi"/>
            <w:sz w:val="28"/>
            <w:szCs w:val="28"/>
            <w:lang w:val="uk-UA" w:eastAsia="en-US"/>
          </w:rPr>
          <w:t>https://ukrstat.org/uk/operativ/operativ2018/zd/inv_zd/pi_ak_ks_reg_kv/pi_ak_ks_reg_kv_u/arh_pi_ak_ksvr_u.html</w:t>
        </w:r>
      </w:hyperlink>
    </w:p>
    <w:p w:rsidR="004026D7" w:rsidRPr="00532CE2" w:rsidRDefault="004026D7" w:rsidP="004026D7">
      <w:pPr>
        <w:pStyle w:val="a5"/>
        <w:numPr>
          <w:ilvl w:val="0"/>
          <w:numId w:val="2"/>
        </w:numPr>
        <w:suppressAutoHyphens w:val="0"/>
        <w:spacing w:after="160" w:line="360" w:lineRule="auto"/>
        <w:ind w:left="0" w:firstLine="0"/>
        <w:jc w:val="both"/>
        <w:rPr>
          <w:rFonts w:eastAsiaTheme="minorHAnsi"/>
          <w:sz w:val="28"/>
          <w:szCs w:val="28"/>
          <w:lang w:val="en-US" w:eastAsia="en-US"/>
        </w:rPr>
      </w:pPr>
      <w:r w:rsidRPr="00532CE2">
        <w:rPr>
          <w:rFonts w:eastAsiaTheme="minorHAnsi"/>
          <w:sz w:val="28"/>
          <w:szCs w:val="28"/>
          <w:lang w:val="en-US" w:eastAsia="en-US"/>
        </w:rPr>
        <w:t xml:space="preserve">Serzhanov V. </w:t>
      </w:r>
      <w:r w:rsidRPr="00532CE2">
        <w:rPr>
          <w:rFonts w:eastAsiaTheme="minorHAnsi"/>
          <w:sz w:val="28"/>
          <w:szCs w:val="28"/>
          <w:lang w:val="uk-UA" w:eastAsia="en-US"/>
        </w:rPr>
        <w:t>«The real situation of foreign direct investments (FDI) in Ukraine»</w:t>
      </w:r>
      <w:r w:rsidRPr="00532CE2">
        <w:rPr>
          <w:rFonts w:eastAsiaTheme="minorHAnsi"/>
          <w:sz w:val="28"/>
          <w:szCs w:val="28"/>
          <w:lang w:val="en-US" w:eastAsia="en-US"/>
        </w:rPr>
        <w:t>. - European journal of economics and management sciences, 2016. – pp. 55-60</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Investment activities in Ukraine 2018 [Electronic resource] / Ministry for Development of Economy, Trade and Agriculture of Ukraine.</w:t>
      </w:r>
      <w:r w:rsidRPr="00532CE2">
        <w:rPr>
          <w:sz w:val="28"/>
          <w:szCs w:val="28"/>
          <w:lang w:val="en-US"/>
        </w:rPr>
        <w:t xml:space="preserve"> </w:t>
      </w:r>
      <w:r w:rsidRPr="00532CE2">
        <w:rPr>
          <w:rFonts w:eastAsiaTheme="minorHAnsi"/>
          <w:sz w:val="28"/>
          <w:szCs w:val="28"/>
          <w:lang w:val="en-US" w:eastAsia="en-US"/>
        </w:rPr>
        <w:t xml:space="preserve">– Available from: </w:t>
      </w:r>
      <w:hyperlink r:id="rId9" w:history="1">
        <w:r w:rsidRPr="00532CE2">
          <w:rPr>
            <w:rStyle w:val="a6"/>
            <w:rFonts w:eastAsiaTheme="minorHAnsi"/>
            <w:sz w:val="28"/>
            <w:szCs w:val="28"/>
            <w:lang w:val="en-US" w:eastAsia="en-US"/>
          </w:rPr>
          <w:t>http://www.me.gov.ua/Documents/Detail?lang=en-GB&amp;id=14fdd5c9-70b6-4f46-b2f2-842dfc4a7b3f&amp;title=InvestmentActivityInUkraine</w:t>
        </w:r>
      </w:hyperlink>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lastRenderedPageBreak/>
        <w:t>TSIA for the EU-Ukraine FTA: In-depth sector and horizontal issue studies</w:t>
      </w:r>
      <w:r w:rsidRPr="00532CE2">
        <w:rPr>
          <w:sz w:val="28"/>
          <w:szCs w:val="28"/>
          <w:lang w:val="en-US"/>
        </w:rPr>
        <w:t xml:space="preserve"> </w:t>
      </w:r>
      <w:r w:rsidRPr="00532CE2">
        <w:rPr>
          <w:rFonts w:eastAsiaTheme="minorHAnsi"/>
          <w:sz w:val="28"/>
          <w:szCs w:val="28"/>
          <w:lang w:val="en-US" w:eastAsia="en-US"/>
        </w:rPr>
        <w:t>[Electronic resource] /</w:t>
      </w:r>
      <w:r w:rsidRPr="00532CE2">
        <w:rPr>
          <w:sz w:val="28"/>
          <w:szCs w:val="28"/>
          <w:lang w:val="en-US"/>
        </w:rPr>
        <w:t xml:space="preserve"> </w:t>
      </w:r>
      <w:r w:rsidRPr="00532CE2">
        <w:rPr>
          <w:rFonts w:eastAsiaTheme="minorHAnsi"/>
          <w:sz w:val="28"/>
          <w:szCs w:val="28"/>
          <w:lang w:val="en-US" w:eastAsia="en-US"/>
        </w:rPr>
        <w:t>ECORYS Netherlands BV (2018). – Available from:</w:t>
      </w:r>
      <w:r w:rsidRPr="00532CE2">
        <w:rPr>
          <w:sz w:val="28"/>
          <w:szCs w:val="28"/>
          <w:lang w:val="en-US"/>
        </w:rPr>
        <w:t xml:space="preserve"> </w:t>
      </w:r>
      <w:hyperlink r:id="rId10" w:history="1">
        <w:r w:rsidRPr="00532CE2">
          <w:rPr>
            <w:rStyle w:val="a6"/>
            <w:rFonts w:eastAsiaTheme="minorHAnsi"/>
            <w:sz w:val="28"/>
            <w:szCs w:val="28"/>
            <w:lang w:val="en-US" w:eastAsia="en-US"/>
          </w:rPr>
          <w:t>https://trade.ec.europa.eu/doclib/docs/2010/april/tradoc_146062.pdf</w:t>
        </w:r>
      </w:hyperlink>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Free Movement of Goods: A New Goal For Ukraine and EU [Electronic resource] /Ukrainian Liaison Office in Brussels</w:t>
      </w:r>
      <w:r w:rsidRPr="00532CE2">
        <w:rPr>
          <w:rFonts w:eastAsiaTheme="minorHAnsi"/>
          <w:sz w:val="28"/>
          <w:szCs w:val="28"/>
          <w:lang w:val="uk-UA" w:eastAsia="en-US"/>
        </w:rPr>
        <w:t xml:space="preserve">. - </w:t>
      </w:r>
      <w:r w:rsidRPr="00532CE2">
        <w:rPr>
          <w:rFonts w:eastAsiaTheme="minorHAnsi"/>
          <w:sz w:val="28"/>
          <w:szCs w:val="28"/>
          <w:lang w:val="en-US" w:eastAsia="en-US"/>
        </w:rPr>
        <w:t>December 5, 2018. – Available from:</w:t>
      </w:r>
      <w:r w:rsidRPr="00532CE2">
        <w:rPr>
          <w:rFonts w:eastAsiaTheme="minorHAnsi"/>
          <w:sz w:val="28"/>
          <w:szCs w:val="28"/>
          <w:lang w:val="uk-UA" w:eastAsia="en-US"/>
        </w:rPr>
        <w:t xml:space="preserve"> </w:t>
      </w:r>
      <w:hyperlink r:id="rId11" w:history="1">
        <w:r w:rsidRPr="00532CE2">
          <w:rPr>
            <w:rStyle w:val="a6"/>
            <w:rFonts w:eastAsiaTheme="minorHAnsi"/>
            <w:sz w:val="28"/>
            <w:szCs w:val="28"/>
            <w:lang w:val="uk-UA" w:eastAsia="en-US"/>
          </w:rPr>
          <w:t>https://ukraineoffice.blogactiv.eu/2018/12/05/free-movement-of-goods-a-new-goal-for-ukraine-and-the-eu/</w:t>
        </w:r>
      </w:hyperlink>
    </w:p>
    <w:p w:rsidR="004026D7" w:rsidRPr="00E479EC" w:rsidRDefault="004026D7" w:rsidP="004026D7">
      <w:pPr>
        <w:numPr>
          <w:ilvl w:val="0"/>
          <w:numId w:val="2"/>
        </w:numPr>
        <w:suppressAutoHyphens w:val="0"/>
        <w:spacing w:after="160" w:line="360" w:lineRule="auto"/>
        <w:ind w:left="0" w:firstLine="0"/>
        <w:contextualSpacing/>
        <w:jc w:val="both"/>
        <w:rPr>
          <w:rFonts w:eastAsiaTheme="minorHAnsi"/>
          <w:sz w:val="28"/>
          <w:szCs w:val="28"/>
          <w:lang w:eastAsia="en-US"/>
        </w:rPr>
      </w:pPr>
      <w:r w:rsidRPr="00532CE2">
        <w:rPr>
          <w:rFonts w:eastAsiaTheme="minorHAnsi"/>
          <w:sz w:val="28"/>
          <w:szCs w:val="28"/>
          <w:lang w:eastAsia="en-US"/>
        </w:rPr>
        <w:t>Оцінка впливу Угоди про асоціацію/ЗВТ між Укра</w:t>
      </w:r>
      <w:r>
        <w:rPr>
          <w:rFonts w:eastAsiaTheme="minorHAnsi"/>
          <w:sz w:val="28"/>
          <w:szCs w:val="28"/>
          <w:lang w:eastAsia="en-US"/>
        </w:rPr>
        <w:t>їною та ЄС на економіку України</w:t>
      </w:r>
      <w:r w:rsidRPr="00532CE2">
        <w:rPr>
          <w:rFonts w:eastAsiaTheme="minorHAnsi"/>
          <w:sz w:val="28"/>
          <w:szCs w:val="28"/>
          <w:lang w:eastAsia="en-US"/>
        </w:rPr>
        <w:t>: наукова доповідь / за ред. акад. НАН України В. М. Гейця, чл.-кор. НААН України, д-ра екон. наук Т. О. Осташко, чл.-кор. НАН України,</w:t>
      </w:r>
      <w:r>
        <w:rPr>
          <w:rFonts w:eastAsiaTheme="minorHAnsi"/>
          <w:sz w:val="28"/>
          <w:szCs w:val="28"/>
          <w:lang w:eastAsia="en-US"/>
        </w:rPr>
        <w:t xml:space="preserve"> д-ра екон. наук Л. В. Шинкарук</w:t>
      </w:r>
      <w:r w:rsidRPr="00532CE2">
        <w:rPr>
          <w:rFonts w:eastAsiaTheme="minorHAnsi"/>
          <w:sz w:val="28"/>
          <w:szCs w:val="28"/>
          <w:lang w:eastAsia="en-US"/>
        </w:rPr>
        <w:t>; НАН України, ДУ «Ін-т екон. та прогнозув. НАН України». – К., 2014. – 102 с.</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423037">
        <w:rPr>
          <w:rFonts w:eastAsiaTheme="minorHAnsi"/>
          <w:sz w:val="28"/>
          <w:szCs w:val="28"/>
          <w:lang w:val="en-US" w:eastAsia="en-US"/>
        </w:rPr>
        <w:t xml:space="preserve"> </w:t>
      </w:r>
      <w:r w:rsidRPr="00532CE2">
        <w:rPr>
          <w:rFonts w:eastAsiaTheme="minorHAnsi"/>
          <w:sz w:val="28"/>
          <w:szCs w:val="28"/>
          <w:lang w:val="en-US" w:eastAsia="en-US"/>
        </w:rPr>
        <w:t>Adarov A., Havlik P. “Benefits and Costs of DCFTA:</w:t>
      </w:r>
      <w:r w:rsidRPr="00532CE2">
        <w:rPr>
          <w:sz w:val="28"/>
          <w:szCs w:val="28"/>
          <w:lang w:val="en-US"/>
        </w:rPr>
        <w:t xml:space="preserve"> </w:t>
      </w:r>
      <w:r w:rsidRPr="00532CE2">
        <w:rPr>
          <w:rFonts w:eastAsiaTheme="minorHAnsi"/>
          <w:sz w:val="28"/>
          <w:szCs w:val="28"/>
          <w:lang w:val="en-US" w:eastAsia="en-US"/>
        </w:rPr>
        <w:t>Evaluation of the Impact on Georgia, Moldova and Ukraine”. - Joint Working Paper (March 2017). – pp.1-120</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Shumylo-Tapiola O. “Ukraine at the Crossroads: Between the EU DCFTA &amp; Customs Union”. - NIS Centre. Reports 11</w:t>
      </w:r>
      <w:r w:rsidRPr="00532CE2">
        <w:rPr>
          <w:sz w:val="28"/>
          <w:szCs w:val="28"/>
          <w:lang w:val="en-US"/>
        </w:rPr>
        <w:t xml:space="preserve"> (</w:t>
      </w:r>
      <w:r w:rsidRPr="00532CE2">
        <w:rPr>
          <w:rFonts w:eastAsiaTheme="minorHAnsi"/>
          <w:sz w:val="28"/>
          <w:szCs w:val="28"/>
          <w:lang w:val="en-US" w:eastAsia="en-US"/>
        </w:rPr>
        <w:t>April 2012). – pp. 2-23</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sz w:val="28"/>
          <w:szCs w:val="28"/>
          <w:lang w:val="uk-UA"/>
        </w:rPr>
        <w:t>Інтеграційні можливості України: перспективи та наслідки: наукова доповідь / за ред. академіка НАН України В. М. Гейця, чл.-кор. НАН України Л. В. Шинкарук ; НАН України, Ін-т екон. та прогнозув. НАН України. – К., 2014. – 92 с</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en-US" w:eastAsia="en-US"/>
        </w:rPr>
      </w:pPr>
      <w:r w:rsidRPr="00532CE2">
        <w:rPr>
          <w:rFonts w:eastAsiaTheme="minorHAnsi"/>
          <w:sz w:val="28"/>
          <w:szCs w:val="28"/>
          <w:lang w:val="en-US" w:eastAsia="en-US"/>
        </w:rPr>
        <w:t xml:space="preserve">The EU and Ukraine: Taking a Breath [Electronic resource] / Carnegie Endowment for International Peace. February 27, 2018. – Available from: </w:t>
      </w:r>
      <w:hyperlink r:id="rId12" w:history="1">
        <w:r w:rsidRPr="00532CE2">
          <w:rPr>
            <w:rStyle w:val="a6"/>
            <w:rFonts w:eastAsiaTheme="minorHAnsi"/>
            <w:sz w:val="28"/>
            <w:szCs w:val="28"/>
            <w:lang w:val="en-US" w:eastAsia="en-US"/>
          </w:rPr>
          <w:t>https://carnegieendowment.org/2018/02/27/eu-and-ukraine-taking-breath-pub-75648</w:t>
        </w:r>
      </w:hyperlink>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uk-UA" w:eastAsia="en-US"/>
        </w:rPr>
      </w:pPr>
      <w:r w:rsidRPr="00532CE2">
        <w:rPr>
          <w:rFonts w:eastAsiaTheme="minorHAnsi"/>
          <w:sz w:val="28"/>
          <w:szCs w:val="28"/>
          <w:lang w:val="uk-UA" w:eastAsia="en-US"/>
        </w:rPr>
        <w:t xml:space="preserve"> Emerson M., Movchan V. “</w:t>
      </w:r>
      <w:r w:rsidRPr="00532CE2">
        <w:rPr>
          <w:rFonts w:eastAsiaTheme="minorHAnsi"/>
          <w:sz w:val="28"/>
          <w:szCs w:val="28"/>
          <w:lang w:val="en-US" w:eastAsia="en-US"/>
        </w:rPr>
        <w:t>Deepening</w:t>
      </w:r>
      <w:r w:rsidRPr="00532CE2">
        <w:rPr>
          <w:rFonts w:eastAsiaTheme="minorHAnsi"/>
          <w:sz w:val="28"/>
          <w:szCs w:val="28"/>
          <w:lang w:val="uk-UA" w:eastAsia="en-US"/>
        </w:rPr>
        <w:t xml:space="preserve"> </w:t>
      </w:r>
      <w:r w:rsidRPr="00532CE2">
        <w:rPr>
          <w:rFonts w:eastAsiaTheme="minorHAnsi"/>
          <w:sz w:val="28"/>
          <w:szCs w:val="28"/>
          <w:lang w:val="en-US" w:eastAsia="en-US"/>
        </w:rPr>
        <w:t>EU-Ukrainian Relations”. - Centre for European Policy Studies, Brussels (2016). – pp. 1-241</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uk-UA" w:eastAsia="en-US"/>
        </w:rPr>
      </w:pPr>
      <w:r w:rsidRPr="004026D7">
        <w:rPr>
          <w:rFonts w:eastAsiaTheme="minorHAnsi"/>
          <w:sz w:val="28"/>
          <w:szCs w:val="28"/>
          <w:lang w:eastAsia="en-US"/>
        </w:rPr>
        <w:t xml:space="preserve"> </w:t>
      </w:r>
      <w:r w:rsidRPr="00532CE2">
        <w:rPr>
          <w:rFonts w:eastAsiaTheme="minorHAnsi"/>
          <w:sz w:val="28"/>
          <w:szCs w:val="28"/>
          <w:lang w:eastAsia="en-US"/>
        </w:rPr>
        <w:t>Остапенко</w:t>
      </w:r>
      <w:r w:rsidRPr="00903D1D">
        <w:rPr>
          <w:rFonts w:eastAsiaTheme="minorHAnsi"/>
          <w:sz w:val="28"/>
          <w:szCs w:val="28"/>
          <w:lang w:eastAsia="en-US"/>
        </w:rPr>
        <w:t xml:space="preserve"> </w:t>
      </w:r>
      <w:r w:rsidRPr="00532CE2">
        <w:rPr>
          <w:rFonts w:eastAsiaTheme="minorHAnsi"/>
          <w:sz w:val="28"/>
          <w:szCs w:val="28"/>
          <w:lang w:eastAsia="en-US"/>
        </w:rPr>
        <w:t>О</w:t>
      </w:r>
      <w:r w:rsidRPr="00903D1D">
        <w:rPr>
          <w:rFonts w:eastAsiaTheme="minorHAnsi"/>
          <w:sz w:val="28"/>
          <w:szCs w:val="28"/>
          <w:lang w:eastAsia="en-US"/>
        </w:rPr>
        <w:t xml:space="preserve">. </w:t>
      </w:r>
      <w:r w:rsidRPr="00532CE2">
        <w:rPr>
          <w:rFonts w:eastAsiaTheme="minorHAnsi"/>
          <w:sz w:val="28"/>
          <w:szCs w:val="28"/>
          <w:lang w:eastAsia="en-US"/>
        </w:rPr>
        <w:t>С</w:t>
      </w:r>
      <w:r w:rsidRPr="00903D1D">
        <w:rPr>
          <w:rFonts w:eastAsiaTheme="minorHAnsi"/>
          <w:sz w:val="28"/>
          <w:szCs w:val="28"/>
          <w:lang w:eastAsia="en-US"/>
        </w:rPr>
        <w:t xml:space="preserve">. </w:t>
      </w:r>
      <w:r w:rsidRPr="00532CE2">
        <w:rPr>
          <w:rFonts w:eastAsiaTheme="minorHAnsi"/>
          <w:sz w:val="28"/>
          <w:szCs w:val="28"/>
          <w:lang w:eastAsia="en-US"/>
        </w:rPr>
        <w:t>Аналіз</w:t>
      </w:r>
      <w:r w:rsidRPr="00903D1D">
        <w:rPr>
          <w:rFonts w:eastAsiaTheme="minorHAnsi"/>
          <w:sz w:val="28"/>
          <w:szCs w:val="28"/>
          <w:lang w:eastAsia="en-US"/>
        </w:rPr>
        <w:t xml:space="preserve"> </w:t>
      </w:r>
      <w:r w:rsidRPr="00532CE2">
        <w:rPr>
          <w:rFonts w:eastAsiaTheme="minorHAnsi"/>
          <w:sz w:val="28"/>
          <w:szCs w:val="28"/>
          <w:lang w:eastAsia="en-US"/>
        </w:rPr>
        <w:t>сучасного</w:t>
      </w:r>
      <w:r w:rsidRPr="00903D1D">
        <w:rPr>
          <w:rFonts w:eastAsiaTheme="minorHAnsi"/>
          <w:sz w:val="28"/>
          <w:szCs w:val="28"/>
          <w:lang w:eastAsia="en-US"/>
        </w:rPr>
        <w:t xml:space="preserve"> </w:t>
      </w:r>
      <w:r w:rsidRPr="00532CE2">
        <w:rPr>
          <w:rFonts w:eastAsiaTheme="minorHAnsi"/>
          <w:sz w:val="28"/>
          <w:szCs w:val="28"/>
          <w:lang w:eastAsia="en-US"/>
        </w:rPr>
        <w:t>стан</w:t>
      </w:r>
      <w:r>
        <w:rPr>
          <w:rFonts w:eastAsiaTheme="minorHAnsi"/>
          <w:sz w:val="28"/>
          <w:szCs w:val="28"/>
          <w:lang w:eastAsia="en-US"/>
        </w:rPr>
        <w:t>у</w:t>
      </w:r>
      <w:r w:rsidRPr="00903D1D">
        <w:rPr>
          <w:rFonts w:eastAsiaTheme="minorHAnsi"/>
          <w:sz w:val="28"/>
          <w:szCs w:val="28"/>
          <w:lang w:eastAsia="en-US"/>
        </w:rPr>
        <w:t xml:space="preserve"> </w:t>
      </w:r>
      <w:r>
        <w:rPr>
          <w:rFonts w:eastAsiaTheme="minorHAnsi"/>
          <w:sz w:val="28"/>
          <w:szCs w:val="28"/>
          <w:lang w:eastAsia="en-US"/>
        </w:rPr>
        <w:t>фінансової</w:t>
      </w:r>
      <w:r w:rsidRPr="00903D1D">
        <w:rPr>
          <w:rFonts w:eastAsiaTheme="minorHAnsi"/>
          <w:sz w:val="28"/>
          <w:szCs w:val="28"/>
          <w:lang w:eastAsia="en-US"/>
        </w:rPr>
        <w:t xml:space="preserve"> </w:t>
      </w:r>
      <w:r>
        <w:rPr>
          <w:rFonts w:eastAsiaTheme="minorHAnsi"/>
          <w:sz w:val="28"/>
          <w:szCs w:val="28"/>
          <w:lang w:eastAsia="en-US"/>
        </w:rPr>
        <w:t>системи</w:t>
      </w:r>
      <w:r w:rsidRPr="00903D1D">
        <w:rPr>
          <w:rFonts w:eastAsiaTheme="minorHAnsi"/>
          <w:sz w:val="28"/>
          <w:szCs w:val="28"/>
          <w:lang w:eastAsia="en-US"/>
        </w:rPr>
        <w:t xml:space="preserve"> </w:t>
      </w:r>
      <w:r>
        <w:rPr>
          <w:rFonts w:eastAsiaTheme="minorHAnsi"/>
          <w:sz w:val="28"/>
          <w:szCs w:val="28"/>
          <w:lang w:eastAsia="en-US"/>
        </w:rPr>
        <w:t>україни</w:t>
      </w:r>
      <w:r w:rsidRPr="00903D1D">
        <w:rPr>
          <w:rFonts w:eastAsiaTheme="minorHAnsi"/>
          <w:sz w:val="28"/>
          <w:szCs w:val="28"/>
          <w:lang w:eastAsia="en-US"/>
        </w:rPr>
        <w:t xml:space="preserve"> </w:t>
      </w:r>
      <w:r>
        <w:rPr>
          <w:rFonts w:eastAsiaTheme="minorHAnsi"/>
          <w:sz w:val="28"/>
          <w:szCs w:val="28"/>
          <w:lang w:eastAsia="en-US"/>
        </w:rPr>
        <w:t>на</w:t>
      </w:r>
      <w:r w:rsidRPr="00903D1D">
        <w:rPr>
          <w:rFonts w:eastAsiaTheme="minorHAnsi"/>
          <w:sz w:val="28"/>
          <w:szCs w:val="28"/>
          <w:lang w:eastAsia="en-US"/>
        </w:rPr>
        <w:t xml:space="preserve"> </w:t>
      </w:r>
      <w:r w:rsidRPr="00532CE2">
        <w:rPr>
          <w:rFonts w:eastAsiaTheme="minorHAnsi"/>
          <w:sz w:val="28"/>
          <w:szCs w:val="28"/>
          <w:lang w:eastAsia="en-US"/>
        </w:rPr>
        <w:t>шляху</w:t>
      </w:r>
      <w:r w:rsidRPr="00903D1D">
        <w:rPr>
          <w:rFonts w:eastAsiaTheme="minorHAnsi"/>
          <w:sz w:val="28"/>
          <w:szCs w:val="28"/>
          <w:lang w:eastAsia="en-US"/>
        </w:rPr>
        <w:t xml:space="preserve"> </w:t>
      </w:r>
      <w:r w:rsidRPr="00532CE2">
        <w:rPr>
          <w:rFonts w:eastAsiaTheme="minorHAnsi"/>
          <w:sz w:val="28"/>
          <w:szCs w:val="28"/>
          <w:lang w:eastAsia="en-US"/>
        </w:rPr>
        <w:t>євроінтеграції</w:t>
      </w:r>
      <w:r w:rsidRPr="00903D1D">
        <w:rPr>
          <w:rFonts w:eastAsiaTheme="minorHAnsi"/>
          <w:sz w:val="28"/>
          <w:szCs w:val="28"/>
          <w:lang w:eastAsia="en-US"/>
        </w:rPr>
        <w:t xml:space="preserve"> / </w:t>
      </w:r>
      <w:r w:rsidRPr="00532CE2">
        <w:rPr>
          <w:rFonts w:eastAsiaTheme="minorHAnsi"/>
          <w:sz w:val="28"/>
          <w:szCs w:val="28"/>
          <w:lang w:eastAsia="en-US"/>
        </w:rPr>
        <w:t>О</w:t>
      </w:r>
      <w:r w:rsidRPr="00903D1D">
        <w:rPr>
          <w:rFonts w:eastAsiaTheme="minorHAnsi"/>
          <w:sz w:val="28"/>
          <w:szCs w:val="28"/>
          <w:lang w:eastAsia="en-US"/>
        </w:rPr>
        <w:t xml:space="preserve">. </w:t>
      </w:r>
      <w:r w:rsidRPr="00532CE2">
        <w:rPr>
          <w:rFonts w:eastAsiaTheme="minorHAnsi"/>
          <w:sz w:val="28"/>
          <w:szCs w:val="28"/>
          <w:lang w:eastAsia="en-US"/>
        </w:rPr>
        <w:t>С</w:t>
      </w:r>
      <w:r w:rsidRPr="00903D1D">
        <w:rPr>
          <w:rFonts w:eastAsiaTheme="minorHAnsi"/>
          <w:sz w:val="28"/>
          <w:szCs w:val="28"/>
          <w:lang w:eastAsia="en-US"/>
        </w:rPr>
        <w:t xml:space="preserve">. </w:t>
      </w:r>
      <w:r w:rsidRPr="00532CE2">
        <w:rPr>
          <w:rFonts w:eastAsiaTheme="minorHAnsi"/>
          <w:sz w:val="28"/>
          <w:szCs w:val="28"/>
          <w:lang w:eastAsia="en-US"/>
        </w:rPr>
        <w:t>Остапенко</w:t>
      </w:r>
      <w:r w:rsidRPr="00903D1D">
        <w:rPr>
          <w:rFonts w:eastAsiaTheme="minorHAnsi"/>
          <w:sz w:val="28"/>
          <w:szCs w:val="28"/>
          <w:lang w:eastAsia="en-US"/>
        </w:rPr>
        <w:t xml:space="preserve">, </w:t>
      </w:r>
      <w:r w:rsidRPr="00532CE2">
        <w:rPr>
          <w:rFonts w:eastAsiaTheme="minorHAnsi"/>
          <w:sz w:val="28"/>
          <w:szCs w:val="28"/>
          <w:lang w:eastAsia="en-US"/>
        </w:rPr>
        <w:t>В</w:t>
      </w:r>
      <w:r w:rsidRPr="00903D1D">
        <w:rPr>
          <w:rFonts w:eastAsiaTheme="minorHAnsi"/>
          <w:sz w:val="28"/>
          <w:szCs w:val="28"/>
          <w:lang w:eastAsia="en-US"/>
        </w:rPr>
        <w:t xml:space="preserve">. </w:t>
      </w:r>
      <w:r w:rsidRPr="00532CE2">
        <w:rPr>
          <w:rFonts w:eastAsiaTheme="minorHAnsi"/>
          <w:sz w:val="28"/>
          <w:szCs w:val="28"/>
          <w:lang w:eastAsia="en-US"/>
        </w:rPr>
        <w:t>О</w:t>
      </w:r>
      <w:r w:rsidRPr="00903D1D">
        <w:rPr>
          <w:rFonts w:eastAsiaTheme="minorHAnsi"/>
          <w:sz w:val="28"/>
          <w:szCs w:val="28"/>
          <w:lang w:eastAsia="en-US"/>
        </w:rPr>
        <w:t xml:space="preserve">. </w:t>
      </w:r>
      <w:r w:rsidRPr="00532CE2">
        <w:rPr>
          <w:rFonts w:eastAsiaTheme="minorHAnsi"/>
          <w:sz w:val="28"/>
          <w:szCs w:val="28"/>
          <w:lang w:eastAsia="en-US"/>
        </w:rPr>
        <w:t>Матросова</w:t>
      </w:r>
      <w:r w:rsidRPr="00903D1D">
        <w:rPr>
          <w:rFonts w:eastAsiaTheme="minorHAnsi"/>
          <w:sz w:val="28"/>
          <w:szCs w:val="28"/>
          <w:lang w:eastAsia="en-US"/>
        </w:rPr>
        <w:t xml:space="preserve"> // </w:t>
      </w:r>
      <w:r w:rsidRPr="00532CE2">
        <w:rPr>
          <w:rFonts w:eastAsiaTheme="minorHAnsi"/>
          <w:sz w:val="28"/>
          <w:szCs w:val="28"/>
          <w:lang w:eastAsia="en-US"/>
        </w:rPr>
        <w:t>Вісник</w:t>
      </w:r>
      <w:r w:rsidRPr="00903D1D">
        <w:rPr>
          <w:rFonts w:eastAsiaTheme="minorHAnsi"/>
          <w:sz w:val="28"/>
          <w:szCs w:val="28"/>
          <w:lang w:eastAsia="en-US"/>
        </w:rPr>
        <w:t xml:space="preserve"> </w:t>
      </w:r>
      <w:r w:rsidRPr="00532CE2">
        <w:rPr>
          <w:rFonts w:eastAsiaTheme="minorHAnsi"/>
          <w:sz w:val="28"/>
          <w:szCs w:val="28"/>
          <w:lang w:eastAsia="en-US"/>
        </w:rPr>
        <w:lastRenderedPageBreak/>
        <w:t>Національного</w:t>
      </w:r>
      <w:r w:rsidRPr="00903D1D">
        <w:rPr>
          <w:rFonts w:eastAsiaTheme="minorHAnsi"/>
          <w:sz w:val="28"/>
          <w:szCs w:val="28"/>
          <w:lang w:eastAsia="en-US"/>
        </w:rPr>
        <w:t xml:space="preserve"> </w:t>
      </w:r>
      <w:r w:rsidRPr="00532CE2">
        <w:rPr>
          <w:rFonts w:eastAsiaTheme="minorHAnsi"/>
          <w:sz w:val="28"/>
          <w:szCs w:val="28"/>
          <w:lang w:eastAsia="en-US"/>
        </w:rPr>
        <w:t>технічного</w:t>
      </w:r>
      <w:r w:rsidRPr="00903D1D">
        <w:rPr>
          <w:rFonts w:eastAsiaTheme="minorHAnsi"/>
          <w:sz w:val="28"/>
          <w:szCs w:val="28"/>
          <w:lang w:eastAsia="en-US"/>
        </w:rPr>
        <w:t xml:space="preserve"> </w:t>
      </w:r>
      <w:r w:rsidRPr="00532CE2">
        <w:rPr>
          <w:rFonts w:eastAsiaTheme="minorHAnsi"/>
          <w:sz w:val="28"/>
          <w:szCs w:val="28"/>
          <w:lang w:eastAsia="en-US"/>
        </w:rPr>
        <w:t>університету</w:t>
      </w:r>
      <w:r w:rsidRPr="00903D1D">
        <w:rPr>
          <w:rFonts w:eastAsiaTheme="minorHAnsi"/>
          <w:sz w:val="28"/>
          <w:szCs w:val="28"/>
          <w:lang w:eastAsia="en-US"/>
        </w:rPr>
        <w:t xml:space="preserve"> "</w:t>
      </w:r>
      <w:r w:rsidRPr="00532CE2">
        <w:rPr>
          <w:rFonts w:eastAsiaTheme="minorHAnsi"/>
          <w:sz w:val="28"/>
          <w:szCs w:val="28"/>
          <w:lang w:eastAsia="en-US"/>
        </w:rPr>
        <w:t>ХПІ</w:t>
      </w:r>
      <w:r w:rsidRPr="00903D1D">
        <w:rPr>
          <w:rFonts w:eastAsiaTheme="minorHAnsi"/>
          <w:sz w:val="28"/>
          <w:szCs w:val="28"/>
          <w:lang w:eastAsia="en-US"/>
        </w:rPr>
        <w:t xml:space="preserve">". </w:t>
      </w:r>
      <w:r>
        <w:rPr>
          <w:rFonts w:eastAsiaTheme="minorHAnsi"/>
          <w:sz w:val="28"/>
          <w:szCs w:val="28"/>
          <w:lang w:val="en-US" w:eastAsia="en-US"/>
        </w:rPr>
        <w:t>Сер.</w:t>
      </w:r>
      <w:r w:rsidRPr="00532CE2">
        <w:rPr>
          <w:rFonts w:eastAsiaTheme="minorHAnsi"/>
          <w:sz w:val="28"/>
          <w:szCs w:val="28"/>
          <w:lang w:val="en-US" w:eastAsia="en-US"/>
        </w:rPr>
        <w:t>: Технічний прогрес та ефективність виробництва. - 2013. - № 67(2). - С. 13-18.</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uk-UA" w:eastAsia="en-US"/>
        </w:rPr>
      </w:pPr>
      <w:r w:rsidRPr="00532CE2">
        <w:rPr>
          <w:rFonts w:eastAsiaTheme="minorHAnsi"/>
          <w:sz w:val="28"/>
          <w:szCs w:val="28"/>
          <w:lang w:val="uk-UA" w:eastAsia="en-US"/>
        </w:rPr>
        <w:t>Повод Т. М. Фінансові аспекти інноваційного розвитку України в контексті євроінтеграції: проблеми та перспективи / Т. М. Повод, А. С. Остапенко // Вісник соціально-економічних досліджень. - 2014. - Вип. 1. - С. 135-139.</w:t>
      </w:r>
    </w:p>
    <w:p w:rsidR="004026D7" w:rsidRPr="00532CE2" w:rsidRDefault="004026D7" w:rsidP="004026D7">
      <w:pPr>
        <w:numPr>
          <w:ilvl w:val="0"/>
          <w:numId w:val="2"/>
        </w:numPr>
        <w:suppressAutoHyphens w:val="0"/>
        <w:spacing w:after="160" w:line="360" w:lineRule="auto"/>
        <w:ind w:left="0" w:firstLine="0"/>
        <w:contextualSpacing/>
        <w:jc w:val="both"/>
        <w:rPr>
          <w:rFonts w:eastAsiaTheme="minorHAnsi"/>
          <w:sz w:val="28"/>
          <w:szCs w:val="28"/>
          <w:lang w:val="uk-UA" w:eastAsia="en-US"/>
        </w:rPr>
      </w:pPr>
      <w:r w:rsidRPr="00532CE2">
        <w:rPr>
          <w:rFonts w:eastAsiaTheme="minorHAnsi"/>
          <w:sz w:val="28"/>
          <w:szCs w:val="28"/>
          <w:lang w:val="en-US" w:eastAsia="en-US"/>
        </w:rPr>
        <w:t>Ebert F. “</w:t>
      </w:r>
      <w:r w:rsidRPr="00532CE2">
        <w:rPr>
          <w:rFonts w:eastAsiaTheme="minorHAnsi"/>
          <w:sz w:val="28"/>
          <w:szCs w:val="28"/>
          <w:lang w:val="uk-UA" w:eastAsia="en-US"/>
        </w:rPr>
        <w:t>The Future of EU-Ukraine Relations</w:t>
      </w:r>
      <w:r w:rsidRPr="00532CE2">
        <w:rPr>
          <w:rFonts w:eastAsiaTheme="minorHAnsi"/>
          <w:sz w:val="28"/>
          <w:szCs w:val="28"/>
          <w:lang w:val="en-US" w:eastAsia="en-US"/>
        </w:rPr>
        <w:t>”. – STIFTUNG,</w:t>
      </w:r>
      <w:r w:rsidRPr="00532CE2">
        <w:rPr>
          <w:sz w:val="28"/>
          <w:szCs w:val="28"/>
          <w:lang w:val="en-US"/>
        </w:rPr>
        <w:t xml:space="preserve"> </w:t>
      </w:r>
      <w:r w:rsidRPr="00532CE2">
        <w:rPr>
          <w:rFonts w:eastAsiaTheme="minorHAnsi"/>
          <w:sz w:val="28"/>
          <w:szCs w:val="28"/>
          <w:lang w:val="uk-UA" w:eastAsia="en-US"/>
        </w:rPr>
        <w:t>March 2014</w:t>
      </w:r>
      <w:r w:rsidRPr="00532CE2">
        <w:rPr>
          <w:rFonts w:eastAsiaTheme="minorHAnsi"/>
          <w:sz w:val="28"/>
          <w:szCs w:val="28"/>
          <w:lang w:val="en-US" w:eastAsia="en-US"/>
        </w:rPr>
        <w:t>.- pp. 1-19</w:t>
      </w:r>
    </w:p>
    <w:p w:rsidR="00F9346E" w:rsidRPr="006844B0" w:rsidRDefault="00F9346E">
      <w:pPr>
        <w:rPr>
          <w:lang w:val="uk-UA"/>
        </w:rPr>
      </w:pPr>
      <w:bookmarkStart w:id="0" w:name="_GoBack"/>
      <w:bookmarkEnd w:id="0"/>
    </w:p>
    <w:sectPr w:rsidR="00F9346E" w:rsidRPr="006844B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pStyle w:val="2"/>
      <w:suff w:val="nothing"/>
      <w:lvlText w:val=""/>
      <w:lvlJc w:val="left"/>
      <w:pPr>
        <w:tabs>
          <w:tab w:val="num" w:pos="0"/>
        </w:tabs>
        <w:ind w:left="576" w:hanging="576"/>
      </w:pPr>
    </w:lvl>
    <w:lvl w:ilvl="2">
      <w:start w:val="1"/>
      <w:numFmt w:val="none"/>
      <w:pStyle w:val="3"/>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0"/>
        </w:tabs>
        <w:ind w:left="1584" w:hanging="1584"/>
      </w:pPr>
    </w:lvl>
  </w:abstractNum>
  <w:abstractNum w:abstractNumId="1">
    <w:nsid w:val="59683227"/>
    <w:multiLevelType w:val="hybridMultilevel"/>
    <w:tmpl w:val="7270CF36"/>
    <w:lvl w:ilvl="0" w:tplc="3C2E2692">
      <w:start w:val="3"/>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6CC17D53"/>
    <w:multiLevelType w:val="hybridMultilevel"/>
    <w:tmpl w:val="0C14AF1A"/>
    <w:lvl w:ilvl="0" w:tplc="0FDE03A6">
      <w:start w:val="1"/>
      <w:numFmt w:val="decimal"/>
      <w:lvlText w:val="%1."/>
      <w:lvlJc w:val="left"/>
      <w:pPr>
        <w:ind w:left="720" w:hanging="360"/>
      </w:pPr>
      <w:rPr>
        <w:rFonts w:hint="default"/>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6A5C"/>
    <w:rsid w:val="004026D7"/>
    <w:rsid w:val="006844B0"/>
    <w:rsid w:val="006F6A5C"/>
    <w:rsid w:val="00F934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C5A83CA-F1F2-494B-92DD-A166855559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44B0"/>
    <w:pPr>
      <w:suppressAutoHyphens/>
      <w:spacing w:after="0" w:line="240" w:lineRule="auto"/>
    </w:pPr>
    <w:rPr>
      <w:rFonts w:ascii="Times New Roman" w:eastAsia="Times New Roman" w:hAnsi="Times New Roman" w:cs="Times New Roman"/>
      <w:sz w:val="20"/>
      <w:szCs w:val="20"/>
      <w:lang w:eastAsia="ar-SA"/>
    </w:rPr>
  </w:style>
  <w:style w:type="paragraph" w:styleId="2">
    <w:name w:val="heading 2"/>
    <w:basedOn w:val="a"/>
    <w:next w:val="a"/>
    <w:link w:val="20"/>
    <w:qFormat/>
    <w:rsid w:val="006844B0"/>
    <w:pPr>
      <w:keepNext/>
      <w:numPr>
        <w:ilvl w:val="1"/>
        <w:numId w:val="1"/>
      </w:numPr>
      <w:ind w:left="0" w:firstLine="567"/>
      <w:jc w:val="both"/>
      <w:outlineLvl w:val="1"/>
    </w:pPr>
    <w:rPr>
      <w:i/>
      <w:sz w:val="24"/>
      <w:lang w:val="uk-UA"/>
    </w:rPr>
  </w:style>
  <w:style w:type="paragraph" w:styleId="3">
    <w:name w:val="heading 3"/>
    <w:basedOn w:val="a"/>
    <w:next w:val="a"/>
    <w:link w:val="30"/>
    <w:qFormat/>
    <w:rsid w:val="006844B0"/>
    <w:pPr>
      <w:keepNext/>
      <w:numPr>
        <w:ilvl w:val="2"/>
        <w:numId w:val="1"/>
      </w:numPr>
      <w:outlineLvl w:val="2"/>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6844B0"/>
    <w:rPr>
      <w:rFonts w:ascii="Times New Roman" w:eastAsia="Times New Roman" w:hAnsi="Times New Roman" w:cs="Times New Roman"/>
      <w:i/>
      <w:sz w:val="24"/>
      <w:szCs w:val="20"/>
      <w:lang w:val="uk-UA" w:eastAsia="ar-SA"/>
    </w:rPr>
  </w:style>
  <w:style w:type="character" w:customStyle="1" w:styleId="30">
    <w:name w:val="Заголовок 3 Знак"/>
    <w:basedOn w:val="a0"/>
    <w:link w:val="3"/>
    <w:rsid w:val="006844B0"/>
    <w:rPr>
      <w:rFonts w:ascii="Times New Roman" w:eastAsia="Times New Roman" w:hAnsi="Times New Roman" w:cs="Times New Roman"/>
      <w:sz w:val="28"/>
      <w:szCs w:val="20"/>
      <w:lang w:val="uk-UA" w:eastAsia="ar-SA"/>
    </w:rPr>
  </w:style>
  <w:style w:type="paragraph" w:styleId="a3">
    <w:name w:val="Body Text Indent"/>
    <w:basedOn w:val="a"/>
    <w:link w:val="a4"/>
    <w:rsid w:val="006844B0"/>
    <w:pPr>
      <w:ind w:firstLine="567"/>
      <w:jc w:val="both"/>
    </w:pPr>
    <w:rPr>
      <w:sz w:val="28"/>
      <w:lang w:val="uk-UA"/>
    </w:rPr>
  </w:style>
  <w:style w:type="character" w:customStyle="1" w:styleId="a4">
    <w:name w:val="Основной текст с отступом Знак"/>
    <w:basedOn w:val="a0"/>
    <w:link w:val="a3"/>
    <w:rsid w:val="006844B0"/>
    <w:rPr>
      <w:rFonts w:ascii="Times New Roman" w:eastAsia="Times New Roman" w:hAnsi="Times New Roman" w:cs="Times New Roman"/>
      <w:sz w:val="28"/>
      <w:szCs w:val="20"/>
      <w:lang w:val="uk-UA" w:eastAsia="ar-SA"/>
    </w:rPr>
  </w:style>
  <w:style w:type="paragraph" w:customStyle="1" w:styleId="21">
    <w:name w:val="Основной текст с отступом 21"/>
    <w:basedOn w:val="a"/>
    <w:rsid w:val="006844B0"/>
    <w:pPr>
      <w:widowControl w:val="0"/>
      <w:ind w:firstLine="460"/>
      <w:jc w:val="both"/>
    </w:pPr>
    <w:rPr>
      <w:sz w:val="24"/>
    </w:rPr>
  </w:style>
  <w:style w:type="paragraph" w:customStyle="1" w:styleId="31">
    <w:name w:val="Основной текст с отступом 31"/>
    <w:basedOn w:val="a"/>
    <w:rsid w:val="006844B0"/>
    <w:pPr>
      <w:widowControl w:val="0"/>
      <w:spacing w:before="220" w:line="252" w:lineRule="auto"/>
      <w:ind w:left="360"/>
      <w:jc w:val="both"/>
    </w:pPr>
  </w:style>
  <w:style w:type="paragraph" w:customStyle="1" w:styleId="210">
    <w:name w:val="Основной текст 21"/>
    <w:basedOn w:val="a"/>
    <w:rsid w:val="006844B0"/>
    <w:pPr>
      <w:jc w:val="both"/>
    </w:pPr>
    <w:rPr>
      <w:sz w:val="28"/>
      <w:lang w:val="uk-UA"/>
    </w:rPr>
  </w:style>
  <w:style w:type="paragraph" w:styleId="a5">
    <w:name w:val="List Paragraph"/>
    <w:basedOn w:val="a"/>
    <w:uiPriority w:val="34"/>
    <w:qFormat/>
    <w:rsid w:val="004026D7"/>
    <w:pPr>
      <w:ind w:left="720"/>
      <w:contextualSpacing/>
    </w:pPr>
  </w:style>
  <w:style w:type="character" w:styleId="a6">
    <w:name w:val="Hyperlink"/>
    <w:basedOn w:val="a0"/>
    <w:uiPriority w:val="99"/>
    <w:unhideWhenUsed/>
    <w:rsid w:val="004026D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rstat.org/uk/operativ/operativ2018/zd/inv_zd/pi_ak_ks_reg_kv/pi_ak_ks_reg_kv_u/arh_pi_ak_ksvr_u.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ukrstat.org/uk/operativ/menu/menu_u/zed.htm" TargetMode="External"/><Relationship Id="rId12" Type="http://schemas.openxmlformats.org/officeDocument/2006/relationships/hyperlink" Target="https://carnegieendowment.org/2018/02/27/eu-and-ukraine-taking-breath-pub-7564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u-ua.org/sites/default/files/inline/files/association-agreement-implementation-report-2018.pdf" TargetMode="External"/><Relationship Id="rId11" Type="http://schemas.openxmlformats.org/officeDocument/2006/relationships/hyperlink" Target="https://ukraineoffice.blogactiv.eu/2018/12/05/free-movement-of-goods-a-new-goal-for-ukraine-and-the-eu/" TargetMode="External"/><Relationship Id="rId5" Type="http://schemas.openxmlformats.org/officeDocument/2006/relationships/hyperlink" Target="https://www.un.org/development/desa/dpad/publication/world-economic-situation-and-prospects-2019/" TargetMode="External"/><Relationship Id="rId10" Type="http://schemas.openxmlformats.org/officeDocument/2006/relationships/hyperlink" Target="https://trade.ec.europa.eu/doclib/docs/2010/april/tradoc_146062.pdf" TargetMode="External"/><Relationship Id="rId4" Type="http://schemas.openxmlformats.org/officeDocument/2006/relationships/webSettings" Target="webSettings.xml"/><Relationship Id="rId9" Type="http://schemas.openxmlformats.org/officeDocument/2006/relationships/hyperlink" Target="http://www.me.gov.ua/Documents/Detail?lang=en-GB&amp;id=14fdd5c9-70b6-4f46-b2f2-842dfc4a7b3f&amp;title=InvestmentActivityInUkraine"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3652</Words>
  <Characters>20820</Characters>
  <Application>Microsoft Office Word</Application>
  <DocSecurity>0</DocSecurity>
  <Lines>173</Lines>
  <Paragraphs>48</Paragraphs>
  <ScaleCrop>false</ScaleCrop>
  <Company/>
  <LinksUpToDate>false</LinksUpToDate>
  <CharactersWithSpaces>24424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2020-10-22T10:33:00Z</dcterms:created>
  <dcterms:modified xsi:type="dcterms:W3CDTF">2020-10-22T10:35:00Z</dcterms:modified>
</cp:coreProperties>
</file>