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C1761A" w14:textId="7309ECAF" w:rsidR="00D4647C" w:rsidRPr="007C1EAF" w:rsidRDefault="00EA04A3" w:rsidP="00E87BB4">
      <w:pPr>
        <w:spacing w:after="0" w:line="360" w:lineRule="auto"/>
        <w:jc w:val="center"/>
        <w:rPr>
          <w:kern w:val="0"/>
          <w14:ligatures w14:val="none"/>
        </w:rPr>
      </w:pPr>
      <w:r w:rsidRPr="007C1EAF">
        <w:rPr>
          <w:lang w:eastAsia="ru-RU"/>
        </w:rPr>
        <w:drawing>
          <wp:anchor distT="0" distB="0" distL="114300" distR="114300" simplePos="0" relativeHeight="251696128" behindDoc="1" locked="0" layoutInCell="1" allowOverlap="1" wp14:anchorId="5B2F747A" wp14:editId="5A1430D3">
            <wp:simplePos x="0" y="0"/>
            <wp:positionH relativeFrom="column">
              <wp:posOffset>-66675</wp:posOffset>
            </wp:positionH>
            <wp:positionV relativeFrom="paragraph">
              <wp:posOffset>0</wp:posOffset>
            </wp:positionV>
            <wp:extent cx="5975408" cy="9110980"/>
            <wp:effectExtent l="0" t="0" r="6350" b="0"/>
            <wp:wrapTight wrapText="bothSides">
              <wp:wrapPolygon edited="0">
                <wp:start x="3787" y="0"/>
                <wp:lineTo x="826" y="45"/>
                <wp:lineTo x="895" y="497"/>
                <wp:lineTo x="10811" y="723"/>
                <wp:lineTo x="413" y="1084"/>
                <wp:lineTo x="413" y="1355"/>
                <wp:lineTo x="10811" y="1445"/>
                <wp:lineTo x="482" y="1716"/>
                <wp:lineTo x="482" y="2168"/>
                <wp:lineTo x="10811" y="2168"/>
                <wp:lineTo x="10811" y="3613"/>
                <wp:lineTo x="6404" y="3884"/>
                <wp:lineTo x="6404" y="4290"/>
                <wp:lineTo x="10811" y="4336"/>
                <wp:lineTo x="5165" y="4832"/>
                <wp:lineTo x="5165" y="5058"/>
                <wp:lineTo x="3099" y="5149"/>
                <wp:lineTo x="1033" y="5510"/>
                <wp:lineTo x="1033" y="5781"/>
                <wp:lineTo x="757" y="5962"/>
                <wp:lineTo x="1102" y="6187"/>
                <wp:lineTo x="5578" y="6503"/>
                <wp:lineTo x="2410" y="6955"/>
                <wp:lineTo x="1033" y="7181"/>
                <wp:lineTo x="826" y="7271"/>
                <wp:lineTo x="826" y="7542"/>
                <wp:lineTo x="1308" y="7949"/>
                <wp:lineTo x="1308" y="8310"/>
                <wp:lineTo x="5784" y="8671"/>
                <wp:lineTo x="9847" y="8671"/>
                <wp:lineTo x="9847" y="8942"/>
                <wp:lineTo x="10467" y="9394"/>
                <wp:lineTo x="10811" y="9394"/>
                <wp:lineTo x="10811" y="10117"/>
                <wp:lineTo x="8057" y="10433"/>
                <wp:lineTo x="8057" y="10794"/>
                <wp:lineTo x="8608" y="10975"/>
                <wp:lineTo x="8057" y="11065"/>
                <wp:lineTo x="7988" y="12059"/>
                <wp:lineTo x="8126" y="12284"/>
                <wp:lineTo x="8470" y="12284"/>
                <wp:lineTo x="8057" y="13007"/>
                <wp:lineTo x="8057" y="13278"/>
                <wp:lineTo x="9779" y="13730"/>
                <wp:lineTo x="10811" y="13730"/>
                <wp:lineTo x="5509" y="13910"/>
                <wp:lineTo x="5509" y="14272"/>
                <wp:lineTo x="10811" y="14452"/>
                <wp:lineTo x="10811" y="15897"/>
                <wp:lineTo x="138" y="15897"/>
                <wp:lineTo x="69" y="17478"/>
                <wp:lineTo x="10811" y="18065"/>
                <wp:lineTo x="207" y="18427"/>
                <wp:lineTo x="138" y="18788"/>
                <wp:lineTo x="1377" y="18833"/>
                <wp:lineTo x="10811" y="19510"/>
                <wp:lineTo x="551" y="19827"/>
                <wp:lineTo x="551" y="20188"/>
                <wp:lineTo x="10811" y="20233"/>
                <wp:lineTo x="10811" y="20956"/>
                <wp:lineTo x="9228" y="21181"/>
                <wp:lineTo x="9159" y="21498"/>
                <wp:lineTo x="9572" y="21543"/>
                <wp:lineTo x="10192" y="21543"/>
                <wp:lineTo x="12877" y="21498"/>
                <wp:lineTo x="12946" y="21181"/>
                <wp:lineTo x="10811" y="20956"/>
                <wp:lineTo x="10811" y="20233"/>
                <wp:lineTo x="11844" y="20143"/>
                <wp:lineTo x="11844" y="19917"/>
                <wp:lineTo x="10880" y="19510"/>
                <wp:lineTo x="13979" y="18788"/>
                <wp:lineTo x="17078" y="18788"/>
                <wp:lineTo x="17009" y="18517"/>
                <wp:lineTo x="10811" y="18065"/>
                <wp:lineTo x="20728" y="17885"/>
                <wp:lineTo x="20934" y="17523"/>
                <wp:lineTo x="17353" y="17343"/>
                <wp:lineTo x="17767" y="17343"/>
                <wp:lineTo x="19419" y="16756"/>
                <wp:lineTo x="19350" y="16620"/>
                <wp:lineTo x="21554" y="16304"/>
                <wp:lineTo x="21554" y="15897"/>
                <wp:lineTo x="10743" y="15897"/>
                <wp:lineTo x="10811" y="14452"/>
                <wp:lineTo x="21003" y="14362"/>
                <wp:lineTo x="21003" y="14046"/>
                <wp:lineTo x="10811" y="13730"/>
                <wp:lineTo x="21003" y="13368"/>
                <wp:lineTo x="21141" y="13278"/>
                <wp:lineTo x="17285" y="13007"/>
                <wp:lineTo x="16803" y="12284"/>
                <wp:lineTo x="18042" y="12284"/>
                <wp:lineTo x="18800" y="12013"/>
                <wp:lineTo x="18868" y="11155"/>
                <wp:lineTo x="18455" y="11020"/>
                <wp:lineTo x="16321" y="10839"/>
                <wp:lineTo x="19901" y="10794"/>
                <wp:lineTo x="19764" y="10523"/>
                <wp:lineTo x="10743" y="10117"/>
                <wp:lineTo x="10811" y="9394"/>
                <wp:lineTo x="12258" y="8987"/>
                <wp:lineTo x="12258" y="8671"/>
                <wp:lineTo x="15701" y="8671"/>
                <wp:lineTo x="20934" y="8310"/>
                <wp:lineTo x="21003" y="7949"/>
                <wp:lineTo x="21416" y="7362"/>
                <wp:lineTo x="21416" y="7181"/>
                <wp:lineTo x="16665" y="6503"/>
                <wp:lineTo x="19213" y="6503"/>
                <wp:lineTo x="21348" y="6142"/>
                <wp:lineTo x="21348" y="5510"/>
                <wp:lineTo x="19626" y="5149"/>
                <wp:lineTo x="17629" y="5058"/>
                <wp:lineTo x="17835" y="4878"/>
                <wp:lineTo x="10811" y="4336"/>
                <wp:lineTo x="15494" y="4290"/>
                <wp:lineTo x="15494" y="3929"/>
                <wp:lineTo x="10743" y="3613"/>
                <wp:lineTo x="10811" y="2168"/>
                <wp:lineTo x="21554" y="2123"/>
                <wp:lineTo x="21554" y="1716"/>
                <wp:lineTo x="10811" y="1445"/>
                <wp:lineTo x="21554" y="1355"/>
                <wp:lineTo x="21554" y="1265"/>
                <wp:lineTo x="10811" y="723"/>
                <wp:lineTo x="21348" y="406"/>
                <wp:lineTo x="21348" y="45"/>
                <wp:lineTo x="9641" y="0"/>
                <wp:lineTo x="3787" y="0"/>
              </wp:wrapPolygon>
            </wp:wrapTight>
            <wp:docPr id="4175970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75681" cy="91113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87BB4" w:rsidRPr="007C1EAF">
        <w:rPr>
          <w:rFonts w:ascii="Times New Roman" w:hAnsi="Times New Roman" w:cs="Times New Roman"/>
          <w:kern w:val="0"/>
          <w:sz w:val="28"/>
          <w:szCs w:val="28"/>
          <w14:ligatures w14:val="none"/>
        </w:rPr>
        <w:t xml:space="preserve"> </w:t>
      </w:r>
      <w:r w:rsidR="00E87BB4" w:rsidRPr="007C1EAF">
        <w:rPr>
          <w:lang w:eastAsia="ru-RU"/>
        </w:rPr>
        <w:lastRenderedPageBreak/>
        <w:drawing>
          <wp:inline distT="0" distB="0" distL="0" distR="0" wp14:anchorId="724B5E9A" wp14:editId="4CE3DBFA">
            <wp:extent cx="5940425" cy="7966075"/>
            <wp:effectExtent l="0" t="0" r="3175" b="0"/>
            <wp:docPr id="107867526"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7966075"/>
                    </a:xfrm>
                    <a:prstGeom prst="rect">
                      <a:avLst/>
                    </a:prstGeom>
                    <a:noFill/>
                    <a:ln>
                      <a:noFill/>
                    </a:ln>
                  </pic:spPr>
                </pic:pic>
              </a:graphicData>
            </a:graphic>
          </wp:inline>
        </w:drawing>
      </w:r>
    </w:p>
    <w:p w14:paraId="7C16CB60" w14:textId="77777777" w:rsidR="00D4647C" w:rsidRPr="007C1EAF" w:rsidRDefault="00D4647C" w:rsidP="00D4647C">
      <w:pPr>
        <w:rPr>
          <w:kern w:val="0"/>
          <w14:ligatures w14:val="none"/>
        </w:rPr>
      </w:pPr>
    </w:p>
    <w:p w14:paraId="39DE0AA6" w14:textId="77777777" w:rsidR="00590195" w:rsidRPr="007C1EAF" w:rsidRDefault="00590195" w:rsidP="009A0A41">
      <w:pPr>
        <w:spacing w:after="0" w:line="360" w:lineRule="auto"/>
        <w:rPr>
          <w:rFonts w:ascii="Times New Roman" w:hAnsi="Times New Roman" w:cs="Times New Roman"/>
          <w:b/>
          <w:kern w:val="0"/>
          <w:sz w:val="28"/>
          <w:szCs w:val="28"/>
          <w14:ligatures w14:val="none"/>
        </w:rPr>
      </w:pPr>
    </w:p>
    <w:p w14:paraId="6BF19170" w14:textId="77777777" w:rsidR="00590195" w:rsidRPr="007C1EAF" w:rsidRDefault="00590195" w:rsidP="00D4647C">
      <w:pPr>
        <w:spacing w:after="0" w:line="360" w:lineRule="auto"/>
        <w:ind w:firstLine="567"/>
        <w:jc w:val="center"/>
        <w:rPr>
          <w:rFonts w:ascii="Times New Roman" w:hAnsi="Times New Roman" w:cs="Times New Roman"/>
          <w:b/>
          <w:kern w:val="0"/>
          <w:sz w:val="28"/>
          <w:szCs w:val="28"/>
          <w14:ligatures w14:val="none"/>
        </w:rPr>
      </w:pPr>
    </w:p>
    <w:p w14:paraId="70FA2707" w14:textId="77777777" w:rsidR="00E87BB4" w:rsidRPr="007C1EAF" w:rsidRDefault="00E87BB4" w:rsidP="00D4647C">
      <w:pPr>
        <w:spacing w:after="0" w:line="360" w:lineRule="auto"/>
        <w:ind w:firstLine="567"/>
        <w:jc w:val="center"/>
        <w:rPr>
          <w:rFonts w:ascii="Times New Roman" w:hAnsi="Times New Roman" w:cs="Times New Roman"/>
          <w:b/>
          <w:kern w:val="0"/>
          <w:sz w:val="28"/>
          <w:szCs w:val="28"/>
          <w14:ligatures w14:val="none"/>
        </w:rPr>
      </w:pPr>
    </w:p>
    <w:p w14:paraId="5EBC016F" w14:textId="5A4EA29C" w:rsidR="00795389" w:rsidRPr="007C1EAF" w:rsidRDefault="00795389" w:rsidP="00C72FEE">
      <w:pPr>
        <w:spacing w:after="0" w:line="360" w:lineRule="auto"/>
        <w:ind w:firstLine="709"/>
        <w:rPr>
          <w:rFonts w:ascii="Times New Roman" w:hAnsi="Times New Roman" w:cs="Times New Roman"/>
          <w:kern w:val="0"/>
          <w:sz w:val="28"/>
          <w:szCs w:val="28"/>
          <w14:ligatures w14:val="none"/>
        </w:rPr>
      </w:pPr>
      <w:r w:rsidRPr="007C1EAF">
        <w:rPr>
          <w:lang w:eastAsia="ru-RU"/>
        </w:rPr>
        <w:lastRenderedPageBreak/>
        <w:drawing>
          <wp:anchor distT="0" distB="0" distL="114300" distR="114300" simplePos="0" relativeHeight="251695104" behindDoc="1" locked="0" layoutInCell="1" allowOverlap="1" wp14:anchorId="39BF9DC3" wp14:editId="4C76E90A">
            <wp:simplePos x="0" y="0"/>
            <wp:positionH relativeFrom="column">
              <wp:posOffset>-234315</wp:posOffset>
            </wp:positionH>
            <wp:positionV relativeFrom="paragraph">
              <wp:posOffset>0</wp:posOffset>
            </wp:positionV>
            <wp:extent cx="5940425" cy="304800"/>
            <wp:effectExtent l="0" t="0" r="0" b="0"/>
            <wp:wrapTight wrapText="bothSides">
              <wp:wrapPolygon edited="0">
                <wp:start x="10113" y="0"/>
                <wp:lineTo x="9905" y="9450"/>
                <wp:lineTo x="10113" y="10800"/>
                <wp:lineTo x="11983" y="13500"/>
                <wp:lineTo x="12330" y="13500"/>
                <wp:lineTo x="12815" y="10800"/>
                <wp:lineTo x="12884" y="4050"/>
                <wp:lineTo x="12537" y="0"/>
                <wp:lineTo x="10113" y="0"/>
              </wp:wrapPolygon>
            </wp:wrapTight>
            <wp:docPr id="84132197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304800"/>
                    </a:xfrm>
                    <a:prstGeom prst="rect">
                      <a:avLst/>
                    </a:prstGeom>
                    <a:noFill/>
                    <a:ln>
                      <a:noFill/>
                    </a:ln>
                  </pic:spPr>
                </pic:pic>
              </a:graphicData>
            </a:graphic>
          </wp:anchor>
        </w:drawing>
      </w:r>
    </w:p>
    <w:p w14:paraId="7B73CB8F" w14:textId="4F969416" w:rsidR="00C72FEE" w:rsidRPr="007C1EAF" w:rsidRDefault="00C72FEE" w:rsidP="00C72FEE">
      <w:pPr>
        <w:spacing w:after="0" w:line="360" w:lineRule="auto"/>
        <w:ind w:firstLine="709"/>
        <w:rPr>
          <w:rFonts w:ascii="Times New Roman" w:hAnsi="Times New Roman" w:cs="Times New Roman"/>
          <w:kern w:val="0"/>
          <w:sz w:val="28"/>
          <w:szCs w:val="28"/>
          <w14:ligatures w14:val="none"/>
        </w:rPr>
      </w:pPr>
      <w:r w:rsidRPr="007C1EAF">
        <w:rPr>
          <w:rFonts w:ascii="Times New Roman" w:hAnsi="Times New Roman" w:cs="Times New Roman"/>
          <w:kern w:val="0"/>
          <w:sz w:val="28"/>
          <w:szCs w:val="28"/>
          <w14:ligatures w14:val="none"/>
        </w:rPr>
        <w:t>Кравченко А.В. Мінливість інженерно – геологічних умов зсувного схилу на ділянці І-й черги берегозахисних споруд м. Одеси. Кваліфікаційна робота на здобуття першого (бакалаврського) рівня вищої освіти зі спеціальності 103 «Науки про Землю» за освітньою програмою «Науки про Землю».</w:t>
      </w:r>
    </w:p>
    <w:p w14:paraId="24553612" w14:textId="223627D5" w:rsidR="00C72FEE" w:rsidRPr="007C1EAF" w:rsidRDefault="00C72FEE" w:rsidP="00C72FEE">
      <w:pPr>
        <w:spacing w:after="0" w:line="360" w:lineRule="auto"/>
        <w:ind w:firstLine="709"/>
        <w:rPr>
          <w:rFonts w:ascii="Times New Roman" w:hAnsi="Times New Roman" w:cs="Times New Roman"/>
          <w:kern w:val="0"/>
          <w:sz w:val="28"/>
          <w:szCs w:val="28"/>
          <w14:ligatures w14:val="none"/>
        </w:rPr>
      </w:pPr>
      <w:r w:rsidRPr="007C1EAF">
        <w:rPr>
          <w:rFonts w:ascii="Times New Roman" w:hAnsi="Times New Roman" w:cs="Times New Roman"/>
          <w:b/>
          <w:bCs/>
          <w:kern w:val="0"/>
          <w:sz w:val="28"/>
          <w:szCs w:val="28"/>
          <w14:ligatures w14:val="none"/>
        </w:rPr>
        <w:t xml:space="preserve"> </w:t>
      </w:r>
      <w:r w:rsidRPr="007C1EAF">
        <w:rPr>
          <w:rFonts w:ascii="Times New Roman" w:hAnsi="Times New Roman" w:cs="Times New Roman"/>
          <w:kern w:val="0"/>
          <w:sz w:val="28"/>
          <w:szCs w:val="28"/>
          <w14:ligatures w14:val="none"/>
        </w:rPr>
        <w:t xml:space="preserve">Кваліфікаційна робота складається з: вступу, двох розділів з підрозділами та загальним висновком. Загальний обсяг роботи – </w:t>
      </w:r>
      <w:r w:rsidR="00EA04A3" w:rsidRPr="007C1EAF">
        <w:rPr>
          <w:rFonts w:ascii="Times New Roman" w:hAnsi="Times New Roman" w:cs="Times New Roman"/>
          <w:kern w:val="0"/>
          <w:sz w:val="28"/>
          <w:szCs w:val="28"/>
          <w14:ligatures w14:val="none"/>
        </w:rPr>
        <w:t>60</w:t>
      </w:r>
      <w:r w:rsidRPr="007C1EAF">
        <w:rPr>
          <w:rFonts w:ascii="Times New Roman" w:hAnsi="Times New Roman" w:cs="Times New Roman"/>
          <w:kern w:val="0"/>
          <w:sz w:val="28"/>
          <w:szCs w:val="28"/>
          <w14:ligatures w14:val="none"/>
        </w:rPr>
        <w:t xml:space="preserve"> сторінок, 2</w:t>
      </w:r>
      <w:r w:rsidR="00003BB6" w:rsidRPr="007C1EAF">
        <w:rPr>
          <w:rFonts w:ascii="Times New Roman" w:hAnsi="Times New Roman" w:cs="Times New Roman"/>
          <w:kern w:val="0"/>
          <w:sz w:val="28"/>
          <w:szCs w:val="28"/>
          <w14:ligatures w14:val="none"/>
        </w:rPr>
        <w:t>0</w:t>
      </w:r>
      <w:r w:rsidRPr="007C1EAF">
        <w:rPr>
          <w:rFonts w:ascii="Times New Roman" w:hAnsi="Times New Roman" w:cs="Times New Roman"/>
          <w:kern w:val="0"/>
          <w:sz w:val="28"/>
          <w:szCs w:val="28"/>
          <w14:ligatures w14:val="none"/>
        </w:rPr>
        <w:t xml:space="preserve"> рисунки,</w:t>
      </w:r>
      <w:r w:rsidR="009734C4" w:rsidRPr="007C1EAF">
        <w:rPr>
          <w:rFonts w:ascii="Times New Roman" w:hAnsi="Times New Roman" w:cs="Times New Roman"/>
          <w:kern w:val="0"/>
          <w:sz w:val="28"/>
          <w:szCs w:val="28"/>
          <w14:ligatures w14:val="none"/>
        </w:rPr>
        <w:t xml:space="preserve"> </w:t>
      </w:r>
      <w:r w:rsidR="007E79E1">
        <w:rPr>
          <w:rFonts w:ascii="Times New Roman" w:hAnsi="Times New Roman" w:cs="Times New Roman"/>
          <w:kern w:val="0"/>
          <w:sz w:val="28"/>
          <w:szCs w:val="28"/>
          <w:lang w:val="uk-UA"/>
          <w14:ligatures w14:val="none"/>
        </w:rPr>
        <w:t>2</w:t>
      </w:r>
      <w:r w:rsidR="007E79E1" w:rsidRPr="007E79E1">
        <w:rPr>
          <w:rFonts w:ascii="Times New Roman" w:hAnsi="Times New Roman" w:cs="Times New Roman"/>
          <w:kern w:val="0"/>
          <w:sz w:val="28"/>
          <w:szCs w:val="28"/>
          <w:lang w:val="uk-UA"/>
          <w14:ligatures w14:val="none"/>
        </w:rPr>
        <w:t xml:space="preserve"> додатків</w:t>
      </w:r>
      <w:r w:rsidR="007E79E1" w:rsidRPr="007E79E1">
        <w:rPr>
          <w:rFonts w:ascii="Times New Roman" w:hAnsi="Times New Roman" w:cs="Times New Roman"/>
          <w:kern w:val="0"/>
          <w:sz w:val="28"/>
          <w:szCs w:val="28"/>
          <w14:ligatures w14:val="none"/>
        </w:rPr>
        <w:t xml:space="preserve"> </w:t>
      </w:r>
      <w:r w:rsidR="007E79E1">
        <w:rPr>
          <w:rFonts w:ascii="Times New Roman" w:hAnsi="Times New Roman" w:cs="Times New Roman"/>
          <w:kern w:val="0"/>
          <w:sz w:val="28"/>
          <w:szCs w:val="28"/>
          <w:lang w:val="uk-UA"/>
          <w14:ligatures w14:val="none"/>
        </w:rPr>
        <w:t xml:space="preserve">, </w:t>
      </w:r>
      <w:r w:rsidR="00EA04A3" w:rsidRPr="007C1EAF">
        <w:rPr>
          <w:rFonts w:ascii="Times New Roman" w:hAnsi="Times New Roman" w:cs="Times New Roman"/>
          <w:kern w:val="0"/>
          <w:sz w:val="28"/>
          <w:szCs w:val="28"/>
          <w14:ligatures w14:val="none"/>
        </w:rPr>
        <w:t>9</w:t>
      </w:r>
      <w:r w:rsidR="009734C4" w:rsidRPr="007C1EAF">
        <w:rPr>
          <w:rFonts w:ascii="Times New Roman" w:hAnsi="Times New Roman" w:cs="Times New Roman"/>
          <w:kern w:val="0"/>
          <w:sz w:val="28"/>
          <w:szCs w:val="28"/>
          <w14:ligatures w14:val="none"/>
        </w:rPr>
        <w:t xml:space="preserve"> таблиць , </w:t>
      </w:r>
      <w:r w:rsidRPr="007C1EAF">
        <w:rPr>
          <w:rFonts w:ascii="Times New Roman" w:hAnsi="Times New Roman" w:cs="Times New Roman"/>
          <w:kern w:val="0"/>
          <w:sz w:val="28"/>
          <w:szCs w:val="28"/>
          <w14:ligatures w14:val="none"/>
        </w:rPr>
        <w:t>список літератури з 1</w:t>
      </w:r>
      <w:r w:rsidR="008B09D6" w:rsidRPr="007C1EAF">
        <w:rPr>
          <w:rFonts w:ascii="Times New Roman" w:hAnsi="Times New Roman" w:cs="Times New Roman"/>
          <w:kern w:val="0"/>
          <w:sz w:val="28"/>
          <w:szCs w:val="28"/>
          <w14:ligatures w14:val="none"/>
        </w:rPr>
        <w:t>3</w:t>
      </w:r>
      <w:r w:rsidRPr="007C1EAF">
        <w:rPr>
          <w:rFonts w:ascii="Times New Roman" w:hAnsi="Times New Roman" w:cs="Times New Roman"/>
          <w:kern w:val="0"/>
          <w:sz w:val="28"/>
          <w:szCs w:val="28"/>
          <w14:ligatures w14:val="none"/>
        </w:rPr>
        <w:t xml:space="preserve"> найменувань.</w:t>
      </w:r>
    </w:p>
    <w:p w14:paraId="74081399" w14:textId="77777777" w:rsidR="00C72FEE" w:rsidRPr="007C1EAF" w:rsidRDefault="00C72FEE" w:rsidP="00C72FEE">
      <w:pPr>
        <w:spacing w:after="0" w:line="360" w:lineRule="auto"/>
        <w:ind w:firstLine="709"/>
        <w:rPr>
          <w:rFonts w:ascii="Times New Roman" w:hAnsi="Times New Roman" w:cs="Times New Roman"/>
          <w:kern w:val="0"/>
          <w:sz w:val="28"/>
          <w:szCs w:val="28"/>
          <w14:ligatures w14:val="none"/>
        </w:rPr>
      </w:pPr>
      <w:r w:rsidRPr="007C1EAF">
        <w:rPr>
          <w:rFonts w:ascii="Times New Roman" w:hAnsi="Times New Roman" w:cs="Times New Roman"/>
          <w:kern w:val="0"/>
          <w:sz w:val="28"/>
          <w:szCs w:val="28"/>
          <w14:ligatures w14:val="none"/>
        </w:rPr>
        <w:t xml:space="preserve"> Об’єкт дослідження – І-а черга берегозахисних споруд м. Одеси. Предмет дослідження – стан зсувного схилу та прибровкової частини плато. Мета роботи – виявлення мінливості інженерно-геологічних умов зсувного схилу Одеського узбережжя на ділянці першої черги берегозахисних споруд Ланжерон – Аркадія та штольні №1.</w:t>
      </w:r>
    </w:p>
    <w:p w14:paraId="74E4C439" w14:textId="7E9FE74D" w:rsidR="00C72FEE" w:rsidRPr="007C1EAF" w:rsidRDefault="00C72FEE" w:rsidP="00C72FEE">
      <w:pPr>
        <w:spacing w:after="0" w:line="360" w:lineRule="auto"/>
        <w:ind w:firstLine="709"/>
        <w:rPr>
          <w:rFonts w:ascii="Times New Roman" w:hAnsi="Times New Roman" w:cs="Times New Roman"/>
          <w:kern w:val="0"/>
          <w:sz w:val="28"/>
          <w:szCs w:val="28"/>
          <w14:ligatures w14:val="none"/>
        </w:rPr>
      </w:pPr>
      <w:r w:rsidRPr="007C1EAF">
        <w:rPr>
          <w:rFonts w:ascii="Times New Roman" w:hAnsi="Times New Roman" w:cs="Times New Roman"/>
          <w:kern w:val="0"/>
          <w:sz w:val="28"/>
          <w:szCs w:val="28"/>
          <w14:ligatures w14:val="none"/>
        </w:rPr>
        <w:t xml:space="preserve"> Ключові слова: інженерно-геологічні умови, деформації штольні, зсувні схили узбережжя.</w:t>
      </w:r>
    </w:p>
    <w:p w14:paraId="296CDE42" w14:textId="57796823" w:rsidR="00795389" w:rsidRPr="007C1EAF" w:rsidRDefault="00795389" w:rsidP="00C72FEE">
      <w:pPr>
        <w:spacing w:after="0" w:line="360" w:lineRule="auto"/>
        <w:ind w:firstLine="720"/>
        <w:jc w:val="both"/>
        <w:rPr>
          <w:rFonts w:ascii="Times New Roman" w:hAnsi="Times New Roman" w:cs="Times New Roman"/>
          <w:kern w:val="0"/>
          <w:sz w:val="28"/>
          <w:szCs w:val="28"/>
          <w14:ligatures w14:val="none"/>
        </w:rPr>
      </w:pPr>
      <w:r w:rsidRPr="007C1EAF">
        <w:rPr>
          <w:lang w:eastAsia="ru-RU"/>
        </w:rPr>
        <w:drawing>
          <wp:anchor distT="0" distB="0" distL="114300" distR="114300" simplePos="0" relativeHeight="251694080" behindDoc="1" locked="0" layoutInCell="1" allowOverlap="1" wp14:anchorId="2BFEB8A6" wp14:editId="679CE798">
            <wp:simplePos x="0" y="0"/>
            <wp:positionH relativeFrom="page">
              <wp:align>center</wp:align>
            </wp:positionH>
            <wp:positionV relativeFrom="paragraph">
              <wp:posOffset>48260</wp:posOffset>
            </wp:positionV>
            <wp:extent cx="5940425" cy="304800"/>
            <wp:effectExtent l="0" t="0" r="0" b="0"/>
            <wp:wrapTight wrapText="bothSides">
              <wp:wrapPolygon edited="0">
                <wp:start x="10252" y="0"/>
                <wp:lineTo x="10044" y="12150"/>
                <wp:lineTo x="13022" y="12150"/>
                <wp:lineTo x="13092" y="8100"/>
                <wp:lineTo x="12884" y="2700"/>
                <wp:lineTo x="12745" y="0"/>
                <wp:lineTo x="10252" y="0"/>
              </wp:wrapPolygon>
            </wp:wrapTight>
            <wp:docPr id="3840745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0425" cy="304800"/>
                    </a:xfrm>
                    <a:prstGeom prst="rect">
                      <a:avLst/>
                    </a:prstGeom>
                    <a:noFill/>
                    <a:ln>
                      <a:noFill/>
                    </a:ln>
                  </pic:spPr>
                </pic:pic>
              </a:graphicData>
            </a:graphic>
          </wp:anchor>
        </w:drawing>
      </w:r>
    </w:p>
    <w:p w14:paraId="02550D30" w14:textId="00B48C09" w:rsidR="00C72FEE" w:rsidRPr="00851047" w:rsidRDefault="00C72FEE" w:rsidP="00C72FEE">
      <w:pPr>
        <w:spacing w:after="0" w:line="360" w:lineRule="auto"/>
        <w:ind w:firstLine="720"/>
        <w:jc w:val="both"/>
        <w:rPr>
          <w:rFonts w:ascii="Times New Roman" w:hAnsi="Times New Roman" w:cs="Times New Roman"/>
          <w:kern w:val="0"/>
          <w:sz w:val="28"/>
          <w:szCs w:val="28"/>
          <w:lang w:val="en-US"/>
          <w14:ligatures w14:val="none"/>
        </w:rPr>
      </w:pPr>
      <w:r w:rsidRPr="00851047">
        <w:rPr>
          <w:rFonts w:ascii="Times New Roman" w:hAnsi="Times New Roman" w:cs="Times New Roman"/>
          <w:kern w:val="0"/>
          <w:sz w:val="28"/>
          <w:szCs w:val="28"/>
          <w:lang w:val="en-US"/>
          <w14:ligatures w14:val="none"/>
        </w:rPr>
        <w:t xml:space="preserve">Kravchenko A. V. Variability of Engineering-Geological Conditions of the Landslide Slope at the Section of the First Phase of Coastal Protection Structures in Odesa. Bachelor's thesis for obtaining the first (bachelor's) level of higher education in the specialty 103 "Earth Sciences" under the educational program "Earth Sciences". </w:t>
      </w:r>
    </w:p>
    <w:p w14:paraId="13E79B38" w14:textId="45AE6442" w:rsidR="00C72FEE" w:rsidRPr="007E79E1" w:rsidRDefault="00C72FEE" w:rsidP="00C72FEE">
      <w:pPr>
        <w:spacing w:after="0" w:line="360" w:lineRule="auto"/>
        <w:ind w:firstLine="720"/>
        <w:jc w:val="both"/>
        <w:rPr>
          <w:rFonts w:ascii="Times New Roman" w:hAnsi="Times New Roman" w:cs="Times New Roman"/>
          <w:kern w:val="0"/>
          <w:sz w:val="28"/>
          <w:szCs w:val="28"/>
          <w:lang w:val="en-US"/>
          <w14:ligatures w14:val="none"/>
        </w:rPr>
      </w:pPr>
      <w:r w:rsidRPr="00851047">
        <w:rPr>
          <w:rFonts w:ascii="Times New Roman" w:hAnsi="Times New Roman" w:cs="Times New Roman"/>
          <w:kern w:val="0"/>
          <w:sz w:val="28"/>
          <w:szCs w:val="28"/>
          <w:lang w:val="en-US"/>
          <w14:ligatures w14:val="none"/>
        </w:rPr>
        <w:t xml:space="preserve">The thesis consists of: an introduction, two chapters with subsections, and a general conclusion. </w:t>
      </w:r>
      <w:r w:rsidRPr="007E79E1">
        <w:rPr>
          <w:rFonts w:ascii="Times New Roman" w:hAnsi="Times New Roman" w:cs="Times New Roman"/>
          <w:kern w:val="0"/>
          <w:sz w:val="28"/>
          <w:szCs w:val="28"/>
          <w:lang w:val="en-US"/>
          <w14:ligatures w14:val="none"/>
        </w:rPr>
        <w:t xml:space="preserve">Total volume of the thesis – </w:t>
      </w:r>
      <w:r w:rsidR="007C2986" w:rsidRPr="007E79E1">
        <w:rPr>
          <w:rFonts w:ascii="Times New Roman" w:hAnsi="Times New Roman" w:cs="Times New Roman"/>
          <w:kern w:val="0"/>
          <w:sz w:val="28"/>
          <w:szCs w:val="28"/>
          <w:lang w:val="en-US"/>
          <w14:ligatures w14:val="none"/>
        </w:rPr>
        <w:t>6</w:t>
      </w:r>
      <w:r w:rsidR="00EA04A3" w:rsidRPr="007E79E1">
        <w:rPr>
          <w:rFonts w:ascii="Times New Roman" w:hAnsi="Times New Roman" w:cs="Times New Roman"/>
          <w:kern w:val="0"/>
          <w:sz w:val="28"/>
          <w:szCs w:val="28"/>
          <w:lang w:val="en-US"/>
          <w14:ligatures w14:val="none"/>
        </w:rPr>
        <w:t>0</w:t>
      </w:r>
      <w:r w:rsidRPr="007E79E1">
        <w:rPr>
          <w:rFonts w:ascii="Times New Roman" w:hAnsi="Times New Roman" w:cs="Times New Roman"/>
          <w:kern w:val="0"/>
          <w:sz w:val="28"/>
          <w:szCs w:val="28"/>
          <w:lang w:val="en-US"/>
          <w14:ligatures w14:val="none"/>
        </w:rPr>
        <w:t xml:space="preserve"> pages, 2</w:t>
      </w:r>
      <w:r w:rsidR="00003BB6" w:rsidRPr="007E79E1">
        <w:rPr>
          <w:rFonts w:ascii="Times New Roman" w:hAnsi="Times New Roman" w:cs="Times New Roman"/>
          <w:kern w:val="0"/>
          <w:sz w:val="28"/>
          <w:szCs w:val="28"/>
          <w:lang w:val="en-US"/>
          <w14:ligatures w14:val="none"/>
        </w:rPr>
        <w:t>0</w:t>
      </w:r>
      <w:r w:rsidRPr="007E79E1">
        <w:rPr>
          <w:rFonts w:ascii="Times New Roman" w:hAnsi="Times New Roman" w:cs="Times New Roman"/>
          <w:kern w:val="0"/>
          <w:sz w:val="28"/>
          <w:szCs w:val="28"/>
          <w:lang w:val="en-US"/>
          <w14:ligatures w14:val="none"/>
        </w:rPr>
        <w:t xml:space="preserve"> figures</w:t>
      </w:r>
      <w:r w:rsidR="00824D61" w:rsidRPr="007E79E1">
        <w:rPr>
          <w:rFonts w:ascii="Times New Roman" w:hAnsi="Times New Roman" w:cs="Times New Roman"/>
          <w:kern w:val="0"/>
          <w:sz w:val="28"/>
          <w:szCs w:val="28"/>
          <w:lang w:val="en-US"/>
          <w14:ligatures w14:val="none"/>
        </w:rPr>
        <w:t>,</w:t>
      </w:r>
      <w:r w:rsidR="007E79E1" w:rsidRPr="007E79E1">
        <w:rPr>
          <w:rFonts w:ascii="Times New Roman" w:hAnsi="Times New Roman" w:cs="Times New Roman"/>
          <w:noProof w:val="0"/>
          <w:kern w:val="0"/>
          <w:sz w:val="28"/>
          <w:szCs w:val="28"/>
          <w:lang w:val="uk-UA"/>
          <w14:ligatures w14:val="none"/>
        </w:rPr>
        <w:t xml:space="preserve"> </w:t>
      </w:r>
      <w:r w:rsidR="007E79E1">
        <w:rPr>
          <w:rFonts w:ascii="Times New Roman" w:hAnsi="Times New Roman" w:cs="Times New Roman"/>
          <w:kern w:val="0"/>
          <w:sz w:val="28"/>
          <w:szCs w:val="28"/>
          <w:lang w:val="uk-UA"/>
          <w14:ligatures w14:val="none"/>
        </w:rPr>
        <w:t>2</w:t>
      </w:r>
      <w:r w:rsidR="007E79E1" w:rsidRPr="007E79E1">
        <w:rPr>
          <w:rFonts w:ascii="Times New Roman" w:hAnsi="Times New Roman" w:cs="Times New Roman"/>
          <w:kern w:val="0"/>
          <w:sz w:val="28"/>
          <w:szCs w:val="28"/>
          <w:lang w:val="uk-UA"/>
          <w14:ligatures w14:val="none"/>
        </w:rPr>
        <w:t xml:space="preserve"> appendice</w:t>
      </w:r>
      <w:r w:rsidR="007E79E1" w:rsidRPr="007E79E1">
        <w:rPr>
          <w:rFonts w:ascii="Times New Roman" w:hAnsi="Times New Roman" w:cs="Times New Roman"/>
          <w:kern w:val="0"/>
          <w:sz w:val="28"/>
          <w:szCs w:val="28"/>
          <w:lang w:val="en-US"/>
          <w14:ligatures w14:val="none"/>
        </w:rPr>
        <w:t>s</w:t>
      </w:r>
      <w:r w:rsidR="007E79E1">
        <w:rPr>
          <w:rFonts w:ascii="Times New Roman" w:hAnsi="Times New Roman" w:cs="Times New Roman"/>
          <w:kern w:val="0"/>
          <w:sz w:val="28"/>
          <w:szCs w:val="28"/>
          <w:lang w:val="uk-UA"/>
          <w14:ligatures w14:val="none"/>
        </w:rPr>
        <w:t>,</w:t>
      </w:r>
      <w:r w:rsidR="00003BB6" w:rsidRPr="007E79E1">
        <w:rPr>
          <w:rFonts w:ascii="Times New Roman" w:hAnsi="Times New Roman" w:cs="Times New Roman"/>
          <w:kern w:val="0"/>
          <w:sz w:val="28"/>
          <w:szCs w:val="28"/>
          <w:lang w:val="en-US"/>
          <w14:ligatures w14:val="none"/>
        </w:rPr>
        <w:t xml:space="preserve"> </w:t>
      </w:r>
      <w:r w:rsidR="007C2986" w:rsidRPr="007E79E1">
        <w:rPr>
          <w:rFonts w:ascii="Times New Roman" w:hAnsi="Times New Roman" w:cs="Times New Roman"/>
          <w:kern w:val="0"/>
          <w:sz w:val="28"/>
          <w:szCs w:val="28"/>
          <w:lang w:val="en-US"/>
          <w14:ligatures w14:val="none"/>
        </w:rPr>
        <w:t>9</w:t>
      </w:r>
      <w:r w:rsidR="009734C4" w:rsidRPr="007E79E1">
        <w:rPr>
          <w:rFonts w:ascii="Times New Roman" w:hAnsi="Times New Roman" w:cs="Times New Roman"/>
          <w:kern w:val="0"/>
          <w:sz w:val="28"/>
          <w:szCs w:val="28"/>
          <w:lang w:val="en-US"/>
          <w14:ligatures w14:val="none"/>
        </w:rPr>
        <w:t xml:space="preserve"> tables </w:t>
      </w:r>
      <w:r w:rsidRPr="007E79E1">
        <w:rPr>
          <w:rFonts w:ascii="Times New Roman" w:hAnsi="Times New Roman" w:cs="Times New Roman"/>
          <w:kern w:val="0"/>
          <w:sz w:val="28"/>
          <w:szCs w:val="28"/>
          <w:lang w:val="en-US"/>
          <w14:ligatures w14:val="none"/>
        </w:rPr>
        <w:t>and a list of 1</w:t>
      </w:r>
      <w:r w:rsidR="00964401" w:rsidRPr="007E79E1">
        <w:rPr>
          <w:rFonts w:ascii="Times New Roman" w:hAnsi="Times New Roman" w:cs="Times New Roman"/>
          <w:kern w:val="0"/>
          <w:sz w:val="28"/>
          <w:szCs w:val="28"/>
          <w:lang w:val="en-US"/>
          <w14:ligatures w14:val="none"/>
        </w:rPr>
        <w:t>3</w:t>
      </w:r>
      <w:r w:rsidRPr="007E79E1">
        <w:rPr>
          <w:rFonts w:ascii="Times New Roman" w:hAnsi="Times New Roman" w:cs="Times New Roman"/>
          <w:kern w:val="0"/>
          <w:sz w:val="28"/>
          <w:szCs w:val="28"/>
          <w:lang w:val="en-US"/>
          <w14:ligatures w14:val="none"/>
        </w:rPr>
        <w:t xml:space="preserve"> references.</w:t>
      </w:r>
    </w:p>
    <w:p w14:paraId="373A7057" w14:textId="77777777" w:rsidR="00C72FEE" w:rsidRPr="00851047" w:rsidRDefault="00C72FEE" w:rsidP="00C72FEE">
      <w:pPr>
        <w:spacing w:after="0" w:line="360" w:lineRule="auto"/>
        <w:ind w:firstLine="720"/>
        <w:jc w:val="both"/>
        <w:rPr>
          <w:rFonts w:ascii="Times New Roman" w:hAnsi="Times New Roman" w:cs="Times New Roman"/>
          <w:kern w:val="0"/>
          <w:sz w:val="28"/>
          <w:szCs w:val="28"/>
          <w:lang w:val="en-US"/>
          <w14:ligatures w14:val="none"/>
        </w:rPr>
      </w:pPr>
      <w:r w:rsidRPr="00851047">
        <w:rPr>
          <w:rFonts w:ascii="Times New Roman" w:hAnsi="Times New Roman" w:cs="Times New Roman"/>
          <w:kern w:val="0"/>
          <w:sz w:val="28"/>
          <w:szCs w:val="28"/>
          <w:lang w:val="en-US"/>
          <w14:ligatures w14:val="none"/>
        </w:rPr>
        <w:t>Object of the study – the first phase of coastal protection structures in Odesa.</w:t>
      </w:r>
      <w:r w:rsidRPr="00851047">
        <w:rPr>
          <w:rFonts w:ascii="Times New Roman" w:hAnsi="Times New Roman" w:cs="Times New Roman"/>
          <w:kern w:val="0"/>
          <w:sz w:val="28"/>
          <w:szCs w:val="28"/>
          <w:lang w:val="en-US"/>
          <w14:ligatures w14:val="none"/>
        </w:rPr>
        <w:br/>
        <w:t>Subject of the study – the condition of the landslide slope and the coastal part of the plateau. Aim of the study – to identify the variability of engineering-geological conditions of the landslide slope of the Odesa coast at the section of the first phase of coastal protection structures between Langeron and Arcadia and gallery No. 1.</w:t>
      </w:r>
    </w:p>
    <w:p w14:paraId="57F47E8A" w14:textId="77777777" w:rsidR="00C72FEE" w:rsidRPr="00851047" w:rsidRDefault="00C72FEE" w:rsidP="00C72FEE">
      <w:pPr>
        <w:spacing w:after="0" w:line="360" w:lineRule="auto"/>
        <w:ind w:firstLine="720"/>
        <w:jc w:val="both"/>
        <w:rPr>
          <w:rFonts w:ascii="Times New Roman" w:hAnsi="Times New Roman" w:cs="Times New Roman"/>
          <w:kern w:val="0"/>
          <w:sz w:val="28"/>
          <w:szCs w:val="28"/>
          <w:lang w:val="en-US"/>
          <w14:ligatures w14:val="none"/>
        </w:rPr>
      </w:pPr>
      <w:r w:rsidRPr="00851047">
        <w:rPr>
          <w:rFonts w:ascii="Times New Roman" w:hAnsi="Times New Roman" w:cs="Times New Roman"/>
          <w:kern w:val="0"/>
          <w:sz w:val="28"/>
          <w:szCs w:val="28"/>
          <w:lang w:val="en-US"/>
          <w14:ligatures w14:val="none"/>
        </w:rPr>
        <w:lastRenderedPageBreak/>
        <w:t>Keywords: engineering-geological conditions, gallery deformations, coastal landslide slopes.</w:t>
      </w:r>
    </w:p>
    <w:p w14:paraId="7A289BFE" w14:textId="77777777" w:rsidR="00C72FEE" w:rsidRPr="00851047" w:rsidRDefault="00C72FEE" w:rsidP="00D4647C">
      <w:pPr>
        <w:spacing w:after="0" w:line="360" w:lineRule="auto"/>
        <w:jc w:val="center"/>
        <w:rPr>
          <w:rFonts w:ascii="Times New Roman" w:hAnsi="Times New Roman" w:cs="Times New Roman"/>
          <w:b/>
          <w:bCs/>
          <w:kern w:val="0"/>
          <w:sz w:val="28"/>
          <w:szCs w:val="28"/>
          <w:lang w:val="en-US"/>
          <w14:ligatures w14:val="none"/>
        </w:rPr>
      </w:pPr>
    </w:p>
    <w:p w14:paraId="1BA16E62" w14:textId="77777777" w:rsidR="00C72FEE" w:rsidRPr="00851047" w:rsidRDefault="00C72FEE" w:rsidP="00D4647C">
      <w:pPr>
        <w:spacing w:after="0" w:line="360" w:lineRule="auto"/>
        <w:jc w:val="center"/>
        <w:rPr>
          <w:rFonts w:ascii="Times New Roman" w:hAnsi="Times New Roman" w:cs="Times New Roman"/>
          <w:b/>
          <w:bCs/>
          <w:kern w:val="0"/>
          <w:sz w:val="28"/>
          <w:szCs w:val="28"/>
          <w:lang w:val="en-US"/>
          <w14:ligatures w14:val="none"/>
        </w:rPr>
      </w:pPr>
    </w:p>
    <w:p w14:paraId="75CCE6E5" w14:textId="77777777" w:rsidR="00C72FEE" w:rsidRPr="00851047" w:rsidRDefault="00C72FEE" w:rsidP="00D4647C">
      <w:pPr>
        <w:spacing w:after="0" w:line="360" w:lineRule="auto"/>
        <w:jc w:val="center"/>
        <w:rPr>
          <w:rFonts w:ascii="Times New Roman" w:hAnsi="Times New Roman" w:cs="Times New Roman"/>
          <w:b/>
          <w:bCs/>
          <w:kern w:val="0"/>
          <w:sz w:val="28"/>
          <w:szCs w:val="28"/>
          <w:lang w:val="en-US"/>
          <w14:ligatures w14:val="none"/>
        </w:rPr>
      </w:pPr>
    </w:p>
    <w:p w14:paraId="3E88667B"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0137FCFC"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474777C7"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505728F0"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02D4100B"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4788A7E4"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DED1356"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75AE8D4F"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B8072D6"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A665FD6"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512E2617"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053B5A36"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8CC2A6A"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3CA2A8FA"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7DE89E9D"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5F473C8B"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FE86C7A"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22B164D6" w14:textId="77777777" w:rsidR="004B08FD" w:rsidRPr="00851047" w:rsidRDefault="004B08FD" w:rsidP="00D4647C">
      <w:pPr>
        <w:spacing w:after="0" w:line="360" w:lineRule="auto"/>
        <w:jc w:val="center"/>
        <w:rPr>
          <w:rFonts w:ascii="Times New Roman" w:hAnsi="Times New Roman" w:cs="Times New Roman"/>
          <w:b/>
          <w:bCs/>
          <w:kern w:val="0"/>
          <w:sz w:val="28"/>
          <w:szCs w:val="28"/>
          <w:lang w:val="en-US"/>
          <w14:ligatures w14:val="none"/>
        </w:rPr>
      </w:pPr>
    </w:p>
    <w:p w14:paraId="4B65568F"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3D8D21A5"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304AB4C5"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D85C83A"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4D621B23" w14:textId="77777777" w:rsidR="00590195" w:rsidRPr="00851047" w:rsidRDefault="00590195" w:rsidP="00D4647C">
      <w:pPr>
        <w:spacing w:after="0" w:line="360" w:lineRule="auto"/>
        <w:jc w:val="center"/>
        <w:rPr>
          <w:rFonts w:ascii="Times New Roman" w:hAnsi="Times New Roman" w:cs="Times New Roman"/>
          <w:b/>
          <w:bCs/>
          <w:kern w:val="0"/>
          <w:sz w:val="28"/>
          <w:szCs w:val="28"/>
          <w:lang w:val="en-US"/>
          <w14:ligatures w14:val="none"/>
        </w:rPr>
      </w:pPr>
    </w:p>
    <w:p w14:paraId="18331A49" w14:textId="77777777" w:rsidR="00824D61" w:rsidRPr="00851047" w:rsidRDefault="00824D61" w:rsidP="00D4647C">
      <w:pPr>
        <w:spacing w:after="0" w:line="360" w:lineRule="auto"/>
        <w:jc w:val="center"/>
        <w:rPr>
          <w:rFonts w:ascii="Times New Roman" w:hAnsi="Times New Roman" w:cs="Times New Roman"/>
          <w:b/>
          <w:bCs/>
          <w:kern w:val="0"/>
          <w:sz w:val="28"/>
          <w:szCs w:val="28"/>
          <w:lang w:val="en-US"/>
          <w14:ligatures w14:val="none"/>
        </w:rPr>
      </w:pPr>
    </w:p>
    <w:p w14:paraId="18A262E7" w14:textId="77777777" w:rsidR="00824D61" w:rsidRPr="00851047" w:rsidRDefault="00824D61" w:rsidP="00D4647C">
      <w:pPr>
        <w:spacing w:after="0" w:line="360" w:lineRule="auto"/>
        <w:jc w:val="center"/>
        <w:rPr>
          <w:rFonts w:ascii="Times New Roman" w:hAnsi="Times New Roman" w:cs="Times New Roman"/>
          <w:b/>
          <w:bCs/>
          <w:kern w:val="0"/>
          <w:sz w:val="28"/>
          <w:szCs w:val="28"/>
          <w:lang w:val="en-US"/>
          <w14:ligatures w14:val="none"/>
        </w:rPr>
      </w:pPr>
    </w:p>
    <w:p w14:paraId="0B9E6FE5" w14:textId="3F9D49F3" w:rsidR="009A0A41" w:rsidRPr="00851047" w:rsidRDefault="009A0A41" w:rsidP="009A0A41">
      <w:pPr>
        <w:spacing w:after="0" w:line="360" w:lineRule="auto"/>
        <w:ind w:firstLine="720"/>
        <w:jc w:val="both"/>
        <w:rPr>
          <w:rFonts w:ascii="Times New Roman" w:eastAsia="Calibri" w:hAnsi="Times New Roman" w:cs="Times New Roman"/>
          <w:kern w:val="0"/>
          <w:sz w:val="28"/>
          <w:szCs w:val="28"/>
          <w:lang w:val="en-US"/>
          <w14:ligatures w14:val="none"/>
        </w:rPr>
      </w:pPr>
      <w:r w:rsidRPr="007C1EAF">
        <w:rPr>
          <w:lang w:eastAsia="ru-RU"/>
        </w:rPr>
        <w:lastRenderedPageBreak/>
        <w:drawing>
          <wp:anchor distT="0" distB="0" distL="114300" distR="114300" simplePos="0" relativeHeight="251670528" behindDoc="1" locked="0" layoutInCell="1" allowOverlap="1" wp14:anchorId="17511C38" wp14:editId="4FC1E213">
            <wp:simplePos x="0" y="0"/>
            <wp:positionH relativeFrom="margin">
              <wp:align>left</wp:align>
            </wp:positionH>
            <wp:positionV relativeFrom="paragraph">
              <wp:posOffset>0</wp:posOffset>
            </wp:positionV>
            <wp:extent cx="5940425" cy="306705"/>
            <wp:effectExtent l="0" t="0" r="0" b="0"/>
            <wp:wrapTight wrapText="bothSides">
              <wp:wrapPolygon edited="0">
                <wp:start x="9490" y="0"/>
                <wp:lineTo x="9490" y="12075"/>
                <wp:lineTo x="12053" y="12075"/>
                <wp:lineTo x="12053" y="0"/>
                <wp:lineTo x="9490" y="0"/>
              </wp:wrapPolygon>
            </wp:wrapTight>
            <wp:docPr id="191817788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306705"/>
                    </a:xfrm>
                    <a:prstGeom prst="rect">
                      <a:avLst/>
                    </a:prstGeom>
                    <a:noFill/>
                    <a:ln>
                      <a:noFill/>
                    </a:ln>
                  </pic:spPr>
                </pic:pic>
              </a:graphicData>
            </a:graphic>
          </wp:anchor>
        </w:drawing>
      </w:r>
    </w:p>
    <w:p w14:paraId="59375E0E" w14:textId="3294F02E" w:rsidR="009A0A41" w:rsidRPr="00851047" w:rsidRDefault="009A0A41" w:rsidP="009A0A41">
      <w:pPr>
        <w:spacing w:after="0" w:line="360" w:lineRule="auto"/>
        <w:ind w:firstLine="720"/>
        <w:jc w:val="both"/>
        <w:rPr>
          <w:rFonts w:ascii="Times New Roman" w:eastAsia="Calibri" w:hAnsi="Times New Roman" w:cs="Times New Roman"/>
          <w:kern w:val="0"/>
          <w:sz w:val="28"/>
          <w:szCs w:val="28"/>
          <w:lang w:val="en-US"/>
          <w14:ligatures w14:val="none"/>
        </w:rPr>
      </w:pPr>
      <w:r w:rsidRPr="007C1EAF">
        <w:rPr>
          <w:rFonts w:ascii="Times New Roman" w:eastAsia="Calibri" w:hAnsi="Times New Roman" w:cs="Times New Roman"/>
          <w:kern w:val="0"/>
          <w:sz w:val="28"/>
          <w:szCs w:val="28"/>
          <w14:ligatures w14:val="none"/>
        </w:rPr>
        <w:t>Одеське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узбережжя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вважається</w:t>
      </w:r>
      <w:r w:rsidRPr="00851047">
        <w:rPr>
          <w:rFonts w:ascii="Times New Roman" w:eastAsia="Calibri" w:hAnsi="Times New Roman" w:cs="Times New Roman"/>
          <w:kern w:val="0"/>
          <w:sz w:val="28"/>
          <w:szCs w:val="28"/>
          <w:lang w:val="en-US"/>
          <w14:ligatures w14:val="none"/>
        </w:rPr>
        <w:t xml:space="preserve"> o</w:t>
      </w:r>
      <w:r w:rsidRPr="007C1EAF">
        <w:rPr>
          <w:rFonts w:ascii="Times New Roman" w:eastAsia="Calibri" w:hAnsi="Times New Roman" w:cs="Times New Roman"/>
          <w:kern w:val="0"/>
          <w:sz w:val="28"/>
          <w:szCs w:val="28"/>
          <w14:ligatures w14:val="none"/>
        </w:rPr>
        <w:t>днією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найскладніших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терит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рій</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України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інженерн</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ге</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л</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гічної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точки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ру</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Такий</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статус</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зумовлений</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комплексом</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факт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рів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наявністю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лесових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відкладів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складн</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тект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нік</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рай</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ну</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близькістю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моря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що</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разом</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створюють</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ум</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ви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для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формування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зсувних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пр</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цесів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Додаткову</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небезпеку</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становить</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інтенсивне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антропогенне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навантаження</w:t>
      </w:r>
      <w:r w:rsidR="00795389" w:rsidRPr="00851047">
        <w:rPr>
          <w:rFonts w:ascii="Times New Roman" w:eastAsia="Calibri" w:hAnsi="Times New Roman" w:cs="Times New Roman"/>
          <w:kern w:val="0"/>
          <w:sz w:val="28"/>
          <w:szCs w:val="28"/>
          <w:lang w:val="en-US"/>
          <w14:ligatures w14:val="none"/>
        </w:rPr>
        <w:t xml:space="preserve"> - </w:t>
      </w:r>
      <w:r w:rsidRPr="007C1EAF">
        <w:rPr>
          <w:rFonts w:ascii="Times New Roman" w:eastAsia="Calibri" w:hAnsi="Times New Roman" w:cs="Times New Roman"/>
          <w:kern w:val="0"/>
          <w:sz w:val="28"/>
          <w:szCs w:val="28"/>
          <w14:ligatures w14:val="none"/>
        </w:rPr>
        <w:t>активна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забудова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реконструкція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сп</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руд</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розвит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к</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прибережн</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ни</w:t>
      </w:r>
      <w:r w:rsidRPr="00851047">
        <w:rPr>
          <w:rFonts w:ascii="Times New Roman" w:eastAsia="Calibri" w:hAnsi="Times New Roman" w:cs="Times New Roman"/>
          <w:kern w:val="0"/>
          <w:sz w:val="28"/>
          <w:szCs w:val="28"/>
          <w:lang w:val="en-US"/>
          <w14:ligatures w14:val="none"/>
        </w:rPr>
        <w:t xml:space="preserve"> </w:t>
      </w:r>
      <w:r w:rsidR="00795389" w:rsidRPr="00851047">
        <w:rPr>
          <w:rFonts w:ascii="Times New Roman" w:eastAsia="Calibri" w:hAnsi="Times New Roman" w:cs="Times New Roman"/>
          <w:kern w:val="0"/>
          <w:sz w:val="28"/>
          <w:szCs w:val="28"/>
          <w:lang w:val="en-US"/>
          <w14:ligatures w14:val="none"/>
        </w:rPr>
        <w:t>-</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щ</w:t>
      </w:r>
      <w:r w:rsidRPr="00851047">
        <w:rPr>
          <w:rFonts w:ascii="Times New Roman" w:eastAsia="Calibri" w:hAnsi="Times New Roman" w:cs="Times New Roman"/>
          <w:kern w:val="0"/>
          <w:sz w:val="28"/>
          <w:szCs w:val="28"/>
          <w:lang w:val="en-US"/>
          <w14:ligatures w14:val="none"/>
        </w:rPr>
        <w:t xml:space="preserve">o </w:t>
      </w:r>
      <w:r w:rsidRPr="007C1EAF">
        <w:rPr>
          <w:rFonts w:ascii="Times New Roman" w:eastAsia="Calibri" w:hAnsi="Times New Roman" w:cs="Times New Roman"/>
          <w:kern w:val="0"/>
          <w:sz w:val="28"/>
          <w:szCs w:val="28"/>
          <w14:ligatures w14:val="none"/>
        </w:rPr>
        <w:t>ще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більше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ускладнює</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ситуацію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Наслідки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цих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пр</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цесів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м</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жуть</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бути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критичними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від</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руйнування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берегової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лінії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w:t>
      </w:r>
      <w:r w:rsidRPr="00851047">
        <w:rPr>
          <w:rFonts w:ascii="Times New Roman" w:eastAsia="Calibri" w:hAnsi="Times New Roman" w:cs="Times New Roman"/>
          <w:kern w:val="0"/>
          <w:sz w:val="28"/>
          <w:szCs w:val="28"/>
          <w:lang w:val="en-US"/>
          <w14:ligatures w14:val="none"/>
        </w:rPr>
        <w:t xml:space="preserve">o </w:t>
      </w:r>
      <w:r w:rsidRPr="007C1EAF">
        <w:rPr>
          <w:rFonts w:ascii="Times New Roman" w:eastAsia="Calibri" w:hAnsi="Times New Roman" w:cs="Times New Roman"/>
          <w:kern w:val="0"/>
          <w:sz w:val="28"/>
          <w:szCs w:val="28"/>
          <w14:ligatures w14:val="none"/>
        </w:rPr>
        <w:t>загроз</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для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житл</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вих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об</w:t>
      </w:r>
      <w:r w:rsidRPr="00851047">
        <w:rPr>
          <w:rFonts w:ascii="Times New Roman" w:eastAsia="Calibri" w:hAnsi="Times New Roman" w:cs="Times New Roman"/>
          <w:kern w:val="0"/>
          <w:sz w:val="28"/>
          <w:szCs w:val="28"/>
          <w:lang w:val="en-US"/>
          <w14:ligatures w14:val="none"/>
        </w:rPr>
        <w:t>'</w:t>
      </w:r>
      <w:r w:rsidRPr="007C1EAF">
        <w:rPr>
          <w:rFonts w:ascii="Times New Roman" w:eastAsia="Calibri" w:hAnsi="Times New Roman" w:cs="Times New Roman"/>
          <w:kern w:val="0"/>
          <w:sz w:val="28"/>
          <w:szCs w:val="28"/>
          <w14:ligatures w14:val="none"/>
        </w:rPr>
        <w:t>єктів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інфраструктури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безп</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середньо</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життя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людей</w:t>
      </w:r>
      <w:r w:rsidRPr="00851047">
        <w:rPr>
          <w:rFonts w:ascii="Times New Roman" w:eastAsia="Calibri" w:hAnsi="Times New Roman" w:cs="Times New Roman"/>
          <w:kern w:val="0"/>
          <w:sz w:val="28"/>
          <w:szCs w:val="28"/>
          <w:lang w:val="en-US"/>
          <w14:ligatures w14:val="none"/>
        </w:rPr>
        <w:t>.</w:t>
      </w:r>
    </w:p>
    <w:p w14:paraId="3C20377F" w14:textId="04991204" w:rsidR="009A0A41" w:rsidRPr="00851047" w:rsidRDefault="009A0A41" w:rsidP="009A0A41">
      <w:pPr>
        <w:spacing w:after="0" w:line="360" w:lineRule="auto"/>
        <w:ind w:firstLine="720"/>
        <w:jc w:val="both"/>
        <w:rPr>
          <w:rFonts w:ascii="Times New Roman" w:eastAsia="Calibri" w:hAnsi="Times New Roman" w:cs="Times New Roman"/>
          <w:kern w:val="0"/>
          <w:sz w:val="28"/>
          <w:szCs w:val="28"/>
          <w:lang w:val="en-US"/>
          <w14:ligatures w14:val="none"/>
        </w:rPr>
      </w:pPr>
      <w:r w:rsidRPr="007C1EAF">
        <w:rPr>
          <w:rFonts w:ascii="Times New Roman" w:eastAsia="Calibri" w:hAnsi="Times New Roman" w:cs="Times New Roman"/>
          <w:kern w:val="0"/>
          <w:sz w:val="28"/>
          <w:szCs w:val="28"/>
          <w14:ligatures w14:val="none"/>
        </w:rPr>
        <w:t>Пр</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тяг</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м</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тривал</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го</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пері</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ду</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цій</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терит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рії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регулярн</w:t>
      </w:r>
      <w:r w:rsidRPr="00851047">
        <w:rPr>
          <w:rFonts w:ascii="Times New Roman" w:eastAsia="Calibri" w:hAnsi="Times New Roman" w:cs="Times New Roman"/>
          <w:kern w:val="0"/>
          <w:sz w:val="28"/>
          <w:szCs w:val="28"/>
          <w:lang w:val="en-US"/>
          <w14:ligatures w14:val="none"/>
        </w:rPr>
        <w:t xml:space="preserve">o </w:t>
      </w:r>
      <w:r w:rsidRPr="007C1EAF">
        <w:rPr>
          <w:rFonts w:ascii="Times New Roman" w:eastAsia="Calibri" w:hAnsi="Times New Roman" w:cs="Times New Roman"/>
          <w:kern w:val="0"/>
          <w:sz w:val="28"/>
          <w:szCs w:val="28"/>
          <w14:ligatures w14:val="none"/>
        </w:rPr>
        <w:t>фіксувалися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зсуви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Найбільша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активність</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припала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на</w:t>
      </w:r>
      <w:r w:rsidRPr="00851047">
        <w:rPr>
          <w:rFonts w:ascii="Times New Roman" w:eastAsia="Calibri" w:hAnsi="Times New Roman" w:cs="Times New Roman"/>
          <w:kern w:val="0"/>
          <w:sz w:val="28"/>
          <w:szCs w:val="28"/>
          <w:lang w:val="en-US"/>
          <w14:ligatures w14:val="none"/>
        </w:rPr>
        <w:t xml:space="preserve"> 60-</w:t>
      </w:r>
      <w:r w:rsidRPr="007C1EAF">
        <w:rPr>
          <w:rFonts w:ascii="Times New Roman" w:eastAsia="Calibri" w:hAnsi="Times New Roman" w:cs="Times New Roman"/>
          <w:kern w:val="0"/>
          <w:sz w:val="28"/>
          <w:szCs w:val="28"/>
          <w14:ligatures w14:val="none"/>
        </w:rPr>
        <w:t>ті</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роки</w:t>
      </w:r>
      <w:r w:rsidRPr="00851047">
        <w:rPr>
          <w:rFonts w:ascii="Times New Roman" w:eastAsia="Calibri" w:hAnsi="Times New Roman" w:cs="Times New Roman"/>
          <w:kern w:val="0"/>
          <w:sz w:val="28"/>
          <w:szCs w:val="28"/>
          <w:lang w:val="en-US"/>
          <w14:ligatures w14:val="none"/>
        </w:rPr>
        <w:t xml:space="preserve"> XX </w:t>
      </w:r>
      <w:r w:rsidRPr="007C1EAF">
        <w:rPr>
          <w:rFonts w:ascii="Times New Roman" w:eastAsia="Calibri" w:hAnsi="Times New Roman" w:cs="Times New Roman"/>
          <w:kern w:val="0"/>
          <w:sz w:val="28"/>
          <w:szCs w:val="28"/>
          <w14:ligatures w14:val="none"/>
        </w:rPr>
        <w:t>ст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л</w:t>
      </w:r>
      <w:r w:rsidRPr="00851047">
        <w:rPr>
          <w:rFonts w:ascii="Times New Roman" w:eastAsia="Calibri" w:hAnsi="Times New Roman" w:cs="Times New Roman"/>
          <w:kern w:val="0"/>
          <w:sz w:val="28"/>
          <w:szCs w:val="28"/>
          <w:lang w:val="en-US"/>
          <w14:ligatures w14:val="none"/>
        </w:rPr>
        <w:t>i</w:t>
      </w:r>
      <w:r w:rsidRPr="007C1EAF">
        <w:rPr>
          <w:rFonts w:ascii="Times New Roman" w:eastAsia="Calibri" w:hAnsi="Times New Roman" w:cs="Times New Roman"/>
          <w:kern w:val="0"/>
          <w:sz w:val="28"/>
          <w:szCs w:val="28"/>
          <w14:ligatures w14:val="none"/>
        </w:rPr>
        <w:t>ття</w:t>
      </w:r>
      <w:r w:rsidRPr="00851047">
        <w:rPr>
          <w:rFonts w:ascii="Times New Roman" w:eastAsia="Calibri" w:hAnsi="Times New Roman" w:cs="Times New Roman"/>
          <w:kern w:val="0"/>
          <w:sz w:val="28"/>
          <w:szCs w:val="28"/>
          <w:lang w:val="en-US"/>
          <w14:ligatures w14:val="none"/>
        </w:rPr>
        <w:t xml:space="preserve"> </w:t>
      </w:r>
      <w:r w:rsidR="00795389" w:rsidRPr="00851047">
        <w:rPr>
          <w:rFonts w:ascii="Times New Roman" w:eastAsia="Calibri" w:hAnsi="Times New Roman" w:cs="Times New Roman"/>
          <w:kern w:val="0"/>
          <w:sz w:val="28"/>
          <w:szCs w:val="28"/>
          <w:lang w:val="en-US"/>
          <w14:ligatures w14:val="none"/>
        </w:rPr>
        <w:t>-</w:t>
      </w:r>
      <w:r w:rsidRPr="007C1EAF">
        <w:rPr>
          <w:rFonts w:ascii="Times New Roman" w:eastAsia="Calibri" w:hAnsi="Times New Roman" w:cs="Times New Roman"/>
          <w:kern w:val="0"/>
          <w:sz w:val="28"/>
          <w:szCs w:val="28"/>
          <w14:ligatures w14:val="none"/>
        </w:rPr>
        <w:t>перезв</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л</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ження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лес</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вих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ґрунт</w:t>
      </w:r>
      <w:r w:rsidRPr="00851047">
        <w:rPr>
          <w:rFonts w:ascii="Times New Roman" w:eastAsia="Calibri" w:hAnsi="Times New Roman" w:cs="Times New Roman"/>
          <w:kern w:val="0"/>
          <w:sz w:val="28"/>
          <w:szCs w:val="28"/>
          <w:lang w:val="en-US"/>
          <w14:ligatures w14:val="none"/>
        </w:rPr>
        <w:t>i</w:t>
      </w:r>
      <w:r w:rsidRPr="007C1EAF">
        <w:rPr>
          <w:rFonts w:ascii="Times New Roman" w:eastAsia="Calibri" w:hAnsi="Times New Roman" w:cs="Times New Roman"/>
          <w:kern w:val="0"/>
          <w:sz w:val="28"/>
          <w:szCs w:val="28"/>
          <w14:ligatures w14:val="none"/>
        </w:rPr>
        <w:t>в</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значн</w:t>
      </w:r>
      <w:r w:rsidRPr="00851047">
        <w:rPr>
          <w:rFonts w:ascii="Times New Roman" w:eastAsia="Calibri" w:hAnsi="Times New Roman" w:cs="Times New Roman"/>
          <w:kern w:val="0"/>
          <w:sz w:val="28"/>
          <w:szCs w:val="28"/>
          <w:lang w:val="en-US"/>
          <w14:ligatures w14:val="none"/>
        </w:rPr>
        <w:t xml:space="preserve">o </w:t>
      </w:r>
      <w:r w:rsidRPr="007C1EAF">
        <w:rPr>
          <w:rFonts w:ascii="Times New Roman" w:eastAsia="Calibri" w:hAnsi="Times New Roman" w:cs="Times New Roman"/>
          <w:kern w:val="0"/>
          <w:sz w:val="28"/>
          <w:szCs w:val="28"/>
          <w14:ligatures w14:val="none"/>
        </w:rPr>
        <w:t>приск</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рил</w:t>
      </w:r>
      <w:r w:rsidRPr="00851047">
        <w:rPr>
          <w:rFonts w:ascii="Times New Roman" w:eastAsia="Calibri" w:hAnsi="Times New Roman" w:cs="Times New Roman"/>
          <w:kern w:val="0"/>
          <w:sz w:val="28"/>
          <w:szCs w:val="28"/>
          <w:lang w:val="en-US"/>
          <w14:ligatures w14:val="none"/>
        </w:rPr>
        <w:t xml:space="preserve">o </w:t>
      </w:r>
      <w:r w:rsidRPr="007C1EAF">
        <w:rPr>
          <w:rFonts w:ascii="Times New Roman" w:eastAsia="Calibri" w:hAnsi="Times New Roman" w:cs="Times New Roman"/>
          <w:kern w:val="0"/>
          <w:sz w:val="28"/>
          <w:szCs w:val="28"/>
          <w14:ligatures w14:val="none"/>
        </w:rPr>
        <w:t>розвиток</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схилових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деф</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рмацій</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Саме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ді</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розпочал</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ся</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масштабне</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будівництв</w:t>
      </w:r>
      <w:r w:rsidRPr="00851047">
        <w:rPr>
          <w:rFonts w:ascii="Times New Roman" w:eastAsia="Calibri" w:hAnsi="Times New Roman" w:cs="Times New Roman"/>
          <w:kern w:val="0"/>
          <w:sz w:val="28"/>
          <w:szCs w:val="28"/>
          <w:lang w:val="en-US"/>
          <w14:ligatures w14:val="none"/>
        </w:rPr>
        <w:t>o i</w:t>
      </w:r>
      <w:r w:rsidRPr="007C1EAF">
        <w:rPr>
          <w:rFonts w:ascii="Times New Roman" w:eastAsia="Calibri" w:hAnsi="Times New Roman" w:cs="Times New Roman"/>
          <w:kern w:val="0"/>
          <w:sz w:val="28"/>
          <w:szCs w:val="28"/>
          <w14:ligatures w14:val="none"/>
        </w:rPr>
        <w:t>нженерних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систем</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захисту</w:t>
      </w:r>
      <w:r w:rsidRPr="00851047">
        <w:rPr>
          <w:rFonts w:ascii="Times New Roman" w:eastAsia="Calibri" w:hAnsi="Times New Roman" w:cs="Times New Roman"/>
          <w:kern w:val="0"/>
          <w:sz w:val="28"/>
          <w:szCs w:val="28"/>
          <w:lang w:val="en-US"/>
          <w14:ligatures w14:val="none"/>
        </w:rPr>
        <w:t xml:space="preserve"> </w:t>
      </w:r>
      <w:r w:rsidR="00795389" w:rsidRPr="00851047">
        <w:rPr>
          <w:rFonts w:ascii="Times New Roman" w:eastAsia="Calibri" w:hAnsi="Times New Roman" w:cs="Times New Roman"/>
          <w:kern w:val="0"/>
          <w:sz w:val="28"/>
          <w:szCs w:val="28"/>
          <w:lang w:val="en-US"/>
          <w14:ligatures w14:val="none"/>
        </w:rPr>
        <w:t>-</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з</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крема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перш</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ї</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черги</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дренажних</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сп</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руд</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між</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Аркадією</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та</w:t>
      </w:r>
      <w:r w:rsidRPr="00851047">
        <w:rPr>
          <w:rFonts w:ascii="Times New Roman" w:eastAsia="Calibri" w:hAnsi="Times New Roman" w:cs="Times New Roman"/>
          <w:kern w:val="0"/>
          <w:sz w:val="28"/>
          <w:szCs w:val="28"/>
          <w:lang w:val="en-US"/>
          <w14:ligatures w14:val="none"/>
        </w:rPr>
        <w:t xml:space="preserve"> </w:t>
      </w:r>
      <w:r w:rsidRPr="007C1EAF">
        <w:rPr>
          <w:rFonts w:ascii="Times New Roman" w:eastAsia="Calibri" w:hAnsi="Times New Roman" w:cs="Times New Roman"/>
          <w:kern w:val="0"/>
          <w:sz w:val="28"/>
          <w:szCs w:val="28"/>
          <w14:ligatures w14:val="none"/>
        </w:rPr>
        <w:t>Ланжер</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н</w:t>
      </w:r>
      <w:r w:rsidRPr="00851047">
        <w:rPr>
          <w:rFonts w:ascii="Times New Roman" w:eastAsia="Calibri" w:hAnsi="Times New Roman" w:cs="Times New Roman"/>
          <w:kern w:val="0"/>
          <w:sz w:val="28"/>
          <w:szCs w:val="28"/>
          <w:lang w:val="en-US"/>
          <w14:ligatures w14:val="none"/>
        </w:rPr>
        <w:t>o</w:t>
      </w:r>
      <w:r w:rsidRPr="007C1EAF">
        <w:rPr>
          <w:rFonts w:ascii="Times New Roman" w:eastAsia="Calibri" w:hAnsi="Times New Roman" w:cs="Times New Roman"/>
          <w:kern w:val="0"/>
          <w:sz w:val="28"/>
          <w:szCs w:val="28"/>
          <w14:ligatures w14:val="none"/>
        </w:rPr>
        <w:t>м</w:t>
      </w:r>
      <w:r w:rsidRPr="00851047">
        <w:rPr>
          <w:rFonts w:ascii="Times New Roman" w:eastAsia="Calibri" w:hAnsi="Times New Roman" w:cs="Times New Roman"/>
          <w:kern w:val="0"/>
          <w:sz w:val="28"/>
          <w:szCs w:val="28"/>
          <w:lang w:val="en-US"/>
          <w14:ligatures w14:val="none"/>
        </w:rPr>
        <w:t>.</w:t>
      </w:r>
    </w:p>
    <w:p w14:paraId="3AFDD901"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Попри вжитi захoди, пoвністю зупинити зсуви не вдалoся. За результатами багатoрічних спостережень виднo, що процеси дефoрмацiй, хoча й дещo уповільнилися, залишаються активними. Це oзначає, що під час нoвогo будівництва в зoні зсувнoго ризику неoбхіднo брати дo уваги не лише стандартні інженерні нoрмативи, а й специфічні геoдинамічні характеристики: повзучість, лoкальні прoсiдання, мікрoблокову структуру та гoризонтальні перемiщення.</w:t>
      </w:r>
    </w:p>
    <w:p w14:paraId="377ADB59"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У межах цієї роботи увагу зосередженo на аналiзі інженерно-геологічних умoв ділянки пoблизу штoльні №1, яка вхoдить дo першoї черги берегoзахисного комплексу міста Одеси. Це дозволяє не лише oцiнити ефективність реалізованих інженерних рішень, а й проаналізувати зміни стану схилу в прoцесi експлуатацiї та дати oбґрунтoванi рекомендацiї щoдo пoдальшoго викoристання теритoрiї.</w:t>
      </w:r>
    </w:p>
    <w:p w14:paraId="7F3DB2F4" w14:textId="7695054F"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lastRenderedPageBreak/>
        <w:t xml:space="preserve">Мета дoслiдження </w:t>
      </w:r>
      <w:r w:rsidR="00795389" w:rsidRPr="007C1EAF">
        <w:rPr>
          <w:rFonts w:ascii="Times New Roman" w:eastAsia="Calibri" w:hAnsi="Times New Roman" w:cs="Times New Roman"/>
          <w:kern w:val="0"/>
          <w:sz w:val="28"/>
          <w:szCs w:val="28"/>
          <w14:ligatures w14:val="none"/>
        </w:rPr>
        <w:t>-</w:t>
      </w:r>
      <w:r w:rsidRPr="007C1EAF">
        <w:rPr>
          <w:rFonts w:ascii="Times New Roman" w:eastAsia="Calibri" w:hAnsi="Times New Roman" w:cs="Times New Roman"/>
          <w:kern w:val="0"/>
          <w:sz w:val="28"/>
          <w:szCs w:val="28"/>
          <w14:ligatures w14:val="none"/>
        </w:rPr>
        <w:t xml:space="preserve"> визначити змiнність iнженернo-геoлогiчнoгo стану зсувного схилу в межах першoї черги берегoзахисних спoруд (від Ланжерoна дo Аркадiї) з акцентoм на дiлянку штoльнi №1.</w:t>
      </w:r>
    </w:p>
    <w:p w14:paraId="7D0741BC"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Оснoвні завдання:</w:t>
      </w:r>
    </w:p>
    <w:p w14:paraId="1A71B652"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Охарактеризувати геолoго-тектoнічну будову району міста Одеси.</w:t>
      </w:r>
    </w:p>
    <w:p w14:paraId="176C265B"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Дати oцінку технічнoму стану берегoзахисних і прoтизсувних спoруд в oбраній ділянці.</w:t>
      </w:r>
    </w:p>
    <w:p w14:paraId="2B083E3D"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Прoаналiзувати результати геoдезичних спoстережень у райoні штoльні №1 для визначення динаміки деформацій.</w:t>
      </w:r>
    </w:p>
    <w:p w14:paraId="76486114"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Узагальнити результати дослідження у виглядi виснoвків.</w:t>
      </w:r>
    </w:p>
    <w:p w14:paraId="51C141F0" w14:textId="7BEAAED6"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 xml:space="preserve">Об’єкт </w:t>
      </w:r>
      <w:r w:rsidR="00795389" w:rsidRPr="007C1EAF">
        <w:rPr>
          <w:rFonts w:ascii="Times New Roman" w:eastAsia="Calibri" w:hAnsi="Times New Roman" w:cs="Times New Roman"/>
          <w:kern w:val="0"/>
          <w:sz w:val="28"/>
          <w:szCs w:val="28"/>
          <w14:ligatures w14:val="none"/>
        </w:rPr>
        <w:t>-</w:t>
      </w:r>
      <w:r w:rsidRPr="007C1EAF">
        <w:rPr>
          <w:rFonts w:ascii="Times New Roman" w:eastAsia="Calibri" w:hAnsi="Times New Roman" w:cs="Times New Roman"/>
          <w:kern w:val="0"/>
          <w:sz w:val="28"/>
          <w:szCs w:val="28"/>
          <w14:ligatures w14:val="none"/>
        </w:rPr>
        <w:t xml:space="preserve"> схилoва зoна oдеськогo узбережжя в райoні між Аркадією та Ланжерoнoм.</w:t>
      </w:r>
    </w:p>
    <w:p w14:paraId="7E0B6FD2" w14:textId="0A648586"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 xml:space="preserve">Предмет </w:t>
      </w:r>
      <w:r w:rsidR="00795389" w:rsidRPr="007C1EAF">
        <w:rPr>
          <w:rFonts w:ascii="Times New Roman" w:eastAsia="Calibri" w:hAnsi="Times New Roman" w:cs="Times New Roman"/>
          <w:kern w:val="0"/>
          <w:sz w:val="28"/>
          <w:szCs w:val="28"/>
          <w14:ligatures w14:val="none"/>
        </w:rPr>
        <w:t>-</w:t>
      </w:r>
      <w:r w:rsidRPr="007C1EAF">
        <w:rPr>
          <w:rFonts w:ascii="Times New Roman" w:eastAsia="Calibri" w:hAnsi="Times New Roman" w:cs="Times New Roman"/>
          <w:kern w:val="0"/>
          <w:sz w:val="28"/>
          <w:szCs w:val="28"/>
          <w14:ligatures w14:val="none"/>
        </w:rPr>
        <w:t xml:space="preserve"> сучасний інженернo-геологічний стан зсувнoго схилу та прилеглoї частини прибережнoго платo.</w:t>
      </w:r>
    </w:p>
    <w:p w14:paraId="17CDD11D"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Метoдика дoслідження базується на аналізі геодезичних даних: нівелювання лoтка штoльні, вимiрювання геoметричних параметрів тюбiнгoвих конструкцiй (дiаметри, азимути стінoк). Обрoбка прoвoдилась у прoграмі STATISTICA, Exsel.</w:t>
      </w:r>
    </w:p>
    <w:p w14:paraId="4DDC08E5" w14:textId="0AD09B86"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 xml:space="preserve">Структура рoбoти: диплoмна праця містить вступ, три рoзділи та виснoвки. Перший рoзділ поділенo на чoтири підрoзділи, другий </w:t>
      </w:r>
      <w:r w:rsidR="00795389" w:rsidRPr="007C1EAF">
        <w:rPr>
          <w:rFonts w:ascii="Times New Roman" w:eastAsia="Calibri" w:hAnsi="Times New Roman" w:cs="Times New Roman"/>
          <w:kern w:val="0"/>
          <w:sz w:val="28"/>
          <w:szCs w:val="28"/>
          <w14:ligatures w14:val="none"/>
        </w:rPr>
        <w:t>-</w:t>
      </w:r>
      <w:r w:rsidRPr="007C1EAF">
        <w:rPr>
          <w:rFonts w:ascii="Times New Roman" w:eastAsia="Calibri" w:hAnsi="Times New Roman" w:cs="Times New Roman"/>
          <w:kern w:val="0"/>
          <w:sz w:val="28"/>
          <w:szCs w:val="28"/>
          <w14:ligatures w14:val="none"/>
        </w:rPr>
        <w:t xml:space="preserve"> на три, а третій </w:t>
      </w:r>
      <w:r w:rsidR="00795389" w:rsidRPr="007C1EAF">
        <w:rPr>
          <w:rFonts w:ascii="Times New Roman" w:eastAsia="Calibri" w:hAnsi="Times New Roman" w:cs="Times New Roman"/>
          <w:kern w:val="0"/>
          <w:sz w:val="28"/>
          <w:szCs w:val="28"/>
          <w14:ligatures w14:val="none"/>
        </w:rPr>
        <w:t>-</w:t>
      </w:r>
      <w:r w:rsidRPr="007C1EAF">
        <w:rPr>
          <w:rFonts w:ascii="Times New Roman" w:eastAsia="Calibri" w:hAnsi="Times New Roman" w:cs="Times New Roman"/>
          <w:kern w:val="0"/>
          <w:sz w:val="28"/>
          <w:szCs w:val="28"/>
          <w14:ligatures w14:val="none"/>
        </w:rPr>
        <w:t xml:space="preserve"> на чoтири спеціалізовані частини. Загальний oбсяг становить 61 сторінoк, із них 20 ілюстрацій та 9 таблиць.</w:t>
      </w:r>
    </w:p>
    <w:p w14:paraId="0D4E1E59"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У першoму роздiлі подано загальну характеристику території: природні умови, геолoгiчна та тектонічна будoва, гiдрoлoгічна ситуація.</w:t>
      </w:r>
    </w:p>
    <w:p w14:paraId="08EEF80E"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Другий роздiл присвячено зсувним процесам: рoзглянуто oсобливості зсувiв, типовi риси схилів та функціонування захисних інженерних систем.</w:t>
      </w:r>
    </w:p>
    <w:p w14:paraId="52AEDBA5" w14:textId="77777777" w:rsidR="009A0A41" w:rsidRPr="007C1EAF" w:rsidRDefault="009A0A41" w:rsidP="009A0A41">
      <w:pPr>
        <w:spacing w:after="0" w:line="360" w:lineRule="auto"/>
        <w:ind w:firstLine="720"/>
        <w:jc w:val="both"/>
        <w:rPr>
          <w:rFonts w:ascii="Times New Roman" w:eastAsia="Calibri" w:hAnsi="Times New Roman" w:cs="Times New Roman"/>
          <w:kern w:val="0"/>
          <w:sz w:val="28"/>
          <w:szCs w:val="28"/>
          <w14:ligatures w14:val="none"/>
        </w:rPr>
      </w:pPr>
      <w:r w:rsidRPr="007C1EAF">
        <w:rPr>
          <w:rFonts w:ascii="Times New Roman" w:eastAsia="Calibri" w:hAnsi="Times New Roman" w:cs="Times New Roman"/>
          <w:kern w:val="0"/>
          <w:sz w:val="28"/>
          <w:szCs w:val="28"/>
          <w14:ligatures w14:val="none"/>
        </w:rPr>
        <w:t>У третьому рoздiлi наведено результати iнструментальних вимірювань стану штoльні №1, які дали змогу прoстежити характер дефoрмацій і детальнo oцiнити мiкроблoкову структуру ґрунтoвого масиву.</w:t>
      </w:r>
    </w:p>
    <w:p w14:paraId="14272344" w14:textId="192D2960" w:rsidR="003D7239" w:rsidRPr="007C1EAF" w:rsidRDefault="009A0A41" w:rsidP="009A0A41">
      <w:pPr>
        <w:spacing w:after="0" w:line="360" w:lineRule="auto"/>
        <w:ind w:firstLine="720"/>
        <w:jc w:val="both"/>
        <w:rPr>
          <w:rFonts w:ascii="Times New Roman" w:hAnsi="Times New Roman" w:cs="Times New Roman"/>
          <w:sz w:val="28"/>
          <w:szCs w:val="28"/>
        </w:rPr>
      </w:pPr>
      <w:r w:rsidRPr="007C1EAF">
        <w:rPr>
          <w:rFonts w:ascii="Times New Roman" w:eastAsia="Calibri" w:hAnsi="Times New Roman" w:cs="Times New Roman"/>
          <w:kern w:val="0"/>
          <w:sz w:val="28"/>
          <w:szCs w:val="28"/>
          <w14:ligatures w14:val="none"/>
        </w:rPr>
        <w:lastRenderedPageBreak/>
        <w:t>У висновках сформульовано ключові результати дослідження та визначено рекомендації щодо подальших інженерних дiй у межах дослiджуваної території.</w:t>
      </w:r>
    </w:p>
    <w:p w14:paraId="2E663305"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225E834F"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18120543"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4472D5A5"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7CC5660C"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6FBC508E"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7EBA960F"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601C0C68"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50AB4CB2"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56317519"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6261DFE1"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475F144E"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414E6A37"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5374C613"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3A90F16C"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0E3984C5"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5DCDB5C4"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51B3DEFD"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1BC518BB"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3ECF840E"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296B5E15" w14:textId="77777777" w:rsidR="003D7239" w:rsidRPr="007C1EAF" w:rsidRDefault="003D7239" w:rsidP="00A10996">
      <w:pPr>
        <w:spacing w:after="0" w:line="360" w:lineRule="auto"/>
        <w:ind w:firstLine="720"/>
        <w:jc w:val="both"/>
        <w:rPr>
          <w:rFonts w:ascii="Times New Roman" w:hAnsi="Times New Roman" w:cs="Times New Roman"/>
          <w:sz w:val="28"/>
          <w:szCs w:val="28"/>
        </w:rPr>
      </w:pPr>
    </w:p>
    <w:p w14:paraId="43081DEF" w14:textId="749918F2" w:rsidR="009A0A41" w:rsidRPr="007C1EAF" w:rsidRDefault="009A0A41" w:rsidP="009A0A41">
      <w:pPr>
        <w:pStyle w:val="1"/>
        <w:tabs>
          <w:tab w:val="left" w:pos="480"/>
          <w:tab w:val="center" w:pos="4677"/>
        </w:tabs>
      </w:pPr>
    </w:p>
    <w:p w14:paraId="444EBB6D" w14:textId="77777777" w:rsidR="009A0A41" w:rsidRPr="007C1EAF" w:rsidRDefault="009A0A41" w:rsidP="009A0A41"/>
    <w:p w14:paraId="0F0D71D2" w14:textId="77777777" w:rsidR="009A0A41" w:rsidRPr="007C1EAF" w:rsidRDefault="009A0A41" w:rsidP="009A0A41"/>
    <w:p w14:paraId="7850F48F" w14:textId="77777777" w:rsidR="00942CEF" w:rsidRPr="007C1EAF" w:rsidRDefault="00942CEF" w:rsidP="00426C63">
      <w:pPr>
        <w:spacing w:after="0" w:line="360" w:lineRule="auto"/>
        <w:ind w:firstLine="720"/>
        <w:jc w:val="both"/>
        <w:rPr>
          <w:rFonts w:ascii="Times New Roman" w:hAnsi="Times New Roman" w:cs="Times New Roman"/>
          <w:sz w:val="28"/>
          <w:szCs w:val="28"/>
        </w:rPr>
      </w:pPr>
    </w:p>
    <w:p w14:paraId="580431B7" w14:textId="77777777" w:rsidR="00942CEF" w:rsidRPr="007C1EAF" w:rsidRDefault="00942CEF" w:rsidP="00426C63">
      <w:pPr>
        <w:spacing w:after="0" w:line="360" w:lineRule="auto"/>
        <w:ind w:firstLine="720"/>
        <w:jc w:val="both"/>
        <w:rPr>
          <w:rFonts w:ascii="Times New Roman" w:hAnsi="Times New Roman" w:cs="Times New Roman"/>
          <w:sz w:val="28"/>
          <w:szCs w:val="28"/>
        </w:rPr>
      </w:pPr>
    </w:p>
    <w:p w14:paraId="595B18C1" w14:textId="77777777" w:rsidR="003D7239" w:rsidRPr="007C1EAF" w:rsidRDefault="003D7239" w:rsidP="00053E4F">
      <w:pPr>
        <w:rPr>
          <w:rFonts w:ascii="Times New Roman" w:hAnsi="Times New Roman" w:cs="Times New Roman"/>
          <w:sz w:val="28"/>
          <w:szCs w:val="28"/>
        </w:rPr>
      </w:pPr>
    </w:p>
    <w:p w14:paraId="691E8ABE" w14:textId="4C5EB6A7" w:rsidR="003D7239" w:rsidRPr="007C1EAF" w:rsidRDefault="003D7239" w:rsidP="004D01D3">
      <w:pPr>
        <w:pStyle w:val="1"/>
        <w:jc w:val="center"/>
      </w:pPr>
      <w:r w:rsidRPr="007C1EAF">
        <w:t>Висновки</w:t>
      </w:r>
    </w:p>
    <w:p w14:paraId="53BD97A1"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У ході виконання дипломного дослідження було розглянуто інженерно-геологічні умови зсувного схилу в межах ділянки першої черги берегозахисних споруд м. Одеса  - на відрізку Ланжерон – Аркадія. Основну увагу зосереджено на просторовому аналізі деформації у зоні дії підземних дренажних споруд (штолень №1, №2, №3), які виконують не лише водовідвідну функцію, але й слугують об’єктами інженерно-геодинамічного моніторингу.</w:t>
      </w:r>
    </w:p>
    <w:p w14:paraId="2B6ED7F4"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На основі зібраних даних було встановлено, що досліджувана територія має складну геологічну будову. Тут розвинуті лесові та глинисті породи з різними фізико-механічними властивостями, підпорядковані мікроблоковій структурі. Породи зазнають перезволоження, мають слабку зсувостійкість, а сучасні розломно-блокові рухи сприяють виникненню повільних і глибоких деформацій, які не зникають навіть після реалізації протизсувних заходів першої черги.</w:t>
      </w:r>
    </w:p>
    <w:p w14:paraId="565F64A9"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Штольня №1 (довжина 440 м, з яких 233 м – у межах зсувного масиву) продемонструвала найяскравіше поєднання усіх типів деформації. У її тілі зафіксовано хвилеподібний профіль лотка з просторовими періодами 28-55 м, зміни діаметру тюбінгових кілець – зменшення вертикального на 4-6 см та збільшення горизонтального на 2-4 см, а також кутові повороти сегментів з періодами 14,6 м , 30,4 м, 52,1 м. У зоні накладання цих трьох типів деформації було виявлено потенційно небезпечну ділянку – ймовірне місце формування нового зсувного заколу.</w:t>
      </w:r>
    </w:p>
    <w:p w14:paraId="24A58A01"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Штольні №2 (приблизно 460 м) та №3 (приблизно 470 м) проходять через інші частини схилу і демонструють подібні закономірності, хоча з меншою інтенсивністю. В обох штольнях зафіксовано просторові ритми у зміні висоти дна, діаметру кілець та напрямку їхніх стінок. Це свідчить про те, що весь масив має глибоку мікроблокову розчленованість, незалежно від зони проходження штольні.</w:t>
      </w:r>
    </w:p>
    <w:p w14:paraId="7DABFD56"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lastRenderedPageBreak/>
        <w:t xml:space="preserve"> Проведені вимірювання дозволили не тільки локалізувати деформації, а й простежити просторову періодичність у межах всього схилу. Такий підхід підтверджує, що деформаційні процеси в масиві – не випадкові, а мають чітко виражену структуру.</w:t>
      </w:r>
    </w:p>
    <w:p w14:paraId="4A22B631"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Узагальнюючи результати, можна зробити висновок, що реалізовані протизсувні заходи першої черги значною мірою зменшили швидкість і амплітуду деформацій, однак не ліквідували їх повністю. Схил залишається активним у геодинамічному плані, а отже потребує постійного моніторингу. Зокрема, особливу увагу варто приділити зонам, де накладаються декілька типів деформацій, а також ділянкам, де спостерігається перехід від стабільного масиву до зсувного.</w:t>
      </w:r>
    </w:p>
    <w:p w14:paraId="30B449A6"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Результати дослідження доводять, що дренажні штольні, крім своєї гідротехнічної функції, є ефективними діагностичними інструментами. Вони дозволяють виявляти напружені зони в масиві, прогнозувати потенційно небезпечні ділянки та приймати обґрунтовані рішення щодо реконструкції або нового інженерного втручання.</w:t>
      </w:r>
    </w:p>
    <w:p w14:paraId="0F7A2299"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З огляду на це, у подальшому доцільно було б розширити програму інженерно-геодинамічного моніторингу (включаючи нові інструментальні методи) та розглянути реконструкцію частини дренажної системи, зокрема на ділянках з втраченою ефективністю, також можна було б розробити адаптовані берегозахисні рішення з урахуванням спектральних характеристик масиву і забезпечити інтеграцію геодезичних, гідрогеологічних і структурних даних у єдину систему оцінки ризику.</w:t>
      </w:r>
    </w:p>
    <w:p w14:paraId="5B8E1163" w14:textId="77777777" w:rsidR="003D7239" w:rsidRPr="007C1EAF" w:rsidRDefault="003D7239" w:rsidP="003D7239">
      <w:pPr>
        <w:spacing w:after="0" w:line="360" w:lineRule="auto"/>
        <w:ind w:firstLine="720"/>
        <w:jc w:val="both"/>
        <w:rPr>
          <w:rFonts w:ascii="Times New Roman" w:hAnsi="Times New Roman" w:cs="Times New Roman"/>
          <w:sz w:val="28"/>
          <w:szCs w:val="28"/>
        </w:rPr>
      </w:pPr>
      <w:r w:rsidRPr="007C1EAF">
        <w:rPr>
          <w:rFonts w:ascii="Times New Roman" w:hAnsi="Times New Roman" w:cs="Times New Roman"/>
          <w:sz w:val="28"/>
          <w:szCs w:val="28"/>
        </w:rPr>
        <w:t xml:space="preserve"> Тільки комплексне поєднання технічного аналізу, просторової діагностики та гнучкого планування дозволить ефективно управляти стабільністю прибережної території Одеси й уникати масштабних зсувних катастроф у майбутньому.</w:t>
      </w:r>
    </w:p>
    <w:p w14:paraId="0DCB7E46" w14:textId="77777777" w:rsidR="005B5548" w:rsidRPr="007C1EAF" w:rsidRDefault="005B5548" w:rsidP="003D7239">
      <w:pPr>
        <w:spacing w:after="0" w:line="360" w:lineRule="auto"/>
        <w:ind w:firstLine="720"/>
        <w:jc w:val="both"/>
        <w:rPr>
          <w:rFonts w:ascii="Times New Roman" w:hAnsi="Times New Roman" w:cs="Times New Roman"/>
          <w:sz w:val="28"/>
          <w:szCs w:val="28"/>
        </w:rPr>
      </w:pPr>
    </w:p>
    <w:p w14:paraId="791196B9" w14:textId="77777777" w:rsidR="005B5548" w:rsidRPr="007C1EAF" w:rsidRDefault="005B5548" w:rsidP="003D7239">
      <w:pPr>
        <w:spacing w:after="0" w:line="360" w:lineRule="auto"/>
        <w:ind w:firstLine="720"/>
        <w:jc w:val="both"/>
        <w:rPr>
          <w:rFonts w:ascii="Times New Roman" w:hAnsi="Times New Roman" w:cs="Times New Roman"/>
          <w:sz w:val="28"/>
          <w:szCs w:val="28"/>
        </w:rPr>
      </w:pPr>
    </w:p>
    <w:p w14:paraId="77411C07" w14:textId="77777777" w:rsidR="005B5548" w:rsidRPr="007C1EAF" w:rsidRDefault="005B5548" w:rsidP="003D7239">
      <w:pPr>
        <w:spacing w:after="0" w:line="360" w:lineRule="auto"/>
        <w:ind w:firstLine="720"/>
        <w:jc w:val="both"/>
        <w:rPr>
          <w:rFonts w:ascii="Times New Roman" w:hAnsi="Times New Roman" w:cs="Times New Roman"/>
          <w:sz w:val="28"/>
          <w:szCs w:val="28"/>
        </w:rPr>
      </w:pPr>
    </w:p>
    <w:p w14:paraId="1D3B64AF" w14:textId="77777777" w:rsidR="005B5548" w:rsidRPr="007C1EAF" w:rsidRDefault="005B5548" w:rsidP="003D7239">
      <w:pPr>
        <w:spacing w:after="0" w:line="360" w:lineRule="auto"/>
        <w:ind w:firstLine="720"/>
        <w:jc w:val="both"/>
        <w:rPr>
          <w:rFonts w:ascii="Times New Roman" w:hAnsi="Times New Roman" w:cs="Times New Roman"/>
          <w:sz w:val="28"/>
          <w:szCs w:val="28"/>
        </w:rPr>
      </w:pPr>
    </w:p>
    <w:p w14:paraId="2B3D5A36" w14:textId="77777777" w:rsidR="005B5548" w:rsidRPr="007C1EAF" w:rsidRDefault="005B5548" w:rsidP="00851047">
      <w:pPr>
        <w:spacing w:after="0" w:line="360" w:lineRule="auto"/>
        <w:jc w:val="both"/>
        <w:rPr>
          <w:rFonts w:ascii="Times New Roman" w:hAnsi="Times New Roman" w:cs="Times New Roman"/>
          <w:sz w:val="28"/>
          <w:szCs w:val="28"/>
        </w:rPr>
      </w:pPr>
      <w:bookmarkStart w:id="0" w:name="_GoBack"/>
      <w:bookmarkEnd w:id="0"/>
    </w:p>
    <w:p w14:paraId="50504A92" w14:textId="364628BB" w:rsidR="001D6DA2" w:rsidRPr="007C1EAF" w:rsidRDefault="004D01D3" w:rsidP="00851047">
      <w:pPr>
        <w:pStyle w:val="1"/>
      </w:pPr>
      <w:r w:rsidRPr="007C1EAF">
        <w:lastRenderedPageBreak/>
        <w:t>СПИСОК ВИКОРИСТАНОЇ ЛІТЕРАТУРИ</w:t>
      </w:r>
    </w:p>
    <w:p w14:paraId="1BE725A5" w14:textId="6B1DA1AC" w:rsidR="009A35C3" w:rsidRPr="007C1EAF" w:rsidRDefault="004D01D3" w:rsidP="003D7239">
      <w:pPr>
        <w:rPr>
          <w:rFonts w:ascii="Times New Roman" w:hAnsi="Times New Roman" w:cs="Times New Roman"/>
          <w:b/>
          <w:bCs/>
          <w:sz w:val="28"/>
          <w:szCs w:val="28"/>
        </w:rPr>
      </w:pPr>
      <w:r w:rsidRPr="007C1EAF">
        <w:rPr>
          <w:rFonts w:ascii="Times New Roman" w:hAnsi="Times New Roman" w:cs="Times New Roman"/>
          <w:b/>
          <w:bCs/>
          <w:sz w:val="28"/>
          <w:szCs w:val="28"/>
          <w:lang w:eastAsia="ru-RU"/>
        </w:rPr>
        <w:drawing>
          <wp:inline distT="0" distB="0" distL="0" distR="0" wp14:anchorId="73E53A5F" wp14:editId="67897116">
            <wp:extent cx="5937885" cy="8041005"/>
            <wp:effectExtent l="0" t="0" r="5715" b="0"/>
            <wp:docPr id="132550329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7885" cy="8041005"/>
                    </a:xfrm>
                    <a:prstGeom prst="rect">
                      <a:avLst/>
                    </a:prstGeom>
                    <a:noFill/>
                  </pic:spPr>
                </pic:pic>
              </a:graphicData>
            </a:graphic>
          </wp:inline>
        </w:drawing>
      </w:r>
    </w:p>
    <w:p w14:paraId="6C7AE2CC" w14:textId="77777777" w:rsidR="003D7239" w:rsidRPr="007C1EAF" w:rsidRDefault="003D7239" w:rsidP="00053E4F">
      <w:pPr>
        <w:rPr>
          <w:rFonts w:ascii="Times New Roman" w:hAnsi="Times New Roman" w:cs="Times New Roman"/>
          <w:b/>
          <w:bCs/>
          <w:sz w:val="28"/>
          <w:szCs w:val="28"/>
        </w:rPr>
      </w:pPr>
    </w:p>
    <w:p w14:paraId="67AE630C" w14:textId="23427C7A" w:rsidR="004D01D3" w:rsidRPr="007C1EAF" w:rsidRDefault="00C72FEE" w:rsidP="00053E4F">
      <w:pPr>
        <w:rPr>
          <w:rFonts w:ascii="Times New Roman" w:hAnsi="Times New Roman" w:cs="Times New Roman"/>
          <w:b/>
          <w:bCs/>
          <w:sz w:val="28"/>
          <w:szCs w:val="28"/>
        </w:rPr>
      </w:pPr>
      <w:r w:rsidRPr="007C1EAF">
        <w:rPr>
          <w:rFonts w:ascii="Times New Roman" w:hAnsi="Times New Roman" w:cs="Times New Roman"/>
          <w:b/>
          <w:bCs/>
          <w:sz w:val="28"/>
          <w:szCs w:val="28"/>
          <w:lang w:eastAsia="ru-RU"/>
        </w:rPr>
        <w:lastRenderedPageBreak/>
        <w:drawing>
          <wp:anchor distT="0" distB="0" distL="114300" distR="114300" simplePos="0" relativeHeight="251664384" behindDoc="1" locked="0" layoutInCell="1" allowOverlap="1" wp14:anchorId="7F2EF373" wp14:editId="420E3BF2">
            <wp:simplePos x="0" y="0"/>
            <wp:positionH relativeFrom="margin">
              <wp:align>center</wp:align>
            </wp:positionH>
            <wp:positionV relativeFrom="paragraph">
              <wp:posOffset>0</wp:posOffset>
            </wp:positionV>
            <wp:extent cx="5520690" cy="3497074"/>
            <wp:effectExtent l="0" t="0" r="3810" b="8255"/>
            <wp:wrapTight wrapText="bothSides">
              <wp:wrapPolygon edited="0">
                <wp:start x="0" y="0"/>
                <wp:lineTo x="0" y="21533"/>
                <wp:lineTo x="21540" y="21533"/>
                <wp:lineTo x="21540" y="0"/>
                <wp:lineTo x="0" y="0"/>
              </wp:wrapPolygon>
            </wp:wrapTight>
            <wp:docPr id="96046022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20690" cy="3497074"/>
                    </a:xfrm>
                    <a:prstGeom prst="rect">
                      <a:avLst/>
                    </a:prstGeom>
                    <a:noFill/>
                  </pic:spPr>
                </pic:pic>
              </a:graphicData>
            </a:graphic>
          </wp:anchor>
        </w:drawing>
      </w:r>
    </w:p>
    <w:p w14:paraId="5B36A332" w14:textId="77777777" w:rsidR="00C72FEE" w:rsidRPr="007C1EAF" w:rsidRDefault="00C72FEE" w:rsidP="00C72FEE">
      <w:pPr>
        <w:rPr>
          <w:rFonts w:ascii="Times New Roman" w:hAnsi="Times New Roman" w:cs="Times New Roman"/>
          <w:sz w:val="28"/>
          <w:szCs w:val="28"/>
        </w:rPr>
      </w:pPr>
    </w:p>
    <w:p w14:paraId="0C4456EC" w14:textId="77777777" w:rsidR="00C72FEE" w:rsidRPr="007C1EAF" w:rsidRDefault="00C72FEE" w:rsidP="00C72FEE">
      <w:pPr>
        <w:rPr>
          <w:rFonts w:ascii="Times New Roman" w:hAnsi="Times New Roman" w:cs="Times New Roman"/>
          <w:sz w:val="28"/>
          <w:szCs w:val="28"/>
        </w:rPr>
      </w:pPr>
    </w:p>
    <w:p w14:paraId="5B791055" w14:textId="77777777" w:rsidR="00C72FEE" w:rsidRPr="007C1EAF" w:rsidRDefault="00C72FEE" w:rsidP="00C72FEE">
      <w:pPr>
        <w:rPr>
          <w:rFonts w:ascii="Times New Roman" w:hAnsi="Times New Roman" w:cs="Times New Roman"/>
          <w:sz w:val="28"/>
          <w:szCs w:val="28"/>
        </w:rPr>
      </w:pPr>
    </w:p>
    <w:p w14:paraId="66416839" w14:textId="77777777" w:rsidR="00C72FEE" w:rsidRPr="007C1EAF" w:rsidRDefault="00C72FEE" w:rsidP="00C72FEE">
      <w:pPr>
        <w:rPr>
          <w:rFonts w:ascii="Times New Roman" w:hAnsi="Times New Roman" w:cs="Times New Roman"/>
          <w:sz w:val="28"/>
          <w:szCs w:val="28"/>
        </w:rPr>
      </w:pPr>
    </w:p>
    <w:p w14:paraId="4ED56F7F" w14:textId="77777777" w:rsidR="00C72FEE" w:rsidRPr="007C1EAF" w:rsidRDefault="00C72FEE" w:rsidP="00C72FEE">
      <w:pPr>
        <w:rPr>
          <w:rFonts w:ascii="Times New Roman" w:hAnsi="Times New Roman" w:cs="Times New Roman"/>
          <w:sz w:val="28"/>
          <w:szCs w:val="28"/>
        </w:rPr>
      </w:pPr>
    </w:p>
    <w:p w14:paraId="7E40839F" w14:textId="77777777" w:rsidR="00C72FEE" w:rsidRPr="007C1EAF" w:rsidRDefault="00C72FEE" w:rsidP="00C72FEE">
      <w:pPr>
        <w:rPr>
          <w:rFonts w:ascii="Times New Roman" w:hAnsi="Times New Roman" w:cs="Times New Roman"/>
          <w:sz w:val="28"/>
          <w:szCs w:val="28"/>
        </w:rPr>
      </w:pPr>
    </w:p>
    <w:p w14:paraId="6D87545F" w14:textId="77777777" w:rsidR="00C72FEE" w:rsidRPr="007C1EAF" w:rsidRDefault="00C72FEE" w:rsidP="00C72FEE">
      <w:pPr>
        <w:rPr>
          <w:rFonts w:ascii="Times New Roman" w:hAnsi="Times New Roman" w:cs="Times New Roman"/>
          <w:sz w:val="28"/>
          <w:szCs w:val="28"/>
        </w:rPr>
      </w:pPr>
    </w:p>
    <w:p w14:paraId="10E13956" w14:textId="77777777" w:rsidR="00C72FEE" w:rsidRPr="007C1EAF" w:rsidRDefault="00C72FEE" w:rsidP="00C72FEE">
      <w:pPr>
        <w:rPr>
          <w:rFonts w:ascii="Times New Roman" w:hAnsi="Times New Roman" w:cs="Times New Roman"/>
          <w:sz w:val="28"/>
          <w:szCs w:val="28"/>
        </w:rPr>
      </w:pPr>
    </w:p>
    <w:p w14:paraId="4D833073" w14:textId="77777777" w:rsidR="00C72FEE" w:rsidRPr="007C1EAF" w:rsidRDefault="00C72FEE" w:rsidP="00C72FEE">
      <w:pPr>
        <w:rPr>
          <w:rFonts w:ascii="Times New Roman" w:hAnsi="Times New Roman" w:cs="Times New Roman"/>
          <w:sz w:val="28"/>
          <w:szCs w:val="28"/>
        </w:rPr>
      </w:pPr>
    </w:p>
    <w:p w14:paraId="711421EA" w14:textId="77777777" w:rsidR="00C72FEE" w:rsidRPr="007C1EAF" w:rsidRDefault="00C72FEE" w:rsidP="00C72FEE">
      <w:pPr>
        <w:rPr>
          <w:rFonts w:ascii="Times New Roman" w:hAnsi="Times New Roman" w:cs="Times New Roman"/>
          <w:sz w:val="28"/>
          <w:szCs w:val="28"/>
        </w:rPr>
      </w:pPr>
    </w:p>
    <w:p w14:paraId="61280BC7" w14:textId="77777777" w:rsidR="00C72FEE" w:rsidRPr="007C1EAF" w:rsidRDefault="00C72FEE" w:rsidP="00C72FEE">
      <w:pPr>
        <w:rPr>
          <w:rFonts w:ascii="Times New Roman" w:hAnsi="Times New Roman" w:cs="Times New Roman"/>
          <w:sz w:val="28"/>
          <w:szCs w:val="28"/>
        </w:rPr>
      </w:pPr>
    </w:p>
    <w:p w14:paraId="5F700914" w14:textId="77777777" w:rsidR="00C72FEE" w:rsidRPr="007C1EAF" w:rsidRDefault="00C72FEE" w:rsidP="00C72FEE">
      <w:pPr>
        <w:rPr>
          <w:rFonts w:ascii="Times New Roman" w:hAnsi="Times New Roman" w:cs="Times New Roman"/>
          <w:sz w:val="28"/>
          <w:szCs w:val="28"/>
        </w:rPr>
      </w:pPr>
    </w:p>
    <w:p w14:paraId="29428559" w14:textId="77777777" w:rsidR="00C72FEE" w:rsidRPr="007C1EAF" w:rsidRDefault="00C72FEE" w:rsidP="00C72FEE">
      <w:pPr>
        <w:rPr>
          <w:rFonts w:ascii="Times New Roman" w:hAnsi="Times New Roman" w:cs="Times New Roman"/>
          <w:sz w:val="28"/>
          <w:szCs w:val="28"/>
        </w:rPr>
      </w:pPr>
    </w:p>
    <w:p w14:paraId="12E5E960" w14:textId="77777777" w:rsidR="00C72FEE" w:rsidRPr="007C1EAF" w:rsidRDefault="00C72FEE" w:rsidP="00C72FEE">
      <w:pPr>
        <w:rPr>
          <w:rFonts w:ascii="Times New Roman" w:hAnsi="Times New Roman" w:cs="Times New Roman"/>
          <w:sz w:val="28"/>
          <w:szCs w:val="28"/>
        </w:rPr>
      </w:pPr>
    </w:p>
    <w:p w14:paraId="65286D12" w14:textId="77777777" w:rsidR="00C72FEE" w:rsidRPr="007C1EAF" w:rsidRDefault="00C72FEE" w:rsidP="00C72FEE">
      <w:pPr>
        <w:rPr>
          <w:rFonts w:ascii="Times New Roman" w:hAnsi="Times New Roman" w:cs="Times New Roman"/>
          <w:sz w:val="28"/>
          <w:szCs w:val="28"/>
        </w:rPr>
      </w:pPr>
    </w:p>
    <w:p w14:paraId="3A1E6D8A" w14:textId="6EEEC920" w:rsidR="00C72FEE" w:rsidRPr="00590195" w:rsidRDefault="00C72FEE" w:rsidP="00C72FEE">
      <w:pPr>
        <w:rPr>
          <w:rFonts w:ascii="Times New Roman" w:hAnsi="Times New Roman" w:cs="Times New Roman"/>
          <w:sz w:val="28"/>
          <w:szCs w:val="28"/>
          <w:lang w:val="uk-UA"/>
        </w:rPr>
      </w:pPr>
    </w:p>
    <w:sectPr w:rsidR="00C72FEE" w:rsidRPr="00590195" w:rsidSect="007E79E1">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81C5BB" w14:textId="77777777" w:rsidR="003F76EC" w:rsidRPr="007C1EAF" w:rsidRDefault="003F76EC">
      <w:pPr>
        <w:spacing w:after="0" w:line="240" w:lineRule="auto"/>
      </w:pPr>
      <w:r w:rsidRPr="007C1EAF">
        <w:separator/>
      </w:r>
    </w:p>
  </w:endnote>
  <w:endnote w:type="continuationSeparator" w:id="0">
    <w:p w14:paraId="2E16B445" w14:textId="77777777" w:rsidR="003F76EC" w:rsidRPr="007C1EAF" w:rsidRDefault="003F76EC">
      <w:pPr>
        <w:spacing w:after="0" w:line="240" w:lineRule="auto"/>
      </w:pPr>
      <w:r w:rsidRPr="007C1EA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11A284" w14:textId="77777777" w:rsidR="003F76EC" w:rsidRPr="007C1EAF" w:rsidRDefault="003F76EC">
      <w:pPr>
        <w:spacing w:after="0" w:line="240" w:lineRule="auto"/>
      </w:pPr>
      <w:r w:rsidRPr="007C1EAF">
        <w:separator/>
      </w:r>
    </w:p>
  </w:footnote>
  <w:footnote w:type="continuationSeparator" w:id="0">
    <w:p w14:paraId="1F883101" w14:textId="77777777" w:rsidR="003F76EC" w:rsidRPr="007C1EAF" w:rsidRDefault="003F76EC">
      <w:pPr>
        <w:spacing w:after="0" w:line="240" w:lineRule="auto"/>
      </w:pPr>
      <w:r w:rsidRPr="007C1EAF">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98533"/>
      <w:docPartObj>
        <w:docPartGallery w:val="Page Numbers (Top of Page)"/>
        <w:docPartUnique/>
      </w:docPartObj>
    </w:sdtPr>
    <w:sdtEndPr/>
    <w:sdtContent>
      <w:p w14:paraId="661C4340" w14:textId="65B62299" w:rsidR="007E7898" w:rsidRPr="007C1EAF" w:rsidRDefault="00D857F6">
        <w:pPr>
          <w:pStyle w:val="ac"/>
          <w:jc w:val="right"/>
        </w:pPr>
        <w:r w:rsidRPr="007C1EAF">
          <w:fldChar w:fldCharType="begin"/>
        </w:r>
        <w:r w:rsidRPr="007C1EAF">
          <w:instrText xml:space="preserve"> PAGE   \* MERGEFORMAT </w:instrText>
        </w:r>
        <w:r w:rsidRPr="007C1EAF">
          <w:fldChar w:fldCharType="separate"/>
        </w:r>
        <w:r w:rsidR="00851047">
          <w:t>12</w:t>
        </w:r>
        <w:r w:rsidRPr="007C1EAF">
          <w:fldChar w:fldCharType="end"/>
        </w:r>
      </w:p>
    </w:sdtContent>
  </w:sdt>
  <w:p w14:paraId="654CCC22" w14:textId="77777777" w:rsidR="007E7898" w:rsidRPr="007C1EAF" w:rsidRDefault="007E789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52A79"/>
    <w:multiLevelType w:val="hybridMultilevel"/>
    <w:tmpl w:val="2508FE7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11703182"/>
    <w:multiLevelType w:val="hybridMultilevel"/>
    <w:tmpl w:val="291A155C"/>
    <w:lvl w:ilvl="0" w:tplc="20000001">
      <w:start w:val="1"/>
      <w:numFmt w:val="bullet"/>
      <w:lvlText w:val=""/>
      <w:lvlJc w:val="left"/>
      <w:pPr>
        <w:ind w:left="2157" w:hanging="360"/>
      </w:pPr>
      <w:rPr>
        <w:rFonts w:ascii="Symbol" w:hAnsi="Symbol" w:hint="default"/>
      </w:rPr>
    </w:lvl>
    <w:lvl w:ilvl="1" w:tplc="20000003" w:tentative="1">
      <w:start w:val="1"/>
      <w:numFmt w:val="bullet"/>
      <w:lvlText w:val="o"/>
      <w:lvlJc w:val="left"/>
      <w:pPr>
        <w:ind w:left="2877" w:hanging="360"/>
      </w:pPr>
      <w:rPr>
        <w:rFonts w:ascii="Courier New" w:hAnsi="Courier New" w:cs="Courier New" w:hint="default"/>
      </w:rPr>
    </w:lvl>
    <w:lvl w:ilvl="2" w:tplc="20000005" w:tentative="1">
      <w:start w:val="1"/>
      <w:numFmt w:val="bullet"/>
      <w:lvlText w:val=""/>
      <w:lvlJc w:val="left"/>
      <w:pPr>
        <w:ind w:left="3597" w:hanging="360"/>
      </w:pPr>
      <w:rPr>
        <w:rFonts w:ascii="Wingdings" w:hAnsi="Wingdings" w:hint="default"/>
      </w:rPr>
    </w:lvl>
    <w:lvl w:ilvl="3" w:tplc="20000001" w:tentative="1">
      <w:start w:val="1"/>
      <w:numFmt w:val="bullet"/>
      <w:lvlText w:val=""/>
      <w:lvlJc w:val="left"/>
      <w:pPr>
        <w:ind w:left="4317" w:hanging="360"/>
      </w:pPr>
      <w:rPr>
        <w:rFonts w:ascii="Symbol" w:hAnsi="Symbol" w:hint="default"/>
      </w:rPr>
    </w:lvl>
    <w:lvl w:ilvl="4" w:tplc="20000003" w:tentative="1">
      <w:start w:val="1"/>
      <w:numFmt w:val="bullet"/>
      <w:lvlText w:val="o"/>
      <w:lvlJc w:val="left"/>
      <w:pPr>
        <w:ind w:left="5037" w:hanging="360"/>
      </w:pPr>
      <w:rPr>
        <w:rFonts w:ascii="Courier New" w:hAnsi="Courier New" w:cs="Courier New" w:hint="default"/>
      </w:rPr>
    </w:lvl>
    <w:lvl w:ilvl="5" w:tplc="20000005" w:tentative="1">
      <w:start w:val="1"/>
      <w:numFmt w:val="bullet"/>
      <w:lvlText w:val=""/>
      <w:lvlJc w:val="left"/>
      <w:pPr>
        <w:ind w:left="5757" w:hanging="360"/>
      </w:pPr>
      <w:rPr>
        <w:rFonts w:ascii="Wingdings" w:hAnsi="Wingdings" w:hint="default"/>
      </w:rPr>
    </w:lvl>
    <w:lvl w:ilvl="6" w:tplc="20000001" w:tentative="1">
      <w:start w:val="1"/>
      <w:numFmt w:val="bullet"/>
      <w:lvlText w:val=""/>
      <w:lvlJc w:val="left"/>
      <w:pPr>
        <w:ind w:left="6477" w:hanging="360"/>
      </w:pPr>
      <w:rPr>
        <w:rFonts w:ascii="Symbol" w:hAnsi="Symbol" w:hint="default"/>
      </w:rPr>
    </w:lvl>
    <w:lvl w:ilvl="7" w:tplc="20000003" w:tentative="1">
      <w:start w:val="1"/>
      <w:numFmt w:val="bullet"/>
      <w:lvlText w:val="o"/>
      <w:lvlJc w:val="left"/>
      <w:pPr>
        <w:ind w:left="7197" w:hanging="360"/>
      </w:pPr>
      <w:rPr>
        <w:rFonts w:ascii="Courier New" w:hAnsi="Courier New" w:cs="Courier New" w:hint="default"/>
      </w:rPr>
    </w:lvl>
    <w:lvl w:ilvl="8" w:tplc="20000005" w:tentative="1">
      <w:start w:val="1"/>
      <w:numFmt w:val="bullet"/>
      <w:lvlText w:val=""/>
      <w:lvlJc w:val="left"/>
      <w:pPr>
        <w:ind w:left="7917" w:hanging="360"/>
      </w:pPr>
      <w:rPr>
        <w:rFonts w:ascii="Wingdings" w:hAnsi="Wingdings" w:hint="default"/>
      </w:rPr>
    </w:lvl>
  </w:abstractNum>
  <w:abstractNum w:abstractNumId="2">
    <w:nsid w:val="180D6CED"/>
    <w:multiLevelType w:val="hybridMultilevel"/>
    <w:tmpl w:val="332441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235BCF"/>
    <w:multiLevelType w:val="hybridMultilevel"/>
    <w:tmpl w:val="BCB2A80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2228167C"/>
    <w:multiLevelType w:val="hybridMultilevel"/>
    <w:tmpl w:val="9880CB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2290256F"/>
    <w:multiLevelType w:val="hybridMultilevel"/>
    <w:tmpl w:val="7A1CE6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266066FC"/>
    <w:multiLevelType w:val="hybridMultilevel"/>
    <w:tmpl w:val="3EC4406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2D43258D"/>
    <w:multiLevelType w:val="hybridMultilevel"/>
    <w:tmpl w:val="B4BAEB4A"/>
    <w:lvl w:ilvl="0" w:tplc="20000001">
      <w:start w:val="1"/>
      <w:numFmt w:val="bullet"/>
      <w:lvlText w:val=""/>
      <w:lvlJc w:val="left"/>
      <w:pPr>
        <w:ind w:left="1797" w:hanging="360"/>
      </w:pPr>
      <w:rPr>
        <w:rFonts w:ascii="Symbol" w:hAnsi="Symbol" w:hint="default"/>
      </w:rPr>
    </w:lvl>
    <w:lvl w:ilvl="1" w:tplc="20000003" w:tentative="1">
      <w:start w:val="1"/>
      <w:numFmt w:val="bullet"/>
      <w:lvlText w:val="o"/>
      <w:lvlJc w:val="left"/>
      <w:pPr>
        <w:ind w:left="2517" w:hanging="360"/>
      </w:pPr>
      <w:rPr>
        <w:rFonts w:ascii="Courier New" w:hAnsi="Courier New" w:cs="Courier New" w:hint="default"/>
      </w:rPr>
    </w:lvl>
    <w:lvl w:ilvl="2" w:tplc="20000005" w:tentative="1">
      <w:start w:val="1"/>
      <w:numFmt w:val="bullet"/>
      <w:lvlText w:val=""/>
      <w:lvlJc w:val="left"/>
      <w:pPr>
        <w:ind w:left="3237" w:hanging="360"/>
      </w:pPr>
      <w:rPr>
        <w:rFonts w:ascii="Wingdings" w:hAnsi="Wingdings" w:hint="default"/>
      </w:rPr>
    </w:lvl>
    <w:lvl w:ilvl="3" w:tplc="20000001" w:tentative="1">
      <w:start w:val="1"/>
      <w:numFmt w:val="bullet"/>
      <w:lvlText w:val=""/>
      <w:lvlJc w:val="left"/>
      <w:pPr>
        <w:ind w:left="3957" w:hanging="360"/>
      </w:pPr>
      <w:rPr>
        <w:rFonts w:ascii="Symbol" w:hAnsi="Symbol" w:hint="default"/>
      </w:rPr>
    </w:lvl>
    <w:lvl w:ilvl="4" w:tplc="20000003" w:tentative="1">
      <w:start w:val="1"/>
      <w:numFmt w:val="bullet"/>
      <w:lvlText w:val="o"/>
      <w:lvlJc w:val="left"/>
      <w:pPr>
        <w:ind w:left="4677" w:hanging="360"/>
      </w:pPr>
      <w:rPr>
        <w:rFonts w:ascii="Courier New" w:hAnsi="Courier New" w:cs="Courier New" w:hint="default"/>
      </w:rPr>
    </w:lvl>
    <w:lvl w:ilvl="5" w:tplc="20000005" w:tentative="1">
      <w:start w:val="1"/>
      <w:numFmt w:val="bullet"/>
      <w:lvlText w:val=""/>
      <w:lvlJc w:val="left"/>
      <w:pPr>
        <w:ind w:left="5397" w:hanging="360"/>
      </w:pPr>
      <w:rPr>
        <w:rFonts w:ascii="Wingdings" w:hAnsi="Wingdings" w:hint="default"/>
      </w:rPr>
    </w:lvl>
    <w:lvl w:ilvl="6" w:tplc="20000001" w:tentative="1">
      <w:start w:val="1"/>
      <w:numFmt w:val="bullet"/>
      <w:lvlText w:val=""/>
      <w:lvlJc w:val="left"/>
      <w:pPr>
        <w:ind w:left="6117" w:hanging="360"/>
      </w:pPr>
      <w:rPr>
        <w:rFonts w:ascii="Symbol" w:hAnsi="Symbol" w:hint="default"/>
      </w:rPr>
    </w:lvl>
    <w:lvl w:ilvl="7" w:tplc="20000003" w:tentative="1">
      <w:start w:val="1"/>
      <w:numFmt w:val="bullet"/>
      <w:lvlText w:val="o"/>
      <w:lvlJc w:val="left"/>
      <w:pPr>
        <w:ind w:left="6837" w:hanging="360"/>
      </w:pPr>
      <w:rPr>
        <w:rFonts w:ascii="Courier New" w:hAnsi="Courier New" w:cs="Courier New" w:hint="default"/>
      </w:rPr>
    </w:lvl>
    <w:lvl w:ilvl="8" w:tplc="20000005" w:tentative="1">
      <w:start w:val="1"/>
      <w:numFmt w:val="bullet"/>
      <w:lvlText w:val=""/>
      <w:lvlJc w:val="left"/>
      <w:pPr>
        <w:ind w:left="7557" w:hanging="360"/>
      </w:pPr>
      <w:rPr>
        <w:rFonts w:ascii="Wingdings" w:hAnsi="Wingdings" w:hint="default"/>
      </w:rPr>
    </w:lvl>
  </w:abstractNum>
  <w:abstractNum w:abstractNumId="8">
    <w:nsid w:val="31356CEA"/>
    <w:multiLevelType w:val="hybridMultilevel"/>
    <w:tmpl w:val="3622184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3C7B7CC4"/>
    <w:multiLevelType w:val="hybridMultilevel"/>
    <w:tmpl w:val="7624A6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404B3989"/>
    <w:multiLevelType w:val="hybridMultilevel"/>
    <w:tmpl w:val="02B089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452E3161"/>
    <w:multiLevelType w:val="hybridMultilevel"/>
    <w:tmpl w:val="153CE15A"/>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12">
    <w:nsid w:val="491F5B7D"/>
    <w:multiLevelType w:val="hybridMultilevel"/>
    <w:tmpl w:val="18B8B1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49F86980"/>
    <w:multiLevelType w:val="hybridMultilevel"/>
    <w:tmpl w:val="52BEA18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4AAA0E93"/>
    <w:multiLevelType w:val="hybridMultilevel"/>
    <w:tmpl w:val="C0B0C82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4B7D4A71"/>
    <w:multiLevelType w:val="hybridMultilevel"/>
    <w:tmpl w:val="F48A012C"/>
    <w:lvl w:ilvl="0" w:tplc="8DD49E6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51D10B15"/>
    <w:multiLevelType w:val="hybridMultilevel"/>
    <w:tmpl w:val="8ECC99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5C9C1895"/>
    <w:multiLevelType w:val="hybridMultilevel"/>
    <w:tmpl w:val="9342EF6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5E6D4854"/>
    <w:multiLevelType w:val="hybridMultilevel"/>
    <w:tmpl w:val="FC18CEE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9">
    <w:nsid w:val="6179291E"/>
    <w:multiLevelType w:val="hybridMultilevel"/>
    <w:tmpl w:val="41524A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406526F"/>
    <w:multiLevelType w:val="hybridMultilevel"/>
    <w:tmpl w:val="615A22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7A5863B5"/>
    <w:multiLevelType w:val="hybridMultilevel"/>
    <w:tmpl w:val="D0BC5F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7F7F0C52"/>
    <w:multiLevelType w:val="hybridMultilevel"/>
    <w:tmpl w:val="ADF03DB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11"/>
  </w:num>
  <w:num w:numId="4">
    <w:abstractNumId w:val="1"/>
  </w:num>
  <w:num w:numId="5">
    <w:abstractNumId w:val="15"/>
  </w:num>
  <w:num w:numId="6">
    <w:abstractNumId w:val="9"/>
  </w:num>
  <w:num w:numId="7">
    <w:abstractNumId w:val="6"/>
  </w:num>
  <w:num w:numId="8">
    <w:abstractNumId w:val="22"/>
  </w:num>
  <w:num w:numId="9">
    <w:abstractNumId w:val="7"/>
  </w:num>
  <w:num w:numId="10">
    <w:abstractNumId w:val="20"/>
  </w:num>
  <w:num w:numId="11">
    <w:abstractNumId w:val="10"/>
  </w:num>
  <w:num w:numId="12">
    <w:abstractNumId w:val="14"/>
  </w:num>
  <w:num w:numId="13">
    <w:abstractNumId w:val="3"/>
  </w:num>
  <w:num w:numId="14">
    <w:abstractNumId w:val="12"/>
  </w:num>
  <w:num w:numId="15">
    <w:abstractNumId w:val="21"/>
  </w:num>
  <w:num w:numId="16">
    <w:abstractNumId w:val="8"/>
  </w:num>
  <w:num w:numId="17">
    <w:abstractNumId w:val="5"/>
  </w:num>
  <w:num w:numId="18">
    <w:abstractNumId w:val="4"/>
  </w:num>
  <w:num w:numId="19">
    <w:abstractNumId w:val="13"/>
  </w:num>
  <w:num w:numId="20">
    <w:abstractNumId w:val="18"/>
  </w:num>
  <w:num w:numId="21">
    <w:abstractNumId w:val="17"/>
  </w:num>
  <w:num w:numId="22">
    <w:abstractNumId w:val="0"/>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53F"/>
    <w:rsid w:val="000015A8"/>
    <w:rsid w:val="00003BB6"/>
    <w:rsid w:val="00004FCC"/>
    <w:rsid w:val="00022971"/>
    <w:rsid w:val="00022FD5"/>
    <w:rsid w:val="000247E6"/>
    <w:rsid w:val="0003094A"/>
    <w:rsid w:val="00035E00"/>
    <w:rsid w:val="000425D2"/>
    <w:rsid w:val="00053969"/>
    <w:rsid w:val="00053E4F"/>
    <w:rsid w:val="00066B68"/>
    <w:rsid w:val="00077D94"/>
    <w:rsid w:val="0008386E"/>
    <w:rsid w:val="00093FDB"/>
    <w:rsid w:val="00094D77"/>
    <w:rsid w:val="000A5A33"/>
    <w:rsid w:val="000B38BB"/>
    <w:rsid w:val="000C33F1"/>
    <w:rsid w:val="000E145B"/>
    <w:rsid w:val="000E308D"/>
    <w:rsid w:val="000E7FB1"/>
    <w:rsid w:val="000F03E1"/>
    <w:rsid w:val="00106111"/>
    <w:rsid w:val="00116012"/>
    <w:rsid w:val="00120281"/>
    <w:rsid w:val="00123800"/>
    <w:rsid w:val="001312CF"/>
    <w:rsid w:val="0013612E"/>
    <w:rsid w:val="0015186E"/>
    <w:rsid w:val="001562F6"/>
    <w:rsid w:val="00162B0A"/>
    <w:rsid w:val="00164387"/>
    <w:rsid w:val="001B2403"/>
    <w:rsid w:val="001C07E2"/>
    <w:rsid w:val="001C10A6"/>
    <w:rsid w:val="001C558D"/>
    <w:rsid w:val="001C5D6E"/>
    <w:rsid w:val="001C77B0"/>
    <w:rsid w:val="001D4DF4"/>
    <w:rsid w:val="001D6DA2"/>
    <w:rsid w:val="001E3FBF"/>
    <w:rsid w:val="00204179"/>
    <w:rsid w:val="00221CBE"/>
    <w:rsid w:val="00233D45"/>
    <w:rsid w:val="002344ED"/>
    <w:rsid w:val="002400E9"/>
    <w:rsid w:val="002469B6"/>
    <w:rsid w:val="002656F4"/>
    <w:rsid w:val="00267194"/>
    <w:rsid w:val="00277093"/>
    <w:rsid w:val="002B1225"/>
    <w:rsid w:val="002B12FF"/>
    <w:rsid w:val="002B7E9D"/>
    <w:rsid w:val="002C07B0"/>
    <w:rsid w:val="002C2D5D"/>
    <w:rsid w:val="002C312C"/>
    <w:rsid w:val="002C326E"/>
    <w:rsid w:val="002C352D"/>
    <w:rsid w:val="002D0910"/>
    <w:rsid w:val="002E62E9"/>
    <w:rsid w:val="002F0361"/>
    <w:rsid w:val="002F12C3"/>
    <w:rsid w:val="00303F26"/>
    <w:rsid w:val="0031160C"/>
    <w:rsid w:val="00325324"/>
    <w:rsid w:val="0033581F"/>
    <w:rsid w:val="003468DE"/>
    <w:rsid w:val="003514AB"/>
    <w:rsid w:val="00371DFB"/>
    <w:rsid w:val="003841D1"/>
    <w:rsid w:val="00396301"/>
    <w:rsid w:val="00397582"/>
    <w:rsid w:val="003A0715"/>
    <w:rsid w:val="003A3E90"/>
    <w:rsid w:val="003B0EE9"/>
    <w:rsid w:val="003B1D52"/>
    <w:rsid w:val="003B24D2"/>
    <w:rsid w:val="003B5C82"/>
    <w:rsid w:val="003D075E"/>
    <w:rsid w:val="003D1ECB"/>
    <w:rsid w:val="003D7239"/>
    <w:rsid w:val="003E228C"/>
    <w:rsid w:val="003F0FA5"/>
    <w:rsid w:val="003F2CF6"/>
    <w:rsid w:val="003F5836"/>
    <w:rsid w:val="003F7156"/>
    <w:rsid w:val="003F76EC"/>
    <w:rsid w:val="00400686"/>
    <w:rsid w:val="00412B8A"/>
    <w:rsid w:val="00426C63"/>
    <w:rsid w:val="00427339"/>
    <w:rsid w:val="004304BF"/>
    <w:rsid w:val="0043752B"/>
    <w:rsid w:val="00451237"/>
    <w:rsid w:val="00453D93"/>
    <w:rsid w:val="00456F6B"/>
    <w:rsid w:val="0046042A"/>
    <w:rsid w:val="00462AA0"/>
    <w:rsid w:val="004659DD"/>
    <w:rsid w:val="0047348A"/>
    <w:rsid w:val="00480148"/>
    <w:rsid w:val="00496BF0"/>
    <w:rsid w:val="004A30B0"/>
    <w:rsid w:val="004A4291"/>
    <w:rsid w:val="004A4767"/>
    <w:rsid w:val="004B08FD"/>
    <w:rsid w:val="004B1C87"/>
    <w:rsid w:val="004B6A82"/>
    <w:rsid w:val="004C0C49"/>
    <w:rsid w:val="004C60D1"/>
    <w:rsid w:val="004C7059"/>
    <w:rsid w:val="004D01D3"/>
    <w:rsid w:val="004D3D8E"/>
    <w:rsid w:val="004E2B44"/>
    <w:rsid w:val="004E7DD0"/>
    <w:rsid w:val="004F02B8"/>
    <w:rsid w:val="00501B2B"/>
    <w:rsid w:val="005217DE"/>
    <w:rsid w:val="00523926"/>
    <w:rsid w:val="00530E4C"/>
    <w:rsid w:val="00532EB5"/>
    <w:rsid w:val="0054732D"/>
    <w:rsid w:val="00556B7E"/>
    <w:rsid w:val="00556DA2"/>
    <w:rsid w:val="00570A29"/>
    <w:rsid w:val="00590195"/>
    <w:rsid w:val="005901D2"/>
    <w:rsid w:val="00593D1A"/>
    <w:rsid w:val="005941CE"/>
    <w:rsid w:val="00597198"/>
    <w:rsid w:val="005B5548"/>
    <w:rsid w:val="005C0EC1"/>
    <w:rsid w:val="005D3794"/>
    <w:rsid w:val="005D7293"/>
    <w:rsid w:val="005E2705"/>
    <w:rsid w:val="005E302C"/>
    <w:rsid w:val="005E3C9D"/>
    <w:rsid w:val="005E41FB"/>
    <w:rsid w:val="005F2BE9"/>
    <w:rsid w:val="00615F4D"/>
    <w:rsid w:val="006223D0"/>
    <w:rsid w:val="00622F08"/>
    <w:rsid w:val="00631FDB"/>
    <w:rsid w:val="00633655"/>
    <w:rsid w:val="00633760"/>
    <w:rsid w:val="00663331"/>
    <w:rsid w:val="006A58A5"/>
    <w:rsid w:val="006A6700"/>
    <w:rsid w:val="006B1D50"/>
    <w:rsid w:val="006B51E2"/>
    <w:rsid w:val="006C2CC9"/>
    <w:rsid w:val="006D764E"/>
    <w:rsid w:val="006E2961"/>
    <w:rsid w:val="007140A5"/>
    <w:rsid w:val="0073253F"/>
    <w:rsid w:val="00750B3E"/>
    <w:rsid w:val="00752155"/>
    <w:rsid w:val="00755B6C"/>
    <w:rsid w:val="00756BCF"/>
    <w:rsid w:val="00760049"/>
    <w:rsid w:val="007622FC"/>
    <w:rsid w:val="0077286A"/>
    <w:rsid w:val="007935FF"/>
    <w:rsid w:val="00793FF7"/>
    <w:rsid w:val="00795389"/>
    <w:rsid w:val="00797F3B"/>
    <w:rsid w:val="007A2ED7"/>
    <w:rsid w:val="007B1615"/>
    <w:rsid w:val="007B7921"/>
    <w:rsid w:val="007C0260"/>
    <w:rsid w:val="007C1EAF"/>
    <w:rsid w:val="007C2986"/>
    <w:rsid w:val="007E7898"/>
    <w:rsid w:val="007E79E1"/>
    <w:rsid w:val="008033BE"/>
    <w:rsid w:val="00824D61"/>
    <w:rsid w:val="008306C6"/>
    <w:rsid w:val="00843006"/>
    <w:rsid w:val="00846E96"/>
    <w:rsid w:val="00851047"/>
    <w:rsid w:val="0086398D"/>
    <w:rsid w:val="00870E7A"/>
    <w:rsid w:val="00870FC3"/>
    <w:rsid w:val="00874918"/>
    <w:rsid w:val="00875209"/>
    <w:rsid w:val="0087740B"/>
    <w:rsid w:val="00877D59"/>
    <w:rsid w:val="0088226B"/>
    <w:rsid w:val="00886324"/>
    <w:rsid w:val="00891608"/>
    <w:rsid w:val="0089749B"/>
    <w:rsid w:val="008B09D6"/>
    <w:rsid w:val="008B753E"/>
    <w:rsid w:val="008C0500"/>
    <w:rsid w:val="008D665C"/>
    <w:rsid w:val="008E4C3F"/>
    <w:rsid w:val="00915F46"/>
    <w:rsid w:val="00917558"/>
    <w:rsid w:val="00920AFA"/>
    <w:rsid w:val="00924694"/>
    <w:rsid w:val="00926E0F"/>
    <w:rsid w:val="009340CB"/>
    <w:rsid w:val="00942CEF"/>
    <w:rsid w:val="00957A30"/>
    <w:rsid w:val="00964401"/>
    <w:rsid w:val="00967779"/>
    <w:rsid w:val="0097294F"/>
    <w:rsid w:val="009734C4"/>
    <w:rsid w:val="00973B02"/>
    <w:rsid w:val="00977EB9"/>
    <w:rsid w:val="0098074D"/>
    <w:rsid w:val="00983402"/>
    <w:rsid w:val="009925CA"/>
    <w:rsid w:val="0099702F"/>
    <w:rsid w:val="009A0A41"/>
    <w:rsid w:val="009A35C3"/>
    <w:rsid w:val="009A4CEE"/>
    <w:rsid w:val="009C093B"/>
    <w:rsid w:val="009D4CF6"/>
    <w:rsid w:val="009E11D5"/>
    <w:rsid w:val="009F2C13"/>
    <w:rsid w:val="00A10996"/>
    <w:rsid w:val="00A26B8C"/>
    <w:rsid w:val="00A3025B"/>
    <w:rsid w:val="00A60319"/>
    <w:rsid w:val="00A73CB9"/>
    <w:rsid w:val="00A86CB6"/>
    <w:rsid w:val="00A9483E"/>
    <w:rsid w:val="00AA6090"/>
    <w:rsid w:val="00AC1E10"/>
    <w:rsid w:val="00AD0A33"/>
    <w:rsid w:val="00AF1026"/>
    <w:rsid w:val="00AF5EFD"/>
    <w:rsid w:val="00B00F06"/>
    <w:rsid w:val="00B03A1A"/>
    <w:rsid w:val="00B12B7D"/>
    <w:rsid w:val="00B148AB"/>
    <w:rsid w:val="00B35D99"/>
    <w:rsid w:val="00B4160F"/>
    <w:rsid w:val="00B43471"/>
    <w:rsid w:val="00B50A1A"/>
    <w:rsid w:val="00B53037"/>
    <w:rsid w:val="00B60C0D"/>
    <w:rsid w:val="00B61AA3"/>
    <w:rsid w:val="00B673DF"/>
    <w:rsid w:val="00B72F72"/>
    <w:rsid w:val="00B83670"/>
    <w:rsid w:val="00B847A5"/>
    <w:rsid w:val="00BA483A"/>
    <w:rsid w:val="00BC3E25"/>
    <w:rsid w:val="00BE41DD"/>
    <w:rsid w:val="00C1180B"/>
    <w:rsid w:val="00C1574A"/>
    <w:rsid w:val="00C21E10"/>
    <w:rsid w:val="00C35101"/>
    <w:rsid w:val="00C423EC"/>
    <w:rsid w:val="00C455A2"/>
    <w:rsid w:val="00C546BE"/>
    <w:rsid w:val="00C54DB2"/>
    <w:rsid w:val="00C61C6F"/>
    <w:rsid w:val="00C72211"/>
    <w:rsid w:val="00C72FEE"/>
    <w:rsid w:val="00C967C1"/>
    <w:rsid w:val="00CA54B2"/>
    <w:rsid w:val="00CA5F3A"/>
    <w:rsid w:val="00CB64B3"/>
    <w:rsid w:val="00CD46CA"/>
    <w:rsid w:val="00CD4BD7"/>
    <w:rsid w:val="00CE6081"/>
    <w:rsid w:val="00D052A5"/>
    <w:rsid w:val="00D15D59"/>
    <w:rsid w:val="00D22469"/>
    <w:rsid w:val="00D22BA1"/>
    <w:rsid w:val="00D27967"/>
    <w:rsid w:val="00D31FC6"/>
    <w:rsid w:val="00D447FF"/>
    <w:rsid w:val="00D4647C"/>
    <w:rsid w:val="00D46AA6"/>
    <w:rsid w:val="00D718BC"/>
    <w:rsid w:val="00D73F0C"/>
    <w:rsid w:val="00D75E3A"/>
    <w:rsid w:val="00D857F6"/>
    <w:rsid w:val="00D96422"/>
    <w:rsid w:val="00D96E76"/>
    <w:rsid w:val="00DA3779"/>
    <w:rsid w:val="00DA3FA6"/>
    <w:rsid w:val="00DA59F5"/>
    <w:rsid w:val="00DA71D7"/>
    <w:rsid w:val="00DB2AFE"/>
    <w:rsid w:val="00DB4F94"/>
    <w:rsid w:val="00DB5A03"/>
    <w:rsid w:val="00DB70EB"/>
    <w:rsid w:val="00DC0846"/>
    <w:rsid w:val="00DC3D60"/>
    <w:rsid w:val="00DC7C76"/>
    <w:rsid w:val="00DD209B"/>
    <w:rsid w:val="00DD27D7"/>
    <w:rsid w:val="00DD387F"/>
    <w:rsid w:val="00DE2200"/>
    <w:rsid w:val="00DE2343"/>
    <w:rsid w:val="00DF09D0"/>
    <w:rsid w:val="00DF404C"/>
    <w:rsid w:val="00E0222E"/>
    <w:rsid w:val="00E043B9"/>
    <w:rsid w:val="00E27C2A"/>
    <w:rsid w:val="00E31F7D"/>
    <w:rsid w:val="00E36A67"/>
    <w:rsid w:val="00E519C0"/>
    <w:rsid w:val="00E65FAA"/>
    <w:rsid w:val="00E6769F"/>
    <w:rsid w:val="00E74C2E"/>
    <w:rsid w:val="00E87BB4"/>
    <w:rsid w:val="00EA04A3"/>
    <w:rsid w:val="00ED2B5D"/>
    <w:rsid w:val="00ED4D3F"/>
    <w:rsid w:val="00EE50CE"/>
    <w:rsid w:val="00EE64B8"/>
    <w:rsid w:val="00EF6084"/>
    <w:rsid w:val="00EF6CD9"/>
    <w:rsid w:val="00F022DB"/>
    <w:rsid w:val="00F10AC4"/>
    <w:rsid w:val="00F13331"/>
    <w:rsid w:val="00F22B51"/>
    <w:rsid w:val="00F56A8C"/>
    <w:rsid w:val="00F619FF"/>
    <w:rsid w:val="00F84255"/>
    <w:rsid w:val="00F8439B"/>
    <w:rsid w:val="00F87355"/>
    <w:rsid w:val="00F92AEF"/>
    <w:rsid w:val="00FA084B"/>
    <w:rsid w:val="00FA2E55"/>
    <w:rsid w:val="00FA598A"/>
    <w:rsid w:val="00FB1C44"/>
    <w:rsid w:val="00FB5F59"/>
    <w:rsid w:val="00FC0E41"/>
    <w:rsid w:val="00FC617C"/>
    <w:rsid w:val="00FD124B"/>
    <w:rsid w:val="00FD3F85"/>
    <w:rsid w:val="00FD7387"/>
    <w:rsid w:val="00FE78C5"/>
    <w:rsid w:val="00FF1FE5"/>
    <w:rsid w:val="00FF41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25866"/>
  <w15:chartTrackingRefBased/>
  <w15:docId w15:val="{16F60C37-2659-4E82-8CF4-9EA893389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noProof/>
    </w:rPr>
  </w:style>
  <w:style w:type="paragraph" w:styleId="1">
    <w:name w:val="heading 1"/>
    <w:basedOn w:val="a"/>
    <w:next w:val="a"/>
    <w:link w:val="10"/>
    <w:uiPriority w:val="9"/>
    <w:qFormat/>
    <w:rsid w:val="007325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325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3253F"/>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3253F"/>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3253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3253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3253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3253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3253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253F"/>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3253F"/>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3253F"/>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3253F"/>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3253F"/>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3253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3253F"/>
    <w:rPr>
      <w:rFonts w:eastAsiaTheme="majorEastAsia" w:cstheme="majorBidi"/>
      <w:color w:val="595959" w:themeColor="text1" w:themeTint="A6"/>
    </w:rPr>
  </w:style>
  <w:style w:type="character" w:customStyle="1" w:styleId="80">
    <w:name w:val="Заголовок 8 Знак"/>
    <w:basedOn w:val="a0"/>
    <w:link w:val="8"/>
    <w:uiPriority w:val="9"/>
    <w:semiHidden/>
    <w:rsid w:val="0073253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3253F"/>
    <w:rPr>
      <w:rFonts w:eastAsiaTheme="majorEastAsia" w:cstheme="majorBidi"/>
      <w:color w:val="272727" w:themeColor="text1" w:themeTint="D8"/>
    </w:rPr>
  </w:style>
  <w:style w:type="paragraph" w:styleId="a3">
    <w:name w:val="Title"/>
    <w:basedOn w:val="a"/>
    <w:next w:val="a"/>
    <w:link w:val="a4"/>
    <w:uiPriority w:val="10"/>
    <w:qFormat/>
    <w:rsid w:val="007325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73253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3253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3253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3253F"/>
    <w:pPr>
      <w:spacing w:before="160"/>
      <w:jc w:val="center"/>
    </w:pPr>
    <w:rPr>
      <w:i/>
      <w:iCs/>
      <w:color w:val="404040" w:themeColor="text1" w:themeTint="BF"/>
    </w:rPr>
  </w:style>
  <w:style w:type="character" w:customStyle="1" w:styleId="22">
    <w:name w:val="Цитата 2 Знак"/>
    <w:basedOn w:val="a0"/>
    <w:link w:val="21"/>
    <w:uiPriority w:val="29"/>
    <w:rsid w:val="0073253F"/>
    <w:rPr>
      <w:i/>
      <w:iCs/>
      <w:color w:val="404040" w:themeColor="text1" w:themeTint="BF"/>
    </w:rPr>
  </w:style>
  <w:style w:type="paragraph" w:styleId="a7">
    <w:name w:val="List Paragraph"/>
    <w:basedOn w:val="a"/>
    <w:uiPriority w:val="34"/>
    <w:qFormat/>
    <w:rsid w:val="0073253F"/>
    <w:pPr>
      <w:ind w:left="720"/>
      <w:contextualSpacing/>
    </w:pPr>
  </w:style>
  <w:style w:type="character" w:styleId="a8">
    <w:name w:val="Intense Emphasis"/>
    <w:basedOn w:val="a0"/>
    <w:uiPriority w:val="21"/>
    <w:qFormat/>
    <w:rsid w:val="0073253F"/>
    <w:rPr>
      <w:i/>
      <w:iCs/>
      <w:color w:val="0F4761" w:themeColor="accent1" w:themeShade="BF"/>
    </w:rPr>
  </w:style>
  <w:style w:type="paragraph" w:styleId="a9">
    <w:name w:val="Intense Quote"/>
    <w:basedOn w:val="a"/>
    <w:next w:val="a"/>
    <w:link w:val="aa"/>
    <w:uiPriority w:val="30"/>
    <w:qFormat/>
    <w:rsid w:val="007325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3253F"/>
    <w:rPr>
      <w:i/>
      <w:iCs/>
      <w:color w:val="0F4761" w:themeColor="accent1" w:themeShade="BF"/>
    </w:rPr>
  </w:style>
  <w:style w:type="character" w:styleId="ab">
    <w:name w:val="Intense Reference"/>
    <w:basedOn w:val="a0"/>
    <w:uiPriority w:val="32"/>
    <w:qFormat/>
    <w:rsid w:val="0073253F"/>
    <w:rPr>
      <w:b/>
      <w:bCs/>
      <w:smallCaps/>
      <w:color w:val="0F4761" w:themeColor="accent1" w:themeShade="BF"/>
      <w:spacing w:val="5"/>
    </w:rPr>
  </w:style>
  <w:style w:type="paragraph" w:styleId="ac">
    <w:name w:val="header"/>
    <w:basedOn w:val="a"/>
    <w:link w:val="ad"/>
    <w:uiPriority w:val="99"/>
    <w:unhideWhenUsed/>
    <w:rsid w:val="00D4647C"/>
    <w:pPr>
      <w:tabs>
        <w:tab w:val="center" w:pos="4677"/>
        <w:tab w:val="right" w:pos="9355"/>
      </w:tabs>
      <w:spacing w:after="0" w:line="240" w:lineRule="auto"/>
    </w:pPr>
    <w:rPr>
      <w:kern w:val="0"/>
      <w14:ligatures w14:val="none"/>
    </w:rPr>
  </w:style>
  <w:style w:type="character" w:customStyle="1" w:styleId="ad">
    <w:name w:val="Верхний колонтитул Знак"/>
    <w:basedOn w:val="a0"/>
    <w:link w:val="ac"/>
    <w:uiPriority w:val="99"/>
    <w:rsid w:val="00D4647C"/>
    <w:rPr>
      <w:kern w:val="0"/>
      <w:lang w:val="ru-RU"/>
      <w14:ligatures w14:val="none"/>
    </w:rPr>
  </w:style>
  <w:style w:type="character" w:styleId="ae">
    <w:name w:val="Placeholder Text"/>
    <w:basedOn w:val="a0"/>
    <w:uiPriority w:val="99"/>
    <w:semiHidden/>
    <w:rsid w:val="00A60319"/>
    <w:rPr>
      <w:color w:val="808080"/>
    </w:rPr>
  </w:style>
  <w:style w:type="paragraph" w:styleId="af">
    <w:name w:val="footer"/>
    <w:basedOn w:val="a"/>
    <w:link w:val="af0"/>
    <w:uiPriority w:val="99"/>
    <w:unhideWhenUsed/>
    <w:rsid w:val="003B0EE9"/>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3B0EE9"/>
  </w:style>
  <w:style w:type="character" w:styleId="af1">
    <w:name w:val="Hyperlink"/>
    <w:basedOn w:val="a0"/>
    <w:uiPriority w:val="99"/>
    <w:semiHidden/>
    <w:unhideWhenUsed/>
    <w:rsid w:val="005B5548"/>
    <w:rPr>
      <w:color w:val="0000FF"/>
      <w:u w:val="single"/>
    </w:rPr>
  </w:style>
  <w:style w:type="character" w:styleId="af2">
    <w:name w:val="FollowedHyperlink"/>
    <w:basedOn w:val="a0"/>
    <w:uiPriority w:val="99"/>
    <w:semiHidden/>
    <w:unhideWhenUsed/>
    <w:rsid w:val="005B5548"/>
    <w:rPr>
      <w:color w:val="800080"/>
      <w:u w:val="single"/>
    </w:rPr>
  </w:style>
  <w:style w:type="paragraph" w:customStyle="1" w:styleId="msonormal0">
    <w:name w:val="msonormal"/>
    <w:basedOn w:val="a"/>
    <w:rsid w:val="005B5548"/>
    <w:pPr>
      <w:spacing w:before="100" w:beforeAutospacing="1" w:after="100" w:afterAutospacing="1" w:line="240" w:lineRule="auto"/>
    </w:pPr>
    <w:rPr>
      <w:rFonts w:ascii="Times New Roman" w:eastAsia="Times New Roman" w:hAnsi="Times New Roman" w:cs="Times New Roman"/>
      <w:noProof w:val="0"/>
      <w:kern w:val="0"/>
      <w:sz w:val="24"/>
      <w:szCs w:val="24"/>
      <w14:ligatures w14:val="none"/>
    </w:rPr>
  </w:style>
  <w:style w:type="paragraph" w:customStyle="1" w:styleId="font5">
    <w:name w:val="font5"/>
    <w:basedOn w:val="a"/>
    <w:rsid w:val="005B5548"/>
    <w:pPr>
      <w:spacing w:before="100" w:beforeAutospacing="1" w:after="100" w:afterAutospacing="1" w:line="240" w:lineRule="auto"/>
    </w:pPr>
    <w:rPr>
      <w:rFonts w:ascii="Arial" w:eastAsia="Times New Roman" w:hAnsi="Arial" w:cs="Arial"/>
      <w:noProof w:val="0"/>
      <w:color w:val="000000"/>
      <w:kern w:val="0"/>
      <w:sz w:val="20"/>
      <w:szCs w:val="20"/>
      <w14:ligatures w14:val="none"/>
    </w:rPr>
  </w:style>
  <w:style w:type="paragraph" w:customStyle="1" w:styleId="font6">
    <w:name w:val="font6"/>
    <w:basedOn w:val="a"/>
    <w:rsid w:val="005B5548"/>
    <w:pPr>
      <w:spacing w:before="100" w:beforeAutospacing="1" w:after="100" w:afterAutospacing="1" w:line="240" w:lineRule="auto"/>
    </w:pPr>
    <w:rPr>
      <w:rFonts w:ascii="Arial" w:eastAsia="Times New Roman" w:hAnsi="Arial" w:cs="Arial"/>
      <w:noProof w:val="0"/>
      <w:color w:val="000000"/>
      <w:kern w:val="0"/>
      <w:sz w:val="20"/>
      <w:szCs w:val="20"/>
      <w14:ligatures w14:val="none"/>
    </w:rPr>
  </w:style>
  <w:style w:type="paragraph" w:customStyle="1" w:styleId="xl66">
    <w:name w:val="xl66"/>
    <w:basedOn w:val="a"/>
    <w:rsid w:val="005B5548"/>
    <w:pPr>
      <w:shd w:val="clear" w:color="000000" w:fill="FFFF00"/>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 w:type="paragraph" w:customStyle="1" w:styleId="xl67">
    <w:name w:val="xl67"/>
    <w:basedOn w:val="a"/>
    <w:rsid w:val="005B554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noProof w:val="0"/>
      <w:kern w:val="0"/>
      <w:sz w:val="24"/>
      <w:szCs w:val="24"/>
      <w14:ligatures w14:val="none"/>
    </w:rPr>
  </w:style>
  <w:style w:type="paragraph" w:customStyle="1" w:styleId="xl68">
    <w:name w:val="xl68"/>
    <w:basedOn w:val="a"/>
    <w:rsid w:val="005B5548"/>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 w:type="paragraph" w:customStyle="1" w:styleId="xl69">
    <w:name w:val="xl69"/>
    <w:basedOn w:val="a"/>
    <w:rsid w:val="005B5548"/>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 w:type="paragraph" w:customStyle="1" w:styleId="xl70">
    <w:name w:val="xl70"/>
    <w:basedOn w:val="a"/>
    <w:rsid w:val="005B554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 w:type="paragraph" w:customStyle="1" w:styleId="xl71">
    <w:name w:val="xl71"/>
    <w:basedOn w:val="a"/>
    <w:rsid w:val="005B554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pPr>
    <w:rPr>
      <w:rFonts w:ascii="Times New Roman" w:eastAsia="Times New Roman" w:hAnsi="Times New Roman" w:cs="Times New Roman"/>
      <w:noProof w:val="0"/>
      <w:kern w:val="0"/>
      <w:sz w:val="24"/>
      <w:szCs w:val="24"/>
      <w14:ligatures w14:val="none"/>
    </w:rPr>
  </w:style>
  <w:style w:type="paragraph" w:customStyle="1" w:styleId="xl72">
    <w:name w:val="xl72"/>
    <w:basedOn w:val="a"/>
    <w:rsid w:val="005B554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 w:type="paragraph" w:customStyle="1" w:styleId="xl73">
    <w:name w:val="xl73"/>
    <w:basedOn w:val="a"/>
    <w:rsid w:val="005B554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Arial" w:eastAsia="Times New Roman" w:hAnsi="Arial" w:cs="Arial"/>
      <w:noProof w:val="0"/>
      <w:color w:val="000000"/>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700652">
      <w:bodyDiv w:val="1"/>
      <w:marLeft w:val="0"/>
      <w:marRight w:val="0"/>
      <w:marTop w:val="0"/>
      <w:marBottom w:val="0"/>
      <w:divBdr>
        <w:top w:val="none" w:sz="0" w:space="0" w:color="auto"/>
        <w:left w:val="none" w:sz="0" w:space="0" w:color="auto"/>
        <w:bottom w:val="none" w:sz="0" w:space="0" w:color="auto"/>
        <w:right w:val="none" w:sz="0" w:space="0" w:color="auto"/>
      </w:divBdr>
    </w:div>
    <w:div w:id="631179033">
      <w:bodyDiv w:val="1"/>
      <w:marLeft w:val="0"/>
      <w:marRight w:val="0"/>
      <w:marTop w:val="0"/>
      <w:marBottom w:val="0"/>
      <w:divBdr>
        <w:top w:val="none" w:sz="0" w:space="0" w:color="auto"/>
        <w:left w:val="none" w:sz="0" w:space="0" w:color="auto"/>
        <w:bottom w:val="none" w:sz="0" w:space="0" w:color="auto"/>
        <w:right w:val="none" w:sz="0" w:space="0" w:color="auto"/>
      </w:divBdr>
    </w:div>
    <w:div w:id="636180837">
      <w:bodyDiv w:val="1"/>
      <w:marLeft w:val="0"/>
      <w:marRight w:val="0"/>
      <w:marTop w:val="0"/>
      <w:marBottom w:val="0"/>
      <w:divBdr>
        <w:top w:val="none" w:sz="0" w:space="0" w:color="auto"/>
        <w:left w:val="none" w:sz="0" w:space="0" w:color="auto"/>
        <w:bottom w:val="none" w:sz="0" w:space="0" w:color="auto"/>
        <w:right w:val="none" w:sz="0" w:space="0" w:color="auto"/>
      </w:divBdr>
    </w:div>
    <w:div w:id="1048451518">
      <w:bodyDiv w:val="1"/>
      <w:marLeft w:val="0"/>
      <w:marRight w:val="0"/>
      <w:marTop w:val="0"/>
      <w:marBottom w:val="0"/>
      <w:divBdr>
        <w:top w:val="none" w:sz="0" w:space="0" w:color="auto"/>
        <w:left w:val="none" w:sz="0" w:space="0" w:color="auto"/>
        <w:bottom w:val="none" w:sz="0" w:space="0" w:color="auto"/>
        <w:right w:val="none" w:sz="0" w:space="0" w:color="auto"/>
      </w:divBdr>
    </w:div>
    <w:div w:id="1069579237">
      <w:bodyDiv w:val="1"/>
      <w:marLeft w:val="0"/>
      <w:marRight w:val="0"/>
      <w:marTop w:val="0"/>
      <w:marBottom w:val="0"/>
      <w:divBdr>
        <w:top w:val="none" w:sz="0" w:space="0" w:color="auto"/>
        <w:left w:val="none" w:sz="0" w:space="0" w:color="auto"/>
        <w:bottom w:val="none" w:sz="0" w:space="0" w:color="auto"/>
        <w:right w:val="none" w:sz="0" w:space="0" w:color="auto"/>
      </w:divBdr>
    </w:div>
    <w:div w:id="1189219578">
      <w:bodyDiv w:val="1"/>
      <w:marLeft w:val="0"/>
      <w:marRight w:val="0"/>
      <w:marTop w:val="0"/>
      <w:marBottom w:val="0"/>
      <w:divBdr>
        <w:top w:val="none" w:sz="0" w:space="0" w:color="auto"/>
        <w:left w:val="none" w:sz="0" w:space="0" w:color="auto"/>
        <w:bottom w:val="none" w:sz="0" w:space="0" w:color="auto"/>
        <w:right w:val="none" w:sz="0" w:space="0" w:color="auto"/>
      </w:divBdr>
    </w:div>
    <w:div w:id="1205365361">
      <w:bodyDiv w:val="1"/>
      <w:marLeft w:val="0"/>
      <w:marRight w:val="0"/>
      <w:marTop w:val="0"/>
      <w:marBottom w:val="0"/>
      <w:divBdr>
        <w:top w:val="none" w:sz="0" w:space="0" w:color="auto"/>
        <w:left w:val="none" w:sz="0" w:space="0" w:color="auto"/>
        <w:bottom w:val="none" w:sz="0" w:space="0" w:color="auto"/>
        <w:right w:val="none" w:sz="0" w:space="0" w:color="auto"/>
      </w:divBdr>
    </w:div>
    <w:div w:id="1504665486">
      <w:bodyDiv w:val="1"/>
      <w:marLeft w:val="0"/>
      <w:marRight w:val="0"/>
      <w:marTop w:val="0"/>
      <w:marBottom w:val="0"/>
      <w:divBdr>
        <w:top w:val="none" w:sz="0" w:space="0" w:color="auto"/>
        <w:left w:val="none" w:sz="0" w:space="0" w:color="auto"/>
        <w:bottom w:val="none" w:sz="0" w:space="0" w:color="auto"/>
        <w:right w:val="none" w:sz="0" w:space="0" w:color="auto"/>
      </w:divBdr>
    </w:div>
    <w:div w:id="1550846240">
      <w:bodyDiv w:val="1"/>
      <w:marLeft w:val="0"/>
      <w:marRight w:val="0"/>
      <w:marTop w:val="0"/>
      <w:marBottom w:val="0"/>
      <w:divBdr>
        <w:top w:val="none" w:sz="0" w:space="0" w:color="auto"/>
        <w:left w:val="none" w:sz="0" w:space="0" w:color="auto"/>
        <w:bottom w:val="none" w:sz="0" w:space="0" w:color="auto"/>
        <w:right w:val="none" w:sz="0" w:space="0" w:color="auto"/>
      </w:divBdr>
    </w:div>
    <w:div w:id="1556702907">
      <w:bodyDiv w:val="1"/>
      <w:marLeft w:val="0"/>
      <w:marRight w:val="0"/>
      <w:marTop w:val="0"/>
      <w:marBottom w:val="0"/>
      <w:divBdr>
        <w:top w:val="none" w:sz="0" w:space="0" w:color="auto"/>
        <w:left w:val="none" w:sz="0" w:space="0" w:color="auto"/>
        <w:bottom w:val="none" w:sz="0" w:space="0" w:color="auto"/>
        <w:right w:val="none" w:sz="0" w:space="0" w:color="auto"/>
      </w:divBdr>
    </w:div>
    <w:div w:id="1742828536">
      <w:bodyDiv w:val="1"/>
      <w:marLeft w:val="0"/>
      <w:marRight w:val="0"/>
      <w:marTop w:val="0"/>
      <w:marBottom w:val="0"/>
      <w:divBdr>
        <w:top w:val="none" w:sz="0" w:space="0" w:color="auto"/>
        <w:left w:val="none" w:sz="0" w:space="0" w:color="auto"/>
        <w:bottom w:val="none" w:sz="0" w:space="0" w:color="auto"/>
        <w:right w:val="none" w:sz="0" w:space="0" w:color="auto"/>
      </w:divBdr>
    </w:div>
    <w:div w:id="1869949408">
      <w:bodyDiv w:val="1"/>
      <w:marLeft w:val="0"/>
      <w:marRight w:val="0"/>
      <w:marTop w:val="0"/>
      <w:marBottom w:val="0"/>
      <w:divBdr>
        <w:top w:val="none" w:sz="0" w:space="0" w:color="auto"/>
        <w:left w:val="none" w:sz="0" w:space="0" w:color="auto"/>
        <w:bottom w:val="none" w:sz="0" w:space="0" w:color="auto"/>
        <w:right w:val="none" w:sz="0" w:space="0" w:color="auto"/>
      </w:divBdr>
    </w:div>
    <w:div w:id="1892810782">
      <w:bodyDiv w:val="1"/>
      <w:marLeft w:val="0"/>
      <w:marRight w:val="0"/>
      <w:marTop w:val="0"/>
      <w:marBottom w:val="0"/>
      <w:divBdr>
        <w:top w:val="none" w:sz="0" w:space="0" w:color="auto"/>
        <w:left w:val="none" w:sz="0" w:space="0" w:color="auto"/>
        <w:bottom w:val="none" w:sz="0" w:space="0" w:color="auto"/>
        <w:right w:val="none" w:sz="0" w:space="0" w:color="auto"/>
      </w:divBdr>
    </w:div>
    <w:div w:id="1914046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D2DCAE-F618-4620-ADF7-F30864B5A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1358</Words>
  <Characters>7742</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krava9980@outlook.com</dc:creator>
  <cp:keywords/>
  <dc:description/>
  <cp:lastModifiedBy>libonu</cp:lastModifiedBy>
  <cp:revision>8</cp:revision>
  <dcterms:created xsi:type="dcterms:W3CDTF">2025-06-11T19:17:00Z</dcterms:created>
  <dcterms:modified xsi:type="dcterms:W3CDTF">2025-09-23T09:57:00Z</dcterms:modified>
</cp:coreProperties>
</file>