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6738" w:rsidRDefault="00EB6738" w:rsidP="00EB6738">
      <w:pPr>
        <w:spacing w:line="0" w:lineRule="atLeast"/>
        <w:ind w:left="1680"/>
        <w:rPr>
          <w:rFonts w:ascii="Times New Roman" w:eastAsia="Times New Roman" w:hAnsi="Times New Roman"/>
          <w:color w:val="231F20"/>
          <w:sz w:val="28"/>
        </w:rPr>
      </w:pPr>
      <w:bookmarkStart w:id="0" w:name="page1"/>
      <w:bookmarkEnd w:id="0"/>
      <w:r>
        <w:rPr>
          <w:rFonts w:ascii="Times New Roman" w:eastAsia="Times New Roman" w:hAnsi="Times New Roman"/>
          <w:color w:val="231F20"/>
          <w:sz w:val="28"/>
        </w:rPr>
        <w:t xml:space="preserve">Одеський національний університет імені </w:t>
      </w:r>
      <w:proofErr w:type="spellStart"/>
      <w:r>
        <w:rPr>
          <w:rFonts w:ascii="Times New Roman" w:eastAsia="Times New Roman" w:hAnsi="Times New Roman"/>
          <w:color w:val="231F20"/>
          <w:sz w:val="28"/>
        </w:rPr>
        <w:t>І.І.Мечникова</w:t>
      </w:r>
      <w:proofErr w:type="spellEnd"/>
    </w:p>
    <w:p w:rsidR="00EB6738" w:rsidRDefault="00EB6738" w:rsidP="00EB6738">
      <w:pPr>
        <w:spacing w:line="321" w:lineRule="exact"/>
        <w:rPr>
          <w:rFonts w:ascii="Times New Roman" w:eastAsia="Times New Roman" w:hAnsi="Times New Roman"/>
          <w:sz w:val="24"/>
        </w:rPr>
      </w:pPr>
    </w:p>
    <w:p w:rsidR="00EB6738" w:rsidRDefault="00EB6738" w:rsidP="00EB6738">
      <w:pPr>
        <w:spacing w:line="0" w:lineRule="atLeast"/>
        <w:ind w:right="-19"/>
        <w:jc w:val="center"/>
        <w:rPr>
          <w:rFonts w:ascii="Times New Roman" w:eastAsia="Times New Roman" w:hAnsi="Times New Roman"/>
          <w:color w:val="231F20"/>
          <w:sz w:val="28"/>
        </w:rPr>
      </w:pPr>
      <w:r>
        <w:rPr>
          <w:rFonts w:ascii="Times New Roman" w:eastAsia="Times New Roman" w:hAnsi="Times New Roman"/>
          <w:color w:val="231F20"/>
          <w:sz w:val="28"/>
        </w:rPr>
        <w:t>Економіко-правовий факультет</w:t>
      </w:r>
    </w:p>
    <w:p w:rsidR="00EB6738" w:rsidRDefault="00EB6738" w:rsidP="00EB6738">
      <w:pPr>
        <w:spacing w:line="327" w:lineRule="exact"/>
        <w:rPr>
          <w:rFonts w:ascii="Times New Roman" w:eastAsia="Times New Roman" w:hAnsi="Times New Roman"/>
          <w:sz w:val="24"/>
        </w:rPr>
      </w:pPr>
    </w:p>
    <w:p w:rsidR="00EB6738" w:rsidRDefault="00EB6738" w:rsidP="00EB6738">
      <w:pPr>
        <w:spacing w:line="0" w:lineRule="atLeast"/>
        <w:ind w:right="-19"/>
        <w:jc w:val="center"/>
        <w:rPr>
          <w:rFonts w:ascii="Times New Roman" w:eastAsia="Times New Roman" w:hAnsi="Times New Roman"/>
          <w:color w:val="231F20"/>
          <w:sz w:val="28"/>
        </w:rPr>
      </w:pPr>
      <w:r>
        <w:rPr>
          <w:rFonts w:ascii="Times New Roman" w:eastAsia="Times New Roman" w:hAnsi="Times New Roman"/>
          <w:color w:val="231F20"/>
          <w:sz w:val="28"/>
        </w:rPr>
        <w:t>Кафедра менеджменту та інновацій</w:t>
      </w: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9" w:lineRule="exact"/>
        <w:rPr>
          <w:rFonts w:ascii="Times New Roman" w:eastAsia="Times New Roman" w:hAnsi="Times New Roman"/>
          <w:sz w:val="24"/>
        </w:rPr>
      </w:pPr>
    </w:p>
    <w:p w:rsidR="00EB6738" w:rsidRDefault="00EB6738" w:rsidP="00EB6738">
      <w:pPr>
        <w:spacing w:line="0" w:lineRule="atLeast"/>
        <w:ind w:right="-19"/>
        <w:jc w:val="center"/>
        <w:rPr>
          <w:rFonts w:ascii="Times New Roman" w:eastAsia="Times New Roman" w:hAnsi="Times New Roman"/>
          <w:b/>
          <w:color w:val="231F20"/>
          <w:sz w:val="28"/>
        </w:rPr>
      </w:pPr>
      <w:r>
        <w:rPr>
          <w:rFonts w:ascii="Times New Roman" w:eastAsia="Times New Roman" w:hAnsi="Times New Roman"/>
          <w:b/>
          <w:color w:val="231F20"/>
          <w:sz w:val="28"/>
        </w:rPr>
        <w:t>Д и п л о м н а  р о б о т а</w:t>
      </w:r>
    </w:p>
    <w:p w:rsidR="00EB6738" w:rsidRDefault="00EB6738" w:rsidP="00EB6738">
      <w:pPr>
        <w:spacing w:line="321" w:lineRule="exact"/>
        <w:rPr>
          <w:rFonts w:ascii="Times New Roman" w:eastAsia="Times New Roman" w:hAnsi="Times New Roman"/>
          <w:sz w:val="24"/>
        </w:rPr>
      </w:pPr>
    </w:p>
    <w:p w:rsidR="00EB6738" w:rsidRDefault="00EB6738" w:rsidP="00EB6738">
      <w:pPr>
        <w:spacing w:line="0" w:lineRule="atLeast"/>
        <w:ind w:right="-19"/>
        <w:jc w:val="center"/>
        <w:rPr>
          <w:rFonts w:ascii="Times New Roman" w:eastAsia="Times New Roman" w:hAnsi="Times New Roman"/>
          <w:b/>
          <w:color w:val="231F20"/>
          <w:sz w:val="28"/>
        </w:rPr>
      </w:pPr>
      <w:r>
        <w:rPr>
          <w:rFonts w:ascii="Times New Roman" w:eastAsia="Times New Roman" w:hAnsi="Times New Roman"/>
          <w:b/>
          <w:color w:val="231F20"/>
          <w:sz w:val="28"/>
        </w:rPr>
        <w:t>«Розробка та реалізація маркетингової стратегії компанії»</w:t>
      </w:r>
    </w:p>
    <w:p w:rsidR="00EB6738" w:rsidRDefault="00EB6738" w:rsidP="00EB6738">
      <w:pPr>
        <w:spacing w:line="39" w:lineRule="exact"/>
        <w:rPr>
          <w:rFonts w:ascii="Times New Roman" w:eastAsia="Times New Roman" w:hAnsi="Times New Roman"/>
          <w:sz w:val="24"/>
        </w:rPr>
      </w:pPr>
    </w:p>
    <w:p w:rsidR="00EB6738" w:rsidRDefault="00EB6738" w:rsidP="00EB6738">
      <w:pPr>
        <w:spacing w:line="0" w:lineRule="atLeast"/>
        <w:ind w:right="-19"/>
        <w:jc w:val="center"/>
        <w:rPr>
          <w:rFonts w:ascii="Times New Roman" w:eastAsia="Times New Roman" w:hAnsi="Times New Roman"/>
          <w:color w:val="231F20"/>
          <w:sz w:val="27"/>
        </w:rPr>
      </w:pPr>
      <w:r>
        <w:rPr>
          <w:rFonts w:ascii="Times New Roman" w:eastAsia="Times New Roman" w:hAnsi="Times New Roman"/>
          <w:color w:val="231F20"/>
          <w:sz w:val="27"/>
        </w:rPr>
        <w:t>«</w:t>
      </w:r>
      <w:proofErr w:type="spellStart"/>
      <w:r>
        <w:rPr>
          <w:rFonts w:ascii="Times New Roman" w:eastAsia="Times New Roman" w:hAnsi="Times New Roman"/>
          <w:color w:val="231F20"/>
          <w:sz w:val="27"/>
        </w:rPr>
        <w:t>Development</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and</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implementation</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of</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company's</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marketing</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strategy</w:t>
      </w:r>
      <w:proofErr w:type="spellEnd"/>
      <w:r>
        <w:rPr>
          <w:rFonts w:ascii="Times New Roman" w:eastAsia="Times New Roman" w:hAnsi="Times New Roman"/>
          <w:color w:val="231F20"/>
          <w:sz w:val="27"/>
        </w:rPr>
        <w:t>»</w:t>
      </w:r>
    </w:p>
    <w:p w:rsidR="00EB6738" w:rsidRDefault="00EB6738" w:rsidP="00EB6738">
      <w:pPr>
        <w:spacing w:line="293" w:lineRule="exact"/>
        <w:rPr>
          <w:rFonts w:ascii="Times New Roman" w:eastAsia="Times New Roman" w:hAnsi="Times New Roman"/>
          <w:sz w:val="24"/>
        </w:rPr>
      </w:pPr>
    </w:p>
    <w:p w:rsidR="00EB6738" w:rsidRDefault="00EB6738" w:rsidP="00EB6738">
      <w:pPr>
        <w:spacing w:line="0" w:lineRule="atLeast"/>
        <w:ind w:right="-19"/>
        <w:jc w:val="center"/>
        <w:rPr>
          <w:rFonts w:ascii="Times New Roman" w:eastAsia="Times New Roman" w:hAnsi="Times New Roman"/>
          <w:color w:val="231F20"/>
          <w:sz w:val="28"/>
        </w:rPr>
      </w:pPr>
      <w:r>
        <w:rPr>
          <w:rFonts w:ascii="Times New Roman" w:eastAsia="Times New Roman" w:hAnsi="Times New Roman"/>
          <w:color w:val="231F20"/>
          <w:sz w:val="28"/>
        </w:rPr>
        <w:t>на здобуття ступеня вищої освіти «магістр»</w:t>
      </w: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43" w:lineRule="exact"/>
        <w:rPr>
          <w:rFonts w:ascii="Times New Roman" w:eastAsia="Times New Roman" w:hAnsi="Times New Roman"/>
          <w:sz w:val="24"/>
        </w:rPr>
      </w:pPr>
    </w:p>
    <w:p w:rsidR="00EB6738" w:rsidRDefault="00EB6738" w:rsidP="00EB6738">
      <w:pPr>
        <w:spacing w:line="247" w:lineRule="auto"/>
        <w:ind w:left="4180" w:right="760"/>
        <w:rPr>
          <w:rFonts w:ascii="Times New Roman" w:eastAsia="Times New Roman" w:hAnsi="Times New Roman"/>
          <w:color w:val="231F20"/>
          <w:sz w:val="28"/>
        </w:rPr>
      </w:pPr>
      <w:r>
        <w:rPr>
          <w:rFonts w:ascii="Times New Roman" w:eastAsia="Times New Roman" w:hAnsi="Times New Roman"/>
          <w:color w:val="231F20"/>
          <w:sz w:val="28"/>
        </w:rPr>
        <w:t>Виконав: студент денної форми навчання спеціальність 073 « Менеджмент» (Менеджмент ЗЕД)</w:t>
      </w:r>
    </w:p>
    <w:p w:rsidR="00EB6738" w:rsidRDefault="00EB6738" w:rsidP="00EB6738">
      <w:pPr>
        <w:spacing w:line="3" w:lineRule="exact"/>
        <w:rPr>
          <w:rFonts w:ascii="Times New Roman" w:eastAsia="Times New Roman" w:hAnsi="Times New Roman"/>
          <w:sz w:val="24"/>
        </w:rPr>
      </w:pPr>
    </w:p>
    <w:p w:rsidR="00EB6738" w:rsidRDefault="00EB6738" w:rsidP="00EB6738">
      <w:pPr>
        <w:spacing w:line="0" w:lineRule="atLeast"/>
        <w:ind w:left="4260"/>
        <w:rPr>
          <w:rFonts w:ascii="Times New Roman" w:eastAsia="Times New Roman" w:hAnsi="Times New Roman"/>
          <w:color w:val="231F20"/>
          <w:sz w:val="28"/>
        </w:rPr>
      </w:pPr>
      <w:r>
        <w:rPr>
          <w:rFonts w:ascii="Times New Roman" w:eastAsia="Times New Roman" w:hAnsi="Times New Roman"/>
          <w:color w:val="231F20"/>
          <w:sz w:val="28"/>
        </w:rPr>
        <w:t>Гірський Ігор Володимирович</w:t>
      </w:r>
    </w:p>
    <w:p w:rsidR="00EB6738" w:rsidRDefault="00EB6738" w:rsidP="00EB6738">
      <w:pPr>
        <w:spacing w:line="286" w:lineRule="exact"/>
        <w:rPr>
          <w:rFonts w:ascii="Times New Roman" w:eastAsia="Times New Roman" w:hAnsi="Times New Roman"/>
          <w:sz w:val="24"/>
        </w:rPr>
      </w:pPr>
    </w:p>
    <w:p w:rsidR="00EB6738" w:rsidRDefault="00EB6738" w:rsidP="00EB6738">
      <w:pPr>
        <w:spacing w:line="0" w:lineRule="atLeast"/>
        <w:ind w:left="4180"/>
        <w:rPr>
          <w:rFonts w:ascii="Times New Roman" w:eastAsia="Times New Roman" w:hAnsi="Times New Roman"/>
          <w:color w:val="231F20"/>
          <w:sz w:val="28"/>
        </w:rPr>
      </w:pPr>
      <w:r>
        <w:rPr>
          <w:rFonts w:ascii="Times New Roman" w:eastAsia="Times New Roman" w:hAnsi="Times New Roman"/>
          <w:color w:val="231F20"/>
          <w:sz w:val="28"/>
        </w:rPr>
        <w:t>Науковий керівник:</w:t>
      </w:r>
    </w:p>
    <w:p w:rsidR="00EB6738" w:rsidRDefault="00EB6738" w:rsidP="00EB6738">
      <w:pPr>
        <w:spacing w:line="40" w:lineRule="exact"/>
        <w:rPr>
          <w:rFonts w:ascii="Times New Roman" w:eastAsia="Times New Roman" w:hAnsi="Times New Roman"/>
          <w:sz w:val="24"/>
        </w:rPr>
      </w:pPr>
    </w:p>
    <w:p w:rsidR="00EB6738" w:rsidRDefault="00EB6738" w:rsidP="00EB6738">
      <w:pPr>
        <w:spacing w:line="0" w:lineRule="atLeast"/>
        <w:ind w:left="4180"/>
        <w:rPr>
          <w:rFonts w:ascii="Times New Roman" w:eastAsia="Times New Roman" w:hAnsi="Times New Roman"/>
          <w:color w:val="231F20"/>
          <w:sz w:val="28"/>
        </w:rPr>
      </w:pPr>
      <w:proofErr w:type="spellStart"/>
      <w:r>
        <w:rPr>
          <w:rFonts w:ascii="Times New Roman" w:eastAsia="Times New Roman" w:hAnsi="Times New Roman"/>
          <w:color w:val="231F20"/>
          <w:sz w:val="28"/>
        </w:rPr>
        <w:t>д.е.н</w:t>
      </w:r>
      <w:proofErr w:type="spellEnd"/>
      <w:r>
        <w:rPr>
          <w:rFonts w:ascii="Times New Roman" w:eastAsia="Times New Roman" w:hAnsi="Times New Roman"/>
          <w:color w:val="231F20"/>
          <w:sz w:val="28"/>
        </w:rPr>
        <w:t xml:space="preserve">., проф. </w:t>
      </w:r>
      <w:proofErr w:type="spellStart"/>
      <w:r>
        <w:rPr>
          <w:rFonts w:ascii="Times New Roman" w:eastAsia="Times New Roman" w:hAnsi="Times New Roman"/>
          <w:color w:val="231F20"/>
          <w:sz w:val="28"/>
        </w:rPr>
        <w:t>Дюков</w:t>
      </w:r>
      <w:proofErr w:type="spellEnd"/>
      <w:r>
        <w:rPr>
          <w:rFonts w:ascii="Times New Roman" w:eastAsia="Times New Roman" w:hAnsi="Times New Roman"/>
          <w:color w:val="231F20"/>
          <w:sz w:val="28"/>
        </w:rPr>
        <w:t xml:space="preserve"> В.П.__________</w:t>
      </w:r>
    </w:p>
    <w:p w:rsidR="00EB6738" w:rsidRDefault="00EB6738" w:rsidP="00EB6738">
      <w:pPr>
        <w:spacing w:line="281" w:lineRule="exact"/>
        <w:rPr>
          <w:rFonts w:ascii="Times New Roman" w:eastAsia="Times New Roman" w:hAnsi="Times New Roman"/>
          <w:sz w:val="24"/>
        </w:rPr>
      </w:pPr>
    </w:p>
    <w:p w:rsidR="00EB6738" w:rsidRDefault="00EB6738" w:rsidP="00EB6738">
      <w:pPr>
        <w:spacing w:line="0" w:lineRule="atLeast"/>
        <w:ind w:left="4180"/>
        <w:rPr>
          <w:rFonts w:ascii="Times New Roman" w:eastAsia="Times New Roman" w:hAnsi="Times New Roman"/>
          <w:color w:val="231F20"/>
          <w:sz w:val="28"/>
        </w:rPr>
      </w:pPr>
      <w:r>
        <w:rPr>
          <w:rFonts w:ascii="Times New Roman" w:eastAsia="Times New Roman" w:hAnsi="Times New Roman"/>
          <w:color w:val="231F20"/>
          <w:sz w:val="28"/>
        </w:rPr>
        <w:t>Рецензент:</w:t>
      </w:r>
    </w:p>
    <w:p w:rsidR="00EB6738" w:rsidRDefault="00EB6738" w:rsidP="00EB6738">
      <w:pPr>
        <w:spacing w:line="40" w:lineRule="exact"/>
        <w:rPr>
          <w:rFonts w:ascii="Times New Roman" w:eastAsia="Times New Roman" w:hAnsi="Times New Roman"/>
          <w:sz w:val="24"/>
        </w:rPr>
      </w:pPr>
    </w:p>
    <w:p w:rsidR="00EB6738" w:rsidRDefault="00EB6738" w:rsidP="00EB6738">
      <w:pPr>
        <w:spacing w:line="0" w:lineRule="atLeast"/>
        <w:ind w:left="4180"/>
        <w:rPr>
          <w:rFonts w:ascii="Times New Roman" w:eastAsia="Times New Roman" w:hAnsi="Times New Roman"/>
          <w:color w:val="231F20"/>
          <w:sz w:val="28"/>
        </w:rPr>
      </w:pPr>
      <w:proofErr w:type="spellStart"/>
      <w:r>
        <w:rPr>
          <w:rFonts w:ascii="Times New Roman" w:eastAsia="Times New Roman" w:hAnsi="Times New Roman"/>
          <w:color w:val="231F20"/>
          <w:sz w:val="28"/>
        </w:rPr>
        <w:t>д.е.н</w:t>
      </w:r>
      <w:proofErr w:type="spellEnd"/>
      <w:r>
        <w:rPr>
          <w:rFonts w:ascii="Times New Roman" w:eastAsia="Times New Roman" w:hAnsi="Times New Roman"/>
          <w:color w:val="231F20"/>
          <w:sz w:val="28"/>
        </w:rPr>
        <w:t xml:space="preserve">., проф. </w:t>
      </w:r>
      <w:proofErr w:type="spellStart"/>
      <w:r>
        <w:rPr>
          <w:rFonts w:ascii="Times New Roman" w:eastAsia="Times New Roman" w:hAnsi="Times New Roman"/>
          <w:color w:val="231F20"/>
          <w:sz w:val="28"/>
        </w:rPr>
        <w:t>Сахацький</w:t>
      </w:r>
      <w:proofErr w:type="spellEnd"/>
      <w:r>
        <w:rPr>
          <w:rFonts w:ascii="Times New Roman" w:eastAsia="Times New Roman" w:hAnsi="Times New Roman"/>
          <w:color w:val="231F20"/>
          <w:sz w:val="28"/>
        </w:rPr>
        <w:t xml:space="preserve"> М.П.</w:t>
      </w:r>
    </w:p>
    <w:p w:rsidR="00EB6738" w:rsidRDefault="00EB6738" w:rsidP="00EB6738">
      <w:pPr>
        <w:rPr>
          <w:rFonts w:ascii="Times New Roman" w:eastAsia="Times New Roman" w:hAnsi="Times New Roman"/>
          <w:color w:val="231F20"/>
          <w:sz w:val="28"/>
        </w:rPr>
        <w:sectPr w:rsidR="00EB6738">
          <w:pgSz w:w="11900" w:h="16838"/>
          <w:pgMar w:top="1099" w:right="584" w:bottom="1048" w:left="1420" w:header="0" w:footer="0" w:gutter="0"/>
          <w:cols w:space="720"/>
        </w:sect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47" w:lineRule="exact"/>
        <w:rPr>
          <w:rFonts w:ascii="Times New Roman" w:eastAsia="Times New Roman" w:hAnsi="Times New Roman"/>
          <w:sz w:val="24"/>
        </w:rPr>
      </w:pPr>
    </w:p>
    <w:p w:rsidR="00EB6738" w:rsidRDefault="00EB6738" w:rsidP="00EB6738">
      <w:pPr>
        <w:spacing w:line="0" w:lineRule="atLeast"/>
        <w:rPr>
          <w:rFonts w:ascii="Times New Roman" w:eastAsia="Times New Roman" w:hAnsi="Times New Roman"/>
          <w:color w:val="231F20"/>
          <w:sz w:val="27"/>
        </w:rPr>
      </w:pPr>
      <w:r>
        <w:rPr>
          <w:rFonts w:ascii="Times New Roman" w:eastAsia="Times New Roman" w:hAnsi="Times New Roman"/>
          <w:color w:val="231F20"/>
          <w:sz w:val="27"/>
        </w:rPr>
        <w:t>Рекомендовано до захисту:</w:t>
      </w:r>
    </w:p>
    <w:p w:rsidR="00EB6738" w:rsidRDefault="00EB6738" w:rsidP="00EB6738">
      <w:pPr>
        <w:spacing w:line="200" w:lineRule="exact"/>
        <w:rPr>
          <w:rFonts w:ascii="Times New Roman" w:eastAsia="Times New Roman" w:hAnsi="Times New Roman"/>
          <w:sz w:val="24"/>
        </w:rPr>
      </w:pPr>
      <w:r>
        <w:rPr>
          <w:rFonts w:ascii="Times New Roman" w:eastAsia="Times New Roman" w:hAnsi="Times New Roman"/>
          <w:color w:val="231F20"/>
          <w:sz w:val="27"/>
        </w:rPr>
        <w:br w:type="column"/>
      </w: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47" w:lineRule="exact"/>
        <w:rPr>
          <w:rFonts w:ascii="Times New Roman" w:eastAsia="Times New Roman" w:hAnsi="Times New Roman"/>
          <w:sz w:val="24"/>
        </w:rPr>
      </w:pPr>
    </w:p>
    <w:p w:rsidR="00EB6738" w:rsidRDefault="00EB6738" w:rsidP="00EB6738">
      <w:pPr>
        <w:spacing w:line="0" w:lineRule="atLeast"/>
        <w:ind w:right="1500"/>
        <w:jc w:val="center"/>
        <w:rPr>
          <w:rFonts w:ascii="Times New Roman" w:eastAsia="Times New Roman" w:hAnsi="Times New Roman"/>
          <w:color w:val="231F20"/>
          <w:sz w:val="27"/>
        </w:rPr>
      </w:pPr>
      <w:r>
        <w:rPr>
          <w:rFonts w:ascii="Times New Roman" w:eastAsia="Times New Roman" w:hAnsi="Times New Roman"/>
          <w:color w:val="231F20"/>
          <w:sz w:val="27"/>
        </w:rPr>
        <w:t>Захищено на засіданні ЕК № 1</w:t>
      </w:r>
    </w:p>
    <w:p w:rsidR="00EB6738" w:rsidRDefault="00EB6738" w:rsidP="00EB6738">
      <w:pPr>
        <w:rPr>
          <w:rFonts w:ascii="Times New Roman" w:eastAsia="Times New Roman" w:hAnsi="Times New Roman"/>
          <w:color w:val="231F20"/>
          <w:sz w:val="27"/>
        </w:rPr>
        <w:sectPr w:rsidR="00EB6738">
          <w:type w:val="continuous"/>
          <w:pgSz w:w="11900" w:h="16838"/>
          <w:pgMar w:top="1099" w:right="584" w:bottom="1048" w:left="1420" w:header="0" w:footer="0" w:gutter="0"/>
          <w:cols w:num="2" w:space="720" w:equalWidth="0">
            <w:col w:w="4040" w:space="720"/>
            <w:col w:w="5140"/>
          </w:cols>
        </w:sectPr>
      </w:pPr>
    </w:p>
    <w:p w:rsidR="00EB6738" w:rsidRDefault="00EB6738" w:rsidP="00EB6738">
      <w:pPr>
        <w:spacing w:line="333" w:lineRule="exact"/>
        <w:rPr>
          <w:rFonts w:ascii="Times New Roman" w:eastAsia="Times New Roman" w:hAnsi="Times New Roman"/>
          <w:sz w:val="24"/>
        </w:rPr>
      </w:pPr>
    </w:p>
    <w:p w:rsidR="00EB6738" w:rsidRDefault="00EB6738" w:rsidP="00EB6738">
      <w:pPr>
        <w:spacing w:line="0" w:lineRule="atLeast"/>
        <w:rPr>
          <w:rFonts w:ascii="Times New Roman" w:eastAsia="Times New Roman" w:hAnsi="Times New Roman"/>
          <w:color w:val="231F20"/>
          <w:sz w:val="28"/>
        </w:rPr>
      </w:pPr>
      <w:r>
        <w:rPr>
          <w:rFonts w:ascii="Times New Roman" w:eastAsia="Times New Roman" w:hAnsi="Times New Roman"/>
          <w:color w:val="231F20"/>
          <w:sz w:val="28"/>
        </w:rPr>
        <w:t>Протокол засідання кафедри</w:t>
      </w:r>
    </w:p>
    <w:p w:rsidR="00EB6738" w:rsidRDefault="00EB6738" w:rsidP="00EB6738">
      <w:pPr>
        <w:spacing w:line="44" w:lineRule="exact"/>
        <w:rPr>
          <w:rFonts w:ascii="Times New Roman" w:eastAsia="Times New Roman" w:hAnsi="Times New Roman"/>
          <w:sz w:val="24"/>
        </w:rPr>
      </w:pPr>
    </w:p>
    <w:p w:rsidR="00EB6738" w:rsidRDefault="00EB6738" w:rsidP="00EB6738">
      <w:pPr>
        <w:spacing w:line="0" w:lineRule="atLeast"/>
        <w:rPr>
          <w:rFonts w:ascii="Times New Roman" w:eastAsia="Times New Roman" w:hAnsi="Times New Roman"/>
          <w:color w:val="231F20"/>
          <w:sz w:val="28"/>
        </w:rPr>
      </w:pPr>
      <w:r>
        <w:rPr>
          <w:rFonts w:ascii="Times New Roman" w:eastAsia="Times New Roman" w:hAnsi="Times New Roman"/>
          <w:color w:val="231F20"/>
          <w:sz w:val="28"/>
        </w:rPr>
        <w:t>№ __ від «___» _______ 2018 р.</w:t>
      </w:r>
    </w:p>
    <w:p w:rsidR="00EB6738" w:rsidRDefault="00EB6738" w:rsidP="00EB6738">
      <w:pPr>
        <w:spacing w:line="0" w:lineRule="atLeast"/>
        <w:rPr>
          <w:rFonts w:ascii="Times New Roman" w:eastAsia="Times New Roman" w:hAnsi="Times New Roman"/>
          <w:color w:val="231F20"/>
          <w:sz w:val="28"/>
        </w:rPr>
      </w:pPr>
      <w:r>
        <w:rPr>
          <w:rFonts w:ascii="Times New Roman" w:eastAsia="Times New Roman" w:hAnsi="Times New Roman"/>
          <w:color w:val="231F20"/>
          <w:sz w:val="28"/>
        </w:rPr>
        <w:t>Завідувач кафедри</w:t>
      </w:r>
    </w:p>
    <w:p w:rsidR="00EB6738" w:rsidRDefault="00EB6738" w:rsidP="00EB6738">
      <w:pPr>
        <w:spacing w:line="0" w:lineRule="atLeast"/>
        <w:ind w:left="60"/>
        <w:rPr>
          <w:rFonts w:ascii="Times New Roman" w:eastAsia="Times New Roman" w:hAnsi="Times New Roman"/>
          <w:color w:val="231F20"/>
          <w:sz w:val="27"/>
        </w:rPr>
      </w:pPr>
      <w:r>
        <w:rPr>
          <w:rFonts w:ascii="Times New Roman" w:eastAsia="Times New Roman" w:hAnsi="Times New Roman"/>
          <w:color w:val="231F20"/>
          <w:sz w:val="27"/>
        </w:rPr>
        <w:t xml:space="preserve">______ </w:t>
      </w:r>
      <w:proofErr w:type="spellStart"/>
      <w:r>
        <w:rPr>
          <w:rFonts w:ascii="Times New Roman" w:eastAsia="Times New Roman" w:hAnsi="Times New Roman"/>
          <w:color w:val="231F20"/>
          <w:sz w:val="27"/>
        </w:rPr>
        <w:t>д.е.н</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проф</w:t>
      </w:r>
      <w:proofErr w:type="spellEnd"/>
      <w:r>
        <w:rPr>
          <w:rFonts w:ascii="Times New Roman" w:eastAsia="Times New Roman" w:hAnsi="Times New Roman"/>
          <w:color w:val="231F20"/>
          <w:sz w:val="27"/>
        </w:rPr>
        <w:t xml:space="preserve"> Кузнєцов Е.А.</w:t>
      </w:r>
    </w:p>
    <w:p w:rsidR="00EB6738" w:rsidRDefault="00EB6738" w:rsidP="00EB6738">
      <w:pPr>
        <w:spacing w:line="333" w:lineRule="exact"/>
        <w:rPr>
          <w:rFonts w:ascii="Times New Roman" w:eastAsia="Times New Roman" w:hAnsi="Times New Roman"/>
          <w:sz w:val="24"/>
        </w:rPr>
      </w:pPr>
      <w:r>
        <w:rPr>
          <w:rFonts w:ascii="Times New Roman" w:eastAsia="Times New Roman" w:hAnsi="Times New Roman"/>
          <w:color w:val="231F20"/>
          <w:sz w:val="27"/>
        </w:rPr>
        <w:br w:type="column"/>
      </w:r>
    </w:p>
    <w:p w:rsidR="00EB6738" w:rsidRDefault="00EB6738" w:rsidP="00EB6738">
      <w:pPr>
        <w:spacing w:line="0" w:lineRule="atLeast"/>
        <w:rPr>
          <w:rFonts w:ascii="Times New Roman" w:eastAsia="Times New Roman" w:hAnsi="Times New Roman"/>
          <w:color w:val="231F20"/>
          <w:sz w:val="27"/>
        </w:rPr>
      </w:pPr>
      <w:r>
        <w:rPr>
          <w:rFonts w:ascii="Times New Roman" w:eastAsia="Times New Roman" w:hAnsi="Times New Roman"/>
          <w:color w:val="231F20"/>
          <w:sz w:val="27"/>
        </w:rPr>
        <w:t>Протокол №_____від «__» _______ 2018 р.</w:t>
      </w:r>
    </w:p>
    <w:p w:rsidR="00EB6738" w:rsidRDefault="00EB6738" w:rsidP="00EB6738">
      <w:pPr>
        <w:spacing w:line="56" w:lineRule="exact"/>
        <w:rPr>
          <w:rFonts w:ascii="Times New Roman" w:eastAsia="Times New Roman" w:hAnsi="Times New Roman"/>
          <w:sz w:val="24"/>
        </w:rPr>
      </w:pPr>
    </w:p>
    <w:p w:rsidR="00EB6738" w:rsidRDefault="00EB6738" w:rsidP="00EB6738">
      <w:pPr>
        <w:spacing w:line="0" w:lineRule="atLeast"/>
        <w:rPr>
          <w:rFonts w:ascii="Times New Roman" w:eastAsia="Times New Roman" w:hAnsi="Times New Roman"/>
          <w:color w:val="231F20"/>
          <w:sz w:val="28"/>
        </w:rPr>
      </w:pPr>
      <w:r>
        <w:rPr>
          <w:rFonts w:ascii="Times New Roman" w:eastAsia="Times New Roman" w:hAnsi="Times New Roman"/>
          <w:color w:val="231F20"/>
          <w:sz w:val="28"/>
        </w:rPr>
        <w:t>Оцінка _____/______/_______</w:t>
      </w:r>
    </w:p>
    <w:p w:rsidR="00EB6738" w:rsidRDefault="00EB6738" w:rsidP="00EB6738">
      <w:pPr>
        <w:spacing w:line="0" w:lineRule="atLeast"/>
        <w:ind w:left="20"/>
        <w:rPr>
          <w:rFonts w:ascii="Times New Roman" w:eastAsia="Times New Roman" w:hAnsi="Times New Roman"/>
          <w:color w:val="231F20"/>
          <w:sz w:val="28"/>
        </w:rPr>
      </w:pPr>
      <w:r>
        <w:rPr>
          <w:rFonts w:ascii="Times New Roman" w:eastAsia="Times New Roman" w:hAnsi="Times New Roman"/>
          <w:color w:val="231F20"/>
          <w:sz w:val="28"/>
        </w:rPr>
        <w:t>Голова ЕК</w:t>
      </w:r>
    </w:p>
    <w:p w:rsidR="00EB6738" w:rsidRDefault="00EB6738" w:rsidP="00EB6738">
      <w:pPr>
        <w:spacing w:line="0" w:lineRule="atLeast"/>
        <w:ind w:left="140"/>
        <w:rPr>
          <w:rFonts w:ascii="Times New Roman" w:eastAsia="Times New Roman" w:hAnsi="Times New Roman"/>
          <w:color w:val="231F20"/>
          <w:sz w:val="28"/>
        </w:rPr>
      </w:pPr>
      <w:r>
        <w:rPr>
          <w:rFonts w:ascii="Times New Roman" w:eastAsia="Times New Roman" w:hAnsi="Times New Roman"/>
          <w:color w:val="231F20"/>
          <w:sz w:val="28"/>
        </w:rPr>
        <w:t>__________  д.е.н.,</w:t>
      </w:r>
      <w:proofErr w:type="spellStart"/>
      <w:r>
        <w:rPr>
          <w:rFonts w:ascii="Times New Roman" w:eastAsia="Times New Roman" w:hAnsi="Times New Roman"/>
          <w:color w:val="231F20"/>
          <w:sz w:val="28"/>
        </w:rPr>
        <w:t>проф</w:t>
      </w:r>
      <w:proofErr w:type="spellEnd"/>
      <w:r>
        <w:rPr>
          <w:rFonts w:ascii="Times New Roman" w:eastAsia="Times New Roman" w:hAnsi="Times New Roman"/>
          <w:color w:val="231F20"/>
          <w:sz w:val="28"/>
        </w:rPr>
        <w:t>. Кузнєцов Е.А.</w:t>
      </w:r>
    </w:p>
    <w:p w:rsidR="00EB6738" w:rsidRDefault="00EB6738" w:rsidP="00EB6738">
      <w:pPr>
        <w:rPr>
          <w:rFonts w:ascii="Times New Roman" w:eastAsia="Times New Roman" w:hAnsi="Times New Roman"/>
          <w:color w:val="231F20"/>
          <w:sz w:val="28"/>
        </w:rPr>
        <w:sectPr w:rsidR="00EB6738">
          <w:type w:val="continuous"/>
          <w:pgSz w:w="11900" w:h="16838"/>
          <w:pgMar w:top="1099" w:right="584" w:bottom="1048" w:left="1420" w:header="0" w:footer="0" w:gutter="0"/>
          <w:cols w:num="2" w:space="720" w:equalWidth="0">
            <w:col w:w="4120" w:space="640"/>
            <w:col w:w="5140"/>
          </w:cols>
        </w:sect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200" w:lineRule="exact"/>
        <w:rPr>
          <w:rFonts w:ascii="Times New Roman" w:eastAsia="Times New Roman" w:hAnsi="Times New Roman"/>
          <w:sz w:val="24"/>
        </w:rPr>
      </w:pPr>
    </w:p>
    <w:p w:rsidR="00EB6738" w:rsidRDefault="00EB6738" w:rsidP="00EB6738">
      <w:pPr>
        <w:spacing w:line="325" w:lineRule="exact"/>
        <w:rPr>
          <w:rFonts w:ascii="Times New Roman" w:eastAsia="Times New Roman" w:hAnsi="Times New Roman"/>
          <w:sz w:val="24"/>
        </w:rPr>
      </w:pPr>
    </w:p>
    <w:p w:rsidR="00EB6738" w:rsidRDefault="00EB6738" w:rsidP="00EB6738">
      <w:pPr>
        <w:spacing w:line="0" w:lineRule="atLeast"/>
        <w:ind w:right="-19"/>
        <w:jc w:val="center"/>
        <w:rPr>
          <w:rFonts w:ascii="Times New Roman" w:eastAsia="Times New Roman" w:hAnsi="Times New Roman"/>
          <w:color w:val="231F20"/>
          <w:sz w:val="28"/>
        </w:rPr>
      </w:pPr>
      <w:r>
        <w:rPr>
          <w:rFonts w:ascii="Times New Roman" w:eastAsia="Times New Roman" w:hAnsi="Times New Roman"/>
          <w:color w:val="231F20"/>
          <w:sz w:val="28"/>
        </w:rPr>
        <w:t>Одеса – 2018</w:t>
      </w:r>
    </w:p>
    <w:p w:rsidR="00EB6738" w:rsidRDefault="00EB6738" w:rsidP="00EB6738">
      <w:pPr>
        <w:rPr>
          <w:rFonts w:ascii="Times New Roman" w:eastAsia="Times New Roman" w:hAnsi="Times New Roman"/>
          <w:color w:val="231F20"/>
          <w:sz w:val="28"/>
        </w:rPr>
        <w:sectPr w:rsidR="00EB6738">
          <w:type w:val="continuous"/>
          <w:pgSz w:w="11900" w:h="16838"/>
          <w:pgMar w:top="1099" w:right="584" w:bottom="1048" w:left="1420" w:header="0" w:footer="0" w:gutter="0"/>
          <w:cols w:space="720"/>
        </w:sectPr>
      </w:pPr>
    </w:p>
    <w:p w:rsidR="00EB6738" w:rsidRDefault="00EB6738" w:rsidP="00EB6738">
      <w:pPr>
        <w:spacing w:line="0" w:lineRule="atLeast"/>
        <w:ind w:left="9820"/>
        <w:rPr>
          <w:rFonts w:ascii="Times New Roman" w:eastAsia="Times New Roman" w:hAnsi="Times New Roman"/>
          <w:color w:val="231F20"/>
        </w:rPr>
      </w:pPr>
      <w:bookmarkStart w:id="1" w:name="page2"/>
      <w:bookmarkEnd w:id="1"/>
      <w:r>
        <w:rPr>
          <w:rFonts w:ascii="Times New Roman" w:eastAsia="Times New Roman" w:hAnsi="Times New Roman"/>
          <w:color w:val="231F20"/>
        </w:rPr>
        <w:lastRenderedPageBreak/>
        <w:t>2</w:t>
      </w:r>
    </w:p>
    <w:p w:rsidR="00EB6738" w:rsidRDefault="00EB6738" w:rsidP="00EB6738">
      <w:pPr>
        <w:spacing w:line="340" w:lineRule="exact"/>
        <w:rPr>
          <w:rFonts w:ascii="Times New Roman" w:eastAsia="Times New Roman" w:hAnsi="Times New Roman"/>
        </w:rPr>
      </w:pPr>
    </w:p>
    <w:p w:rsidR="00EB6738" w:rsidRDefault="00EB6738" w:rsidP="00EB6738">
      <w:pPr>
        <w:spacing w:line="0" w:lineRule="atLeast"/>
        <w:ind w:left="4500"/>
        <w:rPr>
          <w:rFonts w:ascii="Times New Roman" w:eastAsia="Times New Roman" w:hAnsi="Times New Roman"/>
          <w:b/>
          <w:color w:val="231F20"/>
          <w:sz w:val="28"/>
        </w:rPr>
      </w:pPr>
      <w:r>
        <w:rPr>
          <w:rFonts w:ascii="Times New Roman" w:eastAsia="Times New Roman" w:hAnsi="Times New Roman"/>
          <w:b/>
          <w:color w:val="231F20"/>
          <w:sz w:val="28"/>
        </w:rPr>
        <w:t>ЗМІСТ</w:t>
      </w:r>
    </w:p>
    <w:p w:rsidR="00EB6738" w:rsidRDefault="00EB6738" w:rsidP="00EB6738">
      <w:pPr>
        <w:spacing w:line="320" w:lineRule="exact"/>
        <w:rPr>
          <w:rFonts w:ascii="Times New Roman" w:eastAsia="Times New Roman" w:hAnsi="Times New Roman"/>
        </w:rPr>
      </w:pPr>
    </w:p>
    <w:p w:rsidR="00EB6738" w:rsidRDefault="00EB6738" w:rsidP="00EB6738">
      <w:pPr>
        <w:tabs>
          <w:tab w:val="left" w:leader="dot" w:pos="9740"/>
        </w:tabs>
        <w:spacing w:line="0" w:lineRule="atLeast"/>
        <w:rPr>
          <w:rFonts w:ascii="Times New Roman" w:eastAsia="Times New Roman" w:hAnsi="Times New Roman"/>
          <w:color w:val="231F20"/>
          <w:sz w:val="28"/>
        </w:rPr>
      </w:pPr>
      <w:r>
        <w:rPr>
          <w:rFonts w:ascii="Times New Roman" w:eastAsia="Times New Roman" w:hAnsi="Times New Roman"/>
          <w:color w:val="231F20"/>
          <w:sz w:val="28"/>
        </w:rPr>
        <w:t>ВСТУП</w:t>
      </w:r>
      <w:r>
        <w:rPr>
          <w:rFonts w:ascii="Times New Roman" w:eastAsia="Times New Roman" w:hAnsi="Times New Roman"/>
        </w:rPr>
        <w:tab/>
      </w:r>
      <w:r>
        <w:rPr>
          <w:rFonts w:ascii="Times New Roman" w:eastAsia="Times New Roman" w:hAnsi="Times New Roman"/>
          <w:color w:val="231F20"/>
          <w:sz w:val="28"/>
        </w:rPr>
        <w:t>3</w:t>
      </w:r>
    </w:p>
    <w:p w:rsidR="00EB6738" w:rsidRDefault="00EB6738" w:rsidP="00EB6738">
      <w:pPr>
        <w:spacing w:line="163" w:lineRule="exact"/>
        <w:rPr>
          <w:rFonts w:ascii="Times New Roman" w:eastAsia="Times New Roman" w:hAnsi="Times New Roman"/>
        </w:rPr>
      </w:pPr>
    </w:p>
    <w:p w:rsidR="00EB6738" w:rsidRDefault="00EB6738" w:rsidP="00EB6738">
      <w:pPr>
        <w:spacing w:line="0" w:lineRule="atLeast"/>
        <w:rPr>
          <w:rFonts w:ascii="Times New Roman" w:eastAsia="Times New Roman" w:hAnsi="Times New Roman"/>
          <w:color w:val="231F20"/>
          <w:sz w:val="28"/>
        </w:rPr>
      </w:pPr>
      <w:r>
        <w:rPr>
          <w:rFonts w:ascii="Times New Roman" w:eastAsia="Times New Roman" w:hAnsi="Times New Roman"/>
          <w:color w:val="231F20"/>
          <w:sz w:val="28"/>
        </w:rPr>
        <w:t>РОЗДІЛ 1. ТЕОРЕТИЧНІ ОСНОВИ РОЗРОБКИ МАРКЕТИНГОВОЇ СТРАТЕГІЇ</w:t>
      </w:r>
    </w:p>
    <w:p w:rsidR="00EB6738" w:rsidRDefault="00EB6738" w:rsidP="00EB6738">
      <w:pPr>
        <w:spacing w:line="163" w:lineRule="exact"/>
        <w:rPr>
          <w:rFonts w:ascii="Times New Roman" w:eastAsia="Times New Roman" w:hAnsi="Times New Roman"/>
        </w:rPr>
      </w:pPr>
    </w:p>
    <w:p w:rsidR="00EB6738" w:rsidRDefault="00EB6738" w:rsidP="00EB6738">
      <w:pPr>
        <w:tabs>
          <w:tab w:val="left" w:leader="dot" w:pos="9700"/>
        </w:tabs>
        <w:spacing w:line="0" w:lineRule="atLeast"/>
        <w:rPr>
          <w:rFonts w:ascii="Times New Roman" w:eastAsia="Times New Roman" w:hAnsi="Times New Roman"/>
          <w:color w:val="231F20"/>
          <w:sz w:val="24"/>
        </w:rPr>
      </w:pPr>
      <w:r>
        <w:rPr>
          <w:rFonts w:ascii="Times New Roman" w:eastAsia="Times New Roman" w:hAnsi="Times New Roman"/>
          <w:color w:val="231F20"/>
          <w:sz w:val="28"/>
        </w:rPr>
        <w:t>ПІДПРИЄМСТВА</w:t>
      </w:r>
      <w:r>
        <w:rPr>
          <w:rFonts w:ascii="Times New Roman" w:eastAsia="Times New Roman" w:hAnsi="Times New Roman"/>
        </w:rPr>
        <w:tab/>
      </w:r>
      <w:r>
        <w:rPr>
          <w:rFonts w:ascii="Times New Roman" w:eastAsia="Times New Roman" w:hAnsi="Times New Roman"/>
          <w:color w:val="231F20"/>
          <w:sz w:val="24"/>
        </w:rPr>
        <w:t>5</w:t>
      </w:r>
    </w:p>
    <w:p w:rsidR="00EB6738" w:rsidRDefault="00EB6738" w:rsidP="00EB6738">
      <w:pPr>
        <w:spacing w:line="158" w:lineRule="exact"/>
        <w:rPr>
          <w:rFonts w:ascii="Times New Roman" w:eastAsia="Times New Roman" w:hAnsi="Times New Roman"/>
        </w:rPr>
      </w:pPr>
    </w:p>
    <w:p w:rsidR="00EB6738" w:rsidRDefault="00EB6738" w:rsidP="00EB6738">
      <w:pPr>
        <w:tabs>
          <w:tab w:val="left" w:leader="dot" w:pos="9760"/>
        </w:tabs>
        <w:spacing w:line="0" w:lineRule="atLeast"/>
        <w:ind w:left="360"/>
        <w:rPr>
          <w:rFonts w:ascii="Times New Roman" w:eastAsia="Times New Roman" w:hAnsi="Times New Roman"/>
          <w:color w:val="231F20"/>
          <w:sz w:val="28"/>
        </w:rPr>
      </w:pPr>
      <w:r>
        <w:rPr>
          <w:rFonts w:ascii="Times New Roman" w:eastAsia="Times New Roman" w:hAnsi="Times New Roman"/>
          <w:color w:val="231F20"/>
          <w:sz w:val="28"/>
        </w:rPr>
        <w:t>1.1. Поняття та суть маркетингової стратегії</w:t>
      </w:r>
      <w:r>
        <w:rPr>
          <w:rFonts w:ascii="Times New Roman" w:eastAsia="Times New Roman" w:hAnsi="Times New Roman"/>
        </w:rPr>
        <w:tab/>
      </w:r>
      <w:r>
        <w:rPr>
          <w:rFonts w:ascii="Times New Roman" w:eastAsia="Times New Roman" w:hAnsi="Times New Roman"/>
          <w:color w:val="231F20"/>
          <w:sz w:val="28"/>
        </w:rPr>
        <w:t>5</w:t>
      </w:r>
    </w:p>
    <w:p w:rsidR="00EB6738" w:rsidRDefault="00EB6738" w:rsidP="00EB6738">
      <w:pPr>
        <w:spacing w:line="163" w:lineRule="exact"/>
        <w:rPr>
          <w:rFonts w:ascii="Times New Roman" w:eastAsia="Times New Roman" w:hAnsi="Times New Roman"/>
        </w:rPr>
      </w:pPr>
    </w:p>
    <w:p w:rsidR="00EB6738" w:rsidRDefault="00EB6738" w:rsidP="00EB6738">
      <w:pPr>
        <w:tabs>
          <w:tab w:val="left" w:leader="dot" w:pos="9620"/>
        </w:tabs>
        <w:spacing w:line="0" w:lineRule="atLeast"/>
        <w:ind w:left="360"/>
        <w:rPr>
          <w:rFonts w:ascii="Times New Roman" w:eastAsia="Times New Roman" w:hAnsi="Times New Roman"/>
          <w:color w:val="231F20"/>
          <w:sz w:val="28"/>
        </w:rPr>
      </w:pPr>
      <w:r>
        <w:rPr>
          <w:rFonts w:ascii="Times New Roman" w:eastAsia="Times New Roman" w:hAnsi="Times New Roman"/>
          <w:color w:val="231F20"/>
          <w:sz w:val="28"/>
        </w:rPr>
        <w:t>1.2. Види маркетингової стратегії</w:t>
      </w:r>
      <w:r>
        <w:rPr>
          <w:rFonts w:ascii="Times New Roman" w:eastAsia="Times New Roman" w:hAnsi="Times New Roman"/>
        </w:rPr>
        <w:tab/>
      </w:r>
      <w:r>
        <w:rPr>
          <w:rFonts w:ascii="Times New Roman" w:eastAsia="Times New Roman" w:hAnsi="Times New Roman"/>
          <w:color w:val="231F20"/>
          <w:sz w:val="28"/>
        </w:rPr>
        <w:t>11</w:t>
      </w:r>
    </w:p>
    <w:p w:rsidR="00EB6738" w:rsidRDefault="00EB6738" w:rsidP="00EB6738">
      <w:pPr>
        <w:spacing w:line="163" w:lineRule="exact"/>
        <w:rPr>
          <w:rFonts w:ascii="Times New Roman" w:eastAsia="Times New Roman" w:hAnsi="Times New Roman"/>
        </w:rPr>
      </w:pPr>
    </w:p>
    <w:p w:rsidR="00EB6738" w:rsidRDefault="00EB6738" w:rsidP="00EB6738">
      <w:pPr>
        <w:spacing w:line="0" w:lineRule="atLeast"/>
        <w:ind w:left="360"/>
        <w:rPr>
          <w:rFonts w:ascii="Times New Roman" w:eastAsia="Times New Roman" w:hAnsi="Times New Roman"/>
          <w:color w:val="231F20"/>
          <w:sz w:val="28"/>
        </w:rPr>
      </w:pPr>
      <w:r>
        <w:rPr>
          <w:rFonts w:ascii="Times New Roman" w:eastAsia="Times New Roman" w:hAnsi="Times New Roman"/>
          <w:color w:val="231F20"/>
          <w:sz w:val="28"/>
        </w:rPr>
        <w:t>1.3. Етапи формування маркетингової стратегії та методи розробки</w:t>
      </w:r>
    </w:p>
    <w:p w:rsidR="00EB6738" w:rsidRDefault="00EB6738" w:rsidP="00EB6738">
      <w:pPr>
        <w:spacing w:line="158" w:lineRule="exact"/>
        <w:rPr>
          <w:rFonts w:ascii="Times New Roman" w:eastAsia="Times New Roman" w:hAnsi="Times New Roman"/>
        </w:rPr>
      </w:pPr>
    </w:p>
    <w:p w:rsidR="00EB6738" w:rsidRDefault="00EB6738" w:rsidP="00EB6738">
      <w:pPr>
        <w:tabs>
          <w:tab w:val="left" w:leader="dot" w:pos="9560"/>
        </w:tabs>
        <w:spacing w:line="0" w:lineRule="atLeast"/>
        <w:ind w:left="780"/>
        <w:rPr>
          <w:rFonts w:ascii="Times New Roman" w:eastAsia="Times New Roman" w:hAnsi="Times New Roman"/>
          <w:color w:val="231F20"/>
          <w:sz w:val="28"/>
        </w:rPr>
      </w:pPr>
      <w:r>
        <w:rPr>
          <w:rFonts w:ascii="Times New Roman" w:eastAsia="Times New Roman" w:hAnsi="Times New Roman"/>
          <w:color w:val="231F20"/>
          <w:sz w:val="28"/>
        </w:rPr>
        <w:t>маркетингових стратегій</w:t>
      </w:r>
      <w:r>
        <w:rPr>
          <w:rFonts w:ascii="Times New Roman" w:eastAsia="Times New Roman" w:hAnsi="Times New Roman"/>
        </w:rPr>
        <w:tab/>
      </w:r>
      <w:r>
        <w:rPr>
          <w:rFonts w:ascii="Times New Roman" w:eastAsia="Times New Roman" w:hAnsi="Times New Roman"/>
          <w:color w:val="231F20"/>
          <w:sz w:val="28"/>
        </w:rPr>
        <w:t>21</w:t>
      </w:r>
    </w:p>
    <w:p w:rsidR="00EB6738" w:rsidRDefault="00EB6738" w:rsidP="00EB6738">
      <w:pPr>
        <w:spacing w:line="163" w:lineRule="exact"/>
        <w:rPr>
          <w:rFonts w:ascii="Times New Roman" w:eastAsia="Times New Roman" w:hAnsi="Times New Roman"/>
        </w:rPr>
      </w:pPr>
    </w:p>
    <w:p w:rsidR="00EB6738" w:rsidRDefault="00EB6738" w:rsidP="00EB6738">
      <w:pPr>
        <w:spacing w:line="0" w:lineRule="atLeast"/>
        <w:rPr>
          <w:rFonts w:ascii="Times New Roman" w:eastAsia="Times New Roman" w:hAnsi="Times New Roman"/>
          <w:color w:val="231F20"/>
          <w:sz w:val="28"/>
        </w:rPr>
      </w:pPr>
      <w:r>
        <w:rPr>
          <w:rFonts w:ascii="Times New Roman" w:eastAsia="Times New Roman" w:hAnsi="Times New Roman"/>
          <w:color w:val="231F20"/>
          <w:sz w:val="28"/>
        </w:rPr>
        <w:t>РОЗДІЛ 2. АНАЛІЗ МАРКЕТИНГОВОЇ СТРАТЕГІЇ НАК «НАФТОГАЗ</w:t>
      </w:r>
    </w:p>
    <w:p w:rsidR="00EB6738" w:rsidRDefault="00EB6738" w:rsidP="00EB6738">
      <w:pPr>
        <w:spacing w:line="159" w:lineRule="exact"/>
        <w:rPr>
          <w:rFonts w:ascii="Times New Roman" w:eastAsia="Times New Roman" w:hAnsi="Times New Roman"/>
        </w:rPr>
      </w:pPr>
    </w:p>
    <w:p w:rsidR="00EB6738" w:rsidRDefault="00EB6738" w:rsidP="00EB6738">
      <w:pPr>
        <w:tabs>
          <w:tab w:val="left" w:leader="dot" w:pos="9620"/>
        </w:tabs>
        <w:spacing w:line="0" w:lineRule="atLeast"/>
        <w:rPr>
          <w:rFonts w:ascii="Times New Roman" w:eastAsia="Times New Roman" w:hAnsi="Times New Roman"/>
          <w:color w:val="231F20"/>
          <w:sz w:val="28"/>
        </w:rPr>
      </w:pPr>
      <w:r>
        <w:rPr>
          <w:rFonts w:ascii="Times New Roman" w:eastAsia="Times New Roman" w:hAnsi="Times New Roman"/>
          <w:color w:val="231F20"/>
          <w:sz w:val="28"/>
        </w:rPr>
        <w:t>УКРАЇНИ»</w:t>
      </w:r>
      <w:r>
        <w:rPr>
          <w:rFonts w:ascii="Times New Roman" w:eastAsia="Times New Roman" w:hAnsi="Times New Roman"/>
        </w:rPr>
        <w:tab/>
      </w:r>
      <w:r>
        <w:rPr>
          <w:rFonts w:ascii="Times New Roman" w:eastAsia="Times New Roman" w:hAnsi="Times New Roman"/>
          <w:color w:val="231F20"/>
          <w:sz w:val="28"/>
        </w:rPr>
        <w:t>39</w:t>
      </w:r>
    </w:p>
    <w:p w:rsidR="00EB6738" w:rsidRDefault="00EB6738" w:rsidP="00EB6738">
      <w:pPr>
        <w:spacing w:line="163" w:lineRule="exact"/>
        <w:rPr>
          <w:rFonts w:ascii="Times New Roman" w:eastAsia="Times New Roman" w:hAnsi="Times New Roman"/>
        </w:rPr>
      </w:pPr>
    </w:p>
    <w:p w:rsidR="00EB6738" w:rsidRDefault="00EB6738" w:rsidP="00EB6738">
      <w:pPr>
        <w:tabs>
          <w:tab w:val="left" w:leader="dot" w:pos="9600"/>
        </w:tabs>
        <w:spacing w:line="0" w:lineRule="atLeast"/>
        <w:ind w:left="420"/>
        <w:rPr>
          <w:rFonts w:ascii="Times New Roman" w:eastAsia="Times New Roman" w:hAnsi="Times New Roman"/>
          <w:color w:val="231F20"/>
          <w:sz w:val="28"/>
        </w:rPr>
      </w:pPr>
      <w:r>
        <w:rPr>
          <w:rFonts w:ascii="Times New Roman" w:eastAsia="Times New Roman" w:hAnsi="Times New Roman"/>
          <w:color w:val="231F20"/>
          <w:sz w:val="28"/>
        </w:rPr>
        <w:t>2.1. Організаційно-економічна характеристика НАК «Нафтогаз України» .</w:t>
      </w:r>
      <w:r>
        <w:rPr>
          <w:rFonts w:ascii="Times New Roman" w:eastAsia="Times New Roman" w:hAnsi="Times New Roman"/>
          <w:color w:val="231F20"/>
          <w:sz w:val="28"/>
        </w:rPr>
        <w:tab/>
        <w:t>39</w:t>
      </w:r>
    </w:p>
    <w:p w:rsidR="00EB6738" w:rsidRDefault="00EB6738" w:rsidP="00EB6738">
      <w:pPr>
        <w:spacing w:line="163" w:lineRule="exact"/>
        <w:rPr>
          <w:rFonts w:ascii="Times New Roman" w:eastAsia="Times New Roman" w:hAnsi="Times New Roman"/>
        </w:rPr>
      </w:pPr>
    </w:p>
    <w:p w:rsidR="00EB6738" w:rsidRDefault="00EB6738" w:rsidP="00EB6738">
      <w:pPr>
        <w:tabs>
          <w:tab w:val="left" w:leader="dot" w:pos="9620"/>
        </w:tabs>
        <w:spacing w:line="0" w:lineRule="atLeast"/>
        <w:ind w:left="420"/>
        <w:rPr>
          <w:rFonts w:ascii="Times New Roman" w:eastAsia="Times New Roman" w:hAnsi="Times New Roman"/>
          <w:color w:val="231F20"/>
          <w:sz w:val="28"/>
        </w:rPr>
      </w:pPr>
      <w:r>
        <w:rPr>
          <w:rFonts w:ascii="Times New Roman" w:eastAsia="Times New Roman" w:hAnsi="Times New Roman"/>
          <w:color w:val="231F20"/>
          <w:sz w:val="28"/>
        </w:rPr>
        <w:t>2.2. Аналіз фінансового стану НАК «Нафтогаз України»</w:t>
      </w:r>
      <w:r>
        <w:rPr>
          <w:rFonts w:ascii="Times New Roman" w:eastAsia="Times New Roman" w:hAnsi="Times New Roman"/>
        </w:rPr>
        <w:tab/>
      </w:r>
      <w:r>
        <w:rPr>
          <w:rFonts w:ascii="Times New Roman" w:eastAsia="Times New Roman" w:hAnsi="Times New Roman"/>
          <w:color w:val="231F20"/>
          <w:sz w:val="28"/>
        </w:rPr>
        <w:t>42</w:t>
      </w:r>
    </w:p>
    <w:p w:rsidR="00EB6738" w:rsidRDefault="00EB6738" w:rsidP="00EB6738">
      <w:pPr>
        <w:spacing w:line="158" w:lineRule="exact"/>
        <w:rPr>
          <w:rFonts w:ascii="Times New Roman" w:eastAsia="Times New Roman" w:hAnsi="Times New Roman"/>
        </w:rPr>
      </w:pPr>
    </w:p>
    <w:p w:rsidR="00EB6738" w:rsidRDefault="00EB6738" w:rsidP="00EB6738">
      <w:pPr>
        <w:tabs>
          <w:tab w:val="left" w:leader="dot" w:pos="9600"/>
        </w:tabs>
        <w:spacing w:line="0" w:lineRule="atLeast"/>
        <w:ind w:left="420"/>
        <w:rPr>
          <w:rFonts w:ascii="Times New Roman" w:eastAsia="Times New Roman" w:hAnsi="Times New Roman"/>
          <w:color w:val="231F20"/>
          <w:sz w:val="28"/>
        </w:rPr>
      </w:pPr>
      <w:r>
        <w:rPr>
          <w:rFonts w:ascii="Times New Roman" w:eastAsia="Times New Roman" w:hAnsi="Times New Roman"/>
          <w:color w:val="231F20"/>
          <w:sz w:val="28"/>
        </w:rPr>
        <w:t>2.3. Аналіз маркетингової стратегії НАК «Нафтогаз України»</w:t>
      </w:r>
      <w:r>
        <w:rPr>
          <w:rFonts w:ascii="Times New Roman" w:eastAsia="Times New Roman" w:hAnsi="Times New Roman"/>
        </w:rPr>
        <w:tab/>
      </w:r>
      <w:r>
        <w:rPr>
          <w:rFonts w:ascii="Times New Roman" w:eastAsia="Times New Roman" w:hAnsi="Times New Roman"/>
          <w:color w:val="231F20"/>
          <w:sz w:val="28"/>
        </w:rPr>
        <w:t>46</w:t>
      </w:r>
    </w:p>
    <w:p w:rsidR="00EB6738" w:rsidRDefault="00EB6738" w:rsidP="00EB6738">
      <w:pPr>
        <w:spacing w:line="163" w:lineRule="exact"/>
        <w:rPr>
          <w:rFonts w:ascii="Times New Roman" w:eastAsia="Times New Roman" w:hAnsi="Times New Roman"/>
        </w:rPr>
      </w:pPr>
    </w:p>
    <w:p w:rsidR="00EB6738" w:rsidRDefault="00EB6738" w:rsidP="00EB6738">
      <w:pPr>
        <w:spacing w:line="0" w:lineRule="atLeast"/>
        <w:rPr>
          <w:rFonts w:ascii="Times New Roman" w:eastAsia="Times New Roman" w:hAnsi="Times New Roman"/>
          <w:color w:val="231F20"/>
          <w:sz w:val="28"/>
        </w:rPr>
      </w:pPr>
      <w:r>
        <w:rPr>
          <w:rFonts w:ascii="Times New Roman" w:eastAsia="Times New Roman" w:hAnsi="Times New Roman"/>
          <w:color w:val="231F20"/>
          <w:sz w:val="28"/>
        </w:rPr>
        <w:t>РОЗДІЛ 3. УДОСКОНАЛЕННЯ МАРКЕТИНГОВОЇ СТРАТЕГІЇ НАК</w:t>
      </w:r>
    </w:p>
    <w:p w:rsidR="00EB6738" w:rsidRDefault="00EB6738" w:rsidP="00EB6738">
      <w:pPr>
        <w:spacing w:line="158" w:lineRule="exact"/>
        <w:rPr>
          <w:rFonts w:ascii="Times New Roman" w:eastAsia="Times New Roman" w:hAnsi="Times New Roman"/>
        </w:rPr>
      </w:pPr>
    </w:p>
    <w:p w:rsidR="00EB6738" w:rsidRDefault="00EB6738" w:rsidP="00EB6738">
      <w:pPr>
        <w:tabs>
          <w:tab w:val="left" w:leader="dot" w:pos="9580"/>
        </w:tabs>
        <w:spacing w:line="0" w:lineRule="atLeast"/>
        <w:rPr>
          <w:rFonts w:ascii="Times New Roman" w:eastAsia="Times New Roman" w:hAnsi="Times New Roman"/>
          <w:color w:val="231F20"/>
          <w:sz w:val="28"/>
        </w:rPr>
      </w:pPr>
      <w:r>
        <w:rPr>
          <w:rFonts w:ascii="Times New Roman" w:eastAsia="Times New Roman" w:hAnsi="Times New Roman"/>
          <w:color w:val="231F20"/>
          <w:sz w:val="28"/>
        </w:rPr>
        <w:t>«НАФТОГАЗ УКРАЇНИ»</w:t>
      </w:r>
      <w:r>
        <w:rPr>
          <w:rFonts w:ascii="Times New Roman" w:eastAsia="Times New Roman" w:hAnsi="Times New Roman"/>
        </w:rPr>
        <w:tab/>
      </w:r>
      <w:r>
        <w:rPr>
          <w:rFonts w:ascii="Times New Roman" w:eastAsia="Times New Roman" w:hAnsi="Times New Roman"/>
          <w:color w:val="231F20"/>
          <w:sz w:val="28"/>
        </w:rPr>
        <w:t>74</w:t>
      </w:r>
    </w:p>
    <w:p w:rsidR="00EB6738" w:rsidRDefault="00EB6738" w:rsidP="00EB6738">
      <w:pPr>
        <w:spacing w:line="163" w:lineRule="exact"/>
        <w:rPr>
          <w:rFonts w:ascii="Times New Roman" w:eastAsia="Times New Roman" w:hAnsi="Times New Roman"/>
        </w:rPr>
      </w:pPr>
    </w:p>
    <w:p w:rsidR="00EB6738" w:rsidRDefault="00EB6738" w:rsidP="00EB6738">
      <w:pPr>
        <w:spacing w:line="0" w:lineRule="atLeast"/>
        <w:ind w:left="420"/>
        <w:rPr>
          <w:rFonts w:ascii="Times New Roman" w:eastAsia="Times New Roman" w:hAnsi="Times New Roman"/>
          <w:color w:val="231F20"/>
          <w:sz w:val="28"/>
        </w:rPr>
      </w:pPr>
      <w:r>
        <w:rPr>
          <w:rFonts w:ascii="Times New Roman" w:eastAsia="Times New Roman" w:hAnsi="Times New Roman"/>
          <w:color w:val="231F20"/>
          <w:sz w:val="28"/>
        </w:rPr>
        <w:t>3.1. Рекомендації щодо удосконалення маркетингової стратегії НАК</w:t>
      </w:r>
    </w:p>
    <w:p w:rsidR="00EB6738" w:rsidRDefault="00EB6738" w:rsidP="00EB6738">
      <w:pPr>
        <w:spacing w:line="163" w:lineRule="exact"/>
        <w:rPr>
          <w:rFonts w:ascii="Times New Roman" w:eastAsia="Times New Roman" w:hAnsi="Times New Roman"/>
        </w:rPr>
      </w:pPr>
    </w:p>
    <w:p w:rsidR="00EB6738" w:rsidRDefault="00EB6738" w:rsidP="00EB6738">
      <w:pPr>
        <w:tabs>
          <w:tab w:val="left" w:leader="dot" w:pos="9580"/>
        </w:tabs>
        <w:spacing w:line="0" w:lineRule="atLeast"/>
        <w:ind w:left="860"/>
        <w:rPr>
          <w:rFonts w:ascii="Times New Roman" w:eastAsia="Times New Roman" w:hAnsi="Times New Roman"/>
          <w:color w:val="231F20"/>
          <w:sz w:val="28"/>
        </w:rPr>
      </w:pPr>
      <w:r>
        <w:rPr>
          <w:rFonts w:ascii="Times New Roman" w:eastAsia="Times New Roman" w:hAnsi="Times New Roman"/>
          <w:color w:val="231F20"/>
          <w:sz w:val="28"/>
        </w:rPr>
        <w:t>«Нафтогаз України»</w:t>
      </w:r>
      <w:r>
        <w:rPr>
          <w:rFonts w:ascii="Times New Roman" w:eastAsia="Times New Roman" w:hAnsi="Times New Roman"/>
        </w:rPr>
        <w:tab/>
      </w:r>
      <w:r>
        <w:rPr>
          <w:rFonts w:ascii="Times New Roman" w:eastAsia="Times New Roman" w:hAnsi="Times New Roman"/>
          <w:color w:val="231F20"/>
          <w:sz w:val="28"/>
        </w:rPr>
        <w:t>74</w:t>
      </w:r>
    </w:p>
    <w:p w:rsidR="00EB6738" w:rsidRDefault="00EB6738" w:rsidP="00EB6738">
      <w:pPr>
        <w:spacing w:line="158" w:lineRule="exact"/>
        <w:rPr>
          <w:rFonts w:ascii="Times New Roman" w:eastAsia="Times New Roman" w:hAnsi="Times New Roman"/>
        </w:rPr>
      </w:pPr>
    </w:p>
    <w:p w:rsidR="00EB6738" w:rsidRDefault="00EB6738" w:rsidP="00EB6738">
      <w:pPr>
        <w:spacing w:line="0" w:lineRule="atLeast"/>
        <w:ind w:left="420"/>
        <w:rPr>
          <w:rFonts w:ascii="Times New Roman" w:eastAsia="Times New Roman" w:hAnsi="Times New Roman"/>
          <w:color w:val="231F20"/>
          <w:sz w:val="28"/>
        </w:rPr>
      </w:pPr>
      <w:r>
        <w:rPr>
          <w:rFonts w:ascii="Times New Roman" w:eastAsia="Times New Roman" w:hAnsi="Times New Roman"/>
          <w:color w:val="231F20"/>
          <w:sz w:val="28"/>
        </w:rPr>
        <w:t>3.2. Очікувані результати від впровадження рекомендацій для стратегії НАК</w:t>
      </w:r>
    </w:p>
    <w:p w:rsidR="00EB6738" w:rsidRDefault="00EB6738" w:rsidP="00EB6738">
      <w:pPr>
        <w:spacing w:line="163" w:lineRule="exact"/>
        <w:rPr>
          <w:rFonts w:ascii="Times New Roman" w:eastAsia="Times New Roman" w:hAnsi="Times New Roman"/>
        </w:rPr>
      </w:pPr>
    </w:p>
    <w:p w:rsidR="00EB6738" w:rsidRDefault="00EB6738" w:rsidP="00EB6738">
      <w:pPr>
        <w:tabs>
          <w:tab w:val="left" w:leader="dot" w:pos="9580"/>
        </w:tabs>
        <w:spacing w:line="0" w:lineRule="atLeast"/>
        <w:ind w:left="860"/>
        <w:rPr>
          <w:rFonts w:ascii="Times New Roman" w:eastAsia="Times New Roman" w:hAnsi="Times New Roman"/>
          <w:color w:val="231F20"/>
          <w:sz w:val="28"/>
        </w:rPr>
      </w:pPr>
      <w:r>
        <w:rPr>
          <w:rFonts w:ascii="Times New Roman" w:eastAsia="Times New Roman" w:hAnsi="Times New Roman"/>
          <w:color w:val="231F20"/>
          <w:sz w:val="28"/>
        </w:rPr>
        <w:t>«</w:t>
      </w:r>
      <w:proofErr w:type="spellStart"/>
      <w:r>
        <w:rPr>
          <w:rFonts w:ascii="Times New Roman" w:eastAsia="Times New Roman" w:hAnsi="Times New Roman"/>
          <w:color w:val="231F20"/>
          <w:sz w:val="28"/>
        </w:rPr>
        <w:t>НафтогазУкраїни</w:t>
      </w:r>
      <w:proofErr w:type="spellEnd"/>
      <w:r>
        <w:rPr>
          <w:rFonts w:ascii="Times New Roman" w:eastAsia="Times New Roman" w:hAnsi="Times New Roman"/>
          <w:color w:val="231F20"/>
          <w:sz w:val="28"/>
        </w:rPr>
        <w:t>»</w:t>
      </w:r>
      <w:r>
        <w:rPr>
          <w:rFonts w:ascii="Times New Roman" w:eastAsia="Times New Roman" w:hAnsi="Times New Roman"/>
        </w:rPr>
        <w:tab/>
      </w:r>
      <w:r>
        <w:rPr>
          <w:rFonts w:ascii="Times New Roman" w:eastAsia="Times New Roman" w:hAnsi="Times New Roman"/>
          <w:color w:val="231F20"/>
          <w:sz w:val="28"/>
        </w:rPr>
        <w:t>81</w:t>
      </w:r>
    </w:p>
    <w:p w:rsidR="00EB6738" w:rsidRDefault="00EB6738" w:rsidP="00EB6738">
      <w:pPr>
        <w:spacing w:line="163" w:lineRule="exact"/>
        <w:rPr>
          <w:rFonts w:ascii="Times New Roman" w:eastAsia="Times New Roman" w:hAnsi="Times New Roman"/>
        </w:rPr>
      </w:pPr>
    </w:p>
    <w:p w:rsidR="00EB6738" w:rsidRDefault="00EB6738" w:rsidP="00EB6738">
      <w:pPr>
        <w:tabs>
          <w:tab w:val="left" w:leader="dot" w:pos="9580"/>
        </w:tabs>
        <w:spacing w:line="0" w:lineRule="atLeast"/>
        <w:rPr>
          <w:rFonts w:ascii="Times New Roman" w:eastAsia="Times New Roman" w:hAnsi="Times New Roman"/>
          <w:color w:val="231F20"/>
          <w:sz w:val="28"/>
        </w:rPr>
      </w:pPr>
      <w:r>
        <w:rPr>
          <w:rFonts w:ascii="Times New Roman" w:eastAsia="Times New Roman" w:hAnsi="Times New Roman"/>
          <w:color w:val="231F20"/>
          <w:sz w:val="28"/>
        </w:rPr>
        <w:t>ВИСНОВОК</w:t>
      </w:r>
      <w:r>
        <w:rPr>
          <w:rFonts w:ascii="Times New Roman" w:eastAsia="Times New Roman" w:hAnsi="Times New Roman"/>
        </w:rPr>
        <w:tab/>
      </w:r>
      <w:r>
        <w:rPr>
          <w:rFonts w:ascii="Times New Roman" w:eastAsia="Times New Roman" w:hAnsi="Times New Roman"/>
          <w:color w:val="231F20"/>
          <w:sz w:val="28"/>
        </w:rPr>
        <w:t>86</w:t>
      </w:r>
    </w:p>
    <w:p w:rsidR="00EB6738" w:rsidRDefault="00EB6738" w:rsidP="00EB6738">
      <w:pPr>
        <w:spacing w:line="159" w:lineRule="exact"/>
        <w:rPr>
          <w:rFonts w:ascii="Times New Roman" w:eastAsia="Times New Roman" w:hAnsi="Times New Roman"/>
        </w:rPr>
      </w:pPr>
    </w:p>
    <w:p w:rsidR="00EB6738" w:rsidRDefault="00EB6738" w:rsidP="00EB6738">
      <w:pPr>
        <w:tabs>
          <w:tab w:val="left" w:leader="dot" w:pos="9620"/>
        </w:tabs>
        <w:spacing w:line="0" w:lineRule="atLeast"/>
        <w:rPr>
          <w:rFonts w:ascii="Times New Roman" w:eastAsia="Times New Roman" w:hAnsi="Times New Roman"/>
          <w:color w:val="231F20"/>
          <w:sz w:val="28"/>
        </w:rPr>
      </w:pPr>
      <w:r>
        <w:rPr>
          <w:rFonts w:ascii="Times New Roman" w:eastAsia="Times New Roman" w:hAnsi="Times New Roman"/>
          <w:color w:val="231F20"/>
          <w:sz w:val="28"/>
        </w:rPr>
        <w:t>СПИСОК ВИКОРИСТАНИХ ДЖЕРЕЛ</w:t>
      </w:r>
      <w:r>
        <w:rPr>
          <w:rFonts w:ascii="Times New Roman" w:eastAsia="Times New Roman" w:hAnsi="Times New Roman"/>
        </w:rPr>
        <w:tab/>
      </w:r>
      <w:r>
        <w:rPr>
          <w:rFonts w:ascii="Times New Roman" w:eastAsia="Times New Roman" w:hAnsi="Times New Roman"/>
          <w:color w:val="231F20"/>
          <w:sz w:val="28"/>
        </w:rPr>
        <w:t>89</w:t>
      </w:r>
    </w:p>
    <w:p w:rsidR="00EB6738" w:rsidRDefault="00EB6738" w:rsidP="00EB6738">
      <w:pPr>
        <w:spacing w:line="163" w:lineRule="exact"/>
        <w:rPr>
          <w:rFonts w:ascii="Times New Roman" w:eastAsia="Times New Roman" w:hAnsi="Times New Roman"/>
        </w:rPr>
      </w:pPr>
    </w:p>
    <w:p w:rsidR="00EB6738" w:rsidRDefault="00EB6738" w:rsidP="00EB6738">
      <w:pPr>
        <w:tabs>
          <w:tab w:val="left" w:leader="dot" w:pos="9580"/>
        </w:tabs>
        <w:spacing w:line="0" w:lineRule="atLeast"/>
        <w:rPr>
          <w:rFonts w:ascii="Times New Roman" w:eastAsia="Times New Roman" w:hAnsi="Times New Roman"/>
          <w:color w:val="231F20"/>
          <w:sz w:val="28"/>
        </w:rPr>
      </w:pPr>
      <w:r>
        <w:rPr>
          <w:rFonts w:ascii="Times New Roman" w:eastAsia="Times New Roman" w:hAnsi="Times New Roman"/>
          <w:color w:val="231F20"/>
          <w:sz w:val="28"/>
        </w:rPr>
        <w:t>ДОДАТКИ</w:t>
      </w:r>
      <w:r>
        <w:rPr>
          <w:rFonts w:ascii="Times New Roman" w:eastAsia="Times New Roman" w:hAnsi="Times New Roman"/>
        </w:rPr>
        <w:tab/>
      </w:r>
      <w:r>
        <w:rPr>
          <w:rFonts w:ascii="Times New Roman" w:eastAsia="Times New Roman" w:hAnsi="Times New Roman"/>
          <w:color w:val="231F20"/>
          <w:sz w:val="28"/>
        </w:rPr>
        <w:t>94</w:t>
      </w:r>
    </w:p>
    <w:p w:rsidR="00EB6738" w:rsidRDefault="00EB6738" w:rsidP="00EB6738">
      <w:pPr>
        <w:rPr>
          <w:rFonts w:ascii="Times New Roman" w:eastAsia="Times New Roman" w:hAnsi="Times New Roman"/>
          <w:color w:val="231F20"/>
          <w:sz w:val="28"/>
        </w:rPr>
        <w:sectPr w:rsidR="00EB6738">
          <w:pgSz w:w="11900" w:h="16838"/>
          <w:pgMar w:top="678" w:right="564" w:bottom="1440" w:left="1420" w:header="0" w:footer="0" w:gutter="0"/>
          <w:cols w:space="720"/>
        </w:sectPr>
      </w:pPr>
    </w:p>
    <w:p w:rsidR="00EB6738" w:rsidRDefault="00EB6738" w:rsidP="00EB6738">
      <w:pPr>
        <w:spacing w:line="0" w:lineRule="atLeast"/>
        <w:jc w:val="right"/>
        <w:rPr>
          <w:rFonts w:ascii="Times New Roman" w:eastAsia="Times New Roman" w:hAnsi="Times New Roman"/>
          <w:color w:val="231F20"/>
          <w:sz w:val="22"/>
        </w:rPr>
      </w:pPr>
      <w:bookmarkStart w:id="2" w:name="page3"/>
      <w:bookmarkEnd w:id="2"/>
    </w:p>
    <w:p w:rsidR="00EB6738" w:rsidRDefault="00EB6738" w:rsidP="00EB6738">
      <w:pPr>
        <w:spacing w:line="317" w:lineRule="exact"/>
        <w:rPr>
          <w:rFonts w:ascii="Times New Roman" w:eastAsia="Times New Roman" w:hAnsi="Times New Roman"/>
        </w:rPr>
      </w:pPr>
    </w:p>
    <w:p w:rsidR="00EB6738" w:rsidRDefault="00EB6738" w:rsidP="00EB6738">
      <w:pPr>
        <w:spacing w:line="0" w:lineRule="atLeast"/>
        <w:ind w:right="-3"/>
        <w:jc w:val="center"/>
        <w:rPr>
          <w:rFonts w:ascii="Times New Roman" w:eastAsia="Times New Roman" w:hAnsi="Times New Roman"/>
          <w:b/>
          <w:color w:val="231F20"/>
          <w:sz w:val="28"/>
        </w:rPr>
      </w:pPr>
      <w:r>
        <w:rPr>
          <w:rFonts w:ascii="Times New Roman" w:eastAsia="Times New Roman" w:hAnsi="Times New Roman"/>
          <w:b/>
          <w:color w:val="231F20"/>
          <w:sz w:val="28"/>
        </w:rPr>
        <w:t>ВСТУП</w:t>
      </w:r>
    </w:p>
    <w:p w:rsidR="00EB6738" w:rsidRDefault="00EB6738" w:rsidP="00EB6738">
      <w:pPr>
        <w:spacing w:line="320" w:lineRule="exact"/>
        <w:rPr>
          <w:rFonts w:ascii="Times New Roman" w:eastAsia="Times New Roman" w:hAnsi="Times New Roman"/>
        </w:rPr>
      </w:pPr>
    </w:p>
    <w:p w:rsidR="00EB6738" w:rsidRDefault="00EB6738" w:rsidP="00EB6738">
      <w:pPr>
        <w:spacing w:line="360" w:lineRule="auto"/>
        <w:ind w:left="4" w:firstLine="355"/>
        <w:jc w:val="both"/>
        <w:rPr>
          <w:rFonts w:ascii="Times New Roman" w:eastAsia="Times New Roman" w:hAnsi="Times New Roman"/>
          <w:color w:val="231F20"/>
          <w:sz w:val="28"/>
        </w:rPr>
      </w:pPr>
      <w:r>
        <w:rPr>
          <w:rFonts w:ascii="Times New Roman" w:eastAsia="Times New Roman" w:hAnsi="Times New Roman"/>
          <w:color w:val="231F20"/>
          <w:sz w:val="28"/>
        </w:rPr>
        <w:t xml:space="preserve">Актуальність теми дослідження полягає в тому, що одна з основ розвитку економіки це той факт, що кожна існуюча фірма прагне зайняти провідні позиції на сучасному ринку і отримувати максимально можливий прибуток. Вирішити це завдання допомагає правильно підібрана маркетингова стратегія. Маркетингова стратегія є сукупністю всіх елементів, які надають допомогу в розподілі наявних обмежених ресурсів і дають можливість отримати в довгостроковому періоді максимальний дохід. Кожна фірма у своїй діяльності використовує свою унікальну маркетингову стратегію. Її вибір і розробка вимагають таких якостей як цілеспрямованість, уміння концентруватися на </w:t>
      </w:r>
      <w:proofErr w:type="spellStart"/>
      <w:r>
        <w:rPr>
          <w:rFonts w:ascii="Times New Roman" w:eastAsia="Times New Roman" w:hAnsi="Times New Roman"/>
          <w:color w:val="231F20"/>
          <w:sz w:val="28"/>
        </w:rPr>
        <w:t>поставленній</w:t>
      </w:r>
      <w:proofErr w:type="spellEnd"/>
      <w:r>
        <w:rPr>
          <w:rFonts w:ascii="Times New Roman" w:eastAsia="Times New Roman" w:hAnsi="Times New Roman"/>
          <w:color w:val="231F20"/>
          <w:sz w:val="28"/>
        </w:rPr>
        <w:t xml:space="preserve"> меті, гнучкість і здатність реагувати на умови ринку і пристосовуватися до них. Від адекватної і правильно обраної маркетингової стратегії залежить успішний розвиток всього бізнесу. Успішне проектування дозволить досягти високих результатів в довготривалій перспективі і зайняти провідні позиції на існуючому ринку. В умовах динамічної ринкової економіки важливо постійно вести моніторинг ситуації на ринку та своєчасно зрозуміти, коли треба вносити корективи до стратегії та робити вчасні поправки щодо зовнішнього середовища яке змінюється. Щоб ефективно і вчасно коригувати стратегію необхідно створити спеціальну команду, в яку будуть входити компетентні фахівці в області маркетингу, де за кожною людиною буде закріплено свої функції, обов'язки, повноваження і відповідальності.</w:t>
      </w:r>
    </w:p>
    <w:p w:rsidR="00EB6738" w:rsidRDefault="00EB6738" w:rsidP="00EB6738">
      <w:pPr>
        <w:spacing w:line="6" w:lineRule="exact"/>
        <w:rPr>
          <w:rFonts w:ascii="Times New Roman" w:eastAsia="Times New Roman" w:hAnsi="Times New Roman"/>
        </w:rPr>
      </w:pPr>
    </w:p>
    <w:p w:rsidR="00EB6738" w:rsidRDefault="00EB6738" w:rsidP="00EB6738">
      <w:pPr>
        <w:spacing w:line="364" w:lineRule="auto"/>
        <w:ind w:left="4" w:firstLine="355"/>
        <w:jc w:val="both"/>
        <w:rPr>
          <w:rFonts w:ascii="Times New Roman" w:eastAsia="Times New Roman" w:hAnsi="Times New Roman"/>
          <w:color w:val="231F20"/>
          <w:sz w:val="28"/>
        </w:rPr>
      </w:pPr>
      <w:r>
        <w:rPr>
          <w:rFonts w:ascii="Times New Roman" w:eastAsia="Times New Roman" w:hAnsi="Times New Roman"/>
          <w:color w:val="231F20"/>
          <w:sz w:val="28"/>
        </w:rPr>
        <w:t>Метою роботи є аналіз та модернізація маркетингової стратегії НАК «Нафтогаз України». Для досягнення зазначеної мети в роботі поставлені такі завдання:</w:t>
      </w:r>
    </w:p>
    <w:p w:rsidR="00EB6738" w:rsidRDefault="00EB6738" w:rsidP="00EB6738">
      <w:pPr>
        <w:spacing w:line="2" w:lineRule="exact"/>
        <w:rPr>
          <w:rFonts w:ascii="Times New Roman" w:eastAsia="Times New Roman" w:hAnsi="Times New Roman"/>
        </w:rPr>
      </w:pPr>
    </w:p>
    <w:p w:rsidR="00EB6738" w:rsidRDefault="00EB6738" w:rsidP="00EB6738">
      <w:pPr>
        <w:spacing w:line="352" w:lineRule="auto"/>
        <w:ind w:left="4" w:right="20"/>
        <w:jc w:val="both"/>
        <w:rPr>
          <w:rFonts w:ascii="Times New Roman" w:eastAsia="Times New Roman" w:hAnsi="Times New Roman"/>
          <w:color w:val="231F20"/>
          <w:sz w:val="28"/>
        </w:rPr>
      </w:pPr>
      <w:r>
        <w:rPr>
          <w:rFonts w:ascii="Symbol" w:eastAsia="Symbol" w:hAnsi="Symbol"/>
          <w:color w:val="231F20"/>
          <w:sz w:val="28"/>
        </w:rPr>
        <w:t></w:t>
      </w:r>
      <w:r>
        <w:rPr>
          <w:rFonts w:ascii="Times New Roman" w:eastAsia="Times New Roman" w:hAnsi="Times New Roman"/>
          <w:color w:val="231F20"/>
          <w:sz w:val="28"/>
        </w:rPr>
        <w:t xml:space="preserve"> Розглянути теоретичні основи побудови маркетингової стратегії на підприємстві, їх види та етапи побудови.</w:t>
      </w:r>
    </w:p>
    <w:p w:rsidR="00EB6738" w:rsidRDefault="00EB6738" w:rsidP="00EB6738">
      <w:pPr>
        <w:spacing w:line="369" w:lineRule="auto"/>
        <w:ind w:left="4"/>
        <w:jc w:val="both"/>
        <w:rPr>
          <w:rFonts w:ascii="Times New Roman" w:eastAsia="Times New Roman" w:hAnsi="Times New Roman"/>
          <w:color w:val="231F20"/>
          <w:sz w:val="27"/>
        </w:rPr>
      </w:pPr>
      <w:r>
        <w:rPr>
          <w:rFonts w:ascii="Symbol" w:eastAsia="Symbol" w:hAnsi="Symbol"/>
          <w:color w:val="231F20"/>
          <w:sz w:val="27"/>
        </w:rPr>
        <w:t></w:t>
      </w:r>
      <w:r>
        <w:rPr>
          <w:rFonts w:ascii="Times New Roman" w:eastAsia="Times New Roman" w:hAnsi="Times New Roman"/>
          <w:color w:val="231F20"/>
          <w:sz w:val="27"/>
        </w:rPr>
        <w:t xml:space="preserve"> Провести аналіз маркетингової стратегії підприємства, провести аналіз внутрішнього і зовнішнього середовища компанії, виявити сильні і слабкі сторони.</w:t>
      </w:r>
    </w:p>
    <w:p w:rsidR="00EB6738" w:rsidRDefault="00EB6738" w:rsidP="00EB6738">
      <w:pPr>
        <w:spacing w:line="1" w:lineRule="exact"/>
        <w:rPr>
          <w:rFonts w:ascii="Times New Roman" w:eastAsia="Times New Roman" w:hAnsi="Times New Roman"/>
        </w:rPr>
      </w:pPr>
    </w:p>
    <w:p w:rsidR="00EB6738" w:rsidRDefault="00EB6738" w:rsidP="00EB6738">
      <w:pPr>
        <w:numPr>
          <w:ilvl w:val="0"/>
          <w:numId w:val="1"/>
        </w:numPr>
        <w:tabs>
          <w:tab w:val="left" w:pos="325"/>
        </w:tabs>
        <w:spacing w:line="381" w:lineRule="auto"/>
        <w:ind w:left="4" w:hanging="4"/>
        <w:rPr>
          <w:rFonts w:ascii="Symbol" w:eastAsia="Symbol" w:hAnsi="Symbol"/>
          <w:color w:val="231F20"/>
          <w:sz w:val="28"/>
        </w:rPr>
      </w:pPr>
      <w:r>
        <w:rPr>
          <w:rFonts w:ascii="Times New Roman" w:eastAsia="Times New Roman" w:hAnsi="Times New Roman"/>
          <w:color w:val="231F20"/>
          <w:sz w:val="28"/>
        </w:rPr>
        <w:t>Запропонувати способи покращення маркетингової стратегії підприємства для більш ефективної роботи компанії.</w:t>
      </w:r>
    </w:p>
    <w:p w:rsidR="00EB6738" w:rsidRDefault="00EB6738" w:rsidP="00EB6738">
      <w:pPr>
        <w:spacing w:line="381" w:lineRule="auto"/>
        <w:rPr>
          <w:rFonts w:ascii="Symbol" w:eastAsia="Symbol" w:hAnsi="Symbol"/>
          <w:color w:val="231F20"/>
          <w:sz w:val="28"/>
        </w:rPr>
        <w:sectPr w:rsidR="00EB6738">
          <w:pgSz w:w="11900" w:h="16838"/>
          <w:pgMar w:top="678" w:right="564" w:bottom="701" w:left="1416" w:header="0" w:footer="0" w:gutter="0"/>
          <w:cols w:space="720"/>
        </w:sectPr>
      </w:pPr>
    </w:p>
    <w:p w:rsidR="00EB6738" w:rsidRDefault="00EB6738" w:rsidP="00EB6738">
      <w:pPr>
        <w:spacing w:line="0" w:lineRule="atLeast"/>
        <w:ind w:left="9820"/>
        <w:rPr>
          <w:rFonts w:ascii="Times New Roman" w:eastAsia="Times New Roman" w:hAnsi="Times New Roman"/>
          <w:color w:val="231F20"/>
        </w:rPr>
      </w:pPr>
      <w:bookmarkStart w:id="3" w:name="page4"/>
      <w:bookmarkEnd w:id="3"/>
    </w:p>
    <w:p w:rsidR="00EB6738" w:rsidRDefault="00EB6738" w:rsidP="00EB6738">
      <w:pPr>
        <w:spacing w:line="339" w:lineRule="exact"/>
        <w:rPr>
          <w:rFonts w:ascii="Times New Roman" w:eastAsia="Times New Roman" w:hAnsi="Times New Roman"/>
        </w:rPr>
      </w:pPr>
    </w:p>
    <w:p w:rsidR="00EB6738" w:rsidRDefault="00EB6738" w:rsidP="00EB6738">
      <w:pPr>
        <w:spacing w:line="360" w:lineRule="auto"/>
        <w:ind w:firstLine="355"/>
        <w:jc w:val="both"/>
        <w:rPr>
          <w:rFonts w:ascii="Times New Roman" w:eastAsia="Times New Roman" w:hAnsi="Times New Roman"/>
          <w:color w:val="231F20"/>
          <w:sz w:val="28"/>
        </w:rPr>
      </w:pPr>
      <w:r>
        <w:rPr>
          <w:rFonts w:ascii="Times New Roman" w:eastAsia="Times New Roman" w:hAnsi="Times New Roman"/>
          <w:color w:val="231F20"/>
          <w:sz w:val="28"/>
        </w:rPr>
        <w:t>Об'єктом дослідження даної роботи є Національна акціонерна компанія «Нафтогаз України».</w:t>
      </w:r>
    </w:p>
    <w:p w:rsidR="00EB6738" w:rsidRDefault="00EB6738" w:rsidP="00EB6738">
      <w:pPr>
        <w:spacing w:line="2" w:lineRule="exact"/>
        <w:rPr>
          <w:rFonts w:ascii="Times New Roman" w:eastAsia="Times New Roman" w:hAnsi="Times New Roman"/>
        </w:rPr>
      </w:pPr>
    </w:p>
    <w:p w:rsidR="00EB6738" w:rsidRDefault="00EB6738" w:rsidP="00EB6738">
      <w:pPr>
        <w:spacing w:line="357" w:lineRule="auto"/>
        <w:ind w:right="20" w:firstLine="355"/>
        <w:jc w:val="both"/>
        <w:rPr>
          <w:rFonts w:ascii="Times New Roman" w:eastAsia="Times New Roman" w:hAnsi="Times New Roman"/>
          <w:color w:val="231F20"/>
          <w:sz w:val="28"/>
        </w:rPr>
      </w:pPr>
      <w:r>
        <w:rPr>
          <w:rFonts w:ascii="Times New Roman" w:eastAsia="Times New Roman" w:hAnsi="Times New Roman"/>
          <w:color w:val="231F20"/>
          <w:sz w:val="28"/>
        </w:rPr>
        <w:t>Предметом дослідження роботи є маркетингова стратегія НАК «Нафтогаз України».</w:t>
      </w:r>
    </w:p>
    <w:p w:rsidR="00EB6738" w:rsidRDefault="00EB6738" w:rsidP="00EB6738">
      <w:pPr>
        <w:spacing w:line="2" w:lineRule="exact"/>
        <w:rPr>
          <w:rFonts w:ascii="Times New Roman" w:eastAsia="Times New Roman" w:hAnsi="Times New Roman"/>
        </w:rPr>
      </w:pPr>
    </w:p>
    <w:p w:rsidR="00EB6738" w:rsidRDefault="00EB6738" w:rsidP="00EB6738">
      <w:pPr>
        <w:numPr>
          <w:ilvl w:val="0"/>
          <w:numId w:val="2"/>
        </w:numPr>
        <w:tabs>
          <w:tab w:val="left" w:pos="600"/>
        </w:tabs>
        <w:spacing w:line="357" w:lineRule="auto"/>
        <w:ind w:firstLine="352"/>
        <w:rPr>
          <w:rFonts w:ascii="Times New Roman" w:eastAsia="Times New Roman" w:hAnsi="Times New Roman"/>
          <w:color w:val="231F20"/>
          <w:sz w:val="28"/>
        </w:rPr>
      </w:pPr>
      <w:r>
        <w:rPr>
          <w:rFonts w:ascii="Times New Roman" w:eastAsia="Times New Roman" w:hAnsi="Times New Roman"/>
          <w:color w:val="231F20"/>
          <w:sz w:val="28"/>
        </w:rPr>
        <w:t xml:space="preserve">роботі використовуються роботи відомих вчених - економістів і маркетологів, таких як: І. </w:t>
      </w:r>
      <w:proofErr w:type="spellStart"/>
      <w:r>
        <w:rPr>
          <w:rFonts w:ascii="Times New Roman" w:eastAsia="Times New Roman" w:hAnsi="Times New Roman"/>
          <w:color w:val="231F20"/>
          <w:sz w:val="28"/>
        </w:rPr>
        <w:t>Ансофф</w:t>
      </w:r>
      <w:proofErr w:type="spellEnd"/>
      <w:r>
        <w:rPr>
          <w:rFonts w:ascii="Times New Roman" w:eastAsia="Times New Roman" w:hAnsi="Times New Roman"/>
          <w:color w:val="231F20"/>
          <w:sz w:val="28"/>
        </w:rPr>
        <w:t xml:space="preserve">, Ф. </w:t>
      </w:r>
      <w:proofErr w:type="spellStart"/>
      <w:r>
        <w:rPr>
          <w:rFonts w:ascii="Times New Roman" w:eastAsia="Times New Roman" w:hAnsi="Times New Roman"/>
          <w:color w:val="231F20"/>
          <w:sz w:val="28"/>
        </w:rPr>
        <w:t>Котлер</w:t>
      </w:r>
      <w:proofErr w:type="spellEnd"/>
      <w:r>
        <w:rPr>
          <w:rFonts w:ascii="Times New Roman" w:eastAsia="Times New Roman" w:hAnsi="Times New Roman"/>
          <w:color w:val="231F20"/>
          <w:sz w:val="28"/>
        </w:rPr>
        <w:t xml:space="preserve">, М. Портер, К. </w:t>
      </w:r>
      <w:proofErr w:type="spellStart"/>
      <w:r>
        <w:rPr>
          <w:rFonts w:ascii="Times New Roman" w:eastAsia="Times New Roman" w:hAnsi="Times New Roman"/>
          <w:color w:val="231F20"/>
          <w:sz w:val="28"/>
        </w:rPr>
        <w:t>Ендрюс</w:t>
      </w:r>
      <w:proofErr w:type="spellEnd"/>
      <w:r>
        <w:rPr>
          <w:rFonts w:ascii="Times New Roman" w:eastAsia="Times New Roman" w:hAnsi="Times New Roman"/>
          <w:color w:val="231F20"/>
          <w:sz w:val="28"/>
        </w:rPr>
        <w:t xml:space="preserve"> та інші.</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spacing w:line="360" w:lineRule="auto"/>
        <w:ind w:right="20"/>
        <w:jc w:val="both"/>
        <w:rPr>
          <w:rFonts w:ascii="Times New Roman" w:eastAsia="Times New Roman" w:hAnsi="Times New Roman"/>
          <w:color w:val="231F20"/>
          <w:sz w:val="28"/>
        </w:rPr>
      </w:pPr>
      <w:r>
        <w:rPr>
          <w:rFonts w:ascii="Times New Roman" w:eastAsia="Times New Roman" w:hAnsi="Times New Roman"/>
          <w:color w:val="231F20"/>
          <w:sz w:val="28"/>
        </w:rPr>
        <w:t>Емпіричну базу дослідження склали: річні фінансові звіти компанії НАК «Нафтогаз України», внутрішня звітність компанії, результати маркетингових досліджень ринку нафти та газу, а також інші джерела.</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spacing w:line="372" w:lineRule="auto"/>
        <w:ind w:firstLine="355"/>
        <w:jc w:val="both"/>
        <w:rPr>
          <w:rFonts w:ascii="Times New Roman" w:eastAsia="Times New Roman" w:hAnsi="Times New Roman"/>
          <w:color w:val="231F20"/>
          <w:sz w:val="28"/>
        </w:rPr>
      </w:pPr>
      <w:r>
        <w:rPr>
          <w:rFonts w:ascii="Times New Roman" w:eastAsia="Times New Roman" w:hAnsi="Times New Roman"/>
          <w:color w:val="231F20"/>
          <w:sz w:val="28"/>
        </w:rPr>
        <w:t xml:space="preserve">Практична значущість дослідження полягає в тому, що результати дослідження дозволять </w:t>
      </w:r>
      <w:proofErr w:type="spellStart"/>
      <w:r>
        <w:rPr>
          <w:rFonts w:ascii="Times New Roman" w:eastAsia="Times New Roman" w:hAnsi="Times New Roman"/>
          <w:color w:val="231F20"/>
          <w:sz w:val="28"/>
        </w:rPr>
        <w:t>внести</w:t>
      </w:r>
      <w:proofErr w:type="spellEnd"/>
      <w:r>
        <w:rPr>
          <w:rFonts w:ascii="Times New Roman" w:eastAsia="Times New Roman" w:hAnsi="Times New Roman"/>
          <w:color w:val="231F20"/>
          <w:sz w:val="28"/>
        </w:rPr>
        <w:t xml:space="preserve"> доповнення в існуючу маркетингову стратегію НАК «Нафтогаз України», використанні якої сприятиме покращанню ефективності роботи підприємства, фінансових та соціальних показників.</w:t>
      </w:r>
    </w:p>
    <w:p w:rsidR="00732F08" w:rsidRDefault="00732F0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p w:rsidR="00EB6738" w:rsidRDefault="00EB6738" w:rsidP="00EB6738">
      <w:pPr>
        <w:spacing w:line="0" w:lineRule="atLeast"/>
        <w:jc w:val="center"/>
        <w:rPr>
          <w:rFonts w:ascii="Times New Roman" w:eastAsia="Times New Roman" w:hAnsi="Times New Roman"/>
          <w:b/>
          <w:color w:val="231F20"/>
          <w:sz w:val="28"/>
        </w:rPr>
      </w:pPr>
    </w:p>
    <w:p w:rsidR="00EB6738" w:rsidRDefault="00EB6738" w:rsidP="00EB6738">
      <w:pPr>
        <w:spacing w:line="0" w:lineRule="atLeast"/>
        <w:jc w:val="center"/>
        <w:rPr>
          <w:rFonts w:ascii="Times New Roman" w:eastAsia="Times New Roman" w:hAnsi="Times New Roman"/>
          <w:b/>
          <w:color w:val="231F20"/>
          <w:sz w:val="28"/>
        </w:rPr>
      </w:pPr>
      <w:r>
        <w:rPr>
          <w:rFonts w:ascii="Times New Roman" w:eastAsia="Times New Roman" w:hAnsi="Times New Roman"/>
          <w:b/>
          <w:color w:val="231F20"/>
          <w:sz w:val="28"/>
        </w:rPr>
        <w:lastRenderedPageBreak/>
        <w:t>ВИСНОВОК</w:t>
      </w:r>
    </w:p>
    <w:p w:rsidR="00EB6738" w:rsidRDefault="00EB6738" w:rsidP="00EB6738">
      <w:pPr>
        <w:spacing w:line="320" w:lineRule="exact"/>
        <w:rPr>
          <w:rFonts w:ascii="Times New Roman" w:eastAsia="Times New Roman" w:hAnsi="Times New Roman"/>
        </w:rPr>
      </w:pPr>
    </w:p>
    <w:p w:rsidR="00EB6738" w:rsidRDefault="00EB6738" w:rsidP="00EB6738">
      <w:pPr>
        <w:numPr>
          <w:ilvl w:val="0"/>
          <w:numId w:val="3"/>
        </w:numPr>
        <w:tabs>
          <w:tab w:val="left" w:pos="605"/>
        </w:tabs>
        <w:spacing w:line="372" w:lineRule="auto"/>
        <w:ind w:right="20" w:firstLine="352"/>
        <w:jc w:val="both"/>
        <w:rPr>
          <w:rFonts w:ascii="Times New Roman" w:eastAsia="Times New Roman" w:hAnsi="Times New Roman"/>
          <w:color w:val="231F20"/>
          <w:sz w:val="27"/>
        </w:rPr>
      </w:pPr>
      <w:r>
        <w:rPr>
          <w:rFonts w:ascii="Times New Roman" w:eastAsia="Times New Roman" w:hAnsi="Times New Roman"/>
          <w:color w:val="231F20"/>
          <w:sz w:val="27"/>
        </w:rPr>
        <w:t>результаті даного дослідження були вирішені поставлені завдання і досягнута мета - розроблено пропозиції щодо вдосконалення маркетингової стратегії НАК «Нафтогаз України», які дозволять компанії реалізувати свої можливості.</w:t>
      </w:r>
    </w:p>
    <w:p w:rsidR="00EB6738" w:rsidRDefault="00EB6738" w:rsidP="00EB6738">
      <w:pPr>
        <w:spacing w:line="2" w:lineRule="exact"/>
        <w:rPr>
          <w:rFonts w:ascii="Times New Roman" w:eastAsia="Times New Roman" w:hAnsi="Times New Roman"/>
          <w:color w:val="231F20"/>
          <w:sz w:val="27"/>
        </w:rPr>
      </w:pPr>
    </w:p>
    <w:p w:rsidR="00EB6738" w:rsidRDefault="00EB6738" w:rsidP="00EB6738">
      <w:pPr>
        <w:spacing w:line="360" w:lineRule="auto"/>
        <w:ind w:firstLine="355"/>
        <w:jc w:val="both"/>
        <w:rPr>
          <w:rFonts w:ascii="Times New Roman" w:eastAsia="Times New Roman" w:hAnsi="Times New Roman"/>
          <w:color w:val="231F20"/>
          <w:sz w:val="28"/>
        </w:rPr>
      </w:pPr>
      <w:r>
        <w:rPr>
          <w:rFonts w:ascii="Times New Roman" w:eastAsia="Times New Roman" w:hAnsi="Times New Roman"/>
          <w:color w:val="231F20"/>
          <w:sz w:val="28"/>
        </w:rPr>
        <w:t>Провівши фінансовий аналіз підприємства були виявлені фінансові проблеми в 2014 і 2015 роках, але ситуація покращилася в 2016 і 2017 році. В 2014 і 2015 роках компанія зазнала збитків у розмірі 89954 млн. грн. і 25096 млн. грн. відповідно, в 2016 та 2017 році «Нафтогаз» став отримувати прибуток завдяки підвищенню доходів і зменшення витрат. З 2015 року по 2016 витрати скоротилися на 3003 млн. грн. (2,1 %), чистий дохід збільшився на 48621 млн. грн. (43,1 %). В 2017 році в порівнянні з 2016 витрати збільшились на 13743 млн. грн. (10,2 %), дохід збільшився на 26545 млн. грн. (16,4 %). Компанії необхідно покращити кілька економічних коефіцієнтів. За 2016-2017 рік обсяг видобутку природного газу в Україні збільшився на 450 млн. куб. м., використання природного газу скоротилось на 1,3 млрд. куб. м., Україна закупила 14,1 млрд. куб. м. газу з європейського напряму.</w:t>
      </w:r>
    </w:p>
    <w:p w:rsidR="00EB6738" w:rsidRDefault="00EB6738" w:rsidP="00EB6738">
      <w:pPr>
        <w:spacing w:line="4" w:lineRule="exact"/>
        <w:rPr>
          <w:rFonts w:ascii="Times New Roman" w:eastAsia="Times New Roman" w:hAnsi="Times New Roman"/>
          <w:color w:val="231F20"/>
          <w:sz w:val="27"/>
        </w:rPr>
      </w:pPr>
    </w:p>
    <w:p w:rsidR="00EB6738" w:rsidRDefault="00EB6738" w:rsidP="00EB6738">
      <w:pPr>
        <w:spacing w:line="376" w:lineRule="auto"/>
        <w:ind w:firstLine="355"/>
        <w:jc w:val="both"/>
        <w:rPr>
          <w:rFonts w:ascii="Times New Roman" w:eastAsia="Times New Roman" w:hAnsi="Times New Roman"/>
          <w:color w:val="231F20"/>
          <w:sz w:val="27"/>
        </w:rPr>
      </w:pPr>
      <w:r>
        <w:rPr>
          <w:rFonts w:ascii="Times New Roman" w:eastAsia="Times New Roman" w:hAnsi="Times New Roman"/>
          <w:color w:val="231F20"/>
          <w:sz w:val="27"/>
        </w:rPr>
        <w:t xml:space="preserve">Після проведеного аналізу маркетингової стратегії НАК «Нафтогаз України» можна виділити її переваги і недоліки. Серед переваг можна виділити: впровадження системи корпоративного управління за принципами організації економічного співробітництва та розвитку (ОЕСР); наявність незалежної наглядової ради, яка виконує функції контролю та захисту від політичного втручання; проведення політики, яка спрямована на підвищення рівня професійної підготовки персоналу і розвиток кадрового потенціалу; співпраця з фаховими ВНЗ; соціальна діяльність на місцевому рівні; компанія взаємодіє із зацікавленими сторонами під час розробки проекту; «Нафтогаз» працює стосовно питань безпеки постачання природного газу та дотримується екологічних норм; пропонує пропозиції щодо покращення системи субсидій для населення; впровадження у компанії системи </w:t>
      </w:r>
      <w:proofErr w:type="spellStart"/>
      <w:r>
        <w:rPr>
          <w:rFonts w:ascii="Times New Roman" w:eastAsia="Times New Roman" w:hAnsi="Times New Roman"/>
          <w:color w:val="231F20"/>
          <w:sz w:val="27"/>
        </w:rPr>
        <w:t>енергоменеджменту</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СЕнМ</w:t>
      </w:r>
      <w:proofErr w:type="spellEnd"/>
      <w:r>
        <w:rPr>
          <w:rFonts w:ascii="Times New Roman" w:eastAsia="Times New Roman" w:hAnsi="Times New Roman"/>
          <w:color w:val="231F20"/>
          <w:sz w:val="27"/>
        </w:rPr>
        <w:t>); розробляє та впроваджує високотехнологічні методи виробництва. Серед недоліків стратегії Нафтогазу</w:t>
      </w:r>
    </w:p>
    <w:p w:rsidR="00EB6738" w:rsidRDefault="00EB6738" w:rsidP="00EB6738">
      <w:pPr>
        <w:spacing w:line="376" w:lineRule="auto"/>
        <w:rPr>
          <w:rFonts w:ascii="Times New Roman" w:eastAsia="Times New Roman" w:hAnsi="Times New Roman"/>
          <w:color w:val="231F20"/>
          <w:sz w:val="27"/>
        </w:rPr>
        <w:sectPr w:rsidR="00EB6738">
          <w:pgSz w:w="11900" w:h="16838"/>
          <w:pgMar w:top="678" w:right="564" w:bottom="792" w:left="1420" w:header="0" w:footer="0" w:gutter="0"/>
          <w:cols w:space="720"/>
        </w:sectPr>
      </w:pPr>
    </w:p>
    <w:p w:rsidR="00EB6738" w:rsidRDefault="00EB6738" w:rsidP="00EB6738">
      <w:pPr>
        <w:spacing w:line="0" w:lineRule="atLeast"/>
        <w:ind w:left="9704"/>
        <w:rPr>
          <w:rFonts w:ascii="Times New Roman" w:eastAsia="Times New Roman" w:hAnsi="Times New Roman"/>
          <w:color w:val="231F20"/>
          <w:sz w:val="22"/>
        </w:rPr>
      </w:pPr>
      <w:bookmarkStart w:id="4" w:name="page87"/>
      <w:bookmarkEnd w:id="4"/>
    </w:p>
    <w:p w:rsidR="00EB6738" w:rsidRDefault="00EB6738" w:rsidP="00EB6738">
      <w:pPr>
        <w:spacing w:line="316" w:lineRule="exact"/>
        <w:rPr>
          <w:rFonts w:ascii="Times New Roman" w:eastAsia="Times New Roman" w:hAnsi="Times New Roman"/>
        </w:rPr>
      </w:pPr>
    </w:p>
    <w:p w:rsidR="00EB6738" w:rsidRDefault="00EB6738" w:rsidP="00EB6738">
      <w:pPr>
        <w:spacing w:line="360" w:lineRule="auto"/>
        <w:ind w:left="4"/>
        <w:jc w:val="both"/>
        <w:rPr>
          <w:rFonts w:ascii="Times New Roman" w:eastAsia="Times New Roman" w:hAnsi="Times New Roman"/>
          <w:color w:val="231F20"/>
          <w:sz w:val="28"/>
        </w:rPr>
      </w:pPr>
      <w:r>
        <w:rPr>
          <w:rFonts w:ascii="Times New Roman" w:eastAsia="Times New Roman" w:hAnsi="Times New Roman"/>
          <w:color w:val="231F20"/>
          <w:sz w:val="28"/>
        </w:rPr>
        <w:t>можна виділити: зниження масштабів буріння газових та нафтових свердловин; повільні темпи пошукових і розвідувальних робіт; деякі фінансові показники не відповідають нормальному значенню; залежність від імпортних цін на світовому ринку; «Нафтогаз» може втратити транзитний статус.</w:t>
      </w:r>
    </w:p>
    <w:p w:rsidR="00EB6738" w:rsidRDefault="00EB6738" w:rsidP="00EB6738">
      <w:pPr>
        <w:spacing w:line="3" w:lineRule="exact"/>
        <w:rPr>
          <w:rFonts w:ascii="Times New Roman" w:eastAsia="Times New Roman" w:hAnsi="Times New Roman"/>
        </w:rPr>
      </w:pPr>
    </w:p>
    <w:p w:rsidR="00EB6738" w:rsidRDefault="00EB6738" w:rsidP="00EB6738">
      <w:pPr>
        <w:spacing w:line="372" w:lineRule="auto"/>
        <w:ind w:left="4" w:firstLine="355"/>
        <w:jc w:val="both"/>
        <w:rPr>
          <w:rFonts w:ascii="Times New Roman" w:eastAsia="Times New Roman" w:hAnsi="Times New Roman"/>
          <w:color w:val="231F20"/>
          <w:sz w:val="27"/>
        </w:rPr>
      </w:pPr>
      <w:r>
        <w:rPr>
          <w:rFonts w:ascii="Times New Roman" w:eastAsia="Times New Roman" w:hAnsi="Times New Roman"/>
          <w:color w:val="231F20"/>
          <w:sz w:val="27"/>
        </w:rPr>
        <w:t>Проаналізувавши сильні та слабкі сторони маркетингової стратегії НАК «Нафтогаз України» були запропоновані рекомендації щодо її модернізації. Виробнича діяльність та практика формування комерційних відносин українськими газовидобувними та газотранспортними підприємствами характеризується умовами високого ступеня невизначеності та нестійкості як середовища функціонування самих підприємств, так і зовнішнього економічного простору це доповнюється війною що ускладнює видобуток та реалізацію класичних логістичних підходів для досягнення їх успішної діяльності оскільки основне газовидобування ведеться в наближеній території до зони конфлікту, або самій зоні, тому компанії необхідно підвищити виробництво газу і нафти в тих місцях де це можливо за допомогою використання нових технологій видобутку та освоювати нові джерела газу і розвивати альтернативні види джерел енергії, це дасть можливість звільнитися від імпортної залежності та перетворитися в експортера. За негативним досвідом співпраці з Україною щодо розробки сланцевого газу міжнародні компанії найближчим часом не будуть вкладати кошти</w:t>
      </w:r>
    </w:p>
    <w:p w:rsidR="00EB6738" w:rsidRDefault="00EB6738" w:rsidP="00EB6738">
      <w:pPr>
        <w:spacing w:line="7" w:lineRule="exact"/>
        <w:rPr>
          <w:rFonts w:ascii="Times New Roman" w:eastAsia="Times New Roman" w:hAnsi="Times New Roman"/>
        </w:rPr>
      </w:pPr>
    </w:p>
    <w:p w:rsidR="00EB6738" w:rsidRDefault="00EB6738" w:rsidP="00EB6738">
      <w:pPr>
        <w:numPr>
          <w:ilvl w:val="0"/>
          <w:numId w:val="4"/>
        </w:numPr>
        <w:tabs>
          <w:tab w:val="left" w:pos="287"/>
        </w:tabs>
        <w:spacing w:line="360" w:lineRule="auto"/>
        <w:ind w:left="4" w:hanging="4"/>
        <w:jc w:val="both"/>
        <w:rPr>
          <w:rFonts w:ascii="Times New Roman" w:eastAsia="Times New Roman" w:hAnsi="Times New Roman"/>
          <w:color w:val="231F20"/>
          <w:sz w:val="28"/>
        </w:rPr>
      </w:pPr>
      <w:r>
        <w:rPr>
          <w:rFonts w:ascii="Times New Roman" w:eastAsia="Times New Roman" w:hAnsi="Times New Roman"/>
          <w:color w:val="231F20"/>
          <w:sz w:val="28"/>
        </w:rPr>
        <w:t>українську газовидобувну сферу, а дрібні, які вже працюють, максимально мінімізують свої ризики. Щоб уникнути цього треба підвити ефективність менеджменту для покращення економічних результатів та підвищення світового іміджу, привабливості компанії для іноземних інвесторів, що підвищить кількість зацікавлених великих інвесторів в реалізації нових проектів в енергетичній галузі України. Застосування нових інноваційних технологій та залучення додаткових інвестиційних ресурсів дасть можливість використовувати капіталомісткі потужності та вийти на нові ринки постачання та збуту продукції.</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spacing w:line="376" w:lineRule="auto"/>
        <w:ind w:left="4" w:firstLine="355"/>
        <w:jc w:val="both"/>
        <w:rPr>
          <w:rFonts w:ascii="Times New Roman" w:eastAsia="Times New Roman" w:hAnsi="Times New Roman"/>
          <w:color w:val="231F20"/>
          <w:sz w:val="28"/>
        </w:rPr>
      </w:pPr>
      <w:r>
        <w:rPr>
          <w:rFonts w:ascii="Times New Roman" w:eastAsia="Times New Roman" w:hAnsi="Times New Roman"/>
          <w:color w:val="231F20"/>
          <w:sz w:val="28"/>
        </w:rPr>
        <w:t>Розуміння маркетингової діяльності підприємства нафтогазового комплексу України має трансформуватися у бік підвищення вимірності його результатів та орієнтації маркетингових стратегій на економічну ефективність роботи самого</w:t>
      </w:r>
    </w:p>
    <w:p w:rsidR="00EB6738" w:rsidRDefault="00EB6738" w:rsidP="00EB6738">
      <w:pPr>
        <w:spacing w:line="376" w:lineRule="auto"/>
        <w:rPr>
          <w:rFonts w:ascii="Times New Roman" w:eastAsia="Times New Roman" w:hAnsi="Times New Roman"/>
          <w:color w:val="231F20"/>
          <w:sz w:val="28"/>
        </w:rPr>
        <w:sectPr w:rsidR="00EB6738">
          <w:pgSz w:w="11900" w:h="16838"/>
          <w:pgMar w:top="678" w:right="564" w:bottom="459" w:left="1416" w:header="0" w:footer="0" w:gutter="0"/>
          <w:cols w:space="720"/>
        </w:sectPr>
      </w:pPr>
    </w:p>
    <w:p w:rsidR="00EB6738" w:rsidRDefault="00EB6738" w:rsidP="00EB6738">
      <w:pPr>
        <w:spacing w:line="0" w:lineRule="atLeast"/>
        <w:ind w:left="9700"/>
        <w:rPr>
          <w:rFonts w:ascii="Times New Roman" w:eastAsia="Times New Roman" w:hAnsi="Times New Roman"/>
          <w:color w:val="231F20"/>
          <w:sz w:val="22"/>
        </w:rPr>
      </w:pPr>
      <w:bookmarkStart w:id="5" w:name="page88"/>
      <w:bookmarkEnd w:id="5"/>
    </w:p>
    <w:p w:rsidR="00EB6738" w:rsidRDefault="00EB6738" w:rsidP="00EB6738">
      <w:pPr>
        <w:spacing w:line="316" w:lineRule="exact"/>
        <w:rPr>
          <w:rFonts w:ascii="Times New Roman" w:eastAsia="Times New Roman" w:hAnsi="Times New Roman"/>
        </w:rPr>
      </w:pPr>
    </w:p>
    <w:p w:rsidR="00EB6738" w:rsidRDefault="00EB6738" w:rsidP="00A42C29">
      <w:pPr>
        <w:spacing w:line="379" w:lineRule="auto"/>
        <w:jc w:val="both"/>
        <w:rPr>
          <w:rFonts w:ascii="Times New Roman" w:eastAsia="Times New Roman" w:hAnsi="Times New Roman"/>
          <w:color w:val="231F20"/>
          <w:sz w:val="27"/>
        </w:rPr>
        <w:sectPr w:rsidR="00EB6738">
          <w:pgSz w:w="11900" w:h="16838"/>
          <w:pgMar w:top="678" w:right="564" w:bottom="1440" w:left="1420" w:header="0" w:footer="0" w:gutter="0"/>
          <w:cols w:space="720"/>
        </w:sectPr>
      </w:pPr>
      <w:r>
        <w:rPr>
          <w:rFonts w:ascii="Times New Roman" w:eastAsia="Times New Roman" w:hAnsi="Times New Roman"/>
          <w:color w:val="231F20"/>
          <w:sz w:val="27"/>
        </w:rPr>
        <w:t>підприємства в цілому. Ринкові показники необхідні для розуміння ефективності зовнішньої діяльності, але на успіх діяльності в цілому також впливають інші важливі фактори: управління компанією, її зростання, збільшення прибутку і акціонерного капіталу, тому було запропоновано фінансові показники ефективності діяльності доповнити показниками ефективності маркетингу. Значна кількість саме маркетингових показників передують фінансовому результату діяльності підприємства і саме вони важливі для впровадження стратегії функціонування підприємства та безпосереднього досягнення цього результату.</w:t>
      </w:r>
      <w:bookmarkStart w:id="6" w:name="_GoBack"/>
      <w:bookmarkEnd w:id="6"/>
    </w:p>
    <w:p w:rsidR="00EB6738" w:rsidRDefault="00EB6738" w:rsidP="00EB6738">
      <w:pPr>
        <w:spacing w:line="0" w:lineRule="atLeast"/>
        <w:rPr>
          <w:rFonts w:ascii="Times New Roman" w:eastAsia="Times New Roman" w:hAnsi="Times New Roman"/>
          <w:color w:val="231F20"/>
          <w:sz w:val="22"/>
        </w:rPr>
      </w:pPr>
      <w:bookmarkStart w:id="7" w:name="page89"/>
      <w:bookmarkEnd w:id="7"/>
    </w:p>
    <w:p w:rsidR="00EB6738" w:rsidRDefault="00EB6738" w:rsidP="00EB6738">
      <w:pPr>
        <w:spacing w:line="317" w:lineRule="exact"/>
        <w:rPr>
          <w:rFonts w:ascii="Times New Roman" w:eastAsia="Times New Roman" w:hAnsi="Times New Roman"/>
        </w:rPr>
      </w:pPr>
    </w:p>
    <w:p w:rsidR="00EB6738" w:rsidRDefault="00EB6738" w:rsidP="00EB6738">
      <w:pPr>
        <w:spacing w:line="0" w:lineRule="atLeast"/>
        <w:ind w:right="-3"/>
        <w:jc w:val="center"/>
        <w:rPr>
          <w:rFonts w:ascii="Times New Roman" w:eastAsia="Times New Roman" w:hAnsi="Times New Roman"/>
          <w:b/>
          <w:color w:val="231F20"/>
          <w:sz w:val="28"/>
        </w:rPr>
      </w:pPr>
      <w:r>
        <w:rPr>
          <w:rFonts w:ascii="Times New Roman" w:eastAsia="Times New Roman" w:hAnsi="Times New Roman"/>
          <w:b/>
          <w:color w:val="231F20"/>
          <w:sz w:val="28"/>
        </w:rPr>
        <w:t>СПИСОК ВИКОРИСТАНИХ ДЖЕРЕЛ</w:t>
      </w:r>
    </w:p>
    <w:p w:rsidR="00EB6738" w:rsidRDefault="00EB6738" w:rsidP="00EB6738">
      <w:pPr>
        <w:spacing w:line="320" w:lineRule="exact"/>
        <w:rPr>
          <w:rFonts w:ascii="Times New Roman" w:eastAsia="Times New Roman" w:hAnsi="Times New Roman"/>
        </w:rPr>
      </w:pPr>
    </w:p>
    <w:p w:rsidR="00EB6738" w:rsidRDefault="00EB6738" w:rsidP="00EB6738">
      <w:pPr>
        <w:numPr>
          <w:ilvl w:val="0"/>
          <w:numId w:val="5"/>
        </w:numPr>
        <w:tabs>
          <w:tab w:val="left" w:pos="364"/>
        </w:tabs>
        <w:spacing w:line="0" w:lineRule="atLeast"/>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Уолкер</w:t>
      </w:r>
      <w:proofErr w:type="spellEnd"/>
      <w:r>
        <w:rPr>
          <w:rFonts w:ascii="Times New Roman" w:eastAsia="Times New Roman" w:hAnsi="Times New Roman"/>
          <w:color w:val="231F20"/>
          <w:sz w:val="28"/>
        </w:rPr>
        <w:t xml:space="preserve">-мл., </w:t>
      </w:r>
      <w:proofErr w:type="spellStart"/>
      <w:r>
        <w:rPr>
          <w:rFonts w:ascii="Times New Roman" w:eastAsia="Times New Roman" w:hAnsi="Times New Roman"/>
          <w:color w:val="231F20"/>
          <w:sz w:val="28"/>
        </w:rPr>
        <w:t>Бойд</w:t>
      </w:r>
      <w:proofErr w:type="spellEnd"/>
      <w:r>
        <w:rPr>
          <w:rFonts w:ascii="Times New Roman" w:eastAsia="Times New Roman" w:hAnsi="Times New Roman"/>
          <w:color w:val="231F20"/>
          <w:sz w:val="28"/>
        </w:rPr>
        <w:t xml:space="preserve">-мл., </w:t>
      </w:r>
      <w:proofErr w:type="spellStart"/>
      <w:r>
        <w:rPr>
          <w:rFonts w:ascii="Times New Roman" w:eastAsia="Times New Roman" w:hAnsi="Times New Roman"/>
          <w:color w:val="231F20"/>
          <w:sz w:val="28"/>
        </w:rPr>
        <w:t>Ларше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Маркетинговая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стратегия</w:t>
      </w:r>
      <w:proofErr w:type="spellEnd"/>
      <w:r>
        <w:rPr>
          <w:rFonts w:ascii="Times New Roman" w:eastAsia="Times New Roman" w:hAnsi="Times New Roman"/>
          <w:color w:val="231F20"/>
          <w:sz w:val="28"/>
        </w:rPr>
        <w:t xml:space="preserve">. Курс MBA»,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w:t>
      </w:r>
    </w:p>
    <w:p w:rsidR="00EB6738" w:rsidRDefault="00EB6738" w:rsidP="00EB6738">
      <w:pPr>
        <w:spacing w:line="163"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М.: Вершина, 2006 г. – 496 с.</w:t>
      </w:r>
    </w:p>
    <w:p w:rsidR="00EB6738" w:rsidRDefault="00EB6738" w:rsidP="00EB6738">
      <w:pPr>
        <w:spacing w:line="162" w:lineRule="exact"/>
        <w:rPr>
          <w:rFonts w:ascii="Times New Roman" w:eastAsia="Times New Roman" w:hAnsi="Times New Roman"/>
          <w:color w:val="231F20"/>
          <w:sz w:val="28"/>
        </w:rPr>
      </w:pPr>
    </w:p>
    <w:p w:rsidR="00EB6738" w:rsidRDefault="00EB6738" w:rsidP="00EB6738">
      <w:pPr>
        <w:numPr>
          <w:ilvl w:val="0"/>
          <w:numId w:val="5"/>
        </w:numPr>
        <w:tabs>
          <w:tab w:val="left" w:pos="364"/>
        </w:tabs>
        <w:spacing w:line="0" w:lineRule="atLeast"/>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А.Ф. </w:t>
      </w:r>
      <w:proofErr w:type="spellStart"/>
      <w:r>
        <w:rPr>
          <w:rFonts w:ascii="Times New Roman" w:eastAsia="Times New Roman" w:hAnsi="Times New Roman"/>
          <w:color w:val="231F20"/>
          <w:sz w:val="28"/>
        </w:rPr>
        <w:t>Барышев</w:t>
      </w:r>
      <w:proofErr w:type="spellEnd"/>
      <w:r>
        <w:rPr>
          <w:rFonts w:ascii="Times New Roman" w:eastAsia="Times New Roman" w:hAnsi="Times New Roman"/>
          <w:color w:val="231F20"/>
          <w:sz w:val="28"/>
        </w:rPr>
        <w:t xml:space="preserve"> «Маркетинг»,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М.: ИЦ «</w:t>
      </w:r>
      <w:proofErr w:type="spellStart"/>
      <w:r>
        <w:rPr>
          <w:rFonts w:ascii="Times New Roman" w:eastAsia="Times New Roman" w:hAnsi="Times New Roman"/>
          <w:color w:val="231F20"/>
          <w:sz w:val="28"/>
        </w:rPr>
        <w:t>Академия</w:t>
      </w:r>
      <w:proofErr w:type="spellEnd"/>
      <w:r>
        <w:rPr>
          <w:rFonts w:ascii="Times New Roman" w:eastAsia="Times New Roman" w:hAnsi="Times New Roman"/>
          <w:color w:val="231F20"/>
          <w:sz w:val="28"/>
        </w:rPr>
        <w:t>», 2014 г. – 224 с.</w:t>
      </w:r>
    </w:p>
    <w:p w:rsidR="00EB6738" w:rsidRDefault="00EB6738" w:rsidP="00EB6738">
      <w:pPr>
        <w:spacing w:line="158" w:lineRule="exact"/>
        <w:rPr>
          <w:rFonts w:ascii="Times New Roman" w:eastAsia="Times New Roman" w:hAnsi="Times New Roman"/>
          <w:color w:val="231F20"/>
          <w:sz w:val="28"/>
        </w:rPr>
      </w:pPr>
    </w:p>
    <w:p w:rsidR="00EB6738" w:rsidRDefault="00EB6738" w:rsidP="00EB6738">
      <w:pPr>
        <w:numPr>
          <w:ilvl w:val="0"/>
          <w:numId w:val="5"/>
        </w:numPr>
        <w:tabs>
          <w:tab w:val="left" w:pos="364"/>
        </w:tabs>
        <w:spacing w:line="0" w:lineRule="atLeast"/>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Ф. </w:t>
      </w:r>
      <w:proofErr w:type="spellStart"/>
      <w:r>
        <w:rPr>
          <w:rFonts w:ascii="Times New Roman" w:eastAsia="Times New Roman" w:hAnsi="Times New Roman"/>
          <w:color w:val="231F20"/>
          <w:sz w:val="28"/>
        </w:rPr>
        <w:t>Котлер</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Основы</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маркетинга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краткий</w:t>
      </w:r>
      <w:proofErr w:type="spellEnd"/>
      <w:r>
        <w:rPr>
          <w:rFonts w:ascii="Times New Roman" w:eastAsia="Times New Roman" w:hAnsi="Times New Roman"/>
          <w:color w:val="231F20"/>
          <w:sz w:val="28"/>
        </w:rPr>
        <w:t xml:space="preserve"> курс»,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Вильямс</w:t>
      </w:r>
      <w:proofErr w:type="spellEnd"/>
      <w:r>
        <w:rPr>
          <w:rFonts w:ascii="Times New Roman" w:eastAsia="Times New Roman" w:hAnsi="Times New Roman"/>
          <w:color w:val="231F20"/>
          <w:sz w:val="28"/>
        </w:rPr>
        <w:t>, 2015 г. -</w:t>
      </w:r>
    </w:p>
    <w:p w:rsidR="00EB6738" w:rsidRDefault="00EB6738" w:rsidP="00EB6738">
      <w:pPr>
        <w:spacing w:line="162"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496 с.</w:t>
      </w:r>
    </w:p>
    <w:p w:rsidR="00EB6738" w:rsidRDefault="00EB6738" w:rsidP="00EB6738">
      <w:pPr>
        <w:spacing w:line="163" w:lineRule="exact"/>
        <w:rPr>
          <w:rFonts w:ascii="Times New Roman" w:eastAsia="Times New Roman" w:hAnsi="Times New Roman"/>
          <w:color w:val="231F20"/>
          <w:sz w:val="28"/>
        </w:rPr>
      </w:pPr>
    </w:p>
    <w:p w:rsidR="00EB6738" w:rsidRDefault="00EB6738" w:rsidP="00EB6738">
      <w:pPr>
        <w:numPr>
          <w:ilvl w:val="0"/>
          <w:numId w:val="5"/>
        </w:numPr>
        <w:tabs>
          <w:tab w:val="left" w:pos="364"/>
        </w:tabs>
        <w:spacing w:line="357" w:lineRule="auto"/>
        <w:ind w:left="364" w:hanging="364"/>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Кормишкин</w:t>
      </w:r>
      <w:proofErr w:type="spellEnd"/>
      <w:r>
        <w:rPr>
          <w:rFonts w:ascii="Times New Roman" w:eastAsia="Times New Roman" w:hAnsi="Times New Roman"/>
          <w:color w:val="231F20"/>
          <w:sz w:val="28"/>
        </w:rPr>
        <w:t xml:space="preserve"> Д.В. «</w:t>
      </w:r>
      <w:proofErr w:type="spellStart"/>
      <w:r>
        <w:rPr>
          <w:rFonts w:ascii="Times New Roman" w:eastAsia="Times New Roman" w:hAnsi="Times New Roman"/>
          <w:color w:val="231F20"/>
          <w:sz w:val="28"/>
        </w:rPr>
        <w:t>Системный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подход</w:t>
      </w:r>
      <w:proofErr w:type="spellEnd"/>
      <w:r>
        <w:rPr>
          <w:rFonts w:ascii="Times New Roman" w:eastAsia="Times New Roman" w:hAnsi="Times New Roman"/>
          <w:color w:val="231F20"/>
          <w:sz w:val="28"/>
        </w:rPr>
        <w:t xml:space="preserve"> к </w:t>
      </w:r>
      <w:proofErr w:type="spellStart"/>
      <w:r>
        <w:rPr>
          <w:rFonts w:ascii="Times New Roman" w:eastAsia="Times New Roman" w:hAnsi="Times New Roman"/>
          <w:color w:val="231F20"/>
          <w:sz w:val="28"/>
        </w:rPr>
        <w:t>организации</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стратегического</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планирования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маркетинговой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деятельности</w:t>
      </w:r>
      <w:proofErr w:type="spellEnd"/>
      <w:r>
        <w:rPr>
          <w:rFonts w:ascii="Times New Roman" w:eastAsia="Times New Roman" w:hAnsi="Times New Roman"/>
          <w:color w:val="231F20"/>
          <w:sz w:val="28"/>
        </w:rPr>
        <w:t xml:space="preserve"> на </w:t>
      </w:r>
      <w:proofErr w:type="spellStart"/>
      <w:r>
        <w:rPr>
          <w:rFonts w:ascii="Times New Roman" w:eastAsia="Times New Roman" w:hAnsi="Times New Roman"/>
          <w:color w:val="231F20"/>
          <w:sz w:val="28"/>
        </w:rPr>
        <w:t>предприятии</w:t>
      </w:r>
      <w:proofErr w:type="spellEnd"/>
      <w:r>
        <w:rPr>
          <w:rFonts w:ascii="Times New Roman" w:eastAsia="Times New Roman" w:hAnsi="Times New Roman"/>
          <w:color w:val="231F20"/>
          <w:sz w:val="28"/>
        </w:rPr>
        <w:t>», журнал «</w:t>
      </w:r>
      <w:proofErr w:type="spellStart"/>
      <w:r>
        <w:rPr>
          <w:rFonts w:ascii="Times New Roman" w:eastAsia="Times New Roman" w:hAnsi="Times New Roman"/>
          <w:color w:val="231F20"/>
          <w:sz w:val="28"/>
        </w:rPr>
        <w:t>Экономика</w:t>
      </w:r>
      <w:proofErr w:type="spellEnd"/>
      <w:r>
        <w:rPr>
          <w:rFonts w:ascii="Times New Roman" w:eastAsia="Times New Roman" w:hAnsi="Times New Roman"/>
          <w:color w:val="231F20"/>
          <w:sz w:val="28"/>
        </w:rPr>
        <w:t xml:space="preserve"> и </w:t>
      </w:r>
      <w:proofErr w:type="spellStart"/>
      <w:r>
        <w:rPr>
          <w:rFonts w:ascii="Times New Roman" w:eastAsia="Times New Roman" w:hAnsi="Times New Roman"/>
          <w:color w:val="231F20"/>
          <w:sz w:val="28"/>
        </w:rPr>
        <w:t>предпринимательство</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редакция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журнала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Экономика</w:t>
      </w:r>
      <w:proofErr w:type="spellEnd"/>
      <w:r>
        <w:rPr>
          <w:rFonts w:ascii="Times New Roman" w:eastAsia="Times New Roman" w:hAnsi="Times New Roman"/>
          <w:color w:val="231F20"/>
          <w:sz w:val="28"/>
        </w:rPr>
        <w:t xml:space="preserve"> и </w:t>
      </w:r>
      <w:proofErr w:type="spellStart"/>
      <w:r>
        <w:rPr>
          <w:rFonts w:ascii="Times New Roman" w:eastAsia="Times New Roman" w:hAnsi="Times New Roman"/>
          <w:color w:val="231F20"/>
          <w:sz w:val="28"/>
        </w:rPr>
        <w:t>предпринимательство</w:t>
      </w:r>
      <w:proofErr w:type="spellEnd"/>
      <w:r>
        <w:rPr>
          <w:rFonts w:ascii="Times New Roman" w:eastAsia="Times New Roman" w:hAnsi="Times New Roman"/>
          <w:color w:val="231F20"/>
          <w:sz w:val="28"/>
        </w:rPr>
        <w:t>», 2014 г. - 942 с.</w:t>
      </w:r>
    </w:p>
    <w:p w:rsidR="00EB6738" w:rsidRDefault="00EB6738" w:rsidP="00EB6738">
      <w:pPr>
        <w:spacing w:line="3" w:lineRule="exact"/>
        <w:rPr>
          <w:rFonts w:ascii="Times New Roman" w:eastAsia="Times New Roman" w:hAnsi="Times New Roman"/>
          <w:color w:val="231F20"/>
          <w:sz w:val="28"/>
        </w:rPr>
      </w:pPr>
    </w:p>
    <w:p w:rsidR="00EB6738" w:rsidRDefault="00EB6738" w:rsidP="00EB6738">
      <w:pPr>
        <w:numPr>
          <w:ilvl w:val="0"/>
          <w:numId w:val="5"/>
        </w:numPr>
        <w:tabs>
          <w:tab w:val="left" w:pos="364"/>
        </w:tabs>
        <w:spacing w:line="0" w:lineRule="atLeast"/>
        <w:ind w:left="364" w:hanging="364"/>
        <w:rPr>
          <w:rFonts w:ascii="Times New Roman" w:eastAsia="Times New Roman" w:hAnsi="Times New Roman"/>
          <w:color w:val="231F20"/>
          <w:sz w:val="28"/>
        </w:rPr>
      </w:pPr>
      <w:r>
        <w:rPr>
          <w:rFonts w:ascii="Times New Roman" w:eastAsia="Times New Roman" w:hAnsi="Times New Roman"/>
          <w:color w:val="231F20"/>
          <w:sz w:val="28"/>
        </w:rPr>
        <w:t>Журнал «</w:t>
      </w:r>
      <w:proofErr w:type="spellStart"/>
      <w:r>
        <w:rPr>
          <w:rFonts w:ascii="Times New Roman" w:eastAsia="Times New Roman" w:hAnsi="Times New Roman"/>
          <w:color w:val="231F20"/>
          <w:sz w:val="28"/>
        </w:rPr>
        <w:t>Генеральный</w:t>
      </w:r>
      <w:proofErr w:type="spellEnd"/>
      <w:r>
        <w:rPr>
          <w:rFonts w:ascii="Times New Roman" w:eastAsia="Times New Roman" w:hAnsi="Times New Roman"/>
          <w:color w:val="231F20"/>
          <w:sz w:val="28"/>
        </w:rPr>
        <w:t xml:space="preserve"> Директор», стаття «</w:t>
      </w:r>
      <w:proofErr w:type="spellStart"/>
      <w:r>
        <w:rPr>
          <w:rFonts w:ascii="Times New Roman" w:eastAsia="Times New Roman" w:hAnsi="Times New Roman"/>
          <w:color w:val="231F20"/>
          <w:sz w:val="28"/>
        </w:rPr>
        <w:t>Маркетинговая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стратегия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виды</w:t>
      </w:r>
      <w:proofErr w:type="spellEnd"/>
      <w:r>
        <w:rPr>
          <w:rFonts w:ascii="Times New Roman" w:eastAsia="Times New Roman" w:hAnsi="Times New Roman"/>
          <w:color w:val="231F20"/>
          <w:sz w:val="28"/>
        </w:rPr>
        <w:t>,</w:t>
      </w:r>
    </w:p>
    <w:p w:rsidR="00EB6738" w:rsidRDefault="00EB6738" w:rsidP="00EB6738">
      <w:pPr>
        <w:spacing w:line="162"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proofErr w:type="spellStart"/>
      <w:r>
        <w:rPr>
          <w:rFonts w:ascii="Times New Roman" w:eastAsia="Times New Roman" w:hAnsi="Times New Roman"/>
          <w:color w:val="231F20"/>
          <w:sz w:val="28"/>
        </w:rPr>
        <w:t>разработка</w:t>
      </w:r>
      <w:proofErr w:type="spellEnd"/>
      <w:r>
        <w:rPr>
          <w:rFonts w:ascii="Times New Roman" w:eastAsia="Times New Roman" w:hAnsi="Times New Roman"/>
          <w:color w:val="231F20"/>
          <w:sz w:val="28"/>
        </w:rPr>
        <w:t xml:space="preserve"> и </w:t>
      </w:r>
      <w:proofErr w:type="spellStart"/>
      <w:r>
        <w:rPr>
          <w:rFonts w:ascii="Times New Roman" w:eastAsia="Times New Roman" w:hAnsi="Times New Roman"/>
          <w:color w:val="231F20"/>
          <w:sz w:val="28"/>
        </w:rPr>
        <w:t>анализ</w:t>
      </w:r>
      <w:proofErr w:type="spellEnd"/>
      <w:r>
        <w:rPr>
          <w:rFonts w:ascii="Times New Roman" w:eastAsia="Times New Roman" w:hAnsi="Times New Roman"/>
          <w:color w:val="231F20"/>
          <w:sz w:val="28"/>
        </w:rPr>
        <w:t>» [Електронний ресурс] / Режим доступу: https://www.gd.ru</w:t>
      </w:r>
    </w:p>
    <w:p w:rsidR="00EB6738" w:rsidRDefault="00EB6738" w:rsidP="00EB6738">
      <w:pPr>
        <w:spacing w:line="158"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 Останнє відвідування: 12.01.2018</w:t>
      </w:r>
    </w:p>
    <w:p w:rsidR="00EB6738" w:rsidRDefault="00EB6738" w:rsidP="00EB6738">
      <w:pPr>
        <w:spacing w:line="163" w:lineRule="exact"/>
        <w:rPr>
          <w:rFonts w:ascii="Times New Roman" w:eastAsia="Times New Roman" w:hAnsi="Times New Roman"/>
          <w:color w:val="231F20"/>
          <w:sz w:val="28"/>
        </w:rPr>
      </w:pPr>
    </w:p>
    <w:p w:rsidR="00EB6738" w:rsidRDefault="00EB6738" w:rsidP="00EB6738">
      <w:pPr>
        <w:numPr>
          <w:ilvl w:val="0"/>
          <w:numId w:val="5"/>
        </w:numPr>
        <w:tabs>
          <w:tab w:val="left" w:pos="364"/>
        </w:tabs>
        <w:spacing w:line="357"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Кузнєцов Е.А. «Методологія професіоналізації управлінської діяльності в Україні», дисертація, м. Одеса, 2015 р. - 412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5"/>
        </w:numPr>
        <w:tabs>
          <w:tab w:val="left" w:pos="364"/>
        </w:tabs>
        <w:spacing w:line="0" w:lineRule="atLeast"/>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О.А. Біловодська «Маркетинговий менеджмент»,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К.: Знання, 2010 г. -</w:t>
      </w:r>
    </w:p>
    <w:p w:rsidR="00EB6738" w:rsidRDefault="00EB6738" w:rsidP="00EB6738">
      <w:pPr>
        <w:spacing w:line="163"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332 с.</w:t>
      </w:r>
    </w:p>
    <w:p w:rsidR="00EB6738" w:rsidRDefault="00EB6738" w:rsidP="00EB6738">
      <w:pPr>
        <w:spacing w:line="158" w:lineRule="exact"/>
        <w:rPr>
          <w:rFonts w:ascii="Times New Roman" w:eastAsia="Times New Roman" w:hAnsi="Times New Roman"/>
          <w:color w:val="231F20"/>
          <w:sz w:val="28"/>
        </w:rPr>
      </w:pPr>
    </w:p>
    <w:p w:rsidR="00EB6738" w:rsidRDefault="00EB6738" w:rsidP="00EB6738">
      <w:pPr>
        <w:numPr>
          <w:ilvl w:val="0"/>
          <w:numId w:val="5"/>
        </w:numPr>
        <w:tabs>
          <w:tab w:val="left" w:pos="364"/>
        </w:tabs>
        <w:spacing w:line="0" w:lineRule="atLeast"/>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Саєнко</w:t>
      </w:r>
      <w:proofErr w:type="spellEnd"/>
      <w:r>
        <w:rPr>
          <w:rFonts w:ascii="Times New Roman" w:eastAsia="Times New Roman" w:hAnsi="Times New Roman"/>
          <w:color w:val="231F20"/>
          <w:sz w:val="28"/>
        </w:rPr>
        <w:t xml:space="preserve"> М.Г. «Стратегія підприємства», підручник. Т.: Економічна думка, 2006</w:t>
      </w:r>
    </w:p>
    <w:p w:rsidR="00EB6738" w:rsidRDefault="00EB6738" w:rsidP="00EB6738">
      <w:pPr>
        <w:spacing w:line="162"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р. - 390 с.</w:t>
      </w:r>
    </w:p>
    <w:p w:rsidR="00EB6738" w:rsidRDefault="00EB6738" w:rsidP="00EB6738">
      <w:pPr>
        <w:spacing w:line="162" w:lineRule="exact"/>
        <w:rPr>
          <w:rFonts w:ascii="Times New Roman" w:eastAsia="Times New Roman" w:hAnsi="Times New Roman"/>
          <w:color w:val="231F20"/>
          <w:sz w:val="28"/>
        </w:rPr>
      </w:pPr>
    </w:p>
    <w:p w:rsidR="00EB6738" w:rsidRDefault="00EB6738" w:rsidP="00EB6738">
      <w:pPr>
        <w:numPr>
          <w:ilvl w:val="0"/>
          <w:numId w:val="5"/>
        </w:numPr>
        <w:tabs>
          <w:tab w:val="left" w:pos="436"/>
        </w:tabs>
        <w:spacing w:line="357" w:lineRule="auto"/>
        <w:ind w:left="364" w:hanging="364"/>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Загірняка</w:t>
      </w:r>
      <w:proofErr w:type="spellEnd"/>
      <w:r>
        <w:rPr>
          <w:rFonts w:ascii="Times New Roman" w:eastAsia="Times New Roman" w:hAnsi="Times New Roman"/>
          <w:color w:val="231F20"/>
          <w:sz w:val="28"/>
        </w:rPr>
        <w:t xml:space="preserve"> М.В., Перерва Π.П, Маслак О.І. «Економіка підприємства: магістерський курс» частина І, підручник. К.: ТОВ «Кременчуцька міська друкарня», 2015 р. - 736 с.</w:t>
      </w:r>
    </w:p>
    <w:p w:rsidR="00EB6738" w:rsidRDefault="00EB6738" w:rsidP="00EB6738">
      <w:pPr>
        <w:numPr>
          <w:ilvl w:val="0"/>
          <w:numId w:val="5"/>
        </w:numPr>
        <w:tabs>
          <w:tab w:val="left" w:pos="424"/>
        </w:tabs>
        <w:spacing w:line="0" w:lineRule="atLeast"/>
        <w:ind w:left="424" w:hanging="424"/>
        <w:rPr>
          <w:rFonts w:ascii="Times New Roman" w:eastAsia="Times New Roman" w:hAnsi="Times New Roman"/>
          <w:color w:val="231F20"/>
          <w:sz w:val="28"/>
        </w:rPr>
      </w:pPr>
      <w:proofErr w:type="spellStart"/>
      <w:r>
        <w:rPr>
          <w:rFonts w:ascii="Times New Roman" w:eastAsia="Times New Roman" w:hAnsi="Times New Roman"/>
          <w:color w:val="231F20"/>
          <w:sz w:val="28"/>
        </w:rPr>
        <w:t>Диденко</w:t>
      </w:r>
      <w:proofErr w:type="spellEnd"/>
      <w:r>
        <w:rPr>
          <w:rFonts w:ascii="Times New Roman" w:eastAsia="Times New Roman" w:hAnsi="Times New Roman"/>
          <w:color w:val="231F20"/>
          <w:sz w:val="28"/>
        </w:rPr>
        <w:t xml:space="preserve"> Н. И., </w:t>
      </w:r>
      <w:proofErr w:type="spellStart"/>
      <w:r>
        <w:rPr>
          <w:rFonts w:ascii="Times New Roman" w:eastAsia="Times New Roman" w:hAnsi="Times New Roman"/>
          <w:color w:val="231F20"/>
          <w:sz w:val="28"/>
        </w:rPr>
        <w:t>Скрипнюк</w:t>
      </w:r>
      <w:proofErr w:type="spellEnd"/>
      <w:r>
        <w:rPr>
          <w:rFonts w:ascii="Times New Roman" w:eastAsia="Times New Roman" w:hAnsi="Times New Roman"/>
          <w:color w:val="231F20"/>
          <w:sz w:val="28"/>
        </w:rPr>
        <w:t xml:space="preserve"> Д.Ф. «</w:t>
      </w:r>
      <w:proofErr w:type="spellStart"/>
      <w:r>
        <w:rPr>
          <w:rFonts w:ascii="Times New Roman" w:eastAsia="Times New Roman" w:hAnsi="Times New Roman"/>
          <w:color w:val="231F20"/>
          <w:sz w:val="28"/>
        </w:rPr>
        <w:t>Международный</w:t>
      </w:r>
      <w:proofErr w:type="spellEnd"/>
      <w:r>
        <w:rPr>
          <w:rFonts w:ascii="Times New Roman" w:eastAsia="Times New Roman" w:hAnsi="Times New Roman"/>
          <w:color w:val="231F20"/>
          <w:sz w:val="28"/>
        </w:rPr>
        <w:t xml:space="preserve"> маркетинг»,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М.:</w:t>
      </w:r>
    </w:p>
    <w:p w:rsidR="00EB6738" w:rsidRDefault="00EB6738" w:rsidP="00EB6738">
      <w:pPr>
        <w:spacing w:line="163"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proofErr w:type="spellStart"/>
      <w:r>
        <w:rPr>
          <w:rFonts w:ascii="Times New Roman" w:eastAsia="Times New Roman" w:hAnsi="Times New Roman"/>
          <w:color w:val="231F20"/>
          <w:sz w:val="28"/>
        </w:rPr>
        <w:t>Юрайт</w:t>
      </w:r>
      <w:proofErr w:type="spellEnd"/>
      <w:r>
        <w:rPr>
          <w:rFonts w:ascii="Times New Roman" w:eastAsia="Times New Roman" w:hAnsi="Times New Roman"/>
          <w:color w:val="231F20"/>
          <w:sz w:val="28"/>
        </w:rPr>
        <w:t>, 2014 г. - 556 с.</w:t>
      </w:r>
    </w:p>
    <w:p w:rsidR="00EB6738" w:rsidRDefault="00EB6738" w:rsidP="00EB6738">
      <w:pPr>
        <w:spacing w:line="162" w:lineRule="exact"/>
        <w:rPr>
          <w:rFonts w:ascii="Times New Roman" w:eastAsia="Times New Roman" w:hAnsi="Times New Roman"/>
          <w:color w:val="231F20"/>
          <w:sz w:val="28"/>
        </w:rPr>
      </w:pPr>
    </w:p>
    <w:p w:rsidR="00EB6738" w:rsidRDefault="00EB6738" w:rsidP="00EB6738">
      <w:pPr>
        <w:numPr>
          <w:ilvl w:val="0"/>
          <w:numId w:val="5"/>
        </w:numPr>
        <w:tabs>
          <w:tab w:val="left" w:pos="424"/>
        </w:tabs>
        <w:spacing w:line="0" w:lineRule="atLeast"/>
        <w:ind w:left="424" w:hanging="424"/>
        <w:rPr>
          <w:rFonts w:ascii="Times New Roman" w:eastAsia="Times New Roman" w:hAnsi="Times New Roman"/>
          <w:color w:val="231F20"/>
          <w:sz w:val="28"/>
        </w:rPr>
      </w:pPr>
      <w:r>
        <w:rPr>
          <w:rFonts w:ascii="Times New Roman" w:eastAsia="Times New Roman" w:hAnsi="Times New Roman"/>
          <w:color w:val="231F20"/>
          <w:sz w:val="28"/>
        </w:rPr>
        <w:t xml:space="preserve">Гаркавенко С.С. «Маркетинг», підручник. К.: </w:t>
      </w:r>
      <w:proofErr w:type="spellStart"/>
      <w:r>
        <w:rPr>
          <w:rFonts w:ascii="Times New Roman" w:eastAsia="Times New Roman" w:hAnsi="Times New Roman"/>
          <w:color w:val="231F20"/>
          <w:sz w:val="28"/>
        </w:rPr>
        <w:t>Лібра</w:t>
      </w:r>
      <w:proofErr w:type="spellEnd"/>
      <w:r>
        <w:rPr>
          <w:rFonts w:ascii="Times New Roman" w:eastAsia="Times New Roman" w:hAnsi="Times New Roman"/>
          <w:color w:val="231F20"/>
          <w:sz w:val="28"/>
        </w:rPr>
        <w:t>, 2002 р. - 712 с.</w:t>
      </w:r>
    </w:p>
    <w:p w:rsidR="00EB6738" w:rsidRDefault="00EB6738" w:rsidP="00EB6738">
      <w:pPr>
        <w:spacing w:line="158" w:lineRule="exact"/>
        <w:rPr>
          <w:rFonts w:ascii="Times New Roman" w:eastAsia="Times New Roman" w:hAnsi="Times New Roman"/>
          <w:color w:val="231F20"/>
          <w:sz w:val="28"/>
        </w:rPr>
      </w:pPr>
    </w:p>
    <w:p w:rsidR="00EB6738" w:rsidRDefault="00EB6738" w:rsidP="00EB6738">
      <w:pPr>
        <w:numPr>
          <w:ilvl w:val="0"/>
          <w:numId w:val="5"/>
        </w:numPr>
        <w:tabs>
          <w:tab w:val="left" w:pos="436"/>
        </w:tabs>
        <w:spacing w:line="357" w:lineRule="auto"/>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Д.Траут</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Э.Райс</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Маркетинговые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войны</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СПб.: </w:t>
      </w:r>
      <w:proofErr w:type="spellStart"/>
      <w:r>
        <w:rPr>
          <w:rFonts w:ascii="Times New Roman" w:eastAsia="Times New Roman" w:hAnsi="Times New Roman"/>
          <w:color w:val="231F20"/>
          <w:sz w:val="28"/>
        </w:rPr>
        <w:t>Питер</w:t>
      </w:r>
      <w:proofErr w:type="spellEnd"/>
      <w:r>
        <w:rPr>
          <w:rFonts w:ascii="Times New Roman" w:eastAsia="Times New Roman" w:hAnsi="Times New Roman"/>
          <w:color w:val="231F20"/>
          <w:sz w:val="28"/>
        </w:rPr>
        <w:t>, 2017 г. – 288 с.</w:t>
      </w:r>
    </w:p>
    <w:p w:rsidR="00EB6738" w:rsidRDefault="00EB6738" w:rsidP="00EB6738">
      <w:pPr>
        <w:spacing w:line="2" w:lineRule="exact"/>
        <w:rPr>
          <w:rFonts w:ascii="Times New Roman" w:eastAsia="Times New Roman" w:hAnsi="Times New Roman"/>
          <w:color w:val="231F20"/>
          <w:sz w:val="28"/>
        </w:rPr>
      </w:pPr>
    </w:p>
    <w:p w:rsidR="00EB6738" w:rsidRDefault="00EB6738" w:rsidP="00EB6738">
      <w:pPr>
        <w:numPr>
          <w:ilvl w:val="0"/>
          <w:numId w:val="5"/>
        </w:numPr>
        <w:tabs>
          <w:tab w:val="left" w:pos="436"/>
        </w:tabs>
        <w:spacing w:line="396"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Черняк О.I., Сологуб О.П., Литвиненко Г.М., </w:t>
      </w:r>
      <w:proofErr w:type="spellStart"/>
      <w:r>
        <w:rPr>
          <w:rFonts w:ascii="Times New Roman" w:eastAsia="Times New Roman" w:hAnsi="Times New Roman"/>
          <w:color w:val="231F20"/>
          <w:sz w:val="28"/>
        </w:rPr>
        <w:t>Бутенко</w:t>
      </w:r>
      <w:proofErr w:type="spellEnd"/>
      <w:r>
        <w:rPr>
          <w:rFonts w:ascii="Times New Roman" w:eastAsia="Times New Roman" w:hAnsi="Times New Roman"/>
          <w:color w:val="231F20"/>
          <w:sz w:val="28"/>
        </w:rPr>
        <w:t xml:space="preserve"> Н.В. «Маркетинг», підручник. К.: </w:t>
      </w:r>
      <w:proofErr w:type="spellStart"/>
      <w:r>
        <w:rPr>
          <w:rFonts w:ascii="Times New Roman" w:eastAsia="Times New Roman" w:hAnsi="Times New Roman"/>
          <w:color w:val="231F20"/>
          <w:sz w:val="28"/>
        </w:rPr>
        <w:t>Лібра</w:t>
      </w:r>
      <w:proofErr w:type="spellEnd"/>
      <w:r>
        <w:rPr>
          <w:rFonts w:ascii="Times New Roman" w:eastAsia="Times New Roman" w:hAnsi="Times New Roman"/>
          <w:color w:val="231F20"/>
          <w:sz w:val="28"/>
        </w:rPr>
        <w:t>, 2008 р. - 300 с.</w:t>
      </w:r>
    </w:p>
    <w:p w:rsidR="00EB6738" w:rsidRDefault="00EB6738" w:rsidP="00EB6738">
      <w:pPr>
        <w:spacing w:line="396" w:lineRule="auto"/>
        <w:rPr>
          <w:rFonts w:ascii="Times New Roman" w:eastAsia="Times New Roman" w:hAnsi="Times New Roman"/>
          <w:color w:val="231F20"/>
          <w:sz w:val="28"/>
        </w:rPr>
        <w:sectPr w:rsidR="00EB6738">
          <w:pgSz w:w="11900" w:h="16838"/>
          <w:pgMar w:top="678" w:right="564" w:bottom="754" w:left="1416" w:header="0" w:footer="0" w:gutter="0"/>
          <w:cols w:space="720"/>
        </w:sectPr>
      </w:pPr>
    </w:p>
    <w:p w:rsidR="00EB6738" w:rsidRDefault="00EB6738" w:rsidP="00EB6738">
      <w:pPr>
        <w:spacing w:line="0" w:lineRule="atLeast"/>
        <w:ind w:left="9704"/>
        <w:rPr>
          <w:rFonts w:ascii="Times New Roman" w:eastAsia="Times New Roman" w:hAnsi="Times New Roman"/>
          <w:color w:val="231F20"/>
          <w:sz w:val="22"/>
        </w:rPr>
      </w:pPr>
      <w:bookmarkStart w:id="8" w:name="page90"/>
      <w:bookmarkEnd w:id="8"/>
    </w:p>
    <w:p w:rsidR="00EB6738" w:rsidRDefault="00EB6738" w:rsidP="00EB6738">
      <w:pPr>
        <w:spacing w:line="316" w:lineRule="exact"/>
        <w:rPr>
          <w:rFonts w:ascii="Times New Roman" w:eastAsia="Times New Roman" w:hAnsi="Times New Roman"/>
        </w:rPr>
      </w:pPr>
    </w:p>
    <w:p w:rsidR="00EB6738" w:rsidRDefault="00EB6738" w:rsidP="00EB6738">
      <w:pPr>
        <w:numPr>
          <w:ilvl w:val="0"/>
          <w:numId w:val="6"/>
        </w:numPr>
        <w:tabs>
          <w:tab w:val="left" w:pos="436"/>
        </w:tabs>
        <w:spacing w:line="360"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Дорошенко Г.О., «Маркетинг», навчальний посібник. Х.: ТОВ «Тім </w:t>
      </w:r>
      <w:proofErr w:type="spellStart"/>
      <w:r>
        <w:rPr>
          <w:rFonts w:ascii="Times New Roman" w:eastAsia="Times New Roman" w:hAnsi="Times New Roman"/>
          <w:color w:val="231F20"/>
          <w:sz w:val="28"/>
        </w:rPr>
        <w:t>пабліш</w:t>
      </w:r>
      <w:proofErr w:type="spellEnd"/>
      <w:r>
        <w:rPr>
          <w:rFonts w:ascii="Times New Roman" w:eastAsia="Times New Roman" w:hAnsi="Times New Roman"/>
          <w:color w:val="231F20"/>
          <w:sz w:val="28"/>
        </w:rPr>
        <w:t xml:space="preserve"> груп», 2016 р., - 412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Павленко А.Ф., </w:t>
      </w:r>
      <w:proofErr w:type="spellStart"/>
      <w:r>
        <w:rPr>
          <w:rFonts w:ascii="Times New Roman" w:eastAsia="Times New Roman" w:hAnsi="Times New Roman"/>
          <w:color w:val="231F20"/>
          <w:sz w:val="28"/>
        </w:rPr>
        <w:t>Войчак</w:t>
      </w:r>
      <w:proofErr w:type="spellEnd"/>
      <w:r>
        <w:rPr>
          <w:rFonts w:ascii="Times New Roman" w:eastAsia="Times New Roman" w:hAnsi="Times New Roman"/>
          <w:color w:val="231F20"/>
          <w:sz w:val="28"/>
        </w:rPr>
        <w:t xml:space="preserve"> А.В. «Маркетинг», підручник. К.: КНЕУ, 2003 р. - 246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Тормоса</w:t>
      </w:r>
      <w:proofErr w:type="spellEnd"/>
      <w:r>
        <w:rPr>
          <w:rFonts w:ascii="Times New Roman" w:eastAsia="Times New Roman" w:hAnsi="Times New Roman"/>
          <w:color w:val="231F20"/>
          <w:sz w:val="28"/>
        </w:rPr>
        <w:t xml:space="preserve"> Ю.Г. «Ціни та цінова політика», навчальний посібник. К.: КНЕУ, 2001 р. - 122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Балабанова</w:t>
      </w:r>
      <w:proofErr w:type="spellEnd"/>
      <w:r>
        <w:rPr>
          <w:rFonts w:ascii="Times New Roman" w:eastAsia="Times New Roman" w:hAnsi="Times New Roman"/>
          <w:color w:val="231F20"/>
          <w:sz w:val="28"/>
        </w:rPr>
        <w:t xml:space="preserve"> Л. В., Холод В. В., </w:t>
      </w:r>
      <w:proofErr w:type="spellStart"/>
      <w:r>
        <w:rPr>
          <w:rFonts w:ascii="Times New Roman" w:eastAsia="Times New Roman" w:hAnsi="Times New Roman"/>
          <w:color w:val="231F20"/>
          <w:sz w:val="28"/>
        </w:rPr>
        <w:t>Балабанова</w:t>
      </w:r>
      <w:proofErr w:type="spellEnd"/>
      <w:r>
        <w:rPr>
          <w:rFonts w:ascii="Times New Roman" w:eastAsia="Times New Roman" w:hAnsi="Times New Roman"/>
          <w:color w:val="231F20"/>
          <w:sz w:val="28"/>
        </w:rPr>
        <w:t xml:space="preserve"> І. В. «Маркетинг підприємства», навчальний посібник. К.: Центр учбової літератури, 2012 р. - 612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60"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Герасименко В.В., «</w:t>
      </w:r>
      <w:proofErr w:type="spellStart"/>
      <w:r>
        <w:rPr>
          <w:rFonts w:ascii="Times New Roman" w:eastAsia="Times New Roman" w:hAnsi="Times New Roman"/>
          <w:color w:val="231F20"/>
          <w:sz w:val="28"/>
        </w:rPr>
        <w:t>Ценообразование</w:t>
      </w:r>
      <w:proofErr w:type="spellEnd"/>
      <w:r>
        <w:rPr>
          <w:rFonts w:ascii="Times New Roman" w:eastAsia="Times New Roman" w:hAnsi="Times New Roman"/>
          <w:color w:val="231F20"/>
          <w:sz w:val="28"/>
        </w:rPr>
        <w:t>», навчальний посібник. М.: «</w:t>
      </w:r>
      <w:proofErr w:type="spellStart"/>
      <w:r>
        <w:rPr>
          <w:rFonts w:ascii="Times New Roman" w:eastAsia="Times New Roman" w:hAnsi="Times New Roman"/>
          <w:color w:val="231F20"/>
          <w:sz w:val="28"/>
        </w:rPr>
        <w:t>Инфра</w:t>
      </w:r>
      <w:proofErr w:type="spellEnd"/>
      <w:r>
        <w:rPr>
          <w:rFonts w:ascii="Times New Roman" w:eastAsia="Times New Roman" w:hAnsi="Times New Roman"/>
          <w:color w:val="231F20"/>
          <w:sz w:val="28"/>
        </w:rPr>
        <w:t>-М», 2007 р. - 430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Р. </w:t>
      </w:r>
      <w:proofErr w:type="spellStart"/>
      <w:r>
        <w:rPr>
          <w:rFonts w:ascii="Times New Roman" w:eastAsia="Times New Roman" w:hAnsi="Times New Roman"/>
          <w:color w:val="231F20"/>
          <w:sz w:val="28"/>
        </w:rPr>
        <w:t>Гриффин</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Пастей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Международный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бизнес</w:t>
      </w:r>
      <w:proofErr w:type="spellEnd"/>
      <w:r>
        <w:rPr>
          <w:rFonts w:ascii="Times New Roman" w:eastAsia="Times New Roman" w:hAnsi="Times New Roman"/>
          <w:color w:val="231F20"/>
          <w:sz w:val="28"/>
        </w:rPr>
        <w:t xml:space="preserve">», навчальний посібник. СПб.: </w:t>
      </w:r>
      <w:proofErr w:type="spellStart"/>
      <w:r>
        <w:rPr>
          <w:rFonts w:ascii="Times New Roman" w:eastAsia="Times New Roman" w:hAnsi="Times New Roman"/>
          <w:color w:val="231F20"/>
          <w:sz w:val="28"/>
        </w:rPr>
        <w:t>Питер</w:t>
      </w:r>
      <w:proofErr w:type="spellEnd"/>
      <w:r>
        <w:rPr>
          <w:rFonts w:ascii="Times New Roman" w:eastAsia="Times New Roman" w:hAnsi="Times New Roman"/>
          <w:color w:val="231F20"/>
          <w:sz w:val="28"/>
        </w:rPr>
        <w:t>, 2006 г. – 829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right="20" w:hanging="364"/>
        <w:rPr>
          <w:rFonts w:ascii="Times New Roman" w:eastAsia="Times New Roman" w:hAnsi="Times New Roman"/>
          <w:color w:val="231F20"/>
          <w:sz w:val="28"/>
        </w:rPr>
      </w:pPr>
      <w:r>
        <w:rPr>
          <w:rFonts w:ascii="Times New Roman" w:eastAsia="Times New Roman" w:hAnsi="Times New Roman"/>
          <w:color w:val="231F20"/>
          <w:sz w:val="28"/>
        </w:rPr>
        <w:t>М. Портер «</w:t>
      </w:r>
      <w:proofErr w:type="spellStart"/>
      <w:r>
        <w:rPr>
          <w:rFonts w:ascii="Times New Roman" w:eastAsia="Times New Roman" w:hAnsi="Times New Roman"/>
          <w:color w:val="231F20"/>
          <w:sz w:val="28"/>
        </w:rPr>
        <w:t>Конкурентная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стратегия</w:t>
      </w:r>
      <w:proofErr w:type="spellEnd"/>
      <w:r>
        <w:rPr>
          <w:rFonts w:ascii="Times New Roman" w:eastAsia="Times New Roman" w:hAnsi="Times New Roman"/>
          <w:color w:val="231F20"/>
          <w:sz w:val="28"/>
        </w:rPr>
        <w:t xml:space="preserve">. Методика </w:t>
      </w:r>
      <w:proofErr w:type="spellStart"/>
      <w:r>
        <w:rPr>
          <w:rFonts w:ascii="Times New Roman" w:eastAsia="Times New Roman" w:hAnsi="Times New Roman"/>
          <w:color w:val="231F20"/>
          <w:sz w:val="28"/>
        </w:rPr>
        <w:t>анализа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отраслей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конкурентов</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Альпина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Паблишер</w:t>
      </w:r>
      <w:proofErr w:type="spellEnd"/>
      <w:r>
        <w:rPr>
          <w:rFonts w:ascii="Times New Roman" w:eastAsia="Times New Roman" w:hAnsi="Times New Roman"/>
          <w:color w:val="231F20"/>
          <w:sz w:val="28"/>
        </w:rPr>
        <w:t>, 2011 г. - 454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60" w:lineRule="auto"/>
        <w:ind w:left="364" w:hanging="364"/>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Звягинцев</w:t>
      </w:r>
      <w:proofErr w:type="spellEnd"/>
      <w:r>
        <w:rPr>
          <w:rFonts w:ascii="Times New Roman" w:eastAsia="Times New Roman" w:hAnsi="Times New Roman"/>
          <w:color w:val="231F20"/>
          <w:sz w:val="28"/>
        </w:rPr>
        <w:t xml:space="preserve"> В.Б. «</w:t>
      </w:r>
      <w:proofErr w:type="spellStart"/>
      <w:r>
        <w:rPr>
          <w:rFonts w:ascii="Times New Roman" w:eastAsia="Times New Roman" w:hAnsi="Times New Roman"/>
          <w:color w:val="231F20"/>
          <w:sz w:val="28"/>
        </w:rPr>
        <w:t>Разработка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маркетинговой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стратегии</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предприятия</w:t>
      </w:r>
      <w:proofErr w:type="spellEnd"/>
      <w:r>
        <w:rPr>
          <w:rFonts w:ascii="Times New Roman" w:eastAsia="Times New Roman" w:hAnsi="Times New Roman"/>
          <w:color w:val="231F20"/>
          <w:sz w:val="28"/>
        </w:rPr>
        <w:t xml:space="preserve"> и контроль над </w:t>
      </w:r>
      <w:proofErr w:type="spellStart"/>
      <w:r>
        <w:rPr>
          <w:rFonts w:ascii="Times New Roman" w:eastAsia="Times New Roman" w:hAnsi="Times New Roman"/>
          <w:color w:val="231F20"/>
          <w:sz w:val="28"/>
        </w:rPr>
        <w:t>ее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реализацией</w:t>
      </w:r>
      <w:proofErr w:type="spellEnd"/>
      <w:r>
        <w:rPr>
          <w:rFonts w:ascii="Times New Roman" w:eastAsia="Times New Roman" w:hAnsi="Times New Roman"/>
          <w:color w:val="231F20"/>
          <w:sz w:val="28"/>
        </w:rPr>
        <w:t xml:space="preserve">», журнал «Маркетинг и </w:t>
      </w:r>
      <w:proofErr w:type="spellStart"/>
      <w:r>
        <w:rPr>
          <w:rFonts w:ascii="Times New Roman" w:eastAsia="Times New Roman" w:hAnsi="Times New Roman"/>
          <w:color w:val="231F20"/>
          <w:sz w:val="28"/>
        </w:rPr>
        <w:t>маркетинговые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исследования</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изд</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дом</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Гребенникова</w:t>
      </w:r>
      <w:proofErr w:type="spellEnd"/>
      <w:r>
        <w:rPr>
          <w:rFonts w:ascii="Times New Roman" w:eastAsia="Times New Roman" w:hAnsi="Times New Roman"/>
          <w:color w:val="231F20"/>
          <w:sz w:val="28"/>
        </w:rPr>
        <w:t>. 2005 г., № 1, 65-68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Липчук</w:t>
      </w:r>
      <w:proofErr w:type="spellEnd"/>
      <w:r>
        <w:rPr>
          <w:rFonts w:ascii="Times New Roman" w:eastAsia="Times New Roman" w:hAnsi="Times New Roman"/>
          <w:color w:val="231F20"/>
          <w:sz w:val="28"/>
        </w:rPr>
        <w:t xml:space="preserve"> В.В. «Маркетинговий аналіз», навчальний посібник. К.: </w:t>
      </w:r>
      <w:proofErr w:type="spellStart"/>
      <w:r>
        <w:rPr>
          <w:rFonts w:ascii="Times New Roman" w:eastAsia="Times New Roman" w:hAnsi="Times New Roman"/>
          <w:color w:val="231F20"/>
          <w:sz w:val="28"/>
        </w:rPr>
        <w:t>Академвидав</w:t>
      </w:r>
      <w:proofErr w:type="spellEnd"/>
      <w:r>
        <w:rPr>
          <w:rFonts w:ascii="Times New Roman" w:eastAsia="Times New Roman" w:hAnsi="Times New Roman"/>
          <w:color w:val="231F20"/>
          <w:sz w:val="28"/>
        </w:rPr>
        <w:t>, 2007 р. - 216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Ф. </w:t>
      </w:r>
      <w:proofErr w:type="spellStart"/>
      <w:r>
        <w:rPr>
          <w:rFonts w:ascii="Times New Roman" w:eastAsia="Times New Roman" w:hAnsi="Times New Roman"/>
          <w:color w:val="231F20"/>
          <w:sz w:val="28"/>
        </w:rPr>
        <w:t>Котлер</w:t>
      </w:r>
      <w:proofErr w:type="spellEnd"/>
      <w:r>
        <w:rPr>
          <w:rFonts w:ascii="Times New Roman" w:eastAsia="Times New Roman" w:hAnsi="Times New Roman"/>
          <w:color w:val="231F20"/>
          <w:sz w:val="28"/>
        </w:rPr>
        <w:t xml:space="preserve">, Р. </w:t>
      </w:r>
      <w:proofErr w:type="spellStart"/>
      <w:r>
        <w:rPr>
          <w:rFonts w:ascii="Times New Roman" w:eastAsia="Times New Roman" w:hAnsi="Times New Roman"/>
          <w:color w:val="231F20"/>
          <w:sz w:val="28"/>
        </w:rPr>
        <w:t>Бергер</w:t>
      </w:r>
      <w:proofErr w:type="spellEnd"/>
      <w:r>
        <w:rPr>
          <w:rFonts w:ascii="Times New Roman" w:eastAsia="Times New Roman" w:hAnsi="Times New Roman"/>
          <w:color w:val="231F20"/>
          <w:sz w:val="28"/>
        </w:rPr>
        <w:t xml:space="preserve">, Н. </w:t>
      </w:r>
      <w:proofErr w:type="spellStart"/>
      <w:r>
        <w:rPr>
          <w:rFonts w:ascii="Times New Roman" w:eastAsia="Times New Roman" w:hAnsi="Times New Roman"/>
          <w:color w:val="231F20"/>
          <w:sz w:val="28"/>
        </w:rPr>
        <w:t>Бикхофф</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Стратегический</w:t>
      </w:r>
      <w:proofErr w:type="spellEnd"/>
      <w:r>
        <w:rPr>
          <w:rFonts w:ascii="Times New Roman" w:eastAsia="Times New Roman" w:hAnsi="Times New Roman"/>
          <w:color w:val="231F20"/>
          <w:sz w:val="28"/>
        </w:rPr>
        <w:t xml:space="preserve"> менеджмент по </w:t>
      </w:r>
      <w:proofErr w:type="spellStart"/>
      <w:r>
        <w:rPr>
          <w:rFonts w:ascii="Times New Roman" w:eastAsia="Times New Roman" w:hAnsi="Times New Roman"/>
          <w:color w:val="231F20"/>
          <w:sz w:val="28"/>
        </w:rPr>
        <w:t>Котлеру</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Лучшие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приемы</w:t>
      </w:r>
      <w:proofErr w:type="spellEnd"/>
      <w:r>
        <w:rPr>
          <w:rFonts w:ascii="Times New Roman" w:eastAsia="Times New Roman" w:hAnsi="Times New Roman"/>
          <w:color w:val="231F20"/>
          <w:sz w:val="28"/>
        </w:rPr>
        <w:t xml:space="preserve"> и </w:t>
      </w:r>
      <w:proofErr w:type="spellStart"/>
      <w:r>
        <w:rPr>
          <w:rFonts w:ascii="Times New Roman" w:eastAsia="Times New Roman" w:hAnsi="Times New Roman"/>
          <w:color w:val="231F20"/>
          <w:sz w:val="28"/>
        </w:rPr>
        <w:t>методы</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Альпина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паблишер</w:t>
      </w:r>
      <w:proofErr w:type="spellEnd"/>
      <w:r>
        <w:rPr>
          <w:rFonts w:ascii="Times New Roman" w:eastAsia="Times New Roman" w:hAnsi="Times New Roman"/>
          <w:color w:val="231F20"/>
          <w:sz w:val="28"/>
        </w:rPr>
        <w:t>, 2012 г. - 144 с.</w:t>
      </w:r>
    </w:p>
    <w:p w:rsidR="00EB6738" w:rsidRDefault="00EB6738" w:rsidP="00EB6738">
      <w:pPr>
        <w:spacing w:line="2"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60" w:lineRule="auto"/>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Тюрин</w:t>
      </w:r>
      <w:proofErr w:type="spellEnd"/>
      <w:r>
        <w:rPr>
          <w:rFonts w:ascii="Times New Roman" w:eastAsia="Times New Roman" w:hAnsi="Times New Roman"/>
          <w:color w:val="231F20"/>
          <w:sz w:val="28"/>
        </w:rPr>
        <w:t xml:space="preserve"> Д.В., «</w:t>
      </w:r>
      <w:proofErr w:type="spellStart"/>
      <w:r>
        <w:rPr>
          <w:rFonts w:ascii="Times New Roman" w:eastAsia="Times New Roman" w:hAnsi="Times New Roman"/>
          <w:color w:val="231F20"/>
          <w:sz w:val="28"/>
        </w:rPr>
        <w:t>Маркетинговые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исследования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Юрайт</w:t>
      </w:r>
      <w:proofErr w:type="spellEnd"/>
      <w:r>
        <w:rPr>
          <w:rFonts w:ascii="Times New Roman" w:eastAsia="Times New Roman" w:hAnsi="Times New Roman"/>
          <w:color w:val="231F20"/>
          <w:sz w:val="28"/>
        </w:rPr>
        <w:t>, 2013 г. - 342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В. </w:t>
      </w:r>
      <w:proofErr w:type="spellStart"/>
      <w:r>
        <w:rPr>
          <w:rFonts w:ascii="Times New Roman" w:eastAsia="Times New Roman" w:hAnsi="Times New Roman"/>
          <w:color w:val="231F20"/>
          <w:sz w:val="28"/>
        </w:rPr>
        <w:t>Токарев</w:t>
      </w:r>
      <w:proofErr w:type="spellEnd"/>
      <w:r>
        <w:rPr>
          <w:rFonts w:ascii="Times New Roman" w:eastAsia="Times New Roman" w:hAnsi="Times New Roman"/>
          <w:color w:val="231F20"/>
          <w:sz w:val="28"/>
        </w:rPr>
        <w:t>, «</w:t>
      </w:r>
      <w:proofErr w:type="spellStart"/>
      <w:r>
        <w:rPr>
          <w:rFonts w:ascii="Times New Roman" w:eastAsia="Times New Roman" w:hAnsi="Times New Roman"/>
          <w:color w:val="231F20"/>
          <w:sz w:val="28"/>
        </w:rPr>
        <w:t>Стратегическая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экспресс-диагностика</w:t>
      </w:r>
      <w:proofErr w:type="spellEnd"/>
      <w:r>
        <w:rPr>
          <w:rFonts w:ascii="Times New Roman" w:eastAsia="Times New Roman" w:hAnsi="Times New Roman"/>
          <w:color w:val="231F20"/>
          <w:sz w:val="28"/>
        </w:rPr>
        <w:t>. Книга 4 - SWOT-</w:t>
      </w:r>
      <w:proofErr w:type="spellStart"/>
      <w:r>
        <w:rPr>
          <w:rFonts w:ascii="Times New Roman" w:eastAsia="Times New Roman" w:hAnsi="Times New Roman"/>
          <w:color w:val="231F20"/>
          <w:sz w:val="28"/>
        </w:rPr>
        <w:t>анализ</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Е.: </w:t>
      </w:r>
      <w:proofErr w:type="spellStart"/>
      <w:r>
        <w:rPr>
          <w:rFonts w:ascii="Times New Roman" w:eastAsia="Times New Roman" w:hAnsi="Times New Roman"/>
          <w:color w:val="231F20"/>
          <w:sz w:val="28"/>
        </w:rPr>
        <w:t>Литагент</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ридеро</w:t>
      </w:r>
      <w:proofErr w:type="spellEnd"/>
      <w:r>
        <w:rPr>
          <w:rFonts w:ascii="Times New Roman" w:eastAsia="Times New Roman" w:hAnsi="Times New Roman"/>
          <w:color w:val="231F20"/>
          <w:sz w:val="28"/>
        </w:rPr>
        <w:t>, 2016 г. - 60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57"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Бутко М.П. «Стратегічний менеджмент» навчальний посібник. К.: Центр учбової літератури, 2016 р. - 376 с.</w:t>
      </w:r>
    </w:p>
    <w:p w:rsidR="00EB6738" w:rsidRDefault="00EB6738" w:rsidP="00EB6738">
      <w:pPr>
        <w:spacing w:line="2" w:lineRule="exact"/>
        <w:rPr>
          <w:rFonts w:ascii="Times New Roman" w:eastAsia="Times New Roman" w:hAnsi="Times New Roman"/>
          <w:color w:val="231F20"/>
          <w:sz w:val="28"/>
        </w:rPr>
      </w:pPr>
    </w:p>
    <w:p w:rsidR="00EB6738" w:rsidRDefault="00EB6738" w:rsidP="00EB6738">
      <w:pPr>
        <w:numPr>
          <w:ilvl w:val="0"/>
          <w:numId w:val="6"/>
        </w:numPr>
        <w:tabs>
          <w:tab w:val="left" w:pos="436"/>
        </w:tabs>
        <w:spacing w:line="396" w:lineRule="auto"/>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Ансофф</w:t>
      </w:r>
      <w:proofErr w:type="spellEnd"/>
      <w:r>
        <w:rPr>
          <w:rFonts w:ascii="Times New Roman" w:eastAsia="Times New Roman" w:hAnsi="Times New Roman"/>
          <w:color w:val="231F20"/>
          <w:sz w:val="28"/>
        </w:rPr>
        <w:t xml:space="preserve"> И. «</w:t>
      </w:r>
      <w:proofErr w:type="spellStart"/>
      <w:r>
        <w:rPr>
          <w:rFonts w:ascii="Times New Roman" w:eastAsia="Times New Roman" w:hAnsi="Times New Roman"/>
          <w:color w:val="231F20"/>
          <w:sz w:val="28"/>
        </w:rPr>
        <w:t>Стратегическое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управление</w:t>
      </w:r>
      <w:proofErr w:type="spellEnd"/>
      <w:r>
        <w:rPr>
          <w:rFonts w:ascii="Times New Roman" w:eastAsia="Times New Roman" w:hAnsi="Times New Roman"/>
          <w:color w:val="231F20"/>
          <w:sz w:val="28"/>
        </w:rPr>
        <w:t xml:space="preserve">», підручник. М.: </w:t>
      </w:r>
      <w:proofErr w:type="spellStart"/>
      <w:r>
        <w:rPr>
          <w:rFonts w:ascii="Times New Roman" w:eastAsia="Times New Roman" w:hAnsi="Times New Roman"/>
          <w:color w:val="231F20"/>
          <w:sz w:val="28"/>
        </w:rPr>
        <w:t>Экономика</w:t>
      </w:r>
      <w:proofErr w:type="spellEnd"/>
      <w:r>
        <w:rPr>
          <w:rFonts w:ascii="Times New Roman" w:eastAsia="Times New Roman" w:hAnsi="Times New Roman"/>
          <w:color w:val="231F20"/>
          <w:sz w:val="28"/>
        </w:rPr>
        <w:t>, 1989 р. - 358 с.</w:t>
      </w:r>
    </w:p>
    <w:p w:rsidR="00EB6738" w:rsidRDefault="00EB6738" w:rsidP="00EB6738">
      <w:pPr>
        <w:spacing w:line="396" w:lineRule="auto"/>
        <w:rPr>
          <w:rFonts w:ascii="Times New Roman" w:eastAsia="Times New Roman" w:hAnsi="Times New Roman"/>
          <w:color w:val="231F20"/>
          <w:sz w:val="28"/>
        </w:rPr>
        <w:sectPr w:rsidR="00EB6738">
          <w:pgSz w:w="11900" w:h="16838"/>
          <w:pgMar w:top="678" w:right="564" w:bottom="912" w:left="1416" w:header="0" w:footer="0" w:gutter="0"/>
          <w:cols w:space="720"/>
        </w:sectPr>
      </w:pPr>
    </w:p>
    <w:p w:rsidR="00EB6738" w:rsidRDefault="00EB6738" w:rsidP="00EB6738">
      <w:pPr>
        <w:spacing w:line="0" w:lineRule="atLeast"/>
        <w:ind w:left="9704"/>
        <w:rPr>
          <w:rFonts w:ascii="Times New Roman" w:eastAsia="Times New Roman" w:hAnsi="Times New Roman"/>
          <w:color w:val="231F20"/>
          <w:sz w:val="22"/>
        </w:rPr>
      </w:pPr>
      <w:bookmarkStart w:id="9" w:name="page91"/>
      <w:bookmarkEnd w:id="9"/>
    </w:p>
    <w:p w:rsidR="00EB6738" w:rsidRDefault="00EB6738" w:rsidP="00EB6738">
      <w:pPr>
        <w:spacing w:line="316" w:lineRule="exact"/>
        <w:rPr>
          <w:rFonts w:ascii="Times New Roman" w:eastAsia="Times New Roman" w:hAnsi="Times New Roman"/>
        </w:rPr>
      </w:pPr>
    </w:p>
    <w:p w:rsidR="00EB6738" w:rsidRDefault="00EB6738" w:rsidP="00EB6738">
      <w:pPr>
        <w:numPr>
          <w:ilvl w:val="0"/>
          <w:numId w:val="7"/>
        </w:numPr>
        <w:tabs>
          <w:tab w:val="left" w:pos="436"/>
        </w:tabs>
        <w:spacing w:line="360"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Коротков А.В. «</w:t>
      </w:r>
      <w:proofErr w:type="spellStart"/>
      <w:r>
        <w:rPr>
          <w:rFonts w:ascii="Times New Roman" w:eastAsia="Times New Roman" w:hAnsi="Times New Roman"/>
          <w:color w:val="231F20"/>
          <w:sz w:val="28"/>
        </w:rPr>
        <w:t>Маркетинговые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исследования</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Юрайт</w:t>
      </w:r>
      <w:proofErr w:type="spellEnd"/>
      <w:r>
        <w:rPr>
          <w:rFonts w:ascii="Times New Roman" w:eastAsia="Times New Roman" w:hAnsi="Times New Roman"/>
          <w:color w:val="231F20"/>
          <w:sz w:val="28"/>
        </w:rPr>
        <w:t>, 2014 г. - 595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57" w:lineRule="auto"/>
        <w:ind w:left="364" w:right="20"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Казакова</w:t>
      </w:r>
      <w:proofErr w:type="spellEnd"/>
      <w:r>
        <w:rPr>
          <w:rFonts w:ascii="Times New Roman" w:eastAsia="Times New Roman" w:hAnsi="Times New Roman"/>
          <w:color w:val="231F20"/>
          <w:sz w:val="28"/>
        </w:rPr>
        <w:t xml:space="preserve"> Н. А. «</w:t>
      </w:r>
      <w:proofErr w:type="spellStart"/>
      <w:r>
        <w:rPr>
          <w:rFonts w:ascii="Times New Roman" w:eastAsia="Times New Roman" w:hAnsi="Times New Roman"/>
          <w:color w:val="231F20"/>
          <w:sz w:val="28"/>
        </w:rPr>
        <w:t>Современный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стратегический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анализ</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и практикум для </w:t>
      </w:r>
      <w:proofErr w:type="spellStart"/>
      <w:r>
        <w:rPr>
          <w:rFonts w:ascii="Times New Roman" w:eastAsia="Times New Roman" w:hAnsi="Times New Roman"/>
          <w:color w:val="231F20"/>
          <w:sz w:val="28"/>
        </w:rPr>
        <w:t>магистратуры</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Юрайт</w:t>
      </w:r>
      <w:proofErr w:type="spellEnd"/>
      <w:r>
        <w:rPr>
          <w:rFonts w:ascii="Times New Roman" w:eastAsia="Times New Roman" w:hAnsi="Times New Roman"/>
          <w:color w:val="231F20"/>
          <w:sz w:val="28"/>
        </w:rPr>
        <w:t>, 2017 г. - 386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57" w:lineRule="auto"/>
        <w:ind w:left="364"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Литвак</w:t>
      </w:r>
      <w:proofErr w:type="spellEnd"/>
      <w:r>
        <w:rPr>
          <w:rFonts w:ascii="Times New Roman" w:eastAsia="Times New Roman" w:hAnsi="Times New Roman"/>
          <w:color w:val="231F20"/>
          <w:sz w:val="28"/>
        </w:rPr>
        <w:t>, Б.Г. «</w:t>
      </w:r>
      <w:proofErr w:type="spellStart"/>
      <w:r>
        <w:rPr>
          <w:rFonts w:ascii="Times New Roman" w:eastAsia="Times New Roman" w:hAnsi="Times New Roman"/>
          <w:color w:val="231F20"/>
          <w:sz w:val="28"/>
        </w:rPr>
        <w:t>Стратегический</w:t>
      </w:r>
      <w:proofErr w:type="spellEnd"/>
      <w:r>
        <w:rPr>
          <w:rFonts w:ascii="Times New Roman" w:eastAsia="Times New Roman" w:hAnsi="Times New Roman"/>
          <w:color w:val="231F20"/>
          <w:sz w:val="28"/>
        </w:rPr>
        <w:t xml:space="preserve"> менеджмент»,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xml:space="preserve">. М.: </w:t>
      </w:r>
      <w:proofErr w:type="spellStart"/>
      <w:r>
        <w:rPr>
          <w:rFonts w:ascii="Times New Roman" w:eastAsia="Times New Roman" w:hAnsi="Times New Roman"/>
          <w:color w:val="231F20"/>
          <w:sz w:val="28"/>
        </w:rPr>
        <w:t>Юрайт</w:t>
      </w:r>
      <w:proofErr w:type="spellEnd"/>
      <w:r>
        <w:rPr>
          <w:rFonts w:ascii="Times New Roman" w:eastAsia="Times New Roman" w:hAnsi="Times New Roman"/>
          <w:color w:val="231F20"/>
          <w:sz w:val="28"/>
        </w:rPr>
        <w:t>, 2013 г. - 507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7"/>
        </w:numPr>
        <w:tabs>
          <w:tab w:val="left" w:pos="424"/>
        </w:tabs>
        <w:spacing w:line="0" w:lineRule="atLeast"/>
        <w:ind w:left="424" w:hanging="424"/>
        <w:rPr>
          <w:rFonts w:ascii="Times New Roman" w:eastAsia="Times New Roman" w:hAnsi="Times New Roman"/>
          <w:color w:val="231F20"/>
          <w:sz w:val="28"/>
        </w:rPr>
      </w:pPr>
      <w:r>
        <w:rPr>
          <w:rFonts w:ascii="Times New Roman" w:eastAsia="Times New Roman" w:hAnsi="Times New Roman"/>
          <w:color w:val="231F20"/>
          <w:sz w:val="28"/>
        </w:rPr>
        <w:t xml:space="preserve">М.В. </w:t>
      </w:r>
      <w:proofErr w:type="spellStart"/>
      <w:r>
        <w:rPr>
          <w:rFonts w:ascii="Times New Roman" w:eastAsia="Times New Roman" w:hAnsi="Times New Roman"/>
          <w:color w:val="231F20"/>
          <w:sz w:val="28"/>
        </w:rPr>
        <w:t>Романовский</w:t>
      </w:r>
      <w:proofErr w:type="spellEnd"/>
      <w:r>
        <w:rPr>
          <w:rFonts w:ascii="Times New Roman" w:eastAsia="Times New Roman" w:hAnsi="Times New Roman"/>
          <w:color w:val="231F20"/>
          <w:sz w:val="28"/>
        </w:rPr>
        <w:t xml:space="preserve">, А.И. </w:t>
      </w:r>
      <w:proofErr w:type="spellStart"/>
      <w:r>
        <w:rPr>
          <w:rFonts w:ascii="Times New Roman" w:eastAsia="Times New Roman" w:hAnsi="Times New Roman"/>
          <w:color w:val="231F20"/>
          <w:sz w:val="28"/>
        </w:rPr>
        <w:t>Вострокнутова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Корпоративные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финансы</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w:t>
      </w:r>
    </w:p>
    <w:p w:rsidR="00EB6738" w:rsidRDefault="00EB6738" w:rsidP="00EB6738">
      <w:pPr>
        <w:spacing w:line="162"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 xml:space="preserve">СПб.: </w:t>
      </w:r>
      <w:proofErr w:type="spellStart"/>
      <w:r>
        <w:rPr>
          <w:rFonts w:ascii="Times New Roman" w:eastAsia="Times New Roman" w:hAnsi="Times New Roman"/>
          <w:color w:val="231F20"/>
          <w:sz w:val="28"/>
        </w:rPr>
        <w:t>Питер</w:t>
      </w:r>
      <w:proofErr w:type="spellEnd"/>
      <w:r>
        <w:rPr>
          <w:rFonts w:ascii="Times New Roman" w:eastAsia="Times New Roman" w:hAnsi="Times New Roman"/>
          <w:color w:val="231F20"/>
          <w:sz w:val="28"/>
        </w:rPr>
        <w:t>, 2014 г., ст. 163</w:t>
      </w:r>
    </w:p>
    <w:p w:rsidR="00EB6738" w:rsidRDefault="00EB6738" w:rsidP="00EB6738">
      <w:pPr>
        <w:spacing w:line="158"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60"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Д. </w:t>
      </w:r>
      <w:proofErr w:type="spellStart"/>
      <w:r>
        <w:rPr>
          <w:rFonts w:ascii="Times New Roman" w:eastAsia="Times New Roman" w:hAnsi="Times New Roman"/>
          <w:color w:val="231F20"/>
          <w:sz w:val="28"/>
        </w:rPr>
        <w:t>Магретта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Ключевые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идеи</w:t>
      </w:r>
      <w:proofErr w:type="spellEnd"/>
      <w:r>
        <w:rPr>
          <w:rFonts w:ascii="Times New Roman" w:eastAsia="Times New Roman" w:hAnsi="Times New Roman"/>
          <w:color w:val="231F20"/>
          <w:sz w:val="28"/>
        </w:rPr>
        <w:t xml:space="preserve">. Майкл Портер», </w:t>
      </w:r>
      <w:proofErr w:type="spellStart"/>
      <w:r>
        <w:rPr>
          <w:rFonts w:ascii="Times New Roman" w:eastAsia="Times New Roman" w:hAnsi="Times New Roman"/>
          <w:color w:val="231F20"/>
          <w:sz w:val="28"/>
        </w:rPr>
        <w:t>учебник</w:t>
      </w:r>
      <w:proofErr w:type="spellEnd"/>
      <w:r>
        <w:rPr>
          <w:rFonts w:ascii="Times New Roman" w:eastAsia="Times New Roman" w:hAnsi="Times New Roman"/>
          <w:color w:val="231F20"/>
          <w:sz w:val="28"/>
        </w:rPr>
        <w:t>. М.: МИФ. 2013 г. - 272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57" w:lineRule="auto"/>
        <w:ind w:left="364" w:right="20"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Вікіпедія</w:t>
      </w:r>
      <w:proofErr w:type="spellEnd"/>
      <w:r>
        <w:rPr>
          <w:rFonts w:ascii="Times New Roman" w:eastAsia="Times New Roman" w:hAnsi="Times New Roman"/>
          <w:color w:val="231F20"/>
          <w:sz w:val="28"/>
        </w:rPr>
        <w:t>, стаття «Нафтогаз України» [Електронний ресурс] / Режим доступу: https://uk.wikipedia.org / Останнє відвідування: 02.03.2018</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57" w:lineRule="auto"/>
        <w:ind w:left="364" w:hanging="363"/>
        <w:jc w:val="both"/>
        <w:rPr>
          <w:rFonts w:ascii="Times New Roman" w:eastAsia="Times New Roman" w:hAnsi="Times New Roman"/>
          <w:color w:val="231F20"/>
          <w:sz w:val="28"/>
        </w:rPr>
      </w:pPr>
      <w:r>
        <w:rPr>
          <w:rFonts w:ascii="Times New Roman" w:eastAsia="Times New Roman" w:hAnsi="Times New Roman"/>
          <w:color w:val="231F20"/>
          <w:sz w:val="28"/>
        </w:rPr>
        <w:t>Річний звіт НАК «Нафтогаз України» за 2016 р. [Електронний ресурс] / Режим доступу: http://www.naftogaz.com/files/Zvity/Anual_report_ukr_170608.pdf /</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Останнє відвідування: 02.03.2018</w:t>
      </w:r>
    </w:p>
    <w:p w:rsidR="00EB6738" w:rsidRDefault="00EB6738" w:rsidP="00EB6738">
      <w:pPr>
        <w:spacing w:line="162"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60" w:lineRule="auto"/>
        <w:ind w:left="364" w:hanging="364"/>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Информационное</w:t>
      </w:r>
      <w:proofErr w:type="spellEnd"/>
      <w:r>
        <w:rPr>
          <w:rFonts w:ascii="Times New Roman" w:eastAsia="Times New Roman" w:hAnsi="Times New Roman"/>
          <w:color w:val="231F20"/>
          <w:sz w:val="28"/>
        </w:rPr>
        <w:t xml:space="preserve"> агентство </w:t>
      </w:r>
      <w:proofErr w:type="spellStart"/>
      <w:r>
        <w:rPr>
          <w:rFonts w:ascii="Times New Roman" w:eastAsia="Times New Roman" w:hAnsi="Times New Roman"/>
          <w:color w:val="231F20"/>
          <w:sz w:val="28"/>
        </w:rPr>
        <w:t>ЛIГАБiзнесIнформ</w:t>
      </w:r>
      <w:proofErr w:type="spellEnd"/>
      <w:r>
        <w:rPr>
          <w:rFonts w:ascii="Times New Roman" w:eastAsia="Times New Roman" w:hAnsi="Times New Roman"/>
          <w:color w:val="231F20"/>
          <w:sz w:val="28"/>
        </w:rPr>
        <w:t xml:space="preserve">, стаття «Нафтогаз </w:t>
      </w:r>
      <w:proofErr w:type="spellStart"/>
      <w:r>
        <w:rPr>
          <w:rFonts w:ascii="Times New Roman" w:eastAsia="Times New Roman" w:hAnsi="Times New Roman"/>
          <w:color w:val="231F20"/>
          <w:sz w:val="28"/>
        </w:rPr>
        <w:t>Украины</w:t>
      </w:r>
      <w:proofErr w:type="spellEnd"/>
      <w:r>
        <w:rPr>
          <w:rFonts w:ascii="Times New Roman" w:eastAsia="Times New Roman" w:hAnsi="Times New Roman"/>
          <w:color w:val="231F20"/>
          <w:sz w:val="28"/>
        </w:rPr>
        <w:t>» [Електронний ресурс] / Режим доступу: https://file.liga.net / Останнє відвідування: 02.03.2018</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57" w:lineRule="auto"/>
        <w:ind w:left="364" w:right="20"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Википедия</w:t>
      </w:r>
      <w:proofErr w:type="spellEnd"/>
      <w:r>
        <w:rPr>
          <w:rFonts w:ascii="Times New Roman" w:eastAsia="Times New Roman" w:hAnsi="Times New Roman"/>
          <w:color w:val="231F20"/>
          <w:sz w:val="28"/>
        </w:rPr>
        <w:t>, стаття «</w:t>
      </w:r>
      <w:proofErr w:type="spellStart"/>
      <w:r>
        <w:rPr>
          <w:rFonts w:ascii="Times New Roman" w:eastAsia="Times New Roman" w:hAnsi="Times New Roman"/>
          <w:color w:val="231F20"/>
          <w:sz w:val="28"/>
        </w:rPr>
        <w:t>Финансовый</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анализ</w:t>
      </w:r>
      <w:proofErr w:type="spellEnd"/>
      <w:r>
        <w:rPr>
          <w:rFonts w:ascii="Times New Roman" w:eastAsia="Times New Roman" w:hAnsi="Times New Roman"/>
          <w:color w:val="231F20"/>
          <w:sz w:val="28"/>
        </w:rPr>
        <w:t>» [Електронний ресурс] / Режим доступу: https://ru.wikipedia.org / Останнє відвідування: 02.03.2018</w:t>
      </w:r>
    </w:p>
    <w:p w:rsidR="00EB6738" w:rsidRDefault="00EB6738" w:rsidP="00EB6738">
      <w:pPr>
        <w:spacing w:line="2"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57"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 xml:space="preserve">Презентація «Стратегія Нафтогазу. Доступна енергія для України» 2017 р. [Електронний ресурс] / Режим доступу: http://www.naftogaz.com/files/ </w:t>
      </w:r>
      <w:proofErr w:type="spellStart"/>
      <w:r>
        <w:rPr>
          <w:rFonts w:ascii="Times New Roman" w:eastAsia="Times New Roman" w:hAnsi="Times New Roman"/>
          <w:color w:val="231F20"/>
          <w:sz w:val="28"/>
        </w:rPr>
        <w:t>Information</w:t>
      </w:r>
      <w:proofErr w:type="spellEnd"/>
      <w:r>
        <w:rPr>
          <w:rFonts w:ascii="Times New Roman" w:eastAsia="Times New Roman" w:hAnsi="Times New Roman"/>
          <w:color w:val="231F20"/>
          <w:sz w:val="28"/>
        </w:rPr>
        <w:t>/2017-10-24%20A.Kobolyev_Strategy.pdf / Останнє відвідування: 13.03.2018</w:t>
      </w:r>
    </w:p>
    <w:p w:rsidR="00EB6738" w:rsidRDefault="00EB6738" w:rsidP="00EB6738">
      <w:pPr>
        <w:spacing w:line="3" w:lineRule="exact"/>
        <w:rPr>
          <w:rFonts w:ascii="Times New Roman" w:eastAsia="Times New Roman" w:hAnsi="Times New Roman"/>
          <w:color w:val="231F20"/>
          <w:sz w:val="28"/>
        </w:rPr>
      </w:pPr>
    </w:p>
    <w:p w:rsidR="00EB6738" w:rsidRDefault="00EB6738" w:rsidP="00EB6738">
      <w:pPr>
        <w:numPr>
          <w:ilvl w:val="0"/>
          <w:numId w:val="7"/>
        </w:numPr>
        <w:tabs>
          <w:tab w:val="left" w:pos="436"/>
        </w:tabs>
        <w:spacing w:line="372" w:lineRule="auto"/>
        <w:ind w:left="364" w:hanging="364"/>
        <w:jc w:val="both"/>
        <w:rPr>
          <w:rFonts w:ascii="Times New Roman" w:eastAsia="Times New Roman" w:hAnsi="Times New Roman"/>
          <w:color w:val="231F20"/>
          <w:sz w:val="27"/>
        </w:rPr>
      </w:pPr>
      <w:r>
        <w:rPr>
          <w:rFonts w:ascii="Times New Roman" w:eastAsia="Times New Roman" w:hAnsi="Times New Roman"/>
          <w:color w:val="231F20"/>
          <w:sz w:val="27"/>
        </w:rPr>
        <w:t>Презентація «Нафтогаз України» «Що змінилося за 4 роки?» 2017 р. [Електронний ресурс] / Режим доступу: http://www.naftogaz.com/files/Zvity/Four-years-changes-ukr.pdf / Останнє відвідування: 13.03.2018</w:t>
      </w:r>
    </w:p>
    <w:p w:rsidR="00EB6738" w:rsidRDefault="00EB6738" w:rsidP="00EB6738">
      <w:pPr>
        <w:spacing w:line="2" w:lineRule="exact"/>
        <w:rPr>
          <w:rFonts w:ascii="Times New Roman" w:eastAsia="Times New Roman" w:hAnsi="Times New Roman"/>
          <w:color w:val="231F20"/>
          <w:sz w:val="27"/>
        </w:rPr>
      </w:pPr>
    </w:p>
    <w:p w:rsidR="00EB6738" w:rsidRDefault="00EB6738" w:rsidP="00EB6738">
      <w:pPr>
        <w:numPr>
          <w:ilvl w:val="0"/>
          <w:numId w:val="7"/>
        </w:numPr>
        <w:tabs>
          <w:tab w:val="left" w:pos="436"/>
        </w:tabs>
        <w:spacing w:line="420" w:lineRule="auto"/>
        <w:ind w:left="364" w:hanging="364"/>
        <w:jc w:val="both"/>
        <w:rPr>
          <w:rFonts w:ascii="Times New Roman" w:eastAsia="Times New Roman" w:hAnsi="Times New Roman"/>
          <w:color w:val="231F20"/>
          <w:sz w:val="27"/>
        </w:rPr>
      </w:pPr>
      <w:r>
        <w:rPr>
          <w:rFonts w:ascii="Times New Roman" w:eastAsia="Times New Roman" w:hAnsi="Times New Roman"/>
          <w:color w:val="231F20"/>
          <w:sz w:val="27"/>
        </w:rPr>
        <w:t>Офіційний сайт групи Нафтогаз України, стаття «Внутрішні проекти. Впровадження інтегрованої системи менеджменту у НАК «Нафтогаз України»»</w:t>
      </w:r>
    </w:p>
    <w:p w:rsidR="00EB6738" w:rsidRDefault="00EB6738" w:rsidP="00EB6738">
      <w:pPr>
        <w:spacing w:line="420" w:lineRule="auto"/>
        <w:rPr>
          <w:rFonts w:ascii="Times New Roman" w:eastAsia="Times New Roman" w:hAnsi="Times New Roman"/>
          <w:color w:val="231F20"/>
          <w:sz w:val="27"/>
        </w:rPr>
        <w:sectPr w:rsidR="00EB6738">
          <w:pgSz w:w="11900" w:h="16838"/>
          <w:pgMar w:top="678" w:right="564" w:bottom="888" w:left="1416" w:header="0" w:footer="0" w:gutter="0"/>
          <w:cols w:space="720"/>
        </w:sectPr>
      </w:pPr>
    </w:p>
    <w:p w:rsidR="00EB6738" w:rsidRDefault="00EB6738" w:rsidP="00EB6738">
      <w:pPr>
        <w:spacing w:line="0" w:lineRule="atLeast"/>
        <w:ind w:left="9704"/>
        <w:rPr>
          <w:rFonts w:ascii="Times New Roman" w:eastAsia="Times New Roman" w:hAnsi="Times New Roman"/>
          <w:color w:val="231F20"/>
          <w:sz w:val="22"/>
        </w:rPr>
      </w:pPr>
      <w:bookmarkStart w:id="10" w:name="page92"/>
      <w:bookmarkEnd w:id="10"/>
    </w:p>
    <w:p w:rsidR="00EB6738" w:rsidRDefault="00EB6738" w:rsidP="00EB6738">
      <w:pPr>
        <w:spacing w:line="316" w:lineRule="exact"/>
        <w:rPr>
          <w:rFonts w:ascii="Times New Roman" w:eastAsia="Times New Roman" w:hAnsi="Times New Roman"/>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[Електронний ресурс] / Режим доступу: http://www.naftogaz.com / Останнє</w:t>
      </w:r>
    </w:p>
    <w:p w:rsidR="00EB6738" w:rsidRDefault="00EB6738" w:rsidP="00EB6738">
      <w:pPr>
        <w:spacing w:line="163" w:lineRule="exact"/>
        <w:rPr>
          <w:rFonts w:ascii="Times New Roman" w:eastAsia="Times New Roman" w:hAnsi="Times New Roman"/>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відвідування: 13.03.2018</w:t>
      </w:r>
    </w:p>
    <w:p w:rsidR="00EB6738" w:rsidRDefault="00EB6738" w:rsidP="00EB6738">
      <w:pPr>
        <w:spacing w:line="163" w:lineRule="exact"/>
        <w:rPr>
          <w:rFonts w:ascii="Times New Roman" w:eastAsia="Times New Roman" w:hAnsi="Times New Roman"/>
        </w:rPr>
      </w:pPr>
    </w:p>
    <w:p w:rsidR="00EB6738" w:rsidRDefault="00EB6738" w:rsidP="00EB6738">
      <w:pPr>
        <w:numPr>
          <w:ilvl w:val="0"/>
          <w:numId w:val="8"/>
        </w:numPr>
        <w:tabs>
          <w:tab w:val="left" w:pos="436"/>
        </w:tabs>
        <w:spacing w:line="372" w:lineRule="auto"/>
        <w:ind w:left="364" w:hanging="364"/>
        <w:jc w:val="both"/>
        <w:rPr>
          <w:rFonts w:ascii="Times New Roman" w:eastAsia="Times New Roman" w:hAnsi="Times New Roman"/>
          <w:color w:val="231F20"/>
          <w:sz w:val="27"/>
        </w:rPr>
      </w:pPr>
      <w:r>
        <w:rPr>
          <w:rFonts w:ascii="Times New Roman" w:eastAsia="Times New Roman" w:hAnsi="Times New Roman"/>
          <w:color w:val="231F20"/>
          <w:sz w:val="27"/>
        </w:rPr>
        <w:t>Офіційний сайт групи Нафтогаз України, стаття «Безпека постачання\Нафтогаз успішно співпрацює з Генеральним Директоратом Європейської Комісії (DG– JRC) з питань безпеки постачання природного газу» [Електронний ресурс] /</w:t>
      </w:r>
    </w:p>
    <w:p w:rsidR="00EB6738" w:rsidRDefault="00EB6738" w:rsidP="00EB6738">
      <w:pPr>
        <w:spacing w:line="2" w:lineRule="exact"/>
        <w:rPr>
          <w:rFonts w:ascii="Times New Roman" w:eastAsia="Times New Roman" w:hAnsi="Times New Roman"/>
          <w:color w:val="231F20"/>
          <w:sz w:val="27"/>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Режим доступу: http://www.naftogaz.com / Останнє відвідування: 14.03.2018</w:t>
      </w:r>
    </w:p>
    <w:p w:rsidR="00EB6738" w:rsidRDefault="00EB6738" w:rsidP="00EB6738">
      <w:pPr>
        <w:spacing w:line="158" w:lineRule="exact"/>
        <w:rPr>
          <w:rFonts w:ascii="Times New Roman" w:eastAsia="Times New Roman" w:hAnsi="Times New Roman"/>
          <w:color w:val="231F20"/>
          <w:sz w:val="27"/>
        </w:rPr>
      </w:pPr>
    </w:p>
    <w:p w:rsidR="00EB6738" w:rsidRDefault="00EB6738" w:rsidP="00EB6738">
      <w:pPr>
        <w:numPr>
          <w:ilvl w:val="0"/>
          <w:numId w:val="8"/>
        </w:numPr>
        <w:tabs>
          <w:tab w:val="left" w:pos="436"/>
        </w:tabs>
        <w:spacing w:line="360" w:lineRule="auto"/>
        <w:ind w:left="364" w:hanging="363"/>
        <w:jc w:val="both"/>
        <w:rPr>
          <w:rFonts w:ascii="Times New Roman" w:eastAsia="Times New Roman" w:hAnsi="Times New Roman"/>
          <w:color w:val="231F20"/>
          <w:sz w:val="28"/>
        </w:rPr>
      </w:pPr>
      <w:r>
        <w:rPr>
          <w:rFonts w:ascii="Times New Roman" w:eastAsia="Times New Roman" w:hAnsi="Times New Roman"/>
          <w:color w:val="231F20"/>
          <w:sz w:val="28"/>
        </w:rPr>
        <w:t>Офіційний сайт групи Нафтогаз України, стаття «Інноваційний розвиток. Політика Публічного акціонерного товариства НАК «Нафтогаз України» у сфері науково-технічного розвитку» [Електронний ресурс] / Режим доступу: http://www.naftogaz.com / Останнє відвідування: 10.04.2018</w:t>
      </w:r>
    </w:p>
    <w:p w:rsidR="00EB6738" w:rsidRDefault="00EB6738" w:rsidP="00EB6738">
      <w:pPr>
        <w:spacing w:line="3" w:lineRule="exact"/>
        <w:rPr>
          <w:rFonts w:ascii="Times New Roman" w:eastAsia="Times New Roman" w:hAnsi="Times New Roman"/>
          <w:color w:val="231F20"/>
          <w:sz w:val="28"/>
        </w:rPr>
      </w:pPr>
    </w:p>
    <w:p w:rsidR="00EB6738" w:rsidRDefault="00EB6738" w:rsidP="00EB6738">
      <w:pPr>
        <w:numPr>
          <w:ilvl w:val="0"/>
          <w:numId w:val="8"/>
        </w:numPr>
        <w:tabs>
          <w:tab w:val="left" w:pos="436"/>
        </w:tabs>
        <w:spacing w:line="360" w:lineRule="auto"/>
        <w:ind w:left="364" w:hanging="363"/>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Минфин</w:t>
      </w:r>
      <w:proofErr w:type="spellEnd"/>
      <w:r>
        <w:rPr>
          <w:rFonts w:ascii="Times New Roman" w:eastAsia="Times New Roman" w:hAnsi="Times New Roman"/>
          <w:color w:val="231F20"/>
          <w:sz w:val="28"/>
        </w:rPr>
        <w:t>, стаття «</w:t>
      </w:r>
      <w:proofErr w:type="spellStart"/>
      <w:r>
        <w:rPr>
          <w:rFonts w:ascii="Times New Roman" w:eastAsia="Times New Roman" w:hAnsi="Times New Roman"/>
          <w:color w:val="231F20"/>
          <w:sz w:val="28"/>
        </w:rPr>
        <w:t>Тарифы</w:t>
      </w:r>
      <w:proofErr w:type="spellEnd"/>
      <w:r>
        <w:rPr>
          <w:rFonts w:ascii="Times New Roman" w:eastAsia="Times New Roman" w:hAnsi="Times New Roman"/>
          <w:color w:val="231F20"/>
          <w:sz w:val="28"/>
        </w:rPr>
        <w:t xml:space="preserve"> на </w:t>
      </w:r>
      <w:proofErr w:type="spellStart"/>
      <w:r>
        <w:rPr>
          <w:rFonts w:ascii="Times New Roman" w:eastAsia="Times New Roman" w:hAnsi="Times New Roman"/>
          <w:color w:val="231F20"/>
          <w:sz w:val="28"/>
        </w:rPr>
        <w:t>природный</w:t>
      </w:r>
      <w:proofErr w:type="spellEnd"/>
      <w:r>
        <w:rPr>
          <w:rFonts w:ascii="Times New Roman" w:eastAsia="Times New Roman" w:hAnsi="Times New Roman"/>
          <w:color w:val="231F20"/>
          <w:sz w:val="28"/>
        </w:rPr>
        <w:t xml:space="preserve"> газ с 1.05.2014 по 31.03.2015» [Електронний ресурс] / Режим доступу: https://index.minfin.com.ua / Останнє відвідування: 10.04.2018</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8"/>
        </w:numPr>
        <w:tabs>
          <w:tab w:val="left" w:pos="436"/>
        </w:tabs>
        <w:spacing w:line="357" w:lineRule="auto"/>
        <w:ind w:left="364" w:hanging="364"/>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Uaenergy</w:t>
      </w:r>
      <w:proofErr w:type="spellEnd"/>
      <w:r>
        <w:rPr>
          <w:rFonts w:ascii="Times New Roman" w:eastAsia="Times New Roman" w:hAnsi="Times New Roman"/>
          <w:color w:val="231F20"/>
          <w:sz w:val="28"/>
        </w:rPr>
        <w:t>, стаття «</w:t>
      </w:r>
      <w:proofErr w:type="spellStart"/>
      <w:r>
        <w:rPr>
          <w:rFonts w:ascii="Times New Roman" w:eastAsia="Times New Roman" w:hAnsi="Times New Roman"/>
          <w:color w:val="231F20"/>
          <w:sz w:val="28"/>
        </w:rPr>
        <w:t>Добыча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газа</w:t>
      </w:r>
      <w:proofErr w:type="spellEnd"/>
      <w:r>
        <w:rPr>
          <w:rFonts w:ascii="Times New Roman" w:eastAsia="Times New Roman" w:hAnsi="Times New Roman"/>
          <w:color w:val="231F20"/>
          <w:sz w:val="28"/>
        </w:rPr>
        <w:t xml:space="preserve"> в </w:t>
      </w:r>
      <w:proofErr w:type="spellStart"/>
      <w:r>
        <w:rPr>
          <w:rFonts w:ascii="Times New Roman" w:eastAsia="Times New Roman" w:hAnsi="Times New Roman"/>
          <w:color w:val="231F20"/>
          <w:sz w:val="28"/>
        </w:rPr>
        <w:t>Украине</w:t>
      </w:r>
      <w:proofErr w:type="spellEnd"/>
      <w:r>
        <w:rPr>
          <w:rFonts w:ascii="Times New Roman" w:eastAsia="Times New Roman" w:hAnsi="Times New Roman"/>
          <w:color w:val="231F20"/>
          <w:sz w:val="28"/>
        </w:rPr>
        <w:t xml:space="preserve"> за 10 мес. 2018 г. </w:t>
      </w:r>
      <w:proofErr w:type="spellStart"/>
      <w:r>
        <w:rPr>
          <w:rFonts w:ascii="Times New Roman" w:eastAsia="Times New Roman" w:hAnsi="Times New Roman"/>
          <w:color w:val="231F20"/>
          <w:sz w:val="28"/>
        </w:rPr>
        <w:t>увеличилась</w:t>
      </w:r>
      <w:proofErr w:type="spellEnd"/>
      <w:r>
        <w:rPr>
          <w:rFonts w:ascii="Times New Roman" w:eastAsia="Times New Roman" w:hAnsi="Times New Roman"/>
          <w:color w:val="231F20"/>
          <w:sz w:val="28"/>
        </w:rPr>
        <w:t xml:space="preserve"> на 0.1%» [Електронний ресурс] / Режим доступу: http://uaenergy.com.ua / Останнє відвідування: 10.04.2018</w:t>
      </w:r>
    </w:p>
    <w:p w:rsidR="00EB6738" w:rsidRDefault="00EB6738" w:rsidP="00EB6738">
      <w:pPr>
        <w:numPr>
          <w:ilvl w:val="0"/>
          <w:numId w:val="8"/>
        </w:numPr>
        <w:tabs>
          <w:tab w:val="left" w:pos="436"/>
        </w:tabs>
        <w:spacing w:line="360" w:lineRule="auto"/>
        <w:ind w:left="364" w:hanging="364"/>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Uaenergy</w:t>
      </w:r>
      <w:proofErr w:type="spellEnd"/>
      <w:r>
        <w:rPr>
          <w:rFonts w:ascii="Times New Roman" w:eastAsia="Times New Roman" w:hAnsi="Times New Roman"/>
          <w:color w:val="231F20"/>
          <w:sz w:val="28"/>
        </w:rPr>
        <w:t>, стаття «</w:t>
      </w:r>
      <w:proofErr w:type="spellStart"/>
      <w:r>
        <w:rPr>
          <w:rFonts w:ascii="Times New Roman" w:eastAsia="Times New Roman" w:hAnsi="Times New Roman"/>
          <w:color w:val="231F20"/>
          <w:sz w:val="28"/>
        </w:rPr>
        <w:t>Потребление</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газа</w:t>
      </w:r>
      <w:proofErr w:type="spellEnd"/>
      <w:r>
        <w:rPr>
          <w:rFonts w:ascii="Times New Roman" w:eastAsia="Times New Roman" w:hAnsi="Times New Roman"/>
          <w:color w:val="231F20"/>
          <w:sz w:val="28"/>
        </w:rPr>
        <w:t xml:space="preserve"> в </w:t>
      </w:r>
      <w:proofErr w:type="spellStart"/>
      <w:r>
        <w:rPr>
          <w:rFonts w:ascii="Times New Roman" w:eastAsia="Times New Roman" w:hAnsi="Times New Roman"/>
          <w:color w:val="231F20"/>
          <w:sz w:val="28"/>
        </w:rPr>
        <w:t>Украине</w:t>
      </w:r>
      <w:proofErr w:type="spellEnd"/>
      <w:r>
        <w:rPr>
          <w:rFonts w:ascii="Times New Roman" w:eastAsia="Times New Roman" w:hAnsi="Times New Roman"/>
          <w:color w:val="231F20"/>
          <w:sz w:val="28"/>
        </w:rPr>
        <w:t xml:space="preserve"> за 8 мес. 2018 г. </w:t>
      </w:r>
      <w:proofErr w:type="spellStart"/>
      <w:r>
        <w:rPr>
          <w:rFonts w:ascii="Times New Roman" w:eastAsia="Times New Roman" w:hAnsi="Times New Roman"/>
          <w:color w:val="231F20"/>
          <w:sz w:val="28"/>
        </w:rPr>
        <w:t>увеличилось</w:t>
      </w:r>
      <w:proofErr w:type="spellEnd"/>
      <w:r>
        <w:rPr>
          <w:rFonts w:ascii="Times New Roman" w:eastAsia="Times New Roman" w:hAnsi="Times New Roman"/>
          <w:color w:val="231F20"/>
          <w:sz w:val="28"/>
        </w:rPr>
        <w:t xml:space="preserve"> на 2%» [Електронний ресурс] / Режим доступу: http://uaenergy.com.ua / Останнє відвідування: 14.04.2018</w:t>
      </w:r>
    </w:p>
    <w:p w:rsidR="00EB6738" w:rsidRDefault="00EB6738" w:rsidP="00EB6738">
      <w:pPr>
        <w:numPr>
          <w:ilvl w:val="0"/>
          <w:numId w:val="8"/>
        </w:numPr>
        <w:tabs>
          <w:tab w:val="left" w:pos="436"/>
        </w:tabs>
        <w:spacing w:line="360" w:lineRule="auto"/>
        <w:ind w:left="364" w:hanging="364"/>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Uaenergy</w:t>
      </w:r>
      <w:proofErr w:type="spellEnd"/>
      <w:r>
        <w:rPr>
          <w:rFonts w:ascii="Times New Roman" w:eastAsia="Times New Roman" w:hAnsi="Times New Roman"/>
          <w:color w:val="231F20"/>
          <w:sz w:val="28"/>
        </w:rPr>
        <w:t>, стаття «</w:t>
      </w:r>
      <w:proofErr w:type="spellStart"/>
      <w:r>
        <w:rPr>
          <w:rFonts w:ascii="Times New Roman" w:eastAsia="Times New Roman" w:hAnsi="Times New Roman"/>
          <w:color w:val="231F20"/>
          <w:sz w:val="28"/>
        </w:rPr>
        <w:t>Украина</w:t>
      </w:r>
      <w:proofErr w:type="spellEnd"/>
      <w:r>
        <w:rPr>
          <w:rFonts w:ascii="Times New Roman" w:eastAsia="Times New Roman" w:hAnsi="Times New Roman"/>
          <w:color w:val="231F20"/>
          <w:sz w:val="28"/>
        </w:rPr>
        <w:t xml:space="preserve"> за 10 мес. 2018 г. </w:t>
      </w:r>
      <w:proofErr w:type="spellStart"/>
      <w:r>
        <w:rPr>
          <w:rFonts w:ascii="Times New Roman" w:eastAsia="Times New Roman" w:hAnsi="Times New Roman"/>
          <w:color w:val="231F20"/>
          <w:sz w:val="28"/>
        </w:rPr>
        <w:t>снизила</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импорт</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газа</w:t>
      </w:r>
      <w:proofErr w:type="spellEnd"/>
      <w:r>
        <w:rPr>
          <w:rFonts w:ascii="Times New Roman" w:eastAsia="Times New Roman" w:hAnsi="Times New Roman"/>
          <w:color w:val="231F20"/>
          <w:sz w:val="28"/>
        </w:rPr>
        <w:t xml:space="preserve"> на 22.4%» [Електронний ресурс] / Режим доступу: http://uaenergy.com.ua / Останнє відвідування: 14.04.2018</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8"/>
        </w:numPr>
        <w:tabs>
          <w:tab w:val="left" w:pos="436"/>
        </w:tabs>
        <w:spacing w:line="372" w:lineRule="auto"/>
        <w:ind w:left="364" w:hanging="364"/>
        <w:jc w:val="both"/>
        <w:rPr>
          <w:rFonts w:ascii="Times New Roman" w:eastAsia="Times New Roman" w:hAnsi="Times New Roman"/>
          <w:color w:val="231F20"/>
          <w:sz w:val="27"/>
        </w:rPr>
      </w:pPr>
      <w:r>
        <w:rPr>
          <w:rFonts w:ascii="Times New Roman" w:eastAsia="Times New Roman" w:hAnsi="Times New Roman"/>
          <w:color w:val="231F20"/>
          <w:sz w:val="27"/>
        </w:rPr>
        <w:t>Офіційний сайт групи Нафтогаз України, стаття «У 2017 році Україна закупила 14,1 млрд куб. м газу з європейського напряму» [Електронний ресурс] / Режим доступу: http://www.naftogaz.com / Останнє відвідування: 14.04.2018</w:t>
      </w:r>
    </w:p>
    <w:p w:rsidR="00EB6738" w:rsidRDefault="00EB6738" w:rsidP="00EB6738">
      <w:pPr>
        <w:spacing w:line="2" w:lineRule="exact"/>
        <w:rPr>
          <w:rFonts w:ascii="Times New Roman" w:eastAsia="Times New Roman" w:hAnsi="Times New Roman"/>
          <w:color w:val="231F20"/>
          <w:sz w:val="27"/>
        </w:rPr>
      </w:pPr>
    </w:p>
    <w:p w:rsidR="00EB6738" w:rsidRDefault="00EB6738" w:rsidP="00EB6738">
      <w:pPr>
        <w:numPr>
          <w:ilvl w:val="0"/>
          <w:numId w:val="8"/>
        </w:numPr>
        <w:tabs>
          <w:tab w:val="left" w:pos="436"/>
        </w:tabs>
        <w:spacing w:line="360" w:lineRule="auto"/>
        <w:ind w:left="364" w:hanging="364"/>
        <w:jc w:val="both"/>
        <w:rPr>
          <w:rFonts w:ascii="Times New Roman" w:eastAsia="Times New Roman" w:hAnsi="Times New Roman"/>
          <w:color w:val="231F20"/>
          <w:sz w:val="28"/>
        </w:rPr>
      </w:pPr>
      <w:r>
        <w:rPr>
          <w:rFonts w:ascii="Times New Roman" w:eastAsia="Times New Roman" w:hAnsi="Times New Roman"/>
          <w:color w:val="231F20"/>
          <w:sz w:val="28"/>
        </w:rPr>
        <w:t>Дзеркало тижня, стаття «Роздрібні ціни на природний газ в Україні та Європі: відмінності формування» [Електронний ресурс] / Режим доступу: https://dt.ua / Останнє відвідування: 14.04.2018</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8"/>
        </w:numPr>
        <w:tabs>
          <w:tab w:val="left" w:pos="424"/>
        </w:tabs>
        <w:spacing w:line="0" w:lineRule="atLeast"/>
        <w:ind w:left="424" w:hanging="424"/>
        <w:rPr>
          <w:rFonts w:ascii="Times New Roman" w:eastAsia="Times New Roman" w:hAnsi="Times New Roman"/>
          <w:color w:val="231F20"/>
          <w:sz w:val="28"/>
        </w:rPr>
      </w:pPr>
      <w:proofErr w:type="spellStart"/>
      <w:r>
        <w:rPr>
          <w:rFonts w:ascii="Times New Roman" w:eastAsia="Times New Roman" w:hAnsi="Times New Roman"/>
          <w:color w:val="231F20"/>
          <w:sz w:val="28"/>
        </w:rPr>
        <w:t>Full</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report</w:t>
      </w:r>
      <w:proofErr w:type="spellEnd"/>
      <w:r>
        <w:rPr>
          <w:rFonts w:ascii="Times New Roman" w:eastAsia="Times New Roman" w:hAnsi="Times New Roman"/>
          <w:color w:val="231F20"/>
          <w:sz w:val="28"/>
        </w:rPr>
        <w:t xml:space="preserve"> – BP </w:t>
      </w:r>
      <w:proofErr w:type="spellStart"/>
      <w:r>
        <w:rPr>
          <w:rFonts w:ascii="Times New Roman" w:eastAsia="Times New Roman" w:hAnsi="Times New Roman"/>
          <w:color w:val="231F20"/>
          <w:sz w:val="28"/>
        </w:rPr>
        <w:t>Statistical</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Review</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of</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World</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Energy</w:t>
      </w:r>
      <w:proofErr w:type="spellEnd"/>
      <w:r>
        <w:rPr>
          <w:rFonts w:ascii="Times New Roman" w:eastAsia="Times New Roman" w:hAnsi="Times New Roman"/>
          <w:color w:val="231F20"/>
          <w:sz w:val="28"/>
        </w:rPr>
        <w:t xml:space="preserve"> 2018 [Електронний ресурс] /</w:t>
      </w:r>
    </w:p>
    <w:p w:rsidR="00EB6738" w:rsidRDefault="00EB6738" w:rsidP="00EB6738">
      <w:pPr>
        <w:spacing w:line="158" w:lineRule="exact"/>
        <w:rPr>
          <w:rFonts w:ascii="Times New Roman" w:eastAsia="Times New Roman" w:hAnsi="Times New Roman"/>
          <w:color w:val="231F20"/>
          <w:sz w:val="28"/>
        </w:rPr>
      </w:pPr>
    </w:p>
    <w:p w:rsidR="00EB6738" w:rsidRDefault="00EB6738" w:rsidP="00EB6738">
      <w:pPr>
        <w:spacing w:line="0" w:lineRule="atLeast"/>
        <w:ind w:left="364"/>
        <w:rPr>
          <w:rFonts w:ascii="Times New Roman" w:eastAsia="Times New Roman" w:hAnsi="Times New Roman"/>
          <w:color w:val="231F20"/>
          <w:sz w:val="28"/>
        </w:rPr>
      </w:pPr>
      <w:r>
        <w:rPr>
          <w:rFonts w:ascii="Times New Roman" w:eastAsia="Times New Roman" w:hAnsi="Times New Roman"/>
          <w:color w:val="231F20"/>
          <w:sz w:val="28"/>
        </w:rPr>
        <w:t>Режим   доступу:   https://www.bp.com/content/dam/bp/en/corporate/pdf/energy-</w:t>
      </w:r>
    </w:p>
    <w:p w:rsidR="00EB6738" w:rsidRDefault="00EB6738" w:rsidP="00EB6738">
      <w:pPr>
        <w:rPr>
          <w:rFonts w:ascii="Times New Roman" w:eastAsia="Times New Roman" w:hAnsi="Times New Roman"/>
          <w:color w:val="231F20"/>
          <w:sz w:val="28"/>
        </w:rPr>
        <w:sectPr w:rsidR="00EB6738">
          <w:pgSz w:w="11900" w:h="16838"/>
          <w:pgMar w:top="678" w:right="564" w:bottom="693" w:left="1416" w:header="0" w:footer="0" w:gutter="0"/>
          <w:cols w:space="720"/>
        </w:sectPr>
      </w:pPr>
    </w:p>
    <w:p w:rsidR="00EB6738" w:rsidRDefault="00EB6738" w:rsidP="00EB6738">
      <w:pPr>
        <w:spacing w:line="0" w:lineRule="atLeast"/>
        <w:ind w:left="9704"/>
        <w:rPr>
          <w:rFonts w:ascii="Times New Roman" w:eastAsia="Times New Roman" w:hAnsi="Times New Roman"/>
          <w:color w:val="231F20"/>
          <w:sz w:val="22"/>
        </w:rPr>
      </w:pPr>
      <w:bookmarkStart w:id="11" w:name="page93"/>
      <w:bookmarkEnd w:id="11"/>
    </w:p>
    <w:p w:rsidR="00EB6738" w:rsidRDefault="00EB6738" w:rsidP="00EB6738">
      <w:pPr>
        <w:spacing w:line="316" w:lineRule="exact"/>
        <w:rPr>
          <w:rFonts w:ascii="Times New Roman" w:eastAsia="Times New Roman" w:hAnsi="Times New Roman"/>
        </w:rPr>
      </w:pPr>
    </w:p>
    <w:p w:rsidR="00EB6738" w:rsidRDefault="00EB6738" w:rsidP="00EB6738">
      <w:pPr>
        <w:spacing w:line="360" w:lineRule="auto"/>
        <w:ind w:left="364"/>
        <w:jc w:val="both"/>
        <w:rPr>
          <w:rFonts w:ascii="Times New Roman" w:eastAsia="Times New Roman" w:hAnsi="Times New Roman"/>
          <w:color w:val="231F20"/>
          <w:sz w:val="28"/>
        </w:rPr>
      </w:pPr>
      <w:r>
        <w:rPr>
          <w:rFonts w:ascii="Times New Roman" w:eastAsia="Times New Roman" w:hAnsi="Times New Roman"/>
          <w:color w:val="231F20"/>
          <w:sz w:val="28"/>
        </w:rPr>
        <w:t>economics/statistical-review/bp-stats-review-2018-full-report.pdf / Останнє відвідування: 21.04.2018</w:t>
      </w:r>
    </w:p>
    <w:p w:rsidR="00EB6738" w:rsidRDefault="00EB6738" w:rsidP="00EB6738">
      <w:pPr>
        <w:spacing w:line="2" w:lineRule="exact"/>
        <w:rPr>
          <w:rFonts w:ascii="Times New Roman" w:eastAsia="Times New Roman" w:hAnsi="Times New Roman"/>
        </w:rPr>
      </w:pPr>
    </w:p>
    <w:p w:rsidR="00EB6738" w:rsidRDefault="00EB6738" w:rsidP="00EB6738">
      <w:pPr>
        <w:numPr>
          <w:ilvl w:val="0"/>
          <w:numId w:val="9"/>
        </w:numPr>
        <w:tabs>
          <w:tab w:val="left" w:pos="424"/>
        </w:tabs>
        <w:spacing w:line="0" w:lineRule="atLeast"/>
        <w:ind w:left="424" w:hanging="424"/>
        <w:rPr>
          <w:rFonts w:ascii="Times New Roman" w:eastAsia="Times New Roman" w:hAnsi="Times New Roman"/>
          <w:color w:val="231F20"/>
          <w:sz w:val="27"/>
        </w:rPr>
      </w:pPr>
      <w:proofErr w:type="spellStart"/>
      <w:r>
        <w:rPr>
          <w:rFonts w:ascii="Times New Roman" w:eastAsia="Times New Roman" w:hAnsi="Times New Roman"/>
          <w:color w:val="231F20"/>
          <w:sz w:val="27"/>
        </w:rPr>
        <w:t>Страна</w:t>
      </w:r>
      <w:proofErr w:type="spellEnd"/>
      <w:r>
        <w:rPr>
          <w:rFonts w:ascii="Times New Roman" w:eastAsia="Times New Roman" w:hAnsi="Times New Roman"/>
          <w:color w:val="231F20"/>
          <w:sz w:val="27"/>
        </w:rPr>
        <w:t xml:space="preserve">, стаття «По </w:t>
      </w:r>
      <w:proofErr w:type="spellStart"/>
      <w:r>
        <w:rPr>
          <w:rFonts w:ascii="Times New Roman" w:eastAsia="Times New Roman" w:hAnsi="Times New Roman"/>
          <w:color w:val="231F20"/>
          <w:sz w:val="27"/>
        </w:rPr>
        <w:t>тройной</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цене</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Почему</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стоимость</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газа</w:t>
      </w:r>
      <w:proofErr w:type="spellEnd"/>
      <w:r>
        <w:rPr>
          <w:rFonts w:ascii="Times New Roman" w:eastAsia="Times New Roman" w:hAnsi="Times New Roman"/>
          <w:color w:val="231F20"/>
          <w:sz w:val="27"/>
        </w:rPr>
        <w:t xml:space="preserve"> в </w:t>
      </w:r>
      <w:proofErr w:type="spellStart"/>
      <w:r>
        <w:rPr>
          <w:rFonts w:ascii="Times New Roman" w:eastAsia="Times New Roman" w:hAnsi="Times New Roman"/>
          <w:color w:val="231F20"/>
          <w:sz w:val="27"/>
        </w:rPr>
        <w:t>Украине</w:t>
      </w:r>
      <w:proofErr w:type="spellEnd"/>
      <w:r>
        <w:rPr>
          <w:rFonts w:ascii="Times New Roman" w:eastAsia="Times New Roman" w:hAnsi="Times New Roman"/>
          <w:color w:val="231F20"/>
          <w:sz w:val="27"/>
        </w:rPr>
        <w:t xml:space="preserve"> </w:t>
      </w:r>
      <w:proofErr w:type="spellStart"/>
      <w:r>
        <w:rPr>
          <w:rFonts w:ascii="Times New Roman" w:eastAsia="Times New Roman" w:hAnsi="Times New Roman"/>
          <w:color w:val="231F20"/>
          <w:sz w:val="27"/>
        </w:rPr>
        <w:t>превысила</w:t>
      </w:r>
      <w:proofErr w:type="spellEnd"/>
    </w:p>
    <w:p w:rsidR="00EB6738" w:rsidRDefault="00EB6738" w:rsidP="00EB6738">
      <w:pPr>
        <w:spacing w:line="169" w:lineRule="exact"/>
        <w:rPr>
          <w:rFonts w:ascii="Times New Roman" w:eastAsia="Times New Roman" w:hAnsi="Times New Roman"/>
          <w:color w:val="231F20"/>
          <w:sz w:val="27"/>
        </w:rPr>
      </w:pPr>
    </w:p>
    <w:p w:rsidR="00EB6738" w:rsidRDefault="00EB6738" w:rsidP="00EB6738">
      <w:pPr>
        <w:spacing w:line="360" w:lineRule="auto"/>
        <w:ind w:left="364" w:right="20"/>
        <w:rPr>
          <w:rFonts w:ascii="Times New Roman" w:eastAsia="Times New Roman" w:hAnsi="Times New Roman"/>
          <w:color w:val="231F20"/>
          <w:sz w:val="28"/>
        </w:rPr>
      </w:pPr>
      <w:r>
        <w:rPr>
          <w:rFonts w:ascii="Times New Roman" w:eastAsia="Times New Roman" w:hAnsi="Times New Roman"/>
          <w:color w:val="231F20"/>
          <w:sz w:val="28"/>
        </w:rPr>
        <w:t xml:space="preserve">500 </w:t>
      </w:r>
      <w:proofErr w:type="spellStart"/>
      <w:r>
        <w:rPr>
          <w:rFonts w:ascii="Times New Roman" w:eastAsia="Times New Roman" w:hAnsi="Times New Roman"/>
          <w:color w:val="231F20"/>
          <w:sz w:val="28"/>
        </w:rPr>
        <w:t>долларов</w:t>
      </w:r>
      <w:proofErr w:type="spellEnd"/>
      <w:r>
        <w:rPr>
          <w:rFonts w:ascii="Times New Roman" w:eastAsia="Times New Roman" w:hAnsi="Times New Roman"/>
          <w:color w:val="231F20"/>
          <w:sz w:val="28"/>
        </w:rPr>
        <w:t xml:space="preserve"> и </w:t>
      </w:r>
      <w:proofErr w:type="spellStart"/>
      <w:r>
        <w:rPr>
          <w:rFonts w:ascii="Times New Roman" w:eastAsia="Times New Roman" w:hAnsi="Times New Roman"/>
          <w:color w:val="231F20"/>
          <w:sz w:val="28"/>
        </w:rPr>
        <w:t>что</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будет</w:t>
      </w:r>
      <w:proofErr w:type="spellEnd"/>
      <w:r>
        <w:rPr>
          <w:rFonts w:ascii="Times New Roman" w:eastAsia="Times New Roman" w:hAnsi="Times New Roman"/>
          <w:color w:val="231F20"/>
          <w:sz w:val="28"/>
        </w:rPr>
        <w:t xml:space="preserve"> </w:t>
      </w:r>
      <w:proofErr w:type="spellStart"/>
      <w:r>
        <w:rPr>
          <w:rFonts w:ascii="Times New Roman" w:eastAsia="Times New Roman" w:hAnsi="Times New Roman"/>
          <w:color w:val="231F20"/>
          <w:sz w:val="28"/>
        </w:rPr>
        <w:t>зимой</w:t>
      </w:r>
      <w:proofErr w:type="spellEnd"/>
      <w:r>
        <w:rPr>
          <w:rFonts w:ascii="Times New Roman" w:eastAsia="Times New Roman" w:hAnsi="Times New Roman"/>
          <w:color w:val="231F20"/>
          <w:sz w:val="28"/>
        </w:rPr>
        <w:t>» [Електронний ресурс] / Режим доступу: https://strana.ua / Останнє відвідування: 21.04.2018</w:t>
      </w:r>
    </w:p>
    <w:p w:rsidR="00EB6738" w:rsidRDefault="00EB6738" w:rsidP="00EB6738">
      <w:pPr>
        <w:spacing w:line="1" w:lineRule="exact"/>
        <w:rPr>
          <w:rFonts w:ascii="Times New Roman" w:eastAsia="Times New Roman" w:hAnsi="Times New Roman"/>
          <w:color w:val="231F20"/>
          <w:sz w:val="27"/>
        </w:rPr>
      </w:pPr>
    </w:p>
    <w:p w:rsidR="00EB6738" w:rsidRDefault="00EB6738" w:rsidP="00EB6738">
      <w:pPr>
        <w:numPr>
          <w:ilvl w:val="0"/>
          <w:numId w:val="9"/>
        </w:numPr>
        <w:tabs>
          <w:tab w:val="left" w:pos="424"/>
        </w:tabs>
        <w:spacing w:line="0" w:lineRule="atLeast"/>
        <w:ind w:left="424" w:hanging="424"/>
        <w:rPr>
          <w:rFonts w:ascii="Times New Roman" w:eastAsia="Times New Roman" w:hAnsi="Times New Roman"/>
          <w:color w:val="231F20"/>
          <w:sz w:val="28"/>
        </w:rPr>
      </w:pPr>
      <w:r>
        <w:rPr>
          <w:rFonts w:ascii="Times New Roman" w:eastAsia="Times New Roman" w:hAnsi="Times New Roman"/>
          <w:color w:val="231F20"/>
          <w:sz w:val="28"/>
        </w:rPr>
        <w:t>Новий економічний курс України [Електронний ресурс] / Режим доступу:</w:t>
      </w:r>
    </w:p>
    <w:p w:rsidR="00EB6738" w:rsidRDefault="00EB6738" w:rsidP="00EB6738">
      <w:pPr>
        <w:spacing w:line="158" w:lineRule="exact"/>
        <w:rPr>
          <w:rFonts w:ascii="Times New Roman" w:eastAsia="Times New Roman" w:hAnsi="Times New Roman"/>
          <w:color w:val="231F20"/>
          <w:sz w:val="28"/>
        </w:rPr>
      </w:pPr>
    </w:p>
    <w:p w:rsidR="00EB6738" w:rsidRDefault="00EB6738" w:rsidP="00EB6738">
      <w:pPr>
        <w:spacing w:line="357" w:lineRule="auto"/>
        <w:ind w:left="364"/>
        <w:rPr>
          <w:rFonts w:ascii="Times New Roman" w:eastAsia="Times New Roman" w:hAnsi="Times New Roman"/>
          <w:color w:val="231F20"/>
          <w:sz w:val="28"/>
        </w:rPr>
      </w:pPr>
      <w:r>
        <w:rPr>
          <w:rFonts w:ascii="Times New Roman" w:eastAsia="Times New Roman" w:hAnsi="Times New Roman"/>
          <w:color w:val="231F20"/>
          <w:sz w:val="28"/>
        </w:rPr>
        <w:t>https://nku.com.ua/wp-content/themes/nku/img/NKU_book.pdf / Останнє відвідування: 21.04.2018</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9"/>
        </w:numPr>
        <w:tabs>
          <w:tab w:val="left" w:pos="436"/>
        </w:tabs>
        <w:spacing w:line="360" w:lineRule="auto"/>
        <w:ind w:left="364" w:hanging="364"/>
        <w:jc w:val="both"/>
        <w:rPr>
          <w:rFonts w:ascii="Times New Roman" w:eastAsia="Times New Roman" w:hAnsi="Times New Roman"/>
          <w:color w:val="231F20"/>
          <w:sz w:val="28"/>
        </w:rPr>
      </w:pPr>
      <w:proofErr w:type="spellStart"/>
      <w:r>
        <w:rPr>
          <w:rFonts w:ascii="Times New Roman" w:eastAsia="Times New Roman" w:hAnsi="Times New Roman"/>
          <w:color w:val="231F20"/>
          <w:sz w:val="28"/>
        </w:rPr>
        <w:t>Перевозова</w:t>
      </w:r>
      <w:proofErr w:type="spellEnd"/>
      <w:r>
        <w:rPr>
          <w:rFonts w:ascii="Times New Roman" w:eastAsia="Times New Roman" w:hAnsi="Times New Roman"/>
          <w:color w:val="231F20"/>
          <w:sz w:val="28"/>
        </w:rPr>
        <w:t xml:space="preserve"> І. В., Устенко А. О., Малинка О. Я. «Дослідження ефективності маркетингу підприємств нафтогазового комплексу України», журнал «Технологічний аудит та резерви виробництва». Харків 2016 р., № 2 - 53-57 с.</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9"/>
        </w:numPr>
        <w:tabs>
          <w:tab w:val="left" w:pos="436"/>
        </w:tabs>
        <w:spacing w:line="360" w:lineRule="auto"/>
        <w:ind w:left="364" w:hanging="364"/>
        <w:jc w:val="both"/>
        <w:rPr>
          <w:rFonts w:ascii="Times New Roman" w:eastAsia="Times New Roman" w:hAnsi="Times New Roman"/>
          <w:color w:val="231F20"/>
          <w:sz w:val="28"/>
        </w:rPr>
      </w:pPr>
      <w:r>
        <w:rPr>
          <w:rFonts w:ascii="Times New Roman" w:eastAsia="Times New Roman" w:hAnsi="Times New Roman"/>
          <w:color w:val="231F20"/>
          <w:sz w:val="28"/>
        </w:rPr>
        <w:t>Офіційний сайт групи Нафтогаз України, Ціни реалізації/постачання природного газу із ресурсів Національної акціонерної компанії «</w:t>
      </w:r>
      <w:proofErr w:type="spellStart"/>
      <w:r>
        <w:rPr>
          <w:rFonts w:ascii="Times New Roman" w:eastAsia="Times New Roman" w:hAnsi="Times New Roman"/>
          <w:color w:val="231F20"/>
          <w:sz w:val="28"/>
        </w:rPr>
        <w:t>НафтогазУкраїни</w:t>
      </w:r>
      <w:proofErr w:type="spellEnd"/>
      <w:r>
        <w:rPr>
          <w:rFonts w:ascii="Times New Roman" w:eastAsia="Times New Roman" w:hAnsi="Times New Roman"/>
          <w:color w:val="231F20"/>
          <w:sz w:val="28"/>
        </w:rPr>
        <w:t>» з 1 листопада 2015 року [Електронний ресурс] / Режим доступу: http://www.naftogaz.com / Останнє відвідування: 02.05.2018</w:t>
      </w:r>
    </w:p>
    <w:p w:rsidR="00EB6738" w:rsidRDefault="00EB6738" w:rsidP="00EB6738">
      <w:pPr>
        <w:spacing w:line="2" w:lineRule="exact"/>
        <w:rPr>
          <w:rFonts w:ascii="Times New Roman" w:eastAsia="Times New Roman" w:hAnsi="Times New Roman"/>
          <w:color w:val="231F20"/>
          <w:sz w:val="28"/>
        </w:rPr>
      </w:pPr>
    </w:p>
    <w:p w:rsidR="00EB6738" w:rsidRDefault="00EB6738" w:rsidP="00EB6738">
      <w:pPr>
        <w:numPr>
          <w:ilvl w:val="0"/>
          <w:numId w:val="9"/>
        </w:numPr>
        <w:tabs>
          <w:tab w:val="left" w:pos="436"/>
        </w:tabs>
        <w:spacing w:line="357" w:lineRule="auto"/>
        <w:ind w:left="364" w:right="20" w:hanging="364"/>
        <w:rPr>
          <w:rFonts w:ascii="Times New Roman" w:eastAsia="Times New Roman" w:hAnsi="Times New Roman"/>
          <w:color w:val="231F20"/>
          <w:sz w:val="28"/>
        </w:rPr>
      </w:pPr>
      <w:proofErr w:type="spellStart"/>
      <w:r>
        <w:rPr>
          <w:rFonts w:ascii="Times New Roman" w:eastAsia="Times New Roman" w:hAnsi="Times New Roman"/>
          <w:color w:val="231F20"/>
          <w:sz w:val="28"/>
        </w:rPr>
        <w:t>Гунда</w:t>
      </w:r>
      <w:proofErr w:type="spellEnd"/>
      <w:r>
        <w:rPr>
          <w:rFonts w:ascii="Times New Roman" w:eastAsia="Times New Roman" w:hAnsi="Times New Roman"/>
          <w:color w:val="231F20"/>
          <w:sz w:val="28"/>
        </w:rPr>
        <w:t>, М. В. «Перспективи освоєння дрібних та дуже дрібних родовищ газу в Україні» 2015 р., 37-42 ст.</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9"/>
        </w:numPr>
        <w:tabs>
          <w:tab w:val="left" w:pos="436"/>
        </w:tabs>
        <w:spacing w:line="357" w:lineRule="auto"/>
        <w:ind w:left="364" w:hanging="364"/>
        <w:rPr>
          <w:rFonts w:ascii="Times New Roman" w:eastAsia="Times New Roman" w:hAnsi="Times New Roman"/>
          <w:color w:val="231F20"/>
          <w:sz w:val="28"/>
        </w:rPr>
      </w:pPr>
      <w:r>
        <w:rPr>
          <w:rFonts w:ascii="Times New Roman" w:eastAsia="Times New Roman" w:hAnsi="Times New Roman"/>
          <w:color w:val="231F20"/>
          <w:sz w:val="28"/>
        </w:rPr>
        <w:t>Закон України «Про ринок природного газу» // Відомості ВР України. 2015. - № 27, ст. 234</w:t>
      </w:r>
    </w:p>
    <w:p w:rsidR="00EB6738" w:rsidRDefault="00EB6738" w:rsidP="00EB6738">
      <w:pPr>
        <w:spacing w:line="1" w:lineRule="exact"/>
        <w:rPr>
          <w:rFonts w:ascii="Times New Roman" w:eastAsia="Times New Roman" w:hAnsi="Times New Roman"/>
          <w:color w:val="231F20"/>
          <w:sz w:val="28"/>
        </w:rPr>
      </w:pPr>
    </w:p>
    <w:p w:rsidR="00EB6738" w:rsidRDefault="00EB6738" w:rsidP="00EB6738">
      <w:pPr>
        <w:numPr>
          <w:ilvl w:val="0"/>
          <w:numId w:val="9"/>
        </w:numPr>
        <w:tabs>
          <w:tab w:val="left" w:pos="436"/>
        </w:tabs>
        <w:spacing w:line="357" w:lineRule="auto"/>
        <w:ind w:left="364" w:right="20" w:hanging="364"/>
        <w:rPr>
          <w:rFonts w:ascii="Times New Roman" w:eastAsia="Times New Roman" w:hAnsi="Times New Roman"/>
          <w:color w:val="231F20"/>
          <w:sz w:val="28"/>
        </w:rPr>
      </w:pPr>
      <w:r>
        <w:rPr>
          <w:rFonts w:ascii="Times New Roman" w:eastAsia="Times New Roman" w:hAnsi="Times New Roman"/>
          <w:color w:val="231F20"/>
          <w:sz w:val="28"/>
        </w:rPr>
        <w:t>Постанова «Про затвердження Правил постачання природного газу» // 30.09.2015 № 2496</w:t>
      </w:r>
    </w:p>
    <w:p w:rsidR="00EB6738" w:rsidRDefault="00EB6738" w:rsidP="00EB6738">
      <w:pPr>
        <w:spacing w:line="2" w:lineRule="exact"/>
        <w:rPr>
          <w:rFonts w:ascii="Times New Roman" w:eastAsia="Times New Roman" w:hAnsi="Times New Roman"/>
          <w:color w:val="231F20"/>
          <w:sz w:val="28"/>
        </w:rPr>
      </w:pPr>
    </w:p>
    <w:p w:rsidR="00EB6738" w:rsidRDefault="00EB6738" w:rsidP="00EB6738">
      <w:pPr>
        <w:pStyle w:val="a3"/>
        <w:numPr>
          <w:ilvl w:val="0"/>
          <w:numId w:val="9"/>
        </w:numPr>
        <w:spacing w:line="360" w:lineRule="auto"/>
      </w:pPr>
      <w:r w:rsidRPr="00EB6738">
        <w:rPr>
          <w:rFonts w:ascii="Times New Roman" w:eastAsia="Times New Roman" w:hAnsi="Times New Roman"/>
          <w:color w:val="231F20"/>
          <w:sz w:val="28"/>
        </w:rPr>
        <w:t>Офіційний сайт групи Нафтогаз України, стаття «</w:t>
      </w:r>
      <w:proofErr w:type="spellStart"/>
      <w:r w:rsidRPr="00EB6738">
        <w:rPr>
          <w:rFonts w:ascii="Times New Roman" w:eastAsia="Times New Roman" w:hAnsi="Times New Roman"/>
          <w:color w:val="231F20"/>
          <w:sz w:val="28"/>
        </w:rPr>
        <w:t>Андрей</w:t>
      </w:r>
      <w:proofErr w:type="spellEnd"/>
      <w:r w:rsidRPr="00EB6738">
        <w:rPr>
          <w:rFonts w:ascii="Times New Roman" w:eastAsia="Times New Roman" w:hAnsi="Times New Roman"/>
          <w:color w:val="231F20"/>
          <w:sz w:val="28"/>
        </w:rPr>
        <w:t xml:space="preserve"> </w:t>
      </w:r>
      <w:proofErr w:type="spellStart"/>
      <w:r w:rsidRPr="00EB6738">
        <w:rPr>
          <w:rFonts w:ascii="Times New Roman" w:eastAsia="Times New Roman" w:hAnsi="Times New Roman"/>
          <w:color w:val="231F20"/>
          <w:sz w:val="28"/>
        </w:rPr>
        <w:t>Коболев</w:t>
      </w:r>
      <w:proofErr w:type="spellEnd"/>
      <w:r w:rsidRPr="00EB6738">
        <w:rPr>
          <w:rFonts w:ascii="Times New Roman" w:eastAsia="Times New Roman" w:hAnsi="Times New Roman"/>
          <w:color w:val="231F20"/>
          <w:sz w:val="28"/>
        </w:rPr>
        <w:t xml:space="preserve">: До </w:t>
      </w:r>
      <w:proofErr w:type="spellStart"/>
      <w:r w:rsidRPr="00EB6738">
        <w:rPr>
          <w:rFonts w:ascii="Times New Roman" w:eastAsia="Times New Roman" w:hAnsi="Times New Roman"/>
          <w:color w:val="231F20"/>
          <w:sz w:val="28"/>
        </w:rPr>
        <w:t>конца</w:t>
      </w:r>
      <w:proofErr w:type="spellEnd"/>
      <w:r w:rsidRPr="00EB6738">
        <w:rPr>
          <w:rFonts w:ascii="Times New Roman" w:eastAsia="Times New Roman" w:hAnsi="Times New Roman"/>
          <w:color w:val="231F20"/>
          <w:sz w:val="28"/>
        </w:rPr>
        <w:t xml:space="preserve"> 2020 </w:t>
      </w:r>
      <w:proofErr w:type="spellStart"/>
      <w:r w:rsidRPr="00EB6738">
        <w:rPr>
          <w:rFonts w:ascii="Times New Roman" w:eastAsia="Times New Roman" w:hAnsi="Times New Roman"/>
          <w:color w:val="231F20"/>
          <w:sz w:val="28"/>
        </w:rPr>
        <w:t>года</w:t>
      </w:r>
      <w:proofErr w:type="spellEnd"/>
      <w:r w:rsidRPr="00EB6738">
        <w:rPr>
          <w:rFonts w:ascii="Times New Roman" w:eastAsia="Times New Roman" w:hAnsi="Times New Roman"/>
          <w:color w:val="231F20"/>
          <w:sz w:val="28"/>
        </w:rPr>
        <w:t xml:space="preserve"> </w:t>
      </w:r>
      <w:proofErr w:type="spellStart"/>
      <w:r w:rsidRPr="00EB6738">
        <w:rPr>
          <w:rFonts w:ascii="Times New Roman" w:eastAsia="Times New Roman" w:hAnsi="Times New Roman"/>
          <w:color w:val="231F20"/>
          <w:sz w:val="28"/>
        </w:rPr>
        <w:t>Украина</w:t>
      </w:r>
      <w:proofErr w:type="spellEnd"/>
      <w:r w:rsidRPr="00EB6738">
        <w:rPr>
          <w:rFonts w:ascii="Times New Roman" w:eastAsia="Times New Roman" w:hAnsi="Times New Roman"/>
          <w:color w:val="231F20"/>
          <w:sz w:val="28"/>
        </w:rPr>
        <w:t xml:space="preserve"> </w:t>
      </w:r>
      <w:proofErr w:type="spellStart"/>
      <w:r w:rsidRPr="00EB6738">
        <w:rPr>
          <w:rFonts w:ascii="Times New Roman" w:eastAsia="Times New Roman" w:hAnsi="Times New Roman"/>
          <w:color w:val="231F20"/>
          <w:sz w:val="28"/>
        </w:rPr>
        <w:t>может</w:t>
      </w:r>
      <w:proofErr w:type="spellEnd"/>
      <w:r w:rsidRPr="00EB6738">
        <w:rPr>
          <w:rFonts w:ascii="Times New Roman" w:eastAsia="Times New Roman" w:hAnsi="Times New Roman"/>
          <w:color w:val="231F20"/>
          <w:sz w:val="28"/>
        </w:rPr>
        <w:t xml:space="preserve"> стать </w:t>
      </w:r>
      <w:proofErr w:type="spellStart"/>
      <w:r w:rsidRPr="00EB6738">
        <w:rPr>
          <w:rFonts w:ascii="Times New Roman" w:eastAsia="Times New Roman" w:hAnsi="Times New Roman"/>
          <w:color w:val="231F20"/>
          <w:sz w:val="28"/>
        </w:rPr>
        <w:t>экспортером</w:t>
      </w:r>
      <w:proofErr w:type="spellEnd"/>
      <w:r w:rsidRPr="00EB6738">
        <w:rPr>
          <w:rFonts w:ascii="Times New Roman" w:eastAsia="Times New Roman" w:hAnsi="Times New Roman"/>
          <w:color w:val="231F20"/>
          <w:sz w:val="28"/>
        </w:rPr>
        <w:t xml:space="preserve"> </w:t>
      </w:r>
      <w:proofErr w:type="spellStart"/>
      <w:r w:rsidRPr="00EB6738">
        <w:rPr>
          <w:rFonts w:ascii="Times New Roman" w:eastAsia="Times New Roman" w:hAnsi="Times New Roman"/>
          <w:color w:val="231F20"/>
          <w:sz w:val="28"/>
        </w:rPr>
        <w:t>газа</w:t>
      </w:r>
      <w:proofErr w:type="spellEnd"/>
      <w:r w:rsidRPr="00EB6738">
        <w:rPr>
          <w:rFonts w:ascii="Times New Roman" w:eastAsia="Times New Roman" w:hAnsi="Times New Roman"/>
          <w:color w:val="231F20"/>
          <w:sz w:val="28"/>
        </w:rPr>
        <w:t>» [Електронний ресурс] / Режим доступу: http://www.naftogaz.com / Останнє відвідування: 03.05.2018</w:t>
      </w:r>
    </w:p>
    <w:sectPr w:rsidR="00EB673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10233C98"/>
    <w:lvl w:ilvl="0" w:tplc="FFFFFFFF">
      <w:start w:val="1"/>
      <w:numFmt w:val="bullet"/>
      <w:lvlText w:val="x"/>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3F6AB60E"/>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64"/>
    <w:multiLevelType w:val="hybridMultilevel"/>
    <w:tmpl w:val="1CA0C5FA"/>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65"/>
    <w:multiLevelType w:val="hybridMultilevel"/>
    <w:tmpl w:val="53584BCA"/>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66"/>
    <w:multiLevelType w:val="hybridMultilevel"/>
    <w:tmpl w:val="415E286C"/>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67"/>
    <w:multiLevelType w:val="hybridMultilevel"/>
    <w:tmpl w:val="7C58FD04"/>
    <w:lvl w:ilvl="0" w:tplc="FFFFFFFF">
      <w:start w:val="14"/>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68"/>
    <w:multiLevelType w:val="hybridMultilevel"/>
    <w:tmpl w:val="23D86AAC"/>
    <w:lvl w:ilvl="0" w:tplc="FFFFFFFF">
      <w:start w:val="28"/>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69"/>
    <w:multiLevelType w:val="hybridMultilevel"/>
    <w:tmpl w:val="45E6D486"/>
    <w:lvl w:ilvl="0" w:tplc="FFFFFFFF">
      <w:start w:val="40"/>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6A"/>
    <w:multiLevelType w:val="hybridMultilevel"/>
    <w:tmpl w:val="409E3D70"/>
    <w:lvl w:ilvl="0" w:tplc="43B6F438">
      <w:start w:val="49"/>
      <w:numFmt w:val="decimal"/>
      <w:lvlText w:val="%1."/>
      <w:lvlJc w:val="left"/>
      <w:pPr>
        <w:ind w:left="0" w:firstLine="0"/>
      </w:pPr>
      <w:rPr>
        <w:rFonts w:ascii="Times New Roman" w:hAnsi="Times New Roman" w:cs="Times New Roman" w:hint="default"/>
        <w:sz w:val="24"/>
        <w:szCs w:val="24"/>
      </w:r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startOverride w:val="1"/>
    </w:lvlOverride>
    <w:lvlOverride w:ilvl="1"/>
    <w:lvlOverride w:ilvl="2"/>
    <w:lvlOverride w:ilvl="3"/>
    <w:lvlOverride w:ilvl="4"/>
    <w:lvlOverride w:ilvl="5"/>
    <w:lvlOverride w:ilvl="6"/>
    <w:lvlOverride w:ilvl="7"/>
    <w:lvlOverride w:ilvl="8"/>
  </w:num>
  <w:num w:numId="6">
    <w:abstractNumId w:val="5"/>
    <w:lvlOverride w:ilvl="0">
      <w:startOverride w:val="14"/>
    </w:lvlOverride>
    <w:lvlOverride w:ilvl="1"/>
    <w:lvlOverride w:ilvl="2"/>
    <w:lvlOverride w:ilvl="3"/>
    <w:lvlOverride w:ilvl="4"/>
    <w:lvlOverride w:ilvl="5"/>
    <w:lvlOverride w:ilvl="6"/>
    <w:lvlOverride w:ilvl="7"/>
    <w:lvlOverride w:ilvl="8"/>
  </w:num>
  <w:num w:numId="7">
    <w:abstractNumId w:val="6"/>
    <w:lvlOverride w:ilvl="0">
      <w:startOverride w:val="28"/>
    </w:lvlOverride>
    <w:lvlOverride w:ilvl="1"/>
    <w:lvlOverride w:ilvl="2"/>
    <w:lvlOverride w:ilvl="3"/>
    <w:lvlOverride w:ilvl="4"/>
    <w:lvlOverride w:ilvl="5"/>
    <w:lvlOverride w:ilvl="6"/>
    <w:lvlOverride w:ilvl="7"/>
    <w:lvlOverride w:ilvl="8"/>
  </w:num>
  <w:num w:numId="8">
    <w:abstractNumId w:val="7"/>
    <w:lvlOverride w:ilvl="0">
      <w:startOverride w:val="40"/>
    </w:lvlOverride>
    <w:lvlOverride w:ilvl="1"/>
    <w:lvlOverride w:ilvl="2"/>
    <w:lvlOverride w:ilvl="3"/>
    <w:lvlOverride w:ilvl="4"/>
    <w:lvlOverride w:ilvl="5"/>
    <w:lvlOverride w:ilvl="6"/>
    <w:lvlOverride w:ilvl="7"/>
    <w:lvlOverride w:ilvl="8"/>
  </w:num>
  <w:num w:numId="9">
    <w:abstractNumId w:val="8"/>
    <w:lvlOverride w:ilvl="0">
      <w:startOverride w:val="49"/>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9D6"/>
    <w:rsid w:val="001C19D6"/>
    <w:rsid w:val="00732F08"/>
    <w:rsid w:val="00A42C29"/>
    <w:rsid w:val="00EB67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6738"/>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673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6738"/>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67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874956">
      <w:bodyDiv w:val="1"/>
      <w:marLeft w:val="0"/>
      <w:marRight w:val="0"/>
      <w:marTop w:val="0"/>
      <w:marBottom w:val="0"/>
      <w:divBdr>
        <w:top w:val="none" w:sz="0" w:space="0" w:color="auto"/>
        <w:left w:val="none" w:sz="0" w:space="0" w:color="auto"/>
        <w:bottom w:val="none" w:sz="0" w:space="0" w:color="auto"/>
        <w:right w:val="none" w:sz="0" w:space="0" w:color="auto"/>
      </w:divBdr>
    </w:div>
    <w:div w:id="258417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11136</Words>
  <Characters>6349</Characters>
  <Application>Microsoft Office Word</Application>
  <DocSecurity>0</DocSecurity>
  <Lines>52</Lines>
  <Paragraphs>34</Paragraphs>
  <ScaleCrop>false</ScaleCrop>
  <Company/>
  <LinksUpToDate>false</LinksUpToDate>
  <CharactersWithSpaces>17451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2019-11-25T12:23:00Z</dcterms:created>
  <dcterms:modified xsi:type="dcterms:W3CDTF">2019-11-25T12:26:00Z</dcterms:modified>
</cp:coreProperties>
</file>