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E89" w:rsidRPr="00192E89" w:rsidRDefault="00192E89" w:rsidP="00192E89">
      <w:pPr>
        <w:widowControl w:val="0"/>
        <w:suppressAutoHyphens/>
        <w:autoSpaceDN w:val="0"/>
        <w:spacing w:after="0" w:line="360" w:lineRule="auto"/>
        <w:jc w:val="center"/>
        <w:rPr>
          <w:rFonts w:ascii="Times New Roman" w:eastAsia="Times New Roman" w:hAnsi="Times New Roman" w:cs="Times New Roman"/>
          <w:sz w:val="28"/>
          <w:szCs w:val="28"/>
          <w:lang w:eastAsia="ru-RU"/>
        </w:rPr>
      </w:pPr>
      <w:r w:rsidRPr="00192E89">
        <w:rPr>
          <w:rFonts w:ascii="Times New Roman" w:eastAsia="Andale Sans UI" w:hAnsi="Times New Roman" w:cs="Tahoma"/>
          <w:kern w:val="3"/>
          <w:sz w:val="28"/>
          <w:szCs w:val="28"/>
          <w:lang w:eastAsia="ja-JP" w:bidi="fa-IR"/>
        </w:rPr>
        <w:t>Одеський національний університет імені І.І. Мечникова</w:t>
      </w: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Економіко-правовий факультет</w:t>
      </w:r>
    </w:p>
    <w:p w:rsidR="00192E89" w:rsidRPr="00192E89" w:rsidRDefault="00192E89" w:rsidP="00192E89">
      <w:pPr>
        <w:suppressAutoHyphens/>
        <w:autoSpaceDN w:val="0"/>
        <w:spacing w:after="0" w:line="360" w:lineRule="auto"/>
        <w:jc w:val="center"/>
        <w:rPr>
          <w:rFonts w:ascii="Times New Roman" w:eastAsia="Times New Roman" w:hAnsi="Times New Roman" w:cs="Times New Roman"/>
          <w:kern w:val="3"/>
          <w:sz w:val="24"/>
          <w:szCs w:val="24"/>
          <w:lang w:val="ru-RU" w:eastAsia="ru-RU"/>
        </w:rPr>
      </w:pPr>
      <w:r w:rsidRPr="00192E89">
        <w:rPr>
          <w:rFonts w:ascii="Times New Roman" w:eastAsia="Times New Roman" w:hAnsi="Times New Roman" w:cs="Times New Roman"/>
          <w:kern w:val="3"/>
          <w:sz w:val="28"/>
          <w:szCs w:val="28"/>
          <w:lang w:eastAsia="ru-RU"/>
        </w:rPr>
        <w:t>Кафедра загальноправових дисциплін та міжнародного права</w:t>
      </w: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kern w:val="3"/>
          <w:sz w:val="28"/>
          <w:szCs w:val="28"/>
          <w:lang w:val="ru-RU" w:eastAsia="ja-JP" w:bidi="fa-IR"/>
        </w:rPr>
      </w:pPr>
    </w:p>
    <w:p w:rsidR="00192E89" w:rsidRPr="00192E89" w:rsidRDefault="00192E89" w:rsidP="00192E89">
      <w:pPr>
        <w:widowControl w:val="0"/>
        <w:suppressAutoHyphens/>
        <w:autoSpaceDN w:val="0"/>
        <w:spacing w:after="0" w:line="360" w:lineRule="auto"/>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32"/>
          <w:szCs w:val="32"/>
          <w:lang w:eastAsia="ja-JP" w:bidi="fa-IR"/>
        </w:rPr>
      </w:pPr>
      <w:r w:rsidRPr="00192E89">
        <w:rPr>
          <w:rFonts w:ascii="Times New Roman" w:eastAsia="Andale Sans UI" w:hAnsi="Times New Roman" w:cs="Tahoma"/>
          <w:b/>
          <w:kern w:val="3"/>
          <w:sz w:val="32"/>
          <w:szCs w:val="32"/>
          <w:lang w:eastAsia="ja-JP" w:bidi="fa-IR"/>
        </w:rPr>
        <w:t>Д и п л о м н а  р о б о т а</w:t>
      </w:r>
    </w:p>
    <w:p w:rsidR="00192E89" w:rsidRPr="00192E89" w:rsidRDefault="00192E89" w:rsidP="00192E89">
      <w:pPr>
        <w:widowControl w:val="0"/>
        <w:suppressAutoHyphens/>
        <w:autoSpaceDN w:val="0"/>
        <w:spacing w:after="0" w:line="240" w:lineRule="auto"/>
        <w:jc w:val="center"/>
        <w:rPr>
          <w:rFonts w:ascii="Times New Roman" w:eastAsia="Andale Sans UI" w:hAnsi="Times New Roman" w:cs="Tahoma"/>
          <w:b/>
          <w:kern w:val="3"/>
          <w:sz w:val="28"/>
          <w:szCs w:val="28"/>
          <w:lang w:eastAsia="ja-JP" w:bidi="fa-IR"/>
        </w:rPr>
      </w:pPr>
      <w:r w:rsidRPr="00192E89">
        <w:rPr>
          <w:rFonts w:ascii="Times New Roman" w:eastAsia="Andale Sans UI" w:hAnsi="Times New Roman" w:cs="Tahoma"/>
          <w:b/>
          <w:kern w:val="3"/>
          <w:sz w:val="28"/>
          <w:szCs w:val="28"/>
          <w:lang w:eastAsia="ja-JP" w:bidi="fa-IR"/>
        </w:rPr>
        <w:t>«Теоретичні основи тлумачення правових норм»</w:t>
      </w:r>
    </w:p>
    <w:p w:rsidR="00192E89" w:rsidRPr="00192E89" w:rsidRDefault="00192E89" w:rsidP="00192E89">
      <w:pPr>
        <w:widowControl w:val="0"/>
        <w:suppressAutoHyphens/>
        <w:autoSpaceDN w:val="0"/>
        <w:spacing w:after="0" w:line="240" w:lineRule="auto"/>
        <w:jc w:val="center"/>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w:t>
      </w:r>
      <w:r w:rsidRPr="00192E89">
        <w:rPr>
          <w:rFonts w:ascii="Times New Roman" w:eastAsia="Andale Sans UI" w:hAnsi="Times New Roman" w:cs="Tahoma"/>
          <w:kern w:val="3"/>
          <w:sz w:val="28"/>
          <w:szCs w:val="28"/>
          <w:lang w:val="en-US" w:eastAsia="ja-JP" w:bidi="fa-IR"/>
        </w:rPr>
        <w:t>Theoretical basis  Interpretation of Law</w:t>
      </w:r>
      <w:r w:rsidRPr="00192E89">
        <w:rPr>
          <w:rFonts w:ascii="Times New Roman" w:eastAsia="Andale Sans UI" w:hAnsi="Times New Roman" w:cs="Tahoma"/>
          <w:kern w:val="3"/>
          <w:sz w:val="28"/>
          <w:szCs w:val="28"/>
          <w:lang w:eastAsia="ja-JP" w:bidi="fa-IR"/>
        </w:rPr>
        <w:t>»</w:t>
      </w:r>
    </w:p>
    <w:p w:rsidR="00192E89" w:rsidRPr="00192E89" w:rsidRDefault="00192E89" w:rsidP="00192E89">
      <w:pPr>
        <w:widowControl w:val="0"/>
        <w:suppressAutoHyphens/>
        <w:autoSpaceDN w:val="0"/>
        <w:spacing w:after="0" w:line="240" w:lineRule="auto"/>
        <w:jc w:val="center"/>
        <w:rPr>
          <w:rFonts w:ascii="Times New Roman" w:eastAsia="Andale Sans UI" w:hAnsi="Times New Roman" w:cs="Tahoma"/>
          <w:kern w:val="3"/>
          <w:sz w:val="28"/>
          <w:szCs w:val="28"/>
          <w:lang w:val="en-US" w:eastAsia="ja-JP" w:bidi="fa-IR"/>
        </w:rPr>
      </w:pPr>
    </w:p>
    <w:p w:rsidR="00192E89" w:rsidRPr="00192E89" w:rsidRDefault="00192E89" w:rsidP="00192E89">
      <w:pPr>
        <w:widowControl w:val="0"/>
        <w:suppressAutoHyphens/>
        <w:autoSpaceDN w:val="0"/>
        <w:spacing w:after="0" w:line="240" w:lineRule="auto"/>
        <w:jc w:val="center"/>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val="ru-RU" w:eastAsia="ja-JP" w:bidi="fa-IR"/>
        </w:rPr>
        <w:t xml:space="preserve">на здобуття ступеня вищої освіти </w:t>
      </w:r>
      <w:r w:rsidRPr="00192E89">
        <w:rPr>
          <w:rFonts w:ascii="Times New Roman" w:eastAsia="Andale Sans UI" w:hAnsi="Times New Roman" w:cs="Tahoma"/>
          <w:kern w:val="3"/>
          <w:sz w:val="28"/>
          <w:szCs w:val="28"/>
          <w:lang w:eastAsia="ja-JP" w:bidi="fa-IR"/>
        </w:rPr>
        <w:t>«</w:t>
      </w:r>
      <w:r w:rsidRPr="00192E89">
        <w:rPr>
          <w:rFonts w:ascii="Times New Roman" w:eastAsia="Andale Sans UI" w:hAnsi="Times New Roman" w:cs="Tahoma"/>
          <w:kern w:val="3"/>
          <w:sz w:val="28"/>
          <w:szCs w:val="28"/>
          <w:lang w:val="ru-RU" w:eastAsia="ja-JP" w:bidi="fa-IR"/>
        </w:rPr>
        <w:t>магі</w:t>
      </w:r>
      <w:proofErr w:type="gramStart"/>
      <w:r w:rsidRPr="00192E89">
        <w:rPr>
          <w:rFonts w:ascii="Times New Roman" w:eastAsia="Andale Sans UI" w:hAnsi="Times New Roman" w:cs="Tahoma"/>
          <w:kern w:val="3"/>
          <w:sz w:val="28"/>
          <w:szCs w:val="28"/>
          <w:lang w:val="ru-RU" w:eastAsia="ja-JP" w:bidi="fa-IR"/>
        </w:rPr>
        <w:t>стр</w:t>
      </w:r>
      <w:proofErr w:type="gramEnd"/>
      <w:r w:rsidRPr="00192E89">
        <w:rPr>
          <w:rFonts w:ascii="Times New Roman" w:eastAsia="Andale Sans UI" w:hAnsi="Times New Roman" w:cs="Tahoma"/>
          <w:kern w:val="3"/>
          <w:sz w:val="28"/>
          <w:szCs w:val="28"/>
          <w:lang w:eastAsia="ja-JP" w:bidi="fa-IR"/>
        </w:rPr>
        <w:t>»</w:t>
      </w:r>
    </w:p>
    <w:p w:rsidR="00192E89" w:rsidRPr="00192E89" w:rsidRDefault="00192E89" w:rsidP="00192E89">
      <w:pPr>
        <w:widowControl w:val="0"/>
        <w:suppressAutoHyphens/>
        <w:autoSpaceDN w:val="0"/>
        <w:spacing w:after="0" w:line="240" w:lineRule="auto"/>
        <w:jc w:val="center"/>
        <w:rPr>
          <w:rFonts w:ascii="Times New Roman" w:eastAsia="Andale Sans UI" w:hAnsi="Times New Roman" w:cs="Tahoma"/>
          <w:kern w:val="3"/>
          <w:sz w:val="28"/>
          <w:szCs w:val="28"/>
          <w:lang w:eastAsia="ja-JP" w:bidi="fa-IR"/>
        </w:rPr>
      </w:pPr>
    </w:p>
    <w:p w:rsidR="00192E89" w:rsidRPr="00192E89" w:rsidRDefault="00192E89" w:rsidP="00192E89">
      <w:pPr>
        <w:widowControl w:val="0"/>
        <w:suppressAutoHyphens/>
        <w:autoSpaceDN w:val="0"/>
        <w:spacing w:after="0" w:line="240" w:lineRule="auto"/>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240" w:lineRule="auto"/>
        <w:ind w:firstLine="3969"/>
        <w:rPr>
          <w:rFonts w:ascii="Times New Roman" w:eastAsia="Times New Roman" w:hAnsi="Times New Roman" w:cs="Times New Roman"/>
          <w:sz w:val="28"/>
          <w:szCs w:val="28"/>
          <w:lang w:eastAsia="ru-RU"/>
        </w:rPr>
      </w:pPr>
      <w:r w:rsidRPr="00192E89">
        <w:rPr>
          <w:rFonts w:ascii="Times New Roman" w:eastAsia="Andale Sans UI" w:hAnsi="Times New Roman" w:cs="Tahoma"/>
          <w:kern w:val="3"/>
          <w:sz w:val="28"/>
          <w:szCs w:val="28"/>
          <w:lang w:eastAsia="ja-JP" w:bidi="fa-IR"/>
        </w:rPr>
        <w:t>Виконала</w:t>
      </w:r>
      <w:r w:rsidRPr="00192E89">
        <w:rPr>
          <w:rFonts w:ascii="Times New Roman" w:eastAsia="Andale Sans UI" w:hAnsi="Times New Roman" w:cs="Tahoma"/>
          <w:kern w:val="3"/>
          <w:sz w:val="28"/>
          <w:szCs w:val="28"/>
          <w:lang w:val="ru-RU" w:eastAsia="ja-JP" w:bidi="fa-IR"/>
        </w:rPr>
        <w:t>:</w:t>
      </w:r>
      <w:r w:rsidRPr="00192E89">
        <w:rPr>
          <w:rFonts w:ascii="Times New Roman" w:eastAsia="Andale Sans UI" w:hAnsi="Times New Roman" w:cs="Tahoma"/>
          <w:kern w:val="3"/>
          <w:sz w:val="28"/>
          <w:szCs w:val="28"/>
          <w:lang w:eastAsia="ja-JP" w:bidi="fa-IR"/>
        </w:rPr>
        <w:t>студентка заочної форми навчання</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спеціальності 081 Право</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b/>
          <w:kern w:val="3"/>
          <w:sz w:val="28"/>
          <w:szCs w:val="28"/>
          <w:lang w:eastAsia="ja-JP" w:bidi="fa-IR"/>
        </w:rPr>
        <w:t>Мохд Мар</w:t>
      </w:r>
      <w:r w:rsidRPr="00192E89">
        <w:rPr>
          <w:rFonts w:ascii="Times New Roman" w:eastAsia="Andale Sans UI" w:hAnsi="Times New Roman" w:cs="Tahoma"/>
          <w:b/>
          <w:kern w:val="3"/>
          <w:sz w:val="28"/>
          <w:szCs w:val="28"/>
          <w:lang w:val="ru-RU" w:eastAsia="ja-JP" w:bidi="fa-IR"/>
        </w:rPr>
        <w:t>’</w:t>
      </w:r>
      <w:r w:rsidRPr="00192E89">
        <w:rPr>
          <w:rFonts w:ascii="Times New Roman" w:eastAsia="Andale Sans UI" w:hAnsi="Times New Roman" w:cs="Tahoma"/>
          <w:b/>
          <w:kern w:val="3"/>
          <w:sz w:val="28"/>
          <w:szCs w:val="28"/>
          <w:lang w:eastAsia="ja-JP" w:bidi="fa-IR"/>
        </w:rPr>
        <w:t>ям</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Науковий керівник: </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к.ю.н., доц.  Борщевський І.В. ________                                                             </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Рецензент: </w:t>
      </w:r>
    </w:p>
    <w:p w:rsidR="00192E89" w:rsidRPr="00192E89" w:rsidRDefault="00192E89" w:rsidP="00192E89">
      <w:pPr>
        <w:widowControl w:val="0"/>
        <w:suppressAutoHyphens/>
        <w:autoSpaceDN w:val="0"/>
        <w:spacing w:after="0" w:line="240" w:lineRule="auto"/>
        <w:ind w:firstLine="3969"/>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к.ю.н., доц. Грінь О.Д.</w:t>
      </w: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both"/>
        <w:rPr>
          <w:rFonts w:ascii="Times New Roman" w:eastAsia="Andale Sans UI" w:hAnsi="Times New Roman" w:cs="Tahoma"/>
          <w:b/>
          <w:kern w:val="3"/>
          <w:sz w:val="28"/>
          <w:szCs w:val="28"/>
          <w:lang w:eastAsia="ja-JP" w:bidi="fa-IR"/>
        </w:rPr>
      </w:pPr>
    </w:p>
    <w:tbl>
      <w:tblPr>
        <w:tblW w:w="5155" w:type="pct"/>
        <w:jc w:val="center"/>
        <w:tblLook w:val="00A0" w:firstRow="1" w:lastRow="0" w:firstColumn="1" w:lastColumn="0" w:noHBand="0" w:noVBand="0"/>
      </w:tblPr>
      <w:tblGrid>
        <w:gridCol w:w="5233"/>
        <w:gridCol w:w="4928"/>
      </w:tblGrid>
      <w:tr w:rsidR="00192E89" w:rsidRPr="00192E89" w:rsidTr="00192E89">
        <w:trPr>
          <w:jc w:val="center"/>
        </w:trPr>
        <w:tc>
          <w:tcPr>
            <w:tcW w:w="4967" w:type="dxa"/>
          </w:tcPr>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val="ru-RU" w:bidi="fa-IR"/>
              </w:rPr>
              <w:t>Рекомендовано до захисту:</w:t>
            </w: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bidi="fa-IR"/>
              </w:rPr>
              <w:t>п</w:t>
            </w:r>
            <w:r w:rsidRPr="00192E89">
              <w:rPr>
                <w:rFonts w:ascii="Times New Roman" w:eastAsia="Andale Sans UI" w:hAnsi="Times New Roman" w:cs="Tahoma"/>
                <w:kern w:val="3"/>
                <w:sz w:val="28"/>
                <w:szCs w:val="28"/>
                <w:lang w:val="ru-RU" w:bidi="fa-IR"/>
              </w:rPr>
              <w:t>ротокол засідання кафедри</w:t>
            </w: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bidi="fa-IR"/>
              </w:rPr>
            </w:pPr>
            <w:r w:rsidRPr="00192E89">
              <w:rPr>
                <w:rFonts w:ascii="Times New Roman" w:eastAsia="Andale Sans UI" w:hAnsi="Times New Roman" w:cs="Tahoma"/>
                <w:kern w:val="3"/>
                <w:sz w:val="28"/>
                <w:szCs w:val="28"/>
                <w:lang w:val="ru-RU" w:bidi="fa-IR"/>
              </w:rPr>
              <w:t xml:space="preserve">№      від                   2019 р. </w:t>
            </w: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bidi="fa-IR"/>
              </w:rPr>
            </w:pP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val="ru-RU" w:bidi="fa-IR"/>
              </w:rPr>
              <w:t>Завідувач кафедри</w:t>
            </w:r>
          </w:p>
          <w:p w:rsidR="00192E89" w:rsidRPr="00192E89" w:rsidRDefault="00192E89" w:rsidP="00192E89">
            <w:pPr>
              <w:widowControl w:val="0"/>
              <w:tabs>
                <w:tab w:val="left" w:pos="1168"/>
                <w:tab w:val="left" w:pos="3861"/>
              </w:tabs>
              <w:suppressAutoHyphens/>
              <w:autoSpaceDN w:val="0"/>
              <w:spacing w:after="0"/>
              <w:rPr>
                <w:rFonts w:ascii="Times New Roman" w:eastAsia="Andale Sans UI" w:hAnsi="Times New Roman" w:cs="Tahoma"/>
                <w:kern w:val="3"/>
                <w:sz w:val="28"/>
                <w:szCs w:val="28"/>
                <w:u w:val="single"/>
                <w:lang w:val="de-DE" w:bidi="fa-IR"/>
              </w:rPr>
            </w:pPr>
            <w:r w:rsidRPr="00192E89">
              <w:rPr>
                <w:rFonts w:ascii="Times New Roman" w:eastAsia="Andale Sans UI" w:hAnsi="Times New Roman" w:cs="Tahoma"/>
                <w:kern w:val="3"/>
                <w:sz w:val="28"/>
                <w:szCs w:val="28"/>
                <w:u w:val="single"/>
                <w:lang w:val="ru-RU" w:bidi="fa-IR"/>
              </w:rPr>
              <w:tab/>
            </w:r>
            <w:r w:rsidRPr="00192E89">
              <w:rPr>
                <w:rFonts w:ascii="Times New Roman" w:eastAsia="Andale Sans UI" w:hAnsi="Times New Roman" w:cs="Tahoma"/>
                <w:kern w:val="3"/>
                <w:sz w:val="28"/>
                <w:szCs w:val="28"/>
                <w:lang w:val="ru-RU" w:bidi="fa-IR"/>
              </w:rPr>
              <w:t xml:space="preserve"> </w:t>
            </w:r>
            <w:r w:rsidRPr="00192E89">
              <w:rPr>
                <w:rFonts w:ascii="Times New Roman" w:eastAsia="Andale Sans UI" w:hAnsi="Times New Roman" w:cs="Tahoma"/>
                <w:kern w:val="3"/>
                <w:sz w:val="28"/>
                <w:szCs w:val="28"/>
                <w:lang w:bidi="fa-IR"/>
              </w:rPr>
              <w:t xml:space="preserve">   проф. Плавич В.П.     </w:t>
            </w:r>
          </w:p>
          <w:p w:rsidR="00192E89" w:rsidRPr="00192E89" w:rsidRDefault="00192E89" w:rsidP="00192E89">
            <w:pPr>
              <w:widowControl w:val="0"/>
              <w:tabs>
                <w:tab w:val="left" w:pos="284"/>
                <w:tab w:val="left" w:pos="1767"/>
              </w:tabs>
              <w:suppressAutoHyphens/>
              <w:autoSpaceDN w:val="0"/>
              <w:spacing w:after="0"/>
              <w:rPr>
                <w:rFonts w:ascii="Times New Roman" w:eastAsia="Andale Sans UI" w:hAnsi="Times New Roman" w:cs="Tahoma"/>
                <w:kern w:val="3"/>
                <w:sz w:val="20"/>
                <w:szCs w:val="20"/>
                <w:lang w:val="de-DE" w:bidi="fa-IR"/>
              </w:rPr>
            </w:pPr>
            <w:r w:rsidRPr="00192E89">
              <w:rPr>
                <w:rFonts w:ascii="Times New Roman" w:eastAsia="Andale Sans UI" w:hAnsi="Times New Roman" w:cs="Tahoma"/>
                <w:kern w:val="3"/>
                <w:sz w:val="20"/>
                <w:szCs w:val="20"/>
                <w:lang w:val="de-DE" w:bidi="fa-IR"/>
              </w:rPr>
              <w:tab/>
              <w:t>(підпис)</w:t>
            </w:r>
            <w:r w:rsidRPr="00192E89">
              <w:rPr>
                <w:rFonts w:ascii="Times New Roman" w:eastAsia="Andale Sans UI" w:hAnsi="Times New Roman" w:cs="Tahoma"/>
                <w:kern w:val="3"/>
                <w:sz w:val="20"/>
                <w:szCs w:val="20"/>
                <w:lang w:val="de-DE" w:bidi="fa-IR"/>
              </w:rPr>
              <w:tab/>
            </w:r>
          </w:p>
        </w:tc>
        <w:tc>
          <w:tcPr>
            <w:tcW w:w="4678" w:type="dxa"/>
          </w:tcPr>
          <w:p w:rsidR="00192E89" w:rsidRPr="00192E89" w:rsidRDefault="00192E89" w:rsidP="00192E89">
            <w:pPr>
              <w:widowControl w:val="0"/>
              <w:tabs>
                <w:tab w:val="right" w:pos="4462"/>
              </w:tabs>
              <w:suppressAutoHyphens/>
              <w:autoSpaceDN w:val="0"/>
              <w:spacing w:after="0" w:line="360" w:lineRule="auto"/>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val="ru-RU" w:bidi="fa-IR"/>
              </w:rPr>
              <w:t>Захищено на засіданні ЕК № 1</w:t>
            </w:r>
          </w:p>
          <w:p w:rsidR="00192E89" w:rsidRPr="00192E89" w:rsidRDefault="00192E89" w:rsidP="00192E89">
            <w:pPr>
              <w:widowControl w:val="0"/>
              <w:tabs>
                <w:tab w:val="right" w:pos="4462"/>
              </w:tabs>
              <w:suppressAutoHyphens/>
              <w:autoSpaceDN w:val="0"/>
              <w:spacing w:after="0" w:line="360" w:lineRule="auto"/>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val="ru-RU" w:bidi="fa-IR"/>
              </w:rPr>
              <w:t xml:space="preserve">протокол № </w:t>
            </w:r>
            <w:r w:rsidRPr="00192E89">
              <w:rPr>
                <w:rFonts w:ascii="Times New Roman" w:eastAsia="Andale Sans UI" w:hAnsi="Times New Roman" w:cs="Tahoma"/>
                <w:kern w:val="3"/>
                <w:sz w:val="28"/>
                <w:szCs w:val="28"/>
                <w:lang w:bidi="fa-IR"/>
              </w:rPr>
              <w:t xml:space="preserve">    </w:t>
            </w:r>
            <w:r w:rsidRPr="00192E89">
              <w:rPr>
                <w:rFonts w:ascii="Times New Roman" w:eastAsia="Andale Sans UI" w:hAnsi="Times New Roman" w:cs="Tahoma"/>
                <w:kern w:val="3"/>
                <w:sz w:val="28"/>
                <w:szCs w:val="28"/>
                <w:lang w:val="ru-RU" w:bidi="fa-IR"/>
              </w:rPr>
              <w:t xml:space="preserve"> від</w:t>
            </w:r>
            <w:r w:rsidRPr="00192E89">
              <w:rPr>
                <w:rFonts w:ascii="Times New Roman" w:eastAsia="Andale Sans UI" w:hAnsi="Times New Roman" w:cs="Tahoma"/>
                <w:kern w:val="3"/>
                <w:sz w:val="28"/>
                <w:szCs w:val="28"/>
                <w:lang w:bidi="fa-IR"/>
              </w:rPr>
              <w:t xml:space="preserve"> </w:t>
            </w:r>
            <w:r w:rsidRPr="00192E89">
              <w:rPr>
                <w:rFonts w:ascii="Times New Roman" w:eastAsia="Andale Sans UI" w:hAnsi="Times New Roman" w:cs="Tahoma"/>
                <w:kern w:val="3"/>
                <w:sz w:val="28"/>
                <w:szCs w:val="28"/>
                <w:lang w:val="ru-RU" w:bidi="fa-IR"/>
              </w:rPr>
              <w:t>________</w:t>
            </w:r>
            <w:r w:rsidRPr="00192E89">
              <w:rPr>
                <w:rFonts w:ascii="Times New Roman" w:eastAsia="Andale Sans UI" w:hAnsi="Times New Roman" w:cs="Tahoma"/>
                <w:kern w:val="3"/>
                <w:sz w:val="28"/>
                <w:szCs w:val="28"/>
                <w:lang w:bidi="fa-IR"/>
              </w:rPr>
              <w:t>_</w:t>
            </w:r>
            <w:r w:rsidRPr="00192E89">
              <w:rPr>
                <w:rFonts w:ascii="Times New Roman" w:eastAsia="Andale Sans UI" w:hAnsi="Times New Roman" w:cs="Tahoma"/>
                <w:kern w:val="3"/>
                <w:sz w:val="28"/>
                <w:szCs w:val="28"/>
                <w:lang w:val="ru-RU" w:bidi="fa-IR"/>
              </w:rPr>
              <w:t>2019 р.</w:t>
            </w:r>
            <w:r w:rsidRPr="00192E89">
              <w:rPr>
                <w:rFonts w:ascii="Times New Roman" w:eastAsia="Andale Sans UI" w:hAnsi="Times New Roman" w:cs="Tahoma"/>
                <w:kern w:val="3"/>
                <w:sz w:val="28"/>
                <w:szCs w:val="28"/>
                <w:lang w:val="ru-RU" w:bidi="fa-IR"/>
              </w:rPr>
              <w:tab/>
            </w:r>
          </w:p>
          <w:p w:rsidR="00192E89" w:rsidRPr="00192E89" w:rsidRDefault="00192E89" w:rsidP="00192E89">
            <w:pPr>
              <w:widowControl w:val="0"/>
              <w:tabs>
                <w:tab w:val="right" w:pos="4462"/>
              </w:tabs>
              <w:suppressAutoHyphens/>
              <w:autoSpaceDN w:val="0"/>
              <w:spacing w:after="0"/>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8"/>
                <w:szCs w:val="28"/>
                <w:lang w:val="ru-RU" w:bidi="fa-IR"/>
              </w:rPr>
              <w:t>Оцінка______________/___</w:t>
            </w:r>
            <w:r w:rsidRPr="00192E89">
              <w:rPr>
                <w:rFonts w:ascii="Times New Roman" w:eastAsia="Andale Sans UI" w:hAnsi="Times New Roman" w:cs="Tahoma"/>
                <w:kern w:val="3"/>
                <w:sz w:val="20"/>
                <w:szCs w:val="20"/>
                <w:lang w:val="ru-RU" w:bidi="fa-IR"/>
              </w:rPr>
              <w:tab/>
            </w:r>
            <w:r w:rsidRPr="00192E89">
              <w:rPr>
                <w:rFonts w:ascii="Times New Roman" w:eastAsia="Andale Sans UI" w:hAnsi="Times New Roman" w:cs="Tahoma"/>
                <w:kern w:val="3"/>
                <w:sz w:val="28"/>
                <w:szCs w:val="28"/>
                <w:lang w:val="ru-RU" w:bidi="fa-IR"/>
              </w:rPr>
              <w:t>___/____</w:t>
            </w:r>
          </w:p>
          <w:p w:rsidR="00192E89" w:rsidRPr="00192E89" w:rsidRDefault="00192E89" w:rsidP="00192E89">
            <w:pPr>
              <w:widowControl w:val="0"/>
              <w:tabs>
                <w:tab w:val="right" w:pos="4462"/>
              </w:tabs>
              <w:suppressAutoHyphens/>
              <w:autoSpaceDN w:val="0"/>
              <w:spacing w:after="0"/>
              <w:rPr>
                <w:rFonts w:ascii="Times New Roman" w:eastAsia="Andale Sans UI" w:hAnsi="Times New Roman" w:cs="Tahoma"/>
                <w:kern w:val="3"/>
                <w:sz w:val="28"/>
                <w:szCs w:val="28"/>
                <w:lang w:val="ru-RU" w:bidi="fa-IR"/>
              </w:rPr>
            </w:pPr>
            <w:r w:rsidRPr="00192E89">
              <w:rPr>
                <w:rFonts w:ascii="Times New Roman" w:eastAsia="Andale Sans UI" w:hAnsi="Times New Roman" w:cs="Tahoma"/>
                <w:kern w:val="3"/>
                <w:sz w:val="20"/>
                <w:szCs w:val="20"/>
                <w:lang w:val="ru-RU" w:bidi="fa-IR"/>
              </w:rPr>
              <w:t>(за національною шкалою/шкалою ЕСТ</w:t>
            </w:r>
            <w:proofErr w:type="gramStart"/>
            <w:r w:rsidRPr="00192E89">
              <w:rPr>
                <w:rFonts w:ascii="Times New Roman" w:eastAsia="Andale Sans UI" w:hAnsi="Times New Roman" w:cs="Tahoma"/>
                <w:kern w:val="3"/>
                <w:sz w:val="20"/>
                <w:szCs w:val="20"/>
                <w:lang w:val="en-US" w:bidi="fa-IR"/>
              </w:rPr>
              <w:t>S</w:t>
            </w:r>
            <w:proofErr w:type="gramEnd"/>
            <w:r w:rsidRPr="00192E89">
              <w:rPr>
                <w:rFonts w:ascii="Times New Roman" w:eastAsia="Andale Sans UI" w:hAnsi="Times New Roman" w:cs="Tahoma"/>
                <w:kern w:val="3"/>
                <w:sz w:val="20"/>
                <w:szCs w:val="20"/>
                <w:lang w:val="ru-RU" w:bidi="fa-IR"/>
              </w:rPr>
              <w:t>/ бали)</w:t>
            </w: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8"/>
                <w:szCs w:val="28"/>
                <w:lang w:bidi="fa-IR"/>
              </w:rPr>
            </w:pP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0"/>
                <w:szCs w:val="20"/>
                <w:lang w:val="ru-RU" w:bidi="fa-IR"/>
              </w:rPr>
            </w:pPr>
            <w:r w:rsidRPr="00192E89">
              <w:rPr>
                <w:rFonts w:ascii="Times New Roman" w:eastAsia="Andale Sans UI" w:hAnsi="Times New Roman" w:cs="Tahoma"/>
                <w:kern w:val="3"/>
                <w:sz w:val="28"/>
                <w:szCs w:val="28"/>
                <w:lang w:val="ru-RU" w:bidi="fa-IR"/>
              </w:rPr>
              <w:t>Голова ЕК</w:t>
            </w:r>
          </w:p>
          <w:p w:rsidR="00192E89" w:rsidRPr="00192E89" w:rsidRDefault="00192E89" w:rsidP="00192E89">
            <w:pPr>
              <w:widowControl w:val="0"/>
              <w:suppressAutoHyphens/>
              <w:autoSpaceDN w:val="0"/>
              <w:spacing w:after="0"/>
              <w:rPr>
                <w:rFonts w:ascii="Times New Roman" w:eastAsia="Andale Sans UI" w:hAnsi="Times New Roman" w:cs="Tahoma"/>
                <w:kern w:val="3"/>
                <w:sz w:val="20"/>
                <w:szCs w:val="20"/>
                <w:lang w:val="ru-RU" w:bidi="fa-IR"/>
              </w:rPr>
            </w:pPr>
            <w:r w:rsidRPr="00192E89">
              <w:rPr>
                <w:rFonts w:ascii="Times New Roman" w:eastAsia="Andale Sans UI" w:hAnsi="Times New Roman" w:cs="Tahoma"/>
                <w:kern w:val="3"/>
                <w:sz w:val="28"/>
                <w:szCs w:val="28"/>
                <w:lang w:val="ru-RU" w:bidi="fa-IR"/>
              </w:rPr>
              <w:t xml:space="preserve">_________ </w:t>
            </w:r>
            <w:r w:rsidRPr="00192E89">
              <w:rPr>
                <w:rFonts w:ascii="Times New Roman" w:eastAsia="Andale Sans UI" w:hAnsi="Times New Roman" w:cs="Tahoma"/>
                <w:kern w:val="3"/>
                <w:sz w:val="28"/>
                <w:szCs w:val="28"/>
                <w:lang w:bidi="fa-IR"/>
              </w:rPr>
              <w:t xml:space="preserve">проф. </w:t>
            </w:r>
            <w:r w:rsidRPr="00192E89">
              <w:rPr>
                <w:rFonts w:ascii="Times New Roman" w:eastAsia="Andale Sans UI" w:hAnsi="Times New Roman" w:cs="Tahoma"/>
                <w:kern w:val="3"/>
                <w:sz w:val="28"/>
                <w:szCs w:val="28"/>
                <w:lang w:val="ru-RU" w:bidi="fa-IR"/>
              </w:rPr>
              <w:t>Степанова Т.В.</w:t>
            </w:r>
          </w:p>
          <w:p w:rsidR="00192E89" w:rsidRPr="00192E89" w:rsidRDefault="00192E89" w:rsidP="00192E89">
            <w:pPr>
              <w:widowControl w:val="0"/>
              <w:tabs>
                <w:tab w:val="left" w:pos="454"/>
                <w:tab w:val="left" w:pos="2155"/>
              </w:tabs>
              <w:suppressAutoHyphens/>
              <w:autoSpaceDN w:val="0"/>
              <w:spacing w:after="0"/>
              <w:rPr>
                <w:rFonts w:ascii="Times New Roman" w:eastAsia="Andale Sans UI" w:hAnsi="Times New Roman" w:cs="Tahoma"/>
                <w:kern w:val="3"/>
                <w:sz w:val="28"/>
                <w:szCs w:val="28"/>
                <w:lang w:val="de-DE" w:bidi="fa-IR"/>
              </w:rPr>
            </w:pPr>
            <w:r w:rsidRPr="00192E89">
              <w:rPr>
                <w:rFonts w:ascii="Times New Roman" w:eastAsia="Andale Sans UI" w:hAnsi="Times New Roman" w:cs="Tahoma"/>
                <w:kern w:val="3"/>
                <w:sz w:val="20"/>
                <w:szCs w:val="20"/>
                <w:lang w:val="ru-RU" w:bidi="fa-IR"/>
              </w:rPr>
              <w:tab/>
            </w:r>
            <w:r w:rsidRPr="00192E89">
              <w:rPr>
                <w:rFonts w:ascii="Times New Roman" w:eastAsia="Andale Sans UI" w:hAnsi="Times New Roman" w:cs="Tahoma"/>
                <w:kern w:val="3"/>
                <w:sz w:val="20"/>
                <w:szCs w:val="20"/>
                <w:lang w:val="de-DE" w:bidi="fa-IR"/>
              </w:rPr>
              <w:t>(підпис)</w:t>
            </w:r>
            <w:r w:rsidRPr="00192E89">
              <w:rPr>
                <w:rFonts w:ascii="Times New Roman" w:eastAsia="Andale Sans UI" w:hAnsi="Times New Roman" w:cs="Tahoma"/>
                <w:kern w:val="3"/>
                <w:sz w:val="20"/>
                <w:szCs w:val="20"/>
                <w:lang w:val="de-DE" w:bidi="fa-IR"/>
              </w:rPr>
              <w:tab/>
            </w:r>
          </w:p>
        </w:tc>
      </w:tr>
      <w:tr w:rsidR="00192E89" w:rsidRPr="00192E89" w:rsidTr="00192E89">
        <w:trPr>
          <w:jc w:val="center"/>
        </w:trPr>
        <w:tc>
          <w:tcPr>
            <w:tcW w:w="4967" w:type="dxa"/>
          </w:tcPr>
          <w:p w:rsidR="00192E89" w:rsidRPr="00192E89" w:rsidRDefault="00192E89" w:rsidP="00192E89">
            <w:pPr>
              <w:widowControl w:val="0"/>
              <w:suppressAutoHyphens/>
              <w:autoSpaceDN w:val="0"/>
              <w:spacing w:after="0"/>
              <w:rPr>
                <w:rFonts w:ascii="Times New Roman" w:eastAsia="Andale Sans UI" w:hAnsi="Times New Roman" w:cs="Tahoma"/>
                <w:kern w:val="3"/>
                <w:sz w:val="28"/>
                <w:szCs w:val="28"/>
                <w:lang w:val="de-DE" w:bidi="fa-IR"/>
              </w:rPr>
            </w:pPr>
          </w:p>
        </w:tc>
        <w:tc>
          <w:tcPr>
            <w:tcW w:w="4678" w:type="dxa"/>
          </w:tcPr>
          <w:p w:rsidR="00192E89" w:rsidRPr="00192E89" w:rsidRDefault="00192E89" w:rsidP="00192E89">
            <w:pPr>
              <w:widowControl w:val="0"/>
              <w:suppressAutoHyphens/>
              <w:autoSpaceDN w:val="0"/>
              <w:spacing w:after="0"/>
              <w:rPr>
                <w:rFonts w:ascii="Times New Roman" w:eastAsia="Andale Sans UI" w:hAnsi="Times New Roman" w:cs="Tahoma"/>
                <w:kern w:val="3"/>
                <w:sz w:val="28"/>
                <w:szCs w:val="28"/>
                <w:lang w:val="de-DE" w:bidi="fa-IR"/>
              </w:rPr>
            </w:pPr>
          </w:p>
        </w:tc>
      </w:tr>
    </w:tbl>
    <w:p w:rsidR="00192E89" w:rsidRPr="00192E89" w:rsidRDefault="00192E89" w:rsidP="00192E89">
      <w:pPr>
        <w:widowControl w:val="0"/>
        <w:suppressAutoHyphens/>
        <w:autoSpaceDN w:val="0"/>
        <w:spacing w:after="0" w:line="240" w:lineRule="auto"/>
        <w:jc w:val="center"/>
        <w:rPr>
          <w:rFonts w:ascii="Times New Roman" w:eastAsia="Times New Roman" w:hAnsi="Times New Roman" w:cs="Tahoma"/>
          <w:b/>
          <w:kern w:val="3"/>
          <w:sz w:val="28"/>
          <w:szCs w:val="28"/>
          <w:lang w:val="de-DE" w:eastAsia="ru-RU" w:bidi="fa-IR"/>
        </w:rPr>
      </w:pPr>
    </w:p>
    <w:p w:rsidR="00192E89" w:rsidRPr="00192E89" w:rsidRDefault="00192E89" w:rsidP="00192E89">
      <w:pPr>
        <w:widowControl w:val="0"/>
        <w:suppressAutoHyphens/>
        <w:autoSpaceDN w:val="0"/>
        <w:spacing w:after="0" w:line="360" w:lineRule="auto"/>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val="en-US" w:eastAsia="ja-JP" w:bidi="fa-IR"/>
        </w:rPr>
      </w:pPr>
      <w:r w:rsidRPr="00192E89">
        <w:rPr>
          <w:rFonts w:ascii="Times New Roman" w:eastAsia="Andale Sans UI" w:hAnsi="Times New Roman" w:cs="Tahoma"/>
          <w:b/>
          <w:kern w:val="3"/>
          <w:sz w:val="28"/>
          <w:szCs w:val="28"/>
          <w:lang w:eastAsia="ja-JP" w:bidi="fa-IR"/>
        </w:rPr>
        <w:t>Одеса – 201</w:t>
      </w:r>
      <w:r w:rsidRPr="00192E89">
        <w:rPr>
          <w:rFonts w:ascii="Times New Roman" w:eastAsia="Andale Sans UI" w:hAnsi="Times New Roman" w:cs="Tahoma"/>
          <w:b/>
          <w:kern w:val="3"/>
          <w:sz w:val="28"/>
          <w:szCs w:val="28"/>
          <w:lang w:val="de-DE" w:eastAsia="ja-JP" w:bidi="fa-IR"/>
        </w:rPr>
        <w:t>9</w:t>
      </w: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lastRenderedPageBreak/>
        <w:t>ЗМІСТ</w:t>
      </w: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suppressAutoHyphens/>
        <w:autoSpaceDN w:val="0"/>
        <w:spacing w:after="0" w:line="360" w:lineRule="auto"/>
        <w:jc w:val="both"/>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t>ВСТУП</w:t>
      </w:r>
      <w:r w:rsidRPr="00192E89">
        <w:rPr>
          <w:rFonts w:ascii="Times New Roman" w:eastAsia="Andale Sans UI" w:hAnsi="Times New Roman" w:cs="Times New Roman"/>
          <w:kern w:val="3"/>
          <w:sz w:val="28"/>
          <w:szCs w:val="28"/>
          <w:lang w:eastAsia="ja-JP" w:bidi="fa-IR"/>
        </w:rPr>
        <w:tab/>
        <w:t>3</w:t>
      </w:r>
    </w:p>
    <w:p w:rsidR="00192E89" w:rsidRPr="00192E89" w:rsidRDefault="00192E89" w:rsidP="00192E89">
      <w:pPr>
        <w:widowControl w:val="0"/>
        <w:tabs>
          <w:tab w:val="right" w:leader="dot" w:pos="9355"/>
        </w:tabs>
        <w:suppressAutoHyphens/>
        <w:autoSpaceDN w:val="0"/>
        <w:spacing w:after="0" w:line="360" w:lineRule="auto"/>
        <w:contextualSpacing/>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tabs>
          <w:tab w:val="right" w:leader="dot" w:pos="9355"/>
        </w:tabs>
        <w:suppressAutoHyphens/>
        <w:autoSpaceDN w:val="0"/>
        <w:spacing w:after="0" w:line="360" w:lineRule="auto"/>
        <w:contextualSpacing/>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t>РОЗДІЛ 1. ЗАГАЛЬНА ХАРАКТЕРИСТИКА ТЛУМАЧЕННЯ НОРМ ПРАВА</w:t>
      </w:r>
    </w:p>
    <w:p w:rsidR="00192E89" w:rsidRPr="00192E89" w:rsidRDefault="00192E89" w:rsidP="00192E89">
      <w:pPr>
        <w:widowControl w:val="0"/>
        <w:numPr>
          <w:ilvl w:val="1"/>
          <w:numId w:val="1"/>
        </w:numPr>
        <w:tabs>
          <w:tab w:val="right" w:leader="dot" w:pos="9355"/>
        </w:tabs>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 xml:space="preserve">     Поняття та зміст тлумачення норм права</w:t>
      </w:r>
      <w:r w:rsidRPr="00192E89">
        <w:rPr>
          <w:rFonts w:ascii="Times New Roman" w:eastAsia="Andale Sans UI" w:hAnsi="Times New Roman" w:cs="Times New Roman"/>
          <w:kern w:val="3"/>
          <w:sz w:val="28"/>
          <w:szCs w:val="28"/>
          <w:lang w:eastAsia="ja-JP" w:bidi="fa-IR"/>
        </w:rPr>
        <w:tab/>
        <w:t>7</w:t>
      </w:r>
    </w:p>
    <w:p w:rsidR="00192E89" w:rsidRPr="00192E89" w:rsidRDefault="00192E89" w:rsidP="00192E89">
      <w:pPr>
        <w:widowControl w:val="0"/>
        <w:numPr>
          <w:ilvl w:val="1"/>
          <w:numId w:val="2"/>
        </w:numPr>
        <w:tabs>
          <w:tab w:val="right" w:leader="dot" w:pos="9355"/>
        </w:tabs>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Причини і принципи тлумачення норм права</w:t>
      </w:r>
      <w:r w:rsidRPr="00192E89">
        <w:rPr>
          <w:rFonts w:ascii="Times New Roman" w:eastAsia="Andale Sans UI" w:hAnsi="Times New Roman" w:cs="Times New Roman"/>
          <w:kern w:val="3"/>
          <w:sz w:val="28"/>
          <w:szCs w:val="28"/>
          <w:lang w:eastAsia="ja-JP" w:bidi="fa-IR"/>
        </w:rPr>
        <w:tab/>
        <w:t>18</w:t>
      </w:r>
    </w:p>
    <w:p w:rsidR="00192E89" w:rsidRPr="00192E89" w:rsidRDefault="00192E89" w:rsidP="00192E89">
      <w:pPr>
        <w:widowControl w:val="0"/>
        <w:tabs>
          <w:tab w:val="right" w:leader="dot" w:pos="9355"/>
        </w:tabs>
        <w:suppressAutoHyphens/>
        <w:autoSpaceDN w:val="0"/>
        <w:spacing w:after="0" w:line="360" w:lineRule="auto"/>
        <w:ind w:left="720"/>
        <w:contextualSpacing/>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eastAsia="ja-JP" w:bidi="fa-IR"/>
        </w:rPr>
        <w:t>Висновки до Розділу 1</w:t>
      </w:r>
      <w:r w:rsidRPr="00192E89">
        <w:rPr>
          <w:rFonts w:ascii="Times New Roman" w:eastAsia="Andale Sans UI" w:hAnsi="Times New Roman" w:cs="Tahoma"/>
          <w:kern w:val="3"/>
          <w:sz w:val="28"/>
          <w:szCs w:val="28"/>
          <w:lang w:eastAsia="ja-JP" w:bidi="fa-IR"/>
        </w:rPr>
        <w:tab/>
        <w:t>31</w:t>
      </w:r>
    </w:p>
    <w:p w:rsidR="00192E89" w:rsidRPr="00192E89" w:rsidRDefault="00192E89" w:rsidP="00192E89">
      <w:pPr>
        <w:widowControl w:val="0"/>
        <w:tabs>
          <w:tab w:val="right" w:leader="dot" w:pos="9355"/>
        </w:tabs>
        <w:suppressAutoHyphens/>
        <w:autoSpaceDN w:val="0"/>
        <w:spacing w:after="0" w:line="360" w:lineRule="auto"/>
        <w:contextualSpacing/>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tabs>
          <w:tab w:val="right" w:leader="dot" w:pos="9355"/>
        </w:tabs>
        <w:suppressAutoHyphens/>
        <w:autoSpaceDN w:val="0"/>
        <w:spacing w:after="0" w:line="360" w:lineRule="auto"/>
        <w:contextualSpacing/>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t>РОЗДІЛ 2. ОСОБЛИВОСТІ  ТЛУМАЧЕННЯ НОРМ ПРАВА</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2.1.     Суб</w:t>
      </w:r>
      <w:r w:rsidRPr="00192E89">
        <w:rPr>
          <w:rFonts w:ascii="Times New Roman" w:eastAsia="Andale Sans UI" w:hAnsi="Times New Roman" w:cs="Tahoma"/>
          <w:kern w:val="3"/>
          <w:sz w:val="28"/>
          <w:szCs w:val="28"/>
          <w:lang w:val="ru-RU" w:eastAsia="ja-JP" w:bidi="fa-IR"/>
        </w:rPr>
        <w:t>’</w:t>
      </w:r>
      <w:r w:rsidRPr="00192E89">
        <w:rPr>
          <w:rFonts w:ascii="Times New Roman" w:eastAsia="Andale Sans UI" w:hAnsi="Times New Roman" w:cs="Tahoma"/>
          <w:kern w:val="3"/>
          <w:sz w:val="28"/>
          <w:szCs w:val="28"/>
          <w:lang w:eastAsia="ja-JP" w:bidi="fa-IR"/>
        </w:rPr>
        <w:t xml:space="preserve">єкти тлумачення </w:t>
      </w:r>
      <w:r w:rsidRPr="00192E89">
        <w:rPr>
          <w:rFonts w:ascii="Times New Roman" w:eastAsia="Andale Sans UI" w:hAnsi="Times New Roman" w:cs="Times New Roman"/>
          <w:kern w:val="3"/>
          <w:sz w:val="28"/>
          <w:szCs w:val="28"/>
          <w:lang w:eastAsia="ja-JP" w:bidi="fa-IR"/>
        </w:rPr>
        <w:t>норм права</w:t>
      </w:r>
      <w:r w:rsidRPr="00192E89">
        <w:rPr>
          <w:rFonts w:ascii="Times New Roman" w:eastAsia="Andale Sans UI" w:hAnsi="Times New Roman" w:cs="Times New Roman"/>
          <w:kern w:val="3"/>
          <w:sz w:val="28"/>
          <w:szCs w:val="28"/>
          <w:lang w:eastAsia="ja-JP" w:bidi="fa-IR"/>
        </w:rPr>
        <w:tab/>
        <w:t>34</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 xml:space="preserve">2.2.     Способи </w:t>
      </w:r>
      <w:r w:rsidRPr="00192E89">
        <w:rPr>
          <w:rFonts w:ascii="Times New Roman" w:eastAsia="Andale Sans UI" w:hAnsi="Times New Roman" w:cs="Tahoma"/>
          <w:kern w:val="3"/>
          <w:sz w:val="28"/>
          <w:szCs w:val="28"/>
          <w:lang w:eastAsia="ja-JP" w:bidi="fa-IR"/>
        </w:rPr>
        <w:t xml:space="preserve">тлумачення </w:t>
      </w:r>
      <w:r w:rsidRPr="00192E89">
        <w:rPr>
          <w:rFonts w:ascii="Times New Roman" w:eastAsia="Andale Sans UI" w:hAnsi="Times New Roman" w:cs="Times New Roman"/>
          <w:kern w:val="3"/>
          <w:sz w:val="28"/>
          <w:szCs w:val="28"/>
          <w:lang w:eastAsia="ja-JP" w:bidi="fa-IR"/>
        </w:rPr>
        <w:t>норм права</w:t>
      </w:r>
      <w:r w:rsidRPr="00192E89">
        <w:rPr>
          <w:rFonts w:ascii="Times New Roman" w:eastAsia="Andale Sans UI" w:hAnsi="Times New Roman" w:cs="Times New Roman"/>
          <w:kern w:val="3"/>
          <w:sz w:val="28"/>
          <w:szCs w:val="28"/>
          <w:lang w:eastAsia="ja-JP" w:bidi="fa-IR"/>
        </w:rPr>
        <w:tab/>
        <w:t>49</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2.3.     Юридичне тлумачення за обсягом</w:t>
      </w:r>
      <w:r w:rsidRPr="00192E89">
        <w:rPr>
          <w:rFonts w:ascii="Times New Roman" w:eastAsia="Andale Sans UI" w:hAnsi="Times New Roman" w:cs="Times New Roman"/>
          <w:kern w:val="3"/>
          <w:sz w:val="28"/>
          <w:szCs w:val="28"/>
          <w:lang w:eastAsia="ja-JP" w:bidi="fa-IR"/>
        </w:rPr>
        <w:tab/>
        <w:t>60</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eastAsia="ja-JP" w:bidi="fa-IR"/>
        </w:rPr>
        <w:t xml:space="preserve">            Висновки до Розділу 2</w:t>
      </w:r>
      <w:r w:rsidRPr="00192E89">
        <w:rPr>
          <w:rFonts w:ascii="Times New Roman" w:eastAsia="Andale Sans UI" w:hAnsi="Times New Roman" w:cs="Tahoma"/>
          <w:kern w:val="3"/>
          <w:sz w:val="28"/>
          <w:szCs w:val="28"/>
          <w:lang w:eastAsia="ja-JP" w:bidi="fa-IR"/>
        </w:rPr>
        <w:tab/>
        <w:t>68</w:t>
      </w:r>
    </w:p>
    <w:p w:rsidR="00192E89" w:rsidRPr="00192E89" w:rsidRDefault="00192E89" w:rsidP="00192E89">
      <w:pPr>
        <w:widowControl w:val="0"/>
        <w:tabs>
          <w:tab w:val="right" w:leader="dot" w:pos="9355"/>
        </w:tabs>
        <w:suppressAutoHyphens/>
        <w:autoSpaceDN w:val="0"/>
        <w:spacing w:after="0" w:line="360" w:lineRule="auto"/>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tabs>
          <w:tab w:val="right" w:leader="dot" w:pos="9355"/>
        </w:tabs>
        <w:suppressAutoHyphens/>
        <w:autoSpaceDN w:val="0"/>
        <w:spacing w:after="0" w:line="360" w:lineRule="auto"/>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b/>
          <w:kern w:val="3"/>
          <w:sz w:val="28"/>
          <w:szCs w:val="28"/>
          <w:lang w:eastAsia="ja-JP" w:bidi="fa-IR"/>
        </w:rPr>
        <w:t xml:space="preserve">РОЗДІЛ 3.  ПРАВОВА ПРИРОДА АКТІВ ОФІЦІЙНОГО ТЛУМАЧЕННЯ </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3.1.    Поняття і ознаки актів тлумачення</w:t>
      </w:r>
      <w:r w:rsidRPr="00192E89">
        <w:rPr>
          <w:rFonts w:ascii="Times New Roman" w:eastAsia="Andale Sans UI" w:hAnsi="Times New Roman" w:cs="Times New Roman"/>
          <w:kern w:val="3"/>
          <w:sz w:val="28"/>
          <w:szCs w:val="28"/>
          <w:lang w:eastAsia="ja-JP" w:bidi="fa-IR"/>
        </w:rPr>
        <w:tab/>
        <w:t>70</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3.2.    Види актів офіційного тлумачення</w:t>
      </w:r>
      <w:r w:rsidRPr="00192E89">
        <w:rPr>
          <w:rFonts w:ascii="Times New Roman" w:eastAsia="Andale Sans UI" w:hAnsi="Times New Roman" w:cs="Times New Roman"/>
          <w:kern w:val="3"/>
          <w:sz w:val="28"/>
          <w:szCs w:val="28"/>
          <w:lang w:eastAsia="ja-JP" w:bidi="fa-IR"/>
        </w:rPr>
        <w:tab/>
        <w:t>79</w:t>
      </w:r>
    </w:p>
    <w:p w:rsidR="00192E89" w:rsidRPr="00192E89" w:rsidRDefault="00192E89" w:rsidP="00192E89">
      <w:pPr>
        <w:widowControl w:val="0"/>
        <w:tabs>
          <w:tab w:val="right" w:leader="dot" w:pos="9355"/>
        </w:tabs>
        <w:suppressAutoHyphens/>
        <w:autoSpaceDN w:val="0"/>
        <w:spacing w:after="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eastAsia="ja-JP" w:bidi="fa-IR"/>
        </w:rPr>
        <w:t xml:space="preserve">           Висновки до Розділу 3</w:t>
      </w:r>
      <w:r w:rsidRPr="00192E89">
        <w:rPr>
          <w:rFonts w:ascii="Times New Roman" w:eastAsia="Andale Sans UI" w:hAnsi="Times New Roman" w:cs="Tahoma"/>
          <w:kern w:val="3"/>
          <w:sz w:val="28"/>
          <w:szCs w:val="28"/>
          <w:lang w:eastAsia="ja-JP" w:bidi="fa-IR"/>
        </w:rPr>
        <w:tab/>
        <w:t>91</w:t>
      </w:r>
    </w:p>
    <w:p w:rsidR="00192E89" w:rsidRPr="00192E89" w:rsidRDefault="00192E89" w:rsidP="00192E89">
      <w:pPr>
        <w:widowControl w:val="0"/>
        <w:tabs>
          <w:tab w:val="right" w:leader="dot" w:pos="9355"/>
        </w:tabs>
        <w:suppressAutoHyphens/>
        <w:autoSpaceDN w:val="0"/>
        <w:spacing w:after="0" w:line="360" w:lineRule="auto"/>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b/>
          <w:kern w:val="3"/>
          <w:sz w:val="28"/>
          <w:szCs w:val="28"/>
          <w:lang w:eastAsia="ja-JP" w:bidi="fa-IR"/>
        </w:rPr>
        <w:t>ВИСНОВКИ</w:t>
      </w:r>
      <w:r w:rsidRPr="00192E89">
        <w:rPr>
          <w:rFonts w:ascii="Times New Roman" w:eastAsia="Andale Sans UI" w:hAnsi="Times New Roman" w:cs="Times New Roman"/>
          <w:kern w:val="3"/>
          <w:sz w:val="28"/>
          <w:szCs w:val="28"/>
          <w:lang w:eastAsia="ja-JP" w:bidi="fa-IR"/>
        </w:rPr>
        <w:tab/>
        <w:t>94</w:t>
      </w:r>
    </w:p>
    <w:p w:rsidR="00192E89" w:rsidRPr="00192E89" w:rsidRDefault="00192E89" w:rsidP="00192E89">
      <w:pPr>
        <w:tabs>
          <w:tab w:val="right" w:leader="dot" w:pos="9355"/>
        </w:tabs>
        <w:suppressAutoHyphens/>
        <w:autoSpaceDN w:val="0"/>
        <w:spacing w:after="0" w:line="360" w:lineRule="auto"/>
        <w:ind w:right="-2"/>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b/>
          <w:kern w:val="3"/>
          <w:sz w:val="28"/>
          <w:szCs w:val="28"/>
          <w:lang w:eastAsia="ja-JP" w:bidi="fa-IR"/>
        </w:rPr>
        <w:t>СПИСОК ВИКОРИСТАНИХ ДЖЕРЕЛ</w:t>
      </w:r>
      <w:r w:rsidRPr="00192E89">
        <w:rPr>
          <w:rFonts w:ascii="Times New Roman" w:eastAsia="Andale Sans UI" w:hAnsi="Times New Roman" w:cs="Times New Roman"/>
          <w:kern w:val="3"/>
          <w:sz w:val="28"/>
          <w:szCs w:val="28"/>
          <w:lang w:eastAsia="ja-JP" w:bidi="fa-IR"/>
        </w:rPr>
        <w:tab/>
        <w:t>99</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ahoma"/>
          <w:b/>
          <w:kern w:val="3"/>
          <w:sz w:val="28"/>
          <w:szCs w:val="28"/>
          <w:lang w:eastAsia="ja-JP" w:bidi="fa-IR"/>
        </w:rPr>
      </w:pPr>
    </w:p>
    <w:p w:rsidR="00192E89" w:rsidRPr="00192E89" w:rsidRDefault="00192E89" w:rsidP="00192E89">
      <w:pPr>
        <w:widowControl w:val="0"/>
        <w:suppressAutoHyphens/>
        <w:autoSpaceDN w:val="0"/>
        <w:spacing w:after="0" w:line="360" w:lineRule="auto"/>
        <w:rPr>
          <w:rFonts w:ascii="Times New Roman" w:eastAsia="Andale Sans UI" w:hAnsi="Times New Roman" w:cs="Tahoma"/>
          <w:kern w:val="3"/>
          <w:sz w:val="24"/>
          <w:szCs w:val="24"/>
          <w:lang w:eastAsia="ja-JP" w:bidi="fa-IR"/>
        </w:rPr>
      </w:pPr>
    </w:p>
    <w:p w:rsidR="00192E89" w:rsidRPr="00192E89" w:rsidRDefault="00192E89" w:rsidP="00192E89">
      <w:pPr>
        <w:suppressAutoHyphens/>
        <w:autoSpaceDN w:val="0"/>
        <w:spacing w:after="0" w:line="360" w:lineRule="auto"/>
        <w:ind w:left="720" w:right="-2"/>
        <w:contextualSpacing/>
        <w:rPr>
          <w:rFonts w:ascii="Times New Roman" w:eastAsia="Andale Sans UI" w:hAnsi="Times New Roman" w:cs="Tahoma"/>
          <w:kern w:val="3"/>
          <w:sz w:val="24"/>
          <w:szCs w:val="24"/>
          <w:lang w:eastAsia="ja-JP" w:bidi="fa-IR"/>
        </w:rPr>
      </w:pPr>
    </w:p>
    <w:p w:rsidR="00192E89" w:rsidRDefault="00192E89" w:rsidP="00192E89">
      <w:pPr>
        <w:suppressAutoHyphens/>
        <w:autoSpaceDN w:val="0"/>
        <w:spacing w:after="0" w:line="360" w:lineRule="auto"/>
        <w:ind w:right="-2" w:firstLine="709"/>
        <w:jc w:val="center"/>
        <w:rPr>
          <w:rFonts w:ascii="Times New Roman" w:eastAsia="Andale Sans UI" w:hAnsi="Times New Roman" w:cs="Times New Roman"/>
          <w:b/>
          <w:kern w:val="3"/>
          <w:sz w:val="28"/>
          <w:szCs w:val="28"/>
          <w:lang w:eastAsia="ja-JP" w:bidi="fa-IR"/>
        </w:rPr>
      </w:pPr>
    </w:p>
    <w:p w:rsidR="00192E89" w:rsidRPr="00192E89" w:rsidRDefault="00192E89" w:rsidP="00192E89">
      <w:pPr>
        <w:suppressAutoHyphens/>
        <w:autoSpaceDN w:val="0"/>
        <w:spacing w:after="0" w:line="360" w:lineRule="auto"/>
        <w:ind w:right="-2" w:firstLine="709"/>
        <w:jc w:val="center"/>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lastRenderedPageBreak/>
        <w:t>ВСТУП</w:t>
      </w:r>
    </w:p>
    <w:p w:rsidR="00192E89" w:rsidRPr="00192E89" w:rsidRDefault="00192E89" w:rsidP="00192E89">
      <w:pPr>
        <w:suppressAutoHyphens/>
        <w:autoSpaceDN w:val="0"/>
        <w:spacing w:after="0" w:line="360" w:lineRule="auto"/>
        <w:ind w:right="-2" w:firstLine="709"/>
        <w:jc w:val="center"/>
        <w:rPr>
          <w:rFonts w:ascii="Times New Roman" w:eastAsia="Andale Sans UI" w:hAnsi="Times New Roman" w:cs="Times New Roman"/>
          <w:b/>
          <w:kern w:val="3"/>
          <w:sz w:val="28"/>
          <w:szCs w:val="28"/>
          <w:lang w:eastAsia="ja-JP" w:bidi="fa-IR"/>
        </w:rPr>
      </w:pP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b/>
          <w:i/>
          <w:kern w:val="3"/>
          <w:sz w:val="28"/>
          <w:szCs w:val="28"/>
          <w:lang w:eastAsia="ja-JP" w:bidi="fa-IR"/>
        </w:rPr>
        <w:t>Актуальність дослідження</w:t>
      </w:r>
      <w:r w:rsidRPr="00192E89">
        <w:rPr>
          <w:rFonts w:ascii="Times New Roman" w:eastAsia="Andale Sans UI" w:hAnsi="Times New Roman" w:cs="Times New Roman"/>
          <w:b/>
          <w:kern w:val="3"/>
          <w:sz w:val="28"/>
          <w:szCs w:val="28"/>
          <w:lang w:eastAsia="ja-JP" w:bidi="fa-IR"/>
        </w:rPr>
        <w:t>.</w:t>
      </w:r>
      <w:r w:rsidRPr="00192E89">
        <w:rPr>
          <w:rFonts w:ascii="Times New Roman" w:eastAsia="Andale Sans UI" w:hAnsi="Times New Roman" w:cs="Tahoma"/>
          <w:color w:val="FF0000"/>
          <w:kern w:val="3"/>
          <w:sz w:val="28"/>
          <w:szCs w:val="28"/>
          <w:lang w:eastAsia="ja-JP" w:bidi="fa-IR"/>
        </w:rPr>
        <w:t xml:space="preserve"> </w:t>
      </w:r>
      <w:r w:rsidRPr="00192E89">
        <w:rPr>
          <w:rFonts w:ascii="Times New Roman" w:eastAsia="Andale Sans UI" w:hAnsi="Times New Roman" w:cs="Times New Roman"/>
          <w:kern w:val="3"/>
          <w:sz w:val="28"/>
          <w:szCs w:val="28"/>
          <w:lang w:eastAsia="ja-JP" w:bidi="fa-IR"/>
        </w:rPr>
        <w:t xml:space="preserve">Важливість і доцільність даного дослідження обумовлена реаліями українського суспільства.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val="ru-RU" w:eastAsia="ja-JP" w:bidi="fa-IR"/>
        </w:rPr>
      </w:pPr>
      <w:r w:rsidRPr="00192E89">
        <w:rPr>
          <w:rFonts w:ascii="Times New Roman" w:eastAsia="Andale Sans UI" w:hAnsi="Times New Roman" w:cs="Times New Roman"/>
          <w:kern w:val="3"/>
          <w:sz w:val="28"/>
          <w:szCs w:val="28"/>
          <w:lang w:eastAsia="ja-JP" w:bidi="fa-IR"/>
        </w:rPr>
        <w:t>Перший аспект актуальності пояснюються тим, що т</w:t>
      </w:r>
      <w:r w:rsidRPr="00192E89">
        <w:rPr>
          <w:rFonts w:ascii="Times New Roman" w:eastAsia="Andale Sans UI" w:hAnsi="Times New Roman" w:cs="Times New Roman"/>
          <w:kern w:val="3"/>
          <w:sz w:val="28"/>
          <w:szCs w:val="28"/>
          <w:lang w:val="ru-RU" w:eastAsia="ja-JP" w:bidi="fa-IR"/>
        </w:rPr>
        <w:t xml:space="preserve">лумачення права є необхідним та важливим елементом механізму правового регулювання в сучасному суспільстві.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ru-RU" w:bidi="fa-IR"/>
        </w:rPr>
      </w:pPr>
      <w:r w:rsidRPr="00192E89">
        <w:rPr>
          <w:rFonts w:ascii="Times New Roman" w:eastAsia="Andale Sans UI" w:hAnsi="Times New Roman" w:cs="Times New Roman"/>
          <w:kern w:val="3"/>
          <w:sz w:val="28"/>
          <w:szCs w:val="28"/>
          <w:lang w:val="ru-RU" w:eastAsia="ja-JP" w:bidi="fa-IR"/>
        </w:rPr>
        <w:t xml:space="preserve">Формування правової держави передбачає існування надійного механізму застосування юридичних норм, який об’єктивно засновується на </w:t>
      </w:r>
      <w:proofErr w:type="gramStart"/>
      <w:r w:rsidRPr="00192E89">
        <w:rPr>
          <w:rFonts w:ascii="Times New Roman" w:eastAsia="Andale Sans UI" w:hAnsi="Times New Roman" w:cs="Times New Roman"/>
          <w:kern w:val="3"/>
          <w:sz w:val="28"/>
          <w:szCs w:val="28"/>
          <w:lang w:val="ru-RU" w:eastAsia="ja-JP" w:bidi="fa-IR"/>
        </w:rPr>
        <w:t>правильному</w:t>
      </w:r>
      <w:proofErr w:type="gramEnd"/>
      <w:r w:rsidRPr="00192E89">
        <w:rPr>
          <w:rFonts w:ascii="Times New Roman" w:eastAsia="Andale Sans UI" w:hAnsi="Times New Roman" w:cs="Times New Roman"/>
          <w:kern w:val="3"/>
          <w:sz w:val="28"/>
          <w:szCs w:val="28"/>
          <w:lang w:val="ru-RU" w:eastAsia="ja-JP" w:bidi="fa-IR"/>
        </w:rPr>
        <w:t xml:space="preserve"> розумінні діючих правових приписів, встановленні їх точного змісту, визначення місця в системі правового регулювання. Сучасне українське законодавство характеризується бурхливими темпами розвитку та деякою хаотичністю, тому проблема тлумачення права та закону має актуальний характер. Тлумачення норм права повинно мати </w:t>
      </w:r>
      <w:proofErr w:type="gramStart"/>
      <w:r w:rsidRPr="00192E89">
        <w:rPr>
          <w:rFonts w:ascii="Times New Roman" w:eastAsia="Andale Sans UI" w:hAnsi="Times New Roman" w:cs="Times New Roman"/>
          <w:kern w:val="3"/>
          <w:sz w:val="28"/>
          <w:szCs w:val="28"/>
          <w:lang w:val="ru-RU" w:eastAsia="ja-JP" w:bidi="fa-IR"/>
        </w:rPr>
        <w:t>на</w:t>
      </w:r>
      <w:proofErr w:type="gramEnd"/>
      <w:r w:rsidRPr="00192E89">
        <w:rPr>
          <w:rFonts w:ascii="Times New Roman" w:eastAsia="Andale Sans UI" w:hAnsi="Times New Roman" w:cs="Times New Roman"/>
          <w:kern w:val="3"/>
          <w:sz w:val="28"/>
          <w:szCs w:val="28"/>
          <w:lang w:val="ru-RU" w:eastAsia="ja-JP" w:bidi="fa-IR"/>
        </w:rPr>
        <w:t xml:space="preserve"> </w:t>
      </w:r>
      <w:proofErr w:type="gramStart"/>
      <w:r w:rsidRPr="00192E89">
        <w:rPr>
          <w:rFonts w:ascii="Times New Roman" w:eastAsia="Andale Sans UI" w:hAnsi="Times New Roman" w:cs="Times New Roman"/>
          <w:kern w:val="3"/>
          <w:sz w:val="28"/>
          <w:szCs w:val="28"/>
          <w:lang w:val="ru-RU" w:eastAsia="ja-JP" w:bidi="fa-IR"/>
        </w:rPr>
        <w:t>мет</w:t>
      </w:r>
      <w:proofErr w:type="gramEnd"/>
      <w:r w:rsidRPr="00192E89">
        <w:rPr>
          <w:rFonts w:ascii="Times New Roman" w:eastAsia="Andale Sans UI" w:hAnsi="Times New Roman" w:cs="Times New Roman"/>
          <w:kern w:val="3"/>
          <w:sz w:val="28"/>
          <w:szCs w:val="28"/>
          <w:lang w:val="ru-RU" w:eastAsia="ja-JP" w:bidi="fa-IR"/>
        </w:rPr>
        <w:t>і правильне, точне та єдине розуміння і застосування закону, виявлення його сутності, яку законодавець вклав у словесне формулювання. В процесі тлумачення встановлюються змі</w:t>
      </w:r>
      <w:proofErr w:type="gramStart"/>
      <w:r w:rsidRPr="00192E89">
        <w:rPr>
          <w:rFonts w:ascii="Times New Roman" w:eastAsia="Andale Sans UI" w:hAnsi="Times New Roman" w:cs="Times New Roman"/>
          <w:kern w:val="3"/>
          <w:sz w:val="28"/>
          <w:szCs w:val="28"/>
          <w:lang w:val="ru-RU" w:eastAsia="ja-JP" w:bidi="fa-IR"/>
        </w:rPr>
        <w:t>ст</w:t>
      </w:r>
      <w:proofErr w:type="gramEnd"/>
      <w:r w:rsidRPr="00192E89">
        <w:rPr>
          <w:rFonts w:ascii="Times New Roman" w:eastAsia="Andale Sans UI" w:hAnsi="Times New Roman" w:cs="Times New Roman"/>
          <w:kern w:val="3"/>
          <w:sz w:val="28"/>
          <w:szCs w:val="28"/>
          <w:lang w:val="ru-RU" w:eastAsia="ja-JP" w:bidi="fa-IR"/>
        </w:rPr>
        <w:t xml:space="preserve"> та сфера дії нормативного припису, його мета та суспільна спрямованість, місце в системі правового регулювання </w:t>
      </w:r>
      <w:r w:rsidRPr="00192E89">
        <w:rPr>
          <w:rFonts w:ascii="Times New Roman" w:eastAsia="Andale Sans UI" w:hAnsi="Times New Roman" w:cs="Times New Roman"/>
          <w:kern w:val="3"/>
          <w:sz w:val="28"/>
          <w:szCs w:val="28"/>
          <w:lang w:eastAsia="ja-JP" w:bidi="fa-IR"/>
        </w:rPr>
        <w:t>тощо.</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eastAsia="ja-JP" w:bidi="fa-IR"/>
        </w:rPr>
        <w:t xml:space="preserve">Другий аспект актуальності даної роботи визначається </w:t>
      </w:r>
      <w:r w:rsidRPr="00192E89">
        <w:rPr>
          <w:rFonts w:ascii="Times New Roman" w:eastAsia="Andale Sans UI" w:hAnsi="Times New Roman" w:cs="Times New Roman"/>
          <w:kern w:val="3"/>
          <w:sz w:val="28"/>
          <w:szCs w:val="28"/>
          <w:lang w:eastAsia="ja-JP" w:bidi="fa-IR"/>
        </w:rPr>
        <w:t>плюралізмом</w:t>
      </w:r>
      <w:r w:rsidRPr="00192E89">
        <w:rPr>
          <w:rFonts w:ascii="Times New Roman" w:eastAsia="Andale Sans UI" w:hAnsi="Times New Roman" w:cs="Times New Roman"/>
          <w:kern w:val="3"/>
          <w:sz w:val="28"/>
          <w:szCs w:val="28"/>
          <w:lang w:val="ru-RU" w:eastAsia="ja-JP" w:bidi="fa-IR"/>
        </w:rPr>
        <w:t xml:space="preserve"> інтерпретацій сучасного поняття</w:t>
      </w:r>
      <w:r w:rsidRPr="00192E89">
        <w:rPr>
          <w:rFonts w:ascii="Times New Roman" w:eastAsia="Andale Sans UI" w:hAnsi="Times New Roman" w:cs="Times New Roman"/>
          <w:kern w:val="3"/>
          <w:sz w:val="28"/>
          <w:szCs w:val="28"/>
          <w:lang w:eastAsia="ja-JP" w:bidi="fa-IR"/>
        </w:rPr>
        <w:t xml:space="preserve"> «тлумачення».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 xml:space="preserve"> До сих пір </w:t>
      </w:r>
      <w:r w:rsidRPr="00192E89">
        <w:rPr>
          <w:rFonts w:ascii="Times New Roman" w:eastAsia="Andale Sans UI" w:hAnsi="Times New Roman" w:cs="Tahoma"/>
          <w:kern w:val="3"/>
          <w:sz w:val="28"/>
          <w:szCs w:val="28"/>
          <w:lang w:eastAsia="ja-JP" w:bidi="fa-IR"/>
        </w:rPr>
        <w:t>сучасна наука не відпрацювала єдиного розуміння даного поняття та його принципів,</w:t>
      </w:r>
      <w:r w:rsidRPr="00192E89">
        <w:rPr>
          <w:rFonts w:ascii="Times New Roman" w:eastAsia="Andale Sans UI" w:hAnsi="Times New Roman" w:cs="Times New Roman"/>
          <w:kern w:val="3"/>
          <w:sz w:val="28"/>
          <w:szCs w:val="28"/>
          <w:lang w:eastAsia="ja-JP" w:bidi="fa-IR"/>
        </w:rPr>
        <w:t xml:space="preserve"> і, як результат, таке різноманіття поглядів на дану категорію сприяє проблемності у встановленні правової природи актів тлумачення, зокрема офіційних.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eastAsia="ja-JP" w:bidi="fa-IR"/>
        </w:rPr>
        <w:t>Науково-теоретичним підгрунтям дослідження тлумачення стали загальнотеоретичні праці таких  вітчизняних вчених,  як  В.К. Антошкіна, В.В. Галунько, Н.Я. Заболотна, Є.О. Зверєв, О.В. Каплина, М.І. Козюбра, І.П. Косцова, В.С. Малента, М.П. Молибога, С.В. Прийма, М.Д. Савенко, Г.О. Саміло та багато інших.</w:t>
      </w:r>
      <w:r w:rsidRPr="00192E89">
        <w:rPr>
          <w:rFonts w:ascii="Times New Roman" w:eastAsia="Andale Sans UI" w:hAnsi="Times New Roman" w:cs="Times New Roman"/>
          <w:kern w:val="3"/>
          <w:sz w:val="28"/>
          <w:szCs w:val="28"/>
          <w:lang w:eastAsia="ja-JP" w:bidi="fa-IR"/>
        </w:rPr>
        <w:t xml:space="preserve"> Акти тлумачення досліджували такі автори, як  А.В. Зубенко, А.М. Івановська, Л.М. Кривецька, Н.Я. Лепіш, Д.М. Михайлович, Л.Р. Наливайко, І.А. Сердюк, В.Г. Яворська та ін.</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ru-RU" w:bidi="fa-IR"/>
        </w:rPr>
        <w:lastRenderedPageBreak/>
        <w:t>Виходячи</w:t>
      </w:r>
      <w:r w:rsidRPr="00192E89">
        <w:rPr>
          <w:rFonts w:ascii="Times New Roman" w:eastAsia="Andale Sans UI" w:hAnsi="Times New Roman" w:cs="Times New Roman"/>
          <w:kern w:val="3"/>
          <w:sz w:val="28"/>
          <w:szCs w:val="28"/>
          <w:lang w:eastAsia="ru-RU" w:bidi="fa-IR"/>
        </w:rPr>
        <w:t xml:space="preserve"> </w:t>
      </w:r>
      <w:r w:rsidRPr="00192E89">
        <w:rPr>
          <w:rFonts w:ascii="Times New Roman" w:eastAsia="Andale Sans UI" w:hAnsi="Times New Roman" w:cs="Times New Roman"/>
          <w:kern w:val="3"/>
          <w:sz w:val="28"/>
          <w:szCs w:val="28"/>
          <w:lang w:val="ru-RU" w:eastAsia="ru-RU" w:bidi="fa-IR"/>
        </w:rPr>
        <w:t>із</w:t>
      </w:r>
      <w:r w:rsidRPr="00192E89">
        <w:rPr>
          <w:rFonts w:ascii="Times New Roman" w:eastAsia="Andale Sans UI" w:hAnsi="Times New Roman" w:cs="Times New Roman"/>
          <w:kern w:val="3"/>
          <w:sz w:val="28"/>
          <w:szCs w:val="28"/>
          <w:lang w:eastAsia="ru-RU" w:bidi="fa-IR"/>
        </w:rPr>
        <w:t xml:space="preserve"> </w:t>
      </w:r>
      <w:r w:rsidRPr="00192E89">
        <w:rPr>
          <w:rFonts w:ascii="Times New Roman" w:eastAsia="Andale Sans UI" w:hAnsi="Times New Roman" w:cs="Times New Roman"/>
          <w:kern w:val="3"/>
          <w:sz w:val="28"/>
          <w:szCs w:val="28"/>
          <w:lang w:val="ru-RU" w:eastAsia="ru-RU" w:bidi="fa-IR"/>
        </w:rPr>
        <w:t>цього</w:t>
      </w:r>
      <w:r w:rsidRPr="00192E89">
        <w:rPr>
          <w:rFonts w:ascii="Times New Roman" w:eastAsia="Andale Sans UI" w:hAnsi="Times New Roman" w:cs="Times New Roman"/>
          <w:kern w:val="3"/>
          <w:sz w:val="28"/>
          <w:szCs w:val="28"/>
          <w:lang w:eastAsia="ru-RU" w:bidi="fa-IR"/>
        </w:rPr>
        <w:t xml:space="preserve"> вкрай важливим є </w:t>
      </w:r>
      <w:r w:rsidRPr="00192E89">
        <w:rPr>
          <w:rFonts w:ascii="Times New Roman" w:eastAsia="Andale Sans UI" w:hAnsi="Times New Roman" w:cs="Times New Roman"/>
          <w:kern w:val="3"/>
          <w:sz w:val="28"/>
          <w:szCs w:val="28"/>
          <w:lang w:val="ru-RU" w:eastAsia="ru-RU" w:bidi="fa-IR"/>
        </w:rPr>
        <w:t>про</w:t>
      </w:r>
      <w:r w:rsidRPr="00192E89">
        <w:rPr>
          <w:rFonts w:ascii="Times New Roman" w:eastAsia="Andale Sans UI" w:hAnsi="Times New Roman" w:cs="Times New Roman"/>
          <w:kern w:val="3"/>
          <w:sz w:val="28"/>
          <w:szCs w:val="28"/>
          <w:lang w:eastAsia="ru-RU" w:bidi="fa-IR"/>
        </w:rPr>
        <w:t xml:space="preserve">вести аналіз теоретичних основ тлумачення норм права.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ru-RU" w:bidi="fa-IR"/>
        </w:rPr>
      </w:pPr>
      <w:r w:rsidRPr="00192E89">
        <w:rPr>
          <w:rFonts w:ascii="Times New Roman" w:eastAsia="Andale Sans UI" w:hAnsi="Times New Roman" w:cs="Tahoma"/>
          <w:b/>
          <w:kern w:val="3"/>
          <w:sz w:val="28"/>
          <w:szCs w:val="28"/>
          <w:lang w:eastAsia="ja-JP" w:bidi="fa-IR"/>
        </w:rPr>
        <w:t xml:space="preserve">Мета і задачі дослідження. </w:t>
      </w:r>
      <w:r w:rsidRPr="00192E89">
        <w:rPr>
          <w:rFonts w:ascii="Times New Roman" w:eastAsia="Andale Sans UI" w:hAnsi="Times New Roman" w:cs="Tahoma"/>
          <w:kern w:val="3"/>
          <w:sz w:val="28"/>
          <w:szCs w:val="28"/>
          <w:lang w:val="ru-RU" w:eastAsia="ja-JP" w:bidi="fa-IR"/>
        </w:rPr>
        <w:t xml:space="preserve">Мета </w:t>
      </w:r>
      <w:proofErr w:type="gramStart"/>
      <w:r w:rsidRPr="00192E89">
        <w:rPr>
          <w:rFonts w:ascii="Times New Roman" w:eastAsia="Andale Sans UI" w:hAnsi="Times New Roman" w:cs="Tahoma"/>
          <w:kern w:val="3"/>
          <w:sz w:val="28"/>
          <w:szCs w:val="28"/>
          <w:lang w:val="ru-RU" w:eastAsia="ja-JP" w:bidi="fa-IR"/>
        </w:rPr>
        <w:t>досл</w:t>
      </w:r>
      <w:proofErr w:type="gramEnd"/>
      <w:r w:rsidRPr="00192E89">
        <w:rPr>
          <w:rFonts w:ascii="Times New Roman" w:eastAsia="Andale Sans UI" w:hAnsi="Times New Roman" w:cs="Tahoma"/>
          <w:kern w:val="3"/>
          <w:sz w:val="28"/>
          <w:szCs w:val="28"/>
          <w:lang w:val="ru-RU" w:eastAsia="ja-JP" w:bidi="fa-IR"/>
        </w:rPr>
        <w:t xml:space="preserve">ідження </w:t>
      </w:r>
      <w:r w:rsidRPr="00192E89">
        <w:rPr>
          <w:rFonts w:ascii="Times New Roman" w:eastAsia="Andale Sans UI" w:hAnsi="Times New Roman" w:cs="Tahoma"/>
          <w:kern w:val="3"/>
          <w:sz w:val="28"/>
          <w:szCs w:val="28"/>
          <w:lang w:eastAsia="ja-JP" w:bidi="fa-IR"/>
        </w:rPr>
        <w:t xml:space="preserve">полягає у визначенні сутності, змісту та характерних особливостей </w:t>
      </w:r>
      <w:r w:rsidRPr="00192E89">
        <w:rPr>
          <w:rFonts w:ascii="Times New Roman" w:eastAsia="Andale Sans UI" w:hAnsi="Times New Roman" w:cs="Times New Roman"/>
          <w:kern w:val="3"/>
          <w:sz w:val="28"/>
          <w:szCs w:val="28"/>
          <w:lang w:eastAsia="ru-RU" w:bidi="fa-IR"/>
        </w:rPr>
        <w:t>тлумачення норм права.</w:t>
      </w:r>
      <w:r w:rsidRPr="00192E89">
        <w:rPr>
          <w:rFonts w:ascii="Times New Roman" w:eastAsia="Andale Sans UI" w:hAnsi="Times New Roman" w:cs="Tahoma"/>
          <w:kern w:val="3"/>
          <w:sz w:val="28"/>
          <w:szCs w:val="28"/>
          <w:lang w:val="ru-RU" w:eastAsia="ja-JP" w:bidi="fa-IR"/>
        </w:rPr>
        <w:t xml:space="preserve">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ru-RU" w:bidi="fa-IR"/>
        </w:rPr>
      </w:pPr>
      <w:r w:rsidRPr="00192E89">
        <w:rPr>
          <w:rFonts w:ascii="Times New Roman" w:eastAsia="Andale Sans UI" w:hAnsi="Times New Roman" w:cs="Tahoma"/>
          <w:kern w:val="3"/>
          <w:sz w:val="28"/>
          <w:szCs w:val="28"/>
          <w:lang w:val="ru-RU" w:eastAsia="ja-JP" w:bidi="fa-IR"/>
        </w:rPr>
        <w:t xml:space="preserve">Відповідно до зазначеної мети поставлено такі задачі: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1. Розглянути </w:t>
      </w:r>
      <w:r w:rsidRPr="00192E89">
        <w:rPr>
          <w:rFonts w:ascii="Times New Roman" w:eastAsia="Andale Sans UI" w:hAnsi="Times New Roman" w:cs="Times New Roman"/>
          <w:kern w:val="3"/>
          <w:sz w:val="28"/>
          <w:szCs w:val="28"/>
          <w:lang w:eastAsia="ja-JP" w:bidi="fa-IR"/>
        </w:rPr>
        <w:t xml:space="preserve"> поняття та змі</w:t>
      </w:r>
      <w:proofErr w:type="gramStart"/>
      <w:r w:rsidRPr="00192E89">
        <w:rPr>
          <w:rFonts w:ascii="Times New Roman" w:eastAsia="Andale Sans UI" w:hAnsi="Times New Roman" w:cs="Times New Roman"/>
          <w:kern w:val="3"/>
          <w:sz w:val="28"/>
          <w:szCs w:val="28"/>
          <w:lang w:eastAsia="ja-JP" w:bidi="fa-IR"/>
        </w:rPr>
        <w:t>ст</w:t>
      </w:r>
      <w:proofErr w:type="gramEnd"/>
      <w:r w:rsidRPr="00192E89">
        <w:rPr>
          <w:rFonts w:ascii="Times New Roman" w:eastAsia="Andale Sans UI" w:hAnsi="Times New Roman" w:cs="Times New Roman"/>
          <w:kern w:val="3"/>
          <w:sz w:val="28"/>
          <w:szCs w:val="28"/>
          <w:lang w:eastAsia="ja-JP" w:bidi="fa-IR"/>
        </w:rPr>
        <w:t xml:space="preserve"> тлумачення норм права.</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2.</w:t>
      </w:r>
      <w:proofErr w:type="gramStart"/>
      <w:r w:rsidRPr="00192E89">
        <w:rPr>
          <w:rFonts w:ascii="Times New Roman" w:eastAsia="Andale Sans UI" w:hAnsi="Times New Roman" w:cs="Times New Roman"/>
          <w:bCs/>
          <w:kern w:val="3"/>
          <w:sz w:val="28"/>
          <w:szCs w:val="28"/>
          <w:lang w:val="ru-RU" w:eastAsia="ja-JP" w:bidi="fa-IR"/>
        </w:rPr>
        <w:t>Досл</w:t>
      </w:r>
      <w:proofErr w:type="gramEnd"/>
      <w:r w:rsidRPr="00192E89">
        <w:rPr>
          <w:rFonts w:ascii="Times New Roman" w:eastAsia="Andale Sans UI" w:hAnsi="Times New Roman" w:cs="Times New Roman"/>
          <w:bCs/>
          <w:kern w:val="3"/>
          <w:sz w:val="28"/>
          <w:szCs w:val="28"/>
          <w:lang w:val="ru-RU" w:eastAsia="ja-JP" w:bidi="fa-IR"/>
        </w:rPr>
        <w:t xml:space="preserve">ідити </w:t>
      </w:r>
      <w:r w:rsidRPr="00192E89">
        <w:rPr>
          <w:rFonts w:ascii="Times New Roman" w:eastAsia="Andale Sans UI" w:hAnsi="Times New Roman" w:cs="Times New Roman"/>
          <w:bCs/>
          <w:kern w:val="3"/>
          <w:sz w:val="28"/>
          <w:szCs w:val="28"/>
          <w:lang w:eastAsia="ja-JP" w:bidi="fa-IR"/>
        </w:rPr>
        <w:t>причини тлумачення та його принципи.</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Calibri" w:eastAsia="Calibri" w:hAnsi="Calibri" w:cs="Calibri"/>
          <w:color w:val="000000"/>
          <w:kern w:val="3"/>
          <w:sz w:val="28"/>
          <w:szCs w:val="28"/>
          <w:lang w:eastAsia="uk-UA" w:bidi="uk-UA"/>
        </w:rPr>
        <w:t>3.</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eastAsia="ja-JP" w:bidi="fa-IR"/>
        </w:rPr>
        <w:t>Визначити суб</w:t>
      </w:r>
      <w:r w:rsidRPr="00192E89">
        <w:rPr>
          <w:rFonts w:ascii="Times New Roman" w:eastAsia="Andale Sans UI" w:hAnsi="Times New Roman" w:cs="Tahoma"/>
          <w:kern w:val="3"/>
          <w:sz w:val="28"/>
          <w:szCs w:val="28"/>
          <w:lang w:val="ru-RU" w:eastAsia="ja-JP" w:bidi="fa-IR"/>
        </w:rPr>
        <w:t>’</w:t>
      </w:r>
      <w:r w:rsidRPr="00192E89">
        <w:rPr>
          <w:rFonts w:ascii="Times New Roman" w:eastAsia="Andale Sans UI" w:hAnsi="Times New Roman" w:cs="Tahoma"/>
          <w:kern w:val="3"/>
          <w:sz w:val="28"/>
          <w:szCs w:val="28"/>
          <w:lang w:eastAsia="ja-JP" w:bidi="fa-IR"/>
        </w:rPr>
        <w:t>єктів тлумачення та способи</w:t>
      </w:r>
      <w:r w:rsidRPr="00192E89">
        <w:rPr>
          <w:rFonts w:ascii="Times New Roman" w:eastAsia="Andale Sans UI" w:hAnsi="Times New Roman" w:cs="Times New Roman"/>
          <w:kern w:val="3"/>
          <w:sz w:val="28"/>
          <w:szCs w:val="28"/>
          <w:lang w:eastAsia="ja-JP" w:bidi="fa-IR"/>
        </w:rPr>
        <w:t xml:space="preserve"> його здійснення.</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4. </w:t>
      </w:r>
      <w:proofErr w:type="gramStart"/>
      <w:r w:rsidRPr="00192E89">
        <w:rPr>
          <w:rFonts w:ascii="Times New Roman" w:eastAsia="Andale Sans UI" w:hAnsi="Times New Roman" w:cs="Times New Roman"/>
          <w:kern w:val="3"/>
          <w:sz w:val="28"/>
          <w:szCs w:val="28"/>
          <w:lang w:val="ru-RU" w:eastAsia="ja-JP" w:bidi="fa-IR"/>
        </w:rPr>
        <w:t>Д</w:t>
      </w:r>
      <w:r w:rsidRPr="00192E89">
        <w:rPr>
          <w:rFonts w:ascii="Times New Roman" w:eastAsia="Andale Sans UI" w:hAnsi="Times New Roman" w:cs="Times New Roman"/>
          <w:kern w:val="3"/>
          <w:sz w:val="28"/>
          <w:szCs w:val="28"/>
          <w:lang w:eastAsia="ja-JP" w:bidi="fa-IR"/>
        </w:rPr>
        <w:t>осл</w:t>
      </w:r>
      <w:proofErr w:type="gramEnd"/>
      <w:r w:rsidRPr="00192E89">
        <w:rPr>
          <w:rFonts w:ascii="Times New Roman" w:eastAsia="Andale Sans UI" w:hAnsi="Times New Roman" w:cs="Times New Roman"/>
          <w:kern w:val="3"/>
          <w:sz w:val="28"/>
          <w:szCs w:val="28"/>
          <w:lang w:eastAsia="ja-JP" w:bidi="fa-IR"/>
        </w:rPr>
        <w:t>ідити види тлумачення за обсягом.</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5.</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Розглянути</w:t>
      </w:r>
      <w:r w:rsidRPr="00192E89">
        <w:rPr>
          <w:rFonts w:ascii="Times New Roman" w:eastAsia="Andale Sans UI" w:hAnsi="Times New Roman" w:cs="Times New Roman"/>
          <w:kern w:val="3"/>
          <w:sz w:val="28"/>
          <w:szCs w:val="28"/>
          <w:lang w:eastAsia="ja-JP" w:bidi="fa-IR"/>
        </w:rPr>
        <w:t xml:space="preserve"> поняття та види актів тлумачення.</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b/>
          <w:i/>
          <w:kern w:val="3"/>
          <w:sz w:val="28"/>
          <w:szCs w:val="28"/>
          <w:lang w:eastAsia="ja-JP" w:bidi="fa-IR"/>
        </w:rPr>
        <w:t>Об’єктом</w:t>
      </w:r>
      <w:r w:rsidRPr="00192E89">
        <w:rPr>
          <w:rFonts w:ascii="Times New Roman" w:eastAsia="Andale Sans UI" w:hAnsi="Times New Roman" w:cs="Tahoma"/>
          <w:b/>
          <w:kern w:val="3"/>
          <w:sz w:val="28"/>
          <w:szCs w:val="28"/>
          <w:lang w:eastAsia="ja-JP" w:bidi="fa-IR"/>
        </w:rPr>
        <w:t xml:space="preserve"> </w:t>
      </w:r>
      <w:r w:rsidRPr="00192E89">
        <w:rPr>
          <w:rFonts w:ascii="Times New Roman" w:eastAsia="Andale Sans UI" w:hAnsi="Times New Roman" w:cs="Tahoma"/>
          <w:kern w:val="3"/>
          <w:sz w:val="28"/>
          <w:szCs w:val="28"/>
          <w:lang w:eastAsia="ja-JP" w:bidi="fa-IR"/>
        </w:rPr>
        <w:t xml:space="preserve">дослідження є сукупність суспільних відносин, що виникають у зв’язку з </w:t>
      </w:r>
      <w:r w:rsidRPr="00192E89">
        <w:rPr>
          <w:rFonts w:ascii="Times New Roman" w:eastAsia="Andale Sans UI" w:hAnsi="Times New Roman" w:cs="Times New Roman"/>
          <w:kern w:val="3"/>
          <w:sz w:val="28"/>
          <w:szCs w:val="28"/>
          <w:lang w:eastAsia="ru-RU" w:bidi="fa-IR"/>
        </w:rPr>
        <w:t>тлумачення норм права</w:t>
      </w:r>
      <w:r w:rsidRPr="00192E89">
        <w:rPr>
          <w:rFonts w:ascii="Times New Roman" w:eastAsia="Andale Sans UI" w:hAnsi="Times New Roman" w:cs="Tahoma"/>
          <w:kern w:val="3"/>
          <w:sz w:val="28"/>
          <w:szCs w:val="28"/>
          <w:lang w:eastAsia="ja-JP" w:bidi="fa-IR"/>
        </w:rPr>
        <w:t>.</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b/>
          <w:i/>
          <w:kern w:val="3"/>
          <w:sz w:val="28"/>
          <w:szCs w:val="28"/>
          <w:lang w:val="ru-RU" w:eastAsia="ja-JP" w:bidi="fa-IR"/>
        </w:rPr>
        <w:t>Предметом</w:t>
      </w:r>
      <w:r w:rsidRPr="00192E89">
        <w:rPr>
          <w:rFonts w:ascii="Times New Roman" w:eastAsia="Andale Sans UI" w:hAnsi="Times New Roman" w:cs="Tahoma"/>
          <w:kern w:val="3"/>
          <w:sz w:val="28"/>
          <w:szCs w:val="28"/>
          <w:lang w:val="ru-RU" w:eastAsia="ja-JP" w:bidi="fa-IR"/>
        </w:rPr>
        <w:t xml:space="preserve"> </w:t>
      </w:r>
      <w:proofErr w:type="gramStart"/>
      <w:r w:rsidRPr="00192E89">
        <w:rPr>
          <w:rFonts w:ascii="Times New Roman" w:eastAsia="Andale Sans UI" w:hAnsi="Times New Roman" w:cs="Tahoma"/>
          <w:iCs/>
          <w:kern w:val="3"/>
          <w:sz w:val="28"/>
          <w:szCs w:val="28"/>
          <w:lang w:val="ru-RU" w:eastAsia="ja-JP" w:bidi="fa-IR"/>
        </w:rPr>
        <w:t>досл</w:t>
      </w:r>
      <w:proofErr w:type="gramEnd"/>
      <w:r w:rsidRPr="00192E89">
        <w:rPr>
          <w:rFonts w:ascii="Times New Roman" w:eastAsia="Andale Sans UI" w:hAnsi="Times New Roman" w:cs="Tahoma"/>
          <w:iCs/>
          <w:kern w:val="3"/>
          <w:sz w:val="28"/>
          <w:szCs w:val="28"/>
          <w:lang w:val="ru-RU" w:eastAsia="ja-JP" w:bidi="fa-IR"/>
        </w:rPr>
        <w:t xml:space="preserve">ідження </w:t>
      </w:r>
      <w:r w:rsidRPr="00192E89">
        <w:rPr>
          <w:rFonts w:ascii="Times New Roman" w:eastAsia="Andale Sans UI" w:hAnsi="Times New Roman" w:cs="Tahoma"/>
          <w:iCs/>
          <w:kern w:val="3"/>
          <w:sz w:val="28"/>
          <w:szCs w:val="28"/>
          <w:lang w:eastAsia="ja-JP" w:bidi="fa-IR"/>
        </w:rPr>
        <w:t xml:space="preserve">є характерні теоретичні основи </w:t>
      </w:r>
      <w:r w:rsidRPr="00192E89">
        <w:rPr>
          <w:rFonts w:ascii="Times New Roman" w:eastAsia="Andale Sans UI" w:hAnsi="Times New Roman" w:cs="Times New Roman"/>
          <w:kern w:val="3"/>
          <w:sz w:val="28"/>
          <w:szCs w:val="28"/>
          <w:lang w:eastAsia="ru-RU" w:bidi="fa-IR"/>
        </w:rPr>
        <w:t>тлумачення норм права.</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b/>
          <w:i/>
          <w:kern w:val="3"/>
          <w:sz w:val="28"/>
          <w:szCs w:val="28"/>
          <w:lang w:eastAsia="ja-JP" w:bidi="fa-IR"/>
        </w:rPr>
        <w:t>Методи дослідження</w:t>
      </w:r>
      <w:r w:rsidRPr="00192E89">
        <w:rPr>
          <w:rFonts w:ascii="Times New Roman" w:eastAsia="Andale Sans UI" w:hAnsi="Times New Roman" w:cs="Tahoma"/>
          <w:kern w:val="3"/>
          <w:sz w:val="28"/>
          <w:szCs w:val="28"/>
          <w:lang w:eastAsia="ja-JP" w:bidi="fa-IR"/>
        </w:rPr>
        <w:t xml:space="preserve">. Методологічну основу дослідження склали положення сучасної наукової методології, новітні методи теорії держави і права. </w:t>
      </w:r>
      <w:r w:rsidRPr="00192E89">
        <w:rPr>
          <w:rFonts w:ascii="Times New Roman" w:eastAsia="Andale Sans UI" w:hAnsi="Times New Roman" w:cs="Tahoma"/>
          <w:kern w:val="3"/>
          <w:sz w:val="28"/>
          <w:szCs w:val="28"/>
          <w:lang w:val="ru-RU" w:eastAsia="ja-JP" w:bidi="fa-IR"/>
        </w:rPr>
        <w:t xml:space="preserve">Поглиблене </w:t>
      </w:r>
      <w:proofErr w:type="gramStart"/>
      <w:r w:rsidRPr="00192E89">
        <w:rPr>
          <w:rFonts w:ascii="Times New Roman" w:eastAsia="Andale Sans UI" w:hAnsi="Times New Roman" w:cs="Tahoma"/>
          <w:kern w:val="3"/>
          <w:sz w:val="28"/>
          <w:szCs w:val="28"/>
          <w:lang w:val="ru-RU" w:eastAsia="ja-JP" w:bidi="fa-IR"/>
        </w:rPr>
        <w:t>досл</w:t>
      </w:r>
      <w:proofErr w:type="gramEnd"/>
      <w:r w:rsidRPr="00192E89">
        <w:rPr>
          <w:rFonts w:ascii="Times New Roman" w:eastAsia="Andale Sans UI" w:hAnsi="Times New Roman" w:cs="Tahoma"/>
          <w:kern w:val="3"/>
          <w:sz w:val="28"/>
          <w:szCs w:val="28"/>
          <w:lang w:val="ru-RU" w:eastAsia="ja-JP" w:bidi="fa-IR"/>
        </w:rPr>
        <w:t xml:space="preserve">ідження </w:t>
      </w:r>
      <w:r w:rsidRPr="00192E89">
        <w:rPr>
          <w:rFonts w:ascii="Times New Roman" w:eastAsia="Andale Sans UI" w:hAnsi="Times New Roman" w:cs="Tahoma"/>
          <w:kern w:val="3"/>
          <w:sz w:val="28"/>
          <w:szCs w:val="28"/>
          <w:lang w:eastAsia="ja-JP" w:bidi="fa-IR"/>
        </w:rPr>
        <w:t xml:space="preserve">теоретичних засад </w:t>
      </w:r>
      <w:r w:rsidRPr="00192E89">
        <w:rPr>
          <w:rFonts w:ascii="Times New Roman" w:eastAsia="Andale Sans UI" w:hAnsi="Times New Roman" w:cs="Times New Roman"/>
          <w:kern w:val="3"/>
          <w:sz w:val="28"/>
          <w:szCs w:val="28"/>
          <w:lang w:eastAsia="ja-JP" w:bidi="fa-IR"/>
        </w:rPr>
        <w:t xml:space="preserve">тлумачення норм права </w:t>
      </w:r>
      <w:r w:rsidRPr="00192E89">
        <w:rPr>
          <w:rFonts w:ascii="Times New Roman" w:eastAsia="Andale Sans UI" w:hAnsi="Times New Roman" w:cs="Tahoma"/>
          <w:kern w:val="3"/>
          <w:sz w:val="28"/>
          <w:szCs w:val="28"/>
          <w:lang w:val="ru-RU" w:eastAsia="ja-JP" w:bidi="fa-IR"/>
        </w:rPr>
        <w:t xml:space="preserve">проводилося за допомогою загальнонаукових та спеціальних методів дослідження: історичного, комплексного, системного, діяльнісного, ситуативного, структурно-функціонального, порівняльно-правового, інформаційного та герменевтичного.  </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proofErr w:type="gramStart"/>
      <w:r w:rsidRPr="00192E89">
        <w:rPr>
          <w:rFonts w:ascii="Times New Roman" w:eastAsia="Andale Sans UI" w:hAnsi="Times New Roman" w:cs="Tahoma"/>
          <w:kern w:val="3"/>
          <w:sz w:val="28"/>
          <w:szCs w:val="28"/>
          <w:lang w:val="ru-RU" w:eastAsia="ja-JP" w:bidi="fa-IR"/>
        </w:rPr>
        <w:t>В</w:t>
      </w:r>
      <w:proofErr w:type="gramEnd"/>
      <w:r w:rsidRPr="00192E89">
        <w:rPr>
          <w:rFonts w:ascii="Times New Roman" w:eastAsia="Andale Sans UI" w:hAnsi="Times New Roman" w:cs="Tahoma"/>
          <w:kern w:val="3"/>
          <w:sz w:val="28"/>
          <w:szCs w:val="28"/>
          <w:lang w:val="ru-RU" w:eastAsia="ja-JP" w:bidi="fa-IR"/>
        </w:rPr>
        <w:t xml:space="preserve"> </w:t>
      </w:r>
      <w:proofErr w:type="gramStart"/>
      <w:r w:rsidRPr="00192E89">
        <w:rPr>
          <w:rFonts w:ascii="Times New Roman" w:eastAsia="Andale Sans UI" w:hAnsi="Times New Roman" w:cs="Tahoma"/>
          <w:kern w:val="3"/>
          <w:sz w:val="28"/>
          <w:szCs w:val="28"/>
          <w:lang w:val="ru-RU" w:eastAsia="ja-JP" w:bidi="fa-IR"/>
        </w:rPr>
        <w:t>робот</w:t>
      </w:r>
      <w:proofErr w:type="gramEnd"/>
      <w:r w:rsidRPr="00192E89">
        <w:rPr>
          <w:rFonts w:ascii="Times New Roman" w:eastAsia="Andale Sans UI" w:hAnsi="Times New Roman" w:cs="Tahoma"/>
          <w:kern w:val="3"/>
          <w:sz w:val="28"/>
          <w:szCs w:val="28"/>
          <w:lang w:val="ru-RU" w:eastAsia="ja-JP" w:bidi="fa-IR"/>
        </w:rPr>
        <w:t>і також використовується метод синтезу та аналізу, спеціально-юридичний, метод узагальнення та опису.</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eastAsia="ja-JP" w:bidi="fa-IR"/>
        </w:rPr>
        <w:t>П</w:t>
      </w:r>
      <w:r w:rsidRPr="00192E89">
        <w:rPr>
          <w:rFonts w:ascii="Times New Roman" w:eastAsia="Andale Sans UI" w:hAnsi="Times New Roman" w:cs="Times New Roman"/>
          <w:kern w:val="3"/>
          <w:sz w:val="28"/>
          <w:szCs w:val="28"/>
          <w:lang w:val="ru-RU" w:eastAsia="ja-JP" w:bidi="fa-IR"/>
        </w:rPr>
        <w:t xml:space="preserve">орівняльний метод – використаний для зіставлення </w:t>
      </w:r>
      <w:r w:rsidRPr="00192E89">
        <w:rPr>
          <w:rFonts w:ascii="Times New Roman" w:eastAsia="Andale Sans UI" w:hAnsi="Times New Roman" w:cs="Times New Roman"/>
          <w:kern w:val="3"/>
          <w:sz w:val="28"/>
          <w:szCs w:val="28"/>
          <w:lang w:eastAsia="ja-JP" w:bidi="fa-IR"/>
        </w:rPr>
        <w:t>змісту офіційних та неофіційних актів тлумачення.</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b/>
          <w:i/>
          <w:kern w:val="3"/>
          <w:sz w:val="28"/>
          <w:szCs w:val="28"/>
          <w:lang w:eastAsia="ja-JP" w:bidi="fa-IR"/>
        </w:rPr>
        <w:t>Наукова новизна одержаних результатів</w:t>
      </w:r>
      <w:r w:rsidRPr="00192E89">
        <w:rPr>
          <w:rFonts w:ascii="Times New Roman" w:eastAsia="Andale Sans UI" w:hAnsi="Times New Roman" w:cs="Tahoma"/>
          <w:kern w:val="3"/>
          <w:sz w:val="28"/>
          <w:szCs w:val="28"/>
          <w:lang w:eastAsia="ja-JP" w:bidi="fa-IR"/>
        </w:rPr>
        <w:t xml:space="preserve"> полягає у тому, що дана робота є комплексним теоретичним дослідженням </w:t>
      </w:r>
      <w:r w:rsidRPr="00192E89">
        <w:rPr>
          <w:rFonts w:ascii="Times New Roman" w:eastAsia="Andale Sans UI" w:hAnsi="Times New Roman" w:cs="Times New Roman"/>
          <w:kern w:val="3"/>
          <w:sz w:val="28"/>
          <w:szCs w:val="28"/>
          <w:lang w:eastAsia="ja-JP" w:bidi="fa-IR"/>
        </w:rPr>
        <w:t>т</w:t>
      </w:r>
      <w:r w:rsidRPr="00192E89">
        <w:rPr>
          <w:rFonts w:ascii="Times New Roman" w:eastAsia="Andale Sans UI" w:hAnsi="Times New Roman" w:cs="Times New Roman"/>
          <w:kern w:val="3"/>
          <w:sz w:val="28"/>
          <w:szCs w:val="28"/>
          <w:lang w:val="ru-RU" w:eastAsia="ja-JP" w:bidi="fa-IR"/>
        </w:rPr>
        <w:t>лумачення права</w:t>
      </w:r>
      <w:r w:rsidRPr="00192E89">
        <w:rPr>
          <w:rFonts w:ascii="Times New Roman" w:eastAsia="Andale Sans UI" w:hAnsi="Times New Roman" w:cs="Times New Roman"/>
          <w:kern w:val="3"/>
          <w:sz w:val="28"/>
          <w:szCs w:val="28"/>
          <w:lang w:eastAsia="ja-JP" w:bidi="fa-IR"/>
        </w:rPr>
        <w:t xml:space="preserve">, як </w:t>
      </w:r>
      <w:r w:rsidRPr="00192E89">
        <w:rPr>
          <w:rFonts w:ascii="Times New Roman" w:eastAsia="Andale Sans UI" w:hAnsi="Times New Roman" w:cs="Times New Roman"/>
          <w:kern w:val="3"/>
          <w:sz w:val="28"/>
          <w:szCs w:val="28"/>
          <w:lang w:val="ru-RU" w:eastAsia="ja-JP" w:bidi="fa-IR"/>
        </w:rPr>
        <w:t>необхідного та важливого елементу механізму правового регулювання в сучасному суспільстві</w:t>
      </w:r>
      <w:r w:rsidRPr="00192E89">
        <w:rPr>
          <w:rFonts w:ascii="Times New Roman" w:eastAsia="Andale Sans UI" w:hAnsi="Times New Roman" w:cs="Tahoma"/>
          <w:kern w:val="3"/>
          <w:sz w:val="28"/>
          <w:szCs w:val="28"/>
          <w:lang w:eastAsia="ja-JP" w:bidi="fa-IR"/>
        </w:rPr>
        <w:t>, за результатами якого сформульовано ряд наукових положень і висновків. Зокрема, до них відносяться такі:</w:t>
      </w:r>
    </w:p>
    <w:p w:rsidR="00192E89" w:rsidRPr="00192E89" w:rsidRDefault="00192E89" w:rsidP="00192E89">
      <w:pPr>
        <w:widowControl w:val="0"/>
        <w:tabs>
          <w:tab w:val="left" w:pos="993"/>
        </w:tabs>
        <w:suppressAutoHyphens/>
        <w:autoSpaceDN w:val="0"/>
        <w:spacing w:after="0" w:line="360" w:lineRule="auto"/>
        <w:ind w:firstLine="709"/>
        <w:contextualSpacing/>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  вперше визначено специфіку змісту тлумачення норм права, яка полягає у відображенні в інтелектуальній вольовій діяльності суб'єктів тлумачення </w:t>
      </w:r>
      <w:r w:rsidRPr="00192E89">
        <w:rPr>
          <w:rFonts w:ascii="Times New Roman" w:eastAsia="Andale Sans UI" w:hAnsi="Times New Roman" w:cs="Tahoma"/>
          <w:kern w:val="3"/>
          <w:sz w:val="28"/>
          <w:szCs w:val="28"/>
          <w:lang w:eastAsia="ja-JP" w:bidi="fa-IR"/>
        </w:rPr>
        <w:lastRenderedPageBreak/>
        <w:t xml:space="preserve">чотирьох елементів, а саме – встановлення, уяснення, </w:t>
      </w:r>
      <w:r w:rsidRPr="00192E89">
        <w:rPr>
          <w:rFonts w:ascii="Times New Roman" w:eastAsia="Andale Sans UI" w:hAnsi="Times New Roman" w:cs="Tahoma"/>
          <w:kern w:val="3"/>
          <w:sz w:val="28"/>
          <w:szCs w:val="28"/>
          <w:lang w:eastAsia="ru-RU"/>
        </w:rPr>
        <w:t>з'ясування</w:t>
      </w:r>
      <w:r w:rsidRPr="00192E89">
        <w:rPr>
          <w:rFonts w:ascii="Times New Roman" w:eastAsia="Andale Sans UI" w:hAnsi="Times New Roman" w:cs="Tahoma"/>
          <w:kern w:val="3"/>
          <w:sz w:val="28"/>
          <w:szCs w:val="28"/>
          <w:lang w:eastAsia="ja-JP" w:bidi="fa-IR"/>
        </w:rPr>
        <w:t xml:space="preserve"> і роз'яснення смислового змісту правових норм з метою правильної їх реалізації;</w:t>
      </w:r>
    </w:p>
    <w:p w:rsidR="00192E89" w:rsidRPr="00192E89" w:rsidRDefault="00192E89" w:rsidP="00192E89">
      <w:pPr>
        <w:widowControl w:val="0"/>
        <w:tabs>
          <w:tab w:val="left" w:pos="993"/>
        </w:tabs>
        <w:suppressAutoHyphens/>
        <w:autoSpaceDN w:val="0"/>
        <w:spacing w:after="0" w:line="360" w:lineRule="auto"/>
        <w:ind w:firstLine="709"/>
        <w:contextualSpacing/>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  вперше доведено, що принципи тлумачення норм права у своїй сукупності мають </w:t>
      </w:r>
      <w:r w:rsidRPr="00192E89">
        <w:rPr>
          <w:rFonts w:ascii="Times New Roman" w:eastAsia="Andale Sans UI" w:hAnsi="Times New Roman" w:cs="Tahoma"/>
          <w:kern w:val="3"/>
          <w:sz w:val="28"/>
          <w:szCs w:val="28"/>
          <w:lang w:val="ru-RU" w:eastAsia="ja-JP" w:bidi="fa-IR"/>
        </w:rPr>
        <w:t>самостійне</w:t>
      </w:r>
      <w:r w:rsidRPr="00192E89">
        <w:rPr>
          <w:rFonts w:ascii="Times New Roman" w:eastAsia="Andale Sans UI" w:hAnsi="Times New Roman" w:cs="Tahoma"/>
          <w:kern w:val="3"/>
          <w:sz w:val="28"/>
          <w:szCs w:val="28"/>
          <w:lang w:eastAsia="ja-JP" w:bidi="fa-IR"/>
        </w:rPr>
        <w:t xml:space="preserve"> значення;</w:t>
      </w:r>
    </w:p>
    <w:p w:rsidR="00192E89" w:rsidRPr="00192E89" w:rsidRDefault="00192E89" w:rsidP="00192E89">
      <w:pPr>
        <w:widowControl w:val="0"/>
        <w:tabs>
          <w:tab w:val="left" w:pos="993"/>
        </w:tabs>
        <w:suppressAutoHyphens/>
        <w:autoSpaceDN w:val="0"/>
        <w:spacing w:after="0" w:line="360" w:lineRule="auto"/>
        <w:ind w:firstLine="709"/>
        <w:contextualSpacing/>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  удосконалено перелік принципів тлумачення норм права і пропонується закріпити їх у єдиному нормативно-правовому акті; </w:t>
      </w:r>
    </w:p>
    <w:p w:rsidR="00192E89" w:rsidRPr="00192E89" w:rsidRDefault="00192E89" w:rsidP="00192E89">
      <w:pPr>
        <w:widowControl w:val="0"/>
        <w:tabs>
          <w:tab w:val="left" w:pos="993"/>
        </w:tabs>
        <w:suppressAutoHyphens/>
        <w:autoSpaceDN w:val="0"/>
        <w:spacing w:after="0" w:line="360" w:lineRule="auto"/>
        <w:ind w:firstLine="709"/>
        <w:contextualSpacing/>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отримали подальший розвиток положення щодо напрямків вдосконалення вичерпного переліку актів тлумачення, що належать до компетенції суб’єктів офіційного і неофіційного тлумачення та відображають специфіку їх діяльності.</w:t>
      </w:r>
    </w:p>
    <w:p w:rsidR="00192E89" w:rsidRPr="00192E89" w:rsidRDefault="00192E89" w:rsidP="00192E89">
      <w:pPr>
        <w:widowControl w:val="0"/>
        <w:tabs>
          <w:tab w:val="left" w:pos="993"/>
        </w:tabs>
        <w:suppressAutoHyphens/>
        <w:autoSpaceDN w:val="0"/>
        <w:spacing w:after="0" w:line="360" w:lineRule="auto"/>
        <w:ind w:firstLine="709"/>
        <w:contextualSpacing/>
        <w:jc w:val="both"/>
        <w:rPr>
          <w:rFonts w:ascii="Times New Roman" w:eastAsia="Andale Sans UI" w:hAnsi="Times New Roman" w:cs="Tahoma"/>
          <w:kern w:val="3"/>
          <w:sz w:val="28"/>
          <w:szCs w:val="28"/>
          <w:lang w:eastAsia="ja-JP" w:bidi="fa-IR"/>
        </w:rPr>
      </w:pPr>
      <w:r w:rsidRPr="00192E89">
        <w:rPr>
          <w:rFonts w:ascii="Times New Roman" w:eastAsia="Andale Sans UI" w:hAnsi="Times New Roman" w:cs="Tahoma"/>
          <w:kern w:val="3"/>
          <w:sz w:val="28"/>
          <w:szCs w:val="28"/>
          <w:lang w:eastAsia="ja-JP" w:bidi="fa-IR"/>
        </w:rPr>
        <w:t xml:space="preserve">Доцільність прийняття єдиного нормативно-правового акту щодо тлумачення обумовлено тим, що, по-перше – </w:t>
      </w:r>
      <w:r w:rsidRPr="00192E89">
        <w:rPr>
          <w:rFonts w:ascii="Times New Roman" w:eastAsia="Andale Sans UI" w:hAnsi="Times New Roman" w:cs="Times New Roman"/>
          <w:kern w:val="3"/>
          <w:sz w:val="28"/>
          <w:szCs w:val="28"/>
          <w:lang w:eastAsia="ja-JP" w:bidi="fa-IR"/>
        </w:rPr>
        <w:t>у вітчизняній науці не має доктринальної єдності і одностайності думок</w:t>
      </w:r>
      <w:r w:rsidRPr="00192E89">
        <w:rPr>
          <w:rFonts w:ascii="Times New Roman" w:eastAsia="Andale Sans UI" w:hAnsi="Times New Roman" w:cs="Tahoma"/>
          <w:kern w:val="3"/>
          <w:sz w:val="28"/>
          <w:szCs w:val="28"/>
          <w:lang w:eastAsia="ja-JP" w:bidi="fa-IR"/>
        </w:rPr>
        <w:t xml:space="preserve"> щодо зазначених питань, а по-друге – тлумачення пронизує увесь механізм правового регулювання та відіграє велику роль у правотворчій,  правозастосовчій та правореалізаційній сферах. С</w:t>
      </w:r>
      <w:r w:rsidRPr="00192E89">
        <w:rPr>
          <w:rFonts w:ascii="Times New Roman" w:eastAsia="Andale Sans UI" w:hAnsi="Times New Roman" w:cs="Tahoma"/>
          <w:kern w:val="3"/>
          <w:sz w:val="28"/>
          <w:szCs w:val="28"/>
          <w:lang w:val="ru-RU" w:eastAsia="ja-JP" w:bidi="fa-IR"/>
        </w:rPr>
        <w:t>уб’єкти офіційного тлумачення в межах, передбачених законом</w:t>
      </w:r>
      <w:r w:rsidRPr="00192E89">
        <w:rPr>
          <w:rFonts w:ascii="Times New Roman" w:eastAsia="Andale Sans UI" w:hAnsi="Times New Roman" w:cs="Tahoma"/>
          <w:kern w:val="3"/>
          <w:sz w:val="28"/>
          <w:szCs w:val="28"/>
          <w:lang w:eastAsia="ja-JP" w:bidi="fa-IR"/>
        </w:rPr>
        <w:t>,</w:t>
      </w:r>
      <w:r w:rsidRPr="00192E89">
        <w:rPr>
          <w:rFonts w:ascii="Times New Roman" w:eastAsia="Andale Sans UI" w:hAnsi="Times New Roman" w:cs="Tahoma"/>
          <w:kern w:val="3"/>
          <w:sz w:val="28"/>
          <w:szCs w:val="28"/>
          <w:lang w:val="ru-RU" w:eastAsia="ja-JP" w:bidi="fa-IR"/>
        </w:rPr>
        <w:t xml:space="preserve"> здійснюють правотворчі повноваження, а також повноваження правозастосовного характеру,  результатом яких є видання</w:t>
      </w:r>
      <w:r w:rsidRPr="00192E89">
        <w:rPr>
          <w:rFonts w:ascii="Times New Roman" w:eastAsia="Andale Sans UI" w:hAnsi="Times New Roman" w:cs="Tahoma"/>
          <w:kern w:val="3"/>
          <w:sz w:val="28"/>
          <w:szCs w:val="28"/>
          <w:lang w:eastAsia="ja-JP" w:bidi="fa-IR"/>
        </w:rPr>
        <w:t xml:space="preserve">, відповідно, нормативно-правового акту та </w:t>
      </w:r>
      <w:r w:rsidRPr="00192E89">
        <w:rPr>
          <w:rFonts w:ascii="Times New Roman" w:eastAsia="Andale Sans UI" w:hAnsi="Times New Roman" w:cs="Tahoma"/>
          <w:kern w:val="3"/>
          <w:sz w:val="28"/>
          <w:szCs w:val="28"/>
          <w:lang w:val="ru-RU" w:eastAsia="ja-JP" w:bidi="fa-IR"/>
        </w:rPr>
        <w:t>правозастосовного акту. Всі ці акти однакові за юридичною формою і мають однакову назву, але принципово ві</w:t>
      </w:r>
      <w:proofErr w:type="gramStart"/>
      <w:r w:rsidRPr="00192E89">
        <w:rPr>
          <w:rFonts w:ascii="Times New Roman" w:eastAsia="Andale Sans UI" w:hAnsi="Times New Roman" w:cs="Tahoma"/>
          <w:kern w:val="3"/>
          <w:sz w:val="28"/>
          <w:szCs w:val="28"/>
          <w:lang w:val="ru-RU" w:eastAsia="ja-JP" w:bidi="fa-IR"/>
        </w:rPr>
        <w:t>др</w:t>
      </w:r>
      <w:proofErr w:type="gramEnd"/>
      <w:r w:rsidRPr="00192E89">
        <w:rPr>
          <w:rFonts w:ascii="Times New Roman" w:eastAsia="Andale Sans UI" w:hAnsi="Times New Roman" w:cs="Tahoma"/>
          <w:kern w:val="3"/>
          <w:sz w:val="28"/>
          <w:szCs w:val="28"/>
          <w:lang w:val="ru-RU" w:eastAsia="ja-JP" w:bidi="fa-IR"/>
        </w:rPr>
        <w:t xml:space="preserve">ізняються за структурою та змістом, що створює </w:t>
      </w:r>
      <w:r w:rsidRPr="00192E89">
        <w:rPr>
          <w:rFonts w:ascii="Times New Roman" w:eastAsia="Andale Sans UI" w:hAnsi="Times New Roman" w:cs="Tahoma"/>
          <w:kern w:val="3"/>
          <w:sz w:val="28"/>
          <w:szCs w:val="28"/>
          <w:lang w:eastAsia="ja-JP" w:bidi="fa-IR"/>
        </w:rPr>
        <w:t xml:space="preserve">певні </w:t>
      </w:r>
      <w:r w:rsidRPr="00192E89">
        <w:rPr>
          <w:rFonts w:ascii="Times New Roman" w:eastAsia="Andale Sans UI" w:hAnsi="Times New Roman" w:cs="Tahoma"/>
          <w:kern w:val="3"/>
          <w:sz w:val="28"/>
          <w:szCs w:val="28"/>
          <w:lang w:val="ru-RU" w:eastAsia="ja-JP" w:bidi="fa-IR"/>
        </w:rPr>
        <w:t xml:space="preserve">перешкоди </w:t>
      </w:r>
      <w:r w:rsidRPr="00192E89">
        <w:rPr>
          <w:rFonts w:ascii="Times New Roman" w:eastAsia="Andale Sans UI" w:hAnsi="Times New Roman" w:cs="Tahoma"/>
          <w:kern w:val="3"/>
          <w:sz w:val="28"/>
          <w:szCs w:val="28"/>
          <w:lang w:eastAsia="ja-JP" w:bidi="fa-IR"/>
        </w:rPr>
        <w:t>всього механізму правового регулювання</w:t>
      </w:r>
      <w:r w:rsidRPr="00192E89">
        <w:rPr>
          <w:rFonts w:ascii="Times New Roman" w:eastAsia="Andale Sans UI" w:hAnsi="Times New Roman" w:cs="Tahoma"/>
          <w:kern w:val="3"/>
          <w:sz w:val="28"/>
          <w:szCs w:val="28"/>
          <w:lang w:val="ru-RU" w:eastAsia="ja-JP" w:bidi="fa-IR"/>
        </w:rPr>
        <w:t>.</w:t>
      </w:r>
      <w:r w:rsidRPr="00192E89">
        <w:rPr>
          <w:rFonts w:ascii="Times New Roman" w:eastAsia="Andale Sans UI" w:hAnsi="Times New Roman" w:cs="Tahoma"/>
          <w:bCs/>
          <w:kern w:val="3"/>
          <w:sz w:val="28"/>
          <w:szCs w:val="28"/>
          <w:lang w:val="ru-RU" w:eastAsia="ja-JP" w:bidi="fa-IR"/>
        </w:rPr>
        <w:t xml:space="preserve"> </w:t>
      </w:r>
      <w:r w:rsidRPr="00192E89">
        <w:rPr>
          <w:rFonts w:ascii="Times New Roman" w:eastAsia="Andale Sans UI" w:hAnsi="Times New Roman" w:cs="Tahoma"/>
          <w:kern w:val="3"/>
          <w:sz w:val="28"/>
          <w:szCs w:val="28"/>
          <w:lang w:eastAsia="ja-JP" w:bidi="fa-IR"/>
        </w:rPr>
        <w:t>В</w:t>
      </w:r>
      <w:r w:rsidRPr="00192E89">
        <w:rPr>
          <w:rFonts w:ascii="Times New Roman" w:eastAsia="Andale Sans UI" w:hAnsi="Times New Roman" w:cs="Tahoma"/>
          <w:kern w:val="3"/>
          <w:sz w:val="28"/>
          <w:szCs w:val="28"/>
          <w:lang w:val="ru-RU" w:eastAsia="ja-JP" w:bidi="fa-IR"/>
        </w:rPr>
        <w:t xml:space="preserve">важаємо, що </w:t>
      </w:r>
      <w:r w:rsidRPr="00192E89">
        <w:rPr>
          <w:rFonts w:ascii="Times New Roman" w:eastAsia="Andale Sans UI" w:hAnsi="Times New Roman" w:cs="Tahoma"/>
          <w:bCs/>
          <w:kern w:val="3"/>
          <w:sz w:val="28"/>
          <w:szCs w:val="28"/>
          <w:lang w:val="ru-RU" w:eastAsia="ja-JP" w:bidi="fa-IR"/>
        </w:rPr>
        <w:t>Закон України «Про нормативно-правові акти»</w:t>
      </w:r>
      <w:r w:rsidRPr="00192E89">
        <w:rPr>
          <w:rFonts w:ascii="Times New Roman" w:eastAsia="Andale Sans UI" w:hAnsi="Times New Roman" w:cs="Tahoma"/>
          <w:kern w:val="3"/>
          <w:sz w:val="28"/>
          <w:szCs w:val="28"/>
          <w:lang w:val="ru-RU" w:eastAsia="ja-JP" w:bidi="fa-IR"/>
        </w:rPr>
        <w:t xml:space="preserve"> може стати надійним фундаментом для формування системи якісного законодавства України.</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ahoma"/>
          <w:kern w:val="3"/>
          <w:sz w:val="28"/>
          <w:szCs w:val="28"/>
          <w:lang w:val="ru-RU" w:eastAsia="ja-JP" w:bidi="fa-IR"/>
        </w:rPr>
      </w:pPr>
      <w:r w:rsidRPr="00192E89">
        <w:rPr>
          <w:rFonts w:ascii="Times New Roman" w:eastAsia="Andale Sans UI" w:hAnsi="Times New Roman" w:cs="Tahoma"/>
          <w:b/>
          <w:i/>
          <w:color w:val="000000"/>
          <w:kern w:val="3"/>
          <w:sz w:val="28"/>
          <w:szCs w:val="28"/>
          <w:lang w:eastAsia="ja-JP" w:bidi="fa-IR"/>
        </w:rPr>
        <w:t>Структура роботи</w:t>
      </w:r>
      <w:r w:rsidRPr="00192E89">
        <w:rPr>
          <w:rFonts w:ascii="Times New Roman" w:eastAsia="Andale Sans UI" w:hAnsi="Times New Roman" w:cs="Tahoma"/>
          <w:b/>
          <w:color w:val="000000"/>
          <w:kern w:val="3"/>
          <w:sz w:val="28"/>
          <w:szCs w:val="28"/>
          <w:lang w:eastAsia="ja-JP" w:bidi="fa-IR"/>
        </w:rPr>
        <w:t>.</w:t>
      </w:r>
      <w:r w:rsidRPr="00192E89">
        <w:rPr>
          <w:rFonts w:ascii="Times New Roman" w:eastAsia="Andale Sans UI" w:hAnsi="Times New Roman" w:cs="Tahoma"/>
          <w:color w:val="000000"/>
          <w:kern w:val="3"/>
          <w:sz w:val="28"/>
          <w:szCs w:val="28"/>
          <w:lang w:eastAsia="ja-JP" w:bidi="fa-IR"/>
        </w:rPr>
        <w:t xml:space="preserve"> </w:t>
      </w:r>
      <w:r w:rsidRPr="00192E89">
        <w:rPr>
          <w:rFonts w:ascii="Times New Roman" w:eastAsia="Andale Sans UI" w:hAnsi="Times New Roman" w:cs="Tahoma"/>
          <w:kern w:val="3"/>
          <w:sz w:val="28"/>
          <w:szCs w:val="28"/>
          <w:lang w:val="ru-RU" w:eastAsia="ja-JP" w:bidi="fa-IR"/>
        </w:rPr>
        <w:t>Дипломна робота складається зі вступу, трьох розділів, висновкі</w:t>
      </w:r>
      <w:proofErr w:type="gramStart"/>
      <w:r w:rsidRPr="00192E89">
        <w:rPr>
          <w:rFonts w:ascii="Times New Roman" w:eastAsia="Andale Sans UI" w:hAnsi="Times New Roman" w:cs="Tahoma"/>
          <w:kern w:val="3"/>
          <w:sz w:val="28"/>
          <w:szCs w:val="28"/>
          <w:lang w:val="ru-RU" w:eastAsia="ja-JP" w:bidi="fa-IR"/>
        </w:rPr>
        <w:t>в</w:t>
      </w:r>
      <w:proofErr w:type="gramEnd"/>
      <w:r w:rsidRPr="00192E89">
        <w:rPr>
          <w:rFonts w:ascii="Times New Roman" w:eastAsia="Andale Sans UI" w:hAnsi="Times New Roman" w:cs="Tahoma"/>
          <w:kern w:val="3"/>
          <w:sz w:val="28"/>
          <w:szCs w:val="28"/>
          <w:lang w:val="ru-RU" w:eastAsia="ja-JP" w:bidi="fa-IR"/>
        </w:rPr>
        <w:t xml:space="preserve"> та списку використаної літератури.</w:t>
      </w:r>
    </w:p>
    <w:p w:rsidR="00192E89" w:rsidRPr="00192E89" w:rsidRDefault="00192E89" w:rsidP="00192E89">
      <w:pPr>
        <w:suppressAutoHyphens/>
        <w:autoSpaceDN w:val="0"/>
        <w:spacing w:after="0" w:line="360" w:lineRule="auto"/>
        <w:ind w:right="-2" w:firstLine="709"/>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ahoma"/>
          <w:kern w:val="3"/>
          <w:sz w:val="28"/>
          <w:szCs w:val="28"/>
          <w:lang w:val="ru-RU" w:eastAsia="ja-JP" w:bidi="fa-IR"/>
        </w:rPr>
        <w:t>У першому розділі розглянуто поняття</w:t>
      </w:r>
      <w:r w:rsidRPr="00192E89">
        <w:rPr>
          <w:rFonts w:ascii="Times New Roman" w:eastAsia="Andale Sans UI" w:hAnsi="Times New Roman" w:cs="Tahoma"/>
          <w:kern w:val="3"/>
          <w:sz w:val="28"/>
          <w:szCs w:val="28"/>
          <w:lang w:eastAsia="ja-JP" w:bidi="fa-IR"/>
        </w:rPr>
        <w:t xml:space="preserve"> та змі</w:t>
      </w:r>
      <w:proofErr w:type="gramStart"/>
      <w:r w:rsidRPr="00192E89">
        <w:rPr>
          <w:rFonts w:ascii="Times New Roman" w:eastAsia="Andale Sans UI" w:hAnsi="Times New Roman" w:cs="Tahoma"/>
          <w:kern w:val="3"/>
          <w:sz w:val="28"/>
          <w:szCs w:val="28"/>
          <w:lang w:eastAsia="ja-JP" w:bidi="fa-IR"/>
        </w:rPr>
        <w:t>ст</w:t>
      </w:r>
      <w:proofErr w:type="gramEnd"/>
      <w:r w:rsidRPr="00192E89">
        <w:rPr>
          <w:rFonts w:ascii="Times New Roman" w:eastAsia="Andale Sans UI" w:hAnsi="Times New Roman" w:cs="Tahoma"/>
          <w:kern w:val="3"/>
          <w:sz w:val="28"/>
          <w:szCs w:val="28"/>
          <w:lang w:eastAsia="ja-JP" w:bidi="fa-IR"/>
        </w:rPr>
        <w:t xml:space="preserve"> тлумачення норм права, досліджено </w:t>
      </w:r>
      <w:r w:rsidRPr="00192E89">
        <w:rPr>
          <w:rFonts w:ascii="Times New Roman" w:eastAsia="Andale Sans UI" w:hAnsi="Times New Roman" w:cs="Times New Roman"/>
          <w:bCs/>
          <w:kern w:val="3"/>
          <w:sz w:val="28"/>
          <w:szCs w:val="28"/>
          <w:lang w:eastAsia="ja-JP" w:bidi="fa-IR"/>
        </w:rPr>
        <w:t>причини тлумачення та його принципи</w:t>
      </w:r>
      <w:r w:rsidRPr="00192E89">
        <w:rPr>
          <w:rFonts w:ascii="Times New Roman" w:eastAsia="Andale Sans UI" w:hAnsi="Times New Roman" w:cs="Tahoma"/>
          <w:kern w:val="3"/>
          <w:sz w:val="28"/>
          <w:szCs w:val="28"/>
          <w:lang w:val="ru-RU" w:eastAsia="ja-JP" w:bidi="fa-IR"/>
        </w:rPr>
        <w:t xml:space="preserve">. У другому розділі, </w:t>
      </w:r>
      <w:r w:rsidRPr="00192E89">
        <w:rPr>
          <w:rFonts w:ascii="Times New Roman" w:eastAsia="Andale Sans UI" w:hAnsi="Times New Roman" w:cs="Tahoma"/>
          <w:kern w:val="3"/>
          <w:sz w:val="28"/>
          <w:szCs w:val="28"/>
          <w:lang w:eastAsia="ja-JP" w:bidi="fa-IR"/>
        </w:rPr>
        <w:t xml:space="preserve"> </w:t>
      </w:r>
      <w:r w:rsidRPr="00192E89">
        <w:rPr>
          <w:rFonts w:ascii="Times New Roman" w:eastAsia="Andale Sans UI" w:hAnsi="Times New Roman" w:cs="Tahoma"/>
          <w:kern w:val="3"/>
          <w:sz w:val="28"/>
          <w:szCs w:val="28"/>
          <w:lang w:val="ru-RU" w:eastAsia="ja-JP" w:bidi="fa-IR"/>
        </w:rPr>
        <w:t xml:space="preserve">відповідно до поставлених завдань, </w:t>
      </w:r>
      <w:r w:rsidRPr="00192E89">
        <w:rPr>
          <w:rFonts w:ascii="Times New Roman" w:eastAsia="Andale Sans UI" w:hAnsi="Times New Roman" w:cs="Times New Roman"/>
          <w:kern w:val="3"/>
          <w:sz w:val="28"/>
          <w:szCs w:val="28"/>
          <w:lang w:eastAsia="ja-JP" w:bidi="fa-IR"/>
        </w:rPr>
        <w:t>визначено суб</w:t>
      </w:r>
      <w:r w:rsidRPr="00192E89">
        <w:rPr>
          <w:rFonts w:ascii="Times New Roman" w:eastAsia="Andale Sans UI" w:hAnsi="Times New Roman" w:cs="Tahoma"/>
          <w:kern w:val="3"/>
          <w:sz w:val="28"/>
          <w:szCs w:val="28"/>
          <w:lang w:val="ru-RU" w:eastAsia="ja-JP" w:bidi="fa-IR"/>
        </w:rPr>
        <w:t>’</w:t>
      </w:r>
      <w:r w:rsidRPr="00192E89">
        <w:rPr>
          <w:rFonts w:ascii="Times New Roman" w:eastAsia="Andale Sans UI" w:hAnsi="Times New Roman" w:cs="Tahoma"/>
          <w:kern w:val="3"/>
          <w:sz w:val="28"/>
          <w:szCs w:val="28"/>
          <w:lang w:eastAsia="ja-JP" w:bidi="fa-IR"/>
        </w:rPr>
        <w:t>єктів тлумачення та способи</w:t>
      </w:r>
      <w:r w:rsidRPr="00192E89">
        <w:rPr>
          <w:rFonts w:ascii="Times New Roman" w:eastAsia="Andale Sans UI" w:hAnsi="Times New Roman" w:cs="Times New Roman"/>
          <w:kern w:val="3"/>
          <w:sz w:val="28"/>
          <w:szCs w:val="28"/>
          <w:lang w:eastAsia="ja-JP" w:bidi="fa-IR"/>
        </w:rPr>
        <w:t xml:space="preserve"> його здійснення, а також </w:t>
      </w:r>
      <w:proofErr w:type="gramStart"/>
      <w:r w:rsidRPr="00192E89">
        <w:rPr>
          <w:rFonts w:ascii="Times New Roman" w:eastAsia="Andale Sans UI" w:hAnsi="Times New Roman" w:cs="Tahoma"/>
          <w:kern w:val="3"/>
          <w:sz w:val="28"/>
          <w:szCs w:val="28"/>
          <w:lang w:eastAsia="ja-JP" w:bidi="fa-IR"/>
        </w:rPr>
        <w:t>д</w:t>
      </w:r>
      <w:r w:rsidRPr="00192E89">
        <w:rPr>
          <w:rFonts w:ascii="Times New Roman" w:eastAsia="Andale Sans UI" w:hAnsi="Times New Roman" w:cs="Times New Roman"/>
          <w:kern w:val="3"/>
          <w:sz w:val="28"/>
          <w:szCs w:val="28"/>
          <w:lang w:eastAsia="ja-JP" w:bidi="fa-IR"/>
        </w:rPr>
        <w:t>осл</w:t>
      </w:r>
      <w:proofErr w:type="gramEnd"/>
      <w:r w:rsidRPr="00192E89">
        <w:rPr>
          <w:rFonts w:ascii="Times New Roman" w:eastAsia="Andale Sans UI" w:hAnsi="Times New Roman" w:cs="Times New Roman"/>
          <w:kern w:val="3"/>
          <w:sz w:val="28"/>
          <w:szCs w:val="28"/>
          <w:lang w:eastAsia="ja-JP" w:bidi="fa-IR"/>
        </w:rPr>
        <w:t>іджено види тлумачення за обсягом.</w:t>
      </w:r>
      <w:r w:rsidRPr="00192E89">
        <w:rPr>
          <w:rFonts w:ascii="Times New Roman" w:eastAsia="Andale Sans UI" w:hAnsi="Times New Roman" w:cs="Tahoma"/>
          <w:kern w:val="3"/>
          <w:sz w:val="28"/>
          <w:szCs w:val="28"/>
          <w:lang w:val="ru-RU" w:eastAsia="ja-JP" w:bidi="fa-IR"/>
        </w:rPr>
        <w:t xml:space="preserve"> У третьому розділі розглянут</w:t>
      </w:r>
      <w:r w:rsidRPr="00192E89">
        <w:rPr>
          <w:rFonts w:ascii="Times New Roman" w:eastAsia="Andale Sans UI" w:hAnsi="Times New Roman" w:cs="Tahoma"/>
          <w:kern w:val="3"/>
          <w:sz w:val="28"/>
          <w:szCs w:val="28"/>
          <w:lang w:eastAsia="ja-JP" w:bidi="fa-IR"/>
        </w:rPr>
        <w:t>о правову природу актів тлумачення, зокрема офіційних актів тлумачення.</w:t>
      </w:r>
    </w:p>
    <w:p w:rsidR="00192E89" w:rsidRPr="00192E89" w:rsidRDefault="00192E89" w:rsidP="00192E89">
      <w:pPr>
        <w:suppressAutoHyphens/>
        <w:autoSpaceDN w:val="0"/>
        <w:spacing w:after="0" w:line="480" w:lineRule="exact"/>
        <w:ind w:firstLine="700"/>
        <w:jc w:val="center"/>
        <w:rPr>
          <w:rFonts w:ascii="Times New Roman" w:eastAsia="Times New Roman" w:hAnsi="Times New Roman" w:cs="Times New Roman"/>
          <w:b/>
          <w:color w:val="000000"/>
          <w:kern w:val="3"/>
          <w:sz w:val="28"/>
          <w:szCs w:val="28"/>
          <w:lang w:val="ru-RU" w:eastAsia="ru-RU"/>
        </w:rPr>
      </w:pPr>
      <w:r w:rsidRPr="00192E89">
        <w:rPr>
          <w:rFonts w:ascii="Times New Roman" w:eastAsia="Times New Roman" w:hAnsi="Times New Roman" w:cs="Times New Roman"/>
          <w:b/>
          <w:color w:val="000000"/>
          <w:kern w:val="3"/>
          <w:sz w:val="28"/>
          <w:szCs w:val="28"/>
          <w:lang w:val="ru-RU" w:eastAsia="ru-RU"/>
        </w:rPr>
        <w:lastRenderedPageBreak/>
        <w:t>В И С Н О В К И</w:t>
      </w:r>
    </w:p>
    <w:p w:rsidR="00192E89" w:rsidRPr="00192E89" w:rsidRDefault="00192E89" w:rsidP="00192E89">
      <w:pPr>
        <w:suppressAutoHyphens/>
        <w:autoSpaceDN w:val="0"/>
        <w:spacing w:after="0" w:line="480" w:lineRule="exact"/>
        <w:ind w:firstLine="700"/>
        <w:jc w:val="center"/>
        <w:rPr>
          <w:rFonts w:ascii="Times New Roman" w:eastAsia="Times New Roman" w:hAnsi="Times New Roman" w:cs="Times New Roman"/>
          <w:b/>
          <w:color w:val="000000"/>
          <w:kern w:val="3"/>
          <w:sz w:val="28"/>
          <w:szCs w:val="28"/>
          <w:lang w:val="ru-RU" w:eastAsia="ru-RU"/>
        </w:rPr>
      </w:pP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На основі проведеного дослідження теоретичних основ тлумачення норм права, а також аналізу навчальної, наукової та нормативної літератури щодо вказаного питання запропоновано головні теоретичні підсумки роботи, сформульовані згідно з поставленою метою і задачами:</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 xml:space="preserve">1. Тлумачення норм права – це інтелектуальна вольова діяльність певних суб'єктів із встановлення, уяснення, з'ясування і роз'яснення смислового змісту правових норм з метою правильної їх реалізації.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 xml:space="preserve">З'ясування   –  це внутрішній процес мислення суб'єкта у процесі </w:t>
      </w:r>
      <w:proofErr w:type="gramStart"/>
      <w:r w:rsidRPr="00192E89">
        <w:rPr>
          <w:rFonts w:ascii="Times New Roman" w:eastAsia="Times New Roman" w:hAnsi="Times New Roman" w:cs="Times New Roman"/>
          <w:kern w:val="3"/>
          <w:sz w:val="28"/>
          <w:szCs w:val="28"/>
          <w:lang w:val="ru-RU" w:eastAsia="ru-RU"/>
        </w:rPr>
        <w:t>п</w:t>
      </w:r>
      <w:proofErr w:type="gramEnd"/>
      <w:r w:rsidRPr="00192E89">
        <w:rPr>
          <w:rFonts w:ascii="Times New Roman" w:eastAsia="Times New Roman" w:hAnsi="Times New Roman" w:cs="Times New Roman"/>
          <w:kern w:val="3"/>
          <w:sz w:val="28"/>
          <w:szCs w:val="28"/>
          <w:lang w:val="ru-RU" w:eastAsia="ru-RU"/>
        </w:rPr>
        <w:t xml:space="preserve">ізнання змісту норми права  (особа тлумачить норму для себе, що не виходить за межі свідомості самого інтерпретатора);  це обов'язковий елемент будь-якого тлумачення норми, а також обов'язковий </w:t>
      </w:r>
      <w:proofErr w:type="gramStart"/>
      <w:r w:rsidRPr="00192E89">
        <w:rPr>
          <w:rFonts w:ascii="Times New Roman" w:eastAsia="Times New Roman" w:hAnsi="Times New Roman" w:cs="Times New Roman"/>
          <w:kern w:val="3"/>
          <w:sz w:val="28"/>
          <w:szCs w:val="28"/>
          <w:lang w:val="ru-RU" w:eastAsia="ru-RU"/>
        </w:rPr>
        <w:t>п</w:t>
      </w:r>
      <w:proofErr w:type="gramEnd"/>
      <w:r w:rsidRPr="00192E89">
        <w:rPr>
          <w:rFonts w:ascii="Times New Roman" w:eastAsia="Times New Roman" w:hAnsi="Times New Roman" w:cs="Times New Roman"/>
          <w:kern w:val="3"/>
          <w:sz w:val="28"/>
          <w:szCs w:val="28"/>
          <w:lang w:val="ru-RU" w:eastAsia="ru-RU"/>
        </w:rPr>
        <w:t>ідготовчий етап для розв'язання конкретної справи, проведення систематизації нормативних актів, видання акта  –  роз'яснення норми права.</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Роз'яснення – це зовнішній інтелектуально-вольовий процес, який полягає в поясненні (викладенні) іншим особам свого розуміння змісту правової норми, і результатом такого роз'яснення є усне пояснення або письмовий документ.</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proofErr w:type="gramStart"/>
      <w:r w:rsidRPr="00192E89">
        <w:rPr>
          <w:rFonts w:ascii="Times New Roman" w:eastAsia="Times New Roman" w:hAnsi="Times New Roman" w:cs="Times New Roman"/>
          <w:kern w:val="3"/>
          <w:sz w:val="28"/>
          <w:szCs w:val="28"/>
          <w:lang w:val="ru-RU" w:eastAsia="ru-RU"/>
        </w:rPr>
        <w:t xml:space="preserve">2.Серед об'єктивно існуючих чинників тлумачення можемо окреслити наступні: </w:t>
      </w:r>
      <w:r w:rsidRPr="00192E89">
        <w:rPr>
          <w:rFonts w:ascii="Times New Roman" w:eastAsia="Times New Roman" w:hAnsi="Times New Roman" w:cs="Times New Roman"/>
          <w:iCs/>
          <w:kern w:val="3"/>
          <w:sz w:val="28"/>
          <w:szCs w:val="28"/>
          <w:lang w:val="ru-RU" w:eastAsia="ru-RU"/>
        </w:rPr>
        <w:t>абстрактна форма викладення норм права;  розбіжність між справжньою волею суб'єкта правотворчості та її виразом в тексті джерела права</w:t>
      </w:r>
      <w:r w:rsidRPr="00192E89">
        <w:rPr>
          <w:rFonts w:ascii="Times New Roman" w:eastAsia="Times New Roman" w:hAnsi="Times New Roman" w:cs="Times New Roman"/>
          <w:kern w:val="3"/>
          <w:sz w:val="28"/>
          <w:szCs w:val="28"/>
          <w:lang w:val="ru-RU" w:eastAsia="ru-RU"/>
        </w:rPr>
        <w:t xml:space="preserve">; </w:t>
      </w:r>
      <w:r w:rsidRPr="00192E89">
        <w:rPr>
          <w:rFonts w:ascii="Times New Roman" w:eastAsia="Times New Roman" w:hAnsi="Times New Roman" w:cs="Times New Roman"/>
          <w:iCs/>
          <w:kern w:val="3"/>
          <w:sz w:val="28"/>
          <w:szCs w:val="28"/>
          <w:lang w:val="ru-RU" w:eastAsia="ru-RU"/>
        </w:rPr>
        <w:t>розбіжність між правовими поняттями і термінами, що їх виражають; невизначеність і складність термінів;</w:t>
      </w:r>
      <w:proofErr w:type="gramEnd"/>
      <w:r w:rsidRPr="00192E89">
        <w:rPr>
          <w:rFonts w:ascii="Times New Roman" w:eastAsia="Times New Roman" w:hAnsi="Times New Roman" w:cs="Times New Roman"/>
          <w:kern w:val="3"/>
          <w:sz w:val="28"/>
          <w:szCs w:val="28"/>
          <w:lang w:val="ru-RU" w:eastAsia="ru-RU"/>
        </w:rPr>
        <w:t xml:space="preserve"> </w:t>
      </w:r>
      <w:r w:rsidRPr="00192E89">
        <w:rPr>
          <w:rFonts w:ascii="Times New Roman" w:eastAsia="Times New Roman" w:hAnsi="Times New Roman" w:cs="Times New Roman"/>
          <w:iCs/>
          <w:kern w:val="3"/>
          <w:sz w:val="28"/>
          <w:szCs w:val="28"/>
          <w:lang w:val="ru-RU" w:eastAsia="ru-RU"/>
        </w:rPr>
        <w:t xml:space="preserve">системність і нормативність права; </w:t>
      </w:r>
      <w:r w:rsidRPr="00192E89">
        <w:rPr>
          <w:rFonts w:ascii="Times New Roman" w:eastAsia="Times New Roman" w:hAnsi="Times New Roman" w:cs="Times New Roman"/>
          <w:kern w:val="3"/>
          <w:sz w:val="28"/>
          <w:szCs w:val="28"/>
          <w:lang w:val="ru-RU" w:eastAsia="ru-RU"/>
        </w:rPr>
        <w:t xml:space="preserve">протиріччя </w:t>
      </w:r>
      <w:proofErr w:type="gramStart"/>
      <w:r w:rsidRPr="00192E89">
        <w:rPr>
          <w:rFonts w:ascii="Times New Roman" w:eastAsia="Times New Roman" w:hAnsi="Times New Roman" w:cs="Times New Roman"/>
          <w:kern w:val="3"/>
          <w:sz w:val="28"/>
          <w:szCs w:val="28"/>
          <w:lang w:val="ru-RU" w:eastAsia="ru-RU"/>
        </w:rPr>
        <w:t>між</w:t>
      </w:r>
      <w:proofErr w:type="gramEnd"/>
      <w:r w:rsidRPr="00192E89">
        <w:rPr>
          <w:rFonts w:ascii="Times New Roman" w:eastAsia="Times New Roman" w:hAnsi="Times New Roman" w:cs="Times New Roman"/>
          <w:kern w:val="3"/>
          <w:sz w:val="28"/>
          <w:szCs w:val="28"/>
          <w:lang w:val="ru-RU" w:eastAsia="ru-RU"/>
        </w:rPr>
        <w:t xml:space="preserve"> формальним характером правових норм і динамікою суспільних відносин; </w:t>
      </w:r>
      <w:r w:rsidRPr="00192E89">
        <w:rPr>
          <w:rFonts w:ascii="Times New Roman" w:eastAsia="Times New Roman" w:hAnsi="Times New Roman" w:cs="Times New Roman"/>
          <w:iCs/>
          <w:kern w:val="3"/>
          <w:sz w:val="28"/>
          <w:szCs w:val="28"/>
          <w:lang w:val="ru-RU" w:eastAsia="ru-RU"/>
        </w:rPr>
        <w:t>розбіжність</w:t>
      </w:r>
      <w:r w:rsidRPr="00192E89">
        <w:rPr>
          <w:rFonts w:ascii="Times New Roman" w:eastAsia="Times New Roman" w:hAnsi="Times New Roman" w:cs="Times New Roman"/>
          <w:kern w:val="3"/>
          <w:sz w:val="28"/>
          <w:szCs w:val="28"/>
          <w:lang w:val="ru-RU" w:eastAsia="ru-RU"/>
        </w:rPr>
        <w:t xml:space="preserve"> між формою права і його змістом, необхідність кодифікаційних робіт; вимоги охорони, всебічного зміцнення законності і забеспечення правопорядку; вимоги теорії (потреби юридичної науки, навчального процесу) і практики (потреби діяльності із застосування права державними органами, уповноваженими суб'єктами).</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 xml:space="preserve">Принципи тлумачення – це основоположні ідеї, вимоги і керівні основи діяльності, пов'язаної із з'ясуванням і роз'ясненням смислового змісту правових </w:t>
      </w:r>
      <w:r w:rsidRPr="00192E89">
        <w:rPr>
          <w:rFonts w:ascii="Times New Roman" w:eastAsia="Times New Roman" w:hAnsi="Times New Roman" w:cs="Times New Roman"/>
          <w:kern w:val="3"/>
          <w:sz w:val="28"/>
          <w:szCs w:val="28"/>
          <w:lang w:eastAsia="ru-RU"/>
        </w:rPr>
        <w:lastRenderedPageBreak/>
        <w:t xml:space="preserve">норм. </w:t>
      </w:r>
      <w:r w:rsidRPr="00192E89">
        <w:rPr>
          <w:rFonts w:ascii="Times New Roman" w:eastAsia="Times New Roman" w:hAnsi="Times New Roman" w:cs="Times New Roman"/>
          <w:kern w:val="3"/>
          <w:sz w:val="28"/>
          <w:szCs w:val="28"/>
          <w:lang w:val="ru-RU" w:eastAsia="ru-RU"/>
        </w:rPr>
        <w:t xml:space="preserve">Вони можуть збігатися з принципами права, але кожен з них має </w:t>
      </w:r>
      <w:proofErr w:type="gramStart"/>
      <w:r w:rsidRPr="00192E89">
        <w:rPr>
          <w:rFonts w:ascii="Times New Roman" w:eastAsia="Times New Roman" w:hAnsi="Times New Roman" w:cs="Times New Roman"/>
          <w:kern w:val="3"/>
          <w:sz w:val="28"/>
          <w:szCs w:val="28"/>
          <w:lang w:val="ru-RU" w:eastAsia="ru-RU"/>
        </w:rPr>
        <w:t>свою</w:t>
      </w:r>
      <w:proofErr w:type="gramEnd"/>
      <w:r w:rsidRPr="00192E89">
        <w:rPr>
          <w:rFonts w:ascii="Times New Roman" w:eastAsia="Times New Roman" w:hAnsi="Times New Roman" w:cs="Times New Roman"/>
          <w:kern w:val="3"/>
          <w:sz w:val="28"/>
          <w:szCs w:val="28"/>
          <w:lang w:val="ru-RU" w:eastAsia="ru-RU"/>
        </w:rPr>
        <w:t xml:space="preserve"> особливу цінність. В своєї сукупності вони утворюють систему принципі</w:t>
      </w:r>
      <w:proofErr w:type="gramStart"/>
      <w:r w:rsidRPr="00192E89">
        <w:rPr>
          <w:rFonts w:ascii="Times New Roman" w:eastAsia="Times New Roman" w:hAnsi="Times New Roman" w:cs="Times New Roman"/>
          <w:kern w:val="3"/>
          <w:sz w:val="28"/>
          <w:szCs w:val="28"/>
          <w:lang w:val="ru-RU" w:eastAsia="ru-RU"/>
        </w:rPr>
        <w:t>в</w:t>
      </w:r>
      <w:proofErr w:type="gramEnd"/>
      <w:r w:rsidRPr="00192E89">
        <w:rPr>
          <w:rFonts w:ascii="Times New Roman" w:eastAsia="Times New Roman" w:hAnsi="Times New Roman" w:cs="Times New Roman"/>
          <w:kern w:val="3"/>
          <w:sz w:val="28"/>
          <w:szCs w:val="28"/>
          <w:lang w:val="ru-RU" w:eastAsia="ru-RU"/>
        </w:rPr>
        <w:t xml:space="preserve">, </w:t>
      </w:r>
      <w:proofErr w:type="gramStart"/>
      <w:r w:rsidRPr="00192E89">
        <w:rPr>
          <w:rFonts w:ascii="Times New Roman" w:eastAsia="Times New Roman" w:hAnsi="Times New Roman" w:cs="Times New Roman"/>
          <w:kern w:val="3"/>
          <w:sz w:val="28"/>
          <w:szCs w:val="28"/>
          <w:lang w:val="ru-RU" w:eastAsia="ru-RU"/>
        </w:rPr>
        <w:t>як</w:t>
      </w:r>
      <w:proofErr w:type="gramEnd"/>
      <w:r w:rsidRPr="00192E89">
        <w:rPr>
          <w:rFonts w:ascii="Times New Roman" w:eastAsia="Times New Roman" w:hAnsi="Times New Roman" w:cs="Times New Roman"/>
          <w:kern w:val="3"/>
          <w:sz w:val="28"/>
          <w:szCs w:val="28"/>
          <w:lang w:val="ru-RU" w:eastAsia="ru-RU"/>
        </w:rPr>
        <w:t>і справляють організуючий, орієнтуючий та інформаційний вплив на розумові операції з адекватного розкриття смислу норми права. Отже принципи тлумачення відіграють самостійне значення для ефективної правотлумачної діяльності і подальшого правозастосовного процесу.</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 xml:space="preserve">Питання принципів тлумачення норм права вимагає більш ґрунтовного їх дослідження, оскільки у вітчизняній науці не має доктринальної єдності і одностайності думок, а на законодавчому рівні відсутній нормативно-правовий акт, який визначав би принципи тлумачення, їх систему і зміст.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До основних принципів тлумачення відносяться наступні: безсторонність, обґрунтованість, всебічність, об’єктивність, одноманітність, стабільність, визначеність, законність, верховенство права, розумність, добросовісність.</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3. Суб'єктами офіційного тлумачення є: Конституційний суд України, Верховна Рада України, Кабінет міністрів, Верховний суд України, судді, Центральний орган виконавчої влади, а суб'єктами неофіційного тлумачення є державні службовці, прокурор, адвокат, експерти, позивач, науковці тощо.</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val="ru-RU" w:eastAsia="ru-RU"/>
        </w:rPr>
        <w:t>Повноваження щодо офіційного і неофіційного тлумачення всіма суб'єктами тлумачення в законодавстві не закріплено. Але вони походять із логічного умовиводу, що суб’єкт, який видав відповідну норму права, адекватніше розуміє власну волю, виражену в нормі права, щоб роз’яснити її дійсний змі</w:t>
      </w:r>
      <w:proofErr w:type="gramStart"/>
      <w:r w:rsidRPr="00192E89">
        <w:rPr>
          <w:rFonts w:ascii="Times New Roman" w:eastAsia="Times New Roman" w:hAnsi="Times New Roman" w:cs="Times New Roman"/>
          <w:kern w:val="3"/>
          <w:sz w:val="28"/>
          <w:szCs w:val="28"/>
          <w:lang w:val="ru-RU" w:eastAsia="ru-RU"/>
        </w:rPr>
        <w:t>ст</w:t>
      </w:r>
      <w:proofErr w:type="gramEnd"/>
      <w:r w:rsidRPr="00192E89">
        <w:rPr>
          <w:rFonts w:ascii="Times New Roman" w:eastAsia="Times New Roman" w:hAnsi="Times New Roman" w:cs="Times New Roman"/>
          <w:kern w:val="3"/>
          <w:sz w:val="28"/>
          <w:szCs w:val="28"/>
          <w:lang w:val="ru-RU" w:eastAsia="ru-RU"/>
        </w:rPr>
        <w:t xml:space="preserve"> іншим суб’єктам. Також повноваження тлумачення випливають із </w:t>
      </w:r>
      <w:proofErr w:type="gramStart"/>
      <w:r w:rsidRPr="00192E89">
        <w:rPr>
          <w:rFonts w:ascii="Times New Roman" w:eastAsia="Times New Roman" w:hAnsi="Times New Roman" w:cs="Times New Roman"/>
          <w:kern w:val="3"/>
          <w:sz w:val="28"/>
          <w:szCs w:val="28"/>
          <w:lang w:val="ru-RU" w:eastAsia="ru-RU"/>
        </w:rPr>
        <w:t>правового</w:t>
      </w:r>
      <w:proofErr w:type="gramEnd"/>
      <w:r w:rsidRPr="00192E89">
        <w:rPr>
          <w:rFonts w:ascii="Times New Roman" w:eastAsia="Times New Roman" w:hAnsi="Times New Roman" w:cs="Times New Roman"/>
          <w:kern w:val="3"/>
          <w:sz w:val="28"/>
          <w:szCs w:val="28"/>
          <w:lang w:val="ru-RU" w:eastAsia="ru-RU"/>
        </w:rPr>
        <w:t xml:space="preserve"> статусу цих суб'єктів у системі органів державної влади, передбаченого відповідними законами.</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Способи тлумачення – це сукупність однорідних правил, засобів і прийомів, що базу</w:t>
      </w:r>
      <w:r w:rsidRPr="00192E89">
        <w:rPr>
          <w:rFonts w:ascii="Times New Roman" w:eastAsia="Times New Roman" w:hAnsi="Times New Roman" w:cs="Times New Roman"/>
          <w:kern w:val="3"/>
          <w:sz w:val="28"/>
          <w:szCs w:val="28"/>
          <w:lang w:eastAsia="ru-RU"/>
        </w:rPr>
        <w:softHyphen/>
        <w:t>ються на єдності і допомагають інтерпретаторові з’ясувати зміст норми права, яка ним тлумачиться.</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 xml:space="preserve">Способи тлумачення поділяються на наступні види: </w:t>
      </w:r>
      <w:r w:rsidRPr="00192E89">
        <w:rPr>
          <w:rFonts w:ascii="Times New Roman" w:eastAsia="Times New Roman" w:hAnsi="Times New Roman" w:cs="Times New Roman"/>
          <w:bCs/>
          <w:iCs/>
          <w:kern w:val="3"/>
          <w:sz w:val="28"/>
          <w:szCs w:val="28"/>
          <w:lang w:eastAsia="ru-RU"/>
        </w:rPr>
        <w:t>філологічне</w:t>
      </w:r>
      <w:r w:rsidRPr="00192E89">
        <w:rPr>
          <w:rFonts w:ascii="Times New Roman" w:eastAsia="Times New Roman" w:hAnsi="Times New Roman" w:cs="Times New Roman"/>
          <w:kern w:val="3"/>
          <w:sz w:val="28"/>
          <w:szCs w:val="28"/>
          <w:lang w:eastAsia="ru-RU"/>
        </w:rPr>
        <w:t xml:space="preserve"> (текстове, граматичне) – уяснення змісту правових норм шляхом аналізу їх тексту на основі використання законів філології;  </w:t>
      </w:r>
      <w:r w:rsidRPr="00192E89">
        <w:rPr>
          <w:rFonts w:ascii="Times New Roman" w:eastAsia="Times New Roman" w:hAnsi="Times New Roman" w:cs="Times New Roman"/>
          <w:bCs/>
          <w:iCs/>
          <w:kern w:val="3"/>
          <w:sz w:val="28"/>
          <w:szCs w:val="28"/>
          <w:lang w:eastAsia="ru-RU"/>
        </w:rPr>
        <w:t xml:space="preserve">історичне – </w:t>
      </w:r>
      <w:r w:rsidRPr="00192E89">
        <w:rPr>
          <w:rFonts w:ascii="Times New Roman" w:eastAsia="Times New Roman" w:hAnsi="Times New Roman" w:cs="Times New Roman"/>
          <w:kern w:val="3"/>
          <w:sz w:val="28"/>
          <w:szCs w:val="28"/>
          <w:lang w:eastAsia="ru-RU"/>
        </w:rPr>
        <w:t xml:space="preserve">уяснення змісту правових норм на основі пізнання конкретно-історичних умов їх прийняття; </w:t>
      </w:r>
      <w:r w:rsidRPr="00192E89">
        <w:rPr>
          <w:rFonts w:ascii="Times New Roman" w:eastAsia="Times New Roman" w:hAnsi="Times New Roman" w:cs="Times New Roman"/>
          <w:bCs/>
          <w:iCs/>
          <w:kern w:val="3"/>
          <w:sz w:val="28"/>
          <w:szCs w:val="28"/>
          <w:lang w:eastAsia="ru-RU"/>
        </w:rPr>
        <w:lastRenderedPageBreak/>
        <w:t>систематичне</w:t>
      </w:r>
      <w:r w:rsidRPr="00192E89">
        <w:rPr>
          <w:rFonts w:ascii="Times New Roman" w:eastAsia="Times New Roman" w:hAnsi="Times New Roman" w:cs="Times New Roman"/>
          <w:kern w:val="3"/>
          <w:sz w:val="28"/>
          <w:szCs w:val="28"/>
          <w:lang w:eastAsia="ru-RU"/>
        </w:rPr>
        <w:t xml:space="preserve">  –  уяснення змісту правових норм на основі встановлення їх системних зв'язків з іншими правовими нормами; функціональне –  уяснення змісту правових норм на основі знання чинників і умов, в яких функціонує правова норма, а також положень з галузі політики, моралі, релігії; логічне – уяснення змісту правових норм на основі прийомів логіки; </w:t>
      </w:r>
      <w:r w:rsidRPr="00192E89">
        <w:rPr>
          <w:rFonts w:ascii="Times New Roman" w:eastAsia="Times New Roman" w:hAnsi="Times New Roman" w:cs="Times New Roman"/>
          <w:bCs/>
          <w:iCs/>
          <w:kern w:val="3"/>
          <w:sz w:val="28"/>
          <w:szCs w:val="28"/>
          <w:lang w:eastAsia="ru-RU"/>
        </w:rPr>
        <w:t>телеологічне</w:t>
      </w:r>
      <w:r w:rsidRPr="00192E89">
        <w:rPr>
          <w:rFonts w:ascii="Times New Roman" w:eastAsia="Times New Roman" w:hAnsi="Times New Roman" w:cs="Times New Roman"/>
          <w:kern w:val="3"/>
          <w:sz w:val="28"/>
          <w:szCs w:val="28"/>
          <w:lang w:eastAsia="ru-RU"/>
        </w:rPr>
        <w:t xml:space="preserve"> (</w:t>
      </w:r>
      <w:r w:rsidRPr="00192E89">
        <w:rPr>
          <w:rFonts w:ascii="Times New Roman" w:eastAsia="Times New Roman" w:hAnsi="Times New Roman" w:cs="Times New Roman"/>
          <w:bCs/>
          <w:iCs/>
          <w:kern w:val="3"/>
          <w:sz w:val="28"/>
          <w:szCs w:val="28"/>
          <w:lang w:eastAsia="ru-RU"/>
        </w:rPr>
        <w:t>цільове</w:t>
      </w:r>
      <w:r w:rsidRPr="00192E89">
        <w:rPr>
          <w:rFonts w:ascii="Times New Roman" w:eastAsia="Times New Roman" w:hAnsi="Times New Roman" w:cs="Times New Roman"/>
          <w:kern w:val="3"/>
          <w:sz w:val="28"/>
          <w:szCs w:val="28"/>
          <w:lang w:eastAsia="ru-RU"/>
        </w:rPr>
        <w:t xml:space="preserve">) – уяснення змісту правових норм на основі виявлення їх мети.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color w:val="FF0000"/>
          <w:kern w:val="3"/>
          <w:sz w:val="28"/>
          <w:szCs w:val="28"/>
          <w:lang w:val="ru-RU" w:eastAsia="ru-RU"/>
        </w:rPr>
      </w:pPr>
      <w:r w:rsidRPr="00192E89">
        <w:rPr>
          <w:rFonts w:ascii="Times New Roman" w:eastAsia="Times New Roman" w:hAnsi="Times New Roman" w:cs="Times New Roman"/>
          <w:kern w:val="3"/>
          <w:sz w:val="28"/>
          <w:szCs w:val="28"/>
          <w:lang w:eastAsia="ru-RU"/>
        </w:rPr>
        <w:t xml:space="preserve">Щодо питання канонів тлумачення, вважаємо, що вони збігаються з принципами тлумачення, а деякі з них передбачені правилами і вимогами в рамках певних способів тлумачення, і зовсім не обов’язково навантажувати інститут тлумачення канонами, що може привести до протиріч і суперечностей. </w:t>
      </w:r>
      <w:proofErr w:type="gramStart"/>
      <w:r w:rsidRPr="00192E89">
        <w:rPr>
          <w:rFonts w:ascii="Times New Roman" w:eastAsia="Times New Roman" w:hAnsi="Times New Roman" w:cs="Times New Roman"/>
          <w:kern w:val="3"/>
          <w:sz w:val="28"/>
          <w:szCs w:val="28"/>
          <w:lang w:val="ru-RU" w:eastAsia="ru-RU"/>
        </w:rPr>
        <w:t>Доц</w:t>
      </w:r>
      <w:proofErr w:type="gramEnd"/>
      <w:r w:rsidRPr="00192E89">
        <w:rPr>
          <w:rFonts w:ascii="Times New Roman" w:eastAsia="Times New Roman" w:hAnsi="Times New Roman" w:cs="Times New Roman"/>
          <w:kern w:val="3"/>
          <w:sz w:val="28"/>
          <w:szCs w:val="28"/>
          <w:lang w:val="ru-RU" w:eastAsia="ru-RU"/>
        </w:rPr>
        <w:t>ільніше було б створити нормативно-правовий акт, яким визначалося би поняття тлумачення, перелік принципів, уповноважені суб’єкти тощо.</w:t>
      </w:r>
      <w:r w:rsidRPr="00192E89">
        <w:rPr>
          <w:rFonts w:ascii="Times New Roman" w:eastAsia="Times New Roman" w:hAnsi="Times New Roman" w:cs="Times New Roman"/>
          <w:color w:val="FF0000"/>
          <w:kern w:val="3"/>
          <w:sz w:val="28"/>
          <w:szCs w:val="28"/>
          <w:lang w:val="ru-RU" w:eastAsia="ru-RU"/>
        </w:rPr>
        <w:t xml:space="preserve">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4. Тлумачення за обсягом передбача</w:t>
      </w:r>
      <w:proofErr w:type="gramStart"/>
      <w:r w:rsidRPr="00192E89">
        <w:rPr>
          <w:rFonts w:ascii="Times New Roman" w:eastAsia="Times New Roman" w:hAnsi="Times New Roman" w:cs="Times New Roman"/>
          <w:kern w:val="3"/>
          <w:sz w:val="28"/>
          <w:szCs w:val="28"/>
          <w:lang w:val="ru-RU" w:eastAsia="ru-RU"/>
        </w:rPr>
        <w:t>є,</w:t>
      </w:r>
      <w:proofErr w:type="gramEnd"/>
      <w:r w:rsidRPr="00192E89">
        <w:rPr>
          <w:rFonts w:ascii="Times New Roman" w:eastAsia="Times New Roman" w:hAnsi="Times New Roman" w:cs="Times New Roman"/>
          <w:kern w:val="3"/>
          <w:sz w:val="28"/>
          <w:szCs w:val="28"/>
          <w:lang w:val="ru-RU" w:eastAsia="ru-RU"/>
        </w:rPr>
        <w:t xml:space="preserve"> що на підставі результатів всебічного аналізу правової норми інтерпретатор вирішує, розуміти йому текстуальне вираження норми буквально, або більш вузько, чи навпаки ширше, ніж її словесне вираження.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В юридичній літературі вказано три види тлумачення за обсягом: а) б</w:t>
      </w:r>
      <w:r w:rsidRPr="00192E89">
        <w:rPr>
          <w:rFonts w:ascii="Times New Roman" w:eastAsia="Times New Roman" w:hAnsi="Times New Roman" w:cs="Times New Roman"/>
          <w:iCs/>
          <w:kern w:val="3"/>
          <w:sz w:val="28"/>
          <w:szCs w:val="28"/>
          <w:lang w:val="ru-RU" w:eastAsia="ru-RU"/>
        </w:rPr>
        <w:t xml:space="preserve">уквальне </w:t>
      </w:r>
      <w:r w:rsidRPr="00192E89">
        <w:rPr>
          <w:rFonts w:ascii="Times New Roman" w:eastAsia="Times New Roman" w:hAnsi="Times New Roman" w:cs="Times New Roman"/>
          <w:kern w:val="3"/>
          <w:sz w:val="28"/>
          <w:szCs w:val="28"/>
          <w:lang w:val="ru-RU" w:eastAsia="ru-RU"/>
        </w:rPr>
        <w:t>тлумачення передбача</w:t>
      </w:r>
      <w:proofErr w:type="gramStart"/>
      <w:r w:rsidRPr="00192E89">
        <w:rPr>
          <w:rFonts w:ascii="Times New Roman" w:eastAsia="Times New Roman" w:hAnsi="Times New Roman" w:cs="Times New Roman"/>
          <w:kern w:val="3"/>
          <w:sz w:val="28"/>
          <w:szCs w:val="28"/>
          <w:lang w:val="ru-RU" w:eastAsia="ru-RU"/>
        </w:rPr>
        <w:t>є,</w:t>
      </w:r>
      <w:proofErr w:type="gramEnd"/>
      <w:r w:rsidRPr="00192E89">
        <w:rPr>
          <w:rFonts w:ascii="Times New Roman" w:eastAsia="Times New Roman" w:hAnsi="Times New Roman" w:cs="Times New Roman"/>
          <w:kern w:val="3"/>
          <w:sz w:val="28"/>
          <w:szCs w:val="28"/>
          <w:lang w:val="ru-RU" w:eastAsia="ru-RU"/>
        </w:rPr>
        <w:t xml:space="preserve"> що дійсний зміст норми адекватний її мовному виразу. Така норма носить строго визначений, недвозначний характер, її неможливо тлумачити інакше, ніж буквально; б) поширювальне тлумачення передбача</w:t>
      </w:r>
      <w:proofErr w:type="gramStart"/>
      <w:r w:rsidRPr="00192E89">
        <w:rPr>
          <w:rFonts w:ascii="Times New Roman" w:eastAsia="Times New Roman" w:hAnsi="Times New Roman" w:cs="Times New Roman"/>
          <w:kern w:val="3"/>
          <w:sz w:val="28"/>
          <w:szCs w:val="28"/>
          <w:lang w:val="ru-RU" w:eastAsia="ru-RU"/>
        </w:rPr>
        <w:t>є,</w:t>
      </w:r>
      <w:proofErr w:type="gramEnd"/>
      <w:r w:rsidRPr="00192E89">
        <w:rPr>
          <w:rFonts w:ascii="Times New Roman" w:eastAsia="Times New Roman" w:hAnsi="Times New Roman" w:cs="Times New Roman"/>
          <w:kern w:val="3"/>
          <w:sz w:val="28"/>
          <w:szCs w:val="28"/>
          <w:lang w:val="ru-RU" w:eastAsia="ru-RU"/>
        </w:rPr>
        <w:t xml:space="preserve"> що дійсний зміст норми права, розкритий у результаті тлумачення, ширше, ніж буквальний текст; в) обмежувальне тлумачення передбачає, що дійсний зміст норми права, розкритий в результаті тлумачення, вужчий, ніж буквальний текст.</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Важливо враховувати, що обмежувальне і поширюваль</w:t>
      </w:r>
      <w:r w:rsidRPr="00192E89">
        <w:rPr>
          <w:rFonts w:ascii="Times New Roman" w:eastAsia="Times New Roman" w:hAnsi="Times New Roman" w:cs="Times New Roman"/>
          <w:kern w:val="3"/>
          <w:sz w:val="28"/>
          <w:szCs w:val="28"/>
          <w:lang w:val="ru-RU" w:eastAsia="ru-RU"/>
        </w:rPr>
        <w:softHyphen/>
        <w:t xml:space="preserve">не тлумачення здійснюється строго в межах тлумаченої норми, не доповнюючи і не звужуючи змісту норми, а лише виявляючи дійсний сенс норми права.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5.Акти тлумачення представляють собою сукупність допоміжних правових актів, своє</w:t>
      </w:r>
      <w:proofErr w:type="gramStart"/>
      <w:r w:rsidRPr="00192E89">
        <w:rPr>
          <w:rFonts w:ascii="Times New Roman" w:eastAsia="Times New Roman" w:hAnsi="Times New Roman" w:cs="Times New Roman"/>
          <w:kern w:val="3"/>
          <w:sz w:val="28"/>
          <w:szCs w:val="28"/>
          <w:lang w:val="ru-RU" w:eastAsia="ru-RU"/>
        </w:rPr>
        <w:t>р</w:t>
      </w:r>
      <w:proofErr w:type="gramEnd"/>
      <w:r w:rsidRPr="00192E89">
        <w:rPr>
          <w:rFonts w:ascii="Times New Roman" w:eastAsia="Times New Roman" w:hAnsi="Times New Roman" w:cs="Times New Roman"/>
          <w:kern w:val="3"/>
          <w:sz w:val="28"/>
          <w:szCs w:val="28"/>
          <w:lang w:val="ru-RU" w:eastAsia="ru-RU"/>
        </w:rPr>
        <w:t>ідну ієрархічну систему, яка виступає важливим ресурсом правильної й ефективної реалізації права шляхом встановлених організаційно-допоміжних правил розуміння і застосування діючого законодавства.</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lastRenderedPageBreak/>
        <w:t xml:space="preserve">Акти офіційного тлумачення норм права – це </w:t>
      </w:r>
      <w:r w:rsidRPr="00192E89">
        <w:rPr>
          <w:rFonts w:ascii="Times New Roman" w:eastAsia="Times New Roman" w:hAnsi="Times New Roman" w:cs="Times New Roman"/>
          <w:bCs/>
          <w:iCs/>
          <w:kern w:val="3"/>
          <w:sz w:val="28"/>
          <w:szCs w:val="28"/>
          <w:lang w:val="ru-RU" w:eastAsia="ru-RU"/>
        </w:rPr>
        <w:t>інтерпретаційні акти</w:t>
      </w:r>
      <w:r w:rsidRPr="00192E89">
        <w:rPr>
          <w:rFonts w:ascii="Times New Roman" w:eastAsia="Times New Roman" w:hAnsi="Times New Roman" w:cs="Times New Roman"/>
          <w:kern w:val="3"/>
          <w:sz w:val="28"/>
          <w:szCs w:val="28"/>
          <w:lang w:val="ru-RU" w:eastAsia="ru-RU"/>
        </w:rPr>
        <w:t xml:space="preserve">, які приймаються офіційно компетентними державними органами, </w:t>
      </w:r>
      <w:proofErr w:type="gramStart"/>
      <w:r w:rsidRPr="00192E89">
        <w:rPr>
          <w:rFonts w:ascii="Times New Roman" w:eastAsia="Times New Roman" w:hAnsi="Times New Roman" w:cs="Times New Roman"/>
          <w:kern w:val="3"/>
          <w:sz w:val="28"/>
          <w:szCs w:val="28"/>
          <w:lang w:val="ru-RU" w:eastAsia="ru-RU"/>
        </w:rPr>
        <w:t>м</w:t>
      </w:r>
      <w:proofErr w:type="gramEnd"/>
      <w:r w:rsidRPr="00192E89">
        <w:rPr>
          <w:rFonts w:ascii="Times New Roman" w:eastAsia="Times New Roman" w:hAnsi="Times New Roman" w:cs="Times New Roman"/>
          <w:kern w:val="3"/>
          <w:sz w:val="28"/>
          <w:szCs w:val="28"/>
          <w:lang w:val="ru-RU" w:eastAsia="ru-RU"/>
        </w:rPr>
        <w:t xml:space="preserve">істять роз'яснення норм права або порядку їх застосування, мають всі ознаки нормативно-правових актів, але не є такими і повинні використовуватися у процесі </w:t>
      </w:r>
      <w:r w:rsidRPr="00192E89">
        <w:rPr>
          <w:rFonts w:ascii="Times New Roman" w:eastAsia="Times New Roman" w:hAnsi="Times New Roman" w:cs="Times New Roman"/>
          <w:bCs/>
          <w:iCs/>
          <w:kern w:val="3"/>
          <w:sz w:val="28"/>
          <w:szCs w:val="28"/>
          <w:lang w:val="ru-RU" w:eastAsia="ru-RU"/>
        </w:rPr>
        <w:t>реалізації</w:t>
      </w:r>
      <w:r w:rsidRPr="00192E89">
        <w:rPr>
          <w:rFonts w:ascii="Times New Roman" w:eastAsia="Times New Roman" w:hAnsi="Times New Roman" w:cs="Times New Roman"/>
          <w:kern w:val="3"/>
          <w:sz w:val="28"/>
          <w:szCs w:val="28"/>
          <w:lang w:val="ru-RU" w:eastAsia="ru-RU"/>
        </w:rPr>
        <w:t xml:space="preserve"> права. </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 xml:space="preserve">Акт тлумачення здійснює інформаційний вплив на </w:t>
      </w:r>
      <w:proofErr w:type="gramStart"/>
      <w:r w:rsidRPr="00192E89">
        <w:rPr>
          <w:rFonts w:ascii="Times New Roman" w:eastAsia="Times New Roman" w:hAnsi="Times New Roman" w:cs="Times New Roman"/>
          <w:kern w:val="3"/>
          <w:sz w:val="28"/>
          <w:szCs w:val="28"/>
          <w:lang w:val="ru-RU" w:eastAsia="ru-RU"/>
        </w:rPr>
        <w:t>св</w:t>
      </w:r>
      <w:proofErr w:type="gramEnd"/>
      <w:r w:rsidRPr="00192E89">
        <w:rPr>
          <w:rFonts w:ascii="Times New Roman" w:eastAsia="Times New Roman" w:hAnsi="Times New Roman" w:cs="Times New Roman"/>
          <w:kern w:val="3"/>
          <w:sz w:val="28"/>
          <w:szCs w:val="28"/>
          <w:lang w:val="ru-RU" w:eastAsia="ru-RU"/>
        </w:rPr>
        <w:t>ідомість суб’єктів права шляхом роз’яснення змісту норм права, а виключно в єдності з нормативно-правовим або правозастосовним актами також здійснює опосередкований регулятивний і охоронний вплив на їх поведінку, спричиняє юридичні наслідки і сприяє утвердженню принципу правої визначеності.</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 xml:space="preserve">До ознак актів офіційного тлумачення відносяться: </w:t>
      </w:r>
      <w:r w:rsidRPr="00192E89">
        <w:rPr>
          <w:rFonts w:ascii="Times New Roman" w:eastAsia="Times New Roman" w:hAnsi="Times New Roman" w:cs="Times New Roman"/>
          <w:iCs/>
          <w:kern w:val="3"/>
          <w:sz w:val="28"/>
          <w:szCs w:val="28"/>
          <w:lang w:val="ru-RU" w:eastAsia="ru-RU"/>
        </w:rPr>
        <w:t>належність до системи правових актів</w:t>
      </w:r>
      <w:r w:rsidRPr="00192E89">
        <w:rPr>
          <w:rFonts w:ascii="Times New Roman" w:eastAsia="Times New Roman" w:hAnsi="Times New Roman" w:cs="Times New Roman"/>
          <w:kern w:val="3"/>
          <w:sz w:val="28"/>
          <w:szCs w:val="28"/>
          <w:lang w:val="ru-RU" w:eastAsia="ru-RU"/>
        </w:rPr>
        <w:t xml:space="preserve"> (їм також властиві </w:t>
      </w:r>
      <w:proofErr w:type="gramStart"/>
      <w:r w:rsidRPr="00192E89">
        <w:rPr>
          <w:rFonts w:ascii="Times New Roman" w:eastAsia="Times New Roman" w:hAnsi="Times New Roman" w:cs="Times New Roman"/>
          <w:kern w:val="3"/>
          <w:sz w:val="28"/>
          <w:szCs w:val="28"/>
          <w:lang w:val="ru-RU" w:eastAsia="ru-RU"/>
        </w:rPr>
        <w:t>формальна</w:t>
      </w:r>
      <w:proofErr w:type="gramEnd"/>
      <w:r w:rsidRPr="00192E89">
        <w:rPr>
          <w:rFonts w:ascii="Times New Roman" w:eastAsia="Times New Roman" w:hAnsi="Times New Roman" w:cs="Times New Roman"/>
          <w:kern w:val="3"/>
          <w:sz w:val="28"/>
          <w:szCs w:val="28"/>
          <w:lang w:val="ru-RU" w:eastAsia="ru-RU"/>
        </w:rPr>
        <w:t xml:space="preserve"> визначеність, юридична чинність, цільова спрямо</w:t>
      </w:r>
      <w:r w:rsidRPr="00192E89">
        <w:rPr>
          <w:rFonts w:ascii="Times New Roman" w:eastAsia="Times New Roman" w:hAnsi="Times New Roman" w:cs="Times New Roman"/>
          <w:kern w:val="3"/>
          <w:sz w:val="28"/>
          <w:szCs w:val="28"/>
          <w:lang w:val="ru-RU" w:eastAsia="ru-RU"/>
        </w:rPr>
        <w:softHyphen/>
        <w:t xml:space="preserve">ваність, регулятивна обов'язковість); </w:t>
      </w:r>
      <w:r w:rsidRPr="00192E89">
        <w:rPr>
          <w:rFonts w:ascii="Times New Roman" w:eastAsia="Times New Roman" w:hAnsi="Times New Roman" w:cs="Times New Roman"/>
          <w:iCs/>
          <w:kern w:val="3"/>
          <w:sz w:val="28"/>
          <w:szCs w:val="28"/>
          <w:lang w:val="ru-RU" w:eastAsia="ru-RU"/>
        </w:rPr>
        <w:t xml:space="preserve">офіційний характер (вони </w:t>
      </w:r>
      <w:r w:rsidRPr="00192E89">
        <w:rPr>
          <w:rFonts w:ascii="Times New Roman" w:eastAsia="Times New Roman" w:hAnsi="Times New Roman" w:cs="Times New Roman"/>
          <w:kern w:val="3"/>
          <w:sz w:val="28"/>
          <w:szCs w:val="28"/>
          <w:lang w:val="ru-RU" w:eastAsia="ru-RU"/>
        </w:rPr>
        <w:t xml:space="preserve">є результатом діяльності компетентного органу держави); </w:t>
      </w:r>
      <w:r w:rsidRPr="00192E89">
        <w:rPr>
          <w:rFonts w:ascii="Times New Roman" w:eastAsia="Times New Roman" w:hAnsi="Times New Roman" w:cs="Times New Roman"/>
          <w:iCs/>
          <w:kern w:val="3"/>
          <w:sz w:val="28"/>
          <w:szCs w:val="28"/>
          <w:lang w:val="ru-RU" w:eastAsia="ru-RU"/>
        </w:rPr>
        <w:t>особлива юридична форма (</w:t>
      </w:r>
      <w:r w:rsidRPr="00192E89">
        <w:rPr>
          <w:rFonts w:ascii="Times New Roman" w:eastAsia="Times New Roman" w:hAnsi="Times New Roman" w:cs="Times New Roman"/>
          <w:kern w:val="3"/>
          <w:sz w:val="28"/>
          <w:szCs w:val="28"/>
          <w:lang w:val="ru-RU" w:eastAsia="ru-RU"/>
        </w:rPr>
        <w:t>вони мають певну структуру, змі</w:t>
      </w:r>
      <w:proofErr w:type="gramStart"/>
      <w:r w:rsidRPr="00192E89">
        <w:rPr>
          <w:rFonts w:ascii="Times New Roman" w:eastAsia="Times New Roman" w:hAnsi="Times New Roman" w:cs="Times New Roman"/>
          <w:kern w:val="3"/>
          <w:sz w:val="28"/>
          <w:szCs w:val="28"/>
          <w:lang w:val="ru-RU" w:eastAsia="ru-RU"/>
        </w:rPr>
        <w:t>ст</w:t>
      </w:r>
      <w:proofErr w:type="gramEnd"/>
      <w:r w:rsidRPr="00192E89">
        <w:rPr>
          <w:rFonts w:ascii="Times New Roman" w:eastAsia="Times New Roman" w:hAnsi="Times New Roman" w:cs="Times New Roman"/>
          <w:kern w:val="3"/>
          <w:sz w:val="28"/>
          <w:szCs w:val="28"/>
          <w:lang w:val="ru-RU" w:eastAsia="ru-RU"/>
        </w:rPr>
        <w:t xml:space="preserve">, форму, стиль письмового викладення, приймаються відповідно певної процедури); </w:t>
      </w:r>
      <w:r w:rsidRPr="00192E89">
        <w:rPr>
          <w:rFonts w:ascii="Times New Roman" w:eastAsia="Times New Roman" w:hAnsi="Times New Roman" w:cs="Times New Roman"/>
          <w:iCs/>
          <w:kern w:val="3"/>
          <w:sz w:val="28"/>
          <w:szCs w:val="28"/>
          <w:lang w:val="ru-RU" w:eastAsia="ru-RU"/>
        </w:rPr>
        <w:t xml:space="preserve">особливий зміст (вони </w:t>
      </w:r>
      <w:r w:rsidRPr="00192E89">
        <w:rPr>
          <w:rFonts w:ascii="Times New Roman" w:eastAsia="Times New Roman" w:hAnsi="Times New Roman" w:cs="Times New Roman"/>
          <w:kern w:val="3"/>
          <w:sz w:val="28"/>
          <w:szCs w:val="28"/>
          <w:lang w:val="ru-RU" w:eastAsia="ru-RU"/>
        </w:rPr>
        <w:t xml:space="preserve">містять загальні нормативні або персонально адресовані та індивідуально-конкретні роз'яснення інтерпретатора); </w:t>
      </w:r>
      <w:r w:rsidRPr="00192E89">
        <w:rPr>
          <w:rFonts w:ascii="Times New Roman" w:eastAsia="Times New Roman" w:hAnsi="Times New Roman" w:cs="Times New Roman"/>
          <w:iCs/>
          <w:kern w:val="3"/>
          <w:sz w:val="28"/>
          <w:szCs w:val="28"/>
          <w:lang w:val="ru-RU" w:eastAsia="ru-RU"/>
        </w:rPr>
        <w:t>певні юридичні наслідки (ї</w:t>
      </w:r>
      <w:r w:rsidRPr="00192E89">
        <w:rPr>
          <w:rFonts w:ascii="Times New Roman" w:eastAsia="Times New Roman" w:hAnsi="Times New Roman" w:cs="Times New Roman"/>
          <w:kern w:val="3"/>
          <w:sz w:val="28"/>
          <w:szCs w:val="28"/>
          <w:lang w:val="ru-RU" w:eastAsia="ru-RU"/>
        </w:rPr>
        <w:t xml:space="preserve">х застосування у сукупності з роз'яснюваними нормативно-правовими актами забезпечують регулювання суспільних відносин); </w:t>
      </w:r>
      <w:r w:rsidRPr="00192E89">
        <w:rPr>
          <w:rFonts w:ascii="Times New Roman" w:eastAsia="Times New Roman" w:hAnsi="Times New Roman" w:cs="Times New Roman"/>
          <w:iCs/>
          <w:kern w:val="3"/>
          <w:sz w:val="28"/>
          <w:szCs w:val="28"/>
          <w:lang w:val="ru-RU" w:eastAsia="ru-RU"/>
        </w:rPr>
        <w:t xml:space="preserve">похідний характер (вони </w:t>
      </w:r>
      <w:r w:rsidRPr="00192E89">
        <w:rPr>
          <w:rFonts w:ascii="Times New Roman" w:eastAsia="Times New Roman" w:hAnsi="Times New Roman" w:cs="Times New Roman"/>
          <w:kern w:val="3"/>
          <w:sz w:val="28"/>
          <w:szCs w:val="28"/>
          <w:lang w:val="ru-RU" w:eastAsia="ru-RU"/>
        </w:rPr>
        <w:t xml:space="preserve">не мають самостійного значення, діють </w:t>
      </w:r>
      <w:proofErr w:type="gramStart"/>
      <w:r w:rsidRPr="00192E89">
        <w:rPr>
          <w:rFonts w:ascii="Times New Roman" w:eastAsia="Times New Roman" w:hAnsi="Times New Roman" w:cs="Times New Roman"/>
          <w:kern w:val="3"/>
          <w:sz w:val="28"/>
          <w:szCs w:val="28"/>
          <w:lang w:val="ru-RU" w:eastAsia="ru-RU"/>
        </w:rPr>
        <w:t>в</w:t>
      </w:r>
      <w:proofErr w:type="gramEnd"/>
      <w:r w:rsidRPr="00192E89">
        <w:rPr>
          <w:rFonts w:ascii="Times New Roman" w:eastAsia="Times New Roman" w:hAnsi="Times New Roman" w:cs="Times New Roman"/>
          <w:kern w:val="3"/>
          <w:sz w:val="28"/>
          <w:szCs w:val="28"/>
          <w:lang w:val="ru-RU" w:eastAsia="ru-RU"/>
        </w:rPr>
        <w:t xml:space="preserve"> поєднанні з тими нормами, які тлумачаться, а скасування нормативного акта тягне за собою втрату юридичної чинності інтерпретаційного акта).</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proofErr w:type="gramStart"/>
      <w:r w:rsidRPr="00192E89">
        <w:rPr>
          <w:rFonts w:ascii="Times New Roman" w:eastAsia="Times New Roman" w:hAnsi="Times New Roman" w:cs="Times New Roman"/>
          <w:kern w:val="3"/>
          <w:sz w:val="28"/>
          <w:szCs w:val="28"/>
          <w:lang w:val="ru-RU" w:eastAsia="ru-RU"/>
        </w:rPr>
        <w:t>А</w:t>
      </w:r>
      <w:r w:rsidRPr="00192E89">
        <w:rPr>
          <w:rFonts w:ascii="Times New Roman" w:eastAsia="Times New Roman" w:hAnsi="Times New Roman" w:cs="Times New Roman"/>
          <w:bCs/>
          <w:iCs/>
          <w:kern w:val="3"/>
          <w:sz w:val="28"/>
          <w:szCs w:val="28"/>
          <w:lang w:val="ru-RU" w:eastAsia="ru-RU"/>
        </w:rPr>
        <w:t xml:space="preserve">кти офіційного тлумачення права поділяються на три види, зокрема </w:t>
      </w:r>
      <w:r w:rsidRPr="00192E89">
        <w:rPr>
          <w:rFonts w:ascii="Times New Roman" w:eastAsia="Times New Roman" w:hAnsi="Times New Roman" w:cs="Times New Roman"/>
          <w:kern w:val="3"/>
          <w:sz w:val="28"/>
          <w:szCs w:val="28"/>
          <w:lang w:val="ru-RU" w:eastAsia="ru-RU"/>
        </w:rPr>
        <w:t xml:space="preserve">залежно від типів офіційного тлумачення (акти </w:t>
      </w:r>
      <w:r w:rsidRPr="00192E89">
        <w:rPr>
          <w:rFonts w:ascii="Times New Roman" w:eastAsia="Times New Roman" w:hAnsi="Times New Roman" w:cs="Times New Roman"/>
          <w:iCs/>
          <w:kern w:val="3"/>
          <w:sz w:val="28"/>
          <w:szCs w:val="28"/>
          <w:lang w:val="ru-RU" w:eastAsia="ru-RU"/>
        </w:rPr>
        <w:t xml:space="preserve">нормативного </w:t>
      </w:r>
      <w:r w:rsidRPr="00192E89">
        <w:rPr>
          <w:rFonts w:ascii="Times New Roman" w:eastAsia="Times New Roman" w:hAnsi="Times New Roman" w:cs="Times New Roman"/>
          <w:kern w:val="3"/>
          <w:sz w:val="28"/>
          <w:szCs w:val="28"/>
          <w:lang w:val="ru-RU" w:eastAsia="ru-RU"/>
        </w:rPr>
        <w:t xml:space="preserve">і </w:t>
      </w:r>
      <w:r w:rsidRPr="00192E89">
        <w:rPr>
          <w:rFonts w:ascii="Times New Roman" w:eastAsia="Times New Roman" w:hAnsi="Times New Roman" w:cs="Times New Roman"/>
          <w:iCs/>
          <w:kern w:val="3"/>
          <w:sz w:val="28"/>
          <w:szCs w:val="28"/>
          <w:lang w:val="ru-RU" w:eastAsia="ru-RU"/>
        </w:rPr>
        <w:t xml:space="preserve">казуального </w:t>
      </w:r>
      <w:r w:rsidRPr="00192E89">
        <w:rPr>
          <w:rFonts w:ascii="Times New Roman" w:eastAsia="Times New Roman" w:hAnsi="Times New Roman" w:cs="Times New Roman"/>
          <w:kern w:val="3"/>
          <w:sz w:val="28"/>
          <w:szCs w:val="28"/>
          <w:lang w:val="ru-RU" w:eastAsia="ru-RU"/>
        </w:rPr>
        <w:t xml:space="preserve">тлумачення), залежно від суб'єкта видання (акти автентичного тлумачення і акти делегованого тлумачення) та залежно від їх юридичної природи (інтерпретаційні </w:t>
      </w:r>
      <w:r w:rsidRPr="00192E89">
        <w:rPr>
          <w:rFonts w:ascii="Times New Roman" w:eastAsia="Times New Roman" w:hAnsi="Times New Roman" w:cs="Times New Roman"/>
          <w:bCs/>
          <w:iCs/>
          <w:kern w:val="3"/>
          <w:sz w:val="28"/>
          <w:szCs w:val="28"/>
          <w:lang w:val="ru-RU" w:eastAsia="ru-RU"/>
        </w:rPr>
        <w:t xml:space="preserve">акти правотворчості </w:t>
      </w:r>
      <w:r w:rsidRPr="00192E89">
        <w:rPr>
          <w:rFonts w:ascii="Times New Roman" w:eastAsia="Times New Roman" w:hAnsi="Times New Roman" w:cs="Times New Roman"/>
          <w:kern w:val="3"/>
          <w:sz w:val="28"/>
          <w:szCs w:val="28"/>
          <w:lang w:val="ru-RU" w:eastAsia="ru-RU"/>
        </w:rPr>
        <w:t xml:space="preserve">та інтерпретаційні </w:t>
      </w:r>
      <w:r w:rsidRPr="00192E89">
        <w:rPr>
          <w:rFonts w:ascii="Times New Roman" w:eastAsia="Times New Roman" w:hAnsi="Times New Roman" w:cs="Times New Roman"/>
          <w:bCs/>
          <w:iCs/>
          <w:kern w:val="3"/>
          <w:sz w:val="28"/>
          <w:szCs w:val="28"/>
          <w:lang w:val="ru-RU" w:eastAsia="ru-RU"/>
        </w:rPr>
        <w:t>акти правозастосування</w:t>
      </w:r>
      <w:r w:rsidRPr="00192E89">
        <w:rPr>
          <w:rFonts w:ascii="Times New Roman" w:eastAsia="Times New Roman" w:hAnsi="Times New Roman" w:cs="Times New Roman"/>
          <w:kern w:val="3"/>
          <w:sz w:val="28"/>
          <w:szCs w:val="28"/>
          <w:lang w:val="ru-RU" w:eastAsia="ru-RU"/>
        </w:rPr>
        <w:t>).</w:t>
      </w:r>
      <w:proofErr w:type="gramEnd"/>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val="ru-RU" w:eastAsia="ru-RU"/>
        </w:rPr>
      </w:pPr>
      <w:proofErr w:type="gramStart"/>
      <w:r w:rsidRPr="00192E89">
        <w:rPr>
          <w:rFonts w:ascii="Times New Roman" w:eastAsia="Times New Roman" w:hAnsi="Times New Roman" w:cs="Times New Roman"/>
          <w:kern w:val="3"/>
          <w:sz w:val="28"/>
          <w:szCs w:val="28"/>
          <w:lang w:val="ru-RU" w:eastAsia="ru-RU"/>
        </w:rPr>
        <w:t xml:space="preserve">У чинному законодавстві має бути сформований вичерпний перелік актів тлумачення з вказівкою на назву і уповноваженого суб'єкта тлумачення, що </w:t>
      </w:r>
      <w:r w:rsidRPr="00192E89">
        <w:rPr>
          <w:rFonts w:ascii="Times New Roman" w:eastAsia="Times New Roman" w:hAnsi="Times New Roman" w:cs="Times New Roman"/>
          <w:kern w:val="3"/>
          <w:sz w:val="28"/>
          <w:szCs w:val="28"/>
          <w:lang w:val="ru-RU" w:eastAsia="ru-RU"/>
        </w:rPr>
        <w:lastRenderedPageBreak/>
        <w:t>кращим чином відображало б специфіку його діяльності. Суб’єкти офіційного тлумачення в межах, передбачених законом, здійснюють правотворчі повноваження, а також повноваження правозастосовного характеру,  результатом яких є видання, відповідно, нормативно-правового акту та</w:t>
      </w:r>
      <w:proofErr w:type="gramEnd"/>
      <w:r w:rsidRPr="00192E89">
        <w:rPr>
          <w:rFonts w:ascii="Times New Roman" w:eastAsia="Times New Roman" w:hAnsi="Times New Roman" w:cs="Times New Roman"/>
          <w:kern w:val="3"/>
          <w:sz w:val="28"/>
          <w:szCs w:val="28"/>
          <w:lang w:val="ru-RU" w:eastAsia="ru-RU"/>
        </w:rPr>
        <w:t xml:space="preserve"> правозастосовного акту. Всі ці акти однакові за юридичною формою і мають однакову назву, але принципово ві</w:t>
      </w:r>
      <w:proofErr w:type="gramStart"/>
      <w:r w:rsidRPr="00192E89">
        <w:rPr>
          <w:rFonts w:ascii="Times New Roman" w:eastAsia="Times New Roman" w:hAnsi="Times New Roman" w:cs="Times New Roman"/>
          <w:kern w:val="3"/>
          <w:sz w:val="28"/>
          <w:szCs w:val="28"/>
          <w:lang w:val="ru-RU" w:eastAsia="ru-RU"/>
        </w:rPr>
        <w:t>др</w:t>
      </w:r>
      <w:proofErr w:type="gramEnd"/>
      <w:r w:rsidRPr="00192E89">
        <w:rPr>
          <w:rFonts w:ascii="Times New Roman" w:eastAsia="Times New Roman" w:hAnsi="Times New Roman" w:cs="Times New Roman"/>
          <w:kern w:val="3"/>
          <w:sz w:val="28"/>
          <w:szCs w:val="28"/>
          <w:lang w:val="ru-RU" w:eastAsia="ru-RU"/>
        </w:rPr>
        <w:t>ізняються за структурою та змістом, що створює певні перешкоди всього механізму правового регулювання.</w:t>
      </w:r>
      <w:r w:rsidRPr="00192E89">
        <w:rPr>
          <w:rFonts w:ascii="Times New Roman" w:eastAsia="Times New Roman" w:hAnsi="Times New Roman" w:cs="Times New Roman"/>
          <w:bCs/>
          <w:kern w:val="3"/>
          <w:sz w:val="28"/>
          <w:szCs w:val="28"/>
          <w:lang w:val="ru-RU" w:eastAsia="ru-RU"/>
        </w:rPr>
        <w:t xml:space="preserve"> </w:t>
      </w:r>
      <w:r w:rsidRPr="00192E89">
        <w:rPr>
          <w:rFonts w:ascii="Times New Roman" w:eastAsia="Times New Roman" w:hAnsi="Times New Roman" w:cs="Times New Roman"/>
          <w:kern w:val="3"/>
          <w:sz w:val="28"/>
          <w:szCs w:val="28"/>
          <w:lang w:val="ru-RU" w:eastAsia="ru-RU"/>
        </w:rPr>
        <w:t>Вкрай необхідним і важливим є прийняття єдиного законодавчого акту про нормативно-правові акти, який може стати надійним фундаментом для формування системи якісного законодавства України.</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val="ru-RU" w:eastAsia="ru-RU"/>
        </w:rPr>
        <w:t xml:space="preserve">Функції актів тлумачення поділяються на загальні і спеціальні функції. Загальні функції властиві і праву, і актам судового тлумачення як </w:t>
      </w:r>
      <w:proofErr w:type="gramStart"/>
      <w:r w:rsidRPr="00192E89">
        <w:rPr>
          <w:rFonts w:ascii="Times New Roman" w:eastAsia="Times New Roman" w:hAnsi="Times New Roman" w:cs="Times New Roman"/>
          <w:kern w:val="3"/>
          <w:sz w:val="28"/>
          <w:szCs w:val="28"/>
          <w:lang w:val="ru-RU" w:eastAsia="ru-RU"/>
        </w:rPr>
        <w:t>соц</w:t>
      </w:r>
      <w:proofErr w:type="gramEnd"/>
      <w:r w:rsidRPr="00192E89">
        <w:rPr>
          <w:rFonts w:ascii="Times New Roman" w:eastAsia="Times New Roman" w:hAnsi="Times New Roman" w:cs="Times New Roman"/>
          <w:kern w:val="3"/>
          <w:sz w:val="28"/>
          <w:szCs w:val="28"/>
          <w:lang w:val="ru-RU" w:eastAsia="ru-RU"/>
        </w:rPr>
        <w:t>іально-правовому явищу, зокрема, це – виховна, ідеологічна, пізнавальна та інформаційна функції.</w:t>
      </w:r>
      <w:r w:rsidRPr="00192E89">
        <w:rPr>
          <w:rFonts w:ascii="Times New Roman" w:eastAsia="Times New Roman" w:hAnsi="Times New Roman" w:cs="Times New Roman"/>
          <w:kern w:val="3"/>
          <w:sz w:val="28"/>
          <w:szCs w:val="28"/>
          <w:lang w:eastAsia="ru-RU"/>
        </w:rPr>
        <w:t xml:space="preserve"> Спеціальні функції конкретизують роль актів судового тлумачення і властиві тільки їм, зокрема, це – функції регулятивна, охоронна та забезпечувальна.</w:t>
      </w:r>
    </w:p>
    <w:p w:rsidR="00192E89" w:rsidRPr="00192E89" w:rsidRDefault="00192E89" w:rsidP="00192E89">
      <w:pPr>
        <w:suppressAutoHyphens/>
        <w:autoSpaceDN w:val="0"/>
        <w:spacing w:after="0" w:line="480" w:lineRule="exact"/>
        <w:ind w:firstLine="700"/>
        <w:jc w:val="both"/>
        <w:rPr>
          <w:rFonts w:ascii="Times New Roman" w:eastAsia="Times New Roman" w:hAnsi="Times New Roman" w:cs="Times New Roman"/>
          <w:kern w:val="3"/>
          <w:sz w:val="28"/>
          <w:szCs w:val="28"/>
          <w:lang w:eastAsia="ru-RU"/>
        </w:rPr>
      </w:pPr>
      <w:r w:rsidRPr="00192E89">
        <w:rPr>
          <w:rFonts w:ascii="Times New Roman" w:eastAsia="Times New Roman" w:hAnsi="Times New Roman" w:cs="Times New Roman"/>
          <w:kern w:val="3"/>
          <w:sz w:val="28"/>
          <w:szCs w:val="28"/>
          <w:lang w:eastAsia="ru-RU"/>
        </w:rPr>
        <w:t>В цілому, юридична природа актів тлумачення полягає в тому, що вони є інструментом забезпечення умов реалізації норм права, а соціальна природа полягає в тому, що вони є засобом забезпечення безперервності правового регулювання.</w:t>
      </w: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p>
    <w:p w:rsidR="00192E89" w:rsidRPr="00192E89" w:rsidRDefault="00192E89" w:rsidP="00192E89">
      <w:pPr>
        <w:widowControl w:val="0"/>
        <w:suppressAutoHyphens/>
        <w:autoSpaceDN w:val="0"/>
        <w:spacing w:after="0" w:line="360" w:lineRule="auto"/>
        <w:jc w:val="center"/>
        <w:rPr>
          <w:rFonts w:ascii="Times New Roman" w:eastAsia="Andale Sans UI" w:hAnsi="Times New Roman" w:cs="Times New Roman"/>
          <w:b/>
          <w:kern w:val="3"/>
          <w:sz w:val="28"/>
          <w:szCs w:val="28"/>
          <w:lang w:eastAsia="ja-JP" w:bidi="fa-IR"/>
        </w:rPr>
      </w:pPr>
      <w:r w:rsidRPr="00192E89">
        <w:rPr>
          <w:rFonts w:ascii="Times New Roman" w:eastAsia="Andale Sans UI" w:hAnsi="Times New Roman" w:cs="Times New Roman"/>
          <w:b/>
          <w:kern w:val="3"/>
          <w:sz w:val="28"/>
          <w:szCs w:val="28"/>
          <w:lang w:eastAsia="ja-JP" w:bidi="fa-IR"/>
        </w:rPr>
        <w:t>СПИСОК ВИКОРИСТАНИХ ДЖЕРЕЛ:</w:t>
      </w:r>
    </w:p>
    <w:p w:rsidR="00192E89" w:rsidRPr="00192E89" w:rsidRDefault="00192E89" w:rsidP="00192E89">
      <w:pPr>
        <w:widowControl w:val="0"/>
        <w:suppressAutoHyphens/>
        <w:autoSpaceDN w:val="0"/>
        <w:spacing w:after="0" w:line="360" w:lineRule="auto"/>
        <w:jc w:val="both"/>
        <w:rPr>
          <w:rFonts w:ascii="Times New Roman" w:eastAsia="Andale Sans UI" w:hAnsi="Times New Roman" w:cs="Times New Roman"/>
          <w:kern w:val="3"/>
          <w:sz w:val="28"/>
          <w:szCs w:val="28"/>
          <w:lang w:eastAsia="ja-JP" w:bidi="fa-IR"/>
        </w:rPr>
      </w:pP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6" w:tooltip="Пошук за автором" w:history="1">
        <w:r w:rsidRPr="00192E89">
          <w:rPr>
            <w:rFonts w:ascii="Times New Roman" w:eastAsia="Calibri" w:hAnsi="Times New Roman" w:cs="Times New Roman"/>
            <w:kern w:val="3"/>
            <w:sz w:val="28"/>
            <w:szCs w:val="28"/>
            <w:lang w:eastAsia="uk-UA" w:bidi="uk-UA"/>
          </w:rPr>
          <w:t>Антошкіна В. К.</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Способи тлумачення в цивільному праві та їх роль в правозастосовній практиці</w:t>
      </w:r>
      <w:r w:rsidRPr="00192E89">
        <w:rPr>
          <w:rFonts w:ascii="Times New Roman" w:eastAsia="Andale Sans UI" w:hAnsi="Times New Roman" w:cs="Times New Roman"/>
          <w:kern w:val="3"/>
          <w:sz w:val="28"/>
          <w:szCs w:val="28"/>
          <w:lang w:val="ru-RU" w:eastAsia="ja-JP" w:bidi="fa-IR"/>
        </w:rPr>
        <w:t xml:space="preserve">. </w:t>
      </w:r>
      <w:hyperlink r:id="rId7" w:tooltip="Періодичне видання" w:history="1">
        <w:r w:rsidRPr="00192E89">
          <w:rPr>
            <w:rFonts w:ascii="Times New Roman" w:eastAsia="Calibri" w:hAnsi="Times New Roman" w:cs="Times New Roman"/>
            <w:i/>
            <w:kern w:val="3"/>
            <w:sz w:val="28"/>
            <w:szCs w:val="28"/>
            <w:lang w:eastAsia="uk-UA" w:bidi="uk-UA"/>
          </w:rPr>
          <w:t>Часопис Київського університету права</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eastAsia="ja-JP" w:bidi="fa-IR"/>
        </w:rPr>
        <w:t>–</w:t>
      </w:r>
      <w:r w:rsidRPr="00192E89">
        <w:rPr>
          <w:rFonts w:ascii="Times New Roman" w:eastAsia="Andale Sans UI" w:hAnsi="Times New Roman" w:cs="Times New Roman"/>
          <w:kern w:val="3"/>
          <w:sz w:val="28"/>
          <w:szCs w:val="28"/>
          <w:lang w:val="ru-RU" w:eastAsia="ja-JP" w:bidi="fa-IR"/>
        </w:rPr>
        <w:t xml:space="preserve"> 2015.</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xml:space="preserve">№ 3. С. 110-114. </w:t>
      </w:r>
      <w:r w:rsidRPr="00192E89">
        <w:rPr>
          <w:rFonts w:ascii="Times New Roman" w:eastAsia="Times New Roman" w:hAnsi="Times New Roman" w:cs="Times New Roman"/>
          <w:bCs/>
          <w:kern w:val="3"/>
          <w:sz w:val="28"/>
          <w:szCs w:val="28"/>
          <w:lang w:eastAsia="ru-RU" w:bidi="fa-IR"/>
        </w:rPr>
        <w:t>URL:</w:t>
      </w:r>
      <w:hyperlink r:id="rId8" w:history="1">
        <w:r w:rsidRPr="00192E89">
          <w:rPr>
            <w:rFonts w:ascii="Times New Roman" w:eastAsia="Calibri" w:hAnsi="Times New Roman" w:cs="Times New Roman"/>
            <w:kern w:val="3"/>
            <w:sz w:val="28"/>
            <w:szCs w:val="28"/>
            <w:lang w:eastAsia="uk-UA" w:bidi="uk-UA"/>
          </w:rPr>
          <w:t>http://nbuv.gov.ua/UJRN/Chkup_2015_3_28</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Times New Roman" w:hAnsi="Times New Roman" w:cs="Times New Roman"/>
          <w:bCs/>
          <w:kern w:val="3"/>
          <w:sz w:val="28"/>
          <w:szCs w:val="28"/>
          <w:lang w:eastAsia="ru-RU" w:bidi="fa-IR"/>
        </w:rPr>
        <w:t>(дата звернення: 28.08.2019).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ahoma"/>
          <w:kern w:val="3"/>
          <w:sz w:val="24"/>
          <w:szCs w:val="24"/>
          <w:lang w:val="ru-RU" w:eastAsia="ja-JP" w:bidi="fa-IR"/>
        </w:rPr>
      </w:pPr>
      <w:r w:rsidRPr="00192E89">
        <w:rPr>
          <w:rFonts w:ascii="Times New Roman" w:eastAsia="Calibri" w:hAnsi="Times New Roman" w:cs="Times New Roman"/>
          <w:kern w:val="3"/>
          <w:sz w:val="28"/>
          <w:szCs w:val="28"/>
          <w:lang w:eastAsia="uk-UA" w:bidi="uk-UA"/>
        </w:rPr>
        <w:t xml:space="preserve">Василькова Л.М. Законодавче та філологічне тлумачення термінопонять кримінального права. </w:t>
      </w:r>
      <w:r w:rsidRPr="00192E89">
        <w:rPr>
          <w:rFonts w:ascii="Times New Roman" w:eastAsia="Andale Sans UI" w:hAnsi="Times New Roman" w:cs="Times New Roman"/>
          <w:i/>
          <w:kern w:val="3"/>
          <w:sz w:val="28"/>
          <w:szCs w:val="28"/>
          <w:lang w:eastAsia="ja-JP" w:bidi="fa-IR"/>
        </w:rPr>
        <w:t>Термінологічний вісник</w:t>
      </w:r>
      <w:r w:rsidRPr="00192E89">
        <w:rPr>
          <w:rFonts w:ascii="Times New Roman" w:eastAsia="Andale Sans UI" w:hAnsi="Times New Roman" w:cs="Times New Roman"/>
          <w:kern w:val="3"/>
          <w:sz w:val="28"/>
          <w:szCs w:val="28"/>
          <w:lang w:val="ru-RU" w:eastAsia="ja-JP" w:bidi="fa-IR"/>
        </w:rPr>
        <w:t>. 2013.  вип. 2</w:t>
      </w:r>
      <w:r w:rsidRPr="00192E89">
        <w:rPr>
          <w:rFonts w:ascii="Times New Roman" w:eastAsia="Andale Sans UI" w:hAnsi="Times New Roman" w:cs="Times New Roman"/>
          <w:kern w:val="3"/>
          <w:sz w:val="28"/>
          <w:szCs w:val="28"/>
          <w:lang w:eastAsia="ja-JP" w:bidi="fa-IR"/>
        </w:rPr>
        <w:t xml:space="preserve"> (2)</w:t>
      </w:r>
      <w:r w:rsidRPr="00192E89">
        <w:rPr>
          <w:rFonts w:ascii="Times New Roman" w:eastAsia="Andale Sans UI" w:hAnsi="Times New Roman" w:cs="Times New Roman"/>
          <w:kern w:val="3"/>
          <w:sz w:val="28"/>
          <w:szCs w:val="28"/>
          <w:lang w:val="ru-RU" w:eastAsia="ja-JP" w:bidi="fa-IR"/>
        </w:rPr>
        <w:t xml:space="preserve">.  С. 120-124. </w:t>
      </w:r>
      <w:r w:rsidRPr="00192E89">
        <w:rPr>
          <w:rFonts w:ascii="Times New Roman" w:eastAsia="Times New Roman" w:hAnsi="Times New Roman" w:cs="Times New Roman"/>
          <w:bCs/>
          <w:kern w:val="3"/>
          <w:sz w:val="28"/>
          <w:szCs w:val="28"/>
          <w:lang w:eastAsia="ru-RU" w:bidi="fa-IR"/>
        </w:rPr>
        <w:t xml:space="preserve">URL: </w:t>
      </w:r>
      <w:hyperlink r:id="rId9" w:history="1">
        <w:r w:rsidRPr="00192E89">
          <w:rPr>
            <w:rFonts w:ascii="Times New Roman" w:eastAsia="Calibri" w:hAnsi="Times New Roman" w:cs="Times New Roman"/>
            <w:kern w:val="3"/>
            <w:sz w:val="28"/>
            <w:szCs w:val="28"/>
            <w:lang w:eastAsia="uk-UA" w:bidi="uk-UA"/>
          </w:rPr>
          <w:t>http://nbuv.gov.ua/UJRN/terv_2013_2%282%29__23</w:t>
        </w:r>
      </w:hyperlink>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bCs/>
          <w:kern w:val="3"/>
          <w:sz w:val="28"/>
          <w:szCs w:val="28"/>
          <w:lang w:val="ru-RU" w:eastAsia="ru-RU" w:bidi="fa-IR"/>
        </w:rPr>
        <w:t>(дата звернення: 4.09.2019).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Ведєрніков Ю.А., Папірна А.В. Теорія держави і права: навч. посіб. К.:  Знання,2008.333с.</w:t>
      </w:r>
      <w:r w:rsidRPr="00192E89">
        <w:rPr>
          <w:rFonts w:ascii="Times New Roman" w:eastAsia="Andale Sans UI" w:hAnsi="Times New Roman" w:cs="Times New Roman"/>
          <w:kern w:val="3"/>
          <w:sz w:val="28"/>
          <w:szCs w:val="28"/>
          <w:lang w:val="ru-RU" w:eastAsia="ja-JP" w:bidi="fa-IR"/>
        </w:rPr>
        <w:t>URL</w:t>
      </w:r>
      <w:r w:rsidRPr="00192E89">
        <w:rPr>
          <w:rFonts w:ascii="Times New Roman" w:eastAsia="Andale Sans UI" w:hAnsi="Times New Roman" w:cs="Times New Roman"/>
          <w:kern w:val="3"/>
          <w:sz w:val="28"/>
          <w:szCs w:val="28"/>
          <w:lang w:eastAsia="ja-JP" w:bidi="fa-IR"/>
        </w:rPr>
        <w:t>:</w:t>
      </w:r>
      <w:hyperlink r:id="rId10" w:history="1">
        <w:r w:rsidRPr="00192E89">
          <w:rPr>
            <w:rFonts w:ascii="Times New Roman" w:eastAsia="Andale Sans UI" w:hAnsi="Times New Roman" w:cs="Tahoma"/>
            <w:kern w:val="3"/>
            <w:sz w:val="28"/>
            <w:szCs w:val="28"/>
            <w:u w:val="single"/>
            <w:lang w:val="ru-RU" w:eastAsia="ja-JP" w:bidi="fa-IR"/>
          </w:rPr>
          <w:t>http</w:t>
        </w:r>
        <w:r w:rsidRPr="00192E89">
          <w:rPr>
            <w:rFonts w:ascii="Times New Roman" w:eastAsia="Andale Sans UI" w:hAnsi="Times New Roman" w:cs="Tahoma"/>
            <w:kern w:val="3"/>
            <w:sz w:val="28"/>
            <w:szCs w:val="28"/>
            <w:u w:val="single"/>
            <w:lang w:eastAsia="ja-JP" w:bidi="fa-IR"/>
          </w:rPr>
          <w:t>://</w:t>
        </w:r>
        <w:r w:rsidRPr="00192E89">
          <w:rPr>
            <w:rFonts w:ascii="Times New Roman" w:eastAsia="Andale Sans UI" w:hAnsi="Times New Roman" w:cs="Tahoma"/>
            <w:kern w:val="3"/>
            <w:sz w:val="28"/>
            <w:szCs w:val="28"/>
            <w:u w:val="single"/>
            <w:lang w:val="ru-RU" w:eastAsia="ja-JP" w:bidi="fa-IR"/>
          </w:rPr>
          <w:t>pidruchniki</w:t>
        </w:r>
        <w:r w:rsidRPr="00192E89">
          <w:rPr>
            <w:rFonts w:ascii="Times New Roman" w:eastAsia="Andale Sans UI" w:hAnsi="Times New Roman" w:cs="Tahoma"/>
            <w:kern w:val="3"/>
            <w:sz w:val="28"/>
            <w:szCs w:val="28"/>
            <w:u w:val="single"/>
            <w:lang w:eastAsia="ja-JP" w:bidi="fa-IR"/>
          </w:rPr>
          <w:t>.</w:t>
        </w:r>
        <w:r w:rsidRPr="00192E89">
          <w:rPr>
            <w:rFonts w:ascii="Times New Roman" w:eastAsia="Andale Sans UI" w:hAnsi="Times New Roman" w:cs="Tahoma"/>
            <w:kern w:val="3"/>
            <w:sz w:val="28"/>
            <w:szCs w:val="28"/>
            <w:u w:val="single"/>
            <w:lang w:val="ru-RU" w:eastAsia="ja-JP" w:bidi="fa-IR"/>
          </w:rPr>
          <w:t>com</w:t>
        </w:r>
        <w:r w:rsidRPr="00192E89">
          <w:rPr>
            <w:rFonts w:ascii="Times New Roman" w:eastAsia="Andale Sans UI" w:hAnsi="Times New Roman" w:cs="Tahoma"/>
            <w:kern w:val="3"/>
            <w:sz w:val="28"/>
            <w:szCs w:val="28"/>
            <w:u w:val="single"/>
            <w:lang w:eastAsia="ja-JP" w:bidi="fa-IR"/>
          </w:rPr>
          <w:t>/1584072014908/</w:t>
        </w:r>
        <w:r w:rsidRPr="00192E89">
          <w:rPr>
            <w:rFonts w:ascii="Times New Roman" w:eastAsia="Andale Sans UI" w:hAnsi="Times New Roman" w:cs="Tahoma"/>
            <w:kern w:val="3"/>
            <w:sz w:val="28"/>
            <w:szCs w:val="28"/>
            <w:u w:val="single"/>
            <w:lang w:val="ru-RU" w:eastAsia="ja-JP" w:bidi="fa-IR"/>
          </w:rPr>
          <w:t>pravo</w:t>
        </w:r>
        <w:r w:rsidRPr="00192E89">
          <w:rPr>
            <w:rFonts w:ascii="Times New Roman" w:eastAsia="Andale Sans UI" w:hAnsi="Times New Roman" w:cs="Tahoma"/>
            <w:kern w:val="3"/>
            <w:sz w:val="28"/>
            <w:szCs w:val="28"/>
            <w:u w:val="single"/>
            <w:lang w:eastAsia="ja-JP" w:bidi="fa-IR"/>
          </w:rPr>
          <w:t>/</w:t>
        </w:r>
        <w:r w:rsidRPr="00192E89">
          <w:rPr>
            <w:rFonts w:ascii="Times New Roman" w:eastAsia="Andale Sans UI" w:hAnsi="Times New Roman" w:cs="Tahoma"/>
            <w:kern w:val="3"/>
            <w:sz w:val="28"/>
            <w:szCs w:val="28"/>
            <w:u w:val="single"/>
            <w:lang w:val="ru-RU" w:eastAsia="ja-JP" w:bidi="fa-IR"/>
          </w:rPr>
          <w:t>teoriya</w:t>
        </w:r>
        <w:r w:rsidRPr="00192E89">
          <w:rPr>
            <w:rFonts w:ascii="Times New Roman" w:eastAsia="Andale Sans UI" w:hAnsi="Times New Roman" w:cs="Tahoma"/>
            <w:kern w:val="3"/>
            <w:sz w:val="28"/>
            <w:szCs w:val="28"/>
            <w:u w:val="single"/>
            <w:lang w:eastAsia="ja-JP" w:bidi="fa-IR"/>
          </w:rPr>
          <w:t>_</w:t>
        </w:r>
        <w:r w:rsidRPr="00192E89">
          <w:rPr>
            <w:rFonts w:ascii="Times New Roman" w:eastAsia="Andale Sans UI" w:hAnsi="Times New Roman" w:cs="Tahoma"/>
            <w:kern w:val="3"/>
            <w:sz w:val="28"/>
            <w:szCs w:val="28"/>
            <w:u w:val="single"/>
            <w:lang w:val="ru-RU" w:eastAsia="ja-JP" w:bidi="fa-IR"/>
          </w:rPr>
          <w:t>derzhavi</w:t>
        </w:r>
        <w:r w:rsidRPr="00192E89">
          <w:rPr>
            <w:rFonts w:ascii="Times New Roman" w:eastAsia="Andale Sans UI" w:hAnsi="Times New Roman" w:cs="Tahoma"/>
            <w:kern w:val="3"/>
            <w:sz w:val="28"/>
            <w:szCs w:val="28"/>
            <w:u w:val="single"/>
            <w:lang w:eastAsia="ja-JP" w:bidi="fa-IR"/>
          </w:rPr>
          <w:t>_</w:t>
        </w:r>
        <w:r w:rsidRPr="00192E89">
          <w:rPr>
            <w:rFonts w:ascii="Times New Roman" w:eastAsia="Andale Sans UI" w:hAnsi="Times New Roman" w:cs="Tahoma"/>
            <w:kern w:val="3"/>
            <w:sz w:val="28"/>
            <w:szCs w:val="28"/>
            <w:u w:val="single"/>
            <w:lang w:val="ru-RU" w:eastAsia="ja-JP" w:bidi="fa-IR"/>
          </w:rPr>
          <w:t>i</w:t>
        </w:r>
        <w:r w:rsidRPr="00192E89">
          <w:rPr>
            <w:rFonts w:ascii="Times New Roman" w:eastAsia="Andale Sans UI" w:hAnsi="Times New Roman" w:cs="Tahoma"/>
            <w:kern w:val="3"/>
            <w:sz w:val="28"/>
            <w:szCs w:val="28"/>
            <w:u w:val="single"/>
            <w:lang w:eastAsia="ja-JP" w:bidi="fa-IR"/>
          </w:rPr>
          <w:t>_</w:t>
        </w:r>
        <w:r w:rsidRPr="00192E89">
          <w:rPr>
            <w:rFonts w:ascii="Times New Roman" w:eastAsia="Andale Sans UI" w:hAnsi="Times New Roman" w:cs="Tahoma"/>
            <w:kern w:val="3"/>
            <w:sz w:val="28"/>
            <w:szCs w:val="28"/>
            <w:u w:val="single"/>
            <w:lang w:val="ru-RU" w:eastAsia="ja-JP" w:bidi="fa-IR"/>
          </w:rPr>
          <w:t>prava</w:t>
        </w:r>
      </w:hyperlink>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(дата звернення: 25.08.2019).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11" w:tooltip="Пошук за автором" w:history="1">
        <w:r w:rsidRPr="00192E89">
          <w:rPr>
            <w:rFonts w:ascii="Times New Roman" w:eastAsia="Calibri" w:hAnsi="Times New Roman" w:cs="Times New Roman"/>
            <w:kern w:val="3"/>
            <w:sz w:val="28"/>
            <w:szCs w:val="28"/>
            <w:lang w:eastAsia="uk-UA" w:bidi="uk-UA"/>
          </w:rPr>
          <w:t>Веретельник Л. К.</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Тлумачення цивільно-правових договорів за законодавством європейських </w:t>
      </w:r>
      <w:proofErr w:type="gramStart"/>
      <w:r w:rsidRPr="00192E89">
        <w:rPr>
          <w:rFonts w:ascii="Times New Roman" w:eastAsia="Andale Sans UI" w:hAnsi="Times New Roman" w:cs="Times New Roman"/>
          <w:bCs/>
          <w:kern w:val="3"/>
          <w:sz w:val="28"/>
          <w:szCs w:val="28"/>
          <w:lang w:val="ru-RU" w:eastAsia="ja-JP" w:bidi="fa-IR"/>
        </w:rPr>
        <w:t>країн</w:t>
      </w:r>
      <w:proofErr w:type="gramEnd"/>
      <w:r w:rsidRPr="00192E89">
        <w:rPr>
          <w:rFonts w:ascii="Times New Roman" w:eastAsia="Andale Sans UI" w:hAnsi="Times New Roman" w:cs="Times New Roman"/>
          <w:kern w:val="3"/>
          <w:sz w:val="28"/>
          <w:szCs w:val="28"/>
          <w:lang w:val="ru-RU" w:eastAsia="ja-JP" w:bidi="fa-IR"/>
        </w:rPr>
        <w:t xml:space="preserve">. </w:t>
      </w:r>
      <w:hyperlink r:id="rId12" w:tooltip="Періодичне видання" w:history="1">
        <w:r w:rsidRPr="00192E89">
          <w:rPr>
            <w:rFonts w:ascii="Times New Roman" w:eastAsia="Calibri" w:hAnsi="Times New Roman" w:cs="Times New Roman"/>
            <w:i/>
            <w:kern w:val="3"/>
            <w:sz w:val="28"/>
            <w:szCs w:val="28"/>
            <w:lang w:eastAsia="uk-UA" w:bidi="uk-UA"/>
          </w:rPr>
          <w:t>Право і Безпек</w:t>
        </w:r>
        <w:r w:rsidRPr="00192E89">
          <w:rPr>
            <w:rFonts w:ascii="Times New Roman" w:eastAsia="Calibri" w:hAnsi="Times New Roman" w:cs="Times New Roman"/>
            <w:kern w:val="3"/>
            <w:sz w:val="28"/>
            <w:szCs w:val="28"/>
            <w:lang w:eastAsia="uk-UA" w:bidi="uk-UA"/>
          </w:rPr>
          <w:t>а</w:t>
        </w:r>
      </w:hyperlink>
      <w:r w:rsidRPr="00192E89">
        <w:rPr>
          <w:rFonts w:ascii="Times New Roman" w:eastAsia="Andale Sans UI" w:hAnsi="Times New Roman" w:cs="Times New Roman"/>
          <w:kern w:val="3"/>
          <w:sz w:val="28"/>
          <w:szCs w:val="28"/>
          <w:lang w:val="ru-RU" w:eastAsia="ja-JP" w:bidi="fa-IR"/>
        </w:rPr>
        <w:t>. 2011. № 1.  С. 248-251.</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3" w:history="1">
        <w:r w:rsidRPr="00192E89">
          <w:rPr>
            <w:rFonts w:ascii="Times New Roman" w:eastAsia="Calibri" w:hAnsi="Times New Roman" w:cs="Times New Roman"/>
            <w:kern w:val="3"/>
            <w:sz w:val="28"/>
            <w:szCs w:val="28"/>
            <w:lang w:eastAsia="uk-UA" w:bidi="uk-UA"/>
          </w:rPr>
          <w:t>http://nbuv.gov.ua/UJRN/Pib_2011_1_56</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4.09.2019).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Віхров О.</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П.</w:t>
      </w:r>
      <w:r w:rsidRPr="00192E89">
        <w:rPr>
          <w:rFonts w:ascii="Times New Roman" w:eastAsia="Andale Sans UI" w:hAnsi="Times New Roman" w:cs="Times New Roman"/>
          <w:kern w:val="3"/>
          <w:sz w:val="28"/>
          <w:szCs w:val="28"/>
          <w:lang w:eastAsia="ja-JP" w:bidi="fa-IR"/>
        </w:rPr>
        <w:t xml:space="preserve">, Віхрова І.О. </w:t>
      </w:r>
      <w:r w:rsidRPr="00192E89">
        <w:rPr>
          <w:rFonts w:ascii="Times New Roman" w:eastAsia="Andale Sans UI" w:hAnsi="Times New Roman" w:cs="Times New Roman"/>
          <w:kern w:val="3"/>
          <w:sz w:val="28"/>
          <w:szCs w:val="28"/>
          <w:lang w:val="ru-RU" w:eastAsia="ja-JP" w:bidi="fa-IR"/>
        </w:rPr>
        <w:t>Теорія держави і права</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xml:space="preserve">навч. </w:t>
      </w:r>
      <w:proofErr w:type="gramStart"/>
      <w:r w:rsidRPr="00192E89">
        <w:rPr>
          <w:rFonts w:ascii="Times New Roman" w:eastAsia="Andale Sans UI" w:hAnsi="Times New Roman" w:cs="Times New Roman"/>
          <w:kern w:val="3"/>
          <w:sz w:val="28"/>
          <w:szCs w:val="28"/>
          <w:lang w:val="ru-RU" w:eastAsia="ja-JP" w:bidi="fa-IR"/>
        </w:rPr>
        <w:t>пос</w:t>
      </w:r>
      <w:proofErr w:type="gramEnd"/>
      <w:r w:rsidRPr="00192E89">
        <w:rPr>
          <w:rFonts w:ascii="Times New Roman" w:eastAsia="Andale Sans UI" w:hAnsi="Times New Roman" w:cs="Times New Roman"/>
          <w:kern w:val="3"/>
          <w:sz w:val="28"/>
          <w:szCs w:val="28"/>
          <w:lang w:val="ru-RU" w:eastAsia="ja-JP" w:bidi="fa-IR"/>
        </w:rPr>
        <w:t xml:space="preserve">іб. Чернігів. нац. пед. ун-т ім. Т.Г. Шевченка. </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Чернігі</w:t>
      </w:r>
      <w:proofErr w:type="gramStart"/>
      <w:r w:rsidRPr="00192E89">
        <w:rPr>
          <w:rFonts w:ascii="Times New Roman" w:eastAsia="Andale Sans UI" w:hAnsi="Times New Roman" w:cs="Times New Roman"/>
          <w:kern w:val="3"/>
          <w:sz w:val="28"/>
          <w:szCs w:val="28"/>
          <w:lang w:val="ru-RU" w:eastAsia="ja-JP" w:bidi="fa-IR"/>
        </w:rPr>
        <w:t>в</w:t>
      </w:r>
      <w:proofErr w:type="gramEnd"/>
      <w:r w:rsidRPr="00192E89">
        <w:rPr>
          <w:rFonts w:ascii="Times New Roman" w:eastAsia="Andale Sans UI" w:hAnsi="Times New Roman" w:cs="Times New Roman"/>
          <w:kern w:val="3"/>
          <w:sz w:val="28"/>
          <w:szCs w:val="28"/>
          <w:lang w:val="ru-RU" w:eastAsia="ja-JP" w:bidi="fa-IR"/>
        </w:rPr>
        <w:t xml:space="preserve">: </w:t>
      </w:r>
      <w:proofErr w:type="gramStart"/>
      <w:r w:rsidRPr="00192E89">
        <w:rPr>
          <w:rFonts w:ascii="Times New Roman" w:eastAsia="Andale Sans UI" w:hAnsi="Times New Roman" w:cs="Times New Roman"/>
          <w:kern w:val="3"/>
          <w:sz w:val="28"/>
          <w:szCs w:val="28"/>
          <w:lang w:val="ru-RU" w:eastAsia="ja-JP" w:bidi="fa-IR"/>
        </w:rPr>
        <w:t>Десна</w:t>
      </w:r>
      <w:proofErr w:type="gramEnd"/>
      <w:r w:rsidRPr="00192E89">
        <w:rPr>
          <w:rFonts w:ascii="Times New Roman" w:eastAsia="Andale Sans UI" w:hAnsi="Times New Roman" w:cs="Times New Roman"/>
          <w:kern w:val="3"/>
          <w:sz w:val="28"/>
          <w:szCs w:val="28"/>
          <w:lang w:val="ru-RU" w:eastAsia="ja-JP" w:bidi="fa-IR"/>
        </w:rPr>
        <w:t xml:space="preserve"> Поліграф, 2015.</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301</w:t>
      </w:r>
      <w:r w:rsidRPr="00192E89">
        <w:rPr>
          <w:rFonts w:ascii="Times New Roman" w:eastAsia="Andale Sans UI" w:hAnsi="Times New Roman" w:cs="Times New Roman"/>
          <w:kern w:val="3"/>
          <w:sz w:val="28"/>
          <w:szCs w:val="28"/>
          <w:lang w:eastAsia="ja-JP" w:bidi="fa-IR"/>
        </w:rPr>
        <w:t>с</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eastAsia="ja-JP" w:bidi="fa-IR"/>
        </w:rPr>
        <w:t xml:space="preserve">https://pidruchniki.com/84581/pravo/tlumachennya_realizatsiya_zastosuvannya_prava#55. </w:t>
      </w:r>
      <w:r w:rsidRPr="00192E89">
        <w:rPr>
          <w:rFonts w:ascii="Times New Roman" w:eastAsia="Times New Roman" w:hAnsi="Times New Roman" w:cs="Times New Roman"/>
          <w:bCs/>
          <w:kern w:val="3"/>
          <w:sz w:val="28"/>
          <w:szCs w:val="28"/>
          <w:lang w:eastAsia="ru-RU" w:bidi="fa-IR"/>
        </w:rPr>
        <w:t>(дата звернення: 20.08.2019).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14" w:tooltip="Пошук за автором" w:history="1">
        <w:r w:rsidRPr="00192E89">
          <w:rPr>
            <w:rFonts w:ascii="Times New Roman" w:eastAsia="Calibri" w:hAnsi="Times New Roman" w:cs="Times New Roman"/>
            <w:kern w:val="3"/>
            <w:sz w:val="28"/>
            <w:szCs w:val="28"/>
            <w:lang w:eastAsia="uk-UA" w:bidi="uk-UA"/>
          </w:rPr>
          <w:t>Гайдулін О. О.</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bCs/>
          <w:kern w:val="3"/>
          <w:sz w:val="28"/>
          <w:szCs w:val="28"/>
          <w:lang w:eastAsia="ja-JP" w:bidi="fa-IR"/>
        </w:rPr>
        <w:t>Історичний і системний способи тлумачення в римському приватному праві: ідейні витоки та застереження щодо рецепції</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ahoma"/>
          <w:kern w:val="3"/>
          <w:sz w:val="24"/>
          <w:szCs w:val="24"/>
          <w:lang w:val="ru-RU" w:eastAsia="ja-JP" w:bidi="fa-IR"/>
        </w:rPr>
        <w:fldChar w:fldCharType="begin"/>
      </w:r>
      <w:r w:rsidRPr="00192E89">
        <w:rPr>
          <w:rFonts w:ascii="Times New Roman" w:eastAsia="Andale Sans UI" w:hAnsi="Times New Roman" w:cs="Tahoma"/>
          <w:kern w:val="3"/>
          <w:sz w:val="24"/>
          <w:szCs w:val="24"/>
          <w:lang w:val="ru-RU" w:eastAsia="ja-JP" w:bidi="fa-IR"/>
        </w:rPr>
        <w:instrText xml:space="preserve"> HYPERLINK "http://www.irbis-nbuv.gov.ua/cgi-bin/irbis_nbuv/cgiirbis_64.exe?Z21ID=&amp;I21DBN=UJRN&amp;P21DBN=UJRN&amp;S21STN=1&amp;S21REF=10&amp;S21FMT=JUU_all&amp;C21COM=S&amp;S21CNR=20&amp;S21P01=0&amp;S21P02=0&amp;S21P03=IJ=&amp;S21COLORTERMS=1&amp;S21STR=Ж70734" \o "Періодичне видання" </w:instrText>
      </w:r>
      <w:r w:rsidRPr="00192E89">
        <w:rPr>
          <w:rFonts w:ascii="Times New Roman" w:eastAsia="Andale Sans UI" w:hAnsi="Times New Roman" w:cs="Tahoma"/>
          <w:kern w:val="3"/>
          <w:sz w:val="24"/>
          <w:szCs w:val="24"/>
          <w:lang w:val="ru-RU" w:eastAsia="ja-JP" w:bidi="fa-IR"/>
        </w:rPr>
        <w:fldChar w:fldCharType="separate"/>
      </w:r>
      <w:r w:rsidRPr="00192E89">
        <w:rPr>
          <w:rFonts w:ascii="Times New Roman" w:eastAsia="Calibri" w:hAnsi="Times New Roman" w:cs="Times New Roman"/>
          <w:i/>
          <w:kern w:val="3"/>
          <w:sz w:val="28"/>
          <w:szCs w:val="28"/>
          <w:lang w:eastAsia="uk-UA" w:bidi="uk-UA"/>
        </w:rPr>
        <w:t>Правове регулювання економіки</w:t>
      </w:r>
      <w:r w:rsidRPr="00192E89">
        <w:rPr>
          <w:rFonts w:ascii="Times New Roman" w:eastAsia="Andale Sans UI" w:hAnsi="Times New Roman" w:cs="Tahoma"/>
          <w:kern w:val="3"/>
          <w:sz w:val="24"/>
          <w:szCs w:val="24"/>
          <w:lang w:val="ru-RU" w:eastAsia="ja-JP" w:bidi="fa-IR"/>
        </w:rPr>
        <w:fldChar w:fldCharType="end"/>
      </w:r>
      <w:r w:rsidRPr="00192E89">
        <w:rPr>
          <w:rFonts w:ascii="Times New Roman" w:eastAsia="Andale Sans UI" w:hAnsi="Times New Roman" w:cs="Times New Roman"/>
          <w:kern w:val="3"/>
          <w:sz w:val="28"/>
          <w:szCs w:val="28"/>
          <w:lang w:eastAsia="ja-JP" w:bidi="fa-IR"/>
        </w:rPr>
        <w:t>. 2015. № 15.  С. 150-157.</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eastAsia="ja-JP" w:bidi="fa-IR"/>
        </w:rPr>
        <w:t xml:space="preserve">: </w:t>
      </w:r>
      <w:hyperlink r:id="rId15" w:history="1">
        <w:r w:rsidRPr="00192E89">
          <w:rPr>
            <w:rFonts w:ascii="Times New Roman" w:eastAsia="Calibri" w:hAnsi="Times New Roman" w:cs="Times New Roman"/>
            <w:kern w:val="3"/>
            <w:sz w:val="28"/>
            <w:szCs w:val="28"/>
            <w:lang w:eastAsia="uk-UA" w:bidi="uk-UA"/>
          </w:rPr>
          <w:t>http://nbuv.gov.ua/UJRN/pre_2015_15_15</w:t>
        </w:r>
      </w:hyperlink>
      <w:r w:rsidRPr="00192E89">
        <w:rPr>
          <w:rFonts w:ascii="Times New Roman" w:eastAsia="Calibri" w:hAnsi="Times New Roman" w:cs="Times New Roman"/>
          <w:kern w:val="3"/>
          <w:sz w:val="28"/>
          <w:szCs w:val="28"/>
          <w:lang w:eastAsia="uk-UA" w:bidi="uk-UA"/>
        </w:rPr>
        <w:t>.</w:t>
      </w:r>
      <w:r w:rsidRPr="00192E89">
        <w:rPr>
          <w:rFonts w:ascii="Times New Roman" w:eastAsia="Times New Roman" w:hAnsi="Times New Roman" w:cs="Times New Roman"/>
          <w:bCs/>
          <w:kern w:val="3"/>
          <w:sz w:val="28"/>
          <w:szCs w:val="28"/>
          <w:lang w:eastAsia="ru-RU" w:bidi="fa-IR"/>
        </w:rPr>
        <w:t xml:space="preserve"> (дата звернення: 5.09.2019).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16" w:tooltip="Пошук за автором" w:history="1">
        <w:r w:rsidRPr="00192E89">
          <w:rPr>
            <w:rFonts w:ascii="Times New Roman" w:eastAsia="Calibri" w:hAnsi="Times New Roman" w:cs="Times New Roman"/>
            <w:kern w:val="3"/>
            <w:sz w:val="28"/>
            <w:szCs w:val="28"/>
            <w:lang w:eastAsia="uk-UA" w:bidi="uk-UA"/>
          </w:rPr>
          <w:t>Гайдулін О. О.</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eastAsia="ja-JP" w:bidi="fa-IR"/>
        </w:rPr>
        <w:t xml:space="preserve">Римсько-правова доктрина </w:t>
      </w:r>
      <w:r w:rsidRPr="00192E89">
        <w:rPr>
          <w:rFonts w:ascii="Times New Roman" w:eastAsia="Andale Sans UI" w:hAnsi="Times New Roman" w:cs="Times New Roman"/>
          <w:bCs/>
          <w:kern w:val="3"/>
          <w:sz w:val="28"/>
          <w:szCs w:val="28"/>
          <w:lang w:val="ru-RU" w:eastAsia="ja-JP" w:bidi="fa-IR"/>
        </w:rPr>
        <w:t>ius</w:t>
      </w:r>
      <w:r w:rsidRPr="00192E89">
        <w:rPr>
          <w:rFonts w:ascii="Times New Roman" w:eastAsia="Andale Sans UI" w:hAnsi="Times New Roman" w:cs="Times New Roman"/>
          <w:bCs/>
          <w:kern w:val="3"/>
          <w:sz w:val="28"/>
          <w:szCs w:val="28"/>
          <w:lang w:eastAsia="ja-JP" w:bidi="fa-IR"/>
        </w:rPr>
        <w:t xml:space="preserve"> </w:t>
      </w:r>
      <w:r w:rsidRPr="00192E89">
        <w:rPr>
          <w:rFonts w:ascii="Times New Roman" w:eastAsia="Andale Sans UI" w:hAnsi="Times New Roman" w:cs="Times New Roman"/>
          <w:bCs/>
          <w:kern w:val="3"/>
          <w:sz w:val="28"/>
          <w:szCs w:val="28"/>
          <w:lang w:val="ru-RU" w:eastAsia="ja-JP" w:bidi="fa-IR"/>
        </w:rPr>
        <w:t>interpretatio</w:t>
      </w:r>
      <w:r w:rsidRPr="00192E89">
        <w:rPr>
          <w:rFonts w:ascii="Times New Roman" w:eastAsia="Andale Sans UI" w:hAnsi="Times New Roman" w:cs="Times New Roman"/>
          <w:bCs/>
          <w:kern w:val="3"/>
          <w:sz w:val="28"/>
          <w:szCs w:val="28"/>
          <w:lang w:eastAsia="ja-JP" w:bidi="fa-IR"/>
        </w:rPr>
        <w:t>: генезис буквального тлумачення правових норм та юридичних фактів</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ahoma"/>
          <w:kern w:val="3"/>
          <w:sz w:val="24"/>
          <w:szCs w:val="24"/>
          <w:lang w:val="ru-RU" w:eastAsia="ja-JP" w:bidi="fa-IR"/>
        </w:rPr>
        <w:fldChar w:fldCharType="begin"/>
      </w:r>
      <w:r w:rsidRPr="00192E89">
        <w:rPr>
          <w:rFonts w:ascii="Times New Roman" w:eastAsia="Andale Sans UI" w:hAnsi="Times New Roman" w:cs="Tahoma"/>
          <w:kern w:val="3"/>
          <w:sz w:val="24"/>
          <w:szCs w:val="24"/>
          <w:lang w:val="ru-RU" w:eastAsia="ja-JP" w:bidi="fa-IR"/>
        </w:rPr>
        <w:instrText xml:space="preserve"> HYPERLINK "http://www.irbis-nbuv.gov.ua/cgi-bin/irbis_nbuv/cgiirbis_64.exe?Z21ID=&amp;I21DBN=UJRN&amp;P21DBN=UJRN&amp;S21STN=1&amp;S21REF=10&amp;S21FMT=JUU_all&amp;C21COM=S&amp;S21CNR=20&amp;S21P01=0&amp;S21P02=0&amp;S21P03=IJ=&amp;S21COLORTERMS=1&amp;S21STR=Ж70734" \o "Періодичне видання" </w:instrText>
      </w:r>
      <w:r w:rsidRPr="00192E89">
        <w:rPr>
          <w:rFonts w:ascii="Times New Roman" w:eastAsia="Andale Sans UI" w:hAnsi="Times New Roman" w:cs="Tahoma"/>
          <w:kern w:val="3"/>
          <w:sz w:val="24"/>
          <w:szCs w:val="24"/>
          <w:lang w:val="ru-RU" w:eastAsia="ja-JP" w:bidi="fa-IR"/>
        </w:rPr>
        <w:fldChar w:fldCharType="separate"/>
      </w:r>
      <w:r w:rsidRPr="00192E89">
        <w:rPr>
          <w:rFonts w:ascii="Times New Roman" w:eastAsia="Calibri" w:hAnsi="Times New Roman" w:cs="Times New Roman"/>
          <w:i/>
          <w:kern w:val="3"/>
          <w:sz w:val="28"/>
          <w:szCs w:val="28"/>
          <w:lang w:eastAsia="uk-UA" w:bidi="uk-UA"/>
        </w:rPr>
        <w:t>Правове регулювання економіки</w:t>
      </w:r>
      <w:r w:rsidRPr="00192E89">
        <w:rPr>
          <w:rFonts w:ascii="Times New Roman" w:eastAsia="Andale Sans UI" w:hAnsi="Times New Roman" w:cs="Tahoma"/>
          <w:kern w:val="3"/>
          <w:sz w:val="24"/>
          <w:szCs w:val="24"/>
          <w:lang w:val="ru-RU" w:eastAsia="ja-JP" w:bidi="fa-IR"/>
        </w:rPr>
        <w:fldChar w:fldCharType="end"/>
      </w:r>
      <w:r w:rsidRPr="00192E89">
        <w:rPr>
          <w:rFonts w:ascii="Times New Roman" w:eastAsia="Andale Sans UI" w:hAnsi="Times New Roman" w:cs="Times New Roman"/>
          <w:kern w:val="3"/>
          <w:sz w:val="28"/>
          <w:szCs w:val="28"/>
          <w:lang w:eastAsia="ja-JP" w:bidi="fa-IR"/>
        </w:rPr>
        <w:t>. 2014. № 14. С. 80-91.</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eastAsia="ja-JP" w:bidi="fa-IR"/>
        </w:rPr>
        <w:t xml:space="preserve">: </w:t>
      </w:r>
      <w:hyperlink r:id="rId17" w:history="1">
        <w:r w:rsidRPr="00192E89">
          <w:rPr>
            <w:rFonts w:ascii="Times New Roman" w:eastAsia="Calibri" w:hAnsi="Times New Roman" w:cs="Times New Roman"/>
            <w:kern w:val="3"/>
            <w:sz w:val="28"/>
            <w:szCs w:val="28"/>
            <w:lang w:eastAsia="uk-UA" w:bidi="uk-UA"/>
          </w:rPr>
          <w:t>http://nbuv.gov.ua/UJRN/pre_2014_14_9</w:t>
        </w:r>
      </w:hyperlink>
      <w:r w:rsidRPr="00192E89">
        <w:rPr>
          <w:rFonts w:ascii="Times New Roman" w:eastAsia="Calibri" w:hAnsi="Times New Roman" w:cs="Times New Roman"/>
          <w:kern w:val="3"/>
          <w:sz w:val="28"/>
          <w:szCs w:val="28"/>
          <w:lang w:eastAsia="uk-UA" w:bidi="uk-UA"/>
        </w:rPr>
        <w:t>.</w:t>
      </w:r>
      <w:r w:rsidRPr="00192E89">
        <w:rPr>
          <w:rFonts w:ascii="Times New Roman" w:eastAsia="Times New Roman" w:hAnsi="Times New Roman" w:cs="Times New Roman"/>
          <w:bCs/>
          <w:kern w:val="3"/>
          <w:sz w:val="28"/>
          <w:szCs w:val="28"/>
          <w:lang w:eastAsia="ru-RU" w:bidi="fa-IR"/>
        </w:rPr>
        <w:t xml:space="preserve"> (дата звернення: 5.09.2019).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18" w:tooltip="Пошук за автором" w:history="1">
        <w:r w:rsidRPr="00192E89">
          <w:rPr>
            <w:rFonts w:ascii="Times New Roman" w:eastAsia="Calibri" w:hAnsi="Times New Roman" w:cs="Times New Roman"/>
            <w:kern w:val="3"/>
            <w:sz w:val="28"/>
            <w:szCs w:val="28"/>
            <w:lang w:eastAsia="uk-UA" w:bidi="uk-UA"/>
          </w:rPr>
          <w:t>Галунько В. В.</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Професійно-правове тлумачення права</w:t>
      </w:r>
      <w:r w:rsidRPr="00192E89">
        <w:rPr>
          <w:rFonts w:ascii="Times New Roman" w:eastAsia="Andale Sans UI" w:hAnsi="Times New Roman" w:cs="Times New Roman"/>
          <w:kern w:val="3"/>
          <w:sz w:val="28"/>
          <w:szCs w:val="28"/>
          <w:lang w:val="ru-RU" w:eastAsia="ja-JP" w:bidi="fa-IR"/>
        </w:rPr>
        <w:t xml:space="preserve">. </w:t>
      </w:r>
      <w:hyperlink r:id="rId19" w:tooltip="Періодичне видання" w:history="1">
        <w:r w:rsidRPr="00192E89">
          <w:rPr>
            <w:rFonts w:ascii="Times New Roman" w:eastAsia="Calibri" w:hAnsi="Times New Roman" w:cs="Times New Roman"/>
            <w:i/>
            <w:kern w:val="3"/>
            <w:sz w:val="28"/>
            <w:szCs w:val="28"/>
            <w:lang w:eastAsia="uk-UA" w:bidi="uk-UA"/>
          </w:rPr>
          <w:t>Форум права</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lastRenderedPageBreak/>
        <w:t>2011.</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xml:space="preserve">№ 2.  С. 151-154.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20" w:history="1">
        <w:r w:rsidRPr="00192E89">
          <w:rPr>
            <w:rFonts w:ascii="Times New Roman" w:eastAsia="Calibri" w:hAnsi="Times New Roman" w:cs="Times New Roman"/>
            <w:kern w:val="3"/>
            <w:sz w:val="28"/>
            <w:szCs w:val="28"/>
            <w:lang w:eastAsia="uk-UA" w:bidi="uk-UA"/>
          </w:rPr>
          <w:t>http://nbuv.gov.ua/UJRN/FP_index.htm_2011_2_25</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Times New Roman" w:hAnsi="Times New Roman" w:cs="Times New Roman"/>
          <w:bCs/>
          <w:kern w:val="3"/>
          <w:sz w:val="28"/>
          <w:szCs w:val="28"/>
          <w:lang w:eastAsia="ru-RU" w:bidi="fa-IR"/>
        </w:rPr>
        <w:t>(дата звернення: 5.09.2019).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Гіда Є. О.  Теорія держави та права:  підруч.  К.: О.С. Ліпкан, 2011. 575 с.</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eastAsia="ja-JP" w:bidi="fa-IR"/>
        </w:rPr>
        <w:t xml:space="preserve">: http://pidruchniki.com/1584072045035/pravo/teoriya_derzhavi_ta_prava. </w:t>
      </w:r>
      <w:r w:rsidRPr="00192E89">
        <w:rPr>
          <w:rFonts w:ascii="Times New Roman" w:eastAsia="Times New Roman" w:hAnsi="Times New Roman" w:cs="Times New Roman"/>
          <w:bCs/>
          <w:kern w:val="3"/>
          <w:sz w:val="28"/>
          <w:szCs w:val="28"/>
          <w:lang w:eastAsia="ru-RU" w:bidi="fa-IR"/>
        </w:rPr>
        <w:t>(дата звернення: 15.08.2019).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21" w:tooltip="Пошук за автором" w:history="1">
        <w:r w:rsidRPr="00192E89">
          <w:rPr>
            <w:rFonts w:ascii="Times New Roman" w:eastAsia="Calibri" w:hAnsi="Times New Roman" w:cs="Times New Roman"/>
            <w:kern w:val="3"/>
            <w:sz w:val="28"/>
            <w:szCs w:val="28"/>
            <w:lang w:eastAsia="uk-UA" w:bidi="uk-UA"/>
          </w:rPr>
          <w:t>Громовчук М. В.</w:t>
        </w:r>
      </w:hyperlink>
      <w:r w:rsidRPr="00192E89">
        <w:rPr>
          <w:rFonts w:ascii="Times New Roman" w:eastAsia="Calibri" w:hAnsi="Times New Roman" w:cs="Times New Roman"/>
          <w:kern w:val="3"/>
          <w:sz w:val="28"/>
          <w:szCs w:val="28"/>
          <w:lang w:eastAsia="uk-UA" w:bidi="uk-UA"/>
        </w:rPr>
        <w:t xml:space="preserve">, Рогач І. </w:t>
      </w:r>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Право людини на життя: питання </w:t>
      </w:r>
      <w:proofErr w:type="gramStart"/>
      <w:r w:rsidRPr="00192E89">
        <w:rPr>
          <w:rFonts w:ascii="Times New Roman" w:eastAsia="Andale Sans UI" w:hAnsi="Times New Roman" w:cs="Times New Roman"/>
          <w:bCs/>
          <w:kern w:val="3"/>
          <w:sz w:val="28"/>
          <w:szCs w:val="28"/>
          <w:lang w:val="ru-RU" w:eastAsia="ja-JP" w:bidi="fa-IR"/>
        </w:rPr>
        <w:t>доктринального</w:t>
      </w:r>
      <w:proofErr w:type="gramEnd"/>
      <w:r w:rsidRPr="00192E89">
        <w:rPr>
          <w:rFonts w:ascii="Times New Roman" w:eastAsia="Andale Sans UI" w:hAnsi="Times New Roman" w:cs="Times New Roman"/>
          <w:bCs/>
          <w:kern w:val="3"/>
          <w:sz w:val="28"/>
          <w:szCs w:val="28"/>
          <w:lang w:val="ru-RU" w:eastAsia="ja-JP" w:bidi="fa-IR"/>
        </w:rPr>
        <w:t xml:space="preserve"> тлумачення</w:t>
      </w:r>
      <w:r w:rsidRPr="00192E89">
        <w:rPr>
          <w:rFonts w:ascii="Times New Roman" w:eastAsia="Andale Sans UI" w:hAnsi="Times New Roman" w:cs="Times New Roman"/>
          <w:kern w:val="3"/>
          <w:sz w:val="28"/>
          <w:szCs w:val="28"/>
          <w:lang w:val="ru-RU" w:eastAsia="ja-JP" w:bidi="fa-IR"/>
        </w:rPr>
        <w:t xml:space="preserve">. </w:t>
      </w:r>
      <w:hyperlink r:id="rId22" w:tooltip="Періодичне видання" w:history="1">
        <w:r w:rsidRPr="00192E89">
          <w:rPr>
            <w:rFonts w:ascii="Times New Roman" w:eastAsia="Calibri" w:hAnsi="Times New Roman" w:cs="Times New Roman"/>
            <w:i/>
            <w:kern w:val="3"/>
            <w:sz w:val="28"/>
            <w:szCs w:val="28"/>
            <w:lang w:eastAsia="uk-UA" w:bidi="uk-UA"/>
          </w:rPr>
          <w:t>Науковий вісник Ужгородського національного університету. Серія : Право</w:t>
        </w:r>
      </w:hyperlink>
      <w:r w:rsidRPr="00192E89">
        <w:rPr>
          <w:rFonts w:ascii="Times New Roman" w:eastAsia="Andale Sans UI" w:hAnsi="Times New Roman" w:cs="Times New Roman"/>
          <w:kern w:val="3"/>
          <w:sz w:val="28"/>
          <w:szCs w:val="28"/>
          <w:lang w:val="ru-RU" w:eastAsia="ja-JP" w:bidi="fa-IR"/>
        </w:rPr>
        <w:t>. 2017. Вип. 44(1). С. 40-42.</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23" w:history="1">
        <w:r w:rsidRPr="00192E89">
          <w:rPr>
            <w:rFonts w:ascii="Times New Roman" w:eastAsia="Calibri" w:hAnsi="Times New Roman" w:cs="Times New Roman"/>
            <w:kern w:val="3"/>
            <w:sz w:val="28"/>
            <w:szCs w:val="28"/>
            <w:lang w:eastAsia="uk-UA" w:bidi="uk-UA"/>
          </w:rPr>
          <w:t>http://nbuv.gov.ua/UJRN/nvuzhpr_2017_44%281%29__11</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w:t>
      </w:r>
      <w:r w:rsidRPr="00192E89">
        <w:rPr>
          <w:rFonts w:ascii="Times New Roman" w:eastAsia="Andale Sans UI" w:hAnsi="Times New Roman" w:cs="Times New Roman"/>
          <w:bCs/>
          <w:kern w:val="3"/>
          <w:sz w:val="28"/>
          <w:szCs w:val="28"/>
          <w:lang w:eastAsia="ru-RU" w:bidi="fa-IR"/>
        </w:rPr>
        <w:t>1</w:t>
      </w:r>
      <w:r w:rsidRPr="00192E89">
        <w:rPr>
          <w:rFonts w:ascii="Times New Roman" w:eastAsia="Andale Sans UI" w:hAnsi="Times New Roman" w:cs="Times New Roman"/>
          <w:bCs/>
          <w:kern w:val="3"/>
          <w:sz w:val="28"/>
          <w:szCs w:val="28"/>
          <w:lang w:val="ru-RU" w:eastAsia="ru-RU" w:bidi="fa-IR"/>
        </w:rPr>
        <w:t>4.09.2019).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24" w:tooltip="Пошук за автором" w:history="1">
        <w:r w:rsidRPr="00192E89">
          <w:rPr>
            <w:rFonts w:ascii="Times New Roman" w:eastAsia="Calibri" w:hAnsi="Times New Roman" w:cs="Times New Roman"/>
            <w:kern w:val="3"/>
            <w:sz w:val="28"/>
            <w:szCs w:val="28"/>
            <w:lang w:eastAsia="uk-UA" w:bidi="uk-UA"/>
          </w:rPr>
          <w:t>Євграфова Є.</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Доктринальне тлумачення норм права (законів): природа і здійснення</w:t>
      </w:r>
      <w:r w:rsidRPr="00192E89">
        <w:rPr>
          <w:rFonts w:ascii="Times New Roman" w:eastAsia="Andale Sans UI" w:hAnsi="Times New Roman" w:cs="Times New Roman"/>
          <w:kern w:val="3"/>
          <w:sz w:val="28"/>
          <w:szCs w:val="28"/>
          <w:lang w:val="ru-RU" w:eastAsia="ja-JP" w:bidi="fa-IR"/>
        </w:rPr>
        <w:t xml:space="preserve">. </w:t>
      </w:r>
      <w:hyperlink r:id="rId25" w:tooltip="Періодичне видання" w:history="1">
        <w:r w:rsidRPr="00192E89">
          <w:rPr>
            <w:rFonts w:ascii="Times New Roman" w:eastAsia="Calibri" w:hAnsi="Times New Roman" w:cs="Times New Roman"/>
            <w:i/>
            <w:kern w:val="3"/>
            <w:sz w:val="28"/>
            <w:szCs w:val="28"/>
            <w:lang w:eastAsia="uk-UA" w:bidi="uk-UA"/>
          </w:rPr>
          <w:t>Вісник Академії правових наук України</w:t>
        </w:r>
      </w:hyperlink>
      <w:r w:rsidRPr="00192E89">
        <w:rPr>
          <w:rFonts w:ascii="Times New Roman" w:eastAsia="Andale Sans UI" w:hAnsi="Times New Roman" w:cs="Times New Roman"/>
          <w:kern w:val="3"/>
          <w:sz w:val="28"/>
          <w:szCs w:val="28"/>
          <w:lang w:val="ru-RU" w:eastAsia="ja-JP" w:bidi="fa-IR"/>
        </w:rPr>
        <w:t>. 2010. № 2. С. 40-51.</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26" w:history="1">
        <w:r w:rsidRPr="00192E89">
          <w:rPr>
            <w:rFonts w:ascii="Times New Roman" w:eastAsia="Calibri" w:hAnsi="Times New Roman" w:cs="Times New Roman"/>
            <w:kern w:val="3"/>
            <w:sz w:val="28"/>
            <w:szCs w:val="28"/>
            <w:lang w:eastAsia="uk-UA" w:bidi="uk-UA"/>
          </w:rPr>
          <w:t>http://nbuv.gov.ua/UJRN/vapny_2010_2_5</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4.09.2019).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27" w:tooltip="Пошук за автором" w:history="1">
        <w:r w:rsidRPr="00192E89">
          <w:rPr>
            <w:rFonts w:ascii="Times New Roman" w:eastAsia="Calibri" w:hAnsi="Times New Roman" w:cs="Times New Roman"/>
            <w:kern w:val="3"/>
            <w:sz w:val="28"/>
            <w:szCs w:val="28"/>
            <w:lang w:eastAsia="uk-UA" w:bidi="uk-UA"/>
          </w:rPr>
          <w:t>Заболотна Н. Я.</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Принципи тлумачення </w:t>
      </w:r>
      <w:proofErr w:type="gramStart"/>
      <w:r w:rsidRPr="00192E89">
        <w:rPr>
          <w:rFonts w:ascii="Times New Roman" w:eastAsia="Andale Sans UI" w:hAnsi="Times New Roman" w:cs="Times New Roman"/>
          <w:bCs/>
          <w:kern w:val="3"/>
          <w:sz w:val="28"/>
          <w:szCs w:val="28"/>
          <w:lang w:val="ru-RU" w:eastAsia="ja-JP" w:bidi="fa-IR"/>
        </w:rPr>
        <w:t>нормативно-правового</w:t>
      </w:r>
      <w:proofErr w:type="gramEnd"/>
      <w:r w:rsidRPr="00192E89">
        <w:rPr>
          <w:rFonts w:ascii="Times New Roman" w:eastAsia="Andale Sans UI" w:hAnsi="Times New Roman" w:cs="Times New Roman"/>
          <w:bCs/>
          <w:kern w:val="3"/>
          <w:sz w:val="28"/>
          <w:szCs w:val="28"/>
          <w:lang w:val="ru-RU" w:eastAsia="ja-JP" w:bidi="fa-IR"/>
        </w:rPr>
        <w:t xml:space="preserve"> договору: поняття, види та значення</w:t>
      </w:r>
      <w:r w:rsidRPr="00192E89">
        <w:rPr>
          <w:rFonts w:ascii="Times New Roman" w:eastAsia="Andale Sans UI" w:hAnsi="Times New Roman" w:cs="Times New Roman"/>
          <w:kern w:val="3"/>
          <w:sz w:val="28"/>
          <w:szCs w:val="28"/>
          <w:lang w:val="ru-RU" w:eastAsia="ja-JP" w:bidi="fa-IR"/>
        </w:rPr>
        <w:t xml:space="preserve">. </w:t>
      </w:r>
      <w:hyperlink r:id="rId28" w:tooltip="Періодичне видання" w:history="1">
        <w:r w:rsidRPr="00192E89">
          <w:rPr>
            <w:rFonts w:ascii="Times New Roman" w:eastAsia="Calibri" w:hAnsi="Times New Roman" w:cs="Times New Roman"/>
            <w:i/>
            <w:kern w:val="3"/>
            <w:sz w:val="28"/>
            <w:szCs w:val="28"/>
            <w:lang w:eastAsia="uk-UA" w:bidi="uk-UA"/>
          </w:rPr>
          <w:t>Наше право</w:t>
        </w:r>
      </w:hyperlink>
      <w:r w:rsidRPr="00192E89">
        <w:rPr>
          <w:rFonts w:ascii="Times New Roman" w:eastAsia="Andale Sans UI" w:hAnsi="Times New Roman" w:cs="Times New Roman"/>
          <w:kern w:val="3"/>
          <w:sz w:val="28"/>
          <w:szCs w:val="28"/>
          <w:lang w:val="ru-RU" w:eastAsia="ja-JP" w:bidi="fa-IR"/>
        </w:rPr>
        <w:t xml:space="preserve">. 2014. № 1. С. 35-40.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29" w:history="1">
        <w:r w:rsidRPr="00192E89">
          <w:rPr>
            <w:rFonts w:ascii="Times New Roman" w:eastAsia="Calibri" w:hAnsi="Times New Roman" w:cs="Times New Roman"/>
            <w:kern w:val="3"/>
            <w:sz w:val="28"/>
            <w:szCs w:val="28"/>
            <w:lang w:eastAsia="uk-UA" w:bidi="uk-UA"/>
          </w:rPr>
          <w:t>http://nbuv.gov.ua/UJRN/Nashp_2014_1_9</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Times New Roman" w:hAnsi="Times New Roman" w:cs="Times New Roman"/>
          <w:bCs/>
          <w:kern w:val="3"/>
          <w:sz w:val="28"/>
          <w:szCs w:val="28"/>
          <w:lang w:eastAsia="ru-RU" w:bidi="fa-IR"/>
        </w:rPr>
        <w:t>(дата звернення: 4.08.2019).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ru-RU" w:bidi="fa-IR"/>
        </w:rPr>
        <w:t xml:space="preserve">Загальна теорія держави і права : (основні  поняття, категорії, прав. конструкції та наук. концепції): навч. </w:t>
      </w:r>
      <w:proofErr w:type="gramStart"/>
      <w:r w:rsidRPr="00192E89">
        <w:rPr>
          <w:rFonts w:ascii="Times New Roman" w:eastAsia="Andale Sans UI" w:hAnsi="Times New Roman" w:cs="Times New Roman"/>
          <w:kern w:val="3"/>
          <w:sz w:val="28"/>
          <w:szCs w:val="28"/>
          <w:lang w:val="ru-RU" w:eastAsia="ru-RU" w:bidi="fa-IR"/>
        </w:rPr>
        <w:t>пос</w:t>
      </w:r>
      <w:proofErr w:type="gramEnd"/>
      <w:r w:rsidRPr="00192E89">
        <w:rPr>
          <w:rFonts w:ascii="Times New Roman" w:eastAsia="Andale Sans UI" w:hAnsi="Times New Roman" w:cs="Times New Roman"/>
          <w:kern w:val="3"/>
          <w:sz w:val="28"/>
          <w:szCs w:val="28"/>
          <w:lang w:val="ru-RU" w:eastAsia="ru-RU" w:bidi="fa-IR"/>
        </w:rPr>
        <w:t xml:space="preserve">іб. / За ред. О. В. Зайчука, Н. М. Оніщенко. К.: Юрінком </w:t>
      </w:r>
      <w:proofErr w:type="gramStart"/>
      <w:r w:rsidRPr="00192E89">
        <w:rPr>
          <w:rFonts w:ascii="Times New Roman" w:eastAsia="Andale Sans UI" w:hAnsi="Times New Roman" w:cs="Times New Roman"/>
          <w:kern w:val="3"/>
          <w:sz w:val="28"/>
          <w:szCs w:val="28"/>
          <w:lang w:val="ru-RU" w:eastAsia="ru-RU" w:bidi="fa-IR"/>
        </w:rPr>
        <w:t>I</w:t>
      </w:r>
      <w:proofErr w:type="gramEnd"/>
      <w:r w:rsidRPr="00192E89">
        <w:rPr>
          <w:rFonts w:ascii="Times New Roman" w:eastAsia="Andale Sans UI" w:hAnsi="Times New Roman" w:cs="Times New Roman"/>
          <w:kern w:val="3"/>
          <w:sz w:val="28"/>
          <w:szCs w:val="28"/>
          <w:lang w:val="ru-RU" w:eastAsia="ru-RU" w:bidi="fa-IR"/>
        </w:rPr>
        <w:t>нтер, 2008. 400 с</w:t>
      </w:r>
      <w:r w:rsidRPr="00192E89">
        <w:rPr>
          <w:rFonts w:ascii="Times New Roman" w:eastAsia="Andale Sans UI" w:hAnsi="Times New Roman" w:cs="Times New Roman"/>
          <w:kern w:val="3"/>
          <w:sz w:val="28"/>
          <w:szCs w:val="28"/>
          <w:lang w:val="ru-RU" w:eastAsia="ja-JP" w:bidi="fa-IR"/>
        </w:rPr>
        <w:t>.</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30" w:history="1">
        <w:r w:rsidRPr="00192E89">
          <w:rPr>
            <w:rFonts w:ascii="Times New Roman" w:eastAsia="Calibri" w:hAnsi="Times New Roman" w:cs="Times New Roman"/>
            <w:kern w:val="3"/>
            <w:sz w:val="28"/>
            <w:szCs w:val="28"/>
            <w:lang w:eastAsia="uk-UA" w:bidi="uk-UA"/>
          </w:rPr>
          <w:t>http://www.yurincom.com/files/content/Zaichuk_-_Basic-Theory-of-State_POS.pdf</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Times New Roman" w:hAnsi="Times New Roman" w:cs="Times New Roman"/>
          <w:bCs/>
          <w:kern w:val="3"/>
          <w:sz w:val="28"/>
          <w:szCs w:val="28"/>
          <w:lang w:eastAsia="ru-RU" w:bidi="fa-IR"/>
        </w:rPr>
        <w:t>(дата звернення: 2.08.2019).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 xml:space="preserve">Зайчук О. В.,  Оніщенко Н.М.  Теорія держави і права: Академічний курс: підруч. К.: Юрінком Інтер, 2006. 688 с.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eastAsia="ja-JP" w:bidi="fa-IR"/>
        </w:rPr>
        <w:t xml:space="preserve">: </w:t>
      </w:r>
      <w:hyperlink r:id="rId31" w:history="1">
        <w:r w:rsidRPr="00192E89">
          <w:rPr>
            <w:rFonts w:ascii="Times New Roman" w:eastAsia="Calibri" w:hAnsi="Times New Roman" w:cs="Times New Roman"/>
            <w:kern w:val="3"/>
            <w:sz w:val="28"/>
            <w:szCs w:val="28"/>
            <w:lang w:eastAsia="uk-UA" w:bidi="uk-UA"/>
          </w:rPr>
          <w:t>http://www.ebk.net.ua/Book/law/zaychuk_tdp/zmist.htm</w:t>
        </w:r>
      </w:hyperlink>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Times New Roman" w:hAnsi="Times New Roman" w:cs="Times New Roman"/>
          <w:bCs/>
          <w:kern w:val="3"/>
          <w:sz w:val="28"/>
          <w:szCs w:val="28"/>
          <w:lang w:eastAsia="ru-RU" w:bidi="fa-IR"/>
        </w:rPr>
        <w:t>(дата звернення: 4.08.2019).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32" w:tooltip="Пошук за автором" w:history="1">
        <w:r w:rsidRPr="00192E89">
          <w:rPr>
            <w:rFonts w:ascii="Times New Roman" w:eastAsia="Calibri" w:hAnsi="Times New Roman" w:cs="Times New Roman"/>
            <w:kern w:val="3"/>
            <w:sz w:val="28"/>
            <w:szCs w:val="28"/>
            <w:lang w:eastAsia="uk-UA" w:bidi="uk-UA"/>
          </w:rPr>
          <w:t>Звєрєв Є. О.</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Деякі питання стосовно теорій юридичного тлумачення</w:t>
      </w:r>
      <w:r w:rsidRPr="00192E89">
        <w:rPr>
          <w:rFonts w:ascii="Times New Roman" w:eastAsia="Andale Sans UI" w:hAnsi="Times New Roman" w:cs="Times New Roman"/>
          <w:kern w:val="3"/>
          <w:sz w:val="28"/>
          <w:szCs w:val="28"/>
          <w:lang w:val="ru-RU" w:eastAsia="ja-JP" w:bidi="fa-IR"/>
        </w:rPr>
        <w:t xml:space="preserve">. </w:t>
      </w:r>
      <w:hyperlink r:id="rId33" w:tooltip="Періодичне видання" w:history="1">
        <w:r w:rsidRPr="00192E89">
          <w:rPr>
            <w:rFonts w:ascii="Times New Roman" w:eastAsia="Calibri" w:hAnsi="Times New Roman" w:cs="Times New Roman"/>
            <w:i/>
            <w:kern w:val="3"/>
            <w:sz w:val="28"/>
            <w:szCs w:val="28"/>
            <w:lang w:eastAsia="uk-UA" w:bidi="uk-UA"/>
          </w:rPr>
          <w:t>Наукові записки НаУКМА. Юридичні науки</w:t>
        </w:r>
      </w:hyperlink>
      <w:r w:rsidRPr="00192E89">
        <w:rPr>
          <w:rFonts w:ascii="Times New Roman" w:eastAsia="Andale Sans UI" w:hAnsi="Times New Roman" w:cs="Times New Roman"/>
          <w:kern w:val="3"/>
          <w:sz w:val="28"/>
          <w:szCs w:val="28"/>
          <w:lang w:val="ru-RU" w:eastAsia="ja-JP" w:bidi="fa-IR"/>
        </w:rPr>
        <w:t>. 2015. Т. 168.</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С.48-52.</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34" w:history="1">
        <w:r w:rsidRPr="00192E89">
          <w:rPr>
            <w:rFonts w:ascii="Times New Roman" w:eastAsia="Calibri" w:hAnsi="Times New Roman" w:cs="Times New Roman"/>
            <w:kern w:val="3"/>
            <w:sz w:val="28"/>
            <w:szCs w:val="28"/>
            <w:lang w:eastAsia="uk-UA" w:bidi="uk-UA"/>
          </w:rPr>
          <w:t>http://nbuv.gov.ua/UJRN/NaUKMAun_2015_168_14</w:t>
        </w:r>
      </w:hyperlink>
      <w:r w:rsidRPr="00192E89">
        <w:rPr>
          <w:rFonts w:ascii="Times New Roman" w:eastAsia="Calibri" w:hAnsi="Times New Roman" w:cs="Times New Roman"/>
          <w:kern w:val="3"/>
          <w:sz w:val="28"/>
          <w:szCs w:val="28"/>
          <w:lang w:eastAsia="uk-UA" w:bidi="uk-UA"/>
        </w:rPr>
        <w:t>.</w:t>
      </w:r>
      <w:r w:rsidRPr="00192E89">
        <w:rPr>
          <w:rFonts w:ascii="Times New Roman" w:eastAsia="Times New Roman" w:hAnsi="Times New Roman" w:cs="Times New Roman"/>
          <w:bCs/>
          <w:kern w:val="3"/>
          <w:sz w:val="28"/>
          <w:szCs w:val="28"/>
          <w:lang w:eastAsia="ru-RU" w:bidi="fa-IR"/>
        </w:rPr>
        <w:t xml:space="preserve"> (дата звернення: </w:t>
      </w:r>
      <w:r w:rsidRPr="00192E89">
        <w:rPr>
          <w:rFonts w:ascii="Times New Roman" w:eastAsia="Times New Roman" w:hAnsi="Times New Roman" w:cs="Times New Roman"/>
          <w:bCs/>
          <w:kern w:val="3"/>
          <w:sz w:val="28"/>
          <w:szCs w:val="28"/>
          <w:lang w:eastAsia="ru-RU" w:bidi="fa-IR"/>
        </w:rPr>
        <w:lastRenderedPageBreak/>
        <w:t>14.09.2019).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35" w:tooltip="Пошук за автором" w:history="1">
        <w:r w:rsidRPr="00192E89">
          <w:rPr>
            <w:rFonts w:ascii="Times New Roman" w:eastAsia="Calibri" w:hAnsi="Times New Roman" w:cs="Times New Roman"/>
            <w:kern w:val="3"/>
            <w:sz w:val="28"/>
            <w:szCs w:val="28"/>
            <w:lang w:eastAsia="uk-UA" w:bidi="uk-UA"/>
          </w:rPr>
          <w:t>Зубенко А. В.</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Акти тлумачення норм права у </w:t>
      </w:r>
      <w:proofErr w:type="gramStart"/>
      <w:r w:rsidRPr="00192E89">
        <w:rPr>
          <w:rFonts w:ascii="Times New Roman" w:eastAsia="Andale Sans UI" w:hAnsi="Times New Roman" w:cs="Times New Roman"/>
          <w:bCs/>
          <w:kern w:val="3"/>
          <w:sz w:val="28"/>
          <w:szCs w:val="28"/>
          <w:lang w:val="ru-RU" w:eastAsia="ja-JP" w:bidi="fa-IR"/>
        </w:rPr>
        <w:t>св</w:t>
      </w:r>
      <w:proofErr w:type="gramEnd"/>
      <w:r w:rsidRPr="00192E89">
        <w:rPr>
          <w:rFonts w:ascii="Times New Roman" w:eastAsia="Andale Sans UI" w:hAnsi="Times New Roman" w:cs="Times New Roman"/>
          <w:bCs/>
          <w:kern w:val="3"/>
          <w:sz w:val="28"/>
          <w:szCs w:val="28"/>
          <w:lang w:val="ru-RU" w:eastAsia="ja-JP" w:bidi="fa-IR"/>
        </w:rPr>
        <w:t>ітлі концепцій праворозуміння</w:t>
      </w:r>
      <w:r w:rsidRPr="00192E89">
        <w:rPr>
          <w:rFonts w:ascii="Times New Roman" w:eastAsia="Andale Sans UI" w:hAnsi="Times New Roman" w:cs="Times New Roman"/>
          <w:kern w:val="3"/>
          <w:sz w:val="28"/>
          <w:szCs w:val="28"/>
          <w:lang w:val="ru-RU" w:eastAsia="ja-JP" w:bidi="fa-IR"/>
        </w:rPr>
        <w:t xml:space="preserve">. </w:t>
      </w:r>
      <w:hyperlink r:id="rId36" w:tooltip="Періодичне видання" w:history="1">
        <w:r w:rsidRPr="00192E89">
          <w:rPr>
            <w:rFonts w:ascii="Times New Roman" w:eastAsia="Calibri" w:hAnsi="Times New Roman" w:cs="Times New Roman"/>
            <w:i/>
            <w:kern w:val="3"/>
            <w:sz w:val="28"/>
            <w:szCs w:val="28"/>
            <w:lang w:eastAsia="uk-UA" w:bidi="uk-UA"/>
          </w:rPr>
          <w:t>Науковий часопис НПУ імені М. П. Драгоманова. Серія 18 : Економіка і право</w:t>
        </w:r>
      </w:hyperlink>
      <w:r w:rsidRPr="00192E89">
        <w:rPr>
          <w:rFonts w:ascii="Times New Roman" w:eastAsia="Andale Sans UI" w:hAnsi="Times New Roman" w:cs="Times New Roman"/>
          <w:kern w:val="3"/>
          <w:sz w:val="28"/>
          <w:szCs w:val="28"/>
          <w:lang w:val="ru-RU" w:eastAsia="ja-JP" w:bidi="fa-IR"/>
        </w:rPr>
        <w:t>. 2011.  Вип. 16. С. 63-69.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37" w:history="1">
        <w:r w:rsidRPr="00192E89">
          <w:rPr>
            <w:rFonts w:ascii="Times New Roman" w:eastAsia="Calibri" w:hAnsi="Times New Roman" w:cs="Times New Roman"/>
            <w:kern w:val="3"/>
            <w:sz w:val="28"/>
            <w:szCs w:val="28"/>
            <w:lang w:eastAsia="uk-UA" w:bidi="uk-UA"/>
          </w:rPr>
          <w:t>http://nbuv.gov.ua/UJRN/Nchnpu_018_2011_16_12</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20.09.2019).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38" w:tooltip="Пошук за автором" w:history="1">
        <w:r w:rsidRPr="00192E89">
          <w:rPr>
            <w:rFonts w:ascii="Times New Roman" w:eastAsia="Calibri" w:hAnsi="Times New Roman" w:cs="Times New Roman"/>
            <w:kern w:val="3"/>
            <w:sz w:val="28"/>
            <w:szCs w:val="28"/>
            <w:lang w:eastAsia="uk-UA" w:bidi="uk-UA"/>
          </w:rPr>
          <w:t>Зубенко А. В.</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Інтерпретаційна </w:t>
      </w:r>
      <w:proofErr w:type="gramStart"/>
      <w:r w:rsidRPr="00192E89">
        <w:rPr>
          <w:rFonts w:ascii="Times New Roman" w:eastAsia="Andale Sans UI" w:hAnsi="Times New Roman" w:cs="Times New Roman"/>
          <w:bCs/>
          <w:kern w:val="3"/>
          <w:sz w:val="28"/>
          <w:szCs w:val="28"/>
          <w:lang w:val="ru-RU" w:eastAsia="ja-JP" w:bidi="fa-IR"/>
        </w:rPr>
        <w:t>техн</w:t>
      </w:r>
      <w:proofErr w:type="gramEnd"/>
      <w:r w:rsidRPr="00192E89">
        <w:rPr>
          <w:rFonts w:ascii="Times New Roman" w:eastAsia="Andale Sans UI" w:hAnsi="Times New Roman" w:cs="Times New Roman"/>
          <w:bCs/>
          <w:kern w:val="3"/>
          <w:sz w:val="28"/>
          <w:szCs w:val="28"/>
          <w:lang w:val="ru-RU" w:eastAsia="ja-JP" w:bidi="fa-IR"/>
        </w:rPr>
        <w:t>іка актів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39" w:tooltip="Періодичне видання" w:history="1">
        <w:r w:rsidRPr="00192E89">
          <w:rPr>
            <w:rFonts w:ascii="Times New Roman" w:eastAsia="Calibri" w:hAnsi="Times New Roman" w:cs="Times New Roman"/>
            <w:i/>
            <w:kern w:val="3"/>
            <w:sz w:val="28"/>
            <w:szCs w:val="28"/>
            <w:lang w:eastAsia="uk-UA" w:bidi="uk-UA"/>
          </w:rPr>
          <w:t>Форум права</w:t>
        </w:r>
      </w:hyperlink>
      <w:r w:rsidRPr="00192E89">
        <w:rPr>
          <w:rFonts w:ascii="Times New Roman" w:eastAsia="Andale Sans UI" w:hAnsi="Times New Roman" w:cs="Times New Roman"/>
          <w:kern w:val="3"/>
          <w:sz w:val="28"/>
          <w:szCs w:val="28"/>
          <w:lang w:val="ru-RU" w:eastAsia="ja-JP" w:bidi="fa-IR"/>
        </w:rPr>
        <w:t>. 2012. № 4. С. 395-398.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40" w:history="1">
        <w:r w:rsidRPr="00192E89">
          <w:rPr>
            <w:rFonts w:ascii="Times New Roman" w:eastAsia="Calibri" w:hAnsi="Times New Roman" w:cs="Times New Roman"/>
            <w:kern w:val="3"/>
            <w:sz w:val="28"/>
            <w:szCs w:val="28"/>
            <w:lang w:eastAsia="uk-UA" w:bidi="uk-UA"/>
          </w:rPr>
          <w:t>http://nbuv.gov.ua/UJRN/FP_index.htm_2012_4_65</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20.09.2019).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ahoma"/>
          <w:kern w:val="3"/>
          <w:sz w:val="24"/>
          <w:szCs w:val="24"/>
          <w:lang w:val="ru-RU" w:eastAsia="ja-JP" w:bidi="fa-IR"/>
        </w:rPr>
      </w:pPr>
      <w:hyperlink r:id="rId41" w:tooltip="Пошук за автором" w:history="1">
        <w:r w:rsidRPr="00192E89">
          <w:rPr>
            <w:rFonts w:ascii="Times New Roman" w:eastAsia="Calibri" w:hAnsi="Times New Roman" w:cs="Times New Roman"/>
            <w:kern w:val="3"/>
            <w:sz w:val="28"/>
            <w:szCs w:val="28"/>
            <w:lang w:eastAsia="uk-UA" w:bidi="uk-UA"/>
          </w:rPr>
          <w:t>Івановська А. М.</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Офіційне тлумачення Конституції і законів України як повноваження Конституційного Суду України</w:t>
      </w:r>
      <w:r w:rsidRPr="00192E89">
        <w:rPr>
          <w:rFonts w:ascii="Times New Roman" w:eastAsia="Andale Sans UI" w:hAnsi="Times New Roman" w:cs="Times New Roman"/>
          <w:kern w:val="3"/>
          <w:sz w:val="28"/>
          <w:szCs w:val="28"/>
          <w:lang w:val="ru-RU" w:eastAsia="ja-JP" w:bidi="fa-IR"/>
        </w:rPr>
        <w:t xml:space="preserve">. </w:t>
      </w:r>
      <w:hyperlink r:id="rId42" w:tooltip="Періодичне видання" w:history="1">
        <w:r w:rsidRPr="00192E89">
          <w:rPr>
            <w:rFonts w:ascii="Times New Roman" w:eastAsia="Calibri" w:hAnsi="Times New Roman" w:cs="Times New Roman"/>
            <w:i/>
            <w:kern w:val="3"/>
            <w:sz w:val="28"/>
            <w:szCs w:val="28"/>
            <w:lang w:eastAsia="uk-UA" w:bidi="uk-UA"/>
          </w:rPr>
          <w:t>Університетські наукові записки</w:t>
        </w:r>
      </w:hyperlink>
      <w:r w:rsidRPr="00192E89">
        <w:rPr>
          <w:rFonts w:ascii="Times New Roman" w:eastAsia="Andale Sans UI" w:hAnsi="Times New Roman" w:cs="Times New Roman"/>
          <w:kern w:val="3"/>
          <w:sz w:val="28"/>
          <w:szCs w:val="28"/>
          <w:lang w:val="ru-RU" w:eastAsia="ja-JP" w:bidi="fa-IR"/>
        </w:rPr>
        <w:t>. 2013.  № 4.  С. 19-35.</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43" w:history="1">
        <w:r w:rsidRPr="00192E89">
          <w:rPr>
            <w:rFonts w:ascii="Times New Roman" w:eastAsia="Calibri" w:hAnsi="Times New Roman" w:cs="Times New Roman"/>
            <w:kern w:val="3"/>
            <w:sz w:val="28"/>
            <w:szCs w:val="28"/>
            <w:lang w:eastAsia="uk-UA" w:bidi="uk-UA"/>
          </w:rPr>
          <w:t>http://nbuv.gov.ua/UJRN/Unzap_2013_4_5</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19.09.2019).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44" w:tooltip="Пошук за автором" w:history="1">
        <w:r w:rsidRPr="00192E89">
          <w:rPr>
            <w:rFonts w:ascii="Times New Roman" w:eastAsia="Calibri" w:hAnsi="Times New Roman" w:cs="Times New Roman"/>
            <w:kern w:val="3"/>
            <w:sz w:val="28"/>
            <w:szCs w:val="28"/>
            <w:lang w:eastAsia="uk-UA" w:bidi="uk-UA"/>
          </w:rPr>
          <w:t>Капліна О. В.</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Правовий змі</w:t>
      </w:r>
      <w:proofErr w:type="gramStart"/>
      <w:r w:rsidRPr="00192E89">
        <w:rPr>
          <w:rFonts w:ascii="Times New Roman" w:eastAsia="Andale Sans UI" w:hAnsi="Times New Roman" w:cs="Times New Roman"/>
          <w:bCs/>
          <w:kern w:val="3"/>
          <w:sz w:val="28"/>
          <w:szCs w:val="28"/>
          <w:lang w:val="ru-RU" w:eastAsia="ja-JP" w:bidi="fa-IR"/>
        </w:rPr>
        <w:t>ст</w:t>
      </w:r>
      <w:proofErr w:type="gramEnd"/>
      <w:r w:rsidRPr="00192E89">
        <w:rPr>
          <w:rFonts w:ascii="Times New Roman" w:eastAsia="Andale Sans UI" w:hAnsi="Times New Roman" w:cs="Times New Roman"/>
          <w:bCs/>
          <w:kern w:val="3"/>
          <w:sz w:val="28"/>
          <w:szCs w:val="28"/>
          <w:lang w:val="ru-RU" w:eastAsia="ja-JP" w:bidi="fa-IR"/>
        </w:rPr>
        <w:t xml:space="preserve"> принципів правозастосовного тлумачення норм кримінально-процесуального права</w:t>
      </w:r>
      <w:r w:rsidRPr="00192E89">
        <w:rPr>
          <w:rFonts w:ascii="Times New Roman" w:eastAsia="Andale Sans UI" w:hAnsi="Times New Roman" w:cs="Times New Roman"/>
          <w:kern w:val="3"/>
          <w:sz w:val="28"/>
          <w:szCs w:val="28"/>
          <w:lang w:val="ru-RU" w:eastAsia="ja-JP" w:bidi="fa-IR"/>
        </w:rPr>
        <w:t xml:space="preserve">. </w:t>
      </w:r>
      <w:hyperlink r:id="rId45" w:tooltip="Періодичне видання" w:history="1">
        <w:r w:rsidRPr="00192E89">
          <w:rPr>
            <w:rFonts w:ascii="Times New Roman" w:eastAsia="Calibri" w:hAnsi="Times New Roman" w:cs="Times New Roman"/>
            <w:i/>
            <w:kern w:val="3"/>
            <w:sz w:val="28"/>
            <w:szCs w:val="28"/>
            <w:lang w:eastAsia="uk-UA" w:bidi="uk-UA"/>
          </w:rPr>
          <w:t>Університетські наукові записки</w:t>
        </w:r>
      </w:hyperlink>
      <w:r w:rsidRPr="00192E89">
        <w:rPr>
          <w:rFonts w:ascii="Times New Roman" w:eastAsia="Andale Sans UI" w:hAnsi="Times New Roman" w:cs="Times New Roman"/>
          <w:i/>
          <w:kern w:val="3"/>
          <w:sz w:val="28"/>
          <w:szCs w:val="28"/>
          <w:lang w:val="ru-RU" w:eastAsia="ja-JP" w:bidi="fa-IR"/>
        </w:rPr>
        <w:t>.</w:t>
      </w:r>
      <w:r w:rsidRPr="00192E89">
        <w:rPr>
          <w:rFonts w:ascii="Times New Roman" w:eastAsia="Andale Sans UI" w:hAnsi="Times New Roman" w:cs="Times New Roman"/>
          <w:kern w:val="3"/>
          <w:sz w:val="28"/>
          <w:szCs w:val="28"/>
          <w:lang w:val="ru-RU" w:eastAsia="ja-JP" w:bidi="fa-IR"/>
        </w:rPr>
        <w:t xml:space="preserve"> 2008. № 3. С. 282-288.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46" w:history="1">
        <w:r w:rsidRPr="00192E89">
          <w:rPr>
            <w:rFonts w:ascii="Times New Roman" w:eastAsia="Calibri" w:hAnsi="Times New Roman" w:cs="Times New Roman"/>
            <w:kern w:val="3"/>
            <w:sz w:val="28"/>
            <w:szCs w:val="28"/>
            <w:lang w:eastAsia="uk-UA" w:bidi="uk-UA"/>
          </w:rPr>
          <w:t>http://nbuv.gov.ua/UJRN/Unzap_2008_3_54</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Times New Roman" w:hAnsi="Times New Roman" w:cs="Times New Roman"/>
          <w:bCs/>
          <w:kern w:val="3"/>
          <w:sz w:val="28"/>
          <w:szCs w:val="28"/>
          <w:lang w:eastAsia="ru-RU" w:bidi="fa-IR"/>
        </w:rPr>
        <w:t>(дата звернення: 4.08.2019).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r w:rsidRPr="00192E89">
        <w:rPr>
          <w:rFonts w:ascii="Times New Roman" w:eastAsia="Andale Sans UI" w:hAnsi="Times New Roman" w:cs="Times New Roman"/>
          <w:kern w:val="3"/>
          <w:sz w:val="28"/>
          <w:szCs w:val="28"/>
          <w:lang w:eastAsia="ja-JP" w:bidi="fa-IR"/>
        </w:rPr>
        <w:t>Капліна О.В.</w:t>
      </w:r>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Тлумачення норм кримінально-процесуального права за обсягом їх правового змісту</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ahoma"/>
          <w:kern w:val="3"/>
          <w:sz w:val="24"/>
          <w:szCs w:val="24"/>
          <w:lang w:val="ru-RU" w:eastAsia="ja-JP" w:bidi="fa-IR"/>
        </w:rPr>
        <w:fldChar w:fldCharType="begin"/>
      </w:r>
      <w:r w:rsidRPr="00192E89">
        <w:rPr>
          <w:rFonts w:ascii="Times New Roman" w:eastAsia="Andale Sans UI" w:hAnsi="Times New Roman" w:cs="Tahoma"/>
          <w:kern w:val="3"/>
          <w:sz w:val="24"/>
          <w:szCs w:val="24"/>
          <w:lang w:val="ru-RU" w:eastAsia="ja-JP" w:bidi="fa-IR"/>
        </w:rPr>
        <w:instrText xml:space="preserve"> HYPERLINK "http://www.irbis-nbuv.gov.ua/cgi-bin/irbis_nbuv/cgiirbis_64.exe?Z21ID=&amp;I21DBN=UJRN&amp;P21DBN=UJRN&amp;S21STN=1&amp;S21REF=10&amp;S21FMT=JUU_all&amp;C21COM=S&amp;S21CNR=20&amp;S21P01=0&amp;S21P02=0&amp;S21P03=IJ=&amp;S21COLORTERMS=1&amp;S21STR=Ж23990" \o "Періодичне видання" </w:instrText>
      </w:r>
      <w:r w:rsidRPr="00192E89">
        <w:rPr>
          <w:rFonts w:ascii="Times New Roman" w:eastAsia="Andale Sans UI" w:hAnsi="Times New Roman" w:cs="Tahoma"/>
          <w:kern w:val="3"/>
          <w:sz w:val="24"/>
          <w:szCs w:val="24"/>
          <w:lang w:val="ru-RU" w:eastAsia="ja-JP" w:bidi="fa-IR"/>
        </w:rPr>
        <w:fldChar w:fldCharType="separate"/>
      </w:r>
      <w:r w:rsidRPr="00192E89">
        <w:rPr>
          <w:rFonts w:ascii="Times New Roman" w:eastAsia="Calibri" w:hAnsi="Times New Roman" w:cs="Times New Roman"/>
          <w:i/>
          <w:kern w:val="3"/>
          <w:sz w:val="28"/>
          <w:szCs w:val="28"/>
          <w:lang w:eastAsia="uk-UA" w:bidi="uk-UA"/>
        </w:rPr>
        <w:t>Університетські наукові записки</w:t>
      </w:r>
      <w:r w:rsidRPr="00192E89">
        <w:rPr>
          <w:rFonts w:ascii="Times New Roman" w:eastAsia="Andale Sans UI" w:hAnsi="Times New Roman" w:cs="Tahoma"/>
          <w:kern w:val="3"/>
          <w:sz w:val="24"/>
          <w:szCs w:val="24"/>
          <w:lang w:val="ru-RU" w:eastAsia="ja-JP" w:bidi="fa-IR"/>
        </w:rPr>
        <w:fldChar w:fldCharType="end"/>
      </w:r>
      <w:r w:rsidRPr="00192E89">
        <w:rPr>
          <w:rFonts w:ascii="Times New Roman" w:eastAsia="Andale Sans UI" w:hAnsi="Times New Roman" w:cs="Times New Roman"/>
          <w:kern w:val="3"/>
          <w:sz w:val="28"/>
          <w:szCs w:val="28"/>
          <w:lang w:val="ru-RU" w:eastAsia="ja-JP" w:bidi="fa-IR"/>
        </w:rPr>
        <w:t>.  2005.  № 1-2.  С. 223-230.</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47" w:history="1">
        <w:r w:rsidRPr="00192E89">
          <w:rPr>
            <w:rFonts w:ascii="Times New Roman" w:eastAsia="Calibri" w:hAnsi="Times New Roman" w:cs="Times New Roman"/>
            <w:kern w:val="3"/>
            <w:sz w:val="28"/>
            <w:szCs w:val="28"/>
            <w:lang w:eastAsia="uk-UA" w:bidi="uk-UA"/>
          </w:rPr>
          <w:t>http://nbuv.gov.ua/UJRN/Unzap_2005_1-2_37</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12.09.2019).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48" w:tooltip="Пошук за автором" w:history="1">
        <w:r w:rsidRPr="00192E89">
          <w:rPr>
            <w:rFonts w:ascii="Times New Roman" w:eastAsia="Calibri" w:hAnsi="Times New Roman" w:cs="Times New Roman"/>
            <w:kern w:val="3"/>
            <w:sz w:val="28"/>
            <w:szCs w:val="28"/>
            <w:lang w:eastAsia="uk-UA" w:bidi="uk-UA"/>
          </w:rPr>
          <w:t>Киця О. С.</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 xml:space="preserve">Юридико-технічні інструменти побудови актів </w:t>
      </w:r>
      <w:proofErr w:type="gramStart"/>
      <w:r w:rsidRPr="00192E89">
        <w:rPr>
          <w:rFonts w:ascii="Times New Roman" w:eastAsia="Andale Sans UI" w:hAnsi="Times New Roman" w:cs="Times New Roman"/>
          <w:bCs/>
          <w:kern w:val="3"/>
          <w:sz w:val="28"/>
          <w:szCs w:val="28"/>
          <w:lang w:val="ru-RU" w:eastAsia="ja-JP" w:bidi="fa-IR"/>
        </w:rPr>
        <w:t>судового</w:t>
      </w:r>
      <w:proofErr w:type="gramEnd"/>
      <w:r w:rsidRPr="00192E89">
        <w:rPr>
          <w:rFonts w:ascii="Times New Roman" w:eastAsia="Andale Sans UI" w:hAnsi="Times New Roman" w:cs="Times New Roman"/>
          <w:bCs/>
          <w:kern w:val="3"/>
          <w:sz w:val="28"/>
          <w:szCs w:val="28"/>
          <w:lang w:val="ru-RU" w:eastAsia="ja-JP" w:bidi="fa-IR"/>
        </w:rPr>
        <w:t xml:space="preserve"> тлумачення</w:t>
      </w:r>
      <w:r w:rsidRPr="00192E89">
        <w:rPr>
          <w:rFonts w:ascii="Times New Roman" w:eastAsia="Andale Sans UI" w:hAnsi="Times New Roman" w:cs="Times New Roman"/>
          <w:kern w:val="3"/>
          <w:sz w:val="28"/>
          <w:szCs w:val="28"/>
          <w:lang w:val="ru-RU" w:eastAsia="ja-JP" w:bidi="fa-IR"/>
        </w:rPr>
        <w:t xml:space="preserve">. </w:t>
      </w:r>
      <w:hyperlink r:id="rId49" w:tooltip="Періодичне видання" w:history="1">
        <w:r w:rsidRPr="00192E89">
          <w:rPr>
            <w:rFonts w:ascii="Times New Roman" w:eastAsia="Calibri" w:hAnsi="Times New Roman" w:cs="Times New Roman"/>
            <w:i/>
            <w:kern w:val="3"/>
            <w:sz w:val="28"/>
            <w:szCs w:val="28"/>
            <w:lang w:eastAsia="uk-UA" w:bidi="uk-UA"/>
          </w:rPr>
          <w:t>Актуальні проблеми держави і права</w:t>
        </w:r>
      </w:hyperlink>
      <w:r w:rsidRPr="00192E89">
        <w:rPr>
          <w:rFonts w:ascii="Times New Roman" w:eastAsia="Andale Sans UI" w:hAnsi="Times New Roman" w:cs="Times New Roman"/>
          <w:kern w:val="3"/>
          <w:sz w:val="28"/>
          <w:szCs w:val="28"/>
          <w:lang w:val="ru-RU" w:eastAsia="ja-JP" w:bidi="fa-IR"/>
        </w:rPr>
        <w:t>. 2014.  Вип. 72.  С. 97-103.</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50" w:history="1">
        <w:r w:rsidRPr="00192E89">
          <w:rPr>
            <w:rFonts w:ascii="Times New Roman" w:eastAsia="Calibri" w:hAnsi="Times New Roman" w:cs="Times New Roman"/>
            <w:kern w:val="3"/>
            <w:sz w:val="28"/>
            <w:szCs w:val="28"/>
            <w:lang w:eastAsia="uk-UA" w:bidi="uk-UA"/>
          </w:rPr>
          <w:t>http://nbuv.gov.ua/UJRN/apdp_2014_72_16</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20.09.2019).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ahoma"/>
          <w:kern w:val="3"/>
          <w:sz w:val="24"/>
          <w:szCs w:val="24"/>
          <w:lang w:val="ru-RU" w:eastAsia="ja-JP" w:bidi="fa-IR"/>
        </w:rPr>
      </w:pPr>
      <w:r w:rsidRPr="00192E89">
        <w:rPr>
          <w:rFonts w:ascii="Times New Roman" w:eastAsia="Andale Sans UI" w:hAnsi="Times New Roman" w:cs="Times New Roman"/>
          <w:kern w:val="3"/>
          <w:sz w:val="28"/>
          <w:szCs w:val="28"/>
          <w:lang w:val="ru-RU" w:eastAsia="ja-JP" w:bidi="fa-IR"/>
        </w:rPr>
        <w:t xml:space="preserve">Кодекс </w:t>
      </w:r>
      <w:proofErr w:type="gramStart"/>
      <w:r w:rsidRPr="00192E89">
        <w:rPr>
          <w:rFonts w:ascii="Times New Roman" w:eastAsia="Andale Sans UI" w:hAnsi="Times New Roman" w:cs="Times New Roman"/>
          <w:kern w:val="3"/>
          <w:sz w:val="28"/>
          <w:szCs w:val="28"/>
          <w:lang w:val="ru-RU" w:eastAsia="ja-JP" w:bidi="fa-IR"/>
        </w:rPr>
        <w:t>адм</w:t>
      </w:r>
      <w:proofErr w:type="gramEnd"/>
      <w:r w:rsidRPr="00192E89">
        <w:rPr>
          <w:rFonts w:ascii="Times New Roman" w:eastAsia="Andale Sans UI" w:hAnsi="Times New Roman" w:cs="Times New Roman"/>
          <w:kern w:val="3"/>
          <w:sz w:val="28"/>
          <w:szCs w:val="28"/>
          <w:lang w:val="ru-RU" w:eastAsia="ja-JP" w:bidi="fa-IR"/>
        </w:rPr>
        <w:t xml:space="preserve">іністративного судочинства України: Закон України від 06.06.2005 р.  № </w:t>
      </w:r>
      <w:r w:rsidRPr="00192E89">
        <w:rPr>
          <w:rFonts w:ascii="Times New Roman" w:eastAsia="Andale Sans UI" w:hAnsi="Times New Roman" w:cs="Times New Roman"/>
          <w:bCs/>
          <w:kern w:val="3"/>
          <w:sz w:val="28"/>
          <w:szCs w:val="28"/>
          <w:lang w:val="ru-RU" w:eastAsia="ja-JP" w:bidi="fa-IR"/>
        </w:rPr>
        <w:t xml:space="preserve">2747-ІV. </w:t>
      </w:r>
      <w:r w:rsidRPr="00192E89">
        <w:rPr>
          <w:rFonts w:ascii="Times New Roman" w:eastAsia="Andale Sans UI" w:hAnsi="Times New Roman" w:cs="Times New Roman"/>
          <w:kern w:val="3"/>
          <w:sz w:val="28"/>
          <w:szCs w:val="28"/>
          <w:lang w:val="ru-RU" w:eastAsia="ja-JP" w:bidi="fa-IR"/>
        </w:rPr>
        <w:t>Дата оновлення:</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20.10.2019.</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en-US" w:eastAsia="ru-RU" w:bidi="fa-IR"/>
        </w:rPr>
        <w:t>URL</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en-US" w:eastAsia="ja-JP" w:bidi="fa-IR"/>
        </w:rPr>
        <w:t>https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zakon</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rada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gov</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laws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show</w:t>
      </w:r>
      <w:r w:rsidRPr="00192E89">
        <w:rPr>
          <w:rFonts w:ascii="Times New Roman" w:eastAsia="Andale Sans UI" w:hAnsi="Times New Roman" w:cs="Times New Roman"/>
          <w:kern w:val="3"/>
          <w:sz w:val="28"/>
          <w:szCs w:val="28"/>
          <w:lang w:val="ru-RU" w:eastAsia="ja-JP" w:bidi="fa-IR"/>
        </w:rPr>
        <w:t>/2747-15?</w:t>
      </w:r>
      <w:r w:rsidRPr="00192E89">
        <w:rPr>
          <w:rFonts w:ascii="Times New Roman" w:eastAsia="Andale Sans UI" w:hAnsi="Times New Roman" w:cs="Times New Roman"/>
          <w:kern w:val="3"/>
          <w:sz w:val="28"/>
          <w:szCs w:val="28"/>
          <w:lang w:val="en-US" w:eastAsia="ja-JP" w:bidi="fa-IR"/>
        </w:rPr>
        <w:t>find</w:t>
      </w:r>
      <w:r w:rsidRPr="00192E89">
        <w:rPr>
          <w:rFonts w:ascii="Times New Roman" w:eastAsia="Andale Sans UI" w:hAnsi="Times New Roman" w:cs="Times New Roman"/>
          <w:kern w:val="3"/>
          <w:sz w:val="28"/>
          <w:szCs w:val="28"/>
          <w:lang w:val="ru-RU" w:eastAsia="ja-JP" w:bidi="fa-IR"/>
        </w:rPr>
        <w:t>=1&amp;</w:t>
      </w:r>
      <w:r w:rsidRPr="00192E89">
        <w:rPr>
          <w:rFonts w:ascii="Times New Roman" w:eastAsia="Andale Sans UI" w:hAnsi="Times New Roman" w:cs="Times New Roman"/>
          <w:kern w:val="3"/>
          <w:sz w:val="28"/>
          <w:szCs w:val="28"/>
          <w:lang w:val="en-US" w:eastAsia="ja-JP" w:bidi="fa-IR"/>
        </w:rPr>
        <w:t>text</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1%82%</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BB</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1%83%</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BC</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1%87%</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w:t>
      </w:r>
      <w:r w:rsidRPr="00192E89">
        <w:rPr>
          <w:rFonts w:ascii="Times New Roman" w:eastAsia="Andale Sans UI" w:hAnsi="Times New Roman" w:cs="Times New Roman"/>
          <w:kern w:val="3"/>
          <w:sz w:val="28"/>
          <w:szCs w:val="28"/>
          <w:lang w:val="ru-RU" w:eastAsia="ja-JP" w:bidi="fa-IR"/>
        </w:rPr>
        <w:t>5%</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BD</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en-US" w:eastAsia="ja-JP" w:bidi="fa-IR"/>
        </w:rPr>
        <w:t>BD</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en-US" w:eastAsia="ja-JP" w:bidi="fa-IR"/>
        </w:rPr>
        <w:t>D</w:t>
      </w:r>
      <w:r w:rsidRPr="00192E89">
        <w:rPr>
          <w:rFonts w:ascii="Times New Roman" w:eastAsia="Andale Sans UI" w:hAnsi="Times New Roman" w:cs="Times New Roman"/>
          <w:kern w:val="3"/>
          <w:sz w:val="28"/>
          <w:szCs w:val="28"/>
          <w:lang w:val="ru-RU" w:eastAsia="ja-JP" w:bidi="fa-IR"/>
        </w:rPr>
        <w:t>1%8</w:t>
      </w:r>
      <w:r w:rsidRPr="00192E89">
        <w:rPr>
          <w:rFonts w:ascii="Times New Roman" w:eastAsia="Andale Sans UI" w:hAnsi="Times New Roman" w:cs="Times New Roman"/>
          <w:kern w:val="3"/>
          <w:sz w:val="28"/>
          <w:szCs w:val="28"/>
          <w:lang w:val="en-US" w:eastAsia="ja-JP" w:bidi="fa-IR"/>
        </w:rPr>
        <w:t>F</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ru-RU" w:bidi="fa-IR"/>
        </w:rPr>
        <w:t>(дата звернення: 22.10.2019).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bCs/>
          <w:kern w:val="3"/>
          <w:sz w:val="28"/>
          <w:szCs w:val="28"/>
          <w:lang w:val="ru-RU" w:eastAsia="ja-JP" w:bidi="fa-IR"/>
        </w:rPr>
        <w:lastRenderedPageBreak/>
        <w:t>Козюбра М.І.  Загальна теорія права</w:t>
      </w:r>
      <w:proofErr w:type="gramStart"/>
      <w:r w:rsidRPr="00192E89">
        <w:rPr>
          <w:rFonts w:ascii="Times New Roman" w:eastAsia="Andale Sans UI" w:hAnsi="Times New Roman" w:cs="Times New Roman"/>
          <w:bCs/>
          <w:kern w:val="3"/>
          <w:sz w:val="28"/>
          <w:szCs w:val="28"/>
          <w:lang w:val="ru-RU" w:eastAsia="ja-JP" w:bidi="fa-IR"/>
        </w:rPr>
        <w:t xml:space="preserve"> :</w:t>
      </w:r>
      <w:proofErr w:type="gramEnd"/>
      <w:r w:rsidRPr="00192E89">
        <w:rPr>
          <w:rFonts w:ascii="Times New Roman" w:eastAsia="Andale Sans UI" w:hAnsi="Times New Roman" w:cs="Times New Roman"/>
          <w:bCs/>
          <w:kern w:val="3"/>
          <w:sz w:val="28"/>
          <w:szCs w:val="28"/>
          <w:lang w:val="ru-RU" w:eastAsia="ja-JP" w:bidi="fa-IR"/>
        </w:rPr>
        <w:t xml:space="preserve"> </w:t>
      </w:r>
      <w:proofErr w:type="gramStart"/>
      <w:r w:rsidRPr="00192E89">
        <w:rPr>
          <w:rFonts w:ascii="Times New Roman" w:eastAsia="Andale Sans UI" w:hAnsi="Times New Roman" w:cs="Times New Roman"/>
          <w:bCs/>
          <w:kern w:val="3"/>
          <w:sz w:val="28"/>
          <w:szCs w:val="28"/>
          <w:lang w:val="ru-RU" w:eastAsia="ja-JP" w:bidi="fa-IR"/>
        </w:rPr>
        <w:t>П</w:t>
      </w:r>
      <w:proofErr w:type="gramEnd"/>
      <w:r w:rsidRPr="00192E89">
        <w:rPr>
          <w:rFonts w:ascii="Times New Roman" w:eastAsia="Andale Sans UI" w:hAnsi="Times New Roman" w:cs="Times New Roman"/>
          <w:bCs/>
          <w:kern w:val="3"/>
          <w:sz w:val="28"/>
          <w:szCs w:val="28"/>
          <w:lang w:val="ru-RU" w:eastAsia="ja-JP" w:bidi="fa-IR"/>
        </w:rPr>
        <w:t>ідручник.  К., 2015. 392 с.</w:t>
      </w:r>
      <w:r w:rsidRPr="00192E89">
        <w:rPr>
          <w:rFonts w:ascii="Times New Roman" w:eastAsia="Andale Sans UI" w:hAnsi="Times New Roman" w:cs="Times New Roman"/>
          <w:bCs/>
          <w:kern w:val="3"/>
          <w:sz w:val="28"/>
          <w:szCs w:val="28"/>
          <w:lang w:val="ru-RU" w:eastAsia="ru-RU" w:bidi="fa-IR"/>
        </w:rPr>
        <w:t xml:space="preserve"> URL</w:t>
      </w:r>
      <w:r w:rsidRPr="00192E89">
        <w:rPr>
          <w:rFonts w:ascii="Times New Roman" w:eastAsia="Andale Sans UI" w:hAnsi="Times New Roman" w:cs="Times New Roman"/>
          <w:kern w:val="3"/>
          <w:sz w:val="28"/>
          <w:szCs w:val="28"/>
          <w:lang w:val="ru-RU" w:eastAsia="ja-JP" w:bidi="fa-IR"/>
        </w:rPr>
        <w:t xml:space="preserve">: https://sci-lib.biz/derjavi-prava-teoriya/ponyattya-yuridichnogo-tlumachennya-46439.html. </w:t>
      </w:r>
      <w:r w:rsidRPr="00192E89">
        <w:rPr>
          <w:rFonts w:ascii="Times New Roman" w:eastAsia="Andale Sans UI" w:hAnsi="Times New Roman" w:cs="Times New Roman"/>
          <w:bCs/>
          <w:kern w:val="3"/>
          <w:sz w:val="28"/>
          <w:szCs w:val="28"/>
          <w:lang w:val="ru-RU" w:eastAsia="ru-RU" w:bidi="fa-IR"/>
        </w:rPr>
        <w:t>(дата звернення: 12.08.2019).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imes New Roman"/>
          <w:kern w:val="3"/>
          <w:sz w:val="28"/>
          <w:szCs w:val="28"/>
          <w:lang w:eastAsia="ja-JP" w:bidi="fa-IR"/>
        </w:rPr>
      </w:pPr>
      <w:hyperlink r:id="rId51" w:tooltip="Пошук за автором" w:history="1">
        <w:r w:rsidRPr="00192E89">
          <w:rPr>
            <w:rFonts w:ascii="Times New Roman" w:eastAsia="Calibri" w:hAnsi="Times New Roman" w:cs="Times New Roman"/>
            <w:kern w:val="3"/>
            <w:sz w:val="28"/>
            <w:szCs w:val="28"/>
            <w:lang w:eastAsia="uk-UA" w:bidi="uk-UA"/>
          </w:rPr>
          <w:t>Козюбра М. І.</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Юридичне тлумачення: проблеми методології</w:t>
      </w:r>
      <w:r w:rsidRPr="00192E89">
        <w:rPr>
          <w:rFonts w:ascii="Times New Roman" w:eastAsia="Andale Sans UI" w:hAnsi="Times New Roman" w:cs="Times New Roman"/>
          <w:kern w:val="3"/>
          <w:sz w:val="28"/>
          <w:szCs w:val="28"/>
          <w:lang w:val="ru-RU" w:eastAsia="ja-JP" w:bidi="fa-IR"/>
        </w:rPr>
        <w:t xml:space="preserve">. </w:t>
      </w:r>
      <w:hyperlink r:id="rId52" w:tooltip="Періодичне видання" w:history="1">
        <w:r w:rsidRPr="00192E89">
          <w:rPr>
            <w:rFonts w:ascii="Times New Roman" w:eastAsia="Calibri" w:hAnsi="Times New Roman" w:cs="Times New Roman"/>
            <w:i/>
            <w:kern w:val="3"/>
            <w:sz w:val="28"/>
            <w:szCs w:val="28"/>
            <w:lang w:eastAsia="uk-UA" w:bidi="uk-UA"/>
          </w:rPr>
          <w:t>Наукові записки НаУКМА. Юридичні науки</w:t>
        </w:r>
      </w:hyperlink>
      <w:r w:rsidRPr="00192E89">
        <w:rPr>
          <w:rFonts w:ascii="Times New Roman" w:eastAsia="Andale Sans UI" w:hAnsi="Times New Roman" w:cs="Times New Roman"/>
          <w:kern w:val="3"/>
          <w:sz w:val="28"/>
          <w:szCs w:val="28"/>
          <w:lang w:val="ru-RU" w:eastAsia="ja-JP" w:bidi="fa-IR"/>
        </w:rPr>
        <w:t>. 2014. Т. 155. С. 3-8.</w:t>
      </w:r>
      <w:r w:rsidRPr="00192E89">
        <w:rPr>
          <w:rFonts w:ascii="Times New Roman" w:eastAsia="Andale Sans UI" w:hAnsi="Times New Roman" w:cs="Times New Roman"/>
          <w:bCs/>
          <w:kern w:val="3"/>
          <w:sz w:val="28"/>
          <w:szCs w:val="28"/>
          <w:lang w:val="ru-RU"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53" w:history="1">
        <w:r w:rsidRPr="00192E89">
          <w:rPr>
            <w:rFonts w:ascii="Times New Roman" w:eastAsia="Calibri" w:hAnsi="Times New Roman" w:cs="Times New Roman"/>
            <w:kern w:val="3"/>
            <w:sz w:val="28"/>
            <w:szCs w:val="28"/>
            <w:lang w:eastAsia="uk-UA" w:bidi="uk-UA"/>
          </w:rPr>
          <w:t>http://nbuv.gov.ua/UJRN/NaUKMAun_2014_155_3</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4.08.2019).</w:t>
      </w:r>
    </w:p>
    <w:p w:rsidR="00192E89" w:rsidRPr="00192E89" w:rsidRDefault="00192E89" w:rsidP="00192E89">
      <w:pPr>
        <w:widowControl w:val="0"/>
        <w:numPr>
          <w:ilvl w:val="0"/>
          <w:numId w:val="4"/>
        </w:numPr>
        <w:suppressAutoHyphens/>
        <w:autoSpaceDN w:val="0"/>
        <w:spacing w:after="0" w:line="360" w:lineRule="auto"/>
        <w:jc w:val="both"/>
        <w:rPr>
          <w:rFonts w:ascii="Times New Roman" w:eastAsia="Calibri" w:hAnsi="Times New Roman" w:cs="Times New Roman"/>
          <w:kern w:val="3"/>
          <w:sz w:val="28"/>
          <w:szCs w:val="28"/>
          <w:lang w:eastAsia="uk-UA" w:bidi="uk-UA"/>
        </w:rPr>
      </w:pPr>
      <w:r w:rsidRPr="00192E89">
        <w:rPr>
          <w:rFonts w:ascii="Times New Roman" w:eastAsia="Times New Roman" w:hAnsi="Times New Roman" w:cs="Times New Roman"/>
          <w:kern w:val="3"/>
          <w:sz w:val="28"/>
          <w:szCs w:val="28"/>
          <w:lang w:val="ru-RU" w:eastAsia="ru-RU"/>
        </w:rPr>
        <w:t>Конституція України: Закон України від 28.06. 1996 р. Дата оновлення:</w:t>
      </w:r>
    </w:p>
    <w:p w:rsidR="00192E89" w:rsidRPr="00192E89" w:rsidRDefault="00192E89" w:rsidP="00192E89">
      <w:pPr>
        <w:suppressAutoHyphens/>
        <w:autoSpaceDN w:val="0"/>
        <w:spacing w:after="0" w:line="360" w:lineRule="auto"/>
        <w:ind w:left="720"/>
        <w:contextualSpacing/>
        <w:jc w:val="both"/>
        <w:rPr>
          <w:rFonts w:ascii="Times New Roman" w:eastAsia="Andale Sans UI" w:hAnsi="Times New Roman" w:cs="Tahoma"/>
          <w:kern w:val="3"/>
          <w:sz w:val="24"/>
          <w:szCs w:val="24"/>
          <w:lang w:val="ru-RU" w:eastAsia="ja-JP" w:bidi="fa-IR"/>
        </w:rPr>
      </w:pPr>
      <w:r w:rsidRPr="00192E89">
        <w:rPr>
          <w:rFonts w:ascii="Times New Roman" w:eastAsia="Andale Sans UI" w:hAnsi="Times New Roman" w:cs="Times New Roman"/>
          <w:kern w:val="3"/>
          <w:sz w:val="28"/>
          <w:szCs w:val="28"/>
          <w:lang w:eastAsia="ja-JP" w:bidi="fa-IR"/>
        </w:rPr>
        <w:t>21.02.2019.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en-US" w:eastAsia="ja-JP" w:bidi="fa-IR"/>
        </w:rPr>
        <w:t>:</w:t>
      </w:r>
      <w:r w:rsidRPr="00192E89">
        <w:rPr>
          <w:rFonts w:ascii="Times New Roman" w:eastAsia="Andale Sans UI" w:hAnsi="Times New Roman" w:cs="Times New Roman"/>
          <w:kern w:val="3"/>
          <w:sz w:val="28"/>
          <w:szCs w:val="28"/>
          <w:lang w:eastAsia="ja-JP" w:bidi="fa-IR"/>
        </w:rPr>
        <w:t xml:space="preserve"> </w:t>
      </w:r>
      <w:hyperlink r:id="rId54" w:history="1">
        <w:r w:rsidRPr="00192E89">
          <w:rPr>
            <w:rFonts w:ascii="Times New Roman" w:eastAsia="Calibri" w:hAnsi="Times New Roman" w:cs="Times New Roman"/>
            <w:kern w:val="3"/>
            <w:sz w:val="28"/>
            <w:szCs w:val="28"/>
            <w:lang w:eastAsia="uk-UA" w:bidi="uk-UA"/>
          </w:rPr>
          <w:t>https://zakon.rada.gov.ua/laws/main/254%D0%BA/96-%D0%B2%D1%80</w:t>
        </w:r>
      </w:hyperlink>
      <w:r w:rsidRPr="00192E89">
        <w:rPr>
          <w:rFonts w:ascii="Times New Roman" w:eastAsia="Andale Sans UI" w:hAnsi="Times New Roman" w:cs="Times New Roman"/>
          <w:kern w:val="3"/>
          <w:sz w:val="28"/>
          <w:szCs w:val="28"/>
          <w:lang w:eastAsia="ja-JP" w:bidi="fa-IR"/>
        </w:rPr>
        <w:t>.</w:t>
      </w:r>
      <w:r w:rsidRPr="00192E89">
        <w:rPr>
          <w:rFonts w:ascii="Times New Roman" w:eastAsia="Andale Sans UI" w:hAnsi="Times New Roman" w:cs="Times New Roman"/>
          <w:bCs/>
          <w:kern w:val="3"/>
          <w:sz w:val="28"/>
          <w:szCs w:val="28"/>
          <w:lang w:val="en-US" w:eastAsia="ru-RU" w:bidi="fa-IR"/>
        </w:rPr>
        <w:t xml:space="preserve"> </w:t>
      </w:r>
      <w:r w:rsidRPr="00192E89">
        <w:rPr>
          <w:rFonts w:ascii="Times New Roman" w:eastAsia="Andale Sans UI" w:hAnsi="Times New Roman" w:cs="Times New Roman"/>
          <w:bCs/>
          <w:kern w:val="3"/>
          <w:sz w:val="28"/>
          <w:szCs w:val="28"/>
          <w:lang w:val="ru-RU" w:eastAsia="ru-RU" w:bidi="fa-IR"/>
        </w:rPr>
        <w:t>(дата звернення: 6.09</w:t>
      </w:r>
      <w:r w:rsidRPr="00192E89">
        <w:rPr>
          <w:rFonts w:ascii="Times New Roman" w:eastAsia="Andale Sans UI" w:hAnsi="Times New Roman" w:cs="Times New Roman"/>
          <w:bCs/>
          <w:kern w:val="3"/>
          <w:sz w:val="28"/>
          <w:szCs w:val="28"/>
          <w:lang w:eastAsia="ru-RU" w:bidi="fa-IR"/>
        </w:rPr>
        <w:t>.</w:t>
      </w:r>
      <w:r w:rsidRPr="00192E89">
        <w:rPr>
          <w:rFonts w:ascii="Times New Roman" w:eastAsia="Andale Sans UI" w:hAnsi="Times New Roman" w:cs="Times New Roman"/>
          <w:bCs/>
          <w:kern w:val="3"/>
          <w:sz w:val="28"/>
          <w:szCs w:val="28"/>
          <w:lang w:val="ru-RU" w:eastAsia="ru-RU" w:bidi="fa-IR"/>
        </w:rPr>
        <w:t>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55" w:tooltip="Пошук за автором" w:history="1">
        <w:r w:rsidRPr="00192E89">
          <w:rPr>
            <w:rFonts w:ascii="Times New Roman" w:eastAsia="Calibri" w:hAnsi="Times New Roman" w:cs="Times New Roman"/>
            <w:kern w:val="3"/>
            <w:sz w:val="28"/>
            <w:szCs w:val="28"/>
            <w:lang w:eastAsia="uk-UA" w:bidi="uk-UA"/>
          </w:rPr>
          <w:t>Косцова І. П.</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Герменевтичний метод тлумачення норм права: історична та юридична дивергенція</w:t>
      </w:r>
      <w:r w:rsidRPr="00192E89">
        <w:rPr>
          <w:rFonts w:ascii="Times New Roman" w:eastAsia="Andale Sans UI" w:hAnsi="Times New Roman" w:cs="Times New Roman"/>
          <w:kern w:val="3"/>
          <w:sz w:val="28"/>
          <w:szCs w:val="28"/>
          <w:lang w:val="ru-RU" w:eastAsia="ja-JP" w:bidi="fa-IR"/>
        </w:rPr>
        <w:t xml:space="preserve">. </w:t>
      </w:r>
      <w:hyperlink r:id="rId56" w:tooltip="Періодичне видання" w:history="1">
        <w:r w:rsidRPr="00192E89">
          <w:rPr>
            <w:rFonts w:ascii="Times New Roman" w:eastAsia="Calibri" w:hAnsi="Times New Roman" w:cs="Times New Roman"/>
            <w:i/>
            <w:kern w:val="3"/>
            <w:sz w:val="28"/>
            <w:szCs w:val="28"/>
            <w:lang w:eastAsia="uk-UA" w:bidi="uk-UA"/>
          </w:rPr>
          <w:t>Вісник Національного університету "Львівська політехніка". Юридичні науки</w:t>
        </w:r>
      </w:hyperlink>
      <w:r w:rsidRPr="00192E89">
        <w:rPr>
          <w:rFonts w:ascii="Times New Roman" w:eastAsia="Andale Sans UI" w:hAnsi="Times New Roman" w:cs="Times New Roman"/>
          <w:kern w:val="3"/>
          <w:sz w:val="28"/>
          <w:szCs w:val="28"/>
          <w:lang w:val="ru-RU" w:eastAsia="ja-JP" w:bidi="fa-IR"/>
        </w:rPr>
        <w:t>. 2015. № 827.  С. 153-158.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57" w:history="1">
        <w:r w:rsidRPr="00192E89">
          <w:rPr>
            <w:rFonts w:ascii="Times New Roman" w:eastAsia="Calibri" w:hAnsi="Times New Roman" w:cs="Times New Roman"/>
            <w:kern w:val="3"/>
            <w:sz w:val="28"/>
            <w:szCs w:val="28"/>
            <w:lang w:eastAsia="uk-UA" w:bidi="uk-UA"/>
          </w:rPr>
          <w:t>http://nbuv.gov.ua/UJRN/vnulpurn_2015_827_27</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2.09.2019).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Calibri" w:hAnsi="Times New Roman" w:cs="Times New Roman"/>
          <w:kern w:val="3"/>
          <w:sz w:val="28"/>
          <w:szCs w:val="28"/>
          <w:lang w:eastAsia="uk-UA" w:bidi="uk-UA"/>
        </w:rPr>
      </w:pPr>
      <w:hyperlink r:id="rId58" w:tooltip="Пошук за автором" w:history="1">
        <w:r w:rsidRPr="00192E89">
          <w:rPr>
            <w:rFonts w:ascii="Times New Roman" w:eastAsia="Calibri" w:hAnsi="Times New Roman" w:cs="Times New Roman"/>
            <w:kern w:val="3"/>
            <w:sz w:val="28"/>
            <w:szCs w:val="28"/>
            <w:lang w:eastAsia="uk-UA" w:bidi="uk-UA"/>
          </w:rPr>
          <w:t>Косцова І. П.</w:t>
        </w:r>
      </w:hyperlink>
      <w:r w:rsidRPr="00192E89">
        <w:rPr>
          <w:rFonts w:ascii="Times New Roman" w:eastAsia="Andale Sans UI" w:hAnsi="Times New Roman" w:cs="Times New Roman"/>
          <w:kern w:val="3"/>
          <w:sz w:val="28"/>
          <w:szCs w:val="28"/>
          <w:lang w:val="ru-RU" w:eastAsia="ja-JP" w:bidi="fa-IR"/>
        </w:rPr>
        <w:t> </w:t>
      </w:r>
      <w:r w:rsidRPr="00192E89">
        <w:rPr>
          <w:rFonts w:ascii="Times New Roman" w:eastAsia="Andale Sans UI" w:hAnsi="Times New Roman" w:cs="Times New Roman"/>
          <w:bCs/>
          <w:kern w:val="3"/>
          <w:sz w:val="28"/>
          <w:szCs w:val="28"/>
          <w:lang w:val="ru-RU" w:eastAsia="ja-JP" w:bidi="fa-IR"/>
        </w:rPr>
        <w:t>Функції системного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59" w:tooltip="Періодичне видання" w:history="1">
        <w:r w:rsidRPr="00192E89">
          <w:rPr>
            <w:rFonts w:ascii="Times New Roman" w:eastAsia="Calibri" w:hAnsi="Times New Roman" w:cs="Times New Roman"/>
            <w:i/>
            <w:kern w:val="3"/>
            <w:sz w:val="28"/>
            <w:szCs w:val="28"/>
            <w:lang w:eastAsia="uk-UA" w:bidi="uk-UA"/>
          </w:rPr>
          <w:t>Науковий вісник Херсонського державного університету. Серія : Юридичні науки</w:t>
        </w:r>
      </w:hyperlink>
      <w:r w:rsidRPr="00192E89">
        <w:rPr>
          <w:rFonts w:ascii="Times New Roman" w:eastAsia="Andale Sans UI" w:hAnsi="Times New Roman" w:cs="Times New Roman"/>
          <w:kern w:val="3"/>
          <w:sz w:val="28"/>
          <w:szCs w:val="28"/>
          <w:lang w:val="ru-RU" w:eastAsia="ja-JP" w:bidi="fa-IR"/>
        </w:rPr>
        <w:t>. 2016. Вип. 1(1). С. 28-31.</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60" w:history="1">
        <w:r w:rsidRPr="00192E89">
          <w:rPr>
            <w:rFonts w:ascii="Times New Roman" w:eastAsia="Calibri" w:hAnsi="Times New Roman" w:cs="Times New Roman"/>
            <w:kern w:val="3"/>
            <w:sz w:val="28"/>
            <w:szCs w:val="28"/>
            <w:lang w:eastAsia="uk-UA" w:bidi="uk-UA"/>
          </w:rPr>
          <w:t>http://nbuv.gov.ua/UJRN/Nvkhdu_jur_2016_1%281%29__9</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3.09.2019).</w:t>
      </w:r>
    </w:p>
    <w:p w:rsidR="00192E89" w:rsidRPr="00192E89" w:rsidRDefault="00192E89" w:rsidP="00192E89">
      <w:pPr>
        <w:widowControl w:val="0"/>
        <w:numPr>
          <w:ilvl w:val="0"/>
          <w:numId w:val="4"/>
        </w:numPr>
        <w:suppressAutoHyphens/>
        <w:autoSpaceDN w:val="0"/>
        <w:spacing w:after="0" w:line="360" w:lineRule="auto"/>
        <w:contextualSpacing/>
        <w:jc w:val="both"/>
        <w:rPr>
          <w:rFonts w:ascii="Times New Roman" w:eastAsia="Andale Sans UI" w:hAnsi="Times New Roman" w:cs="Tahoma"/>
          <w:kern w:val="3"/>
          <w:sz w:val="24"/>
          <w:szCs w:val="24"/>
          <w:lang w:val="ru-RU" w:eastAsia="ja-JP" w:bidi="fa-IR"/>
        </w:rPr>
      </w:pPr>
      <w:r w:rsidRPr="00192E89">
        <w:rPr>
          <w:rFonts w:ascii="Times New Roman" w:eastAsia="Andale Sans UI" w:hAnsi="Times New Roman" w:cs="Times New Roman"/>
          <w:kern w:val="3"/>
          <w:sz w:val="28"/>
          <w:szCs w:val="28"/>
          <w:lang w:val="ru-RU" w:eastAsia="ja-JP" w:bidi="fa-IR"/>
        </w:rPr>
        <w:t xml:space="preserve"> </w:t>
      </w:r>
      <w:hyperlink r:id="rId61" w:tooltip="Пошук за автором" w:history="1">
        <w:r w:rsidRPr="00192E89">
          <w:rPr>
            <w:rFonts w:ascii="Times New Roman" w:eastAsia="Calibri" w:hAnsi="Times New Roman" w:cs="Times New Roman"/>
            <w:kern w:val="3"/>
            <w:sz w:val="28"/>
            <w:szCs w:val="28"/>
            <w:lang w:eastAsia="uk-UA" w:bidi="uk-UA"/>
          </w:rPr>
          <w:t>Котяй Т. В.</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До питання видів тлумачення кримінального закону та суб’єктів його здійснення</w:t>
      </w:r>
      <w:r w:rsidRPr="00192E89">
        <w:rPr>
          <w:rFonts w:ascii="Times New Roman" w:eastAsia="Andale Sans UI" w:hAnsi="Times New Roman" w:cs="Times New Roman"/>
          <w:kern w:val="3"/>
          <w:sz w:val="28"/>
          <w:szCs w:val="28"/>
          <w:lang w:val="ru-RU" w:eastAsia="ja-JP" w:bidi="fa-IR"/>
        </w:rPr>
        <w:t xml:space="preserve">. </w:t>
      </w:r>
      <w:hyperlink r:id="rId62" w:tooltip="Періодичне видання" w:history="1">
        <w:r w:rsidRPr="00192E89">
          <w:rPr>
            <w:rFonts w:ascii="Times New Roman" w:eastAsia="Calibri" w:hAnsi="Times New Roman" w:cs="Times New Roman"/>
            <w:i/>
            <w:kern w:val="3"/>
            <w:sz w:val="28"/>
            <w:szCs w:val="28"/>
            <w:lang w:eastAsia="uk-UA" w:bidi="uk-UA"/>
          </w:rPr>
          <w:t>Прикарпатський юридичний вісник</w:t>
        </w:r>
      </w:hyperlink>
      <w:r w:rsidRPr="00192E89">
        <w:rPr>
          <w:rFonts w:ascii="Times New Roman" w:eastAsia="Andale Sans UI" w:hAnsi="Times New Roman" w:cs="Times New Roman"/>
          <w:i/>
          <w:kern w:val="3"/>
          <w:sz w:val="28"/>
          <w:szCs w:val="28"/>
          <w:lang w:val="ru-RU" w:eastAsia="ja-JP" w:bidi="fa-IR"/>
        </w:rPr>
        <w:t>.</w:t>
      </w:r>
      <w:r w:rsidRPr="00192E89">
        <w:rPr>
          <w:rFonts w:ascii="Times New Roman" w:eastAsia="Andale Sans UI" w:hAnsi="Times New Roman" w:cs="Times New Roman"/>
          <w:kern w:val="3"/>
          <w:sz w:val="28"/>
          <w:szCs w:val="28"/>
          <w:lang w:val="ru-RU" w:eastAsia="ja-JP" w:bidi="fa-IR"/>
        </w:rPr>
        <w:t xml:space="preserve"> 2016.  Вип. 2.  С. 91-95.</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63" w:history="1">
        <w:r w:rsidRPr="00192E89">
          <w:rPr>
            <w:rFonts w:ascii="Times New Roman" w:eastAsia="Calibri" w:hAnsi="Times New Roman" w:cs="Times New Roman"/>
            <w:kern w:val="3"/>
            <w:sz w:val="28"/>
            <w:szCs w:val="28"/>
            <w:lang w:eastAsia="uk-UA" w:bidi="uk-UA"/>
          </w:rPr>
          <w:t>http://nbuv.gov.ua/UJRN/Pjuv_2016_2_22</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20.09.2019).</w:t>
      </w:r>
    </w:p>
    <w:p w:rsidR="00192E89" w:rsidRPr="00192E89" w:rsidRDefault="00192E89" w:rsidP="00192E89">
      <w:pPr>
        <w:widowControl w:val="0"/>
        <w:numPr>
          <w:ilvl w:val="0"/>
          <w:numId w:val="4"/>
        </w:numPr>
        <w:suppressAutoHyphens/>
        <w:autoSpaceDN w:val="0"/>
        <w:spacing w:after="0" w:line="360" w:lineRule="auto"/>
        <w:jc w:val="both"/>
        <w:rPr>
          <w:rFonts w:ascii="Times New Roman" w:eastAsia="Times New Roman" w:hAnsi="Times New Roman" w:cs="Times New Roman"/>
          <w:kern w:val="3"/>
          <w:sz w:val="28"/>
          <w:szCs w:val="28"/>
          <w:lang w:val="ru-RU" w:eastAsia="ru-RU"/>
        </w:rPr>
      </w:pPr>
      <w:r w:rsidRPr="00192E89">
        <w:rPr>
          <w:rFonts w:ascii="Times New Roman" w:eastAsia="Times New Roman" w:hAnsi="Times New Roman" w:cs="Times New Roman"/>
          <w:kern w:val="3"/>
          <w:sz w:val="28"/>
          <w:szCs w:val="28"/>
          <w:lang w:val="ru-RU" w:eastAsia="ru-RU"/>
        </w:rPr>
        <w:t xml:space="preserve">Крестовська Н.М., Матвеева Л.Г.  Теорія держави і права: Елементарний курс. Видання </w:t>
      </w:r>
      <w:proofErr w:type="gramStart"/>
      <w:r w:rsidRPr="00192E89">
        <w:rPr>
          <w:rFonts w:ascii="Times New Roman" w:eastAsia="Times New Roman" w:hAnsi="Times New Roman" w:cs="Times New Roman"/>
          <w:kern w:val="3"/>
          <w:sz w:val="28"/>
          <w:szCs w:val="28"/>
          <w:lang w:val="ru-RU" w:eastAsia="ru-RU"/>
        </w:rPr>
        <w:t>друге</w:t>
      </w:r>
      <w:proofErr w:type="gramEnd"/>
      <w:r w:rsidRPr="00192E89">
        <w:rPr>
          <w:rFonts w:ascii="Times New Roman" w:eastAsia="Times New Roman" w:hAnsi="Times New Roman" w:cs="Times New Roman"/>
          <w:kern w:val="3"/>
          <w:sz w:val="28"/>
          <w:szCs w:val="28"/>
          <w:lang w:val="ru-RU" w:eastAsia="ru-RU"/>
        </w:rPr>
        <w:t xml:space="preserve">. X.: </w:t>
      </w:r>
      <w:proofErr w:type="gramStart"/>
      <w:r w:rsidRPr="00192E89">
        <w:rPr>
          <w:rFonts w:ascii="Times New Roman" w:eastAsia="Times New Roman" w:hAnsi="Times New Roman" w:cs="Times New Roman"/>
          <w:kern w:val="3"/>
          <w:sz w:val="28"/>
          <w:szCs w:val="28"/>
          <w:lang w:val="ru-RU" w:eastAsia="ru-RU"/>
        </w:rPr>
        <w:t>ТОВ</w:t>
      </w:r>
      <w:proofErr w:type="gramEnd"/>
      <w:r w:rsidRPr="00192E89">
        <w:rPr>
          <w:rFonts w:ascii="Times New Roman" w:eastAsia="Times New Roman" w:hAnsi="Times New Roman" w:cs="Times New Roman"/>
          <w:kern w:val="3"/>
          <w:sz w:val="28"/>
          <w:szCs w:val="28"/>
          <w:lang w:val="ru-RU" w:eastAsia="ru-RU"/>
        </w:rPr>
        <w:t xml:space="preserve"> «Одіссей», 2008. 432 с.</w:t>
      </w:r>
      <w:r w:rsidRPr="00192E89">
        <w:rPr>
          <w:rFonts w:ascii="Times New Roman" w:eastAsia="Times New Roman" w:hAnsi="Times New Roman" w:cs="Times New Roman"/>
          <w:bCs/>
          <w:kern w:val="3"/>
          <w:sz w:val="28"/>
          <w:szCs w:val="28"/>
          <w:lang w:val="ru-RU" w:eastAsia="ru-RU"/>
        </w:rPr>
        <w:t xml:space="preserve"> URL:</w:t>
      </w:r>
      <w:hyperlink r:id="rId64" w:history="1">
        <w:r w:rsidRPr="00192E89">
          <w:rPr>
            <w:rFonts w:ascii="Times New Roman" w:eastAsia="Calibri" w:hAnsi="Times New Roman" w:cs="Times New Roman"/>
            <w:kern w:val="3"/>
            <w:sz w:val="28"/>
            <w:szCs w:val="28"/>
            <w:lang w:eastAsia="uk-UA" w:bidi="uk-UA"/>
          </w:rPr>
          <w:t>http://studies.in.ua/ru/krestovska-nm-teorija-derzhavy-i-prava/1588-rozdl-18-tlumachennya-norm-prava.html</w:t>
        </w:r>
      </w:hyperlink>
      <w:r w:rsidRPr="00192E89">
        <w:rPr>
          <w:rFonts w:ascii="Times New Roman" w:eastAsia="Times New Roman" w:hAnsi="Times New Roman" w:cs="Times New Roman"/>
          <w:kern w:val="3"/>
          <w:sz w:val="28"/>
          <w:szCs w:val="28"/>
          <w:lang w:val="ru-RU" w:eastAsia="ru-RU"/>
        </w:rPr>
        <w:t>.</w:t>
      </w:r>
      <w:r w:rsidRPr="00192E89">
        <w:rPr>
          <w:rFonts w:ascii="Times New Roman" w:eastAsia="Times New Roman" w:hAnsi="Times New Roman" w:cs="Times New Roman"/>
          <w:bCs/>
          <w:kern w:val="3"/>
          <w:sz w:val="28"/>
          <w:szCs w:val="28"/>
          <w:lang w:val="ru-RU" w:eastAsia="ru-RU"/>
        </w:rPr>
        <w:t xml:space="preserve"> (дата звернення: 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65" w:tooltip="Пошук за автором" w:history="1">
        <w:r w:rsidRPr="00192E89">
          <w:rPr>
            <w:rFonts w:ascii="Times New Roman" w:eastAsia="Calibri" w:hAnsi="Times New Roman" w:cs="Times New Roman"/>
            <w:kern w:val="3"/>
            <w:sz w:val="28"/>
            <w:szCs w:val="28"/>
            <w:lang w:eastAsia="uk-UA" w:bidi="uk-UA"/>
          </w:rPr>
          <w:t>Кретова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Тлумачення положень про права людини Страсбурзьким судом: основні принципи та доктрини</w:t>
      </w:r>
      <w:r w:rsidRPr="00192E89">
        <w:rPr>
          <w:rFonts w:ascii="Times New Roman" w:eastAsia="Andale Sans UI" w:hAnsi="Times New Roman" w:cs="Times New Roman"/>
          <w:kern w:val="3"/>
          <w:sz w:val="28"/>
          <w:szCs w:val="28"/>
          <w:lang w:val="ru-RU" w:eastAsia="ja-JP" w:bidi="fa-IR"/>
        </w:rPr>
        <w:t xml:space="preserve">. </w:t>
      </w:r>
      <w:hyperlink r:id="rId66" w:tooltip="Періодичне видання" w:history="1">
        <w:r w:rsidRPr="00192E89">
          <w:rPr>
            <w:rFonts w:ascii="Times New Roman" w:eastAsia="Calibri" w:hAnsi="Times New Roman" w:cs="Times New Roman"/>
            <w:i/>
            <w:kern w:val="3"/>
            <w:sz w:val="28"/>
            <w:szCs w:val="28"/>
            <w:lang w:eastAsia="uk-UA" w:bidi="uk-UA"/>
          </w:rPr>
          <w:t>Вісник Національної академії правових наук України</w:t>
        </w:r>
      </w:hyperlink>
      <w:r w:rsidRPr="00192E89">
        <w:rPr>
          <w:rFonts w:ascii="Times New Roman" w:eastAsia="Andale Sans UI" w:hAnsi="Times New Roman" w:cs="Times New Roman"/>
          <w:i/>
          <w:kern w:val="3"/>
          <w:sz w:val="28"/>
          <w:szCs w:val="28"/>
          <w:lang w:val="ru-RU" w:eastAsia="ja-JP" w:bidi="fa-IR"/>
        </w:rPr>
        <w:t>.</w:t>
      </w:r>
      <w:r w:rsidRPr="00192E89">
        <w:rPr>
          <w:rFonts w:ascii="Times New Roman" w:eastAsia="Andale Sans UI" w:hAnsi="Times New Roman" w:cs="Times New Roman"/>
          <w:kern w:val="3"/>
          <w:sz w:val="28"/>
          <w:szCs w:val="28"/>
          <w:lang w:val="ru-RU" w:eastAsia="ja-JP" w:bidi="fa-IR"/>
        </w:rPr>
        <w:t xml:space="preserve"> 2014.  № 4. С. 165-175.</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67" w:history="1">
        <w:r w:rsidRPr="00192E89">
          <w:rPr>
            <w:rFonts w:ascii="Times New Roman" w:eastAsia="Calibri" w:hAnsi="Times New Roman" w:cs="Times New Roman"/>
            <w:kern w:val="3"/>
            <w:sz w:val="28"/>
            <w:szCs w:val="28"/>
            <w:lang w:eastAsia="uk-UA" w:bidi="uk-UA"/>
          </w:rPr>
          <w:t>http://nbuv.gov.ua/UJRN/vapny_2014_4_20</w:t>
        </w:r>
      </w:hyperlink>
      <w:r w:rsidRPr="00192E89">
        <w:rPr>
          <w:rFonts w:ascii="Times New Roman" w:eastAsia="Calibri" w:hAnsi="Times New Roman" w:cs="Times New Roman"/>
          <w:kern w:val="3"/>
          <w:sz w:val="28"/>
          <w:szCs w:val="28"/>
          <w:lang w:eastAsia="uk-UA" w:bidi="uk-UA"/>
        </w:rPr>
        <w:t>.</w:t>
      </w:r>
      <w:r w:rsidRPr="00192E89">
        <w:rPr>
          <w:rFonts w:ascii="Times New Roman" w:eastAsia="Times New Roman" w:hAnsi="Times New Roman" w:cs="Times New Roman"/>
          <w:bCs/>
          <w:kern w:val="3"/>
          <w:sz w:val="28"/>
          <w:szCs w:val="28"/>
          <w:lang w:eastAsia="ru-RU" w:bidi="fa-IR"/>
        </w:rPr>
        <w:t xml:space="preserve"> (дата звернення: </w:t>
      </w:r>
      <w:r w:rsidRPr="00192E89">
        <w:rPr>
          <w:rFonts w:ascii="Times New Roman" w:eastAsia="Times New Roman" w:hAnsi="Times New Roman" w:cs="Times New Roman"/>
          <w:bCs/>
          <w:kern w:val="3"/>
          <w:sz w:val="28"/>
          <w:szCs w:val="28"/>
          <w:lang w:val="ru-RU" w:eastAsia="ru-RU" w:bidi="fa-IR"/>
        </w:rPr>
        <w:t>1</w:t>
      </w:r>
      <w:r w:rsidRPr="00192E89">
        <w:rPr>
          <w:rFonts w:ascii="Times New Roman" w:eastAsia="Times New Roman" w:hAnsi="Times New Roman" w:cs="Times New Roman"/>
          <w:bCs/>
          <w:kern w:val="3"/>
          <w:sz w:val="28"/>
          <w:szCs w:val="28"/>
          <w:lang w:eastAsia="ru-RU" w:bidi="fa-IR"/>
        </w:rPr>
        <w:t>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Calibri" w:hAnsi="Times New Roman" w:cs="Times New Roman"/>
          <w:kern w:val="3"/>
          <w:sz w:val="28"/>
          <w:szCs w:val="28"/>
          <w:lang w:eastAsia="uk-UA" w:bidi="uk-UA"/>
        </w:rPr>
        <w:t xml:space="preserve">Кривецька Л.М. Юридична природа актів тлумачення норм права. </w:t>
      </w:r>
      <w:r w:rsidRPr="00192E89">
        <w:rPr>
          <w:rFonts w:ascii="Times New Roman" w:eastAsia="Calibri" w:hAnsi="Times New Roman" w:cs="Times New Roman"/>
          <w:i/>
          <w:kern w:val="3"/>
          <w:sz w:val="28"/>
          <w:szCs w:val="28"/>
          <w:lang w:eastAsia="uk-UA" w:bidi="uk-UA"/>
        </w:rPr>
        <w:t>Науковий вісник Львівського державного університету внутрішніх справ. Серія юридична</w:t>
      </w:r>
      <w:r w:rsidRPr="00192E89">
        <w:rPr>
          <w:rFonts w:ascii="Times New Roman" w:eastAsia="Andale Sans UI" w:hAnsi="Times New Roman" w:cs="Times New Roman"/>
          <w:kern w:val="3"/>
          <w:sz w:val="28"/>
          <w:szCs w:val="28"/>
          <w:lang w:val="ru-RU" w:eastAsia="ja-JP" w:bidi="fa-IR"/>
        </w:rPr>
        <w:t>.</w:t>
      </w:r>
      <w:r w:rsidRPr="00192E89">
        <w:rPr>
          <w:rFonts w:ascii="Times New Roman" w:eastAsia="Calibri" w:hAnsi="Times New Roman" w:cs="Times New Roman"/>
          <w:kern w:val="3"/>
          <w:sz w:val="28"/>
          <w:szCs w:val="28"/>
          <w:lang w:val="ru-RU" w:eastAsia="uk-UA" w:bidi="uk-UA"/>
        </w:rPr>
        <w:t xml:space="preserve"> </w:t>
      </w:r>
      <w:r w:rsidRPr="00192E89">
        <w:rPr>
          <w:rFonts w:ascii="Times New Roman" w:eastAsia="Andale Sans UI" w:hAnsi="Times New Roman" w:cs="Times New Roman"/>
          <w:kern w:val="3"/>
          <w:sz w:val="28"/>
          <w:szCs w:val="28"/>
          <w:lang w:val="ru-RU" w:eastAsia="ja-JP" w:bidi="fa-IR"/>
        </w:rPr>
        <w:t>2011. № 4. С. 25-33.</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http</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www</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lvduvs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edu</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documents</w:t>
      </w:r>
      <w:r w:rsidRPr="00192E89">
        <w:rPr>
          <w:rFonts w:ascii="Times New Roman" w:eastAsia="Andale Sans UI" w:hAnsi="Times New Roman" w:cs="Times New Roman"/>
          <w:kern w:val="3"/>
          <w:sz w:val="28"/>
          <w:szCs w:val="28"/>
          <w:lang w:val="ru-RU" w:eastAsia="ja-JP" w:bidi="fa-IR"/>
        </w:rPr>
        <w:t>_</w:t>
      </w:r>
      <w:r w:rsidRPr="00192E89">
        <w:rPr>
          <w:rFonts w:ascii="Times New Roman" w:eastAsia="Andale Sans UI" w:hAnsi="Times New Roman" w:cs="Times New Roman"/>
          <w:kern w:val="3"/>
          <w:sz w:val="28"/>
          <w:szCs w:val="28"/>
          <w:lang w:val="de-DE" w:eastAsia="ja-JP" w:bidi="fa-IR"/>
        </w:rPr>
        <w:t>pdf</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visnyky</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nvsy</w:t>
      </w:r>
      <w:r w:rsidRPr="00192E89">
        <w:rPr>
          <w:rFonts w:ascii="Times New Roman" w:eastAsia="Andale Sans UI" w:hAnsi="Times New Roman" w:cs="Times New Roman"/>
          <w:kern w:val="3"/>
          <w:sz w:val="28"/>
          <w:szCs w:val="28"/>
          <w:lang w:val="ru-RU" w:eastAsia="ja-JP" w:bidi="fa-IR"/>
        </w:rPr>
        <w:t>/04_2011/11</w:t>
      </w:r>
      <w:r w:rsidRPr="00192E89">
        <w:rPr>
          <w:rFonts w:ascii="Times New Roman" w:eastAsia="Andale Sans UI" w:hAnsi="Times New Roman" w:cs="Times New Roman"/>
          <w:kern w:val="3"/>
          <w:sz w:val="28"/>
          <w:szCs w:val="28"/>
          <w:lang w:val="de-DE" w:eastAsia="ja-JP" w:bidi="fa-IR"/>
        </w:rPr>
        <w:t>klmtnp</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pdf</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ru-RU" w:bidi="fa-IR"/>
        </w:rPr>
        <w:t>(дата звернення: 20.09.2019).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68" w:tooltip="Пошук за автором" w:history="1">
        <w:r w:rsidRPr="00192E89">
          <w:rPr>
            <w:rFonts w:ascii="Times New Roman" w:eastAsia="Calibri" w:hAnsi="Times New Roman" w:cs="Times New Roman"/>
            <w:kern w:val="3"/>
            <w:sz w:val="28"/>
            <w:szCs w:val="28"/>
            <w:lang w:eastAsia="uk-UA" w:bidi="uk-UA"/>
          </w:rPr>
          <w:t>Кривицький Ю. В.</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Історичний спосіб тлумачення норм права: загальнотеоретичний аспект</w:t>
      </w:r>
      <w:r w:rsidRPr="00192E89">
        <w:rPr>
          <w:rFonts w:ascii="Times New Roman" w:eastAsia="Andale Sans UI" w:hAnsi="Times New Roman" w:cs="Times New Roman"/>
          <w:kern w:val="3"/>
          <w:sz w:val="28"/>
          <w:szCs w:val="28"/>
          <w:lang w:val="ru-RU" w:eastAsia="ja-JP" w:bidi="fa-IR"/>
        </w:rPr>
        <w:t xml:space="preserve">. </w:t>
      </w:r>
      <w:hyperlink r:id="rId69" w:tooltip="Періодичне видання" w:history="1">
        <w:r w:rsidRPr="00192E89">
          <w:rPr>
            <w:rFonts w:ascii="Times New Roman" w:eastAsia="Calibri" w:hAnsi="Times New Roman" w:cs="Times New Roman"/>
            <w:i/>
            <w:kern w:val="3"/>
            <w:sz w:val="28"/>
            <w:szCs w:val="28"/>
            <w:lang w:eastAsia="uk-UA" w:bidi="uk-UA"/>
          </w:rPr>
          <w:t>Часопис Київського університету права</w:t>
        </w:r>
      </w:hyperlink>
      <w:r w:rsidRPr="00192E89">
        <w:rPr>
          <w:rFonts w:ascii="Times New Roman" w:eastAsia="Andale Sans UI" w:hAnsi="Times New Roman" w:cs="Times New Roman"/>
          <w:kern w:val="3"/>
          <w:sz w:val="28"/>
          <w:szCs w:val="28"/>
          <w:lang w:val="ru-RU" w:eastAsia="ja-JP" w:bidi="fa-IR"/>
        </w:rPr>
        <w:t>. 2012. № 1.  С. 32-36.</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70" w:history="1">
        <w:r w:rsidRPr="00192E89">
          <w:rPr>
            <w:rFonts w:ascii="Times New Roman" w:eastAsia="Calibri" w:hAnsi="Times New Roman" w:cs="Times New Roman"/>
            <w:kern w:val="3"/>
            <w:sz w:val="28"/>
            <w:szCs w:val="28"/>
            <w:lang w:eastAsia="uk-UA" w:bidi="uk-UA"/>
          </w:rPr>
          <w:t>http://nbuv.gov.ua/UJRN/Chkup_2012_1_9</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71" w:tooltip="Пошук за автором" w:history="1">
        <w:r w:rsidRPr="00192E89">
          <w:rPr>
            <w:rFonts w:ascii="Times New Roman" w:eastAsia="Calibri" w:hAnsi="Times New Roman" w:cs="Times New Roman"/>
            <w:kern w:val="3"/>
            <w:sz w:val="28"/>
            <w:szCs w:val="28"/>
            <w:lang w:eastAsia="uk-UA" w:bidi="uk-UA"/>
          </w:rPr>
          <w:t>Кривошия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Тлумачення норм права </w:t>
      </w:r>
      <w:proofErr w:type="gramStart"/>
      <w:r w:rsidRPr="00192E89">
        <w:rPr>
          <w:rFonts w:ascii="Times New Roman" w:eastAsia="Andale Sans UI" w:hAnsi="Times New Roman" w:cs="Times New Roman"/>
          <w:bCs/>
          <w:kern w:val="3"/>
          <w:sz w:val="28"/>
          <w:szCs w:val="28"/>
          <w:lang w:val="ru-RU" w:eastAsia="ja-JP" w:bidi="fa-IR"/>
        </w:rPr>
        <w:t>на</w:t>
      </w:r>
      <w:proofErr w:type="gramEnd"/>
      <w:r w:rsidRPr="00192E89">
        <w:rPr>
          <w:rFonts w:ascii="Times New Roman" w:eastAsia="Andale Sans UI" w:hAnsi="Times New Roman" w:cs="Times New Roman"/>
          <w:bCs/>
          <w:kern w:val="3"/>
          <w:sz w:val="28"/>
          <w:szCs w:val="28"/>
          <w:lang w:val="ru-RU" w:eastAsia="ja-JP" w:bidi="fa-IR"/>
        </w:rPr>
        <w:t xml:space="preserve"> </w:t>
      </w:r>
      <w:proofErr w:type="gramStart"/>
      <w:r w:rsidRPr="00192E89">
        <w:rPr>
          <w:rFonts w:ascii="Times New Roman" w:eastAsia="Andale Sans UI" w:hAnsi="Times New Roman" w:cs="Times New Roman"/>
          <w:bCs/>
          <w:kern w:val="3"/>
          <w:sz w:val="28"/>
          <w:szCs w:val="28"/>
          <w:lang w:val="ru-RU" w:eastAsia="ja-JP" w:bidi="fa-IR"/>
        </w:rPr>
        <w:t>основ</w:t>
      </w:r>
      <w:proofErr w:type="gramEnd"/>
      <w:r w:rsidRPr="00192E89">
        <w:rPr>
          <w:rFonts w:ascii="Times New Roman" w:eastAsia="Andale Sans UI" w:hAnsi="Times New Roman" w:cs="Times New Roman"/>
          <w:bCs/>
          <w:kern w:val="3"/>
          <w:sz w:val="28"/>
          <w:szCs w:val="28"/>
          <w:lang w:val="ru-RU" w:eastAsia="ja-JP" w:bidi="fa-IR"/>
        </w:rPr>
        <w:t>і філософських поглядів Іммануїла Канта (перша частина)</w:t>
      </w:r>
      <w:r w:rsidRPr="00192E89">
        <w:rPr>
          <w:rFonts w:ascii="Times New Roman" w:eastAsia="Andale Sans UI" w:hAnsi="Times New Roman" w:cs="Times New Roman"/>
          <w:kern w:val="3"/>
          <w:sz w:val="28"/>
          <w:szCs w:val="28"/>
          <w:lang w:val="ru-RU" w:eastAsia="ja-JP" w:bidi="fa-IR"/>
        </w:rPr>
        <w:t xml:space="preserve">. </w:t>
      </w:r>
      <w:hyperlink r:id="rId72" w:tooltip="Періодичне видання" w:history="1">
        <w:r w:rsidRPr="00192E89">
          <w:rPr>
            <w:rFonts w:ascii="Times New Roman" w:eastAsia="Calibri" w:hAnsi="Times New Roman" w:cs="Times New Roman"/>
            <w:i/>
            <w:kern w:val="3"/>
            <w:sz w:val="28"/>
            <w:szCs w:val="28"/>
            <w:lang w:eastAsia="uk-UA" w:bidi="uk-UA"/>
          </w:rPr>
          <w:t>Юридична Україна</w:t>
        </w:r>
      </w:hyperlink>
      <w:r w:rsidRPr="00192E89">
        <w:rPr>
          <w:rFonts w:ascii="Times New Roman" w:eastAsia="Andale Sans UI" w:hAnsi="Times New Roman" w:cs="Times New Roman"/>
          <w:kern w:val="3"/>
          <w:sz w:val="28"/>
          <w:szCs w:val="28"/>
          <w:lang w:val="ru-RU" w:eastAsia="ja-JP" w:bidi="fa-IR"/>
        </w:rPr>
        <w:t>. 2015. № 6. С. 4-10.</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73" w:history="1">
        <w:r w:rsidRPr="00192E89">
          <w:rPr>
            <w:rFonts w:ascii="Times New Roman" w:eastAsia="Calibri" w:hAnsi="Times New Roman" w:cs="Times New Roman"/>
            <w:kern w:val="3"/>
            <w:sz w:val="28"/>
            <w:szCs w:val="28"/>
            <w:lang w:eastAsia="uk-UA" w:bidi="uk-UA"/>
          </w:rPr>
          <w:t>http://nbuv.gov.ua/UJRN/urykr_2015_6_3</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74" w:tooltip="Пошук за автором" w:history="1">
        <w:r w:rsidRPr="00192E89">
          <w:rPr>
            <w:rFonts w:ascii="Times New Roman" w:eastAsia="Calibri" w:hAnsi="Times New Roman" w:cs="Times New Roman"/>
            <w:kern w:val="3"/>
            <w:sz w:val="28"/>
            <w:szCs w:val="28"/>
            <w:lang w:eastAsia="uk-UA" w:bidi="uk-UA"/>
          </w:rPr>
          <w:t>Лепіш Н. Я.</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Функції актів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75" w:tooltip="Періодичне видання" w:history="1">
        <w:r w:rsidRPr="00192E89">
          <w:rPr>
            <w:rFonts w:ascii="Times New Roman" w:eastAsia="Calibri" w:hAnsi="Times New Roman" w:cs="Times New Roman"/>
            <w:i/>
            <w:kern w:val="3"/>
            <w:sz w:val="28"/>
            <w:szCs w:val="28"/>
            <w:lang w:eastAsia="uk-UA" w:bidi="uk-UA"/>
          </w:rPr>
          <w:t>Науковий вісник Львівського державного університету внутрішніх справ. серія юридична</w:t>
        </w:r>
      </w:hyperlink>
      <w:r w:rsidRPr="00192E89">
        <w:rPr>
          <w:rFonts w:ascii="Times New Roman" w:eastAsia="Andale Sans UI" w:hAnsi="Times New Roman" w:cs="Times New Roman"/>
          <w:kern w:val="3"/>
          <w:sz w:val="28"/>
          <w:szCs w:val="28"/>
          <w:lang w:val="ru-RU" w:eastAsia="ja-JP" w:bidi="fa-IR"/>
        </w:rPr>
        <w:t>. 2013. Вип. 2. С. 486-493.</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76" w:history="1">
        <w:r w:rsidRPr="00192E89">
          <w:rPr>
            <w:rFonts w:ascii="Times New Roman" w:eastAsia="Calibri" w:hAnsi="Times New Roman" w:cs="Times New Roman"/>
            <w:kern w:val="3"/>
            <w:sz w:val="28"/>
            <w:szCs w:val="28"/>
            <w:lang w:eastAsia="uk-UA" w:bidi="uk-UA"/>
          </w:rPr>
          <w:t>http://nbuv.gov.ua/UJRN/Nvlduvs_2013_2_55</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22.09.2019).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77" w:tooltip="Пошук за автором" w:history="1">
        <w:r w:rsidRPr="00192E89">
          <w:rPr>
            <w:rFonts w:ascii="Times New Roman" w:eastAsia="Calibri" w:hAnsi="Times New Roman" w:cs="Times New Roman"/>
            <w:kern w:val="3"/>
            <w:sz w:val="28"/>
            <w:szCs w:val="28"/>
            <w:lang w:eastAsia="uk-UA" w:bidi="uk-UA"/>
          </w:rPr>
          <w:t>Лепіш Н. Я.</w:t>
        </w:r>
      </w:hyperlink>
      <w:r w:rsidRPr="00192E89">
        <w:rPr>
          <w:rFonts w:ascii="Times New Roman" w:eastAsia="Andale Sans UI" w:hAnsi="Times New Roman" w:cs="Times New Roman"/>
          <w:kern w:val="3"/>
          <w:sz w:val="28"/>
          <w:szCs w:val="28"/>
          <w:lang w:eastAsia="ja-JP" w:bidi="fa-IR"/>
        </w:rPr>
        <w:t xml:space="preserve">, Лепіш В.Я. </w:t>
      </w:r>
      <w:r w:rsidRPr="00192E89">
        <w:rPr>
          <w:rFonts w:ascii="Times New Roman" w:eastAsia="Andale Sans UI" w:hAnsi="Times New Roman" w:cs="Times New Roman"/>
          <w:bCs/>
          <w:kern w:val="3"/>
          <w:sz w:val="28"/>
          <w:szCs w:val="28"/>
          <w:lang w:eastAsia="ja-JP" w:bidi="fa-IR"/>
        </w:rPr>
        <w:t>Чинники, що зумовлюють необхідність актів тлумачення норм права в сучасній українській державі</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ahoma"/>
          <w:kern w:val="3"/>
          <w:sz w:val="24"/>
          <w:szCs w:val="24"/>
          <w:lang w:val="de-DE" w:eastAsia="ja-JP" w:bidi="fa-IR"/>
        </w:rPr>
        <w:fldChar w:fldCharType="begin"/>
      </w:r>
      <w:r w:rsidRPr="00192E89">
        <w:rPr>
          <w:rFonts w:ascii="Times New Roman" w:eastAsia="Andale Sans UI" w:hAnsi="Times New Roman" w:cs="Tahoma"/>
          <w:kern w:val="3"/>
          <w:sz w:val="24"/>
          <w:szCs w:val="24"/>
          <w:lang w:eastAsia="ja-JP" w:bidi="fa-IR"/>
        </w:rPr>
        <w:instrText xml:space="preserve"> </w:instrText>
      </w:r>
      <w:r w:rsidRPr="00192E89">
        <w:rPr>
          <w:rFonts w:ascii="Times New Roman" w:eastAsia="Andale Sans UI" w:hAnsi="Times New Roman" w:cs="Tahoma"/>
          <w:kern w:val="3"/>
          <w:sz w:val="24"/>
          <w:szCs w:val="24"/>
          <w:lang w:val="de-DE" w:eastAsia="ja-JP" w:bidi="fa-IR"/>
        </w:rPr>
        <w:instrText>HYPERLINK</w:instrText>
      </w:r>
      <w:r w:rsidRPr="00192E89">
        <w:rPr>
          <w:rFonts w:ascii="Times New Roman" w:eastAsia="Andale Sans UI" w:hAnsi="Times New Roman" w:cs="Tahoma"/>
          <w:kern w:val="3"/>
          <w:sz w:val="24"/>
          <w:szCs w:val="24"/>
          <w:lang w:eastAsia="ja-JP" w:bidi="fa-IR"/>
        </w:rPr>
        <w:instrText xml:space="preserve"> "</w:instrText>
      </w:r>
      <w:r w:rsidRPr="00192E89">
        <w:rPr>
          <w:rFonts w:ascii="Times New Roman" w:eastAsia="Andale Sans UI" w:hAnsi="Times New Roman" w:cs="Tahoma"/>
          <w:kern w:val="3"/>
          <w:sz w:val="24"/>
          <w:szCs w:val="24"/>
          <w:lang w:val="de-DE" w:eastAsia="ja-JP" w:bidi="fa-IR"/>
        </w:rPr>
        <w:instrText>http</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www</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gov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ua</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cgi</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bin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eastAsia="ja-JP" w:bidi="fa-IR"/>
        </w:rPr>
        <w:instrText>_</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cgiirbis</w:instrText>
      </w:r>
      <w:r w:rsidRPr="00192E89">
        <w:rPr>
          <w:rFonts w:ascii="Times New Roman" w:eastAsia="Andale Sans UI" w:hAnsi="Times New Roman" w:cs="Tahoma"/>
          <w:kern w:val="3"/>
          <w:sz w:val="24"/>
          <w:szCs w:val="24"/>
          <w:lang w:eastAsia="ja-JP" w:bidi="fa-IR"/>
        </w:rPr>
        <w:instrText>_64.</w:instrText>
      </w:r>
      <w:r w:rsidRPr="00192E89">
        <w:rPr>
          <w:rFonts w:ascii="Times New Roman" w:eastAsia="Andale Sans UI" w:hAnsi="Times New Roman" w:cs="Tahoma"/>
          <w:kern w:val="3"/>
          <w:sz w:val="24"/>
          <w:szCs w:val="24"/>
          <w:lang w:val="de-DE" w:eastAsia="ja-JP" w:bidi="fa-IR"/>
        </w:rPr>
        <w:instrText>exe</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Z</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ID</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I</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STN</w:instrText>
      </w:r>
      <w:r w:rsidRPr="00192E89">
        <w:rPr>
          <w:rFonts w:ascii="Times New Roman" w:eastAsia="Andale Sans UI" w:hAnsi="Times New Roman" w:cs="Tahoma"/>
          <w:kern w:val="3"/>
          <w:sz w:val="24"/>
          <w:szCs w:val="24"/>
          <w:lang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REF</w:instrText>
      </w:r>
      <w:r w:rsidRPr="00192E89">
        <w:rPr>
          <w:rFonts w:ascii="Times New Roman" w:eastAsia="Andale Sans UI" w:hAnsi="Times New Roman" w:cs="Tahoma"/>
          <w:kern w:val="3"/>
          <w:sz w:val="24"/>
          <w:szCs w:val="24"/>
          <w:lang w:eastAsia="ja-JP" w:bidi="fa-IR"/>
        </w:rPr>
        <w:instrText>=10&amp;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FMT</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JUU</w:instrText>
      </w:r>
      <w:r w:rsidRPr="00192E89">
        <w:rPr>
          <w:rFonts w:ascii="Times New Roman" w:eastAsia="Andale Sans UI" w:hAnsi="Times New Roman" w:cs="Tahoma"/>
          <w:kern w:val="3"/>
          <w:sz w:val="24"/>
          <w:szCs w:val="24"/>
          <w:lang w:eastAsia="ja-JP" w:bidi="fa-IR"/>
        </w:rPr>
        <w:instrText>_</w:instrText>
      </w:r>
      <w:r w:rsidRPr="00192E89">
        <w:rPr>
          <w:rFonts w:ascii="Times New Roman" w:eastAsia="Andale Sans UI" w:hAnsi="Times New Roman" w:cs="Tahoma"/>
          <w:kern w:val="3"/>
          <w:sz w:val="24"/>
          <w:szCs w:val="24"/>
          <w:lang w:val="de-DE" w:eastAsia="ja-JP" w:bidi="fa-IR"/>
        </w:rPr>
        <w:instrText>all</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C</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COM</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CNR</w:instrText>
      </w:r>
      <w:r w:rsidRPr="00192E89">
        <w:rPr>
          <w:rFonts w:ascii="Times New Roman" w:eastAsia="Andale Sans UI" w:hAnsi="Times New Roman" w:cs="Tahoma"/>
          <w:kern w:val="3"/>
          <w:sz w:val="24"/>
          <w:szCs w:val="24"/>
          <w:lang w:eastAsia="ja-JP" w:bidi="fa-IR"/>
        </w:rPr>
        <w:instrText>=20&amp;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03=</w:instrText>
      </w:r>
      <w:r w:rsidRPr="00192E89">
        <w:rPr>
          <w:rFonts w:ascii="Times New Roman" w:eastAsia="Andale Sans UI" w:hAnsi="Times New Roman" w:cs="Tahoma"/>
          <w:kern w:val="3"/>
          <w:sz w:val="24"/>
          <w:szCs w:val="24"/>
          <w:lang w:val="de-DE" w:eastAsia="ja-JP" w:bidi="fa-IR"/>
        </w:rPr>
        <w:instrText>IJ</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COLORTERMS</w:instrText>
      </w:r>
      <w:r w:rsidRPr="00192E89">
        <w:rPr>
          <w:rFonts w:ascii="Times New Roman" w:eastAsia="Andale Sans UI" w:hAnsi="Times New Roman" w:cs="Tahoma"/>
          <w:kern w:val="3"/>
          <w:sz w:val="24"/>
          <w:szCs w:val="24"/>
          <w:lang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STR</w:instrText>
      </w:r>
      <w:r w:rsidRPr="00192E89">
        <w:rPr>
          <w:rFonts w:ascii="Times New Roman" w:eastAsia="Andale Sans UI" w:hAnsi="Times New Roman" w:cs="Tahoma"/>
          <w:kern w:val="3"/>
          <w:sz w:val="24"/>
          <w:szCs w:val="24"/>
          <w:lang w:eastAsia="ja-JP" w:bidi="fa-IR"/>
        </w:rPr>
        <w:instrText>=Ж70364:Юр." \</w:instrText>
      </w:r>
      <w:r w:rsidRPr="00192E89">
        <w:rPr>
          <w:rFonts w:ascii="Times New Roman" w:eastAsia="Andale Sans UI" w:hAnsi="Times New Roman" w:cs="Tahoma"/>
          <w:kern w:val="3"/>
          <w:sz w:val="24"/>
          <w:szCs w:val="24"/>
          <w:lang w:val="de-DE" w:eastAsia="ja-JP" w:bidi="fa-IR"/>
        </w:rPr>
        <w:instrText>o</w:instrText>
      </w:r>
      <w:r w:rsidRPr="00192E89">
        <w:rPr>
          <w:rFonts w:ascii="Times New Roman" w:eastAsia="Andale Sans UI" w:hAnsi="Times New Roman" w:cs="Tahoma"/>
          <w:kern w:val="3"/>
          <w:sz w:val="24"/>
          <w:szCs w:val="24"/>
          <w:lang w:eastAsia="ja-JP" w:bidi="fa-IR"/>
        </w:rPr>
        <w:instrText xml:space="preserve"> "Періодичне видання" </w:instrText>
      </w:r>
      <w:r w:rsidRPr="00192E89">
        <w:rPr>
          <w:rFonts w:ascii="Times New Roman" w:eastAsia="Andale Sans UI" w:hAnsi="Times New Roman" w:cs="Tahoma"/>
          <w:kern w:val="3"/>
          <w:sz w:val="24"/>
          <w:szCs w:val="24"/>
          <w:lang w:val="de-DE" w:eastAsia="ja-JP" w:bidi="fa-IR"/>
        </w:rPr>
        <w:fldChar w:fldCharType="separate"/>
      </w:r>
      <w:r w:rsidRPr="00192E89">
        <w:rPr>
          <w:rFonts w:ascii="Times New Roman" w:eastAsia="Calibri" w:hAnsi="Times New Roman" w:cs="Times New Roman"/>
          <w:i/>
          <w:kern w:val="3"/>
          <w:sz w:val="28"/>
          <w:szCs w:val="28"/>
          <w:lang w:eastAsia="uk-UA" w:bidi="uk-UA"/>
        </w:rPr>
        <w:t>Науковий вісник Львівського державного університету внутрішніх справ. серія юридична</w:t>
      </w:r>
      <w:r w:rsidRPr="00192E89">
        <w:rPr>
          <w:rFonts w:ascii="Times New Roman" w:eastAsia="Andale Sans UI" w:hAnsi="Times New Roman" w:cs="Tahoma"/>
          <w:kern w:val="3"/>
          <w:sz w:val="24"/>
          <w:szCs w:val="24"/>
          <w:lang w:val="de-DE" w:eastAsia="ja-JP" w:bidi="fa-IR"/>
        </w:rPr>
        <w:fldChar w:fldCharType="end"/>
      </w:r>
      <w:r w:rsidRPr="00192E89">
        <w:rPr>
          <w:rFonts w:ascii="Times New Roman" w:eastAsia="Andale Sans UI" w:hAnsi="Times New Roman" w:cs="Times New Roman"/>
          <w:kern w:val="3"/>
          <w:sz w:val="28"/>
          <w:szCs w:val="28"/>
          <w:lang w:val="ru-RU" w:eastAsia="ja-JP" w:bidi="fa-IR"/>
        </w:rPr>
        <w:t>. 2015. Вип. 1. С. 36-46.</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78" w:history="1">
        <w:r w:rsidRPr="00192E89">
          <w:rPr>
            <w:rFonts w:ascii="Times New Roman" w:eastAsia="Calibri" w:hAnsi="Times New Roman" w:cs="Times New Roman"/>
            <w:kern w:val="3"/>
            <w:sz w:val="28"/>
            <w:szCs w:val="28"/>
            <w:lang w:eastAsia="uk-UA" w:bidi="uk-UA"/>
          </w:rPr>
          <w:t>http://nbuv.gov.ua/UJRN/Nvlduvs_2015_1_6</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22.09.2019).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Ляшенко Р. Д.</w:t>
      </w:r>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Казуальне судове тлумачення: поняття та принципи</w:t>
      </w:r>
      <w:r w:rsidRPr="00192E89">
        <w:rPr>
          <w:rFonts w:ascii="Times New Roman" w:eastAsia="Andale Sans UI" w:hAnsi="Times New Roman" w:cs="Times New Roman"/>
          <w:kern w:val="3"/>
          <w:sz w:val="28"/>
          <w:szCs w:val="28"/>
          <w:lang w:val="ru-RU" w:eastAsia="ja-JP" w:bidi="fa-IR"/>
        </w:rPr>
        <w:t xml:space="preserve">. </w:t>
      </w:r>
      <w:hyperlink r:id="rId79" w:tooltip="Періодичне видання" w:history="1">
        <w:r w:rsidRPr="00192E89">
          <w:rPr>
            <w:rFonts w:ascii="Times New Roman" w:eastAsia="Calibri" w:hAnsi="Times New Roman" w:cs="Times New Roman"/>
            <w:i/>
            <w:kern w:val="3"/>
            <w:sz w:val="28"/>
            <w:szCs w:val="28"/>
            <w:lang w:eastAsia="uk-UA" w:bidi="uk-UA"/>
          </w:rPr>
          <w:t>Правова держава</w:t>
        </w:r>
      </w:hyperlink>
      <w:r w:rsidRPr="00192E89">
        <w:rPr>
          <w:rFonts w:ascii="Times New Roman" w:eastAsia="Andale Sans UI" w:hAnsi="Times New Roman" w:cs="Times New Roman"/>
          <w:kern w:val="3"/>
          <w:sz w:val="28"/>
          <w:szCs w:val="28"/>
          <w:lang w:val="ru-RU" w:eastAsia="ja-JP" w:bidi="fa-IR"/>
        </w:rPr>
        <w:t>. 2019. Вип. 30. С. 492-498.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80" w:history="1">
        <w:r w:rsidRPr="00192E89">
          <w:rPr>
            <w:rFonts w:ascii="Times New Roman" w:eastAsia="Calibri" w:hAnsi="Times New Roman" w:cs="Times New Roman"/>
            <w:kern w:val="3"/>
            <w:sz w:val="28"/>
            <w:szCs w:val="28"/>
            <w:lang w:eastAsia="uk-UA" w:bidi="uk-UA"/>
          </w:rPr>
          <w:t>http://nbuv.gov.ua/UJRN/</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(дата звернення: 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81" w:tooltip="Пошук за автором" w:history="1">
        <w:r w:rsidRPr="00192E89">
          <w:rPr>
            <w:rFonts w:ascii="Times New Roman" w:eastAsia="Calibri" w:hAnsi="Times New Roman" w:cs="Times New Roman"/>
            <w:kern w:val="3"/>
            <w:sz w:val="28"/>
            <w:szCs w:val="28"/>
            <w:lang w:eastAsia="uk-UA" w:bidi="uk-UA"/>
          </w:rPr>
          <w:t>Малента В. С.</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Історичні аспекти становлення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82" w:tooltip="Періодичне видання" w:history="1">
        <w:r w:rsidRPr="00192E89">
          <w:rPr>
            <w:rFonts w:ascii="Times New Roman" w:eastAsia="Calibri" w:hAnsi="Times New Roman" w:cs="Times New Roman"/>
            <w:i/>
            <w:kern w:val="3"/>
            <w:sz w:val="28"/>
            <w:szCs w:val="28"/>
            <w:lang w:eastAsia="uk-UA" w:bidi="uk-UA"/>
          </w:rPr>
          <w:t>Вісник Академії адвокатури України</w:t>
        </w:r>
      </w:hyperlink>
      <w:r w:rsidRPr="00192E89">
        <w:rPr>
          <w:rFonts w:ascii="Times New Roman" w:eastAsia="Andale Sans UI" w:hAnsi="Times New Roman" w:cs="Times New Roman"/>
          <w:kern w:val="3"/>
          <w:sz w:val="28"/>
          <w:szCs w:val="28"/>
          <w:lang w:val="ru-RU" w:eastAsia="ja-JP" w:bidi="fa-IR"/>
        </w:rPr>
        <w:t>. 2010. Число 1. С. 18-21.</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83" w:history="1">
        <w:r w:rsidRPr="00192E89">
          <w:rPr>
            <w:rFonts w:ascii="Times New Roman" w:eastAsia="Calibri" w:hAnsi="Times New Roman" w:cs="Times New Roman"/>
            <w:kern w:val="3"/>
            <w:sz w:val="28"/>
            <w:szCs w:val="28"/>
            <w:lang w:eastAsia="uk-UA" w:bidi="uk-UA"/>
          </w:rPr>
          <w:t>http://nbuv.gov.ua/UJRN/vaau_2010_1_3</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12.08.2019).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84" w:tooltip="Пошук за автором" w:history="1">
        <w:r w:rsidRPr="00192E89">
          <w:rPr>
            <w:rFonts w:ascii="Times New Roman" w:eastAsia="Calibri" w:hAnsi="Times New Roman" w:cs="Times New Roman"/>
            <w:kern w:val="3"/>
            <w:sz w:val="28"/>
            <w:szCs w:val="28"/>
            <w:lang w:eastAsia="uk-UA" w:bidi="uk-UA"/>
          </w:rPr>
          <w:t>Малишев Б.В.</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 xml:space="preserve">Телеологічний спосіб тлумачення норм права: </w:t>
      </w:r>
      <w:r w:rsidRPr="00192E89">
        <w:rPr>
          <w:rFonts w:ascii="Times New Roman" w:eastAsia="Andale Sans UI" w:hAnsi="Times New Roman" w:cs="Times New Roman"/>
          <w:bCs/>
          <w:kern w:val="3"/>
          <w:sz w:val="28"/>
          <w:szCs w:val="28"/>
          <w:lang w:val="ru-RU" w:eastAsia="ja-JP" w:bidi="fa-IR"/>
        </w:rPr>
        <w:lastRenderedPageBreak/>
        <w:t>загальнотеоретичні аспекти</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ahoma"/>
          <w:kern w:val="3"/>
          <w:sz w:val="24"/>
          <w:szCs w:val="24"/>
          <w:lang w:val="de-DE" w:eastAsia="ja-JP" w:bidi="fa-IR"/>
        </w:rPr>
        <w:fldChar w:fldCharType="begin"/>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HYPERLINK</w:instrText>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http</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www</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gov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ua</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bin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cgiirbis</w:instrText>
      </w:r>
      <w:r w:rsidRPr="00192E89">
        <w:rPr>
          <w:rFonts w:ascii="Times New Roman" w:eastAsia="Andale Sans UI" w:hAnsi="Times New Roman" w:cs="Tahoma"/>
          <w:kern w:val="3"/>
          <w:sz w:val="24"/>
          <w:szCs w:val="24"/>
          <w:lang w:val="ru-RU" w:eastAsia="ja-JP" w:bidi="fa-IR"/>
        </w:rPr>
        <w:instrText>_64.</w:instrText>
      </w:r>
      <w:r w:rsidRPr="00192E89">
        <w:rPr>
          <w:rFonts w:ascii="Times New Roman" w:eastAsia="Andale Sans UI" w:hAnsi="Times New Roman" w:cs="Tahoma"/>
          <w:kern w:val="3"/>
          <w:sz w:val="24"/>
          <w:szCs w:val="24"/>
          <w:lang w:val="de-DE" w:eastAsia="ja-JP" w:bidi="fa-IR"/>
        </w:rPr>
        <w:instrText>exe</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Z</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ID</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I</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STN</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REF</w:instrText>
      </w:r>
      <w:r w:rsidRPr="00192E89">
        <w:rPr>
          <w:rFonts w:ascii="Times New Roman" w:eastAsia="Andale Sans UI" w:hAnsi="Times New Roman" w:cs="Tahoma"/>
          <w:kern w:val="3"/>
          <w:sz w:val="24"/>
          <w:szCs w:val="24"/>
          <w:lang w:val="ru-RU" w:eastAsia="ja-JP" w:bidi="fa-IR"/>
        </w:rPr>
        <w:instrText>=10&amp;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FMT</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JUU</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all</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C</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COM</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CNR</w:instrText>
      </w:r>
      <w:r w:rsidRPr="00192E89">
        <w:rPr>
          <w:rFonts w:ascii="Times New Roman" w:eastAsia="Andale Sans UI" w:hAnsi="Times New Roman" w:cs="Tahoma"/>
          <w:kern w:val="3"/>
          <w:sz w:val="24"/>
          <w:szCs w:val="24"/>
          <w:lang w:val="ru-RU" w:eastAsia="ja-JP" w:bidi="fa-IR"/>
        </w:rPr>
        <w:instrText>=20&amp;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03=</w:instrText>
      </w:r>
      <w:r w:rsidRPr="00192E89">
        <w:rPr>
          <w:rFonts w:ascii="Times New Roman" w:eastAsia="Andale Sans UI" w:hAnsi="Times New Roman" w:cs="Tahoma"/>
          <w:kern w:val="3"/>
          <w:sz w:val="24"/>
          <w:szCs w:val="24"/>
          <w:lang w:val="de-DE" w:eastAsia="ja-JP" w:bidi="fa-IR"/>
        </w:rPr>
        <w:instrText>IJ</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COLORTERMS</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STR</w:instrText>
      </w:r>
      <w:r w:rsidRPr="00192E89">
        <w:rPr>
          <w:rFonts w:ascii="Times New Roman" w:eastAsia="Andale Sans UI" w:hAnsi="Times New Roman" w:cs="Tahoma"/>
          <w:kern w:val="3"/>
          <w:sz w:val="24"/>
          <w:szCs w:val="24"/>
          <w:lang w:val="ru-RU" w:eastAsia="ja-JP" w:bidi="fa-IR"/>
        </w:rPr>
        <w:instrText>=Ж14884" \</w:instrText>
      </w:r>
      <w:r w:rsidRPr="00192E89">
        <w:rPr>
          <w:rFonts w:ascii="Times New Roman" w:eastAsia="Andale Sans UI" w:hAnsi="Times New Roman" w:cs="Tahoma"/>
          <w:kern w:val="3"/>
          <w:sz w:val="24"/>
          <w:szCs w:val="24"/>
          <w:lang w:val="de-DE" w:eastAsia="ja-JP" w:bidi="fa-IR"/>
        </w:rPr>
        <w:instrText>o</w:instrText>
      </w:r>
      <w:r w:rsidRPr="00192E89">
        <w:rPr>
          <w:rFonts w:ascii="Times New Roman" w:eastAsia="Andale Sans UI" w:hAnsi="Times New Roman" w:cs="Tahoma"/>
          <w:kern w:val="3"/>
          <w:sz w:val="24"/>
          <w:szCs w:val="24"/>
          <w:lang w:val="ru-RU" w:eastAsia="ja-JP" w:bidi="fa-IR"/>
        </w:rPr>
        <w:instrText xml:space="preserve"> "Періодичне видання" </w:instrText>
      </w:r>
      <w:r w:rsidRPr="00192E89">
        <w:rPr>
          <w:rFonts w:ascii="Times New Roman" w:eastAsia="Andale Sans UI" w:hAnsi="Times New Roman" w:cs="Tahoma"/>
          <w:kern w:val="3"/>
          <w:sz w:val="24"/>
          <w:szCs w:val="24"/>
          <w:lang w:val="de-DE" w:eastAsia="ja-JP" w:bidi="fa-IR"/>
        </w:rPr>
        <w:fldChar w:fldCharType="separate"/>
      </w:r>
      <w:r w:rsidRPr="00192E89">
        <w:rPr>
          <w:rFonts w:ascii="Times New Roman" w:eastAsia="Calibri" w:hAnsi="Times New Roman" w:cs="Times New Roman"/>
          <w:i/>
          <w:kern w:val="3"/>
          <w:sz w:val="28"/>
          <w:szCs w:val="28"/>
          <w:lang w:eastAsia="uk-UA" w:bidi="uk-UA"/>
        </w:rPr>
        <w:t>Адвокат</w:t>
      </w:r>
      <w:r w:rsidRPr="00192E89">
        <w:rPr>
          <w:rFonts w:ascii="Times New Roman" w:eastAsia="Andale Sans UI" w:hAnsi="Times New Roman" w:cs="Tahoma"/>
          <w:kern w:val="3"/>
          <w:sz w:val="24"/>
          <w:szCs w:val="24"/>
          <w:lang w:val="de-DE" w:eastAsia="ja-JP" w:bidi="fa-IR"/>
        </w:rPr>
        <w:fldChar w:fldCharType="end"/>
      </w:r>
      <w:r w:rsidRPr="00192E89">
        <w:rPr>
          <w:rFonts w:ascii="Times New Roman" w:eastAsia="Andale Sans UI" w:hAnsi="Times New Roman" w:cs="Times New Roman"/>
          <w:kern w:val="3"/>
          <w:sz w:val="28"/>
          <w:szCs w:val="28"/>
          <w:lang w:val="ru-RU" w:eastAsia="ja-JP" w:bidi="fa-IR"/>
        </w:rPr>
        <w:t>. 2011. № 10. С. 7-14.</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85" w:history="1">
        <w:r w:rsidRPr="00192E89">
          <w:rPr>
            <w:rFonts w:ascii="Times New Roman" w:eastAsia="Calibri" w:hAnsi="Times New Roman" w:cs="Times New Roman"/>
            <w:kern w:val="3"/>
            <w:sz w:val="28"/>
            <w:szCs w:val="28"/>
            <w:lang w:eastAsia="uk-UA" w:bidi="uk-UA"/>
          </w:rPr>
          <w:t>http://nbuv.gov.ua/UJRN/adv_2011_10_1</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22.08.2019).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86" w:tooltip="Пошук за автором" w:history="1">
        <w:r w:rsidRPr="00192E89">
          <w:rPr>
            <w:rFonts w:ascii="Times New Roman" w:eastAsia="Calibri" w:hAnsi="Times New Roman" w:cs="Times New Roman"/>
            <w:kern w:val="3"/>
            <w:sz w:val="28"/>
            <w:szCs w:val="28"/>
            <w:lang w:eastAsia="uk-UA" w:bidi="uk-UA"/>
          </w:rPr>
          <w:t>Матат Ю.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Роль юридичного тлумачення норм права в механізмі подолання прогалин у законодавстві</w:t>
      </w:r>
      <w:r w:rsidRPr="00192E89">
        <w:rPr>
          <w:rFonts w:ascii="Times New Roman" w:eastAsia="Andale Sans UI" w:hAnsi="Times New Roman" w:cs="Times New Roman"/>
          <w:kern w:val="3"/>
          <w:sz w:val="28"/>
          <w:szCs w:val="28"/>
          <w:lang w:val="ru-RU" w:eastAsia="ja-JP" w:bidi="fa-IR"/>
        </w:rPr>
        <w:t xml:space="preserve">. </w:t>
      </w:r>
      <w:hyperlink r:id="rId87" w:tooltip="Періодичне видання" w:history="1">
        <w:r w:rsidRPr="00192E89">
          <w:rPr>
            <w:rFonts w:ascii="Times New Roman" w:eastAsia="Calibri" w:hAnsi="Times New Roman" w:cs="Times New Roman"/>
            <w:i/>
            <w:kern w:val="3"/>
            <w:sz w:val="28"/>
            <w:szCs w:val="28"/>
            <w:lang w:eastAsia="uk-UA" w:bidi="uk-UA"/>
          </w:rPr>
          <w:t>Проблеми законності</w:t>
        </w:r>
      </w:hyperlink>
      <w:r w:rsidRPr="00192E89">
        <w:rPr>
          <w:rFonts w:ascii="Times New Roman" w:eastAsia="Andale Sans UI" w:hAnsi="Times New Roman" w:cs="Times New Roman"/>
          <w:kern w:val="3"/>
          <w:sz w:val="28"/>
          <w:szCs w:val="28"/>
          <w:lang w:val="ru-RU" w:eastAsia="ja-JP" w:bidi="fa-IR"/>
        </w:rPr>
        <w:t>. 2011. Вип. 116. С. 3-9.</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88" w:history="1">
        <w:r w:rsidRPr="00192E89">
          <w:rPr>
            <w:rFonts w:ascii="Times New Roman" w:eastAsia="Calibri" w:hAnsi="Times New Roman" w:cs="Times New Roman"/>
            <w:kern w:val="3"/>
            <w:sz w:val="28"/>
            <w:szCs w:val="28"/>
            <w:lang w:eastAsia="uk-UA" w:bidi="uk-UA"/>
          </w:rPr>
          <w:t>http://nbuv.gov.ua/UJRN/Pz_2011_116_3</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12.08.2019).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eastAsia="ja-JP" w:bidi="fa-IR"/>
        </w:rPr>
        <w:t>Машков А.Д.  Теорія держави та права :  Підручник.  К.: Дакор, 2015.  491с.</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eastAsia="ja-JP" w:bidi="fa-IR"/>
        </w:rPr>
        <w:t>:https://pidruchniki.com/2015073165760/pravo/interpretatsiyni_akti.</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20.09.2019).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89" w:tooltip="Пошук за автором" w:history="1">
        <w:r w:rsidRPr="00192E89">
          <w:rPr>
            <w:rFonts w:ascii="Times New Roman" w:eastAsia="Calibri" w:hAnsi="Times New Roman" w:cs="Times New Roman"/>
            <w:kern w:val="3"/>
            <w:sz w:val="28"/>
            <w:szCs w:val="28"/>
            <w:lang w:eastAsia="uk-UA" w:bidi="uk-UA"/>
          </w:rPr>
          <w:t>Михайлович Д. М.</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eastAsia="ja-JP" w:bidi="fa-IR"/>
        </w:rPr>
        <w:t>Специфічні риси та функції актів офіційного тлумачення законів</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ahoma"/>
          <w:kern w:val="3"/>
          <w:sz w:val="24"/>
          <w:szCs w:val="24"/>
          <w:lang w:val="de-DE" w:eastAsia="ja-JP" w:bidi="fa-IR"/>
        </w:rPr>
        <w:fldChar w:fldCharType="begin"/>
      </w:r>
      <w:r w:rsidRPr="00192E89">
        <w:rPr>
          <w:rFonts w:ascii="Times New Roman" w:eastAsia="Andale Sans UI" w:hAnsi="Times New Roman" w:cs="Tahoma"/>
          <w:kern w:val="3"/>
          <w:sz w:val="24"/>
          <w:szCs w:val="24"/>
          <w:lang w:eastAsia="ja-JP" w:bidi="fa-IR"/>
        </w:rPr>
        <w:instrText xml:space="preserve"> </w:instrText>
      </w:r>
      <w:r w:rsidRPr="00192E89">
        <w:rPr>
          <w:rFonts w:ascii="Times New Roman" w:eastAsia="Andale Sans UI" w:hAnsi="Times New Roman" w:cs="Tahoma"/>
          <w:kern w:val="3"/>
          <w:sz w:val="24"/>
          <w:szCs w:val="24"/>
          <w:lang w:val="de-DE" w:eastAsia="ja-JP" w:bidi="fa-IR"/>
        </w:rPr>
        <w:instrText>HYPERLINK</w:instrText>
      </w:r>
      <w:r w:rsidRPr="00192E89">
        <w:rPr>
          <w:rFonts w:ascii="Times New Roman" w:eastAsia="Andale Sans UI" w:hAnsi="Times New Roman" w:cs="Tahoma"/>
          <w:kern w:val="3"/>
          <w:sz w:val="24"/>
          <w:szCs w:val="24"/>
          <w:lang w:eastAsia="ja-JP" w:bidi="fa-IR"/>
        </w:rPr>
        <w:instrText xml:space="preserve"> "</w:instrText>
      </w:r>
      <w:r w:rsidRPr="00192E89">
        <w:rPr>
          <w:rFonts w:ascii="Times New Roman" w:eastAsia="Andale Sans UI" w:hAnsi="Times New Roman" w:cs="Tahoma"/>
          <w:kern w:val="3"/>
          <w:sz w:val="24"/>
          <w:szCs w:val="24"/>
          <w:lang w:val="de-DE" w:eastAsia="ja-JP" w:bidi="fa-IR"/>
        </w:rPr>
        <w:instrText>http</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www</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gov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ua</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cgi</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bin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eastAsia="ja-JP" w:bidi="fa-IR"/>
        </w:rPr>
        <w:instrText>_</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cgiirbis</w:instrText>
      </w:r>
      <w:r w:rsidRPr="00192E89">
        <w:rPr>
          <w:rFonts w:ascii="Times New Roman" w:eastAsia="Andale Sans UI" w:hAnsi="Times New Roman" w:cs="Tahoma"/>
          <w:kern w:val="3"/>
          <w:sz w:val="24"/>
          <w:szCs w:val="24"/>
          <w:lang w:eastAsia="ja-JP" w:bidi="fa-IR"/>
        </w:rPr>
        <w:instrText>_64.</w:instrText>
      </w:r>
      <w:r w:rsidRPr="00192E89">
        <w:rPr>
          <w:rFonts w:ascii="Times New Roman" w:eastAsia="Andale Sans UI" w:hAnsi="Times New Roman" w:cs="Tahoma"/>
          <w:kern w:val="3"/>
          <w:sz w:val="24"/>
          <w:szCs w:val="24"/>
          <w:lang w:val="de-DE" w:eastAsia="ja-JP" w:bidi="fa-IR"/>
        </w:rPr>
        <w:instrText>exe</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Z</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ID</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I</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STN</w:instrText>
      </w:r>
      <w:r w:rsidRPr="00192E89">
        <w:rPr>
          <w:rFonts w:ascii="Times New Roman" w:eastAsia="Andale Sans UI" w:hAnsi="Times New Roman" w:cs="Tahoma"/>
          <w:kern w:val="3"/>
          <w:sz w:val="24"/>
          <w:szCs w:val="24"/>
          <w:lang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REF</w:instrText>
      </w:r>
      <w:r w:rsidRPr="00192E89">
        <w:rPr>
          <w:rFonts w:ascii="Times New Roman" w:eastAsia="Andale Sans UI" w:hAnsi="Times New Roman" w:cs="Tahoma"/>
          <w:kern w:val="3"/>
          <w:sz w:val="24"/>
          <w:szCs w:val="24"/>
          <w:lang w:eastAsia="ja-JP" w:bidi="fa-IR"/>
        </w:rPr>
        <w:instrText>=10&amp;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FMT</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JUU</w:instrText>
      </w:r>
      <w:r w:rsidRPr="00192E89">
        <w:rPr>
          <w:rFonts w:ascii="Times New Roman" w:eastAsia="Andale Sans UI" w:hAnsi="Times New Roman" w:cs="Tahoma"/>
          <w:kern w:val="3"/>
          <w:sz w:val="24"/>
          <w:szCs w:val="24"/>
          <w:lang w:eastAsia="ja-JP" w:bidi="fa-IR"/>
        </w:rPr>
        <w:instrText>_</w:instrText>
      </w:r>
      <w:r w:rsidRPr="00192E89">
        <w:rPr>
          <w:rFonts w:ascii="Times New Roman" w:eastAsia="Andale Sans UI" w:hAnsi="Times New Roman" w:cs="Tahoma"/>
          <w:kern w:val="3"/>
          <w:sz w:val="24"/>
          <w:szCs w:val="24"/>
          <w:lang w:val="de-DE" w:eastAsia="ja-JP" w:bidi="fa-IR"/>
        </w:rPr>
        <w:instrText>all</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C</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COM</w:instrText>
      </w:r>
      <w:r w:rsidRPr="00192E89">
        <w:rPr>
          <w:rFonts w:ascii="Times New Roman" w:eastAsia="Andale Sans UI" w:hAnsi="Times New Roman" w:cs="Tahoma"/>
          <w:kern w:val="3"/>
          <w:sz w:val="24"/>
          <w:szCs w:val="24"/>
          <w:lang w:eastAsia="ja-JP" w:bidi="fa-IR"/>
        </w:rPr>
        <w:instrText>=</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CNR</w:instrText>
      </w:r>
      <w:r w:rsidRPr="00192E89">
        <w:rPr>
          <w:rFonts w:ascii="Times New Roman" w:eastAsia="Andale Sans UI" w:hAnsi="Times New Roman" w:cs="Tahoma"/>
          <w:kern w:val="3"/>
          <w:sz w:val="24"/>
          <w:szCs w:val="24"/>
          <w:lang w:eastAsia="ja-JP" w:bidi="fa-IR"/>
        </w:rPr>
        <w:instrText>=20&amp;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eastAsia="ja-JP" w:bidi="fa-IR"/>
        </w:rPr>
        <w:instrText>03=</w:instrText>
      </w:r>
      <w:r w:rsidRPr="00192E89">
        <w:rPr>
          <w:rFonts w:ascii="Times New Roman" w:eastAsia="Andale Sans UI" w:hAnsi="Times New Roman" w:cs="Tahoma"/>
          <w:kern w:val="3"/>
          <w:sz w:val="24"/>
          <w:szCs w:val="24"/>
          <w:lang w:val="de-DE" w:eastAsia="ja-JP" w:bidi="fa-IR"/>
        </w:rPr>
        <w:instrText>IJ</w:instrText>
      </w:r>
      <w:r w:rsidRPr="00192E89">
        <w:rPr>
          <w:rFonts w:ascii="Times New Roman" w:eastAsia="Andale Sans UI" w:hAnsi="Times New Roman" w:cs="Tahoma"/>
          <w:kern w:val="3"/>
          <w:sz w:val="24"/>
          <w:szCs w:val="24"/>
          <w:lang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COLORTERMS</w:instrText>
      </w:r>
      <w:r w:rsidRPr="00192E89">
        <w:rPr>
          <w:rFonts w:ascii="Times New Roman" w:eastAsia="Andale Sans UI" w:hAnsi="Times New Roman" w:cs="Tahoma"/>
          <w:kern w:val="3"/>
          <w:sz w:val="24"/>
          <w:szCs w:val="24"/>
          <w:lang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eastAsia="ja-JP" w:bidi="fa-IR"/>
        </w:rPr>
        <w:instrText>21</w:instrText>
      </w:r>
      <w:r w:rsidRPr="00192E89">
        <w:rPr>
          <w:rFonts w:ascii="Times New Roman" w:eastAsia="Andale Sans UI" w:hAnsi="Times New Roman" w:cs="Tahoma"/>
          <w:kern w:val="3"/>
          <w:sz w:val="24"/>
          <w:szCs w:val="24"/>
          <w:lang w:val="de-DE" w:eastAsia="ja-JP" w:bidi="fa-IR"/>
        </w:rPr>
        <w:instrText>STR</w:instrText>
      </w:r>
      <w:r w:rsidRPr="00192E89">
        <w:rPr>
          <w:rFonts w:ascii="Times New Roman" w:eastAsia="Andale Sans UI" w:hAnsi="Times New Roman" w:cs="Tahoma"/>
          <w:kern w:val="3"/>
          <w:sz w:val="24"/>
          <w:szCs w:val="24"/>
          <w:lang w:eastAsia="ja-JP" w:bidi="fa-IR"/>
        </w:rPr>
        <w:instrText>=Ж69872" \</w:instrText>
      </w:r>
      <w:r w:rsidRPr="00192E89">
        <w:rPr>
          <w:rFonts w:ascii="Times New Roman" w:eastAsia="Andale Sans UI" w:hAnsi="Times New Roman" w:cs="Tahoma"/>
          <w:kern w:val="3"/>
          <w:sz w:val="24"/>
          <w:szCs w:val="24"/>
          <w:lang w:val="de-DE" w:eastAsia="ja-JP" w:bidi="fa-IR"/>
        </w:rPr>
        <w:instrText>o</w:instrText>
      </w:r>
      <w:r w:rsidRPr="00192E89">
        <w:rPr>
          <w:rFonts w:ascii="Times New Roman" w:eastAsia="Andale Sans UI" w:hAnsi="Times New Roman" w:cs="Tahoma"/>
          <w:kern w:val="3"/>
          <w:sz w:val="24"/>
          <w:szCs w:val="24"/>
          <w:lang w:eastAsia="ja-JP" w:bidi="fa-IR"/>
        </w:rPr>
        <w:instrText xml:space="preserve"> "Періодичне видання" </w:instrText>
      </w:r>
      <w:r w:rsidRPr="00192E89">
        <w:rPr>
          <w:rFonts w:ascii="Times New Roman" w:eastAsia="Andale Sans UI" w:hAnsi="Times New Roman" w:cs="Tahoma"/>
          <w:kern w:val="3"/>
          <w:sz w:val="24"/>
          <w:szCs w:val="24"/>
          <w:lang w:val="de-DE" w:eastAsia="ja-JP" w:bidi="fa-IR"/>
        </w:rPr>
        <w:fldChar w:fldCharType="separate"/>
      </w:r>
      <w:r w:rsidRPr="00192E89">
        <w:rPr>
          <w:rFonts w:ascii="Times New Roman" w:eastAsia="Calibri" w:hAnsi="Times New Roman" w:cs="Times New Roman"/>
          <w:i/>
          <w:kern w:val="3"/>
          <w:sz w:val="28"/>
          <w:szCs w:val="28"/>
          <w:lang w:eastAsia="uk-UA" w:bidi="uk-UA"/>
        </w:rPr>
        <w:t>Вісник Харківського національного університету внутрішніх справ</w:t>
      </w:r>
      <w:r w:rsidRPr="00192E89">
        <w:rPr>
          <w:rFonts w:ascii="Times New Roman" w:eastAsia="Andale Sans UI" w:hAnsi="Times New Roman" w:cs="Tahoma"/>
          <w:kern w:val="3"/>
          <w:sz w:val="24"/>
          <w:szCs w:val="24"/>
          <w:lang w:val="de-DE" w:eastAsia="ja-JP" w:bidi="fa-IR"/>
        </w:rPr>
        <w:fldChar w:fldCharType="end"/>
      </w:r>
      <w:r w:rsidRPr="00192E89">
        <w:rPr>
          <w:rFonts w:ascii="Times New Roman" w:eastAsia="Andale Sans UI" w:hAnsi="Times New Roman" w:cs="Times New Roman"/>
          <w:kern w:val="3"/>
          <w:sz w:val="28"/>
          <w:szCs w:val="28"/>
          <w:lang w:val="ru-RU" w:eastAsia="ja-JP" w:bidi="fa-IR"/>
        </w:rPr>
        <w:t>. 2003. Вип. 21. С. 99-104.</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90" w:history="1">
        <w:r w:rsidRPr="00192E89">
          <w:rPr>
            <w:rFonts w:ascii="Times New Roman" w:eastAsia="Calibri" w:hAnsi="Times New Roman" w:cs="Times New Roman"/>
            <w:kern w:val="3"/>
            <w:sz w:val="28"/>
            <w:szCs w:val="28"/>
            <w:lang w:eastAsia="uk-UA" w:bidi="uk-UA"/>
          </w:rPr>
          <w:t>http://nbuv.gov.ua/UJRN/VKhnuvs_2003_21_21</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91" w:tooltip="Пошук за автором" w:history="1">
        <w:r w:rsidRPr="00192E89">
          <w:rPr>
            <w:rFonts w:ascii="Times New Roman" w:eastAsia="Calibri" w:hAnsi="Times New Roman" w:cs="Times New Roman"/>
            <w:kern w:val="3"/>
            <w:sz w:val="28"/>
            <w:szCs w:val="28"/>
            <w:lang w:eastAsia="uk-UA" w:bidi="uk-UA"/>
          </w:rPr>
          <w:t>Молибога М. П.</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Функції та методи тлумачення права</w:t>
      </w:r>
      <w:r w:rsidRPr="00192E89">
        <w:rPr>
          <w:rFonts w:ascii="Times New Roman" w:eastAsia="Andale Sans UI" w:hAnsi="Times New Roman" w:cs="Times New Roman"/>
          <w:kern w:val="3"/>
          <w:sz w:val="28"/>
          <w:szCs w:val="28"/>
          <w:lang w:val="ru-RU" w:eastAsia="ja-JP" w:bidi="fa-IR"/>
        </w:rPr>
        <w:t xml:space="preserve">. </w:t>
      </w:r>
      <w:hyperlink r:id="rId92" w:tooltip="Періодичне видання" w:history="1">
        <w:r w:rsidRPr="00192E89">
          <w:rPr>
            <w:rFonts w:ascii="Times New Roman" w:eastAsia="Calibri" w:hAnsi="Times New Roman" w:cs="Times New Roman"/>
            <w:i/>
            <w:kern w:val="3"/>
            <w:sz w:val="28"/>
            <w:szCs w:val="28"/>
            <w:lang w:eastAsia="uk-UA" w:bidi="uk-UA"/>
          </w:rPr>
          <w:t>Бюлетень Міністерства юстиції України</w:t>
        </w:r>
      </w:hyperlink>
      <w:r w:rsidRPr="00192E89">
        <w:rPr>
          <w:rFonts w:ascii="Times New Roman" w:eastAsia="Andale Sans UI" w:hAnsi="Times New Roman" w:cs="Times New Roman"/>
          <w:kern w:val="3"/>
          <w:sz w:val="28"/>
          <w:szCs w:val="28"/>
          <w:lang w:val="ru-RU" w:eastAsia="ja-JP" w:bidi="fa-IR"/>
        </w:rPr>
        <w:t xml:space="preserve">.  2010. </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11.  С. 109-114.</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93" w:history="1">
        <w:r w:rsidRPr="00192E89">
          <w:rPr>
            <w:rFonts w:ascii="Times New Roman" w:eastAsia="Calibri" w:hAnsi="Times New Roman" w:cs="Times New Roman"/>
            <w:kern w:val="3"/>
            <w:sz w:val="28"/>
            <w:szCs w:val="28"/>
            <w:lang w:eastAsia="uk-UA" w:bidi="uk-UA"/>
          </w:rPr>
          <w:t>http://nbuv.gov.ua/UJRN/bmju_2010_11_17</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7.09.2019).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94" w:tooltip="Пошук за автором" w:history="1">
        <w:r w:rsidRPr="00192E89">
          <w:rPr>
            <w:rFonts w:ascii="Times New Roman" w:eastAsia="Calibri" w:hAnsi="Times New Roman" w:cs="Times New Roman"/>
            <w:kern w:val="3"/>
            <w:sz w:val="28"/>
            <w:szCs w:val="28"/>
            <w:lang w:eastAsia="uk-UA" w:bidi="uk-UA"/>
          </w:rPr>
          <w:t>Наливайко Л. Р.</w:t>
        </w:r>
      </w:hyperlink>
      <w:r w:rsidRPr="00192E89">
        <w:rPr>
          <w:rFonts w:ascii="Times New Roman" w:eastAsia="Andale Sans UI" w:hAnsi="Times New Roman" w:cs="Times New Roman"/>
          <w:kern w:val="3"/>
          <w:sz w:val="28"/>
          <w:szCs w:val="28"/>
          <w:lang w:eastAsia="ja-JP" w:bidi="fa-IR"/>
        </w:rPr>
        <w:t xml:space="preserve">, Сеньків О.М. </w:t>
      </w:r>
      <w:r w:rsidRPr="00192E89">
        <w:rPr>
          <w:rFonts w:ascii="Times New Roman" w:eastAsia="Andale Sans UI" w:hAnsi="Times New Roman" w:cs="Times New Roman"/>
          <w:bCs/>
          <w:kern w:val="3"/>
          <w:sz w:val="28"/>
          <w:szCs w:val="28"/>
          <w:lang w:val="ru-RU" w:eastAsia="ja-JP" w:bidi="fa-IR"/>
        </w:rPr>
        <w:t>Теоретико-прикладні проблеми тлумачення Конституції та законів України Конституційним Судом України</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ahoma"/>
          <w:kern w:val="3"/>
          <w:sz w:val="24"/>
          <w:szCs w:val="24"/>
          <w:lang w:val="de-DE" w:eastAsia="ja-JP" w:bidi="fa-IR"/>
        </w:rPr>
        <w:fldChar w:fldCharType="begin"/>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HYPERLINK</w:instrText>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http</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www</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gov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ua</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bin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cgiirbis</w:instrText>
      </w:r>
      <w:r w:rsidRPr="00192E89">
        <w:rPr>
          <w:rFonts w:ascii="Times New Roman" w:eastAsia="Andale Sans UI" w:hAnsi="Times New Roman" w:cs="Tahoma"/>
          <w:kern w:val="3"/>
          <w:sz w:val="24"/>
          <w:szCs w:val="24"/>
          <w:lang w:val="ru-RU" w:eastAsia="ja-JP" w:bidi="fa-IR"/>
        </w:rPr>
        <w:instrText>_64.</w:instrText>
      </w:r>
      <w:r w:rsidRPr="00192E89">
        <w:rPr>
          <w:rFonts w:ascii="Times New Roman" w:eastAsia="Andale Sans UI" w:hAnsi="Times New Roman" w:cs="Tahoma"/>
          <w:kern w:val="3"/>
          <w:sz w:val="24"/>
          <w:szCs w:val="24"/>
          <w:lang w:val="de-DE" w:eastAsia="ja-JP" w:bidi="fa-IR"/>
        </w:rPr>
        <w:instrText>exe</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Z</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ID</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I</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STN</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REF</w:instrText>
      </w:r>
      <w:r w:rsidRPr="00192E89">
        <w:rPr>
          <w:rFonts w:ascii="Times New Roman" w:eastAsia="Andale Sans UI" w:hAnsi="Times New Roman" w:cs="Tahoma"/>
          <w:kern w:val="3"/>
          <w:sz w:val="24"/>
          <w:szCs w:val="24"/>
          <w:lang w:val="ru-RU" w:eastAsia="ja-JP" w:bidi="fa-IR"/>
        </w:rPr>
        <w:instrText>=10&amp;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FMT</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JUU</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all</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C</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COM</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CNR</w:instrText>
      </w:r>
      <w:r w:rsidRPr="00192E89">
        <w:rPr>
          <w:rFonts w:ascii="Times New Roman" w:eastAsia="Andale Sans UI" w:hAnsi="Times New Roman" w:cs="Tahoma"/>
          <w:kern w:val="3"/>
          <w:sz w:val="24"/>
          <w:szCs w:val="24"/>
          <w:lang w:val="ru-RU" w:eastAsia="ja-JP" w:bidi="fa-IR"/>
        </w:rPr>
        <w:instrText>=20&amp;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03=</w:instrText>
      </w:r>
      <w:r w:rsidRPr="00192E89">
        <w:rPr>
          <w:rFonts w:ascii="Times New Roman" w:eastAsia="Andale Sans UI" w:hAnsi="Times New Roman" w:cs="Tahoma"/>
          <w:kern w:val="3"/>
          <w:sz w:val="24"/>
          <w:szCs w:val="24"/>
          <w:lang w:val="de-DE" w:eastAsia="ja-JP" w:bidi="fa-IR"/>
        </w:rPr>
        <w:instrText>IJ</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COLORTERMS</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STR</w:instrText>
      </w:r>
      <w:r w:rsidRPr="00192E89">
        <w:rPr>
          <w:rFonts w:ascii="Times New Roman" w:eastAsia="Andale Sans UI" w:hAnsi="Times New Roman" w:cs="Tahoma"/>
          <w:kern w:val="3"/>
          <w:sz w:val="24"/>
          <w:szCs w:val="24"/>
          <w:lang w:val="ru-RU" w:eastAsia="ja-JP" w:bidi="fa-IR"/>
        </w:rPr>
        <w:instrText>=Ж70666" \</w:instrText>
      </w:r>
      <w:r w:rsidRPr="00192E89">
        <w:rPr>
          <w:rFonts w:ascii="Times New Roman" w:eastAsia="Andale Sans UI" w:hAnsi="Times New Roman" w:cs="Tahoma"/>
          <w:kern w:val="3"/>
          <w:sz w:val="24"/>
          <w:szCs w:val="24"/>
          <w:lang w:val="de-DE" w:eastAsia="ja-JP" w:bidi="fa-IR"/>
        </w:rPr>
        <w:instrText>o</w:instrText>
      </w:r>
      <w:r w:rsidRPr="00192E89">
        <w:rPr>
          <w:rFonts w:ascii="Times New Roman" w:eastAsia="Andale Sans UI" w:hAnsi="Times New Roman" w:cs="Tahoma"/>
          <w:kern w:val="3"/>
          <w:sz w:val="24"/>
          <w:szCs w:val="24"/>
          <w:lang w:val="ru-RU" w:eastAsia="ja-JP" w:bidi="fa-IR"/>
        </w:rPr>
        <w:instrText xml:space="preserve"> "Періодичне видання" </w:instrText>
      </w:r>
      <w:r w:rsidRPr="00192E89">
        <w:rPr>
          <w:rFonts w:ascii="Times New Roman" w:eastAsia="Andale Sans UI" w:hAnsi="Times New Roman" w:cs="Tahoma"/>
          <w:kern w:val="3"/>
          <w:sz w:val="24"/>
          <w:szCs w:val="24"/>
          <w:lang w:val="de-DE" w:eastAsia="ja-JP" w:bidi="fa-IR"/>
        </w:rPr>
        <w:fldChar w:fldCharType="separate"/>
      </w:r>
      <w:r w:rsidRPr="00192E89">
        <w:rPr>
          <w:rFonts w:ascii="Times New Roman" w:eastAsia="Calibri" w:hAnsi="Times New Roman" w:cs="Times New Roman"/>
          <w:i/>
          <w:kern w:val="3"/>
          <w:sz w:val="28"/>
          <w:szCs w:val="28"/>
          <w:lang w:eastAsia="uk-UA" w:bidi="uk-UA"/>
        </w:rPr>
        <w:t>Науковий вісник Дніпропетровського державного університету внутрішніх справ</w:t>
      </w:r>
      <w:r w:rsidRPr="00192E89">
        <w:rPr>
          <w:rFonts w:ascii="Times New Roman" w:eastAsia="Andale Sans UI" w:hAnsi="Times New Roman" w:cs="Tahoma"/>
          <w:kern w:val="3"/>
          <w:sz w:val="24"/>
          <w:szCs w:val="24"/>
          <w:lang w:val="de-DE" w:eastAsia="ja-JP" w:bidi="fa-IR"/>
        </w:rPr>
        <w:fldChar w:fldCharType="end"/>
      </w:r>
      <w:r w:rsidRPr="00192E89">
        <w:rPr>
          <w:rFonts w:ascii="Times New Roman" w:eastAsia="Andale Sans UI" w:hAnsi="Times New Roman" w:cs="Times New Roman"/>
          <w:kern w:val="3"/>
          <w:sz w:val="28"/>
          <w:szCs w:val="28"/>
          <w:lang w:val="ru-RU" w:eastAsia="ja-JP" w:bidi="fa-IR"/>
        </w:rPr>
        <w:t>. 2015.  № 1.  С. 68-75.</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95" w:history="1">
        <w:r w:rsidRPr="00192E89">
          <w:rPr>
            <w:rFonts w:ascii="Times New Roman" w:eastAsia="Calibri" w:hAnsi="Times New Roman" w:cs="Times New Roman"/>
            <w:kern w:val="3"/>
            <w:sz w:val="28"/>
            <w:szCs w:val="28"/>
            <w:lang w:eastAsia="uk-UA" w:bidi="uk-UA"/>
          </w:rPr>
          <w:t>http://nbuv.gov.ua/UJRN/Nvdduvs_2015_1_11</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96" w:tooltip="Пошук за автором" w:history="1">
        <w:r w:rsidRPr="00192E89">
          <w:rPr>
            <w:rFonts w:ascii="Times New Roman" w:eastAsia="Calibri" w:hAnsi="Times New Roman" w:cs="Times New Roman"/>
            <w:kern w:val="3"/>
            <w:sz w:val="28"/>
            <w:szCs w:val="28"/>
            <w:lang w:eastAsia="uk-UA" w:bidi="uk-UA"/>
          </w:rPr>
          <w:t>Опотяк С. З.</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Теорії тлумачення правових норм (юридична природа та </w:t>
      </w:r>
      <w:proofErr w:type="gramStart"/>
      <w:r w:rsidRPr="00192E89">
        <w:rPr>
          <w:rFonts w:ascii="Times New Roman" w:eastAsia="Andale Sans UI" w:hAnsi="Times New Roman" w:cs="Times New Roman"/>
          <w:bCs/>
          <w:kern w:val="3"/>
          <w:sz w:val="28"/>
          <w:szCs w:val="28"/>
          <w:lang w:val="ru-RU" w:eastAsia="ja-JP" w:bidi="fa-IR"/>
        </w:rPr>
        <w:t>п</w:t>
      </w:r>
      <w:proofErr w:type="gramEnd"/>
      <w:r w:rsidRPr="00192E89">
        <w:rPr>
          <w:rFonts w:ascii="Times New Roman" w:eastAsia="Andale Sans UI" w:hAnsi="Times New Roman" w:cs="Times New Roman"/>
          <w:bCs/>
          <w:kern w:val="3"/>
          <w:sz w:val="28"/>
          <w:szCs w:val="28"/>
          <w:lang w:val="ru-RU" w:eastAsia="ja-JP" w:bidi="fa-IR"/>
        </w:rPr>
        <w:t>ідходи до тлумачення правових норм)</w:t>
      </w:r>
      <w:r w:rsidRPr="00192E89">
        <w:rPr>
          <w:rFonts w:ascii="Times New Roman" w:eastAsia="Andale Sans UI" w:hAnsi="Times New Roman" w:cs="Times New Roman"/>
          <w:kern w:val="3"/>
          <w:sz w:val="28"/>
          <w:szCs w:val="28"/>
          <w:lang w:val="ru-RU" w:eastAsia="ja-JP" w:bidi="fa-IR"/>
        </w:rPr>
        <w:t xml:space="preserve">. </w:t>
      </w:r>
      <w:hyperlink r:id="rId97" w:tooltip="Періодичне видання" w:history="1">
        <w:r w:rsidRPr="00192E89">
          <w:rPr>
            <w:rFonts w:ascii="Times New Roman" w:eastAsia="Calibri" w:hAnsi="Times New Roman" w:cs="Times New Roman"/>
            <w:i/>
            <w:kern w:val="3"/>
            <w:sz w:val="28"/>
            <w:szCs w:val="28"/>
            <w:lang w:eastAsia="uk-UA" w:bidi="uk-UA"/>
          </w:rPr>
          <w:t>Бюлетень Міністерства юстиції України</w:t>
        </w:r>
      </w:hyperlink>
      <w:r w:rsidRPr="00192E89">
        <w:rPr>
          <w:rFonts w:ascii="Times New Roman" w:eastAsia="Andale Sans UI" w:hAnsi="Times New Roman" w:cs="Times New Roman"/>
          <w:kern w:val="3"/>
          <w:sz w:val="28"/>
          <w:szCs w:val="28"/>
          <w:lang w:val="ru-RU" w:eastAsia="ja-JP" w:bidi="fa-IR"/>
        </w:rPr>
        <w:t>.  2011.  № 4.  С. 122-127.</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98" w:history="1">
        <w:r w:rsidRPr="00192E89">
          <w:rPr>
            <w:rFonts w:ascii="Times New Roman" w:eastAsia="Calibri" w:hAnsi="Times New Roman" w:cs="Times New Roman"/>
            <w:kern w:val="3"/>
            <w:sz w:val="28"/>
            <w:szCs w:val="28"/>
            <w:lang w:eastAsia="uk-UA" w:bidi="uk-UA"/>
          </w:rPr>
          <w:t>http://nbuv.gov.ua/UJRN/bmju_2011_4_18</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22.09.2019).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99" w:tooltip="Пошук за автором" w:history="1">
        <w:r w:rsidRPr="00192E89">
          <w:rPr>
            <w:rFonts w:ascii="Times New Roman" w:eastAsia="Calibri" w:hAnsi="Times New Roman" w:cs="Times New Roman"/>
            <w:kern w:val="3"/>
            <w:sz w:val="28"/>
            <w:szCs w:val="28"/>
            <w:lang w:eastAsia="uk-UA" w:bidi="uk-UA"/>
          </w:rPr>
          <w:t>Палешник С.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Доктринальне тлумачення </w:t>
      </w:r>
      <w:proofErr w:type="gramStart"/>
      <w:r w:rsidRPr="00192E89">
        <w:rPr>
          <w:rFonts w:ascii="Times New Roman" w:eastAsia="Andale Sans UI" w:hAnsi="Times New Roman" w:cs="Times New Roman"/>
          <w:bCs/>
          <w:kern w:val="3"/>
          <w:sz w:val="28"/>
          <w:szCs w:val="28"/>
          <w:lang w:val="ru-RU" w:eastAsia="ja-JP" w:bidi="fa-IR"/>
        </w:rPr>
        <w:t>в</w:t>
      </w:r>
      <w:proofErr w:type="gramEnd"/>
      <w:r w:rsidRPr="00192E89">
        <w:rPr>
          <w:rFonts w:ascii="Times New Roman" w:eastAsia="Andale Sans UI" w:hAnsi="Times New Roman" w:cs="Times New Roman"/>
          <w:bCs/>
          <w:kern w:val="3"/>
          <w:sz w:val="28"/>
          <w:szCs w:val="28"/>
          <w:lang w:val="ru-RU" w:eastAsia="ja-JP" w:bidi="fa-IR"/>
        </w:rPr>
        <w:t xml:space="preserve"> судовій практиці</w:t>
      </w:r>
      <w:r w:rsidRPr="00192E89">
        <w:rPr>
          <w:rFonts w:ascii="Times New Roman" w:eastAsia="Andale Sans UI" w:hAnsi="Times New Roman" w:cs="Times New Roman"/>
          <w:kern w:val="3"/>
          <w:sz w:val="28"/>
          <w:szCs w:val="28"/>
          <w:lang w:val="ru-RU" w:eastAsia="ja-JP" w:bidi="fa-IR"/>
        </w:rPr>
        <w:t xml:space="preserve">. </w:t>
      </w:r>
      <w:hyperlink r:id="rId100" w:tooltip="Періодичне видання" w:history="1">
        <w:r w:rsidRPr="00192E89">
          <w:rPr>
            <w:rFonts w:ascii="Times New Roman" w:eastAsia="Calibri" w:hAnsi="Times New Roman" w:cs="Times New Roman"/>
            <w:i/>
            <w:kern w:val="3"/>
            <w:sz w:val="28"/>
            <w:szCs w:val="28"/>
            <w:lang w:eastAsia="uk-UA" w:bidi="uk-UA"/>
          </w:rPr>
          <w:t>Науковий вісник Ужгородського національного університету. Серія : Право</w:t>
        </w:r>
      </w:hyperlink>
      <w:r w:rsidRPr="00192E89">
        <w:rPr>
          <w:rFonts w:ascii="Times New Roman" w:eastAsia="Andale Sans UI" w:hAnsi="Times New Roman" w:cs="Times New Roman"/>
          <w:kern w:val="3"/>
          <w:sz w:val="28"/>
          <w:szCs w:val="28"/>
          <w:lang w:val="ru-RU" w:eastAsia="ja-JP" w:bidi="fa-IR"/>
        </w:rPr>
        <w:t>.  2014.  Вип. 29(1).  С. 40-44.</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01" w:history="1">
        <w:r w:rsidRPr="00192E89">
          <w:rPr>
            <w:rFonts w:ascii="Times New Roman" w:eastAsia="Calibri" w:hAnsi="Times New Roman" w:cs="Times New Roman"/>
            <w:kern w:val="3"/>
            <w:sz w:val="28"/>
            <w:szCs w:val="28"/>
            <w:lang w:eastAsia="uk-UA" w:bidi="uk-UA"/>
          </w:rPr>
          <w:t>http://nbuv.gov.ua/UJRN/nvuzhpr_2014_29%281%29__11</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02" w:tooltip="Пошук за автором" w:history="1">
        <w:r w:rsidRPr="00192E89">
          <w:rPr>
            <w:rFonts w:ascii="Times New Roman" w:eastAsia="Calibri" w:hAnsi="Times New Roman" w:cs="Times New Roman"/>
            <w:kern w:val="3"/>
            <w:sz w:val="28"/>
            <w:szCs w:val="28"/>
            <w:lang w:eastAsia="uk-UA" w:bidi="uk-UA"/>
          </w:rPr>
          <w:t>Палешник С.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Способи тлумачення норм права Європейським судом з прав людини</w:t>
      </w:r>
      <w:r w:rsidRPr="00192E89">
        <w:rPr>
          <w:rFonts w:ascii="Times New Roman" w:eastAsia="Andale Sans UI" w:hAnsi="Times New Roman" w:cs="Times New Roman"/>
          <w:kern w:val="3"/>
          <w:sz w:val="28"/>
          <w:szCs w:val="28"/>
          <w:lang w:val="ru-RU" w:eastAsia="ja-JP" w:bidi="fa-IR"/>
        </w:rPr>
        <w:t xml:space="preserve">. </w:t>
      </w:r>
      <w:hyperlink r:id="rId103" w:tooltip="Періодичне видання" w:history="1">
        <w:r w:rsidRPr="00192E89">
          <w:rPr>
            <w:rFonts w:ascii="Times New Roman" w:eastAsia="Calibri" w:hAnsi="Times New Roman" w:cs="Times New Roman"/>
            <w:i/>
            <w:kern w:val="3"/>
            <w:sz w:val="28"/>
            <w:szCs w:val="28"/>
            <w:lang w:eastAsia="uk-UA" w:bidi="uk-UA"/>
          </w:rPr>
          <w:t>Проблеми законності</w:t>
        </w:r>
      </w:hyperlink>
      <w:r w:rsidRPr="00192E89">
        <w:rPr>
          <w:rFonts w:ascii="Times New Roman" w:eastAsia="Andale Sans UI" w:hAnsi="Times New Roman" w:cs="Times New Roman"/>
          <w:kern w:val="3"/>
          <w:sz w:val="28"/>
          <w:szCs w:val="28"/>
          <w:lang w:val="ru-RU" w:eastAsia="ja-JP" w:bidi="fa-IR"/>
        </w:rPr>
        <w:t>.  2015.  Вип. 128.  С. 237-245.</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04" w:history="1">
        <w:r w:rsidRPr="00192E89">
          <w:rPr>
            <w:rFonts w:ascii="Times New Roman" w:eastAsia="Calibri" w:hAnsi="Times New Roman" w:cs="Times New Roman"/>
            <w:kern w:val="3"/>
            <w:sz w:val="28"/>
            <w:szCs w:val="28"/>
            <w:lang w:eastAsia="uk-UA" w:bidi="uk-UA"/>
          </w:rPr>
          <w:t>http://nbuv.gov.ua/UJRN/Pz_2015_128_33</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Calibri" w:hAnsi="Times New Roman" w:cs="Times New Roman"/>
          <w:kern w:val="3"/>
          <w:sz w:val="28"/>
          <w:szCs w:val="28"/>
          <w:lang w:eastAsia="uk-UA" w:bidi="uk-UA"/>
        </w:rPr>
        <w:t xml:space="preserve">Подорожна Т.С. Особливості тлумачення норм права за допомогою законодавчих дефініцій. </w:t>
      </w:r>
      <w:r w:rsidRPr="00192E89">
        <w:rPr>
          <w:rFonts w:ascii="Times New Roman" w:eastAsia="Calibri" w:hAnsi="Times New Roman" w:cs="Times New Roman"/>
          <w:i/>
          <w:kern w:val="3"/>
          <w:sz w:val="28"/>
          <w:szCs w:val="28"/>
          <w:lang w:eastAsia="uk-UA" w:bidi="uk-UA"/>
        </w:rPr>
        <w:t>Університетські наукові записки</w:t>
      </w:r>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xml:space="preserve">2010. </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 3</w:t>
      </w:r>
      <w:r w:rsidRPr="00192E89">
        <w:rPr>
          <w:rFonts w:ascii="Times New Roman" w:eastAsia="Andale Sans UI" w:hAnsi="Times New Roman" w:cs="Times New Roman"/>
          <w:kern w:val="3"/>
          <w:sz w:val="28"/>
          <w:szCs w:val="28"/>
          <w:lang w:eastAsia="ja-JP" w:bidi="fa-IR"/>
        </w:rPr>
        <w:t>(35)</w:t>
      </w:r>
      <w:r w:rsidRPr="00192E89">
        <w:rPr>
          <w:rFonts w:ascii="Times New Roman" w:eastAsia="Andale Sans UI" w:hAnsi="Times New Roman" w:cs="Times New Roman"/>
          <w:kern w:val="3"/>
          <w:sz w:val="28"/>
          <w:szCs w:val="28"/>
          <w:lang w:val="ru-RU" w:eastAsia="ja-JP" w:bidi="fa-IR"/>
        </w:rPr>
        <w:t>. С. 13-17.</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05" w:history="1">
        <w:r w:rsidRPr="00192E89">
          <w:rPr>
            <w:rFonts w:ascii="Times New Roman" w:eastAsia="Calibri" w:hAnsi="Times New Roman" w:cs="Times New Roman"/>
            <w:kern w:val="3"/>
            <w:sz w:val="28"/>
            <w:szCs w:val="28"/>
            <w:lang w:eastAsia="uk-UA" w:bidi="uk-UA"/>
          </w:rPr>
          <w:t>http://nbuv.gov.ua/UJRN/Unzap_2010_3_4</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06" w:tooltip="Пошук за автором" w:history="1">
        <w:r w:rsidRPr="00192E89">
          <w:rPr>
            <w:rFonts w:ascii="Times New Roman" w:eastAsia="Calibri" w:hAnsi="Times New Roman" w:cs="Times New Roman"/>
            <w:kern w:val="3"/>
            <w:sz w:val="28"/>
            <w:szCs w:val="28"/>
            <w:lang w:eastAsia="uk-UA" w:bidi="uk-UA"/>
          </w:rPr>
          <w:t>Поляков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Роль </w:t>
      </w:r>
      <w:proofErr w:type="gramStart"/>
      <w:r w:rsidRPr="00192E89">
        <w:rPr>
          <w:rFonts w:ascii="Times New Roman" w:eastAsia="Andale Sans UI" w:hAnsi="Times New Roman" w:cs="Times New Roman"/>
          <w:bCs/>
          <w:kern w:val="3"/>
          <w:sz w:val="28"/>
          <w:szCs w:val="28"/>
          <w:lang w:val="ru-RU" w:eastAsia="ja-JP" w:bidi="fa-IR"/>
        </w:rPr>
        <w:t>соц</w:t>
      </w:r>
      <w:proofErr w:type="gramEnd"/>
      <w:r w:rsidRPr="00192E89">
        <w:rPr>
          <w:rFonts w:ascii="Times New Roman" w:eastAsia="Andale Sans UI" w:hAnsi="Times New Roman" w:cs="Times New Roman"/>
          <w:bCs/>
          <w:kern w:val="3"/>
          <w:sz w:val="28"/>
          <w:szCs w:val="28"/>
          <w:lang w:val="ru-RU" w:eastAsia="ja-JP" w:bidi="fa-IR"/>
        </w:rPr>
        <w:t>іологічного способу тлумачення при застосуванні розсуду в правоохоронній діяльності</w:t>
      </w:r>
      <w:r w:rsidRPr="00192E89">
        <w:rPr>
          <w:rFonts w:ascii="Times New Roman" w:eastAsia="Andale Sans UI" w:hAnsi="Times New Roman" w:cs="Times New Roman"/>
          <w:kern w:val="3"/>
          <w:sz w:val="28"/>
          <w:szCs w:val="28"/>
          <w:lang w:val="ru-RU" w:eastAsia="ja-JP" w:bidi="fa-IR"/>
        </w:rPr>
        <w:t xml:space="preserve">. </w:t>
      </w:r>
      <w:hyperlink r:id="rId107" w:tooltip="Періодичне видання" w:history="1">
        <w:r w:rsidRPr="00192E89">
          <w:rPr>
            <w:rFonts w:ascii="Times New Roman" w:eastAsia="Calibri" w:hAnsi="Times New Roman" w:cs="Times New Roman"/>
            <w:i/>
            <w:kern w:val="3"/>
            <w:sz w:val="28"/>
            <w:szCs w:val="28"/>
            <w:lang w:eastAsia="uk-UA" w:bidi="uk-UA"/>
          </w:rPr>
          <w:t>Актуальні проблеми держави і права</w:t>
        </w:r>
      </w:hyperlink>
      <w:r w:rsidRPr="00192E89">
        <w:rPr>
          <w:rFonts w:ascii="Times New Roman" w:eastAsia="Andale Sans UI" w:hAnsi="Times New Roman" w:cs="Times New Roman"/>
          <w:kern w:val="3"/>
          <w:sz w:val="28"/>
          <w:szCs w:val="28"/>
          <w:lang w:val="ru-RU" w:eastAsia="ja-JP" w:bidi="fa-IR"/>
        </w:rPr>
        <w:t>. 2011. Вип. 57. С. 49-58.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08" w:history="1">
        <w:r w:rsidRPr="00192E89">
          <w:rPr>
            <w:rFonts w:ascii="Times New Roman" w:eastAsia="Calibri" w:hAnsi="Times New Roman" w:cs="Times New Roman"/>
            <w:kern w:val="3"/>
            <w:sz w:val="28"/>
            <w:szCs w:val="28"/>
            <w:lang w:eastAsia="uk-UA" w:bidi="uk-UA"/>
          </w:rPr>
          <w:t>http://nbuv.gov.ua/UJRN/apdp_2011_57_7</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09" w:tooltip="Пошук за автором" w:history="1">
        <w:r w:rsidRPr="00192E89">
          <w:rPr>
            <w:rFonts w:ascii="Times New Roman" w:eastAsia="Calibri" w:hAnsi="Times New Roman" w:cs="Times New Roman"/>
            <w:kern w:val="3"/>
            <w:sz w:val="28"/>
            <w:szCs w:val="28"/>
            <w:lang w:eastAsia="uk-UA" w:bidi="uk-UA"/>
          </w:rPr>
          <w:t>Прийма С. В.</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Принцип добросовісності тлумачення права</w:t>
      </w:r>
      <w:r w:rsidRPr="00192E89">
        <w:rPr>
          <w:rFonts w:ascii="Times New Roman" w:eastAsia="Andale Sans UI" w:hAnsi="Times New Roman" w:cs="Times New Roman"/>
          <w:kern w:val="3"/>
          <w:sz w:val="28"/>
          <w:szCs w:val="28"/>
          <w:lang w:val="ru-RU" w:eastAsia="ja-JP" w:bidi="fa-IR"/>
        </w:rPr>
        <w:t xml:space="preserve">. </w:t>
      </w:r>
      <w:hyperlink r:id="rId110" w:tooltip="Періодичне видання" w:history="1">
        <w:r w:rsidRPr="00192E89">
          <w:rPr>
            <w:rFonts w:ascii="Times New Roman" w:eastAsia="Calibri" w:hAnsi="Times New Roman" w:cs="Times New Roman"/>
            <w:i/>
            <w:kern w:val="3"/>
            <w:sz w:val="28"/>
            <w:szCs w:val="28"/>
            <w:lang w:eastAsia="uk-UA" w:bidi="uk-UA"/>
          </w:rPr>
          <w:t>Юрист України</w:t>
        </w:r>
      </w:hyperlink>
      <w:r w:rsidRPr="00192E89">
        <w:rPr>
          <w:rFonts w:ascii="Times New Roman" w:eastAsia="Andale Sans UI" w:hAnsi="Times New Roman" w:cs="Times New Roman"/>
          <w:kern w:val="3"/>
          <w:sz w:val="28"/>
          <w:szCs w:val="28"/>
          <w:lang w:val="ru-RU" w:eastAsia="ja-JP" w:bidi="fa-IR"/>
        </w:rPr>
        <w:t>. 2013. № 1. С. 17-24.</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w:t>
      </w:r>
      <w:hyperlink r:id="rId111" w:history="1">
        <w:r w:rsidRPr="00192E89">
          <w:rPr>
            <w:rFonts w:ascii="Times New Roman" w:eastAsia="Calibri" w:hAnsi="Times New Roman" w:cs="Times New Roman"/>
            <w:kern w:val="3"/>
            <w:sz w:val="28"/>
            <w:szCs w:val="28"/>
            <w:lang w:eastAsia="uk-UA" w:bidi="uk-UA"/>
          </w:rPr>
          <w:t>http://nbuv.gov.ua/UJRN/uy_2013_1_5</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12" w:tooltip="Пошук за автором" w:history="1">
        <w:r w:rsidRPr="00192E89">
          <w:rPr>
            <w:rFonts w:ascii="Times New Roman" w:eastAsia="Calibri" w:hAnsi="Times New Roman" w:cs="Times New Roman"/>
            <w:kern w:val="3"/>
            <w:sz w:val="28"/>
            <w:szCs w:val="28"/>
            <w:lang w:eastAsia="uk-UA" w:bidi="uk-UA"/>
          </w:rPr>
          <w:t>Прийма C. В.</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Способи тлумачення норм права: загальнотеоретична характеристика</w:t>
      </w:r>
      <w:r w:rsidRPr="00192E89">
        <w:rPr>
          <w:rFonts w:ascii="Times New Roman" w:eastAsia="Andale Sans UI" w:hAnsi="Times New Roman" w:cs="Times New Roman"/>
          <w:kern w:val="3"/>
          <w:sz w:val="28"/>
          <w:szCs w:val="28"/>
          <w:lang w:val="ru-RU" w:eastAsia="ja-JP" w:bidi="fa-IR"/>
        </w:rPr>
        <w:t xml:space="preserve">. </w:t>
      </w:r>
      <w:hyperlink r:id="rId113" w:tooltip="Періодичне видання" w:history="1">
        <w:r w:rsidRPr="00192E89">
          <w:rPr>
            <w:rFonts w:ascii="Times New Roman" w:eastAsia="Calibri" w:hAnsi="Times New Roman" w:cs="Times New Roman"/>
            <w:i/>
            <w:kern w:val="3"/>
            <w:sz w:val="28"/>
            <w:szCs w:val="28"/>
            <w:lang w:eastAsia="uk-UA" w:bidi="uk-UA"/>
          </w:rPr>
          <w:t>Юрист України</w:t>
        </w:r>
      </w:hyperlink>
      <w:r w:rsidRPr="00192E89">
        <w:rPr>
          <w:rFonts w:ascii="Times New Roman" w:eastAsia="Andale Sans UI" w:hAnsi="Times New Roman" w:cs="Times New Roman"/>
          <w:kern w:val="3"/>
          <w:sz w:val="28"/>
          <w:szCs w:val="28"/>
          <w:lang w:val="ru-RU" w:eastAsia="ja-JP" w:bidi="fa-IR"/>
        </w:rPr>
        <w:t>. 2011. № 3. С. 10-16.</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14" w:history="1">
        <w:r w:rsidRPr="00192E89">
          <w:rPr>
            <w:rFonts w:ascii="Times New Roman" w:eastAsia="Calibri" w:hAnsi="Times New Roman" w:cs="Times New Roman"/>
            <w:kern w:val="3"/>
            <w:sz w:val="28"/>
            <w:szCs w:val="28"/>
            <w:lang w:eastAsia="uk-UA" w:bidi="uk-UA"/>
          </w:rPr>
          <w:t>http://nbuv.gov.ua/UJRN/uy_2011_3%2816%29__2</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15" w:tooltip="Пошук за автором" w:history="1">
        <w:r w:rsidRPr="00192E89">
          <w:rPr>
            <w:rFonts w:ascii="Times New Roman" w:eastAsia="Calibri" w:hAnsi="Times New Roman" w:cs="Times New Roman"/>
            <w:kern w:val="3"/>
            <w:sz w:val="28"/>
            <w:szCs w:val="28"/>
            <w:lang w:eastAsia="uk-UA" w:bidi="uk-UA"/>
          </w:rPr>
          <w:t>Прийма С.</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Принцип розумності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116" w:tooltip="Періодичне видання" w:history="1">
        <w:r w:rsidRPr="00192E89">
          <w:rPr>
            <w:rFonts w:ascii="Times New Roman" w:eastAsia="Calibri" w:hAnsi="Times New Roman" w:cs="Times New Roman"/>
            <w:i/>
            <w:kern w:val="3"/>
            <w:sz w:val="28"/>
            <w:szCs w:val="28"/>
            <w:lang w:eastAsia="uk-UA" w:bidi="uk-UA"/>
          </w:rPr>
          <w:t>Вісник Національної академії правових наук України</w:t>
        </w:r>
      </w:hyperlink>
      <w:r w:rsidRPr="00192E89">
        <w:rPr>
          <w:rFonts w:ascii="Times New Roman" w:eastAsia="Andale Sans UI" w:hAnsi="Times New Roman" w:cs="Times New Roman"/>
          <w:kern w:val="3"/>
          <w:sz w:val="28"/>
          <w:szCs w:val="28"/>
          <w:lang w:val="ru-RU" w:eastAsia="ja-JP" w:bidi="fa-IR"/>
        </w:rPr>
        <w:t>. 2012.  № 3.  С. 34-43.</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17" w:history="1">
        <w:r w:rsidRPr="00192E89">
          <w:rPr>
            <w:rFonts w:ascii="Times New Roman" w:eastAsia="Calibri" w:hAnsi="Times New Roman" w:cs="Times New Roman"/>
            <w:kern w:val="3"/>
            <w:sz w:val="28"/>
            <w:szCs w:val="28"/>
            <w:lang w:eastAsia="uk-UA" w:bidi="uk-UA"/>
          </w:rPr>
          <w:t>http://nbuv.gov.ua/UJRN/vapny_2012_3_6</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21.08.2019).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Про адвокатуру та адвокатську діяльність: Закон України від 05.</w:t>
      </w:r>
      <w:r w:rsidRPr="00192E89">
        <w:rPr>
          <w:rFonts w:ascii="Times New Roman" w:eastAsia="Andale Sans UI" w:hAnsi="Times New Roman" w:cs="Times New Roman"/>
          <w:kern w:val="3"/>
          <w:sz w:val="28"/>
          <w:szCs w:val="28"/>
          <w:lang w:eastAsia="ja-JP" w:bidi="fa-IR"/>
        </w:rPr>
        <w:t>07</w:t>
      </w:r>
      <w:r w:rsidRPr="00192E89">
        <w:rPr>
          <w:rFonts w:ascii="Times New Roman" w:eastAsia="Andale Sans UI" w:hAnsi="Times New Roman" w:cs="Times New Roman"/>
          <w:kern w:val="3"/>
          <w:sz w:val="28"/>
          <w:szCs w:val="28"/>
          <w:lang w:val="ru-RU" w:eastAsia="ja-JP" w:bidi="fa-IR"/>
        </w:rPr>
        <w:t xml:space="preserve">.2012 р.  № </w:t>
      </w:r>
      <w:r w:rsidRPr="00192E89">
        <w:rPr>
          <w:rFonts w:ascii="Times New Roman" w:eastAsia="Andale Sans UI" w:hAnsi="Times New Roman" w:cs="Times New Roman"/>
          <w:bCs/>
          <w:kern w:val="3"/>
          <w:sz w:val="28"/>
          <w:szCs w:val="28"/>
          <w:lang w:eastAsia="ja-JP" w:bidi="fa-IR"/>
        </w:rPr>
        <w:t>5076</w:t>
      </w:r>
      <w:r w:rsidRPr="00192E89">
        <w:rPr>
          <w:rFonts w:ascii="Times New Roman" w:eastAsia="Andale Sans UI" w:hAnsi="Times New Roman" w:cs="Times New Roman"/>
          <w:bCs/>
          <w:kern w:val="3"/>
          <w:sz w:val="28"/>
          <w:szCs w:val="28"/>
          <w:lang w:val="ru-RU" w:eastAsia="ja-JP" w:bidi="fa-IR"/>
        </w:rPr>
        <w:t>-</w:t>
      </w:r>
      <w:r w:rsidRPr="00192E89">
        <w:rPr>
          <w:rFonts w:ascii="Times New Roman" w:eastAsia="Andale Sans UI" w:hAnsi="Times New Roman" w:cs="Times New Roman"/>
          <w:bCs/>
          <w:kern w:val="3"/>
          <w:sz w:val="28"/>
          <w:szCs w:val="28"/>
          <w:lang w:val="de-DE" w:eastAsia="ja-JP" w:bidi="fa-IR"/>
        </w:rPr>
        <w:t>VI</w:t>
      </w:r>
      <w:r w:rsidRPr="00192E89">
        <w:rPr>
          <w:rFonts w:ascii="Times New Roman" w:eastAsia="Andale Sans UI" w:hAnsi="Times New Roman" w:cs="Times New Roman"/>
          <w:bCs/>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05.</w:t>
      </w:r>
      <w:r w:rsidRPr="00192E89">
        <w:rPr>
          <w:rFonts w:ascii="Times New Roman" w:eastAsia="Andale Sans UI" w:hAnsi="Times New Roman" w:cs="Times New Roman"/>
          <w:kern w:val="3"/>
          <w:sz w:val="28"/>
          <w:szCs w:val="28"/>
          <w:lang w:eastAsia="ja-JP" w:bidi="fa-IR"/>
        </w:rPr>
        <w:t>01</w:t>
      </w:r>
      <w:r w:rsidRPr="00192E89">
        <w:rPr>
          <w:rFonts w:ascii="Times New Roman" w:eastAsia="Andale Sans UI" w:hAnsi="Times New Roman" w:cs="Times New Roman"/>
          <w:kern w:val="3"/>
          <w:sz w:val="28"/>
          <w:szCs w:val="28"/>
          <w:lang w:val="ru-RU" w:eastAsia="ja-JP" w:bidi="fa-IR"/>
        </w:rPr>
        <w:t>.2017.</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eastAsia="ja-JP" w:bidi="fa-IR"/>
        </w:rPr>
        <w:t xml:space="preserve">: </w:t>
      </w:r>
      <w:hyperlink r:id="rId118" w:anchor="n673" w:history="1">
        <w:r w:rsidRPr="00192E89">
          <w:rPr>
            <w:rFonts w:ascii="Times New Roman" w:eastAsia="Calibri" w:hAnsi="Times New Roman" w:cs="Times New Roman"/>
            <w:color w:val="000000"/>
            <w:kern w:val="3"/>
            <w:sz w:val="28"/>
            <w:szCs w:val="28"/>
            <w:lang w:eastAsia="uk-UA" w:bidi="uk-UA"/>
          </w:rPr>
          <w:t>https://zakon.rada.gov.ua/laws/show/5076-17#n673</w:t>
        </w:r>
      </w:hyperlink>
      <w:r w:rsidRPr="00192E89">
        <w:rPr>
          <w:rFonts w:ascii="Times New Roman" w:eastAsia="Andale Sans UI" w:hAnsi="Times New Roman" w:cs="Times New Roman"/>
          <w:kern w:val="3"/>
          <w:sz w:val="28"/>
          <w:szCs w:val="28"/>
          <w:lang w:eastAsia="ja-JP" w:bidi="fa-IR"/>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30.11.2019).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ru-RU" w:bidi="fa-IR"/>
        </w:rPr>
        <w:t>Про державну службу</w:t>
      </w:r>
      <w:r w:rsidRPr="00192E89">
        <w:rPr>
          <w:rFonts w:ascii="Times New Roman" w:eastAsia="Andale Sans UI" w:hAnsi="Times New Roman" w:cs="Times New Roman"/>
          <w:kern w:val="3"/>
          <w:sz w:val="28"/>
          <w:szCs w:val="28"/>
          <w:lang w:val="ru-RU" w:eastAsia="ja-JP" w:bidi="fa-IR"/>
        </w:rPr>
        <w:t xml:space="preserve">: Закон України від 10.12.2015 р.  № </w:t>
      </w:r>
      <w:r w:rsidRPr="00192E89">
        <w:rPr>
          <w:rFonts w:ascii="Times New Roman" w:eastAsia="Andale Sans UI" w:hAnsi="Times New Roman" w:cs="Times New Roman"/>
          <w:bCs/>
          <w:kern w:val="3"/>
          <w:sz w:val="28"/>
          <w:szCs w:val="28"/>
          <w:lang w:val="ru-RU" w:eastAsia="ja-JP" w:bidi="fa-IR"/>
        </w:rPr>
        <w:t>889-</w:t>
      </w:r>
      <w:r w:rsidRPr="00192E89">
        <w:rPr>
          <w:rFonts w:ascii="Times New Roman" w:eastAsia="Andale Sans UI" w:hAnsi="Times New Roman" w:cs="Times New Roman"/>
          <w:bCs/>
          <w:kern w:val="3"/>
          <w:sz w:val="28"/>
          <w:szCs w:val="28"/>
          <w:lang w:val="de-DE" w:eastAsia="ja-JP" w:bidi="fa-IR"/>
        </w:rPr>
        <w:t>VIII</w:t>
      </w:r>
      <w:r w:rsidRPr="00192E89">
        <w:rPr>
          <w:rFonts w:ascii="Times New Roman" w:eastAsia="Andale Sans UI" w:hAnsi="Times New Roman" w:cs="Times New Roman"/>
          <w:bCs/>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28.11.2019.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19" w:history="1">
        <w:r w:rsidRPr="00192E89">
          <w:rPr>
            <w:rFonts w:ascii="Times New Roman" w:eastAsia="Calibri" w:hAnsi="Times New Roman" w:cs="Times New Roman"/>
            <w:kern w:val="3"/>
            <w:sz w:val="28"/>
            <w:szCs w:val="28"/>
            <w:lang w:eastAsia="uk-UA" w:bidi="uk-UA"/>
          </w:rPr>
          <w:t>https://zakon.rada.gov.ua/laws/show/889-</w:t>
        </w:r>
        <w:r w:rsidRPr="00192E89">
          <w:rPr>
            <w:rFonts w:ascii="Times New Roman" w:eastAsia="Calibri" w:hAnsi="Times New Roman" w:cs="Times New Roman"/>
            <w:kern w:val="3"/>
            <w:sz w:val="28"/>
            <w:szCs w:val="28"/>
            <w:lang w:eastAsia="uk-UA" w:bidi="uk-UA"/>
          </w:rPr>
          <w:lastRenderedPageBreak/>
          <w:t>19/page</w:t>
        </w:r>
      </w:hyperlink>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30.11.2019).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Про застосування Конституції України при здійсненні правосуддя: Постанова Пленуму Верховного Суду України  від 01.11.1996 р</w:t>
      </w:r>
      <w:r w:rsidRPr="00192E89">
        <w:rPr>
          <w:rFonts w:ascii="Times New Roman" w:eastAsia="Andale Sans UI" w:hAnsi="Times New Roman" w:cs="Times New Roman"/>
          <w:b/>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 xml:space="preserve">№ 9.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de-DE" w:eastAsia="ja-JP" w:bidi="fa-IR"/>
        </w:rPr>
        <w:t>https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zakon</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rada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gov</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laws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show</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v</w:t>
      </w:r>
      <w:r w:rsidRPr="00192E89">
        <w:rPr>
          <w:rFonts w:ascii="Times New Roman" w:eastAsia="Andale Sans UI" w:hAnsi="Times New Roman" w:cs="Times New Roman"/>
          <w:kern w:val="3"/>
          <w:sz w:val="28"/>
          <w:szCs w:val="28"/>
          <w:lang w:val="ru-RU" w:eastAsia="ja-JP" w:bidi="fa-IR"/>
        </w:rPr>
        <w:t xml:space="preserve">0009700-96. </w:t>
      </w:r>
      <w:r w:rsidRPr="00192E89">
        <w:rPr>
          <w:rFonts w:ascii="Times New Roman" w:eastAsia="Andale Sans UI" w:hAnsi="Times New Roman" w:cs="Times New Roman"/>
          <w:bCs/>
          <w:kern w:val="3"/>
          <w:sz w:val="28"/>
          <w:szCs w:val="28"/>
          <w:lang w:val="ru-RU" w:eastAsia="ru-RU" w:bidi="fa-IR"/>
        </w:rPr>
        <w:t>(дата звернення: 22.09.2019).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Про Кабінет Міні</w:t>
      </w:r>
      <w:proofErr w:type="gramStart"/>
      <w:r w:rsidRPr="00192E89">
        <w:rPr>
          <w:rFonts w:ascii="Times New Roman" w:eastAsia="Andale Sans UI" w:hAnsi="Times New Roman" w:cs="Times New Roman"/>
          <w:kern w:val="3"/>
          <w:sz w:val="28"/>
          <w:szCs w:val="28"/>
          <w:lang w:val="ru-RU" w:eastAsia="ja-JP" w:bidi="fa-IR"/>
        </w:rPr>
        <w:t>стр</w:t>
      </w:r>
      <w:proofErr w:type="gramEnd"/>
      <w:r w:rsidRPr="00192E89">
        <w:rPr>
          <w:rFonts w:ascii="Times New Roman" w:eastAsia="Andale Sans UI" w:hAnsi="Times New Roman" w:cs="Times New Roman"/>
          <w:kern w:val="3"/>
          <w:sz w:val="28"/>
          <w:szCs w:val="28"/>
          <w:lang w:val="ru-RU" w:eastAsia="ja-JP" w:bidi="fa-IR"/>
        </w:rPr>
        <w:t xml:space="preserve">ів України: Закон України від 27.02.2014 р.  № </w:t>
      </w:r>
      <w:r w:rsidRPr="00192E89">
        <w:rPr>
          <w:rFonts w:ascii="Times New Roman" w:eastAsia="Andale Sans UI" w:hAnsi="Times New Roman" w:cs="Times New Roman"/>
          <w:bCs/>
          <w:kern w:val="3"/>
          <w:sz w:val="28"/>
          <w:szCs w:val="28"/>
          <w:lang w:val="ru-RU" w:eastAsia="ja-JP" w:bidi="fa-IR"/>
        </w:rPr>
        <w:t>794-</w:t>
      </w:r>
      <w:r w:rsidRPr="00192E89">
        <w:rPr>
          <w:rFonts w:ascii="Times New Roman" w:eastAsia="Andale Sans UI" w:hAnsi="Times New Roman" w:cs="Times New Roman"/>
          <w:bCs/>
          <w:kern w:val="3"/>
          <w:sz w:val="28"/>
          <w:szCs w:val="28"/>
          <w:lang w:val="de-DE" w:eastAsia="ja-JP" w:bidi="fa-IR"/>
        </w:rPr>
        <w:t>VII</w:t>
      </w:r>
      <w:r w:rsidRPr="00192E89">
        <w:rPr>
          <w:rFonts w:ascii="Times New Roman" w:eastAsia="Andale Sans UI" w:hAnsi="Times New Roman" w:cs="Times New Roman"/>
          <w:bCs/>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11.11.2017.</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de-DE" w:eastAsia="ja-JP" w:bidi="fa-IR"/>
        </w:rPr>
        <w:t>https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zakon</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rada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gov</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laws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show</w:t>
      </w:r>
      <w:r w:rsidRPr="00192E89">
        <w:rPr>
          <w:rFonts w:ascii="Times New Roman" w:eastAsia="Andale Sans UI" w:hAnsi="Times New Roman" w:cs="Times New Roman"/>
          <w:kern w:val="3"/>
          <w:sz w:val="28"/>
          <w:szCs w:val="28"/>
          <w:lang w:val="ru-RU" w:eastAsia="ja-JP" w:bidi="fa-IR"/>
        </w:rPr>
        <w:t>/794-18/</w:t>
      </w:r>
      <w:r w:rsidRPr="00192E89">
        <w:rPr>
          <w:rFonts w:ascii="Times New Roman" w:eastAsia="Andale Sans UI" w:hAnsi="Times New Roman" w:cs="Times New Roman"/>
          <w:kern w:val="3"/>
          <w:sz w:val="28"/>
          <w:szCs w:val="28"/>
          <w:lang w:val="de-DE" w:eastAsia="ja-JP" w:bidi="fa-IR"/>
        </w:rPr>
        <w:t>ed</w:t>
      </w:r>
      <w:r w:rsidRPr="00192E89">
        <w:rPr>
          <w:rFonts w:ascii="Times New Roman" w:eastAsia="Andale Sans UI" w:hAnsi="Times New Roman" w:cs="Times New Roman"/>
          <w:kern w:val="3"/>
          <w:sz w:val="28"/>
          <w:szCs w:val="28"/>
          <w:lang w:val="ru-RU" w:eastAsia="ja-JP" w:bidi="fa-IR"/>
        </w:rPr>
        <w:t xml:space="preserve">20171111. </w:t>
      </w:r>
      <w:r w:rsidRPr="00192E89">
        <w:rPr>
          <w:rFonts w:ascii="Times New Roman" w:eastAsia="Andale Sans UI" w:hAnsi="Times New Roman" w:cs="Times New Roman"/>
          <w:bCs/>
          <w:kern w:val="3"/>
          <w:sz w:val="28"/>
          <w:szCs w:val="28"/>
          <w:lang w:val="de-DE" w:eastAsia="ru-RU" w:bidi="fa-IR"/>
        </w:rPr>
        <w:t>(дата звернення: 12.11.2019).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ru-RU" w:bidi="fa-IR"/>
        </w:rPr>
        <w:t>Про Конституційний суд України</w:t>
      </w:r>
      <w:r w:rsidRPr="00192E89">
        <w:rPr>
          <w:rFonts w:ascii="Times New Roman" w:eastAsia="Andale Sans UI" w:hAnsi="Times New Roman" w:cs="Times New Roman"/>
          <w:kern w:val="3"/>
          <w:sz w:val="28"/>
          <w:szCs w:val="28"/>
          <w:lang w:val="ru-RU" w:eastAsia="ja-JP" w:bidi="fa-IR"/>
        </w:rPr>
        <w:t xml:space="preserve">: Закон України від 13.07.2017 р.  № </w:t>
      </w:r>
      <w:r w:rsidRPr="00192E89">
        <w:rPr>
          <w:rFonts w:ascii="Times New Roman" w:eastAsia="Andale Sans UI" w:hAnsi="Times New Roman" w:cs="Times New Roman"/>
          <w:bCs/>
          <w:kern w:val="3"/>
          <w:sz w:val="28"/>
          <w:szCs w:val="28"/>
          <w:lang w:val="ru-RU" w:eastAsia="ja-JP" w:bidi="fa-IR"/>
        </w:rPr>
        <w:t>2136-</w:t>
      </w:r>
      <w:r w:rsidRPr="00192E89">
        <w:rPr>
          <w:rFonts w:ascii="Times New Roman" w:eastAsia="Andale Sans UI" w:hAnsi="Times New Roman" w:cs="Times New Roman"/>
          <w:bCs/>
          <w:kern w:val="3"/>
          <w:sz w:val="28"/>
          <w:szCs w:val="28"/>
          <w:lang w:val="de-DE" w:eastAsia="ja-JP" w:bidi="fa-IR"/>
        </w:rPr>
        <w:t>VIII</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  05.08.2018.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de-DE" w:eastAsia="ja-JP" w:bidi="fa-IR"/>
        </w:rPr>
        <w:t>https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zakon</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rada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gov</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laws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show</w:t>
      </w:r>
      <w:r w:rsidRPr="00192E89">
        <w:rPr>
          <w:rFonts w:ascii="Times New Roman" w:eastAsia="Andale Sans UI" w:hAnsi="Times New Roman" w:cs="Times New Roman"/>
          <w:kern w:val="3"/>
          <w:sz w:val="28"/>
          <w:szCs w:val="28"/>
          <w:lang w:val="ru-RU" w:eastAsia="ja-JP" w:bidi="fa-IR"/>
        </w:rPr>
        <w:t>/213619?</w:t>
      </w:r>
      <w:r w:rsidRPr="00192E89">
        <w:rPr>
          <w:rFonts w:ascii="Times New Roman" w:eastAsia="Andale Sans UI" w:hAnsi="Times New Roman" w:cs="Times New Roman"/>
          <w:kern w:val="3"/>
          <w:sz w:val="28"/>
          <w:szCs w:val="28"/>
          <w:lang w:val="de-DE" w:eastAsia="ja-JP" w:bidi="fa-IR"/>
        </w:rPr>
        <w:t>find</w:t>
      </w:r>
      <w:r w:rsidRPr="00192E89">
        <w:rPr>
          <w:rFonts w:ascii="Times New Roman" w:eastAsia="Andale Sans UI" w:hAnsi="Times New Roman" w:cs="Times New Roman"/>
          <w:kern w:val="3"/>
          <w:sz w:val="28"/>
          <w:szCs w:val="28"/>
          <w:lang w:val="ru-RU" w:eastAsia="ja-JP" w:bidi="fa-IR"/>
        </w:rPr>
        <w:t>=3&amp;</w:t>
      </w:r>
      <w:r w:rsidRPr="00192E89">
        <w:rPr>
          <w:rFonts w:ascii="Times New Roman" w:eastAsia="Andale Sans UI" w:hAnsi="Times New Roman" w:cs="Times New Roman"/>
          <w:kern w:val="3"/>
          <w:sz w:val="28"/>
          <w:szCs w:val="28"/>
          <w:lang w:val="de-DE" w:eastAsia="ja-JP" w:bidi="fa-IR"/>
        </w:rPr>
        <w:t>text</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1%82%</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BB</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1%83%</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BC</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1%87%</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w:t>
      </w:r>
      <w:r w:rsidRPr="00192E89">
        <w:rPr>
          <w:rFonts w:ascii="Times New Roman" w:eastAsia="Andale Sans UI" w:hAnsi="Times New Roman" w:cs="Times New Roman"/>
          <w:kern w:val="3"/>
          <w:sz w:val="28"/>
          <w:szCs w:val="28"/>
          <w:lang w:val="ru-RU" w:eastAsia="ja-JP" w:bidi="fa-IR"/>
        </w:rPr>
        <w:t>5%</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BD</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0%</w:t>
      </w:r>
      <w:r w:rsidRPr="00192E89">
        <w:rPr>
          <w:rFonts w:ascii="Times New Roman" w:eastAsia="Andale Sans UI" w:hAnsi="Times New Roman" w:cs="Times New Roman"/>
          <w:kern w:val="3"/>
          <w:sz w:val="28"/>
          <w:szCs w:val="28"/>
          <w:lang w:val="de-DE" w:eastAsia="ja-JP" w:bidi="fa-IR"/>
        </w:rPr>
        <w:t>BD</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D</w:t>
      </w:r>
      <w:r w:rsidRPr="00192E89">
        <w:rPr>
          <w:rFonts w:ascii="Times New Roman" w:eastAsia="Andale Sans UI" w:hAnsi="Times New Roman" w:cs="Times New Roman"/>
          <w:kern w:val="3"/>
          <w:sz w:val="28"/>
          <w:szCs w:val="28"/>
          <w:lang w:val="ru-RU" w:eastAsia="ja-JP" w:bidi="fa-IR"/>
        </w:rPr>
        <w:t>1%8</w:t>
      </w:r>
      <w:r w:rsidRPr="00192E89">
        <w:rPr>
          <w:rFonts w:ascii="Times New Roman" w:eastAsia="Andale Sans UI" w:hAnsi="Times New Roman" w:cs="Times New Roman"/>
          <w:kern w:val="3"/>
          <w:sz w:val="28"/>
          <w:szCs w:val="28"/>
          <w:lang w:val="de-DE" w:eastAsia="ja-JP" w:bidi="fa-IR"/>
        </w:rPr>
        <w:t>F</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de-DE" w:eastAsia="ru-RU" w:bidi="fa-IR"/>
        </w:rPr>
        <w:t>(дата звернення: 4.09.2019).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Про </w:t>
      </w:r>
      <w:proofErr w:type="gramStart"/>
      <w:r w:rsidRPr="00192E89">
        <w:rPr>
          <w:rFonts w:ascii="Times New Roman" w:eastAsia="Andale Sans UI" w:hAnsi="Times New Roman" w:cs="Times New Roman"/>
          <w:kern w:val="3"/>
          <w:sz w:val="28"/>
          <w:szCs w:val="28"/>
          <w:lang w:val="ru-RU" w:eastAsia="ja-JP" w:bidi="fa-IR"/>
        </w:rPr>
        <w:t>п</w:t>
      </w:r>
      <w:proofErr w:type="gramEnd"/>
      <w:r w:rsidRPr="00192E89">
        <w:rPr>
          <w:rFonts w:ascii="Times New Roman" w:eastAsia="Andale Sans UI" w:hAnsi="Times New Roman" w:cs="Times New Roman"/>
          <w:kern w:val="3"/>
          <w:sz w:val="28"/>
          <w:szCs w:val="28"/>
          <w:lang w:val="ru-RU" w:eastAsia="ja-JP" w:bidi="fa-IR"/>
        </w:rPr>
        <w:t xml:space="preserve">ідприємство: Закон України від 07.02.1991 р.  № </w:t>
      </w:r>
      <w:r w:rsidRPr="00192E89">
        <w:rPr>
          <w:rFonts w:ascii="Times New Roman" w:eastAsia="Andale Sans UI" w:hAnsi="Times New Roman" w:cs="Times New Roman"/>
          <w:bCs/>
          <w:kern w:val="3"/>
          <w:sz w:val="28"/>
          <w:szCs w:val="28"/>
          <w:lang w:val="ru-RU" w:eastAsia="ja-JP" w:bidi="fa-IR"/>
        </w:rPr>
        <w:t>698-Х</w:t>
      </w:r>
      <w:r w:rsidRPr="00192E89">
        <w:rPr>
          <w:rFonts w:ascii="Times New Roman" w:eastAsia="Andale Sans UI" w:hAnsi="Times New Roman" w:cs="Times New Roman"/>
          <w:bCs/>
          <w:kern w:val="3"/>
          <w:sz w:val="28"/>
          <w:szCs w:val="28"/>
          <w:lang w:val="de-DE" w:eastAsia="ja-JP" w:bidi="fa-IR"/>
        </w:rPr>
        <w:t>II</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  05.04.2015.</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kern w:val="3"/>
          <w:sz w:val="28"/>
          <w:szCs w:val="28"/>
          <w:lang w:val="de-DE" w:eastAsia="ja-JP" w:bidi="fa-IR"/>
        </w:rPr>
        <w:t>https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zakon</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rada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gov</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ua</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laws</w:t>
      </w:r>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val="de-DE" w:eastAsia="ja-JP" w:bidi="fa-IR"/>
        </w:rPr>
        <w:t>show</w:t>
      </w:r>
      <w:r w:rsidRPr="00192E89">
        <w:rPr>
          <w:rFonts w:ascii="Times New Roman" w:eastAsia="Andale Sans UI" w:hAnsi="Times New Roman" w:cs="Times New Roman"/>
          <w:kern w:val="3"/>
          <w:sz w:val="28"/>
          <w:szCs w:val="28"/>
          <w:lang w:val="ru-RU" w:eastAsia="ja-JP" w:bidi="fa-IR"/>
        </w:rPr>
        <w:t xml:space="preserve">/698-12. </w:t>
      </w:r>
      <w:r w:rsidRPr="00192E89">
        <w:rPr>
          <w:rFonts w:ascii="Times New Roman" w:eastAsia="Andale Sans UI" w:hAnsi="Times New Roman" w:cs="Times New Roman"/>
          <w:bCs/>
          <w:kern w:val="3"/>
          <w:sz w:val="28"/>
          <w:szCs w:val="28"/>
          <w:lang w:val="de-DE" w:eastAsia="ru-RU" w:bidi="fa-IR"/>
        </w:rPr>
        <w:t>(дата звернення:12.09.2019).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Про прокуратуру: Закон України від 14.10.2014 р.  № </w:t>
      </w:r>
      <w:r w:rsidRPr="00192E89">
        <w:rPr>
          <w:rFonts w:ascii="Times New Roman" w:eastAsia="Andale Sans UI" w:hAnsi="Times New Roman" w:cs="Times New Roman"/>
          <w:bCs/>
          <w:kern w:val="3"/>
          <w:sz w:val="28"/>
          <w:szCs w:val="28"/>
          <w:lang w:val="ru-RU" w:eastAsia="ja-JP" w:bidi="fa-IR"/>
        </w:rPr>
        <w:t>1697-</w:t>
      </w:r>
      <w:r w:rsidRPr="00192E89">
        <w:rPr>
          <w:rFonts w:ascii="Times New Roman" w:eastAsia="Andale Sans UI" w:hAnsi="Times New Roman" w:cs="Times New Roman"/>
          <w:bCs/>
          <w:kern w:val="3"/>
          <w:sz w:val="28"/>
          <w:szCs w:val="28"/>
          <w:lang w:val="de-DE" w:eastAsia="ja-JP" w:bidi="fa-IR"/>
        </w:rPr>
        <w:t>VII</w:t>
      </w:r>
      <w:r w:rsidRPr="00192E89">
        <w:rPr>
          <w:rFonts w:ascii="Times New Roman" w:eastAsia="Andale Sans UI" w:hAnsi="Times New Roman" w:cs="Times New Roman"/>
          <w:bCs/>
          <w:kern w:val="3"/>
          <w:sz w:val="28"/>
          <w:szCs w:val="28"/>
          <w:lang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  28.11.2019.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20" w:history="1">
        <w:r w:rsidRPr="00192E89">
          <w:rPr>
            <w:rFonts w:ascii="Times New Roman" w:eastAsia="Calibri" w:hAnsi="Times New Roman" w:cs="Times New Roman"/>
            <w:kern w:val="3"/>
            <w:sz w:val="28"/>
            <w:szCs w:val="28"/>
            <w:lang w:eastAsia="uk-UA" w:bidi="uk-UA"/>
          </w:rPr>
          <w:t>https://zakon.rada.gov.ua/laws/show/1697-18</w:t>
        </w:r>
      </w:hyperlink>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 30.11.2019).</w:t>
      </w:r>
      <w:r w:rsidRPr="00192E89">
        <w:rPr>
          <w:rFonts w:ascii="Times New Roman" w:eastAsia="Andale Sans UI" w:hAnsi="Times New Roman" w:cs="Times New Roman"/>
          <w:kern w:val="3"/>
          <w:sz w:val="28"/>
          <w:szCs w:val="28"/>
          <w:lang w:val="de-DE" w:eastAsia="ja-JP" w:bidi="fa-IR"/>
        </w:rPr>
        <w:t xml:space="preserve"> </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Про Регламент Верховно</w:t>
      </w:r>
      <w:proofErr w:type="gramStart"/>
      <w:r w:rsidRPr="00192E89">
        <w:rPr>
          <w:rFonts w:ascii="Times New Roman" w:eastAsia="Andale Sans UI" w:hAnsi="Times New Roman" w:cs="Times New Roman"/>
          <w:kern w:val="3"/>
          <w:sz w:val="28"/>
          <w:szCs w:val="28"/>
          <w:lang w:val="ru-RU" w:eastAsia="ja-JP" w:bidi="fa-IR"/>
        </w:rPr>
        <w:t>ї Р</w:t>
      </w:r>
      <w:proofErr w:type="gramEnd"/>
      <w:r w:rsidRPr="00192E89">
        <w:rPr>
          <w:rFonts w:ascii="Times New Roman" w:eastAsia="Andale Sans UI" w:hAnsi="Times New Roman" w:cs="Times New Roman"/>
          <w:kern w:val="3"/>
          <w:sz w:val="28"/>
          <w:szCs w:val="28"/>
          <w:lang w:val="ru-RU" w:eastAsia="ja-JP" w:bidi="fa-IR"/>
        </w:rPr>
        <w:t xml:space="preserve">ади України: Закон України від 10.02.2010 р.  № </w:t>
      </w:r>
      <w:r w:rsidRPr="00192E89">
        <w:rPr>
          <w:rFonts w:ascii="Times New Roman" w:eastAsia="Andale Sans UI" w:hAnsi="Times New Roman" w:cs="Times New Roman"/>
          <w:bCs/>
          <w:kern w:val="3"/>
          <w:sz w:val="28"/>
          <w:szCs w:val="28"/>
          <w:lang w:val="ru-RU" w:eastAsia="ja-JP" w:bidi="fa-IR"/>
        </w:rPr>
        <w:t>1861-</w:t>
      </w:r>
      <w:r w:rsidRPr="00192E89">
        <w:rPr>
          <w:rFonts w:ascii="Times New Roman" w:eastAsia="Andale Sans UI" w:hAnsi="Times New Roman" w:cs="Times New Roman"/>
          <w:bCs/>
          <w:kern w:val="3"/>
          <w:sz w:val="28"/>
          <w:szCs w:val="28"/>
          <w:lang w:val="de-DE" w:eastAsia="ja-JP" w:bidi="fa-IR"/>
        </w:rPr>
        <w:t>VI</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 xml:space="preserve">Дата оновлення: 01.11.2019.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21" w:history="1">
        <w:r w:rsidRPr="00192E89">
          <w:rPr>
            <w:rFonts w:ascii="Times New Roman" w:eastAsia="Calibri" w:hAnsi="Times New Roman" w:cs="Times New Roman"/>
            <w:kern w:val="3"/>
            <w:sz w:val="28"/>
            <w:szCs w:val="28"/>
            <w:lang w:eastAsia="uk-UA" w:bidi="uk-UA"/>
          </w:rPr>
          <w:t>https://zakon.rada.gov.ua/laws/show/186117?find=1&amp;text=%D1%82%D0%BB%D1%83%D0%BC%D0%B0%D1%87%D0%B5%D0%BD%D0%BD%D1%8F</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de-DE" w:eastAsia="ru-RU" w:bidi="fa-IR"/>
        </w:rPr>
        <w:t>(дата звернення: 4.</w:t>
      </w:r>
      <w:r w:rsidRPr="00192E89">
        <w:rPr>
          <w:rFonts w:ascii="Times New Roman" w:eastAsia="Andale Sans UI" w:hAnsi="Times New Roman" w:cs="Times New Roman"/>
          <w:bCs/>
          <w:kern w:val="3"/>
          <w:sz w:val="28"/>
          <w:szCs w:val="28"/>
          <w:lang w:eastAsia="ru-RU" w:bidi="fa-IR"/>
        </w:rPr>
        <w:t>11</w:t>
      </w:r>
      <w:r w:rsidRPr="00192E89">
        <w:rPr>
          <w:rFonts w:ascii="Times New Roman" w:eastAsia="Andale Sans UI" w:hAnsi="Times New Roman" w:cs="Times New Roman"/>
          <w:bCs/>
          <w:kern w:val="3"/>
          <w:sz w:val="28"/>
          <w:szCs w:val="28"/>
          <w:lang w:val="de-DE" w:eastAsia="ru-RU" w:bidi="fa-IR"/>
        </w:rPr>
        <w:t>.2019).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Про судоустрій і статус суддів: Закон України від 02.07.16 р. № </w:t>
      </w:r>
      <w:r w:rsidRPr="00192E89">
        <w:rPr>
          <w:rFonts w:ascii="Times New Roman" w:eastAsia="Andale Sans UI" w:hAnsi="Times New Roman" w:cs="Times New Roman"/>
          <w:bCs/>
          <w:kern w:val="3"/>
          <w:sz w:val="28"/>
          <w:szCs w:val="28"/>
          <w:lang w:val="ru-RU" w:eastAsia="ja-JP" w:bidi="fa-IR"/>
        </w:rPr>
        <w:t>1402-</w:t>
      </w:r>
      <w:r w:rsidRPr="00192E89">
        <w:rPr>
          <w:rFonts w:ascii="Times New Roman" w:eastAsia="Andale Sans UI" w:hAnsi="Times New Roman" w:cs="Times New Roman"/>
          <w:bCs/>
          <w:kern w:val="3"/>
          <w:sz w:val="28"/>
          <w:szCs w:val="28"/>
          <w:lang w:val="de-DE" w:eastAsia="ja-JP" w:bidi="fa-IR"/>
        </w:rPr>
        <w:t>VIII</w:t>
      </w:r>
      <w:r w:rsidRPr="00192E89">
        <w:rPr>
          <w:rFonts w:ascii="Times New Roman" w:eastAsia="Andale Sans UI" w:hAnsi="Times New Roman" w:cs="Times New Roman"/>
          <w:bCs/>
          <w:kern w:val="3"/>
          <w:sz w:val="28"/>
          <w:szCs w:val="28"/>
          <w:lang w:eastAsia="ja-JP" w:bidi="fa-IR"/>
        </w:rPr>
        <w:t>.</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kern w:val="3"/>
          <w:sz w:val="28"/>
          <w:szCs w:val="28"/>
          <w:lang w:val="ru-RU" w:eastAsia="ja-JP" w:bidi="fa-IR"/>
        </w:rPr>
        <w:t>Дата оновлення: 28.11.2019.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22" w:history="1">
        <w:r w:rsidRPr="00192E89">
          <w:rPr>
            <w:rFonts w:ascii="Times New Roman" w:eastAsia="Calibri" w:hAnsi="Times New Roman" w:cs="Times New Roman"/>
            <w:kern w:val="3"/>
            <w:sz w:val="28"/>
            <w:szCs w:val="28"/>
            <w:lang w:eastAsia="uk-UA" w:bidi="uk-UA"/>
          </w:rPr>
          <w:t>https://zakon.rada.gov.ua/laws/show/1402-19?find=1&amp;text=%D1%82%D0%BB%D1%83%D0%BC%D0%B0%D1%87</w:t>
        </w:r>
        <w:r w:rsidRPr="00192E89">
          <w:rPr>
            <w:rFonts w:ascii="Times New Roman" w:eastAsia="Calibri" w:hAnsi="Times New Roman" w:cs="Times New Roman"/>
            <w:kern w:val="3"/>
            <w:sz w:val="28"/>
            <w:szCs w:val="28"/>
            <w:lang w:eastAsia="uk-UA" w:bidi="uk-UA"/>
          </w:rPr>
          <w:lastRenderedPageBreak/>
          <w:t>%D0%B5%D0%BD%D0%BD%D1%8F</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de-DE" w:eastAsia="ru-RU" w:bidi="fa-IR"/>
        </w:rPr>
        <w:t>(дата звернення: 30.</w:t>
      </w:r>
      <w:r w:rsidRPr="00192E89">
        <w:rPr>
          <w:rFonts w:ascii="Times New Roman" w:eastAsia="Andale Sans UI" w:hAnsi="Times New Roman" w:cs="Times New Roman"/>
          <w:bCs/>
          <w:kern w:val="3"/>
          <w:sz w:val="28"/>
          <w:szCs w:val="28"/>
          <w:lang w:eastAsia="ru-RU" w:bidi="fa-IR"/>
        </w:rPr>
        <w:t>11</w:t>
      </w:r>
      <w:r w:rsidRPr="00192E89">
        <w:rPr>
          <w:rFonts w:ascii="Times New Roman" w:eastAsia="Andale Sans UI" w:hAnsi="Times New Roman" w:cs="Times New Roman"/>
          <w:bCs/>
          <w:kern w:val="3"/>
          <w:sz w:val="28"/>
          <w:szCs w:val="28"/>
          <w:lang w:val="de-DE" w:eastAsia="ru-RU" w:bidi="fa-IR"/>
        </w:rPr>
        <w:t>.2019).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23" w:history="1">
        <w:r w:rsidRPr="00192E89">
          <w:rPr>
            <w:rFonts w:ascii="Times New Roman" w:eastAsia="Calibri" w:hAnsi="Times New Roman" w:cs="Times New Roman"/>
            <w:kern w:val="3"/>
            <w:sz w:val="28"/>
            <w:szCs w:val="28"/>
            <w:lang w:eastAsia="uk-UA" w:bidi="uk-UA"/>
          </w:rPr>
          <w:t>Рішення Конституційного Суду України у справі за конституційним поданням 48 народних депутатів України щодо відповідності Конституції України (конституційності) [...]</w:t>
        </w:r>
      </w:hyperlink>
      <w:r w:rsidRPr="00192E89">
        <w:rPr>
          <w:rFonts w:ascii="Times New Roman" w:eastAsia="Andale Sans UI" w:hAnsi="Times New Roman" w:cs="Times New Roman"/>
          <w:kern w:val="3"/>
          <w:sz w:val="28"/>
          <w:szCs w:val="28"/>
          <w:lang w:eastAsia="ja-JP" w:bidi="fa-IR"/>
        </w:rPr>
        <w:t xml:space="preserve">: Рішення Конституційного суду України від 16.07.2019р. № </w:t>
      </w:r>
      <w:r w:rsidRPr="00192E89">
        <w:rPr>
          <w:rFonts w:ascii="Times New Roman" w:eastAsia="Andale Sans UI" w:hAnsi="Times New Roman" w:cs="Times New Roman"/>
          <w:bCs/>
          <w:kern w:val="3"/>
          <w:sz w:val="28"/>
          <w:szCs w:val="28"/>
          <w:lang w:eastAsia="ja-JP" w:bidi="fa-IR"/>
        </w:rPr>
        <w:t>10-р/2019</w:t>
      </w:r>
      <w:r w:rsidRPr="00192E89">
        <w:rPr>
          <w:rFonts w:ascii="Times New Roman" w:eastAsia="Andale Sans UI" w:hAnsi="Times New Roman" w:cs="Times New Roman"/>
          <w:b/>
          <w:kern w:val="3"/>
          <w:sz w:val="28"/>
          <w:szCs w:val="28"/>
          <w:lang w:eastAsia="ja-JP" w:bidi="fa-IR"/>
        </w:rPr>
        <w:t>.</w:t>
      </w:r>
      <w:r w:rsidRPr="00192E89">
        <w:rPr>
          <w:rFonts w:ascii="Times New Roman" w:eastAsia="Andale Sans UI" w:hAnsi="Times New Roman" w:cs="Times New Roman"/>
          <w:bCs/>
          <w:kern w:val="3"/>
          <w:sz w:val="28"/>
          <w:szCs w:val="28"/>
          <w:lang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24" w:history="1">
        <w:r w:rsidRPr="00192E89">
          <w:rPr>
            <w:rFonts w:ascii="Times New Roman" w:eastAsia="Calibri" w:hAnsi="Times New Roman" w:cs="Times New Roman"/>
            <w:kern w:val="3"/>
            <w:sz w:val="28"/>
            <w:szCs w:val="28"/>
            <w:lang w:eastAsia="uk-UA" w:bidi="uk-UA"/>
          </w:rPr>
          <w:t>https://zakon.rada.gov.ua/laws/show/v010p710-19</w:t>
        </w:r>
      </w:hyperlink>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bCs/>
          <w:kern w:val="3"/>
          <w:sz w:val="28"/>
          <w:szCs w:val="28"/>
          <w:lang w:val="ru-RU" w:eastAsia="ru-RU" w:bidi="fa-IR"/>
        </w:rPr>
        <w:t xml:space="preserve"> (дата звернення:15.09.2019).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25" w:tooltip="Пошук за автором" w:history="1">
        <w:r w:rsidRPr="00192E89">
          <w:rPr>
            <w:rFonts w:ascii="Times New Roman" w:eastAsia="Calibri" w:hAnsi="Times New Roman" w:cs="Times New Roman"/>
            <w:kern w:val="3"/>
            <w:sz w:val="28"/>
            <w:szCs w:val="28"/>
            <w:lang w:eastAsia="uk-UA" w:bidi="uk-UA"/>
          </w:rPr>
          <w:t>Савенко М. Д.</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Класифікація принципів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126" w:tooltip="Періодичне видання" w:history="1">
        <w:r w:rsidRPr="00192E89">
          <w:rPr>
            <w:rFonts w:ascii="Times New Roman" w:eastAsia="Calibri" w:hAnsi="Times New Roman" w:cs="Times New Roman"/>
            <w:i/>
            <w:kern w:val="3"/>
            <w:sz w:val="28"/>
            <w:szCs w:val="28"/>
            <w:lang w:eastAsia="uk-UA" w:bidi="uk-UA"/>
          </w:rPr>
          <w:t>Наукові записки НаУКМА. Юридичні науки</w:t>
        </w:r>
      </w:hyperlink>
      <w:r w:rsidRPr="00192E89">
        <w:rPr>
          <w:rFonts w:ascii="Times New Roman" w:eastAsia="Andale Sans UI" w:hAnsi="Times New Roman" w:cs="Times New Roman"/>
          <w:i/>
          <w:kern w:val="3"/>
          <w:sz w:val="28"/>
          <w:szCs w:val="28"/>
          <w:lang w:val="ru-RU" w:eastAsia="ja-JP" w:bidi="fa-IR"/>
        </w:rPr>
        <w:t>.</w:t>
      </w:r>
      <w:r w:rsidRPr="00192E89">
        <w:rPr>
          <w:rFonts w:ascii="Times New Roman" w:eastAsia="Andale Sans UI" w:hAnsi="Times New Roman" w:cs="Times New Roman"/>
          <w:kern w:val="3"/>
          <w:sz w:val="28"/>
          <w:szCs w:val="28"/>
          <w:lang w:val="ru-RU" w:eastAsia="ja-JP" w:bidi="fa-IR"/>
        </w:rPr>
        <w:t xml:space="preserve"> 2014.  Т. 155.  С. 9-13.</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27" w:history="1">
        <w:r w:rsidRPr="00192E89">
          <w:rPr>
            <w:rFonts w:ascii="Times New Roman" w:eastAsia="Calibri" w:hAnsi="Times New Roman" w:cs="Times New Roman"/>
            <w:kern w:val="3"/>
            <w:sz w:val="28"/>
            <w:szCs w:val="28"/>
            <w:lang w:eastAsia="uk-UA" w:bidi="uk-UA"/>
          </w:rPr>
          <w:t>http://nbuv.gov.ua/UJRN/NaUKMAun_2014_155_4</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12.08.2019).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28" w:tooltip="Пошук за автором" w:history="1">
        <w:r w:rsidRPr="00192E89">
          <w:rPr>
            <w:rFonts w:ascii="Times New Roman" w:eastAsia="Calibri" w:hAnsi="Times New Roman" w:cs="Times New Roman"/>
            <w:kern w:val="3"/>
            <w:sz w:val="28"/>
            <w:szCs w:val="28"/>
            <w:lang w:eastAsia="uk-UA" w:bidi="uk-UA"/>
          </w:rPr>
          <w:t>Савчин М. В.</w:t>
        </w:r>
      </w:hyperlink>
      <w:r w:rsidRPr="00192E89">
        <w:rPr>
          <w:rFonts w:ascii="Times New Roman" w:eastAsia="Calibri" w:hAnsi="Times New Roman" w:cs="Times New Roman"/>
          <w:kern w:val="3"/>
          <w:sz w:val="28"/>
          <w:szCs w:val="28"/>
          <w:lang w:eastAsia="uk-UA" w:bidi="uk-UA"/>
        </w:rPr>
        <w:t xml:space="preserve">, Марчук М.В. </w:t>
      </w:r>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Конформне тлумачення Конституції та забезпечення єдності правової системи в діяльності Конституційного Суду України</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ahoma"/>
          <w:kern w:val="3"/>
          <w:sz w:val="24"/>
          <w:szCs w:val="24"/>
          <w:lang w:val="de-DE" w:eastAsia="ja-JP" w:bidi="fa-IR"/>
        </w:rPr>
        <w:fldChar w:fldCharType="begin"/>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HYPERLINK</w:instrText>
      </w:r>
      <w:r w:rsidRPr="00192E89">
        <w:rPr>
          <w:rFonts w:ascii="Times New Roman" w:eastAsia="Andale Sans UI" w:hAnsi="Times New Roman" w:cs="Tahoma"/>
          <w:kern w:val="3"/>
          <w:sz w:val="24"/>
          <w:szCs w:val="24"/>
          <w:lang w:val="ru-RU" w:eastAsia="ja-JP" w:bidi="fa-IR"/>
        </w:rPr>
        <w:instrText xml:space="preserve"> "</w:instrText>
      </w:r>
      <w:r w:rsidRPr="00192E89">
        <w:rPr>
          <w:rFonts w:ascii="Times New Roman" w:eastAsia="Andale Sans UI" w:hAnsi="Times New Roman" w:cs="Tahoma"/>
          <w:kern w:val="3"/>
          <w:sz w:val="24"/>
          <w:szCs w:val="24"/>
          <w:lang w:val="de-DE" w:eastAsia="ja-JP" w:bidi="fa-IR"/>
        </w:rPr>
        <w:instrText>http</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www</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gov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ua</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bin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irbis</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nbuv</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cgiirbis</w:instrText>
      </w:r>
      <w:r w:rsidRPr="00192E89">
        <w:rPr>
          <w:rFonts w:ascii="Times New Roman" w:eastAsia="Andale Sans UI" w:hAnsi="Times New Roman" w:cs="Tahoma"/>
          <w:kern w:val="3"/>
          <w:sz w:val="24"/>
          <w:szCs w:val="24"/>
          <w:lang w:val="ru-RU" w:eastAsia="ja-JP" w:bidi="fa-IR"/>
        </w:rPr>
        <w:instrText>_64.</w:instrText>
      </w:r>
      <w:r w:rsidRPr="00192E89">
        <w:rPr>
          <w:rFonts w:ascii="Times New Roman" w:eastAsia="Andale Sans UI" w:hAnsi="Times New Roman" w:cs="Tahoma"/>
          <w:kern w:val="3"/>
          <w:sz w:val="24"/>
          <w:szCs w:val="24"/>
          <w:lang w:val="de-DE" w:eastAsia="ja-JP" w:bidi="fa-IR"/>
        </w:rPr>
        <w:instrText>exe</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Z</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ID</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I</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DBN</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UJRN</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STN</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REF</w:instrText>
      </w:r>
      <w:r w:rsidRPr="00192E89">
        <w:rPr>
          <w:rFonts w:ascii="Times New Roman" w:eastAsia="Andale Sans UI" w:hAnsi="Times New Roman" w:cs="Tahoma"/>
          <w:kern w:val="3"/>
          <w:sz w:val="24"/>
          <w:szCs w:val="24"/>
          <w:lang w:val="ru-RU" w:eastAsia="ja-JP" w:bidi="fa-IR"/>
        </w:rPr>
        <w:instrText>=10&amp;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FMT</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JUU</w:instrText>
      </w:r>
      <w:r w:rsidRPr="00192E89">
        <w:rPr>
          <w:rFonts w:ascii="Times New Roman" w:eastAsia="Andale Sans UI" w:hAnsi="Times New Roman" w:cs="Tahoma"/>
          <w:kern w:val="3"/>
          <w:sz w:val="24"/>
          <w:szCs w:val="24"/>
          <w:lang w:val="ru-RU" w:eastAsia="ja-JP" w:bidi="fa-IR"/>
        </w:rPr>
        <w:instrText>_</w:instrText>
      </w:r>
      <w:r w:rsidRPr="00192E89">
        <w:rPr>
          <w:rFonts w:ascii="Times New Roman" w:eastAsia="Andale Sans UI" w:hAnsi="Times New Roman" w:cs="Tahoma"/>
          <w:kern w:val="3"/>
          <w:sz w:val="24"/>
          <w:szCs w:val="24"/>
          <w:lang w:val="de-DE" w:eastAsia="ja-JP" w:bidi="fa-IR"/>
        </w:rPr>
        <w:instrText>all</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C</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COM</w:instrText>
      </w:r>
      <w:r w:rsidRPr="00192E89">
        <w:rPr>
          <w:rFonts w:ascii="Times New Roman" w:eastAsia="Andale Sans UI" w:hAnsi="Times New Roman" w:cs="Tahoma"/>
          <w:kern w:val="3"/>
          <w:sz w:val="24"/>
          <w:szCs w:val="24"/>
          <w:lang w:val="ru-RU" w:eastAsia="ja-JP" w:bidi="fa-IR"/>
        </w:rPr>
        <w:instrText>=</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CNR</w:instrText>
      </w:r>
      <w:r w:rsidRPr="00192E89">
        <w:rPr>
          <w:rFonts w:ascii="Times New Roman" w:eastAsia="Andale Sans UI" w:hAnsi="Times New Roman" w:cs="Tahoma"/>
          <w:kern w:val="3"/>
          <w:sz w:val="24"/>
          <w:szCs w:val="24"/>
          <w:lang w:val="ru-RU" w:eastAsia="ja-JP" w:bidi="fa-IR"/>
        </w:rPr>
        <w:instrText>=20&amp;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01=0&amp;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02=0&amp;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P</w:instrText>
      </w:r>
      <w:r w:rsidRPr="00192E89">
        <w:rPr>
          <w:rFonts w:ascii="Times New Roman" w:eastAsia="Andale Sans UI" w:hAnsi="Times New Roman" w:cs="Tahoma"/>
          <w:kern w:val="3"/>
          <w:sz w:val="24"/>
          <w:szCs w:val="24"/>
          <w:lang w:val="ru-RU" w:eastAsia="ja-JP" w:bidi="fa-IR"/>
        </w:rPr>
        <w:instrText>03=</w:instrText>
      </w:r>
      <w:r w:rsidRPr="00192E89">
        <w:rPr>
          <w:rFonts w:ascii="Times New Roman" w:eastAsia="Andale Sans UI" w:hAnsi="Times New Roman" w:cs="Tahoma"/>
          <w:kern w:val="3"/>
          <w:sz w:val="24"/>
          <w:szCs w:val="24"/>
          <w:lang w:val="de-DE" w:eastAsia="ja-JP" w:bidi="fa-IR"/>
        </w:rPr>
        <w:instrText>IJ</w:instrText>
      </w:r>
      <w:r w:rsidRPr="00192E89">
        <w:rPr>
          <w:rFonts w:ascii="Times New Roman" w:eastAsia="Andale Sans UI" w:hAnsi="Times New Roman" w:cs="Tahoma"/>
          <w:kern w:val="3"/>
          <w:sz w:val="24"/>
          <w:szCs w:val="24"/>
          <w:lang w:val="ru-RU" w:eastAsia="ja-JP" w:bidi="fa-IR"/>
        </w:rPr>
        <w:instrText>=&amp;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COLORTERMS</w:instrText>
      </w:r>
      <w:r w:rsidRPr="00192E89">
        <w:rPr>
          <w:rFonts w:ascii="Times New Roman" w:eastAsia="Andale Sans UI" w:hAnsi="Times New Roman" w:cs="Tahoma"/>
          <w:kern w:val="3"/>
          <w:sz w:val="24"/>
          <w:szCs w:val="24"/>
          <w:lang w:val="ru-RU" w:eastAsia="ja-JP" w:bidi="fa-IR"/>
        </w:rPr>
        <w:instrText>=1&amp;</w:instrText>
      </w:r>
      <w:r w:rsidRPr="00192E89">
        <w:rPr>
          <w:rFonts w:ascii="Times New Roman" w:eastAsia="Andale Sans UI" w:hAnsi="Times New Roman" w:cs="Tahoma"/>
          <w:kern w:val="3"/>
          <w:sz w:val="24"/>
          <w:szCs w:val="24"/>
          <w:lang w:val="de-DE" w:eastAsia="ja-JP" w:bidi="fa-IR"/>
        </w:rPr>
        <w:instrText>S</w:instrText>
      </w:r>
      <w:r w:rsidRPr="00192E89">
        <w:rPr>
          <w:rFonts w:ascii="Times New Roman" w:eastAsia="Andale Sans UI" w:hAnsi="Times New Roman" w:cs="Tahoma"/>
          <w:kern w:val="3"/>
          <w:sz w:val="24"/>
          <w:szCs w:val="24"/>
          <w:lang w:val="ru-RU" w:eastAsia="ja-JP" w:bidi="fa-IR"/>
        </w:rPr>
        <w:instrText>21</w:instrText>
      </w:r>
      <w:r w:rsidRPr="00192E89">
        <w:rPr>
          <w:rFonts w:ascii="Times New Roman" w:eastAsia="Andale Sans UI" w:hAnsi="Times New Roman" w:cs="Tahoma"/>
          <w:kern w:val="3"/>
          <w:sz w:val="24"/>
          <w:szCs w:val="24"/>
          <w:lang w:val="de-DE" w:eastAsia="ja-JP" w:bidi="fa-IR"/>
        </w:rPr>
        <w:instrText>STR</w:instrText>
      </w:r>
      <w:r w:rsidRPr="00192E89">
        <w:rPr>
          <w:rFonts w:ascii="Times New Roman" w:eastAsia="Andale Sans UI" w:hAnsi="Times New Roman" w:cs="Tahoma"/>
          <w:kern w:val="3"/>
          <w:sz w:val="24"/>
          <w:szCs w:val="24"/>
          <w:lang w:val="ru-RU" w:eastAsia="ja-JP" w:bidi="fa-IR"/>
        </w:rPr>
        <w:instrText>=Ж16817" \</w:instrText>
      </w:r>
      <w:r w:rsidRPr="00192E89">
        <w:rPr>
          <w:rFonts w:ascii="Times New Roman" w:eastAsia="Andale Sans UI" w:hAnsi="Times New Roman" w:cs="Tahoma"/>
          <w:kern w:val="3"/>
          <w:sz w:val="24"/>
          <w:szCs w:val="24"/>
          <w:lang w:val="de-DE" w:eastAsia="ja-JP" w:bidi="fa-IR"/>
        </w:rPr>
        <w:instrText>o</w:instrText>
      </w:r>
      <w:r w:rsidRPr="00192E89">
        <w:rPr>
          <w:rFonts w:ascii="Times New Roman" w:eastAsia="Andale Sans UI" w:hAnsi="Times New Roman" w:cs="Tahoma"/>
          <w:kern w:val="3"/>
          <w:sz w:val="24"/>
          <w:szCs w:val="24"/>
          <w:lang w:val="ru-RU" w:eastAsia="ja-JP" w:bidi="fa-IR"/>
        </w:rPr>
        <w:instrText xml:space="preserve"> "Періодичне видання" </w:instrText>
      </w:r>
      <w:r w:rsidRPr="00192E89">
        <w:rPr>
          <w:rFonts w:ascii="Times New Roman" w:eastAsia="Andale Sans UI" w:hAnsi="Times New Roman" w:cs="Tahoma"/>
          <w:kern w:val="3"/>
          <w:sz w:val="24"/>
          <w:szCs w:val="24"/>
          <w:lang w:val="de-DE" w:eastAsia="ja-JP" w:bidi="fa-IR"/>
        </w:rPr>
        <w:fldChar w:fldCharType="separate"/>
      </w:r>
      <w:r w:rsidRPr="00192E89">
        <w:rPr>
          <w:rFonts w:ascii="Times New Roman" w:eastAsia="Calibri" w:hAnsi="Times New Roman" w:cs="Times New Roman"/>
          <w:i/>
          <w:kern w:val="3"/>
          <w:sz w:val="28"/>
          <w:szCs w:val="28"/>
          <w:lang w:eastAsia="uk-UA" w:bidi="uk-UA"/>
        </w:rPr>
        <w:t>Бюлетень Міністерства юстиції України</w:t>
      </w:r>
      <w:r w:rsidRPr="00192E89">
        <w:rPr>
          <w:rFonts w:ascii="Times New Roman" w:eastAsia="Andale Sans UI" w:hAnsi="Times New Roman" w:cs="Tahoma"/>
          <w:kern w:val="3"/>
          <w:sz w:val="24"/>
          <w:szCs w:val="24"/>
          <w:lang w:val="de-DE" w:eastAsia="ja-JP" w:bidi="fa-IR"/>
        </w:rPr>
        <w:fldChar w:fldCharType="end"/>
      </w:r>
      <w:r w:rsidRPr="00192E89">
        <w:rPr>
          <w:rFonts w:ascii="Times New Roman" w:eastAsia="Andale Sans UI" w:hAnsi="Times New Roman" w:cs="Times New Roman"/>
          <w:kern w:val="3"/>
          <w:sz w:val="28"/>
          <w:szCs w:val="28"/>
          <w:lang w:val="ru-RU" w:eastAsia="ja-JP" w:bidi="fa-IR"/>
        </w:rPr>
        <w:t>. 2010. № 11. С. 44-52.</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29" w:history="1">
        <w:r w:rsidRPr="00192E89">
          <w:rPr>
            <w:rFonts w:ascii="Times New Roman" w:eastAsia="Calibri" w:hAnsi="Times New Roman" w:cs="Times New Roman"/>
            <w:kern w:val="3"/>
            <w:sz w:val="28"/>
            <w:szCs w:val="28"/>
            <w:lang w:eastAsia="uk-UA" w:bidi="uk-UA"/>
          </w:rPr>
          <w:t>http://nbuv.gov.ua/UJRN/bmju_2010_11_9</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звернення:15.09.2019).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30" w:tooltip="Пошук за автором" w:history="1">
        <w:r w:rsidRPr="00192E89">
          <w:rPr>
            <w:rFonts w:ascii="Times New Roman" w:eastAsia="Calibri" w:hAnsi="Times New Roman" w:cs="Times New Roman"/>
            <w:kern w:val="3"/>
            <w:sz w:val="28"/>
            <w:szCs w:val="28"/>
            <w:lang w:eastAsia="uk-UA" w:bidi="uk-UA"/>
          </w:rPr>
          <w:t>Саєнко С. І.</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Принципи тлумачення норм </w:t>
      </w:r>
      <w:proofErr w:type="gramStart"/>
      <w:r w:rsidRPr="00192E89">
        <w:rPr>
          <w:rFonts w:ascii="Times New Roman" w:eastAsia="Andale Sans UI" w:hAnsi="Times New Roman" w:cs="Times New Roman"/>
          <w:bCs/>
          <w:kern w:val="3"/>
          <w:sz w:val="28"/>
          <w:szCs w:val="28"/>
          <w:lang w:val="ru-RU" w:eastAsia="ja-JP" w:bidi="fa-IR"/>
        </w:rPr>
        <w:t>адм</w:t>
      </w:r>
      <w:proofErr w:type="gramEnd"/>
      <w:r w:rsidRPr="00192E89">
        <w:rPr>
          <w:rFonts w:ascii="Times New Roman" w:eastAsia="Andale Sans UI" w:hAnsi="Times New Roman" w:cs="Times New Roman"/>
          <w:bCs/>
          <w:kern w:val="3"/>
          <w:sz w:val="28"/>
          <w:szCs w:val="28"/>
          <w:lang w:val="ru-RU" w:eastAsia="ja-JP" w:bidi="fa-IR"/>
        </w:rPr>
        <w:t>іністративного права</w:t>
      </w:r>
      <w:r w:rsidRPr="00192E89">
        <w:rPr>
          <w:rFonts w:ascii="Times New Roman" w:eastAsia="Andale Sans UI" w:hAnsi="Times New Roman" w:cs="Times New Roman"/>
          <w:kern w:val="3"/>
          <w:sz w:val="28"/>
          <w:szCs w:val="28"/>
          <w:lang w:val="ru-RU" w:eastAsia="ja-JP" w:bidi="fa-IR"/>
        </w:rPr>
        <w:t xml:space="preserve"> </w:t>
      </w:r>
      <w:hyperlink r:id="rId131" w:tooltip="Періодичне видання" w:history="1">
        <w:r w:rsidRPr="00192E89">
          <w:rPr>
            <w:rFonts w:ascii="Times New Roman" w:eastAsia="Calibri" w:hAnsi="Times New Roman" w:cs="Times New Roman"/>
            <w:i/>
            <w:kern w:val="3"/>
            <w:sz w:val="28"/>
            <w:szCs w:val="28"/>
            <w:lang w:eastAsia="uk-UA" w:bidi="uk-UA"/>
          </w:rPr>
          <w:t>Часопис Київського університету права</w:t>
        </w:r>
      </w:hyperlink>
      <w:r w:rsidRPr="00192E89">
        <w:rPr>
          <w:rFonts w:ascii="Times New Roman" w:eastAsia="Andale Sans UI" w:hAnsi="Times New Roman" w:cs="Times New Roman"/>
          <w:kern w:val="3"/>
          <w:sz w:val="28"/>
          <w:szCs w:val="28"/>
          <w:lang w:val="ru-RU" w:eastAsia="ja-JP" w:bidi="fa-IR"/>
        </w:rPr>
        <w:t>. 2013.  № 3.  С. 127-130.</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32" w:history="1">
        <w:r w:rsidRPr="00192E89">
          <w:rPr>
            <w:rFonts w:ascii="Times New Roman" w:eastAsia="Calibri" w:hAnsi="Times New Roman" w:cs="Times New Roman"/>
            <w:kern w:val="3"/>
            <w:sz w:val="28"/>
            <w:szCs w:val="28"/>
            <w:lang w:eastAsia="uk-UA" w:bidi="uk-UA"/>
          </w:rPr>
          <w:t>http://nbuv.gov.ua/UJRN/Chkup_2013_3_31</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ru-RU" w:eastAsia="ru-RU" w:bidi="fa-IR"/>
        </w:rPr>
        <w:t>(дата звернення: 22.08.2019).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33" w:tooltip="Пошук за автором" w:history="1">
        <w:r w:rsidRPr="00192E89">
          <w:rPr>
            <w:rFonts w:ascii="Times New Roman" w:eastAsia="Calibri" w:hAnsi="Times New Roman" w:cs="Times New Roman"/>
            <w:kern w:val="3"/>
            <w:sz w:val="28"/>
            <w:szCs w:val="28"/>
            <w:lang w:eastAsia="uk-UA" w:bidi="uk-UA"/>
          </w:rPr>
          <w:t>Саміло Г. О.</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Особливості тлумачення права в </w:t>
      </w:r>
      <w:proofErr w:type="gramStart"/>
      <w:r w:rsidRPr="00192E89">
        <w:rPr>
          <w:rFonts w:ascii="Times New Roman" w:eastAsia="Andale Sans UI" w:hAnsi="Times New Roman" w:cs="Times New Roman"/>
          <w:bCs/>
          <w:kern w:val="3"/>
          <w:sz w:val="28"/>
          <w:szCs w:val="28"/>
          <w:lang w:val="ru-RU" w:eastAsia="ja-JP" w:bidi="fa-IR"/>
        </w:rPr>
        <w:t>р</w:t>
      </w:r>
      <w:proofErr w:type="gramEnd"/>
      <w:r w:rsidRPr="00192E89">
        <w:rPr>
          <w:rFonts w:ascii="Times New Roman" w:eastAsia="Andale Sans UI" w:hAnsi="Times New Roman" w:cs="Times New Roman"/>
          <w:bCs/>
          <w:kern w:val="3"/>
          <w:sz w:val="28"/>
          <w:szCs w:val="28"/>
          <w:lang w:val="ru-RU" w:eastAsia="ja-JP" w:bidi="fa-IR"/>
        </w:rPr>
        <w:t>ізних правових системах</w:t>
      </w:r>
      <w:r w:rsidRPr="00192E89">
        <w:rPr>
          <w:rFonts w:ascii="Times New Roman" w:eastAsia="Andale Sans UI" w:hAnsi="Times New Roman" w:cs="Times New Roman"/>
          <w:kern w:val="3"/>
          <w:sz w:val="28"/>
          <w:szCs w:val="28"/>
          <w:lang w:val="ru-RU" w:eastAsia="ja-JP" w:bidi="fa-IR"/>
        </w:rPr>
        <w:t xml:space="preserve">. </w:t>
      </w:r>
      <w:hyperlink r:id="rId134" w:tooltip="Періодичне видання" w:history="1">
        <w:r w:rsidRPr="00192E89">
          <w:rPr>
            <w:rFonts w:ascii="Times New Roman" w:eastAsia="Calibri" w:hAnsi="Times New Roman" w:cs="Times New Roman"/>
            <w:i/>
            <w:kern w:val="3"/>
            <w:sz w:val="28"/>
            <w:szCs w:val="28"/>
            <w:lang w:eastAsia="uk-UA" w:bidi="uk-UA"/>
          </w:rPr>
          <w:t>Науковий вісник Ужгородського національного університету. Серія : Право</w:t>
        </w:r>
      </w:hyperlink>
      <w:r w:rsidRPr="00192E89">
        <w:rPr>
          <w:rFonts w:ascii="Times New Roman" w:eastAsia="Andale Sans UI" w:hAnsi="Times New Roman" w:cs="Times New Roman"/>
          <w:i/>
          <w:kern w:val="3"/>
          <w:sz w:val="28"/>
          <w:szCs w:val="28"/>
          <w:lang w:val="ru-RU" w:eastAsia="ja-JP" w:bidi="fa-IR"/>
        </w:rPr>
        <w:t>.</w:t>
      </w:r>
      <w:r w:rsidRPr="00192E89">
        <w:rPr>
          <w:rFonts w:ascii="Times New Roman" w:eastAsia="Andale Sans UI" w:hAnsi="Times New Roman" w:cs="Times New Roman"/>
          <w:kern w:val="3"/>
          <w:sz w:val="28"/>
          <w:szCs w:val="28"/>
          <w:lang w:val="ru-RU" w:eastAsia="ja-JP" w:bidi="fa-IR"/>
        </w:rPr>
        <w:t xml:space="preserve"> 2016. Вип. 39(1). С. 15-18.</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35" w:history="1">
        <w:r w:rsidRPr="00192E89">
          <w:rPr>
            <w:rFonts w:ascii="Times New Roman" w:eastAsia="Calibri" w:hAnsi="Times New Roman" w:cs="Times New Roman"/>
            <w:kern w:val="3"/>
            <w:sz w:val="28"/>
            <w:szCs w:val="28"/>
            <w:lang w:eastAsia="uk-UA" w:bidi="uk-UA"/>
          </w:rPr>
          <w:t>http://nbuv.gov.ua/UJRN/nvuzhpr_2016_39%281%29__5</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звернення:10.09.2019).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36" w:tooltip="Пошук за автором" w:history="1">
        <w:r w:rsidRPr="00192E89">
          <w:rPr>
            <w:rFonts w:ascii="Times New Roman" w:eastAsia="Calibri" w:hAnsi="Times New Roman" w:cs="Times New Roman"/>
            <w:kern w:val="3"/>
            <w:sz w:val="28"/>
            <w:szCs w:val="28"/>
            <w:lang w:eastAsia="uk-UA" w:bidi="uk-UA"/>
          </w:rPr>
          <w:t>Сердюк І. А.</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Акт тлумачення норм права: поняття та особливості</w:t>
      </w:r>
      <w:r w:rsidRPr="00192E89">
        <w:rPr>
          <w:rFonts w:ascii="Times New Roman" w:eastAsia="Andale Sans UI" w:hAnsi="Times New Roman" w:cs="Times New Roman"/>
          <w:kern w:val="3"/>
          <w:sz w:val="28"/>
          <w:szCs w:val="28"/>
          <w:lang w:val="ru-RU" w:eastAsia="ja-JP" w:bidi="fa-IR"/>
        </w:rPr>
        <w:t xml:space="preserve">. </w:t>
      </w:r>
      <w:hyperlink r:id="rId137" w:tooltip="Періодичне видання" w:history="1">
        <w:r w:rsidRPr="00192E89">
          <w:rPr>
            <w:rFonts w:ascii="Times New Roman" w:eastAsia="Calibri" w:hAnsi="Times New Roman" w:cs="Times New Roman"/>
            <w:i/>
            <w:kern w:val="3"/>
            <w:sz w:val="28"/>
            <w:szCs w:val="28"/>
            <w:lang w:eastAsia="uk-UA" w:bidi="uk-UA"/>
          </w:rPr>
          <w:t>Науковий вісник Дніпропетровського державного університету внутрішніх справ</w:t>
        </w:r>
      </w:hyperlink>
      <w:r w:rsidRPr="00192E89">
        <w:rPr>
          <w:rFonts w:ascii="Times New Roman" w:eastAsia="Andale Sans UI" w:hAnsi="Times New Roman" w:cs="Times New Roman"/>
          <w:kern w:val="3"/>
          <w:sz w:val="28"/>
          <w:szCs w:val="28"/>
          <w:lang w:val="ru-RU" w:eastAsia="ja-JP" w:bidi="fa-IR"/>
        </w:rPr>
        <w:t>. 2016. № 3. С. 79-86.</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38" w:history="1">
        <w:r w:rsidRPr="00192E89">
          <w:rPr>
            <w:rFonts w:ascii="Times New Roman" w:eastAsia="Calibri" w:hAnsi="Times New Roman" w:cs="Times New Roman"/>
            <w:kern w:val="3"/>
            <w:sz w:val="28"/>
            <w:szCs w:val="28"/>
            <w:lang w:eastAsia="uk-UA" w:bidi="uk-UA"/>
          </w:rPr>
          <w:t>http://nbuv.gov.ua/UJRN/Nvdduvs_2016_3_13</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звернення:12.09.2019).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Сердюк І. А. Методологічний аналіз інтерпретацій поняття «тлумачення </w:t>
      </w:r>
      <w:r w:rsidRPr="00192E89">
        <w:rPr>
          <w:rFonts w:ascii="Times New Roman" w:eastAsia="Andale Sans UI" w:hAnsi="Times New Roman" w:cs="Times New Roman"/>
          <w:kern w:val="3"/>
          <w:sz w:val="28"/>
          <w:szCs w:val="28"/>
          <w:lang w:val="ru-RU" w:eastAsia="ja-JP" w:bidi="fa-IR"/>
        </w:rPr>
        <w:lastRenderedPageBreak/>
        <w:t xml:space="preserve">норм права». </w:t>
      </w:r>
      <w:r w:rsidRPr="00192E89">
        <w:rPr>
          <w:rFonts w:ascii="Times New Roman" w:eastAsia="Andale Sans UI" w:hAnsi="Times New Roman" w:cs="Times New Roman"/>
          <w:i/>
          <w:kern w:val="3"/>
          <w:sz w:val="28"/>
          <w:szCs w:val="28"/>
          <w:lang w:val="ru-RU" w:eastAsia="ja-JP" w:bidi="fa-IR"/>
        </w:rPr>
        <w:t xml:space="preserve">Науковий вісник Дніпропетровського </w:t>
      </w:r>
      <w:proofErr w:type="gramStart"/>
      <w:r w:rsidRPr="00192E89">
        <w:rPr>
          <w:rFonts w:ascii="Times New Roman" w:eastAsia="Andale Sans UI" w:hAnsi="Times New Roman" w:cs="Times New Roman"/>
          <w:i/>
          <w:kern w:val="3"/>
          <w:sz w:val="28"/>
          <w:szCs w:val="28"/>
          <w:lang w:val="ru-RU" w:eastAsia="ja-JP" w:bidi="fa-IR"/>
        </w:rPr>
        <w:t>державного</w:t>
      </w:r>
      <w:proofErr w:type="gramEnd"/>
      <w:r w:rsidRPr="00192E89">
        <w:rPr>
          <w:rFonts w:ascii="Times New Roman" w:eastAsia="Andale Sans UI" w:hAnsi="Times New Roman" w:cs="Times New Roman"/>
          <w:i/>
          <w:kern w:val="3"/>
          <w:sz w:val="28"/>
          <w:szCs w:val="28"/>
          <w:lang w:val="ru-RU" w:eastAsia="ja-JP" w:bidi="fa-IR"/>
        </w:rPr>
        <w:t xml:space="preserve"> університету внутрішніх справ</w:t>
      </w:r>
      <w:r w:rsidRPr="00192E89">
        <w:rPr>
          <w:rFonts w:ascii="Times New Roman" w:eastAsia="Andale Sans UI" w:hAnsi="Times New Roman" w:cs="Times New Roman"/>
          <w:kern w:val="3"/>
          <w:sz w:val="28"/>
          <w:szCs w:val="28"/>
          <w:lang w:val="ru-RU" w:eastAsia="ja-JP" w:bidi="fa-IR"/>
        </w:rPr>
        <w:t xml:space="preserve">. – 2014. № 3. – С. 35-43.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bCs/>
          <w:kern w:val="3"/>
          <w:sz w:val="28"/>
          <w:szCs w:val="28"/>
          <w:lang w:val="ru-RU" w:eastAsia="ru-RU" w:bidi="fa-IR"/>
        </w:rPr>
        <w:t xml:space="preserve">: </w:t>
      </w:r>
      <w:hyperlink r:id="rId139" w:history="1">
        <w:r w:rsidRPr="00192E89">
          <w:rPr>
            <w:rFonts w:ascii="Times New Roman" w:eastAsia="Calibri" w:hAnsi="Times New Roman" w:cs="Times New Roman"/>
            <w:kern w:val="3"/>
            <w:sz w:val="28"/>
            <w:szCs w:val="28"/>
            <w:lang w:eastAsia="uk-UA" w:bidi="uk-UA"/>
          </w:rPr>
          <w:t>http://nbuv.gov.ua/UJRN/</w:t>
        </w:r>
      </w:hyperlink>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звернення:12.09.2019).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40" w:tooltip="Пошук за автором" w:history="1">
        <w:r w:rsidRPr="00192E89">
          <w:rPr>
            <w:rFonts w:ascii="Times New Roman" w:eastAsia="Calibri" w:hAnsi="Times New Roman" w:cs="Times New Roman"/>
            <w:kern w:val="3"/>
            <w:sz w:val="28"/>
            <w:szCs w:val="28"/>
            <w:lang w:eastAsia="uk-UA" w:bidi="uk-UA"/>
          </w:rPr>
          <w:t>Скакун О. Ф.</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Метод інтерпретації правових ідей і правових норм: загальне й особливе</w:t>
      </w:r>
      <w:r w:rsidRPr="00192E89">
        <w:rPr>
          <w:rFonts w:ascii="Times New Roman" w:eastAsia="Andale Sans UI" w:hAnsi="Times New Roman" w:cs="Times New Roman"/>
          <w:kern w:val="3"/>
          <w:sz w:val="28"/>
          <w:szCs w:val="28"/>
          <w:lang w:val="ru-RU" w:eastAsia="ja-JP" w:bidi="fa-IR"/>
        </w:rPr>
        <w:t xml:space="preserve">. </w:t>
      </w:r>
      <w:hyperlink r:id="rId141" w:tooltip="Періодичне видання" w:history="1">
        <w:r w:rsidRPr="00192E89">
          <w:rPr>
            <w:rFonts w:ascii="Times New Roman" w:eastAsia="Calibri" w:hAnsi="Times New Roman" w:cs="Times New Roman"/>
            <w:i/>
            <w:kern w:val="3"/>
            <w:sz w:val="28"/>
            <w:szCs w:val="28"/>
            <w:lang w:eastAsia="uk-UA" w:bidi="uk-UA"/>
          </w:rPr>
          <w:t>Актуальні проблеми держави і права</w:t>
        </w:r>
      </w:hyperlink>
      <w:r w:rsidRPr="00192E89">
        <w:rPr>
          <w:rFonts w:ascii="Times New Roman" w:eastAsia="Andale Sans UI" w:hAnsi="Times New Roman" w:cs="Times New Roman"/>
          <w:kern w:val="3"/>
          <w:sz w:val="28"/>
          <w:szCs w:val="28"/>
          <w:lang w:val="ru-RU" w:eastAsia="ja-JP" w:bidi="fa-IR"/>
        </w:rPr>
        <w:t>. 2009. Вип. 50. С. 235-243.</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42" w:history="1">
        <w:r w:rsidRPr="00192E89">
          <w:rPr>
            <w:rFonts w:ascii="Times New Roman" w:eastAsia="Calibri" w:hAnsi="Times New Roman" w:cs="Times New Roman"/>
            <w:kern w:val="3"/>
            <w:sz w:val="28"/>
            <w:szCs w:val="28"/>
            <w:lang w:eastAsia="uk-UA" w:bidi="uk-UA"/>
          </w:rPr>
          <w:t>http://nbuv.gov.ua/UJRN/apdp_2009_50_38</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(дата звернення:15.09.2019).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 xml:space="preserve">Скакун О.Ф. Теорія держави і права:  </w:t>
      </w:r>
      <w:proofErr w:type="gramStart"/>
      <w:r w:rsidRPr="00192E89">
        <w:rPr>
          <w:rFonts w:ascii="Times New Roman" w:eastAsia="Andale Sans UI" w:hAnsi="Times New Roman" w:cs="Times New Roman"/>
          <w:kern w:val="3"/>
          <w:sz w:val="28"/>
          <w:szCs w:val="28"/>
          <w:lang w:val="ru-RU" w:eastAsia="ja-JP" w:bidi="fa-IR"/>
        </w:rPr>
        <w:t>п</w:t>
      </w:r>
      <w:proofErr w:type="gramEnd"/>
      <w:r w:rsidRPr="00192E89">
        <w:rPr>
          <w:rFonts w:ascii="Times New Roman" w:eastAsia="Andale Sans UI" w:hAnsi="Times New Roman" w:cs="Times New Roman"/>
          <w:kern w:val="3"/>
          <w:sz w:val="28"/>
          <w:szCs w:val="28"/>
          <w:lang w:val="ru-RU" w:eastAsia="ja-JP" w:bidi="fa-IR"/>
        </w:rPr>
        <w:t xml:space="preserve">ідруч.  Харків, Консум, 2001.  656 с.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w:t>
      </w:r>
      <w:hyperlink r:id="rId143" w:history="1">
        <w:r w:rsidRPr="00192E89">
          <w:rPr>
            <w:rFonts w:ascii="Times New Roman" w:eastAsia="Calibri" w:hAnsi="Times New Roman" w:cs="Times New Roman"/>
            <w:kern w:val="3"/>
            <w:sz w:val="28"/>
            <w:szCs w:val="28"/>
            <w:lang w:eastAsia="uk-UA" w:bidi="uk-UA"/>
          </w:rPr>
          <w:t>http://politics.ellib.org.ua/pages-1707.html</w:t>
        </w:r>
      </w:hyperlink>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de-DE" w:eastAsia="ru-RU" w:bidi="fa-IR"/>
        </w:rPr>
        <w:t>(дата звернення:10.09.2019).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44" w:tooltip="Пошук за автором" w:history="1">
        <w:r w:rsidRPr="00192E89">
          <w:rPr>
            <w:rFonts w:ascii="Times New Roman" w:eastAsia="Calibri" w:hAnsi="Times New Roman" w:cs="Times New Roman"/>
            <w:kern w:val="3"/>
            <w:sz w:val="28"/>
            <w:szCs w:val="28"/>
            <w:lang w:eastAsia="uk-UA" w:bidi="uk-UA"/>
          </w:rPr>
          <w:t>Суходубова І. В.</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Динамічне тлумачення як засіб адаптації текстуальної форми законодавства до змін суспільних відносин</w:t>
      </w:r>
      <w:r w:rsidRPr="00192E89">
        <w:rPr>
          <w:rFonts w:ascii="Times New Roman" w:eastAsia="Andale Sans UI" w:hAnsi="Times New Roman" w:cs="Times New Roman"/>
          <w:kern w:val="3"/>
          <w:sz w:val="28"/>
          <w:szCs w:val="28"/>
          <w:lang w:val="ru-RU" w:eastAsia="ja-JP" w:bidi="fa-IR"/>
        </w:rPr>
        <w:t xml:space="preserve">. </w:t>
      </w:r>
      <w:hyperlink r:id="rId145" w:tooltip="Періодичне видання" w:history="1">
        <w:r w:rsidRPr="00192E89">
          <w:rPr>
            <w:rFonts w:ascii="Times New Roman" w:eastAsia="Calibri" w:hAnsi="Times New Roman" w:cs="Times New Roman"/>
            <w:i/>
            <w:kern w:val="3"/>
            <w:sz w:val="28"/>
            <w:szCs w:val="28"/>
            <w:lang w:eastAsia="uk-UA" w:bidi="uk-UA"/>
          </w:rPr>
          <w:t>Вісник Національного університету "Юридична академія України імені Ярослава Мудрого". Сер.: Економічна теорія та право</w:t>
        </w:r>
      </w:hyperlink>
      <w:r w:rsidRPr="00192E89">
        <w:rPr>
          <w:rFonts w:ascii="Times New Roman" w:eastAsia="Andale Sans UI" w:hAnsi="Times New Roman" w:cs="Times New Roman"/>
          <w:kern w:val="3"/>
          <w:sz w:val="28"/>
          <w:szCs w:val="28"/>
          <w:lang w:val="ru-RU" w:eastAsia="ja-JP" w:bidi="fa-IR"/>
        </w:rPr>
        <w:t>. 2014. № 2. С. 264-272.</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46" w:history="1">
        <w:r w:rsidRPr="00192E89">
          <w:rPr>
            <w:rFonts w:ascii="Times New Roman" w:eastAsia="Calibri" w:hAnsi="Times New Roman" w:cs="Times New Roman"/>
            <w:kern w:val="3"/>
            <w:sz w:val="28"/>
            <w:szCs w:val="28"/>
            <w:lang w:eastAsia="uk-UA" w:bidi="uk-UA"/>
          </w:rPr>
          <w:t>http://nbuv.gov.ua/UJRN/Vnyua_etp_2014_2_29</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звернення:12.09.2019).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47" w:tooltip="Пошук за автором" w:history="1">
        <w:r w:rsidRPr="00192E89">
          <w:rPr>
            <w:rFonts w:ascii="Times New Roman" w:eastAsia="Calibri" w:hAnsi="Times New Roman" w:cs="Times New Roman"/>
            <w:kern w:val="3"/>
            <w:sz w:val="28"/>
            <w:szCs w:val="28"/>
            <w:lang w:eastAsia="uk-UA" w:bidi="uk-UA"/>
          </w:rPr>
          <w:t>Тихий В. П.</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val="ru-RU" w:eastAsia="ja-JP" w:bidi="fa-IR"/>
        </w:rPr>
        <w:t xml:space="preserve"> </w:t>
      </w:r>
      <w:r w:rsidRPr="00192E89">
        <w:rPr>
          <w:rFonts w:ascii="Times New Roman" w:eastAsia="Andale Sans UI" w:hAnsi="Times New Roman" w:cs="Times New Roman"/>
          <w:bCs/>
          <w:kern w:val="3"/>
          <w:sz w:val="28"/>
          <w:szCs w:val="28"/>
          <w:lang w:val="ru-RU" w:eastAsia="ja-JP" w:bidi="fa-IR"/>
        </w:rPr>
        <w:t xml:space="preserve">Правова природа, повноваження, </w:t>
      </w:r>
      <w:proofErr w:type="gramStart"/>
      <w:r w:rsidRPr="00192E89">
        <w:rPr>
          <w:rFonts w:ascii="Times New Roman" w:eastAsia="Andale Sans UI" w:hAnsi="Times New Roman" w:cs="Times New Roman"/>
          <w:bCs/>
          <w:kern w:val="3"/>
          <w:sz w:val="28"/>
          <w:szCs w:val="28"/>
          <w:lang w:val="ru-RU" w:eastAsia="ja-JP" w:bidi="fa-IR"/>
        </w:rPr>
        <w:t>р</w:t>
      </w:r>
      <w:proofErr w:type="gramEnd"/>
      <w:r w:rsidRPr="00192E89">
        <w:rPr>
          <w:rFonts w:ascii="Times New Roman" w:eastAsia="Andale Sans UI" w:hAnsi="Times New Roman" w:cs="Times New Roman"/>
          <w:bCs/>
          <w:kern w:val="3"/>
          <w:sz w:val="28"/>
          <w:szCs w:val="28"/>
          <w:lang w:val="ru-RU" w:eastAsia="ja-JP" w:bidi="fa-IR"/>
        </w:rPr>
        <w:t>ішення та висновки Конституційного Суду України</w:t>
      </w:r>
      <w:r w:rsidRPr="00192E89">
        <w:rPr>
          <w:rFonts w:ascii="Times New Roman" w:eastAsia="Andale Sans UI" w:hAnsi="Times New Roman" w:cs="Times New Roman"/>
          <w:kern w:val="3"/>
          <w:sz w:val="28"/>
          <w:szCs w:val="28"/>
          <w:lang w:val="ru-RU" w:eastAsia="ja-JP" w:bidi="fa-IR"/>
        </w:rPr>
        <w:t xml:space="preserve">. </w:t>
      </w:r>
      <w:hyperlink r:id="rId148" w:tooltip="Періодичне видання" w:history="1">
        <w:r w:rsidRPr="00192E89">
          <w:rPr>
            <w:rFonts w:ascii="Times New Roman" w:eastAsia="Calibri" w:hAnsi="Times New Roman" w:cs="Times New Roman"/>
            <w:i/>
            <w:kern w:val="3"/>
            <w:sz w:val="28"/>
            <w:szCs w:val="28"/>
            <w:lang w:eastAsia="uk-UA" w:bidi="uk-UA"/>
          </w:rPr>
          <w:t>Вісник Академії адвокатури України</w:t>
        </w:r>
      </w:hyperlink>
      <w:r w:rsidRPr="00192E89">
        <w:rPr>
          <w:rFonts w:ascii="Times New Roman" w:eastAsia="Andale Sans UI" w:hAnsi="Times New Roman" w:cs="Times New Roman"/>
          <w:kern w:val="3"/>
          <w:sz w:val="28"/>
          <w:szCs w:val="28"/>
          <w:lang w:val="ru-RU" w:eastAsia="ja-JP" w:bidi="fa-IR"/>
        </w:rPr>
        <w:t>.  2007. Число 3. С. 5-18.</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49" w:history="1">
        <w:r w:rsidRPr="00192E89">
          <w:rPr>
            <w:rFonts w:ascii="Times New Roman" w:eastAsia="Calibri" w:hAnsi="Times New Roman" w:cs="Times New Roman"/>
            <w:kern w:val="3"/>
            <w:sz w:val="28"/>
            <w:szCs w:val="28"/>
            <w:lang w:eastAsia="uk-UA" w:bidi="uk-UA"/>
          </w:rPr>
          <w:t>http://nbuv.gov.ua/UJRN/vaau_2007_3_1</w:t>
        </w:r>
      </w:hyperlink>
      <w:r w:rsidRPr="00192E89">
        <w:rPr>
          <w:rFonts w:ascii="Times New Roman" w:eastAsia="Andale Sans UI" w:hAnsi="Times New Roman" w:cs="Times New Roman"/>
          <w:bCs/>
          <w:kern w:val="3"/>
          <w:sz w:val="28"/>
          <w:szCs w:val="28"/>
          <w:lang w:val="ru-RU" w:eastAsia="ru-RU" w:bidi="fa-IR"/>
        </w:rPr>
        <w:t>(дата звернення:15.09.2019).</w:t>
      </w:r>
      <w:r w:rsidRPr="00192E89">
        <w:rPr>
          <w:rFonts w:ascii="Times New Roman" w:eastAsia="Andale Sans UI" w:hAnsi="Times New Roman" w:cs="Times New Roman"/>
          <w:kern w:val="3"/>
          <w:sz w:val="28"/>
          <w:szCs w:val="28"/>
          <w:lang w:val="ru-RU" w:eastAsia="ja-JP" w:bidi="fa-IR"/>
        </w:rPr>
        <w:t xml:space="preserve"> </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hyperlink r:id="rId150" w:tooltip="Пошук за автором" w:history="1">
        <w:r w:rsidRPr="00192E89">
          <w:rPr>
            <w:rFonts w:ascii="Times New Roman" w:eastAsia="Calibri" w:hAnsi="Times New Roman" w:cs="Times New Roman"/>
            <w:kern w:val="3"/>
            <w:sz w:val="28"/>
            <w:szCs w:val="28"/>
            <w:lang w:eastAsia="uk-UA" w:bidi="uk-UA"/>
          </w:rPr>
          <w:t>Удовіка Л. Г.</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Інтегральна програма тлумачення права Р. Дворкі</w:t>
      </w:r>
      <w:proofErr w:type="gramStart"/>
      <w:r w:rsidRPr="00192E89">
        <w:rPr>
          <w:rFonts w:ascii="Times New Roman" w:eastAsia="Andale Sans UI" w:hAnsi="Times New Roman" w:cs="Times New Roman"/>
          <w:bCs/>
          <w:kern w:val="3"/>
          <w:sz w:val="28"/>
          <w:szCs w:val="28"/>
          <w:lang w:val="ru-RU" w:eastAsia="ja-JP" w:bidi="fa-IR"/>
        </w:rPr>
        <w:t>на</w:t>
      </w:r>
      <w:proofErr w:type="gramEnd"/>
      <w:r w:rsidRPr="00192E89">
        <w:rPr>
          <w:rFonts w:ascii="Times New Roman" w:eastAsia="Andale Sans UI" w:hAnsi="Times New Roman" w:cs="Times New Roman"/>
          <w:kern w:val="3"/>
          <w:sz w:val="28"/>
          <w:szCs w:val="28"/>
          <w:lang w:val="ru-RU" w:eastAsia="ja-JP" w:bidi="fa-IR"/>
        </w:rPr>
        <w:t xml:space="preserve">. </w:t>
      </w:r>
      <w:hyperlink r:id="rId151" w:tooltip="Періодичне видання" w:history="1">
        <w:r w:rsidRPr="00192E89">
          <w:rPr>
            <w:rFonts w:ascii="Times New Roman" w:eastAsia="Calibri" w:hAnsi="Times New Roman" w:cs="Times New Roman"/>
            <w:i/>
            <w:kern w:val="3"/>
            <w:sz w:val="28"/>
            <w:szCs w:val="28"/>
            <w:lang w:eastAsia="uk-UA" w:bidi="uk-UA"/>
          </w:rPr>
          <w:t>Актуальні проблеми держави і права</w:t>
        </w:r>
      </w:hyperlink>
      <w:r w:rsidRPr="00192E89">
        <w:rPr>
          <w:rFonts w:ascii="Times New Roman" w:eastAsia="Andale Sans UI" w:hAnsi="Times New Roman" w:cs="Times New Roman"/>
          <w:kern w:val="3"/>
          <w:sz w:val="28"/>
          <w:szCs w:val="28"/>
          <w:lang w:val="ru-RU" w:eastAsia="ja-JP" w:bidi="fa-IR"/>
        </w:rPr>
        <w:t>. 2009.  Вип. 50. С. 22-30.</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52" w:history="1">
        <w:r w:rsidRPr="00192E89">
          <w:rPr>
            <w:rFonts w:ascii="Times New Roman" w:eastAsia="Calibri" w:hAnsi="Times New Roman" w:cs="Times New Roman"/>
            <w:kern w:val="3"/>
            <w:sz w:val="28"/>
            <w:szCs w:val="28"/>
            <w:lang w:eastAsia="uk-UA" w:bidi="uk-UA"/>
          </w:rPr>
          <w:t>http://nbuv.gov.ua/UJRN/apdp_2009_50_5.</w:t>
        </w:r>
        <w:r w:rsidRPr="00192E89">
          <w:rPr>
            <w:rFonts w:ascii="Times New Roman" w:eastAsia="Calibri" w:hAnsi="Times New Roman" w:cs="Times New Roman"/>
            <w:bCs/>
            <w:kern w:val="3"/>
            <w:sz w:val="28"/>
            <w:szCs w:val="28"/>
            <w:lang w:eastAsia="ru-RU" w:bidi="uk-UA"/>
          </w:rPr>
          <w:t>(дата</w:t>
        </w:r>
      </w:hyperlink>
      <w:r w:rsidRPr="00192E89">
        <w:rPr>
          <w:rFonts w:ascii="Times New Roman" w:eastAsia="Andale Sans UI" w:hAnsi="Times New Roman" w:cs="Times New Roman"/>
          <w:bCs/>
          <w:kern w:val="3"/>
          <w:sz w:val="28"/>
          <w:szCs w:val="28"/>
          <w:lang w:val="ru-RU" w:eastAsia="ru-RU" w:bidi="fa-IR"/>
        </w:rPr>
        <w:t xml:space="preserve"> звернення:14.08.2019).</w:t>
      </w:r>
    </w:p>
    <w:p w:rsidR="00192E89" w:rsidRPr="00192E89" w:rsidRDefault="00192E89" w:rsidP="00192E89">
      <w:pPr>
        <w:widowControl w:val="0"/>
        <w:numPr>
          <w:ilvl w:val="0"/>
          <w:numId w:val="4"/>
        </w:numPr>
        <w:suppressAutoHyphens/>
        <w:autoSpaceDN w:val="0"/>
        <w:spacing w:after="160" w:line="360" w:lineRule="auto"/>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Ухвала Великої палати Конституційного Суду України про подовження строку постановлення</w:t>
      </w:r>
      <w:proofErr w:type="gramStart"/>
      <w:r w:rsidRPr="00192E89">
        <w:rPr>
          <w:rFonts w:ascii="Times New Roman" w:eastAsia="Andale Sans UI" w:hAnsi="Times New Roman" w:cs="Times New Roman"/>
          <w:kern w:val="3"/>
          <w:sz w:val="28"/>
          <w:szCs w:val="28"/>
          <w:lang w:val="ru-RU" w:eastAsia="ja-JP" w:bidi="fa-IR"/>
        </w:rPr>
        <w:t xml:space="preserve"> Д</w:t>
      </w:r>
      <w:proofErr w:type="gramEnd"/>
      <w:r w:rsidRPr="00192E89">
        <w:rPr>
          <w:rFonts w:ascii="Times New Roman" w:eastAsia="Andale Sans UI" w:hAnsi="Times New Roman" w:cs="Times New Roman"/>
          <w:kern w:val="3"/>
          <w:sz w:val="28"/>
          <w:szCs w:val="28"/>
          <w:lang w:val="ru-RU" w:eastAsia="ja-JP" w:bidi="fa-IR"/>
        </w:rPr>
        <w:t xml:space="preserve">ругою колегією суддів Другого сенату Конституційного Суду України ухвали про відкриття або про відмову у відкритті конституційного провадження у справі за конституційною скаргою Лисенко Наталії Василівни щодо відповідності Конституції України (конституційності) припису частини другої статті 137 Закону </w:t>
      </w:r>
      <w:r w:rsidRPr="00192E89">
        <w:rPr>
          <w:rFonts w:ascii="Times New Roman" w:eastAsia="Andale Sans UI" w:hAnsi="Times New Roman" w:cs="Times New Roman"/>
          <w:kern w:val="3"/>
          <w:sz w:val="28"/>
          <w:szCs w:val="28"/>
          <w:lang w:val="ru-RU" w:eastAsia="ja-JP" w:bidi="fa-IR"/>
        </w:rPr>
        <w:lastRenderedPageBreak/>
        <w:t>України «Про судоустрій і статус судді</w:t>
      </w:r>
      <w:proofErr w:type="gramStart"/>
      <w:r w:rsidRPr="00192E89">
        <w:rPr>
          <w:rFonts w:ascii="Times New Roman" w:eastAsia="Andale Sans UI" w:hAnsi="Times New Roman" w:cs="Times New Roman"/>
          <w:kern w:val="3"/>
          <w:sz w:val="28"/>
          <w:szCs w:val="28"/>
          <w:lang w:val="ru-RU" w:eastAsia="ja-JP" w:bidi="fa-IR"/>
        </w:rPr>
        <w:t>в</w:t>
      </w:r>
      <w:proofErr w:type="gramEnd"/>
      <w:r w:rsidRPr="00192E89">
        <w:rPr>
          <w:rFonts w:ascii="Times New Roman" w:eastAsia="Andale Sans UI" w:hAnsi="Times New Roman" w:cs="Times New Roman"/>
          <w:kern w:val="3"/>
          <w:sz w:val="28"/>
          <w:szCs w:val="28"/>
          <w:lang w:val="ru-RU" w:eastAsia="ja-JP" w:bidi="fa-IR"/>
        </w:rPr>
        <w:t>» від 2 червня 2016 року № 1402-</w:t>
      </w:r>
      <w:r w:rsidRPr="00192E89">
        <w:rPr>
          <w:rFonts w:ascii="Times New Roman" w:eastAsia="Andale Sans UI" w:hAnsi="Times New Roman" w:cs="Times New Roman"/>
          <w:bCs/>
          <w:kern w:val="3"/>
          <w:sz w:val="28"/>
          <w:szCs w:val="28"/>
          <w:lang w:val="ru-RU" w:eastAsia="ja-JP" w:bidi="fa-IR"/>
        </w:rPr>
        <w:t xml:space="preserve"> </w:t>
      </w:r>
      <w:r w:rsidRPr="00192E89">
        <w:rPr>
          <w:rFonts w:ascii="Times New Roman" w:eastAsia="Andale Sans UI" w:hAnsi="Times New Roman" w:cs="Times New Roman"/>
          <w:bCs/>
          <w:kern w:val="3"/>
          <w:sz w:val="28"/>
          <w:szCs w:val="28"/>
          <w:lang w:val="de-DE" w:eastAsia="ja-JP" w:bidi="fa-IR"/>
        </w:rPr>
        <w:t>VIII</w:t>
      </w:r>
      <w:r w:rsidRPr="00192E89">
        <w:rPr>
          <w:rFonts w:ascii="Times New Roman" w:eastAsia="Andale Sans UI" w:hAnsi="Times New Roman" w:cs="Times New Roman"/>
          <w:kern w:val="3"/>
          <w:sz w:val="28"/>
          <w:szCs w:val="28"/>
          <w:lang w:val="ru-RU" w:eastAsia="ja-JP" w:bidi="fa-IR"/>
        </w:rPr>
        <w:t xml:space="preserve">: Ухвала Конституційного суду України від 12.11.2019 № 52 – у/2019. </w:t>
      </w:r>
      <w:r w:rsidRPr="00192E89">
        <w:rPr>
          <w:rFonts w:ascii="Times New Roman" w:eastAsia="Times New Roman" w:hAnsi="Times New Roman" w:cs="Times New Roman"/>
          <w:bCs/>
          <w:kern w:val="3"/>
          <w:sz w:val="28"/>
          <w:szCs w:val="28"/>
          <w:lang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53" w:history="1">
        <w:r w:rsidRPr="00192E89">
          <w:rPr>
            <w:rFonts w:ascii="Times New Roman" w:eastAsia="Calibri" w:hAnsi="Times New Roman" w:cs="Times New Roman"/>
            <w:kern w:val="3"/>
            <w:sz w:val="28"/>
            <w:szCs w:val="28"/>
            <w:lang w:eastAsia="uk-UA" w:bidi="uk-UA"/>
          </w:rPr>
          <w:t>https://zakon.rada.gov.ua/laws/show/v052u710-19</w:t>
        </w:r>
      </w:hyperlink>
      <w:r w:rsidRPr="00192E89">
        <w:rPr>
          <w:rFonts w:ascii="Times New Roman" w:eastAsia="Andale Sans UI" w:hAnsi="Times New Roman" w:cs="Times New Roman"/>
          <w:kern w:val="3"/>
          <w:sz w:val="28"/>
          <w:szCs w:val="28"/>
          <w:lang w:val="ru-RU" w:eastAsia="ja-JP" w:bidi="fa-IR"/>
        </w:rPr>
        <w:t>.</w:t>
      </w:r>
      <w:r w:rsidRPr="00192E89">
        <w:rPr>
          <w:rFonts w:ascii="Times New Roman" w:eastAsia="Andale Sans UI" w:hAnsi="Times New Roman" w:cs="Times New Roman"/>
          <w:kern w:val="3"/>
          <w:sz w:val="28"/>
          <w:szCs w:val="28"/>
          <w:lang w:eastAsia="ja-JP" w:bidi="fa-IR"/>
        </w:rPr>
        <w:t xml:space="preserve"> (дата звернення: </w:t>
      </w:r>
      <w:r w:rsidRPr="00192E89">
        <w:rPr>
          <w:rFonts w:ascii="Times New Roman" w:eastAsia="Andale Sans UI" w:hAnsi="Times New Roman" w:cs="Times New Roman"/>
          <w:kern w:val="3"/>
          <w:sz w:val="28"/>
          <w:szCs w:val="28"/>
          <w:lang w:val="ru-RU" w:eastAsia="ja-JP" w:bidi="fa-IR"/>
        </w:rPr>
        <w:t>1</w:t>
      </w:r>
      <w:r w:rsidRPr="00192E89">
        <w:rPr>
          <w:rFonts w:ascii="Times New Roman" w:eastAsia="Andale Sans UI" w:hAnsi="Times New Roman" w:cs="Times New Roman"/>
          <w:kern w:val="3"/>
          <w:sz w:val="28"/>
          <w:szCs w:val="28"/>
          <w:lang w:eastAsia="ja-JP" w:bidi="fa-IR"/>
        </w:rPr>
        <w:t>9</w:t>
      </w:r>
      <w:r w:rsidRPr="00192E89">
        <w:rPr>
          <w:rFonts w:ascii="Times New Roman" w:eastAsia="Andale Sans UI" w:hAnsi="Times New Roman" w:cs="Times New Roman"/>
          <w:kern w:val="3"/>
          <w:sz w:val="28"/>
          <w:szCs w:val="28"/>
          <w:lang w:val="ru-RU" w:eastAsia="ja-JP" w:bidi="fa-IR"/>
        </w:rPr>
        <w:t>.11.2019</w:t>
      </w:r>
      <w:r w:rsidRPr="00192E89">
        <w:rPr>
          <w:rFonts w:ascii="Times New Roman" w:eastAsia="Andale Sans UI" w:hAnsi="Times New Roman" w:cs="Times New Roman"/>
          <w:kern w:val="3"/>
          <w:sz w:val="28"/>
          <w:szCs w:val="28"/>
          <w:lang w:eastAsia="ja-JP" w:bidi="fa-IR"/>
        </w:rPr>
        <w:t>).</w:t>
      </w:r>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val="ru-RU" w:eastAsia="ja-JP" w:bidi="fa-IR"/>
        </w:rPr>
      </w:pPr>
      <w:r w:rsidRPr="00192E89">
        <w:rPr>
          <w:rFonts w:ascii="Times New Roman" w:eastAsia="Andale Sans UI" w:hAnsi="Times New Roman" w:cs="Times New Roman"/>
          <w:kern w:val="3"/>
          <w:sz w:val="28"/>
          <w:szCs w:val="28"/>
          <w:lang w:val="ru-RU" w:eastAsia="ja-JP" w:bidi="fa-IR"/>
        </w:rPr>
        <w:t xml:space="preserve">Цвік М.В. Загальна теорія </w:t>
      </w:r>
      <w:bookmarkStart w:id="0" w:name="_GoBack"/>
      <w:bookmarkEnd w:id="0"/>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eastAsia="ja-JP" w:bidi="fa-IR"/>
        </w:rPr>
      </w:pPr>
      <w:r w:rsidRPr="00192E89">
        <w:rPr>
          <w:rFonts w:ascii="Times New Roman" w:eastAsia="Andale Sans UI" w:hAnsi="Times New Roman" w:cs="Times New Roman"/>
          <w:kern w:val="3"/>
          <w:sz w:val="28"/>
          <w:szCs w:val="28"/>
          <w:lang w:val="ru-RU" w:eastAsia="ja-JP" w:bidi="fa-IR"/>
        </w:rPr>
        <w:t>С. 46-52.</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54" w:history="1">
        <w:r w:rsidRPr="00192E89">
          <w:rPr>
            <w:rFonts w:ascii="Times New Roman" w:eastAsia="Calibri" w:hAnsi="Times New Roman" w:cs="Times New Roman"/>
            <w:kern w:val="3"/>
            <w:sz w:val="28"/>
            <w:szCs w:val="28"/>
            <w:lang w:eastAsia="uk-UA" w:bidi="uk-UA"/>
          </w:rPr>
          <w:t>http://nbuv.gov.ua/UJRN/Nvamu_pr_2015_1%281%29__10</w:t>
        </w:r>
      </w:hyperlink>
      <w:r w:rsidRPr="00192E89">
        <w:rPr>
          <w:rFonts w:ascii="Times New Roman" w:eastAsia="Calibri" w:hAnsi="Times New Roman" w:cs="Times New Roman"/>
          <w:kern w:val="3"/>
          <w:sz w:val="28"/>
          <w:szCs w:val="28"/>
          <w:lang w:eastAsia="uk-UA" w:bidi="uk-UA"/>
        </w:rPr>
        <w:t>.</w:t>
      </w:r>
      <w:r w:rsidRPr="00192E89">
        <w:rPr>
          <w:rFonts w:ascii="Times New Roman" w:eastAsia="Times New Roman" w:hAnsi="Times New Roman" w:cs="Times New Roman"/>
          <w:bCs/>
          <w:kern w:val="3"/>
          <w:sz w:val="28"/>
          <w:szCs w:val="28"/>
          <w:lang w:eastAsia="ru-RU" w:bidi="fa-IR"/>
        </w:rPr>
        <w:t xml:space="preserve"> (дата звернення: 5.09.2019).</w:t>
      </w:r>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eastAsia="ja-JP" w:bidi="fa-IR"/>
        </w:rPr>
      </w:pPr>
      <w:r w:rsidRPr="00192E89">
        <w:rPr>
          <w:rFonts w:ascii="Times New Roman" w:eastAsia="Calibri" w:hAnsi="Times New Roman" w:cs="Times New Roman"/>
          <w:kern w:val="3"/>
          <w:sz w:val="28"/>
          <w:szCs w:val="28"/>
          <w:lang w:eastAsia="uk-UA" w:bidi="uk-UA"/>
        </w:rPr>
        <w:t>Шестопалова Л.М. Види та способи тлумачення правових норм. Мислене древо.</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55" w:history="1">
        <w:r w:rsidRPr="00192E89">
          <w:rPr>
            <w:rFonts w:ascii="Times New Roman" w:eastAsia="Calibri" w:hAnsi="Times New Roman" w:cs="Times New Roman"/>
            <w:kern w:val="3"/>
            <w:sz w:val="28"/>
            <w:szCs w:val="28"/>
            <w:lang w:eastAsia="uk-UA" w:bidi="uk-UA"/>
          </w:rPr>
          <w:t>https://www.myslenedrevo.com.ua/uk/Edu/ForStudents/TheoryLawState/Law/Realization/Kinds.html</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w:t>
      </w:r>
      <w:r w:rsidRPr="00192E89">
        <w:rPr>
          <w:rFonts w:ascii="Times New Roman" w:eastAsia="Andale Sans UI" w:hAnsi="Times New Roman" w:cs="Times New Roman"/>
          <w:bCs/>
          <w:kern w:val="3"/>
          <w:sz w:val="28"/>
          <w:szCs w:val="28"/>
          <w:lang w:eastAsia="ru-RU" w:bidi="fa-IR"/>
        </w:rPr>
        <w:t>9</w:t>
      </w:r>
      <w:r w:rsidRPr="00192E89">
        <w:rPr>
          <w:rFonts w:ascii="Times New Roman" w:eastAsia="Andale Sans UI" w:hAnsi="Times New Roman" w:cs="Times New Roman"/>
          <w:bCs/>
          <w:kern w:val="3"/>
          <w:sz w:val="28"/>
          <w:szCs w:val="28"/>
          <w:lang w:val="de-DE" w:eastAsia="ru-RU" w:bidi="fa-IR"/>
        </w:rPr>
        <w:t>.2019).</w:t>
      </w:r>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eastAsia="ja-JP" w:bidi="fa-IR"/>
        </w:rPr>
      </w:pPr>
      <w:hyperlink r:id="rId156" w:tooltip="Пошук за автором" w:history="1">
        <w:r w:rsidRPr="00192E89">
          <w:rPr>
            <w:rFonts w:ascii="Times New Roman" w:eastAsia="Calibri" w:hAnsi="Times New Roman" w:cs="Times New Roman"/>
            <w:kern w:val="3"/>
            <w:sz w:val="28"/>
            <w:szCs w:val="28"/>
            <w:lang w:eastAsia="uk-UA" w:bidi="uk-UA"/>
          </w:rPr>
          <w:t>Юдін 3. М.</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Про розширення поняття "тлумачення права"</w:t>
      </w:r>
      <w:r w:rsidRPr="00192E89">
        <w:rPr>
          <w:rFonts w:ascii="Times New Roman" w:eastAsia="Andale Sans UI" w:hAnsi="Times New Roman" w:cs="Times New Roman"/>
          <w:kern w:val="3"/>
          <w:sz w:val="28"/>
          <w:szCs w:val="28"/>
          <w:lang w:val="ru-RU" w:eastAsia="ja-JP" w:bidi="fa-IR"/>
        </w:rPr>
        <w:t xml:space="preserve">. </w:t>
      </w:r>
      <w:hyperlink r:id="rId157" w:tooltip="Періодичне видання" w:history="1">
        <w:r w:rsidRPr="00192E89">
          <w:rPr>
            <w:rFonts w:ascii="Times New Roman" w:eastAsia="Calibri" w:hAnsi="Times New Roman" w:cs="Times New Roman"/>
            <w:i/>
            <w:kern w:val="3"/>
            <w:sz w:val="28"/>
            <w:szCs w:val="28"/>
            <w:lang w:eastAsia="uk-UA" w:bidi="uk-UA"/>
          </w:rPr>
          <w:t>Актуальні проблеми держави і права</w:t>
        </w:r>
      </w:hyperlink>
      <w:r w:rsidRPr="00192E89">
        <w:rPr>
          <w:rFonts w:ascii="Times New Roman" w:eastAsia="Andale Sans UI" w:hAnsi="Times New Roman" w:cs="Times New Roman"/>
          <w:kern w:val="3"/>
          <w:sz w:val="28"/>
          <w:szCs w:val="28"/>
          <w:lang w:val="ru-RU" w:eastAsia="ja-JP" w:bidi="fa-IR"/>
        </w:rPr>
        <w:t>. 2003. Вип. 21. С. 95-99.</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58" w:history="1">
        <w:r w:rsidRPr="00192E89">
          <w:rPr>
            <w:rFonts w:ascii="Times New Roman" w:eastAsia="Calibri" w:hAnsi="Times New Roman" w:cs="Times New Roman"/>
            <w:kern w:val="3"/>
            <w:sz w:val="28"/>
            <w:szCs w:val="28"/>
            <w:lang w:eastAsia="uk-UA" w:bidi="uk-UA"/>
          </w:rPr>
          <w:t>http://nbuv.gov.ua/UJRN/apdp_2003_21_19</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2.0</w:t>
      </w:r>
      <w:r w:rsidRPr="00192E89">
        <w:rPr>
          <w:rFonts w:ascii="Times New Roman" w:eastAsia="Andale Sans UI" w:hAnsi="Times New Roman" w:cs="Times New Roman"/>
          <w:bCs/>
          <w:kern w:val="3"/>
          <w:sz w:val="28"/>
          <w:szCs w:val="28"/>
          <w:lang w:eastAsia="ru-RU" w:bidi="fa-IR"/>
        </w:rPr>
        <w:t>9</w:t>
      </w:r>
      <w:r w:rsidRPr="00192E89">
        <w:rPr>
          <w:rFonts w:ascii="Times New Roman" w:eastAsia="Andale Sans UI" w:hAnsi="Times New Roman" w:cs="Times New Roman"/>
          <w:bCs/>
          <w:kern w:val="3"/>
          <w:sz w:val="28"/>
          <w:szCs w:val="28"/>
          <w:lang w:val="de-DE" w:eastAsia="ru-RU" w:bidi="fa-IR"/>
        </w:rPr>
        <w:t>.2019).</w:t>
      </w:r>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eastAsia="ja-JP" w:bidi="fa-IR"/>
        </w:rPr>
      </w:pPr>
      <w:hyperlink r:id="rId159" w:tooltip="Пошук за автором" w:history="1">
        <w:r w:rsidRPr="00192E89">
          <w:rPr>
            <w:rFonts w:ascii="Times New Roman" w:eastAsia="Calibri" w:hAnsi="Times New Roman" w:cs="Times New Roman"/>
            <w:kern w:val="3"/>
            <w:sz w:val="28"/>
            <w:szCs w:val="28"/>
            <w:lang w:eastAsia="uk-UA" w:bidi="uk-UA"/>
          </w:rPr>
          <w:t>Юхимюк О. М.</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Функції правозастосовного тлумачення норм права</w:t>
      </w:r>
      <w:r w:rsidRPr="00192E89">
        <w:rPr>
          <w:rFonts w:ascii="Times New Roman" w:eastAsia="Andale Sans UI" w:hAnsi="Times New Roman" w:cs="Times New Roman"/>
          <w:kern w:val="3"/>
          <w:sz w:val="28"/>
          <w:szCs w:val="28"/>
          <w:lang w:val="ru-RU" w:eastAsia="ja-JP" w:bidi="fa-IR"/>
        </w:rPr>
        <w:t xml:space="preserve">. </w:t>
      </w:r>
      <w:hyperlink r:id="rId160" w:tooltip="Періодичне видання" w:history="1">
        <w:r w:rsidRPr="00192E89">
          <w:rPr>
            <w:rFonts w:ascii="Times New Roman" w:eastAsia="Calibri" w:hAnsi="Times New Roman" w:cs="Times New Roman"/>
            <w:i/>
            <w:kern w:val="3"/>
            <w:sz w:val="28"/>
            <w:szCs w:val="28"/>
            <w:lang w:eastAsia="uk-UA" w:bidi="uk-UA"/>
          </w:rPr>
          <w:t>Науково-інформаційний вісник Івано-Франківського університету права імені Короля Данила Галицького</w:t>
        </w:r>
      </w:hyperlink>
      <w:r w:rsidRPr="00192E89">
        <w:rPr>
          <w:rFonts w:ascii="Times New Roman" w:eastAsia="Andale Sans UI" w:hAnsi="Times New Roman" w:cs="Times New Roman"/>
          <w:kern w:val="3"/>
          <w:sz w:val="28"/>
          <w:szCs w:val="28"/>
          <w:lang w:val="ru-RU" w:eastAsia="ja-JP" w:bidi="fa-IR"/>
        </w:rPr>
        <w:t>. 2011. № 4. С. 91-95.</w:t>
      </w:r>
      <w:r w:rsidRPr="00192E89">
        <w:rPr>
          <w:rFonts w:ascii="Times New Roman" w:eastAsia="Andale Sans UI" w:hAnsi="Times New Roman" w:cs="Times New Roman"/>
          <w:bCs/>
          <w:kern w:val="3"/>
          <w:sz w:val="28"/>
          <w:szCs w:val="28"/>
          <w:lang w:val="ru-RU" w:eastAsia="ru-RU" w:bidi="fa-IR"/>
        </w:rPr>
        <w:t xml:space="preserve"> </w:t>
      </w:r>
      <w:r w:rsidRPr="00192E89">
        <w:rPr>
          <w:rFonts w:ascii="Times New Roman" w:eastAsia="Andale Sans UI" w:hAnsi="Times New Roman" w:cs="Times New Roman"/>
          <w:bCs/>
          <w:kern w:val="3"/>
          <w:sz w:val="28"/>
          <w:szCs w:val="28"/>
          <w:lang w:val="de-DE" w:eastAsia="ru-RU" w:bidi="fa-IR"/>
        </w:rPr>
        <w:t>URL</w:t>
      </w:r>
      <w:r w:rsidRPr="00192E89">
        <w:rPr>
          <w:rFonts w:ascii="Times New Roman" w:eastAsia="Andale Sans UI" w:hAnsi="Times New Roman" w:cs="Times New Roman"/>
          <w:kern w:val="3"/>
          <w:sz w:val="28"/>
          <w:szCs w:val="28"/>
          <w:lang w:val="ru-RU" w:eastAsia="ja-JP" w:bidi="fa-IR"/>
        </w:rPr>
        <w:t xml:space="preserve">: </w:t>
      </w:r>
      <w:hyperlink r:id="rId161" w:history="1">
        <w:r w:rsidRPr="00192E89">
          <w:rPr>
            <w:rFonts w:ascii="Times New Roman" w:eastAsia="Calibri" w:hAnsi="Times New Roman" w:cs="Times New Roman"/>
            <w:kern w:val="3"/>
            <w:sz w:val="28"/>
            <w:szCs w:val="28"/>
            <w:lang w:eastAsia="uk-UA" w:bidi="uk-UA"/>
          </w:rPr>
          <w:t xml:space="preserve">http://nbuv.gov.ua/UJRN/Nivif_2011_4_18. </w:t>
        </w:r>
        <w:r w:rsidRPr="00192E89">
          <w:rPr>
            <w:rFonts w:ascii="Times New Roman" w:eastAsia="Calibri" w:hAnsi="Times New Roman" w:cs="Times New Roman"/>
            <w:bCs/>
            <w:kern w:val="3"/>
            <w:sz w:val="28"/>
            <w:szCs w:val="28"/>
            <w:lang w:eastAsia="ru-RU" w:bidi="uk-UA"/>
          </w:rPr>
          <w:t>(дата</w:t>
        </w:r>
      </w:hyperlink>
      <w:r w:rsidRPr="00192E89">
        <w:rPr>
          <w:rFonts w:ascii="Times New Roman" w:eastAsia="Andale Sans UI" w:hAnsi="Times New Roman" w:cs="Times New Roman"/>
          <w:bCs/>
          <w:kern w:val="3"/>
          <w:sz w:val="28"/>
          <w:szCs w:val="28"/>
          <w:lang w:val="ru-RU" w:eastAsia="ru-RU" w:bidi="fa-IR"/>
        </w:rPr>
        <w:t xml:space="preserve"> звернення:4.08.2019).</w:t>
      </w:r>
    </w:p>
    <w:p w:rsidR="00192E89" w:rsidRPr="00192E89" w:rsidRDefault="00192E89" w:rsidP="00192E89">
      <w:pPr>
        <w:widowControl w:val="0"/>
        <w:numPr>
          <w:ilvl w:val="0"/>
          <w:numId w:val="4"/>
        </w:numPr>
        <w:suppressAutoHyphens/>
        <w:autoSpaceDN w:val="0"/>
        <w:spacing w:after="160"/>
        <w:jc w:val="both"/>
        <w:rPr>
          <w:rFonts w:ascii="Times New Roman" w:eastAsia="Andale Sans UI" w:hAnsi="Times New Roman" w:cs="Times New Roman"/>
          <w:kern w:val="3"/>
          <w:sz w:val="28"/>
          <w:szCs w:val="28"/>
          <w:lang w:eastAsia="ja-JP" w:bidi="fa-IR"/>
        </w:rPr>
      </w:pPr>
      <w:hyperlink r:id="rId162" w:tooltip="Пошук за автором" w:history="1">
        <w:r w:rsidRPr="00192E89">
          <w:rPr>
            <w:rFonts w:ascii="Times New Roman" w:eastAsia="Calibri" w:hAnsi="Times New Roman" w:cs="Times New Roman"/>
            <w:kern w:val="3"/>
            <w:sz w:val="28"/>
            <w:szCs w:val="28"/>
            <w:lang w:eastAsia="uk-UA" w:bidi="uk-UA"/>
          </w:rPr>
          <w:t>Яворська В. Г.</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bCs/>
          <w:kern w:val="3"/>
          <w:sz w:val="28"/>
          <w:szCs w:val="28"/>
          <w:lang w:val="ru-RU" w:eastAsia="ja-JP" w:bidi="fa-IR"/>
        </w:rPr>
        <w:t xml:space="preserve">Поняття змісту актів </w:t>
      </w:r>
      <w:proofErr w:type="gramStart"/>
      <w:r w:rsidRPr="00192E89">
        <w:rPr>
          <w:rFonts w:ascii="Times New Roman" w:eastAsia="Andale Sans UI" w:hAnsi="Times New Roman" w:cs="Times New Roman"/>
          <w:bCs/>
          <w:kern w:val="3"/>
          <w:sz w:val="28"/>
          <w:szCs w:val="28"/>
          <w:lang w:val="ru-RU" w:eastAsia="ja-JP" w:bidi="fa-IR"/>
        </w:rPr>
        <w:t>судового</w:t>
      </w:r>
      <w:proofErr w:type="gramEnd"/>
      <w:r w:rsidRPr="00192E89">
        <w:rPr>
          <w:rFonts w:ascii="Times New Roman" w:eastAsia="Andale Sans UI" w:hAnsi="Times New Roman" w:cs="Times New Roman"/>
          <w:bCs/>
          <w:kern w:val="3"/>
          <w:sz w:val="28"/>
          <w:szCs w:val="28"/>
          <w:lang w:val="ru-RU" w:eastAsia="ja-JP" w:bidi="fa-IR"/>
        </w:rPr>
        <w:t xml:space="preserve"> тлумачення, спрямованих на забезпечення єдності у застосуванні судами України кримінального законодавства</w:t>
      </w:r>
      <w:r w:rsidRPr="00192E89">
        <w:rPr>
          <w:rFonts w:ascii="Times New Roman" w:eastAsia="Andale Sans UI" w:hAnsi="Times New Roman" w:cs="Times New Roman"/>
          <w:kern w:val="3"/>
          <w:sz w:val="28"/>
          <w:szCs w:val="28"/>
          <w:lang w:val="ru-RU" w:eastAsia="ja-JP" w:bidi="fa-IR"/>
        </w:rPr>
        <w:t xml:space="preserve">. </w:t>
      </w:r>
      <w:hyperlink r:id="rId163" w:tooltip="Періодичне видання" w:history="1">
        <w:r w:rsidRPr="00192E89">
          <w:rPr>
            <w:rFonts w:ascii="Times New Roman" w:eastAsia="Calibri" w:hAnsi="Times New Roman" w:cs="Times New Roman"/>
            <w:i/>
            <w:kern w:val="3"/>
            <w:sz w:val="28"/>
            <w:szCs w:val="28"/>
            <w:lang w:eastAsia="uk-UA" w:bidi="uk-UA"/>
          </w:rPr>
          <w:t>Науковий вісник Львівського державного університету внутрішніх справ. серія юридична</w:t>
        </w:r>
      </w:hyperlink>
      <w:r w:rsidRPr="00192E89">
        <w:rPr>
          <w:rFonts w:ascii="Times New Roman" w:eastAsia="Andale Sans UI" w:hAnsi="Times New Roman" w:cs="Times New Roman"/>
          <w:kern w:val="3"/>
          <w:sz w:val="28"/>
          <w:szCs w:val="28"/>
          <w:lang w:val="ru-RU" w:eastAsia="ja-JP" w:bidi="fa-IR"/>
        </w:rPr>
        <w:t>.  2013.  Вип. 4.  С. 281-288.</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64" w:history="1">
        <w:r w:rsidRPr="00192E89">
          <w:rPr>
            <w:rFonts w:ascii="Times New Roman" w:eastAsia="Calibri" w:hAnsi="Times New Roman" w:cs="Times New Roman"/>
            <w:kern w:val="3"/>
            <w:sz w:val="28"/>
            <w:szCs w:val="28"/>
            <w:lang w:eastAsia="uk-UA" w:bidi="uk-UA"/>
          </w:rPr>
          <w:t>http://nbuv.gov.ua/UJRN/Nvlduvs_2013_4_32</w:t>
        </w:r>
      </w:hyperlink>
      <w:r w:rsidRPr="00192E89">
        <w:rPr>
          <w:rFonts w:ascii="Times New Roman" w:eastAsia="Calibri" w:hAnsi="Times New Roman" w:cs="Times New Roman"/>
          <w:kern w:val="3"/>
          <w:sz w:val="28"/>
          <w:szCs w:val="28"/>
          <w:lang w:eastAsia="uk-UA" w:bidi="uk-UA"/>
        </w:rPr>
        <w:t>.</w:t>
      </w:r>
      <w:r w:rsidRPr="00192E89">
        <w:rPr>
          <w:rFonts w:ascii="Times New Roman" w:eastAsia="Andale Sans UI" w:hAnsi="Times New Roman" w:cs="Times New Roman"/>
          <w:bCs/>
          <w:kern w:val="3"/>
          <w:sz w:val="28"/>
          <w:szCs w:val="28"/>
          <w:lang w:val="ru-RU" w:eastAsia="ru-RU" w:bidi="fa-IR"/>
        </w:rPr>
        <w:t xml:space="preserve"> (дата звернення: 2</w:t>
      </w:r>
      <w:r w:rsidRPr="00192E89">
        <w:rPr>
          <w:rFonts w:ascii="Times New Roman" w:eastAsia="Andale Sans UI" w:hAnsi="Times New Roman" w:cs="Times New Roman"/>
          <w:bCs/>
          <w:kern w:val="3"/>
          <w:sz w:val="28"/>
          <w:szCs w:val="28"/>
          <w:lang w:eastAsia="ru-RU" w:bidi="fa-IR"/>
        </w:rPr>
        <w:t>0</w:t>
      </w:r>
      <w:r w:rsidRPr="00192E89">
        <w:rPr>
          <w:rFonts w:ascii="Times New Roman" w:eastAsia="Andale Sans UI" w:hAnsi="Times New Roman" w:cs="Times New Roman"/>
          <w:bCs/>
          <w:kern w:val="3"/>
          <w:sz w:val="28"/>
          <w:szCs w:val="28"/>
          <w:lang w:val="ru-RU" w:eastAsia="ru-RU" w:bidi="fa-IR"/>
        </w:rPr>
        <w:t>.0</w:t>
      </w:r>
      <w:r w:rsidRPr="00192E89">
        <w:rPr>
          <w:rFonts w:ascii="Times New Roman" w:eastAsia="Andale Sans UI" w:hAnsi="Times New Roman" w:cs="Times New Roman"/>
          <w:bCs/>
          <w:kern w:val="3"/>
          <w:sz w:val="28"/>
          <w:szCs w:val="28"/>
          <w:lang w:eastAsia="ru-RU" w:bidi="fa-IR"/>
        </w:rPr>
        <w:t>9</w:t>
      </w:r>
      <w:r w:rsidRPr="00192E89">
        <w:rPr>
          <w:rFonts w:ascii="Times New Roman" w:eastAsia="Andale Sans UI" w:hAnsi="Times New Roman" w:cs="Times New Roman"/>
          <w:bCs/>
          <w:kern w:val="3"/>
          <w:sz w:val="28"/>
          <w:szCs w:val="28"/>
          <w:lang w:val="ru-RU" w:eastAsia="ru-RU" w:bidi="fa-IR"/>
        </w:rPr>
        <w:t>.2019).</w:t>
      </w:r>
    </w:p>
    <w:p w:rsidR="00192E89" w:rsidRPr="00192E89" w:rsidRDefault="00192E89" w:rsidP="00192E89">
      <w:pPr>
        <w:widowControl w:val="0"/>
        <w:numPr>
          <w:ilvl w:val="0"/>
          <w:numId w:val="4"/>
        </w:numPr>
        <w:suppressAutoHyphens/>
        <w:autoSpaceDN w:val="0"/>
        <w:spacing w:after="160"/>
        <w:jc w:val="both"/>
        <w:rPr>
          <w:rFonts w:ascii="Times New Roman" w:eastAsia="Calibri" w:hAnsi="Times New Roman" w:cs="Times New Roman"/>
          <w:kern w:val="3"/>
          <w:sz w:val="28"/>
          <w:szCs w:val="28"/>
          <w:lang w:eastAsia="uk-UA" w:bidi="uk-UA"/>
        </w:rPr>
      </w:pPr>
      <w:hyperlink r:id="rId165" w:tooltip="Пошук за автором" w:history="1">
        <w:r w:rsidRPr="00192E89">
          <w:rPr>
            <w:rFonts w:ascii="Times New Roman" w:eastAsia="Calibri" w:hAnsi="Times New Roman" w:cs="Times New Roman"/>
            <w:kern w:val="3"/>
            <w:sz w:val="28"/>
            <w:szCs w:val="28"/>
            <w:lang w:eastAsia="uk-UA" w:bidi="uk-UA"/>
          </w:rPr>
          <w:t>Яворська В. Г.</w:t>
        </w:r>
      </w:hyperlink>
      <w:r w:rsidRPr="00192E89">
        <w:rPr>
          <w:rFonts w:ascii="Times New Roman" w:eastAsia="Andale Sans UI" w:hAnsi="Times New Roman" w:cs="Times New Roman"/>
          <w:kern w:val="3"/>
          <w:sz w:val="28"/>
          <w:szCs w:val="28"/>
          <w:lang w:val="de-DE" w:eastAsia="ja-JP" w:bidi="fa-IR"/>
        </w:rPr>
        <w:t> </w:t>
      </w:r>
      <w:r w:rsidRPr="00192E89">
        <w:rPr>
          <w:rFonts w:ascii="Times New Roman" w:eastAsia="Andale Sans UI" w:hAnsi="Times New Roman" w:cs="Times New Roman"/>
          <w:kern w:val="3"/>
          <w:sz w:val="28"/>
          <w:szCs w:val="28"/>
          <w:lang w:eastAsia="ja-JP" w:bidi="fa-IR"/>
        </w:rPr>
        <w:t xml:space="preserve"> </w:t>
      </w:r>
      <w:r w:rsidRPr="00192E89">
        <w:rPr>
          <w:rFonts w:ascii="Times New Roman" w:eastAsia="Andale Sans UI" w:hAnsi="Times New Roman" w:cs="Times New Roman"/>
          <w:bCs/>
          <w:kern w:val="3"/>
          <w:sz w:val="28"/>
          <w:szCs w:val="28"/>
          <w:lang w:val="ru-RU" w:eastAsia="ja-JP" w:bidi="fa-IR"/>
        </w:rPr>
        <w:t xml:space="preserve">Причини недоліків мови актів </w:t>
      </w:r>
      <w:proofErr w:type="gramStart"/>
      <w:r w:rsidRPr="00192E89">
        <w:rPr>
          <w:rFonts w:ascii="Times New Roman" w:eastAsia="Andale Sans UI" w:hAnsi="Times New Roman" w:cs="Times New Roman"/>
          <w:bCs/>
          <w:kern w:val="3"/>
          <w:sz w:val="28"/>
          <w:szCs w:val="28"/>
          <w:lang w:val="ru-RU" w:eastAsia="ja-JP" w:bidi="fa-IR"/>
        </w:rPr>
        <w:t>судового</w:t>
      </w:r>
      <w:proofErr w:type="gramEnd"/>
      <w:r w:rsidRPr="00192E89">
        <w:rPr>
          <w:rFonts w:ascii="Times New Roman" w:eastAsia="Andale Sans UI" w:hAnsi="Times New Roman" w:cs="Times New Roman"/>
          <w:bCs/>
          <w:kern w:val="3"/>
          <w:sz w:val="28"/>
          <w:szCs w:val="28"/>
          <w:lang w:val="ru-RU" w:eastAsia="ja-JP" w:bidi="fa-IR"/>
        </w:rPr>
        <w:t xml:space="preserve"> тлумачення, спрямованих на забезпечення єдності застосування кримінального законодавства</w:t>
      </w:r>
      <w:r w:rsidRPr="00192E89">
        <w:rPr>
          <w:rFonts w:ascii="Times New Roman" w:eastAsia="Andale Sans UI" w:hAnsi="Times New Roman" w:cs="Times New Roman"/>
          <w:kern w:val="3"/>
          <w:sz w:val="28"/>
          <w:szCs w:val="28"/>
          <w:lang w:val="ru-RU" w:eastAsia="ja-JP" w:bidi="fa-IR"/>
        </w:rPr>
        <w:t xml:space="preserve">. </w:t>
      </w:r>
      <w:hyperlink r:id="rId166" w:tooltip="Періодичне видання" w:history="1">
        <w:r w:rsidRPr="00192E89">
          <w:rPr>
            <w:rFonts w:ascii="Times New Roman" w:eastAsia="Calibri" w:hAnsi="Times New Roman" w:cs="Times New Roman"/>
            <w:i/>
            <w:kern w:val="3"/>
            <w:sz w:val="28"/>
            <w:szCs w:val="28"/>
            <w:lang w:eastAsia="uk-UA" w:bidi="uk-UA"/>
          </w:rPr>
          <w:t>Часопис Київського університету права</w:t>
        </w:r>
      </w:hyperlink>
      <w:r w:rsidRPr="00192E89">
        <w:rPr>
          <w:rFonts w:ascii="Times New Roman" w:eastAsia="Andale Sans UI" w:hAnsi="Times New Roman" w:cs="Times New Roman"/>
          <w:kern w:val="3"/>
          <w:sz w:val="28"/>
          <w:szCs w:val="28"/>
          <w:lang w:val="ru-RU" w:eastAsia="ja-JP" w:bidi="fa-IR"/>
        </w:rPr>
        <w:t>. 2013. № 3. С. 339-342.</w:t>
      </w:r>
      <w:r w:rsidRPr="00192E89">
        <w:rPr>
          <w:rFonts w:ascii="Times New Roman" w:eastAsia="Times New Roman" w:hAnsi="Times New Roman" w:cs="Times New Roman"/>
          <w:bCs/>
          <w:kern w:val="3"/>
          <w:sz w:val="28"/>
          <w:szCs w:val="28"/>
          <w:lang w:eastAsia="ru-RU" w:bidi="fa-IR"/>
        </w:rPr>
        <w:t xml:space="preserve"> URL</w:t>
      </w:r>
      <w:r w:rsidRPr="00192E89">
        <w:rPr>
          <w:rFonts w:ascii="Times New Roman" w:eastAsia="Andale Sans UI" w:hAnsi="Times New Roman" w:cs="Times New Roman"/>
          <w:kern w:val="3"/>
          <w:sz w:val="28"/>
          <w:szCs w:val="28"/>
          <w:lang w:val="ru-RU" w:eastAsia="ja-JP" w:bidi="fa-IR"/>
        </w:rPr>
        <w:t xml:space="preserve">: </w:t>
      </w:r>
      <w:hyperlink r:id="rId167" w:history="1">
        <w:r w:rsidRPr="00192E89">
          <w:rPr>
            <w:rFonts w:ascii="Times New Roman" w:eastAsia="Calibri" w:hAnsi="Times New Roman" w:cs="Times New Roman"/>
            <w:kern w:val="3"/>
            <w:sz w:val="28"/>
            <w:szCs w:val="28"/>
            <w:lang w:eastAsia="uk-UA" w:bidi="uk-UA"/>
          </w:rPr>
          <w:t>http://nbuv.gov.ua/UJRN/Chkup_2013_3_82</w:t>
        </w:r>
      </w:hyperlink>
      <w:r w:rsidRPr="00192E89">
        <w:rPr>
          <w:rFonts w:ascii="Times New Roman" w:eastAsia="Calibri" w:hAnsi="Times New Roman" w:cs="Times New Roman"/>
          <w:kern w:val="3"/>
          <w:sz w:val="28"/>
          <w:szCs w:val="28"/>
          <w:lang w:eastAsia="uk-UA" w:bidi="uk-UA"/>
        </w:rPr>
        <w:t xml:space="preserve">. </w:t>
      </w:r>
      <w:r w:rsidRPr="00192E89">
        <w:rPr>
          <w:rFonts w:ascii="Times New Roman" w:eastAsia="Andale Sans UI" w:hAnsi="Times New Roman" w:cs="Times New Roman"/>
          <w:bCs/>
          <w:kern w:val="3"/>
          <w:sz w:val="28"/>
          <w:szCs w:val="28"/>
          <w:lang w:val="de-DE" w:eastAsia="ru-RU" w:bidi="fa-IR"/>
        </w:rPr>
        <w:t>(дата звернення: 2</w:t>
      </w:r>
      <w:r w:rsidRPr="00192E89">
        <w:rPr>
          <w:rFonts w:ascii="Times New Roman" w:eastAsia="Andale Sans UI" w:hAnsi="Times New Roman" w:cs="Times New Roman"/>
          <w:bCs/>
          <w:kern w:val="3"/>
          <w:sz w:val="28"/>
          <w:szCs w:val="28"/>
          <w:lang w:eastAsia="ru-RU" w:bidi="fa-IR"/>
        </w:rPr>
        <w:t>0</w:t>
      </w:r>
      <w:r w:rsidRPr="00192E89">
        <w:rPr>
          <w:rFonts w:ascii="Times New Roman" w:eastAsia="Andale Sans UI" w:hAnsi="Times New Roman" w:cs="Times New Roman"/>
          <w:bCs/>
          <w:kern w:val="3"/>
          <w:sz w:val="28"/>
          <w:szCs w:val="28"/>
          <w:lang w:val="de-DE" w:eastAsia="ru-RU" w:bidi="fa-IR"/>
        </w:rPr>
        <w:t>.0</w:t>
      </w:r>
      <w:r w:rsidRPr="00192E89">
        <w:rPr>
          <w:rFonts w:ascii="Times New Roman" w:eastAsia="Andale Sans UI" w:hAnsi="Times New Roman" w:cs="Times New Roman"/>
          <w:bCs/>
          <w:kern w:val="3"/>
          <w:sz w:val="28"/>
          <w:szCs w:val="28"/>
          <w:lang w:eastAsia="ru-RU" w:bidi="fa-IR"/>
        </w:rPr>
        <w:t>9</w:t>
      </w:r>
      <w:r w:rsidRPr="00192E89">
        <w:rPr>
          <w:rFonts w:ascii="Times New Roman" w:eastAsia="Andale Sans UI" w:hAnsi="Times New Roman" w:cs="Times New Roman"/>
          <w:bCs/>
          <w:kern w:val="3"/>
          <w:sz w:val="28"/>
          <w:szCs w:val="28"/>
          <w:lang w:val="de-DE" w:eastAsia="ru-RU" w:bidi="fa-IR"/>
        </w:rPr>
        <w:t>.2019).</w:t>
      </w:r>
    </w:p>
    <w:p w:rsidR="00E94019" w:rsidRDefault="00E94019"/>
    <w:sectPr w:rsidR="00E9401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D3048"/>
    <w:multiLevelType w:val="multilevel"/>
    <w:tmpl w:val="0D2A67EC"/>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A562C9C"/>
    <w:multiLevelType w:val="hybridMultilevel"/>
    <w:tmpl w:val="5F00EA7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60E1314"/>
    <w:multiLevelType w:val="multilevel"/>
    <w:tmpl w:val="12FA57A6"/>
    <w:lvl w:ilvl="0">
      <w:start w:val="1"/>
      <w:numFmt w:val="decimal"/>
      <w:lvlText w:val="%1."/>
      <w:lvlJc w:val="left"/>
      <w:pPr>
        <w:ind w:left="450" w:hanging="45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01E"/>
    <w:rsid w:val="00192E89"/>
    <w:rsid w:val="00E94019"/>
    <w:rsid w:val="00EF60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92E89"/>
    <w:pPr>
      <w:keepNext/>
      <w:keepLines/>
      <w:spacing w:before="480" w:after="0"/>
      <w:outlineLvl w:val="0"/>
    </w:pPr>
    <w:rPr>
      <w:rFonts w:ascii="Calibri Light" w:eastAsia="Times New Roman" w:hAnsi="Calibri Light" w:cs="Times New Roman"/>
      <w:color w:val="2E74B5"/>
      <w:kern w:val="3"/>
      <w:sz w:val="32"/>
      <w:szCs w:val="32"/>
      <w:lang w:val="de-DE" w:eastAsia="ja-JP"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192E89"/>
    <w:pPr>
      <w:keepNext/>
      <w:keepLines/>
      <w:widowControl w:val="0"/>
      <w:suppressAutoHyphens/>
      <w:autoSpaceDN w:val="0"/>
      <w:spacing w:before="240" w:after="0" w:line="240" w:lineRule="auto"/>
      <w:outlineLvl w:val="0"/>
    </w:pPr>
    <w:rPr>
      <w:rFonts w:ascii="Calibri Light" w:eastAsia="Times New Roman" w:hAnsi="Calibri Light" w:cs="Times New Roman"/>
      <w:color w:val="2E74B5"/>
      <w:kern w:val="3"/>
      <w:sz w:val="32"/>
      <w:szCs w:val="32"/>
      <w:lang w:val="de-DE" w:eastAsia="ja-JP" w:bidi="fa-IR"/>
    </w:rPr>
  </w:style>
  <w:style w:type="numbering" w:customStyle="1" w:styleId="12">
    <w:name w:val="Нет списка1"/>
    <w:next w:val="a2"/>
    <w:uiPriority w:val="99"/>
    <w:semiHidden/>
    <w:unhideWhenUsed/>
    <w:rsid w:val="00192E89"/>
  </w:style>
  <w:style w:type="character" w:customStyle="1" w:styleId="10">
    <w:name w:val="Заголовок 1 Знак"/>
    <w:basedOn w:val="a0"/>
    <w:link w:val="1"/>
    <w:uiPriority w:val="9"/>
    <w:rsid w:val="00192E89"/>
    <w:rPr>
      <w:rFonts w:ascii="Calibri Light" w:eastAsia="Times New Roman" w:hAnsi="Calibri Light" w:cs="Times New Roman"/>
      <w:color w:val="2E74B5"/>
      <w:kern w:val="3"/>
      <w:sz w:val="32"/>
      <w:szCs w:val="32"/>
      <w:lang w:val="de-DE" w:eastAsia="ja-JP" w:bidi="fa-IR"/>
    </w:rPr>
  </w:style>
  <w:style w:type="character" w:styleId="a3">
    <w:name w:val="Hyperlink"/>
    <w:basedOn w:val="a0"/>
    <w:uiPriority w:val="99"/>
    <w:semiHidden/>
    <w:unhideWhenUsed/>
    <w:rsid w:val="00192E89"/>
    <w:rPr>
      <w:color w:val="0000FF"/>
      <w:u w:val="single"/>
    </w:rPr>
  </w:style>
  <w:style w:type="character" w:customStyle="1" w:styleId="13">
    <w:name w:val="Просмотренная гиперссылка1"/>
    <w:basedOn w:val="a0"/>
    <w:uiPriority w:val="99"/>
    <w:semiHidden/>
    <w:unhideWhenUsed/>
    <w:rsid w:val="00192E89"/>
    <w:rPr>
      <w:color w:val="954F72"/>
      <w:u w:val="single"/>
    </w:rPr>
  </w:style>
  <w:style w:type="paragraph" w:styleId="HTML">
    <w:name w:val="HTML Preformatted"/>
    <w:basedOn w:val="a"/>
    <w:link w:val="HTML0"/>
    <w:uiPriority w:val="99"/>
    <w:semiHidden/>
    <w:unhideWhenUsed/>
    <w:rsid w:val="00192E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192E89"/>
    <w:rPr>
      <w:rFonts w:ascii="Courier New" w:eastAsia="Times New Roman" w:hAnsi="Courier New" w:cs="Courier New"/>
      <w:sz w:val="20"/>
      <w:szCs w:val="20"/>
      <w:lang w:val="ru-RU" w:eastAsia="ru-RU"/>
    </w:rPr>
  </w:style>
  <w:style w:type="paragraph" w:styleId="a4">
    <w:name w:val="Normal (Web)"/>
    <w:basedOn w:val="a"/>
    <w:uiPriority w:val="99"/>
    <w:semiHidden/>
    <w:unhideWhenUsed/>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footnote text"/>
    <w:basedOn w:val="a"/>
    <w:link w:val="a6"/>
    <w:uiPriority w:val="99"/>
    <w:semiHidden/>
    <w:unhideWhenUsed/>
    <w:rsid w:val="00192E89"/>
    <w:pPr>
      <w:widowControl w:val="0"/>
      <w:suppressAutoHyphens/>
      <w:autoSpaceDN w:val="0"/>
      <w:spacing w:after="0" w:line="240" w:lineRule="auto"/>
    </w:pPr>
    <w:rPr>
      <w:rFonts w:ascii="Times New Roman" w:eastAsia="Andale Sans UI" w:hAnsi="Times New Roman" w:cs="Tahoma"/>
      <w:kern w:val="3"/>
      <w:sz w:val="20"/>
      <w:szCs w:val="20"/>
      <w:lang w:val="de-DE" w:eastAsia="ja-JP" w:bidi="fa-IR"/>
    </w:rPr>
  </w:style>
  <w:style w:type="character" w:customStyle="1" w:styleId="a6">
    <w:name w:val="Текст сноски Знак"/>
    <w:basedOn w:val="a0"/>
    <w:link w:val="a5"/>
    <w:uiPriority w:val="99"/>
    <w:semiHidden/>
    <w:rsid w:val="00192E89"/>
    <w:rPr>
      <w:rFonts w:ascii="Times New Roman" w:eastAsia="Andale Sans UI" w:hAnsi="Times New Roman" w:cs="Tahoma"/>
      <w:kern w:val="3"/>
      <w:sz w:val="20"/>
      <w:szCs w:val="20"/>
      <w:lang w:val="de-DE" w:eastAsia="ja-JP" w:bidi="fa-IR"/>
    </w:rPr>
  </w:style>
  <w:style w:type="paragraph" w:styleId="a7">
    <w:name w:val="header"/>
    <w:basedOn w:val="a"/>
    <w:link w:val="a8"/>
    <w:uiPriority w:val="99"/>
    <w:semiHidden/>
    <w:unhideWhenUsed/>
    <w:rsid w:val="00192E89"/>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a8">
    <w:name w:val="Верхний колонтитул Знак"/>
    <w:basedOn w:val="a0"/>
    <w:link w:val="a7"/>
    <w:uiPriority w:val="99"/>
    <w:semiHidden/>
    <w:rsid w:val="00192E89"/>
    <w:rPr>
      <w:rFonts w:ascii="Times New Roman" w:eastAsia="Andale Sans UI" w:hAnsi="Times New Roman" w:cs="Tahoma"/>
      <w:kern w:val="3"/>
      <w:sz w:val="24"/>
      <w:szCs w:val="24"/>
      <w:lang w:val="de-DE" w:eastAsia="ja-JP" w:bidi="fa-IR"/>
    </w:rPr>
  </w:style>
  <w:style w:type="paragraph" w:styleId="a9">
    <w:name w:val="footer"/>
    <w:basedOn w:val="a"/>
    <w:link w:val="aa"/>
    <w:uiPriority w:val="99"/>
    <w:semiHidden/>
    <w:unhideWhenUsed/>
    <w:rsid w:val="00192E89"/>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aa">
    <w:name w:val="Нижний колонтитул Знак"/>
    <w:basedOn w:val="a0"/>
    <w:link w:val="a9"/>
    <w:uiPriority w:val="99"/>
    <w:semiHidden/>
    <w:rsid w:val="00192E89"/>
    <w:rPr>
      <w:rFonts w:ascii="Times New Roman" w:eastAsia="Andale Sans UI" w:hAnsi="Times New Roman" w:cs="Tahoma"/>
      <w:kern w:val="3"/>
      <w:sz w:val="24"/>
      <w:szCs w:val="24"/>
      <w:lang w:val="de-DE" w:eastAsia="ja-JP" w:bidi="fa-IR"/>
    </w:rPr>
  </w:style>
  <w:style w:type="paragraph" w:styleId="ab">
    <w:name w:val="No Spacing"/>
    <w:uiPriority w:val="1"/>
    <w:qFormat/>
    <w:rsid w:val="00192E89"/>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styleId="ac">
    <w:name w:val="List Paragraph"/>
    <w:basedOn w:val="a"/>
    <w:uiPriority w:val="34"/>
    <w:qFormat/>
    <w:rsid w:val="00192E89"/>
    <w:pPr>
      <w:widowControl w:val="0"/>
      <w:suppressAutoHyphens/>
      <w:autoSpaceDN w:val="0"/>
      <w:spacing w:after="0" w:line="240" w:lineRule="auto"/>
      <w:ind w:left="720"/>
      <w:contextualSpacing/>
    </w:pPr>
    <w:rPr>
      <w:rFonts w:ascii="Times New Roman" w:eastAsia="Andale Sans UI" w:hAnsi="Times New Roman" w:cs="Tahoma"/>
      <w:kern w:val="3"/>
      <w:sz w:val="24"/>
      <w:szCs w:val="24"/>
      <w:lang w:val="ru-RU" w:eastAsia="ja-JP" w:bidi="fa-IR"/>
    </w:rPr>
  </w:style>
  <w:style w:type="paragraph" w:customStyle="1" w:styleId="Textbody">
    <w:name w:val="Text body"/>
    <w:basedOn w:val="a"/>
    <w:uiPriority w:val="99"/>
    <w:rsid w:val="00192E89"/>
    <w:pPr>
      <w:widowControl w:val="0"/>
      <w:suppressAutoHyphens/>
      <w:autoSpaceDN w:val="0"/>
      <w:spacing w:after="120" w:line="240" w:lineRule="auto"/>
    </w:pPr>
    <w:rPr>
      <w:rFonts w:ascii="Times New Roman" w:eastAsia="Andale Sans UI" w:hAnsi="Times New Roman" w:cs="Tahoma"/>
      <w:kern w:val="3"/>
      <w:sz w:val="24"/>
      <w:szCs w:val="24"/>
      <w:lang w:val="de-DE" w:eastAsia="ja-JP" w:bidi="fa-IR"/>
    </w:rPr>
  </w:style>
  <w:style w:type="paragraph" w:customStyle="1" w:styleId="Standard">
    <w:name w:val="Standard"/>
    <w:uiPriority w:val="99"/>
    <w:rsid w:val="00192E89"/>
    <w:pPr>
      <w:suppressAutoHyphens/>
      <w:autoSpaceDN w:val="0"/>
      <w:spacing w:after="0" w:line="240" w:lineRule="auto"/>
    </w:pPr>
    <w:rPr>
      <w:rFonts w:ascii="Times New Roman" w:eastAsia="Times New Roman" w:hAnsi="Times New Roman" w:cs="Times New Roman"/>
      <w:kern w:val="3"/>
      <w:sz w:val="24"/>
      <w:szCs w:val="24"/>
      <w:lang w:val="ru-RU" w:eastAsia="ru-RU"/>
    </w:rPr>
  </w:style>
  <w:style w:type="character" w:customStyle="1" w:styleId="ad">
    <w:name w:val="Основной текст_"/>
    <w:basedOn w:val="a0"/>
    <w:link w:val="100"/>
    <w:locked/>
    <w:rsid w:val="00192E89"/>
    <w:rPr>
      <w:rFonts w:ascii="Times New Roman" w:eastAsia="Times New Roman" w:hAnsi="Times New Roman" w:cs="Times New Roman"/>
      <w:color w:val="000000"/>
      <w:sz w:val="26"/>
      <w:szCs w:val="26"/>
      <w:shd w:val="clear" w:color="auto" w:fill="FFFFFF"/>
      <w:lang w:eastAsia="uk-UA" w:bidi="uk-UA"/>
    </w:rPr>
  </w:style>
  <w:style w:type="paragraph" w:customStyle="1" w:styleId="100">
    <w:name w:val="Основной текст10"/>
    <w:basedOn w:val="a"/>
    <w:link w:val="ad"/>
    <w:rsid w:val="00192E89"/>
    <w:pPr>
      <w:widowControl w:val="0"/>
      <w:shd w:val="clear" w:color="auto" w:fill="FFFFFF"/>
      <w:spacing w:after="600" w:line="485" w:lineRule="exact"/>
      <w:jc w:val="center"/>
    </w:pPr>
    <w:rPr>
      <w:rFonts w:ascii="Times New Roman" w:eastAsia="Times New Roman" w:hAnsi="Times New Roman" w:cs="Times New Roman"/>
      <w:color w:val="000000"/>
      <w:sz w:val="26"/>
      <w:szCs w:val="26"/>
      <w:lang w:eastAsia="uk-UA" w:bidi="uk-UA"/>
    </w:rPr>
  </w:style>
  <w:style w:type="paragraph" w:customStyle="1" w:styleId="rvps2">
    <w:name w:val="rvps2"/>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7">
    <w:name w:val="rvps7"/>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bt">
    <w:name w:val="bt"/>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17">
    <w:name w:val="rvps17"/>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6">
    <w:name w:val="rvps6"/>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12">
    <w:name w:val="rvps12"/>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4">
    <w:name w:val="Слабое выделение1"/>
    <w:basedOn w:val="a0"/>
    <w:uiPriority w:val="19"/>
    <w:qFormat/>
    <w:rsid w:val="00192E89"/>
    <w:rPr>
      <w:i/>
      <w:iCs/>
      <w:color w:val="404040"/>
    </w:rPr>
  </w:style>
  <w:style w:type="character" w:customStyle="1" w:styleId="5">
    <w:name w:val="Основной текст (5)"/>
    <w:basedOn w:val="a0"/>
    <w:rsid w:val="00192E89"/>
    <w:rPr>
      <w:rFonts w:ascii="Calibri" w:eastAsia="Calibri" w:hAnsi="Calibri" w:cs="Calibri"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rvts0">
    <w:name w:val="rvts0"/>
    <w:basedOn w:val="a0"/>
    <w:rsid w:val="00192E89"/>
  </w:style>
  <w:style w:type="character" w:customStyle="1" w:styleId="rvts9">
    <w:name w:val="rvts9"/>
    <w:basedOn w:val="a0"/>
    <w:rsid w:val="00192E89"/>
  </w:style>
  <w:style w:type="character" w:customStyle="1" w:styleId="rvts15">
    <w:name w:val="rvts15"/>
    <w:basedOn w:val="a0"/>
    <w:rsid w:val="00192E89"/>
  </w:style>
  <w:style w:type="character" w:customStyle="1" w:styleId="rvts37">
    <w:name w:val="rvts37"/>
    <w:basedOn w:val="a0"/>
    <w:rsid w:val="00192E89"/>
  </w:style>
  <w:style w:type="character" w:customStyle="1" w:styleId="rvts68">
    <w:name w:val="rvts68"/>
    <w:basedOn w:val="a0"/>
    <w:rsid w:val="00192E89"/>
  </w:style>
  <w:style w:type="character" w:customStyle="1" w:styleId="rvts64">
    <w:name w:val="rvts64"/>
    <w:basedOn w:val="a0"/>
    <w:rsid w:val="00192E89"/>
  </w:style>
  <w:style w:type="character" w:customStyle="1" w:styleId="rvts23">
    <w:name w:val="rvts23"/>
    <w:basedOn w:val="a0"/>
    <w:rsid w:val="00192E89"/>
  </w:style>
  <w:style w:type="character" w:customStyle="1" w:styleId="rvts52">
    <w:name w:val="rvts52"/>
    <w:basedOn w:val="a0"/>
    <w:rsid w:val="00192E89"/>
  </w:style>
  <w:style w:type="character" w:customStyle="1" w:styleId="valid">
    <w:name w:val="valid"/>
    <w:basedOn w:val="a0"/>
    <w:rsid w:val="00192E89"/>
  </w:style>
  <w:style w:type="character" w:customStyle="1" w:styleId="dat0">
    <w:name w:val="dat0"/>
    <w:basedOn w:val="a0"/>
    <w:rsid w:val="00192E89"/>
  </w:style>
  <w:style w:type="character" w:customStyle="1" w:styleId="dat1">
    <w:name w:val="dat1"/>
    <w:basedOn w:val="a0"/>
    <w:rsid w:val="00192E89"/>
  </w:style>
  <w:style w:type="character" w:styleId="ae">
    <w:name w:val="Strong"/>
    <w:basedOn w:val="a0"/>
    <w:uiPriority w:val="22"/>
    <w:qFormat/>
    <w:rsid w:val="00192E89"/>
    <w:rPr>
      <w:b/>
      <w:bCs/>
    </w:rPr>
  </w:style>
  <w:style w:type="character" w:customStyle="1" w:styleId="110">
    <w:name w:val="Заголовок 1 Знак1"/>
    <w:basedOn w:val="a0"/>
    <w:link w:val="1"/>
    <w:uiPriority w:val="9"/>
    <w:rsid w:val="00192E89"/>
    <w:rPr>
      <w:rFonts w:asciiTheme="majorHAnsi" w:eastAsiaTheme="majorEastAsia" w:hAnsiTheme="majorHAnsi" w:cstheme="majorBidi"/>
      <w:b/>
      <w:bCs/>
      <w:color w:val="365F91" w:themeColor="accent1" w:themeShade="BF"/>
      <w:sz w:val="28"/>
      <w:szCs w:val="28"/>
    </w:rPr>
  </w:style>
  <w:style w:type="character" w:styleId="af">
    <w:name w:val="FollowedHyperlink"/>
    <w:basedOn w:val="a0"/>
    <w:uiPriority w:val="99"/>
    <w:semiHidden/>
    <w:unhideWhenUsed/>
    <w:rsid w:val="00192E89"/>
    <w:rPr>
      <w:color w:val="800080" w:themeColor="followedHyperlink"/>
      <w:u w:val="single"/>
    </w:rPr>
  </w:style>
  <w:style w:type="character" w:styleId="af0">
    <w:name w:val="Subtle Emphasis"/>
    <w:basedOn w:val="a0"/>
    <w:uiPriority w:val="19"/>
    <w:qFormat/>
    <w:rsid w:val="00192E89"/>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92E89"/>
    <w:pPr>
      <w:keepNext/>
      <w:keepLines/>
      <w:spacing w:before="480" w:after="0"/>
      <w:outlineLvl w:val="0"/>
    </w:pPr>
    <w:rPr>
      <w:rFonts w:ascii="Calibri Light" w:eastAsia="Times New Roman" w:hAnsi="Calibri Light" w:cs="Times New Roman"/>
      <w:color w:val="2E74B5"/>
      <w:kern w:val="3"/>
      <w:sz w:val="32"/>
      <w:szCs w:val="32"/>
      <w:lang w:val="de-DE" w:eastAsia="ja-JP"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192E89"/>
    <w:pPr>
      <w:keepNext/>
      <w:keepLines/>
      <w:widowControl w:val="0"/>
      <w:suppressAutoHyphens/>
      <w:autoSpaceDN w:val="0"/>
      <w:spacing w:before="240" w:after="0" w:line="240" w:lineRule="auto"/>
      <w:outlineLvl w:val="0"/>
    </w:pPr>
    <w:rPr>
      <w:rFonts w:ascii="Calibri Light" w:eastAsia="Times New Roman" w:hAnsi="Calibri Light" w:cs="Times New Roman"/>
      <w:color w:val="2E74B5"/>
      <w:kern w:val="3"/>
      <w:sz w:val="32"/>
      <w:szCs w:val="32"/>
      <w:lang w:val="de-DE" w:eastAsia="ja-JP" w:bidi="fa-IR"/>
    </w:rPr>
  </w:style>
  <w:style w:type="numbering" w:customStyle="1" w:styleId="12">
    <w:name w:val="Нет списка1"/>
    <w:next w:val="a2"/>
    <w:uiPriority w:val="99"/>
    <w:semiHidden/>
    <w:unhideWhenUsed/>
    <w:rsid w:val="00192E89"/>
  </w:style>
  <w:style w:type="character" w:customStyle="1" w:styleId="10">
    <w:name w:val="Заголовок 1 Знак"/>
    <w:basedOn w:val="a0"/>
    <w:link w:val="1"/>
    <w:uiPriority w:val="9"/>
    <w:rsid w:val="00192E89"/>
    <w:rPr>
      <w:rFonts w:ascii="Calibri Light" w:eastAsia="Times New Roman" w:hAnsi="Calibri Light" w:cs="Times New Roman"/>
      <w:color w:val="2E74B5"/>
      <w:kern w:val="3"/>
      <w:sz w:val="32"/>
      <w:szCs w:val="32"/>
      <w:lang w:val="de-DE" w:eastAsia="ja-JP" w:bidi="fa-IR"/>
    </w:rPr>
  </w:style>
  <w:style w:type="character" w:styleId="a3">
    <w:name w:val="Hyperlink"/>
    <w:basedOn w:val="a0"/>
    <w:uiPriority w:val="99"/>
    <w:semiHidden/>
    <w:unhideWhenUsed/>
    <w:rsid w:val="00192E89"/>
    <w:rPr>
      <w:color w:val="0000FF"/>
      <w:u w:val="single"/>
    </w:rPr>
  </w:style>
  <w:style w:type="character" w:customStyle="1" w:styleId="13">
    <w:name w:val="Просмотренная гиперссылка1"/>
    <w:basedOn w:val="a0"/>
    <w:uiPriority w:val="99"/>
    <w:semiHidden/>
    <w:unhideWhenUsed/>
    <w:rsid w:val="00192E89"/>
    <w:rPr>
      <w:color w:val="954F72"/>
      <w:u w:val="single"/>
    </w:rPr>
  </w:style>
  <w:style w:type="paragraph" w:styleId="HTML">
    <w:name w:val="HTML Preformatted"/>
    <w:basedOn w:val="a"/>
    <w:link w:val="HTML0"/>
    <w:uiPriority w:val="99"/>
    <w:semiHidden/>
    <w:unhideWhenUsed/>
    <w:rsid w:val="00192E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192E89"/>
    <w:rPr>
      <w:rFonts w:ascii="Courier New" w:eastAsia="Times New Roman" w:hAnsi="Courier New" w:cs="Courier New"/>
      <w:sz w:val="20"/>
      <w:szCs w:val="20"/>
      <w:lang w:val="ru-RU" w:eastAsia="ru-RU"/>
    </w:rPr>
  </w:style>
  <w:style w:type="paragraph" w:styleId="a4">
    <w:name w:val="Normal (Web)"/>
    <w:basedOn w:val="a"/>
    <w:uiPriority w:val="99"/>
    <w:semiHidden/>
    <w:unhideWhenUsed/>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footnote text"/>
    <w:basedOn w:val="a"/>
    <w:link w:val="a6"/>
    <w:uiPriority w:val="99"/>
    <w:semiHidden/>
    <w:unhideWhenUsed/>
    <w:rsid w:val="00192E89"/>
    <w:pPr>
      <w:widowControl w:val="0"/>
      <w:suppressAutoHyphens/>
      <w:autoSpaceDN w:val="0"/>
      <w:spacing w:after="0" w:line="240" w:lineRule="auto"/>
    </w:pPr>
    <w:rPr>
      <w:rFonts w:ascii="Times New Roman" w:eastAsia="Andale Sans UI" w:hAnsi="Times New Roman" w:cs="Tahoma"/>
      <w:kern w:val="3"/>
      <w:sz w:val="20"/>
      <w:szCs w:val="20"/>
      <w:lang w:val="de-DE" w:eastAsia="ja-JP" w:bidi="fa-IR"/>
    </w:rPr>
  </w:style>
  <w:style w:type="character" w:customStyle="1" w:styleId="a6">
    <w:name w:val="Текст сноски Знак"/>
    <w:basedOn w:val="a0"/>
    <w:link w:val="a5"/>
    <w:uiPriority w:val="99"/>
    <w:semiHidden/>
    <w:rsid w:val="00192E89"/>
    <w:rPr>
      <w:rFonts w:ascii="Times New Roman" w:eastAsia="Andale Sans UI" w:hAnsi="Times New Roman" w:cs="Tahoma"/>
      <w:kern w:val="3"/>
      <w:sz w:val="20"/>
      <w:szCs w:val="20"/>
      <w:lang w:val="de-DE" w:eastAsia="ja-JP" w:bidi="fa-IR"/>
    </w:rPr>
  </w:style>
  <w:style w:type="paragraph" w:styleId="a7">
    <w:name w:val="header"/>
    <w:basedOn w:val="a"/>
    <w:link w:val="a8"/>
    <w:uiPriority w:val="99"/>
    <w:semiHidden/>
    <w:unhideWhenUsed/>
    <w:rsid w:val="00192E89"/>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a8">
    <w:name w:val="Верхний колонтитул Знак"/>
    <w:basedOn w:val="a0"/>
    <w:link w:val="a7"/>
    <w:uiPriority w:val="99"/>
    <w:semiHidden/>
    <w:rsid w:val="00192E89"/>
    <w:rPr>
      <w:rFonts w:ascii="Times New Roman" w:eastAsia="Andale Sans UI" w:hAnsi="Times New Roman" w:cs="Tahoma"/>
      <w:kern w:val="3"/>
      <w:sz w:val="24"/>
      <w:szCs w:val="24"/>
      <w:lang w:val="de-DE" w:eastAsia="ja-JP" w:bidi="fa-IR"/>
    </w:rPr>
  </w:style>
  <w:style w:type="paragraph" w:styleId="a9">
    <w:name w:val="footer"/>
    <w:basedOn w:val="a"/>
    <w:link w:val="aa"/>
    <w:uiPriority w:val="99"/>
    <w:semiHidden/>
    <w:unhideWhenUsed/>
    <w:rsid w:val="00192E89"/>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aa">
    <w:name w:val="Нижний колонтитул Знак"/>
    <w:basedOn w:val="a0"/>
    <w:link w:val="a9"/>
    <w:uiPriority w:val="99"/>
    <w:semiHidden/>
    <w:rsid w:val="00192E89"/>
    <w:rPr>
      <w:rFonts w:ascii="Times New Roman" w:eastAsia="Andale Sans UI" w:hAnsi="Times New Roman" w:cs="Tahoma"/>
      <w:kern w:val="3"/>
      <w:sz w:val="24"/>
      <w:szCs w:val="24"/>
      <w:lang w:val="de-DE" w:eastAsia="ja-JP" w:bidi="fa-IR"/>
    </w:rPr>
  </w:style>
  <w:style w:type="paragraph" w:styleId="ab">
    <w:name w:val="No Spacing"/>
    <w:uiPriority w:val="1"/>
    <w:qFormat/>
    <w:rsid w:val="00192E89"/>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styleId="ac">
    <w:name w:val="List Paragraph"/>
    <w:basedOn w:val="a"/>
    <w:uiPriority w:val="34"/>
    <w:qFormat/>
    <w:rsid w:val="00192E89"/>
    <w:pPr>
      <w:widowControl w:val="0"/>
      <w:suppressAutoHyphens/>
      <w:autoSpaceDN w:val="0"/>
      <w:spacing w:after="0" w:line="240" w:lineRule="auto"/>
      <w:ind w:left="720"/>
      <w:contextualSpacing/>
    </w:pPr>
    <w:rPr>
      <w:rFonts w:ascii="Times New Roman" w:eastAsia="Andale Sans UI" w:hAnsi="Times New Roman" w:cs="Tahoma"/>
      <w:kern w:val="3"/>
      <w:sz w:val="24"/>
      <w:szCs w:val="24"/>
      <w:lang w:val="ru-RU" w:eastAsia="ja-JP" w:bidi="fa-IR"/>
    </w:rPr>
  </w:style>
  <w:style w:type="paragraph" w:customStyle="1" w:styleId="Textbody">
    <w:name w:val="Text body"/>
    <w:basedOn w:val="a"/>
    <w:uiPriority w:val="99"/>
    <w:rsid w:val="00192E89"/>
    <w:pPr>
      <w:widowControl w:val="0"/>
      <w:suppressAutoHyphens/>
      <w:autoSpaceDN w:val="0"/>
      <w:spacing w:after="120" w:line="240" w:lineRule="auto"/>
    </w:pPr>
    <w:rPr>
      <w:rFonts w:ascii="Times New Roman" w:eastAsia="Andale Sans UI" w:hAnsi="Times New Roman" w:cs="Tahoma"/>
      <w:kern w:val="3"/>
      <w:sz w:val="24"/>
      <w:szCs w:val="24"/>
      <w:lang w:val="de-DE" w:eastAsia="ja-JP" w:bidi="fa-IR"/>
    </w:rPr>
  </w:style>
  <w:style w:type="paragraph" w:customStyle="1" w:styleId="Standard">
    <w:name w:val="Standard"/>
    <w:uiPriority w:val="99"/>
    <w:rsid w:val="00192E89"/>
    <w:pPr>
      <w:suppressAutoHyphens/>
      <w:autoSpaceDN w:val="0"/>
      <w:spacing w:after="0" w:line="240" w:lineRule="auto"/>
    </w:pPr>
    <w:rPr>
      <w:rFonts w:ascii="Times New Roman" w:eastAsia="Times New Roman" w:hAnsi="Times New Roman" w:cs="Times New Roman"/>
      <w:kern w:val="3"/>
      <w:sz w:val="24"/>
      <w:szCs w:val="24"/>
      <w:lang w:val="ru-RU" w:eastAsia="ru-RU"/>
    </w:rPr>
  </w:style>
  <w:style w:type="character" w:customStyle="1" w:styleId="ad">
    <w:name w:val="Основной текст_"/>
    <w:basedOn w:val="a0"/>
    <w:link w:val="100"/>
    <w:locked/>
    <w:rsid w:val="00192E89"/>
    <w:rPr>
      <w:rFonts w:ascii="Times New Roman" w:eastAsia="Times New Roman" w:hAnsi="Times New Roman" w:cs="Times New Roman"/>
      <w:color w:val="000000"/>
      <w:sz w:val="26"/>
      <w:szCs w:val="26"/>
      <w:shd w:val="clear" w:color="auto" w:fill="FFFFFF"/>
      <w:lang w:eastAsia="uk-UA" w:bidi="uk-UA"/>
    </w:rPr>
  </w:style>
  <w:style w:type="paragraph" w:customStyle="1" w:styleId="100">
    <w:name w:val="Основной текст10"/>
    <w:basedOn w:val="a"/>
    <w:link w:val="ad"/>
    <w:rsid w:val="00192E89"/>
    <w:pPr>
      <w:widowControl w:val="0"/>
      <w:shd w:val="clear" w:color="auto" w:fill="FFFFFF"/>
      <w:spacing w:after="600" w:line="485" w:lineRule="exact"/>
      <w:jc w:val="center"/>
    </w:pPr>
    <w:rPr>
      <w:rFonts w:ascii="Times New Roman" w:eastAsia="Times New Roman" w:hAnsi="Times New Roman" w:cs="Times New Roman"/>
      <w:color w:val="000000"/>
      <w:sz w:val="26"/>
      <w:szCs w:val="26"/>
      <w:lang w:eastAsia="uk-UA" w:bidi="uk-UA"/>
    </w:rPr>
  </w:style>
  <w:style w:type="paragraph" w:customStyle="1" w:styleId="rvps2">
    <w:name w:val="rvps2"/>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7">
    <w:name w:val="rvps7"/>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bt">
    <w:name w:val="bt"/>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17">
    <w:name w:val="rvps17"/>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6">
    <w:name w:val="rvps6"/>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12">
    <w:name w:val="rvps12"/>
    <w:basedOn w:val="a"/>
    <w:uiPriority w:val="99"/>
    <w:rsid w:val="00192E8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4">
    <w:name w:val="Слабое выделение1"/>
    <w:basedOn w:val="a0"/>
    <w:uiPriority w:val="19"/>
    <w:qFormat/>
    <w:rsid w:val="00192E89"/>
    <w:rPr>
      <w:i/>
      <w:iCs/>
      <w:color w:val="404040"/>
    </w:rPr>
  </w:style>
  <w:style w:type="character" w:customStyle="1" w:styleId="5">
    <w:name w:val="Основной текст (5)"/>
    <w:basedOn w:val="a0"/>
    <w:rsid w:val="00192E89"/>
    <w:rPr>
      <w:rFonts w:ascii="Calibri" w:eastAsia="Calibri" w:hAnsi="Calibri" w:cs="Calibri"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rvts0">
    <w:name w:val="rvts0"/>
    <w:basedOn w:val="a0"/>
    <w:rsid w:val="00192E89"/>
  </w:style>
  <w:style w:type="character" w:customStyle="1" w:styleId="rvts9">
    <w:name w:val="rvts9"/>
    <w:basedOn w:val="a0"/>
    <w:rsid w:val="00192E89"/>
  </w:style>
  <w:style w:type="character" w:customStyle="1" w:styleId="rvts15">
    <w:name w:val="rvts15"/>
    <w:basedOn w:val="a0"/>
    <w:rsid w:val="00192E89"/>
  </w:style>
  <w:style w:type="character" w:customStyle="1" w:styleId="rvts37">
    <w:name w:val="rvts37"/>
    <w:basedOn w:val="a0"/>
    <w:rsid w:val="00192E89"/>
  </w:style>
  <w:style w:type="character" w:customStyle="1" w:styleId="rvts68">
    <w:name w:val="rvts68"/>
    <w:basedOn w:val="a0"/>
    <w:rsid w:val="00192E89"/>
  </w:style>
  <w:style w:type="character" w:customStyle="1" w:styleId="rvts64">
    <w:name w:val="rvts64"/>
    <w:basedOn w:val="a0"/>
    <w:rsid w:val="00192E89"/>
  </w:style>
  <w:style w:type="character" w:customStyle="1" w:styleId="rvts23">
    <w:name w:val="rvts23"/>
    <w:basedOn w:val="a0"/>
    <w:rsid w:val="00192E89"/>
  </w:style>
  <w:style w:type="character" w:customStyle="1" w:styleId="rvts52">
    <w:name w:val="rvts52"/>
    <w:basedOn w:val="a0"/>
    <w:rsid w:val="00192E89"/>
  </w:style>
  <w:style w:type="character" w:customStyle="1" w:styleId="valid">
    <w:name w:val="valid"/>
    <w:basedOn w:val="a0"/>
    <w:rsid w:val="00192E89"/>
  </w:style>
  <w:style w:type="character" w:customStyle="1" w:styleId="dat0">
    <w:name w:val="dat0"/>
    <w:basedOn w:val="a0"/>
    <w:rsid w:val="00192E89"/>
  </w:style>
  <w:style w:type="character" w:customStyle="1" w:styleId="dat1">
    <w:name w:val="dat1"/>
    <w:basedOn w:val="a0"/>
    <w:rsid w:val="00192E89"/>
  </w:style>
  <w:style w:type="character" w:styleId="ae">
    <w:name w:val="Strong"/>
    <w:basedOn w:val="a0"/>
    <w:uiPriority w:val="22"/>
    <w:qFormat/>
    <w:rsid w:val="00192E89"/>
    <w:rPr>
      <w:b/>
      <w:bCs/>
    </w:rPr>
  </w:style>
  <w:style w:type="character" w:customStyle="1" w:styleId="110">
    <w:name w:val="Заголовок 1 Знак1"/>
    <w:basedOn w:val="a0"/>
    <w:link w:val="1"/>
    <w:uiPriority w:val="9"/>
    <w:rsid w:val="00192E89"/>
    <w:rPr>
      <w:rFonts w:asciiTheme="majorHAnsi" w:eastAsiaTheme="majorEastAsia" w:hAnsiTheme="majorHAnsi" w:cstheme="majorBidi"/>
      <w:b/>
      <w:bCs/>
      <w:color w:val="365F91" w:themeColor="accent1" w:themeShade="BF"/>
      <w:sz w:val="28"/>
      <w:szCs w:val="28"/>
    </w:rPr>
  </w:style>
  <w:style w:type="character" w:styleId="af">
    <w:name w:val="FollowedHyperlink"/>
    <w:basedOn w:val="a0"/>
    <w:uiPriority w:val="99"/>
    <w:semiHidden/>
    <w:unhideWhenUsed/>
    <w:rsid w:val="00192E89"/>
    <w:rPr>
      <w:color w:val="800080" w:themeColor="followedHyperlink"/>
      <w:u w:val="single"/>
    </w:rPr>
  </w:style>
  <w:style w:type="character" w:styleId="af0">
    <w:name w:val="Subtle Emphasis"/>
    <w:basedOn w:val="a0"/>
    <w:uiPriority w:val="19"/>
    <w:qFormat/>
    <w:rsid w:val="00192E89"/>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473793">
      <w:bodyDiv w:val="1"/>
      <w:marLeft w:val="0"/>
      <w:marRight w:val="0"/>
      <w:marTop w:val="0"/>
      <w:marBottom w:val="0"/>
      <w:divBdr>
        <w:top w:val="none" w:sz="0" w:space="0" w:color="auto"/>
        <w:left w:val="none" w:sz="0" w:space="0" w:color="auto"/>
        <w:bottom w:val="none" w:sz="0" w:space="0" w:color="auto"/>
        <w:right w:val="none" w:sz="0" w:space="0" w:color="auto"/>
      </w:divBdr>
    </w:div>
    <w:div w:id="101607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rbis-nbuv.gov.ua/cgi-bin/irbis_nbuv/cgiirbis_64.exe?I21DBN=LINK&amp;P21DBN=UJRN&amp;Z21ID=&amp;S21REF=10&amp;S21CNR=20&amp;S21STN=1&amp;S21FMT=ASP_meta&amp;C21COM=S&amp;2_S21P03=FILA=&amp;2_S21STR=vapny_2010_2_5" TargetMode="External"/><Relationship Id="rId117" Type="http://schemas.openxmlformats.org/officeDocument/2006/relationships/hyperlink" Target="http://irbis-nbuv.gov.ua/cgi-bin/irbis_nbuv/cgiirbis_64.exe?I21DBN=LINK&amp;P21DBN=UJRN&amp;Z21ID=&amp;S21REF=10&amp;S21CNR=20&amp;S21STN=1&amp;S21FMT=ASP_meta&amp;C21COM=S&amp;2_S21P03=FILA=&amp;2_S21STR=vapny_2012_3_6" TargetMode="Externa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88;&#1086;&#1084;&#1086;&#1074;&#1095;&#1091;&#1082;%20&#1052;$"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990" TargetMode="External"/><Relationship Id="rId47" Type="http://schemas.openxmlformats.org/officeDocument/2006/relationships/hyperlink" Target="http://www.irbis-nbuv.gov.ua/cgi-bin/irbis_nbuv/cgiirbis_64.exe?I21DBN=LINK&amp;P21DBN=UJRN&amp;Z21ID=&amp;S21REF=10&amp;S21CNR=20&amp;S21STN=1&amp;S21FMT=ASP_meta&amp;C21COM=S&amp;2_S21P03=FILA=&amp;2_S21STR=Unzap_2005_1-2_37" TargetMode="External"/><Relationship Id="rId63" Type="http://schemas.openxmlformats.org/officeDocument/2006/relationships/hyperlink" Target="http://www.irbis-nbuv.gov.ua/cgi-bin/irbis_nbuv/cgiirbis_64.exe?I21DBN=LINK&amp;P21DBN=UJRN&amp;Z21ID=&amp;S21REF=10&amp;S21CNR=20&amp;S21STN=1&amp;S21FMT=ASP_meta&amp;C21COM=S&amp;2_S21P03=FILA=&amp;2_S21STR=Pjuv_2016_2_22" TargetMode="External"/><Relationship Id="rId6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8;&#1080;&#1074;&#1080;&#1094;&#1100;&#1082;&#1080;&#1081;%20&#1070;$" TargetMode="External"/><Relationship Id="rId8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72;&#1083;&#1080;&#1096;&#1077;&#1074;%20&#1041;$" TargetMode="External"/><Relationship Id="rId8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80;&#1093;&#1072;&#1081;&#1083;&#1086;&#1074;&#1080;&#1095;%20&#1044;$" TargetMode="External"/><Relationship Id="rId11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8;&#1080;&#1081;&#1084;&#1072;%20C$" TargetMode="External"/><Relationship Id="rId13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084;&#1110;&#1083;&#1086;%20&#1043;$" TargetMode="External"/><Relationship Id="rId138" Type="http://schemas.openxmlformats.org/officeDocument/2006/relationships/hyperlink" Target="http://www.irbis-nbuv.gov.ua/cgi-bin/irbis_nbuv/cgiirbis_64.exe?I21DBN=LINK&amp;P21DBN=UJRN&amp;Z21ID=&amp;S21REF=10&amp;S21CNR=20&amp;S21STN=1&amp;S21FMT=ASP_meta&amp;C21COM=S&amp;2_S21P03=FILA=&amp;2_S21STR=Nvdduvs_2016_3_13" TargetMode="External"/><Relationship Id="rId154" Type="http://schemas.openxmlformats.org/officeDocument/2006/relationships/hyperlink" Target="http://www.irbis-nbuv.gov.ua/cgi-bin/irbis_nbuv/cgiirbis_64.exe?I21DBN=LINK&amp;P21DBN=UJRN&amp;Z21ID=&amp;S21REF=10&amp;S21CNR=20&amp;S21STN=1&amp;S21FMT=ASP_meta&amp;C21COM=S&amp;2_S21P03=FILA=&amp;2_S21STR=Nvamu_pr_2015_1%281%29__10" TargetMode="External"/><Relationship Id="rId15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70;&#1093;&#1080;&#1084;&#1102;&#1082;%20&#1054;$" TargetMode="Externa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2;&#1081;&#1076;&#1091;&#1083;&#1110;&#1085;%20&#1054;$" TargetMode="External"/><Relationship Id="rId10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2;&#1077;&#1088;&#1077;&#1090;&#1077;&#1083;&#1100;&#1085;&#1080;&#1082;%20&#1051;$"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74;&#1108;&#1088;&#1108;&#1074;%20&#1028;$" TargetMode="External"/><Relationship Id="rId37" Type="http://schemas.openxmlformats.org/officeDocument/2006/relationships/hyperlink" Target="http://www.irbis-nbuv.gov.ua/cgi-bin/irbis_nbuv/cgiirbis_64.exe?I21DBN=LINK&amp;P21DBN=UJRN&amp;Z21ID=&amp;S21REF=10&amp;S21CNR=20&amp;S21STN=1&amp;S21FMT=ASP_meta&amp;C21COM=S&amp;2_S21P03=FILA=&amp;2_S21STR=Nchnpu_018_2011_16_12" TargetMode="External"/><Relationship Id="rId53" Type="http://schemas.openxmlformats.org/officeDocument/2006/relationships/hyperlink" Target="http://www.irbis-nbuv.gov.ua/cgi-bin/irbis_nbuv/cgiirbis_64.exe?I21DBN=LINK&amp;P21DBN=UJRN&amp;Z21ID=&amp;S21REF=10&amp;S21CNR=20&amp;S21STN=1&amp;S21FMT=ASP_meta&amp;C21COM=S&amp;2_S21P03=FILA=&amp;2_S21STR=NaUKMAun_2014_155_3" TargetMode="External"/><Relationship Id="rId5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89;&#1094;&#1086;&#1074;&#1072;%20&#1030;$" TargetMode="External"/><Relationship Id="rId7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1;&#1077;&#1087;&#1110;&#1096;%20&#1053;$" TargetMode="External"/><Relationship Id="rId79" Type="http://schemas.openxmlformats.org/officeDocument/2006/relationships/hyperlink" Target="http://irbis-nbuv.gov.ua/cgi-bin/opac/search.exe?Z21ID=&amp;I21DBN=UJRN&amp;P21DBN=UJRN&amp;S21STN=1&amp;S21REF=10&amp;S21FMT=JUU_all&amp;C21COM=S&amp;S21CNR=20&amp;S21P01=0&amp;S21P02=0&amp;S21P03=IJ=&amp;S21COLORTERMS=1&amp;S21STR=&#1046;68385" TargetMode="External"/><Relationship Id="rId10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72;&#1083;&#1077;&#1096;&#1085;&#1080;&#1082;%20&#1057;$" TargetMode="External"/><Relationship Id="rId123" Type="http://schemas.openxmlformats.org/officeDocument/2006/relationships/hyperlink" Target="https://zakon.rada.gov.ua/go/v010p710-19" TargetMode="External"/><Relationship Id="rId12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074;&#1095;&#1080;&#1085;%20&#1052;$" TargetMode="External"/><Relationship Id="rId14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91;&#1093;&#1086;&#1076;&#1091;&#1073;&#1086;&#1074;&#1072;%20&#1030;$" TargetMode="External"/><Relationship Id="rId149" Type="http://schemas.openxmlformats.org/officeDocument/2006/relationships/hyperlink" Target="http://www.irbis-nbuv.gov.ua/cgi-bin/irbis_nbuv/cgiirbis_64.exe?I21DBN=LINK&amp;P21DBN=UJRN&amp;Z21ID=&amp;S21REF=10&amp;S21CNR=20&amp;S21STN=1&amp;S21FMT=ASP_meta&amp;C21COM=S&amp;2_S21P03=FILA=&amp;2_S21STR=vaau_2007_3_1" TargetMode="External"/><Relationship Id="rId5" Type="http://schemas.openxmlformats.org/officeDocument/2006/relationships/webSettings" Target="webSettings.xml"/><Relationship Id="rId90" Type="http://schemas.openxmlformats.org/officeDocument/2006/relationships/hyperlink" Target="http://www.irbis-nbuv.gov.ua/cgi-bin/irbis_nbuv/cgiirbis_64.exe?I21DBN=LINK&amp;P21DBN=UJRN&amp;Z21ID=&amp;S21REF=10&amp;S21CNR=20&amp;S21STN=1&amp;S21FMT=ASP_meta&amp;C21COM=S&amp;2_S21P03=FILA=&amp;2_S21STR=VKhnuvs_2003_21_21" TargetMode="External"/><Relationship Id="rId95" Type="http://schemas.openxmlformats.org/officeDocument/2006/relationships/hyperlink" Target="http://www.irbis-nbuv.gov.ua/cgi-bin/irbis_nbuv/cgiirbis_64.exe?I21DBN=LINK&amp;P21DBN=UJRN&amp;Z21ID=&amp;S21REF=10&amp;S21CNR=20&amp;S21STN=1&amp;S21FMT=ASP_meta&amp;C21COM=S&amp;2_S21P03=FILA=&amp;2_S21STR=Nvdduvs_2015_1_11" TargetMode="External"/><Relationship Id="rId16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788" TargetMode="External"/><Relationship Id="rId16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71;&#1074;&#1086;&#1088;&#1089;&#1100;&#1082;&#1072;%20&#1042;$"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0:&#1055;&#1088;."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72;&#1073;&#1086;&#1083;&#1086;&#1090;&#1085;&#1072;%20&#1053;$" TargetMode="External"/><Relationship Id="rId43" Type="http://schemas.openxmlformats.org/officeDocument/2006/relationships/hyperlink" Target="http://www.irbis-nbuv.gov.ua/cgi-bin/irbis_nbuv/cgiirbis_64.exe?I21DBN=LINK&amp;P21DBN=UJRN&amp;Z21ID=&amp;S21REF=10&amp;S21CNR=20&amp;S21STN=1&amp;S21FMT=ASP_meta&amp;C21COM=S&amp;2_S21P03=FILA=&amp;2_S21STR=Unzap_2013_4_5"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0;&#1094;&#1103;%20&#1054;$" TargetMode="External"/><Relationship Id="rId64" Type="http://schemas.openxmlformats.org/officeDocument/2006/relationships/hyperlink" Target="http://studies.in.ua/ru/krestovska-nm-teorija-derzhavy-i-prava/1588-rozdl-18-tlumachennya-norm-prava.html" TargetMode="External"/><Relationship Id="rId6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11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609" TargetMode="External"/><Relationship Id="rId118" Type="http://schemas.openxmlformats.org/officeDocument/2006/relationships/hyperlink" Target="https://zakon.rada.gov.ua/laws/show/5076-17" TargetMode="External"/><Relationship Id="rId13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0:&#1055;&#1088;." TargetMode="External"/><Relationship Id="rId139" Type="http://schemas.openxmlformats.org/officeDocument/2006/relationships/hyperlink" Target="http://irbis-nbuv.gov.ua/cgi-bin/opac/search.exe?I21DBN=LINK&amp;P21DBN=UJRN&amp;Z21ID=&amp;S21REF=10&amp;S21CNR=20&amp;S21STN=1&amp;S21FMT=ASP_meta&amp;C21COM=S&amp;2_S21P03=FILA=&amp;2_S21STR=Nvdduvs%5F2014%5F3%5F5" TargetMode="External"/><Relationship Id="rId80" Type="http://schemas.openxmlformats.org/officeDocument/2006/relationships/hyperlink" Target="http://irbis-nbuv.gov.ua/cgi-bin/opac/search.exe?I21DBN=LINK&amp;P21DBN=UJRN&amp;Z21ID=&amp;S21REF=10&amp;S21CNR=20&amp;S21STN=1&amp;S21FMT=ASP_meta&amp;C21COM=S&amp;2_S21P03=FILA=&amp;2_S21STR=PrDe%5F2019%5F30%5F59" TargetMode="External"/><Relationship Id="rId85" Type="http://schemas.openxmlformats.org/officeDocument/2006/relationships/hyperlink" Target="http://www.irbis-nbuv.gov.ua/cgi-bin/irbis_nbuv/cgiirbis_64.exe?I21DBN=LINK&amp;P21DBN=UJRN&amp;Z21ID=&amp;S21REF=10&amp;S21CNR=20&amp;S21STN=1&amp;S21FMT=ASP_meta&amp;C21COM=S&amp;2_S21P03=FILA=&amp;2_S21STR=adv_2011_10_1" TargetMode="External"/><Relationship Id="rId15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9;&#1076;&#1086;&#1074;&#1110;&#1082;&#1072;%20&#1051;$" TargetMode="External"/><Relationship Id="rId155" Type="http://schemas.openxmlformats.org/officeDocument/2006/relationships/hyperlink" Target="https://www.myslenedrevo.com.ua/uk/Edu/ForStudents/TheoryLawState/Law/Realization/Kinds.html"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082"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pre_2014_14_9"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184:&#1070;&#1088;&#1080;&#1076;.&#1085;."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91;&#1073;&#1077;&#1085;&#1082;&#1086;%20&#1040;$"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149:&#1070;&#1088;.%20&#1085;." TargetMode="External"/><Relationship Id="rId10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059" TargetMode="External"/><Relationship Id="rId108" Type="http://schemas.openxmlformats.org/officeDocument/2006/relationships/hyperlink" Target="http://www.irbis-nbuv.gov.ua/cgi-bin/irbis_nbuv/cgiirbis_64.exe?I21DBN=LINK&amp;P21DBN=UJRN&amp;Z21ID=&amp;S21REF=10&amp;S21CNR=20&amp;S21STN=1&amp;S21FMT=ASP_meta&amp;C21COM=S&amp;2_S21P03=FILA=&amp;2_S21STR=apdp_2011_57_7" TargetMode="External"/><Relationship Id="rId124" Type="http://schemas.openxmlformats.org/officeDocument/2006/relationships/hyperlink" Target="https://zakon.rada.gov.ua/laws/show/v010p710-19" TargetMode="External"/><Relationship Id="rId129" Type="http://schemas.openxmlformats.org/officeDocument/2006/relationships/hyperlink" Target="http://www.irbis-nbuv.gov.ua/cgi-bin/irbis_nbuv/cgiirbis_64.exe?I21DBN=LINK&amp;P21DBN=UJRN&amp;Z21ID=&amp;S21REF=10&amp;S21CNR=20&amp;S21STN=1&amp;S21FMT=ASP_meta&amp;C21COM=S&amp;2_S21P03=FILA=&amp;2_S21STR=bmju_2010_11_9" TargetMode="External"/><Relationship Id="rId54" Type="http://schemas.openxmlformats.org/officeDocument/2006/relationships/hyperlink" Target="https://zakon.rada.gov.ua/laws/main/254%D0%BA/96-%D0%B2%D1%80" TargetMode="External"/><Relationship Id="rId70" Type="http://schemas.openxmlformats.org/officeDocument/2006/relationships/hyperlink" Target="http://www.irbis-nbuv.gov.ua/cgi-bin/irbis_nbuv/cgiirbis_64.exe?I21DBN=LINK&amp;P21DBN=UJRN&amp;Z21ID=&amp;S21REF=10&amp;S21CNR=20&amp;S21STN=1&amp;S21FMT=ASP_meta&amp;C21COM=S&amp;2_S21P03=FILA=&amp;2_S21STR=Chkup_2012_1_9" TargetMode="External"/><Relationship Id="rId7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364:&#1070;&#1088;." TargetMode="External"/><Relationship Id="rId9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86;&#1083;&#1080;&#1073;&#1086;&#1075;&#1072;%20&#1052;$" TargetMode="External"/><Relationship Id="rId9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4;&#1087;&#1086;&#1090;&#1103;&#1082;%20&#1057;$" TargetMode="External"/><Relationship Id="rId14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82;&#1072;&#1082;&#1091;&#1085;%20&#1054;$" TargetMode="External"/><Relationship Id="rId14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716:&#1045;&#1082;&#1086;&#1085;&#1086;&#1084;.&#1090;&#1077;&#1086;&#1088;.,&#1087;&#1088;." TargetMode="External"/><Relationship Id="rId161" Type="http://schemas.openxmlformats.org/officeDocument/2006/relationships/hyperlink" Target="http://nbuv.gov.ua/UJRN/Nivif_2011_4_18.%20(&#1076;&#1072;&#1090;&#1072;" TargetMode="External"/><Relationship Id="rId16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0;&#1085;&#1090;&#1086;&#1096;&#1082;&#1110;&#1085;&#1072;%20&#1042;$" TargetMode="External"/><Relationship Id="rId15" Type="http://schemas.openxmlformats.org/officeDocument/2006/relationships/hyperlink" Target="http://www.irbis-nbuv.gov.ua/cgi-bin/irbis_nbuv/cgiirbis_64.exe?I21DBN=LINK&amp;P21DBN=UJRN&amp;Z21ID=&amp;S21REF=10&amp;S21CNR=20&amp;S21STN=1&amp;S21FMT=ASP_meta&amp;C21COM=S&amp;2_S21P03=FILA=&amp;2_S21STR=pre_2015_15_15"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nvuzhpr_2017_44%281%29__11"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490"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786:&#1057;.18"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57" Type="http://schemas.openxmlformats.org/officeDocument/2006/relationships/hyperlink" Target="http://www.irbis-nbuv.gov.ua/cgi-bin/irbis_nbuv/cgiirbis_64.exe?I21DBN=LINK&amp;P21DBN=UJRN&amp;Z21ID=&amp;S21REF=10&amp;S21CNR=20&amp;S21STN=1&amp;S21FMT=ASP_meta&amp;C21COM=S&amp;2_S21P03=FILA=&amp;2_S21STR=vnulpurn_2015_827_27" TargetMode="External"/><Relationship Id="rId10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6;&#1083;&#1103;&#1082;&#1086;&#1074;%20&#1030;$" TargetMode="External"/><Relationship Id="rId114" Type="http://schemas.openxmlformats.org/officeDocument/2006/relationships/hyperlink" Target="http://www.irbis-nbuv.gov.ua/cgi-bin/irbis_nbuv/cgiirbis_64.exe?I21DBN=LINK&amp;P21DBN=UJRN&amp;Z21ID=&amp;S21REF=10&amp;S21CNR=20&amp;S21STN=1&amp;S21FMT=ASP_meta&amp;C21COM=S&amp;2_S21P03=FILA=&amp;2_S21STR=uy_2011_3%2816%29__2" TargetMode="External"/><Relationship Id="rId119" Type="http://schemas.openxmlformats.org/officeDocument/2006/relationships/hyperlink" Target="https://zakon.rada.gov.ua/laws/show/889-19/page" TargetMode="External"/><Relationship Id="rId127" Type="http://schemas.openxmlformats.org/officeDocument/2006/relationships/hyperlink" Target="http://www.irbis-nbuv.gov.ua/cgi-bin/irbis_nbuv/cgiirbis_64.exe?I21DBN=LINK&amp;P21DBN=UJRN&amp;Z21ID=&amp;S21REF=10&amp;S21CNR=20&amp;S21STN=1&amp;S21FMT=ASP_meta&amp;C21COM=S&amp;2_S21P03=FILA=&amp;2_S21STR=NaUKMAun_2014_155_4" TargetMode="External"/><Relationship Id="rId10" Type="http://schemas.openxmlformats.org/officeDocument/2006/relationships/hyperlink" Target="http://pidruchniki.com/1584072014908/pravo/teoriya_derzhavi_i_prava" TargetMode="External"/><Relationship Id="rId31" Type="http://schemas.openxmlformats.org/officeDocument/2006/relationships/hyperlink" Target="http://www.ebk.net.ua/Book/law/zaychuk_tdp/zmist.htm" TargetMode="Externa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72;&#1087;&#1083;&#1110;&#1085;&#1072;%20&#1054;$" TargetMode="External"/><Relationship Id="rId5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184:&#1070;&#1088;&#1080;&#1076;.&#1085;." TargetMode="External"/><Relationship Id="rId60" Type="http://schemas.openxmlformats.org/officeDocument/2006/relationships/hyperlink" Target="http://www.irbis-nbuv.gov.ua/cgi-bin/irbis_nbuv/cgiirbis_64.exe?I21DBN=LINK&amp;P21DBN=UJRN&amp;Z21ID=&amp;S21REF=10&amp;S21CNR=20&amp;S21STN=1&amp;S21FMT=ASP_meta&amp;C21COM=S&amp;2_S21P03=FILA=&amp;2_S21STR=Nvkhdu_jur_2016_1%281%29__9" TargetMode="External"/><Relationship Id="rId6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8;&#1077;&#1090;&#1086;&#1074;&#1072;%20&#1030;$" TargetMode="External"/><Relationship Id="rId73" Type="http://schemas.openxmlformats.org/officeDocument/2006/relationships/hyperlink" Target="http://www.irbis-nbuv.gov.ua/cgi-bin/irbis_nbuv/cgiirbis_64.exe?I21DBN=LINK&amp;P21DBN=UJRN&amp;Z21ID=&amp;S21REF=10&amp;S21CNR=20&amp;S21STN=1&amp;S21FMT=ASP_meta&amp;C21COM=S&amp;2_S21P03=FILA=&amp;2_S21STR=urykr_2015_6_3" TargetMode="External"/><Relationship Id="rId78" Type="http://schemas.openxmlformats.org/officeDocument/2006/relationships/hyperlink" Target="http://www.irbis-nbuv.gov.ua/cgi-bin/irbis_nbuv/cgiirbis_64.exe?I21DBN=LINK&amp;P21DBN=UJRN&amp;Z21ID=&amp;S21REF=10&amp;S21CNR=20&amp;S21STN=1&amp;S21FMT=ASP_meta&amp;C21COM=S&amp;2_S21P03=FILA=&amp;2_S21STR=Nvlduvs_2015_1_6"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72;&#1083;&#1077;&#1085;&#1090;&#1072;%20&#1042;$" TargetMode="External"/><Relationship Id="rId8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72;&#1090;&#1072;&#1090;%20&#1070;$" TargetMode="External"/><Relationship Id="rId9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3;&#1072;&#1083;&#1080;&#1074;&#1072;&#1081;&#1082;&#1086;%20&#1051;$" TargetMode="External"/><Relationship Id="rId9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72;&#1083;&#1077;&#1096;&#1085;&#1080;&#1082;%20&#1057;$" TargetMode="External"/><Relationship Id="rId101" Type="http://schemas.openxmlformats.org/officeDocument/2006/relationships/hyperlink" Target="http://www.irbis-nbuv.gov.ua/cgi-bin/irbis_nbuv/cgiirbis_64.exe?I21DBN=LINK&amp;P21DBN=UJRN&amp;Z21ID=&amp;S21REF=10&amp;S21CNR=20&amp;S21STN=1&amp;S21FMT=ASP_meta&amp;C21COM=S&amp;2_S21P03=FILA=&amp;2_S21STR=nvuzhpr_2014_29%281%29__11" TargetMode="External"/><Relationship Id="rId122" Type="http://schemas.openxmlformats.org/officeDocument/2006/relationships/hyperlink" Target="https://zakon.rada.gov.ua/laws/show/1402-19?find=1&amp;text=%D1%82%D0%BB%D1%83%D0%BC%D0%B0%D1%87%D0%B5%D0%BD%D0%BD%D1%8F" TargetMode="External"/><Relationship Id="rId13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108;&#1085;&#1082;&#1086;%20&#1057;$" TargetMode="External"/><Relationship Id="rId135" Type="http://schemas.openxmlformats.org/officeDocument/2006/relationships/hyperlink" Target="http://www.irbis-nbuv.gov.ua/cgi-bin/irbis_nbuv/cgiirbis_64.exe?I21DBN=LINK&amp;P21DBN=UJRN&amp;Z21ID=&amp;S21REF=10&amp;S21CNR=20&amp;S21STN=1&amp;S21FMT=ASP_meta&amp;C21COM=S&amp;2_S21P03=FILA=&amp;2_S21STR=nvuzhpr_2016_39%281%29__5" TargetMode="External"/><Relationship Id="rId143" Type="http://schemas.openxmlformats.org/officeDocument/2006/relationships/hyperlink" Target="http://politics.ellib.org.ua/pages-1707.html" TargetMode="External"/><Relationship Id="rId1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078" TargetMode="External"/><Relationship Id="rId15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15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70;&#1076;&#1110;&#1085;%203$" TargetMode="External"/><Relationship Id="rId164" Type="http://schemas.openxmlformats.org/officeDocument/2006/relationships/hyperlink" Target="http://www.irbis-nbuv.gov.ua/cgi-bin/irbis_nbuv/cgiirbis_64.exe?I21DBN=LINK&amp;P21DBN=UJRN&amp;Z21ID=&amp;S21REF=10&amp;S21CNR=20&amp;S21STN=1&amp;S21FMT=ASP_meta&amp;C21COM=S&amp;2_S21P03=FILA=&amp;2_S21STR=Nvlduvs_2013_4_32" TargetMode="External"/><Relationship Id="rId16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terv_2013_2%282%29__23" TargetMode="External"/><Relationship Id="rId13" Type="http://schemas.openxmlformats.org/officeDocument/2006/relationships/hyperlink" Target="http://www.irbis-nbuv.gov.ua/cgi-bin/irbis_nbuv/cgiirbis_64.exe?I21DBN=LINK&amp;P21DBN=UJRN&amp;Z21ID=&amp;S21REF=10&amp;S21CNR=20&amp;S21STN=1&amp;S21FMT=ASP_meta&amp;C21COM=S&amp;2_S21P03=FILA=&amp;2_S21STR=Pib_2011_1_56"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2;&#1083;&#1091;&#1085;&#1100;&#1082;&#1086;%20&#1042;$"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10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8;&#1080;&#1081;&#1084;&#1072;%20&#1057;$" TargetMode="External"/><Relationship Id="rId34" Type="http://schemas.openxmlformats.org/officeDocument/2006/relationships/hyperlink" Target="http://www.irbis-nbuv.gov.ua/cgi-bin/irbis_nbuv/cgiirbis_64.exe?I21DBN=LINK&amp;P21DBN=UJRN&amp;Z21ID=&amp;S21REF=10&amp;S21CNR=20&amp;S21STN=1&amp;S21FMT=ASP_meta&amp;C21COM=S&amp;2_S21P03=FILA=&amp;2_S21STR=NaUKMAun_2015_168_14" TargetMode="External"/><Relationship Id="rId50" Type="http://schemas.openxmlformats.org/officeDocument/2006/relationships/hyperlink" Target="http://www.irbis-nbuv.gov.ua/cgi-bin/irbis_nbuv/cgiirbis_64.exe?I21DBN=LINK&amp;P21DBN=UJRN&amp;Z21ID=&amp;S21REF=10&amp;S21CNR=20&amp;S21STN=1&amp;S21FMT=ASP_meta&amp;C21COM=S&amp;2_S21P03=FILA=&amp;2_S21STR=apdp_2014_72_16" TargetMode="External"/><Relationship Id="rId5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89;&#1094;&#1086;&#1074;&#1072;%20&#1030;$" TargetMode="External"/><Relationship Id="rId76" Type="http://schemas.openxmlformats.org/officeDocument/2006/relationships/hyperlink" Target="http://www.irbis-nbuv.gov.ua/cgi-bin/irbis_nbuv/cgiirbis_64.exe?I21DBN=LINK&amp;P21DBN=UJRN&amp;Z21ID=&amp;S21REF=10&amp;S21CNR=20&amp;S21STN=1&amp;S21FMT=ASP_meta&amp;C21COM=S&amp;2_S21P03=FILA=&amp;2_S21STR=Nvlduvs_2013_2_55" TargetMode="External"/><Relationship Id="rId9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817" TargetMode="External"/><Relationship Id="rId104" Type="http://schemas.openxmlformats.org/officeDocument/2006/relationships/hyperlink" Target="http://www.irbis-nbuv.gov.ua/cgi-bin/irbis_nbuv/cgiirbis_64.exe?I21DBN=LINK&amp;P21DBN=UJRN&amp;Z21ID=&amp;S21REF=10&amp;S21CNR=20&amp;S21STN=1&amp;S21FMT=ASP_meta&amp;C21COM=S&amp;2_S21P03=FILA=&amp;2_S21STR=Pz_2015_128_33" TargetMode="External"/><Relationship Id="rId120" Type="http://schemas.openxmlformats.org/officeDocument/2006/relationships/hyperlink" Target="https://zakon.rada.gov.ua/laws/show/1697-18" TargetMode="External"/><Relationship Id="rId12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074;&#1077;&#1085;&#1082;&#1086;%20&#1052;$" TargetMode="External"/><Relationship Id="rId14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146" Type="http://schemas.openxmlformats.org/officeDocument/2006/relationships/hyperlink" Target="http://www.irbis-nbuv.gov.ua/cgi-bin/irbis_nbuv/cgiirbis_64.exe?I21DBN=LINK&amp;P21DBN=UJRN&amp;Z21ID=&amp;S21REF=10&amp;S21CNR=20&amp;S21STN=1&amp;S21FMT=ASP_meta&amp;C21COM=S&amp;2_S21P03=FILA=&amp;2_S21STR=Vnyua_etp_2014_2_29" TargetMode="External"/><Relationship Id="rId167" Type="http://schemas.openxmlformats.org/officeDocument/2006/relationships/hyperlink" Target="http://www.irbis-nbuv.gov.ua/cgi-bin/irbis_nbuv/cgiirbis_64.exe?I21DBN=LINK&amp;P21DBN=UJRN&amp;Z21ID=&amp;S21REF=10&amp;S21CNR=20&amp;S21STN=1&amp;S21FMT=ASP_meta&amp;C21COM=S&amp;2_S21P03=FILA=&amp;2_S21STR=Chkup_2013_3_82"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7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8;&#1080;&#1074;&#1086;&#1096;&#1080;&#1103;%20&#1030;$" TargetMode="External"/><Relationship Id="rId9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817" TargetMode="External"/><Relationship Id="rId16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71;&#1074;&#1086;&#1088;&#1089;&#1100;&#1082;&#1072;%20&#1042;$" TargetMode="External"/><Relationship Id="rId2" Type="http://schemas.openxmlformats.org/officeDocument/2006/relationships/styles" Target="styles.xml"/><Relationship Id="rId29" Type="http://schemas.openxmlformats.org/officeDocument/2006/relationships/hyperlink" Target="http://www.irbis-nbuv.gov.ua/cgi-bin/irbis_nbuv/cgiirbis_64.exe?I21DBN=LINK&amp;P21DBN=UJRN&amp;Z21ID=&amp;S21REF=10&amp;S21CNR=20&amp;S21STN=1&amp;S21FMT=ASP_meta&amp;C21COM=S&amp;2_S21P03=FILA=&amp;2_S21STR=Nashp_2014_1_9"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28;&#1074;&#1075;&#1088;&#1072;&#1092;&#1086;&#1074;&#1072;%20&#1028;$" TargetMode="External"/><Relationship Id="rId40" Type="http://schemas.openxmlformats.org/officeDocument/2006/relationships/hyperlink" Target="http://www.irbis-nbuv.gov.ua/cgi-bin/irbis_nbuv/cgiirbis_64.exe?I21DBN=LINK&amp;P21DBN=UJRN&amp;Z21ID=&amp;S21REF=10&amp;S21CNR=20&amp;S21STN=1&amp;S21FMT=ASP_meta&amp;C21COM=S&amp;2_S21P03=FILA=&amp;2_S21STR=FP_index"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990" TargetMode="External"/><Relationship Id="rId6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574" TargetMode="External"/><Relationship Id="rId8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059" TargetMode="External"/><Relationship Id="rId1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609" TargetMode="External"/><Relationship Id="rId115" Type="http://schemas.openxmlformats.org/officeDocument/2006/relationships/hyperlink" Target="http://irbis-nbuv.gov.ua/cgi-bin/irbis_nbuv/cgiirbis_64.exe?Z21ID=&amp;I21DBN=UJRN&amp;P21DBN=UJRN&amp;S21STN=1&amp;S21REF=10&amp;S21FMT=fullwebr&amp;C21COM=S&amp;S21CNR=20&amp;S21P01=0&amp;S21P02=0&amp;S21P03=A=&amp;S21COLORTERMS=1&amp;S21STR=&#1055;&#1088;&#1080;&#1081;&#1084;&#1072;%20&#1057;$" TargetMode="External"/><Relationship Id="rId13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13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7;&#1088;&#1076;&#1102;&#1082;%20&#1030;$" TargetMode="External"/><Relationship Id="rId15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90;&#1103;&#1081;%20&#1058;$"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078" TargetMode="External"/><Relationship Id="rId152" Type="http://schemas.openxmlformats.org/officeDocument/2006/relationships/hyperlink" Target="http://nbuv.gov.ua/UJRN/apdp_2009_50_5.(&#1076;&#1072;&#1090;&#1072;"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2;&#1081;&#1076;&#1091;&#1083;&#1110;&#1085;%20&#1054;$" TargetMode="External"/><Relationship Id="rId30" Type="http://schemas.openxmlformats.org/officeDocument/2006/relationships/hyperlink" Target="http://www.yurincom.com/files/content/Zaichuk_-_Basic-Theory-of-State_POS.pdf"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91;&#1073;&#1077;&#1085;&#1082;&#1086;%20&#1040;$"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9409:&#1040;:&#1070;&#1088;&#1080;&#1076;.&#1085;&#1072;&#1091;&#1082;." TargetMode="External"/><Relationship Id="rId7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1;&#1077;&#1087;&#1110;&#1096;%20&#1053;$" TargetMode="External"/><Relationship Id="rId10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0:&#1055;&#1088;." TargetMode="External"/><Relationship Id="rId105" Type="http://schemas.openxmlformats.org/officeDocument/2006/relationships/hyperlink" Target="http://www.irbis-nbuv.gov.ua/cgi-bin/irbis_nbuv/cgiirbis_64.exe?I21DBN=LINK&amp;P21DBN=UJRN&amp;Z21ID=&amp;S21REF=10&amp;S21CNR=20&amp;S21STN=1&amp;S21FMT=ASP_meta&amp;C21COM=S&amp;2_S21P03=FILA=&amp;2_S21STR=Unzap_2010_3_4" TargetMode="External"/><Relationship Id="rId12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184:&#1070;&#1088;&#1080;&#1076;.&#1085;." TargetMode="External"/><Relationship Id="rId14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8%D1%85%D0%B8%D0%B9%20%D0%92$" TargetMode="External"/><Relationship Id="rId168" Type="http://schemas.openxmlformats.org/officeDocument/2006/relationships/fontTable" Target="fontTable.xml"/><Relationship Id="rId8" Type="http://schemas.openxmlformats.org/officeDocument/2006/relationships/hyperlink" Target="http://www.irbis-nbuv.gov.ua/cgi-bin/irbis_nbuv/cgiirbis_64.exe?I21DBN=LINK&amp;P21DBN=UJRN&amp;Z21ID=&amp;S21REF=10&amp;S21CNR=20&amp;S21STN=1&amp;S21FMT=ASP_meta&amp;C21COM=S&amp;2_S21P03=FILA=&amp;2_S21STR=Chkup_2015_3_28" TargetMode="External"/><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79;&#1102;&#1073;&#1088;&#1072;%20&#1052;$"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297" TargetMode="External"/><Relationship Id="rId93" Type="http://schemas.openxmlformats.org/officeDocument/2006/relationships/hyperlink" Target="http://www.irbis-nbuv.gov.ua/cgi-bin/irbis_nbuv/cgiirbis_64.exe?I21DBN=LINK&amp;P21DBN=UJRN&amp;Z21ID=&amp;S21REF=10&amp;S21CNR=20&amp;S21STN=1&amp;S21FMT=ASP_meta&amp;C21COM=S&amp;2_S21P03=FILA=&amp;2_S21STR=bmju_2010_11_17" TargetMode="External"/><Relationship Id="rId98" Type="http://schemas.openxmlformats.org/officeDocument/2006/relationships/hyperlink" Target="http://www.irbis-nbuv.gov.ua/cgi-bin/irbis_nbuv/cgiirbis_64.exe?I21DBN=LINK&amp;P21DBN=UJRN&amp;Z21ID=&amp;S21REF=10&amp;S21CNR=20&amp;S21STN=1&amp;S21FMT=ASP_meta&amp;C21COM=S&amp;2_S21P03=FILA=&amp;2_S21STR=bmju_2011_4_18" TargetMode="External"/><Relationship Id="rId121" Type="http://schemas.openxmlformats.org/officeDocument/2006/relationships/hyperlink" Target="https://zakon.rada.gov.ua/laws/show/186117?find=1&amp;text=%D1%82%D0%BB%D1%83%D0%BC%D0%B0%D1%87%D0%B5%D0%BD%D0%BD%D1%8F" TargetMode="External"/><Relationship Id="rId142" Type="http://schemas.openxmlformats.org/officeDocument/2006/relationships/hyperlink" Target="http://www.irbis-nbuv.gov.ua/cgi-bin/irbis_nbuv/cgiirbis_64.exe?I21DBN=LINK&amp;P21DBN=UJRN&amp;Z21ID=&amp;S21REF=10&amp;S21CNR=20&amp;S21STN=1&amp;S21FMT=ASP_meta&amp;C21COM=S&amp;2_S21P03=FILA=&amp;2_S21STR=apdp_2009_50_38" TargetMode="External"/><Relationship Id="rId16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364:&#1070;&#1088;." TargetMode="External"/><Relationship Id="rId3" Type="http://schemas.microsoft.com/office/2007/relationships/stylesWithEffects" Target="stylesWithEffects.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574"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Unzap_2008_3_54" TargetMode="External"/><Relationship Id="rId67" Type="http://schemas.openxmlformats.org/officeDocument/2006/relationships/hyperlink" Target="http://www.irbis-nbuv.gov.ua/cgi-bin/irbis_nbuv/cgiirbis_64.exe?I21DBN=LINK&amp;P21DBN=UJRN&amp;Z21ID=&amp;S21REF=10&amp;S21CNR=20&amp;S21STN=1&amp;S21FMT=ASP_meta&amp;C21COM=S&amp;2_S21P03=FILA=&amp;2_S21STR=vapny_2014_4_20" TargetMode="External"/><Relationship Id="rId116" Type="http://schemas.openxmlformats.org/officeDocument/2006/relationships/hyperlink" Target="http://irbis-nbuv.gov.ua/cgi-bin/irbis_nbuv/cgiirbis_64.exe?Z21ID=&amp;I21DBN=UJRN&amp;P21DBN=UJRN&amp;S21STN=1&amp;S21REF=10&amp;S21FMT=JUU_all&amp;C21COM=S&amp;S21CNR=20&amp;S21P01=0&amp;S21P02=0&amp;S21P03=IJ=&amp;S21COLORTERMS=1&amp;S21STR=&#1046;68574" TargetMode="External"/><Relationship Id="rId13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666" TargetMode="External"/><Relationship Id="rId158" Type="http://schemas.openxmlformats.org/officeDocument/2006/relationships/hyperlink" Target="http://www.irbis-nbuv.gov.ua/cgi-bin/irbis_nbuv/cgiirbis_64.exe?I21DBN=LINK&amp;P21DBN=UJRN&amp;Z21ID=&amp;S21REF=10&amp;S21CNR=20&amp;S21STN=1&amp;S21FMT=ASP_meta&amp;C21COM=S&amp;2_S21P03=FILA=&amp;2_S21STR=apdp_2003_21_19" TargetMode="External"/><Relationship Id="rId20" Type="http://schemas.openxmlformats.org/officeDocument/2006/relationships/hyperlink" Target="http://www.irbis-nbuv.gov.ua/cgi-bin/irbis_nbuv/cgiirbis_64.exe?I21DBN=LINK&amp;P21DBN=UJRN&amp;Z21ID=&amp;S21REF=10&amp;S21CNR=20&amp;S21STN=1&amp;S21FMT=ASP_meta&amp;C21COM=S&amp;2_S21P03=FILA=&amp;2_S21STR=FP_index" TargetMode="Externa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30;&#1074;&#1072;&#1085;&#1086;&#1074;&#1089;&#1100;&#1082;&#1072;%20&#1040;$"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200" TargetMode="External"/><Relationship Id="rId83" Type="http://schemas.openxmlformats.org/officeDocument/2006/relationships/hyperlink" Target="http://www.irbis-nbuv.gov.ua/cgi-bin/irbis_nbuv/cgiirbis_64.exe?I21DBN=LINK&amp;P21DBN=UJRN&amp;Z21ID=&amp;S21REF=10&amp;S21CNR=20&amp;S21STN=1&amp;S21FMT=ASP_meta&amp;C21COM=S&amp;2_S21P03=FILA=&amp;2_S21STR=vaau_2010_1_3" TargetMode="External"/><Relationship Id="rId88" Type="http://schemas.openxmlformats.org/officeDocument/2006/relationships/hyperlink" Target="http://www.irbis-nbuv.gov.ua/cgi-bin/irbis_nbuv/cgiirbis_64.exe?I21DBN=LINK&amp;P21DBN=UJRN&amp;Z21ID=&amp;S21REF=10&amp;S21CNR=20&amp;S21STN=1&amp;S21FMT=ASP_meta&amp;C21COM=S&amp;2_S21P03=FILA=&amp;2_S21STR=Pz_2011_116_3" TargetMode="External"/><Relationship Id="rId111" Type="http://schemas.openxmlformats.org/officeDocument/2006/relationships/hyperlink" Target="http://www.irbis-nbuv.gov.ua/cgi-bin/irbis_nbuv/cgiirbis_64.exe?I21DBN=LINK&amp;P21DBN=UJRN&amp;Z21ID=&amp;S21REF=10&amp;S21CNR=20&amp;S21STN=1&amp;S21FMT=ASP_meta&amp;C21COM=S&amp;2_S21P03=FILA=&amp;2_S21STR=uy_2013_1_5" TargetMode="External"/><Relationship Id="rId132" Type="http://schemas.openxmlformats.org/officeDocument/2006/relationships/hyperlink" Target="http://www.irbis-nbuv.gov.ua/cgi-bin/irbis_nbuv/cgiirbis_64.exe?I21DBN=LINK&amp;P21DBN=UJRN&amp;Z21ID=&amp;S21REF=10&amp;S21CNR=20&amp;S21STN=1&amp;S21FMT=ASP_meta&amp;C21COM=S&amp;2_S21P03=FILA=&amp;2_S21STR=Chkup_2013_3_31" TargetMode="External"/><Relationship Id="rId153" Type="http://schemas.openxmlformats.org/officeDocument/2006/relationships/hyperlink" Target="https://zakon.rada.gov.ua/laws/show/v052u71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21</Pages>
  <Words>46210</Words>
  <Characters>26340</Characters>
  <Application>Microsoft Office Word</Application>
  <DocSecurity>0</DocSecurity>
  <Lines>219</Lines>
  <Paragraphs>144</Paragraphs>
  <ScaleCrop>false</ScaleCrop>
  <Company/>
  <LinksUpToDate>false</LinksUpToDate>
  <CharactersWithSpaces>72406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2021-03-01T08:14:00Z</dcterms:created>
  <dcterms:modified xsi:type="dcterms:W3CDTF">2021-03-01T08:18:00Z</dcterms:modified>
</cp:coreProperties>
</file>