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4006B" w:rsidRDefault="00C05514">
      <w:pPr>
        <w:spacing w:after="0" w:line="360" w:lineRule="auto"/>
        <w:jc w:val="center"/>
        <w:rPr>
          <w:rFonts w:ascii="Times New Roman" w:hAnsi="Times New Roman" w:cs="Times New Roman"/>
          <w:sz w:val="28"/>
          <w:szCs w:val="28"/>
          <w:lang w:val="ru-RU"/>
        </w:rPr>
      </w:pPr>
      <w:r>
        <w:rPr>
          <w:rFonts w:ascii="Times New Roman" w:hAnsi="Times New Roman" w:cs="Times New Roman"/>
          <w:sz w:val="28"/>
          <w:szCs w:val="28"/>
        </w:rPr>
        <w:t>Одеський національний університет імені І.І.Мечникова</w:t>
      </w:r>
    </w:p>
    <w:p w:rsidR="0024006B" w:rsidRDefault="00C05514">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Факультет романо-германської філології</w:t>
      </w:r>
    </w:p>
    <w:p w:rsidR="0024006B" w:rsidRDefault="00C05514">
      <w:pPr>
        <w:spacing w:after="0" w:line="360" w:lineRule="auto"/>
        <w:jc w:val="center"/>
        <w:rPr>
          <w:rFonts w:ascii="Times New Roman" w:hAnsi="Times New Roman" w:cs="Times New Roman"/>
          <w:sz w:val="28"/>
          <w:szCs w:val="28"/>
          <w:lang w:val="ru-RU"/>
        </w:rPr>
      </w:pPr>
      <w:r>
        <w:rPr>
          <w:rFonts w:ascii="Times New Roman" w:hAnsi="Times New Roman" w:cs="Times New Roman"/>
          <w:sz w:val="28"/>
          <w:szCs w:val="28"/>
        </w:rPr>
        <w:t>Кафедра лексикології та стилістики англійської мови</w:t>
      </w:r>
    </w:p>
    <w:p w:rsidR="0024006B" w:rsidRDefault="0024006B">
      <w:pPr>
        <w:spacing w:after="0" w:line="360" w:lineRule="auto"/>
        <w:jc w:val="center"/>
        <w:rPr>
          <w:rFonts w:ascii="Times New Roman" w:hAnsi="Times New Roman" w:cs="Times New Roman"/>
          <w:sz w:val="28"/>
          <w:szCs w:val="28"/>
        </w:rPr>
      </w:pPr>
    </w:p>
    <w:p w:rsidR="0024006B" w:rsidRDefault="0024006B">
      <w:pPr>
        <w:spacing w:after="0" w:line="360" w:lineRule="auto"/>
        <w:jc w:val="center"/>
        <w:rPr>
          <w:rFonts w:ascii="Times New Roman" w:hAnsi="Times New Roman" w:cs="Times New Roman"/>
          <w:sz w:val="28"/>
          <w:szCs w:val="28"/>
        </w:rPr>
      </w:pPr>
    </w:p>
    <w:p w:rsidR="0024006B" w:rsidRDefault="00C05514">
      <w:pPr>
        <w:spacing w:after="0" w:line="360" w:lineRule="auto"/>
        <w:jc w:val="center"/>
        <w:rPr>
          <w:rFonts w:ascii="Times New Roman" w:hAnsi="Times New Roman" w:cs="Times New Roman"/>
          <w:b/>
          <w:sz w:val="28"/>
          <w:szCs w:val="28"/>
        </w:rPr>
      </w:pPr>
      <w:r>
        <w:rPr>
          <w:rFonts w:ascii="Times New Roman" w:hAnsi="Times New Roman" w:cs="Times New Roman"/>
          <w:b/>
          <w:sz w:val="28"/>
          <w:szCs w:val="28"/>
        </w:rPr>
        <w:t>Д и п л о м н а   р о б о т а</w:t>
      </w:r>
    </w:p>
    <w:p w:rsidR="0024006B" w:rsidRDefault="00C05514">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магістра</w:t>
      </w:r>
    </w:p>
    <w:p w:rsidR="0024006B" w:rsidRDefault="00C05514">
      <w:pPr>
        <w:spacing w:after="0" w:line="360" w:lineRule="auto"/>
        <w:jc w:val="center"/>
        <w:rPr>
          <w:rFonts w:ascii="Times New Roman" w:hAnsi="Times New Roman" w:cs="Times New Roman"/>
          <w:b/>
          <w:sz w:val="28"/>
          <w:szCs w:val="28"/>
        </w:rPr>
      </w:pPr>
      <w:r>
        <w:rPr>
          <w:rFonts w:ascii="Times New Roman" w:hAnsi="Times New Roman" w:cs="Times New Roman"/>
          <w:sz w:val="28"/>
          <w:szCs w:val="28"/>
        </w:rPr>
        <w:t>на тему: «</w:t>
      </w:r>
      <w:r>
        <w:rPr>
          <w:rFonts w:ascii="Times New Roman" w:hAnsi="Times New Roman" w:cs="Times New Roman"/>
          <w:b/>
          <w:sz w:val="28"/>
          <w:szCs w:val="28"/>
        </w:rPr>
        <w:t>Нарративна структура роману Е. Бронте «Буремний Перевал»</w:t>
      </w:r>
    </w:p>
    <w:p w:rsidR="0024006B" w:rsidRDefault="00C05514">
      <w:pPr>
        <w:spacing w:after="0" w:line="360" w:lineRule="auto"/>
        <w:jc w:val="center"/>
        <w:rPr>
          <w:rFonts w:ascii="Times New Roman" w:hAnsi="Times New Roman" w:cs="Times New Roman"/>
          <w:sz w:val="26"/>
          <w:szCs w:val="26"/>
        </w:rPr>
      </w:pPr>
      <w:r>
        <w:rPr>
          <w:rFonts w:ascii="Times New Roman" w:hAnsi="Times New Roman" w:cs="Times New Roman"/>
          <w:sz w:val="26"/>
          <w:szCs w:val="26"/>
        </w:rPr>
        <w:t>«</w:t>
      </w:r>
      <w:r>
        <w:rPr>
          <w:rFonts w:ascii="Times New Roman" w:hAnsi="Times New Roman" w:cs="Times New Roman"/>
          <w:sz w:val="26"/>
          <w:szCs w:val="26"/>
          <w:lang w:val="en-US"/>
        </w:rPr>
        <w:t>The narration structure of the novel “Wuthering Heights” by Emily Bronte</w:t>
      </w:r>
      <w:r>
        <w:rPr>
          <w:rFonts w:ascii="Times New Roman" w:hAnsi="Times New Roman" w:cs="Times New Roman"/>
          <w:sz w:val="26"/>
          <w:szCs w:val="26"/>
        </w:rPr>
        <w:t>»</w:t>
      </w:r>
    </w:p>
    <w:p w:rsidR="0024006B" w:rsidRDefault="0024006B">
      <w:pPr>
        <w:spacing w:after="0" w:line="360" w:lineRule="auto"/>
        <w:rPr>
          <w:rFonts w:ascii="Times New Roman" w:hAnsi="Times New Roman" w:cs="Times New Roman"/>
          <w:sz w:val="28"/>
          <w:szCs w:val="28"/>
        </w:rPr>
      </w:pPr>
    </w:p>
    <w:p w:rsidR="0024006B" w:rsidRDefault="0024006B" w:rsidP="00C05514">
      <w:pPr>
        <w:spacing w:after="0" w:line="360" w:lineRule="auto"/>
        <w:rPr>
          <w:rFonts w:ascii="Times New Roman" w:hAnsi="Times New Roman" w:cs="Times New Roman"/>
          <w:sz w:val="28"/>
          <w:szCs w:val="28"/>
        </w:rPr>
      </w:pPr>
    </w:p>
    <w:p w:rsidR="0024006B" w:rsidRDefault="00C05514">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Виконала: студентка заочної форми навчання</w:t>
      </w:r>
    </w:p>
    <w:p w:rsidR="00C05514" w:rsidRPr="00C05514" w:rsidRDefault="00C05514" w:rsidP="00C05514">
      <w:pPr>
        <w:spacing w:line="360" w:lineRule="auto"/>
        <w:jc w:val="center"/>
        <w:rPr>
          <w:rFonts w:ascii="Times New Roman" w:hAnsi="Times New Roman" w:cs="Times New Roman"/>
          <w:sz w:val="28"/>
          <w:szCs w:val="28"/>
        </w:rPr>
      </w:pPr>
      <w:r w:rsidRPr="00C05514">
        <w:rPr>
          <w:rFonts w:ascii="Times New Roman" w:hAnsi="Times New Roman" w:cs="Times New Roman"/>
          <w:sz w:val="28"/>
          <w:szCs w:val="28"/>
        </w:rPr>
        <w:t>спеціальності 035 Філологія</w:t>
      </w:r>
    </w:p>
    <w:p w:rsidR="00C05514" w:rsidRPr="00C05514" w:rsidRDefault="00C05514" w:rsidP="00C05514">
      <w:pPr>
        <w:spacing w:line="360" w:lineRule="auto"/>
        <w:jc w:val="center"/>
        <w:rPr>
          <w:rFonts w:ascii="Times New Roman" w:hAnsi="Times New Roman" w:cs="Times New Roman"/>
          <w:sz w:val="28"/>
          <w:szCs w:val="28"/>
        </w:rPr>
      </w:pPr>
      <w:r w:rsidRPr="00C05514">
        <w:rPr>
          <w:rFonts w:ascii="Times New Roman" w:hAnsi="Times New Roman" w:cs="Times New Roman"/>
          <w:sz w:val="28"/>
          <w:szCs w:val="28"/>
        </w:rPr>
        <w:t>035.04 Германські мови</w:t>
      </w:r>
      <w:r>
        <w:rPr>
          <w:rFonts w:ascii="Times New Roman" w:hAnsi="Times New Roman" w:cs="Times New Roman"/>
          <w:sz w:val="28"/>
          <w:szCs w:val="28"/>
        </w:rPr>
        <w:t xml:space="preserve"> </w:t>
      </w:r>
      <w:r w:rsidRPr="00C05514">
        <w:rPr>
          <w:rFonts w:ascii="Times New Roman" w:hAnsi="Times New Roman" w:cs="Times New Roman"/>
          <w:sz w:val="28"/>
          <w:szCs w:val="28"/>
        </w:rPr>
        <w:t>та літератури (переклад включно):</w:t>
      </w:r>
    </w:p>
    <w:p w:rsidR="00C05514" w:rsidRPr="00C05514" w:rsidRDefault="00C05514" w:rsidP="00C05514">
      <w:pPr>
        <w:spacing w:after="0" w:line="360" w:lineRule="auto"/>
        <w:jc w:val="center"/>
        <w:rPr>
          <w:rFonts w:ascii="Times New Roman" w:hAnsi="Times New Roman" w:cs="Times New Roman"/>
          <w:sz w:val="28"/>
          <w:szCs w:val="28"/>
        </w:rPr>
      </w:pPr>
      <w:r w:rsidRPr="00C05514">
        <w:rPr>
          <w:rFonts w:ascii="Times New Roman" w:hAnsi="Times New Roman" w:cs="Times New Roman"/>
          <w:sz w:val="28"/>
          <w:szCs w:val="28"/>
        </w:rPr>
        <w:t>англійська мова та література</w:t>
      </w:r>
    </w:p>
    <w:p w:rsidR="0024006B" w:rsidRDefault="00C05514" w:rsidP="00C05514">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 xml:space="preserve"> Карасевич Валентина Володимирівна</w:t>
      </w:r>
    </w:p>
    <w:p w:rsidR="0024006B" w:rsidRDefault="00C05514">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Керівник     д.філол.н., проф. Колегаєва І.М. __________</w:t>
      </w:r>
    </w:p>
    <w:p w:rsidR="0024006B" w:rsidRDefault="00C05514">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Рецензент   к.філол.н., доц. Синявська Л.І. ___________</w:t>
      </w:r>
    </w:p>
    <w:p w:rsidR="0024006B" w:rsidRDefault="0024006B">
      <w:pPr>
        <w:spacing w:after="0" w:line="360" w:lineRule="auto"/>
        <w:jc w:val="center"/>
        <w:rPr>
          <w:rFonts w:ascii="Times New Roman" w:hAnsi="Times New Roman" w:cs="Times New Roman"/>
          <w:sz w:val="28"/>
          <w:szCs w:val="28"/>
        </w:rPr>
      </w:pPr>
    </w:p>
    <w:p w:rsidR="0024006B" w:rsidRDefault="0024006B">
      <w:pPr>
        <w:spacing w:after="0" w:line="360" w:lineRule="auto"/>
        <w:rPr>
          <w:rFonts w:ascii="Times New Roman" w:hAnsi="Times New Roman" w:cs="Times New Roman"/>
          <w:sz w:val="28"/>
          <w:szCs w:val="28"/>
        </w:rPr>
      </w:pPr>
    </w:p>
    <w:p w:rsidR="0024006B" w:rsidRDefault="00C05514">
      <w:pPr>
        <w:spacing w:after="0" w:line="360" w:lineRule="auto"/>
        <w:rPr>
          <w:rFonts w:ascii="Times New Roman" w:hAnsi="Times New Roman" w:cs="Times New Roman"/>
          <w:sz w:val="28"/>
          <w:szCs w:val="28"/>
        </w:rPr>
      </w:pPr>
      <w:r>
        <w:rPr>
          <w:rFonts w:ascii="Times New Roman" w:hAnsi="Times New Roman" w:cs="Times New Roman"/>
          <w:sz w:val="28"/>
          <w:szCs w:val="28"/>
        </w:rPr>
        <w:t>Рекомендовано до захисту:                           Захищено на засіданні ЕК № 2</w:t>
      </w:r>
    </w:p>
    <w:p w:rsidR="0024006B" w:rsidRDefault="00C05514">
      <w:pPr>
        <w:spacing w:after="0" w:line="360" w:lineRule="auto"/>
        <w:rPr>
          <w:rFonts w:ascii="Times New Roman" w:hAnsi="Times New Roman" w:cs="Times New Roman"/>
          <w:sz w:val="28"/>
          <w:szCs w:val="28"/>
        </w:rPr>
      </w:pPr>
      <w:r>
        <w:rPr>
          <w:rFonts w:ascii="Times New Roman" w:hAnsi="Times New Roman" w:cs="Times New Roman"/>
          <w:sz w:val="28"/>
          <w:szCs w:val="28"/>
        </w:rPr>
        <w:t>протокол засідання кафедри                         протокол №    від</w:t>
      </w:r>
    </w:p>
    <w:p w:rsidR="0024006B" w:rsidRDefault="00C05514">
      <w:pPr>
        <w:spacing w:after="0" w:line="360" w:lineRule="auto"/>
        <w:rPr>
          <w:rFonts w:ascii="Times New Roman" w:hAnsi="Times New Roman" w:cs="Times New Roman"/>
          <w:sz w:val="28"/>
          <w:szCs w:val="28"/>
        </w:rPr>
      </w:pPr>
      <w:r>
        <w:rPr>
          <w:rFonts w:ascii="Times New Roman" w:hAnsi="Times New Roman" w:cs="Times New Roman"/>
          <w:sz w:val="28"/>
          <w:szCs w:val="28"/>
        </w:rPr>
        <w:t xml:space="preserve">№     від                                                            Оцінка________/____/____ </w:t>
      </w:r>
    </w:p>
    <w:p w:rsidR="0024006B" w:rsidRDefault="00C05514">
      <w:pPr>
        <w:tabs>
          <w:tab w:val="left" w:pos="5295"/>
        </w:tabs>
        <w:spacing w:after="0" w:line="360" w:lineRule="auto"/>
        <w:rPr>
          <w:rFonts w:ascii="Times New Roman" w:hAnsi="Times New Roman" w:cs="Times New Roman"/>
          <w:sz w:val="20"/>
          <w:szCs w:val="20"/>
        </w:rPr>
      </w:pPr>
      <w:r>
        <w:rPr>
          <w:rFonts w:ascii="Times New Roman" w:hAnsi="Times New Roman" w:cs="Times New Roman"/>
          <w:sz w:val="20"/>
          <w:szCs w:val="20"/>
        </w:rPr>
        <w:t>(за національною шкалою, шкалою</w:t>
      </w:r>
      <w:r w:rsidR="00B17E1F">
        <w:rPr>
          <w:rFonts w:ascii="Times New Roman" w:hAnsi="Times New Roman" w:cs="Times New Roman"/>
          <w:sz w:val="20"/>
          <w:szCs w:val="20"/>
        </w:rPr>
        <w:t xml:space="preserve"> </w:t>
      </w:r>
      <w:r>
        <w:rPr>
          <w:rFonts w:ascii="Times New Roman" w:hAnsi="Times New Roman" w:cs="Times New Roman"/>
          <w:sz w:val="20"/>
          <w:szCs w:val="20"/>
          <w:lang w:val="en-US"/>
        </w:rPr>
        <w:t>ECTS</w:t>
      </w:r>
      <w:r>
        <w:rPr>
          <w:rFonts w:ascii="Times New Roman" w:hAnsi="Times New Roman" w:cs="Times New Roman"/>
          <w:sz w:val="20"/>
          <w:szCs w:val="20"/>
          <w:lang w:val="ru-RU"/>
        </w:rPr>
        <w:t xml:space="preserve">, </w:t>
      </w:r>
      <w:r>
        <w:rPr>
          <w:rFonts w:ascii="Times New Roman" w:hAnsi="Times New Roman" w:cs="Times New Roman"/>
          <w:sz w:val="20"/>
          <w:szCs w:val="20"/>
        </w:rPr>
        <w:t>бали)</w:t>
      </w:r>
    </w:p>
    <w:p w:rsidR="0024006B" w:rsidRDefault="0024006B">
      <w:pPr>
        <w:tabs>
          <w:tab w:val="left" w:pos="5295"/>
        </w:tabs>
        <w:spacing w:after="0" w:line="360" w:lineRule="auto"/>
        <w:rPr>
          <w:rFonts w:ascii="Times New Roman" w:hAnsi="Times New Roman" w:cs="Times New Roman"/>
          <w:sz w:val="20"/>
          <w:szCs w:val="20"/>
        </w:rPr>
      </w:pPr>
    </w:p>
    <w:p w:rsidR="0024006B" w:rsidRDefault="0024006B">
      <w:pPr>
        <w:spacing w:after="0" w:line="360" w:lineRule="auto"/>
        <w:rPr>
          <w:rFonts w:ascii="Times New Roman" w:hAnsi="Times New Roman" w:cs="Times New Roman"/>
          <w:sz w:val="28"/>
          <w:szCs w:val="28"/>
        </w:rPr>
      </w:pPr>
    </w:p>
    <w:p w:rsidR="0024006B" w:rsidRDefault="00C05514">
      <w:pPr>
        <w:spacing w:after="0" w:line="360" w:lineRule="auto"/>
        <w:rPr>
          <w:rFonts w:ascii="Times New Roman" w:hAnsi="Times New Roman" w:cs="Times New Roman"/>
          <w:sz w:val="28"/>
          <w:szCs w:val="28"/>
        </w:rPr>
      </w:pPr>
      <w:r>
        <w:rPr>
          <w:rFonts w:ascii="Times New Roman" w:hAnsi="Times New Roman" w:cs="Times New Roman"/>
          <w:sz w:val="28"/>
          <w:szCs w:val="28"/>
        </w:rPr>
        <w:t xml:space="preserve">Завідувач кафедри                                          Голова  ЕК  </w:t>
      </w:r>
    </w:p>
    <w:p w:rsidR="0024006B" w:rsidRPr="00B17E1F" w:rsidRDefault="00C05514">
      <w:pPr>
        <w:spacing w:after="0" w:line="360" w:lineRule="auto"/>
        <w:rPr>
          <w:rFonts w:ascii="Times New Roman" w:hAnsi="Times New Roman" w:cs="Times New Roman"/>
          <w:sz w:val="28"/>
          <w:szCs w:val="28"/>
        </w:rPr>
      </w:pPr>
      <w:r>
        <w:rPr>
          <w:rFonts w:ascii="Times New Roman" w:hAnsi="Times New Roman" w:cs="Times New Roman"/>
          <w:sz w:val="28"/>
          <w:szCs w:val="28"/>
        </w:rPr>
        <w:t xml:space="preserve">_________             Колегаєва І.М.                  _______                    </w:t>
      </w:r>
      <w:r w:rsidR="00B17E1F">
        <w:rPr>
          <w:rFonts w:ascii="Times New Roman" w:hAnsi="Times New Roman" w:cs="Times New Roman"/>
          <w:sz w:val="28"/>
          <w:szCs w:val="28"/>
          <w:lang w:val="ru-RU"/>
        </w:rPr>
        <w:t xml:space="preserve">Морозова </w:t>
      </w:r>
      <w:r w:rsidR="00B17E1F">
        <w:rPr>
          <w:rFonts w:ascii="Times New Roman" w:hAnsi="Times New Roman" w:cs="Times New Roman"/>
          <w:sz w:val="28"/>
          <w:szCs w:val="28"/>
        </w:rPr>
        <w:t>І. Б.</w:t>
      </w:r>
    </w:p>
    <w:p w:rsidR="0024006B" w:rsidRDefault="00C05514">
      <w:pPr>
        <w:tabs>
          <w:tab w:val="left" w:pos="5280"/>
        </w:tabs>
        <w:spacing w:after="0" w:line="360" w:lineRule="auto"/>
        <w:rPr>
          <w:rFonts w:ascii="Times New Roman" w:hAnsi="Times New Roman" w:cs="Times New Roman"/>
          <w:sz w:val="28"/>
          <w:szCs w:val="28"/>
        </w:rPr>
      </w:pPr>
      <w:r>
        <w:rPr>
          <w:rFonts w:ascii="Times New Roman" w:hAnsi="Times New Roman" w:cs="Times New Roman"/>
          <w:sz w:val="20"/>
          <w:szCs w:val="20"/>
        </w:rPr>
        <w:t>(підпис)</w:t>
      </w:r>
      <w:r>
        <w:rPr>
          <w:rFonts w:ascii="Times New Roman" w:hAnsi="Times New Roman" w:cs="Times New Roman"/>
          <w:sz w:val="28"/>
          <w:szCs w:val="28"/>
        </w:rPr>
        <w:tab/>
      </w:r>
      <w:r>
        <w:rPr>
          <w:rFonts w:ascii="Times New Roman" w:hAnsi="Times New Roman" w:cs="Times New Roman"/>
          <w:sz w:val="20"/>
          <w:szCs w:val="20"/>
        </w:rPr>
        <w:t>(підпис)</w:t>
      </w:r>
    </w:p>
    <w:p w:rsidR="0024006B" w:rsidRDefault="0024006B">
      <w:pPr>
        <w:tabs>
          <w:tab w:val="left" w:pos="5280"/>
        </w:tabs>
        <w:spacing w:after="0" w:line="360" w:lineRule="auto"/>
        <w:rPr>
          <w:rFonts w:ascii="Times New Roman" w:hAnsi="Times New Roman" w:cs="Times New Roman"/>
          <w:sz w:val="28"/>
          <w:szCs w:val="28"/>
          <w:lang w:val="ru-RU"/>
        </w:rPr>
      </w:pPr>
    </w:p>
    <w:p w:rsidR="0024006B" w:rsidRDefault="00C05514">
      <w:pPr>
        <w:tabs>
          <w:tab w:val="left" w:pos="5280"/>
        </w:tabs>
        <w:spacing w:after="0" w:line="360" w:lineRule="auto"/>
        <w:jc w:val="center"/>
        <w:rPr>
          <w:rFonts w:ascii="Times New Roman" w:hAnsi="Times New Roman" w:cs="Times New Roman"/>
          <w:b/>
          <w:sz w:val="28"/>
          <w:szCs w:val="28"/>
        </w:rPr>
      </w:pPr>
      <w:r>
        <w:rPr>
          <w:rFonts w:ascii="Times New Roman" w:hAnsi="Times New Roman" w:cs="Times New Roman"/>
          <w:b/>
          <w:sz w:val="28"/>
          <w:szCs w:val="28"/>
        </w:rPr>
        <w:t>Одеса – 2019</w:t>
      </w:r>
    </w:p>
    <w:p w:rsidR="0024006B" w:rsidRDefault="0024006B">
      <w:pPr>
        <w:rPr>
          <w:rFonts w:ascii="Times New Roman" w:eastAsia="Times New Roman" w:hAnsi="Times New Roman" w:cs="Times New Roman"/>
          <w:b/>
          <w:color w:val="000000"/>
          <w:sz w:val="28"/>
          <w:szCs w:val="28"/>
        </w:rPr>
      </w:pPr>
    </w:p>
    <w:p w:rsidR="0024006B" w:rsidRDefault="00C05514">
      <w:pPr>
        <w:pStyle w:val="ab"/>
        <w:spacing w:line="360" w:lineRule="auto"/>
        <w:ind w:firstLine="709"/>
        <w:contextualSpacing/>
        <w:jc w:val="center"/>
        <w:rPr>
          <w:b/>
          <w:color w:val="000000"/>
          <w:sz w:val="28"/>
          <w:szCs w:val="28"/>
        </w:rPr>
      </w:pPr>
      <w:r>
        <w:rPr>
          <w:b/>
          <w:color w:val="000000"/>
          <w:sz w:val="28"/>
          <w:szCs w:val="28"/>
        </w:rPr>
        <w:t>ЗМІСТ</w:t>
      </w:r>
    </w:p>
    <w:p w:rsidR="0024006B" w:rsidRDefault="00C05514">
      <w:pPr>
        <w:pStyle w:val="ab"/>
        <w:spacing w:line="360" w:lineRule="auto"/>
        <w:ind w:firstLine="709"/>
        <w:contextualSpacing/>
        <w:jc w:val="both"/>
        <w:rPr>
          <w:color w:val="000000"/>
          <w:sz w:val="28"/>
          <w:szCs w:val="28"/>
        </w:rPr>
      </w:pPr>
      <w:r>
        <w:rPr>
          <w:color w:val="000000"/>
          <w:sz w:val="28"/>
          <w:szCs w:val="28"/>
        </w:rPr>
        <w:t>ВСТУП……..……………………………………………………………..……4</w:t>
      </w:r>
    </w:p>
    <w:p w:rsidR="0024006B" w:rsidRDefault="00C05514">
      <w:pPr>
        <w:pStyle w:val="ab"/>
        <w:spacing w:line="360" w:lineRule="auto"/>
        <w:ind w:firstLine="709"/>
        <w:contextualSpacing/>
        <w:jc w:val="both"/>
        <w:rPr>
          <w:color w:val="000000"/>
          <w:sz w:val="28"/>
          <w:szCs w:val="28"/>
        </w:rPr>
      </w:pPr>
      <w:r>
        <w:rPr>
          <w:color w:val="000000"/>
          <w:sz w:val="28"/>
          <w:szCs w:val="28"/>
        </w:rPr>
        <w:t xml:space="preserve">РОЗДІЛ </w:t>
      </w:r>
      <w:r>
        <w:rPr>
          <w:color w:val="000000"/>
          <w:sz w:val="28"/>
          <w:szCs w:val="28"/>
          <w:lang w:val="en-US"/>
        </w:rPr>
        <w:t>I</w:t>
      </w:r>
      <w:r>
        <w:rPr>
          <w:color w:val="000000"/>
          <w:sz w:val="28"/>
          <w:szCs w:val="28"/>
        </w:rPr>
        <w:t>. Особливості нарративної структури твору художньої літератури………………………………………………………………………..…...6</w:t>
      </w:r>
    </w:p>
    <w:p w:rsidR="0024006B" w:rsidRDefault="00C05514">
      <w:pPr>
        <w:pStyle w:val="ab"/>
        <w:spacing w:line="360" w:lineRule="auto"/>
        <w:ind w:firstLine="709"/>
        <w:contextualSpacing/>
        <w:jc w:val="both"/>
        <w:rPr>
          <w:color w:val="000000"/>
          <w:sz w:val="28"/>
          <w:szCs w:val="28"/>
        </w:rPr>
      </w:pPr>
      <w:r>
        <w:rPr>
          <w:color w:val="000000"/>
          <w:sz w:val="28"/>
          <w:szCs w:val="28"/>
          <w:lang w:val="en-US"/>
        </w:rPr>
        <w:t>I</w:t>
      </w:r>
      <w:r>
        <w:rPr>
          <w:color w:val="000000"/>
          <w:sz w:val="28"/>
          <w:szCs w:val="28"/>
        </w:rPr>
        <w:t>.1. Хронотоп як єдність часових та просторових параметрів ……….……6</w:t>
      </w:r>
    </w:p>
    <w:p w:rsidR="0024006B" w:rsidRDefault="00C05514">
      <w:pPr>
        <w:pStyle w:val="ab"/>
        <w:shd w:val="clear" w:color="auto" w:fill="FFFFFF" w:themeFill="background1"/>
        <w:spacing w:line="360" w:lineRule="auto"/>
        <w:ind w:firstLine="709"/>
        <w:contextualSpacing/>
        <w:jc w:val="both"/>
        <w:rPr>
          <w:color w:val="000000"/>
          <w:sz w:val="28"/>
          <w:szCs w:val="28"/>
        </w:rPr>
      </w:pPr>
      <w:r>
        <w:rPr>
          <w:color w:val="000000"/>
          <w:sz w:val="28"/>
          <w:szCs w:val="28"/>
          <w:lang w:val="en-US"/>
        </w:rPr>
        <w:t>I</w:t>
      </w:r>
      <w:r>
        <w:rPr>
          <w:color w:val="000000"/>
          <w:sz w:val="28"/>
          <w:szCs w:val="28"/>
        </w:rPr>
        <w:t>.2. Нарратор та наррататор.Визначення та головні особливості...............10</w:t>
      </w:r>
    </w:p>
    <w:p w:rsidR="0024006B" w:rsidRDefault="00C05514">
      <w:pPr>
        <w:pStyle w:val="ab"/>
        <w:shd w:val="clear" w:color="auto" w:fill="FFFFFF" w:themeFill="background1"/>
        <w:spacing w:line="360" w:lineRule="auto"/>
        <w:ind w:firstLine="709"/>
        <w:contextualSpacing/>
        <w:jc w:val="both"/>
        <w:rPr>
          <w:color w:val="000000"/>
          <w:sz w:val="28"/>
          <w:szCs w:val="28"/>
        </w:rPr>
      </w:pPr>
      <w:r>
        <w:rPr>
          <w:color w:val="000000"/>
          <w:sz w:val="28"/>
          <w:szCs w:val="28"/>
          <w:lang w:val="en-US"/>
        </w:rPr>
        <w:t>I</w:t>
      </w:r>
      <w:r>
        <w:rPr>
          <w:color w:val="000000"/>
          <w:sz w:val="28"/>
          <w:szCs w:val="28"/>
        </w:rPr>
        <w:t>.3. Ускладненні форми організації твору……………...………...……...…14</w:t>
      </w:r>
    </w:p>
    <w:p w:rsidR="0024006B" w:rsidRDefault="00C05514">
      <w:pPr>
        <w:pStyle w:val="ab"/>
        <w:shd w:val="clear" w:color="auto" w:fill="FFFFFF" w:themeFill="background1"/>
        <w:spacing w:line="360" w:lineRule="auto"/>
        <w:ind w:firstLine="709"/>
        <w:contextualSpacing/>
        <w:jc w:val="both"/>
        <w:rPr>
          <w:color w:val="000000"/>
          <w:sz w:val="28"/>
          <w:szCs w:val="28"/>
        </w:rPr>
      </w:pPr>
      <w:r>
        <w:rPr>
          <w:sz w:val="28"/>
          <w:szCs w:val="28"/>
        </w:rPr>
        <w:t>І. 4. Пейзаж та його функції в художньому творі……………………….…16</w:t>
      </w:r>
    </w:p>
    <w:p w:rsidR="0024006B" w:rsidRDefault="00C05514">
      <w:pPr>
        <w:pStyle w:val="ab"/>
        <w:shd w:val="clear" w:color="auto" w:fill="FFFFFF" w:themeFill="background1"/>
        <w:spacing w:line="360" w:lineRule="auto"/>
        <w:ind w:firstLine="709"/>
        <w:contextualSpacing/>
        <w:jc w:val="both"/>
        <w:rPr>
          <w:color w:val="000000"/>
          <w:sz w:val="28"/>
          <w:szCs w:val="28"/>
        </w:rPr>
      </w:pPr>
      <w:r>
        <w:rPr>
          <w:color w:val="000000"/>
          <w:sz w:val="28"/>
          <w:szCs w:val="28"/>
          <w:lang w:val="en-US"/>
        </w:rPr>
        <w:t>I</w:t>
      </w:r>
      <w:r>
        <w:rPr>
          <w:color w:val="000000"/>
          <w:sz w:val="28"/>
          <w:szCs w:val="28"/>
        </w:rPr>
        <w:t>.5.Прийоми суб’єктивного авторського оповідання..…..…………….…..18</w:t>
      </w:r>
    </w:p>
    <w:p w:rsidR="0024006B" w:rsidRDefault="00C05514">
      <w:pPr>
        <w:pStyle w:val="ab"/>
        <w:shd w:val="clear" w:color="auto" w:fill="FFFFFF" w:themeFill="background1"/>
        <w:spacing w:line="360" w:lineRule="auto"/>
        <w:ind w:firstLine="709"/>
        <w:contextualSpacing/>
        <w:jc w:val="both"/>
        <w:rPr>
          <w:sz w:val="28"/>
          <w:szCs w:val="28"/>
        </w:rPr>
      </w:pPr>
      <w:r>
        <w:rPr>
          <w:sz w:val="28"/>
          <w:szCs w:val="28"/>
        </w:rPr>
        <w:t>І. 6.Авторські ремарки та їх роль в художньому тексті ……………….….20</w:t>
      </w:r>
    </w:p>
    <w:p w:rsidR="0024006B" w:rsidRDefault="00C05514">
      <w:pPr>
        <w:pStyle w:val="ab"/>
        <w:shd w:val="clear" w:color="auto" w:fill="FFFFFF" w:themeFill="background1"/>
        <w:spacing w:line="360" w:lineRule="auto"/>
        <w:ind w:firstLine="709"/>
        <w:contextualSpacing/>
        <w:jc w:val="both"/>
        <w:rPr>
          <w:color w:val="000000"/>
          <w:sz w:val="28"/>
          <w:szCs w:val="28"/>
        </w:rPr>
      </w:pPr>
      <w:r>
        <w:rPr>
          <w:sz w:val="28"/>
          <w:szCs w:val="28"/>
        </w:rPr>
        <w:t>І. 7. Адаптовані тексти. Визначення та функції …………………………..22</w:t>
      </w:r>
    </w:p>
    <w:p w:rsidR="0024006B" w:rsidRDefault="00C05514">
      <w:pPr>
        <w:pStyle w:val="ab"/>
        <w:spacing w:line="360" w:lineRule="auto"/>
        <w:ind w:firstLine="794"/>
        <w:contextualSpacing/>
        <w:jc w:val="both"/>
        <w:rPr>
          <w:color w:val="000000"/>
          <w:sz w:val="28"/>
          <w:szCs w:val="28"/>
        </w:rPr>
      </w:pPr>
      <w:r>
        <w:rPr>
          <w:color w:val="000000"/>
          <w:sz w:val="28"/>
          <w:szCs w:val="28"/>
        </w:rPr>
        <w:t>РОЗДІЛ</w:t>
      </w:r>
      <w:r>
        <w:rPr>
          <w:color w:val="000000"/>
          <w:sz w:val="28"/>
          <w:szCs w:val="28"/>
          <w:lang w:val="en-US"/>
        </w:rPr>
        <w:t>II</w:t>
      </w:r>
      <w:r>
        <w:rPr>
          <w:color w:val="000000"/>
          <w:sz w:val="28"/>
          <w:szCs w:val="28"/>
        </w:rPr>
        <w:t>. Нарративна структура роману Е. Бронте «</w:t>
      </w:r>
      <w:r>
        <w:rPr>
          <w:color w:val="000000"/>
          <w:sz w:val="28"/>
          <w:szCs w:val="28"/>
          <w:lang w:val="en-US"/>
        </w:rPr>
        <w:t>WutheringHeights</w:t>
      </w:r>
      <w:r>
        <w:rPr>
          <w:color w:val="000000"/>
          <w:sz w:val="28"/>
          <w:szCs w:val="28"/>
        </w:rPr>
        <w:t>»………………………………………………………………....26</w:t>
      </w:r>
    </w:p>
    <w:p w:rsidR="0024006B" w:rsidRDefault="00C05514">
      <w:pPr>
        <w:pStyle w:val="ab"/>
        <w:spacing w:line="360" w:lineRule="auto"/>
        <w:ind w:firstLine="794"/>
        <w:contextualSpacing/>
        <w:jc w:val="both"/>
        <w:rPr>
          <w:sz w:val="28"/>
          <w:szCs w:val="28"/>
        </w:rPr>
      </w:pPr>
      <w:r>
        <w:rPr>
          <w:sz w:val="28"/>
          <w:szCs w:val="28"/>
        </w:rPr>
        <w:t>II. 1. Нарративний та фабульний хронотопи роману……………………..26</w:t>
      </w:r>
    </w:p>
    <w:p w:rsidR="0024006B" w:rsidRDefault="00C05514">
      <w:pPr>
        <w:pStyle w:val="ab"/>
        <w:spacing w:line="360" w:lineRule="auto"/>
        <w:ind w:firstLine="794"/>
        <w:contextualSpacing/>
        <w:jc w:val="both"/>
        <w:rPr>
          <w:sz w:val="28"/>
          <w:szCs w:val="28"/>
        </w:rPr>
      </w:pPr>
      <w:r>
        <w:rPr>
          <w:sz w:val="28"/>
          <w:szCs w:val="28"/>
          <w:lang w:val="en-US"/>
        </w:rPr>
        <w:t>II</w:t>
      </w:r>
      <w:r>
        <w:rPr>
          <w:sz w:val="28"/>
          <w:szCs w:val="28"/>
        </w:rPr>
        <w:t>. 2. Нарратори та послідовність їх розповідей в романі………….…….27</w:t>
      </w:r>
    </w:p>
    <w:p w:rsidR="0024006B" w:rsidRDefault="00C05514">
      <w:pPr>
        <w:pStyle w:val="ab"/>
        <w:spacing w:line="360" w:lineRule="auto"/>
        <w:ind w:firstLine="794"/>
        <w:contextualSpacing/>
        <w:jc w:val="both"/>
        <w:rPr>
          <w:sz w:val="28"/>
          <w:szCs w:val="28"/>
        </w:rPr>
      </w:pPr>
      <w:r>
        <w:rPr>
          <w:color w:val="000000"/>
          <w:sz w:val="28"/>
          <w:szCs w:val="28"/>
          <w:lang w:val="en-US"/>
        </w:rPr>
        <w:t>I</w:t>
      </w:r>
      <w:r>
        <w:rPr>
          <w:color w:val="000000"/>
          <w:sz w:val="28"/>
          <w:szCs w:val="28"/>
        </w:rPr>
        <w:t xml:space="preserve">І. 3. </w:t>
      </w:r>
      <w:r>
        <w:rPr>
          <w:sz w:val="28"/>
          <w:szCs w:val="28"/>
        </w:rPr>
        <w:t>Місце кожного з нарраторів у часово-просторовій системі       роману ……………………………………………….……………………………...28</w:t>
      </w:r>
    </w:p>
    <w:p w:rsidR="0024006B" w:rsidRDefault="00C05514">
      <w:pPr>
        <w:pStyle w:val="ab"/>
        <w:spacing w:line="360" w:lineRule="auto"/>
        <w:ind w:firstLine="794"/>
        <w:contextualSpacing/>
        <w:jc w:val="both"/>
        <w:rPr>
          <w:sz w:val="28"/>
          <w:szCs w:val="28"/>
        </w:rPr>
      </w:pPr>
      <w:r>
        <w:rPr>
          <w:sz w:val="28"/>
          <w:szCs w:val="28"/>
        </w:rPr>
        <w:t>ІІ. 4. Концепт ПРИРОДА у романі……………………………………..….29</w:t>
      </w:r>
    </w:p>
    <w:p w:rsidR="0024006B" w:rsidRDefault="00C05514">
      <w:pPr>
        <w:pStyle w:val="ab"/>
        <w:spacing w:line="360" w:lineRule="auto"/>
        <w:ind w:firstLine="794"/>
        <w:contextualSpacing/>
        <w:jc w:val="both"/>
        <w:rPr>
          <w:sz w:val="28"/>
          <w:szCs w:val="28"/>
        </w:rPr>
      </w:pPr>
      <w:r>
        <w:rPr>
          <w:sz w:val="28"/>
          <w:szCs w:val="28"/>
        </w:rPr>
        <w:t>ІІ. 5. Авторські ремарки в діалоговому мовленні персонажів як засіб характеристики героїв ………………………………….………………………….32</w:t>
      </w:r>
    </w:p>
    <w:p w:rsidR="0024006B" w:rsidRDefault="00C05514">
      <w:pPr>
        <w:pStyle w:val="ab"/>
        <w:spacing w:line="360" w:lineRule="auto"/>
        <w:ind w:firstLine="794"/>
        <w:contextualSpacing/>
        <w:jc w:val="both"/>
        <w:rPr>
          <w:sz w:val="28"/>
          <w:szCs w:val="28"/>
        </w:rPr>
      </w:pPr>
      <w:r>
        <w:rPr>
          <w:sz w:val="28"/>
          <w:szCs w:val="28"/>
          <w:lang w:val="en-US"/>
        </w:rPr>
        <w:t>II</w:t>
      </w:r>
      <w:r>
        <w:rPr>
          <w:sz w:val="28"/>
          <w:szCs w:val="28"/>
        </w:rPr>
        <w:t>. 6. Суб’єктивізація  та еволюція образу Хіткліфа……….……………..34</w:t>
      </w:r>
    </w:p>
    <w:p w:rsidR="0024006B" w:rsidRDefault="00C05514">
      <w:pPr>
        <w:pStyle w:val="ab"/>
        <w:spacing w:line="360" w:lineRule="auto"/>
        <w:ind w:firstLine="794"/>
        <w:contextualSpacing/>
        <w:jc w:val="both"/>
        <w:rPr>
          <w:sz w:val="28"/>
          <w:szCs w:val="28"/>
        </w:rPr>
      </w:pPr>
      <w:r>
        <w:rPr>
          <w:sz w:val="28"/>
          <w:szCs w:val="28"/>
        </w:rPr>
        <w:t>ІІ. 7. Маркери письмової та усної наррації ……………………….………41</w:t>
      </w:r>
    </w:p>
    <w:p w:rsidR="0024006B" w:rsidRDefault="00C05514">
      <w:pPr>
        <w:pStyle w:val="ab"/>
        <w:spacing w:line="360" w:lineRule="auto"/>
        <w:ind w:firstLine="794"/>
        <w:contextualSpacing/>
        <w:jc w:val="both"/>
        <w:rPr>
          <w:sz w:val="28"/>
          <w:szCs w:val="28"/>
        </w:rPr>
      </w:pPr>
      <w:r>
        <w:rPr>
          <w:sz w:val="28"/>
          <w:szCs w:val="28"/>
        </w:rPr>
        <w:t>РОЗДІЛ ІІІ. Спіставна характеристика оригіналу з адаптованим     текстом ……………………………………………………………………………..46</w:t>
      </w:r>
    </w:p>
    <w:p w:rsidR="0024006B" w:rsidRDefault="00C05514">
      <w:pPr>
        <w:pStyle w:val="ab"/>
        <w:spacing w:line="360" w:lineRule="auto"/>
        <w:ind w:firstLine="794"/>
        <w:contextualSpacing/>
        <w:jc w:val="both"/>
        <w:rPr>
          <w:sz w:val="28"/>
          <w:szCs w:val="28"/>
        </w:rPr>
      </w:pPr>
      <w:r>
        <w:rPr>
          <w:sz w:val="28"/>
          <w:szCs w:val="28"/>
        </w:rPr>
        <w:t>ІІІ. 1. Структурні відмінності адаптованої версії від оригіналу…………46</w:t>
      </w:r>
    </w:p>
    <w:p w:rsidR="0024006B" w:rsidRDefault="00C05514">
      <w:pPr>
        <w:pStyle w:val="ab"/>
        <w:spacing w:line="360" w:lineRule="auto"/>
        <w:ind w:firstLine="794"/>
        <w:contextualSpacing/>
        <w:jc w:val="both"/>
        <w:rPr>
          <w:sz w:val="28"/>
          <w:szCs w:val="28"/>
        </w:rPr>
      </w:pPr>
      <w:r>
        <w:rPr>
          <w:sz w:val="28"/>
          <w:szCs w:val="28"/>
        </w:rPr>
        <w:t>ІІІ. 2.Особливості нарративного та фабульного хронотопів адаптованого тексту та послідовність та кількість нарраторів розповіді………………………49</w:t>
      </w:r>
    </w:p>
    <w:p w:rsidR="0024006B" w:rsidRDefault="00C05514">
      <w:pPr>
        <w:pStyle w:val="ab"/>
        <w:spacing w:line="360" w:lineRule="auto"/>
        <w:ind w:firstLine="794"/>
        <w:contextualSpacing/>
        <w:jc w:val="both"/>
        <w:rPr>
          <w:sz w:val="28"/>
          <w:szCs w:val="28"/>
        </w:rPr>
      </w:pPr>
      <w:r>
        <w:rPr>
          <w:sz w:val="28"/>
          <w:szCs w:val="28"/>
        </w:rPr>
        <w:t>ІІІ. 3.  Концепт ПРИРОДА в адаптованому романі………………………51</w:t>
      </w:r>
    </w:p>
    <w:p w:rsidR="0024006B" w:rsidRDefault="00C05514">
      <w:pPr>
        <w:pStyle w:val="ab"/>
        <w:spacing w:line="360" w:lineRule="auto"/>
        <w:ind w:firstLine="794"/>
        <w:contextualSpacing/>
        <w:jc w:val="both"/>
        <w:rPr>
          <w:sz w:val="28"/>
          <w:szCs w:val="28"/>
        </w:rPr>
      </w:pPr>
      <w:r>
        <w:rPr>
          <w:sz w:val="28"/>
          <w:szCs w:val="28"/>
        </w:rPr>
        <w:t>ІІІ. 4.Ключові слова роману та маркери усної та письмової наррації…...54</w:t>
      </w:r>
    </w:p>
    <w:p w:rsidR="0024006B" w:rsidRDefault="0024006B">
      <w:pPr>
        <w:pStyle w:val="ab"/>
        <w:spacing w:line="360" w:lineRule="auto"/>
        <w:ind w:firstLine="794"/>
        <w:contextualSpacing/>
        <w:jc w:val="both"/>
        <w:rPr>
          <w:sz w:val="28"/>
          <w:szCs w:val="28"/>
        </w:rPr>
      </w:pPr>
    </w:p>
    <w:p w:rsidR="0024006B" w:rsidRDefault="00C05514">
      <w:pPr>
        <w:pStyle w:val="ab"/>
        <w:spacing w:line="360" w:lineRule="auto"/>
        <w:ind w:firstLine="794"/>
        <w:contextualSpacing/>
        <w:jc w:val="both"/>
        <w:rPr>
          <w:sz w:val="28"/>
          <w:szCs w:val="28"/>
        </w:rPr>
      </w:pPr>
      <w:r>
        <w:rPr>
          <w:sz w:val="28"/>
          <w:szCs w:val="28"/>
        </w:rPr>
        <w:t>ВИСНОВКИ…..……………………………………………………………..59</w:t>
      </w:r>
    </w:p>
    <w:p w:rsidR="0024006B" w:rsidRDefault="00C05514">
      <w:pPr>
        <w:pStyle w:val="ab"/>
        <w:spacing w:line="360" w:lineRule="auto"/>
        <w:ind w:firstLine="794"/>
        <w:contextualSpacing/>
        <w:jc w:val="both"/>
        <w:rPr>
          <w:sz w:val="28"/>
          <w:szCs w:val="28"/>
        </w:rPr>
      </w:pPr>
      <w:r>
        <w:rPr>
          <w:sz w:val="28"/>
          <w:szCs w:val="28"/>
          <w:lang w:val="es-ES_tradnl"/>
        </w:rPr>
        <w:t>SUMMARY</w:t>
      </w:r>
      <w:r>
        <w:rPr>
          <w:sz w:val="28"/>
          <w:szCs w:val="28"/>
        </w:rPr>
        <w:t>…………………………………………………………........….61</w:t>
      </w:r>
    </w:p>
    <w:p w:rsidR="0024006B" w:rsidRDefault="00C05514">
      <w:pPr>
        <w:pStyle w:val="ab"/>
        <w:spacing w:line="360" w:lineRule="auto"/>
        <w:ind w:firstLine="794"/>
        <w:contextualSpacing/>
        <w:jc w:val="both"/>
        <w:rPr>
          <w:sz w:val="28"/>
          <w:szCs w:val="28"/>
        </w:rPr>
      </w:pPr>
      <w:r>
        <w:rPr>
          <w:sz w:val="28"/>
          <w:szCs w:val="28"/>
        </w:rPr>
        <w:t>СПИСОК ВИКОРИСТАНОЇ ЛІТЕРАТУРИ…………..………….………63</w:t>
      </w:r>
      <w:r>
        <w:br w:type="page"/>
      </w:r>
    </w:p>
    <w:p w:rsidR="0024006B" w:rsidRDefault="00C05514">
      <w:pPr>
        <w:jc w:val="center"/>
        <w:rPr>
          <w:rFonts w:ascii="Times New Roman" w:eastAsia="Times New Roman" w:hAnsi="Times New Roman" w:cs="Times New Roman"/>
          <w:color w:val="000000"/>
          <w:sz w:val="28"/>
          <w:szCs w:val="28"/>
        </w:rPr>
      </w:pPr>
      <w:r>
        <w:rPr>
          <w:rFonts w:ascii="Times New Roman" w:hAnsi="Times New Roman" w:cs="Times New Roman"/>
          <w:b/>
          <w:color w:val="000000"/>
          <w:sz w:val="28"/>
          <w:szCs w:val="28"/>
        </w:rPr>
        <w:lastRenderedPageBreak/>
        <w:t>ВСТУП</w:t>
      </w:r>
    </w:p>
    <w:p w:rsidR="0024006B" w:rsidRDefault="00C05514">
      <w:pPr>
        <w:pStyle w:val="ab"/>
        <w:spacing w:line="360" w:lineRule="auto"/>
        <w:ind w:firstLine="794"/>
        <w:contextualSpacing/>
        <w:jc w:val="both"/>
        <w:rPr>
          <w:color w:val="000000"/>
          <w:sz w:val="28"/>
          <w:szCs w:val="28"/>
          <w:highlight w:val="white"/>
        </w:rPr>
      </w:pPr>
      <w:r>
        <w:rPr>
          <w:color w:val="000000"/>
          <w:sz w:val="28"/>
          <w:szCs w:val="28"/>
          <w:shd w:val="clear" w:color="auto" w:fill="FFFFFF"/>
        </w:rPr>
        <w:t xml:space="preserve">Емілі Бронте (1818 - 1848) прожила дуже коротке життя, проте встигла увійти у світову літературу як творець роману «БуремнийПеревал». Сучасник сестер Бронте, поет Данте Габріель Россетті, назвав її роман </w:t>
      </w:r>
      <w:r>
        <w:rPr>
          <w:b/>
          <w:i/>
          <w:color w:val="000000"/>
          <w:sz w:val="28"/>
          <w:szCs w:val="28"/>
          <w:shd w:val="clear" w:color="auto" w:fill="FFFFFF"/>
        </w:rPr>
        <w:t>диявольською книгою і немислимим чудовиськом</w:t>
      </w:r>
      <w:r>
        <w:rPr>
          <w:color w:val="000000"/>
          <w:sz w:val="28"/>
          <w:szCs w:val="28"/>
          <w:shd w:val="clear" w:color="auto" w:fill="FFFFFF"/>
        </w:rPr>
        <w:t xml:space="preserve">, що об'єднав всі найсильніші жіночі </w:t>
      </w:r>
      <w:r>
        <w:rPr>
          <w:sz w:val="28"/>
          <w:szCs w:val="28"/>
          <w:shd w:val="clear" w:color="auto" w:fill="FFFFFF"/>
        </w:rPr>
        <w:t>схильності</w:t>
      </w:r>
      <w:r>
        <w:rPr>
          <w:color w:val="000000"/>
          <w:sz w:val="28"/>
          <w:szCs w:val="28"/>
          <w:shd w:val="clear" w:color="auto" w:fill="FFFFFF"/>
        </w:rPr>
        <w:t>, проте тепер твір вважається еталоном пізнього романтизму і класичним твором англійської літератури.</w:t>
      </w:r>
    </w:p>
    <w:p w:rsidR="0024006B" w:rsidRDefault="00C05514">
      <w:pPr>
        <w:pStyle w:val="ab"/>
        <w:spacing w:line="360" w:lineRule="auto"/>
        <w:ind w:firstLine="794"/>
        <w:contextualSpacing/>
        <w:jc w:val="both"/>
        <w:rPr>
          <w:color w:val="000000"/>
          <w:sz w:val="28"/>
          <w:szCs w:val="28"/>
          <w:highlight w:val="white"/>
        </w:rPr>
      </w:pPr>
      <w:r>
        <w:rPr>
          <w:color w:val="000000"/>
          <w:sz w:val="28"/>
          <w:szCs w:val="28"/>
          <w:shd w:val="clear" w:color="auto" w:fill="FFFFFF"/>
        </w:rPr>
        <w:t>Роман Емілі Бронте «Буремний Перевал» цікавий читачам своїм закрученим сюжетом, незвичайною структурою розповіді та неординарністю характерів дійових осіб.</w:t>
      </w:r>
    </w:p>
    <w:p w:rsidR="0024006B" w:rsidRDefault="00C05514">
      <w:pPr>
        <w:pStyle w:val="ab"/>
        <w:spacing w:line="360" w:lineRule="auto"/>
        <w:ind w:firstLine="794"/>
        <w:contextualSpacing/>
        <w:jc w:val="both"/>
        <w:rPr>
          <w:color w:val="000000"/>
          <w:sz w:val="28"/>
          <w:szCs w:val="28"/>
          <w:highlight w:val="white"/>
        </w:rPr>
      </w:pPr>
      <w:r>
        <w:rPr>
          <w:color w:val="000000"/>
          <w:sz w:val="28"/>
          <w:szCs w:val="28"/>
          <w:shd w:val="clear" w:color="auto" w:fill="FFFFFF"/>
        </w:rPr>
        <w:t xml:space="preserve">Вибір теми дослідження, а саме «Нарративна структура роману Емілі Бронте 'Wuthering Heights', обумовлений значним інтересом до творчості </w:t>
      </w:r>
      <w:r>
        <w:rPr>
          <w:sz w:val="28"/>
          <w:szCs w:val="28"/>
          <w:shd w:val="clear" w:color="auto" w:fill="FFFFFF"/>
        </w:rPr>
        <w:t xml:space="preserve">цієї </w:t>
      </w:r>
      <w:r>
        <w:rPr>
          <w:color w:val="000000"/>
          <w:sz w:val="28"/>
          <w:szCs w:val="28"/>
          <w:shd w:val="clear" w:color="auto" w:fill="FFFFFF"/>
        </w:rPr>
        <w:t>видатної романістки XIX століття.</w:t>
      </w:r>
    </w:p>
    <w:p w:rsidR="0024006B" w:rsidRDefault="00C05514">
      <w:pPr>
        <w:pStyle w:val="ab"/>
        <w:spacing w:line="360" w:lineRule="auto"/>
        <w:ind w:firstLine="794"/>
        <w:contextualSpacing/>
        <w:jc w:val="both"/>
        <w:rPr>
          <w:color w:val="000000"/>
          <w:sz w:val="28"/>
          <w:szCs w:val="28"/>
          <w:highlight w:val="white"/>
        </w:rPr>
      </w:pPr>
      <w:r>
        <w:rPr>
          <w:color w:val="000000"/>
          <w:sz w:val="28"/>
          <w:szCs w:val="28"/>
          <w:shd w:val="clear" w:color="auto" w:fill="FFFFFF"/>
        </w:rPr>
        <w:t xml:space="preserve">Теоретико-методологічна основа даної роботи включає в себе роботи таких дослідників: В. Є. Халізева, який займався питаннями теорії літератури [35], Н. А. Кожевникової, яка розглядає роль персонажа і його функції в </w:t>
      </w:r>
      <w:r>
        <w:rPr>
          <w:sz w:val="28"/>
          <w:szCs w:val="28"/>
          <w:shd w:val="clear" w:color="auto" w:fill="FFFFFF"/>
        </w:rPr>
        <w:t>літературному</w:t>
      </w:r>
      <w:r>
        <w:rPr>
          <w:color w:val="000000"/>
          <w:sz w:val="28"/>
          <w:szCs w:val="28"/>
          <w:shd w:val="clear" w:color="auto" w:fill="FFFFFF"/>
        </w:rPr>
        <w:t xml:space="preserve">творі [18], І. М. Колегаєвої, в дослідженнях якої розмежовано поняття персонажа-актанта і нарратора і вказана їх роль і місце в літературному творі [19], В. Шміда, який присвятив свої роботи питанням нарратологіі в літературі [36], М. М. Бахтіна, який вперше розробив і пояснив значення терміна </w:t>
      </w:r>
      <w:r>
        <w:rPr>
          <w:i/>
          <w:color w:val="000000"/>
          <w:sz w:val="28"/>
          <w:szCs w:val="28"/>
          <w:shd w:val="clear" w:color="auto" w:fill="FFFFFF"/>
        </w:rPr>
        <w:t>хронотоп</w:t>
      </w:r>
      <w:r>
        <w:rPr>
          <w:color w:val="000000"/>
          <w:sz w:val="28"/>
          <w:szCs w:val="28"/>
          <w:shd w:val="clear" w:color="auto" w:fill="FFFFFF"/>
        </w:rPr>
        <w:t xml:space="preserve"> [3, 4], Б. Ф. Єгорова, </w:t>
      </w:r>
      <w:r>
        <w:rPr>
          <w:sz w:val="28"/>
          <w:szCs w:val="28"/>
          <w:shd w:val="clear" w:color="auto" w:fill="FFFFFF"/>
        </w:rPr>
        <w:t>а саме</w:t>
      </w:r>
      <w:r>
        <w:rPr>
          <w:color w:val="000000"/>
          <w:sz w:val="28"/>
          <w:szCs w:val="28"/>
          <w:shd w:val="clear" w:color="auto" w:fill="FFFFFF"/>
        </w:rPr>
        <w:t xml:space="preserve"> його робота про ритм, простір і час в літературі та мистецтві [11], П. А. Флоренського, який також займався питаннями</w:t>
      </w:r>
      <w:r>
        <w:rPr>
          <w:sz w:val="28"/>
          <w:szCs w:val="28"/>
          <w:shd w:val="clear" w:color="auto" w:fill="FFFFFF"/>
        </w:rPr>
        <w:t>зображення</w:t>
      </w:r>
      <w:r>
        <w:rPr>
          <w:color w:val="000000"/>
          <w:sz w:val="28"/>
          <w:szCs w:val="28"/>
          <w:shd w:val="clear" w:color="auto" w:fill="FFFFFF"/>
        </w:rPr>
        <w:t xml:space="preserve"> простору і часу в літературі [33], О. В. Коркішко, який у своїй статті висвітлює питання часопростору [46], І. В. Насталовської, дисертація якої присвячена дослідженням адаптованих текстів [43],                    С. А. Мартьянової та її дослідження про </w:t>
      </w:r>
      <w:r>
        <w:rPr>
          <w:sz w:val="28"/>
          <w:szCs w:val="28"/>
          <w:shd w:val="clear" w:color="auto" w:fill="FFFFFF"/>
        </w:rPr>
        <w:t xml:space="preserve">художню категорію </w:t>
      </w:r>
      <w:r>
        <w:rPr>
          <w:i/>
          <w:sz w:val="28"/>
          <w:szCs w:val="28"/>
          <w:shd w:val="clear" w:color="auto" w:fill="FFFFFF"/>
        </w:rPr>
        <w:t>персонаж</w:t>
      </w:r>
      <w:r>
        <w:rPr>
          <w:color w:val="000000"/>
          <w:sz w:val="28"/>
          <w:szCs w:val="28"/>
          <w:shd w:val="clear" w:color="auto" w:fill="FFFFFF"/>
        </w:rPr>
        <w:t xml:space="preserve"> [25], а також наукові роботи А. Н. Соколова [29], Г. Е. Лессінга [20], Т. Манна [24],    В. В. Виноградова [8] і Кв. Кожевникової [17].</w:t>
      </w:r>
    </w:p>
    <w:p w:rsidR="0024006B" w:rsidRDefault="00C05514">
      <w:pPr>
        <w:pStyle w:val="ab"/>
        <w:spacing w:line="360" w:lineRule="auto"/>
        <w:ind w:firstLine="794"/>
        <w:contextualSpacing/>
        <w:jc w:val="both"/>
        <w:rPr>
          <w:color w:val="000000"/>
          <w:sz w:val="28"/>
          <w:szCs w:val="28"/>
          <w:highlight w:val="white"/>
        </w:rPr>
      </w:pPr>
      <w:r>
        <w:rPr>
          <w:b/>
          <w:i/>
          <w:color w:val="000000"/>
          <w:sz w:val="28"/>
          <w:szCs w:val="28"/>
          <w:shd w:val="clear" w:color="auto" w:fill="FFFFFF"/>
        </w:rPr>
        <w:t>Об'єктом</w:t>
      </w:r>
      <w:r>
        <w:rPr>
          <w:color w:val="000000"/>
          <w:sz w:val="28"/>
          <w:szCs w:val="28"/>
          <w:shd w:val="clear" w:color="auto" w:fill="FFFFFF"/>
        </w:rPr>
        <w:t xml:space="preserve"> даного дослідження є роман Емілі Бронте “Wuthering Height</w:t>
      </w:r>
      <w:r>
        <w:rPr>
          <w:color w:val="000000"/>
          <w:sz w:val="28"/>
          <w:szCs w:val="28"/>
          <w:shd w:val="clear" w:color="auto" w:fill="FFFFFF"/>
          <w:lang w:val="en-US"/>
        </w:rPr>
        <w:t>s</w:t>
      </w:r>
      <w:r>
        <w:rPr>
          <w:color w:val="000000"/>
          <w:sz w:val="28"/>
          <w:szCs w:val="28"/>
          <w:shd w:val="clear" w:color="auto" w:fill="FFFFFF"/>
        </w:rPr>
        <w:t xml:space="preserve">” та адаптована </w:t>
      </w:r>
      <w:r>
        <w:rPr>
          <w:sz w:val="28"/>
          <w:szCs w:val="28"/>
          <w:shd w:val="clear" w:color="auto" w:fill="FFFFFF"/>
        </w:rPr>
        <w:t>версія роману</w:t>
      </w:r>
      <w:r>
        <w:rPr>
          <w:color w:val="000000"/>
          <w:sz w:val="28"/>
          <w:szCs w:val="28"/>
          <w:shd w:val="clear" w:color="auto" w:fill="FFFFFF"/>
        </w:rPr>
        <w:t xml:space="preserve"> під редакторством Клер Вест.</w:t>
      </w:r>
    </w:p>
    <w:p w:rsidR="0024006B" w:rsidRDefault="00C05514">
      <w:pPr>
        <w:pStyle w:val="ab"/>
        <w:spacing w:line="360" w:lineRule="auto"/>
        <w:ind w:firstLine="794"/>
        <w:contextualSpacing/>
        <w:jc w:val="both"/>
        <w:rPr>
          <w:color w:val="000000"/>
          <w:sz w:val="28"/>
          <w:szCs w:val="28"/>
          <w:highlight w:val="white"/>
        </w:rPr>
      </w:pPr>
      <w:r>
        <w:rPr>
          <w:b/>
          <w:i/>
          <w:color w:val="000000"/>
          <w:sz w:val="28"/>
          <w:szCs w:val="28"/>
          <w:shd w:val="clear" w:color="auto" w:fill="FFFFFF"/>
        </w:rPr>
        <w:lastRenderedPageBreak/>
        <w:t>Предметом</w:t>
      </w:r>
      <w:r>
        <w:rPr>
          <w:color w:val="000000"/>
          <w:sz w:val="28"/>
          <w:szCs w:val="28"/>
          <w:shd w:val="clear" w:color="auto" w:fill="FFFFFF"/>
        </w:rPr>
        <w:t xml:space="preserve"> дослідження виступають особливості нарративної структури даного роману та </w:t>
      </w:r>
      <w:r>
        <w:rPr>
          <w:sz w:val="28"/>
          <w:szCs w:val="28"/>
          <w:shd w:val="clear" w:color="auto" w:fill="FFFFFF"/>
        </w:rPr>
        <w:t>співставна характеристика оригіналу і адаптованого тексту роману Е. Бронте.</w:t>
      </w:r>
    </w:p>
    <w:p w:rsidR="0024006B" w:rsidRDefault="00C05514">
      <w:pPr>
        <w:pStyle w:val="ab"/>
        <w:spacing w:line="360" w:lineRule="auto"/>
        <w:ind w:firstLine="794"/>
        <w:contextualSpacing/>
        <w:jc w:val="both"/>
        <w:rPr>
          <w:color w:val="000000"/>
          <w:sz w:val="28"/>
          <w:szCs w:val="28"/>
          <w:highlight w:val="white"/>
        </w:rPr>
      </w:pPr>
      <w:r>
        <w:rPr>
          <w:b/>
          <w:i/>
          <w:color w:val="000000"/>
          <w:sz w:val="28"/>
          <w:szCs w:val="28"/>
          <w:shd w:val="clear" w:color="auto" w:fill="FFFFFF"/>
        </w:rPr>
        <w:t>Метою</w:t>
      </w:r>
      <w:r>
        <w:rPr>
          <w:color w:val="000000"/>
          <w:sz w:val="28"/>
          <w:szCs w:val="28"/>
          <w:shd w:val="clear" w:color="auto" w:fill="FFFFFF"/>
        </w:rPr>
        <w:t xml:space="preserve"> роботи є опис системи «нарратор-наррататор» в рамках фабульного та нарративного хронотопів та роз`яснення концепту ПРИРОДА та ролей авторських ремарок в діалогах персонажів, а також співставна характеристика особливостей</w:t>
      </w:r>
      <w:r>
        <w:rPr>
          <w:sz w:val="28"/>
          <w:szCs w:val="28"/>
          <w:shd w:val="clear" w:color="auto" w:fill="FFFFFF"/>
        </w:rPr>
        <w:t>оригіналу і</w:t>
      </w:r>
      <w:r>
        <w:rPr>
          <w:color w:val="000000"/>
          <w:sz w:val="28"/>
          <w:szCs w:val="28"/>
          <w:shd w:val="clear" w:color="auto" w:fill="FFFFFF"/>
        </w:rPr>
        <w:t xml:space="preserve"> адаптованого тексту.</w:t>
      </w:r>
    </w:p>
    <w:p w:rsidR="0024006B" w:rsidRDefault="00C05514">
      <w:pPr>
        <w:pStyle w:val="ab"/>
        <w:spacing w:line="360" w:lineRule="auto"/>
        <w:ind w:firstLine="794"/>
        <w:contextualSpacing/>
        <w:jc w:val="both"/>
        <w:rPr>
          <w:color w:val="000000"/>
          <w:sz w:val="28"/>
          <w:szCs w:val="28"/>
          <w:highlight w:val="white"/>
        </w:rPr>
      </w:pPr>
      <w:r>
        <w:rPr>
          <w:color w:val="000000"/>
          <w:sz w:val="28"/>
          <w:szCs w:val="28"/>
          <w:shd w:val="clear" w:color="auto" w:fill="FFFFFF"/>
        </w:rPr>
        <w:t> Досягнення поставленої мети вимагає вирішення конкретних дослідницьких завдань, а саме:</w:t>
      </w:r>
    </w:p>
    <w:p w:rsidR="0024006B" w:rsidRDefault="00C05514">
      <w:pPr>
        <w:pStyle w:val="ab"/>
        <w:spacing w:line="360" w:lineRule="auto"/>
        <w:ind w:firstLine="794"/>
        <w:contextualSpacing/>
        <w:jc w:val="both"/>
        <w:rPr>
          <w:color w:val="000000"/>
          <w:sz w:val="28"/>
          <w:szCs w:val="28"/>
          <w:highlight w:val="white"/>
        </w:rPr>
      </w:pPr>
      <w:r>
        <w:rPr>
          <w:color w:val="000000"/>
          <w:sz w:val="28"/>
          <w:szCs w:val="28"/>
          <w:shd w:val="clear" w:color="auto" w:fill="FFFFFF"/>
        </w:rPr>
        <w:t>- охарактеризувати поняття «хронотоп», «нарратор» та «наррататор», «адаптований текст»;</w:t>
      </w:r>
    </w:p>
    <w:p w:rsidR="0024006B" w:rsidRDefault="00C05514">
      <w:pPr>
        <w:pStyle w:val="ab"/>
        <w:spacing w:line="360" w:lineRule="auto"/>
        <w:ind w:firstLine="794"/>
        <w:contextualSpacing/>
        <w:jc w:val="both"/>
        <w:rPr>
          <w:color w:val="000000"/>
          <w:sz w:val="28"/>
          <w:szCs w:val="28"/>
          <w:highlight w:val="white"/>
        </w:rPr>
      </w:pPr>
      <w:r>
        <w:rPr>
          <w:color w:val="000000"/>
          <w:sz w:val="28"/>
          <w:szCs w:val="28"/>
          <w:shd w:val="clear" w:color="auto" w:fill="FFFFFF"/>
        </w:rPr>
        <w:t>- пояснити роль пейзажу як статичного фону та</w:t>
      </w:r>
      <w:r>
        <w:rPr>
          <w:sz w:val="28"/>
          <w:szCs w:val="28"/>
          <w:shd w:val="clear" w:color="auto" w:fill="FFFFFF"/>
        </w:rPr>
        <w:t xml:space="preserve"> описів природних явищ</w:t>
      </w:r>
      <w:r>
        <w:rPr>
          <w:color w:val="000000"/>
          <w:sz w:val="28"/>
          <w:szCs w:val="28"/>
          <w:shd w:val="clear" w:color="auto" w:fill="FFFFFF"/>
        </w:rPr>
        <w:t>як динамічного фонуоповіді;</w:t>
      </w:r>
    </w:p>
    <w:p w:rsidR="0024006B" w:rsidRDefault="00C05514">
      <w:pPr>
        <w:pStyle w:val="ab"/>
        <w:spacing w:line="360" w:lineRule="auto"/>
        <w:ind w:firstLine="794"/>
        <w:contextualSpacing/>
        <w:jc w:val="both"/>
        <w:rPr>
          <w:sz w:val="28"/>
          <w:szCs w:val="28"/>
          <w:highlight w:val="white"/>
        </w:rPr>
      </w:pPr>
      <w:r>
        <w:rPr>
          <w:sz w:val="28"/>
          <w:szCs w:val="28"/>
          <w:shd w:val="clear" w:color="auto" w:fill="FFFFFF"/>
        </w:rPr>
        <w:t>- з</w:t>
      </w:r>
      <w:r>
        <w:rPr>
          <w:sz w:val="28"/>
          <w:szCs w:val="28"/>
          <w:shd w:val="clear" w:color="auto" w:fill="FFFFFF"/>
          <w:lang w:val="ru-RU"/>
        </w:rPr>
        <w:t>’</w:t>
      </w:r>
      <w:r>
        <w:rPr>
          <w:sz w:val="28"/>
          <w:szCs w:val="28"/>
          <w:shd w:val="clear" w:color="auto" w:fill="FFFFFF"/>
        </w:rPr>
        <w:t>ясувати особливість категорії нарратора в романі;</w:t>
      </w:r>
    </w:p>
    <w:p w:rsidR="0024006B" w:rsidRDefault="00C05514">
      <w:pPr>
        <w:pStyle w:val="ab"/>
        <w:spacing w:line="360" w:lineRule="auto"/>
        <w:ind w:firstLine="794"/>
        <w:contextualSpacing/>
        <w:jc w:val="both"/>
        <w:rPr>
          <w:color w:val="000000"/>
          <w:sz w:val="28"/>
          <w:szCs w:val="28"/>
          <w:highlight w:val="white"/>
        </w:rPr>
      </w:pPr>
      <w:r>
        <w:rPr>
          <w:color w:val="000000"/>
          <w:sz w:val="28"/>
          <w:szCs w:val="28"/>
          <w:shd w:val="clear" w:color="auto" w:fill="FFFFFF"/>
        </w:rPr>
        <w:t>- описати специфіку і черговість зміни нарраторів в романі;</w:t>
      </w:r>
    </w:p>
    <w:p w:rsidR="0024006B" w:rsidRDefault="00C05514">
      <w:pPr>
        <w:pStyle w:val="ab"/>
        <w:spacing w:line="360" w:lineRule="auto"/>
        <w:ind w:firstLine="794"/>
        <w:contextualSpacing/>
        <w:jc w:val="both"/>
        <w:rPr>
          <w:color w:val="000000"/>
          <w:sz w:val="28"/>
          <w:szCs w:val="28"/>
          <w:highlight w:val="white"/>
        </w:rPr>
      </w:pPr>
      <w:r>
        <w:rPr>
          <w:color w:val="000000"/>
          <w:sz w:val="28"/>
          <w:szCs w:val="28"/>
          <w:shd w:val="clear" w:color="auto" w:fill="FFFFFF"/>
        </w:rPr>
        <w:t>- проаналізувати «щільність» оповідання і виділити місце кожного оповідача в романі;</w:t>
      </w:r>
    </w:p>
    <w:p w:rsidR="0024006B" w:rsidRDefault="00C05514">
      <w:pPr>
        <w:pStyle w:val="ab"/>
        <w:spacing w:line="360" w:lineRule="auto"/>
        <w:ind w:firstLine="794"/>
        <w:contextualSpacing/>
        <w:jc w:val="both"/>
        <w:rPr>
          <w:color w:val="000000"/>
          <w:sz w:val="28"/>
          <w:szCs w:val="28"/>
          <w:highlight w:val="white"/>
        </w:rPr>
      </w:pPr>
      <w:r>
        <w:rPr>
          <w:color w:val="000000"/>
          <w:sz w:val="28"/>
          <w:szCs w:val="28"/>
          <w:shd w:val="clear" w:color="auto" w:fill="FFFFFF"/>
        </w:rPr>
        <w:t>- підкреслити використання маркерів усної та письмової наррацій;</w:t>
      </w:r>
    </w:p>
    <w:p w:rsidR="0024006B" w:rsidRDefault="00C05514">
      <w:pPr>
        <w:pStyle w:val="ab"/>
        <w:spacing w:line="360" w:lineRule="auto"/>
        <w:ind w:firstLine="794"/>
        <w:contextualSpacing/>
        <w:jc w:val="both"/>
        <w:rPr>
          <w:color w:val="FF0000"/>
          <w:sz w:val="28"/>
          <w:szCs w:val="28"/>
          <w:highlight w:val="white"/>
        </w:rPr>
      </w:pPr>
      <w:r>
        <w:rPr>
          <w:sz w:val="28"/>
          <w:szCs w:val="28"/>
          <w:shd w:val="clear" w:color="auto" w:fill="FFFFFF"/>
        </w:rPr>
        <w:t>-описати структурні і мовні трансформації, що відбуваються при адаптуванні тексту роману.</w:t>
      </w:r>
    </w:p>
    <w:p w:rsidR="0024006B" w:rsidRDefault="00C05514">
      <w:pPr>
        <w:pStyle w:val="ab"/>
        <w:spacing w:line="360" w:lineRule="auto"/>
        <w:ind w:firstLine="794"/>
        <w:contextualSpacing/>
        <w:jc w:val="both"/>
        <w:rPr>
          <w:color w:val="000000"/>
          <w:sz w:val="28"/>
          <w:szCs w:val="28"/>
          <w:highlight w:val="white"/>
        </w:rPr>
      </w:pPr>
      <w:r>
        <w:rPr>
          <w:color w:val="000000"/>
          <w:sz w:val="28"/>
          <w:szCs w:val="28"/>
          <w:shd w:val="clear" w:color="auto" w:fill="FFFFFF"/>
        </w:rPr>
        <w:t>Структура роботи обумовлена ​​її метою і завданнями та складається зі вступу, трьох розділів, висновків та списку використаної літератури.</w:t>
      </w:r>
    </w:p>
    <w:p w:rsidR="0024006B" w:rsidRDefault="00C05514">
      <w:pPr>
        <w:pStyle w:val="ab"/>
        <w:spacing w:line="360" w:lineRule="auto"/>
        <w:ind w:firstLine="794"/>
        <w:contextualSpacing/>
        <w:jc w:val="both"/>
        <w:rPr>
          <w:color w:val="000000"/>
          <w:sz w:val="28"/>
          <w:szCs w:val="28"/>
          <w:highlight w:val="white"/>
        </w:rPr>
      </w:pPr>
      <w:r>
        <w:rPr>
          <w:color w:val="000000"/>
          <w:sz w:val="28"/>
          <w:szCs w:val="28"/>
          <w:shd w:val="clear" w:color="auto" w:fill="FFFFFF"/>
        </w:rPr>
        <w:t xml:space="preserve">У першому розділі розглянуто теоретичні передумови дослідження, що стосуються хронотопу, персонажу-актанта, нарратора і, відповідно, наррататора, а також адаптування тексту та суб'єктивного способу вираження авторської думки та ролі пейзажу та авторських ремарок у художньому творі. </w:t>
      </w:r>
    </w:p>
    <w:p w:rsidR="0024006B" w:rsidRDefault="00C05514">
      <w:pPr>
        <w:pStyle w:val="ab"/>
        <w:spacing w:line="360" w:lineRule="auto"/>
        <w:ind w:firstLine="794"/>
        <w:contextualSpacing/>
        <w:jc w:val="both"/>
        <w:rPr>
          <w:color w:val="000000"/>
          <w:sz w:val="28"/>
          <w:szCs w:val="28"/>
          <w:highlight w:val="white"/>
        </w:rPr>
      </w:pPr>
      <w:r>
        <w:rPr>
          <w:color w:val="000000"/>
          <w:sz w:val="28"/>
          <w:szCs w:val="28"/>
          <w:shd w:val="clear" w:color="auto" w:fill="FFFFFF"/>
        </w:rPr>
        <w:t>У другому розділі з цієї точки зору проаналізований  роман Емілі Бронте «Буремний перевал», а третій розділ присвячений аналізу та співставній характеристики оригінального тексту з адаптованою версією роману.</w:t>
      </w:r>
    </w:p>
    <w:p w:rsidR="0024006B" w:rsidRDefault="00C05514">
      <w:pPr>
        <w:pStyle w:val="ab"/>
        <w:spacing w:line="360" w:lineRule="auto"/>
        <w:ind w:firstLine="794"/>
        <w:contextualSpacing/>
        <w:jc w:val="both"/>
        <w:rPr>
          <w:color w:val="000000"/>
          <w:sz w:val="28"/>
          <w:szCs w:val="28"/>
          <w:highlight w:val="white"/>
        </w:rPr>
      </w:pPr>
      <w:r>
        <w:rPr>
          <w:color w:val="000000"/>
          <w:sz w:val="28"/>
          <w:szCs w:val="28"/>
          <w:shd w:val="clear" w:color="auto" w:fill="FFFFFF"/>
        </w:rPr>
        <w:t>Список використаної літератури складається з 48-ти позицій.</w:t>
      </w:r>
    </w:p>
    <w:p w:rsidR="0024006B" w:rsidRDefault="0024006B">
      <w:pPr>
        <w:pStyle w:val="ab"/>
        <w:spacing w:line="360" w:lineRule="auto"/>
        <w:ind w:firstLine="794"/>
        <w:contextualSpacing/>
        <w:jc w:val="both"/>
        <w:rPr>
          <w:color w:val="000000"/>
          <w:sz w:val="28"/>
          <w:szCs w:val="28"/>
          <w:highlight w:val="white"/>
        </w:rPr>
      </w:pPr>
    </w:p>
    <w:p w:rsidR="0024006B" w:rsidRDefault="00C05514">
      <w:pPr>
        <w:spacing w:after="0" w:line="360" w:lineRule="auto"/>
        <w:jc w:val="center"/>
        <w:rPr>
          <w:rFonts w:ascii="Times New Roman" w:hAnsi="Times New Roman" w:cs="Times New Roman"/>
          <w:sz w:val="28"/>
          <w:szCs w:val="28"/>
        </w:rPr>
      </w:pPr>
      <w:bookmarkStart w:id="0" w:name="_GoBack"/>
      <w:bookmarkEnd w:id="0"/>
      <w:r>
        <w:rPr>
          <w:rFonts w:ascii="Times New Roman" w:hAnsi="Times New Roman" w:cs="Times New Roman"/>
          <w:b/>
          <w:sz w:val="28"/>
          <w:szCs w:val="28"/>
        </w:rPr>
        <w:t>ВИСНОВКИ</w:t>
      </w:r>
    </w:p>
    <w:p w:rsidR="0024006B" w:rsidRDefault="00C05514">
      <w:pPr>
        <w:spacing w:after="0" w:line="360" w:lineRule="auto"/>
        <w:ind w:firstLine="794"/>
        <w:contextualSpacing/>
        <w:jc w:val="both"/>
        <w:rPr>
          <w:rFonts w:ascii="Times New Roman" w:hAnsi="Times New Roman" w:cs="Times New Roman"/>
          <w:sz w:val="28"/>
          <w:szCs w:val="28"/>
        </w:rPr>
      </w:pPr>
      <w:r>
        <w:rPr>
          <w:rFonts w:ascii="Times New Roman" w:hAnsi="Times New Roman" w:cs="Times New Roman"/>
          <w:sz w:val="28"/>
          <w:szCs w:val="28"/>
        </w:rPr>
        <w:t xml:space="preserve">В роботі було досліджено нарративну структуру роману Емілі Бронте “Wuthering Heights”, проаназіровано роль кожного з нарраторів в рамках фабульного та нарративного хронотопів, </w:t>
      </w:r>
      <w:r w:rsidR="002C6F74">
        <w:rPr>
          <w:rFonts w:ascii="Times New Roman" w:hAnsi="Times New Roman" w:cs="Times New Roman"/>
          <w:color w:val="000000"/>
          <w:sz w:val="28"/>
          <w:szCs w:val="28"/>
          <w:shd w:val="clear" w:color="auto" w:fill="FFFFFF"/>
        </w:rPr>
        <w:t>роз`ясне</w:t>
      </w:r>
      <w:r>
        <w:rPr>
          <w:rFonts w:ascii="Times New Roman" w:hAnsi="Times New Roman" w:cs="Times New Roman"/>
          <w:color w:val="000000"/>
          <w:sz w:val="28"/>
          <w:szCs w:val="28"/>
          <w:shd w:val="clear" w:color="auto" w:fill="FFFFFF"/>
        </w:rPr>
        <w:t>но значення концепту ПРИРОДА, роль авторських ремарок в діалогах персонажів та порівняно оригінальний текст з адаптованим за зазначеними вище пунктами.</w:t>
      </w:r>
    </w:p>
    <w:p w:rsidR="0024006B" w:rsidRDefault="00C05514">
      <w:pPr>
        <w:spacing w:after="0" w:line="360" w:lineRule="auto"/>
        <w:ind w:firstLine="794"/>
        <w:contextualSpacing/>
        <w:jc w:val="both"/>
        <w:rPr>
          <w:rFonts w:ascii="Times New Roman" w:hAnsi="Times New Roman" w:cs="Times New Roman"/>
          <w:sz w:val="28"/>
          <w:szCs w:val="28"/>
        </w:rPr>
      </w:pPr>
      <w:r>
        <w:rPr>
          <w:rFonts w:ascii="Times New Roman" w:hAnsi="Times New Roman" w:cs="Times New Roman"/>
          <w:sz w:val="28"/>
          <w:szCs w:val="28"/>
        </w:rPr>
        <w:t>Для досягнення поставленої мети були виконані наступні завдання дослідження:</w:t>
      </w:r>
    </w:p>
    <w:p w:rsidR="0024006B" w:rsidRDefault="00C05514">
      <w:pPr>
        <w:spacing w:after="0" w:line="360" w:lineRule="auto"/>
        <w:ind w:firstLine="794"/>
        <w:contextualSpacing/>
        <w:jc w:val="both"/>
        <w:rPr>
          <w:rFonts w:ascii="Times New Roman" w:hAnsi="Times New Roman" w:cs="Times New Roman"/>
          <w:sz w:val="28"/>
          <w:szCs w:val="28"/>
        </w:rPr>
      </w:pPr>
      <w:r>
        <w:rPr>
          <w:rFonts w:ascii="Times New Roman" w:hAnsi="Times New Roman" w:cs="Times New Roman"/>
          <w:sz w:val="28"/>
          <w:szCs w:val="28"/>
        </w:rPr>
        <w:t>- Охарактеризовано поняття хронотопу, нарратора і наррататора, та поняття адаптованого тексту в теоретичній частині роботи;</w:t>
      </w:r>
    </w:p>
    <w:p w:rsidR="0024006B" w:rsidRDefault="00C05514">
      <w:pPr>
        <w:spacing w:after="0" w:line="360" w:lineRule="auto"/>
        <w:ind w:firstLine="794"/>
        <w:contextualSpacing/>
        <w:jc w:val="both"/>
        <w:rPr>
          <w:rFonts w:ascii="Times New Roman" w:hAnsi="Times New Roman" w:cs="Times New Roman"/>
          <w:sz w:val="28"/>
          <w:szCs w:val="28"/>
        </w:rPr>
      </w:pPr>
      <w:r>
        <w:rPr>
          <w:rFonts w:ascii="Times New Roman" w:hAnsi="Times New Roman" w:cs="Times New Roman"/>
          <w:sz w:val="28"/>
          <w:szCs w:val="28"/>
        </w:rPr>
        <w:t>- Описано специфіку і черговість зміни нарраторів в романі та структурні особливості оригіналу та адаптованого тексту;</w:t>
      </w:r>
    </w:p>
    <w:p w:rsidR="0024006B" w:rsidRDefault="00C05514">
      <w:pPr>
        <w:spacing w:beforeAutospacing="1" w:afterAutospacing="1" w:line="360" w:lineRule="auto"/>
        <w:ind w:firstLine="794"/>
        <w:contextualSpacing/>
        <w:jc w:val="both"/>
        <w:rPr>
          <w:rFonts w:ascii="Times New Roman" w:hAnsi="Times New Roman" w:cs="Times New Roman"/>
          <w:sz w:val="28"/>
          <w:szCs w:val="28"/>
        </w:rPr>
      </w:pPr>
      <w:r>
        <w:rPr>
          <w:rFonts w:ascii="Times New Roman" w:hAnsi="Times New Roman" w:cs="Times New Roman"/>
          <w:sz w:val="28"/>
          <w:szCs w:val="28"/>
        </w:rPr>
        <w:t>- Проаналізовано «щільність» оповідання і виділено місце кожного з нарраторів в романі.</w:t>
      </w:r>
    </w:p>
    <w:p w:rsidR="0024006B" w:rsidRDefault="00C05514">
      <w:pPr>
        <w:spacing w:beforeAutospacing="1" w:afterAutospacing="1" w:line="360" w:lineRule="auto"/>
        <w:ind w:firstLine="794"/>
        <w:contextualSpacing/>
        <w:jc w:val="both"/>
        <w:rPr>
          <w:rFonts w:ascii="Times New Roman" w:hAnsi="Times New Roman" w:cs="Times New Roman"/>
          <w:color w:val="000000"/>
          <w:sz w:val="28"/>
          <w:szCs w:val="28"/>
          <w:highlight w:val="white"/>
        </w:rPr>
      </w:pPr>
      <w:r>
        <w:rPr>
          <w:rFonts w:ascii="Times New Roman" w:hAnsi="Times New Roman" w:cs="Times New Roman"/>
          <w:color w:val="000000"/>
          <w:sz w:val="28"/>
          <w:szCs w:val="28"/>
          <w:shd w:val="clear" w:color="auto" w:fill="FFFFFF"/>
        </w:rPr>
        <w:t>- Пояснено роль пейзажу як статичного фону твору та явища природи як динамічного фону розповіді та проаналізовано роль концепту природи в адаптованому тексті;</w:t>
      </w:r>
    </w:p>
    <w:p w:rsidR="0024006B" w:rsidRDefault="00C05514">
      <w:pPr>
        <w:spacing w:beforeAutospacing="1" w:afterAutospacing="1" w:line="360" w:lineRule="auto"/>
        <w:ind w:firstLine="794"/>
        <w:contextualSpacing/>
        <w:jc w:val="both"/>
        <w:rPr>
          <w:rFonts w:ascii="Times New Roman" w:hAnsi="Times New Roman" w:cs="Times New Roman"/>
          <w:color w:val="000000"/>
          <w:sz w:val="28"/>
          <w:szCs w:val="28"/>
          <w:highlight w:val="white"/>
        </w:rPr>
      </w:pPr>
      <w:r>
        <w:rPr>
          <w:rFonts w:ascii="Times New Roman" w:hAnsi="Times New Roman" w:cs="Times New Roman"/>
          <w:color w:val="000000"/>
          <w:sz w:val="28"/>
          <w:szCs w:val="28"/>
          <w:shd w:val="clear" w:color="auto" w:fill="FFFFFF"/>
        </w:rPr>
        <w:t>- Описано специфіку і черговість зміни нарраторів в романі;</w:t>
      </w:r>
    </w:p>
    <w:p w:rsidR="0024006B" w:rsidRDefault="00C05514">
      <w:pPr>
        <w:spacing w:beforeAutospacing="1" w:afterAutospacing="1" w:line="360" w:lineRule="auto"/>
        <w:ind w:firstLine="794"/>
        <w:contextualSpacing/>
        <w:jc w:val="both"/>
        <w:rPr>
          <w:rFonts w:ascii="Times New Roman" w:hAnsi="Times New Roman" w:cs="Times New Roman"/>
          <w:color w:val="000000"/>
          <w:sz w:val="28"/>
          <w:szCs w:val="28"/>
          <w:highlight w:val="white"/>
        </w:rPr>
      </w:pPr>
      <w:r>
        <w:rPr>
          <w:rFonts w:ascii="Times New Roman" w:hAnsi="Times New Roman" w:cs="Times New Roman"/>
          <w:color w:val="000000"/>
          <w:sz w:val="28"/>
          <w:szCs w:val="28"/>
          <w:shd w:val="clear" w:color="auto" w:fill="FFFFFF"/>
        </w:rPr>
        <w:t>- Підкреслено використання маркерів усної та письмової наррацій та особливості їх використання в адаптованому романі;</w:t>
      </w:r>
    </w:p>
    <w:p w:rsidR="0024006B" w:rsidRDefault="00C05514">
      <w:pPr>
        <w:spacing w:beforeAutospacing="1" w:afterAutospacing="1" w:line="360" w:lineRule="auto"/>
        <w:ind w:firstLine="794"/>
        <w:contextualSpacing/>
        <w:jc w:val="both"/>
        <w:rPr>
          <w:rFonts w:ascii="Times New Roman" w:hAnsi="Times New Roman" w:cs="Times New Roman"/>
          <w:color w:val="000000"/>
          <w:sz w:val="28"/>
          <w:szCs w:val="28"/>
          <w:highlight w:val="white"/>
        </w:rPr>
      </w:pPr>
      <w:r>
        <w:rPr>
          <w:rFonts w:ascii="Times New Roman" w:hAnsi="Times New Roman" w:cs="Times New Roman"/>
          <w:color w:val="000000"/>
          <w:sz w:val="28"/>
          <w:szCs w:val="28"/>
          <w:shd w:val="clear" w:color="auto" w:fill="FFFFFF"/>
        </w:rPr>
        <w:t xml:space="preserve">- </w:t>
      </w:r>
      <w:r>
        <w:rPr>
          <w:rFonts w:ascii="Times New Roman" w:hAnsi="Times New Roman" w:cs="Times New Roman"/>
          <w:sz w:val="28"/>
          <w:szCs w:val="28"/>
          <w:shd w:val="clear" w:color="auto" w:fill="FFFFFF"/>
        </w:rPr>
        <w:t>Описано структурні і мовні трансформації, що відбуваються при адаптуванні тексту роману.</w:t>
      </w:r>
    </w:p>
    <w:p w:rsidR="0024006B" w:rsidRDefault="00C05514">
      <w:pPr>
        <w:spacing w:after="0" w:line="360" w:lineRule="auto"/>
        <w:ind w:firstLine="794"/>
        <w:contextualSpacing/>
        <w:jc w:val="both"/>
      </w:pPr>
      <w:r>
        <w:rPr>
          <w:rFonts w:ascii="Times New Roman" w:hAnsi="Times New Roman" w:cs="Times New Roman"/>
          <w:sz w:val="28"/>
          <w:szCs w:val="28"/>
        </w:rPr>
        <w:t> В результаті приходимо до наступних висновків:</w:t>
      </w:r>
    </w:p>
    <w:p w:rsidR="0024006B" w:rsidRDefault="00C05514">
      <w:pPr>
        <w:spacing w:after="0" w:line="360" w:lineRule="auto"/>
        <w:ind w:firstLine="794"/>
        <w:contextualSpacing/>
        <w:jc w:val="both"/>
      </w:pPr>
      <w:r>
        <w:rPr>
          <w:rFonts w:ascii="Times New Roman" w:hAnsi="Times New Roman" w:cs="Times New Roman"/>
          <w:sz w:val="28"/>
          <w:szCs w:val="28"/>
        </w:rPr>
        <w:t>• про  фабульні події читач дізнається завдяки 9-ти нарраторам, а також повідомленням, що містяться на3-х матеріальних знаконосіях в оригінальному тексті, однак автор-адаптор передає плин описаних подій завдяки 4-м нарраторам та двум матеріальним знаконосіям;</w:t>
      </w:r>
    </w:p>
    <w:p w:rsidR="0024006B" w:rsidRDefault="00C05514">
      <w:pPr>
        <w:spacing w:after="0" w:line="360" w:lineRule="auto"/>
        <w:ind w:firstLine="794"/>
        <w:contextualSpacing/>
        <w:jc w:val="both"/>
        <w:rPr>
          <w:rFonts w:ascii="Times New Roman" w:hAnsi="Times New Roman" w:cs="Times New Roman"/>
          <w:sz w:val="28"/>
          <w:szCs w:val="28"/>
        </w:rPr>
      </w:pPr>
      <w:r>
        <w:rPr>
          <w:rFonts w:ascii="Times New Roman" w:hAnsi="Times New Roman" w:cs="Times New Roman"/>
          <w:sz w:val="28"/>
          <w:szCs w:val="28"/>
        </w:rPr>
        <w:t>• на стилістичному рівні автор-адаптор використовує прийоми спрощення та розширення діапазонів розповіді;</w:t>
      </w:r>
    </w:p>
    <w:p w:rsidR="0024006B" w:rsidRDefault="00C05514">
      <w:pPr>
        <w:spacing w:after="0" w:line="360" w:lineRule="auto"/>
        <w:ind w:firstLine="794"/>
        <w:contextualSpacing/>
        <w:jc w:val="both"/>
        <w:rPr>
          <w:rFonts w:ascii="Times New Roman" w:hAnsi="Times New Roman" w:cs="Times New Roman"/>
          <w:sz w:val="28"/>
          <w:szCs w:val="28"/>
        </w:rPr>
      </w:pPr>
      <w:r>
        <w:rPr>
          <w:rFonts w:ascii="Times New Roman" w:hAnsi="Times New Roman" w:cs="Times New Roman"/>
          <w:sz w:val="28"/>
          <w:szCs w:val="28"/>
        </w:rPr>
        <w:lastRenderedPageBreak/>
        <w:t xml:space="preserve">• фабульний хронотоп оригінального роману має кілька часових провалів в оповіданні, тривалістю до 12 років, з цього випливає, що «щільність» оповідання варіюється, а в адаптованому тексті часові рамки чітко визначені та описані; </w:t>
      </w:r>
    </w:p>
    <w:p w:rsidR="0024006B" w:rsidRDefault="00C05514">
      <w:pPr>
        <w:spacing w:after="0" w:line="360" w:lineRule="auto"/>
        <w:ind w:firstLine="709"/>
        <w:contextualSpacing/>
        <w:jc w:val="both"/>
        <w:rPr>
          <w:rFonts w:ascii="Times New Roman" w:hAnsi="Times New Roman" w:cs="Times New Roman"/>
          <w:i/>
          <w:sz w:val="28"/>
          <w:szCs w:val="28"/>
        </w:rPr>
      </w:pPr>
      <w:r>
        <w:rPr>
          <w:rFonts w:ascii="Times New Roman" w:hAnsi="Times New Roman" w:cs="Times New Roman"/>
          <w:sz w:val="28"/>
          <w:szCs w:val="28"/>
        </w:rPr>
        <w:t>• пейзажні замальовки безпосередньо відтворюють душевні емоції та переживання персонажів і передвіщають різкі зміни в сюжетному розвитку роману та в нарративній структурі оповіді, в обох оригінальному та адаптованому текстах;</w:t>
      </w:r>
    </w:p>
    <w:p w:rsidR="0024006B" w:rsidRDefault="00C05514">
      <w:pPr>
        <w:spacing w:after="0" w:line="360" w:lineRule="auto"/>
        <w:ind w:firstLine="794"/>
        <w:contextualSpacing/>
        <w:jc w:val="both"/>
        <w:rPr>
          <w:rFonts w:ascii="Times New Roman" w:hAnsi="Times New Roman" w:cs="Times New Roman"/>
          <w:sz w:val="28"/>
          <w:szCs w:val="28"/>
        </w:rPr>
      </w:pPr>
      <w:r>
        <w:rPr>
          <w:rFonts w:ascii="Times New Roman" w:hAnsi="Times New Roman" w:cs="Times New Roman"/>
          <w:sz w:val="28"/>
          <w:szCs w:val="28"/>
        </w:rPr>
        <w:t xml:space="preserve">• образ головної дійової особи Хіткліфа </w:t>
      </w:r>
      <w:r>
        <w:rPr>
          <w:rFonts w:ascii="Times New Roman" w:hAnsi="Times New Roman" w:cs="Times New Roman"/>
          <w:color w:val="FF0000"/>
          <w:sz w:val="28"/>
          <w:szCs w:val="28"/>
        </w:rPr>
        <w:t>є</w:t>
      </w:r>
      <w:r>
        <w:rPr>
          <w:rFonts w:ascii="Times New Roman" w:hAnsi="Times New Roman" w:cs="Times New Roman"/>
          <w:sz w:val="28"/>
          <w:szCs w:val="28"/>
        </w:rPr>
        <w:t xml:space="preserve"> суб'єктивізованим:  читацька оцінка Хіткліфа складається з комбінації всіх оціночних висловлювань, що належать різним персонажам;</w:t>
      </w:r>
    </w:p>
    <w:p w:rsidR="0024006B" w:rsidRDefault="00C05514">
      <w:pPr>
        <w:pStyle w:val="ac"/>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 часовий континуум розповіді головного нарратора Місіс Дін переривається десять разів у тексті та найпоширеніший спосіб – це звернення до Містера Локвуда, свого безпосереднього наррататора за допомогою іменника </w:t>
      </w:r>
      <w:r>
        <w:rPr>
          <w:rFonts w:ascii="Times New Roman" w:hAnsi="Times New Roman" w:cs="Times New Roman"/>
          <w:b/>
          <w:sz w:val="28"/>
          <w:szCs w:val="28"/>
          <w:lang w:val="en-US"/>
        </w:rPr>
        <w:t>sir</w:t>
      </w:r>
      <w:r>
        <w:rPr>
          <w:rFonts w:ascii="Times New Roman" w:hAnsi="Times New Roman" w:cs="Times New Roman"/>
          <w:sz w:val="28"/>
          <w:szCs w:val="28"/>
        </w:rPr>
        <w:t xml:space="preserve">(3 рази) та власного імені </w:t>
      </w:r>
      <w:r>
        <w:rPr>
          <w:rFonts w:ascii="Times New Roman" w:hAnsi="Times New Roman" w:cs="Times New Roman"/>
          <w:b/>
          <w:sz w:val="28"/>
          <w:szCs w:val="28"/>
          <w:lang w:val="en-US"/>
        </w:rPr>
        <w:t>Mr</w:t>
      </w:r>
      <w:r>
        <w:rPr>
          <w:rFonts w:ascii="Times New Roman" w:hAnsi="Times New Roman" w:cs="Times New Roman"/>
          <w:b/>
          <w:sz w:val="28"/>
          <w:szCs w:val="28"/>
        </w:rPr>
        <w:t xml:space="preserve">. </w:t>
      </w:r>
      <w:r>
        <w:rPr>
          <w:rFonts w:ascii="Times New Roman" w:hAnsi="Times New Roman" w:cs="Times New Roman"/>
          <w:b/>
          <w:sz w:val="28"/>
          <w:szCs w:val="28"/>
          <w:lang w:val="en-US"/>
        </w:rPr>
        <w:t>Lockwood</w:t>
      </w:r>
      <w:r>
        <w:rPr>
          <w:rFonts w:ascii="Times New Roman" w:hAnsi="Times New Roman" w:cs="Times New Roman"/>
          <w:sz w:val="28"/>
          <w:szCs w:val="28"/>
        </w:rPr>
        <w:t>(3 рази)  в оригінальному тексті та в адаптованому – переривається 5 разів та звертається до свого наррататора 10 разів;</w:t>
      </w:r>
    </w:p>
    <w:p w:rsidR="0024006B" w:rsidRDefault="00C05514">
      <w:pPr>
        <w:pStyle w:val="ac"/>
        <w:spacing w:after="0" w:line="360" w:lineRule="auto"/>
        <w:ind w:left="0" w:firstLine="709"/>
        <w:jc w:val="both"/>
      </w:pPr>
      <w:r>
        <w:rPr>
          <w:rFonts w:ascii="Times New Roman" w:hAnsi="Times New Roman" w:cs="Times New Roman"/>
          <w:sz w:val="28"/>
          <w:szCs w:val="28"/>
        </w:rPr>
        <w:t>• на граматичному рівні адаптація відрізняється від оригінального тексту використанням простих поширених речень, в той час як в оригіналі широко представлені  складні речення з різними типами підрядності.</w:t>
      </w:r>
    </w:p>
    <w:p w:rsidR="0024006B" w:rsidRDefault="00C05514">
      <w:pPr>
        <w:spacing w:after="0" w:line="360" w:lineRule="auto"/>
        <w:ind w:firstLine="794"/>
        <w:contextualSpacing/>
        <w:jc w:val="both"/>
      </w:pPr>
      <w:r w:rsidRPr="00C05514">
        <w:rPr>
          <w:rFonts w:ascii="Times New Roman" w:hAnsi="Times New Roman" w:cs="Times New Roman"/>
          <w:sz w:val="28"/>
          <w:szCs w:val="28"/>
        </w:rPr>
        <w:t>П</w:t>
      </w:r>
      <w:r>
        <w:rPr>
          <w:rFonts w:ascii="Times New Roman" w:hAnsi="Times New Roman" w:cs="Times New Roman"/>
          <w:sz w:val="28"/>
          <w:szCs w:val="28"/>
        </w:rPr>
        <w:t xml:space="preserve">ідрахунки показали, що головний нарратор роману, місіс Дін, виступає в цій ролі 15 разів в оригіналі та 5 разів в  адаптованому тексі,  а самий незначний нарратор - покоївка Хіткліфа - розповідає про події лише в кількох абзацах твори в оригіналі, в адаптованій версії вона не фігурує </w:t>
      </w:r>
      <w:r w:rsidRPr="00C05514">
        <w:rPr>
          <w:rFonts w:ascii="Times New Roman" w:hAnsi="Times New Roman" w:cs="Times New Roman"/>
          <w:sz w:val="28"/>
          <w:szCs w:val="28"/>
        </w:rPr>
        <w:t>взагалі</w:t>
      </w:r>
      <w:r>
        <w:rPr>
          <w:rFonts w:ascii="Times New Roman" w:hAnsi="Times New Roman" w:cs="Times New Roman"/>
          <w:sz w:val="28"/>
          <w:szCs w:val="28"/>
        </w:rPr>
        <w:t>.</w:t>
      </w:r>
    </w:p>
    <w:p w:rsidR="0024006B" w:rsidRDefault="0024006B">
      <w:pPr>
        <w:spacing w:after="0" w:line="360" w:lineRule="auto"/>
        <w:ind w:firstLine="794"/>
        <w:contextualSpacing/>
        <w:jc w:val="both"/>
        <w:rPr>
          <w:rFonts w:ascii="Times New Roman" w:hAnsi="Times New Roman" w:cs="Times New Roman"/>
          <w:sz w:val="28"/>
          <w:szCs w:val="28"/>
        </w:rPr>
      </w:pPr>
    </w:p>
    <w:p w:rsidR="0024006B" w:rsidRDefault="0024006B">
      <w:pPr>
        <w:spacing w:after="0" w:line="360" w:lineRule="auto"/>
        <w:ind w:firstLine="794"/>
        <w:contextualSpacing/>
        <w:jc w:val="both"/>
        <w:rPr>
          <w:rFonts w:ascii="Times New Roman" w:hAnsi="Times New Roman" w:cs="Times New Roman"/>
          <w:sz w:val="28"/>
          <w:szCs w:val="28"/>
        </w:rPr>
      </w:pPr>
    </w:p>
    <w:p w:rsidR="0024006B" w:rsidRDefault="00C05514">
      <w:pPr>
        <w:rPr>
          <w:rFonts w:ascii="Times New Roman" w:hAnsi="Times New Roman" w:cs="Times New Roman"/>
          <w:sz w:val="28"/>
          <w:szCs w:val="28"/>
        </w:rPr>
      </w:pPr>
      <w:r>
        <w:br w:type="page"/>
      </w:r>
    </w:p>
    <w:p w:rsidR="0024006B" w:rsidRDefault="00C05514">
      <w:pPr>
        <w:spacing w:after="0" w:line="360" w:lineRule="auto"/>
        <w:ind w:firstLine="794"/>
        <w:contextualSpacing/>
        <w:jc w:val="center"/>
        <w:rPr>
          <w:rFonts w:ascii="Times New Roman" w:hAnsi="Times New Roman" w:cs="Times New Roman"/>
          <w:b/>
          <w:sz w:val="28"/>
          <w:szCs w:val="28"/>
          <w:lang w:val="en-US"/>
        </w:rPr>
      </w:pPr>
      <w:r>
        <w:rPr>
          <w:rFonts w:ascii="Times New Roman" w:hAnsi="Times New Roman" w:cs="Times New Roman"/>
          <w:b/>
          <w:sz w:val="28"/>
          <w:szCs w:val="28"/>
          <w:lang w:val="en-US"/>
        </w:rPr>
        <w:lastRenderedPageBreak/>
        <w:t>SUMMARY</w:t>
      </w:r>
    </w:p>
    <w:p w:rsidR="0024006B" w:rsidRDefault="00C05514">
      <w:pPr>
        <w:spacing w:after="0" w:line="360" w:lineRule="auto"/>
        <w:ind w:firstLine="794"/>
        <w:contextualSpacing/>
        <w:jc w:val="both"/>
      </w:pPr>
      <w:r>
        <w:rPr>
          <w:rFonts w:ascii="Times New Roman" w:hAnsi="Times New Roman" w:cs="Times New Roman"/>
          <w:sz w:val="28"/>
          <w:szCs w:val="28"/>
          <w:lang w:val="en-US"/>
        </w:rPr>
        <w:t xml:space="preserve">The present research </w:t>
      </w:r>
      <w:r>
        <w:rPr>
          <w:rFonts w:ascii="Times New Roman" w:hAnsi="Times New Roman" w:cs="Times New Roman"/>
          <w:sz w:val="28"/>
          <w:szCs w:val="28"/>
          <w:lang w:val="ru-RU"/>
        </w:rPr>
        <w:t>ь</w:t>
      </w:r>
      <w:r>
        <w:rPr>
          <w:rFonts w:ascii="Times New Roman" w:hAnsi="Times New Roman" w:cs="Times New Roman"/>
          <w:sz w:val="28"/>
          <w:szCs w:val="28"/>
          <w:lang w:val="en-US"/>
        </w:rPr>
        <w:t>aims at portraying the “narrator – narratator” system and the concept of NATURE in the novel “Wuthering Heights” written by a famous English author of the 19</w:t>
      </w:r>
      <w:r>
        <w:rPr>
          <w:rFonts w:ascii="Times New Roman" w:hAnsi="Times New Roman" w:cs="Times New Roman"/>
          <w:sz w:val="28"/>
          <w:szCs w:val="28"/>
          <w:vertAlign w:val="superscript"/>
          <w:lang w:val="en-US"/>
        </w:rPr>
        <w:t>th</w:t>
      </w:r>
      <w:r>
        <w:rPr>
          <w:rFonts w:ascii="Times New Roman" w:hAnsi="Times New Roman" w:cs="Times New Roman"/>
          <w:sz w:val="28"/>
          <w:szCs w:val="28"/>
          <w:lang w:val="en-US"/>
        </w:rPr>
        <w:t xml:space="preserve"> century Emily Bronte.</w:t>
      </w:r>
    </w:p>
    <w:p w:rsidR="0024006B" w:rsidRDefault="00C05514">
      <w:pPr>
        <w:spacing w:after="0" w:line="360" w:lineRule="auto"/>
        <w:ind w:firstLine="794"/>
        <w:contextualSpacing/>
        <w:jc w:val="both"/>
      </w:pPr>
      <w:r>
        <w:rPr>
          <w:rFonts w:ascii="Times New Roman" w:hAnsi="Times New Roman" w:cs="Times New Roman"/>
          <w:sz w:val="28"/>
          <w:szCs w:val="28"/>
          <w:lang w:val="en-US"/>
        </w:rPr>
        <w:t>The following conclusions have  been reached:</w:t>
      </w:r>
    </w:p>
    <w:p w:rsidR="0024006B" w:rsidRDefault="00C05514">
      <w:pPr>
        <w:spacing w:after="0" w:line="360" w:lineRule="auto"/>
        <w:ind w:firstLine="794"/>
        <w:contextualSpacing/>
        <w:jc w:val="both"/>
      </w:pPr>
      <w:r>
        <w:rPr>
          <w:rFonts w:ascii="Times New Roman" w:hAnsi="Times New Roman" w:cs="Times New Roman"/>
          <w:sz w:val="28"/>
          <w:szCs w:val="28"/>
          <w:lang w:val="en-US"/>
        </w:rPr>
        <w:t>• the reader gets to know about the events of the story with the help of nine narrators and messages on three sign bearersin the original text while there are only 4 narrators and 2 signbearers in the adapted version ;</w:t>
      </w:r>
    </w:p>
    <w:p w:rsidR="0024006B" w:rsidRDefault="00C05514">
      <w:pPr>
        <w:spacing w:after="0" w:line="360" w:lineRule="auto"/>
        <w:ind w:firstLine="794"/>
        <w:contextualSpacing/>
        <w:jc w:val="both"/>
      </w:pPr>
      <w:r>
        <w:rPr>
          <w:rFonts w:ascii="Times New Roman" w:hAnsi="Times New Roman" w:cs="Times New Roman"/>
          <w:sz w:val="28"/>
          <w:szCs w:val="28"/>
          <w:lang w:val="en-US"/>
        </w:rPr>
        <w:t>• the fable chronotope is breaking down during the narration for several times, the time lapses covering up to 12 years, and consequently the density of the novel varies while the adapted novel is strictly logically structured and organized;</w:t>
      </w:r>
    </w:p>
    <w:p w:rsidR="0024006B" w:rsidRDefault="00C05514">
      <w:pPr>
        <w:spacing w:after="0" w:line="360" w:lineRule="auto"/>
        <w:ind w:firstLine="794"/>
        <w:contextualSpacing/>
        <w:jc w:val="both"/>
      </w:pPr>
      <w:r>
        <w:rPr>
          <w:rFonts w:ascii="Times New Roman" w:hAnsi="Times New Roman" w:cs="Times New Roman"/>
          <w:sz w:val="28"/>
          <w:szCs w:val="28"/>
          <w:lang w:val="en-US"/>
        </w:rPr>
        <w:t>• the description of the open space, a landscape in particular, reflects inner states of the personages and foreshadows changes in the plot structure both in the original novel and in the adapted version;</w:t>
      </w:r>
    </w:p>
    <w:p w:rsidR="0024006B" w:rsidRDefault="00C05514">
      <w:pPr>
        <w:spacing w:after="0" w:line="360" w:lineRule="auto"/>
        <w:ind w:firstLine="794"/>
        <w:contextualSpacing/>
        <w:jc w:val="both"/>
        <w:rPr>
          <w:rFonts w:ascii="Times New Roman" w:hAnsi="Times New Roman" w:cs="Times New Roman"/>
          <w:sz w:val="28"/>
          <w:szCs w:val="28"/>
          <w:lang w:val="en-US"/>
        </w:rPr>
      </w:pPr>
      <w:r>
        <w:rPr>
          <w:rFonts w:ascii="Times New Roman" w:hAnsi="Times New Roman" w:cs="Times New Roman"/>
          <w:sz w:val="28"/>
          <w:szCs w:val="28"/>
        </w:rPr>
        <w:t>•</w:t>
      </w:r>
      <w:r>
        <w:rPr>
          <w:rFonts w:ascii="Times New Roman" w:hAnsi="Times New Roman" w:cs="Times New Roman"/>
          <w:sz w:val="28"/>
          <w:szCs w:val="28"/>
          <w:lang w:val="en-US"/>
        </w:rPr>
        <w:t>the protagonist – Heathcliff – is presented in a highly subjective way: the reader’s evaluation is accumulated due to the combination of all the corresponding utterances of different characters;</w:t>
      </w:r>
    </w:p>
    <w:p w:rsidR="0024006B" w:rsidRDefault="00C05514">
      <w:pPr>
        <w:pStyle w:val="ac"/>
        <w:spacing w:after="0" w:line="360" w:lineRule="auto"/>
        <w:ind w:left="0" w:firstLine="709"/>
        <w:jc w:val="both"/>
        <w:rPr>
          <w:rFonts w:ascii="Times New Roman" w:hAnsi="Times New Roman" w:cs="Times New Roman"/>
          <w:sz w:val="28"/>
          <w:szCs w:val="28"/>
          <w:lang w:val="en-US"/>
        </w:rPr>
      </w:pPr>
      <w:r>
        <w:rPr>
          <w:rFonts w:ascii="Times New Roman" w:hAnsi="Times New Roman" w:cs="Times New Roman"/>
          <w:sz w:val="28"/>
          <w:szCs w:val="28"/>
        </w:rPr>
        <w:t xml:space="preserve">• </w:t>
      </w:r>
      <w:r>
        <w:rPr>
          <w:rFonts w:ascii="Times New Roman" w:hAnsi="Times New Roman" w:cs="Times New Roman"/>
          <w:sz w:val="28"/>
          <w:szCs w:val="28"/>
          <w:lang w:val="en-US"/>
        </w:rPr>
        <w:t>time continuum in the narration of Mrs. Dean is interrupted ten times in the original narration and 5 times in the adapted novel. The markers of each new phase in her narration is Mrs. Dean’s address to Mr. Lockwood with the help of the noun “</w:t>
      </w:r>
      <w:r>
        <w:rPr>
          <w:rFonts w:ascii="Times New Roman" w:hAnsi="Times New Roman" w:cs="Times New Roman"/>
          <w:i/>
          <w:sz w:val="28"/>
          <w:szCs w:val="28"/>
          <w:lang w:val="en-US"/>
        </w:rPr>
        <w:t>sir</w:t>
      </w:r>
      <w:r>
        <w:rPr>
          <w:rFonts w:ascii="Times New Roman" w:hAnsi="Times New Roman" w:cs="Times New Roman"/>
          <w:sz w:val="28"/>
          <w:szCs w:val="28"/>
          <w:lang w:val="en-US"/>
        </w:rPr>
        <w:t>” and a proper name “</w:t>
      </w:r>
      <w:r>
        <w:rPr>
          <w:rFonts w:ascii="Times New Roman" w:hAnsi="Times New Roman" w:cs="Times New Roman"/>
          <w:i/>
          <w:sz w:val="28"/>
          <w:szCs w:val="28"/>
          <w:lang w:val="en-US"/>
        </w:rPr>
        <w:t>Mr. Lockwood</w:t>
      </w:r>
      <w:r>
        <w:rPr>
          <w:rFonts w:ascii="Times New Roman" w:hAnsi="Times New Roman" w:cs="Times New Roman"/>
          <w:sz w:val="28"/>
          <w:szCs w:val="28"/>
          <w:lang w:val="en-US"/>
        </w:rPr>
        <w:t>”.</w:t>
      </w:r>
    </w:p>
    <w:p w:rsidR="0024006B" w:rsidRDefault="00C05514">
      <w:pPr>
        <w:pStyle w:val="ac"/>
        <w:spacing w:after="0" w:line="360" w:lineRule="auto"/>
        <w:ind w:left="0" w:firstLine="709"/>
        <w:jc w:val="both"/>
      </w:pPr>
      <w:r>
        <w:rPr>
          <w:rFonts w:ascii="Times New Roman" w:hAnsi="Times New Roman" w:cs="Times New Roman"/>
          <w:sz w:val="28"/>
          <w:szCs w:val="28"/>
        </w:rPr>
        <w:t>•</w:t>
      </w:r>
      <w:r>
        <w:rPr>
          <w:rFonts w:ascii="Times New Roman" w:hAnsi="Times New Roman" w:cs="Times New Roman"/>
          <w:sz w:val="28"/>
          <w:szCs w:val="28"/>
          <w:lang w:val="en-US"/>
        </w:rPr>
        <w:t>the adapted version of the novel differs from the original text on the grammatical level due to</w:t>
      </w:r>
      <w:r w:rsidR="002C6F74">
        <w:rPr>
          <w:rFonts w:ascii="Times New Roman" w:hAnsi="Times New Roman" w:cs="Times New Roman"/>
          <w:sz w:val="28"/>
          <w:szCs w:val="28"/>
        </w:rPr>
        <w:t xml:space="preserve"> </w:t>
      </w:r>
      <w:r>
        <w:rPr>
          <w:rFonts w:ascii="Times New Roman" w:hAnsi="Times New Roman" w:cs="Times New Roman"/>
          <w:sz w:val="28"/>
          <w:szCs w:val="28"/>
          <w:lang w:val="en-US"/>
        </w:rPr>
        <w:t>predominant use of simple extended sentences, while the original novel  offers great varieties of</w:t>
      </w:r>
      <w:r w:rsidR="002C6F74">
        <w:rPr>
          <w:rFonts w:ascii="Times New Roman" w:hAnsi="Times New Roman" w:cs="Times New Roman"/>
          <w:sz w:val="28"/>
          <w:szCs w:val="28"/>
        </w:rPr>
        <w:t xml:space="preserve"> </w:t>
      </w:r>
      <w:r>
        <w:rPr>
          <w:rFonts w:ascii="Times New Roman" w:hAnsi="Times New Roman" w:cs="Times New Roman"/>
          <w:sz w:val="28"/>
          <w:szCs w:val="28"/>
          <w:lang w:val="en-US"/>
        </w:rPr>
        <w:t>compound and complex sentences with different types of subordination.</w:t>
      </w:r>
    </w:p>
    <w:p w:rsidR="0024006B" w:rsidRPr="002C6F74" w:rsidRDefault="00C05514" w:rsidP="002C6F74">
      <w:pPr>
        <w:spacing w:after="0" w:line="360" w:lineRule="auto"/>
        <w:ind w:firstLine="794"/>
        <w:contextualSpacing/>
        <w:jc w:val="both"/>
      </w:pPr>
      <w:r>
        <w:rPr>
          <w:rFonts w:ascii="Times New Roman" w:hAnsi="Times New Roman" w:cs="Times New Roman"/>
          <w:sz w:val="28"/>
          <w:szCs w:val="28"/>
          <w:lang w:val="en-US"/>
        </w:rPr>
        <w:t>To sum up, Mrs. Dean, the main narrator of the novel, presents her  narration fifteen times throughout the story in the original text and only five times in the adapted one. The least  important narrator whose recitals are depicted in some few paragraphs is Heathcliff’s servant who is not  mentioned in the adapted version at all.</w:t>
      </w:r>
    </w:p>
    <w:p w:rsidR="0024006B" w:rsidRDefault="0024006B">
      <w:pPr>
        <w:spacing w:after="0" w:line="360" w:lineRule="auto"/>
        <w:ind w:firstLine="794"/>
        <w:contextualSpacing/>
        <w:jc w:val="both"/>
        <w:rPr>
          <w:rFonts w:ascii="Times New Roman" w:hAnsi="Times New Roman" w:cs="Times New Roman"/>
          <w:sz w:val="28"/>
          <w:szCs w:val="28"/>
          <w:lang w:val="en-US"/>
        </w:rPr>
      </w:pPr>
    </w:p>
    <w:p w:rsidR="0024006B" w:rsidRDefault="00C05514">
      <w:pPr>
        <w:spacing w:after="0" w:line="360" w:lineRule="auto"/>
        <w:ind w:firstLine="709"/>
        <w:contextualSpacing/>
        <w:jc w:val="center"/>
        <w:rPr>
          <w:rFonts w:ascii="Times New Roman" w:hAnsi="Times New Roman" w:cs="Times New Roman"/>
          <w:b/>
          <w:sz w:val="28"/>
          <w:szCs w:val="28"/>
        </w:rPr>
      </w:pPr>
      <w:r>
        <w:rPr>
          <w:rFonts w:ascii="Times New Roman" w:hAnsi="Times New Roman" w:cs="Times New Roman"/>
          <w:b/>
          <w:sz w:val="28"/>
          <w:szCs w:val="28"/>
        </w:rPr>
        <w:lastRenderedPageBreak/>
        <w:t>СПИСОК ВИКОРИСТАНОЇ ЛІТЕРАТУРИ</w:t>
      </w:r>
    </w:p>
    <w:p w:rsidR="0024006B" w:rsidRDefault="00C05514">
      <w:pPr>
        <w:pStyle w:val="ac"/>
        <w:numPr>
          <w:ilvl w:val="0"/>
          <w:numId w:val="2"/>
        </w:numPr>
        <w:spacing w:after="0" w:line="360" w:lineRule="auto"/>
        <w:ind w:left="0" w:firstLine="709"/>
        <w:jc w:val="both"/>
        <w:rPr>
          <w:rFonts w:ascii="Times New Roman" w:hAnsi="Times New Roman" w:cs="Times New Roman"/>
          <w:sz w:val="28"/>
          <w:szCs w:val="28"/>
        </w:rPr>
      </w:pPr>
      <w:r>
        <w:rPr>
          <w:rFonts w:ascii="Times New Roman" w:eastAsia="Times New Roman" w:hAnsi="Times New Roman" w:cs="Times New Roman"/>
          <w:sz w:val="28"/>
          <w:szCs w:val="28"/>
        </w:rPr>
        <w:t xml:space="preserve">Атарова К. Н., Лесскис Г. А.  Семантика и структура повествования от первого лица в художественной прозе. – Известная АН СССР, сер. лит. и яз. – 1976. – Т. 35. – </w:t>
      </w:r>
      <w:r>
        <w:rPr>
          <w:rFonts w:ascii="Times New Roman" w:eastAsia="Times New Roman" w:hAnsi="Times New Roman" w:cs="Times New Roman"/>
          <w:sz w:val="28"/>
          <w:szCs w:val="28"/>
          <w:lang w:val="en-US"/>
        </w:rPr>
        <w:t>N</w:t>
      </w:r>
      <w:r>
        <w:rPr>
          <w:rFonts w:ascii="Times New Roman" w:eastAsia="Times New Roman" w:hAnsi="Times New Roman" w:cs="Times New Roman"/>
          <w:sz w:val="28"/>
          <w:szCs w:val="28"/>
        </w:rPr>
        <w:t>4.</w:t>
      </w:r>
    </w:p>
    <w:p w:rsidR="0024006B" w:rsidRDefault="00C05514">
      <w:pPr>
        <w:pStyle w:val="ac"/>
        <w:numPr>
          <w:ilvl w:val="0"/>
          <w:numId w:val="2"/>
        </w:numPr>
        <w:shd w:val="clear" w:color="auto" w:fill="FFFFFF"/>
        <w:spacing w:after="0" w:line="360" w:lineRule="auto"/>
        <w:ind w:left="0" w:firstLine="709"/>
        <w:jc w:val="both"/>
        <w:rPr>
          <w:rFonts w:ascii="Times New Roman" w:eastAsia="Times New Roman" w:hAnsi="Times New Roman" w:cs="Times New Roman"/>
          <w:iCs/>
          <w:sz w:val="28"/>
          <w:szCs w:val="28"/>
        </w:rPr>
      </w:pPr>
      <w:r>
        <w:rPr>
          <w:rFonts w:ascii="Times New Roman" w:eastAsia="Times New Roman" w:hAnsi="Times New Roman" w:cs="Times New Roman"/>
          <w:iCs/>
          <w:sz w:val="28"/>
          <w:szCs w:val="28"/>
        </w:rPr>
        <w:t>Ахундов М. Д. Концепции пространства и времени: истоки, эволюция, перспективы. – М.: 1982.</w:t>
      </w:r>
    </w:p>
    <w:p w:rsidR="0024006B" w:rsidRDefault="00C05514">
      <w:pPr>
        <w:pStyle w:val="ac"/>
        <w:numPr>
          <w:ilvl w:val="0"/>
          <w:numId w:val="2"/>
        </w:numPr>
        <w:shd w:val="clear" w:color="auto" w:fill="FFFFFF" w:themeFill="background1"/>
        <w:spacing w:after="0" w:line="360" w:lineRule="auto"/>
        <w:ind w:left="0" w:firstLine="709"/>
        <w:jc w:val="both"/>
        <w:rPr>
          <w:rStyle w:val="apple-converted-space"/>
          <w:rFonts w:ascii="Times New Roman" w:hAnsi="Times New Roman" w:cs="Times New Roman"/>
          <w:sz w:val="28"/>
          <w:szCs w:val="28"/>
        </w:rPr>
      </w:pPr>
      <w:r>
        <w:rPr>
          <w:rStyle w:val="apple-converted-space"/>
          <w:rFonts w:ascii="Times New Roman" w:hAnsi="Times New Roman" w:cs="Times New Roman"/>
          <w:sz w:val="28"/>
          <w:szCs w:val="28"/>
        </w:rPr>
        <w:t>Бахтин М. М. К эстетике слова // Контекст 1973. – М.: Наука, 1974.</w:t>
      </w:r>
    </w:p>
    <w:p w:rsidR="0024006B" w:rsidRDefault="00C05514">
      <w:pPr>
        <w:pStyle w:val="ac"/>
        <w:numPr>
          <w:ilvl w:val="0"/>
          <w:numId w:val="2"/>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Бахтин М. М. Формы</w:t>
      </w:r>
      <w:r w:rsidR="002C6F74">
        <w:rPr>
          <w:rFonts w:ascii="Times New Roman" w:hAnsi="Times New Roman" w:cs="Times New Roman"/>
          <w:sz w:val="28"/>
          <w:szCs w:val="28"/>
        </w:rPr>
        <w:t xml:space="preserve"> </w:t>
      </w:r>
      <w:r>
        <w:rPr>
          <w:rFonts w:ascii="Times New Roman" w:hAnsi="Times New Roman" w:cs="Times New Roman"/>
          <w:sz w:val="28"/>
          <w:szCs w:val="28"/>
        </w:rPr>
        <w:t>времени и хронотопа в романе: Очерки по исторической поэтике //Бахтин М. М. Вопросы литературы и эстетики. – М.: Наука, 1986.</w:t>
      </w:r>
    </w:p>
    <w:p w:rsidR="0024006B" w:rsidRDefault="00C05514">
      <w:pPr>
        <w:pStyle w:val="ac"/>
        <w:numPr>
          <w:ilvl w:val="0"/>
          <w:numId w:val="2"/>
        </w:numPr>
        <w:spacing w:after="0" w:line="360" w:lineRule="auto"/>
        <w:ind w:left="0" w:firstLine="709"/>
        <w:jc w:val="both"/>
      </w:pPr>
      <w:r>
        <w:rPr>
          <w:rFonts w:ascii="Times New Roman" w:hAnsi="Times New Roman" w:cs="Times New Roman"/>
          <w:sz w:val="28"/>
          <w:szCs w:val="28"/>
        </w:rPr>
        <w:t xml:space="preserve">Большой энциклопедический словарь [Электронный ресурс]. Режим доступа: </w:t>
      </w:r>
      <w:hyperlink r:id="rId9">
        <w:r>
          <w:rPr>
            <w:rStyle w:val="-"/>
            <w:rFonts w:ascii="Times New Roman" w:hAnsi="Times New Roman" w:cs="Times New Roman"/>
            <w:sz w:val="28"/>
            <w:szCs w:val="28"/>
          </w:rPr>
          <w:t>http://www.vedu.ru/bigencdic/843/</w:t>
        </w:r>
      </w:hyperlink>
    </w:p>
    <w:p w:rsidR="0024006B" w:rsidRDefault="00C05514">
      <w:pPr>
        <w:pStyle w:val="ac"/>
        <w:numPr>
          <w:ilvl w:val="0"/>
          <w:numId w:val="2"/>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Брыгина А. В. Лингвистические принципы адаптирования художественного текста: Дисс. … канд. филол. наук. М., 2004. 200 с. </w:t>
      </w:r>
    </w:p>
    <w:p w:rsidR="0024006B" w:rsidRDefault="00C05514">
      <w:pPr>
        <w:pStyle w:val="ac"/>
        <w:numPr>
          <w:ilvl w:val="0"/>
          <w:numId w:val="2"/>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Брыгина А. В. О некоторых способах адаптирования текста на содержательно-смысловом уровне // Вестник Российского университета дружбы народов. Сер. «Лингвистика». 2005. № 7. С. 84–88.</w:t>
      </w:r>
    </w:p>
    <w:p w:rsidR="0024006B" w:rsidRDefault="00C05514">
      <w:pPr>
        <w:pStyle w:val="ac"/>
        <w:numPr>
          <w:ilvl w:val="0"/>
          <w:numId w:val="2"/>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Виноградов В. В. О теории художественной речи. – М.: 1971.</w:t>
      </w:r>
    </w:p>
    <w:p w:rsidR="0024006B" w:rsidRDefault="00C05514">
      <w:pPr>
        <w:pStyle w:val="ac"/>
        <w:numPr>
          <w:ilvl w:val="0"/>
          <w:numId w:val="2"/>
        </w:numPr>
        <w:spacing w:after="0" w:line="360" w:lineRule="auto"/>
        <w:ind w:left="0" w:firstLine="709"/>
        <w:jc w:val="both"/>
        <w:rPr>
          <w:rFonts w:ascii="Times New Roman" w:hAnsi="Times New Roman" w:cs="Times New Roman"/>
          <w:sz w:val="28"/>
          <w:szCs w:val="28"/>
        </w:rPr>
      </w:pPr>
      <w:r>
        <w:rPr>
          <w:rFonts w:ascii="Times New Roman" w:eastAsia="Times New Roman" w:hAnsi="Times New Roman" w:cs="Times New Roman"/>
          <w:sz w:val="28"/>
          <w:szCs w:val="28"/>
        </w:rPr>
        <w:t>Гинзбург Л. О литературномгерое. – Л.: 1979.</w:t>
      </w:r>
    </w:p>
    <w:p w:rsidR="0024006B" w:rsidRDefault="00C05514">
      <w:pPr>
        <w:pStyle w:val="ac"/>
        <w:numPr>
          <w:ilvl w:val="0"/>
          <w:numId w:val="2"/>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Дьякова А. А. Интердискурсивная адаптация текста: Автореф. дисс. … канд. филол. наук. Волгоград, 2009. 20 с. </w:t>
      </w:r>
    </w:p>
    <w:p w:rsidR="0024006B" w:rsidRDefault="00C05514">
      <w:pPr>
        <w:pStyle w:val="ac"/>
        <w:numPr>
          <w:ilvl w:val="0"/>
          <w:numId w:val="2"/>
        </w:numPr>
        <w:shd w:val="clear" w:color="auto" w:fill="FFFFFF"/>
        <w:spacing w:after="0" w:line="360" w:lineRule="auto"/>
        <w:ind w:left="0" w:firstLine="709"/>
        <w:jc w:val="both"/>
        <w:rPr>
          <w:rFonts w:ascii="Times New Roman" w:eastAsia="Times New Roman" w:hAnsi="Times New Roman" w:cs="Times New Roman"/>
          <w:iCs/>
          <w:sz w:val="28"/>
          <w:szCs w:val="28"/>
        </w:rPr>
      </w:pPr>
      <w:r>
        <w:rPr>
          <w:rFonts w:ascii="Times New Roman" w:eastAsia="Times New Roman" w:hAnsi="Times New Roman" w:cs="Times New Roman"/>
          <w:iCs/>
          <w:sz w:val="28"/>
          <w:szCs w:val="28"/>
        </w:rPr>
        <w:t>Егоров Б. Ф. Ритм, пространство и время в литературе и искусстве. – Л.: 1974. – 299.</w:t>
      </w:r>
    </w:p>
    <w:p w:rsidR="0024006B" w:rsidRDefault="00C05514">
      <w:pPr>
        <w:pStyle w:val="ac"/>
        <w:numPr>
          <w:ilvl w:val="0"/>
          <w:numId w:val="2"/>
        </w:numPr>
        <w:spacing w:after="0" w:line="360" w:lineRule="auto"/>
        <w:ind w:left="0" w:firstLine="709"/>
        <w:jc w:val="both"/>
        <w:rPr>
          <w:rFonts w:ascii="Times New Roman" w:hAnsi="Times New Roman" w:cs="Times New Roman"/>
          <w:sz w:val="28"/>
          <w:szCs w:val="28"/>
        </w:rPr>
      </w:pPr>
      <w:r>
        <w:rPr>
          <w:rFonts w:ascii="Times New Roman" w:eastAsia="Times New Roman" w:hAnsi="Times New Roman" w:cs="Times New Roman"/>
          <w:sz w:val="28"/>
          <w:szCs w:val="28"/>
        </w:rPr>
        <w:t>Иванчикова Е. А. Субъектная</w:t>
      </w:r>
      <w:r w:rsidR="002C6F74">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организация</w:t>
      </w:r>
      <w:r w:rsidR="002C6F74">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повествования и формы</w:t>
      </w:r>
      <w:r w:rsidR="002C6F74">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изобразительного</w:t>
      </w:r>
      <w:r w:rsidR="002C6F74">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 xml:space="preserve">синтаксиса// </w:t>
      </w:r>
      <w:r>
        <w:rPr>
          <w:rFonts w:ascii="Times New Roman" w:eastAsia="Times New Roman" w:hAnsi="Times New Roman" w:cs="Times New Roman"/>
          <w:sz w:val="28"/>
          <w:szCs w:val="28"/>
          <w:lang w:val="en-US"/>
        </w:rPr>
        <w:t>J</w:t>
      </w:r>
      <w:r>
        <w:rPr>
          <w:rFonts w:ascii="Times New Roman" w:eastAsia="Times New Roman" w:hAnsi="Times New Roman" w:cs="Times New Roman"/>
          <w:sz w:val="28"/>
          <w:szCs w:val="28"/>
        </w:rPr>
        <w:t xml:space="preserve">ужнословенскфилолог, </w:t>
      </w:r>
      <w:r>
        <w:rPr>
          <w:rFonts w:ascii="Times New Roman" w:eastAsia="Times New Roman" w:hAnsi="Times New Roman" w:cs="Times New Roman"/>
          <w:sz w:val="28"/>
          <w:szCs w:val="28"/>
          <w:lang w:val="en-US"/>
        </w:rPr>
        <w:t>XLVII</w:t>
      </w:r>
      <w:r>
        <w:rPr>
          <w:rFonts w:ascii="Times New Roman" w:eastAsia="Times New Roman" w:hAnsi="Times New Roman" w:cs="Times New Roman"/>
          <w:sz w:val="28"/>
          <w:szCs w:val="28"/>
        </w:rPr>
        <w:t>. – Белград, 1991.</w:t>
      </w:r>
    </w:p>
    <w:p w:rsidR="0024006B" w:rsidRDefault="00C05514">
      <w:pPr>
        <w:pStyle w:val="ac"/>
        <w:numPr>
          <w:ilvl w:val="0"/>
          <w:numId w:val="2"/>
        </w:numPr>
        <w:shd w:val="clear" w:color="auto" w:fill="FFFFFF"/>
        <w:spacing w:after="0" w:line="360" w:lineRule="auto"/>
        <w:ind w:left="0" w:firstLine="709"/>
        <w:jc w:val="both"/>
        <w:rPr>
          <w:rFonts w:ascii="Times New Roman" w:eastAsia="Times New Roman" w:hAnsi="Times New Roman" w:cs="Times New Roman"/>
          <w:iCs/>
          <w:sz w:val="28"/>
          <w:szCs w:val="28"/>
        </w:rPr>
      </w:pPr>
      <w:r>
        <w:rPr>
          <w:rFonts w:ascii="Times New Roman" w:eastAsia="Times New Roman" w:hAnsi="Times New Roman" w:cs="Times New Roman"/>
          <w:iCs/>
          <w:sz w:val="28"/>
          <w:szCs w:val="28"/>
        </w:rPr>
        <w:t>Ильин И. П. Постмодернизм. Словарь</w:t>
      </w:r>
      <w:r w:rsidR="002C6F74">
        <w:rPr>
          <w:rFonts w:ascii="Times New Roman" w:eastAsia="Times New Roman" w:hAnsi="Times New Roman" w:cs="Times New Roman"/>
          <w:iCs/>
          <w:sz w:val="28"/>
          <w:szCs w:val="28"/>
        </w:rPr>
        <w:t xml:space="preserve"> </w:t>
      </w:r>
      <w:r>
        <w:rPr>
          <w:rFonts w:ascii="Times New Roman" w:eastAsia="Times New Roman" w:hAnsi="Times New Roman" w:cs="Times New Roman"/>
          <w:iCs/>
          <w:sz w:val="28"/>
          <w:szCs w:val="28"/>
        </w:rPr>
        <w:t>терминов. – М.: Инион Ран, 2001.</w:t>
      </w:r>
    </w:p>
    <w:p w:rsidR="0024006B" w:rsidRDefault="00C05514">
      <w:pPr>
        <w:pStyle w:val="ac"/>
        <w:numPr>
          <w:ilvl w:val="0"/>
          <w:numId w:val="2"/>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Интерпретация текста: Учеб. пособие для студентов пед. ин-тов по спец. № 2103 «Иностр. яз.». – 2-е изд., перераб. – М.: Просвещение,     1988. – 192 с.</w:t>
      </w:r>
    </w:p>
    <w:p w:rsidR="0024006B" w:rsidRDefault="00C05514">
      <w:pPr>
        <w:pStyle w:val="ac"/>
        <w:numPr>
          <w:ilvl w:val="0"/>
          <w:numId w:val="2"/>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lastRenderedPageBreak/>
        <w:t>Ионова С. В. Принципы интердискурсивной адаптации текстов // Научный вестник Воронежского государствен- ного архитектурно-строительного университета. Сер. «Современные лингвистические и методико-дидактические исследования». 2006. № 5. С. 50–59.</w:t>
      </w:r>
    </w:p>
    <w:p w:rsidR="0024006B" w:rsidRDefault="00C05514">
      <w:pPr>
        <w:pStyle w:val="ac"/>
        <w:numPr>
          <w:ilvl w:val="0"/>
          <w:numId w:val="2"/>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Каверин В. Идея призвания. «Вопросы литературы», 1969, № 6,    129 с.</w:t>
      </w:r>
    </w:p>
    <w:p w:rsidR="0024006B" w:rsidRDefault="00C05514">
      <w:pPr>
        <w:pStyle w:val="ac"/>
        <w:numPr>
          <w:ilvl w:val="0"/>
          <w:numId w:val="2"/>
        </w:numPr>
        <w:spacing w:after="0" w:line="360" w:lineRule="auto"/>
        <w:ind w:left="0" w:firstLine="709"/>
        <w:jc w:val="both"/>
        <w:rPr>
          <w:rFonts w:ascii="Times New Roman" w:hAnsi="Times New Roman" w:cs="Times New Roman"/>
          <w:sz w:val="28"/>
          <w:szCs w:val="28"/>
        </w:rPr>
      </w:pPr>
      <w:r>
        <w:rPr>
          <w:rFonts w:ascii="Times New Roman" w:eastAsia="Times New Roman" w:hAnsi="Times New Roman" w:cs="Times New Roman"/>
          <w:sz w:val="28"/>
          <w:szCs w:val="28"/>
        </w:rPr>
        <w:t xml:space="preserve">Кожевникова Кв. Субъективизация и ее отношение к стилю современной эпической прозы// </w:t>
      </w:r>
      <w:r>
        <w:rPr>
          <w:rFonts w:ascii="Times New Roman" w:eastAsia="Times New Roman" w:hAnsi="Times New Roman" w:cs="Times New Roman"/>
          <w:sz w:val="28"/>
          <w:szCs w:val="28"/>
          <w:lang w:val="en-US"/>
        </w:rPr>
        <w:t>Ceskoslovenskarusistika</w:t>
      </w:r>
      <w:r>
        <w:rPr>
          <w:rFonts w:ascii="Times New Roman" w:eastAsia="Times New Roman" w:hAnsi="Times New Roman" w:cs="Times New Roman"/>
          <w:sz w:val="28"/>
          <w:szCs w:val="28"/>
        </w:rPr>
        <w:t xml:space="preserve">. –1967. – </w:t>
      </w:r>
      <w:r>
        <w:rPr>
          <w:rFonts w:ascii="Times New Roman" w:eastAsia="Times New Roman" w:hAnsi="Times New Roman" w:cs="Times New Roman"/>
          <w:sz w:val="28"/>
          <w:szCs w:val="28"/>
          <w:lang w:val="en-US"/>
        </w:rPr>
        <w:t>N</w:t>
      </w:r>
      <w:r>
        <w:rPr>
          <w:rFonts w:ascii="Times New Roman" w:eastAsia="Times New Roman" w:hAnsi="Times New Roman" w:cs="Times New Roman"/>
          <w:sz w:val="28"/>
          <w:szCs w:val="28"/>
        </w:rPr>
        <w:t>4.</w:t>
      </w:r>
    </w:p>
    <w:p w:rsidR="0024006B" w:rsidRDefault="00C05514">
      <w:pPr>
        <w:pStyle w:val="ac"/>
        <w:numPr>
          <w:ilvl w:val="0"/>
          <w:numId w:val="2"/>
        </w:numPr>
        <w:spacing w:after="0"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Кожевникова Н. А. Типы повествования в русской литературе </w:t>
      </w:r>
      <w:r>
        <w:rPr>
          <w:rFonts w:ascii="Times New Roman" w:eastAsia="Times New Roman" w:hAnsi="Times New Roman" w:cs="Times New Roman"/>
          <w:sz w:val="28"/>
          <w:szCs w:val="28"/>
          <w:lang w:val="en-US"/>
        </w:rPr>
        <w:t>XIX</w:t>
      </w:r>
      <w:r>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lang w:val="en-US"/>
        </w:rPr>
        <w:t>XX</w:t>
      </w:r>
      <w:r>
        <w:rPr>
          <w:rFonts w:ascii="Times New Roman" w:eastAsia="Times New Roman" w:hAnsi="Times New Roman" w:cs="Times New Roman"/>
          <w:sz w:val="28"/>
          <w:szCs w:val="28"/>
        </w:rPr>
        <w:t xml:space="preserve"> вв. –М.: Институт русского языка РАН, 1994. – 336 с.</w:t>
      </w:r>
    </w:p>
    <w:p w:rsidR="0024006B" w:rsidRDefault="00C05514">
      <w:pPr>
        <w:pStyle w:val="11"/>
        <w:numPr>
          <w:ilvl w:val="0"/>
          <w:numId w:val="2"/>
        </w:numPr>
        <w:spacing w:before="0" w:after="200" w:line="360" w:lineRule="auto"/>
        <w:ind w:left="0" w:firstLine="709"/>
        <w:contextualSpacing/>
        <w:jc w:val="both"/>
        <w:rPr>
          <w:rFonts w:ascii="Times New Roman" w:eastAsia="Times New Roman" w:hAnsi="Times New Roman" w:cs="Times New Roman"/>
          <w:b w:val="0"/>
          <w:color w:val="00000A"/>
          <w:kern w:val="2"/>
        </w:rPr>
      </w:pPr>
      <w:r>
        <w:rPr>
          <w:rFonts w:ascii="Times New Roman" w:eastAsia="Times New Roman" w:hAnsi="Times New Roman" w:cs="Times New Roman"/>
          <w:b w:val="0"/>
          <w:color w:val="00000A"/>
        </w:rPr>
        <w:t xml:space="preserve">Колегаева И. М. </w:t>
      </w:r>
      <w:r>
        <w:rPr>
          <w:rFonts w:ascii="Times New Roman" w:eastAsia="Times New Roman" w:hAnsi="Times New Roman" w:cs="Times New Roman"/>
          <w:b w:val="0"/>
          <w:bCs w:val="0"/>
          <w:color w:val="00000A"/>
          <w:kern w:val="2"/>
        </w:rPr>
        <w:t>Личность творца и ее отражение в триаде "автор–повествователь–персонаж" художественного текста</w:t>
      </w:r>
      <w:r>
        <w:rPr>
          <w:rFonts w:ascii="Times New Roman" w:eastAsia="Times New Roman" w:hAnsi="Times New Roman" w:cs="Times New Roman"/>
          <w:b w:val="0"/>
          <w:color w:val="00000A"/>
          <w:kern w:val="2"/>
        </w:rPr>
        <w:t>. – Одесса: Латстар, 2000. – Вып. 8. – С. 98 – 106.\</w:t>
      </w:r>
    </w:p>
    <w:p w:rsidR="0024006B" w:rsidRDefault="00C05514">
      <w:pPr>
        <w:pStyle w:val="ac"/>
        <w:numPr>
          <w:ilvl w:val="0"/>
          <w:numId w:val="2"/>
        </w:numPr>
        <w:spacing w:after="0"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Лессинг Г. Э. Лаокон, или О границах живописи и поэзии.              С. 186 – 195.</w:t>
      </w:r>
    </w:p>
    <w:p w:rsidR="0024006B" w:rsidRDefault="00C05514">
      <w:pPr>
        <w:pStyle w:val="ac"/>
        <w:numPr>
          <w:ilvl w:val="0"/>
          <w:numId w:val="2"/>
        </w:numPr>
        <w:spacing w:after="0"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Литературный словарь. – М: «Луч», 2007 – 320 с.</w:t>
      </w:r>
    </w:p>
    <w:p w:rsidR="0024006B" w:rsidRDefault="00C05514">
      <w:pPr>
        <w:pStyle w:val="ac"/>
        <w:numPr>
          <w:ilvl w:val="0"/>
          <w:numId w:val="2"/>
        </w:numPr>
        <w:spacing w:after="0" w:line="360" w:lineRule="auto"/>
        <w:ind w:left="0" w:firstLine="709"/>
        <w:jc w:val="both"/>
        <w:rPr>
          <w:rFonts w:ascii="Times New Roman" w:eastAsia="Times New Roman" w:hAnsi="Times New Roman" w:cs="Times New Roman"/>
          <w:sz w:val="28"/>
          <w:szCs w:val="28"/>
        </w:rPr>
      </w:pPr>
      <w:r>
        <w:rPr>
          <w:rFonts w:ascii="Times New Roman CYR" w:hAnsi="Times New Roman CYR"/>
          <w:sz w:val="28"/>
          <w:szCs w:val="28"/>
        </w:rPr>
        <w:t>Литературный энциклопедический словарь/Под общ. ред. В. М. Кожевникова, П. А. Николаева. Редкол.: Л. Г. Андреев, Н. И. Балашов,А. Г. Бочаров и др.—М.: Сов. энциклопедия, 1987.—752 с.</w:t>
      </w:r>
    </w:p>
    <w:p w:rsidR="0024006B" w:rsidRDefault="00C05514">
      <w:pPr>
        <w:pStyle w:val="ac"/>
        <w:numPr>
          <w:ilvl w:val="0"/>
          <w:numId w:val="2"/>
        </w:numPr>
        <w:spacing w:after="0"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shd w:val="clear" w:color="auto" w:fill="FFFFFF"/>
          <w:lang w:eastAsia="ru-RU"/>
        </w:rPr>
        <w:t>Лотман Ю. М. Структура художественного текста / Ю. М. Лотман // Об искусстве. – СПб. : “Искусство – СПБ”, 1998. – С. 14–285.</w:t>
      </w:r>
    </w:p>
    <w:p w:rsidR="0024006B" w:rsidRDefault="00C05514">
      <w:pPr>
        <w:pStyle w:val="ac"/>
        <w:numPr>
          <w:ilvl w:val="0"/>
          <w:numId w:val="2"/>
        </w:numPr>
        <w:spacing w:after="0" w:line="360" w:lineRule="auto"/>
        <w:ind w:left="0" w:firstLine="709"/>
        <w:jc w:val="both"/>
        <w:rPr>
          <w:rFonts w:ascii="Times New Roman" w:hAnsi="Times New Roman" w:cs="Times New Roman"/>
          <w:sz w:val="28"/>
          <w:szCs w:val="28"/>
        </w:rPr>
      </w:pPr>
      <w:r>
        <w:rPr>
          <w:rFonts w:ascii="Times New Roman CYR" w:hAnsi="Times New Roman CYR"/>
          <w:sz w:val="28"/>
          <w:szCs w:val="28"/>
        </w:rPr>
        <w:t>Манн Т. Собрание сочинений. – Т. 6. - M.:1960.</w:t>
      </w:r>
    </w:p>
    <w:p w:rsidR="0024006B" w:rsidRDefault="00C05514">
      <w:pPr>
        <w:pStyle w:val="ac"/>
        <w:numPr>
          <w:ilvl w:val="0"/>
          <w:numId w:val="2"/>
        </w:numPr>
        <w:spacing w:after="0"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Мартьянова С. А. О персонаже и истории его теоретического рассмотрения. – Владимир: 1997. - С.10 – 32.</w:t>
      </w:r>
    </w:p>
    <w:p w:rsidR="0024006B" w:rsidRDefault="00C05514">
      <w:pPr>
        <w:pStyle w:val="ac"/>
        <w:numPr>
          <w:ilvl w:val="0"/>
          <w:numId w:val="2"/>
        </w:numPr>
        <w:spacing w:after="0"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Николина Н. А.  Временная перспектива прозаического текста. – М.: 1990.</w:t>
      </w:r>
    </w:p>
    <w:p w:rsidR="0024006B" w:rsidRDefault="00C05514">
      <w:pPr>
        <w:pStyle w:val="ac"/>
        <w:numPr>
          <w:ilvl w:val="0"/>
          <w:numId w:val="2"/>
        </w:numPr>
        <w:spacing w:after="0" w:line="360" w:lineRule="auto"/>
        <w:ind w:left="0" w:firstLine="709"/>
        <w:jc w:val="both"/>
        <w:rPr>
          <w:rFonts w:ascii="Times New Roman" w:eastAsia="Times New Roman" w:hAnsi="Times New Roman" w:cs="Times New Roman"/>
          <w:sz w:val="28"/>
          <w:szCs w:val="28"/>
        </w:rPr>
      </w:pPr>
      <w:r>
        <w:rPr>
          <w:rFonts w:ascii="Times New Roman" w:hAnsi="Times New Roman" w:cs="Times New Roman"/>
          <w:sz w:val="28"/>
          <w:szCs w:val="28"/>
        </w:rPr>
        <w:t>Первухина С. В. Когнитивно-семантическая связь вторичных текстов и их текстов-источников // Вестник Ленинградского государственного университета им. А. С. Пушкина. 2012. № 2. Т. 1. Филология. С. 116–125.</w:t>
      </w:r>
    </w:p>
    <w:p w:rsidR="0024006B" w:rsidRDefault="00C05514">
      <w:pPr>
        <w:pStyle w:val="ac"/>
        <w:numPr>
          <w:ilvl w:val="0"/>
          <w:numId w:val="2"/>
        </w:numPr>
        <w:spacing w:after="0" w:line="360" w:lineRule="auto"/>
        <w:ind w:left="0" w:firstLine="709"/>
        <w:jc w:val="both"/>
        <w:rPr>
          <w:rFonts w:ascii="Times New Roman" w:eastAsia="Times New Roman" w:hAnsi="Times New Roman" w:cs="Times New Roman"/>
          <w:sz w:val="28"/>
          <w:szCs w:val="28"/>
        </w:rPr>
      </w:pPr>
      <w:r>
        <w:rPr>
          <w:rFonts w:ascii="Times New Roman" w:hAnsi="Times New Roman" w:cs="Times New Roman"/>
          <w:sz w:val="28"/>
          <w:szCs w:val="28"/>
        </w:rPr>
        <w:lastRenderedPageBreak/>
        <w:t>Попова О. В. Адаптация текста к новым параметрам коммуникативной ситуации // Вестник Омского университета. 2011. № 4. С. 222–226.</w:t>
      </w:r>
    </w:p>
    <w:p w:rsidR="0024006B" w:rsidRDefault="00C05514">
      <w:pPr>
        <w:pStyle w:val="ac"/>
        <w:numPr>
          <w:ilvl w:val="0"/>
          <w:numId w:val="2"/>
        </w:numPr>
        <w:spacing w:after="0" w:line="360" w:lineRule="auto"/>
        <w:ind w:left="0" w:firstLine="709"/>
        <w:jc w:val="both"/>
        <w:rPr>
          <w:rFonts w:ascii="Times New Roman" w:eastAsia="Times New Roman" w:hAnsi="Times New Roman" w:cs="Times New Roman"/>
          <w:sz w:val="28"/>
          <w:szCs w:val="28"/>
        </w:rPr>
      </w:pPr>
      <w:r>
        <w:rPr>
          <w:rFonts w:ascii="Times New Roman" w:hAnsi="Times New Roman" w:cs="Times New Roman"/>
          <w:sz w:val="28"/>
          <w:szCs w:val="28"/>
        </w:rPr>
        <w:t>Соколов А. Н. Теория стиля. – М.:Искусство, 1968. – с. 156.</w:t>
      </w:r>
    </w:p>
    <w:p w:rsidR="0024006B" w:rsidRDefault="00C05514">
      <w:pPr>
        <w:pStyle w:val="ac"/>
        <w:numPr>
          <w:ilvl w:val="0"/>
          <w:numId w:val="2"/>
        </w:numPr>
        <w:spacing w:after="0" w:line="360" w:lineRule="auto"/>
        <w:ind w:left="0" w:firstLine="709"/>
        <w:jc w:val="both"/>
        <w:rPr>
          <w:rFonts w:ascii="Times New Roman" w:eastAsia="Times New Roman" w:hAnsi="Times New Roman" w:cs="Times New Roman"/>
          <w:sz w:val="28"/>
          <w:szCs w:val="28"/>
          <w:highlight w:val="white"/>
          <w:lang w:eastAsia="ru-RU"/>
        </w:rPr>
      </w:pPr>
      <w:r>
        <w:rPr>
          <w:rFonts w:ascii="Times New Roman" w:eastAsia="Times New Roman" w:hAnsi="Times New Roman" w:cs="Times New Roman"/>
          <w:sz w:val="28"/>
          <w:szCs w:val="28"/>
          <w:shd w:val="clear" w:color="auto" w:fill="FFFFFF"/>
          <w:lang w:eastAsia="ru-RU"/>
        </w:rPr>
        <w:t>Топоров В. Н. Пространство и текст / В. Н. Топоров. // Текст : семантика и структура. – М.: Худож. лит., 1983. – С. 227–284.</w:t>
      </w:r>
    </w:p>
    <w:p w:rsidR="0024006B" w:rsidRDefault="00C05514">
      <w:pPr>
        <w:pStyle w:val="ac"/>
        <w:numPr>
          <w:ilvl w:val="0"/>
          <w:numId w:val="2"/>
        </w:numPr>
        <w:spacing w:after="0"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Трубников Н.Н.Время человеческого бытия. - М.: 1987.</w:t>
      </w:r>
    </w:p>
    <w:p w:rsidR="0024006B" w:rsidRDefault="00C05514">
      <w:pPr>
        <w:pStyle w:val="ac"/>
        <w:numPr>
          <w:ilvl w:val="0"/>
          <w:numId w:val="2"/>
        </w:numPr>
        <w:spacing w:after="0" w:line="360" w:lineRule="auto"/>
        <w:ind w:left="0" w:firstLine="709"/>
        <w:jc w:val="both"/>
        <w:rPr>
          <w:rFonts w:ascii="Times New Roman" w:hAnsi="Times New Roman" w:cs="Times New Roman"/>
          <w:sz w:val="28"/>
          <w:szCs w:val="28"/>
        </w:rPr>
      </w:pPr>
      <w:r>
        <w:rPr>
          <w:rFonts w:ascii="Times New Roman" w:eastAsia="Times New Roman" w:hAnsi="Times New Roman" w:cs="Times New Roman"/>
          <w:sz w:val="28"/>
          <w:szCs w:val="28"/>
        </w:rPr>
        <w:t xml:space="preserve">Фарыно Е. Введение в литературоведенье. - </w:t>
      </w:r>
      <w:r>
        <w:rPr>
          <w:rFonts w:ascii="Times New Roman" w:hAnsi="Times New Roman" w:cs="Times New Roman"/>
          <w:sz w:val="28"/>
          <w:szCs w:val="28"/>
        </w:rPr>
        <w:t xml:space="preserve">Санкт-Петербург: Издательство РГПУ им. А. И. Герцена, 2004. – 640 с. </w:t>
      </w:r>
    </w:p>
    <w:p w:rsidR="0024006B" w:rsidRDefault="00C05514">
      <w:pPr>
        <w:pStyle w:val="ac"/>
        <w:numPr>
          <w:ilvl w:val="0"/>
          <w:numId w:val="2"/>
        </w:numPr>
        <w:spacing w:after="0" w:line="360" w:lineRule="auto"/>
        <w:ind w:left="0" w:firstLine="709"/>
        <w:jc w:val="both"/>
        <w:rPr>
          <w:rFonts w:ascii="Times New Roman" w:hAnsi="Times New Roman" w:cs="Times New Roman"/>
          <w:sz w:val="28"/>
          <w:szCs w:val="28"/>
        </w:rPr>
      </w:pPr>
      <w:r>
        <w:rPr>
          <w:rFonts w:ascii="Times New Roman" w:eastAsia="Times New Roman" w:hAnsi="Times New Roman" w:cs="Times New Roman"/>
          <w:sz w:val="28"/>
          <w:szCs w:val="28"/>
        </w:rPr>
        <w:t>Флоренский П.А. Время и пространство // Социол. исследования.</w:t>
      </w:r>
      <w:r>
        <w:rPr>
          <w:rFonts w:ascii="Times New Roman" w:eastAsia="Times New Roman" w:hAnsi="Times New Roman" w:cs="Times New Roman"/>
          <w:sz w:val="28"/>
          <w:szCs w:val="28"/>
          <w:lang w:val="en-US"/>
        </w:rPr>
        <w:t>N </w:t>
      </w:r>
      <w:r>
        <w:rPr>
          <w:rFonts w:ascii="Times New Roman" w:eastAsia="Times New Roman" w:hAnsi="Times New Roman" w:cs="Times New Roman"/>
          <w:sz w:val="28"/>
          <w:szCs w:val="28"/>
        </w:rPr>
        <w:t>1;</w:t>
      </w:r>
      <w:r>
        <w:rPr>
          <w:rFonts w:ascii="Times New Roman" w:eastAsia="Times New Roman" w:hAnsi="Times New Roman" w:cs="Times New Roman"/>
          <w:sz w:val="28"/>
          <w:szCs w:val="28"/>
          <w:lang w:val="en-US"/>
        </w:rPr>
        <w:t> Time in Science andPhilosophy</w:t>
      </w:r>
      <w:r>
        <w:rPr>
          <w:rFonts w:ascii="Times New Roman" w:eastAsia="Times New Roman" w:hAnsi="Times New Roman" w:cs="Times New Roman"/>
          <w:sz w:val="28"/>
          <w:szCs w:val="28"/>
        </w:rPr>
        <w:t>. -</w:t>
      </w:r>
      <w:r>
        <w:rPr>
          <w:rFonts w:ascii="Times New Roman" w:eastAsia="Times New Roman" w:hAnsi="Times New Roman" w:cs="Times New Roman"/>
          <w:sz w:val="28"/>
          <w:szCs w:val="28"/>
          <w:lang w:val="en-US"/>
        </w:rPr>
        <w:t> Prague</w:t>
      </w:r>
      <w:r>
        <w:rPr>
          <w:rFonts w:ascii="Times New Roman" w:eastAsia="Times New Roman" w:hAnsi="Times New Roman" w:cs="Times New Roman"/>
          <w:sz w:val="28"/>
          <w:szCs w:val="28"/>
        </w:rPr>
        <w:t>,</w:t>
      </w:r>
      <w:r>
        <w:rPr>
          <w:rFonts w:ascii="Times New Roman" w:eastAsia="Times New Roman" w:hAnsi="Times New Roman" w:cs="Times New Roman"/>
          <w:sz w:val="28"/>
          <w:szCs w:val="28"/>
          <w:lang w:val="en-US"/>
        </w:rPr>
        <w:t> </w:t>
      </w:r>
      <w:r>
        <w:rPr>
          <w:rFonts w:ascii="Times New Roman" w:eastAsia="Times New Roman" w:hAnsi="Times New Roman" w:cs="Times New Roman"/>
          <w:sz w:val="28"/>
          <w:szCs w:val="28"/>
        </w:rPr>
        <w:t>1971.</w:t>
      </w:r>
    </w:p>
    <w:p w:rsidR="0024006B" w:rsidRDefault="00C05514">
      <w:pPr>
        <w:pStyle w:val="ac"/>
        <w:numPr>
          <w:ilvl w:val="0"/>
          <w:numId w:val="2"/>
        </w:numPr>
        <w:spacing w:after="0" w:line="360" w:lineRule="auto"/>
        <w:ind w:left="0" w:firstLine="709"/>
        <w:jc w:val="both"/>
        <w:rPr>
          <w:rFonts w:ascii="Times New Roman" w:hAnsi="Times New Roman" w:cs="Times New Roman"/>
          <w:sz w:val="28"/>
          <w:szCs w:val="28"/>
        </w:rPr>
      </w:pPr>
      <w:r>
        <w:rPr>
          <w:rFonts w:ascii="Times New Roman" w:eastAsia="Times New Roman" w:hAnsi="Times New Roman" w:cs="Times New Roman"/>
          <w:sz w:val="28"/>
          <w:szCs w:val="28"/>
        </w:rPr>
        <w:t xml:space="preserve">Фрэнк Д. Пространственная форма в современной литературе.- М.: </w:t>
      </w:r>
      <w:r>
        <w:rPr>
          <w:rFonts w:ascii="Times New Roman" w:hAnsi="Times New Roman" w:cs="Times New Roman"/>
          <w:sz w:val="28"/>
          <w:szCs w:val="28"/>
          <w:shd w:val="clear" w:color="auto" w:fill="FFFFFF"/>
        </w:rPr>
        <w:t xml:space="preserve">Директ-Медиа, 2007. – 50 с. </w:t>
      </w:r>
    </w:p>
    <w:p w:rsidR="0024006B" w:rsidRDefault="00C05514">
      <w:pPr>
        <w:pStyle w:val="ac"/>
        <w:numPr>
          <w:ilvl w:val="0"/>
          <w:numId w:val="2"/>
        </w:numPr>
        <w:spacing w:after="0" w:line="360" w:lineRule="auto"/>
        <w:ind w:left="0" w:firstLine="709"/>
        <w:jc w:val="both"/>
        <w:rPr>
          <w:rFonts w:ascii="Times New Roman" w:hAnsi="Times New Roman" w:cs="Times New Roman"/>
          <w:sz w:val="28"/>
          <w:szCs w:val="28"/>
        </w:rPr>
      </w:pPr>
      <w:r>
        <w:rPr>
          <w:rFonts w:ascii="Times New Roman" w:eastAsia="Times New Roman" w:hAnsi="Times New Roman" w:cs="Times New Roman"/>
          <w:sz w:val="28"/>
          <w:szCs w:val="28"/>
        </w:rPr>
        <w:t>Хализев В. Е.Теория литературы.Учеб. 2-е изд. – М.: Высш. шк., 2000. – 398 с.</w:t>
      </w:r>
    </w:p>
    <w:p w:rsidR="0024006B" w:rsidRDefault="00C05514">
      <w:pPr>
        <w:pStyle w:val="ac"/>
        <w:numPr>
          <w:ilvl w:val="0"/>
          <w:numId w:val="2"/>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Шмид B. Нарратология. - М.: Языки славянской культуры, 2003. - 312 с.</w:t>
      </w:r>
    </w:p>
    <w:p w:rsidR="0024006B" w:rsidRDefault="00993D98">
      <w:pPr>
        <w:pStyle w:val="ac"/>
        <w:numPr>
          <w:ilvl w:val="0"/>
          <w:numId w:val="2"/>
        </w:numPr>
        <w:spacing w:after="0" w:line="360" w:lineRule="auto"/>
        <w:ind w:left="0" w:firstLine="709"/>
        <w:jc w:val="both"/>
      </w:pPr>
      <w:hyperlink r:id="rId10" w:tgtFrame="Великий тлумачний словник сучасної української мови">
        <w:r w:rsidR="00C05514">
          <w:rPr>
            <w:rStyle w:val="ListLabel43"/>
            <w:rFonts w:eastAsiaTheme="minorEastAsia"/>
          </w:rPr>
          <w:t>Великий тлумачний словник сучасної української мови</w:t>
        </w:r>
      </w:hyperlink>
      <w:r w:rsidR="00C05514">
        <w:rPr>
          <w:rFonts w:ascii="Times New Roman" w:eastAsia="Times New Roman" w:hAnsi="Times New Roman" w:cs="Times New Roman"/>
          <w:sz w:val="28"/>
          <w:szCs w:val="28"/>
          <w:lang w:val="ru-RU" w:eastAsia="ru-RU"/>
        </w:rPr>
        <w:t> </w:t>
      </w:r>
      <w:r w:rsidR="00C05514">
        <w:rPr>
          <w:rFonts w:ascii="Times New Roman" w:eastAsia="Times New Roman" w:hAnsi="Times New Roman" w:cs="Times New Roman"/>
          <w:sz w:val="28"/>
          <w:szCs w:val="28"/>
          <w:lang w:eastAsia="ru-RU"/>
        </w:rPr>
        <w:t>/ Близько 250 тисяч слів і словосполучень / Автор, керівник проекту і гол.редактор В.</w:t>
      </w:r>
      <w:r w:rsidR="00C05514">
        <w:rPr>
          <w:rFonts w:ascii="Times New Roman" w:eastAsia="Times New Roman" w:hAnsi="Times New Roman" w:cs="Times New Roman"/>
          <w:sz w:val="28"/>
          <w:szCs w:val="28"/>
          <w:lang w:val="ru-RU" w:eastAsia="ru-RU"/>
        </w:rPr>
        <w:t> </w:t>
      </w:r>
      <w:r w:rsidR="00C05514">
        <w:rPr>
          <w:rFonts w:ascii="Times New Roman" w:eastAsia="Times New Roman" w:hAnsi="Times New Roman" w:cs="Times New Roman"/>
          <w:sz w:val="28"/>
          <w:szCs w:val="28"/>
          <w:lang w:eastAsia="ru-RU"/>
        </w:rPr>
        <w:t>Т.</w:t>
      </w:r>
      <w:r w:rsidR="00C05514">
        <w:rPr>
          <w:rFonts w:ascii="Times New Roman" w:eastAsia="Times New Roman" w:hAnsi="Times New Roman" w:cs="Times New Roman"/>
          <w:sz w:val="28"/>
          <w:szCs w:val="28"/>
          <w:lang w:val="ru-RU" w:eastAsia="ru-RU"/>
        </w:rPr>
        <w:t> </w:t>
      </w:r>
      <w:r w:rsidR="00C05514">
        <w:rPr>
          <w:rFonts w:ascii="Times New Roman" w:eastAsia="Times New Roman" w:hAnsi="Times New Roman" w:cs="Times New Roman"/>
          <w:sz w:val="28"/>
          <w:szCs w:val="28"/>
          <w:lang w:eastAsia="ru-RU"/>
        </w:rPr>
        <w:t>Бусел.</w:t>
      </w:r>
      <w:r w:rsidR="00C05514">
        <w:rPr>
          <w:rFonts w:ascii="Times New Roman" w:eastAsia="Times New Roman" w:hAnsi="Times New Roman" w:cs="Times New Roman"/>
          <w:sz w:val="28"/>
          <w:szCs w:val="28"/>
          <w:lang w:val="ru-RU" w:eastAsia="ru-RU"/>
        </w:rPr>
        <w:t> </w:t>
      </w:r>
      <w:r w:rsidR="00C05514">
        <w:rPr>
          <w:rFonts w:ascii="Times New Roman" w:eastAsia="Times New Roman" w:hAnsi="Times New Roman" w:cs="Times New Roman"/>
          <w:sz w:val="28"/>
          <w:szCs w:val="28"/>
          <w:lang w:eastAsia="ru-RU"/>
        </w:rPr>
        <w:t>— Київ, Ірпінь: ВТФ Перун. 2001, 2005.</w:t>
      </w:r>
    </w:p>
    <w:p w:rsidR="0024006B" w:rsidRDefault="00C05514">
      <w:pPr>
        <w:pStyle w:val="ac"/>
        <w:numPr>
          <w:ilvl w:val="0"/>
          <w:numId w:val="2"/>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Вступ до літературознавства: навч. посіб. / П. В. Бі</w:t>
      </w:r>
      <w:r>
        <w:rPr>
          <w:rFonts w:ascii="Times New Roman" w:hAnsi="Times New Roman" w:cs="Times New Roman"/>
          <w:sz w:val="28"/>
          <w:szCs w:val="28"/>
        </w:rPr>
        <w:softHyphen/>
        <w:t>лоус. —         К.: ВЦ «Академія», 2011. — 336 с. — (Серія «Альма-матер»).</w:t>
      </w:r>
    </w:p>
    <w:p w:rsidR="0024006B" w:rsidRDefault="00C05514">
      <w:pPr>
        <w:pStyle w:val="ac"/>
        <w:numPr>
          <w:ilvl w:val="0"/>
          <w:numId w:val="2"/>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Інтегральна теорія англомовної комунікації: колективна монографія / Під загальною редакцією д-ра філол. наук Т. І. Домброван. – Одеса: КП ОМД, 2015. – 799 с.</w:t>
      </w:r>
    </w:p>
    <w:p w:rsidR="0024006B" w:rsidRDefault="00C05514">
      <w:pPr>
        <w:pStyle w:val="11"/>
        <w:numPr>
          <w:ilvl w:val="0"/>
          <w:numId w:val="2"/>
        </w:numPr>
        <w:spacing w:before="0" w:after="200" w:line="360" w:lineRule="auto"/>
        <w:ind w:left="0" w:firstLine="709"/>
        <w:contextualSpacing/>
        <w:jc w:val="both"/>
        <w:rPr>
          <w:rFonts w:ascii="Times New Roman" w:eastAsia="Times New Roman" w:hAnsi="Times New Roman" w:cs="Times New Roman"/>
          <w:b w:val="0"/>
          <w:color w:val="00000A"/>
          <w:kern w:val="2"/>
        </w:rPr>
      </w:pPr>
      <w:r>
        <w:rPr>
          <w:rFonts w:ascii="Times New Roman" w:eastAsia="Times New Roman" w:hAnsi="Times New Roman" w:cs="Times New Roman"/>
          <w:b w:val="0"/>
          <w:color w:val="00000A"/>
          <w:shd w:val="clear" w:color="auto" w:fill="FFFFFF"/>
          <w:lang w:eastAsia="ru-RU"/>
        </w:rPr>
        <w:lastRenderedPageBreak/>
        <w:t>Копистянська Н. Хронотоп як аспект вивчення слов’янського романтизму (на матеріалі західнослов’янських літератур у європейському контексті) / Нона Копистянська // Слов’янські літератури : Доповіді. ХІІ Міжнародний з’їзд славістів (Краків, 27 серпня –</w:t>
      </w:r>
      <w:r>
        <w:rPr>
          <w:rFonts w:ascii="Times New Roman" w:eastAsia="Times New Roman" w:hAnsi="Times New Roman" w:cs="Times New Roman"/>
          <w:b w:val="0"/>
          <w:color w:val="00000A"/>
          <w:shd w:val="clear" w:color="auto" w:fill="FFFFFF"/>
          <w:lang w:eastAsia="ru-RU"/>
        </w:rPr>
        <w:br/>
        <w:t>2 вересня 1998). – К., 1998. – С. 57–74.</w:t>
      </w:r>
    </w:p>
    <w:p w:rsidR="0024006B" w:rsidRDefault="00C05514">
      <w:pPr>
        <w:pStyle w:val="ac"/>
        <w:numPr>
          <w:ilvl w:val="0"/>
          <w:numId w:val="2"/>
        </w:numPr>
        <w:spacing w:after="0" w:line="360" w:lineRule="auto"/>
        <w:ind w:left="0" w:firstLine="709"/>
        <w:jc w:val="both"/>
        <w:rPr>
          <w:rFonts w:ascii="Times New Roman" w:hAnsi="Times New Roman" w:cs="Times New Roman"/>
          <w:sz w:val="28"/>
          <w:szCs w:val="28"/>
        </w:rPr>
      </w:pPr>
      <w:r>
        <w:rPr>
          <w:rFonts w:ascii="Times New Roman" w:hAnsi="Times New Roman" w:cs="Times New Roman"/>
          <w:color w:val="000000"/>
          <w:sz w:val="14"/>
          <w:szCs w:val="14"/>
        </w:rPr>
        <w:t>   </w:t>
      </w:r>
      <w:r>
        <w:rPr>
          <w:rFonts w:ascii="Times New Roman" w:hAnsi="Times New Roman" w:cs="Times New Roman"/>
          <w:color w:val="000000"/>
          <w:sz w:val="28"/>
          <w:szCs w:val="28"/>
        </w:rPr>
        <w:t>Короткий тлумачний словник української мови: Близько 7000 слів / За ред. Д. Г. Гринчишина. — К.: Вид. центр «Просвіта», 2004. — 608 с.</w:t>
      </w:r>
    </w:p>
    <w:p w:rsidR="0024006B" w:rsidRDefault="00C05514">
      <w:pPr>
        <w:pStyle w:val="ac"/>
        <w:numPr>
          <w:ilvl w:val="0"/>
          <w:numId w:val="2"/>
        </w:numPr>
        <w:spacing w:after="0"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Моклиця М. А. Вступ до літературознавства. – Луцьк:             2011. – 467 с.</w:t>
      </w:r>
    </w:p>
    <w:p w:rsidR="0024006B" w:rsidRDefault="00C05514">
      <w:pPr>
        <w:pStyle w:val="ac"/>
        <w:numPr>
          <w:ilvl w:val="0"/>
          <w:numId w:val="2"/>
        </w:numPr>
        <w:spacing w:after="0" w:line="360" w:lineRule="auto"/>
        <w:ind w:left="0" w:firstLine="709"/>
        <w:jc w:val="both"/>
      </w:pPr>
      <w:r>
        <w:rPr>
          <w:rFonts w:ascii="Times New Roman" w:eastAsia="Times New Roman" w:hAnsi="Times New Roman" w:cs="Times New Roman"/>
          <w:sz w:val="28"/>
          <w:szCs w:val="28"/>
        </w:rPr>
        <w:t xml:space="preserve">Насталовська І. В. </w:t>
      </w:r>
      <w:r>
        <w:rPr>
          <w:rFonts w:ascii="Times New Roman" w:hAnsi="Times New Roman" w:cs="Times New Roman"/>
          <w:bCs/>
          <w:sz w:val="28"/>
          <w:szCs w:val="28"/>
        </w:rPr>
        <w:t>Трансформація архітектонічної структури оригінального тексту в адаптованому варіанті</w:t>
      </w:r>
      <w:r>
        <w:rPr>
          <w:rFonts w:ascii="Times New Roman" w:hAnsi="Times New Roman" w:cs="Times New Roman"/>
          <w:sz w:val="28"/>
          <w:szCs w:val="28"/>
          <w:shd w:val="clear" w:color="auto" w:fill="F9F9F9"/>
        </w:rPr>
        <w:t> / І. В. </w:t>
      </w:r>
      <w:r>
        <w:rPr>
          <w:rFonts w:ascii="Times New Roman" w:hAnsi="Times New Roman" w:cs="Times New Roman"/>
          <w:sz w:val="28"/>
          <w:szCs w:val="28"/>
        </w:rPr>
        <w:t>Насталовська</w:t>
      </w:r>
      <w:r>
        <w:rPr>
          <w:rFonts w:ascii="Times New Roman" w:hAnsi="Times New Roman" w:cs="Times New Roman"/>
          <w:sz w:val="28"/>
          <w:szCs w:val="28"/>
          <w:shd w:val="clear" w:color="auto" w:fill="F9F9F9"/>
        </w:rPr>
        <w:t> // </w:t>
      </w:r>
      <w:hyperlink w:tgtFrame="Пошук за серією">
        <w:r>
          <w:rPr>
            <w:rStyle w:val="-"/>
            <w:rFonts w:ascii="Times New Roman" w:hAnsi="Times New Roman" w:cs="Times New Roman"/>
            <w:color w:val="00000A"/>
            <w:sz w:val="28"/>
            <w:szCs w:val="28"/>
          </w:rPr>
          <w:t>Зап. з ром.-герм. філол</w:t>
        </w:r>
      </w:hyperlink>
      <w:r>
        <w:rPr>
          <w:rFonts w:ascii="Times New Roman" w:hAnsi="Times New Roman" w:cs="Times New Roman"/>
          <w:sz w:val="28"/>
          <w:szCs w:val="28"/>
          <w:shd w:val="clear" w:color="auto" w:fill="F9F9F9"/>
        </w:rPr>
        <w:t>. - 2006. - Вип. 18. - С. 146-157. - Бібліогр.: 9 назв. - укp.</w:t>
      </w:r>
    </w:p>
    <w:p w:rsidR="0024006B" w:rsidRDefault="00993D98">
      <w:pPr>
        <w:pStyle w:val="ac"/>
        <w:numPr>
          <w:ilvl w:val="0"/>
          <w:numId w:val="2"/>
        </w:numPr>
        <w:spacing w:after="0" w:line="360" w:lineRule="auto"/>
        <w:ind w:left="0" w:firstLine="709"/>
        <w:jc w:val="both"/>
      </w:pPr>
      <w:hyperlink r:id="rId11" w:tgtFrame="Словник української мови. Ред. В. В. Жайворонок (ще не написана)">
        <w:r w:rsidR="00C05514">
          <w:rPr>
            <w:rStyle w:val="ListLabel45"/>
            <w:rFonts w:eastAsiaTheme="minorEastAsia"/>
          </w:rPr>
          <w:t>Словник української мови. Ред. В. В. Жайворонок</w:t>
        </w:r>
      </w:hyperlink>
      <w:r w:rsidR="00C05514">
        <w:rPr>
          <w:rFonts w:ascii="Times New Roman" w:eastAsia="Times New Roman" w:hAnsi="Times New Roman" w:cs="Times New Roman"/>
          <w:sz w:val="28"/>
          <w:szCs w:val="28"/>
          <w:lang w:val="ru-RU" w:eastAsia="ru-RU"/>
        </w:rPr>
        <w:t xml:space="preserve">. — Київ: Просвіта, 2012 — 1320 с. </w:t>
      </w:r>
    </w:p>
    <w:p w:rsidR="0024006B" w:rsidRDefault="00C05514">
      <w:pPr>
        <w:pStyle w:val="ac"/>
        <w:numPr>
          <w:ilvl w:val="0"/>
          <w:numId w:val="2"/>
        </w:numPr>
        <w:shd w:val="clear" w:color="auto" w:fill="FFFFFF"/>
        <w:spacing w:after="0" w:line="360" w:lineRule="auto"/>
        <w:ind w:left="0" w:firstLine="709"/>
        <w:jc w:val="both"/>
        <w:rPr>
          <w:rFonts w:ascii="Times New Roman" w:eastAsia="Times New Roman" w:hAnsi="Times New Roman" w:cs="Times New Roman"/>
          <w:color w:val="000000"/>
          <w:sz w:val="28"/>
          <w:szCs w:val="28"/>
          <w:lang w:val="ru-RU" w:eastAsia="ru-RU"/>
        </w:rPr>
      </w:pPr>
      <w:r>
        <w:rPr>
          <w:rFonts w:ascii="Times New Roman" w:eastAsia="Times New Roman" w:hAnsi="Times New Roman" w:cs="Times New Roman"/>
          <w:color w:val="000000"/>
          <w:sz w:val="28"/>
          <w:szCs w:val="28"/>
          <w:lang w:eastAsia="ru-RU"/>
        </w:rPr>
        <w:t xml:space="preserve">Тлумачний гірничий словник / В.С. Білецький, </w:t>
      </w:r>
      <w:r>
        <w:rPr>
          <w:rFonts w:ascii="Times New Roman" w:eastAsia="Times New Roman" w:hAnsi="Times New Roman" w:cs="Times New Roman"/>
          <w:color w:val="000000"/>
          <w:sz w:val="28"/>
          <w:szCs w:val="28"/>
          <w:lang w:val="ru-RU" w:eastAsia="ru-RU"/>
        </w:rPr>
        <w:t>  </w:t>
      </w:r>
      <w:r>
        <w:rPr>
          <w:rFonts w:ascii="Times New Roman" w:eastAsia="Times New Roman" w:hAnsi="Times New Roman" w:cs="Times New Roman"/>
          <w:color w:val="000000"/>
          <w:sz w:val="28"/>
          <w:szCs w:val="28"/>
          <w:lang w:eastAsia="ru-RU"/>
        </w:rPr>
        <w:t xml:space="preserve">К.Ф. Сапіцький, Б.С. Панов, В.В. Мирний, П.П. Голембієвський, О.С. Підтикалов, Л.А. Федотова, В.І. Альохін // За редакцією </w:t>
      </w:r>
      <w:r>
        <w:rPr>
          <w:rFonts w:ascii="Times New Roman" w:eastAsia="Times New Roman" w:hAnsi="Times New Roman" w:cs="Times New Roman"/>
          <w:color w:val="000000"/>
          <w:sz w:val="28"/>
          <w:szCs w:val="28"/>
          <w:lang w:val="ru-RU" w:eastAsia="ru-RU"/>
        </w:rPr>
        <w:t>В.С. Білецького. – Донецьк :Донецький державний технічний університет, 1998. – 420 с.</w:t>
      </w:r>
    </w:p>
    <w:p w:rsidR="0024006B" w:rsidRDefault="00C05514">
      <w:pPr>
        <w:pStyle w:val="ac"/>
        <w:numPr>
          <w:ilvl w:val="0"/>
          <w:numId w:val="2"/>
        </w:numPr>
        <w:shd w:val="clear" w:color="auto" w:fill="FFFFFF"/>
        <w:spacing w:after="0" w:line="360" w:lineRule="auto"/>
        <w:ind w:left="0" w:firstLine="709"/>
        <w:jc w:val="both"/>
        <w:rPr>
          <w:rFonts w:ascii="Times New Roman" w:eastAsia="Times New Roman" w:hAnsi="Times New Roman" w:cs="Times New Roman"/>
          <w:sz w:val="28"/>
          <w:szCs w:val="28"/>
          <w:lang w:eastAsia="ru-RU"/>
        </w:rPr>
      </w:pPr>
      <w:r>
        <w:rPr>
          <w:rFonts w:ascii="Times New Roman" w:hAnsi="Times New Roman" w:cs="Times New Roman"/>
          <w:sz w:val="28"/>
          <w:szCs w:val="28"/>
        </w:rPr>
        <w:t>Часопростір як формотворча категорія художнього тексту / В.О. Коркішко // Актуальні проблеми слов’янської філології. Серія: Лінгвістика і літературознавство: Міжвуз. зб. наук. ст. — 2010. — Вип. XXIII, ч. 1. — С. 388-395. — Бібліогр.: 7 назв. — укр.</w:t>
      </w:r>
    </w:p>
    <w:p w:rsidR="0024006B" w:rsidRDefault="00C05514">
      <w:pPr>
        <w:pStyle w:val="ac"/>
        <w:numPr>
          <w:ilvl w:val="0"/>
          <w:numId w:val="2"/>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lang w:val="en-US"/>
        </w:rPr>
        <w:t>Emily Bronte. Wuthering Heights. – New York: Fa; River Press, 2016. – 685 p</w:t>
      </w:r>
      <w:r>
        <w:rPr>
          <w:rFonts w:ascii="Times New Roman" w:hAnsi="Times New Roman" w:cs="Times New Roman"/>
          <w:sz w:val="28"/>
          <w:szCs w:val="28"/>
        </w:rPr>
        <w:t>.</w:t>
      </w:r>
    </w:p>
    <w:p w:rsidR="0024006B" w:rsidRDefault="00C05514">
      <w:pPr>
        <w:pStyle w:val="ac"/>
        <w:numPr>
          <w:ilvl w:val="0"/>
          <w:numId w:val="2"/>
        </w:numPr>
        <w:spacing w:after="0" w:line="360" w:lineRule="auto"/>
        <w:ind w:left="0" w:firstLine="709"/>
        <w:jc w:val="both"/>
      </w:pPr>
      <w:r>
        <w:rPr>
          <w:rFonts w:ascii="Times New Roman" w:hAnsi="Times New Roman" w:cs="Times New Roman"/>
          <w:sz w:val="28"/>
          <w:szCs w:val="28"/>
          <w:lang w:val="en-US"/>
        </w:rPr>
        <w:t xml:space="preserve">Emily Bronte. Wuthering Heights. Retold by Clare West. – Oxford: Oxford University Press, 2018. – 104 p. </w:t>
      </w:r>
    </w:p>
    <w:sectPr w:rsidR="0024006B" w:rsidSect="0024006B">
      <w:footerReference w:type="default" r:id="rId12"/>
      <w:pgSz w:w="11906" w:h="16838"/>
      <w:pgMar w:top="851" w:right="851" w:bottom="851" w:left="1418" w:header="0" w:footer="709" w:gutter="0"/>
      <w:cols w:space="720"/>
      <w:formProt w:val="0"/>
      <w:titlePg/>
      <w:docGrid w:linePitch="360" w:charSpace="409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025D7" w:rsidRDefault="009025D7" w:rsidP="0024006B">
      <w:pPr>
        <w:spacing w:after="0" w:line="240" w:lineRule="auto"/>
      </w:pPr>
      <w:r>
        <w:separator/>
      </w:r>
    </w:p>
  </w:endnote>
  <w:endnote w:type="continuationSeparator" w:id="0">
    <w:p w:rsidR="009025D7" w:rsidRDefault="009025D7" w:rsidP="0024006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Liberation Sans">
    <w:altName w:val="Arial"/>
    <w:panose1 w:val="020B0604020202020204"/>
    <w:charset w:val="CC"/>
    <w:family w:val="swiss"/>
    <w:pitch w:val="variable"/>
    <w:sig w:usb0="E0000AFF" w:usb1="500078FF" w:usb2="00000021" w:usb3="00000000" w:csb0="000001BF" w:csb1="00000000"/>
  </w:font>
  <w:font w:name="Microsoft YaHei">
    <w:panose1 w:val="020B0503020204020204"/>
    <w:charset w:val="86"/>
    <w:family w:val="swiss"/>
    <w:pitch w:val="variable"/>
    <w:sig w:usb0="80000287" w:usb1="2ACF3C50" w:usb2="00000016" w:usb3="00000000" w:csb0="0004001F" w:csb1="00000000"/>
  </w:font>
  <w:font w:name="Arial">
    <w:panose1 w:val="020B0604020202020204"/>
    <w:charset w:val="CC"/>
    <w:family w:val="swiss"/>
    <w:pitch w:val="variable"/>
    <w:sig w:usb0="E0002AFF" w:usb1="C0007843" w:usb2="00000009" w:usb3="00000000" w:csb0="000001FF" w:csb1="00000000"/>
  </w:font>
  <w:font w:name="Times New Roman CYR">
    <w:panose1 w:val="02020603050405020304"/>
    <w:charset w:val="CC"/>
    <w:family w:val="roman"/>
    <w:pitch w:val="variable"/>
    <w:sig w:usb0="E0002AFF" w:usb1="C0007841"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460433157"/>
      <w:docPartObj>
        <w:docPartGallery w:val="Page Numbers (Bottom of Page)"/>
        <w:docPartUnique/>
      </w:docPartObj>
    </w:sdtPr>
    <w:sdtEndPr/>
    <w:sdtContent>
      <w:p w:rsidR="00C05514" w:rsidRDefault="00B17E1F">
        <w:pPr>
          <w:pStyle w:val="13"/>
          <w:jc w:val="right"/>
        </w:pPr>
        <w:r>
          <w:fldChar w:fldCharType="begin"/>
        </w:r>
        <w:r>
          <w:instrText>PAGE</w:instrText>
        </w:r>
        <w:r>
          <w:fldChar w:fldCharType="separate"/>
        </w:r>
        <w:r w:rsidR="00993D98">
          <w:rPr>
            <w:noProof/>
          </w:rPr>
          <w:t>6</w:t>
        </w:r>
        <w:r>
          <w:rPr>
            <w:noProof/>
          </w:rPr>
          <w:fldChar w:fldCharType="end"/>
        </w:r>
      </w:p>
    </w:sdtContent>
  </w:sdt>
  <w:p w:rsidR="00C05514" w:rsidRDefault="00C05514">
    <w:pPr>
      <w:pStyle w:val="13"/>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025D7" w:rsidRDefault="009025D7" w:rsidP="0024006B">
      <w:pPr>
        <w:spacing w:after="0" w:line="240" w:lineRule="auto"/>
      </w:pPr>
      <w:r>
        <w:separator/>
      </w:r>
    </w:p>
  </w:footnote>
  <w:footnote w:type="continuationSeparator" w:id="0">
    <w:p w:rsidR="009025D7" w:rsidRDefault="009025D7" w:rsidP="0024006B">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10F27F8"/>
    <w:multiLevelType w:val="multilevel"/>
    <w:tmpl w:val="41BC51B0"/>
    <w:lvl w:ilvl="0">
      <w:start w:val="6"/>
      <w:numFmt w:val="bullet"/>
      <w:lvlText w:val="-"/>
      <w:lvlJc w:val="left"/>
      <w:pPr>
        <w:ind w:left="1069" w:hanging="360"/>
      </w:pPr>
      <w:rPr>
        <w:rFonts w:ascii="Times New Roman" w:hAnsi="Times New Roman" w:cs="Times New Roman" w:hint="default"/>
        <w:color w:val="00000A"/>
        <w:sz w:val="28"/>
      </w:rPr>
    </w:lvl>
    <w:lvl w:ilvl="1">
      <w:start w:val="1"/>
      <w:numFmt w:val="bullet"/>
      <w:lvlText w:val="o"/>
      <w:lvlJc w:val="left"/>
      <w:pPr>
        <w:ind w:left="1789" w:hanging="360"/>
      </w:pPr>
      <w:rPr>
        <w:rFonts w:ascii="Courier New" w:hAnsi="Courier New" w:cs="Courier New" w:hint="default"/>
      </w:rPr>
    </w:lvl>
    <w:lvl w:ilvl="2">
      <w:start w:val="1"/>
      <w:numFmt w:val="bullet"/>
      <w:lvlText w:val=""/>
      <w:lvlJc w:val="left"/>
      <w:pPr>
        <w:ind w:left="2509" w:hanging="360"/>
      </w:pPr>
      <w:rPr>
        <w:rFonts w:ascii="Wingdings" w:hAnsi="Wingdings" w:cs="Wingdings" w:hint="default"/>
      </w:rPr>
    </w:lvl>
    <w:lvl w:ilvl="3">
      <w:start w:val="1"/>
      <w:numFmt w:val="bullet"/>
      <w:lvlText w:val=""/>
      <w:lvlJc w:val="left"/>
      <w:pPr>
        <w:ind w:left="3229" w:hanging="360"/>
      </w:pPr>
      <w:rPr>
        <w:rFonts w:ascii="Symbol" w:hAnsi="Symbol" w:cs="Symbol" w:hint="default"/>
      </w:rPr>
    </w:lvl>
    <w:lvl w:ilvl="4">
      <w:start w:val="1"/>
      <w:numFmt w:val="bullet"/>
      <w:lvlText w:val="o"/>
      <w:lvlJc w:val="left"/>
      <w:pPr>
        <w:ind w:left="3949" w:hanging="360"/>
      </w:pPr>
      <w:rPr>
        <w:rFonts w:ascii="Courier New" w:hAnsi="Courier New" w:cs="Courier New" w:hint="default"/>
      </w:rPr>
    </w:lvl>
    <w:lvl w:ilvl="5">
      <w:start w:val="1"/>
      <w:numFmt w:val="bullet"/>
      <w:lvlText w:val=""/>
      <w:lvlJc w:val="left"/>
      <w:pPr>
        <w:ind w:left="4669" w:hanging="360"/>
      </w:pPr>
      <w:rPr>
        <w:rFonts w:ascii="Wingdings" w:hAnsi="Wingdings" w:cs="Wingdings" w:hint="default"/>
      </w:rPr>
    </w:lvl>
    <w:lvl w:ilvl="6">
      <w:start w:val="1"/>
      <w:numFmt w:val="bullet"/>
      <w:lvlText w:val=""/>
      <w:lvlJc w:val="left"/>
      <w:pPr>
        <w:ind w:left="5389" w:hanging="360"/>
      </w:pPr>
      <w:rPr>
        <w:rFonts w:ascii="Symbol" w:hAnsi="Symbol" w:cs="Symbol" w:hint="default"/>
      </w:rPr>
    </w:lvl>
    <w:lvl w:ilvl="7">
      <w:start w:val="1"/>
      <w:numFmt w:val="bullet"/>
      <w:lvlText w:val="o"/>
      <w:lvlJc w:val="left"/>
      <w:pPr>
        <w:ind w:left="6109" w:hanging="360"/>
      </w:pPr>
      <w:rPr>
        <w:rFonts w:ascii="Courier New" w:hAnsi="Courier New" w:cs="Courier New" w:hint="default"/>
      </w:rPr>
    </w:lvl>
    <w:lvl w:ilvl="8">
      <w:start w:val="1"/>
      <w:numFmt w:val="bullet"/>
      <w:lvlText w:val=""/>
      <w:lvlJc w:val="left"/>
      <w:pPr>
        <w:ind w:left="6829" w:hanging="360"/>
      </w:pPr>
      <w:rPr>
        <w:rFonts w:ascii="Wingdings" w:hAnsi="Wingdings" w:cs="Wingdings" w:hint="default"/>
      </w:rPr>
    </w:lvl>
  </w:abstractNum>
  <w:abstractNum w:abstractNumId="1">
    <w:nsid w:val="11494D06"/>
    <w:multiLevelType w:val="multilevel"/>
    <w:tmpl w:val="6A444F04"/>
    <w:lvl w:ilvl="0">
      <w:start w:val="1"/>
      <w:numFmt w:val="decimal"/>
      <w:lvlText w:val="%1."/>
      <w:lvlJc w:val="left"/>
      <w:pPr>
        <w:ind w:left="1069" w:hanging="360"/>
      </w:pPr>
      <w:rPr>
        <w:rFonts w:ascii="Times New Roman" w:hAnsi="Times New Roman"/>
        <w:b/>
        <w:i w:val="0"/>
        <w:sz w:val="28"/>
      </w:rPr>
    </w:lvl>
    <w:lvl w:ilvl="1">
      <w:start w:val="1"/>
      <w:numFmt w:val="lowerLetter"/>
      <w:lvlText w:val="%2."/>
      <w:lvlJc w:val="left"/>
      <w:pPr>
        <w:ind w:left="1789" w:hanging="360"/>
      </w:pPr>
    </w:lvl>
    <w:lvl w:ilvl="2">
      <w:start w:val="1"/>
      <w:numFmt w:val="lowerRoman"/>
      <w:lvlText w:val="%3."/>
      <w:lvlJc w:val="right"/>
      <w:pPr>
        <w:ind w:left="2509" w:hanging="180"/>
      </w:pPr>
    </w:lvl>
    <w:lvl w:ilvl="3">
      <w:start w:val="1"/>
      <w:numFmt w:val="decimal"/>
      <w:lvlText w:val="%4."/>
      <w:lvlJc w:val="left"/>
      <w:pPr>
        <w:ind w:left="3229" w:hanging="360"/>
      </w:pPr>
    </w:lvl>
    <w:lvl w:ilvl="4">
      <w:start w:val="1"/>
      <w:numFmt w:val="lowerLetter"/>
      <w:lvlText w:val="%5."/>
      <w:lvlJc w:val="left"/>
      <w:pPr>
        <w:ind w:left="3949" w:hanging="360"/>
      </w:pPr>
    </w:lvl>
    <w:lvl w:ilvl="5">
      <w:start w:val="1"/>
      <w:numFmt w:val="lowerRoman"/>
      <w:lvlText w:val="%6."/>
      <w:lvlJc w:val="right"/>
      <w:pPr>
        <w:ind w:left="4669" w:hanging="180"/>
      </w:pPr>
    </w:lvl>
    <w:lvl w:ilvl="6">
      <w:start w:val="1"/>
      <w:numFmt w:val="decimal"/>
      <w:lvlText w:val="%7."/>
      <w:lvlJc w:val="left"/>
      <w:pPr>
        <w:ind w:left="5389" w:hanging="360"/>
      </w:pPr>
    </w:lvl>
    <w:lvl w:ilvl="7">
      <w:start w:val="1"/>
      <w:numFmt w:val="lowerLetter"/>
      <w:lvlText w:val="%8."/>
      <w:lvlJc w:val="left"/>
      <w:pPr>
        <w:ind w:left="6109" w:hanging="360"/>
      </w:pPr>
    </w:lvl>
    <w:lvl w:ilvl="8">
      <w:start w:val="1"/>
      <w:numFmt w:val="lowerRoman"/>
      <w:lvlText w:val="%9."/>
      <w:lvlJc w:val="right"/>
      <w:pPr>
        <w:ind w:left="6829" w:hanging="180"/>
      </w:pPr>
    </w:lvl>
  </w:abstractNum>
  <w:abstractNum w:abstractNumId="2">
    <w:nsid w:val="1B4D041B"/>
    <w:multiLevelType w:val="multilevel"/>
    <w:tmpl w:val="4E4890C0"/>
    <w:lvl w:ilvl="0">
      <w:start w:val="1"/>
      <w:numFmt w:val="none"/>
      <w:suff w:val="nothing"/>
      <w:lvlText w:val=""/>
      <w:lvlJc w:val="left"/>
      <w:pPr>
        <w:ind w:left="0" w:firstLine="0"/>
      </w:p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abstractNum w:abstractNumId="3">
    <w:nsid w:val="1DC705E1"/>
    <w:multiLevelType w:val="multilevel"/>
    <w:tmpl w:val="6A780D6A"/>
    <w:lvl w:ilvl="0">
      <w:start w:val="1"/>
      <w:numFmt w:val="decimal"/>
      <w:lvlText w:val="%1)"/>
      <w:lvlJc w:val="left"/>
      <w:pPr>
        <w:ind w:left="1069" w:hanging="360"/>
      </w:pPr>
    </w:lvl>
    <w:lvl w:ilvl="1">
      <w:start w:val="1"/>
      <w:numFmt w:val="lowerLetter"/>
      <w:lvlText w:val="%2."/>
      <w:lvlJc w:val="left"/>
      <w:pPr>
        <w:ind w:left="1789" w:hanging="360"/>
      </w:pPr>
    </w:lvl>
    <w:lvl w:ilvl="2">
      <w:start w:val="1"/>
      <w:numFmt w:val="lowerRoman"/>
      <w:lvlText w:val="%3."/>
      <w:lvlJc w:val="right"/>
      <w:pPr>
        <w:ind w:left="2509" w:hanging="180"/>
      </w:pPr>
    </w:lvl>
    <w:lvl w:ilvl="3">
      <w:start w:val="1"/>
      <w:numFmt w:val="decimal"/>
      <w:lvlText w:val="%4."/>
      <w:lvlJc w:val="left"/>
      <w:pPr>
        <w:ind w:left="3229" w:hanging="360"/>
      </w:pPr>
    </w:lvl>
    <w:lvl w:ilvl="4">
      <w:start w:val="1"/>
      <w:numFmt w:val="lowerLetter"/>
      <w:lvlText w:val="%5."/>
      <w:lvlJc w:val="left"/>
      <w:pPr>
        <w:ind w:left="3949" w:hanging="360"/>
      </w:pPr>
    </w:lvl>
    <w:lvl w:ilvl="5">
      <w:start w:val="1"/>
      <w:numFmt w:val="lowerRoman"/>
      <w:lvlText w:val="%6."/>
      <w:lvlJc w:val="right"/>
      <w:pPr>
        <w:ind w:left="4669" w:hanging="180"/>
      </w:pPr>
    </w:lvl>
    <w:lvl w:ilvl="6">
      <w:start w:val="1"/>
      <w:numFmt w:val="decimal"/>
      <w:lvlText w:val="%7."/>
      <w:lvlJc w:val="left"/>
      <w:pPr>
        <w:ind w:left="5389" w:hanging="360"/>
      </w:pPr>
    </w:lvl>
    <w:lvl w:ilvl="7">
      <w:start w:val="1"/>
      <w:numFmt w:val="lowerLetter"/>
      <w:lvlText w:val="%8."/>
      <w:lvlJc w:val="left"/>
      <w:pPr>
        <w:ind w:left="6109" w:hanging="360"/>
      </w:pPr>
    </w:lvl>
    <w:lvl w:ilvl="8">
      <w:start w:val="1"/>
      <w:numFmt w:val="lowerRoman"/>
      <w:lvlText w:val="%9."/>
      <w:lvlJc w:val="right"/>
      <w:pPr>
        <w:ind w:left="6829" w:hanging="180"/>
      </w:pPr>
    </w:lvl>
  </w:abstractNum>
  <w:abstractNum w:abstractNumId="4">
    <w:nsid w:val="2791157E"/>
    <w:multiLevelType w:val="multilevel"/>
    <w:tmpl w:val="5DA02F7E"/>
    <w:lvl w:ilvl="0">
      <w:start w:val="1"/>
      <w:numFmt w:val="decimal"/>
      <w:lvlText w:val="%1."/>
      <w:lvlJc w:val="left"/>
      <w:pPr>
        <w:ind w:left="1154" w:hanging="360"/>
      </w:pPr>
    </w:lvl>
    <w:lvl w:ilvl="1">
      <w:start w:val="1"/>
      <w:numFmt w:val="lowerLetter"/>
      <w:lvlText w:val="%2."/>
      <w:lvlJc w:val="left"/>
      <w:pPr>
        <w:ind w:left="1874" w:hanging="360"/>
      </w:pPr>
    </w:lvl>
    <w:lvl w:ilvl="2">
      <w:start w:val="1"/>
      <w:numFmt w:val="lowerRoman"/>
      <w:lvlText w:val="%3."/>
      <w:lvlJc w:val="right"/>
      <w:pPr>
        <w:ind w:left="2594" w:hanging="180"/>
      </w:pPr>
    </w:lvl>
    <w:lvl w:ilvl="3">
      <w:start w:val="1"/>
      <w:numFmt w:val="decimal"/>
      <w:lvlText w:val="%4."/>
      <w:lvlJc w:val="left"/>
      <w:pPr>
        <w:ind w:left="3314" w:hanging="360"/>
      </w:pPr>
    </w:lvl>
    <w:lvl w:ilvl="4">
      <w:start w:val="1"/>
      <w:numFmt w:val="lowerLetter"/>
      <w:lvlText w:val="%5."/>
      <w:lvlJc w:val="left"/>
      <w:pPr>
        <w:ind w:left="4034" w:hanging="360"/>
      </w:pPr>
    </w:lvl>
    <w:lvl w:ilvl="5">
      <w:start w:val="1"/>
      <w:numFmt w:val="lowerRoman"/>
      <w:lvlText w:val="%6."/>
      <w:lvlJc w:val="right"/>
      <w:pPr>
        <w:ind w:left="4754" w:hanging="180"/>
      </w:pPr>
    </w:lvl>
    <w:lvl w:ilvl="6">
      <w:start w:val="1"/>
      <w:numFmt w:val="decimal"/>
      <w:lvlText w:val="%7."/>
      <w:lvlJc w:val="left"/>
      <w:pPr>
        <w:ind w:left="5474" w:hanging="360"/>
      </w:pPr>
    </w:lvl>
    <w:lvl w:ilvl="7">
      <w:start w:val="1"/>
      <w:numFmt w:val="lowerLetter"/>
      <w:lvlText w:val="%8."/>
      <w:lvlJc w:val="left"/>
      <w:pPr>
        <w:ind w:left="6194" w:hanging="360"/>
      </w:pPr>
    </w:lvl>
    <w:lvl w:ilvl="8">
      <w:start w:val="1"/>
      <w:numFmt w:val="lowerRoman"/>
      <w:lvlText w:val="%9."/>
      <w:lvlJc w:val="right"/>
      <w:pPr>
        <w:ind w:left="6914" w:hanging="180"/>
      </w:pPr>
    </w:lvl>
  </w:abstractNum>
  <w:abstractNum w:abstractNumId="5">
    <w:nsid w:val="387945D7"/>
    <w:multiLevelType w:val="multilevel"/>
    <w:tmpl w:val="F57A0042"/>
    <w:lvl w:ilvl="0">
      <w:start w:val="1"/>
      <w:numFmt w:val="decimal"/>
      <w:lvlText w:val="%1)"/>
      <w:lvlJc w:val="left"/>
      <w:pPr>
        <w:ind w:left="1069" w:hanging="360"/>
      </w:pPr>
    </w:lvl>
    <w:lvl w:ilvl="1">
      <w:start w:val="1"/>
      <w:numFmt w:val="lowerLetter"/>
      <w:lvlText w:val="%2."/>
      <w:lvlJc w:val="left"/>
      <w:pPr>
        <w:ind w:left="1874" w:hanging="360"/>
      </w:pPr>
    </w:lvl>
    <w:lvl w:ilvl="2">
      <w:start w:val="1"/>
      <w:numFmt w:val="lowerRoman"/>
      <w:lvlText w:val="%3."/>
      <w:lvlJc w:val="right"/>
      <w:pPr>
        <w:ind w:left="2594" w:hanging="180"/>
      </w:pPr>
    </w:lvl>
    <w:lvl w:ilvl="3">
      <w:start w:val="1"/>
      <w:numFmt w:val="decimal"/>
      <w:lvlText w:val="%4."/>
      <w:lvlJc w:val="left"/>
      <w:pPr>
        <w:ind w:left="3314" w:hanging="360"/>
      </w:pPr>
    </w:lvl>
    <w:lvl w:ilvl="4">
      <w:start w:val="1"/>
      <w:numFmt w:val="lowerLetter"/>
      <w:lvlText w:val="%5."/>
      <w:lvlJc w:val="left"/>
      <w:pPr>
        <w:ind w:left="4034" w:hanging="360"/>
      </w:pPr>
    </w:lvl>
    <w:lvl w:ilvl="5">
      <w:start w:val="1"/>
      <w:numFmt w:val="lowerRoman"/>
      <w:lvlText w:val="%6."/>
      <w:lvlJc w:val="right"/>
      <w:pPr>
        <w:ind w:left="4754" w:hanging="180"/>
      </w:pPr>
    </w:lvl>
    <w:lvl w:ilvl="6">
      <w:start w:val="1"/>
      <w:numFmt w:val="decimal"/>
      <w:lvlText w:val="%7."/>
      <w:lvlJc w:val="left"/>
      <w:pPr>
        <w:ind w:left="5474" w:hanging="360"/>
      </w:pPr>
    </w:lvl>
    <w:lvl w:ilvl="7">
      <w:start w:val="1"/>
      <w:numFmt w:val="lowerLetter"/>
      <w:lvlText w:val="%8."/>
      <w:lvlJc w:val="left"/>
      <w:pPr>
        <w:ind w:left="6194" w:hanging="360"/>
      </w:pPr>
    </w:lvl>
    <w:lvl w:ilvl="8">
      <w:start w:val="1"/>
      <w:numFmt w:val="lowerRoman"/>
      <w:lvlText w:val="%9."/>
      <w:lvlJc w:val="right"/>
      <w:pPr>
        <w:ind w:left="6914" w:hanging="180"/>
      </w:pPr>
    </w:lvl>
  </w:abstractNum>
  <w:abstractNum w:abstractNumId="6">
    <w:nsid w:val="3EFD2BB3"/>
    <w:multiLevelType w:val="multilevel"/>
    <w:tmpl w:val="3C281FCC"/>
    <w:lvl w:ilvl="0">
      <w:start w:val="1801"/>
      <w:numFmt w:val="bullet"/>
      <w:lvlText w:val="-"/>
      <w:lvlJc w:val="left"/>
      <w:pPr>
        <w:ind w:left="1069" w:hanging="360"/>
      </w:pPr>
      <w:rPr>
        <w:rFonts w:ascii="Times New Roman" w:hAnsi="Times New Roman" w:cs="Times New Roman" w:hint="default"/>
        <w:sz w:val="28"/>
      </w:rPr>
    </w:lvl>
    <w:lvl w:ilvl="1">
      <w:start w:val="1"/>
      <w:numFmt w:val="bullet"/>
      <w:lvlText w:val="o"/>
      <w:lvlJc w:val="left"/>
      <w:pPr>
        <w:ind w:left="1789" w:hanging="360"/>
      </w:pPr>
      <w:rPr>
        <w:rFonts w:ascii="Courier New" w:hAnsi="Courier New" w:cs="Courier New" w:hint="default"/>
      </w:rPr>
    </w:lvl>
    <w:lvl w:ilvl="2">
      <w:start w:val="1"/>
      <w:numFmt w:val="bullet"/>
      <w:lvlText w:val=""/>
      <w:lvlJc w:val="left"/>
      <w:pPr>
        <w:ind w:left="2509" w:hanging="360"/>
      </w:pPr>
      <w:rPr>
        <w:rFonts w:ascii="Wingdings" w:hAnsi="Wingdings" w:cs="Wingdings" w:hint="default"/>
      </w:rPr>
    </w:lvl>
    <w:lvl w:ilvl="3">
      <w:start w:val="1"/>
      <w:numFmt w:val="bullet"/>
      <w:lvlText w:val=""/>
      <w:lvlJc w:val="left"/>
      <w:pPr>
        <w:ind w:left="3229" w:hanging="360"/>
      </w:pPr>
      <w:rPr>
        <w:rFonts w:ascii="Symbol" w:hAnsi="Symbol" w:cs="Symbol" w:hint="default"/>
      </w:rPr>
    </w:lvl>
    <w:lvl w:ilvl="4">
      <w:start w:val="1"/>
      <w:numFmt w:val="bullet"/>
      <w:lvlText w:val="o"/>
      <w:lvlJc w:val="left"/>
      <w:pPr>
        <w:ind w:left="3949" w:hanging="360"/>
      </w:pPr>
      <w:rPr>
        <w:rFonts w:ascii="Courier New" w:hAnsi="Courier New" w:cs="Courier New" w:hint="default"/>
      </w:rPr>
    </w:lvl>
    <w:lvl w:ilvl="5">
      <w:start w:val="1"/>
      <w:numFmt w:val="bullet"/>
      <w:lvlText w:val=""/>
      <w:lvlJc w:val="left"/>
      <w:pPr>
        <w:ind w:left="4669" w:hanging="360"/>
      </w:pPr>
      <w:rPr>
        <w:rFonts w:ascii="Wingdings" w:hAnsi="Wingdings" w:cs="Wingdings" w:hint="default"/>
      </w:rPr>
    </w:lvl>
    <w:lvl w:ilvl="6">
      <w:start w:val="1"/>
      <w:numFmt w:val="bullet"/>
      <w:lvlText w:val=""/>
      <w:lvlJc w:val="left"/>
      <w:pPr>
        <w:ind w:left="5389" w:hanging="360"/>
      </w:pPr>
      <w:rPr>
        <w:rFonts w:ascii="Symbol" w:hAnsi="Symbol" w:cs="Symbol" w:hint="default"/>
      </w:rPr>
    </w:lvl>
    <w:lvl w:ilvl="7">
      <w:start w:val="1"/>
      <w:numFmt w:val="bullet"/>
      <w:lvlText w:val="o"/>
      <w:lvlJc w:val="left"/>
      <w:pPr>
        <w:ind w:left="6109" w:hanging="360"/>
      </w:pPr>
      <w:rPr>
        <w:rFonts w:ascii="Courier New" w:hAnsi="Courier New" w:cs="Courier New" w:hint="default"/>
      </w:rPr>
    </w:lvl>
    <w:lvl w:ilvl="8">
      <w:start w:val="1"/>
      <w:numFmt w:val="bullet"/>
      <w:lvlText w:val=""/>
      <w:lvlJc w:val="left"/>
      <w:pPr>
        <w:ind w:left="6829" w:hanging="360"/>
      </w:pPr>
      <w:rPr>
        <w:rFonts w:ascii="Wingdings" w:hAnsi="Wingdings" w:cs="Wingdings" w:hint="default"/>
      </w:rPr>
    </w:lvl>
  </w:abstractNum>
  <w:abstractNum w:abstractNumId="7">
    <w:nsid w:val="490F1B43"/>
    <w:multiLevelType w:val="multilevel"/>
    <w:tmpl w:val="2A9E68F8"/>
    <w:lvl w:ilvl="0">
      <w:start w:val="1"/>
      <w:numFmt w:val="decimal"/>
      <w:lvlText w:val="%1)"/>
      <w:lvlJc w:val="left"/>
      <w:pPr>
        <w:ind w:left="1069" w:hanging="360"/>
      </w:pPr>
    </w:lvl>
    <w:lvl w:ilvl="1">
      <w:start w:val="1"/>
      <w:numFmt w:val="lowerLetter"/>
      <w:lvlText w:val="%2."/>
      <w:lvlJc w:val="left"/>
      <w:pPr>
        <w:ind w:left="1789" w:hanging="360"/>
      </w:pPr>
    </w:lvl>
    <w:lvl w:ilvl="2">
      <w:start w:val="1"/>
      <w:numFmt w:val="lowerRoman"/>
      <w:lvlText w:val="%3."/>
      <w:lvlJc w:val="right"/>
      <w:pPr>
        <w:ind w:left="2509" w:hanging="180"/>
      </w:pPr>
    </w:lvl>
    <w:lvl w:ilvl="3">
      <w:start w:val="1"/>
      <w:numFmt w:val="decimal"/>
      <w:lvlText w:val="%4."/>
      <w:lvlJc w:val="left"/>
      <w:pPr>
        <w:ind w:left="3229" w:hanging="360"/>
      </w:pPr>
    </w:lvl>
    <w:lvl w:ilvl="4">
      <w:start w:val="1"/>
      <w:numFmt w:val="lowerLetter"/>
      <w:lvlText w:val="%5."/>
      <w:lvlJc w:val="left"/>
      <w:pPr>
        <w:ind w:left="3949" w:hanging="360"/>
      </w:pPr>
    </w:lvl>
    <w:lvl w:ilvl="5">
      <w:start w:val="1"/>
      <w:numFmt w:val="lowerRoman"/>
      <w:lvlText w:val="%6."/>
      <w:lvlJc w:val="right"/>
      <w:pPr>
        <w:ind w:left="4669" w:hanging="180"/>
      </w:pPr>
    </w:lvl>
    <w:lvl w:ilvl="6">
      <w:start w:val="1"/>
      <w:numFmt w:val="decimal"/>
      <w:lvlText w:val="%7."/>
      <w:lvlJc w:val="left"/>
      <w:pPr>
        <w:ind w:left="5389" w:hanging="360"/>
      </w:pPr>
    </w:lvl>
    <w:lvl w:ilvl="7">
      <w:start w:val="1"/>
      <w:numFmt w:val="lowerLetter"/>
      <w:lvlText w:val="%8."/>
      <w:lvlJc w:val="left"/>
      <w:pPr>
        <w:ind w:left="6109" w:hanging="360"/>
      </w:pPr>
    </w:lvl>
    <w:lvl w:ilvl="8">
      <w:start w:val="1"/>
      <w:numFmt w:val="lowerRoman"/>
      <w:lvlText w:val="%9."/>
      <w:lvlJc w:val="right"/>
      <w:pPr>
        <w:ind w:left="6829" w:hanging="180"/>
      </w:pPr>
    </w:lvl>
  </w:abstractNum>
  <w:abstractNum w:abstractNumId="8">
    <w:nsid w:val="69FE7053"/>
    <w:multiLevelType w:val="multilevel"/>
    <w:tmpl w:val="C308B5CC"/>
    <w:lvl w:ilvl="0">
      <w:start w:val="1"/>
      <w:numFmt w:val="decimal"/>
      <w:lvlText w:val="%1)"/>
      <w:lvlJc w:val="left"/>
      <w:pPr>
        <w:ind w:left="1069" w:hanging="360"/>
      </w:pPr>
      <w:rPr>
        <w:rFonts w:ascii="Times New Roman" w:hAnsi="Times New Roman"/>
        <w:i w:val="0"/>
        <w:sz w:val="28"/>
      </w:rPr>
    </w:lvl>
    <w:lvl w:ilvl="1">
      <w:start w:val="1"/>
      <w:numFmt w:val="lowerLetter"/>
      <w:lvlText w:val="%2."/>
      <w:lvlJc w:val="left"/>
      <w:pPr>
        <w:ind w:left="1789" w:hanging="360"/>
      </w:pPr>
    </w:lvl>
    <w:lvl w:ilvl="2">
      <w:start w:val="1"/>
      <w:numFmt w:val="lowerRoman"/>
      <w:lvlText w:val="%3."/>
      <w:lvlJc w:val="right"/>
      <w:pPr>
        <w:ind w:left="2509" w:hanging="180"/>
      </w:pPr>
    </w:lvl>
    <w:lvl w:ilvl="3">
      <w:start w:val="1"/>
      <w:numFmt w:val="decimal"/>
      <w:lvlText w:val="%4."/>
      <w:lvlJc w:val="left"/>
      <w:pPr>
        <w:ind w:left="3229" w:hanging="360"/>
      </w:pPr>
    </w:lvl>
    <w:lvl w:ilvl="4">
      <w:start w:val="1"/>
      <w:numFmt w:val="lowerLetter"/>
      <w:lvlText w:val="%5."/>
      <w:lvlJc w:val="left"/>
      <w:pPr>
        <w:ind w:left="3949" w:hanging="360"/>
      </w:pPr>
    </w:lvl>
    <w:lvl w:ilvl="5">
      <w:start w:val="1"/>
      <w:numFmt w:val="lowerRoman"/>
      <w:lvlText w:val="%6."/>
      <w:lvlJc w:val="right"/>
      <w:pPr>
        <w:ind w:left="4669" w:hanging="180"/>
      </w:pPr>
    </w:lvl>
    <w:lvl w:ilvl="6">
      <w:start w:val="1"/>
      <w:numFmt w:val="decimal"/>
      <w:lvlText w:val="%7."/>
      <w:lvlJc w:val="left"/>
      <w:pPr>
        <w:ind w:left="5389" w:hanging="360"/>
      </w:pPr>
    </w:lvl>
    <w:lvl w:ilvl="7">
      <w:start w:val="1"/>
      <w:numFmt w:val="lowerLetter"/>
      <w:lvlText w:val="%8."/>
      <w:lvlJc w:val="left"/>
      <w:pPr>
        <w:ind w:left="6109" w:hanging="360"/>
      </w:pPr>
    </w:lvl>
    <w:lvl w:ilvl="8">
      <w:start w:val="1"/>
      <w:numFmt w:val="lowerRoman"/>
      <w:lvlText w:val="%9."/>
      <w:lvlJc w:val="right"/>
      <w:pPr>
        <w:ind w:left="6829" w:hanging="180"/>
      </w:pPr>
    </w:lvl>
  </w:abstractNum>
  <w:abstractNum w:abstractNumId="9">
    <w:nsid w:val="6BFB5126"/>
    <w:multiLevelType w:val="multilevel"/>
    <w:tmpl w:val="C80C12BE"/>
    <w:lvl w:ilvl="0">
      <w:start w:val="1"/>
      <w:numFmt w:val="bullet"/>
      <w:lvlText w:val="-"/>
      <w:lvlJc w:val="left"/>
      <w:pPr>
        <w:ind w:left="1069" w:hanging="360"/>
      </w:pPr>
      <w:rPr>
        <w:rFonts w:ascii="Times New Roman" w:hAnsi="Times New Roman" w:cs="Times New Roman" w:hint="default"/>
        <w:sz w:val="28"/>
      </w:rPr>
    </w:lvl>
    <w:lvl w:ilvl="1">
      <w:start w:val="1"/>
      <w:numFmt w:val="bullet"/>
      <w:lvlText w:val="o"/>
      <w:lvlJc w:val="left"/>
      <w:pPr>
        <w:ind w:left="1789" w:hanging="360"/>
      </w:pPr>
      <w:rPr>
        <w:rFonts w:ascii="Courier New" w:hAnsi="Courier New" w:cs="Courier New" w:hint="default"/>
      </w:rPr>
    </w:lvl>
    <w:lvl w:ilvl="2">
      <w:start w:val="1"/>
      <w:numFmt w:val="bullet"/>
      <w:lvlText w:val=""/>
      <w:lvlJc w:val="left"/>
      <w:pPr>
        <w:ind w:left="2509" w:hanging="360"/>
      </w:pPr>
      <w:rPr>
        <w:rFonts w:ascii="Wingdings" w:hAnsi="Wingdings" w:cs="Wingdings" w:hint="default"/>
      </w:rPr>
    </w:lvl>
    <w:lvl w:ilvl="3">
      <w:start w:val="1"/>
      <w:numFmt w:val="bullet"/>
      <w:lvlText w:val=""/>
      <w:lvlJc w:val="left"/>
      <w:pPr>
        <w:ind w:left="3229" w:hanging="360"/>
      </w:pPr>
      <w:rPr>
        <w:rFonts w:ascii="Symbol" w:hAnsi="Symbol" w:cs="Symbol" w:hint="default"/>
      </w:rPr>
    </w:lvl>
    <w:lvl w:ilvl="4">
      <w:start w:val="1"/>
      <w:numFmt w:val="bullet"/>
      <w:lvlText w:val="o"/>
      <w:lvlJc w:val="left"/>
      <w:pPr>
        <w:ind w:left="3949" w:hanging="360"/>
      </w:pPr>
      <w:rPr>
        <w:rFonts w:ascii="Courier New" w:hAnsi="Courier New" w:cs="Courier New" w:hint="default"/>
      </w:rPr>
    </w:lvl>
    <w:lvl w:ilvl="5">
      <w:start w:val="1"/>
      <w:numFmt w:val="bullet"/>
      <w:lvlText w:val=""/>
      <w:lvlJc w:val="left"/>
      <w:pPr>
        <w:ind w:left="4669" w:hanging="360"/>
      </w:pPr>
      <w:rPr>
        <w:rFonts w:ascii="Wingdings" w:hAnsi="Wingdings" w:cs="Wingdings" w:hint="default"/>
      </w:rPr>
    </w:lvl>
    <w:lvl w:ilvl="6">
      <w:start w:val="1"/>
      <w:numFmt w:val="bullet"/>
      <w:lvlText w:val=""/>
      <w:lvlJc w:val="left"/>
      <w:pPr>
        <w:ind w:left="5389" w:hanging="360"/>
      </w:pPr>
      <w:rPr>
        <w:rFonts w:ascii="Symbol" w:hAnsi="Symbol" w:cs="Symbol" w:hint="default"/>
      </w:rPr>
    </w:lvl>
    <w:lvl w:ilvl="7">
      <w:start w:val="1"/>
      <w:numFmt w:val="bullet"/>
      <w:lvlText w:val="o"/>
      <w:lvlJc w:val="left"/>
      <w:pPr>
        <w:ind w:left="6109" w:hanging="360"/>
      </w:pPr>
      <w:rPr>
        <w:rFonts w:ascii="Courier New" w:hAnsi="Courier New" w:cs="Courier New" w:hint="default"/>
      </w:rPr>
    </w:lvl>
    <w:lvl w:ilvl="8">
      <w:start w:val="1"/>
      <w:numFmt w:val="bullet"/>
      <w:lvlText w:val=""/>
      <w:lvlJc w:val="left"/>
      <w:pPr>
        <w:ind w:left="6829" w:hanging="360"/>
      </w:pPr>
      <w:rPr>
        <w:rFonts w:ascii="Wingdings" w:hAnsi="Wingdings" w:cs="Wingdings" w:hint="default"/>
      </w:rPr>
    </w:lvl>
  </w:abstractNum>
  <w:num w:numId="1">
    <w:abstractNumId w:val="7"/>
  </w:num>
  <w:num w:numId="2">
    <w:abstractNumId w:val="4"/>
  </w:num>
  <w:num w:numId="3">
    <w:abstractNumId w:val="5"/>
  </w:num>
  <w:num w:numId="4">
    <w:abstractNumId w:val="1"/>
  </w:num>
  <w:num w:numId="5">
    <w:abstractNumId w:val="8"/>
  </w:num>
  <w:num w:numId="6">
    <w:abstractNumId w:val="9"/>
  </w:num>
  <w:num w:numId="7">
    <w:abstractNumId w:val="6"/>
  </w:num>
  <w:num w:numId="8">
    <w:abstractNumId w:val="3"/>
  </w:num>
  <w:num w:numId="9">
    <w:abstractNumId w:val="0"/>
  </w:num>
  <w:num w:numId="10">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defaultTabStop w:val="708"/>
  <w:hyphenationZone w:val="425"/>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4006B"/>
    <w:rsid w:val="0024006B"/>
    <w:rsid w:val="002C6F74"/>
    <w:rsid w:val="004F31F0"/>
    <w:rsid w:val="009025D7"/>
    <w:rsid w:val="00993D98"/>
    <w:rsid w:val="00B17E1F"/>
    <w:rsid w:val="00C05514"/>
    <w:rsid w:val="00EF1FC0"/>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uk-UA" w:eastAsia="uk-UA"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4006B"/>
    <w:pPr>
      <w:spacing w:after="200" w:line="276" w:lineRule="auto"/>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11">
    <w:name w:val="Заголовок 11"/>
    <w:basedOn w:val="a"/>
    <w:link w:val="1"/>
    <w:uiPriority w:val="9"/>
    <w:qFormat/>
    <w:rsid w:val="009909B2"/>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customStyle="1" w:styleId="31">
    <w:name w:val="Заголовок 31"/>
    <w:basedOn w:val="a"/>
    <w:link w:val="3"/>
    <w:uiPriority w:val="9"/>
    <w:qFormat/>
    <w:rsid w:val="00E06B67"/>
    <w:pPr>
      <w:spacing w:beforeAutospacing="1" w:afterAutospacing="1" w:line="240" w:lineRule="auto"/>
      <w:outlineLvl w:val="2"/>
    </w:pPr>
    <w:rPr>
      <w:rFonts w:ascii="Times New Roman" w:eastAsia="Times New Roman" w:hAnsi="Times New Roman" w:cs="Times New Roman"/>
      <w:b/>
      <w:bCs/>
      <w:sz w:val="27"/>
      <w:szCs w:val="27"/>
      <w:lang w:eastAsia="ru-RU"/>
    </w:rPr>
  </w:style>
  <w:style w:type="character" w:customStyle="1" w:styleId="1">
    <w:name w:val="Заголовок 1 Знак"/>
    <w:basedOn w:val="a0"/>
    <w:link w:val="11"/>
    <w:uiPriority w:val="9"/>
    <w:qFormat/>
    <w:rsid w:val="009909B2"/>
    <w:rPr>
      <w:rFonts w:asciiTheme="majorHAnsi" w:eastAsiaTheme="majorEastAsia" w:hAnsiTheme="majorHAnsi" w:cstheme="majorBidi"/>
      <w:b/>
      <w:bCs/>
      <w:color w:val="365F91" w:themeColor="accent1" w:themeShade="BF"/>
      <w:sz w:val="28"/>
      <w:szCs w:val="28"/>
    </w:rPr>
  </w:style>
  <w:style w:type="character" w:customStyle="1" w:styleId="apple-converted-space">
    <w:name w:val="apple-converted-space"/>
    <w:basedOn w:val="a0"/>
    <w:qFormat/>
    <w:rsid w:val="009909B2"/>
  </w:style>
  <w:style w:type="character" w:customStyle="1" w:styleId="a3">
    <w:name w:val="Верхний колонтитул Знак"/>
    <w:basedOn w:val="a0"/>
    <w:uiPriority w:val="99"/>
    <w:qFormat/>
    <w:rsid w:val="00C766F8"/>
  </w:style>
  <w:style w:type="character" w:customStyle="1" w:styleId="a4">
    <w:name w:val="Нижний колонтитул Знак"/>
    <w:basedOn w:val="a0"/>
    <w:uiPriority w:val="99"/>
    <w:qFormat/>
    <w:rsid w:val="00C766F8"/>
  </w:style>
  <w:style w:type="character" w:customStyle="1" w:styleId="3">
    <w:name w:val="Заголовок 3 Знак"/>
    <w:basedOn w:val="a0"/>
    <w:link w:val="31"/>
    <w:uiPriority w:val="9"/>
    <w:qFormat/>
    <w:rsid w:val="00E06B67"/>
    <w:rPr>
      <w:rFonts w:ascii="Times New Roman" w:eastAsia="Times New Roman" w:hAnsi="Times New Roman" w:cs="Times New Roman"/>
      <w:b/>
      <w:bCs/>
      <w:sz w:val="27"/>
      <w:szCs w:val="27"/>
      <w:lang w:eastAsia="ru-RU"/>
    </w:rPr>
  </w:style>
  <w:style w:type="character" w:customStyle="1" w:styleId="a5">
    <w:name w:val="Текст выноски Знак"/>
    <w:basedOn w:val="a0"/>
    <w:uiPriority w:val="99"/>
    <w:semiHidden/>
    <w:qFormat/>
    <w:rsid w:val="00E06B67"/>
    <w:rPr>
      <w:rFonts w:ascii="Tahoma" w:hAnsi="Tahoma" w:cs="Tahoma"/>
      <w:sz w:val="16"/>
      <w:szCs w:val="16"/>
    </w:rPr>
  </w:style>
  <w:style w:type="character" w:customStyle="1" w:styleId="ital">
    <w:name w:val="ital"/>
    <w:basedOn w:val="a0"/>
    <w:qFormat/>
    <w:rsid w:val="00E06B67"/>
  </w:style>
  <w:style w:type="character" w:styleId="a6">
    <w:name w:val="Strong"/>
    <w:basedOn w:val="a0"/>
    <w:uiPriority w:val="22"/>
    <w:qFormat/>
    <w:rsid w:val="00E06B67"/>
    <w:rPr>
      <w:b/>
      <w:bCs/>
    </w:rPr>
  </w:style>
  <w:style w:type="character" w:customStyle="1" w:styleId="-">
    <w:name w:val="Интернет-ссылка"/>
    <w:basedOn w:val="a0"/>
    <w:uiPriority w:val="99"/>
    <w:unhideWhenUsed/>
    <w:rsid w:val="008E24C5"/>
    <w:rPr>
      <w:color w:val="0000FF"/>
      <w:u w:val="single"/>
    </w:rPr>
  </w:style>
  <w:style w:type="character" w:customStyle="1" w:styleId="ListLabel1">
    <w:name w:val="ListLabel 1"/>
    <w:qFormat/>
    <w:rsid w:val="0024006B"/>
    <w:rPr>
      <w:sz w:val="20"/>
    </w:rPr>
  </w:style>
  <w:style w:type="character" w:customStyle="1" w:styleId="ListLabel2">
    <w:name w:val="ListLabel 2"/>
    <w:qFormat/>
    <w:rsid w:val="0024006B"/>
    <w:rPr>
      <w:sz w:val="20"/>
    </w:rPr>
  </w:style>
  <w:style w:type="character" w:customStyle="1" w:styleId="ListLabel3">
    <w:name w:val="ListLabel 3"/>
    <w:qFormat/>
    <w:rsid w:val="0024006B"/>
    <w:rPr>
      <w:sz w:val="20"/>
    </w:rPr>
  </w:style>
  <w:style w:type="character" w:customStyle="1" w:styleId="ListLabel4">
    <w:name w:val="ListLabel 4"/>
    <w:qFormat/>
    <w:rsid w:val="0024006B"/>
    <w:rPr>
      <w:sz w:val="20"/>
    </w:rPr>
  </w:style>
  <w:style w:type="character" w:customStyle="1" w:styleId="ListLabel5">
    <w:name w:val="ListLabel 5"/>
    <w:qFormat/>
    <w:rsid w:val="0024006B"/>
    <w:rPr>
      <w:sz w:val="20"/>
    </w:rPr>
  </w:style>
  <w:style w:type="character" w:customStyle="1" w:styleId="ListLabel6">
    <w:name w:val="ListLabel 6"/>
    <w:qFormat/>
    <w:rsid w:val="0024006B"/>
    <w:rPr>
      <w:sz w:val="20"/>
    </w:rPr>
  </w:style>
  <w:style w:type="character" w:customStyle="1" w:styleId="ListLabel7">
    <w:name w:val="ListLabel 7"/>
    <w:qFormat/>
    <w:rsid w:val="0024006B"/>
    <w:rPr>
      <w:sz w:val="20"/>
    </w:rPr>
  </w:style>
  <w:style w:type="character" w:customStyle="1" w:styleId="ListLabel8">
    <w:name w:val="ListLabel 8"/>
    <w:qFormat/>
    <w:rsid w:val="0024006B"/>
    <w:rPr>
      <w:sz w:val="20"/>
    </w:rPr>
  </w:style>
  <w:style w:type="character" w:customStyle="1" w:styleId="ListLabel9">
    <w:name w:val="ListLabel 9"/>
    <w:qFormat/>
    <w:rsid w:val="0024006B"/>
    <w:rPr>
      <w:sz w:val="20"/>
    </w:rPr>
  </w:style>
  <w:style w:type="character" w:customStyle="1" w:styleId="ListLabel10">
    <w:name w:val="ListLabel 10"/>
    <w:qFormat/>
    <w:rsid w:val="0024006B"/>
    <w:rPr>
      <w:rFonts w:ascii="Times New Roman" w:hAnsi="Times New Roman"/>
      <w:b/>
      <w:i w:val="0"/>
      <w:sz w:val="28"/>
    </w:rPr>
  </w:style>
  <w:style w:type="character" w:customStyle="1" w:styleId="ListLabel11">
    <w:name w:val="ListLabel 11"/>
    <w:qFormat/>
    <w:rsid w:val="0024006B"/>
    <w:rPr>
      <w:rFonts w:ascii="Times New Roman" w:hAnsi="Times New Roman"/>
      <w:i w:val="0"/>
      <w:sz w:val="28"/>
    </w:rPr>
  </w:style>
  <w:style w:type="character" w:customStyle="1" w:styleId="ListLabel12">
    <w:name w:val="ListLabel 12"/>
    <w:qFormat/>
    <w:rsid w:val="0024006B"/>
    <w:rPr>
      <w:sz w:val="20"/>
    </w:rPr>
  </w:style>
  <w:style w:type="character" w:customStyle="1" w:styleId="ListLabel13">
    <w:name w:val="ListLabel 13"/>
    <w:qFormat/>
    <w:rsid w:val="0024006B"/>
    <w:rPr>
      <w:sz w:val="20"/>
    </w:rPr>
  </w:style>
  <w:style w:type="character" w:customStyle="1" w:styleId="ListLabel14">
    <w:name w:val="ListLabel 14"/>
    <w:qFormat/>
    <w:rsid w:val="0024006B"/>
    <w:rPr>
      <w:sz w:val="20"/>
    </w:rPr>
  </w:style>
  <w:style w:type="character" w:customStyle="1" w:styleId="ListLabel15">
    <w:name w:val="ListLabel 15"/>
    <w:qFormat/>
    <w:rsid w:val="0024006B"/>
    <w:rPr>
      <w:sz w:val="20"/>
    </w:rPr>
  </w:style>
  <w:style w:type="character" w:customStyle="1" w:styleId="ListLabel16">
    <w:name w:val="ListLabel 16"/>
    <w:qFormat/>
    <w:rsid w:val="0024006B"/>
    <w:rPr>
      <w:sz w:val="20"/>
    </w:rPr>
  </w:style>
  <w:style w:type="character" w:customStyle="1" w:styleId="ListLabel17">
    <w:name w:val="ListLabel 17"/>
    <w:qFormat/>
    <w:rsid w:val="0024006B"/>
    <w:rPr>
      <w:sz w:val="20"/>
    </w:rPr>
  </w:style>
  <w:style w:type="character" w:customStyle="1" w:styleId="ListLabel18">
    <w:name w:val="ListLabel 18"/>
    <w:qFormat/>
    <w:rsid w:val="0024006B"/>
    <w:rPr>
      <w:sz w:val="20"/>
    </w:rPr>
  </w:style>
  <w:style w:type="character" w:customStyle="1" w:styleId="ListLabel19">
    <w:name w:val="ListLabel 19"/>
    <w:qFormat/>
    <w:rsid w:val="0024006B"/>
    <w:rPr>
      <w:sz w:val="20"/>
    </w:rPr>
  </w:style>
  <w:style w:type="character" w:customStyle="1" w:styleId="ListLabel20">
    <w:name w:val="ListLabel 20"/>
    <w:qFormat/>
    <w:rsid w:val="0024006B"/>
    <w:rPr>
      <w:sz w:val="20"/>
    </w:rPr>
  </w:style>
  <w:style w:type="character" w:customStyle="1" w:styleId="ListLabel21">
    <w:name w:val="ListLabel 21"/>
    <w:qFormat/>
    <w:rsid w:val="0024006B"/>
    <w:rPr>
      <w:sz w:val="20"/>
    </w:rPr>
  </w:style>
  <w:style w:type="character" w:customStyle="1" w:styleId="ListLabel22">
    <w:name w:val="ListLabel 22"/>
    <w:qFormat/>
    <w:rsid w:val="0024006B"/>
    <w:rPr>
      <w:sz w:val="20"/>
    </w:rPr>
  </w:style>
  <w:style w:type="character" w:customStyle="1" w:styleId="ListLabel23">
    <w:name w:val="ListLabel 23"/>
    <w:qFormat/>
    <w:rsid w:val="0024006B"/>
    <w:rPr>
      <w:sz w:val="20"/>
    </w:rPr>
  </w:style>
  <w:style w:type="character" w:customStyle="1" w:styleId="ListLabel24">
    <w:name w:val="ListLabel 24"/>
    <w:qFormat/>
    <w:rsid w:val="0024006B"/>
    <w:rPr>
      <w:sz w:val="20"/>
    </w:rPr>
  </w:style>
  <w:style w:type="character" w:customStyle="1" w:styleId="ListLabel25">
    <w:name w:val="ListLabel 25"/>
    <w:qFormat/>
    <w:rsid w:val="0024006B"/>
    <w:rPr>
      <w:sz w:val="20"/>
    </w:rPr>
  </w:style>
  <w:style w:type="character" w:customStyle="1" w:styleId="ListLabel26">
    <w:name w:val="ListLabel 26"/>
    <w:qFormat/>
    <w:rsid w:val="0024006B"/>
    <w:rPr>
      <w:sz w:val="20"/>
    </w:rPr>
  </w:style>
  <w:style w:type="character" w:customStyle="1" w:styleId="ListLabel27">
    <w:name w:val="ListLabel 27"/>
    <w:qFormat/>
    <w:rsid w:val="0024006B"/>
    <w:rPr>
      <w:sz w:val="20"/>
    </w:rPr>
  </w:style>
  <w:style w:type="character" w:customStyle="1" w:styleId="ListLabel28">
    <w:name w:val="ListLabel 28"/>
    <w:qFormat/>
    <w:rsid w:val="0024006B"/>
    <w:rPr>
      <w:sz w:val="20"/>
    </w:rPr>
  </w:style>
  <w:style w:type="character" w:customStyle="1" w:styleId="ListLabel29">
    <w:name w:val="ListLabel 29"/>
    <w:qFormat/>
    <w:rsid w:val="0024006B"/>
    <w:rPr>
      <w:sz w:val="20"/>
    </w:rPr>
  </w:style>
  <w:style w:type="character" w:customStyle="1" w:styleId="ListLabel30">
    <w:name w:val="ListLabel 30"/>
    <w:qFormat/>
    <w:rsid w:val="0024006B"/>
    <w:rPr>
      <w:rFonts w:ascii="Times New Roman" w:hAnsi="Times New Roman" w:cs="Times New Roman"/>
      <w:sz w:val="28"/>
    </w:rPr>
  </w:style>
  <w:style w:type="character" w:customStyle="1" w:styleId="ListLabel31">
    <w:name w:val="ListLabel 31"/>
    <w:qFormat/>
    <w:rsid w:val="0024006B"/>
    <w:rPr>
      <w:rFonts w:cs="Courier New"/>
    </w:rPr>
  </w:style>
  <w:style w:type="character" w:customStyle="1" w:styleId="ListLabel32">
    <w:name w:val="ListLabel 32"/>
    <w:qFormat/>
    <w:rsid w:val="0024006B"/>
    <w:rPr>
      <w:rFonts w:cs="Courier New"/>
    </w:rPr>
  </w:style>
  <w:style w:type="character" w:customStyle="1" w:styleId="ListLabel33">
    <w:name w:val="ListLabel 33"/>
    <w:qFormat/>
    <w:rsid w:val="0024006B"/>
    <w:rPr>
      <w:rFonts w:cs="Courier New"/>
    </w:rPr>
  </w:style>
  <w:style w:type="character" w:customStyle="1" w:styleId="ListLabel34">
    <w:name w:val="ListLabel 34"/>
    <w:qFormat/>
    <w:rsid w:val="0024006B"/>
    <w:rPr>
      <w:rFonts w:ascii="Times New Roman" w:hAnsi="Times New Roman" w:cs="Times New Roman"/>
      <w:sz w:val="28"/>
    </w:rPr>
  </w:style>
  <w:style w:type="character" w:customStyle="1" w:styleId="ListLabel35">
    <w:name w:val="ListLabel 35"/>
    <w:qFormat/>
    <w:rsid w:val="0024006B"/>
    <w:rPr>
      <w:rFonts w:cs="Courier New"/>
    </w:rPr>
  </w:style>
  <w:style w:type="character" w:customStyle="1" w:styleId="ListLabel36">
    <w:name w:val="ListLabel 36"/>
    <w:qFormat/>
    <w:rsid w:val="0024006B"/>
    <w:rPr>
      <w:rFonts w:cs="Courier New"/>
    </w:rPr>
  </w:style>
  <w:style w:type="character" w:customStyle="1" w:styleId="ListLabel37">
    <w:name w:val="ListLabel 37"/>
    <w:qFormat/>
    <w:rsid w:val="0024006B"/>
    <w:rPr>
      <w:rFonts w:cs="Courier New"/>
    </w:rPr>
  </w:style>
  <w:style w:type="character" w:customStyle="1" w:styleId="ListLabel38">
    <w:name w:val="ListLabel 38"/>
    <w:qFormat/>
    <w:rsid w:val="0024006B"/>
    <w:rPr>
      <w:rFonts w:ascii="Times New Roman" w:eastAsia="Calibri" w:hAnsi="Times New Roman" w:cs="Times New Roman"/>
      <w:color w:val="00000A"/>
      <w:sz w:val="28"/>
    </w:rPr>
  </w:style>
  <w:style w:type="character" w:customStyle="1" w:styleId="ListLabel39">
    <w:name w:val="ListLabel 39"/>
    <w:qFormat/>
    <w:rsid w:val="0024006B"/>
    <w:rPr>
      <w:rFonts w:cs="Courier New"/>
    </w:rPr>
  </w:style>
  <w:style w:type="character" w:customStyle="1" w:styleId="ListLabel40">
    <w:name w:val="ListLabel 40"/>
    <w:qFormat/>
    <w:rsid w:val="0024006B"/>
    <w:rPr>
      <w:rFonts w:cs="Courier New"/>
    </w:rPr>
  </w:style>
  <w:style w:type="character" w:customStyle="1" w:styleId="ListLabel41">
    <w:name w:val="ListLabel 41"/>
    <w:qFormat/>
    <w:rsid w:val="0024006B"/>
    <w:rPr>
      <w:rFonts w:cs="Courier New"/>
    </w:rPr>
  </w:style>
  <w:style w:type="character" w:customStyle="1" w:styleId="ListLabel42">
    <w:name w:val="ListLabel 42"/>
    <w:qFormat/>
    <w:rsid w:val="0024006B"/>
    <w:rPr>
      <w:rFonts w:ascii="Times New Roman" w:hAnsi="Times New Roman" w:cs="Times New Roman"/>
      <w:sz w:val="28"/>
      <w:szCs w:val="28"/>
    </w:rPr>
  </w:style>
  <w:style w:type="character" w:customStyle="1" w:styleId="ListLabel43">
    <w:name w:val="ListLabel 43"/>
    <w:qFormat/>
    <w:rsid w:val="0024006B"/>
    <w:rPr>
      <w:rFonts w:ascii="Times New Roman" w:eastAsia="Times New Roman" w:hAnsi="Times New Roman" w:cs="Times New Roman"/>
      <w:iCs/>
      <w:sz w:val="28"/>
      <w:szCs w:val="28"/>
      <w:lang w:eastAsia="ru-RU"/>
    </w:rPr>
  </w:style>
  <w:style w:type="character" w:customStyle="1" w:styleId="ListLabel44">
    <w:name w:val="ListLabel 44"/>
    <w:qFormat/>
    <w:rsid w:val="0024006B"/>
    <w:rPr>
      <w:rFonts w:ascii="Times New Roman" w:hAnsi="Times New Roman" w:cs="Times New Roman"/>
      <w:color w:val="00000A"/>
      <w:sz w:val="28"/>
      <w:szCs w:val="28"/>
    </w:rPr>
  </w:style>
  <w:style w:type="character" w:customStyle="1" w:styleId="ListLabel45">
    <w:name w:val="ListLabel 45"/>
    <w:qFormat/>
    <w:rsid w:val="0024006B"/>
    <w:rPr>
      <w:rFonts w:ascii="Times New Roman" w:eastAsia="Times New Roman" w:hAnsi="Times New Roman" w:cs="Times New Roman"/>
      <w:sz w:val="28"/>
      <w:szCs w:val="28"/>
      <w:lang w:val="ru-RU" w:eastAsia="ru-RU"/>
    </w:rPr>
  </w:style>
  <w:style w:type="paragraph" w:customStyle="1" w:styleId="a7">
    <w:name w:val="Заголовок"/>
    <w:basedOn w:val="a"/>
    <w:next w:val="a8"/>
    <w:qFormat/>
    <w:rsid w:val="0024006B"/>
    <w:pPr>
      <w:keepNext/>
      <w:spacing w:before="240" w:after="120"/>
    </w:pPr>
    <w:rPr>
      <w:rFonts w:ascii="Liberation Sans" w:eastAsia="Microsoft YaHei" w:hAnsi="Liberation Sans" w:cs="Arial"/>
      <w:sz w:val="28"/>
      <w:szCs w:val="28"/>
    </w:rPr>
  </w:style>
  <w:style w:type="paragraph" w:styleId="a8">
    <w:name w:val="Body Text"/>
    <w:basedOn w:val="a"/>
    <w:rsid w:val="0024006B"/>
    <w:pPr>
      <w:spacing w:after="140"/>
    </w:pPr>
  </w:style>
  <w:style w:type="paragraph" w:styleId="a9">
    <w:name w:val="List"/>
    <w:basedOn w:val="a8"/>
    <w:rsid w:val="0024006B"/>
    <w:rPr>
      <w:rFonts w:cs="Arial"/>
    </w:rPr>
  </w:style>
  <w:style w:type="paragraph" w:customStyle="1" w:styleId="10">
    <w:name w:val="Название объекта1"/>
    <w:basedOn w:val="a"/>
    <w:qFormat/>
    <w:rsid w:val="0024006B"/>
    <w:pPr>
      <w:suppressLineNumbers/>
      <w:spacing w:before="120" w:after="120"/>
    </w:pPr>
    <w:rPr>
      <w:rFonts w:cs="Arial"/>
      <w:i/>
      <w:iCs/>
      <w:sz w:val="24"/>
      <w:szCs w:val="24"/>
    </w:rPr>
  </w:style>
  <w:style w:type="paragraph" w:styleId="aa">
    <w:name w:val="index heading"/>
    <w:basedOn w:val="a"/>
    <w:qFormat/>
    <w:rsid w:val="0024006B"/>
    <w:pPr>
      <w:suppressLineNumbers/>
    </w:pPr>
    <w:rPr>
      <w:rFonts w:cs="Arial"/>
    </w:rPr>
  </w:style>
  <w:style w:type="paragraph" w:styleId="ab">
    <w:name w:val="Normal (Web)"/>
    <w:basedOn w:val="a"/>
    <w:uiPriority w:val="99"/>
    <w:unhideWhenUsed/>
    <w:qFormat/>
    <w:rsid w:val="006A58B1"/>
    <w:pPr>
      <w:spacing w:beforeAutospacing="1" w:afterAutospacing="1" w:line="240" w:lineRule="auto"/>
    </w:pPr>
    <w:rPr>
      <w:rFonts w:ascii="Times New Roman" w:eastAsia="Times New Roman" w:hAnsi="Times New Roman" w:cs="Times New Roman"/>
      <w:sz w:val="24"/>
      <w:szCs w:val="24"/>
    </w:rPr>
  </w:style>
  <w:style w:type="paragraph" w:styleId="ac">
    <w:name w:val="List Paragraph"/>
    <w:basedOn w:val="a"/>
    <w:uiPriority w:val="34"/>
    <w:qFormat/>
    <w:rsid w:val="00272A5D"/>
    <w:pPr>
      <w:ind w:left="720"/>
      <w:contextualSpacing/>
    </w:pPr>
  </w:style>
  <w:style w:type="paragraph" w:customStyle="1" w:styleId="12">
    <w:name w:val="Верхний колонтитул1"/>
    <w:basedOn w:val="a"/>
    <w:uiPriority w:val="99"/>
    <w:unhideWhenUsed/>
    <w:rsid w:val="00C766F8"/>
    <w:pPr>
      <w:tabs>
        <w:tab w:val="center" w:pos="4677"/>
        <w:tab w:val="right" w:pos="9355"/>
      </w:tabs>
      <w:spacing w:after="0" w:line="240" w:lineRule="auto"/>
    </w:pPr>
  </w:style>
  <w:style w:type="paragraph" w:customStyle="1" w:styleId="13">
    <w:name w:val="Нижний колонтитул1"/>
    <w:basedOn w:val="a"/>
    <w:uiPriority w:val="99"/>
    <w:unhideWhenUsed/>
    <w:rsid w:val="00C766F8"/>
    <w:pPr>
      <w:tabs>
        <w:tab w:val="center" w:pos="4677"/>
        <w:tab w:val="right" w:pos="9355"/>
      </w:tabs>
      <w:spacing w:after="0" w:line="240" w:lineRule="auto"/>
    </w:pPr>
  </w:style>
  <w:style w:type="paragraph" w:styleId="ad">
    <w:name w:val="Balloon Text"/>
    <w:basedOn w:val="a"/>
    <w:uiPriority w:val="99"/>
    <w:semiHidden/>
    <w:unhideWhenUsed/>
    <w:qFormat/>
    <w:rsid w:val="00E06B67"/>
    <w:pPr>
      <w:spacing w:after="0" w:line="240" w:lineRule="auto"/>
    </w:pPr>
    <w:rPr>
      <w:rFonts w:ascii="Tahoma" w:hAnsi="Tahoma" w:cs="Tahoma"/>
      <w:sz w:val="16"/>
      <w:szCs w:val="16"/>
    </w:rPr>
  </w:style>
  <w:style w:type="paragraph" w:customStyle="1" w:styleId="130">
    <w:name w:val="130"/>
    <w:basedOn w:val="a"/>
    <w:qFormat/>
    <w:rsid w:val="008E24C5"/>
    <w:pPr>
      <w:spacing w:beforeAutospacing="1" w:afterAutospacing="1" w:line="240" w:lineRule="auto"/>
    </w:pPr>
    <w:rPr>
      <w:rFonts w:ascii="Times New Roman" w:eastAsia="Times New Roman" w:hAnsi="Times New Roman" w:cs="Times New Roman"/>
      <w:sz w:val="24"/>
      <w:szCs w:val="24"/>
      <w:lang w:val="ru-RU" w:eastAsia="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uk-UA" w:eastAsia="uk-UA"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4006B"/>
    <w:pPr>
      <w:spacing w:after="200" w:line="276" w:lineRule="auto"/>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11">
    <w:name w:val="Заголовок 11"/>
    <w:basedOn w:val="a"/>
    <w:link w:val="1"/>
    <w:uiPriority w:val="9"/>
    <w:qFormat/>
    <w:rsid w:val="009909B2"/>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customStyle="1" w:styleId="31">
    <w:name w:val="Заголовок 31"/>
    <w:basedOn w:val="a"/>
    <w:link w:val="3"/>
    <w:uiPriority w:val="9"/>
    <w:qFormat/>
    <w:rsid w:val="00E06B67"/>
    <w:pPr>
      <w:spacing w:beforeAutospacing="1" w:afterAutospacing="1" w:line="240" w:lineRule="auto"/>
      <w:outlineLvl w:val="2"/>
    </w:pPr>
    <w:rPr>
      <w:rFonts w:ascii="Times New Roman" w:eastAsia="Times New Roman" w:hAnsi="Times New Roman" w:cs="Times New Roman"/>
      <w:b/>
      <w:bCs/>
      <w:sz w:val="27"/>
      <w:szCs w:val="27"/>
      <w:lang w:eastAsia="ru-RU"/>
    </w:rPr>
  </w:style>
  <w:style w:type="character" w:customStyle="1" w:styleId="1">
    <w:name w:val="Заголовок 1 Знак"/>
    <w:basedOn w:val="a0"/>
    <w:link w:val="11"/>
    <w:uiPriority w:val="9"/>
    <w:qFormat/>
    <w:rsid w:val="009909B2"/>
    <w:rPr>
      <w:rFonts w:asciiTheme="majorHAnsi" w:eastAsiaTheme="majorEastAsia" w:hAnsiTheme="majorHAnsi" w:cstheme="majorBidi"/>
      <w:b/>
      <w:bCs/>
      <w:color w:val="365F91" w:themeColor="accent1" w:themeShade="BF"/>
      <w:sz w:val="28"/>
      <w:szCs w:val="28"/>
    </w:rPr>
  </w:style>
  <w:style w:type="character" w:customStyle="1" w:styleId="apple-converted-space">
    <w:name w:val="apple-converted-space"/>
    <w:basedOn w:val="a0"/>
    <w:qFormat/>
    <w:rsid w:val="009909B2"/>
  </w:style>
  <w:style w:type="character" w:customStyle="1" w:styleId="a3">
    <w:name w:val="Верхний колонтитул Знак"/>
    <w:basedOn w:val="a0"/>
    <w:uiPriority w:val="99"/>
    <w:qFormat/>
    <w:rsid w:val="00C766F8"/>
  </w:style>
  <w:style w:type="character" w:customStyle="1" w:styleId="a4">
    <w:name w:val="Нижний колонтитул Знак"/>
    <w:basedOn w:val="a0"/>
    <w:uiPriority w:val="99"/>
    <w:qFormat/>
    <w:rsid w:val="00C766F8"/>
  </w:style>
  <w:style w:type="character" w:customStyle="1" w:styleId="3">
    <w:name w:val="Заголовок 3 Знак"/>
    <w:basedOn w:val="a0"/>
    <w:link w:val="31"/>
    <w:uiPriority w:val="9"/>
    <w:qFormat/>
    <w:rsid w:val="00E06B67"/>
    <w:rPr>
      <w:rFonts w:ascii="Times New Roman" w:eastAsia="Times New Roman" w:hAnsi="Times New Roman" w:cs="Times New Roman"/>
      <w:b/>
      <w:bCs/>
      <w:sz w:val="27"/>
      <w:szCs w:val="27"/>
      <w:lang w:eastAsia="ru-RU"/>
    </w:rPr>
  </w:style>
  <w:style w:type="character" w:customStyle="1" w:styleId="a5">
    <w:name w:val="Текст выноски Знак"/>
    <w:basedOn w:val="a0"/>
    <w:uiPriority w:val="99"/>
    <w:semiHidden/>
    <w:qFormat/>
    <w:rsid w:val="00E06B67"/>
    <w:rPr>
      <w:rFonts w:ascii="Tahoma" w:hAnsi="Tahoma" w:cs="Tahoma"/>
      <w:sz w:val="16"/>
      <w:szCs w:val="16"/>
    </w:rPr>
  </w:style>
  <w:style w:type="character" w:customStyle="1" w:styleId="ital">
    <w:name w:val="ital"/>
    <w:basedOn w:val="a0"/>
    <w:qFormat/>
    <w:rsid w:val="00E06B67"/>
  </w:style>
  <w:style w:type="character" w:styleId="a6">
    <w:name w:val="Strong"/>
    <w:basedOn w:val="a0"/>
    <w:uiPriority w:val="22"/>
    <w:qFormat/>
    <w:rsid w:val="00E06B67"/>
    <w:rPr>
      <w:b/>
      <w:bCs/>
    </w:rPr>
  </w:style>
  <w:style w:type="character" w:customStyle="1" w:styleId="-">
    <w:name w:val="Интернет-ссылка"/>
    <w:basedOn w:val="a0"/>
    <w:uiPriority w:val="99"/>
    <w:unhideWhenUsed/>
    <w:rsid w:val="008E24C5"/>
    <w:rPr>
      <w:color w:val="0000FF"/>
      <w:u w:val="single"/>
    </w:rPr>
  </w:style>
  <w:style w:type="character" w:customStyle="1" w:styleId="ListLabel1">
    <w:name w:val="ListLabel 1"/>
    <w:qFormat/>
    <w:rsid w:val="0024006B"/>
    <w:rPr>
      <w:sz w:val="20"/>
    </w:rPr>
  </w:style>
  <w:style w:type="character" w:customStyle="1" w:styleId="ListLabel2">
    <w:name w:val="ListLabel 2"/>
    <w:qFormat/>
    <w:rsid w:val="0024006B"/>
    <w:rPr>
      <w:sz w:val="20"/>
    </w:rPr>
  </w:style>
  <w:style w:type="character" w:customStyle="1" w:styleId="ListLabel3">
    <w:name w:val="ListLabel 3"/>
    <w:qFormat/>
    <w:rsid w:val="0024006B"/>
    <w:rPr>
      <w:sz w:val="20"/>
    </w:rPr>
  </w:style>
  <w:style w:type="character" w:customStyle="1" w:styleId="ListLabel4">
    <w:name w:val="ListLabel 4"/>
    <w:qFormat/>
    <w:rsid w:val="0024006B"/>
    <w:rPr>
      <w:sz w:val="20"/>
    </w:rPr>
  </w:style>
  <w:style w:type="character" w:customStyle="1" w:styleId="ListLabel5">
    <w:name w:val="ListLabel 5"/>
    <w:qFormat/>
    <w:rsid w:val="0024006B"/>
    <w:rPr>
      <w:sz w:val="20"/>
    </w:rPr>
  </w:style>
  <w:style w:type="character" w:customStyle="1" w:styleId="ListLabel6">
    <w:name w:val="ListLabel 6"/>
    <w:qFormat/>
    <w:rsid w:val="0024006B"/>
    <w:rPr>
      <w:sz w:val="20"/>
    </w:rPr>
  </w:style>
  <w:style w:type="character" w:customStyle="1" w:styleId="ListLabel7">
    <w:name w:val="ListLabel 7"/>
    <w:qFormat/>
    <w:rsid w:val="0024006B"/>
    <w:rPr>
      <w:sz w:val="20"/>
    </w:rPr>
  </w:style>
  <w:style w:type="character" w:customStyle="1" w:styleId="ListLabel8">
    <w:name w:val="ListLabel 8"/>
    <w:qFormat/>
    <w:rsid w:val="0024006B"/>
    <w:rPr>
      <w:sz w:val="20"/>
    </w:rPr>
  </w:style>
  <w:style w:type="character" w:customStyle="1" w:styleId="ListLabel9">
    <w:name w:val="ListLabel 9"/>
    <w:qFormat/>
    <w:rsid w:val="0024006B"/>
    <w:rPr>
      <w:sz w:val="20"/>
    </w:rPr>
  </w:style>
  <w:style w:type="character" w:customStyle="1" w:styleId="ListLabel10">
    <w:name w:val="ListLabel 10"/>
    <w:qFormat/>
    <w:rsid w:val="0024006B"/>
    <w:rPr>
      <w:rFonts w:ascii="Times New Roman" w:hAnsi="Times New Roman"/>
      <w:b/>
      <w:i w:val="0"/>
      <w:sz w:val="28"/>
    </w:rPr>
  </w:style>
  <w:style w:type="character" w:customStyle="1" w:styleId="ListLabel11">
    <w:name w:val="ListLabel 11"/>
    <w:qFormat/>
    <w:rsid w:val="0024006B"/>
    <w:rPr>
      <w:rFonts w:ascii="Times New Roman" w:hAnsi="Times New Roman"/>
      <w:i w:val="0"/>
      <w:sz w:val="28"/>
    </w:rPr>
  </w:style>
  <w:style w:type="character" w:customStyle="1" w:styleId="ListLabel12">
    <w:name w:val="ListLabel 12"/>
    <w:qFormat/>
    <w:rsid w:val="0024006B"/>
    <w:rPr>
      <w:sz w:val="20"/>
    </w:rPr>
  </w:style>
  <w:style w:type="character" w:customStyle="1" w:styleId="ListLabel13">
    <w:name w:val="ListLabel 13"/>
    <w:qFormat/>
    <w:rsid w:val="0024006B"/>
    <w:rPr>
      <w:sz w:val="20"/>
    </w:rPr>
  </w:style>
  <w:style w:type="character" w:customStyle="1" w:styleId="ListLabel14">
    <w:name w:val="ListLabel 14"/>
    <w:qFormat/>
    <w:rsid w:val="0024006B"/>
    <w:rPr>
      <w:sz w:val="20"/>
    </w:rPr>
  </w:style>
  <w:style w:type="character" w:customStyle="1" w:styleId="ListLabel15">
    <w:name w:val="ListLabel 15"/>
    <w:qFormat/>
    <w:rsid w:val="0024006B"/>
    <w:rPr>
      <w:sz w:val="20"/>
    </w:rPr>
  </w:style>
  <w:style w:type="character" w:customStyle="1" w:styleId="ListLabel16">
    <w:name w:val="ListLabel 16"/>
    <w:qFormat/>
    <w:rsid w:val="0024006B"/>
    <w:rPr>
      <w:sz w:val="20"/>
    </w:rPr>
  </w:style>
  <w:style w:type="character" w:customStyle="1" w:styleId="ListLabel17">
    <w:name w:val="ListLabel 17"/>
    <w:qFormat/>
    <w:rsid w:val="0024006B"/>
    <w:rPr>
      <w:sz w:val="20"/>
    </w:rPr>
  </w:style>
  <w:style w:type="character" w:customStyle="1" w:styleId="ListLabel18">
    <w:name w:val="ListLabel 18"/>
    <w:qFormat/>
    <w:rsid w:val="0024006B"/>
    <w:rPr>
      <w:sz w:val="20"/>
    </w:rPr>
  </w:style>
  <w:style w:type="character" w:customStyle="1" w:styleId="ListLabel19">
    <w:name w:val="ListLabel 19"/>
    <w:qFormat/>
    <w:rsid w:val="0024006B"/>
    <w:rPr>
      <w:sz w:val="20"/>
    </w:rPr>
  </w:style>
  <w:style w:type="character" w:customStyle="1" w:styleId="ListLabel20">
    <w:name w:val="ListLabel 20"/>
    <w:qFormat/>
    <w:rsid w:val="0024006B"/>
    <w:rPr>
      <w:sz w:val="20"/>
    </w:rPr>
  </w:style>
  <w:style w:type="character" w:customStyle="1" w:styleId="ListLabel21">
    <w:name w:val="ListLabel 21"/>
    <w:qFormat/>
    <w:rsid w:val="0024006B"/>
    <w:rPr>
      <w:sz w:val="20"/>
    </w:rPr>
  </w:style>
  <w:style w:type="character" w:customStyle="1" w:styleId="ListLabel22">
    <w:name w:val="ListLabel 22"/>
    <w:qFormat/>
    <w:rsid w:val="0024006B"/>
    <w:rPr>
      <w:sz w:val="20"/>
    </w:rPr>
  </w:style>
  <w:style w:type="character" w:customStyle="1" w:styleId="ListLabel23">
    <w:name w:val="ListLabel 23"/>
    <w:qFormat/>
    <w:rsid w:val="0024006B"/>
    <w:rPr>
      <w:sz w:val="20"/>
    </w:rPr>
  </w:style>
  <w:style w:type="character" w:customStyle="1" w:styleId="ListLabel24">
    <w:name w:val="ListLabel 24"/>
    <w:qFormat/>
    <w:rsid w:val="0024006B"/>
    <w:rPr>
      <w:sz w:val="20"/>
    </w:rPr>
  </w:style>
  <w:style w:type="character" w:customStyle="1" w:styleId="ListLabel25">
    <w:name w:val="ListLabel 25"/>
    <w:qFormat/>
    <w:rsid w:val="0024006B"/>
    <w:rPr>
      <w:sz w:val="20"/>
    </w:rPr>
  </w:style>
  <w:style w:type="character" w:customStyle="1" w:styleId="ListLabel26">
    <w:name w:val="ListLabel 26"/>
    <w:qFormat/>
    <w:rsid w:val="0024006B"/>
    <w:rPr>
      <w:sz w:val="20"/>
    </w:rPr>
  </w:style>
  <w:style w:type="character" w:customStyle="1" w:styleId="ListLabel27">
    <w:name w:val="ListLabel 27"/>
    <w:qFormat/>
    <w:rsid w:val="0024006B"/>
    <w:rPr>
      <w:sz w:val="20"/>
    </w:rPr>
  </w:style>
  <w:style w:type="character" w:customStyle="1" w:styleId="ListLabel28">
    <w:name w:val="ListLabel 28"/>
    <w:qFormat/>
    <w:rsid w:val="0024006B"/>
    <w:rPr>
      <w:sz w:val="20"/>
    </w:rPr>
  </w:style>
  <w:style w:type="character" w:customStyle="1" w:styleId="ListLabel29">
    <w:name w:val="ListLabel 29"/>
    <w:qFormat/>
    <w:rsid w:val="0024006B"/>
    <w:rPr>
      <w:sz w:val="20"/>
    </w:rPr>
  </w:style>
  <w:style w:type="character" w:customStyle="1" w:styleId="ListLabel30">
    <w:name w:val="ListLabel 30"/>
    <w:qFormat/>
    <w:rsid w:val="0024006B"/>
    <w:rPr>
      <w:rFonts w:ascii="Times New Roman" w:hAnsi="Times New Roman" w:cs="Times New Roman"/>
      <w:sz w:val="28"/>
    </w:rPr>
  </w:style>
  <w:style w:type="character" w:customStyle="1" w:styleId="ListLabel31">
    <w:name w:val="ListLabel 31"/>
    <w:qFormat/>
    <w:rsid w:val="0024006B"/>
    <w:rPr>
      <w:rFonts w:cs="Courier New"/>
    </w:rPr>
  </w:style>
  <w:style w:type="character" w:customStyle="1" w:styleId="ListLabel32">
    <w:name w:val="ListLabel 32"/>
    <w:qFormat/>
    <w:rsid w:val="0024006B"/>
    <w:rPr>
      <w:rFonts w:cs="Courier New"/>
    </w:rPr>
  </w:style>
  <w:style w:type="character" w:customStyle="1" w:styleId="ListLabel33">
    <w:name w:val="ListLabel 33"/>
    <w:qFormat/>
    <w:rsid w:val="0024006B"/>
    <w:rPr>
      <w:rFonts w:cs="Courier New"/>
    </w:rPr>
  </w:style>
  <w:style w:type="character" w:customStyle="1" w:styleId="ListLabel34">
    <w:name w:val="ListLabel 34"/>
    <w:qFormat/>
    <w:rsid w:val="0024006B"/>
    <w:rPr>
      <w:rFonts w:ascii="Times New Roman" w:hAnsi="Times New Roman" w:cs="Times New Roman"/>
      <w:sz w:val="28"/>
    </w:rPr>
  </w:style>
  <w:style w:type="character" w:customStyle="1" w:styleId="ListLabel35">
    <w:name w:val="ListLabel 35"/>
    <w:qFormat/>
    <w:rsid w:val="0024006B"/>
    <w:rPr>
      <w:rFonts w:cs="Courier New"/>
    </w:rPr>
  </w:style>
  <w:style w:type="character" w:customStyle="1" w:styleId="ListLabel36">
    <w:name w:val="ListLabel 36"/>
    <w:qFormat/>
    <w:rsid w:val="0024006B"/>
    <w:rPr>
      <w:rFonts w:cs="Courier New"/>
    </w:rPr>
  </w:style>
  <w:style w:type="character" w:customStyle="1" w:styleId="ListLabel37">
    <w:name w:val="ListLabel 37"/>
    <w:qFormat/>
    <w:rsid w:val="0024006B"/>
    <w:rPr>
      <w:rFonts w:cs="Courier New"/>
    </w:rPr>
  </w:style>
  <w:style w:type="character" w:customStyle="1" w:styleId="ListLabel38">
    <w:name w:val="ListLabel 38"/>
    <w:qFormat/>
    <w:rsid w:val="0024006B"/>
    <w:rPr>
      <w:rFonts w:ascii="Times New Roman" w:eastAsia="Calibri" w:hAnsi="Times New Roman" w:cs="Times New Roman"/>
      <w:color w:val="00000A"/>
      <w:sz w:val="28"/>
    </w:rPr>
  </w:style>
  <w:style w:type="character" w:customStyle="1" w:styleId="ListLabel39">
    <w:name w:val="ListLabel 39"/>
    <w:qFormat/>
    <w:rsid w:val="0024006B"/>
    <w:rPr>
      <w:rFonts w:cs="Courier New"/>
    </w:rPr>
  </w:style>
  <w:style w:type="character" w:customStyle="1" w:styleId="ListLabel40">
    <w:name w:val="ListLabel 40"/>
    <w:qFormat/>
    <w:rsid w:val="0024006B"/>
    <w:rPr>
      <w:rFonts w:cs="Courier New"/>
    </w:rPr>
  </w:style>
  <w:style w:type="character" w:customStyle="1" w:styleId="ListLabel41">
    <w:name w:val="ListLabel 41"/>
    <w:qFormat/>
    <w:rsid w:val="0024006B"/>
    <w:rPr>
      <w:rFonts w:cs="Courier New"/>
    </w:rPr>
  </w:style>
  <w:style w:type="character" w:customStyle="1" w:styleId="ListLabel42">
    <w:name w:val="ListLabel 42"/>
    <w:qFormat/>
    <w:rsid w:val="0024006B"/>
    <w:rPr>
      <w:rFonts w:ascii="Times New Roman" w:hAnsi="Times New Roman" w:cs="Times New Roman"/>
      <w:sz w:val="28"/>
      <w:szCs w:val="28"/>
    </w:rPr>
  </w:style>
  <w:style w:type="character" w:customStyle="1" w:styleId="ListLabel43">
    <w:name w:val="ListLabel 43"/>
    <w:qFormat/>
    <w:rsid w:val="0024006B"/>
    <w:rPr>
      <w:rFonts w:ascii="Times New Roman" w:eastAsia="Times New Roman" w:hAnsi="Times New Roman" w:cs="Times New Roman"/>
      <w:iCs/>
      <w:sz w:val="28"/>
      <w:szCs w:val="28"/>
      <w:lang w:eastAsia="ru-RU"/>
    </w:rPr>
  </w:style>
  <w:style w:type="character" w:customStyle="1" w:styleId="ListLabel44">
    <w:name w:val="ListLabel 44"/>
    <w:qFormat/>
    <w:rsid w:val="0024006B"/>
    <w:rPr>
      <w:rFonts w:ascii="Times New Roman" w:hAnsi="Times New Roman" w:cs="Times New Roman"/>
      <w:color w:val="00000A"/>
      <w:sz w:val="28"/>
      <w:szCs w:val="28"/>
    </w:rPr>
  </w:style>
  <w:style w:type="character" w:customStyle="1" w:styleId="ListLabel45">
    <w:name w:val="ListLabel 45"/>
    <w:qFormat/>
    <w:rsid w:val="0024006B"/>
    <w:rPr>
      <w:rFonts w:ascii="Times New Roman" w:eastAsia="Times New Roman" w:hAnsi="Times New Roman" w:cs="Times New Roman"/>
      <w:sz w:val="28"/>
      <w:szCs w:val="28"/>
      <w:lang w:val="ru-RU" w:eastAsia="ru-RU"/>
    </w:rPr>
  </w:style>
  <w:style w:type="paragraph" w:customStyle="1" w:styleId="a7">
    <w:name w:val="Заголовок"/>
    <w:basedOn w:val="a"/>
    <w:next w:val="a8"/>
    <w:qFormat/>
    <w:rsid w:val="0024006B"/>
    <w:pPr>
      <w:keepNext/>
      <w:spacing w:before="240" w:after="120"/>
    </w:pPr>
    <w:rPr>
      <w:rFonts w:ascii="Liberation Sans" w:eastAsia="Microsoft YaHei" w:hAnsi="Liberation Sans" w:cs="Arial"/>
      <w:sz w:val="28"/>
      <w:szCs w:val="28"/>
    </w:rPr>
  </w:style>
  <w:style w:type="paragraph" w:styleId="a8">
    <w:name w:val="Body Text"/>
    <w:basedOn w:val="a"/>
    <w:rsid w:val="0024006B"/>
    <w:pPr>
      <w:spacing w:after="140"/>
    </w:pPr>
  </w:style>
  <w:style w:type="paragraph" w:styleId="a9">
    <w:name w:val="List"/>
    <w:basedOn w:val="a8"/>
    <w:rsid w:val="0024006B"/>
    <w:rPr>
      <w:rFonts w:cs="Arial"/>
    </w:rPr>
  </w:style>
  <w:style w:type="paragraph" w:customStyle="1" w:styleId="10">
    <w:name w:val="Название объекта1"/>
    <w:basedOn w:val="a"/>
    <w:qFormat/>
    <w:rsid w:val="0024006B"/>
    <w:pPr>
      <w:suppressLineNumbers/>
      <w:spacing w:before="120" w:after="120"/>
    </w:pPr>
    <w:rPr>
      <w:rFonts w:cs="Arial"/>
      <w:i/>
      <w:iCs/>
      <w:sz w:val="24"/>
      <w:szCs w:val="24"/>
    </w:rPr>
  </w:style>
  <w:style w:type="paragraph" w:styleId="aa">
    <w:name w:val="index heading"/>
    <w:basedOn w:val="a"/>
    <w:qFormat/>
    <w:rsid w:val="0024006B"/>
    <w:pPr>
      <w:suppressLineNumbers/>
    </w:pPr>
    <w:rPr>
      <w:rFonts w:cs="Arial"/>
    </w:rPr>
  </w:style>
  <w:style w:type="paragraph" w:styleId="ab">
    <w:name w:val="Normal (Web)"/>
    <w:basedOn w:val="a"/>
    <w:uiPriority w:val="99"/>
    <w:unhideWhenUsed/>
    <w:qFormat/>
    <w:rsid w:val="006A58B1"/>
    <w:pPr>
      <w:spacing w:beforeAutospacing="1" w:afterAutospacing="1" w:line="240" w:lineRule="auto"/>
    </w:pPr>
    <w:rPr>
      <w:rFonts w:ascii="Times New Roman" w:eastAsia="Times New Roman" w:hAnsi="Times New Roman" w:cs="Times New Roman"/>
      <w:sz w:val="24"/>
      <w:szCs w:val="24"/>
    </w:rPr>
  </w:style>
  <w:style w:type="paragraph" w:styleId="ac">
    <w:name w:val="List Paragraph"/>
    <w:basedOn w:val="a"/>
    <w:uiPriority w:val="34"/>
    <w:qFormat/>
    <w:rsid w:val="00272A5D"/>
    <w:pPr>
      <w:ind w:left="720"/>
      <w:contextualSpacing/>
    </w:pPr>
  </w:style>
  <w:style w:type="paragraph" w:customStyle="1" w:styleId="12">
    <w:name w:val="Верхний колонтитул1"/>
    <w:basedOn w:val="a"/>
    <w:uiPriority w:val="99"/>
    <w:unhideWhenUsed/>
    <w:rsid w:val="00C766F8"/>
    <w:pPr>
      <w:tabs>
        <w:tab w:val="center" w:pos="4677"/>
        <w:tab w:val="right" w:pos="9355"/>
      </w:tabs>
      <w:spacing w:after="0" w:line="240" w:lineRule="auto"/>
    </w:pPr>
  </w:style>
  <w:style w:type="paragraph" w:customStyle="1" w:styleId="13">
    <w:name w:val="Нижний колонтитул1"/>
    <w:basedOn w:val="a"/>
    <w:uiPriority w:val="99"/>
    <w:unhideWhenUsed/>
    <w:rsid w:val="00C766F8"/>
    <w:pPr>
      <w:tabs>
        <w:tab w:val="center" w:pos="4677"/>
        <w:tab w:val="right" w:pos="9355"/>
      </w:tabs>
      <w:spacing w:after="0" w:line="240" w:lineRule="auto"/>
    </w:pPr>
  </w:style>
  <w:style w:type="paragraph" w:styleId="ad">
    <w:name w:val="Balloon Text"/>
    <w:basedOn w:val="a"/>
    <w:uiPriority w:val="99"/>
    <w:semiHidden/>
    <w:unhideWhenUsed/>
    <w:qFormat/>
    <w:rsid w:val="00E06B67"/>
    <w:pPr>
      <w:spacing w:after="0" w:line="240" w:lineRule="auto"/>
    </w:pPr>
    <w:rPr>
      <w:rFonts w:ascii="Tahoma" w:hAnsi="Tahoma" w:cs="Tahoma"/>
      <w:sz w:val="16"/>
      <w:szCs w:val="16"/>
    </w:rPr>
  </w:style>
  <w:style w:type="paragraph" w:customStyle="1" w:styleId="130">
    <w:name w:val="130"/>
    <w:basedOn w:val="a"/>
    <w:qFormat/>
    <w:rsid w:val="008E24C5"/>
    <w:pPr>
      <w:spacing w:beforeAutospacing="1" w:afterAutospacing="1" w:line="240" w:lineRule="auto"/>
    </w:pPr>
    <w:rPr>
      <w:rFonts w:ascii="Times New Roman" w:eastAsia="Times New Roman" w:hAnsi="Times New Roman" w:cs="Times New Roman"/>
      <w:sz w:val="24"/>
      <w:szCs w:val="24"/>
      <w:lang w:val="ru-RU"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uk.wikipedia.org/w/index.php?title=&#1057;&#1083;&#1086;&#1074;&#1085;&#1080;&#1082;_&#1091;&#1082;&#1088;&#1072;&#1111;&#1085;&#1089;&#1100;&#1082;&#1086;&#1111;_&#1084;&#1086;&#1074;&#1080;._&#1056;&#1077;&#1076;._&#1042;._&#1042;._&#1046;&#1072;&#1081;&#1074;&#1086;&#1088;&#1086;&#1085;&#1086;&#1082;&amp;action=edit&amp;redlink=1" TargetMode="External"/><Relationship Id="rId5" Type="http://schemas.openxmlformats.org/officeDocument/2006/relationships/settings" Target="settings.xml"/><Relationship Id="rId10" Type="http://schemas.openxmlformats.org/officeDocument/2006/relationships/hyperlink" Target="https://uk.wikipedia.org/wiki/&#1042;&#1077;&#1083;&#1080;&#1082;&#1080;&#1081;_&#1090;&#1083;&#1091;&#1084;&#1072;&#1095;&#1085;&#1080;&#1081;_&#1089;&#1083;&#1086;&#1074;&#1085;&#1080;&#1082;_&#1089;&#1091;&#1095;&#1072;&#1089;&#1085;&#1086;&#1111;_&#1091;&#1082;&#1088;&#1072;&#1111;&#1085;&#1089;&#1100;&#1082;&#1086;&#1111;_&#1084;&#1086;&#1074;&#1080;" TargetMode="External"/><Relationship Id="rId4" Type="http://schemas.microsoft.com/office/2007/relationships/stylesWithEffects" Target="stylesWithEffects.xml"/><Relationship Id="rId9" Type="http://schemas.openxmlformats.org/officeDocument/2006/relationships/hyperlink" Target="http://www.vedu.ru/bigencdic/843/" TargetMode="External"/><Relationship Id="rId14"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A6F9BE7-DDBD-4A70-B728-8BC04BE8E0E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12</Pages>
  <Words>11569</Words>
  <Characters>6595</Characters>
  <Application>Microsoft Office Word</Application>
  <DocSecurity>0</DocSecurity>
  <Lines>54</Lines>
  <Paragraphs>36</Paragraphs>
  <ScaleCrop>false</ScaleCrop>
  <HeadingPairs>
    <vt:vector size="2" baseType="variant">
      <vt:variant>
        <vt:lpstr>Название</vt:lpstr>
      </vt:variant>
      <vt:variant>
        <vt:i4>1</vt:i4>
      </vt:variant>
    </vt:vector>
  </HeadingPairs>
  <TitlesOfParts>
    <vt:vector size="1" baseType="lpstr">
      <vt:lpstr/>
    </vt:vector>
  </TitlesOfParts>
  <Company>Grizli777</Company>
  <LinksUpToDate>false</LinksUpToDate>
  <CharactersWithSpaces>18128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admin</cp:lastModifiedBy>
  <cp:revision>2</cp:revision>
  <cp:lastPrinted>2018-06-08T04:03:00Z</cp:lastPrinted>
  <dcterms:created xsi:type="dcterms:W3CDTF">2020-07-23T10:38:00Z</dcterms:created>
  <dcterms:modified xsi:type="dcterms:W3CDTF">2020-07-23T10:38:00Z</dcterms:modified>
  <dc:language>ru-RU</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14.0000</vt:lpwstr>
  </property>
  <property fmtid="{D5CDD505-2E9C-101B-9397-08002B2CF9AE}" pid="3" name="Company">
    <vt:lpwstr>Grizli777</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