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68B7" w:rsidRPr="0053684F" w:rsidRDefault="002A68B7" w:rsidP="002A68B7">
      <w:pPr>
        <w:spacing w:after="0" w:line="360" w:lineRule="auto"/>
        <w:jc w:val="center"/>
        <w:rPr>
          <w:rFonts w:ascii="Times New Roman" w:hAnsi="Times New Roman" w:cs="Times New Roman"/>
          <w:sz w:val="28"/>
          <w:szCs w:val="28"/>
          <w:lang w:val="uk-UA"/>
        </w:rPr>
      </w:pPr>
      <w:r w:rsidRPr="0053684F">
        <w:rPr>
          <w:rFonts w:ascii="Times New Roman" w:hAnsi="Times New Roman" w:cs="Times New Roman"/>
          <w:sz w:val="28"/>
          <w:szCs w:val="28"/>
        </w:rPr>
        <w:t>ОДЕСЬКИЙ НАЦІОНАЛЬНИЙ УНІВЕРСИТЕТ ІМЕНІ І.</w:t>
      </w:r>
      <w:r>
        <w:rPr>
          <w:rFonts w:ascii="Times New Roman" w:hAnsi="Times New Roman" w:cs="Times New Roman"/>
          <w:sz w:val="28"/>
          <w:szCs w:val="28"/>
          <w:lang w:val="uk-UA"/>
        </w:rPr>
        <w:t xml:space="preserve"> </w:t>
      </w:r>
      <w:r w:rsidRPr="0053684F">
        <w:rPr>
          <w:rFonts w:ascii="Times New Roman" w:hAnsi="Times New Roman" w:cs="Times New Roman"/>
          <w:sz w:val="28"/>
          <w:szCs w:val="28"/>
        </w:rPr>
        <w:t xml:space="preserve">І. МЕЧНИКОВА </w:t>
      </w:r>
    </w:p>
    <w:p w:rsidR="002A68B7" w:rsidRPr="0053684F" w:rsidRDefault="002A68B7" w:rsidP="002A68B7">
      <w:pPr>
        <w:spacing w:after="0" w:line="360" w:lineRule="auto"/>
        <w:jc w:val="center"/>
        <w:rPr>
          <w:rFonts w:ascii="Times New Roman" w:hAnsi="Times New Roman" w:cs="Times New Roman"/>
          <w:sz w:val="28"/>
          <w:szCs w:val="28"/>
          <w:lang w:val="uk-UA"/>
        </w:rPr>
      </w:pPr>
      <w:r w:rsidRPr="0053684F">
        <w:rPr>
          <w:rFonts w:ascii="Times New Roman" w:hAnsi="Times New Roman" w:cs="Times New Roman"/>
          <w:sz w:val="28"/>
          <w:szCs w:val="28"/>
          <w:lang w:val="uk-UA"/>
        </w:rPr>
        <w:t>Біологічний факультет</w:t>
      </w:r>
    </w:p>
    <w:p w:rsidR="002A68B7" w:rsidRPr="0053684F" w:rsidRDefault="002A68B7" w:rsidP="002A68B7">
      <w:pPr>
        <w:spacing w:after="0" w:line="360" w:lineRule="auto"/>
        <w:jc w:val="center"/>
        <w:rPr>
          <w:rFonts w:ascii="Times New Roman" w:hAnsi="Times New Roman" w:cs="Times New Roman"/>
          <w:sz w:val="28"/>
          <w:szCs w:val="28"/>
          <w:lang w:val="uk-UA"/>
        </w:rPr>
      </w:pPr>
      <w:r w:rsidRPr="0053684F">
        <w:rPr>
          <w:rFonts w:ascii="Times New Roman" w:hAnsi="Times New Roman" w:cs="Times New Roman"/>
          <w:sz w:val="28"/>
          <w:szCs w:val="28"/>
          <w:lang w:val="uk-UA"/>
        </w:rPr>
        <w:t xml:space="preserve"> Кафедра мікробіології, вірусології та біотехнології </w:t>
      </w:r>
    </w:p>
    <w:p w:rsidR="002A68B7" w:rsidRPr="008E0A5B" w:rsidRDefault="002A68B7" w:rsidP="002A68B7">
      <w:pPr>
        <w:spacing w:after="0" w:line="360" w:lineRule="auto"/>
        <w:jc w:val="center"/>
        <w:rPr>
          <w:rFonts w:ascii="Times New Roman" w:hAnsi="Times New Roman" w:cs="Times New Roman"/>
          <w:b/>
          <w:sz w:val="28"/>
          <w:szCs w:val="28"/>
          <w:lang w:val="uk-UA"/>
        </w:rPr>
      </w:pPr>
      <w:r w:rsidRPr="008E0A5B">
        <w:rPr>
          <w:rFonts w:ascii="Times New Roman" w:hAnsi="Times New Roman" w:cs="Times New Roman"/>
          <w:b/>
          <w:sz w:val="28"/>
          <w:szCs w:val="28"/>
          <w:lang w:val="uk-UA"/>
        </w:rPr>
        <w:t xml:space="preserve">Дипломна робота </w:t>
      </w:r>
    </w:p>
    <w:p w:rsidR="002A68B7" w:rsidRPr="0053684F" w:rsidRDefault="002A68B7" w:rsidP="002A68B7">
      <w:pPr>
        <w:spacing w:after="0" w:line="360" w:lineRule="auto"/>
        <w:jc w:val="center"/>
        <w:rPr>
          <w:rFonts w:ascii="Times New Roman" w:hAnsi="Times New Roman" w:cs="Times New Roman"/>
          <w:sz w:val="28"/>
          <w:szCs w:val="28"/>
          <w:lang w:val="uk-UA"/>
        </w:rPr>
      </w:pPr>
      <w:r w:rsidRPr="0053684F">
        <w:rPr>
          <w:rFonts w:ascii="Times New Roman" w:hAnsi="Times New Roman" w:cs="Times New Roman"/>
          <w:sz w:val="28"/>
          <w:szCs w:val="28"/>
          <w:lang w:val="uk-UA"/>
        </w:rPr>
        <w:t>на здобуття ступеня вищої освіти «магістр»</w:t>
      </w:r>
    </w:p>
    <w:p w:rsidR="002A68B7" w:rsidRPr="008E0A5B" w:rsidRDefault="002A68B7" w:rsidP="002A68B7">
      <w:pPr>
        <w:spacing w:after="0" w:line="360" w:lineRule="auto"/>
        <w:jc w:val="center"/>
        <w:rPr>
          <w:rFonts w:ascii="Times New Roman" w:hAnsi="Times New Roman" w:cs="Times New Roman"/>
          <w:b/>
          <w:color w:val="222222"/>
          <w:sz w:val="28"/>
          <w:szCs w:val="28"/>
          <w:shd w:val="clear" w:color="auto" w:fill="FFFFFF"/>
          <w:lang w:val="uk-UA"/>
        </w:rPr>
      </w:pPr>
      <w:r w:rsidRPr="0053684F">
        <w:rPr>
          <w:rFonts w:ascii="Times New Roman" w:hAnsi="Times New Roman" w:cs="Times New Roman"/>
          <w:sz w:val="28"/>
          <w:szCs w:val="28"/>
          <w:lang w:val="uk-UA"/>
        </w:rPr>
        <w:t xml:space="preserve"> на тему </w:t>
      </w:r>
      <w:r w:rsidRPr="008E0A5B">
        <w:rPr>
          <w:rFonts w:ascii="Times New Roman" w:hAnsi="Times New Roman" w:cs="Times New Roman"/>
          <w:b/>
          <w:sz w:val="28"/>
          <w:szCs w:val="28"/>
          <w:lang w:val="uk-UA"/>
        </w:rPr>
        <w:t>«</w:t>
      </w:r>
      <w:r w:rsidRPr="008E0A5B">
        <w:rPr>
          <w:rFonts w:ascii="Times New Roman" w:hAnsi="Times New Roman" w:cs="Times New Roman"/>
          <w:b/>
          <w:sz w:val="28"/>
          <w:szCs w:val="28"/>
          <w:shd w:val="clear" w:color="auto" w:fill="FFFFFF"/>
        </w:rPr>
        <w:t>Біотехнологічний потенціал мікроорганізмів Куяльницького лиману</w:t>
      </w:r>
      <w:r w:rsidRPr="008E0A5B">
        <w:rPr>
          <w:rFonts w:ascii="Times New Roman" w:hAnsi="Times New Roman" w:cs="Times New Roman"/>
          <w:b/>
          <w:color w:val="222222"/>
          <w:sz w:val="28"/>
          <w:szCs w:val="28"/>
          <w:shd w:val="clear" w:color="auto" w:fill="FFFFFF"/>
        </w:rPr>
        <w:t>"</w:t>
      </w:r>
    </w:p>
    <w:p w:rsidR="002A68B7" w:rsidRDefault="002A68B7" w:rsidP="002A68B7">
      <w:pPr>
        <w:spacing w:after="0" w:line="360" w:lineRule="auto"/>
        <w:jc w:val="center"/>
        <w:rPr>
          <w:rFonts w:ascii="Times New Roman" w:hAnsi="Times New Roman" w:cs="Times New Roman"/>
          <w:sz w:val="28"/>
          <w:szCs w:val="28"/>
          <w:lang w:val="uk-UA"/>
        </w:rPr>
      </w:pPr>
      <w:r w:rsidRPr="0053684F">
        <w:rPr>
          <w:rFonts w:ascii="Times New Roman" w:hAnsi="Times New Roman" w:cs="Times New Roman"/>
          <w:sz w:val="28"/>
          <w:szCs w:val="28"/>
          <w:lang w:val="uk-UA"/>
        </w:rPr>
        <w:t xml:space="preserve"> «</w:t>
      </w:r>
      <w:r w:rsidRPr="0053684F">
        <w:rPr>
          <w:rFonts w:ascii="Times New Roman" w:hAnsi="Times New Roman" w:cs="Times New Roman"/>
          <w:sz w:val="28"/>
          <w:szCs w:val="28"/>
          <w:lang w:val="en-US"/>
        </w:rPr>
        <w:t>Biotechnological potential of microorganisms of the Kuyalnyk estuary"</w:t>
      </w:r>
      <w:r w:rsidRPr="0053684F">
        <w:rPr>
          <w:rFonts w:ascii="Times New Roman" w:hAnsi="Times New Roman" w:cs="Times New Roman"/>
          <w:sz w:val="28"/>
          <w:szCs w:val="28"/>
          <w:lang w:val="uk-UA"/>
        </w:rPr>
        <w:t xml:space="preserve">» </w:t>
      </w:r>
    </w:p>
    <w:p w:rsidR="002A68B7" w:rsidRPr="0053684F" w:rsidRDefault="002A68B7" w:rsidP="002A68B7">
      <w:pPr>
        <w:spacing w:after="0" w:line="360" w:lineRule="auto"/>
        <w:jc w:val="center"/>
        <w:rPr>
          <w:rFonts w:ascii="Times New Roman" w:hAnsi="Times New Roman" w:cs="Times New Roman"/>
          <w:sz w:val="28"/>
          <w:szCs w:val="28"/>
          <w:lang w:val="uk-UA"/>
        </w:rPr>
      </w:pPr>
    </w:p>
    <w:p w:rsidR="002A68B7" w:rsidRPr="00E0060E" w:rsidRDefault="002A68B7" w:rsidP="002A68B7">
      <w:pPr>
        <w:tabs>
          <w:tab w:val="left" w:pos="6521"/>
        </w:tabs>
        <w:spacing w:after="0"/>
        <w:ind w:left="357" w:right="-426" w:firstLine="4038"/>
        <w:rPr>
          <w:rFonts w:ascii="Times New Roman" w:hAnsi="Times New Roman" w:cs="Times New Roman"/>
          <w:sz w:val="28"/>
          <w:szCs w:val="28"/>
          <w:lang w:val="uk-UA"/>
        </w:rPr>
      </w:pPr>
      <w:r w:rsidRPr="008E0A5B">
        <w:rPr>
          <w:rFonts w:ascii="Times New Roman" w:hAnsi="Times New Roman" w:cs="Times New Roman"/>
          <w:b/>
          <w:sz w:val="28"/>
          <w:szCs w:val="28"/>
          <w:lang w:val="uk-UA"/>
        </w:rPr>
        <w:t>Виконав</w:t>
      </w:r>
      <w:r w:rsidRPr="00E0060E">
        <w:rPr>
          <w:rFonts w:ascii="Times New Roman" w:hAnsi="Times New Roman" w:cs="Times New Roman"/>
          <w:sz w:val="28"/>
          <w:szCs w:val="28"/>
          <w:lang w:val="uk-UA"/>
        </w:rPr>
        <w:t xml:space="preserve">: студент денної форми навчання </w:t>
      </w:r>
    </w:p>
    <w:p w:rsidR="002A68B7" w:rsidRPr="00E0060E" w:rsidRDefault="002A68B7" w:rsidP="002A68B7">
      <w:pPr>
        <w:tabs>
          <w:tab w:val="left" w:pos="4395"/>
        </w:tabs>
        <w:spacing w:after="0" w:line="360" w:lineRule="auto"/>
        <w:ind w:left="357" w:right="-426"/>
        <w:rPr>
          <w:rFonts w:ascii="Times New Roman" w:hAnsi="Times New Roman" w:cs="Times New Roman"/>
          <w:sz w:val="28"/>
          <w:szCs w:val="28"/>
          <w:lang w:val="uk-UA"/>
        </w:rPr>
      </w:pPr>
      <w:r>
        <w:rPr>
          <w:rFonts w:ascii="Times New Roman" w:hAnsi="Times New Roman" w:cs="Times New Roman"/>
          <w:sz w:val="28"/>
          <w:szCs w:val="28"/>
          <w:lang w:val="uk-UA"/>
        </w:rPr>
        <w:tab/>
      </w:r>
      <w:r w:rsidRPr="00E0060E">
        <w:rPr>
          <w:rFonts w:ascii="Times New Roman" w:hAnsi="Times New Roman" w:cs="Times New Roman"/>
          <w:sz w:val="28"/>
          <w:szCs w:val="28"/>
          <w:lang w:val="uk-UA"/>
        </w:rPr>
        <w:t xml:space="preserve">Спеціальність: </w:t>
      </w:r>
    </w:p>
    <w:p w:rsidR="002A68B7" w:rsidRPr="00E0060E" w:rsidRDefault="002A68B7" w:rsidP="002A68B7">
      <w:pPr>
        <w:tabs>
          <w:tab w:val="right" w:pos="6521"/>
        </w:tabs>
        <w:spacing w:after="0" w:line="360" w:lineRule="auto"/>
        <w:ind w:left="4395" w:right="-426"/>
        <w:rPr>
          <w:rFonts w:ascii="Times New Roman" w:hAnsi="Times New Roman" w:cs="Times New Roman"/>
          <w:sz w:val="28"/>
          <w:szCs w:val="28"/>
          <w:lang w:val="uk-UA"/>
        </w:rPr>
      </w:pPr>
      <w:r w:rsidRPr="00E0060E">
        <w:rPr>
          <w:rFonts w:ascii="Times New Roman" w:hAnsi="Times New Roman" w:cs="Times New Roman"/>
          <w:sz w:val="28"/>
          <w:szCs w:val="28"/>
          <w:lang w:val="uk-UA"/>
        </w:rPr>
        <w:t>162 Біотехнології та біоінженерія</w:t>
      </w:r>
    </w:p>
    <w:p w:rsidR="002A68B7" w:rsidRPr="008E0A5B" w:rsidRDefault="002A68B7" w:rsidP="002A68B7">
      <w:pPr>
        <w:tabs>
          <w:tab w:val="right" w:pos="6521"/>
          <w:tab w:val="left" w:pos="8789"/>
        </w:tabs>
        <w:spacing w:after="0" w:line="360" w:lineRule="auto"/>
        <w:ind w:left="4395" w:right="-426" w:hanging="142"/>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Pr="008E0A5B">
        <w:rPr>
          <w:rFonts w:ascii="Times New Roman" w:hAnsi="Times New Roman" w:cs="Times New Roman"/>
          <w:b/>
          <w:sz w:val="28"/>
          <w:szCs w:val="28"/>
          <w:lang w:val="uk-UA"/>
        </w:rPr>
        <w:t>Артеменко Олексій Олександрович</w:t>
      </w:r>
    </w:p>
    <w:p w:rsidR="002A68B7" w:rsidRPr="008F1075" w:rsidRDefault="002A68B7" w:rsidP="002A68B7">
      <w:pPr>
        <w:tabs>
          <w:tab w:val="right" w:pos="6521"/>
        </w:tabs>
        <w:spacing w:after="0" w:line="360" w:lineRule="auto"/>
        <w:ind w:left="4395" w:right="-426"/>
        <w:rPr>
          <w:rFonts w:ascii="Times New Roman" w:hAnsi="Times New Roman" w:cs="Times New Roman"/>
          <w:b/>
          <w:sz w:val="28"/>
          <w:szCs w:val="28"/>
          <w:lang w:val="uk-UA"/>
        </w:rPr>
      </w:pPr>
      <w:r w:rsidRPr="008F1075">
        <w:rPr>
          <w:rFonts w:ascii="Times New Roman" w:hAnsi="Times New Roman" w:cs="Times New Roman"/>
          <w:b/>
          <w:sz w:val="28"/>
          <w:szCs w:val="28"/>
          <w:lang w:val="uk-UA"/>
        </w:rPr>
        <w:t>Науковий керівник:</w:t>
      </w:r>
    </w:p>
    <w:p w:rsidR="002A68B7" w:rsidRPr="00E0060E" w:rsidRDefault="002A68B7" w:rsidP="002A68B7">
      <w:pPr>
        <w:tabs>
          <w:tab w:val="right" w:pos="6521"/>
        </w:tabs>
        <w:spacing w:after="0" w:line="360" w:lineRule="auto"/>
        <w:ind w:left="4395" w:right="-426"/>
        <w:rPr>
          <w:rFonts w:ascii="Times New Roman" w:hAnsi="Times New Roman" w:cs="Times New Roman"/>
          <w:sz w:val="28"/>
          <w:szCs w:val="28"/>
          <w:lang w:val="uk-UA"/>
        </w:rPr>
      </w:pPr>
      <w:r w:rsidRPr="00E0060E">
        <w:rPr>
          <w:rFonts w:ascii="Times New Roman" w:hAnsi="Times New Roman" w:cs="Times New Roman"/>
          <w:sz w:val="28"/>
          <w:szCs w:val="28"/>
          <w:lang w:val="uk-UA"/>
        </w:rPr>
        <w:t>Доктор біологічних наук, професор</w:t>
      </w:r>
    </w:p>
    <w:p w:rsidR="002A68B7" w:rsidRPr="008F1075" w:rsidRDefault="002A68B7" w:rsidP="002A68B7">
      <w:pPr>
        <w:tabs>
          <w:tab w:val="right" w:pos="6521"/>
        </w:tabs>
        <w:spacing w:after="0" w:line="360" w:lineRule="auto"/>
        <w:ind w:left="4395" w:right="-426"/>
        <w:rPr>
          <w:rFonts w:ascii="Times New Roman" w:hAnsi="Times New Roman" w:cs="Times New Roman"/>
          <w:b/>
          <w:sz w:val="28"/>
          <w:szCs w:val="28"/>
          <w:lang w:val="uk-UA"/>
        </w:rPr>
      </w:pPr>
      <w:r w:rsidRPr="008F1075">
        <w:rPr>
          <w:rFonts w:ascii="Times New Roman" w:hAnsi="Times New Roman" w:cs="Times New Roman"/>
          <w:b/>
          <w:sz w:val="28"/>
          <w:szCs w:val="28"/>
          <w:lang w:val="uk-UA"/>
        </w:rPr>
        <w:t>Філіпова Тетяна Олегівна</w:t>
      </w:r>
      <w:r>
        <w:rPr>
          <w:rFonts w:ascii="Times New Roman" w:hAnsi="Times New Roman" w:cs="Times New Roman"/>
          <w:b/>
          <w:sz w:val="28"/>
          <w:szCs w:val="28"/>
          <w:lang w:val="uk-UA"/>
        </w:rPr>
        <w:t xml:space="preserve">  </w:t>
      </w:r>
      <w:r w:rsidRPr="00E36FEB">
        <w:rPr>
          <w:rFonts w:ascii="Times New Roman" w:hAnsi="Times New Roman" w:cs="Times New Roman"/>
          <w:sz w:val="28"/>
          <w:szCs w:val="28"/>
          <w:lang w:val="uk-UA"/>
        </w:rPr>
        <w:t>________</w:t>
      </w:r>
    </w:p>
    <w:p w:rsidR="002A68B7" w:rsidRPr="008F1075" w:rsidRDefault="002A68B7" w:rsidP="002A68B7">
      <w:pPr>
        <w:tabs>
          <w:tab w:val="right" w:pos="6521"/>
        </w:tabs>
        <w:spacing w:after="0" w:line="360" w:lineRule="auto"/>
        <w:ind w:left="4395" w:right="-426"/>
        <w:rPr>
          <w:rFonts w:ascii="Times New Roman" w:hAnsi="Times New Roman" w:cs="Times New Roman"/>
          <w:b/>
          <w:sz w:val="28"/>
          <w:szCs w:val="28"/>
          <w:lang w:val="uk-UA"/>
        </w:rPr>
      </w:pPr>
      <w:r w:rsidRPr="008F1075">
        <w:rPr>
          <w:rFonts w:ascii="Times New Roman" w:hAnsi="Times New Roman" w:cs="Times New Roman"/>
          <w:b/>
          <w:sz w:val="28"/>
          <w:szCs w:val="28"/>
          <w:lang w:val="uk-UA"/>
        </w:rPr>
        <w:t>Рецензент:</w:t>
      </w:r>
    </w:p>
    <w:p w:rsidR="002A68B7" w:rsidRPr="0053684F" w:rsidRDefault="002A68B7" w:rsidP="002A68B7">
      <w:pPr>
        <w:tabs>
          <w:tab w:val="right" w:pos="6521"/>
        </w:tabs>
        <w:spacing w:after="0" w:line="360" w:lineRule="auto"/>
        <w:ind w:left="4395" w:right="-426"/>
        <w:rPr>
          <w:rFonts w:ascii="Times New Roman" w:hAnsi="Times New Roman" w:cs="Times New Roman"/>
          <w:sz w:val="28"/>
          <w:szCs w:val="28"/>
          <w:lang w:val="uk-UA"/>
        </w:rPr>
      </w:pPr>
      <w:r w:rsidRPr="0053684F">
        <w:rPr>
          <w:rFonts w:ascii="Times New Roman" w:hAnsi="Times New Roman" w:cs="Times New Roman"/>
          <w:sz w:val="28"/>
          <w:szCs w:val="28"/>
          <w:lang w:val="uk-UA"/>
        </w:rPr>
        <w:t>Кандидат біологічних наук, доцент</w:t>
      </w:r>
    </w:p>
    <w:p w:rsidR="002A68B7" w:rsidRDefault="002A68B7" w:rsidP="002A68B7">
      <w:pPr>
        <w:tabs>
          <w:tab w:val="right" w:pos="6521"/>
        </w:tabs>
        <w:spacing w:after="0" w:line="360" w:lineRule="auto"/>
        <w:ind w:left="4395" w:right="-426"/>
        <w:rPr>
          <w:rFonts w:ascii="Times New Roman" w:hAnsi="Times New Roman" w:cs="Times New Roman"/>
          <w:b/>
          <w:sz w:val="28"/>
          <w:szCs w:val="28"/>
          <w:lang w:val="uk-UA"/>
        </w:rPr>
      </w:pPr>
      <w:r w:rsidRPr="008F1075">
        <w:rPr>
          <w:rFonts w:ascii="Times New Roman" w:hAnsi="Times New Roman" w:cs="Times New Roman"/>
          <w:b/>
          <w:sz w:val="28"/>
          <w:szCs w:val="28"/>
          <w:lang w:val="uk-UA"/>
        </w:rPr>
        <w:t>Назарчук Юлія Сергіївна</w:t>
      </w:r>
    </w:p>
    <w:p w:rsidR="002A68B7" w:rsidRDefault="002A68B7" w:rsidP="002A68B7">
      <w:pPr>
        <w:tabs>
          <w:tab w:val="right" w:pos="6521"/>
        </w:tabs>
        <w:spacing w:after="0" w:line="360" w:lineRule="auto"/>
        <w:ind w:left="4395" w:right="-426"/>
        <w:rPr>
          <w:rFonts w:ascii="Times New Roman" w:hAnsi="Times New Roman" w:cs="Times New Roman"/>
          <w:b/>
          <w:sz w:val="28"/>
          <w:szCs w:val="28"/>
          <w:lang w:val="uk-UA"/>
        </w:rPr>
      </w:pPr>
    </w:p>
    <w:p w:rsidR="002A68B7" w:rsidRPr="008F1075" w:rsidRDefault="002A68B7" w:rsidP="002A68B7">
      <w:pPr>
        <w:tabs>
          <w:tab w:val="right" w:pos="6521"/>
        </w:tabs>
        <w:spacing w:after="0" w:line="360" w:lineRule="auto"/>
        <w:ind w:left="4395" w:right="-426"/>
        <w:rPr>
          <w:rFonts w:ascii="Times New Roman" w:hAnsi="Times New Roman" w:cs="Times New Roman"/>
          <w:b/>
          <w:sz w:val="28"/>
          <w:szCs w:val="28"/>
          <w:lang w:val="uk-UA"/>
        </w:rPr>
      </w:pP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668"/>
        <w:gridCol w:w="3117"/>
        <w:gridCol w:w="1702"/>
        <w:gridCol w:w="3084"/>
      </w:tblGrid>
      <w:tr w:rsidR="002A68B7" w:rsidRPr="0053684F" w:rsidTr="002A68B7">
        <w:trPr>
          <w:trHeight w:val="1204"/>
        </w:trPr>
        <w:tc>
          <w:tcPr>
            <w:tcW w:w="4785" w:type="dxa"/>
            <w:gridSpan w:val="2"/>
          </w:tcPr>
          <w:p w:rsidR="002A68B7" w:rsidRPr="0053684F" w:rsidRDefault="002A68B7" w:rsidP="002A68B7">
            <w:pPr>
              <w:rPr>
                <w:rFonts w:ascii="Times New Roman" w:hAnsi="Times New Roman" w:cs="Times New Roman"/>
                <w:sz w:val="28"/>
                <w:szCs w:val="28"/>
              </w:rPr>
            </w:pPr>
            <w:r w:rsidRPr="0053684F">
              <w:rPr>
                <w:rFonts w:ascii="Times New Roman" w:hAnsi="Times New Roman" w:cs="Times New Roman"/>
                <w:sz w:val="28"/>
                <w:szCs w:val="28"/>
              </w:rPr>
              <w:t xml:space="preserve">Рекомендовано до захисту:                                                                 </w:t>
            </w:r>
          </w:p>
          <w:p w:rsidR="002A68B7" w:rsidRPr="0053684F" w:rsidRDefault="002A68B7" w:rsidP="002A68B7">
            <w:pPr>
              <w:rPr>
                <w:rFonts w:ascii="Times New Roman" w:hAnsi="Times New Roman" w:cs="Times New Roman"/>
                <w:sz w:val="28"/>
                <w:szCs w:val="28"/>
              </w:rPr>
            </w:pPr>
            <w:r w:rsidRPr="0053684F">
              <w:rPr>
                <w:rFonts w:ascii="Times New Roman" w:hAnsi="Times New Roman" w:cs="Times New Roman"/>
                <w:sz w:val="28"/>
                <w:szCs w:val="28"/>
              </w:rPr>
              <w:t>Протокол засідання кафедри</w:t>
            </w:r>
          </w:p>
          <w:p w:rsidR="002A68B7" w:rsidRPr="0053684F" w:rsidRDefault="002A68B7" w:rsidP="002A68B7">
            <w:pPr>
              <w:rPr>
                <w:rFonts w:ascii="Times New Roman" w:hAnsi="Times New Roman" w:cs="Times New Roman"/>
                <w:sz w:val="28"/>
                <w:szCs w:val="28"/>
              </w:rPr>
            </w:pPr>
            <w:r w:rsidRPr="0053684F">
              <w:rPr>
                <w:rFonts w:ascii="Times New Roman" w:hAnsi="Times New Roman" w:cs="Times New Roman"/>
                <w:sz w:val="28"/>
                <w:szCs w:val="28"/>
              </w:rPr>
              <w:t>№___від «__» ___________р.</w:t>
            </w:r>
          </w:p>
          <w:p w:rsidR="002A68B7" w:rsidRPr="0053684F" w:rsidRDefault="002A68B7" w:rsidP="002A68B7">
            <w:pPr>
              <w:rPr>
                <w:rFonts w:ascii="Times New Roman" w:hAnsi="Times New Roman" w:cs="Times New Roman"/>
                <w:sz w:val="28"/>
                <w:szCs w:val="28"/>
              </w:rPr>
            </w:pPr>
          </w:p>
        </w:tc>
        <w:tc>
          <w:tcPr>
            <w:tcW w:w="4786" w:type="dxa"/>
            <w:gridSpan w:val="2"/>
          </w:tcPr>
          <w:p w:rsidR="002A68B7" w:rsidRPr="0053684F" w:rsidRDefault="002A68B7" w:rsidP="002A68B7">
            <w:pPr>
              <w:rPr>
                <w:rFonts w:ascii="Times New Roman" w:hAnsi="Times New Roman" w:cs="Times New Roman"/>
                <w:sz w:val="28"/>
                <w:szCs w:val="28"/>
              </w:rPr>
            </w:pPr>
            <w:r w:rsidRPr="0053684F">
              <w:rPr>
                <w:rFonts w:ascii="Times New Roman" w:hAnsi="Times New Roman" w:cs="Times New Roman"/>
                <w:sz w:val="28"/>
                <w:szCs w:val="28"/>
              </w:rPr>
              <w:t>Захищено на засіданні ЕК №</w:t>
            </w:r>
            <w:r>
              <w:rPr>
                <w:rFonts w:ascii="Times New Roman" w:hAnsi="Times New Roman" w:cs="Times New Roman"/>
                <w:sz w:val="28"/>
                <w:szCs w:val="28"/>
              </w:rPr>
              <w:t xml:space="preserve"> </w:t>
            </w:r>
            <w:r w:rsidRPr="0053684F">
              <w:rPr>
                <w:rFonts w:ascii="Times New Roman" w:hAnsi="Times New Roman" w:cs="Times New Roman"/>
                <w:sz w:val="28"/>
                <w:szCs w:val="28"/>
              </w:rPr>
              <w:t>2</w:t>
            </w:r>
          </w:p>
          <w:p w:rsidR="002A68B7" w:rsidRPr="0053684F" w:rsidRDefault="002A68B7" w:rsidP="002A68B7">
            <w:pPr>
              <w:rPr>
                <w:rFonts w:ascii="Times New Roman" w:hAnsi="Times New Roman" w:cs="Times New Roman"/>
                <w:sz w:val="28"/>
                <w:szCs w:val="28"/>
              </w:rPr>
            </w:pPr>
            <w:r w:rsidRPr="0053684F">
              <w:rPr>
                <w:rFonts w:ascii="Times New Roman" w:hAnsi="Times New Roman" w:cs="Times New Roman"/>
                <w:sz w:val="28"/>
                <w:szCs w:val="28"/>
              </w:rPr>
              <w:t>Протокол №____ від «__» ________р.</w:t>
            </w:r>
          </w:p>
          <w:p w:rsidR="002A68B7" w:rsidRPr="0053684F" w:rsidRDefault="002A68B7" w:rsidP="002A68B7">
            <w:pPr>
              <w:rPr>
                <w:rFonts w:ascii="Times New Roman" w:hAnsi="Times New Roman" w:cs="Times New Roman"/>
                <w:sz w:val="28"/>
                <w:szCs w:val="28"/>
              </w:rPr>
            </w:pPr>
            <w:r w:rsidRPr="0053684F">
              <w:rPr>
                <w:rFonts w:ascii="Times New Roman" w:hAnsi="Times New Roman" w:cs="Times New Roman"/>
                <w:sz w:val="28"/>
                <w:szCs w:val="28"/>
              </w:rPr>
              <w:t>Оцінка____/_________/_________</w:t>
            </w:r>
          </w:p>
          <w:p w:rsidR="002A68B7" w:rsidRPr="0053684F" w:rsidRDefault="002A68B7" w:rsidP="002A68B7">
            <w:pPr>
              <w:rPr>
                <w:rFonts w:ascii="Times New Roman" w:hAnsi="Times New Roman" w:cs="Times New Roman"/>
                <w:sz w:val="28"/>
                <w:szCs w:val="28"/>
              </w:rPr>
            </w:pPr>
            <w:r w:rsidRPr="008F1075">
              <w:rPr>
                <w:rFonts w:ascii="Times New Roman" w:hAnsi="Times New Roman" w:cs="Times New Roman"/>
                <w:szCs w:val="28"/>
              </w:rPr>
              <w:t>(за національною шкалою, шкалою ЕCТS, бал)</w:t>
            </w:r>
          </w:p>
        </w:tc>
      </w:tr>
      <w:tr w:rsidR="002A68B7" w:rsidRPr="0053684F" w:rsidTr="002A68B7">
        <w:tc>
          <w:tcPr>
            <w:tcW w:w="4785" w:type="dxa"/>
            <w:gridSpan w:val="2"/>
          </w:tcPr>
          <w:p w:rsidR="002A68B7" w:rsidRPr="0053684F" w:rsidRDefault="002A68B7" w:rsidP="002A68B7">
            <w:pPr>
              <w:rPr>
                <w:rFonts w:ascii="Times New Roman" w:hAnsi="Times New Roman" w:cs="Times New Roman"/>
                <w:sz w:val="28"/>
                <w:szCs w:val="28"/>
              </w:rPr>
            </w:pPr>
            <w:r w:rsidRPr="0053684F">
              <w:rPr>
                <w:rFonts w:ascii="Times New Roman" w:hAnsi="Times New Roman" w:cs="Times New Roman"/>
                <w:sz w:val="28"/>
                <w:szCs w:val="28"/>
              </w:rPr>
              <w:t xml:space="preserve">Завідувач кафедри </w:t>
            </w:r>
          </w:p>
        </w:tc>
        <w:tc>
          <w:tcPr>
            <w:tcW w:w="4786" w:type="dxa"/>
            <w:gridSpan w:val="2"/>
          </w:tcPr>
          <w:p w:rsidR="002A68B7" w:rsidRPr="0053684F" w:rsidRDefault="002A68B7" w:rsidP="002A68B7">
            <w:pPr>
              <w:rPr>
                <w:rFonts w:ascii="Times New Roman" w:hAnsi="Times New Roman" w:cs="Times New Roman"/>
                <w:sz w:val="28"/>
                <w:szCs w:val="28"/>
              </w:rPr>
            </w:pPr>
            <w:r w:rsidRPr="0053684F">
              <w:rPr>
                <w:rFonts w:ascii="Times New Roman" w:hAnsi="Times New Roman" w:cs="Times New Roman"/>
                <w:sz w:val="28"/>
                <w:szCs w:val="28"/>
              </w:rPr>
              <w:t>Голова ЕК</w:t>
            </w:r>
          </w:p>
        </w:tc>
      </w:tr>
      <w:tr w:rsidR="002A68B7" w:rsidRPr="003E6291" w:rsidTr="002A68B7">
        <w:tc>
          <w:tcPr>
            <w:tcW w:w="1668" w:type="dxa"/>
          </w:tcPr>
          <w:p w:rsidR="002A68B7" w:rsidRPr="0053684F" w:rsidRDefault="002A68B7" w:rsidP="002A68B7">
            <w:pPr>
              <w:rPr>
                <w:rFonts w:ascii="Times New Roman" w:hAnsi="Times New Roman" w:cs="Times New Roman"/>
                <w:sz w:val="28"/>
                <w:szCs w:val="28"/>
              </w:rPr>
            </w:pPr>
          </w:p>
          <w:p w:rsidR="002A68B7" w:rsidRPr="0053684F" w:rsidRDefault="002A68B7" w:rsidP="002A68B7">
            <w:pPr>
              <w:rPr>
                <w:rFonts w:ascii="Times New Roman" w:hAnsi="Times New Roman" w:cs="Times New Roman"/>
                <w:sz w:val="28"/>
                <w:szCs w:val="28"/>
              </w:rPr>
            </w:pPr>
            <w:r w:rsidRPr="0053684F">
              <w:rPr>
                <w:rFonts w:ascii="Times New Roman" w:hAnsi="Times New Roman" w:cs="Times New Roman"/>
                <w:sz w:val="28"/>
                <w:szCs w:val="28"/>
              </w:rPr>
              <w:t>_____</w:t>
            </w:r>
          </w:p>
          <w:p w:rsidR="002A68B7" w:rsidRPr="008F1075" w:rsidRDefault="002A68B7" w:rsidP="002A68B7">
            <w:pPr>
              <w:rPr>
                <w:rFonts w:ascii="Times New Roman" w:hAnsi="Times New Roman" w:cs="Times New Roman"/>
                <w:szCs w:val="28"/>
              </w:rPr>
            </w:pPr>
            <w:r w:rsidRPr="008F1075">
              <w:rPr>
                <w:rFonts w:ascii="Times New Roman" w:hAnsi="Times New Roman" w:cs="Times New Roman"/>
                <w:szCs w:val="28"/>
              </w:rPr>
              <w:t>(підпис)</w:t>
            </w:r>
          </w:p>
          <w:p w:rsidR="002A68B7" w:rsidRPr="0053684F" w:rsidRDefault="002A68B7" w:rsidP="002A68B7">
            <w:pPr>
              <w:rPr>
                <w:rFonts w:ascii="Times New Roman" w:hAnsi="Times New Roman" w:cs="Times New Roman"/>
                <w:sz w:val="28"/>
                <w:szCs w:val="28"/>
              </w:rPr>
            </w:pPr>
          </w:p>
          <w:p w:rsidR="002A68B7" w:rsidRPr="0053684F" w:rsidRDefault="002A68B7" w:rsidP="002A68B7">
            <w:pPr>
              <w:rPr>
                <w:rFonts w:ascii="Times New Roman" w:hAnsi="Times New Roman" w:cs="Times New Roman"/>
                <w:sz w:val="28"/>
                <w:szCs w:val="28"/>
              </w:rPr>
            </w:pPr>
          </w:p>
          <w:p w:rsidR="002A68B7" w:rsidRPr="0053684F" w:rsidRDefault="002A68B7" w:rsidP="002A68B7">
            <w:pPr>
              <w:rPr>
                <w:rFonts w:ascii="Times New Roman" w:hAnsi="Times New Roman" w:cs="Times New Roman"/>
                <w:sz w:val="28"/>
                <w:szCs w:val="28"/>
              </w:rPr>
            </w:pPr>
          </w:p>
        </w:tc>
        <w:tc>
          <w:tcPr>
            <w:tcW w:w="3117" w:type="dxa"/>
          </w:tcPr>
          <w:p w:rsidR="002A68B7" w:rsidRPr="0053684F" w:rsidRDefault="002A68B7" w:rsidP="002A68B7">
            <w:pPr>
              <w:rPr>
                <w:rFonts w:ascii="Times New Roman" w:hAnsi="Times New Roman" w:cs="Times New Roman"/>
                <w:sz w:val="28"/>
                <w:szCs w:val="28"/>
              </w:rPr>
            </w:pPr>
          </w:p>
          <w:p w:rsidR="002A68B7" w:rsidRPr="0053684F" w:rsidRDefault="002A68B7" w:rsidP="002A68B7">
            <w:pPr>
              <w:rPr>
                <w:rFonts w:ascii="Times New Roman" w:hAnsi="Times New Roman" w:cs="Times New Roman"/>
                <w:sz w:val="28"/>
                <w:szCs w:val="28"/>
              </w:rPr>
            </w:pPr>
            <w:r>
              <w:rPr>
                <w:rFonts w:ascii="Times New Roman" w:hAnsi="Times New Roman" w:cs="Times New Roman"/>
                <w:sz w:val="28"/>
                <w:szCs w:val="28"/>
              </w:rPr>
              <w:t xml:space="preserve">Тетяна </w:t>
            </w:r>
            <w:r w:rsidRPr="00E54584">
              <w:rPr>
                <w:rFonts w:ascii="Times New Roman" w:hAnsi="Times New Roman" w:cs="Times New Roman"/>
                <w:caps/>
                <w:sz w:val="28"/>
                <w:szCs w:val="28"/>
              </w:rPr>
              <w:t>Філіпова</w:t>
            </w:r>
            <w:r>
              <w:rPr>
                <w:rFonts w:ascii="Times New Roman" w:hAnsi="Times New Roman" w:cs="Times New Roman"/>
                <w:sz w:val="28"/>
                <w:szCs w:val="28"/>
              </w:rPr>
              <w:t xml:space="preserve"> </w:t>
            </w:r>
          </w:p>
          <w:p w:rsidR="002A68B7" w:rsidRPr="008F1075" w:rsidRDefault="002A68B7" w:rsidP="002A68B7">
            <w:pPr>
              <w:rPr>
                <w:rFonts w:ascii="Times New Roman" w:hAnsi="Times New Roman" w:cs="Times New Roman"/>
                <w:szCs w:val="28"/>
              </w:rPr>
            </w:pPr>
            <w:r w:rsidRPr="008F1075">
              <w:rPr>
                <w:rFonts w:ascii="Times New Roman" w:hAnsi="Times New Roman" w:cs="Times New Roman"/>
                <w:szCs w:val="28"/>
              </w:rPr>
              <w:t>(прізвище та ініціали)</w:t>
            </w:r>
          </w:p>
          <w:p w:rsidR="002A68B7" w:rsidRPr="0053684F" w:rsidRDefault="002A68B7" w:rsidP="002A68B7">
            <w:pPr>
              <w:rPr>
                <w:rFonts w:ascii="Times New Roman" w:hAnsi="Times New Roman" w:cs="Times New Roman"/>
                <w:sz w:val="28"/>
                <w:szCs w:val="28"/>
              </w:rPr>
            </w:pPr>
          </w:p>
          <w:p w:rsidR="002A68B7" w:rsidRPr="0053684F" w:rsidRDefault="002A68B7" w:rsidP="002A68B7">
            <w:pPr>
              <w:rPr>
                <w:rFonts w:ascii="Times New Roman" w:hAnsi="Times New Roman" w:cs="Times New Roman"/>
                <w:sz w:val="28"/>
                <w:szCs w:val="28"/>
              </w:rPr>
            </w:pPr>
          </w:p>
          <w:p w:rsidR="002A68B7" w:rsidRPr="0053684F" w:rsidRDefault="002A68B7" w:rsidP="002A68B7">
            <w:pPr>
              <w:rPr>
                <w:rFonts w:ascii="Times New Roman" w:hAnsi="Times New Roman" w:cs="Times New Roman"/>
                <w:sz w:val="28"/>
                <w:szCs w:val="28"/>
              </w:rPr>
            </w:pPr>
          </w:p>
        </w:tc>
        <w:tc>
          <w:tcPr>
            <w:tcW w:w="1702" w:type="dxa"/>
          </w:tcPr>
          <w:p w:rsidR="002A68B7" w:rsidRPr="0053684F" w:rsidRDefault="002A68B7" w:rsidP="002A68B7">
            <w:pPr>
              <w:rPr>
                <w:rFonts w:ascii="Times New Roman" w:hAnsi="Times New Roman" w:cs="Times New Roman"/>
                <w:sz w:val="28"/>
                <w:szCs w:val="28"/>
              </w:rPr>
            </w:pPr>
          </w:p>
          <w:p w:rsidR="002A68B7" w:rsidRPr="0053684F" w:rsidRDefault="002A68B7" w:rsidP="002A68B7">
            <w:pPr>
              <w:rPr>
                <w:rFonts w:ascii="Times New Roman" w:hAnsi="Times New Roman" w:cs="Times New Roman"/>
                <w:sz w:val="28"/>
                <w:szCs w:val="28"/>
              </w:rPr>
            </w:pPr>
            <w:r w:rsidRPr="0053684F">
              <w:rPr>
                <w:rFonts w:ascii="Times New Roman" w:hAnsi="Times New Roman" w:cs="Times New Roman"/>
                <w:sz w:val="28"/>
                <w:szCs w:val="28"/>
              </w:rPr>
              <w:t>____</w:t>
            </w:r>
          </w:p>
          <w:p w:rsidR="002A68B7" w:rsidRPr="0053684F" w:rsidRDefault="002A68B7" w:rsidP="002A68B7">
            <w:pPr>
              <w:rPr>
                <w:rFonts w:ascii="Times New Roman" w:hAnsi="Times New Roman" w:cs="Times New Roman"/>
                <w:sz w:val="28"/>
                <w:szCs w:val="28"/>
              </w:rPr>
            </w:pPr>
            <w:r w:rsidRPr="008F1075">
              <w:rPr>
                <w:rFonts w:ascii="Times New Roman" w:hAnsi="Times New Roman" w:cs="Times New Roman"/>
                <w:szCs w:val="28"/>
              </w:rPr>
              <w:t>(підпис)</w:t>
            </w:r>
          </w:p>
        </w:tc>
        <w:tc>
          <w:tcPr>
            <w:tcW w:w="3084" w:type="dxa"/>
          </w:tcPr>
          <w:p w:rsidR="002A68B7" w:rsidRPr="0053684F" w:rsidRDefault="002A68B7" w:rsidP="002A68B7">
            <w:pPr>
              <w:rPr>
                <w:rFonts w:ascii="Times New Roman" w:hAnsi="Times New Roman" w:cs="Times New Roman"/>
                <w:sz w:val="28"/>
                <w:szCs w:val="28"/>
              </w:rPr>
            </w:pPr>
          </w:p>
          <w:p w:rsidR="002A68B7" w:rsidRPr="00E54584" w:rsidRDefault="002A68B7" w:rsidP="002A68B7">
            <w:pPr>
              <w:rPr>
                <w:rFonts w:ascii="Times New Roman" w:hAnsi="Times New Roman" w:cs="Times New Roman"/>
                <w:caps/>
                <w:sz w:val="28"/>
                <w:szCs w:val="28"/>
              </w:rPr>
            </w:pPr>
            <w:r>
              <w:rPr>
                <w:rFonts w:ascii="Times New Roman" w:hAnsi="Times New Roman" w:cs="Times New Roman"/>
                <w:caps/>
                <w:sz w:val="28"/>
                <w:szCs w:val="28"/>
              </w:rPr>
              <w:t>Г</w:t>
            </w:r>
            <w:r w:rsidRPr="00E54584">
              <w:rPr>
                <w:rFonts w:ascii="Times New Roman" w:hAnsi="Times New Roman" w:cs="Times New Roman"/>
                <w:sz w:val="28"/>
                <w:szCs w:val="28"/>
              </w:rPr>
              <w:t>анна</w:t>
            </w:r>
            <w:r>
              <w:rPr>
                <w:rFonts w:ascii="Times New Roman" w:hAnsi="Times New Roman" w:cs="Times New Roman"/>
                <w:caps/>
                <w:sz w:val="28"/>
                <w:szCs w:val="28"/>
              </w:rPr>
              <w:t xml:space="preserve"> </w:t>
            </w:r>
            <w:r w:rsidRPr="00E54584">
              <w:rPr>
                <w:rFonts w:ascii="Times New Roman" w:hAnsi="Times New Roman" w:cs="Times New Roman"/>
                <w:caps/>
                <w:sz w:val="28"/>
                <w:szCs w:val="28"/>
              </w:rPr>
              <w:t xml:space="preserve">Ямборко </w:t>
            </w:r>
          </w:p>
          <w:p w:rsidR="002A68B7" w:rsidRPr="0053684F" w:rsidRDefault="002A68B7" w:rsidP="002A68B7">
            <w:pPr>
              <w:rPr>
                <w:rFonts w:ascii="Times New Roman" w:hAnsi="Times New Roman" w:cs="Times New Roman"/>
                <w:sz w:val="28"/>
                <w:szCs w:val="28"/>
              </w:rPr>
            </w:pPr>
            <w:r w:rsidRPr="008F1075">
              <w:rPr>
                <w:rFonts w:ascii="Times New Roman" w:hAnsi="Times New Roman" w:cs="Times New Roman"/>
                <w:szCs w:val="28"/>
              </w:rPr>
              <w:t>(прізвище та ініціали)</w:t>
            </w:r>
          </w:p>
        </w:tc>
      </w:tr>
    </w:tbl>
    <w:p w:rsidR="002A68B7" w:rsidRPr="0053684F" w:rsidRDefault="002A68B7" w:rsidP="002A68B7">
      <w:pPr>
        <w:rPr>
          <w:rFonts w:ascii="Times New Roman" w:hAnsi="Times New Roman" w:cs="Times New Roman"/>
          <w:color w:val="222222"/>
          <w:sz w:val="28"/>
          <w:szCs w:val="28"/>
          <w:shd w:val="clear" w:color="auto" w:fill="FFFFFF"/>
          <w:lang w:val="uk-UA"/>
        </w:rPr>
      </w:pPr>
    </w:p>
    <w:p w:rsidR="002A68B7" w:rsidRPr="0053684F" w:rsidRDefault="002A68B7" w:rsidP="002A68B7">
      <w:pPr>
        <w:jc w:val="center"/>
        <w:rPr>
          <w:rFonts w:ascii="Times New Roman" w:hAnsi="Times New Roman" w:cs="Times New Roman"/>
          <w:color w:val="222222"/>
          <w:sz w:val="28"/>
          <w:szCs w:val="28"/>
          <w:shd w:val="clear" w:color="auto" w:fill="FFFFFF"/>
          <w:lang w:val="uk-UA"/>
        </w:rPr>
      </w:pPr>
      <w:r w:rsidRPr="0053684F">
        <w:rPr>
          <w:rFonts w:ascii="Times New Roman" w:hAnsi="Times New Roman" w:cs="Times New Roman"/>
          <w:color w:val="222222"/>
          <w:sz w:val="28"/>
          <w:szCs w:val="28"/>
          <w:shd w:val="clear" w:color="auto" w:fill="FFFFFF"/>
          <w:lang w:val="uk-UA"/>
        </w:rPr>
        <w:t>Одеса – 2023</w:t>
      </w:r>
    </w:p>
    <w:p w:rsidR="00237AEE" w:rsidRPr="001756E8" w:rsidRDefault="00237AEE" w:rsidP="00237AEE">
      <w:pPr>
        <w:spacing w:after="0" w:line="360" w:lineRule="auto"/>
        <w:jc w:val="center"/>
        <w:rPr>
          <w:rFonts w:ascii="Times New Roman" w:hAnsi="Times New Roman" w:cs="Times New Roman"/>
          <w:b/>
          <w:caps/>
          <w:sz w:val="26"/>
          <w:szCs w:val="26"/>
          <w:lang w:val="uk-UA"/>
        </w:rPr>
      </w:pPr>
      <w:r w:rsidRPr="001756E8">
        <w:rPr>
          <w:rFonts w:ascii="Times New Roman" w:hAnsi="Times New Roman" w:cs="Times New Roman"/>
          <w:b/>
          <w:caps/>
          <w:sz w:val="26"/>
          <w:szCs w:val="26"/>
          <w:lang w:val="uk-UA"/>
        </w:rPr>
        <w:lastRenderedPageBreak/>
        <w:t>Анотація</w:t>
      </w:r>
    </w:p>
    <w:p w:rsidR="00237AEE" w:rsidRDefault="00237AEE" w:rsidP="00237AEE">
      <w:pPr>
        <w:spacing w:after="0"/>
        <w:ind w:left="142" w:firstLine="566"/>
        <w:jc w:val="both"/>
        <w:rPr>
          <w:rFonts w:ascii="Times New Roman" w:hAnsi="Times New Roman" w:cs="Times New Roman"/>
          <w:color w:val="000000"/>
          <w:sz w:val="28"/>
          <w:szCs w:val="28"/>
        </w:rPr>
      </w:pPr>
      <w:r w:rsidRPr="00E855D1">
        <w:rPr>
          <w:rFonts w:ascii="Times New Roman" w:hAnsi="Times New Roman" w:cs="Times New Roman"/>
          <w:color w:val="000000"/>
          <w:sz w:val="28"/>
          <w:szCs w:val="28"/>
          <w:lang w:val="uk-UA"/>
        </w:rPr>
        <w:t xml:space="preserve">Відібрані три ізоляти бацил з найвищою продукцією вторинних метаболітів: </w:t>
      </w:r>
      <w:r w:rsidRPr="00E855D1">
        <w:rPr>
          <w:rFonts w:ascii="Times New Roman" w:hAnsi="Times New Roman" w:cs="Times New Roman"/>
          <w:i/>
          <w:color w:val="000000"/>
          <w:sz w:val="28"/>
          <w:szCs w:val="28"/>
          <w:lang w:val="en-US"/>
        </w:rPr>
        <w:t>Bacillus</w:t>
      </w:r>
      <w:r w:rsidRPr="00E855D1">
        <w:rPr>
          <w:rFonts w:ascii="Times New Roman" w:hAnsi="Times New Roman" w:cs="Times New Roman"/>
          <w:color w:val="000000"/>
          <w:sz w:val="28"/>
          <w:szCs w:val="28"/>
          <w:lang w:val="uk-UA"/>
        </w:rPr>
        <w:t xml:space="preserve"> </w:t>
      </w:r>
      <w:r w:rsidRPr="00E855D1">
        <w:rPr>
          <w:rFonts w:ascii="Times New Roman" w:hAnsi="Times New Roman" w:cs="Times New Roman"/>
          <w:color w:val="000000"/>
          <w:sz w:val="28"/>
          <w:szCs w:val="28"/>
          <w:lang w:val="en-US"/>
        </w:rPr>
        <w:t>sp</w:t>
      </w:r>
      <w:r w:rsidRPr="00E855D1">
        <w:rPr>
          <w:rFonts w:ascii="Times New Roman" w:hAnsi="Times New Roman" w:cs="Times New Roman"/>
          <w:color w:val="000000"/>
          <w:sz w:val="28"/>
          <w:szCs w:val="28"/>
          <w:lang w:val="uk-UA"/>
        </w:rPr>
        <w:t xml:space="preserve">. </w:t>
      </w:r>
      <w:proofErr w:type="gramStart"/>
      <w:r w:rsidRPr="00E855D1">
        <w:rPr>
          <w:rFonts w:ascii="Times New Roman" w:hAnsi="Times New Roman" w:cs="Times New Roman"/>
          <w:color w:val="000000"/>
          <w:sz w:val="28"/>
          <w:szCs w:val="28"/>
          <w:lang w:val="en-US"/>
        </w:rPr>
        <w:t>KE</w:t>
      </w:r>
      <w:r w:rsidRPr="00237AEE">
        <w:rPr>
          <w:rFonts w:ascii="Times New Roman" w:hAnsi="Times New Roman" w:cs="Times New Roman"/>
          <w:color w:val="000000"/>
          <w:sz w:val="28"/>
          <w:szCs w:val="28"/>
          <w:lang w:val="uk-UA"/>
        </w:rPr>
        <w:t xml:space="preserve">3, </w:t>
      </w:r>
      <w:r w:rsidRPr="00E855D1">
        <w:rPr>
          <w:rFonts w:ascii="Times New Roman" w:hAnsi="Times New Roman" w:cs="Times New Roman"/>
          <w:i/>
          <w:color w:val="000000"/>
          <w:sz w:val="28"/>
          <w:szCs w:val="28"/>
          <w:lang w:val="en-US"/>
        </w:rPr>
        <w:t>Bacillus</w:t>
      </w:r>
      <w:r w:rsidRPr="00237AEE">
        <w:rPr>
          <w:rFonts w:ascii="Times New Roman" w:hAnsi="Times New Roman" w:cs="Times New Roman"/>
          <w:color w:val="000000"/>
          <w:sz w:val="28"/>
          <w:szCs w:val="28"/>
          <w:lang w:val="uk-UA"/>
        </w:rPr>
        <w:t xml:space="preserve"> </w:t>
      </w:r>
      <w:r w:rsidRPr="00E855D1">
        <w:rPr>
          <w:rFonts w:ascii="Times New Roman" w:hAnsi="Times New Roman" w:cs="Times New Roman"/>
          <w:color w:val="000000"/>
          <w:sz w:val="28"/>
          <w:szCs w:val="28"/>
          <w:lang w:val="en-US"/>
        </w:rPr>
        <w:t>sp</w:t>
      </w:r>
      <w:r w:rsidRPr="00237AEE">
        <w:rPr>
          <w:rFonts w:ascii="Times New Roman" w:hAnsi="Times New Roman" w:cs="Times New Roman"/>
          <w:color w:val="000000"/>
          <w:sz w:val="28"/>
          <w:szCs w:val="28"/>
          <w:lang w:val="uk-UA"/>
        </w:rPr>
        <w:t xml:space="preserve">. </w:t>
      </w:r>
      <w:r w:rsidRPr="00E855D1">
        <w:rPr>
          <w:rFonts w:ascii="Times New Roman" w:hAnsi="Times New Roman" w:cs="Times New Roman"/>
          <w:color w:val="000000"/>
          <w:sz w:val="28"/>
          <w:szCs w:val="28"/>
          <w:lang w:val="en-US"/>
        </w:rPr>
        <w:t>KE</w:t>
      </w:r>
      <w:r w:rsidRPr="00237AEE">
        <w:rPr>
          <w:rFonts w:ascii="Times New Roman" w:hAnsi="Times New Roman" w:cs="Times New Roman"/>
          <w:color w:val="000000"/>
          <w:sz w:val="28"/>
          <w:szCs w:val="28"/>
          <w:lang w:val="uk-UA"/>
        </w:rPr>
        <w:t xml:space="preserve">7 та </w:t>
      </w:r>
      <w:r w:rsidRPr="00E855D1">
        <w:rPr>
          <w:rFonts w:ascii="Times New Roman" w:hAnsi="Times New Roman" w:cs="Times New Roman"/>
          <w:i/>
          <w:color w:val="000000"/>
          <w:sz w:val="28"/>
          <w:szCs w:val="28"/>
          <w:lang w:val="en-US"/>
        </w:rPr>
        <w:t>Bacillus</w:t>
      </w:r>
      <w:r w:rsidRPr="00237AEE">
        <w:rPr>
          <w:rFonts w:ascii="Times New Roman" w:hAnsi="Times New Roman" w:cs="Times New Roman"/>
          <w:color w:val="000000"/>
          <w:sz w:val="28"/>
          <w:szCs w:val="28"/>
          <w:lang w:val="uk-UA"/>
        </w:rPr>
        <w:t xml:space="preserve"> </w:t>
      </w:r>
      <w:r w:rsidRPr="00E855D1">
        <w:rPr>
          <w:rFonts w:ascii="Times New Roman" w:hAnsi="Times New Roman" w:cs="Times New Roman"/>
          <w:color w:val="000000"/>
          <w:sz w:val="28"/>
          <w:szCs w:val="28"/>
          <w:lang w:val="en-US"/>
        </w:rPr>
        <w:t>sp</w:t>
      </w:r>
      <w:r w:rsidRPr="00237AEE">
        <w:rPr>
          <w:rFonts w:ascii="Times New Roman" w:hAnsi="Times New Roman" w:cs="Times New Roman"/>
          <w:color w:val="000000"/>
          <w:sz w:val="28"/>
          <w:szCs w:val="28"/>
          <w:lang w:val="uk-UA"/>
        </w:rPr>
        <w:t xml:space="preserve">. </w:t>
      </w:r>
      <w:r w:rsidRPr="00E855D1">
        <w:rPr>
          <w:rFonts w:ascii="Times New Roman" w:hAnsi="Times New Roman" w:cs="Times New Roman"/>
          <w:color w:val="000000"/>
          <w:sz w:val="28"/>
          <w:szCs w:val="28"/>
          <w:lang w:val="en-US"/>
        </w:rPr>
        <w:t>KE</w:t>
      </w:r>
      <w:r w:rsidRPr="00237AEE">
        <w:rPr>
          <w:rFonts w:ascii="Times New Roman" w:hAnsi="Times New Roman" w:cs="Times New Roman"/>
          <w:color w:val="000000"/>
          <w:sz w:val="28"/>
          <w:szCs w:val="28"/>
          <w:lang w:val="uk-UA"/>
        </w:rPr>
        <w:t>9.</w:t>
      </w:r>
      <w:proofErr w:type="gramEnd"/>
      <w:r w:rsidRPr="00E855D1">
        <w:rPr>
          <w:rFonts w:ascii="Times New Roman" w:hAnsi="Times New Roman" w:cs="Times New Roman"/>
          <w:color w:val="000000"/>
          <w:sz w:val="28"/>
          <w:szCs w:val="28"/>
          <w:lang w:val="uk-UA"/>
        </w:rPr>
        <w:t xml:space="preserve"> </w:t>
      </w:r>
      <w:r w:rsidRPr="00237AEE">
        <w:rPr>
          <w:rFonts w:ascii="Times New Roman" w:hAnsi="Times New Roman" w:cs="Times New Roman"/>
          <w:color w:val="000000"/>
          <w:sz w:val="28"/>
          <w:szCs w:val="28"/>
          <w:lang w:val="uk-UA"/>
        </w:rPr>
        <w:t xml:space="preserve">Встановлена здатність вторинних метаболітів відібраних ізолятів бацил до пригнічення росту тест-штамів умовно-патогенних бактерій та формування ними  біоплівок. </w:t>
      </w:r>
      <w:proofErr w:type="gramStart"/>
      <w:r w:rsidRPr="00E855D1">
        <w:rPr>
          <w:rFonts w:ascii="Times New Roman" w:hAnsi="Times New Roman" w:cs="Times New Roman"/>
          <w:color w:val="000000"/>
          <w:sz w:val="28"/>
          <w:szCs w:val="28"/>
        </w:rPr>
        <w:t>Доведена</w:t>
      </w:r>
      <w:proofErr w:type="gramEnd"/>
      <w:r w:rsidRPr="00E855D1">
        <w:rPr>
          <w:rFonts w:ascii="Times New Roman" w:hAnsi="Times New Roman" w:cs="Times New Roman"/>
          <w:color w:val="000000"/>
          <w:sz w:val="28"/>
          <w:szCs w:val="28"/>
        </w:rPr>
        <w:t xml:space="preserve"> висока емульгувальна активність вторинних метаболітів </w:t>
      </w:r>
      <w:r w:rsidRPr="00E855D1">
        <w:rPr>
          <w:rFonts w:ascii="Times New Roman" w:hAnsi="Times New Roman" w:cs="Times New Roman"/>
          <w:i/>
          <w:color w:val="000000"/>
          <w:sz w:val="28"/>
          <w:szCs w:val="28"/>
        </w:rPr>
        <w:t>Bacillus</w:t>
      </w:r>
      <w:r w:rsidRPr="00E855D1">
        <w:rPr>
          <w:rFonts w:ascii="Times New Roman" w:hAnsi="Times New Roman" w:cs="Times New Roman"/>
          <w:color w:val="000000"/>
          <w:sz w:val="28"/>
          <w:szCs w:val="28"/>
        </w:rPr>
        <w:t xml:space="preserve"> sp. з Куяльницького лиману. Показано, що </w:t>
      </w:r>
      <w:r w:rsidRPr="00E855D1">
        <w:rPr>
          <w:rFonts w:ascii="Times New Roman" w:hAnsi="Times New Roman" w:cs="Times New Roman"/>
          <w:i/>
          <w:color w:val="000000"/>
          <w:sz w:val="28"/>
          <w:szCs w:val="28"/>
          <w:lang w:val="en-US"/>
        </w:rPr>
        <w:t>Bacillus</w:t>
      </w:r>
      <w:r w:rsidRPr="00E855D1">
        <w:rPr>
          <w:rFonts w:ascii="Times New Roman" w:hAnsi="Times New Roman" w:cs="Times New Roman"/>
          <w:color w:val="000000"/>
          <w:sz w:val="28"/>
          <w:szCs w:val="28"/>
        </w:rPr>
        <w:t xml:space="preserve"> </w:t>
      </w:r>
      <w:r w:rsidRPr="00E855D1">
        <w:rPr>
          <w:rFonts w:ascii="Times New Roman" w:hAnsi="Times New Roman" w:cs="Times New Roman"/>
          <w:color w:val="000000"/>
          <w:sz w:val="28"/>
          <w:szCs w:val="28"/>
          <w:lang w:val="en-US"/>
        </w:rPr>
        <w:t>sp</w:t>
      </w:r>
      <w:r w:rsidRPr="00E855D1">
        <w:rPr>
          <w:rFonts w:ascii="Times New Roman" w:hAnsi="Times New Roman" w:cs="Times New Roman"/>
          <w:color w:val="000000"/>
          <w:sz w:val="28"/>
          <w:szCs w:val="28"/>
        </w:rPr>
        <w:t xml:space="preserve">. </w:t>
      </w:r>
      <w:proofErr w:type="gramStart"/>
      <w:r w:rsidRPr="00E855D1">
        <w:rPr>
          <w:rFonts w:ascii="Times New Roman" w:hAnsi="Times New Roman" w:cs="Times New Roman"/>
          <w:color w:val="000000"/>
          <w:sz w:val="28"/>
          <w:szCs w:val="28"/>
          <w:lang w:val="en-US"/>
        </w:rPr>
        <w:t>KE</w:t>
      </w:r>
      <w:r w:rsidRPr="00E855D1">
        <w:rPr>
          <w:rFonts w:ascii="Times New Roman" w:hAnsi="Times New Roman" w:cs="Times New Roman"/>
          <w:color w:val="000000"/>
          <w:sz w:val="28"/>
          <w:szCs w:val="28"/>
        </w:rPr>
        <w:t xml:space="preserve">3 та </w:t>
      </w:r>
      <w:r w:rsidRPr="00E855D1">
        <w:rPr>
          <w:rFonts w:ascii="Times New Roman" w:hAnsi="Times New Roman" w:cs="Times New Roman"/>
          <w:i/>
          <w:color w:val="000000"/>
          <w:sz w:val="28"/>
          <w:szCs w:val="28"/>
          <w:lang w:val="en-US"/>
        </w:rPr>
        <w:t>Bacillus</w:t>
      </w:r>
      <w:r w:rsidRPr="00E855D1">
        <w:rPr>
          <w:rFonts w:ascii="Times New Roman" w:hAnsi="Times New Roman" w:cs="Times New Roman"/>
          <w:color w:val="000000"/>
          <w:sz w:val="28"/>
          <w:szCs w:val="28"/>
        </w:rPr>
        <w:t xml:space="preserve"> </w:t>
      </w:r>
      <w:r w:rsidRPr="00E855D1">
        <w:rPr>
          <w:rFonts w:ascii="Times New Roman" w:hAnsi="Times New Roman" w:cs="Times New Roman"/>
          <w:color w:val="000000"/>
          <w:sz w:val="28"/>
          <w:szCs w:val="28"/>
          <w:lang w:val="en-US"/>
        </w:rPr>
        <w:t>sp</w:t>
      </w:r>
      <w:r w:rsidRPr="00E855D1">
        <w:rPr>
          <w:rFonts w:ascii="Times New Roman" w:hAnsi="Times New Roman" w:cs="Times New Roman"/>
          <w:color w:val="000000"/>
          <w:sz w:val="28"/>
          <w:szCs w:val="28"/>
        </w:rPr>
        <w:t xml:space="preserve">. </w:t>
      </w:r>
      <w:r w:rsidRPr="00E855D1">
        <w:rPr>
          <w:rFonts w:ascii="Times New Roman" w:hAnsi="Times New Roman" w:cs="Times New Roman"/>
          <w:color w:val="000000"/>
          <w:sz w:val="28"/>
          <w:szCs w:val="28"/>
          <w:lang w:val="en-US"/>
        </w:rPr>
        <w:t>KE</w:t>
      </w:r>
      <w:r w:rsidRPr="00E855D1">
        <w:rPr>
          <w:rFonts w:ascii="Times New Roman" w:hAnsi="Times New Roman" w:cs="Times New Roman"/>
          <w:color w:val="000000"/>
          <w:sz w:val="28"/>
          <w:szCs w:val="28"/>
        </w:rPr>
        <w:t>7 є активними продуцентами позаклітинних протеаз.</w:t>
      </w:r>
      <w:proofErr w:type="gramEnd"/>
      <w:r w:rsidRPr="00E855D1">
        <w:rPr>
          <w:rFonts w:ascii="Times New Roman" w:hAnsi="Times New Roman" w:cs="Times New Roman"/>
          <w:color w:val="000000"/>
          <w:sz w:val="28"/>
          <w:szCs w:val="28"/>
        </w:rPr>
        <w:t xml:space="preserve"> Визначено, що вмі</w:t>
      </w:r>
      <w:proofErr w:type="gramStart"/>
      <w:r w:rsidRPr="00E855D1">
        <w:rPr>
          <w:rFonts w:ascii="Times New Roman" w:hAnsi="Times New Roman" w:cs="Times New Roman"/>
          <w:color w:val="000000"/>
          <w:sz w:val="28"/>
          <w:szCs w:val="28"/>
        </w:rPr>
        <w:t>ст</w:t>
      </w:r>
      <w:proofErr w:type="gramEnd"/>
      <w:r w:rsidRPr="00E855D1">
        <w:rPr>
          <w:rFonts w:ascii="Times New Roman" w:hAnsi="Times New Roman" w:cs="Times New Roman"/>
          <w:color w:val="000000"/>
          <w:sz w:val="28"/>
          <w:szCs w:val="28"/>
        </w:rPr>
        <w:t xml:space="preserve"> у середовищі культивування 3% натрію хлориду є оптимальним для отримання найбільшої кількості вторинних метаболітів. Підвищенні вмісту </w:t>
      </w:r>
      <w:r w:rsidRPr="00E855D1">
        <w:rPr>
          <w:rFonts w:ascii="Times New Roman" w:hAnsi="Times New Roman" w:cs="Times New Roman"/>
          <w:color w:val="000000"/>
          <w:sz w:val="28"/>
          <w:szCs w:val="28"/>
          <w:lang w:val="en-US"/>
        </w:rPr>
        <w:t>NaCl</w:t>
      </w:r>
      <w:r w:rsidRPr="00E855D1">
        <w:rPr>
          <w:rFonts w:ascii="Times New Roman" w:hAnsi="Times New Roman" w:cs="Times New Roman"/>
          <w:color w:val="000000"/>
          <w:sz w:val="28"/>
          <w:szCs w:val="28"/>
        </w:rPr>
        <w:t xml:space="preserve"> до 12% призводить до суттєвого зменшення ефективності синтезу вторинних метаболітів та їх біологічної активності.</w:t>
      </w:r>
      <w:r w:rsidRPr="00E855D1">
        <w:rPr>
          <w:rFonts w:ascii="Times New Roman" w:hAnsi="Times New Roman" w:cs="Times New Roman"/>
          <w:color w:val="000000"/>
          <w:sz w:val="28"/>
          <w:szCs w:val="28"/>
          <w:lang w:val="uk-UA"/>
        </w:rPr>
        <w:t xml:space="preserve"> </w:t>
      </w:r>
      <w:r w:rsidRPr="00E855D1">
        <w:rPr>
          <w:rFonts w:ascii="Times New Roman" w:hAnsi="Times New Roman" w:cs="Times New Roman"/>
          <w:color w:val="000000"/>
          <w:sz w:val="28"/>
          <w:szCs w:val="28"/>
        </w:rPr>
        <w:t xml:space="preserve">Доведено, що найбільш перспективним для поглибленого дослідження є </w:t>
      </w:r>
      <w:r w:rsidRPr="00E855D1">
        <w:rPr>
          <w:rFonts w:ascii="Times New Roman" w:hAnsi="Times New Roman" w:cs="Times New Roman"/>
          <w:i/>
          <w:color w:val="000000"/>
          <w:sz w:val="28"/>
          <w:szCs w:val="28"/>
          <w:lang w:val="en-US"/>
        </w:rPr>
        <w:t>Bacillus</w:t>
      </w:r>
      <w:r w:rsidRPr="00E855D1">
        <w:rPr>
          <w:rFonts w:ascii="Times New Roman" w:hAnsi="Times New Roman" w:cs="Times New Roman"/>
          <w:color w:val="000000"/>
          <w:sz w:val="28"/>
          <w:szCs w:val="28"/>
        </w:rPr>
        <w:t xml:space="preserve"> </w:t>
      </w:r>
      <w:r w:rsidRPr="00E855D1">
        <w:rPr>
          <w:rFonts w:ascii="Times New Roman" w:hAnsi="Times New Roman" w:cs="Times New Roman"/>
          <w:color w:val="000000"/>
          <w:sz w:val="28"/>
          <w:szCs w:val="28"/>
          <w:lang w:val="en-US"/>
        </w:rPr>
        <w:t>sp</w:t>
      </w:r>
      <w:r w:rsidRPr="00E855D1">
        <w:rPr>
          <w:rFonts w:ascii="Times New Roman" w:hAnsi="Times New Roman" w:cs="Times New Roman"/>
          <w:color w:val="000000"/>
          <w:sz w:val="28"/>
          <w:szCs w:val="28"/>
        </w:rPr>
        <w:t xml:space="preserve">. </w:t>
      </w:r>
      <w:r w:rsidRPr="00E855D1">
        <w:rPr>
          <w:rFonts w:ascii="Times New Roman" w:hAnsi="Times New Roman" w:cs="Times New Roman"/>
          <w:color w:val="000000"/>
          <w:sz w:val="28"/>
          <w:szCs w:val="28"/>
          <w:lang w:val="en-US"/>
        </w:rPr>
        <w:t>KE</w:t>
      </w:r>
      <w:r w:rsidRPr="00E855D1">
        <w:rPr>
          <w:rFonts w:ascii="Times New Roman" w:hAnsi="Times New Roman" w:cs="Times New Roman"/>
          <w:color w:val="000000"/>
          <w:sz w:val="28"/>
          <w:szCs w:val="28"/>
        </w:rPr>
        <w:t>7.</w:t>
      </w:r>
    </w:p>
    <w:p w:rsidR="00237AEE" w:rsidRDefault="00237AEE" w:rsidP="00237AEE">
      <w:pPr>
        <w:spacing w:after="0"/>
        <w:ind w:firstLine="708"/>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 xml:space="preserve">Дипломну роботу викладено на 51 сторінці, вона </w:t>
      </w:r>
      <w:proofErr w:type="gramStart"/>
      <w:r>
        <w:rPr>
          <w:rFonts w:ascii="Times New Roman" w:hAnsi="Times New Roman" w:cs="Times New Roman"/>
          <w:color w:val="000000"/>
          <w:sz w:val="28"/>
          <w:szCs w:val="28"/>
        </w:rPr>
        <w:t>містить</w:t>
      </w:r>
      <w:proofErr w:type="gramEnd"/>
      <w:r>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uk-UA"/>
        </w:rPr>
        <w:t>3</w:t>
      </w:r>
      <w:r w:rsidRPr="00E855D1">
        <w:rPr>
          <w:rFonts w:ascii="Times New Roman" w:hAnsi="Times New Roman" w:cs="Times New Roman"/>
          <w:color w:val="000000"/>
          <w:sz w:val="28"/>
          <w:szCs w:val="28"/>
        </w:rPr>
        <w:t xml:space="preserve"> таблиці та </w:t>
      </w:r>
      <w:r>
        <w:rPr>
          <w:rFonts w:ascii="Times New Roman" w:hAnsi="Times New Roman" w:cs="Times New Roman"/>
          <w:color w:val="000000"/>
          <w:sz w:val="28"/>
          <w:szCs w:val="28"/>
          <w:lang w:val="uk-UA"/>
        </w:rPr>
        <w:t>12</w:t>
      </w:r>
      <w:r w:rsidRPr="00E855D1">
        <w:rPr>
          <w:rFonts w:ascii="Times New Roman" w:hAnsi="Times New Roman" w:cs="Times New Roman"/>
          <w:color w:val="000000"/>
          <w:sz w:val="28"/>
          <w:szCs w:val="28"/>
        </w:rPr>
        <w:t xml:space="preserve"> ри</w:t>
      </w:r>
      <w:r>
        <w:rPr>
          <w:rFonts w:ascii="Times New Roman" w:hAnsi="Times New Roman" w:cs="Times New Roman"/>
          <w:color w:val="000000"/>
          <w:sz w:val="28"/>
          <w:szCs w:val="28"/>
        </w:rPr>
        <w:t xml:space="preserve">сунків. Наведено посилання на </w:t>
      </w:r>
      <w:r>
        <w:rPr>
          <w:rFonts w:ascii="Times New Roman" w:hAnsi="Times New Roman" w:cs="Times New Roman"/>
          <w:color w:val="000000"/>
          <w:sz w:val="28"/>
          <w:szCs w:val="28"/>
          <w:lang w:val="uk-UA"/>
        </w:rPr>
        <w:t>52</w:t>
      </w:r>
      <w:r w:rsidRPr="00E855D1">
        <w:rPr>
          <w:rFonts w:ascii="Times New Roman" w:hAnsi="Times New Roman" w:cs="Times New Roman"/>
          <w:color w:val="000000"/>
          <w:sz w:val="28"/>
          <w:szCs w:val="28"/>
        </w:rPr>
        <w:t xml:space="preserve"> джерел</w:t>
      </w:r>
      <w:r>
        <w:rPr>
          <w:rFonts w:ascii="Times New Roman" w:hAnsi="Times New Roman" w:cs="Times New Roman"/>
          <w:color w:val="000000"/>
          <w:sz w:val="28"/>
          <w:szCs w:val="28"/>
          <w:lang w:val="uk-UA"/>
        </w:rPr>
        <w:t>а</w:t>
      </w:r>
      <w:r w:rsidRPr="00E855D1">
        <w:rPr>
          <w:rFonts w:ascii="Times New Roman" w:hAnsi="Times New Roman" w:cs="Times New Roman"/>
          <w:color w:val="000000"/>
          <w:sz w:val="28"/>
          <w:szCs w:val="28"/>
        </w:rPr>
        <w:t xml:space="preserve"> літератури.</w:t>
      </w:r>
    </w:p>
    <w:p w:rsidR="00237AEE" w:rsidRPr="00190B9C" w:rsidRDefault="00237AEE" w:rsidP="00237AEE">
      <w:pPr>
        <w:spacing w:after="0"/>
        <w:ind w:firstLine="709"/>
        <w:jc w:val="both"/>
        <w:rPr>
          <w:rFonts w:ascii="Times New Roman" w:hAnsi="Times New Roman" w:cs="Times New Roman"/>
          <w:color w:val="000000"/>
          <w:sz w:val="28"/>
          <w:szCs w:val="28"/>
          <w:lang w:val="uk-UA"/>
        </w:rPr>
      </w:pPr>
      <w:r w:rsidRPr="00E855D1">
        <w:rPr>
          <w:rFonts w:ascii="Times New Roman" w:hAnsi="Times New Roman" w:cs="Times New Roman"/>
          <w:b/>
          <w:color w:val="000000"/>
          <w:sz w:val="28"/>
          <w:szCs w:val="28"/>
          <w:lang w:val="uk-UA"/>
        </w:rPr>
        <w:t>Ключові слова</w:t>
      </w:r>
      <w:r>
        <w:rPr>
          <w:rFonts w:ascii="Times New Roman" w:hAnsi="Times New Roman" w:cs="Times New Roman"/>
          <w:color w:val="000000"/>
          <w:sz w:val="28"/>
          <w:szCs w:val="28"/>
          <w:lang w:val="uk-UA"/>
        </w:rPr>
        <w:t xml:space="preserve">: вторинні метаболіти, позаклітинні протеази, </w:t>
      </w:r>
      <w:r w:rsidRPr="00190B9C">
        <w:rPr>
          <w:rFonts w:ascii="Times New Roman" w:hAnsi="Times New Roman" w:cs="Times New Roman"/>
          <w:i/>
          <w:color w:val="000000"/>
          <w:sz w:val="28"/>
          <w:szCs w:val="28"/>
          <w:lang w:val="en-US"/>
        </w:rPr>
        <w:t>Bacillus</w:t>
      </w:r>
      <w:r w:rsidRPr="00190B9C">
        <w:rPr>
          <w:rFonts w:ascii="Times New Roman" w:hAnsi="Times New Roman" w:cs="Times New Roman"/>
          <w:color w:val="000000"/>
          <w:sz w:val="28"/>
          <w:szCs w:val="28"/>
          <w:lang w:val="uk-UA"/>
        </w:rPr>
        <w:t xml:space="preserve"> </w:t>
      </w:r>
      <w:r w:rsidRPr="00190B9C">
        <w:rPr>
          <w:rFonts w:ascii="Times New Roman" w:hAnsi="Times New Roman" w:cs="Times New Roman"/>
          <w:color w:val="000000"/>
          <w:sz w:val="28"/>
          <w:szCs w:val="28"/>
          <w:lang w:val="en-US"/>
        </w:rPr>
        <w:t>sp</w:t>
      </w:r>
      <w:r w:rsidRPr="00190B9C">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біотехнологічний потенціал, Куяльницький лиман</w:t>
      </w:r>
    </w:p>
    <w:p w:rsidR="00237AEE" w:rsidRDefault="00237AEE" w:rsidP="00237AEE">
      <w:pPr>
        <w:spacing w:after="0" w:line="360" w:lineRule="auto"/>
        <w:jc w:val="center"/>
        <w:rPr>
          <w:rFonts w:ascii="Times New Roman" w:eastAsia="Times New Roman" w:hAnsi="Times New Roman" w:cs="Times New Roman"/>
          <w:b/>
          <w:bCs/>
          <w:caps/>
          <w:color w:val="000000"/>
          <w:sz w:val="26"/>
          <w:szCs w:val="26"/>
          <w:lang w:val="uk-UA" w:eastAsia="ru-RU"/>
        </w:rPr>
      </w:pPr>
    </w:p>
    <w:p w:rsidR="00237AEE" w:rsidRDefault="00237AEE" w:rsidP="00237AEE">
      <w:pPr>
        <w:spacing w:after="0" w:line="360" w:lineRule="auto"/>
        <w:jc w:val="center"/>
        <w:rPr>
          <w:rFonts w:ascii="Times New Roman" w:hAnsi="Times New Roman" w:cs="Times New Roman"/>
          <w:color w:val="000000"/>
          <w:sz w:val="28"/>
          <w:szCs w:val="28"/>
          <w:lang w:val="uk-UA"/>
        </w:rPr>
      </w:pPr>
      <w:r w:rsidRPr="00237AEE">
        <w:rPr>
          <w:rFonts w:ascii="Times New Roman" w:eastAsia="Times New Roman" w:hAnsi="Times New Roman" w:cs="Times New Roman"/>
          <w:b/>
          <w:bCs/>
          <w:caps/>
          <w:color w:val="000000"/>
          <w:sz w:val="26"/>
          <w:szCs w:val="26"/>
          <w:lang w:val="en-US" w:eastAsia="ru-RU"/>
        </w:rPr>
        <w:t>Summary</w:t>
      </w:r>
    </w:p>
    <w:p w:rsidR="00237AEE" w:rsidRPr="00E855D1" w:rsidRDefault="00237AEE" w:rsidP="00237AEE">
      <w:pPr>
        <w:spacing w:after="0"/>
        <w:ind w:firstLine="708"/>
        <w:jc w:val="both"/>
        <w:rPr>
          <w:rFonts w:ascii="Times New Roman" w:hAnsi="Times New Roman" w:cs="Times New Roman"/>
          <w:bCs/>
          <w:color w:val="000000"/>
          <w:sz w:val="28"/>
          <w:szCs w:val="28"/>
          <w:lang w:val="uk-UA"/>
        </w:rPr>
      </w:pPr>
      <w:r w:rsidRPr="00E855D1">
        <w:rPr>
          <w:rFonts w:ascii="Times New Roman" w:hAnsi="Times New Roman" w:cs="Times New Roman"/>
          <w:bCs/>
          <w:color w:val="000000"/>
          <w:sz w:val="28"/>
          <w:szCs w:val="28"/>
          <w:lang w:val="uk-UA"/>
        </w:rPr>
        <w:t xml:space="preserve">Three isolates of bacilli with the highest production of secondary metabolites were selected: </w:t>
      </w:r>
      <w:r w:rsidRPr="00373E8D">
        <w:rPr>
          <w:rFonts w:ascii="Times New Roman" w:hAnsi="Times New Roman" w:cs="Times New Roman"/>
          <w:bCs/>
          <w:i/>
          <w:color w:val="000000"/>
          <w:sz w:val="28"/>
          <w:szCs w:val="28"/>
          <w:lang w:val="uk-UA"/>
        </w:rPr>
        <w:t>Bacillus</w:t>
      </w:r>
      <w:r w:rsidRPr="00E855D1">
        <w:rPr>
          <w:rFonts w:ascii="Times New Roman" w:hAnsi="Times New Roman" w:cs="Times New Roman"/>
          <w:bCs/>
          <w:color w:val="000000"/>
          <w:sz w:val="28"/>
          <w:szCs w:val="28"/>
          <w:lang w:val="uk-UA"/>
        </w:rPr>
        <w:t xml:space="preserve"> sp. KE3, </w:t>
      </w:r>
      <w:r w:rsidRPr="00373E8D">
        <w:rPr>
          <w:rFonts w:ascii="Times New Roman" w:hAnsi="Times New Roman" w:cs="Times New Roman"/>
          <w:bCs/>
          <w:i/>
          <w:color w:val="000000"/>
          <w:sz w:val="28"/>
          <w:szCs w:val="28"/>
          <w:lang w:val="uk-UA"/>
        </w:rPr>
        <w:t>Bacillus</w:t>
      </w:r>
      <w:r w:rsidRPr="00E855D1">
        <w:rPr>
          <w:rFonts w:ascii="Times New Roman" w:hAnsi="Times New Roman" w:cs="Times New Roman"/>
          <w:bCs/>
          <w:color w:val="000000"/>
          <w:sz w:val="28"/>
          <w:szCs w:val="28"/>
          <w:lang w:val="uk-UA"/>
        </w:rPr>
        <w:t xml:space="preserve"> sp. KE7 and </w:t>
      </w:r>
      <w:r w:rsidRPr="00373E8D">
        <w:rPr>
          <w:rFonts w:ascii="Times New Roman" w:hAnsi="Times New Roman" w:cs="Times New Roman"/>
          <w:bCs/>
          <w:i/>
          <w:color w:val="000000"/>
          <w:sz w:val="28"/>
          <w:szCs w:val="28"/>
          <w:lang w:val="uk-UA"/>
        </w:rPr>
        <w:t>Bacillus</w:t>
      </w:r>
      <w:r w:rsidRPr="00E855D1">
        <w:rPr>
          <w:rFonts w:ascii="Times New Roman" w:hAnsi="Times New Roman" w:cs="Times New Roman"/>
          <w:bCs/>
          <w:color w:val="000000"/>
          <w:sz w:val="28"/>
          <w:szCs w:val="28"/>
          <w:lang w:val="uk-UA"/>
        </w:rPr>
        <w:t xml:space="preserve"> sp. KE9. The ability of secondary metabolites of selected bacillus isolates to inhibit the growth of test strains of opportunistic bacteria and their formation of biofilms was established. Proved high emulsifying activity of secondary metabolites of Bacillus sp. from the Kuyalnytsky estuary. It is shown that </w:t>
      </w:r>
      <w:r w:rsidRPr="00373E8D">
        <w:rPr>
          <w:rFonts w:ascii="Times New Roman" w:hAnsi="Times New Roman" w:cs="Times New Roman"/>
          <w:bCs/>
          <w:i/>
          <w:color w:val="000000"/>
          <w:sz w:val="28"/>
          <w:szCs w:val="28"/>
          <w:lang w:val="uk-UA"/>
        </w:rPr>
        <w:t>Bacillus</w:t>
      </w:r>
      <w:r w:rsidRPr="00E855D1">
        <w:rPr>
          <w:rFonts w:ascii="Times New Roman" w:hAnsi="Times New Roman" w:cs="Times New Roman"/>
          <w:bCs/>
          <w:color w:val="000000"/>
          <w:sz w:val="28"/>
          <w:szCs w:val="28"/>
          <w:lang w:val="uk-UA"/>
        </w:rPr>
        <w:t xml:space="preserve"> sp. KE3 and </w:t>
      </w:r>
      <w:r w:rsidRPr="00373E8D">
        <w:rPr>
          <w:rFonts w:ascii="Times New Roman" w:hAnsi="Times New Roman" w:cs="Times New Roman"/>
          <w:bCs/>
          <w:i/>
          <w:color w:val="000000"/>
          <w:sz w:val="28"/>
          <w:szCs w:val="28"/>
          <w:lang w:val="uk-UA"/>
        </w:rPr>
        <w:t>Bacillus</w:t>
      </w:r>
      <w:r w:rsidRPr="00E855D1">
        <w:rPr>
          <w:rFonts w:ascii="Times New Roman" w:hAnsi="Times New Roman" w:cs="Times New Roman"/>
          <w:bCs/>
          <w:color w:val="000000"/>
          <w:sz w:val="28"/>
          <w:szCs w:val="28"/>
          <w:lang w:val="uk-UA"/>
        </w:rPr>
        <w:t xml:space="preserve"> sp. KE7 are active producers of extracellular proteases. It was determined that the content of 3% sodium chloride in the culture medium is optimal for obtaining the largest number of secondary metabolites. Increasing the NaCl content to 12% leads to a significant decrease in the efficiency of the synthesis of secondary metabolites and their biological activity. It has been proven that Bacillus sp. </w:t>
      </w:r>
      <w:r>
        <w:rPr>
          <w:rFonts w:ascii="Times New Roman" w:hAnsi="Times New Roman" w:cs="Times New Roman"/>
          <w:bCs/>
          <w:color w:val="000000"/>
          <w:sz w:val="28"/>
          <w:szCs w:val="28"/>
          <w:lang w:val="uk-UA"/>
        </w:rPr>
        <w:t>KE7</w:t>
      </w:r>
      <w:r w:rsidRPr="00E855D1">
        <w:rPr>
          <w:rFonts w:ascii="Times New Roman" w:hAnsi="Times New Roman" w:cs="Times New Roman"/>
          <w:bCs/>
          <w:color w:val="000000"/>
          <w:sz w:val="28"/>
          <w:szCs w:val="28"/>
          <w:lang w:val="uk-UA"/>
        </w:rPr>
        <w:t>is the most promi</w:t>
      </w:r>
      <w:r>
        <w:rPr>
          <w:rFonts w:ascii="Times New Roman" w:hAnsi="Times New Roman" w:cs="Times New Roman"/>
          <w:bCs/>
          <w:color w:val="000000"/>
          <w:sz w:val="28"/>
          <w:szCs w:val="28"/>
          <w:lang w:val="uk-UA"/>
        </w:rPr>
        <w:t xml:space="preserve">sing for in-depth research. </w:t>
      </w:r>
    </w:p>
    <w:p w:rsidR="00237AEE" w:rsidRPr="00373E8D" w:rsidRDefault="00237AEE" w:rsidP="00237AEE">
      <w:pPr>
        <w:spacing w:after="0"/>
        <w:ind w:firstLine="708"/>
        <w:jc w:val="both"/>
        <w:rPr>
          <w:rFonts w:ascii="Times New Roman" w:hAnsi="Times New Roman" w:cs="Times New Roman"/>
          <w:color w:val="000000"/>
          <w:sz w:val="28"/>
          <w:szCs w:val="28"/>
          <w:lang w:val="uk-UA"/>
        </w:rPr>
      </w:pPr>
      <w:r w:rsidRPr="00373E8D">
        <w:rPr>
          <w:rFonts w:ascii="Times New Roman" w:hAnsi="Times New Roman" w:cs="Times New Roman"/>
          <w:color w:val="000000"/>
          <w:sz w:val="28"/>
          <w:szCs w:val="28"/>
          <w:lang w:val="en-US"/>
        </w:rPr>
        <w:t>The thesis is presented on 5</w:t>
      </w:r>
      <w:r w:rsidRPr="00373E8D">
        <w:rPr>
          <w:rFonts w:ascii="Times New Roman" w:hAnsi="Times New Roman" w:cs="Times New Roman"/>
          <w:color w:val="000000"/>
          <w:sz w:val="28"/>
          <w:szCs w:val="28"/>
          <w:lang w:val="uk-UA"/>
        </w:rPr>
        <w:t>1</w:t>
      </w:r>
      <w:r w:rsidRPr="00373E8D">
        <w:rPr>
          <w:rFonts w:ascii="Times New Roman" w:hAnsi="Times New Roman" w:cs="Times New Roman"/>
          <w:color w:val="000000"/>
          <w:sz w:val="28"/>
          <w:szCs w:val="28"/>
          <w:lang w:val="en-US"/>
        </w:rPr>
        <w:t xml:space="preserve"> </w:t>
      </w:r>
      <w:proofErr w:type="gramStart"/>
      <w:r w:rsidRPr="00373E8D">
        <w:rPr>
          <w:rFonts w:ascii="Times New Roman" w:hAnsi="Times New Roman" w:cs="Times New Roman"/>
          <w:color w:val="000000"/>
          <w:sz w:val="28"/>
          <w:szCs w:val="28"/>
          <w:lang w:val="en-US"/>
        </w:rPr>
        <w:t>pages,</w:t>
      </w:r>
      <w:proofErr w:type="gramEnd"/>
      <w:r w:rsidRPr="00373E8D">
        <w:rPr>
          <w:rFonts w:ascii="Times New Roman" w:hAnsi="Times New Roman" w:cs="Times New Roman"/>
          <w:color w:val="000000"/>
          <w:sz w:val="28"/>
          <w:szCs w:val="28"/>
          <w:lang w:val="en-US"/>
        </w:rPr>
        <w:t xml:space="preserve"> it contains </w:t>
      </w:r>
      <w:r w:rsidRPr="00373E8D">
        <w:rPr>
          <w:rFonts w:ascii="Times New Roman" w:hAnsi="Times New Roman" w:cs="Times New Roman"/>
          <w:color w:val="000000"/>
          <w:sz w:val="28"/>
          <w:szCs w:val="28"/>
          <w:lang w:val="uk-UA"/>
        </w:rPr>
        <w:t>3</w:t>
      </w:r>
      <w:r w:rsidRPr="00373E8D">
        <w:rPr>
          <w:rFonts w:ascii="Times New Roman" w:hAnsi="Times New Roman" w:cs="Times New Roman"/>
          <w:color w:val="000000"/>
          <w:sz w:val="28"/>
          <w:szCs w:val="28"/>
          <w:lang w:val="en-US"/>
        </w:rPr>
        <w:t xml:space="preserve"> tables and </w:t>
      </w:r>
      <w:r w:rsidRPr="00373E8D">
        <w:rPr>
          <w:rFonts w:ascii="Times New Roman" w:hAnsi="Times New Roman" w:cs="Times New Roman"/>
          <w:color w:val="000000"/>
          <w:sz w:val="28"/>
          <w:szCs w:val="28"/>
          <w:lang w:val="uk-UA"/>
        </w:rPr>
        <w:t>12</w:t>
      </w:r>
      <w:r w:rsidRPr="00373E8D">
        <w:rPr>
          <w:rFonts w:ascii="Times New Roman" w:hAnsi="Times New Roman" w:cs="Times New Roman"/>
          <w:color w:val="000000"/>
          <w:sz w:val="28"/>
          <w:szCs w:val="28"/>
          <w:lang w:val="en-US"/>
        </w:rPr>
        <w:t xml:space="preserve"> figures. References</w:t>
      </w:r>
      <w:r w:rsidR="00373E8D">
        <w:rPr>
          <w:color w:val="000000"/>
          <w:sz w:val="28"/>
          <w:szCs w:val="28"/>
          <w:lang w:val="uk-UA"/>
        </w:rPr>
        <w:t xml:space="preserve"> </w:t>
      </w:r>
      <w:r w:rsidRPr="00373E8D">
        <w:rPr>
          <w:rFonts w:ascii="Times New Roman" w:hAnsi="Times New Roman" w:cs="Times New Roman"/>
          <w:color w:val="000000"/>
          <w:sz w:val="28"/>
          <w:szCs w:val="28"/>
          <w:lang w:val="en-US"/>
        </w:rPr>
        <w:t xml:space="preserve">to </w:t>
      </w:r>
      <w:r w:rsidRPr="00373E8D">
        <w:rPr>
          <w:rFonts w:ascii="Times New Roman" w:hAnsi="Times New Roman" w:cs="Times New Roman"/>
          <w:color w:val="000000"/>
          <w:sz w:val="28"/>
          <w:szCs w:val="28"/>
          <w:lang w:val="uk-UA"/>
        </w:rPr>
        <w:t>52</w:t>
      </w:r>
      <w:r w:rsidRPr="00373E8D">
        <w:rPr>
          <w:rFonts w:ascii="Times New Roman" w:hAnsi="Times New Roman" w:cs="Times New Roman"/>
          <w:color w:val="000000"/>
          <w:sz w:val="28"/>
          <w:szCs w:val="28"/>
          <w:lang w:val="en-US"/>
        </w:rPr>
        <w:t xml:space="preserve"> sources of literature are given.</w:t>
      </w:r>
    </w:p>
    <w:p w:rsidR="00237AEE" w:rsidRPr="00E855D1" w:rsidRDefault="00237AEE" w:rsidP="00237AEE">
      <w:pPr>
        <w:ind w:firstLine="708"/>
        <w:jc w:val="both"/>
        <w:rPr>
          <w:rFonts w:ascii="Times New Roman" w:hAnsi="Times New Roman" w:cs="Times New Roman"/>
          <w:color w:val="000000"/>
          <w:sz w:val="28"/>
          <w:szCs w:val="28"/>
          <w:lang w:val="uk-UA"/>
        </w:rPr>
      </w:pPr>
      <w:r w:rsidRPr="00E855D1">
        <w:rPr>
          <w:rFonts w:ascii="Times New Roman" w:hAnsi="Times New Roman" w:cs="Times New Roman"/>
          <w:b/>
          <w:color w:val="222222"/>
          <w:sz w:val="28"/>
          <w:szCs w:val="28"/>
          <w:shd w:val="clear" w:color="auto" w:fill="FFFFFF"/>
          <w:lang w:val="uk-UA"/>
        </w:rPr>
        <w:t>Key words</w:t>
      </w:r>
      <w:r w:rsidRPr="00650205">
        <w:rPr>
          <w:rFonts w:ascii="Times New Roman" w:hAnsi="Times New Roman" w:cs="Times New Roman"/>
          <w:color w:val="222222"/>
          <w:sz w:val="28"/>
          <w:szCs w:val="28"/>
          <w:shd w:val="clear" w:color="auto" w:fill="FFFFFF"/>
          <w:lang w:val="uk-UA"/>
        </w:rPr>
        <w:t xml:space="preserve">: secondary metabolites, extracellular proteases, </w:t>
      </w:r>
      <w:r w:rsidRPr="00373E8D">
        <w:rPr>
          <w:rFonts w:ascii="Times New Roman" w:hAnsi="Times New Roman" w:cs="Times New Roman"/>
          <w:i/>
          <w:color w:val="222222"/>
          <w:sz w:val="28"/>
          <w:szCs w:val="28"/>
          <w:shd w:val="clear" w:color="auto" w:fill="FFFFFF"/>
          <w:lang w:val="uk-UA"/>
        </w:rPr>
        <w:t>Bacillus</w:t>
      </w:r>
      <w:r w:rsidRPr="00650205">
        <w:rPr>
          <w:rFonts w:ascii="Times New Roman" w:hAnsi="Times New Roman" w:cs="Times New Roman"/>
          <w:color w:val="222222"/>
          <w:sz w:val="28"/>
          <w:szCs w:val="28"/>
          <w:shd w:val="clear" w:color="auto" w:fill="FFFFFF"/>
          <w:lang w:val="uk-UA"/>
        </w:rPr>
        <w:t xml:space="preserve"> sp., biotechnological potential, Kuyalnytsky estuary</w:t>
      </w:r>
    </w:p>
    <w:p w:rsidR="002A68B7" w:rsidRDefault="002A68B7" w:rsidP="002A68B7">
      <w:pPr>
        <w:jc w:val="center"/>
        <w:rPr>
          <w:rFonts w:ascii="Times New Roman" w:hAnsi="Times New Roman" w:cs="Times New Roman"/>
          <w:color w:val="222222"/>
          <w:sz w:val="28"/>
          <w:szCs w:val="28"/>
          <w:shd w:val="clear" w:color="auto" w:fill="FFFFFF"/>
          <w:lang w:val="uk-UA"/>
        </w:rPr>
      </w:pPr>
    </w:p>
    <w:p w:rsidR="00351744" w:rsidRDefault="00351744" w:rsidP="00351744">
      <w:pPr>
        <w:jc w:val="center"/>
        <w:rPr>
          <w:rFonts w:ascii="Times New Roman" w:hAnsi="Times New Roman" w:cs="Times New Roman"/>
          <w:b/>
          <w:sz w:val="28"/>
          <w:szCs w:val="28"/>
          <w:lang w:val="uk-UA"/>
        </w:rPr>
      </w:pPr>
      <w:r>
        <w:rPr>
          <w:rFonts w:ascii="Times New Roman" w:hAnsi="Times New Roman" w:cs="Times New Roman"/>
          <w:b/>
          <w:sz w:val="28"/>
          <w:szCs w:val="28"/>
        </w:rPr>
        <w:lastRenderedPageBreak/>
        <w:t>ЗМІ</w:t>
      </w:r>
      <w:proofErr w:type="gramStart"/>
      <w:r>
        <w:rPr>
          <w:rFonts w:ascii="Times New Roman" w:hAnsi="Times New Roman" w:cs="Times New Roman"/>
          <w:b/>
          <w:sz w:val="28"/>
          <w:szCs w:val="28"/>
        </w:rPr>
        <w:t>СТ</w:t>
      </w:r>
      <w:proofErr w:type="gramEnd"/>
    </w:p>
    <w:p w:rsidR="00351744" w:rsidRPr="00E77B0D" w:rsidRDefault="00351744" w:rsidP="00351744">
      <w:pPr>
        <w:jc w:val="center"/>
        <w:rPr>
          <w:rFonts w:ascii="Times New Roman" w:hAnsi="Times New Roman" w:cs="Times New Roman"/>
          <w:b/>
          <w:sz w:val="28"/>
          <w:szCs w:val="28"/>
          <w:lang w:val="uk-UA"/>
        </w:rPr>
      </w:pP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95"/>
        <w:gridCol w:w="876"/>
      </w:tblGrid>
      <w:tr w:rsidR="00351744" w:rsidTr="00373E8D">
        <w:tc>
          <w:tcPr>
            <w:tcW w:w="8755" w:type="dxa"/>
          </w:tcPr>
          <w:p w:rsidR="00351744" w:rsidRPr="00E77B0D" w:rsidRDefault="00351744" w:rsidP="00351744">
            <w:pPr>
              <w:jc w:val="center"/>
              <w:rPr>
                <w:rFonts w:ascii="Times New Roman" w:hAnsi="Times New Roman" w:cs="Times New Roman"/>
                <w:sz w:val="28"/>
                <w:szCs w:val="28"/>
              </w:rPr>
            </w:pPr>
          </w:p>
        </w:tc>
        <w:tc>
          <w:tcPr>
            <w:tcW w:w="816" w:type="dxa"/>
          </w:tcPr>
          <w:p w:rsidR="00351744" w:rsidRPr="00E77B0D" w:rsidRDefault="00351744" w:rsidP="00351744">
            <w:pPr>
              <w:jc w:val="center"/>
              <w:rPr>
                <w:rFonts w:ascii="Times New Roman" w:hAnsi="Times New Roman" w:cs="Times New Roman"/>
                <w:sz w:val="28"/>
                <w:szCs w:val="28"/>
              </w:rPr>
            </w:pPr>
            <w:r w:rsidRPr="00E77B0D">
              <w:rPr>
                <w:rFonts w:ascii="Times New Roman" w:hAnsi="Times New Roman" w:cs="Times New Roman"/>
                <w:sz w:val="28"/>
                <w:szCs w:val="28"/>
              </w:rPr>
              <w:t>Стор.</w:t>
            </w:r>
          </w:p>
        </w:tc>
      </w:tr>
      <w:tr w:rsidR="00351744" w:rsidTr="00373E8D">
        <w:tc>
          <w:tcPr>
            <w:tcW w:w="8755" w:type="dxa"/>
          </w:tcPr>
          <w:p w:rsidR="00351744" w:rsidRPr="00E77B0D" w:rsidRDefault="00351744" w:rsidP="00351744">
            <w:pPr>
              <w:rPr>
                <w:rFonts w:ascii="Times New Roman" w:hAnsi="Times New Roman" w:cs="Times New Roman"/>
                <w:sz w:val="28"/>
                <w:szCs w:val="28"/>
              </w:rPr>
            </w:pPr>
            <w:r>
              <w:rPr>
                <w:rFonts w:ascii="Times New Roman" w:hAnsi="Times New Roman" w:cs="Times New Roman"/>
                <w:sz w:val="28"/>
                <w:szCs w:val="28"/>
              </w:rPr>
              <w:t>ВСТУП</w:t>
            </w:r>
          </w:p>
        </w:tc>
        <w:tc>
          <w:tcPr>
            <w:tcW w:w="816" w:type="dxa"/>
          </w:tcPr>
          <w:p w:rsidR="00351744" w:rsidRPr="00E77B0D" w:rsidRDefault="00351744" w:rsidP="00351744">
            <w:pPr>
              <w:jc w:val="right"/>
              <w:rPr>
                <w:rFonts w:ascii="Times New Roman" w:hAnsi="Times New Roman" w:cs="Times New Roman"/>
                <w:sz w:val="28"/>
                <w:szCs w:val="28"/>
              </w:rPr>
            </w:pPr>
            <w:r>
              <w:rPr>
                <w:rFonts w:ascii="Times New Roman" w:hAnsi="Times New Roman" w:cs="Times New Roman"/>
                <w:sz w:val="28"/>
                <w:szCs w:val="28"/>
              </w:rPr>
              <w:t>4</w:t>
            </w:r>
          </w:p>
        </w:tc>
      </w:tr>
      <w:tr w:rsidR="00351744" w:rsidTr="00373E8D">
        <w:tc>
          <w:tcPr>
            <w:tcW w:w="8755" w:type="dxa"/>
          </w:tcPr>
          <w:p w:rsidR="00351744" w:rsidRPr="00E9444D" w:rsidRDefault="00351744" w:rsidP="00373E8D">
            <w:pPr>
              <w:pStyle w:val="a5"/>
              <w:numPr>
                <w:ilvl w:val="0"/>
                <w:numId w:val="17"/>
              </w:numPr>
              <w:spacing w:after="0"/>
              <w:ind w:left="284" w:hanging="284"/>
            </w:pPr>
            <w:r>
              <w:t>ОГЛЯД ЛІТЕРАТУРИ</w:t>
            </w:r>
          </w:p>
        </w:tc>
        <w:tc>
          <w:tcPr>
            <w:tcW w:w="816" w:type="dxa"/>
          </w:tcPr>
          <w:p w:rsidR="00351744" w:rsidRPr="00E77B0D" w:rsidRDefault="00351744" w:rsidP="00351744">
            <w:pPr>
              <w:jc w:val="right"/>
              <w:rPr>
                <w:rFonts w:ascii="Times New Roman" w:hAnsi="Times New Roman" w:cs="Times New Roman"/>
                <w:sz w:val="28"/>
                <w:szCs w:val="28"/>
              </w:rPr>
            </w:pPr>
            <w:r>
              <w:rPr>
                <w:rFonts w:ascii="Times New Roman" w:hAnsi="Times New Roman" w:cs="Times New Roman"/>
                <w:sz w:val="28"/>
                <w:szCs w:val="28"/>
              </w:rPr>
              <w:t>7</w:t>
            </w:r>
          </w:p>
        </w:tc>
      </w:tr>
      <w:tr w:rsidR="00351744" w:rsidTr="00373E8D">
        <w:tc>
          <w:tcPr>
            <w:tcW w:w="8755" w:type="dxa"/>
          </w:tcPr>
          <w:p w:rsidR="00351744" w:rsidRPr="00E77B0D" w:rsidRDefault="00351744" w:rsidP="00351744">
            <w:pPr>
              <w:rPr>
                <w:rFonts w:ascii="Times New Roman" w:hAnsi="Times New Roman" w:cs="Times New Roman"/>
                <w:sz w:val="28"/>
                <w:szCs w:val="28"/>
              </w:rPr>
            </w:pPr>
            <w:r>
              <w:rPr>
                <w:rFonts w:ascii="Times New Roman" w:hAnsi="Times New Roman" w:cs="Times New Roman"/>
                <w:sz w:val="28"/>
                <w:szCs w:val="28"/>
              </w:rPr>
              <w:t>1.1.</w:t>
            </w:r>
            <w:r w:rsidRPr="00831F64">
              <w:rPr>
                <w:color w:val="222222"/>
                <w:shd w:val="clear" w:color="auto" w:fill="FFFFFF"/>
              </w:rPr>
              <w:t xml:space="preserve"> </w:t>
            </w:r>
            <w:r w:rsidRPr="00351744">
              <w:rPr>
                <w:rFonts w:ascii="Times New Roman" w:hAnsi="Times New Roman" w:cs="Times New Roman"/>
                <w:color w:val="222222"/>
                <w:sz w:val="28"/>
                <w:szCs w:val="28"/>
                <w:shd w:val="clear" w:color="auto" w:fill="FFFFFF"/>
              </w:rPr>
              <w:t>Загальний опис гіперсолоних водойм</w:t>
            </w:r>
          </w:p>
        </w:tc>
        <w:tc>
          <w:tcPr>
            <w:tcW w:w="816" w:type="dxa"/>
          </w:tcPr>
          <w:p w:rsidR="00351744" w:rsidRPr="00E77B0D" w:rsidRDefault="00351744" w:rsidP="00351744">
            <w:pPr>
              <w:jc w:val="right"/>
              <w:rPr>
                <w:rFonts w:ascii="Times New Roman" w:hAnsi="Times New Roman" w:cs="Times New Roman"/>
                <w:sz w:val="28"/>
                <w:szCs w:val="28"/>
              </w:rPr>
            </w:pPr>
            <w:r>
              <w:rPr>
                <w:rFonts w:ascii="Times New Roman" w:hAnsi="Times New Roman" w:cs="Times New Roman"/>
                <w:sz w:val="28"/>
                <w:szCs w:val="28"/>
              </w:rPr>
              <w:t>7</w:t>
            </w:r>
          </w:p>
        </w:tc>
      </w:tr>
      <w:tr w:rsidR="00351744" w:rsidTr="00373E8D">
        <w:tc>
          <w:tcPr>
            <w:tcW w:w="8755" w:type="dxa"/>
          </w:tcPr>
          <w:p w:rsidR="00351744" w:rsidRPr="00E77B0D" w:rsidRDefault="00351744" w:rsidP="00351744">
            <w:pPr>
              <w:rPr>
                <w:rFonts w:ascii="Times New Roman" w:hAnsi="Times New Roman" w:cs="Times New Roman"/>
                <w:sz w:val="28"/>
                <w:szCs w:val="28"/>
              </w:rPr>
            </w:pPr>
            <w:r>
              <w:rPr>
                <w:rFonts w:ascii="Times New Roman" w:hAnsi="Times New Roman" w:cs="Times New Roman"/>
                <w:sz w:val="28"/>
                <w:szCs w:val="28"/>
              </w:rPr>
              <w:t>1.2.</w:t>
            </w:r>
            <w:r w:rsidRPr="00831F64">
              <w:rPr>
                <w:color w:val="222222"/>
                <w:shd w:val="clear" w:color="auto" w:fill="FFFFFF"/>
              </w:rPr>
              <w:t xml:space="preserve"> </w:t>
            </w:r>
            <w:r w:rsidRPr="00351744">
              <w:rPr>
                <w:rFonts w:ascii="Times New Roman" w:hAnsi="Times New Roman" w:cs="Times New Roman"/>
                <w:color w:val="222222"/>
                <w:sz w:val="28"/>
                <w:szCs w:val="28"/>
                <w:shd w:val="clear" w:color="auto" w:fill="FFFFFF"/>
              </w:rPr>
              <w:t>Галофільні мікроорганізми</w:t>
            </w:r>
          </w:p>
        </w:tc>
        <w:tc>
          <w:tcPr>
            <w:tcW w:w="816" w:type="dxa"/>
          </w:tcPr>
          <w:p w:rsidR="00351744" w:rsidRPr="00E77B0D" w:rsidRDefault="00351744" w:rsidP="00351744">
            <w:pPr>
              <w:jc w:val="right"/>
              <w:rPr>
                <w:rFonts w:ascii="Times New Roman" w:hAnsi="Times New Roman" w:cs="Times New Roman"/>
                <w:sz w:val="28"/>
                <w:szCs w:val="28"/>
              </w:rPr>
            </w:pPr>
            <w:r>
              <w:rPr>
                <w:rFonts w:ascii="Times New Roman" w:hAnsi="Times New Roman" w:cs="Times New Roman"/>
                <w:sz w:val="28"/>
                <w:szCs w:val="28"/>
              </w:rPr>
              <w:t>8</w:t>
            </w:r>
          </w:p>
        </w:tc>
      </w:tr>
      <w:tr w:rsidR="00351744" w:rsidTr="00373E8D">
        <w:tc>
          <w:tcPr>
            <w:tcW w:w="8755" w:type="dxa"/>
          </w:tcPr>
          <w:p w:rsidR="00351744" w:rsidRPr="00E77B0D" w:rsidRDefault="00351744" w:rsidP="00351744">
            <w:pPr>
              <w:rPr>
                <w:rFonts w:ascii="Times New Roman" w:hAnsi="Times New Roman" w:cs="Times New Roman"/>
                <w:sz w:val="28"/>
                <w:szCs w:val="28"/>
              </w:rPr>
            </w:pPr>
            <w:r>
              <w:rPr>
                <w:rFonts w:ascii="Times New Roman" w:hAnsi="Times New Roman" w:cs="Times New Roman"/>
                <w:sz w:val="28"/>
                <w:szCs w:val="28"/>
              </w:rPr>
              <w:t xml:space="preserve">1.3. </w:t>
            </w:r>
            <w:r w:rsidRPr="00351744">
              <w:rPr>
                <w:rFonts w:ascii="Times New Roman" w:hAnsi="Times New Roman" w:cs="Times New Roman"/>
                <w:color w:val="222222"/>
                <w:sz w:val="28"/>
                <w:szCs w:val="28"/>
                <w:shd w:val="clear" w:color="auto" w:fill="FFFFFF"/>
              </w:rPr>
              <w:t>Механізми пристосування галофільних мікроорганізмів</w:t>
            </w:r>
          </w:p>
        </w:tc>
        <w:tc>
          <w:tcPr>
            <w:tcW w:w="816" w:type="dxa"/>
          </w:tcPr>
          <w:p w:rsidR="00351744" w:rsidRPr="00E77B0D" w:rsidRDefault="00351744" w:rsidP="00351744">
            <w:pPr>
              <w:jc w:val="right"/>
              <w:rPr>
                <w:rFonts w:ascii="Times New Roman" w:hAnsi="Times New Roman" w:cs="Times New Roman"/>
                <w:sz w:val="28"/>
                <w:szCs w:val="28"/>
              </w:rPr>
            </w:pPr>
            <w:r>
              <w:rPr>
                <w:rFonts w:ascii="Times New Roman" w:hAnsi="Times New Roman" w:cs="Times New Roman"/>
                <w:sz w:val="28"/>
                <w:szCs w:val="28"/>
              </w:rPr>
              <w:t>10</w:t>
            </w:r>
          </w:p>
        </w:tc>
      </w:tr>
      <w:tr w:rsidR="00351744" w:rsidTr="00373E8D">
        <w:tc>
          <w:tcPr>
            <w:tcW w:w="8755" w:type="dxa"/>
          </w:tcPr>
          <w:p w:rsidR="00351744" w:rsidRPr="00E77B0D" w:rsidRDefault="00351744" w:rsidP="00351744">
            <w:pPr>
              <w:rPr>
                <w:rFonts w:ascii="Times New Roman" w:hAnsi="Times New Roman" w:cs="Times New Roman"/>
                <w:sz w:val="28"/>
                <w:szCs w:val="28"/>
              </w:rPr>
            </w:pPr>
            <w:r>
              <w:rPr>
                <w:rFonts w:ascii="Times New Roman" w:hAnsi="Times New Roman" w:cs="Times New Roman"/>
                <w:sz w:val="28"/>
                <w:szCs w:val="28"/>
              </w:rPr>
              <w:t xml:space="preserve">1.4. </w:t>
            </w:r>
            <w:r w:rsidRPr="00351744">
              <w:rPr>
                <w:rFonts w:ascii="Times New Roman" w:hAnsi="Times New Roman" w:cs="Times New Roman"/>
                <w:color w:val="222222"/>
                <w:sz w:val="28"/>
                <w:szCs w:val="28"/>
                <w:shd w:val="clear" w:color="auto" w:fill="FFFFFF"/>
              </w:rPr>
              <w:t xml:space="preserve">Будова клітини гало бактерій на прикладі </w:t>
            </w:r>
            <w:r w:rsidRPr="00351744">
              <w:rPr>
                <w:rFonts w:ascii="Times New Roman" w:hAnsi="Times New Roman" w:cs="Times New Roman"/>
                <w:i/>
                <w:color w:val="222222"/>
                <w:sz w:val="28"/>
                <w:szCs w:val="28"/>
                <w:shd w:val="clear" w:color="auto" w:fill="FFFFFF"/>
                <w:lang w:val="en-US"/>
              </w:rPr>
              <w:t>Halobacterium</w:t>
            </w:r>
            <w:r w:rsidRPr="00351744">
              <w:rPr>
                <w:rFonts w:ascii="Times New Roman" w:hAnsi="Times New Roman" w:cs="Times New Roman"/>
                <w:i/>
                <w:color w:val="222222"/>
                <w:sz w:val="28"/>
                <w:szCs w:val="28"/>
                <w:shd w:val="clear" w:color="auto" w:fill="FFFFFF"/>
              </w:rPr>
              <w:t xml:space="preserve"> </w:t>
            </w:r>
            <w:r w:rsidRPr="00351744">
              <w:rPr>
                <w:rFonts w:ascii="Times New Roman" w:hAnsi="Times New Roman" w:cs="Times New Roman"/>
                <w:i/>
                <w:color w:val="222222"/>
                <w:sz w:val="28"/>
                <w:szCs w:val="28"/>
                <w:shd w:val="clear" w:color="auto" w:fill="FFFFFF"/>
                <w:lang w:val="en-US"/>
              </w:rPr>
              <w:t>halobium</w:t>
            </w:r>
          </w:p>
        </w:tc>
        <w:tc>
          <w:tcPr>
            <w:tcW w:w="816" w:type="dxa"/>
          </w:tcPr>
          <w:p w:rsidR="00351744" w:rsidRPr="00E77B0D" w:rsidRDefault="005E5BA5" w:rsidP="00351744">
            <w:pPr>
              <w:jc w:val="right"/>
              <w:rPr>
                <w:rFonts w:ascii="Times New Roman" w:hAnsi="Times New Roman" w:cs="Times New Roman"/>
                <w:sz w:val="28"/>
                <w:szCs w:val="28"/>
              </w:rPr>
            </w:pPr>
            <w:r>
              <w:rPr>
                <w:rFonts w:ascii="Times New Roman" w:hAnsi="Times New Roman" w:cs="Times New Roman"/>
                <w:sz w:val="28"/>
                <w:szCs w:val="28"/>
              </w:rPr>
              <w:t>12</w:t>
            </w:r>
          </w:p>
        </w:tc>
      </w:tr>
      <w:tr w:rsidR="00351744" w:rsidTr="00373E8D">
        <w:tc>
          <w:tcPr>
            <w:tcW w:w="8755" w:type="dxa"/>
          </w:tcPr>
          <w:p w:rsidR="00351744" w:rsidRPr="00E77B0D" w:rsidRDefault="00351744" w:rsidP="00351744">
            <w:pPr>
              <w:rPr>
                <w:rFonts w:ascii="Times New Roman" w:hAnsi="Times New Roman" w:cs="Times New Roman"/>
                <w:sz w:val="28"/>
                <w:szCs w:val="28"/>
              </w:rPr>
            </w:pPr>
            <w:r>
              <w:rPr>
                <w:rFonts w:ascii="Times New Roman" w:hAnsi="Times New Roman" w:cs="Times New Roman"/>
                <w:sz w:val="28"/>
                <w:szCs w:val="28"/>
              </w:rPr>
              <w:t>1.5</w:t>
            </w:r>
            <w:r w:rsidRPr="00351744">
              <w:rPr>
                <w:rFonts w:ascii="Times New Roman" w:hAnsi="Times New Roman" w:cs="Times New Roman"/>
                <w:sz w:val="28"/>
                <w:szCs w:val="28"/>
              </w:rPr>
              <w:t xml:space="preserve">. </w:t>
            </w:r>
            <w:r w:rsidRPr="00351744">
              <w:rPr>
                <w:rFonts w:ascii="Times New Roman" w:hAnsi="Times New Roman" w:cs="Times New Roman"/>
                <w:color w:val="222222"/>
                <w:sz w:val="28"/>
                <w:szCs w:val="28"/>
                <w:shd w:val="clear" w:color="auto" w:fill="FFFFFF"/>
              </w:rPr>
              <w:t>Біотехнологічний потенціал галобактерій</w:t>
            </w:r>
          </w:p>
        </w:tc>
        <w:tc>
          <w:tcPr>
            <w:tcW w:w="816" w:type="dxa"/>
          </w:tcPr>
          <w:p w:rsidR="00351744" w:rsidRPr="00E77B0D" w:rsidRDefault="005E5BA5" w:rsidP="00351744">
            <w:pPr>
              <w:jc w:val="right"/>
              <w:rPr>
                <w:rFonts w:ascii="Times New Roman" w:hAnsi="Times New Roman" w:cs="Times New Roman"/>
                <w:sz w:val="28"/>
                <w:szCs w:val="28"/>
              </w:rPr>
            </w:pPr>
            <w:r>
              <w:rPr>
                <w:rFonts w:ascii="Times New Roman" w:hAnsi="Times New Roman" w:cs="Times New Roman"/>
                <w:sz w:val="28"/>
                <w:szCs w:val="28"/>
              </w:rPr>
              <w:t>14</w:t>
            </w:r>
          </w:p>
        </w:tc>
      </w:tr>
      <w:tr w:rsidR="00351744" w:rsidTr="00373E8D">
        <w:tc>
          <w:tcPr>
            <w:tcW w:w="8755" w:type="dxa"/>
          </w:tcPr>
          <w:p w:rsidR="00351744" w:rsidRPr="00E77B0D" w:rsidRDefault="00351744" w:rsidP="00351744">
            <w:pPr>
              <w:rPr>
                <w:rFonts w:ascii="Times New Roman" w:hAnsi="Times New Roman" w:cs="Times New Roman"/>
                <w:sz w:val="28"/>
                <w:szCs w:val="28"/>
              </w:rPr>
            </w:pPr>
            <w:r>
              <w:rPr>
                <w:rFonts w:ascii="Times New Roman" w:hAnsi="Times New Roman" w:cs="Times New Roman"/>
                <w:sz w:val="28"/>
                <w:szCs w:val="28"/>
              </w:rPr>
              <w:t xml:space="preserve">1.6. </w:t>
            </w:r>
            <w:r w:rsidRPr="00351744">
              <w:rPr>
                <w:rFonts w:ascii="Times New Roman" w:hAnsi="Times New Roman" w:cs="Times New Roman"/>
                <w:sz w:val="28"/>
                <w:szCs w:val="28"/>
              </w:rPr>
              <w:t>Роль галофільних бацил у виробництві біосурфакткнтів та їх використання у біотехнології</w:t>
            </w:r>
          </w:p>
        </w:tc>
        <w:tc>
          <w:tcPr>
            <w:tcW w:w="816" w:type="dxa"/>
          </w:tcPr>
          <w:p w:rsidR="00351744" w:rsidRPr="00E77B0D" w:rsidRDefault="005E5BA5" w:rsidP="00351744">
            <w:pPr>
              <w:jc w:val="right"/>
              <w:rPr>
                <w:rFonts w:ascii="Times New Roman" w:hAnsi="Times New Roman" w:cs="Times New Roman"/>
                <w:sz w:val="28"/>
                <w:szCs w:val="28"/>
              </w:rPr>
            </w:pPr>
            <w:r>
              <w:rPr>
                <w:rFonts w:ascii="Times New Roman" w:hAnsi="Times New Roman" w:cs="Times New Roman"/>
                <w:sz w:val="28"/>
                <w:szCs w:val="28"/>
              </w:rPr>
              <w:t>18</w:t>
            </w:r>
          </w:p>
        </w:tc>
      </w:tr>
      <w:tr w:rsidR="00351744" w:rsidTr="00373E8D">
        <w:tc>
          <w:tcPr>
            <w:tcW w:w="8755" w:type="dxa"/>
          </w:tcPr>
          <w:p w:rsidR="00351744" w:rsidRDefault="00351744" w:rsidP="00351744">
            <w:pPr>
              <w:rPr>
                <w:rFonts w:ascii="Times New Roman" w:hAnsi="Times New Roman" w:cs="Times New Roman"/>
                <w:sz w:val="28"/>
                <w:szCs w:val="28"/>
              </w:rPr>
            </w:pPr>
            <w:r>
              <w:rPr>
                <w:rFonts w:ascii="Times New Roman" w:hAnsi="Times New Roman" w:cs="Times New Roman"/>
                <w:sz w:val="28"/>
                <w:szCs w:val="28"/>
              </w:rPr>
              <w:t xml:space="preserve">1.7. </w:t>
            </w:r>
            <w:r w:rsidRPr="00351744">
              <w:rPr>
                <w:rFonts w:ascii="Times New Roman" w:hAnsi="Times New Roman" w:cs="Times New Roman"/>
                <w:color w:val="222222"/>
                <w:sz w:val="28"/>
                <w:szCs w:val="28"/>
                <w:shd w:val="clear" w:color="auto" w:fill="FFFFFF"/>
              </w:rPr>
              <w:t>Гідробіологічна характеристика вод та пелоїдів Куяльницького лиману</w:t>
            </w:r>
          </w:p>
        </w:tc>
        <w:tc>
          <w:tcPr>
            <w:tcW w:w="816" w:type="dxa"/>
          </w:tcPr>
          <w:p w:rsidR="00351744" w:rsidRPr="00E77B0D" w:rsidRDefault="005E5BA5" w:rsidP="00351744">
            <w:pPr>
              <w:jc w:val="right"/>
              <w:rPr>
                <w:rFonts w:ascii="Times New Roman" w:hAnsi="Times New Roman" w:cs="Times New Roman"/>
                <w:sz w:val="28"/>
                <w:szCs w:val="28"/>
              </w:rPr>
            </w:pPr>
            <w:r>
              <w:rPr>
                <w:rFonts w:ascii="Times New Roman" w:hAnsi="Times New Roman" w:cs="Times New Roman"/>
                <w:sz w:val="28"/>
                <w:szCs w:val="28"/>
              </w:rPr>
              <w:t>19</w:t>
            </w:r>
          </w:p>
        </w:tc>
      </w:tr>
      <w:tr w:rsidR="00351744" w:rsidTr="00373E8D">
        <w:tc>
          <w:tcPr>
            <w:tcW w:w="8755" w:type="dxa"/>
          </w:tcPr>
          <w:p w:rsidR="00351744" w:rsidRDefault="00351744" w:rsidP="00351744">
            <w:pPr>
              <w:rPr>
                <w:rFonts w:ascii="Times New Roman" w:hAnsi="Times New Roman" w:cs="Times New Roman"/>
                <w:sz w:val="28"/>
                <w:szCs w:val="28"/>
              </w:rPr>
            </w:pPr>
            <w:r>
              <w:rPr>
                <w:rFonts w:ascii="Times New Roman" w:hAnsi="Times New Roman" w:cs="Times New Roman"/>
                <w:sz w:val="28"/>
                <w:szCs w:val="28"/>
              </w:rPr>
              <w:t xml:space="preserve">1.8. </w:t>
            </w:r>
            <w:r w:rsidRPr="00422F53">
              <w:rPr>
                <w:rFonts w:ascii="Times New Roman" w:hAnsi="Times New Roman" w:cs="Times New Roman"/>
                <w:color w:val="222222"/>
                <w:sz w:val="28"/>
                <w:szCs w:val="28"/>
                <w:shd w:val="clear" w:color="auto" w:fill="FFFFFF"/>
              </w:rPr>
              <w:t>Характкристика мікробіоти Куяльницького лиману</w:t>
            </w:r>
          </w:p>
        </w:tc>
        <w:tc>
          <w:tcPr>
            <w:tcW w:w="816" w:type="dxa"/>
          </w:tcPr>
          <w:p w:rsidR="00351744" w:rsidRPr="00E77B0D" w:rsidRDefault="005E5BA5" w:rsidP="00351744">
            <w:pPr>
              <w:jc w:val="right"/>
              <w:rPr>
                <w:rFonts w:ascii="Times New Roman" w:hAnsi="Times New Roman" w:cs="Times New Roman"/>
                <w:sz w:val="28"/>
                <w:szCs w:val="28"/>
              </w:rPr>
            </w:pPr>
            <w:r>
              <w:rPr>
                <w:rFonts w:ascii="Times New Roman" w:hAnsi="Times New Roman" w:cs="Times New Roman"/>
                <w:sz w:val="28"/>
                <w:szCs w:val="28"/>
              </w:rPr>
              <w:t>20</w:t>
            </w:r>
          </w:p>
        </w:tc>
      </w:tr>
      <w:tr w:rsidR="00351744" w:rsidTr="00373E8D">
        <w:tc>
          <w:tcPr>
            <w:tcW w:w="8755" w:type="dxa"/>
          </w:tcPr>
          <w:p w:rsidR="00351744" w:rsidRPr="00E77B0D" w:rsidRDefault="00351744" w:rsidP="00351744">
            <w:pPr>
              <w:rPr>
                <w:rFonts w:ascii="Times New Roman" w:hAnsi="Times New Roman" w:cs="Times New Roman"/>
                <w:caps/>
                <w:sz w:val="28"/>
                <w:szCs w:val="28"/>
              </w:rPr>
            </w:pPr>
            <w:r w:rsidRPr="00E77B0D">
              <w:rPr>
                <w:rFonts w:ascii="Times New Roman" w:hAnsi="Times New Roman" w:cs="Times New Roman"/>
                <w:sz w:val="28"/>
                <w:szCs w:val="28"/>
              </w:rPr>
              <w:t>2.</w:t>
            </w:r>
            <w:r>
              <w:rPr>
                <w:rFonts w:ascii="Times New Roman" w:hAnsi="Times New Roman" w:cs="Times New Roman"/>
                <w:sz w:val="28"/>
                <w:szCs w:val="28"/>
              </w:rPr>
              <w:t xml:space="preserve"> </w:t>
            </w:r>
            <w:r>
              <w:rPr>
                <w:rFonts w:ascii="Times New Roman" w:hAnsi="Times New Roman" w:cs="Times New Roman"/>
                <w:caps/>
                <w:sz w:val="28"/>
                <w:szCs w:val="28"/>
              </w:rPr>
              <w:t>матеріали та методи дослідження</w:t>
            </w:r>
          </w:p>
        </w:tc>
        <w:tc>
          <w:tcPr>
            <w:tcW w:w="816" w:type="dxa"/>
          </w:tcPr>
          <w:p w:rsidR="00351744" w:rsidRPr="00E77B0D" w:rsidRDefault="005E5BA5" w:rsidP="00351744">
            <w:pPr>
              <w:jc w:val="right"/>
              <w:rPr>
                <w:rFonts w:ascii="Times New Roman" w:hAnsi="Times New Roman" w:cs="Times New Roman"/>
                <w:sz w:val="28"/>
                <w:szCs w:val="28"/>
              </w:rPr>
            </w:pPr>
            <w:r>
              <w:rPr>
                <w:rFonts w:ascii="Times New Roman" w:hAnsi="Times New Roman" w:cs="Times New Roman"/>
                <w:sz w:val="28"/>
                <w:szCs w:val="28"/>
              </w:rPr>
              <w:t>23</w:t>
            </w:r>
          </w:p>
        </w:tc>
      </w:tr>
      <w:tr w:rsidR="00351744" w:rsidTr="00373E8D">
        <w:tc>
          <w:tcPr>
            <w:tcW w:w="8755" w:type="dxa"/>
          </w:tcPr>
          <w:p w:rsidR="00351744" w:rsidRPr="005E5BA5" w:rsidRDefault="005E5BA5" w:rsidP="005E5BA5">
            <w:pPr>
              <w:spacing w:line="360" w:lineRule="auto"/>
              <w:rPr>
                <w:rFonts w:ascii="Times New Roman" w:hAnsi="Times New Roman" w:cs="Times New Roman"/>
                <w:sz w:val="28"/>
                <w:szCs w:val="28"/>
                <w:lang w:val="ru-RU"/>
              </w:rPr>
            </w:pPr>
            <w:r w:rsidRPr="005E5BA5">
              <w:rPr>
                <w:rFonts w:ascii="Times New Roman" w:hAnsi="Times New Roman" w:cs="Times New Roman"/>
                <w:sz w:val="28"/>
                <w:szCs w:val="28"/>
              </w:rPr>
              <w:t>2.1. Галотолерантні бактерії та умови їх культивування</w:t>
            </w:r>
          </w:p>
        </w:tc>
        <w:tc>
          <w:tcPr>
            <w:tcW w:w="816" w:type="dxa"/>
          </w:tcPr>
          <w:p w:rsidR="00351744" w:rsidRPr="00E77B0D" w:rsidRDefault="005E5BA5" w:rsidP="00351744">
            <w:pPr>
              <w:jc w:val="right"/>
              <w:rPr>
                <w:rFonts w:ascii="Times New Roman" w:hAnsi="Times New Roman" w:cs="Times New Roman"/>
                <w:sz w:val="28"/>
                <w:szCs w:val="28"/>
              </w:rPr>
            </w:pPr>
            <w:r>
              <w:rPr>
                <w:rFonts w:ascii="Times New Roman" w:hAnsi="Times New Roman" w:cs="Times New Roman"/>
                <w:sz w:val="28"/>
                <w:szCs w:val="28"/>
              </w:rPr>
              <w:t>23</w:t>
            </w:r>
          </w:p>
        </w:tc>
      </w:tr>
      <w:tr w:rsidR="00351744" w:rsidTr="00373E8D">
        <w:tc>
          <w:tcPr>
            <w:tcW w:w="8755" w:type="dxa"/>
          </w:tcPr>
          <w:p w:rsidR="00351744" w:rsidRPr="005E5BA5" w:rsidRDefault="005E5BA5" w:rsidP="005E5BA5">
            <w:pPr>
              <w:spacing w:line="360" w:lineRule="auto"/>
              <w:jc w:val="both"/>
              <w:rPr>
                <w:rFonts w:ascii="Times New Roman" w:hAnsi="Times New Roman" w:cs="Times New Roman"/>
                <w:sz w:val="28"/>
                <w:szCs w:val="28"/>
              </w:rPr>
            </w:pPr>
            <w:r w:rsidRPr="005E5BA5">
              <w:rPr>
                <w:rFonts w:ascii="Times New Roman" w:hAnsi="Times New Roman" w:cs="Times New Roman"/>
                <w:sz w:val="28"/>
                <w:szCs w:val="28"/>
              </w:rPr>
              <w:t>2.2. Методи екстракції вторинних метаболітів та визначення їх маси</w:t>
            </w:r>
          </w:p>
        </w:tc>
        <w:tc>
          <w:tcPr>
            <w:tcW w:w="816" w:type="dxa"/>
          </w:tcPr>
          <w:p w:rsidR="00351744" w:rsidRPr="00E77B0D" w:rsidRDefault="005E5BA5" w:rsidP="00351744">
            <w:pPr>
              <w:jc w:val="right"/>
              <w:rPr>
                <w:rFonts w:ascii="Times New Roman" w:hAnsi="Times New Roman" w:cs="Times New Roman"/>
                <w:sz w:val="28"/>
                <w:szCs w:val="28"/>
              </w:rPr>
            </w:pPr>
            <w:r>
              <w:rPr>
                <w:rFonts w:ascii="Times New Roman" w:hAnsi="Times New Roman" w:cs="Times New Roman"/>
                <w:sz w:val="28"/>
                <w:szCs w:val="28"/>
              </w:rPr>
              <w:t>23</w:t>
            </w:r>
          </w:p>
        </w:tc>
      </w:tr>
      <w:tr w:rsidR="00351744" w:rsidTr="00373E8D">
        <w:tc>
          <w:tcPr>
            <w:tcW w:w="8755" w:type="dxa"/>
          </w:tcPr>
          <w:p w:rsidR="00351744" w:rsidRPr="00E77B0D" w:rsidRDefault="005E5BA5" w:rsidP="005E5BA5">
            <w:pPr>
              <w:spacing w:line="360" w:lineRule="auto"/>
              <w:jc w:val="both"/>
              <w:rPr>
                <w:rFonts w:ascii="Times New Roman" w:hAnsi="Times New Roman" w:cs="Times New Roman"/>
                <w:sz w:val="28"/>
                <w:szCs w:val="28"/>
              </w:rPr>
            </w:pPr>
            <w:r w:rsidRPr="005E5BA5">
              <w:rPr>
                <w:rFonts w:ascii="Times New Roman" w:hAnsi="Times New Roman" w:cs="Times New Roman"/>
                <w:sz w:val="28"/>
                <w:szCs w:val="28"/>
              </w:rPr>
              <w:t>2.4. Визначення маси біоплівок</w:t>
            </w:r>
          </w:p>
        </w:tc>
        <w:tc>
          <w:tcPr>
            <w:tcW w:w="816" w:type="dxa"/>
          </w:tcPr>
          <w:p w:rsidR="00351744" w:rsidRPr="00E77B0D" w:rsidRDefault="005E5BA5" w:rsidP="00351744">
            <w:pPr>
              <w:jc w:val="right"/>
              <w:rPr>
                <w:rFonts w:ascii="Times New Roman" w:hAnsi="Times New Roman" w:cs="Times New Roman"/>
                <w:sz w:val="28"/>
                <w:szCs w:val="28"/>
              </w:rPr>
            </w:pPr>
            <w:r>
              <w:rPr>
                <w:rFonts w:ascii="Times New Roman" w:hAnsi="Times New Roman" w:cs="Times New Roman"/>
                <w:sz w:val="28"/>
                <w:szCs w:val="28"/>
              </w:rPr>
              <w:t>24</w:t>
            </w:r>
          </w:p>
        </w:tc>
      </w:tr>
      <w:tr w:rsidR="00351744" w:rsidTr="00373E8D">
        <w:tc>
          <w:tcPr>
            <w:tcW w:w="8755" w:type="dxa"/>
          </w:tcPr>
          <w:p w:rsidR="00351744" w:rsidRPr="005E5BA5" w:rsidRDefault="005E5BA5" w:rsidP="005E5BA5">
            <w:pPr>
              <w:spacing w:line="360" w:lineRule="auto"/>
              <w:jc w:val="both"/>
              <w:rPr>
                <w:rFonts w:ascii="Times New Roman" w:hAnsi="Times New Roman" w:cs="Times New Roman"/>
                <w:sz w:val="28"/>
                <w:szCs w:val="28"/>
              </w:rPr>
            </w:pPr>
            <w:r w:rsidRPr="005E5BA5">
              <w:rPr>
                <w:rFonts w:ascii="Times New Roman" w:hAnsi="Times New Roman" w:cs="Times New Roman"/>
                <w:sz w:val="28"/>
                <w:szCs w:val="28"/>
              </w:rPr>
              <w:t>2.5. Дослідження емульгувальної активності</w:t>
            </w:r>
          </w:p>
        </w:tc>
        <w:tc>
          <w:tcPr>
            <w:tcW w:w="816" w:type="dxa"/>
          </w:tcPr>
          <w:p w:rsidR="00351744" w:rsidRPr="00E77B0D" w:rsidRDefault="005E5BA5" w:rsidP="00351744">
            <w:pPr>
              <w:jc w:val="right"/>
              <w:rPr>
                <w:rFonts w:ascii="Times New Roman" w:hAnsi="Times New Roman" w:cs="Times New Roman"/>
                <w:sz w:val="28"/>
                <w:szCs w:val="28"/>
              </w:rPr>
            </w:pPr>
            <w:r>
              <w:rPr>
                <w:rFonts w:ascii="Times New Roman" w:hAnsi="Times New Roman" w:cs="Times New Roman"/>
                <w:sz w:val="28"/>
                <w:szCs w:val="28"/>
              </w:rPr>
              <w:t>25</w:t>
            </w:r>
          </w:p>
        </w:tc>
      </w:tr>
      <w:tr w:rsidR="00351744" w:rsidTr="00373E8D">
        <w:tc>
          <w:tcPr>
            <w:tcW w:w="8755" w:type="dxa"/>
          </w:tcPr>
          <w:p w:rsidR="00351744" w:rsidRPr="00E77B0D" w:rsidRDefault="005E5BA5" w:rsidP="005E5BA5">
            <w:pPr>
              <w:spacing w:line="360" w:lineRule="auto"/>
              <w:jc w:val="both"/>
              <w:rPr>
                <w:rFonts w:ascii="Times New Roman" w:hAnsi="Times New Roman" w:cs="Times New Roman"/>
                <w:sz w:val="28"/>
                <w:szCs w:val="28"/>
              </w:rPr>
            </w:pPr>
            <w:r w:rsidRPr="005E5BA5">
              <w:rPr>
                <w:rFonts w:ascii="Times New Roman" w:hAnsi="Times New Roman" w:cs="Times New Roman"/>
                <w:sz w:val="28"/>
                <w:szCs w:val="28"/>
              </w:rPr>
              <w:t>2.6. Визначення пептидазної активності</w:t>
            </w:r>
          </w:p>
        </w:tc>
        <w:tc>
          <w:tcPr>
            <w:tcW w:w="816" w:type="dxa"/>
          </w:tcPr>
          <w:p w:rsidR="00351744" w:rsidRPr="00E77B0D" w:rsidRDefault="005E5BA5" w:rsidP="00351744">
            <w:pPr>
              <w:jc w:val="right"/>
              <w:rPr>
                <w:rFonts w:ascii="Times New Roman" w:hAnsi="Times New Roman" w:cs="Times New Roman"/>
                <w:sz w:val="28"/>
                <w:szCs w:val="28"/>
              </w:rPr>
            </w:pPr>
            <w:r>
              <w:rPr>
                <w:rFonts w:ascii="Times New Roman" w:hAnsi="Times New Roman" w:cs="Times New Roman"/>
                <w:sz w:val="28"/>
                <w:szCs w:val="28"/>
              </w:rPr>
              <w:t>26</w:t>
            </w:r>
          </w:p>
        </w:tc>
      </w:tr>
      <w:tr w:rsidR="00351744" w:rsidTr="00373E8D">
        <w:tc>
          <w:tcPr>
            <w:tcW w:w="8755" w:type="dxa"/>
          </w:tcPr>
          <w:p w:rsidR="00351744" w:rsidRPr="00E77B0D" w:rsidRDefault="00351744" w:rsidP="00351744">
            <w:pPr>
              <w:rPr>
                <w:rFonts w:ascii="Times New Roman" w:hAnsi="Times New Roman" w:cs="Times New Roman"/>
                <w:caps/>
                <w:sz w:val="28"/>
                <w:szCs w:val="28"/>
              </w:rPr>
            </w:pPr>
            <w:r>
              <w:rPr>
                <w:rFonts w:ascii="Times New Roman" w:hAnsi="Times New Roman" w:cs="Times New Roman"/>
                <w:sz w:val="28"/>
                <w:szCs w:val="28"/>
              </w:rPr>
              <w:t xml:space="preserve">3. </w:t>
            </w:r>
            <w:r>
              <w:rPr>
                <w:rFonts w:ascii="Times New Roman" w:hAnsi="Times New Roman" w:cs="Times New Roman"/>
                <w:caps/>
                <w:sz w:val="28"/>
                <w:szCs w:val="28"/>
              </w:rPr>
              <w:t>результати дослідження та їх обговорення</w:t>
            </w:r>
          </w:p>
        </w:tc>
        <w:tc>
          <w:tcPr>
            <w:tcW w:w="816" w:type="dxa"/>
          </w:tcPr>
          <w:p w:rsidR="00351744" w:rsidRPr="00E77B0D" w:rsidRDefault="00572826" w:rsidP="00351744">
            <w:pPr>
              <w:jc w:val="right"/>
              <w:rPr>
                <w:rFonts w:ascii="Times New Roman" w:hAnsi="Times New Roman" w:cs="Times New Roman"/>
                <w:sz w:val="28"/>
                <w:szCs w:val="28"/>
              </w:rPr>
            </w:pPr>
            <w:r>
              <w:rPr>
                <w:rFonts w:ascii="Times New Roman" w:hAnsi="Times New Roman" w:cs="Times New Roman"/>
                <w:sz w:val="28"/>
                <w:szCs w:val="28"/>
              </w:rPr>
              <w:t>27</w:t>
            </w:r>
          </w:p>
        </w:tc>
      </w:tr>
      <w:tr w:rsidR="00351744" w:rsidTr="00373E8D">
        <w:tc>
          <w:tcPr>
            <w:tcW w:w="8755" w:type="dxa"/>
          </w:tcPr>
          <w:p w:rsidR="00351744" w:rsidRPr="00E77B0D" w:rsidRDefault="00351744" w:rsidP="00EE0EC3">
            <w:pPr>
              <w:tabs>
                <w:tab w:val="left" w:pos="567"/>
                <w:tab w:val="left" w:pos="1680"/>
              </w:tabs>
              <w:rPr>
                <w:rFonts w:ascii="Times New Roman" w:hAnsi="Times New Roman" w:cs="Times New Roman"/>
                <w:sz w:val="28"/>
                <w:szCs w:val="28"/>
              </w:rPr>
            </w:pPr>
            <w:r>
              <w:rPr>
                <w:rFonts w:ascii="Times New Roman" w:hAnsi="Times New Roman" w:cs="Times New Roman"/>
                <w:sz w:val="28"/>
                <w:szCs w:val="28"/>
              </w:rPr>
              <w:t xml:space="preserve">3.1. Технологічна схема одержання біологічно активних продуктів, </w:t>
            </w:r>
            <w:r w:rsidRPr="000E4798">
              <w:rPr>
                <w:rFonts w:ascii="Times New Roman" w:hAnsi="Times New Roman" w:cs="Times New Roman"/>
                <w:color w:val="000000"/>
                <w:sz w:val="28"/>
                <w:szCs w:val="28"/>
              </w:rPr>
              <w:t>синтезованих штамами</w:t>
            </w:r>
            <w:r>
              <w:rPr>
                <w:rFonts w:ascii="Times New Roman" w:hAnsi="Times New Roman" w:cs="Times New Roman"/>
                <w:sz w:val="28"/>
                <w:szCs w:val="28"/>
              </w:rPr>
              <w:t xml:space="preserve"> </w:t>
            </w:r>
            <w:r w:rsidRPr="00E77B0D">
              <w:rPr>
                <w:rFonts w:ascii="Times New Roman" w:hAnsi="Times New Roman" w:cs="Times New Roman"/>
                <w:i/>
                <w:sz w:val="28"/>
                <w:szCs w:val="28"/>
              </w:rPr>
              <w:t>Bacillus</w:t>
            </w:r>
            <w:r>
              <w:rPr>
                <w:rFonts w:ascii="Times New Roman" w:hAnsi="Times New Roman" w:cs="Times New Roman"/>
                <w:sz w:val="28"/>
                <w:szCs w:val="28"/>
              </w:rPr>
              <w:t xml:space="preserve"> sp. з Куяльницького лиману </w:t>
            </w:r>
          </w:p>
        </w:tc>
        <w:tc>
          <w:tcPr>
            <w:tcW w:w="816" w:type="dxa"/>
          </w:tcPr>
          <w:p w:rsidR="00351744" w:rsidRPr="00E77B0D" w:rsidRDefault="00572826" w:rsidP="00351744">
            <w:pPr>
              <w:jc w:val="right"/>
              <w:rPr>
                <w:rFonts w:ascii="Times New Roman" w:hAnsi="Times New Roman" w:cs="Times New Roman"/>
                <w:sz w:val="28"/>
                <w:szCs w:val="28"/>
              </w:rPr>
            </w:pPr>
            <w:r>
              <w:rPr>
                <w:rFonts w:ascii="Times New Roman" w:hAnsi="Times New Roman" w:cs="Times New Roman"/>
                <w:sz w:val="28"/>
                <w:szCs w:val="28"/>
              </w:rPr>
              <w:t>27</w:t>
            </w:r>
          </w:p>
        </w:tc>
      </w:tr>
      <w:tr w:rsidR="00351744" w:rsidTr="00373E8D">
        <w:tc>
          <w:tcPr>
            <w:tcW w:w="8755" w:type="dxa"/>
          </w:tcPr>
          <w:p w:rsidR="00351744" w:rsidRPr="00E77B0D" w:rsidRDefault="00EE0EC3" w:rsidP="00572826">
            <w:pPr>
              <w:rPr>
                <w:rFonts w:ascii="Times New Roman" w:hAnsi="Times New Roman" w:cs="Times New Roman"/>
                <w:sz w:val="28"/>
                <w:szCs w:val="28"/>
              </w:rPr>
            </w:pPr>
            <w:r>
              <w:rPr>
                <w:rFonts w:ascii="Times New Roman" w:hAnsi="Times New Roman" w:cs="Times New Roman"/>
                <w:sz w:val="28"/>
                <w:szCs w:val="28"/>
              </w:rPr>
              <w:t>3.2.</w:t>
            </w:r>
            <w:r w:rsidR="00572826">
              <w:rPr>
                <w:rFonts w:ascii="Times New Roman" w:hAnsi="Times New Roman" w:cs="Times New Roman"/>
                <w:sz w:val="28"/>
                <w:szCs w:val="28"/>
              </w:rPr>
              <w:t xml:space="preserve"> </w:t>
            </w:r>
            <w:r w:rsidR="00351744" w:rsidRPr="00E77B0D">
              <w:rPr>
                <w:rFonts w:ascii="Times New Roman" w:hAnsi="Times New Roman" w:cs="Times New Roman"/>
                <w:sz w:val="28"/>
                <w:szCs w:val="28"/>
              </w:rPr>
              <w:t xml:space="preserve">Синтез вторинних метаболітів бактеріями </w:t>
            </w:r>
            <w:r w:rsidR="00351744" w:rsidRPr="00E77B0D">
              <w:rPr>
                <w:rFonts w:ascii="Times New Roman" w:hAnsi="Times New Roman" w:cs="Times New Roman"/>
                <w:i/>
                <w:color w:val="000000"/>
                <w:sz w:val="28"/>
                <w:szCs w:val="28"/>
              </w:rPr>
              <w:t>Bacillus</w:t>
            </w:r>
            <w:r w:rsidR="00351744" w:rsidRPr="00E77B0D">
              <w:rPr>
                <w:rFonts w:ascii="Times New Roman" w:hAnsi="Times New Roman" w:cs="Times New Roman"/>
                <w:color w:val="000000"/>
                <w:sz w:val="28"/>
                <w:szCs w:val="28"/>
              </w:rPr>
              <w:t xml:space="preserve"> sp. з Куяльницького ліману</w:t>
            </w:r>
          </w:p>
        </w:tc>
        <w:tc>
          <w:tcPr>
            <w:tcW w:w="816" w:type="dxa"/>
          </w:tcPr>
          <w:p w:rsidR="00351744" w:rsidRPr="00E77B0D" w:rsidRDefault="00572826" w:rsidP="00351744">
            <w:pPr>
              <w:jc w:val="right"/>
              <w:rPr>
                <w:rFonts w:ascii="Times New Roman" w:hAnsi="Times New Roman" w:cs="Times New Roman"/>
                <w:sz w:val="28"/>
                <w:szCs w:val="28"/>
              </w:rPr>
            </w:pPr>
            <w:r>
              <w:rPr>
                <w:rFonts w:ascii="Times New Roman" w:hAnsi="Times New Roman" w:cs="Times New Roman"/>
                <w:sz w:val="28"/>
                <w:szCs w:val="28"/>
              </w:rPr>
              <w:t>29</w:t>
            </w:r>
          </w:p>
        </w:tc>
      </w:tr>
      <w:tr w:rsidR="00351744" w:rsidTr="00373E8D">
        <w:tc>
          <w:tcPr>
            <w:tcW w:w="8755" w:type="dxa"/>
          </w:tcPr>
          <w:p w:rsidR="00351744" w:rsidRPr="00EE0EC3" w:rsidRDefault="00EE0EC3" w:rsidP="00351744">
            <w:pPr>
              <w:rPr>
                <w:rFonts w:ascii="Times New Roman" w:hAnsi="Times New Roman" w:cs="Times New Roman"/>
                <w:color w:val="000000"/>
                <w:sz w:val="28"/>
                <w:szCs w:val="28"/>
              </w:rPr>
            </w:pPr>
            <w:r w:rsidRPr="00EE0EC3">
              <w:rPr>
                <w:rFonts w:ascii="Times New Roman" w:hAnsi="Times New Roman" w:cs="Times New Roman"/>
                <w:color w:val="000000"/>
                <w:sz w:val="28"/>
                <w:szCs w:val="28"/>
              </w:rPr>
              <w:t xml:space="preserve">3.3. Антимікробна активність вторинних метаболітів </w:t>
            </w:r>
            <w:r w:rsidRPr="00EE0EC3">
              <w:rPr>
                <w:rFonts w:ascii="Times New Roman" w:hAnsi="Times New Roman" w:cs="Times New Roman"/>
                <w:i/>
                <w:color w:val="000000"/>
                <w:sz w:val="28"/>
                <w:szCs w:val="28"/>
                <w:lang w:val="en-US"/>
              </w:rPr>
              <w:t>Bacillus</w:t>
            </w:r>
            <w:r w:rsidRPr="00EE0EC3">
              <w:rPr>
                <w:rFonts w:ascii="Times New Roman" w:hAnsi="Times New Roman" w:cs="Times New Roman"/>
                <w:color w:val="000000"/>
                <w:sz w:val="28"/>
                <w:szCs w:val="28"/>
              </w:rPr>
              <w:t xml:space="preserve"> </w:t>
            </w:r>
            <w:r w:rsidRPr="00EE0EC3">
              <w:rPr>
                <w:rFonts w:ascii="Times New Roman" w:hAnsi="Times New Roman" w:cs="Times New Roman"/>
                <w:color w:val="000000"/>
                <w:sz w:val="28"/>
                <w:szCs w:val="28"/>
                <w:lang w:val="en-US"/>
              </w:rPr>
              <w:t>sp</w:t>
            </w:r>
            <w:r w:rsidRPr="00EE0EC3">
              <w:rPr>
                <w:rFonts w:ascii="Times New Roman" w:hAnsi="Times New Roman" w:cs="Times New Roman"/>
                <w:color w:val="000000"/>
                <w:sz w:val="28"/>
                <w:szCs w:val="28"/>
              </w:rPr>
              <w:t>. з Куяльницького лиману</w:t>
            </w:r>
          </w:p>
        </w:tc>
        <w:tc>
          <w:tcPr>
            <w:tcW w:w="816" w:type="dxa"/>
          </w:tcPr>
          <w:p w:rsidR="00351744" w:rsidRPr="00E77B0D" w:rsidRDefault="00572826" w:rsidP="00351744">
            <w:pPr>
              <w:jc w:val="right"/>
              <w:rPr>
                <w:rFonts w:ascii="Times New Roman" w:hAnsi="Times New Roman" w:cs="Times New Roman"/>
                <w:sz w:val="28"/>
                <w:szCs w:val="28"/>
              </w:rPr>
            </w:pPr>
            <w:r>
              <w:rPr>
                <w:rFonts w:ascii="Times New Roman" w:hAnsi="Times New Roman" w:cs="Times New Roman"/>
                <w:sz w:val="28"/>
                <w:szCs w:val="28"/>
              </w:rPr>
              <w:t>3</w:t>
            </w:r>
            <w:r w:rsidR="002844EB">
              <w:rPr>
                <w:rFonts w:ascii="Times New Roman" w:hAnsi="Times New Roman" w:cs="Times New Roman"/>
                <w:sz w:val="28"/>
                <w:szCs w:val="28"/>
              </w:rPr>
              <w:t>5</w:t>
            </w:r>
          </w:p>
        </w:tc>
      </w:tr>
      <w:tr w:rsidR="00351744" w:rsidTr="00373E8D">
        <w:tc>
          <w:tcPr>
            <w:tcW w:w="8755" w:type="dxa"/>
          </w:tcPr>
          <w:p w:rsidR="00572826" w:rsidRPr="00572826" w:rsidRDefault="00572826" w:rsidP="00572826">
            <w:pPr>
              <w:pStyle w:val="a5"/>
              <w:numPr>
                <w:ilvl w:val="1"/>
                <w:numId w:val="21"/>
              </w:numPr>
              <w:tabs>
                <w:tab w:val="left" w:pos="648"/>
              </w:tabs>
              <w:spacing w:after="0"/>
            </w:pPr>
            <w:r>
              <w:rPr>
                <w:lang w:val="ru-RU"/>
              </w:rPr>
              <w:t xml:space="preserve">. </w:t>
            </w:r>
            <w:r w:rsidR="00EE0EC3" w:rsidRPr="00572826">
              <w:t xml:space="preserve">Емульгувальна активність вторинних метаболітів </w:t>
            </w:r>
            <w:r w:rsidR="00EE0EC3" w:rsidRPr="00572826">
              <w:rPr>
                <w:i/>
                <w:color w:val="000000"/>
                <w:lang w:val="en-US"/>
              </w:rPr>
              <w:t>Bacillus</w:t>
            </w:r>
            <w:r w:rsidR="00EE0EC3" w:rsidRPr="00572826">
              <w:rPr>
                <w:color w:val="000000"/>
              </w:rPr>
              <w:t xml:space="preserve"> </w:t>
            </w:r>
            <w:r w:rsidR="00EE0EC3" w:rsidRPr="00572826">
              <w:rPr>
                <w:color w:val="000000"/>
                <w:lang w:val="en-US"/>
              </w:rPr>
              <w:t>sp</w:t>
            </w:r>
            <w:r>
              <w:rPr>
                <w:color w:val="000000"/>
              </w:rPr>
              <w:t>. З</w:t>
            </w:r>
          </w:p>
          <w:p w:rsidR="00351744" w:rsidRPr="00E77B0D" w:rsidRDefault="00EE0EC3" w:rsidP="00572826">
            <w:pPr>
              <w:tabs>
                <w:tab w:val="left" w:pos="648"/>
              </w:tabs>
              <w:rPr>
                <w:rFonts w:ascii="Times New Roman" w:hAnsi="Times New Roman" w:cs="Times New Roman"/>
                <w:sz w:val="28"/>
                <w:szCs w:val="28"/>
              </w:rPr>
            </w:pPr>
            <w:r w:rsidRPr="00572826">
              <w:rPr>
                <w:rFonts w:ascii="Times New Roman" w:hAnsi="Times New Roman" w:cs="Times New Roman"/>
                <w:color w:val="000000"/>
                <w:sz w:val="28"/>
                <w:szCs w:val="28"/>
              </w:rPr>
              <w:t>Куяльницького лиману</w:t>
            </w:r>
          </w:p>
        </w:tc>
        <w:tc>
          <w:tcPr>
            <w:tcW w:w="816" w:type="dxa"/>
          </w:tcPr>
          <w:p w:rsidR="00351744" w:rsidRPr="00E77B0D" w:rsidRDefault="00572826" w:rsidP="002844EB">
            <w:pPr>
              <w:jc w:val="right"/>
              <w:rPr>
                <w:rFonts w:ascii="Times New Roman" w:hAnsi="Times New Roman" w:cs="Times New Roman"/>
                <w:sz w:val="28"/>
                <w:szCs w:val="28"/>
              </w:rPr>
            </w:pPr>
            <w:r>
              <w:rPr>
                <w:rFonts w:ascii="Times New Roman" w:hAnsi="Times New Roman" w:cs="Times New Roman"/>
                <w:sz w:val="28"/>
                <w:szCs w:val="28"/>
              </w:rPr>
              <w:t>3</w:t>
            </w:r>
            <w:r w:rsidR="002844EB">
              <w:rPr>
                <w:rFonts w:ascii="Times New Roman" w:hAnsi="Times New Roman" w:cs="Times New Roman"/>
                <w:sz w:val="28"/>
                <w:szCs w:val="28"/>
              </w:rPr>
              <w:t>8</w:t>
            </w:r>
          </w:p>
        </w:tc>
      </w:tr>
      <w:tr w:rsidR="00351744" w:rsidTr="00373E8D">
        <w:tc>
          <w:tcPr>
            <w:tcW w:w="8755" w:type="dxa"/>
          </w:tcPr>
          <w:p w:rsidR="00351744" w:rsidRPr="00572826" w:rsidRDefault="00572826" w:rsidP="00351744">
            <w:pPr>
              <w:rPr>
                <w:rFonts w:ascii="Times New Roman" w:hAnsi="Times New Roman" w:cs="Times New Roman"/>
                <w:sz w:val="28"/>
                <w:szCs w:val="28"/>
              </w:rPr>
            </w:pPr>
            <w:r w:rsidRPr="00572826">
              <w:rPr>
                <w:rFonts w:ascii="Times New Roman" w:hAnsi="Times New Roman" w:cs="Times New Roman"/>
                <w:sz w:val="28"/>
                <w:szCs w:val="28"/>
              </w:rPr>
              <w:t xml:space="preserve">3.5. </w:t>
            </w:r>
            <w:r w:rsidR="00EE0EC3" w:rsidRPr="00572826">
              <w:rPr>
                <w:rFonts w:ascii="Times New Roman" w:hAnsi="Times New Roman" w:cs="Times New Roman"/>
                <w:sz w:val="28"/>
                <w:szCs w:val="28"/>
              </w:rPr>
              <w:t xml:space="preserve">Екзопротеазна активність </w:t>
            </w:r>
            <w:r w:rsidR="00EE0EC3" w:rsidRPr="00572826">
              <w:rPr>
                <w:rFonts w:ascii="Times New Roman" w:hAnsi="Times New Roman" w:cs="Times New Roman"/>
                <w:i/>
                <w:color w:val="000000"/>
                <w:sz w:val="28"/>
                <w:szCs w:val="28"/>
                <w:lang w:val="en-US"/>
              </w:rPr>
              <w:t>Bacillus</w:t>
            </w:r>
            <w:r w:rsidR="00EE0EC3" w:rsidRPr="00572826">
              <w:rPr>
                <w:rFonts w:ascii="Times New Roman" w:hAnsi="Times New Roman" w:cs="Times New Roman"/>
                <w:color w:val="000000"/>
                <w:sz w:val="28"/>
                <w:szCs w:val="28"/>
              </w:rPr>
              <w:t xml:space="preserve"> </w:t>
            </w:r>
            <w:r w:rsidR="00EE0EC3" w:rsidRPr="00572826">
              <w:rPr>
                <w:rFonts w:ascii="Times New Roman" w:hAnsi="Times New Roman" w:cs="Times New Roman"/>
                <w:color w:val="000000"/>
                <w:sz w:val="28"/>
                <w:szCs w:val="28"/>
                <w:lang w:val="en-US"/>
              </w:rPr>
              <w:t>sp</w:t>
            </w:r>
            <w:r w:rsidR="00EE0EC3" w:rsidRPr="00572826">
              <w:rPr>
                <w:rFonts w:ascii="Times New Roman" w:hAnsi="Times New Roman" w:cs="Times New Roman"/>
                <w:color w:val="000000"/>
                <w:sz w:val="28"/>
                <w:szCs w:val="28"/>
              </w:rPr>
              <w:t>. з Куяльницького лиману</w:t>
            </w:r>
          </w:p>
        </w:tc>
        <w:tc>
          <w:tcPr>
            <w:tcW w:w="816" w:type="dxa"/>
          </w:tcPr>
          <w:p w:rsidR="00351744" w:rsidRPr="00E77B0D" w:rsidRDefault="002844EB" w:rsidP="00351744">
            <w:pPr>
              <w:jc w:val="right"/>
              <w:rPr>
                <w:rFonts w:ascii="Times New Roman" w:hAnsi="Times New Roman" w:cs="Times New Roman"/>
                <w:sz w:val="28"/>
                <w:szCs w:val="28"/>
              </w:rPr>
            </w:pPr>
            <w:r>
              <w:rPr>
                <w:rFonts w:ascii="Times New Roman" w:hAnsi="Times New Roman" w:cs="Times New Roman"/>
                <w:sz w:val="28"/>
                <w:szCs w:val="28"/>
              </w:rPr>
              <w:t>40</w:t>
            </w:r>
          </w:p>
        </w:tc>
      </w:tr>
      <w:tr w:rsidR="00351744" w:rsidTr="00373E8D">
        <w:tc>
          <w:tcPr>
            <w:tcW w:w="8755" w:type="dxa"/>
          </w:tcPr>
          <w:p w:rsidR="00351744" w:rsidRPr="00E77B0D" w:rsidRDefault="00572826" w:rsidP="00351744">
            <w:pPr>
              <w:rPr>
                <w:rFonts w:ascii="Times New Roman" w:hAnsi="Times New Roman" w:cs="Times New Roman"/>
                <w:sz w:val="28"/>
                <w:szCs w:val="28"/>
              </w:rPr>
            </w:pPr>
            <w:r>
              <w:rPr>
                <w:rFonts w:ascii="Times New Roman" w:hAnsi="Times New Roman" w:cs="Times New Roman"/>
                <w:sz w:val="28"/>
                <w:szCs w:val="28"/>
              </w:rPr>
              <w:t>УЗАГАЛЬНЕННЯ</w:t>
            </w:r>
          </w:p>
        </w:tc>
        <w:tc>
          <w:tcPr>
            <w:tcW w:w="816" w:type="dxa"/>
          </w:tcPr>
          <w:p w:rsidR="00351744" w:rsidRPr="00E77B0D" w:rsidRDefault="002844EB" w:rsidP="00351744">
            <w:pPr>
              <w:jc w:val="right"/>
              <w:rPr>
                <w:rFonts w:ascii="Times New Roman" w:hAnsi="Times New Roman" w:cs="Times New Roman"/>
                <w:sz w:val="28"/>
                <w:szCs w:val="28"/>
              </w:rPr>
            </w:pPr>
            <w:r>
              <w:rPr>
                <w:rFonts w:ascii="Times New Roman" w:hAnsi="Times New Roman" w:cs="Times New Roman"/>
                <w:sz w:val="28"/>
                <w:szCs w:val="28"/>
              </w:rPr>
              <w:t>42</w:t>
            </w:r>
          </w:p>
        </w:tc>
      </w:tr>
      <w:tr w:rsidR="00572826" w:rsidTr="00373E8D">
        <w:tc>
          <w:tcPr>
            <w:tcW w:w="8755" w:type="dxa"/>
          </w:tcPr>
          <w:p w:rsidR="00572826" w:rsidRDefault="00572826" w:rsidP="00351744">
            <w:pPr>
              <w:rPr>
                <w:rFonts w:ascii="Times New Roman" w:hAnsi="Times New Roman" w:cs="Times New Roman"/>
                <w:sz w:val="28"/>
                <w:szCs w:val="28"/>
              </w:rPr>
            </w:pPr>
            <w:r>
              <w:rPr>
                <w:rFonts w:ascii="Times New Roman" w:hAnsi="Times New Roman" w:cs="Times New Roman"/>
                <w:sz w:val="28"/>
                <w:szCs w:val="28"/>
              </w:rPr>
              <w:t>ВИСНОВКИ</w:t>
            </w:r>
          </w:p>
        </w:tc>
        <w:tc>
          <w:tcPr>
            <w:tcW w:w="816" w:type="dxa"/>
          </w:tcPr>
          <w:p w:rsidR="00572826" w:rsidRPr="00E77B0D" w:rsidRDefault="002844EB" w:rsidP="00351744">
            <w:pPr>
              <w:jc w:val="right"/>
              <w:rPr>
                <w:rFonts w:ascii="Times New Roman" w:hAnsi="Times New Roman" w:cs="Times New Roman"/>
                <w:sz w:val="28"/>
                <w:szCs w:val="28"/>
              </w:rPr>
            </w:pPr>
            <w:r>
              <w:rPr>
                <w:rFonts w:ascii="Times New Roman" w:hAnsi="Times New Roman" w:cs="Times New Roman"/>
                <w:sz w:val="28"/>
                <w:szCs w:val="28"/>
              </w:rPr>
              <w:t>45</w:t>
            </w:r>
          </w:p>
        </w:tc>
      </w:tr>
      <w:tr w:rsidR="00572826" w:rsidTr="00373E8D">
        <w:tc>
          <w:tcPr>
            <w:tcW w:w="8755" w:type="dxa"/>
          </w:tcPr>
          <w:p w:rsidR="00572826" w:rsidRDefault="00572826" w:rsidP="00351744">
            <w:pPr>
              <w:rPr>
                <w:rFonts w:ascii="Times New Roman" w:hAnsi="Times New Roman" w:cs="Times New Roman"/>
                <w:sz w:val="28"/>
                <w:szCs w:val="28"/>
              </w:rPr>
            </w:pPr>
            <w:r>
              <w:rPr>
                <w:rFonts w:ascii="Times New Roman" w:hAnsi="Times New Roman" w:cs="Times New Roman"/>
                <w:sz w:val="28"/>
                <w:szCs w:val="28"/>
              </w:rPr>
              <w:t>СПИСОК ЛІТЕРАТУРИ</w:t>
            </w:r>
          </w:p>
        </w:tc>
        <w:tc>
          <w:tcPr>
            <w:tcW w:w="816" w:type="dxa"/>
          </w:tcPr>
          <w:p w:rsidR="00572826" w:rsidRPr="00E77B0D" w:rsidRDefault="002844EB" w:rsidP="00351744">
            <w:pPr>
              <w:jc w:val="right"/>
              <w:rPr>
                <w:rFonts w:ascii="Times New Roman" w:hAnsi="Times New Roman" w:cs="Times New Roman"/>
                <w:sz w:val="28"/>
                <w:szCs w:val="28"/>
              </w:rPr>
            </w:pPr>
            <w:r>
              <w:rPr>
                <w:rFonts w:ascii="Times New Roman" w:hAnsi="Times New Roman" w:cs="Times New Roman"/>
                <w:sz w:val="28"/>
                <w:szCs w:val="28"/>
              </w:rPr>
              <w:t>46</w:t>
            </w:r>
          </w:p>
        </w:tc>
      </w:tr>
    </w:tbl>
    <w:p w:rsidR="00351744" w:rsidRDefault="00351744" w:rsidP="00351744">
      <w:pPr>
        <w:jc w:val="center"/>
        <w:rPr>
          <w:rFonts w:ascii="Times New Roman" w:hAnsi="Times New Roman" w:cs="Times New Roman"/>
          <w:b/>
          <w:sz w:val="28"/>
          <w:szCs w:val="28"/>
          <w:lang w:val="uk-UA"/>
        </w:rPr>
      </w:pPr>
    </w:p>
    <w:p w:rsidR="002A68B7" w:rsidRDefault="002A68B7" w:rsidP="002A68B7">
      <w:pPr>
        <w:jc w:val="center"/>
        <w:rPr>
          <w:rFonts w:ascii="Times New Roman" w:hAnsi="Times New Roman" w:cs="Times New Roman"/>
          <w:color w:val="222222"/>
          <w:sz w:val="28"/>
          <w:szCs w:val="28"/>
          <w:shd w:val="clear" w:color="auto" w:fill="FFFFFF"/>
          <w:lang w:val="uk-UA"/>
        </w:rPr>
      </w:pPr>
    </w:p>
    <w:p w:rsidR="00373E8D" w:rsidRDefault="00373E8D" w:rsidP="002A68B7">
      <w:pPr>
        <w:jc w:val="center"/>
        <w:rPr>
          <w:rFonts w:ascii="Times New Roman" w:hAnsi="Times New Roman" w:cs="Times New Roman"/>
          <w:color w:val="222222"/>
          <w:sz w:val="28"/>
          <w:szCs w:val="28"/>
          <w:shd w:val="clear" w:color="auto" w:fill="FFFFFF"/>
          <w:lang w:val="uk-UA"/>
        </w:rPr>
      </w:pPr>
    </w:p>
    <w:p w:rsidR="002A68B7" w:rsidRDefault="002A68B7" w:rsidP="00351744">
      <w:pPr>
        <w:rPr>
          <w:rFonts w:ascii="Times New Roman" w:hAnsi="Times New Roman" w:cs="Times New Roman"/>
          <w:color w:val="222222"/>
          <w:sz w:val="28"/>
          <w:szCs w:val="28"/>
          <w:shd w:val="clear" w:color="auto" w:fill="FFFFFF"/>
          <w:lang w:val="uk-UA"/>
        </w:rPr>
      </w:pPr>
    </w:p>
    <w:p w:rsidR="002A68B7" w:rsidRPr="00351744" w:rsidRDefault="002A68B7" w:rsidP="002A68B7">
      <w:pPr>
        <w:spacing w:after="0" w:line="360" w:lineRule="auto"/>
        <w:jc w:val="center"/>
        <w:rPr>
          <w:rFonts w:ascii="Times New Roman" w:hAnsi="Times New Roman" w:cs="Times New Roman"/>
          <w:b/>
          <w:sz w:val="28"/>
          <w:szCs w:val="28"/>
          <w:shd w:val="clear" w:color="auto" w:fill="FFFFFF"/>
        </w:rPr>
      </w:pPr>
      <w:r w:rsidRPr="00221109">
        <w:rPr>
          <w:rFonts w:ascii="Times New Roman" w:hAnsi="Times New Roman" w:cs="Times New Roman"/>
          <w:b/>
          <w:sz w:val="28"/>
          <w:szCs w:val="28"/>
          <w:shd w:val="clear" w:color="auto" w:fill="FFFFFF"/>
          <w:lang w:val="uk-UA"/>
        </w:rPr>
        <w:lastRenderedPageBreak/>
        <w:t>ВСТУП</w:t>
      </w:r>
    </w:p>
    <w:p w:rsidR="002A68B7" w:rsidRPr="00351744" w:rsidRDefault="002A68B7" w:rsidP="002A68B7">
      <w:pPr>
        <w:spacing w:after="0" w:line="360" w:lineRule="auto"/>
        <w:jc w:val="both"/>
        <w:rPr>
          <w:rFonts w:ascii="Times New Roman" w:hAnsi="Times New Roman" w:cs="Times New Roman"/>
          <w:b/>
          <w:sz w:val="28"/>
          <w:szCs w:val="28"/>
          <w:shd w:val="clear" w:color="auto" w:fill="FFFFFF"/>
        </w:rPr>
      </w:pPr>
    </w:p>
    <w:p w:rsidR="002A68B7" w:rsidRDefault="002A68B7" w:rsidP="002A68B7">
      <w:pPr>
        <w:spacing w:after="0" w:line="360" w:lineRule="auto"/>
        <w:ind w:firstLine="709"/>
        <w:jc w:val="both"/>
        <w:rPr>
          <w:rFonts w:ascii="Times New Roman" w:hAnsi="Times New Roman" w:cs="Times New Roman"/>
          <w:sz w:val="28"/>
          <w:szCs w:val="28"/>
          <w:shd w:val="clear" w:color="auto" w:fill="FFFFFF"/>
          <w:lang w:val="uk-UA"/>
        </w:rPr>
      </w:pPr>
      <w:r w:rsidRPr="00221109">
        <w:rPr>
          <w:rFonts w:ascii="Times New Roman" w:hAnsi="Times New Roman" w:cs="Times New Roman"/>
          <w:sz w:val="28"/>
          <w:szCs w:val="28"/>
          <w:shd w:val="clear" w:color="auto" w:fill="FFFFFF"/>
          <w:lang w:val="uk-UA"/>
        </w:rPr>
        <w:t>В наш час, продовжують активно досліджуватись мікроорганізми, які були виділені із різних природних середовищ, переважно водних. Ці мікроорганізми мають унікальні пристосувальні властивості, як</w:t>
      </w:r>
      <w:r w:rsidR="00656339">
        <w:rPr>
          <w:rFonts w:ascii="Times New Roman" w:hAnsi="Times New Roman" w:cs="Times New Roman"/>
          <w:sz w:val="28"/>
          <w:szCs w:val="28"/>
          <w:shd w:val="clear" w:color="auto" w:fill="FFFFFF"/>
          <w:lang w:val="uk-UA"/>
        </w:rPr>
        <w:t>і допомагають їм вижити при най</w:t>
      </w:r>
      <w:r w:rsidRPr="00221109">
        <w:rPr>
          <w:rFonts w:ascii="Times New Roman" w:hAnsi="Times New Roman" w:cs="Times New Roman"/>
          <w:sz w:val="28"/>
          <w:szCs w:val="28"/>
          <w:shd w:val="clear" w:color="auto" w:fill="FFFFFF"/>
          <w:lang w:val="uk-UA"/>
        </w:rPr>
        <w:t>екстремальніших умовах: підвище</w:t>
      </w:r>
      <w:r>
        <w:rPr>
          <w:rFonts w:ascii="Times New Roman" w:hAnsi="Times New Roman" w:cs="Times New Roman"/>
          <w:sz w:val="28"/>
          <w:szCs w:val="28"/>
          <w:shd w:val="clear" w:color="auto" w:fill="FFFFFF"/>
          <w:lang w:val="uk-UA"/>
        </w:rPr>
        <w:t>на/понижена температури, лужне/</w:t>
      </w:r>
      <w:r w:rsidR="00656339">
        <w:rPr>
          <w:rFonts w:ascii="Times New Roman" w:hAnsi="Times New Roman" w:cs="Times New Roman"/>
          <w:sz w:val="28"/>
          <w:szCs w:val="28"/>
          <w:shd w:val="clear" w:color="auto" w:fill="FFFFFF"/>
          <w:lang w:val="uk-UA"/>
        </w:rPr>
        <w:t>кисле рН середовища</w:t>
      </w:r>
      <w:r w:rsidRPr="00221109">
        <w:rPr>
          <w:rFonts w:ascii="Times New Roman" w:hAnsi="Times New Roman" w:cs="Times New Roman"/>
          <w:sz w:val="28"/>
          <w:szCs w:val="28"/>
          <w:shd w:val="clear" w:color="auto" w:fill="FFFFFF"/>
          <w:lang w:val="uk-UA"/>
        </w:rPr>
        <w:t>, надмірна солоність</w:t>
      </w:r>
      <w:r w:rsidR="00656339">
        <w:rPr>
          <w:rFonts w:ascii="Times New Roman" w:hAnsi="Times New Roman" w:cs="Times New Roman"/>
          <w:sz w:val="28"/>
          <w:szCs w:val="28"/>
          <w:shd w:val="clear" w:color="auto" w:fill="FFFFFF"/>
          <w:lang w:val="uk-UA"/>
        </w:rPr>
        <w:t>,</w:t>
      </w:r>
      <w:r w:rsidRPr="00221109">
        <w:rPr>
          <w:rFonts w:ascii="Times New Roman" w:hAnsi="Times New Roman" w:cs="Times New Roman"/>
          <w:sz w:val="28"/>
          <w:szCs w:val="28"/>
          <w:shd w:val="clear" w:color="auto" w:fill="FFFFFF"/>
          <w:lang w:val="uk-UA"/>
        </w:rPr>
        <w:t xml:space="preserve"> тощо. </w:t>
      </w:r>
    </w:p>
    <w:p w:rsidR="00D60065" w:rsidRPr="00221109" w:rsidRDefault="00D60065" w:rsidP="002A68B7">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Галофіли –</w:t>
      </w:r>
      <w:r w:rsidRPr="00825AE2">
        <w:rPr>
          <w:rFonts w:ascii="Times New Roman" w:hAnsi="Times New Roman" w:cs="Times New Roman"/>
          <w:sz w:val="28"/>
          <w:szCs w:val="28"/>
          <w:lang w:val="uk-UA"/>
        </w:rPr>
        <w:t xml:space="preserve"> це мікроорганізми, які ростуть у розширеному діапазоні концентрацій солі (3–30% NaCl</w:t>
      </w:r>
      <w:r>
        <w:rPr>
          <w:rFonts w:ascii="Times New Roman" w:hAnsi="Times New Roman" w:cs="Times New Roman"/>
          <w:sz w:val="28"/>
          <w:szCs w:val="28"/>
          <w:lang w:val="uk-UA"/>
        </w:rPr>
        <w:t xml:space="preserve">) </w:t>
      </w:r>
      <w:r w:rsidRPr="00825AE2">
        <w:rPr>
          <w:rFonts w:ascii="Times New Roman" w:hAnsi="Times New Roman" w:cs="Times New Roman"/>
          <w:sz w:val="28"/>
          <w:szCs w:val="28"/>
          <w:lang w:val="uk-UA"/>
        </w:rPr>
        <w:t>і включають галотолерантні бактерії та облігатні галофільні археї. Вони зустрічаються в солончаках, морських екосисте</w:t>
      </w:r>
      <w:r>
        <w:rPr>
          <w:rFonts w:ascii="Times New Roman" w:hAnsi="Times New Roman" w:cs="Times New Roman"/>
          <w:sz w:val="28"/>
          <w:szCs w:val="28"/>
          <w:lang w:val="uk-UA"/>
        </w:rPr>
        <w:t>мах, солоному м’ясі, гіперсолоних водоймах</w:t>
      </w:r>
      <w:r w:rsidRPr="00825AE2">
        <w:rPr>
          <w:rFonts w:ascii="Times New Roman" w:hAnsi="Times New Roman" w:cs="Times New Roman"/>
          <w:sz w:val="28"/>
          <w:szCs w:val="28"/>
          <w:lang w:val="uk-UA"/>
        </w:rPr>
        <w:t>, басейнах випаровування солі та соляних шахтах</w:t>
      </w:r>
      <w:r w:rsidR="002C5C5A">
        <w:rPr>
          <w:rFonts w:ascii="Times New Roman" w:hAnsi="Times New Roman" w:cs="Times New Roman"/>
          <w:sz w:val="28"/>
          <w:szCs w:val="28"/>
          <w:lang w:val="uk-UA"/>
        </w:rPr>
        <w:t>.</w:t>
      </w:r>
      <w:r w:rsidRPr="00825AE2">
        <w:rPr>
          <w:rFonts w:ascii="Times New Roman" w:hAnsi="Times New Roman" w:cs="Times New Roman"/>
          <w:sz w:val="28"/>
          <w:szCs w:val="28"/>
          <w:lang w:val="uk-UA"/>
        </w:rPr>
        <w:t xml:space="preserve"> Галотолерантні бактерії утворюють різноманітну групу; пристосовані до життя в нижньому діапазоні солоності, з можливістю швидкого пристосування до змін зовнішньої концентрації солей. </w:t>
      </w:r>
      <w:r w:rsidRPr="00E36FEB">
        <w:rPr>
          <w:rFonts w:ascii="Times New Roman" w:hAnsi="Times New Roman" w:cs="Times New Roman"/>
          <w:sz w:val="28"/>
          <w:szCs w:val="28"/>
          <w:lang w:val="uk-UA"/>
        </w:rPr>
        <w:t>Навпаки, виживання галофільних архей суворо залежить від постійної присутності висо</w:t>
      </w:r>
      <w:r w:rsidR="002C5C5A">
        <w:rPr>
          <w:rFonts w:ascii="Times New Roman" w:hAnsi="Times New Roman" w:cs="Times New Roman"/>
          <w:sz w:val="28"/>
          <w:szCs w:val="28"/>
          <w:lang w:val="uk-UA"/>
        </w:rPr>
        <w:t xml:space="preserve">ких концентрацій солі (3–4 М). </w:t>
      </w:r>
      <w:r w:rsidRPr="00825AE2">
        <w:rPr>
          <w:rFonts w:ascii="Times New Roman" w:hAnsi="Times New Roman" w:cs="Times New Roman"/>
          <w:sz w:val="28"/>
          <w:szCs w:val="28"/>
          <w:lang w:val="uk-UA"/>
        </w:rPr>
        <w:t xml:space="preserve">Ця властивість галотолерантних бактерій робить їх кращими кандидатами для </w:t>
      </w:r>
      <w:r>
        <w:rPr>
          <w:rFonts w:ascii="Times New Roman" w:hAnsi="Times New Roman" w:cs="Times New Roman"/>
          <w:sz w:val="28"/>
          <w:szCs w:val="28"/>
          <w:lang w:val="uk-UA"/>
        </w:rPr>
        <w:t>пошуку продуцентів корисних для людини продуктів</w:t>
      </w:r>
      <w:r w:rsidRPr="00825AE2">
        <w:rPr>
          <w:rFonts w:ascii="Times New Roman" w:hAnsi="Times New Roman" w:cs="Times New Roman"/>
          <w:sz w:val="28"/>
          <w:szCs w:val="28"/>
          <w:lang w:val="uk-UA"/>
        </w:rPr>
        <w:t>, ніж їхні галофільні аналоги</w:t>
      </w:r>
      <w:r w:rsidR="002C5C5A">
        <w:rPr>
          <w:rFonts w:ascii="Times New Roman" w:hAnsi="Times New Roman" w:cs="Times New Roman"/>
          <w:sz w:val="28"/>
          <w:szCs w:val="28"/>
          <w:lang w:val="uk-UA"/>
        </w:rPr>
        <w:t xml:space="preserve"> [</w:t>
      </w:r>
      <w:r w:rsidR="002C5C5A" w:rsidRPr="002C5C5A">
        <w:rPr>
          <w:rFonts w:ascii="Times New Roman" w:hAnsi="Times New Roman" w:cs="Times New Roman"/>
          <w:sz w:val="28"/>
          <w:szCs w:val="28"/>
          <w:lang w:val="en-US"/>
        </w:rPr>
        <w:t>Dutta</w:t>
      </w:r>
      <w:r w:rsidR="002C5C5A">
        <w:rPr>
          <w:rFonts w:ascii="Times New Roman" w:hAnsi="Times New Roman" w:cs="Times New Roman"/>
          <w:sz w:val="28"/>
          <w:szCs w:val="28"/>
          <w:lang w:val="uk-UA"/>
        </w:rPr>
        <w:t>, 2022</w:t>
      </w:r>
      <w:r w:rsidR="002C5C5A" w:rsidRPr="00E36FEB">
        <w:rPr>
          <w:rFonts w:ascii="Times New Roman" w:hAnsi="Times New Roman" w:cs="Times New Roman"/>
          <w:sz w:val="28"/>
          <w:szCs w:val="28"/>
          <w:lang w:val="uk-UA"/>
        </w:rPr>
        <w:t>].</w:t>
      </w:r>
    </w:p>
    <w:p w:rsidR="002A68B7" w:rsidRPr="00221109" w:rsidRDefault="002A68B7" w:rsidP="002A68B7">
      <w:pPr>
        <w:spacing w:after="0" w:line="360" w:lineRule="auto"/>
        <w:ind w:firstLine="709"/>
        <w:jc w:val="both"/>
        <w:rPr>
          <w:rFonts w:ascii="Times New Roman" w:hAnsi="Times New Roman" w:cs="Times New Roman"/>
          <w:sz w:val="28"/>
          <w:szCs w:val="28"/>
          <w:shd w:val="clear" w:color="auto" w:fill="FFFFFF"/>
          <w:lang w:val="uk-UA"/>
        </w:rPr>
      </w:pPr>
      <w:r w:rsidRPr="00221109">
        <w:rPr>
          <w:rFonts w:ascii="Times New Roman" w:hAnsi="Times New Roman" w:cs="Times New Roman"/>
          <w:sz w:val="28"/>
          <w:szCs w:val="28"/>
          <w:lang w:val="uk-UA"/>
        </w:rPr>
        <w:t xml:space="preserve">Переважними жителями таких водойм є галофільні археї, представники родів </w:t>
      </w:r>
      <w:r w:rsidRPr="00221109">
        <w:rPr>
          <w:rFonts w:ascii="Times New Roman" w:hAnsi="Times New Roman" w:cs="Times New Roman"/>
          <w:sz w:val="28"/>
          <w:szCs w:val="28"/>
          <w:shd w:val="clear" w:color="auto" w:fill="FFFFFF"/>
          <w:lang w:val="en-US"/>
        </w:rPr>
        <w:t> </w:t>
      </w:r>
      <w:r w:rsidR="007C4061">
        <w:fldChar w:fldCharType="begin"/>
      </w:r>
      <w:r w:rsidR="007C4061">
        <w:instrText>HYPERLINK</w:instrText>
      </w:r>
      <w:r w:rsidR="007C4061" w:rsidRPr="00136045">
        <w:rPr>
          <w:lang w:val="uk-UA"/>
        </w:rPr>
        <w:instrText xml:space="preserve"> "</w:instrText>
      </w:r>
      <w:r w:rsidR="007C4061">
        <w:instrText>https</w:instrText>
      </w:r>
      <w:r w:rsidR="007C4061" w:rsidRPr="00136045">
        <w:rPr>
          <w:lang w:val="uk-UA"/>
        </w:rPr>
        <w:instrText>://</w:instrText>
      </w:r>
      <w:r w:rsidR="007C4061">
        <w:instrText>uk</w:instrText>
      </w:r>
      <w:r w:rsidR="007C4061" w:rsidRPr="00136045">
        <w:rPr>
          <w:lang w:val="uk-UA"/>
        </w:rPr>
        <w:instrText>.</w:instrText>
      </w:r>
      <w:r w:rsidR="007C4061">
        <w:instrText>wikipedia</w:instrText>
      </w:r>
      <w:r w:rsidR="007C4061" w:rsidRPr="00136045">
        <w:rPr>
          <w:lang w:val="uk-UA"/>
        </w:rPr>
        <w:instrText>.</w:instrText>
      </w:r>
      <w:r w:rsidR="007C4061">
        <w:instrText>org</w:instrText>
      </w:r>
      <w:r w:rsidR="007C4061" w:rsidRPr="00136045">
        <w:rPr>
          <w:lang w:val="uk-UA"/>
        </w:rPr>
        <w:instrText>/</w:instrText>
      </w:r>
      <w:r w:rsidR="007C4061">
        <w:instrText>w</w:instrText>
      </w:r>
      <w:r w:rsidR="007C4061" w:rsidRPr="00136045">
        <w:rPr>
          <w:lang w:val="uk-UA"/>
        </w:rPr>
        <w:instrText>/</w:instrText>
      </w:r>
      <w:r w:rsidR="007C4061">
        <w:instrText>index</w:instrText>
      </w:r>
      <w:r w:rsidR="007C4061" w:rsidRPr="00136045">
        <w:rPr>
          <w:lang w:val="uk-UA"/>
        </w:rPr>
        <w:instrText>.</w:instrText>
      </w:r>
      <w:r w:rsidR="007C4061">
        <w:instrText>php</w:instrText>
      </w:r>
      <w:r w:rsidR="007C4061" w:rsidRPr="00136045">
        <w:rPr>
          <w:lang w:val="uk-UA"/>
        </w:rPr>
        <w:instrText>?</w:instrText>
      </w:r>
      <w:r w:rsidR="007C4061">
        <w:instrText>title</w:instrText>
      </w:r>
      <w:r w:rsidR="007C4061" w:rsidRPr="00136045">
        <w:rPr>
          <w:lang w:val="uk-UA"/>
        </w:rPr>
        <w:instrText>=</w:instrText>
      </w:r>
      <w:r w:rsidR="007C4061">
        <w:instrText>Halobacterium</w:instrText>
      </w:r>
      <w:r w:rsidR="007C4061" w:rsidRPr="00136045">
        <w:rPr>
          <w:lang w:val="uk-UA"/>
        </w:rPr>
        <w:instrText>&amp;</w:instrText>
      </w:r>
      <w:r w:rsidR="007C4061">
        <w:instrText>action</w:instrText>
      </w:r>
      <w:r w:rsidR="007C4061" w:rsidRPr="00136045">
        <w:rPr>
          <w:lang w:val="uk-UA"/>
        </w:rPr>
        <w:instrText>=</w:instrText>
      </w:r>
      <w:r w:rsidR="007C4061">
        <w:instrText>edit</w:instrText>
      </w:r>
      <w:r w:rsidR="007C4061" w:rsidRPr="00136045">
        <w:rPr>
          <w:lang w:val="uk-UA"/>
        </w:rPr>
        <w:instrText>&amp;</w:instrText>
      </w:r>
      <w:r w:rsidR="007C4061">
        <w:instrText>redlink</w:instrText>
      </w:r>
      <w:r w:rsidR="007C4061" w:rsidRPr="00136045">
        <w:rPr>
          <w:lang w:val="uk-UA"/>
        </w:rPr>
        <w:instrText>=1" \</w:instrText>
      </w:r>
      <w:r w:rsidR="007C4061">
        <w:instrText>o</w:instrText>
      </w:r>
      <w:r w:rsidR="007C4061" w:rsidRPr="00136045">
        <w:rPr>
          <w:lang w:val="uk-UA"/>
        </w:rPr>
        <w:instrText xml:space="preserve"> "</w:instrText>
      </w:r>
      <w:r w:rsidR="007C4061">
        <w:instrText>Halobacterium</w:instrText>
      </w:r>
      <w:r w:rsidR="007C4061" w:rsidRPr="00136045">
        <w:rPr>
          <w:lang w:val="uk-UA"/>
        </w:rPr>
        <w:instrText xml:space="preserve"> (ще не написана)"</w:instrText>
      </w:r>
      <w:r w:rsidR="007C4061">
        <w:fldChar w:fldCharType="separate"/>
      </w:r>
      <w:r w:rsidRPr="002A68B7">
        <w:rPr>
          <w:rStyle w:val="a7"/>
          <w:rFonts w:ascii="Times New Roman" w:hAnsi="Times New Roman" w:cs="Times New Roman"/>
          <w:i/>
          <w:iCs/>
          <w:color w:val="auto"/>
          <w:sz w:val="28"/>
          <w:szCs w:val="28"/>
          <w:shd w:val="clear" w:color="auto" w:fill="FFFFFF"/>
          <w:lang w:val="en-US"/>
        </w:rPr>
        <w:t>Halobacterium</w:t>
      </w:r>
      <w:r w:rsidR="007C4061">
        <w:fldChar w:fldCharType="end"/>
      </w:r>
      <w:r w:rsidRPr="002A68B7">
        <w:rPr>
          <w:rFonts w:ascii="Times New Roman" w:hAnsi="Times New Roman" w:cs="Times New Roman"/>
          <w:i/>
          <w:sz w:val="28"/>
          <w:szCs w:val="28"/>
          <w:shd w:val="clear" w:color="auto" w:fill="FFFFFF"/>
          <w:lang w:val="uk-UA"/>
        </w:rPr>
        <w:t>,</w:t>
      </w:r>
      <w:r w:rsidRPr="002A68B7">
        <w:rPr>
          <w:rFonts w:ascii="Times New Roman" w:hAnsi="Times New Roman" w:cs="Times New Roman"/>
          <w:i/>
          <w:sz w:val="28"/>
          <w:szCs w:val="28"/>
          <w:shd w:val="clear" w:color="auto" w:fill="FFFFFF"/>
          <w:lang w:val="en-US"/>
        </w:rPr>
        <w:t> </w:t>
      </w:r>
      <w:r w:rsidR="007C4061">
        <w:fldChar w:fldCharType="begin"/>
      </w:r>
      <w:r w:rsidR="007C4061">
        <w:instrText>HYPERLINK</w:instrText>
      </w:r>
      <w:r w:rsidR="007C4061" w:rsidRPr="00136045">
        <w:rPr>
          <w:lang w:val="uk-UA"/>
        </w:rPr>
        <w:instrText xml:space="preserve"> "</w:instrText>
      </w:r>
      <w:r w:rsidR="007C4061">
        <w:instrText>https</w:instrText>
      </w:r>
      <w:r w:rsidR="007C4061" w:rsidRPr="00136045">
        <w:rPr>
          <w:lang w:val="uk-UA"/>
        </w:rPr>
        <w:instrText>://</w:instrText>
      </w:r>
      <w:r w:rsidR="007C4061">
        <w:instrText>uk</w:instrText>
      </w:r>
      <w:r w:rsidR="007C4061" w:rsidRPr="00136045">
        <w:rPr>
          <w:lang w:val="uk-UA"/>
        </w:rPr>
        <w:instrText>.</w:instrText>
      </w:r>
      <w:r w:rsidR="007C4061">
        <w:instrText>wikipedia</w:instrText>
      </w:r>
      <w:r w:rsidR="007C4061" w:rsidRPr="00136045">
        <w:rPr>
          <w:lang w:val="uk-UA"/>
        </w:rPr>
        <w:instrText>.</w:instrText>
      </w:r>
      <w:r w:rsidR="007C4061">
        <w:instrText>org</w:instrText>
      </w:r>
      <w:r w:rsidR="007C4061" w:rsidRPr="00136045">
        <w:rPr>
          <w:lang w:val="uk-UA"/>
        </w:rPr>
        <w:instrText>/</w:instrText>
      </w:r>
      <w:r w:rsidR="007C4061">
        <w:instrText>w</w:instrText>
      </w:r>
      <w:r w:rsidR="007C4061" w:rsidRPr="00136045">
        <w:rPr>
          <w:lang w:val="uk-UA"/>
        </w:rPr>
        <w:instrText>/</w:instrText>
      </w:r>
      <w:r w:rsidR="007C4061">
        <w:instrText>index</w:instrText>
      </w:r>
      <w:r w:rsidR="007C4061" w:rsidRPr="00136045">
        <w:rPr>
          <w:lang w:val="uk-UA"/>
        </w:rPr>
        <w:instrText>.</w:instrText>
      </w:r>
      <w:r w:rsidR="007C4061">
        <w:instrText>php</w:instrText>
      </w:r>
      <w:r w:rsidR="007C4061" w:rsidRPr="00136045">
        <w:rPr>
          <w:lang w:val="uk-UA"/>
        </w:rPr>
        <w:instrText>?</w:instrText>
      </w:r>
      <w:r w:rsidR="007C4061">
        <w:instrText>title</w:instrText>
      </w:r>
      <w:r w:rsidR="007C4061" w:rsidRPr="00136045">
        <w:rPr>
          <w:lang w:val="uk-UA"/>
        </w:rPr>
        <w:instrText>=</w:instrText>
      </w:r>
      <w:r w:rsidR="007C4061">
        <w:instrText>Halococcus</w:instrText>
      </w:r>
      <w:r w:rsidR="007C4061" w:rsidRPr="00136045">
        <w:rPr>
          <w:lang w:val="uk-UA"/>
        </w:rPr>
        <w:instrText>&amp;</w:instrText>
      </w:r>
      <w:r w:rsidR="007C4061">
        <w:instrText>action</w:instrText>
      </w:r>
      <w:r w:rsidR="007C4061" w:rsidRPr="00136045">
        <w:rPr>
          <w:lang w:val="uk-UA"/>
        </w:rPr>
        <w:instrText>=</w:instrText>
      </w:r>
      <w:r w:rsidR="007C4061">
        <w:instrText>edit</w:instrText>
      </w:r>
      <w:r w:rsidR="007C4061" w:rsidRPr="00136045">
        <w:rPr>
          <w:lang w:val="uk-UA"/>
        </w:rPr>
        <w:instrText>&amp;</w:instrText>
      </w:r>
      <w:r w:rsidR="007C4061">
        <w:instrText>redlink</w:instrText>
      </w:r>
      <w:r w:rsidR="007C4061" w:rsidRPr="00136045">
        <w:rPr>
          <w:lang w:val="uk-UA"/>
        </w:rPr>
        <w:instrText>=1" \</w:instrText>
      </w:r>
      <w:r w:rsidR="007C4061">
        <w:instrText>o</w:instrText>
      </w:r>
      <w:r w:rsidR="007C4061" w:rsidRPr="00136045">
        <w:rPr>
          <w:lang w:val="uk-UA"/>
        </w:rPr>
        <w:instrText xml:space="preserve"> "</w:instrText>
      </w:r>
      <w:r w:rsidR="007C4061">
        <w:instrText>Halococcus</w:instrText>
      </w:r>
      <w:r w:rsidR="007C4061" w:rsidRPr="00136045">
        <w:rPr>
          <w:lang w:val="uk-UA"/>
        </w:rPr>
        <w:instrText xml:space="preserve"> (ще не написана)"</w:instrText>
      </w:r>
      <w:r w:rsidR="007C4061">
        <w:fldChar w:fldCharType="separate"/>
      </w:r>
      <w:r w:rsidRPr="002A68B7">
        <w:rPr>
          <w:rStyle w:val="a7"/>
          <w:rFonts w:ascii="Times New Roman" w:hAnsi="Times New Roman" w:cs="Times New Roman"/>
          <w:i/>
          <w:iCs/>
          <w:color w:val="auto"/>
          <w:sz w:val="28"/>
          <w:szCs w:val="28"/>
          <w:shd w:val="clear" w:color="auto" w:fill="FFFFFF"/>
          <w:lang w:val="en-US"/>
        </w:rPr>
        <w:t>Halococcus</w:t>
      </w:r>
      <w:r w:rsidR="007C4061">
        <w:fldChar w:fldCharType="end"/>
      </w:r>
      <w:r w:rsidRPr="002A68B7">
        <w:rPr>
          <w:rFonts w:ascii="Times New Roman" w:hAnsi="Times New Roman" w:cs="Times New Roman"/>
          <w:i/>
          <w:iCs/>
          <w:sz w:val="28"/>
          <w:szCs w:val="28"/>
          <w:shd w:val="clear" w:color="auto" w:fill="FFFFFF"/>
          <w:lang w:val="uk-UA"/>
        </w:rPr>
        <w:t>,</w:t>
      </w:r>
      <w:r w:rsidRPr="002A68B7">
        <w:rPr>
          <w:rFonts w:ascii="Times New Roman" w:hAnsi="Times New Roman" w:cs="Times New Roman"/>
          <w:i/>
          <w:sz w:val="28"/>
          <w:szCs w:val="28"/>
          <w:shd w:val="clear" w:color="auto" w:fill="FFFFFF"/>
          <w:lang w:val="en-US"/>
        </w:rPr>
        <w:t> </w:t>
      </w:r>
      <w:r w:rsidR="007C4061">
        <w:fldChar w:fldCharType="begin"/>
      </w:r>
      <w:r w:rsidR="007C4061">
        <w:instrText>HYPERLINK</w:instrText>
      </w:r>
      <w:r w:rsidR="007C4061" w:rsidRPr="00136045">
        <w:rPr>
          <w:lang w:val="uk-UA"/>
        </w:rPr>
        <w:instrText xml:space="preserve"> "</w:instrText>
      </w:r>
      <w:r w:rsidR="007C4061">
        <w:instrText>https</w:instrText>
      </w:r>
      <w:r w:rsidR="007C4061" w:rsidRPr="00136045">
        <w:rPr>
          <w:lang w:val="uk-UA"/>
        </w:rPr>
        <w:instrText>://</w:instrText>
      </w:r>
      <w:r w:rsidR="007C4061">
        <w:instrText>uk</w:instrText>
      </w:r>
      <w:r w:rsidR="007C4061" w:rsidRPr="00136045">
        <w:rPr>
          <w:lang w:val="uk-UA"/>
        </w:rPr>
        <w:instrText>.</w:instrText>
      </w:r>
      <w:r w:rsidR="007C4061">
        <w:instrText>wikipedia</w:instrText>
      </w:r>
      <w:r w:rsidR="007C4061" w:rsidRPr="00136045">
        <w:rPr>
          <w:lang w:val="uk-UA"/>
        </w:rPr>
        <w:instrText>.</w:instrText>
      </w:r>
      <w:r w:rsidR="007C4061">
        <w:instrText>org</w:instrText>
      </w:r>
      <w:r w:rsidR="007C4061" w:rsidRPr="00136045">
        <w:rPr>
          <w:lang w:val="uk-UA"/>
        </w:rPr>
        <w:instrText>/</w:instrText>
      </w:r>
      <w:r w:rsidR="007C4061">
        <w:instrText>w</w:instrText>
      </w:r>
      <w:r w:rsidR="007C4061" w:rsidRPr="00136045">
        <w:rPr>
          <w:lang w:val="uk-UA"/>
        </w:rPr>
        <w:instrText>/</w:instrText>
      </w:r>
      <w:r w:rsidR="007C4061">
        <w:instrText>index</w:instrText>
      </w:r>
      <w:r w:rsidR="007C4061" w:rsidRPr="00136045">
        <w:rPr>
          <w:lang w:val="uk-UA"/>
        </w:rPr>
        <w:instrText>.</w:instrText>
      </w:r>
      <w:r w:rsidR="007C4061">
        <w:instrText>php</w:instrText>
      </w:r>
      <w:r w:rsidR="007C4061" w:rsidRPr="00136045">
        <w:rPr>
          <w:lang w:val="uk-UA"/>
        </w:rPr>
        <w:instrText>?</w:instrText>
      </w:r>
      <w:r w:rsidR="007C4061">
        <w:instrText>title</w:instrText>
      </w:r>
      <w:r w:rsidR="007C4061" w:rsidRPr="00136045">
        <w:rPr>
          <w:lang w:val="uk-UA"/>
        </w:rPr>
        <w:instrText>=</w:instrText>
      </w:r>
      <w:r w:rsidR="007C4061">
        <w:instrText>Halodenitricant</w:instrText>
      </w:r>
      <w:r w:rsidR="007C4061" w:rsidRPr="00136045">
        <w:rPr>
          <w:lang w:val="uk-UA"/>
        </w:rPr>
        <w:instrText>&amp;</w:instrText>
      </w:r>
      <w:r w:rsidR="007C4061">
        <w:instrText>action</w:instrText>
      </w:r>
      <w:r w:rsidR="007C4061" w:rsidRPr="00136045">
        <w:rPr>
          <w:lang w:val="uk-UA"/>
        </w:rPr>
        <w:instrText>=</w:instrText>
      </w:r>
      <w:r w:rsidR="007C4061">
        <w:instrText>edit</w:instrText>
      </w:r>
      <w:r w:rsidR="007C4061" w:rsidRPr="00136045">
        <w:rPr>
          <w:lang w:val="uk-UA"/>
        </w:rPr>
        <w:instrText>&amp;</w:instrText>
      </w:r>
      <w:r w:rsidR="007C4061">
        <w:instrText>redlink</w:instrText>
      </w:r>
      <w:r w:rsidR="007C4061" w:rsidRPr="00136045">
        <w:rPr>
          <w:lang w:val="uk-UA"/>
        </w:rPr>
        <w:instrText>=1" \</w:instrText>
      </w:r>
      <w:r w:rsidR="007C4061">
        <w:instrText>o</w:instrText>
      </w:r>
      <w:r w:rsidR="007C4061" w:rsidRPr="00136045">
        <w:rPr>
          <w:lang w:val="uk-UA"/>
        </w:rPr>
        <w:instrText xml:space="preserve"> "</w:instrText>
      </w:r>
      <w:r w:rsidR="007C4061">
        <w:instrText>Halodenitricant</w:instrText>
      </w:r>
      <w:r w:rsidR="007C4061" w:rsidRPr="00136045">
        <w:rPr>
          <w:lang w:val="uk-UA"/>
        </w:rPr>
        <w:instrText xml:space="preserve"> (ще не написана)"</w:instrText>
      </w:r>
      <w:r w:rsidR="007C4061">
        <w:fldChar w:fldCharType="separate"/>
      </w:r>
      <w:r w:rsidRPr="002A68B7">
        <w:rPr>
          <w:rStyle w:val="a7"/>
          <w:rFonts w:ascii="Times New Roman" w:hAnsi="Times New Roman" w:cs="Times New Roman"/>
          <w:i/>
          <w:color w:val="auto"/>
          <w:sz w:val="28"/>
          <w:szCs w:val="28"/>
          <w:shd w:val="clear" w:color="auto" w:fill="FFFFFF"/>
          <w:lang w:val="en-US"/>
        </w:rPr>
        <w:t>Halodenitricant</w:t>
      </w:r>
      <w:r w:rsidR="007C4061">
        <w:fldChar w:fldCharType="end"/>
      </w:r>
      <w:r w:rsidRPr="00221109">
        <w:rPr>
          <w:rFonts w:ascii="Times New Roman" w:hAnsi="Times New Roman" w:cs="Times New Roman"/>
          <w:sz w:val="28"/>
          <w:szCs w:val="28"/>
          <w:lang w:val="uk-UA"/>
        </w:rPr>
        <w:t xml:space="preserve">.  </w:t>
      </w:r>
      <w:r w:rsidRPr="00221109">
        <w:rPr>
          <w:rFonts w:ascii="Times New Roman" w:hAnsi="Times New Roman" w:cs="Times New Roman"/>
          <w:sz w:val="28"/>
          <w:szCs w:val="28"/>
          <w:shd w:val="clear" w:color="auto" w:fill="FFFFFF"/>
          <w:lang w:val="uk-UA"/>
        </w:rPr>
        <w:t xml:space="preserve">Високі концентрації хлориду натрію необхідні їм для підтримки структурної цілісності цитоплазматичної мембрани і функціонування пов'язаних з нею ферментних систем. </w:t>
      </w:r>
      <w:r w:rsidRPr="00221109">
        <w:rPr>
          <w:rFonts w:ascii="Times New Roman" w:hAnsi="Times New Roman" w:cs="Times New Roman"/>
          <w:sz w:val="28"/>
          <w:szCs w:val="28"/>
          <w:shd w:val="clear" w:color="auto" w:fill="FFFFFF"/>
        </w:rPr>
        <w:t xml:space="preserve">При видаленні з солоного середовища, їх клітинна </w:t>
      </w:r>
      <w:proofErr w:type="gramStart"/>
      <w:r w:rsidRPr="00221109">
        <w:rPr>
          <w:rFonts w:ascii="Times New Roman" w:hAnsi="Times New Roman" w:cs="Times New Roman"/>
          <w:sz w:val="28"/>
          <w:szCs w:val="28"/>
          <w:shd w:val="clear" w:color="auto" w:fill="FFFFFF"/>
        </w:rPr>
        <w:t>ст</w:t>
      </w:r>
      <w:proofErr w:type="gramEnd"/>
      <w:r w:rsidRPr="00221109">
        <w:rPr>
          <w:rFonts w:ascii="Times New Roman" w:hAnsi="Times New Roman" w:cs="Times New Roman"/>
          <w:sz w:val="28"/>
          <w:szCs w:val="28"/>
          <w:shd w:val="clear" w:color="auto" w:fill="FFFFFF"/>
        </w:rPr>
        <w:t>інка розчиняється, а цитоплазматична мембрана розпадається на дрібні фрагменти.</w:t>
      </w:r>
      <w:r w:rsidRPr="00221109">
        <w:rPr>
          <w:rFonts w:ascii="Times New Roman" w:hAnsi="Times New Roman" w:cs="Times New Roman"/>
          <w:sz w:val="28"/>
          <w:szCs w:val="28"/>
          <w:shd w:val="clear" w:color="auto" w:fill="FFFFFF"/>
          <w:lang w:val="uk-UA"/>
        </w:rPr>
        <w:t xml:space="preserve"> Для біотехнологій вони представляють високу цінність оскільки продукують біологічно активні вторинні метаболіти: антимікробні речовини, біосурфактанти, каротиноїди, екзоферменти (ліпази, протеази), бактеріодопсин, які активно використовуються</w:t>
      </w:r>
      <w:r w:rsidR="002C5C5A">
        <w:rPr>
          <w:rFonts w:ascii="Times New Roman" w:hAnsi="Times New Roman" w:cs="Times New Roman"/>
          <w:sz w:val="28"/>
          <w:szCs w:val="28"/>
          <w:shd w:val="clear" w:color="auto" w:fill="FFFFFF"/>
          <w:lang w:val="uk-UA"/>
        </w:rPr>
        <w:t xml:space="preserve"> </w:t>
      </w:r>
      <w:r w:rsidR="002C5C5A" w:rsidRPr="002C5C5A">
        <w:rPr>
          <w:rFonts w:ascii="Times New Roman" w:hAnsi="Times New Roman" w:cs="Times New Roman"/>
          <w:sz w:val="28"/>
          <w:szCs w:val="28"/>
          <w:shd w:val="clear" w:color="auto" w:fill="FFFFFF"/>
          <w:lang w:val="uk-UA"/>
        </w:rPr>
        <w:t>[</w:t>
      </w:r>
      <w:r w:rsidR="002C5C5A" w:rsidRPr="002C5C5A">
        <w:rPr>
          <w:rFonts w:ascii="Times New Roman" w:hAnsi="Times New Roman" w:cs="Times New Roman"/>
          <w:sz w:val="28"/>
          <w:szCs w:val="28"/>
          <w:shd w:val="clear" w:color="auto" w:fill="FFFFFF"/>
          <w:lang w:val="en-US"/>
        </w:rPr>
        <w:t>Donio</w:t>
      </w:r>
      <w:r w:rsidR="002C5C5A" w:rsidRPr="002C5C5A">
        <w:rPr>
          <w:rFonts w:ascii="Times New Roman" w:hAnsi="Times New Roman" w:cs="Times New Roman"/>
          <w:sz w:val="28"/>
          <w:szCs w:val="28"/>
          <w:shd w:val="clear" w:color="auto" w:fill="FFFFFF"/>
          <w:lang w:val="uk-UA"/>
        </w:rPr>
        <w:t>, 2013]</w:t>
      </w:r>
      <w:r w:rsidRPr="00221109">
        <w:rPr>
          <w:rFonts w:ascii="Times New Roman" w:hAnsi="Times New Roman" w:cs="Times New Roman"/>
          <w:sz w:val="28"/>
          <w:szCs w:val="28"/>
          <w:shd w:val="clear" w:color="auto" w:fill="FFFFFF"/>
          <w:lang w:val="uk-UA"/>
        </w:rPr>
        <w:t>:</w:t>
      </w:r>
    </w:p>
    <w:p w:rsidR="002A68B7" w:rsidRPr="00221109" w:rsidRDefault="002A68B7" w:rsidP="002A68B7">
      <w:pPr>
        <w:pStyle w:val="a5"/>
        <w:numPr>
          <w:ilvl w:val="0"/>
          <w:numId w:val="9"/>
        </w:numPr>
        <w:spacing w:after="0" w:line="360" w:lineRule="auto"/>
        <w:jc w:val="both"/>
      </w:pPr>
      <w:r w:rsidRPr="00221109">
        <w:rPr>
          <w:shd w:val="clear" w:color="auto" w:fill="FFFFFF"/>
        </w:rPr>
        <w:lastRenderedPageBreak/>
        <w:t xml:space="preserve">в медицині для лікування, наприклад, шкірних захворювань, виробництва антибіотиків (галоцин);  </w:t>
      </w:r>
    </w:p>
    <w:p w:rsidR="002A68B7" w:rsidRPr="00221109" w:rsidRDefault="002A68B7" w:rsidP="002A68B7">
      <w:pPr>
        <w:pStyle w:val="a5"/>
        <w:numPr>
          <w:ilvl w:val="0"/>
          <w:numId w:val="9"/>
        </w:numPr>
        <w:spacing w:after="0" w:line="360" w:lineRule="auto"/>
        <w:jc w:val="both"/>
      </w:pPr>
      <w:r w:rsidRPr="00221109">
        <w:rPr>
          <w:shd w:val="clear" w:color="auto" w:fill="FFFFFF"/>
        </w:rPr>
        <w:t>косметична промисловість або виробництво барвників – бактеріоруберин</w:t>
      </w:r>
      <w:r w:rsidR="00D60065">
        <w:rPr>
          <w:shd w:val="clear" w:color="auto" w:fill="FFFFFF"/>
        </w:rPr>
        <w:t>у</w:t>
      </w:r>
      <w:r w:rsidRPr="00221109">
        <w:rPr>
          <w:shd w:val="clear" w:color="auto" w:fill="FFFFFF"/>
        </w:rPr>
        <w:t xml:space="preserve">, </w:t>
      </w:r>
      <w:r w:rsidRPr="00221109">
        <w:t>β-каротину;</w:t>
      </w:r>
    </w:p>
    <w:p w:rsidR="002A68B7" w:rsidRPr="007260BA" w:rsidRDefault="002A68B7" w:rsidP="002A68B7">
      <w:pPr>
        <w:pStyle w:val="a5"/>
        <w:numPr>
          <w:ilvl w:val="0"/>
          <w:numId w:val="9"/>
        </w:numPr>
        <w:spacing w:after="0" w:line="360" w:lineRule="auto"/>
        <w:jc w:val="both"/>
      </w:pPr>
      <w:r w:rsidRPr="00221109">
        <w:rPr>
          <w:shd w:val="clear" w:color="auto" w:fill="FFFFFF"/>
        </w:rPr>
        <w:t>біосурфактанти, які володіють протипухлинною дією</w:t>
      </w:r>
      <w:r>
        <w:rPr>
          <w:shd w:val="clear" w:color="auto" w:fill="FFFFFF"/>
        </w:rPr>
        <w:t>.</w:t>
      </w:r>
    </w:p>
    <w:p w:rsidR="002A68B7" w:rsidRPr="00A83AFB" w:rsidRDefault="002A68B7" w:rsidP="002A68B7">
      <w:pPr>
        <w:pStyle w:val="a5"/>
        <w:spacing w:after="0" w:line="360" w:lineRule="auto"/>
        <w:ind w:left="0" w:firstLine="709"/>
        <w:jc w:val="both"/>
      </w:pPr>
      <w:r>
        <w:rPr>
          <w:shd w:val="clear" w:color="auto" w:fill="FFFFFF"/>
        </w:rPr>
        <w:t>Не менш важливим є біотехнологічний потенціал галотолерантних бактерій, зокрема бацил</w:t>
      </w:r>
      <w:r w:rsidRPr="00221109">
        <w:t>.</w:t>
      </w:r>
      <w:r>
        <w:t xml:space="preserve"> Їх екзопродукти та вторинні метаболіти </w:t>
      </w:r>
      <w:r w:rsidRPr="00A83AFB">
        <w:t>можуть бути використані в промисловості</w:t>
      </w:r>
      <w:r>
        <w:t xml:space="preserve">,  у вирішенні екологічних проблем, біомедицині та різних біотехнологіях </w:t>
      </w:r>
      <w:r w:rsidRPr="00221109">
        <w:rPr>
          <w:shd w:val="clear" w:color="auto" w:fill="FFFFFF"/>
        </w:rPr>
        <w:t>[</w:t>
      </w:r>
      <w:r w:rsidRPr="004C4B77">
        <w:t>Syed Shameer</w:t>
      </w:r>
      <w:r>
        <w:t>, 2016</w:t>
      </w:r>
      <w:r w:rsidRPr="00221109">
        <w:t>].</w:t>
      </w:r>
    </w:p>
    <w:p w:rsidR="00D60065" w:rsidRPr="00221109" w:rsidRDefault="00D60065" w:rsidP="00D60065">
      <w:pPr>
        <w:spacing w:after="0" w:line="360" w:lineRule="auto"/>
        <w:ind w:firstLine="709"/>
        <w:jc w:val="both"/>
        <w:rPr>
          <w:rFonts w:ascii="Times New Roman" w:hAnsi="Times New Roman" w:cs="Times New Roman"/>
          <w:sz w:val="28"/>
          <w:szCs w:val="28"/>
          <w:lang w:val="uk-UA"/>
        </w:rPr>
      </w:pPr>
      <w:r w:rsidRPr="00221109">
        <w:rPr>
          <w:rFonts w:ascii="Times New Roman" w:hAnsi="Times New Roman" w:cs="Times New Roman"/>
          <w:sz w:val="28"/>
          <w:szCs w:val="28"/>
          <w:shd w:val="clear" w:color="auto" w:fill="FFFFFF"/>
          <w:lang w:val="uk-UA"/>
        </w:rPr>
        <w:t>Куяльницьктй лиман – унікальна водойма відома на всю Україну як джерело цілющою грязі – мулових та донних відкладів – пелоїдів. Дослідниками доведені лікувальні властивості та склад води і ропи, а саме вони мают</w:t>
      </w:r>
      <w:r>
        <w:rPr>
          <w:rFonts w:ascii="Times New Roman" w:hAnsi="Times New Roman" w:cs="Times New Roman"/>
          <w:sz w:val="28"/>
          <w:szCs w:val="28"/>
          <w:shd w:val="clear" w:color="auto" w:fill="FFFFFF"/>
          <w:lang w:val="uk-UA"/>
        </w:rPr>
        <w:t>ь значну протизапальну та проти</w:t>
      </w:r>
      <w:r w:rsidRPr="00221109">
        <w:rPr>
          <w:rFonts w:ascii="Times New Roman" w:hAnsi="Times New Roman" w:cs="Times New Roman"/>
          <w:sz w:val="28"/>
          <w:szCs w:val="28"/>
          <w:shd w:val="clear" w:color="auto" w:fill="FFFFFF"/>
          <w:lang w:val="uk-UA"/>
        </w:rPr>
        <w:t>набрякову дію [</w:t>
      </w:r>
      <w:r w:rsidRPr="00221109">
        <w:rPr>
          <w:rFonts w:ascii="Times New Roman" w:hAnsi="Times New Roman" w:cs="Times New Roman"/>
          <w:sz w:val="28"/>
          <w:szCs w:val="28"/>
          <w:lang w:val="uk-UA"/>
        </w:rPr>
        <w:t>Коберник</w:t>
      </w:r>
      <w:r w:rsidRPr="00AC7749">
        <w:rPr>
          <w:rFonts w:ascii="Times New Roman" w:hAnsi="Times New Roman" w:cs="Times New Roman"/>
          <w:sz w:val="28"/>
          <w:szCs w:val="28"/>
          <w:lang w:val="uk-UA"/>
        </w:rPr>
        <w:t xml:space="preserve"> </w:t>
      </w:r>
      <w:r>
        <w:rPr>
          <w:rFonts w:ascii="Times New Roman" w:hAnsi="Times New Roman" w:cs="Times New Roman"/>
          <w:sz w:val="28"/>
          <w:szCs w:val="28"/>
          <w:lang w:val="uk-UA"/>
        </w:rPr>
        <w:t>та ін.</w:t>
      </w:r>
      <w:r w:rsidRPr="00221109">
        <w:rPr>
          <w:rFonts w:ascii="Times New Roman" w:hAnsi="Times New Roman" w:cs="Times New Roman"/>
          <w:sz w:val="28"/>
          <w:szCs w:val="28"/>
          <w:lang w:val="uk-UA"/>
        </w:rPr>
        <w:t xml:space="preserve"> 2011].</w:t>
      </w:r>
      <w:r>
        <w:rPr>
          <w:rFonts w:ascii="Times New Roman" w:hAnsi="Times New Roman" w:cs="Times New Roman"/>
          <w:sz w:val="28"/>
          <w:szCs w:val="28"/>
          <w:lang w:val="uk-UA"/>
        </w:rPr>
        <w:t xml:space="preserve"> Вважається, що в утворенні пелоїдів важливо роль грають мікроорганізми.</w:t>
      </w:r>
    </w:p>
    <w:p w:rsidR="002A68B7" w:rsidRPr="00221109" w:rsidRDefault="002A68B7" w:rsidP="002A68B7">
      <w:pPr>
        <w:spacing w:after="0" w:line="360" w:lineRule="auto"/>
        <w:jc w:val="both"/>
        <w:rPr>
          <w:rFonts w:ascii="Times New Roman" w:hAnsi="Times New Roman" w:cs="Times New Roman"/>
          <w:color w:val="222222"/>
          <w:sz w:val="28"/>
          <w:szCs w:val="28"/>
          <w:shd w:val="clear" w:color="auto" w:fill="FFFFFF"/>
          <w:lang w:val="uk-UA"/>
        </w:rPr>
      </w:pPr>
    </w:p>
    <w:p w:rsidR="002A68B7" w:rsidRPr="009D6B57" w:rsidRDefault="002A68B7" w:rsidP="002A68B7">
      <w:pPr>
        <w:spacing w:after="0" w:line="360" w:lineRule="auto"/>
        <w:ind w:firstLine="709"/>
        <w:jc w:val="both"/>
        <w:rPr>
          <w:rFonts w:ascii="Times New Roman" w:hAnsi="Times New Roman" w:cs="Times New Roman"/>
          <w:sz w:val="28"/>
          <w:szCs w:val="28"/>
          <w:shd w:val="clear" w:color="auto" w:fill="FFFFFF"/>
          <w:lang w:val="uk-UA"/>
        </w:rPr>
      </w:pPr>
      <w:r w:rsidRPr="009D6B57">
        <w:rPr>
          <w:rFonts w:ascii="Times New Roman" w:hAnsi="Times New Roman" w:cs="Times New Roman"/>
          <w:sz w:val="28"/>
          <w:szCs w:val="28"/>
          <w:shd w:val="clear" w:color="auto" w:fill="FFFFFF"/>
          <w:lang w:val="uk-UA"/>
        </w:rPr>
        <w:t xml:space="preserve">Мета роботи: з’ясувати біотехнологічний потенціал </w:t>
      </w:r>
      <w:r w:rsidRPr="009D6B57">
        <w:rPr>
          <w:rFonts w:ascii="Times New Roman" w:hAnsi="Times New Roman" w:cs="Times New Roman"/>
          <w:i/>
          <w:color w:val="000000"/>
          <w:sz w:val="28"/>
          <w:szCs w:val="28"/>
          <w:lang w:val="en-US"/>
        </w:rPr>
        <w:t>Bacillus</w:t>
      </w:r>
      <w:r w:rsidRPr="009D6B57">
        <w:rPr>
          <w:rFonts w:ascii="Times New Roman" w:hAnsi="Times New Roman" w:cs="Times New Roman"/>
          <w:color w:val="000000"/>
          <w:sz w:val="28"/>
          <w:szCs w:val="28"/>
          <w:lang w:val="uk-UA"/>
        </w:rPr>
        <w:t xml:space="preserve"> </w:t>
      </w:r>
      <w:r w:rsidRPr="009D6B57">
        <w:rPr>
          <w:rFonts w:ascii="Times New Roman" w:hAnsi="Times New Roman" w:cs="Times New Roman"/>
          <w:color w:val="000000"/>
          <w:sz w:val="28"/>
          <w:szCs w:val="28"/>
          <w:lang w:val="en-US"/>
        </w:rPr>
        <w:t>sp</w:t>
      </w:r>
      <w:r w:rsidRPr="009D6B57">
        <w:rPr>
          <w:rFonts w:ascii="Times New Roman" w:hAnsi="Times New Roman" w:cs="Times New Roman"/>
          <w:color w:val="000000"/>
          <w:sz w:val="28"/>
          <w:szCs w:val="28"/>
          <w:lang w:val="uk-UA"/>
        </w:rPr>
        <w:t xml:space="preserve">., виділених з </w:t>
      </w:r>
      <w:r w:rsidRPr="009D6B57">
        <w:rPr>
          <w:rFonts w:ascii="Times New Roman" w:hAnsi="Times New Roman" w:cs="Times New Roman"/>
          <w:sz w:val="28"/>
          <w:szCs w:val="28"/>
          <w:shd w:val="clear" w:color="auto" w:fill="FFFFFF"/>
          <w:lang w:val="uk-UA"/>
        </w:rPr>
        <w:t>Куяльницького лиману.</w:t>
      </w:r>
    </w:p>
    <w:p w:rsidR="002A68B7" w:rsidRPr="002A0D6B" w:rsidRDefault="002A68B7" w:rsidP="002A68B7">
      <w:pPr>
        <w:spacing w:after="0" w:line="360" w:lineRule="auto"/>
        <w:ind w:firstLine="709"/>
        <w:jc w:val="both"/>
        <w:rPr>
          <w:rFonts w:ascii="Times New Roman" w:hAnsi="Times New Roman" w:cs="Times New Roman"/>
          <w:sz w:val="28"/>
          <w:szCs w:val="28"/>
          <w:shd w:val="clear" w:color="auto" w:fill="FFFFFF"/>
          <w:lang w:val="uk-UA"/>
        </w:rPr>
      </w:pPr>
    </w:p>
    <w:p w:rsidR="002A68B7" w:rsidRPr="002A0D6B" w:rsidRDefault="002A68B7" w:rsidP="002A68B7">
      <w:pPr>
        <w:spacing w:after="0" w:line="360" w:lineRule="auto"/>
        <w:ind w:firstLine="709"/>
        <w:jc w:val="both"/>
        <w:rPr>
          <w:rFonts w:ascii="Times New Roman" w:hAnsi="Times New Roman" w:cs="Times New Roman"/>
          <w:sz w:val="28"/>
          <w:szCs w:val="28"/>
          <w:shd w:val="clear" w:color="auto" w:fill="FFFFFF"/>
          <w:lang w:val="uk-UA"/>
        </w:rPr>
      </w:pPr>
      <w:r w:rsidRPr="002A0D6B">
        <w:rPr>
          <w:rFonts w:ascii="Times New Roman" w:hAnsi="Times New Roman" w:cs="Times New Roman"/>
          <w:sz w:val="28"/>
          <w:szCs w:val="28"/>
          <w:shd w:val="clear" w:color="auto" w:fill="FFFFFF"/>
          <w:lang w:val="uk-UA"/>
        </w:rPr>
        <w:t xml:space="preserve">Для досягнення мети необхідно </w:t>
      </w:r>
      <w:r>
        <w:rPr>
          <w:rFonts w:ascii="Times New Roman" w:hAnsi="Times New Roman" w:cs="Times New Roman"/>
          <w:sz w:val="28"/>
          <w:szCs w:val="28"/>
          <w:shd w:val="clear" w:color="auto" w:fill="FFFFFF"/>
          <w:lang w:val="uk-UA"/>
        </w:rPr>
        <w:t xml:space="preserve">було </w:t>
      </w:r>
      <w:r w:rsidRPr="002A0D6B">
        <w:rPr>
          <w:rFonts w:ascii="Times New Roman" w:hAnsi="Times New Roman" w:cs="Times New Roman"/>
          <w:sz w:val="28"/>
          <w:szCs w:val="28"/>
          <w:shd w:val="clear" w:color="auto" w:fill="FFFFFF"/>
          <w:lang w:val="uk-UA"/>
        </w:rPr>
        <w:t xml:space="preserve">вирішити наступні завдання: </w:t>
      </w:r>
    </w:p>
    <w:p w:rsidR="002A68B7" w:rsidRPr="002A0D6B" w:rsidRDefault="002A68B7" w:rsidP="002A68B7">
      <w:pPr>
        <w:pStyle w:val="a5"/>
        <w:numPr>
          <w:ilvl w:val="0"/>
          <w:numId w:val="10"/>
        </w:numPr>
        <w:spacing w:after="0" w:line="360" w:lineRule="auto"/>
        <w:jc w:val="both"/>
        <w:rPr>
          <w:shd w:val="clear" w:color="auto" w:fill="FFFFFF"/>
        </w:rPr>
      </w:pPr>
      <w:r>
        <w:rPr>
          <w:shd w:val="clear" w:color="auto" w:fill="FFFFFF"/>
        </w:rPr>
        <w:t>Визначити здатність бактерій, виділених з Куяльницького лиману, до синтез вторинних метаболітів</w:t>
      </w:r>
      <w:r w:rsidRPr="002A0D6B">
        <w:rPr>
          <w:shd w:val="clear" w:color="auto" w:fill="FFFFFF"/>
        </w:rPr>
        <w:t xml:space="preserve"> </w:t>
      </w:r>
      <w:r>
        <w:rPr>
          <w:shd w:val="clear" w:color="auto" w:fill="FFFFFF"/>
        </w:rPr>
        <w:t>та відібрати найбільш ефективні їх продуценти.</w:t>
      </w:r>
    </w:p>
    <w:p w:rsidR="002A68B7" w:rsidRPr="002A0D6B" w:rsidRDefault="002A68B7" w:rsidP="002A68B7">
      <w:pPr>
        <w:pStyle w:val="a5"/>
        <w:numPr>
          <w:ilvl w:val="0"/>
          <w:numId w:val="10"/>
        </w:numPr>
        <w:spacing w:after="0" w:line="360" w:lineRule="auto"/>
        <w:jc w:val="both"/>
        <w:rPr>
          <w:shd w:val="clear" w:color="auto" w:fill="FFFFFF"/>
        </w:rPr>
      </w:pPr>
      <w:r>
        <w:rPr>
          <w:shd w:val="clear" w:color="auto" w:fill="FFFFFF"/>
        </w:rPr>
        <w:t>Дослідити антимікробну та антибіоплівкову активність вторинних метаболітів.</w:t>
      </w:r>
      <w:r w:rsidRPr="002A0D6B">
        <w:rPr>
          <w:shd w:val="clear" w:color="auto" w:fill="FFFFFF"/>
        </w:rPr>
        <w:t xml:space="preserve"> </w:t>
      </w:r>
    </w:p>
    <w:p w:rsidR="002A68B7" w:rsidRPr="002A0D6B" w:rsidRDefault="002A68B7" w:rsidP="002A68B7">
      <w:pPr>
        <w:pStyle w:val="a5"/>
        <w:numPr>
          <w:ilvl w:val="0"/>
          <w:numId w:val="10"/>
        </w:numPr>
        <w:spacing w:after="0" w:line="360" w:lineRule="auto"/>
        <w:jc w:val="both"/>
        <w:rPr>
          <w:shd w:val="clear" w:color="auto" w:fill="FFFFFF"/>
        </w:rPr>
      </w:pPr>
      <w:r w:rsidRPr="002A0D6B">
        <w:rPr>
          <w:shd w:val="clear" w:color="auto" w:fill="FFFFFF"/>
        </w:rPr>
        <w:t xml:space="preserve"> </w:t>
      </w:r>
      <w:r>
        <w:rPr>
          <w:shd w:val="clear" w:color="auto" w:fill="FFFFFF"/>
        </w:rPr>
        <w:t xml:space="preserve">Оцінити здатність ізолятів </w:t>
      </w:r>
      <w:r w:rsidRPr="00AB3C1C">
        <w:rPr>
          <w:i/>
          <w:color w:val="000000"/>
          <w:lang w:val="en-US"/>
        </w:rPr>
        <w:t>Bacillus</w:t>
      </w:r>
      <w:r w:rsidRPr="003F4397">
        <w:rPr>
          <w:color w:val="000000"/>
        </w:rPr>
        <w:t xml:space="preserve"> </w:t>
      </w:r>
      <w:r w:rsidRPr="00AB3C1C">
        <w:rPr>
          <w:color w:val="000000"/>
          <w:lang w:val="en-US"/>
        </w:rPr>
        <w:t>sp</w:t>
      </w:r>
      <w:r w:rsidRPr="003F4397">
        <w:rPr>
          <w:color w:val="000000"/>
        </w:rPr>
        <w:t>.</w:t>
      </w:r>
      <w:r>
        <w:rPr>
          <w:color w:val="000000"/>
        </w:rPr>
        <w:t xml:space="preserve"> до продукції біосурфактантів.</w:t>
      </w:r>
    </w:p>
    <w:p w:rsidR="002A68B7" w:rsidRPr="002A0D6B" w:rsidRDefault="002A68B7" w:rsidP="002A68B7">
      <w:pPr>
        <w:pStyle w:val="a5"/>
        <w:numPr>
          <w:ilvl w:val="0"/>
          <w:numId w:val="10"/>
        </w:numPr>
        <w:spacing w:after="0" w:line="360" w:lineRule="auto"/>
        <w:jc w:val="both"/>
        <w:rPr>
          <w:shd w:val="clear" w:color="auto" w:fill="FFFFFF"/>
        </w:rPr>
      </w:pPr>
      <w:r w:rsidRPr="002A0D6B">
        <w:rPr>
          <w:shd w:val="clear" w:color="auto" w:fill="FFFFFF"/>
        </w:rPr>
        <w:t xml:space="preserve"> </w:t>
      </w:r>
      <w:r>
        <w:rPr>
          <w:shd w:val="clear" w:color="auto" w:fill="FFFFFF"/>
        </w:rPr>
        <w:t>Дослідити активність позаклітинних протеаз</w:t>
      </w:r>
      <w:r w:rsidRPr="009D6B57">
        <w:rPr>
          <w:i/>
          <w:color w:val="000000"/>
        </w:rPr>
        <w:t xml:space="preserve"> </w:t>
      </w:r>
      <w:r w:rsidRPr="00AB3C1C">
        <w:rPr>
          <w:i/>
          <w:color w:val="000000"/>
          <w:lang w:val="en-US"/>
        </w:rPr>
        <w:t>Bacillus</w:t>
      </w:r>
      <w:r w:rsidRPr="003F4397">
        <w:rPr>
          <w:color w:val="000000"/>
        </w:rPr>
        <w:t xml:space="preserve"> </w:t>
      </w:r>
      <w:r w:rsidRPr="00AB3C1C">
        <w:rPr>
          <w:color w:val="000000"/>
          <w:lang w:val="en-US"/>
        </w:rPr>
        <w:t>sp</w:t>
      </w:r>
      <w:r w:rsidRPr="003F4397">
        <w:rPr>
          <w:color w:val="000000"/>
        </w:rPr>
        <w:t>.</w:t>
      </w:r>
      <w:r>
        <w:rPr>
          <w:color w:val="000000"/>
        </w:rPr>
        <w:t xml:space="preserve">, виділених з </w:t>
      </w:r>
      <w:r>
        <w:rPr>
          <w:shd w:val="clear" w:color="auto" w:fill="FFFFFF"/>
        </w:rPr>
        <w:t>Куяльницького лиману.</w:t>
      </w:r>
    </w:p>
    <w:p w:rsidR="002A68B7" w:rsidRPr="00221109" w:rsidRDefault="002A68B7" w:rsidP="002A68B7">
      <w:pPr>
        <w:pStyle w:val="a5"/>
        <w:spacing w:after="0" w:line="360" w:lineRule="auto"/>
        <w:ind w:left="360"/>
        <w:jc w:val="both"/>
        <w:rPr>
          <w:color w:val="222222"/>
          <w:shd w:val="clear" w:color="auto" w:fill="FFFFFF"/>
        </w:rPr>
      </w:pPr>
    </w:p>
    <w:p w:rsidR="002A68B7" w:rsidRDefault="002A68B7" w:rsidP="002A68B7">
      <w:pPr>
        <w:spacing w:line="360" w:lineRule="auto"/>
        <w:ind w:firstLine="709"/>
        <w:jc w:val="both"/>
        <w:rPr>
          <w:rFonts w:ascii="Times New Roman" w:hAnsi="Times New Roman" w:cs="Times New Roman"/>
          <w:color w:val="222222"/>
          <w:sz w:val="28"/>
          <w:szCs w:val="28"/>
          <w:shd w:val="clear" w:color="auto" w:fill="FFFFFF"/>
          <w:lang w:val="uk-UA"/>
        </w:rPr>
      </w:pPr>
      <w:r>
        <w:rPr>
          <w:rFonts w:ascii="Times New Roman" w:hAnsi="Times New Roman" w:cs="Times New Roman"/>
          <w:color w:val="222222"/>
          <w:sz w:val="28"/>
          <w:szCs w:val="28"/>
          <w:shd w:val="clear" w:color="auto" w:fill="FFFFFF"/>
          <w:lang w:val="uk-UA"/>
        </w:rPr>
        <w:lastRenderedPageBreak/>
        <w:t>Обʹєкт дослідження – продукція біологічно активних продуктів гало толерантними бактеріями.</w:t>
      </w:r>
    </w:p>
    <w:p w:rsidR="002A68B7" w:rsidRDefault="002A68B7" w:rsidP="002A68B7">
      <w:pPr>
        <w:spacing w:after="0" w:line="360" w:lineRule="auto"/>
        <w:ind w:firstLine="709"/>
        <w:jc w:val="both"/>
        <w:rPr>
          <w:rFonts w:ascii="Times New Roman" w:hAnsi="Times New Roman" w:cs="Times New Roman"/>
          <w:sz w:val="28"/>
          <w:szCs w:val="28"/>
          <w:shd w:val="clear" w:color="auto" w:fill="FFFFFF"/>
          <w:lang w:val="uk-UA"/>
        </w:rPr>
      </w:pPr>
      <w:r w:rsidRPr="009D6B57">
        <w:rPr>
          <w:rFonts w:ascii="Times New Roman" w:hAnsi="Times New Roman" w:cs="Times New Roman"/>
          <w:color w:val="222222"/>
          <w:sz w:val="28"/>
          <w:szCs w:val="28"/>
          <w:shd w:val="clear" w:color="auto" w:fill="FFFFFF"/>
          <w:lang w:val="uk-UA"/>
        </w:rPr>
        <w:t xml:space="preserve">Предмет дослідження – продукція вторинних метаболітів </w:t>
      </w:r>
      <w:r w:rsidRPr="009D6B57">
        <w:rPr>
          <w:rFonts w:ascii="Times New Roman" w:hAnsi="Times New Roman" w:cs="Times New Roman"/>
          <w:i/>
          <w:color w:val="000000"/>
          <w:sz w:val="28"/>
          <w:szCs w:val="28"/>
          <w:lang w:val="en-US"/>
        </w:rPr>
        <w:t>Bacillus</w:t>
      </w:r>
      <w:r w:rsidRPr="009D6B57">
        <w:rPr>
          <w:rFonts w:ascii="Times New Roman" w:hAnsi="Times New Roman" w:cs="Times New Roman"/>
          <w:color w:val="000000"/>
          <w:sz w:val="28"/>
          <w:szCs w:val="28"/>
          <w:lang w:val="uk-UA"/>
        </w:rPr>
        <w:t xml:space="preserve"> </w:t>
      </w:r>
      <w:r w:rsidRPr="009D6B57">
        <w:rPr>
          <w:rFonts w:ascii="Times New Roman" w:hAnsi="Times New Roman" w:cs="Times New Roman"/>
          <w:color w:val="000000"/>
          <w:sz w:val="28"/>
          <w:szCs w:val="28"/>
          <w:lang w:val="en-US"/>
        </w:rPr>
        <w:t>sp</w:t>
      </w:r>
      <w:r w:rsidRPr="009D6B57">
        <w:rPr>
          <w:rFonts w:ascii="Times New Roman" w:hAnsi="Times New Roman" w:cs="Times New Roman"/>
          <w:color w:val="000000"/>
          <w:sz w:val="28"/>
          <w:szCs w:val="28"/>
          <w:lang w:val="uk-UA"/>
        </w:rPr>
        <w:t xml:space="preserve">., виділених з </w:t>
      </w:r>
      <w:r w:rsidRPr="009D6B57">
        <w:rPr>
          <w:rFonts w:ascii="Times New Roman" w:hAnsi="Times New Roman" w:cs="Times New Roman"/>
          <w:sz w:val="28"/>
          <w:szCs w:val="28"/>
          <w:shd w:val="clear" w:color="auto" w:fill="FFFFFF"/>
          <w:lang w:val="uk-UA"/>
        </w:rPr>
        <w:t>Куяльницького лиману</w:t>
      </w:r>
      <w:r>
        <w:rPr>
          <w:rFonts w:ascii="Times New Roman" w:hAnsi="Times New Roman" w:cs="Times New Roman"/>
          <w:sz w:val="28"/>
          <w:szCs w:val="28"/>
          <w:shd w:val="clear" w:color="auto" w:fill="FFFFFF"/>
          <w:lang w:val="uk-UA"/>
        </w:rPr>
        <w:t xml:space="preserve"> та їх біологічна активність</w:t>
      </w:r>
      <w:r w:rsidRPr="009D6B57">
        <w:rPr>
          <w:rFonts w:ascii="Times New Roman" w:hAnsi="Times New Roman" w:cs="Times New Roman"/>
          <w:sz w:val="28"/>
          <w:szCs w:val="28"/>
          <w:shd w:val="clear" w:color="auto" w:fill="FFFFFF"/>
          <w:lang w:val="uk-UA"/>
        </w:rPr>
        <w:t>.</w:t>
      </w:r>
    </w:p>
    <w:p w:rsidR="002A68B7" w:rsidRDefault="002A68B7" w:rsidP="002A68B7">
      <w:pPr>
        <w:spacing w:after="0" w:line="360" w:lineRule="auto"/>
        <w:ind w:firstLine="709"/>
        <w:jc w:val="both"/>
        <w:rPr>
          <w:rFonts w:ascii="Times New Roman" w:hAnsi="Times New Roman" w:cs="Times New Roman"/>
          <w:sz w:val="28"/>
          <w:szCs w:val="28"/>
          <w:shd w:val="clear" w:color="auto" w:fill="FFFFFF"/>
          <w:lang w:val="uk-UA"/>
        </w:rPr>
      </w:pPr>
    </w:p>
    <w:p w:rsidR="002A68B7" w:rsidRDefault="002A68B7" w:rsidP="002A68B7">
      <w:pPr>
        <w:spacing w:after="0" w:line="360" w:lineRule="auto"/>
        <w:ind w:firstLine="709"/>
        <w:jc w:val="both"/>
        <w:rPr>
          <w:rFonts w:ascii="Times New Roman" w:hAnsi="Times New Roman" w:cs="Times New Roman"/>
          <w:sz w:val="28"/>
          <w:szCs w:val="28"/>
          <w:shd w:val="clear" w:color="auto" w:fill="FFFFFF"/>
          <w:lang w:val="uk-UA"/>
        </w:rPr>
      </w:pPr>
    </w:p>
    <w:p w:rsidR="002A68B7" w:rsidRDefault="002A68B7" w:rsidP="002A68B7">
      <w:pPr>
        <w:spacing w:after="0" w:line="360" w:lineRule="auto"/>
        <w:ind w:firstLine="709"/>
        <w:jc w:val="both"/>
        <w:rPr>
          <w:rFonts w:ascii="Times New Roman" w:hAnsi="Times New Roman" w:cs="Times New Roman"/>
          <w:sz w:val="28"/>
          <w:szCs w:val="28"/>
          <w:shd w:val="clear" w:color="auto" w:fill="FFFFFF"/>
          <w:lang w:val="uk-UA"/>
        </w:rPr>
      </w:pPr>
    </w:p>
    <w:p w:rsidR="002A68B7" w:rsidRDefault="002A68B7" w:rsidP="002A68B7">
      <w:pPr>
        <w:spacing w:after="0" w:line="360" w:lineRule="auto"/>
        <w:ind w:firstLine="709"/>
        <w:jc w:val="both"/>
        <w:rPr>
          <w:rFonts w:ascii="Times New Roman" w:hAnsi="Times New Roman" w:cs="Times New Roman"/>
          <w:sz w:val="28"/>
          <w:szCs w:val="28"/>
          <w:shd w:val="clear" w:color="auto" w:fill="FFFFFF"/>
          <w:lang w:val="uk-UA"/>
        </w:rPr>
      </w:pPr>
    </w:p>
    <w:p w:rsidR="002A68B7" w:rsidRDefault="002A68B7" w:rsidP="002A68B7">
      <w:pPr>
        <w:spacing w:after="0" w:line="360" w:lineRule="auto"/>
        <w:ind w:firstLine="709"/>
        <w:jc w:val="both"/>
        <w:rPr>
          <w:rFonts w:ascii="Times New Roman" w:hAnsi="Times New Roman" w:cs="Times New Roman"/>
          <w:sz w:val="28"/>
          <w:szCs w:val="28"/>
          <w:shd w:val="clear" w:color="auto" w:fill="FFFFFF"/>
          <w:lang w:val="uk-UA"/>
        </w:rPr>
      </w:pPr>
    </w:p>
    <w:p w:rsidR="002A68B7" w:rsidRPr="00351744" w:rsidRDefault="002A68B7" w:rsidP="002A68B7">
      <w:pPr>
        <w:spacing w:after="0" w:line="360" w:lineRule="auto"/>
        <w:ind w:firstLine="709"/>
        <w:jc w:val="both"/>
        <w:rPr>
          <w:rFonts w:ascii="Times New Roman" w:hAnsi="Times New Roman" w:cs="Times New Roman"/>
          <w:sz w:val="28"/>
          <w:szCs w:val="28"/>
          <w:shd w:val="clear" w:color="auto" w:fill="FFFFFF"/>
          <w:lang w:val="uk-UA"/>
        </w:rPr>
      </w:pPr>
    </w:p>
    <w:p w:rsidR="00311013" w:rsidRPr="00351744" w:rsidRDefault="00311013" w:rsidP="002A68B7">
      <w:pPr>
        <w:spacing w:after="0" w:line="360" w:lineRule="auto"/>
        <w:ind w:firstLine="709"/>
        <w:jc w:val="both"/>
        <w:rPr>
          <w:rFonts w:ascii="Times New Roman" w:hAnsi="Times New Roman" w:cs="Times New Roman"/>
          <w:sz w:val="28"/>
          <w:szCs w:val="28"/>
          <w:shd w:val="clear" w:color="auto" w:fill="FFFFFF"/>
          <w:lang w:val="uk-UA"/>
        </w:rPr>
      </w:pPr>
    </w:p>
    <w:p w:rsidR="00311013" w:rsidRPr="00351744" w:rsidRDefault="00311013" w:rsidP="002A68B7">
      <w:pPr>
        <w:spacing w:after="0" w:line="360" w:lineRule="auto"/>
        <w:ind w:firstLine="709"/>
        <w:jc w:val="both"/>
        <w:rPr>
          <w:rFonts w:ascii="Times New Roman" w:hAnsi="Times New Roman" w:cs="Times New Roman"/>
          <w:sz w:val="28"/>
          <w:szCs w:val="28"/>
          <w:shd w:val="clear" w:color="auto" w:fill="FFFFFF"/>
          <w:lang w:val="uk-UA"/>
        </w:rPr>
      </w:pPr>
    </w:p>
    <w:p w:rsidR="00311013" w:rsidRPr="00351744" w:rsidRDefault="00311013" w:rsidP="002A68B7">
      <w:pPr>
        <w:spacing w:after="0" w:line="360" w:lineRule="auto"/>
        <w:ind w:firstLine="709"/>
        <w:jc w:val="both"/>
        <w:rPr>
          <w:rFonts w:ascii="Times New Roman" w:hAnsi="Times New Roman" w:cs="Times New Roman"/>
          <w:sz w:val="28"/>
          <w:szCs w:val="28"/>
          <w:shd w:val="clear" w:color="auto" w:fill="FFFFFF"/>
          <w:lang w:val="uk-UA"/>
        </w:rPr>
      </w:pPr>
    </w:p>
    <w:p w:rsidR="00311013" w:rsidRPr="00351744" w:rsidRDefault="00311013" w:rsidP="002A68B7">
      <w:pPr>
        <w:spacing w:after="0" w:line="360" w:lineRule="auto"/>
        <w:ind w:firstLine="709"/>
        <w:jc w:val="both"/>
        <w:rPr>
          <w:rFonts w:ascii="Times New Roman" w:hAnsi="Times New Roman" w:cs="Times New Roman"/>
          <w:sz w:val="28"/>
          <w:szCs w:val="28"/>
          <w:shd w:val="clear" w:color="auto" w:fill="FFFFFF"/>
          <w:lang w:val="uk-UA"/>
        </w:rPr>
      </w:pPr>
    </w:p>
    <w:p w:rsidR="00311013" w:rsidRPr="00351744" w:rsidRDefault="00311013" w:rsidP="002A68B7">
      <w:pPr>
        <w:spacing w:after="0" w:line="360" w:lineRule="auto"/>
        <w:ind w:firstLine="709"/>
        <w:jc w:val="both"/>
        <w:rPr>
          <w:rFonts w:ascii="Times New Roman" w:hAnsi="Times New Roman" w:cs="Times New Roman"/>
          <w:sz w:val="28"/>
          <w:szCs w:val="28"/>
          <w:shd w:val="clear" w:color="auto" w:fill="FFFFFF"/>
          <w:lang w:val="uk-UA"/>
        </w:rPr>
      </w:pPr>
    </w:p>
    <w:p w:rsidR="00311013" w:rsidRPr="00351744" w:rsidRDefault="00311013" w:rsidP="002A68B7">
      <w:pPr>
        <w:spacing w:after="0" w:line="360" w:lineRule="auto"/>
        <w:ind w:firstLine="709"/>
        <w:jc w:val="both"/>
        <w:rPr>
          <w:rFonts w:ascii="Times New Roman" w:hAnsi="Times New Roman" w:cs="Times New Roman"/>
          <w:sz w:val="28"/>
          <w:szCs w:val="28"/>
          <w:shd w:val="clear" w:color="auto" w:fill="FFFFFF"/>
          <w:lang w:val="uk-UA"/>
        </w:rPr>
      </w:pPr>
    </w:p>
    <w:p w:rsidR="00311013" w:rsidRPr="00351744" w:rsidRDefault="00311013" w:rsidP="002A68B7">
      <w:pPr>
        <w:spacing w:after="0" w:line="360" w:lineRule="auto"/>
        <w:ind w:firstLine="709"/>
        <w:jc w:val="both"/>
        <w:rPr>
          <w:rFonts w:ascii="Times New Roman" w:hAnsi="Times New Roman" w:cs="Times New Roman"/>
          <w:sz w:val="28"/>
          <w:szCs w:val="28"/>
          <w:shd w:val="clear" w:color="auto" w:fill="FFFFFF"/>
          <w:lang w:val="uk-UA"/>
        </w:rPr>
      </w:pPr>
    </w:p>
    <w:p w:rsidR="00311013" w:rsidRPr="00351744" w:rsidRDefault="00311013" w:rsidP="002A68B7">
      <w:pPr>
        <w:spacing w:after="0" w:line="360" w:lineRule="auto"/>
        <w:ind w:firstLine="709"/>
        <w:jc w:val="both"/>
        <w:rPr>
          <w:rFonts w:ascii="Times New Roman" w:hAnsi="Times New Roman" w:cs="Times New Roman"/>
          <w:sz w:val="28"/>
          <w:szCs w:val="28"/>
          <w:shd w:val="clear" w:color="auto" w:fill="FFFFFF"/>
          <w:lang w:val="uk-UA"/>
        </w:rPr>
      </w:pPr>
    </w:p>
    <w:p w:rsidR="00311013" w:rsidRPr="00351744" w:rsidRDefault="00311013" w:rsidP="002A68B7">
      <w:pPr>
        <w:spacing w:after="0" w:line="360" w:lineRule="auto"/>
        <w:ind w:firstLine="709"/>
        <w:jc w:val="both"/>
        <w:rPr>
          <w:rFonts w:ascii="Times New Roman" w:hAnsi="Times New Roman" w:cs="Times New Roman"/>
          <w:sz w:val="28"/>
          <w:szCs w:val="28"/>
          <w:shd w:val="clear" w:color="auto" w:fill="FFFFFF"/>
          <w:lang w:val="uk-UA"/>
        </w:rPr>
      </w:pPr>
    </w:p>
    <w:p w:rsidR="00311013" w:rsidRPr="00351744" w:rsidRDefault="00311013" w:rsidP="002A68B7">
      <w:pPr>
        <w:spacing w:after="0" w:line="360" w:lineRule="auto"/>
        <w:ind w:firstLine="709"/>
        <w:jc w:val="both"/>
        <w:rPr>
          <w:rFonts w:ascii="Times New Roman" w:hAnsi="Times New Roman" w:cs="Times New Roman"/>
          <w:sz w:val="28"/>
          <w:szCs w:val="28"/>
          <w:shd w:val="clear" w:color="auto" w:fill="FFFFFF"/>
          <w:lang w:val="uk-UA"/>
        </w:rPr>
      </w:pPr>
    </w:p>
    <w:p w:rsidR="00311013" w:rsidRPr="00351744" w:rsidRDefault="00311013" w:rsidP="002A68B7">
      <w:pPr>
        <w:spacing w:after="0" w:line="360" w:lineRule="auto"/>
        <w:ind w:firstLine="709"/>
        <w:jc w:val="both"/>
        <w:rPr>
          <w:rFonts w:ascii="Times New Roman" w:hAnsi="Times New Roman" w:cs="Times New Roman"/>
          <w:sz w:val="28"/>
          <w:szCs w:val="28"/>
          <w:shd w:val="clear" w:color="auto" w:fill="FFFFFF"/>
          <w:lang w:val="uk-UA"/>
        </w:rPr>
      </w:pPr>
    </w:p>
    <w:p w:rsidR="00311013" w:rsidRPr="00351744" w:rsidRDefault="00311013" w:rsidP="002A68B7">
      <w:pPr>
        <w:spacing w:after="0" w:line="360" w:lineRule="auto"/>
        <w:ind w:firstLine="709"/>
        <w:jc w:val="both"/>
        <w:rPr>
          <w:rFonts w:ascii="Times New Roman" w:hAnsi="Times New Roman" w:cs="Times New Roman"/>
          <w:sz w:val="28"/>
          <w:szCs w:val="28"/>
          <w:shd w:val="clear" w:color="auto" w:fill="FFFFFF"/>
          <w:lang w:val="uk-UA"/>
        </w:rPr>
      </w:pPr>
    </w:p>
    <w:p w:rsidR="00311013" w:rsidRPr="00351744" w:rsidRDefault="00311013" w:rsidP="002A68B7">
      <w:pPr>
        <w:spacing w:after="0" w:line="360" w:lineRule="auto"/>
        <w:ind w:firstLine="709"/>
        <w:jc w:val="both"/>
        <w:rPr>
          <w:rFonts w:ascii="Times New Roman" w:hAnsi="Times New Roman" w:cs="Times New Roman"/>
          <w:sz w:val="28"/>
          <w:szCs w:val="28"/>
          <w:shd w:val="clear" w:color="auto" w:fill="FFFFFF"/>
          <w:lang w:val="uk-UA"/>
        </w:rPr>
      </w:pPr>
    </w:p>
    <w:p w:rsidR="00311013" w:rsidRPr="00351744" w:rsidRDefault="00311013" w:rsidP="002A68B7">
      <w:pPr>
        <w:spacing w:after="0" w:line="360" w:lineRule="auto"/>
        <w:ind w:firstLine="709"/>
        <w:jc w:val="both"/>
        <w:rPr>
          <w:rFonts w:ascii="Times New Roman" w:hAnsi="Times New Roman" w:cs="Times New Roman"/>
          <w:sz w:val="28"/>
          <w:szCs w:val="28"/>
          <w:shd w:val="clear" w:color="auto" w:fill="FFFFFF"/>
          <w:lang w:val="uk-UA"/>
        </w:rPr>
      </w:pPr>
    </w:p>
    <w:p w:rsidR="00311013" w:rsidRDefault="00311013" w:rsidP="002A68B7">
      <w:pPr>
        <w:spacing w:after="0" w:line="360" w:lineRule="auto"/>
        <w:ind w:firstLine="709"/>
        <w:jc w:val="both"/>
        <w:rPr>
          <w:rFonts w:ascii="Times New Roman" w:hAnsi="Times New Roman" w:cs="Times New Roman"/>
          <w:sz w:val="28"/>
          <w:szCs w:val="28"/>
          <w:shd w:val="clear" w:color="auto" w:fill="FFFFFF"/>
          <w:lang w:val="uk-UA"/>
        </w:rPr>
      </w:pPr>
    </w:p>
    <w:p w:rsidR="00351744" w:rsidRDefault="00351744" w:rsidP="002A68B7">
      <w:pPr>
        <w:spacing w:after="0" w:line="360" w:lineRule="auto"/>
        <w:ind w:firstLine="709"/>
        <w:jc w:val="both"/>
        <w:rPr>
          <w:rFonts w:ascii="Times New Roman" w:hAnsi="Times New Roman" w:cs="Times New Roman"/>
          <w:sz w:val="28"/>
          <w:szCs w:val="28"/>
          <w:shd w:val="clear" w:color="auto" w:fill="FFFFFF"/>
          <w:lang w:val="uk-UA"/>
        </w:rPr>
      </w:pPr>
    </w:p>
    <w:p w:rsidR="00351744" w:rsidRDefault="00351744" w:rsidP="002A68B7">
      <w:pPr>
        <w:spacing w:after="0" w:line="360" w:lineRule="auto"/>
        <w:ind w:firstLine="709"/>
        <w:jc w:val="both"/>
        <w:rPr>
          <w:rFonts w:ascii="Times New Roman" w:hAnsi="Times New Roman" w:cs="Times New Roman"/>
          <w:sz w:val="28"/>
          <w:szCs w:val="28"/>
          <w:shd w:val="clear" w:color="auto" w:fill="FFFFFF"/>
          <w:lang w:val="uk-UA"/>
        </w:rPr>
      </w:pPr>
    </w:p>
    <w:p w:rsidR="00351744" w:rsidRPr="00351744" w:rsidRDefault="00351744" w:rsidP="002A68B7">
      <w:pPr>
        <w:spacing w:after="0" w:line="360" w:lineRule="auto"/>
        <w:ind w:firstLine="709"/>
        <w:jc w:val="both"/>
        <w:rPr>
          <w:rFonts w:ascii="Times New Roman" w:hAnsi="Times New Roman" w:cs="Times New Roman"/>
          <w:sz w:val="28"/>
          <w:szCs w:val="28"/>
          <w:shd w:val="clear" w:color="auto" w:fill="FFFFFF"/>
          <w:lang w:val="uk-UA"/>
        </w:rPr>
      </w:pPr>
    </w:p>
    <w:p w:rsidR="002A68B7" w:rsidRDefault="002A68B7" w:rsidP="00351744">
      <w:pPr>
        <w:spacing w:after="0" w:line="360" w:lineRule="auto"/>
        <w:jc w:val="both"/>
        <w:rPr>
          <w:rFonts w:ascii="Times New Roman" w:hAnsi="Times New Roman" w:cs="Times New Roman"/>
          <w:sz w:val="28"/>
          <w:szCs w:val="28"/>
          <w:shd w:val="clear" w:color="auto" w:fill="FFFFFF"/>
          <w:lang w:val="uk-UA"/>
        </w:rPr>
      </w:pPr>
    </w:p>
    <w:p w:rsidR="002A68B7" w:rsidRPr="00221109" w:rsidRDefault="002A68B7" w:rsidP="002A68B7">
      <w:pPr>
        <w:pStyle w:val="a5"/>
        <w:numPr>
          <w:ilvl w:val="0"/>
          <w:numId w:val="12"/>
        </w:numPr>
        <w:spacing w:after="0" w:line="360" w:lineRule="auto"/>
        <w:ind w:left="0" w:firstLine="0"/>
        <w:jc w:val="center"/>
        <w:rPr>
          <w:b/>
          <w:color w:val="222222"/>
          <w:shd w:val="clear" w:color="auto" w:fill="FFFFFF"/>
        </w:rPr>
      </w:pPr>
      <w:r w:rsidRPr="00221109">
        <w:rPr>
          <w:b/>
          <w:color w:val="222222"/>
          <w:shd w:val="clear" w:color="auto" w:fill="FFFFFF"/>
        </w:rPr>
        <w:lastRenderedPageBreak/>
        <w:t>ОГЛЯД ЛІТЕРАТУРИ</w:t>
      </w:r>
    </w:p>
    <w:p w:rsidR="002A68B7" w:rsidRPr="00221109" w:rsidRDefault="002A68B7" w:rsidP="002A68B7">
      <w:pPr>
        <w:pStyle w:val="a5"/>
        <w:spacing w:after="0" w:line="360" w:lineRule="auto"/>
        <w:ind w:left="709"/>
        <w:jc w:val="both"/>
        <w:rPr>
          <w:b/>
          <w:color w:val="222222"/>
          <w:shd w:val="clear" w:color="auto" w:fill="FFFFFF"/>
        </w:rPr>
      </w:pPr>
    </w:p>
    <w:p w:rsidR="002A68B7" w:rsidRPr="00221109" w:rsidRDefault="002A68B7" w:rsidP="002A68B7">
      <w:pPr>
        <w:pStyle w:val="a5"/>
        <w:numPr>
          <w:ilvl w:val="1"/>
          <w:numId w:val="13"/>
        </w:numPr>
        <w:spacing w:after="0" w:line="360" w:lineRule="auto"/>
        <w:ind w:left="0" w:firstLine="709"/>
        <w:jc w:val="both"/>
        <w:rPr>
          <w:b/>
          <w:color w:val="222222"/>
          <w:shd w:val="clear" w:color="auto" w:fill="FFFFFF"/>
        </w:rPr>
      </w:pPr>
      <w:r w:rsidRPr="00221109">
        <w:rPr>
          <w:b/>
          <w:color w:val="222222"/>
          <w:shd w:val="clear" w:color="auto" w:fill="FFFFFF"/>
        </w:rPr>
        <w:t xml:space="preserve"> Загальний опис гіперсолоних водоймищ</w:t>
      </w:r>
    </w:p>
    <w:p w:rsidR="002A68B7" w:rsidRPr="00221109" w:rsidRDefault="002A68B7" w:rsidP="002A68B7">
      <w:pPr>
        <w:pStyle w:val="a5"/>
        <w:spacing w:after="0" w:line="360" w:lineRule="auto"/>
        <w:ind w:left="709"/>
        <w:jc w:val="both"/>
        <w:rPr>
          <w:b/>
          <w:color w:val="222222"/>
          <w:shd w:val="clear" w:color="auto" w:fill="FFFFFF"/>
        </w:rPr>
      </w:pPr>
    </w:p>
    <w:p w:rsidR="002A68B7" w:rsidRPr="00221109" w:rsidRDefault="002A68B7" w:rsidP="002A68B7">
      <w:pPr>
        <w:spacing w:after="0" w:line="360" w:lineRule="auto"/>
        <w:ind w:firstLine="709"/>
        <w:jc w:val="both"/>
        <w:rPr>
          <w:rFonts w:ascii="Times New Roman" w:hAnsi="Times New Roman" w:cs="Times New Roman"/>
          <w:sz w:val="28"/>
          <w:szCs w:val="28"/>
          <w:lang w:val="uk-UA"/>
        </w:rPr>
      </w:pPr>
      <w:r w:rsidRPr="00221109">
        <w:rPr>
          <w:rFonts w:ascii="Times New Roman" w:hAnsi="Times New Roman" w:cs="Times New Roman"/>
          <w:sz w:val="28"/>
          <w:szCs w:val="28"/>
          <w:lang w:val="uk-UA"/>
        </w:rPr>
        <w:t>Гіперсолоні водойми дуже розповсюджене природне явище, що існує на всіх континентах – це водойми, які не мають виходу до моря, але мають високу концентрацію мінеральних солей різного складу. Концентрація солей складає приблизно 3.5%, тобто 35 г на 1 літр. У таких середовищах живуть конкретні та не розповсюджені мікробні види, непридатні для життя в інших середовищах. В залежності від концентрації солей у водоймах, змінюється і мікробна різноманітність. Наприклад, відбирали проби із чотирьох різних джерел з концентраціями солей 4%, 6.5%, 19% та 37% відповідно і за допомогою метагеномно</w:t>
      </w:r>
      <w:r w:rsidR="00311013">
        <w:rPr>
          <w:rFonts w:ascii="Times New Roman" w:hAnsi="Times New Roman" w:cs="Times New Roman"/>
          <w:sz w:val="28"/>
          <w:szCs w:val="28"/>
          <w:lang w:val="uk-UA"/>
        </w:rPr>
        <w:t>го секвенування було показано (р</w:t>
      </w:r>
      <w:r w:rsidRPr="00221109">
        <w:rPr>
          <w:rFonts w:ascii="Times New Roman" w:hAnsi="Times New Roman" w:cs="Times New Roman"/>
          <w:sz w:val="28"/>
          <w:szCs w:val="28"/>
          <w:lang w:val="uk-UA"/>
        </w:rPr>
        <w:t xml:space="preserve">ис. 1) таксономічну розбивку. </w:t>
      </w:r>
    </w:p>
    <w:p w:rsidR="002A68B7" w:rsidRPr="00221109" w:rsidRDefault="002A68B7" w:rsidP="002A68B7">
      <w:pPr>
        <w:keepNext/>
        <w:spacing w:after="0" w:line="360" w:lineRule="auto"/>
        <w:ind w:firstLine="709"/>
        <w:jc w:val="center"/>
        <w:rPr>
          <w:rFonts w:ascii="Times New Roman" w:hAnsi="Times New Roman" w:cs="Times New Roman"/>
          <w:sz w:val="28"/>
          <w:szCs w:val="28"/>
        </w:rPr>
      </w:pPr>
      <w:r w:rsidRPr="00221109">
        <w:rPr>
          <w:rFonts w:ascii="Times New Roman" w:hAnsi="Times New Roman" w:cs="Times New Roman"/>
          <w:noProof/>
          <w:sz w:val="28"/>
          <w:szCs w:val="28"/>
          <w:lang w:eastAsia="ru-RU"/>
        </w:rPr>
        <w:drawing>
          <wp:inline distT="0" distB="0" distL="0" distR="0">
            <wp:extent cx="3981450" cy="4032765"/>
            <wp:effectExtent l="19050" t="19050" r="19050" b="24885"/>
            <wp:docPr id="7" name="Рисунок 1" descr="https://ars.els-cdn.com/content/image/3-s2.0-B9780123946263000065-f06-23-97801239462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ars.els-cdn.com/content/image/3-s2.0-B9780123946263000065-f06-23-9780123946263.jpg"/>
                    <pic:cNvPicPr>
                      <a:picLocks noChangeAspect="1" noChangeArrowheads="1"/>
                    </pic:cNvPicPr>
                  </pic:nvPicPr>
                  <pic:blipFill>
                    <a:blip r:embed="rId7" cstate="print"/>
                    <a:srcRect t="31045"/>
                    <a:stretch>
                      <a:fillRect/>
                    </a:stretch>
                  </pic:blipFill>
                  <pic:spPr bwMode="auto">
                    <a:xfrm>
                      <a:off x="0" y="0"/>
                      <a:ext cx="3981450" cy="4032765"/>
                    </a:xfrm>
                    <a:prstGeom prst="rect">
                      <a:avLst/>
                    </a:prstGeom>
                    <a:noFill/>
                    <a:ln w="9525">
                      <a:solidFill>
                        <a:schemeClr val="bg1"/>
                      </a:solidFill>
                      <a:miter lim="800000"/>
                      <a:headEnd/>
                      <a:tailEnd/>
                    </a:ln>
                  </pic:spPr>
                </pic:pic>
              </a:graphicData>
            </a:graphic>
          </wp:inline>
        </w:drawing>
      </w:r>
    </w:p>
    <w:p w:rsidR="002A68B7" w:rsidRPr="00221109" w:rsidRDefault="002A68B7" w:rsidP="002A68B7">
      <w:pPr>
        <w:pStyle w:val="ad"/>
        <w:spacing w:line="360" w:lineRule="auto"/>
        <w:jc w:val="center"/>
        <w:rPr>
          <w:rFonts w:ascii="Times New Roman" w:hAnsi="Times New Roman" w:cs="Times New Roman"/>
          <w:color w:val="auto"/>
          <w:sz w:val="28"/>
          <w:szCs w:val="28"/>
        </w:rPr>
      </w:pPr>
      <w:r w:rsidRPr="00C31E68">
        <w:rPr>
          <w:rFonts w:ascii="Times New Roman" w:hAnsi="Times New Roman" w:cs="Times New Roman"/>
          <w:b w:val="0"/>
          <w:color w:val="auto"/>
          <w:sz w:val="28"/>
          <w:szCs w:val="28"/>
        </w:rPr>
        <w:t>Рис. 1</w:t>
      </w:r>
      <w:r>
        <w:rPr>
          <w:rFonts w:ascii="Times New Roman" w:hAnsi="Times New Roman" w:cs="Times New Roman"/>
          <w:b w:val="0"/>
          <w:color w:val="auto"/>
          <w:sz w:val="28"/>
          <w:szCs w:val="28"/>
          <w:lang w:val="uk-UA"/>
        </w:rPr>
        <w:t>.</w:t>
      </w:r>
      <w:r w:rsidRPr="00C31E68">
        <w:rPr>
          <w:rFonts w:ascii="Times New Roman" w:hAnsi="Times New Roman" w:cs="Times New Roman"/>
          <w:b w:val="0"/>
          <w:color w:val="auto"/>
          <w:sz w:val="28"/>
          <w:szCs w:val="28"/>
          <w:lang w:val="uk-UA"/>
        </w:rPr>
        <w:t xml:space="preserve">  </w:t>
      </w:r>
      <w:r w:rsidRPr="00221109">
        <w:rPr>
          <w:rFonts w:ascii="Times New Roman" w:hAnsi="Times New Roman" w:cs="Times New Roman"/>
          <w:b w:val="0"/>
          <w:color w:val="auto"/>
          <w:sz w:val="28"/>
          <w:szCs w:val="28"/>
          <w:lang w:val="uk-UA"/>
        </w:rPr>
        <w:t>Залежність різноманітності мікробіоти від концентрації солей у водоймах</w:t>
      </w:r>
      <w:r>
        <w:rPr>
          <w:rFonts w:ascii="Times New Roman" w:hAnsi="Times New Roman" w:cs="Times New Roman"/>
          <w:b w:val="0"/>
          <w:color w:val="auto"/>
          <w:sz w:val="28"/>
          <w:szCs w:val="28"/>
        </w:rPr>
        <w:t xml:space="preserve"> </w:t>
      </w:r>
      <w:r w:rsidRPr="00D34B4E">
        <w:rPr>
          <w:rFonts w:ascii="Times New Roman" w:hAnsi="Times New Roman" w:cs="Times New Roman"/>
          <w:b w:val="0"/>
          <w:color w:val="auto"/>
          <w:sz w:val="28"/>
          <w:szCs w:val="28"/>
        </w:rPr>
        <w:t>[</w:t>
      </w:r>
      <w:hyperlink r:id="rId8" w:anchor="auth-Rohit-Ghai-Aff1" w:history="1">
        <w:r w:rsidRPr="00221109">
          <w:rPr>
            <w:rStyle w:val="a7"/>
            <w:rFonts w:ascii="Times New Roman" w:hAnsi="Times New Roman" w:cs="Times New Roman"/>
            <w:b w:val="0"/>
            <w:color w:val="auto"/>
            <w:sz w:val="28"/>
            <w:szCs w:val="28"/>
            <w:shd w:val="clear" w:color="auto" w:fill="FFFFFF"/>
          </w:rPr>
          <w:t>Rohit Ghai</w:t>
        </w:r>
      </w:hyperlink>
      <w:r w:rsidRPr="00221109">
        <w:rPr>
          <w:rFonts w:ascii="Times New Roman" w:hAnsi="Times New Roman" w:cs="Times New Roman"/>
          <w:b w:val="0"/>
          <w:color w:val="auto"/>
          <w:sz w:val="28"/>
          <w:szCs w:val="28"/>
        </w:rPr>
        <w:t xml:space="preserve"> </w:t>
      </w:r>
      <w:r w:rsidRPr="00221109">
        <w:rPr>
          <w:rFonts w:ascii="Times New Roman" w:hAnsi="Times New Roman" w:cs="Times New Roman"/>
          <w:b w:val="0"/>
          <w:color w:val="auto"/>
          <w:sz w:val="28"/>
          <w:szCs w:val="28"/>
          <w:lang w:val="en-US"/>
        </w:rPr>
        <w:t>et</w:t>
      </w:r>
      <w:r w:rsidRPr="00221109">
        <w:rPr>
          <w:rFonts w:ascii="Times New Roman" w:hAnsi="Times New Roman" w:cs="Times New Roman"/>
          <w:b w:val="0"/>
          <w:color w:val="auto"/>
          <w:sz w:val="28"/>
          <w:szCs w:val="28"/>
        </w:rPr>
        <w:t xml:space="preserve"> </w:t>
      </w:r>
      <w:r w:rsidRPr="00221109">
        <w:rPr>
          <w:rFonts w:ascii="Times New Roman" w:hAnsi="Times New Roman" w:cs="Times New Roman"/>
          <w:b w:val="0"/>
          <w:color w:val="auto"/>
          <w:sz w:val="28"/>
          <w:szCs w:val="28"/>
          <w:lang w:val="en-US"/>
        </w:rPr>
        <w:t>al</w:t>
      </w:r>
      <w:r>
        <w:rPr>
          <w:rFonts w:ascii="Times New Roman" w:hAnsi="Times New Roman" w:cs="Times New Roman"/>
          <w:b w:val="0"/>
          <w:color w:val="auto"/>
          <w:sz w:val="28"/>
          <w:szCs w:val="28"/>
        </w:rPr>
        <w:t xml:space="preserve">., </w:t>
      </w:r>
      <w:proofErr w:type="gramStart"/>
      <w:r>
        <w:rPr>
          <w:rFonts w:ascii="Times New Roman" w:hAnsi="Times New Roman" w:cs="Times New Roman"/>
          <w:b w:val="0"/>
          <w:color w:val="auto"/>
          <w:sz w:val="28"/>
          <w:szCs w:val="28"/>
        </w:rPr>
        <w:t>2011]</w:t>
      </w:r>
      <w:proofErr w:type="gramEnd"/>
    </w:p>
    <w:p w:rsidR="002A68B7" w:rsidRPr="00221109" w:rsidRDefault="002A68B7" w:rsidP="002A68B7">
      <w:pPr>
        <w:spacing w:after="0" w:line="360" w:lineRule="auto"/>
        <w:ind w:firstLine="709"/>
        <w:jc w:val="both"/>
        <w:rPr>
          <w:rFonts w:ascii="Times New Roman" w:hAnsi="Times New Roman" w:cs="Times New Roman"/>
          <w:b/>
          <w:sz w:val="28"/>
          <w:szCs w:val="28"/>
          <w:lang w:val="uk-UA"/>
        </w:rPr>
      </w:pPr>
      <w:r w:rsidRPr="00221109">
        <w:rPr>
          <w:rFonts w:ascii="Times New Roman" w:hAnsi="Times New Roman" w:cs="Times New Roman"/>
          <w:sz w:val="28"/>
          <w:szCs w:val="28"/>
          <w:lang w:val="uk-UA"/>
        </w:rPr>
        <w:lastRenderedPageBreak/>
        <w:t xml:space="preserve"> Вода, ропа та донні відкладення (пелоїди) – цінне джерело солей, мінералів та біологічно активних речовин. Відомими прикладами таких водойм є водойма Дон Жуан в Антарктиді (402%), Мертве море (358%), Солонець Тузли (359%), а також Куяльницький лиман (309%). На солоність та біорізноманіття даних водойм впливає багато факторів – погодні умови, клімат, вплив людини або природні катаклізми.</w:t>
      </w:r>
      <w:r w:rsidRPr="00221109">
        <w:rPr>
          <w:rFonts w:ascii="Times New Roman" w:hAnsi="Times New Roman" w:cs="Times New Roman"/>
          <w:b/>
          <w:sz w:val="28"/>
          <w:szCs w:val="28"/>
          <w:lang w:val="uk-UA"/>
        </w:rPr>
        <w:t xml:space="preserve"> </w:t>
      </w:r>
    </w:p>
    <w:p w:rsidR="002A68B7" w:rsidRPr="00221109" w:rsidRDefault="002A68B7" w:rsidP="002A68B7">
      <w:pPr>
        <w:spacing w:after="0" w:line="360" w:lineRule="auto"/>
        <w:ind w:firstLine="709"/>
        <w:jc w:val="both"/>
        <w:rPr>
          <w:rFonts w:ascii="Times New Roman" w:hAnsi="Times New Roman" w:cs="Times New Roman"/>
          <w:color w:val="222222"/>
          <w:sz w:val="28"/>
          <w:szCs w:val="28"/>
          <w:shd w:val="clear" w:color="auto" w:fill="FFFFFF"/>
          <w:lang w:val="uk-UA"/>
        </w:rPr>
      </w:pPr>
    </w:p>
    <w:p w:rsidR="002A68B7" w:rsidRPr="00221109" w:rsidRDefault="002A68B7" w:rsidP="002A68B7">
      <w:pPr>
        <w:pStyle w:val="a5"/>
        <w:numPr>
          <w:ilvl w:val="1"/>
          <w:numId w:val="13"/>
        </w:numPr>
        <w:spacing w:after="0" w:line="360" w:lineRule="auto"/>
        <w:ind w:left="0" w:firstLine="851"/>
        <w:jc w:val="both"/>
        <w:rPr>
          <w:b/>
        </w:rPr>
      </w:pPr>
      <w:r w:rsidRPr="00221109">
        <w:rPr>
          <w:b/>
        </w:rPr>
        <w:t xml:space="preserve"> Галофільні мікроорганізми</w:t>
      </w:r>
    </w:p>
    <w:p w:rsidR="002A68B7" w:rsidRPr="00221109" w:rsidRDefault="002A68B7" w:rsidP="002A68B7">
      <w:pPr>
        <w:pStyle w:val="a5"/>
        <w:spacing w:after="0" w:line="360" w:lineRule="auto"/>
        <w:ind w:left="851"/>
        <w:jc w:val="both"/>
        <w:rPr>
          <w:b/>
          <w:lang w:val="en-US"/>
        </w:rPr>
      </w:pPr>
    </w:p>
    <w:p w:rsidR="002A68B7" w:rsidRPr="00221109" w:rsidRDefault="002A68B7" w:rsidP="002A68B7">
      <w:pPr>
        <w:spacing w:after="0" w:line="360" w:lineRule="auto"/>
        <w:ind w:firstLine="709"/>
        <w:jc w:val="both"/>
        <w:rPr>
          <w:rFonts w:ascii="Times New Roman" w:hAnsi="Times New Roman" w:cs="Times New Roman"/>
          <w:color w:val="202122"/>
          <w:sz w:val="28"/>
          <w:szCs w:val="28"/>
          <w:shd w:val="clear" w:color="auto" w:fill="FFFFFF"/>
          <w:lang w:val="uk-UA"/>
        </w:rPr>
      </w:pPr>
      <w:r w:rsidRPr="00221109">
        <w:rPr>
          <w:rFonts w:ascii="Times New Roman" w:hAnsi="Times New Roman" w:cs="Times New Roman"/>
          <w:sz w:val="28"/>
          <w:szCs w:val="28"/>
          <w:lang w:val="uk-UA"/>
        </w:rPr>
        <w:t xml:space="preserve">Галофіли – організми, які проводять свою життєдіяльність в умовах гіперсолоності. Концентрація солей для нормального росту таких мікроорганізмів становить в діапазоні від 20 до 30%. </w:t>
      </w:r>
      <w:r w:rsidRPr="00221109">
        <w:rPr>
          <w:rFonts w:ascii="Times New Roman" w:hAnsi="Times New Roman" w:cs="Times New Roman"/>
          <w:color w:val="202122"/>
          <w:sz w:val="28"/>
          <w:szCs w:val="28"/>
          <w:shd w:val="clear" w:color="auto" w:fill="FFFFFF"/>
          <w:lang w:val="uk-UA"/>
        </w:rPr>
        <w:t>Для них характерна інша ніж у більшості мікробів структура клітинної стінки (відсутність</w:t>
      </w:r>
      <w:r w:rsidRPr="00221109">
        <w:rPr>
          <w:rFonts w:ascii="Times New Roman" w:hAnsi="Times New Roman" w:cs="Times New Roman"/>
          <w:sz w:val="28"/>
          <w:szCs w:val="28"/>
          <w:shd w:val="clear" w:color="auto" w:fill="FFFFFF"/>
          <w:lang w:val="uk-UA"/>
        </w:rPr>
        <w:t> </w:t>
      </w:r>
      <w:r w:rsidRPr="002A68B7">
        <w:rPr>
          <w:rFonts w:ascii="Times New Roman" w:hAnsi="Times New Roman" w:cs="Times New Roman"/>
          <w:sz w:val="28"/>
          <w:szCs w:val="28"/>
          <w:shd w:val="clear" w:color="auto" w:fill="FFFFFF"/>
          <w:lang w:val="uk-UA"/>
        </w:rPr>
        <w:t>пептидоглікану</w:t>
      </w:r>
      <w:r w:rsidRPr="00221109">
        <w:rPr>
          <w:rFonts w:ascii="Times New Roman" w:hAnsi="Times New Roman" w:cs="Times New Roman"/>
          <w:color w:val="202122"/>
          <w:sz w:val="28"/>
          <w:szCs w:val="28"/>
          <w:shd w:val="clear" w:color="auto" w:fill="FFFFFF"/>
          <w:lang w:val="uk-UA"/>
        </w:rPr>
        <w:t> тощо), повільні темпи розмноження, мала щільність популяції, повільно протікаючі процеси біосинтезу і біодеградації. Мешкають в засолених ґрунтах, солоних озерах, морях, солоній рибі.</w:t>
      </w:r>
    </w:p>
    <w:p w:rsidR="002A68B7" w:rsidRPr="00221109" w:rsidRDefault="002A68B7" w:rsidP="002A68B7">
      <w:pPr>
        <w:spacing w:after="0" w:line="360" w:lineRule="auto"/>
        <w:ind w:firstLine="709"/>
        <w:jc w:val="both"/>
        <w:rPr>
          <w:rFonts w:ascii="Times New Roman" w:hAnsi="Times New Roman" w:cs="Times New Roman"/>
          <w:sz w:val="28"/>
          <w:szCs w:val="28"/>
          <w:lang w:val="uk-UA"/>
        </w:rPr>
      </w:pPr>
      <w:r w:rsidRPr="00221109">
        <w:rPr>
          <w:rFonts w:ascii="Times New Roman" w:hAnsi="Times New Roman" w:cs="Times New Roman"/>
          <w:sz w:val="28"/>
          <w:szCs w:val="28"/>
          <w:lang w:val="uk-UA"/>
        </w:rPr>
        <w:t>Серед галофільних мікроорганізмів є різноманітні гетеротрофні та метаногенні археї; фотосинтетичні, літотрофні і гетеротрофні бактерії; також фотосинтезуючі та гетеротрофні еукаріоти. Прикладами добре адаптованих і широко поширених галофільних мікроорганізмів є деякі археї виду Halobacterium</w:t>
      </w:r>
      <w:r w:rsidR="00A928A3">
        <w:rPr>
          <w:rFonts w:ascii="Times New Roman" w:hAnsi="Times New Roman" w:cs="Times New Roman"/>
          <w:sz w:val="28"/>
          <w:szCs w:val="28"/>
          <w:lang w:val="uk-UA"/>
        </w:rPr>
        <w:t xml:space="preserve"> (рис.2)</w:t>
      </w:r>
      <w:r w:rsidRPr="00221109">
        <w:rPr>
          <w:rFonts w:ascii="Times New Roman" w:hAnsi="Times New Roman" w:cs="Times New Roman"/>
          <w:sz w:val="28"/>
          <w:szCs w:val="28"/>
          <w:lang w:val="uk-UA"/>
        </w:rPr>
        <w:t xml:space="preserve">, ціанобактерії, такі як Aphanothece halophytica і зелена водорість Dunaliella salina. </w:t>
      </w:r>
    </w:p>
    <w:p w:rsidR="002A68B7" w:rsidRPr="00221109" w:rsidRDefault="002A68B7" w:rsidP="002A68B7">
      <w:pPr>
        <w:keepNext/>
        <w:spacing w:after="0" w:line="360" w:lineRule="auto"/>
        <w:ind w:firstLine="709"/>
        <w:jc w:val="center"/>
        <w:rPr>
          <w:rFonts w:ascii="Times New Roman" w:hAnsi="Times New Roman" w:cs="Times New Roman"/>
          <w:sz w:val="28"/>
          <w:szCs w:val="28"/>
        </w:rPr>
      </w:pPr>
      <w:r w:rsidRPr="00221109">
        <w:rPr>
          <w:rFonts w:ascii="Times New Roman" w:hAnsi="Times New Roman" w:cs="Times New Roman"/>
          <w:noProof/>
          <w:sz w:val="28"/>
          <w:szCs w:val="28"/>
          <w:lang w:eastAsia="ru-RU"/>
        </w:rPr>
        <w:drawing>
          <wp:inline distT="0" distB="0" distL="0" distR="0">
            <wp:extent cx="2857500" cy="1971675"/>
            <wp:effectExtent l="19050" t="0" r="0" b="0"/>
            <wp:docPr id="12" name="Рисунок 13" descr="Halobacterium archaea artwork Art Print by Science Photo Library - Fine Art  Amer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alobacterium archaea artwork Art Print by Science Photo Library - Fine Art  America"/>
                    <pic:cNvPicPr>
                      <a:picLocks noChangeAspect="1" noChangeArrowheads="1"/>
                    </pic:cNvPicPr>
                  </pic:nvPicPr>
                  <pic:blipFill>
                    <a:blip r:embed="rId9" cstate="print"/>
                    <a:srcRect t="15000" b="16000"/>
                    <a:stretch>
                      <a:fillRect/>
                    </a:stretch>
                  </pic:blipFill>
                  <pic:spPr bwMode="auto">
                    <a:xfrm>
                      <a:off x="0" y="0"/>
                      <a:ext cx="2857500" cy="1971675"/>
                    </a:xfrm>
                    <a:prstGeom prst="rect">
                      <a:avLst/>
                    </a:prstGeom>
                    <a:noFill/>
                    <a:ln w="9525">
                      <a:noFill/>
                      <a:miter lim="800000"/>
                      <a:headEnd/>
                      <a:tailEnd/>
                    </a:ln>
                  </pic:spPr>
                </pic:pic>
              </a:graphicData>
            </a:graphic>
          </wp:inline>
        </w:drawing>
      </w:r>
    </w:p>
    <w:p w:rsidR="002A68B7" w:rsidRPr="002A68B7" w:rsidRDefault="002A68B7" w:rsidP="002A68B7">
      <w:pPr>
        <w:pStyle w:val="ad"/>
        <w:spacing w:line="360" w:lineRule="auto"/>
        <w:jc w:val="center"/>
        <w:rPr>
          <w:rFonts w:ascii="Times New Roman" w:hAnsi="Times New Roman" w:cs="Times New Roman"/>
          <w:b w:val="0"/>
          <w:color w:val="auto"/>
          <w:sz w:val="28"/>
          <w:szCs w:val="28"/>
          <w:lang w:val="en-US"/>
        </w:rPr>
      </w:pPr>
      <w:r w:rsidRPr="00C31E68">
        <w:rPr>
          <w:rFonts w:ascii="Times New Roman" w:hAnsi="Times New Roman" w:cs="Times New Roman"/>
          <w:b w:val="0"/>
          <w:color w:val="auto"/>
          <w:sz w:val="28"/>
          <w:szCs w:val="28"/>
        </w:rPr>
        <w:t>Рис</w:t>
      </w:r>
      <w:r w:rsidRPr="002A68B7">
        <w:rPr>
          <w:rFonts w:ascii="Times New Roman" w:hAnsi="Times New Roman" w:cs="Times New Roman"/>
          <w:b w:val="0"/>
          <w:color w:val="auto"/>
          <w:sz w:val="28"/>
          <w:szCs w:val="28"/>
          <w:lang w:val="en-US"/>
        </w:rPr>
        <w:t xml:space="preserve">. </w:t>
      </w:r>
      <w:r w:rsidRPr="00C31E68">
        <w:rPr>
          <w:rFonts w:ascii="Times New Roman" w:hAnsi="Times New Roman" w:cs="Times New Roman"/>
          <w:b w:val="0"/>
          <w:color w:val="auto"/>
          <w:sz w:val="28"/>
          <w:szCs w:val="28"/>
          <w:lang w:val="uk-UA"/>
        </w:rPr>
        <w:t>2</w:t>
      </w:r>
      <w:r>
        <w:rPr>
          <w:rFonts w:ascii="Times New Roman" w:hAnsi="Times New Roman" w:cs="Times New Roman"/>
          <w:b w:val="0"/>
          <w:color w:val="auto"/>
          <w:sz w:val="28"/>
          <w:szCs w:val="28"/>
          <w:lang w:val="uk-UA"/>
        </w:rPr>
        <w:t>.</w:t>
      </w:r>
      <w:r w:rsidRPr="002A68B7">
        <w:rPr>
          <w:rFonts w:ascii="Times New Roman" w:hAnsi="Times New Roman" w:cs="Times New Roman"/>
          <w:b w:val="0"/>
          <w:color w:val="auto"/>
          <w:sz w:val="28"/>
          <w:szCs w:val="28"/>
          <w:lang w:val="en-US"/>
        </w:rPr>
        <w:t xml:space="preserve"> </w:t>
      </w:r>
      <w:r w:rsidRPr="00221109">
        <w:rPr>
          <w:rFonts w:ascii="Times New Roman" w:hAnsi="Times New Roman" w:cs="Times New Roman"/>
          <w:b w:val="0"/>
          <w:color w:val="auto"/>
          <w:sz w:val="28"/>
          <w:szCs w:val="28"/>
          <w:lang w:val="uk-UA"/>
        </w:rPr>
        <w:t xml:space="preserve">Мікроскопічне зображення </w:t>
      </w:r>
      <w:r w:rsidRPr="00221109">
        <w:rPr>
          <w:rFonts w:ascii="Times New Roman" w:hAnsi="Times New Roman" w:cs="Times New Roman"/>
          <w:b w:val="0"/>
          <w:color w:val="auto"/>
          <w:sz w:val="28"/>
          <w:szCs w:val="28"/>
          <w:lang w:val="en-US"/>
        </w:rPr>
        <w:t>Halobacterium</w:t>
      </w:r>
      <w:r w:rsidRPr="002A68B7">
        <w:rPr>
          <w:rFonts w:ascii="Times New Roman" w:hAnsi="Times New Roman" w:cs="Times New Roman"/>
          <w:b w:val="0"/>
          <w:color w:val="auto"/>
          <w:sz w:val="28"/>
          <w:szCs w:val="28"/>
          <w:lang w:val="en-US"/>
        </w:rPr>
        <w:t xml:space="preserve"> [</w:t>
      </w:r>
      <w:r w:rsidRPr="00221109">
        <w:rPr>
          <w:rFonts w:ascii="Times New Roman" w:hAnsi="Times New Roman" w:cs="Times New Roman"/>
          <w:b w:val="0"/>
          <w:color w:val="auto"/>
          <w:sz w:val="28"/>
          <w:szCs w:val="28"/>
          <w:shd w:val="clear" w:color="auto" w:fill="FFFFFF"/>
          <w:lang w:val="en-US"/>
        </w:rPr>
        <w:t>by</w:t>
      </w:r>
      <w:r w:rsidRPr="00221109">
        <w:rPr>
          <w:rFonts w:ascii="Times New Roman" w:hAnsi="Times New Roman" w:cs="Times New Roman"/>
          <w:color w:val="auto"/>
          <w:sz w:val="28"/>
          <w:szCs w:val="28"/>
          <w:shd w:val="clear" w:color="auto" w:fill="FFFFFF"/>
          <w:lang w:val="en-US"/>
        </w:rPr>
        <w:t> </w:t>
      </w:r>
      <w:hyperlink r:id="rId10" w:history="1">
        <w:r w:rsidRPr="00221109">
          <w:rPr>
            <w:rStyle w:val="a7"/>
            <w:rFonts w:ascii="Times New Roman" w:hAnsi="Times New Roman" w:cs="Times New Roman"/>
            <w:b w:val="0"/>
            <w:bCs w:val="0"/>
            <w:color w:val="auto"/>
            <w:sz w:val="28"/>
            <w:szCs w:val="28"/>
            <w:shd w:val="clear" w:color="auto" w:fill="FFFFFF"/>
            <w:lang w:val="en-US"/>
          </w:rPr>
          <w:t>Science</w:t>
        </w:r>
        <w:r w:rsidRPr="002A68B7">
          <w:rPr>
            <w:rStyle w:val="a7"/>
            <w:rFonts w:ascii="Times New Roman" w:hAnsi="Times New Roman" w:cs="Times New Roman"/>
            <w:b w:val="0"/>
            <w:bCs w:val="0"/>
            <w:color w:val="auto"/>
            <w:sz w:val="28"/>
            <w:szCs w:val="28"/>
            <w:shd w:val="clear" w:color="auto" w:fill="FFFFFF"/>
            <w:lang w:val="en-US"/>
          </w:rPr>
          <w:t xml:space="preserve"> </w:t>
        </w:r>
        <w:r w:rsidRPr="00221109">
          <w:rPr>
            <w:rStyle w:val="a7"/>
            <w:rFonts w:ascii="Times New Roman" w:hAnsi="Times New Roman" w:cs="Times New Roman"/>
            <w:b w:val="0"/>
            <w:bCs w:val="0"/>
            <w:color w:val="auto"/>
            <w:sz w:val="28"/>
            <w:szCs w:val="28"/>
            <w:shd w:val="clear" w:color="auto" w:fill="FFFFFF"/>
            <w:lang w:val="en-US"/>
          </w:rPr>
          <w:t>Photo</w:t>
        </w:r>
        <w:r w:rsidRPr="002A68B7">
          <w:rPr>
            <w:rStyle w:val="a7"/>
            <w:rFonts w:ascii="Times New Roman" w:hAnsi="Times New Roman" w:cs="Times New Roman"/>
            <w:b w:val="0"/>
            <w:bCs w:val="0"/>
            <w:color w:val="auto"/>
            <w:sz w:val="28"/>
            <w:szCs w:val="28"/>
            <w:shd w:val="clear" w:color="auto" w:fill="FFFFFF"/>
            <w:lang w:val="en-US"/>
          </w:rPr>
          <w:t xml:space="preserve"> </w:t>
        </w:r>
        <w:r w:rsidRPr="00221109">
          <w:rPr>
            <w:rStyle w:val="a7"/>
            <w:rFonts w:ascii="Times New Roman" w:hAnsi="Times New Roman" w:cs="Times New Roman"/>
            <w:b w:val="0"/>
            <w:bCs w:val="0"/>
            <w:color w:val="auto"/>
            <w:sz w:val="28"/>
            <w:szCs w:val="28"/>
            <w:shd w:val="clear" w:color="auto" w:fill="FFFFFF"/>
            <w:lang w:val="en-US"/>
          </w:rPr>
          <w:t>Library</w:t>
        </w:r>
      </w:hyperlink>
      <w:r w:rsidRPr="002A68B7">
        <w:rPr>
          <w:rFonts w:ascii="Times New Roman" w:hAnsi="Times New Roman" w:cs="Times New Roman"/>
          <w:color w:val="auto"/>
          <w:sz w:val="28"/>
          <w:szCs w:val="28"/>
          <w:lang w:val="en-US"/>
        </w:rPr>
        <w:t>]</w:t>
      </w:r>
    </w:p>
    <w:p w:rsidR="002A68B7" w:rsidRPr="00221109" w:rsidRDefault="002A68B7" w:rsidP="002A68B7">
      <w:pPr>
        <w:spacing w:after="0" w:line="360" w:lineRule="auto"/>
        <w:ind w:firstLine="709"/>
        <w:jc w:val="both"/>
        <w:rPr>
          <w:rFonts w:ascii="Times New Roman" w:hAnsi="Times New Roman" w:cs="Times New Roman"/>
          <w:sz w:val="28"/>
          <w:szCs w:val="28"/>
          <w:lang w:val="uk-UA"/>
        </w:rPr>
      </w:pPr>
      <w:r w:rsidRPr="00221109">
        <w:rPr>
          <w:rFonts w:ascii="Times New Roman" w:hAnsi="Times New Roman" w:cs="Times New Roman"/>
          <w:sz w:val="28"/>
          <w:szCs w:val="28"/>
          <w:lang w:val="uk-UA"/>
        </w:rPr>
        <w:lastRenderedPageBreak/>
        <w:t>Галофіли можна умовно класифікувати як слабкі, помірні або надзвичайно галофільні, залежно від їх вимог до NaCl. Надзвичайно галофільні археї, зокрема, добре пристосовані до насичених концентрацій NaCl і мають деякі унікальні характеристики, серед яких:</w:t>
      </w:r>
    </w:p>
    <w:p w:rsidR="002A68B7" w:rsidRPr="00221109" w:rsidRDefault="002A68B7" w:rsidP="002A68B7">
      <w:pPr>
        <w:pStyle w:val="a5"/>
        <w:numPr>
          <w:ilvl w:val="0"/>
          <w:numId w:val="11"/>
        </w:numPr>
        <w:spacing w:after="0" w:line="360" w:lineRule="auto"/>
        <w:ind w:firstLine="709"/>
        <w:jc w:val="both"/>
      </w:pPr>
      <w:r w:rsidRPr="00221109">
        <w:t>ферменти, які функціонують у насичених солях;</w:t>
      </w:r>
    </w:p>
    <w:p w:rsidR="002A68B7" w:rsidRPr="00221109" w:rsidRDefault="002A68B7" w:rsidP="002A68B7">
      <w:pPr>
        <w:pStyle w:val="a5"/>
        <w:numPr>
          <w:ilvl w:val="0"/>
          <w:numId w:val="11"/>
        </w:numPr>
        <w:spacing w:after="0" w:line="360" w:lineRule="auto"/>
        <w:ind w:firstLine="709"/>
        <w:jc w:val="both"/>
      </w:pPr>
      <w:r w:rsidRPr="00221109">
        <w:t xml:space="preserve"> фіолетова мембрана, що дозволяє фототрофний ріст;</w:t>
      </w:r>
    </w:p>
    <w:p w:rsidR="002A68B7" w:rsidRPr="00221109" w:rsidRDefault="002A68B7" w:rsidP="002A68B7">
      <w:pPr>
        <w:pStyle w:val="a5"/>
        <w:numPr>
          <w:ilvl w:val="0"/>
          <w:numId w:val="11"/>
        </w:numPr>
        <w:spacing w:after="0" w:line="360" w:lineRule="auto"/>
        <w:ind w:firstLine="709"/>
        <w:jc w:val="both"/>
      </w:pPr>
      <w:r w:rsidRPr="00221109">
        <w:t xml:space="preserve"> сенсорні родопсини, які опосередковують фототаксичну реакцію; </w:t>
      </w:r>
    </w:p>
    <w:p w:rsidR="002A68B7" w:rsidRPr="00221109" w:rsidRDefault="002A68B7" w:rsidP="002A68B7">
      <w:pPr>
        <w:pStyle w:val="a5"/>
        <w:numPr>
          <w:ilvl w:val="0"/>
          <w:numId w:val="11"/>
        </w:numPr>
        <w:spacing w:after="0" w:line="360" w:lineRule="auto"/>
        <w:ind w:firstLine="709"/>
        <w:jc w:val="both"/>
      </w:pPr>
      <w:r w:rsidRPr="00221109">
        <w:t xml:space="preserve"> газові везикули, які сприяють флотації клітин. </w:t>
      </w:r>
    </w:p>
    <w:p w:rsidR="002A68B7" w:rsidRPr="00221109" w:rsidRDefault="002A68B7" w:rsidP="002A68B7">
      <w:pPr>
        <w:spacing w:after="0" w:line="360" w:lineRule="auto"/>
        <w:ind w:firstLine="709"/>
        <w:jc w:val="both"/>
        <w:rPr>
          <w:rFonts w:ascii="Times New Roman" w:hAnsi="Times New Roman" w:cs="Times New Roman"/>
          <w:sz w:val="28"/>
          <w:szCs w:val="28"/>
          <w:lang w:val="uk-UA"/>
        </w:rPr>
      </w:pPr>
      <w:r w:rsidRPr="00221109">
        <w:rPr>
          <w:rFonts w:ascii="Times New Roman" w:hAnsi="Times New Roman" w:cs="Times New Roman"/>
          <w:sz w:val="28"/>
          <w:szCs w:val="28"/>
          <w:lang w:val="uk-UA"/>
        </w:rPr>
        <w:t>Галофіли зустрічаються у всьому світі в гіперсолонених середовищах,  в посушливих, прибережних і навіть глибоководних місцях, а також у штучних соляних заводах, які використовуються для видобутку солі</w:t>
      </w:r>
      <w:r>
        <w:rPr>
          <w:rFonts w:ascii="Times New Roman" w:hAnsi="Times New Roman" w:cs="Times New Roman"/>
          <w:sz w:val="28"/>
          <w:szCs w:val="28"/>
          <w:lang w:val="uk-UA"/>
        </w:rPr>
        <w:t xml:space="preserve"> з моря [Романовська та ін., 2014</w:t>
      </w:r>
      <w:r w:rsidRPr="00221109">
        <w:rPr>
          <w:rFonts w:ascii="Times New Roman" w:hAnsi="Times New Roman" w:cs="Times New Roman"/>
          <w:sz w:val="28"/>
          <w:szCs w:val="28"/>
          <w:lang w:val="uk-UA"/>
        </w:rPr>
        <w:t xml:space="preserve">]. Нові характеристики галофільних мікроорганізмів вважаються досить корисними для великомасштабного культивування і потенційно роблять їх цінними для біотехнології  </w:t>
      </w:r>
    </w:p>
    <w:p w:rsidR="002A68B7" w:rsidRPr="00221109" w:rsidRDefault="002A68B7" w:rsidP="002A68B7">
      <w:pPr>
        <w:spacing w:after="0" w:line="360" w:lineRule="auto"/>
        <w:ind w:firstLine="709"/>
        <w:jc w:val="both"/>
        <w:rPr>
          <w:rStyle w:val="fontstyle01"/>
          <w:rFonts w:ascii="Times New Roman" w:hAnsi="Times New Roman" w:cs="Times New Roman"/>
          <w:sz w:val="28"/>
          <w:szCs w:val="28"/>
          <w:lang w:val="uk-UA"/>
        </w:rPr>
      </w:pPr>
      <w:r w:rsidRPr="00221109">
        <w:rPr>
          <w:rStyle w:val="fontstyle01"/>
          <w:rFonts w:ascii="Times New Roman" w:hAnsi="Times New Roman" w:cs="Times New Roman"/>
          <w:sz w:val="28"/>
          <w:szCs w:val="28"/>
          <w:lang w:val="uk-UA"/>
        </w:rPr>
        <w:t>В природних умовах екстремальні галофіли живуть у</w:t>
      </w:r>
      <w:r w:rsidRPr="00221109">
        <w:rPr>
          <w:rFonts w:ascii="Times New Roman" w:hAnsi="Times New Roman" w:cs="Times New Roman"/>
          <w:color w:val="231F1F"/>
          <w:sz w:val="28"/>
          <w:szCs w:val="28"/>
          <w:lang w:val="uk-UA"/>
        </w:rPr>
        <w:t xml:space="preserve"> </w:t>
      </w:r>
      <w:r w:rsidRPr="00221109">
        <w:rPr>
          <w:rStyle w:val="fontstyle01"/>
          <w:rFonts w:ascii="Times New Roman" w:hAnsi="Times New Roman" w:cs="Times New Roman"/>
          <w:sz w:val="28"/>
          <w:szCs w:val="28"/>
          <w:lang w:val="uk-UA"/>
        </w:rPr>
        <w:t>дуже засолених озерах і затоках, у районах зі значною</w:t>
      </w:r>
      <w:r w:rsidRPr="00221109">
        <w:rPr>
          <w:rFonts w:ascii="Times New Roman" w:hAnsi="Times New Roman" w:cs="Times New Roman"/>
          <w:color w:val="231F1F"/>
          <w:sz w:val="28"/>
          <w:szCs w:val="28"/>
          <w:lang w:val="uk-UA"/>
        </w:rPr>
        <w:t xml:space="preserve"> </w:t>
      </w:r>
      <w:r w:rsidRPr="00221109">
        <w:rPr>
          <w:rStyle w:val="fontstyle01"/>
          <w:rFonts w:ascii="Times New Roman" w:hAnsi="Times New Roman" w:cs="Times New Roman"/>
          <w:sz w:val="28"/>
          <w:szCs w:val="28"/>
          <w:lang w:val="uk-UA"/>
        </w:rPr>
        <w:t>cонячною радіацією і жарким кліматом. Вперше солелюбні бактерії були виділені під час вивчення мікрофлори лиманної грязі, пізніше на них звернули увагу як</w:t>
      </w:r>
      <w:r w:rsidRPr="00221109">
        <w:rPr>
          <w:rFonts w:ascii="Times New Roman" w:hAnsi="Times New Roman" w:cs="Times New Roman"/>
          <w:color w:val="231F1F"/>
          <w:sz w:val="28"/>
          <w:szCs w:val="28"/>
          <w:lang w:val="uk-UA"/>
        </w:rPr>
        <w:t xml:space="preserve"> </w:t>
      </w:r>
      <w:r w:rsidRPr="00221109">
        <w:rPr>
          <w:rStyle w:val="fontstyle01"/>
          <w:rFonts w:ascii="Times New Roman" w:hAnsi="Times New Roman" w:cs="Times New Roman"/>
          <w:sz w:val="28"/>
          <w:szCs w:val="28"/>
          <w:lang w:val="uk-UA"/>
        </w:rPr>
        <w:t>на причину псування засоленої риби</w:t>
      </w:r>
      <w:r>
        <w:rPr>
          <w:rStyle w:val="fontstyle01"/>
          <w:rFonts w:ascii="Times New Roman" w:hAnsi="Times New Roman" w:cs="Times New Roman"/>
          <w:sz w:val="28"/>
          <w:szCs w:val="28"/>
          <w:lang w:val="uk-UA"/>
        </w:rPr>
        <w:t xml:space="preserve"> [Рубенчик, 1948</w:t>
      </w:r>
      <w:r w:rsidRPr="00221109">
        <w:rPr>
          <w:rStyle w:val="fontstyle01"/>
          <w:rFonts w:ascii="Times New Roman" w:hAnsi="Times New Roman" w:cs="Times New Roman"/>
          <w:sz w:val="28"/>
          <w:szCs w:val="28"/>
          <w:lang w:val="uk-UA"/>
        </w:rPr>
        <w:t>].</w:t>
      </w:r>
      <w:r w:rsidRPr="00221109">
        <w:rPr>
          <w:rFonts w:ascii="Times New Roman" w:hAnsi="Times New Roman" w:cs="Times New Roman"/>
          <w:color w:val="231F1F"/>
          <w:sz w:val="28"/>
          <w:szCs w:val="28"/>
          <w:lang w:val="uk-UA"/>
        </w:rPr>
        <w:t xml:space="preserve"> </w:t>
      </w:r>
      <w:r w:rsidRPr="00221109">
        <w:rPr>
          <w:rStyle w:val="fontstyle01"/>
          <w:rFonts w:ascii="Times New Roman" w:hAnsi="Times New Roman" w:cs="Times New Roman"/>
          <w:sz w:val="28"/>
          <w:szCs w:val="28"/>
          <w:lang w:val="uk-UA"/>
        </w:rPr>
        <w:t>З солоних субстратів з різною концентрацією солей</w:t>
      </w:r>
      <w:r w:rsidRPr="00221109">
        <w:rPr>
          <w:rFonts w:ascii="Times New Roman" w:hAnsi="Times New Roman" w:cs="Times New Roman"/>
          <w:color w:val="231F1F"/>
          <w:sz w:val="28"/>
          <w:szCs w:val="28"/>
          <w:lang w:val="uk-UA"/>
        </w:rPr>
        <w:br/>
      </w:r>
      <w:r w:rsidRPr="00221109">
        <w:rPr>
          <w:rStyle w:val="fontstyle01"/>
          <w:rFonts w:ascii="Times New Roman" w:hAnsi="Times New Roman" w:cs="Times New Roman"/>
          <w:sz w:val="28"/>
          <w:szCs w:val="28"/>
          <w:lang w:val="uk-UA"/>
        </w:rPr>
        <w:t>виділено 168 штамів галобактерій. Як правило, це помірно галофільні мікроорганізми,</w:t>
      </w:r>
      <w:r w:rsidRPr="00221109">
        <w:rPr>
          <w:rFonts w:ascii="Times New Roman" w:hAnsi="Times New Roman" w:cs="Times New Roman"/>
          <w:color w:val="231F1F"/>
          <w:sz w:val="28"/>
          <w:szCs w:val="28"/>
          <w:lang w:val="uk-UA"/>
        </w:rPr>
        <w:t xml:space="preserve"> </w:t>
      </w:r>
      <w:r w:rsidRPr="00221109">
        <w:rPr>
          <w:rStyle w:val="fontstyle01"/>
          <w:rFonts w:ascii="Times New Roman" w:hAnsi="Times New Roman" w:cs="Times New Roman"/>
          <w:sz w:val="28"/>
          <w:szCs w:val="28"/>
          <w:lang w:val="uk-UA"/>
        </w:rPr>
        <w:t>лише кілька штамів є екстремальними галофілами. Для</w:t>
      </w:r>
      <w:r w:rsidRPr="00221109">
        <w:rPr>
          <w:rFonts w:ascii="Times New Roman" w:hAnsi="Times New Roman" w:cs="Times New Roman"/>
          <w:color w:val="231F1F"/>
          <w:sz w:val="28"/>
          <w:szCs w:val="28"/>
          <w:lang w:val="uk-UA"/>
        </w:rPr>
        <w:t xml:space="preserve"> </w:t>
      </w:r>
      <w:r w:rsidRPr="00221109">
        <w:rPr>
          <w:rStyle w:val="fontstyle01"/>
          <w:rFonts w:ascii="Times New Roman" w:hAnsi="Times New Roman" w:cs="Times New Roman"/>
          <w:sz w:val="28"/>
          <w:szCs w:val="28"/>
          <w:lang w:val="uk-UA"/>
        </w:rPr>
        <w:t>помірно галофільних мікроорганізмів найбільш сприятлива температура росту 30°С, для екстремальних галофілів — 38-40°С. За існуючою класифікацією галобактерії</w:t>
      </w:r>
      <w:r w:rsidRPr="00221109">
        <w:rPr>
          <w:rFonts w:ascii="Times New Roman" w:hAnsi="Times New Roman" w:cs="Times New Roman"/>
          <w:color w:val="231F1F"/>
          <w:sz w:val="28"/>
          <w:szCs w:val="28"/>
          <w:lang w:val="uk-UA"/>
        </w:rPr>
        <w:t xml:space="preserve"> </w:t>
      </w:r>
      <w:r w:rsidRPr="00221109">
        <w:rPr>
          <w:rStyle w:val="fontstyle01"/>
          <w:rFonts w:ascii="Times New Roman" w:hAnsi="Times New Roman" w:cs="Times New Roman"/>
          <w:sz w:val="28"/>
          <w:szCs w:val="28"/>
          <w:lang w:val="uk-UA"/>
        </w:rPr>
        <w:t xml:space="preserve">об'єднують в сімейство </w:t>
      </w:r>
      <w:r w:rsidRPr="00221109">
        <w:rPr>
          <w:rStyle w:val="fontstyle01"/>
          <w:rFonts w:ascii="Times New Roman" w:hAnsi="Times New Roman" w:cs="Times New Roman"/>
          <w:i/>
          <w:sz w:val="28"/>
          <w:szCs w:val="28"/>
          <w:lang w:val="uk-UA"/>
        </w:rPr>
        <w:t>Halobacteria</w:t>
      </w:r>
      <w:r w:rsidRPr="00221109">
        <w:rPr>
          <w:rStyle w:val="fontstyle01"/>
          <w:rFonts w:ascii="Times New Roman" w:hAnsi="Times New Roman" w:cs="Times New Roman"/>
          <w:sz w:val="28"/>
          <w:szCs w:val="28"/>
          <w:lang w:val="uk-UA"/>
        </w:rPr>
        <w:t>, яке має два роди -</w:t>
      </w:r>
      <w:r w:rsidRPr="00221109">
        <w:rPr>
          <w:rFonts w:ascii="Times New Roman" w:hAnsi="Times New Roman" w:cs="Times New Roman"/>
          <w:i/>
          <w:color w:val="231F1F"/>
          <w:sz w:val="28"/>
          <w:szCs w:val="28"/>
          <w:lang w:val="uk-UA"/>
        </w:rPr>
        <w:t xml:space="preserve"> </w:t>
      </w:r>
      <w:r w:rsidRPr="00221109">
        <w:rPr>
          <w:rStyle w:val="fontstyle01"/>
          <w:rFonts w:ascii="Times New Roman" w:hAnsi="Times New Roman" w:cs="Times New Roman"/>
          <w:i/>
          <w:sz w:val="28"/>
          <w:szCs w:val="28"/>
          <w:lang w:val="uk-UA"/>
        </w:rPr>
        <w:t>Halococсus</w:t>
      </w:r>
      <w:r w:rsidRPr="00221109">
        <w:rPr>
          <w:rStyle w:val="fontstyle01"/>
          <w:rFonts w:ascii="Times New Roman" w:hAnsi="Times New Roman" w:cs="Times New Roman"/>
          <w:sz w:val="28"/>
          <w:szCs w:val="28"/>
          <w:lang w:val="uk-UA"/>
        </w:rPr>
        <w:t xml:space="preserve"> та </w:t>
      </w:r>
      <w:r w:rsidRPr="00221109">
        <w:rPr>
          <w:rStyle w:val="fontstyle01"/>
          <w:rFonts w:ascii="Times New Roman" w:hAnsi="Times New Roman" w:cs="Times New Roman"/>
          <w:i/>
          <w:sz w:val="28"/>
          <w:szCs w:val="28"/>
          <w:lang w:val="uk-UA"/>
        </w:rPr>
        <w:t>Halobacterium</w:t>
      </w:r>
      <w:r w:rsidRPr="00221109">
        <w:rPr>
          <w:rStyle w:val="fontstyle01"/>
          <w:rFonts w:ascii="Times New Roman" w:hAnsi="Times New Roman" w:cs="Times New Roman"/>
          <w:sz w:val="28"/>
          <w:szCs w:val="28"/>
          <w:lang w:val="uk-UA"/>
        </w:rPr>
        <w:t xml:space="preserve">. Рід </w:t>
      </w:r>
      <w:r w:rsidRPr="00221109">
        <w:rPr>
          <w:rStyle w:val="fontstyle01"/>
          <w:rFonts w:ascii="Times New Roman" w:hAnsi="Times New Roman" w:cs="Times New Roman"/>
          <w:i/>
          <w:sz w:val="28"/>
          <w:szCs w:val="28"/>
          <w:lang w:val="uk-UA"/>
        </w:rPr>
        <w:t>Halobacterium</w:t>
      </w:r>
      <w:r w:rsidRPr="00221109">
        <w:rPr>
          <w:rStyle w:val="fontstyle01"/>
          <w:rFonts w:ascii="Times New Roman" w:hAnsi="Times New Roman" w:cs="Times New Roman"/>
          <w:sz w:val="28"/>
          <w:szCs w:val="28"/>
          <w:lang w:val="uk-UA"/>
        </w:rPr>
        <w:t xml:space="preserve"> має три</w:t>
      </w:r>
      <w:r w:rsidRPr="00221109">
        <w:rPr>
          <w:rFonts w:ascii="Times New Roman" w:hAnsi="Times New Roman" w:cs="Times New Roman"/>
          <w:color w:val="231F1F"/>
          <w:sz w:val="28"/>
          <w:szCs w:val="28"/>
          <w:lang w:val="uk-UA"/>
        </w:rPr>
        <w:t xml:space="preserve"> </w:t>
      </w:r>
      <w:r w:rsidRPr="00221109">
        <w:rPr>
          <w:rStyle w:val="fontstyle01"/>
          <w:rFonts w:ascii="Times New Roman" w:hAnsi="Times New Roman" w:cs="Times New Roman"/>
          <w:sz w:val="28"/>
          <w:szCs w:val="28"/>
          <w:lang w:val="uk-UA"/>
        </w:rPr>
        <w:t xml:space="preserve">види: </w:t>
      </w:r>
      <w:r w:rsidRPr="00221109">
        <w:rPr>
          <w:rStyle w:val="fontstyle01"/>
          <w:rFonts w:ascii="Times New Roman" w:hAnsi="Times New Roman" w:cs="Times New Roman"/>
          <w:i/>
          <w:sz w:val="28"/>
          <w:szCs w:val="28"/>
          <w:lang w:val="uk-UA"/>
        </w:rPr>
        <w:t>Halobacterium halobium, salinarium, cutirubrum</w:t>
      </w:r>
      <w:r w:rsidRPr="00221109">
        <w:rPr>
          <w:rStyle w:val="fontstyle01"/>
          <w:rFonts w:ascii="Times New Roman" w:hAnsi="Times New Roman" w:cs="Times New Roman"/>
          <w:sz w:val="28"/>
          <w:szCs w:val="28"/>
          <w:lang w:val="uk-UA"/>
        </w:rPr>
        <w:t>. Останні два види вважають тотожними першому. В останні</w:t>
      </w:r>
      <w:r w:rsidRPr="00221109">
        <w:rPr>
          <w:rFonts w:ascii="Times New Roman" w:hAnsi="Times New Roman" w:cs="Times New Roman"/>
          <w:color w:val="231F1F"/>
          <w:sz w:val="28"/>
          <w:szCs w:val="28"/>
          <w:lang w:val="uk-UA"/>
        </w:rPr>
        <w:t xml:space="preserve"> </w:t>
      </w:r>
      <w:r w:rsidRPr="00221109">
        <w:rPr>
          <w:rStyle w:val="fontstyle01"/>
          <w:rFonts w:ascii="Times New Roman" w:hAnsi="Times New Roman" w:cs="Times New Roman"/>
          <w:sz w:val="28"/>
          <w:szCs w:val="28"/>
          <w:lang w:val="uk-UA"/>
        </w:rPr>
        <w:t xml:space="preserve">роки, переважно в зв'язку з вивченням </w:t>
      </w:r>
      <w:r w:rsidRPr="00221109">
        <w:rPr>
          <w:rStyle w:val="fontstyle01"/>
          <w:rFonts w:ascii="Times New Roman" w:hAnsi="Times New Roman" w:cs="Times New Roman"/>
          <w:sz w:val="28"/>
          <w:szCs w:val="28"/>
          <w:lang w:val="uk-UA"/>
        </w:rPr>
        <w:lastRenderedPageBreak/>
        <w:t xml:space="preserve">бактеріородопсину виявлені й описані нові види галобактерій. Найбільш повне досліджений галофіл </w:t>
      </w:r>
      <w:r w:rsidRPr="00221109">
        <w:rPr>
          <w:rStyle w:val="fontstyle01"/>
          <w:rFonts w:ascii="Times New Roman" w:hAnsi="Times New Roman" w:cs="Times New Roman"/>
          <w:i/>
          <w:sz w:val="28"/>
          <w:szCs w:val="28"/>
          <w:lang w:val="uk-UA"/>
        </w:rPr>
        <w:t>Halobacterium halobium</w:t>
      </w:r>
      <w:r w:rsidRPr="00221109">
        <w:rPr>
          <w:rStyle w:val="fontstyle01"/>
          <w:rFonts w:ascii="Times New Roman" w:hAnsi="Times New Roman" w:cs="Times New Roman"/>
          <w:sz w:val="28"/>
          <w:szCs w:val="28"/>
          <w:lang w:val="uk-UA"/>
        </w:rPr>
        <w:t>, всі пурпурові мембрани, з якими працюють у світі,</w:t>
      </w:r>
      <w:r w:rsidRPr="00221109">
        <w:rPr>
          <w:rFonts w:ascii="Times New Roman" w:hAnsi="Times New Roman" w:cs="Times New Roman"/>
          <w:color w:val="231F1F"/>
          <w:sz w:val="28"/>
          <w:szCs w:val="28"/>
          <w:lang w:val="uk-UA"/>
        </w:rPr>
        <w:t xml:space="preserve"> </w:t>
      </w:r>
      <w:r w:rsidRPr="00221109">
        <w:rPr>
          <w:rStyle w:val="fontstyle01"/>
          <w:rFonts w:ascii="Times New Roman" w:hAnsi="Times New Roman" w:cs="Times New Roman"/>
          <w:sz w:val="28"/>
          <w:szCs w:val="28"/>
          <w:lang w:val="uk-UA"/>
        </w:rPr>
        <w:t>виділяють з нього або з його штамів</w:t>
      </w:r>
    </w:p>
    <w:p w:rsidR="002A68B7" w:rsidRPr="00221109" w:rsidRDefault="002A68B7" w:rsidP="002A68B7">
      <w:pPr>
        <w:spacing w:after="0" w:line="360" w:lineRule="auto"/>
        <w:ind w:firstLine="709"/>
        <w:jc w:val="both"/>
        <w:rPr>
          <w:rFonts w:ascii="Times New Roman" w:hAnsi="Times New Roman" w:cs="Times New Roman"/>
          <w:sz w:val="28"/>
          <w:szCs w:val="28"/>
          <w:lang w:val="uk-UA"/>
        </w:rPr>
      </w:pPr>
    </w:p>
    <w:p w:rsidR="002A68B7" w:rsidRPr="00221109" w:rsidRDefault="002A68B7" w:rsidP="002A68B7">
      <w:pPr>
        <w:pStyle w:val="a5"/>
        <w:numPr>
          <w:ilvl w:val="1"/>
          <w:numId w:val="13"/>
        </w:numPr>
        <w:spacing w:after="0" w:line="360" w:lineRule="auto"/>
        <w:ind w:left="0" w:firstLine="851"/>
        <w:jc w:val="both"/>
        <w:rPr>
          <w:b/>
        </w:rPr>
      </w:pPr>
      <w:r w:rsidRPr="00221109">
        <w:t xml:space="preserve"> </w:t>
      </w:r>
      <w:r w:rsidRPr="00221109">
        <w:rPr>
          <w:b/>
        </w:rPr>
        <w:t>Механізми пристосування галофільних мікроорганізмів</w:t>
      </w:r>
    </w:p>
    <w:p w:rsidR="002A68B7" w:rsidRPr="00221109" w:rsidRDefault="002A68B7" w:rsidP="002A68B7">
      <w:pPr>
        <w:pStyle w:val="a5"/>
        <w:spacing w:after="0" w:line="360" w:lineRule="auto"/>
        <w:ind w:left="851"/>
        <w:jc w:val="both"/>
        <w:rPr>
          <w:b/>
        </w:rPr>
      </w:pPr>
    </w:p>
    <w:p w:rsidR="002A68B7" w:rsidRPr="00221109" w:rsidRDefault="002A68B7" w:rsidP="002A68B7">
      <w:pPr>
        <w:spacing w:after="0" w:line="360" w:lineRule="auto"/>
        <w:ind w:firstLine="709"/>
        <w:jc w:val="both"/>
        <w:rPr>
          <w:rFonts w:ascii="Times New Roman" w:hAnsi="Times New Roman" w:cs="Times New Roman"/>
          <w:sz w:val="28"/>
          <w:szCs w:val="28"/>
          <w:lang w:val="uk-UA"/>
        </w:rPr>
      </w:pPr>
      <w:r w:rsidRPr="00221109">
        <w:rPr>
          <w:rFonts w:ascii="Times New Roman" w:hAnsi="Times New Roman" w:cs="Times New Roman"/>
          <w:sz w:val="28"/>
          <w:szCs w:val="28"/>
          <w:lang w:val="uk-UA"/>
        </w:rPr>
        <w:t xml:space="preserve">Накопичений матеріал свідчить про існування різних факторів, що сприяють успішному виживанню мікроорганізмів у гіперосмотичних умовах. Найбільш вивченими у цьому аспекті виявилися помірні галофільні бактерії та екстремальні галофіли, представлені, в основному, археями, які виділялися  з Мертвого Моря. Показано, що крім архей до групи екстремальних галофілів відносяться деякі бактерії, наприклад, </w:t>
      </w:r>
      <w:r w:rsidRPr="00221109">
        <w:rPr>
          <w:rFonts w:ascii="Times New Roman" w:hAnsi="Times New Roman" w:cs="Times New Roman"/>
          <w:i/>
          <w:sz w:val="28"/>
          <w:szCs w:val="28"/>
          <w:lang w:val="uk-UA"/>
        </w:rPr>
        <w:t>Salinibacter ruber</w:t>
      </w:r>
      <w:r w:rsidRPr="00221109">
        <w:rPr>
          <w:rFonts w:ascii="Times New Roman" w:hAnsi="Times New Roman" w:cs="Times New Roman"/>
          <w:sz w:val="28"/>
          <w:szCs w:val="28"/>
          <w:lang w:val="uk-UA"/>
        </w:rPr>
        <w:t xml:space="preserve">. </w:t>
      </w:r>
    </w:p>
    <w:p w:rsidR="002A68B7" w:rsidRPr="00221109" w:rsidRDefault="002A68B7" w:rsidP="002A68B7">
      <w:pPr>
        <w:spacing w:after="0" w:line="360" w:lineRule="auto"/>
        <w:ind w:firstLine="709"/>
        <w:jc w:val="both"/>
        <w:rPr>
          <w:rFonts w:ascii="Times New Roman" w:hAnsi="Times New Roman" w:cs="Times New Roman"/>
          <w:sz w:val="28"/>
          <w:szCs w:val="28"/>
          <w:lang w:val="uk-UA"/>
        </w:rPr>
      </w:pPr>
      <w:r w:rsidRPr="00221109">
        <w:rPr>
          <w:rFonts w:ascii="Times New Roman" w:hAnsi="Times New Roman" w:cs="Times New Roman"/>
          <w:sz w:val="28"/>
          <w:szCs w:val="28"/>
          <w:lang w:val="uk-UA"/>
        </w:rPr>
        <w:t>До механізмів виживання, що реалізуються мікроорганізмами на клітинному рівні, можна віднести:</w:t>
      </w:r>
    </w:p>
    <w:p w:rsidR="002A68B7" w:rsidRPr="00221109" w:rsidRDefault="002A68B7" w:rsidP="002A68B7">
      <w:pPr>
        <w:spacing w:after="0" w:line="360" w:lineRule="auto"/>
        <w:ind w:firstLine="709"/>
        <w:jc w:val="both"/>
        <w:rPr>
          <w:rFonts w:ascii="Times New Roman" w:hAnsi="Times New Roman" w:cs="Times New Roman"/>
          <w:sz w:val="28"/>
          <w:szCs w:val="28"/>
          <w:lang w:val="uk-UA"/>
        </w:rPr>
      </w:pPr>
      <w:r w:rsidRPr="00221109">
        <w:rPr>
          <w:rFonts w:ascii="Times New Roman" w:hAnsi="Times New Roman" w:cs="Times New Roman"/>
          <w:sz w:val="28"/>
          <w:szCs w:val="28"/>
          <w:lang w:val="uk-UA"/>
        </w:rPr>
        <w:t>1. Модифікація механізмів транспорту іонів через цитоплазматичну мембрану. Одним із прикладів такого механізму є ефективна система транспорту іонів, виявлена у екстремально галофільних архей, у яких іони Na</w:t>
      </w:r>
      <w:r w:rsidRPr="00221109">
        <w:rPr>
          <w:rFonts w:ascii="Times New Roman" w:hAnsi="Times New Roman" w:cs="Times New Roman"/>
          <w:sz w:val="28"/>
          <w:szCs w:val="28"/>
          <w:vertAlign w:val="superscript"/>
          <w:lang w:val="uk-UA"/>
        </w:rPr>
        <w:t>+</w:t>
      </w:r>
      <w:r w:rsidRPr="00221109">
        <w:rPr>
          <w:rFonts w:ascii="Times New Roman" w:hAnsi="Times New Roman" w:cs="Times New Roman"/>
          <w:sz w:val="28"/>
          <w:szCs w:val="28"/>
          <w:lang w:val="uk-UA"/>
        </w:rPr>
        <w:t xml:space="preserve"> активно виводиться з клітини в обмін на надходження іонів K</w:t>
      </w:r>
      <w:r w:rsidRPr="00221109">
        <w:rPr>
          <w:rFonts w:ascii="Times New Roman" w:hAnsi="Times New Roman" w:cs="Times New Roman"/>
          <w:sz w:val="28"/>
          <w:szCs w:val="28"/>
          <w:vertAlign w:val="superscript"/>
          <w:lang w:val="uk-UA"/>
        </w:rPr>
        <w:t>+</w:t>
      </w:r>
      <w:r w:rsidRPr="00221109">
        <w:rPr>
          <w:rFonts w:ascii="Times New Roman" w:hAnsi="Times New Roman" w:cs="Times New Roman"/>
          <w:sz w:val="28"/>
          <w:szCs w:val="28"/>
          <w:lang w:val="uk-UA"/>
        </w:rPr>
        <w:t>. Висока внутрішньоклітинна концентрація іонів K</w:t>
      </w:r>
      <w:r w:rsidRPr="00221109">
        <w:rPr>
          <w:rFonts w:ascii="Times New Roman" w:hAnsi="Times New Roman" w:cs="Times New Roman"/>
          <w:sz w:val="28"/>
          <w:szCs w:val="28"/>
          <w:vertAlign w:val="superscript"/>
          <w:lang w:val="uk-UA"/>
        </w:rPr>
        <w:t>+</w:t>
      </w:r>
      <w:r w:rsidRPr="00221109">
        <w:rPr>
          <w:rFonts w:ascii="Times New Roman" w:hAnsi="Times New Roman" w:cs="Times New Roman"/>
          <w:sz w:val="28"/>
          <w:szCs w:val="28"/>
          <w:lang w:val="uk-UA"/>
        </w:rPr>
        <w:t xml:space="preserve"> компенсує осмотичний тиск середовища та підтримує тургор клітини</w:t>
      </w:r>
      <w:r>
        <w:rPr>
          <w:rFonts w:ascii="Times New Roman" w:hAnsi="Times New Roman" w:cs="Times New Roman"/>
          <w:sz w:val="28"/>
          <w:szCs w:val="28"/>
          <w:lang w:val="uk-UA"/>
        </w:rPr>
        <w:t xml:space="preserve"> [</w:t>
      </w:r>
      <w:r w:rsidRPr="00221109">
        <w:rPr>
          <w:rStyle w:val="field-content"/>
          <w:rFonts w:ascii="Times New Roman" w:hAnsi="Times New Roman" w:cs="Times New Roman"/>
          <w:sz w:val="28"/>
          <w:szCs w:val="28"/>
          <w:lang w:val="en-US"/>
        </w:rPr>
        <w:t>Hafsa</w:t>
      </w:r>
      <w:r>
        <w:rPr>
          <w:rStyle w:val="field-content"/>
          <w:rFonts w:ascii="Times New Roman" w:hAnsi="Times New Roman" w:cs="Times New Roman"/>
          <w:sz w:val="28"/>
          <w:szCs w:val="28"/>
          <w:lang w:val="uk-UA"/>
        </w:rPr>
        <w:t>, 2023</w:t>
      </w:r>
      <w:r w:rsidRPr="00221109">
        <w:rPr>
          <w:rFonts w:ascii="Times New Roman" w:hAnsi="Times New Roman" w:cs="Times New Roman"/>
          <w:sz w:val="28"/>
          <w:szCs w:val="28"/>
          <w:lang w:val="uk-UA"/>
        </w:rPr>
        <w:t>]. Подібна стратегію осмоадаптації було виявлено також у бактерій роду Salinibacter , що мають галотолерантність, порівнянну з екстремально галофільними археями.</w:t>
      </w:r>
    </w:p>
    <w:p w:rsidR="002A68B7" w:rsidRPr="00221109" w:rsidRDefault="002A68B7" w:rsidP="002A68B7">
      <w:pPr>
        <w:spacing w:after="0" w:line="360" w:lineRule="auto"/>
        <w:ind w:firstLine="709"/>
        <w:jc w:val="both"/>
        <w:rPr>
          <w:rFonts w:ascii="Times New Roman" w:hAnsi="Times New Roman" w:cs="Times New Roman"/>
          <w:sz w:val="28"/>
          <w:szCs w:val="28"/>
          <w:lang w:val="uk-UA"/>
        </w:rPr>
      </w:pPr>
      <w:r w:rsidRPr="00221109">
        <w:rPr>
          <w:rFonts w:ascii="Times New Roman" w:hAnsi="Times New Roman" w:cs="Times New Roman"/>
          <w:sz w:val="28"/>
          <w:szCs w:val="28"/>
          <w:lang w:val="uk-UA"/>
        </w:rPr>
        <w:t xml:space="preserve">Іншим способом осмоадаптації є зменшення проникності цитоплазматичної мембрани для іонів Стабілізація мембрани може відбуватися за рахунок збільшення вмісту кислих фосфоліпідів, описаних у більшості галотолерантних та галофільних бактерій. </w:t>
      </w:r>
    </w:p>
    <w:p w:rsidR="002A68B7" w:rsidRPr="00221109" w:rsidRDefault="002A68B7" w:rsidP="002A68B7">
      <w:pPr>
        <w:spacing w:after="0" w:line="360" w:lineRule="auto"/>
        <w:ind w:firstLine="709"/>
        <w:jc w:val="both"/>
        <w:rPr>
          <w:rFonts w:ascii="Times New Roman" w:hAnsi="Times New Roman" w:cs="Times New Roman"/>
          <w:sz w:val="28"/>
          <w:szCs w:val="28"/>
          <w:lang w:val="uk-UA"/>
        </w:rPr>
      </w:pPr>
      <w:r w:rsidRPr="00221109">
        <w:rPr>
          <w:rFonts w:ascii="Times New Roman" w:hAnsi="Times New Roman" w:cs="Times New Roman"/>
          <w:sz w:val="28"/>
          <w:szCs w:val="28"/>
          <w:lang w:val="uk-UA"/>
        </w:rPr>
        <w:t>2. Стійкість внутрішньоклітинних структур та ферментів до високих</w:t>
      </w:r>
    </w:p>
    <w:p w:rsidR="002A68B7" w:rsidRPr="00221109" w:rsidRDefault="002A68B7" w:rsidP="002A68B7">
      <w:pPr>
        <w:spacing w:after="0" w:line="360" w:lineRule="auto"/>
        <w:ind w:firstLine="709"/>
        <w:jc w:val="both"/>
        <w:rPr>
          <w:rFonts w:ascii="Times New Roman" w:hAnsi="Times New Roman" w:cs="Times New Roman"/>
          <w:sz w:val="28"/>
          <w:szCs w:val="28"/>
          <w:lang w:val="uk-UA"/>
        </w:rPr>
      </w:pPr>
      <w:r w:rsidRPr="00221109">
        <w:rPr>
          <w:rFonts w:ascii="Times New Roman" w:hAnsi="Times New Roman" w:cs="Times New Roman"/>
          <w:sz w:val="28"/>
          <w:szCs w:val="28"/>
          <w:lang w:val="uk-UA"/>
        </w:rPr>
        <w:t xml:space="preserve">Концентрацій іонів. Цей механізм еволюційно склався в екстремальних галофілів. У клітині мікроорганізмів, що мешкають у гіперосмотичних умовах, вміст KСl може досягати 5 М, що перевищує концентрацію даної </w:t>
      </w:r>
      <w:r w:rsidRPr="00221109">
        <w:rPr>
          <w:rFonts w:ascii="Times New Roman" w:hAnsi="Times New Roman" w:cs="Times New Roman"/>
          <w:sz w:val="28"/>
          <w:szCs w:val="28"/>
          <w:lang w:val="uk-UA"/>
        </w:rPr>
        <w:lastRenderedPageBreak/>
        <w:t>речовини у навколишньому середовищі більш ніж у 100 разів. Ферменти та рибосоми екстремальних галофілів не тільки не чутливі до солі, але й ефективно функціонують у насичених сольових розчинах . Навпаки, при зниження осмотичного тиску ферментативні системи галобактерій дестабілізуються.</w:t>
      </w:r>
    </w:p>
    <w:p w:rsidR="002A68B7" w:rsidRPr="00221109" w:rsidRDefault="002A68B7" w:rsidP="002A68B7">
      <w:pPr>
        <w:spacing w:after="0" w:line="360" w:lineRule="auto"/>
        <w:ind w:firstLine="709"/>
        <w:jc w:val="both"/>
        <w:rPr>
          <w:rFonts w:ascii="Times New Roman" w:hAnsi="Times New Roman" w:cs="Times New Roman"/>
          <w:sz w:val="28"/>
          <w:szCs w:val="28"/>
          <w:lang w:val="uk-UA"/>
        </w:rPr>
      </w:pPr>
      <w:r w:rsidRPr="00221109">
        <w:rPr>
          <w:rFonts w:ascii="Times New Roman" w:hAnsi="Times New Roman" w:cs="Times New Roman"/>
          <w:sz w:val="28"/>
          <w:szCs w:val="28"/>
          <w:lang w:val="uk-UA"/>
        </w:rPr>
        <w:t>3. Синтез та накопичення осмопротекторів – низькомолекулярних</w:t>
      </w:r>
    </w:p>
    <w:p w:rsidR="002A68B7" w:rsidRPr="00221109" w:rsidRDefault="002A68B7" w:rsidP="002A68B7">
      <w:pPr>
        <w:spacing w:after="0" w:line="360" w:lineRule="auto"/>
        <w:ind w:firstLine="709"/>
        <w:jc w:val="both"/>
        <w:rPr>
          <w:rFonts w:ascii="Times New Roman" w:hAnsi="Times New Roman" w:cs="Times New Roman"/>
          <w:sz w:val="28"/>
          <w:szCs w:val="28"/>
          <w:lang w:val="uk-UA"/>
        </w:rPr>
      </w:pPr>
      <w:r w:rsidRPr="00221109">
        <w:rPr>
          <w:rFonts w:ascii="Times New Roman" w:hAnsi="Times New Roman" w:cs="Times New Roman"/>
          <w:sz w:val="28"/>
          <w:szCs w:val="28"/>
          <w:lang w:val="uk-UA"/>
        </w:rPr>
        <w:t>осмотично активних речовин. Цей механізм є, мабуть, найбільш гнучкою відповіддю організмів. на проблему обмеженої доступності води. Сумісні розчинні речовини синтезуються у відповідь на підвищену осмолярність та накопичуються в цитоплазмі в концентраціях до 1 М для захисту клітин від дегідратації та підтримки внутрішньоклітинної активності біомолекул</w:t>
      </w:r>
      <w:r>
        <w:rPr>
          <w:rFonts w:ascii="Times New Roman" w:hAnsi="Times New Roman" w:cs="Times New Roman"/>
          <w:sz w:val="28"/>
          <w:szCs w:val="28"/>
          <w:lang w:val="uk-UA"/>
        </w:rPr>
        <w:t xml:space="preserve"> [</w:t>
      </w:r>
      <w:r w:rsidRPr="00F50E79">
        <w:rPr>
          <w:rFonts w:ascii="Times New Roman" w:hAnsi="Times New Roman" w:cs="Times New Roman"/>
          <w:sz w:val="28"/>
          <w:szCs w:val="28"/>
          <w:shd w:val="clear" w:color="auto" w:fill="FFFFFF"/>
          <w:lang w:val="en-US"/>
        </w:rPr>
        <w:t>Ventosa</w:t>
      </w:r>
      <w:r w:rsidRPr="00F50E79">
        <w:rPr>
          <w:rFonts w:ascii="Times New Roman" w:hAnsi="Times New Roman" w:cs="Times New Roman"/>
          <w:sz w:val="28"/>
          <w:szCs w:val="28"/>
          <w:shd w:val="clear" w:color="auto" w:fill="FFFFFF"/>
          <w:lang w:val="uk-UA"/>
        </w:rPr>
        <w:t xml:space="preserve"> </w:t>
      </w:r>
      <w:r w:rsidRPr="00F50E79">
        <w:rPr>
          <w:rFonts w:ascii="Times New Roman" w:hAnsi="Times New Roman" w:cs="Times New Roman"/>
          <w:sz w:val="28"/>
          <w:szCs w:val="28"/>
          <w:shd w:val="clear" w:color="auto" w:fill="FFFFFF"/>
          <w:lang w:val="en-US"/>
        </w:rPr>
        <w:t>et</w:t>
      </w:r>
      <w:r w:rsidRPr="00F50E79">
        <w:rPr>
          <w:rFonts w:ascii="Times New Roman" w:hAnsi="Times New Roman" w:cs="Times New Roman"/>
          <w:sz w:val="28"/>
          <w:szCs w:val="28"/>
          <w:shd w:val="clear" w:color="auto" w:fill="FFFFFF"/>
          <w:lang w:val="uk-UA"/>
        </w:rPr>
        <w:t xml:space="preserve"> </w:t>
      </w:r>
      <w:r w:rsidRPr="00F50E79">
        <w:rPr>
          <w:rFonts w:ascii="Times New Roman" w:hAnsi="Times New Roman" w:cs="Times New Roman"/>
          <w:sz w:val="28"/>
          <w:szCs w:val="28"/>
          <w:shd w:val="clear" w:color="auto" w:fill="FFFFFF"/>
          <w:lang w:val="en-US"/>
        </w:rPr>
        <w:t>al</w:t>
      </w:r>
      <w:r w:rsidRPr="00F50E79">
        <w:rPr>
          <w:rFonts w:ascii="Times New Roman" w:hAnsi="Times New Roman" w:cs="Times New Roman"/>
          <w:sz w:val="28"/>
          <w:szCs w:val="28"/>
          <w:shd w:val="clear" w:color="auto" w:fill="FFFFFF"/>
          <w:lang w:val="uk-UA"/>
        </w:rPr>
        <w:t>., 1998</w:t>
      </w:r>
      <w:r w:rsidRPr="00221109">
        <w:rPr>
          <w:rFonts w:ascii="Times New Roman" w:hAnsi="Times New Roman" w:cs="Times New Roman"/>
          <w:sz w:val="28"/>
          <w:szCs w:val="28"/>
          <w:lang w:val="uk-UA"/>
        </w:rPr>
        <w:t>].</w:t>
      </w:r>
    </w:p>
    <w:p w:rsidR="002A68B7" w:rsidRPr="00221109" w:rsidRDefault="002A68B7" w:rsidP="002A68B7">
      <w:pPr>
        <w:spacing w:after="0" w:line="360" w:lineRule="auto"/>
        <w:ind w:firstLine="709"/>
        <w:jc w:val="both"/>
        <w:rPr>
          <w:rFonts w:ascii="Times New Roman" w:hAnsi="Times New Roman" w:cs="Times New Roman"/>
          <w:sz w:val="28"/>
          <w:szCs w:val="28"/>
          <w:lang w:val="uk-UA"/>
        </w:rPr>
      </w:pPr>
      <w:r w:rsidRPr="00221109">
        <w:rPr>
          <w:rFonts w:ascii="Times New Roman" w:hAnsi="Times New Roman" w:cs="Times New Roman"/>
          <w:sz w:val="28"/>
          <w:szCs w:val="28"/>
          <w:lang w:val="uk-UA"/>
        </w:rPr>
        <w:t xml:space="preserve">Осмопротектори, являючи собою кінцеві метаболіти, характеризуються загальними ознаками: висока розчинність, відсутність різнойменно заряджених центрів та впливу на ферментативну активність. Цей механізм підтримки тургорного тиску клітини в умовах зниженої активності води використовує більшість аеробних гетеротрофних галофільних бактерій, фотосинтетичних прокаріотів та еукаріотів, грибів, а також галофільних метаногенних архей. До осмопротекторних сполук відносяться сахароза, трегалоза, глікозилгліцерол, диметилсульфоніопропіонат, пролін, ектоїн, Nα-ацетилорнітин, гідроксиектоїн, Nδ-ацетилглутамілглутамінамід, Nδ-кабамоїлглутамінамід, Nα-ацетиллізин, D-манітол, D-глюцитол, L-таурин. Найбільш ефективними з них є трегалоза, бетаїн, ектоїн і пролін, вони створюють високий осмотичний тиск при порівняно низьких концентраціях. У цьому ряду виділяється трегалоза, що відноситься до убіквітарним дисахаридів біосфери, ізольованих із широкого кола організмів як еукаріотичних, так і прокаріотичних. Її протективний ефект пов'язаний зі стабілізацією </w:t>
      </w:r>
      <w:r>
        <w:rPr>
          <w:rFonts w:ascii="Times New Roman" w:hAnsi="Times New Roman" w:cs="Times New Roman"/>
          <w:sz w:val="28"/>
          <w:szCs w:val="28"/>
          <w:lang w:val="uk-UA"/>
        </w:rPr>
        <w:t xml:space="preserve">зовнішніх </w:t>
      </w:r>
      <w:r w:rsidRPr="00221109">
        <w:rPr>
          <w:rFonts w:ascii="Times New Roman" w:hAnsi="Times New Roman" w:cs="Times New Roman"/>
          <w:sz w:val="28"/>
          <w:szCs w:val="28"/>
          <w:lang w:val="uk-UA"/>
        </w:rPr>
        <w:t>мембран та запобіганням їх від ензиматичної активності</w:t>
      </w:r>
      <w:r>
        <w:rPr>
          <w:rFonts w:ascii="Times New Roman" w:hAnsi="Times New Roman" w:cs="Times New Roman"/>
          <w:sz w:val="28"/>
          <w:szCs w:val="28"/>
          <w:lang w:val="uk-UA"/>
        </w:rPr>
        <w:t xml:space="preserve"> [</w:t>
      </w:r>
      <w:r w:rsidRPr="00221109">
        <w:rPr>
          <w:rFonts w:ascii="Times New Roman" w:hAnsi="Times New Roman" w:cs="Times New Roman"/>
          <w:sz w:val="28"/>
          <w:szCs w:val="28"/>
          <w:lang w:val="uk-UA"/>
        </w:rPr>
        <w:t>El-Hamshary</w:t>
      </w:r>
      <w:r w:rsidRPr="00F50E79">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F50E79">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F50E79">
        <w:rPr>
          <w:rFonts w:ascii="Times New Roman" w:hAnsi="Times New Roman" w:cs="Times New Roman"/>
          <w:sz w:val="28"/>
          <w:szCs w:val="28"/>
          <w:lang w:val="uk-UA"/>
        </w:rPr>
        <w:t>., 2008</w:t>
      </w:r>
      <w:r w:rsidRPr="00221109">
        <w:rPr>
          <w:rFonts w:ascii="Times New Roman" w:hAnsi="Times New Roman" w:cs="Times New Roman"/>
          <w:sz w:val="28"/>
          <w:szCs w:val="28"/>
          <w:lang w:val="uk-UA"/>
        </w:rPr>
        <w:t xml:space="preserve">]. Трегалоза, як і інші поліоли, може діяти </w:t>
      </w:r>
      <w:r w:rsidRPr="00221109">
        <w:rPr>
          <w:rFonts w:ascii="Times New Roman" w:hAnsi="Times New Roman" w:cs="Times New Roman"/>
          <w:sz w:val="28"/>
          <w:szCs w:val="28"/>
          <w:lang w:val="uk-UA"/>
        </w:rPr>
        <w:lastRenderedPageBreak/>
        <w:t>за рахунок переміщення молекул води, залучених на підтримку третинної структури білків через безліч водневих зв'язків .</w:t>
      </w:r>
    </w:p>
    <w:p w:rsidR="002A68B7" w:rsidRPr="00221109" w:rsidRDefault="002A68B7" w:rsidP="002A68B7">
      <w:pPr>
        <w:spacing w:after="0" w:line="360" w:lineRule="auto"/>
        <w:ind w:firstLine="709"/>
        <w:jc w:val="both"/>
        <w:rPr>
          <w:rFonts w:ascii="Times New Roman" w:hAnsi="Times New Roman" w:cs="Times New Roman"/>
          <w:sz w:val="28"/>
          <w:szCs w:val="28"/>
          <w:lang w:val="uk-UA"/>
        </w:rPr>
      </w:pPr>
      <w:r w:rsidRPr="00221109">
        <w:rPr>
          <w:rFonts w:ascii="Times New Roman" w:hAnsi="Times New Roman" w:cs="Times New Roman"/>
          <w:sz w:val="28"/>
          <w:szCs w:val="28"/>
          <w:lang w:val="uk-UA"/>
        </w:rPr>
        <w:t xml:space="preserve">Бактерії в умовах підвищеної солоності накопичують азотовмісні речовини. Глутамінова кислота, пролін та бетаїн концентруються в клітинах галотолерантів та помірних галофілів. Описано, що глутамін найбільш характерний для </w:t>
      </w:r>
      <w:r w:rsidRPr="00221109">
        <w:rPr>
          <w:rFonts w:ascii="Times New Roman" w:hAnsi="Times New Roman" w:cs="Times New Roman"/>
          <w:i/>
          <w:sz w:val="28"/>
          <w:szCs w:val="28"/>
          <w:lang w:val="uk-UA"/>
        </w:rPr>
        <w:t>Micrococcus varians</w:t>
      </w:r>
      <w:r w:rsidRPr="00221109">
        <w:rPr>
          <w:rFonts w:ascii="Times New Roman" w:hAnsi="Times New Roman" w:cs="Times New Roman"/>
          <w:sz w:val="28"/>
          <w:szCs w:val="28"/>
          <w:lang w:val="uk-UA"/>
        </w:rPr>
        <w:t xml:space="preserve"> та бактерій роду </w:t>
      </w:r>
      <w:r w:rsidRPr="00221109">
        <w:rPr>
          <w:rFonts w:ascii="Times New Roman" w:hAnsi="Times New Roman" w:cs="Times New Roman"/>
          <w:i/>
          <w:sz w:val="28"/>
          <w:szCs w:val="28"/>
          <w:lang w:val="uk-UA"/>
        </w:rPr>
        <w:t>Planococcus</w:t>
      </w:r>
      <w:r w:rsidRPr="00221109">
        <w:rPr>
          <w:rFonts w:ascii="Times New Roman" w:hAnsi="Times New Roman" w:cs="Times New Roman"/>
          <w:sz w:val="28"/>
          <w:szCs w:val="28"/>
          <w:lang w:val="uk-UA"/>
        </w:rPr>
        <w:t xml:space="preserve">, пролін – для галотолерантних стрептоміцетів та </w:t>
      </w:r>
      <w:r w:rsidRPr="00221109">
        <w:rPr>
          <w:rFonts w:ascii="Times New Roman" w:hAnsi="Times New Roman" w:cs="Times New Roman"/>
          <w:i/>
          <w:sz w:val="28"/>
          <w:szCs w:val="28"/>
          <w:lang w:val="uk-UA"/>
        </w:rPr>
        <w:t>Staphylococcus aureus</w:t>
      </w:r>
      <w:r w:rsidRPr="00221109">
        <w:rPr>
          <w:rFonts w:ascii="Times New Roman" w:hAnsi="Times New Roman" w:cs="Times New Roman"/>
          <w:sz w:val="28"/>
          <w:szCs w:val="28"/>
          <w:lang w:val="uk-UA"/>
        </w:rPr>
        <w:t>, у</w:t>
      </w:r>
      <w:r w:rsidRPr="00221109">
        <w:rPr>
          <w:rFonts w:ascii="Times New Roman" w:hAnsi="Times New Roman" w:cs="Times New Roman"/>
          <w:i/>
          <w:sz w:val="28"/>
          <w:szCs w:val="28"/>
          <w:lang w:val="uk-UA"/>
        </w:rPr>
        <w:t xml:space="preserve"> Halomonas elongata </w:t>
      </w:r>
      <w:r w:rsidRPr="00221109">
        <w:rPr>
          <w:rFonts w:ascii="Times New Roman" w:hAnsi="Times New Roman" w:cs="Times New Roman"/>
          <w:sz w:val="28"/>
          <w:szCs w:val="28"/>
          <w:lang w:val="uk-UA"/>
        </w:rPr>
        <w:t>виявлено ектоїн</w:t>
      </w:r>
      <w:r>
        <w:rPr>
          <w:rFonts w:ascii="Times New Roman" w:hAnsi="Times New Roman" w:cs="Times New Roman"/>
          <w:sz w:val="28"/>
          <w:szCs w:val="28"/>
          <w:lang w:val="uk-UA"/>
        </w:rPr>
        <w:t xml:space="preserve"> [</w:t>
      </w:r>
      <w:r w:rsidRPr="00221109">
        <w:rPr>
          <w:rFonts w:ascii="Times New Roman" w:hAnsi="Times New Roman" w:cs="Times New Roman"/>
          <w:sz w:val="28"/>
          <w:szCs w:val="28"/>
          <w:lang w:val="uk-UA"/>
        </w:rPr>
        <w:t>El-Hamshary</w:t>
      </w:r>
      <w:r w:rsidRPr="00F50E79">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F50E79">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F50E79">
        <w:rPr>
          <w:rFonts w:ascii="Times New Roman" w:hAnsi="Times New Roman" w:cs="Times New Roman"/>
          <w:sz w:val="28"/>
          <w:szCs w:val="28"/>
          <w:lang w:val="uk-UA"/>
        </w:rPr>
        <w:t>., 2008</w:t>
      </w:r>
      <w:r w:rsidRPr="00221109">
        <w:rPr>
          <w:rFonts w:ascii="Times New Roman" w:hAnsi="Times New Roman" w:cs="Times New Roman"/>
          <w:sz w:val="28"/>
          <w:szCs w:val="28"/>
          <w:lang w:val="uk-UA"/>
        </w:rPr>
        <w:t xml:space="preserve">]. </w:t>
      </w:r>
    </w:p>
    <w:p w:rsidR="002A68B7" w:rsidRDefault="002A68B7" w:rsidP="002A68B7">
      <w:pPr>
        <w:spacing w:after="0" w:line="360" w:lineRule="auto"/>
        <w:jc w:val="both"/>
        <w:rPr>
          <w:rFonts w:ascii="Times New Roman" w:hAnsi="Times New Roman" w:cs="Times New Roman"/>
          <w:sz w:val="28"/>
          <w:szCs w:val="28"/>
          <w:lang w:val="uk-UA"/>
        </w:rPr>
      </w:pPr>
    </w:p>
    <w:p w:rsidR="002A68B7" w:rsidRPr="00221109" w:rsidRDefault="002A68B7" w:rsidP="002A68B7">
      <w:pPr>
        <w:pStyle w:val="a5"/>
        <w:numPr>
          <w:ilvl w:val="1"/>
          <w:numId w:val="13"/>
        </w:numPr>
        <w:spacing w:after="0" w:line="360" w:lineRule="auto"/>
        <w:ind w:left="0" w:firstLine="709"/>
        <w:jc w:val="both"/>
        <w:rPr>
          <w:rStyle w:val="fontstyle01"/>
          <w:b/>
          <w:i/>
        </w:rPr>
      </w:pPr>
      <w:r w:rsidRPr="00221109">
        <w:rPr>
          <w:b/>
        </w:rPr>
        <w:t xml:space="preserve">Будова клітини галобактерій на прикладі </w:t>
      </w:r>
      <w:r w:rsidRPr="00221109">
        <w:rPr>
          <w:rStyle w:val="fontstyle01"/>
          <w:b/>
          <w:i/>
        </w:rPr>
        <w:t>Halobacterium halobium</w:t>
      </w:r>
    </w:p>
    <w:p w:rsidR="002A68B7" w:rsidRPr="00221109" w:rsidRDefault="002A68B7" w:rsidP="002A68B7">
      <w:pPr>
        <w:pStyle w:val="a5"/>
        <w:spacing w:after="0" w:line="360" w:lineRule="auto"/>
        <w:ind w:left="709"/>
        <w:jc w:val="both"/>
        <w:rPr>
          <w:b/>
          <w:i/>
        </w:rPr>
      </w:pPr>
    </w:p>
    <w:p w:rsidR="002A68B7" w:rsidRPr="002A0D6B" w:rsidRDefault="002A68B7" w:rsidP="002A68B7">
      <w:pPr>
        <w:spacing w:after="0" w:line="360" w:lineRule="auto"/>
        <w:ind w:firstLine="709"/>
        <w:jc w:val="both"/>
        <w:rPr>
          <w:rFonts w:ascii="Times New Roman" w:hAnsi="Times New Roman" w:cs="Times New Roman"/>
          <w:sz w:val="28"/>
          <w:szCs w:val="28"/>
          <w:lang w:val="uk-UA"/>
        </w:rPr>
      </w:pPr>
      <w:r w:rsidRPr="00221109">
        <w:rPr>
          <w:rStyle w:val="fontstyle01"/>
          <w:rFonts w:ascii="Times New Roman" w:hAnsi="Times New Roman" w:cs="Times New Roman"/>
          <w:sz w:val="28"/>
          <w:szCs w:val="28"/>
          <w:lang w:val="uk-UA"/>
        </w:rPr>
        <w:t xml:space="preserve">Фізіологія й біохімія </w:t>
      </w:r>
      <w:r w:rsidRPr="00221109">
        <w:rPr>
          <w:rStyle w:val="fontstyle01"/>
          <w:rFonts w:ascii="Times New Roman" w:hAnsi="Times New Roman" w:cs="Times New Roman"/>
          <w:i/>
          <w:sz w:val="28"/>
          <w:szCs w:val="28"/>
          <w:lang w:val="uk-UA"/>
        </w:rPr>
        <w:t>Halobacterium halobium</w:t>
      </w:r>
      <w:r w:rsidRPr="00221109">
        <w:rPr>
          <w:rStyle w:val="fontstyle01"/>
          <w:rFonts w:ascii="Times New Roman" w:hAnsi="Times New Roman" w:cs="Times New Roman"/>
          <w:sz w:val="28"/>
          <w:szCs w:val="28"/>
          <w:lang w:val="uk-UA"/>
        </w:rPr>
        <w:t xml:space="preserve"> досить</w:t>
      </w:r>
      <w:r w:rsidRPr="00221109">
        <w:rPr>
          <w:rFonts w:ascii="Times New Roman" w:hAnsi="Times New Roman" w:cs="Times New Roman"/>
          <w:color w:val="231F1F"/>
          <w:sz w:val="28"/>
          <w:szCs w:val="28"/>
          <w:lang w:val="uk-UA"/>
        </w:rPr>
        <w:t xml:space="preserve"> </w:t>
      </w:r>
      <w:r w:rsidRPr="00221109">
        <w:rPr>
          <w:rStyle w:val="fontstyle01"/>
          <w:rFonts w:ascii="Times New Roman" w:hAnsi="Times New Roman" w:cs="Times New Roman"/>
          <w:sz w:val="28"/>
          <w:szCs w:val="28"/>
          <w:lang w:val="uk-UA"/>
        </w:rPr>
        <w:t xml:space="preserve">докладно вивчені. Весь набір «деталей» клітини цих галофілів — білки, ліпіди, ферменти і т. д. дуже </w:t>
      </w:r>
      <w:r w:rsidRPr="002A0D6B">
        <w:rPr>
          <w:rStyle w:val="fontstyle01"/>
          <w:rFonts w:ascii="Times New Roman" w:hAnsi="Times New Roman" w:cs="Times New Roman"/>
          <w:sz w:val="28"/>
          <w:szCs w:val="28"/>
          <w:lang w:val="uk-UA"/>
        </w:rPr>
        <w:t>специфічні.</w:t>
      </w:r>
      <w:r w:rsidRPr="002A0D6B">
        <w:rPr>
          <w:rFonts w:ascii="Times New Roman" w:hAnsi="Times New Roman" w:cs="Times New Roman"/>
          <w:sz w:val="28"/>
          <w:szCs w:val="28"/>
          <w:lang w:val="uk-UA"/>
        </w:rPr>
        <w:t xml:space="preserve"> </w:t>
      </w:r>
      <w:r w:rsidRPr="002A0D6B">
        <w:rPr>
          <w:rStyle w:val="fontstyle01"/>
          <w:rFonts w:ascii="Times New Roman" w:hAnsi="Times New Roman" w:cs="Times New Roman"/>
          <w:sz w:val="28"/>
          <w:szCs w:val="28"/>
          <w:lang w:val="uk-UA"/>
        </w:rPr>
        <w:t>Наприклад, в їх клітинній стінці відсутні ліпопротеїни,</w:t>
      </w:r>
      <w:r w:rsidRPr="002A0D6B">
        <w:rPr>
          <w:rFonts w:ascii="Times New Roman" w:hAnsi="Times New Roman" w:cs="Times New Roman"/>
          <w:sz w:val="28"/>
          <w:szCs w:val="28"/>
          <w:lang w:val="uk-UA"/>
        </w:rPr>
        <w:br/>
      </w:r>
      <w:r w:rsidRPr="002A0D6B">
        <w:rPr>
          <w:rStyle w:val="fontstyle01"/>
          <w:rFonts w:ascii="Times New Roman" w:hAnsi="Times New Roman" w:cs="Times New Roman"/>
          <w:sz w:val="28"/>
          <w:szCs w:val="28"/>
          <w:lang w:val="uk-UA"/>
        </w:rPr>
        <w:t>пептидоглікани,</w:t>
      </w:r>
      <w:r w:rsidRPr="00221109">
        <w:rPr>
          <w:rStyle w:val="fontstyle01"/>
          <w:rFonts w:ascii="Times New Roman" w:hAnsi="Times New Roman" w:cs="Times New Roman"/>
          <w:sz w:val="28"/>
          <w:szCs w:val="28"/>
          <w:lang w:val="uk-UA"/>
        </w:rPr>
        <w:t xml:space="preserve"> </w:t>
      </w:r>
      <w:r w:rsidRPr="002A0D6B">
        <w:rPr>
          <w:rStyle w:val="fontstyle01"/>
          <w:rFonts w:ascii="Times New Roman" w:hAnsi="Times New Roman" w:cs="Times New Roman"/>
          <w:sz w:val="28"/>
          <w:szCs w:val="28"/>
          <w:lang w:val="uk-UA"/>
        </w:rPr>
        <w:t>тейхоєві кислоти, які входять до складу</w:t>
      </w:r>
      <w:r w:rsidRPr="002A0D6B">
        <w:rPr>
          <w:rFonts w:ascii="Times New Roman" w:hAnsi="Times New Roman" w:cs="Times New Roman"/>
          <w:sz w:val="28"/>
          <w:szCs w:val="28"/>
          <w:lang w:val="uk-UA"/>
        </w:rPr>
        <w:t xml:space="preserve"> </w:t>
      </w:r>
      <w:r w:rsidRPr="002A0D6B">
        <w:rPr>
          <w:rStyle w:val="fontstyle01"/>
          <w:rFonts w:ascii="Times New Roman" w:hAnsi="Times New Roman" w:cs="Times New Roman"/>
          <w:sz w:val="28"/>
          <w:szCs w:val="28"/>
          <w:lang w:val="uk-UA"/>
        </w:rPr>
        <w:t>стінки клітин прокаріот.  Галофіли — єдині бактерії, які витримують великі концентрації солі у навколишньому середовищі, тому в них практично немає природних ворогів.</w:t>
      </w:r>
    </w:p>
    <w:p w:rsidR="002A68B7" w:rsidRPr="002A0D6B" w:rsidRDefault="002A68B7" w:rsidP="002A68B7">
      <w:pPr>
        <w:spacing w:after="0" w:line="360" w:lineRule="auto"/>
        <w:ind w:firstLine="709"/>
        <w:jc w:val="both"/>
        <w:rPr>
          <w:rStyle w:val="fontstyle01"/>
          <w:rFonts w:ascii="Times New Roman" w:hAnsi="Times New Roman" w:cs="Times New Roman"/>
          <w:sz w:val="28"/>
          <w:szCs w:val="28"/>
          <w:lang w:val="uk-UA"/>
        </w:rPr>
      </w:pPr>
      <w:r w:rsidRPr="002A0D6B">
        <w:rPr>
          <w:rStyle w:val="fontstyle01"/>
          <w:rFonts w:ascii="Times New Roman" w:hAnsi="Times New Roman" w:cs="Times New Roman"/>
          <w:sz w:val="28"/>
          <w:szCs w:val="28"/>
          <w:lang w:val="uk-UA"/>
        </w:rPr>
        <w:t>Клітини галофілів за нормальних умов мають паличкоподібну форму, розмірами 0,6</w:t>
      </w:r>
      <w:r w:rsidRPr="002A0D6B">
        <w:rPr>
          <w:rStyle w:val="fontstyle01"/>
          <w:rFonts w:ascii="Times New Roman" w:hAnsi="Times New Roman" w:cs="Times New Roman"/>
          <w:sz w:val="28"/>
          <w:szCs w:val="28"/>
        </w:rPr>
        <w:t>-</w:t>
      </w:r>
      <w:r w:rsidRPr="002A0D6B">
        <w:rPr>
          <w:rStyle w:val="fontstyle01"/>
          <w:rFonts w:ascii="Times New Roman" w:hAnsi="Times New Roman" w:cs="Times New Roman"/>
          <w:sz w:val="28"/>
          <w:szCs w:val="28"/>
          <w:lang w:val="uk-UA"/>
        </w:rPr>
        <w:t>1х1</w:t>
      </w:r>
      <w:r w:rsidRPr="002A0D6B">
        <w:rPr>
          <w:rStyle w:val="fontstyle01"/>
          <w:rFonts w:ascii="Times New Roman" w:hAnsi="Times New Roman" w:cs="Times New Roman"/>
          <w:sz w:val="28"/>
          <w:szCs w:val="28"/>
        </w:rPr>
        <w:t>-</w:t>
      </w:r>
      <w:r w:rsidRPr="002A0D6B">
        <w:rPr>
          <w:rStyle w:val="fontstyle01"/>
          <w:rFonts w:ascii="Times New Roman" w:hAnsi="Times New Roman" w:cs="Times New Roman"/>
          <w:sz w:val="28"/>
          <w:szCs w:val="28"/>
          <w:lang w:val="uk-UA"/>
        </w:rPr>
        <w:t xml:space="preserve"> 6 мкм, можуть бути поліморфними, особливо в неповноцінному</w:t>
      </w:r>
      <w:r w:rsidRPr="002A0D6B">
        <w:rPr>
          <w:rFonts w:ascii="Times New Roman" w:hAnsi="Times New Roman" w:cs="Times New Roman"/>
          <w:sz w:val="28"/>
          <w:szCs w:val="28"/>
          <w:lang w:val="uk-UA"/>
        </w:rPr>
        <w:t xml:space="preserve"> </w:t>
      </w:r>
      <w:r w:rsidRPr="002A0D6B">
        <w:rPr>
          <w:rStyle w:val="fontstyle01"/>
          <w:rFonts w:ascii="Times New Roman" w:hAnsi="Times New Roman" w:cs="Times New Roman"/>
          <w:sz w:val="28"/>
          <w:szCs w:val="28"/>
          <w:lang w:val="uk-UA"/>
        </w:rPr>
        <w:t>середовищі. Розмножуються шляхом ділення навпіл.</w:t>
      </w:r>
      <w:r w:rsidRPr="002A0D6B">
        <w:rPr>
          <w:rFonts w:ascii="Times New Roman" w:hAnsi="Times New Roman" w:cs="Times New Roman"/>
          <w:sz w:val="28"/>
          <w:szCs w:val="28"/>
          <w:lang w:val="uk-UA"/>
        </w:rPr>
        <w:br/>
      </w:r>
      <w:r w:rsidRPr="002A0D6B">
        <w:rPr>
          <w:rStyle w:val="fontstyle01"/>
          <w:rFonts w:ascii="Times New Roman" w:hAnsi="Times New Roman" w:cs="Times New Roman"/>
          <w:sz w:val="28"/>
          <w:szCs w:val="28"/>
          <w:lang w:val="uk-UA"/>
        </w:rPr>
        <w:t>Рухаються за допомогою полярних джгутиків, рух маятникоподібний. Зрілі клітини зберігають паличкоподібну форму в розчині натрію хлориду в концентрації</w:t>
      </w:r>
      <w:r w:rsidRPr="002A0D6B">
        <w:rPr>
          <w:rFonts w:ascii="Times New Roman" w:hAnsi="Times New Roman" w:cs="Times New Roman"/>
          <w:sz w:val="28"/>
          <w:szCs w:val="28"/>
          <w:lang w:val="uk-UA"/>
        </w:rPr>
        <w:t xml:space="preserve"> </w:t>
      </w:r>
      <w:r w:rsidR="00311013">
        <w:rPr>
          <w:rStyle w:val="fontstyle01"/>
          <w:rFonts w:ascii="Times New Roman" w:hAnsi="Times New Roman" w:cs="Times New Roman"/>
          <w:sz w:val="28"/>
          <w:szCs w:val="28"/>
          <w:lang w:val="uk-UA"/>
        </w:rPr>
        <w:t>3,5-</w:t>
      </w:r>
      <w:r w:rsidRPr="002A0D6B">
        <w:rPr>
          <w:rStyle w:val="fontstyle01"/>
          <w:rFonts w:ascii="Times New Roman" w:hAnsi="Times New Roman" w:cs="Times New Roman"/>
          <w:sz w:val="28"/>
          <w:szCs w:val="28"/>
          <w:lang w:val="uk-UA"/>
        </w:rPr>
        <w:t>4 моль/л, при нижчій концентрації з'являються</w:t>
      </w:r>
      <w:r w:rsidRPr="002A0D6B">
        <w:rPr>
          <w:rFonts w:ascii="Times New Roman" w:hAnsi="Times New Roman" w:cs="Times New Roman"/>
          <w:sz w:val="28"/>
          <w:szCs w:val="28"/>
          <w:lang w:val="uk-UA"/>
        </w:rPr>
        <w:br/>
      </w:r>
      <w:r w:rsidRPr="002A0D6B">
        <w:rPr>
          <w:rStyle w:val="fontstyle01"/>
          <w:rFonts w:ascii="Times New Roman" w:hAnsi="Times New Roman" w:cs="Times New Roman"/>
          <w:sz w:val="28"/>
          <w:szCs w:val="28"/>
          <w:lang w:val="uk-UA"/>
        </w:rPr>
        <w:t>поліморфні клітини, при концентрації NaCl 1,5 моль/л</w:t>
      </w:r>
      <w:r w:rsidRPr="002A0D6B">
        <w:rPr>
          <w:rFonts w:ascii="Times New Roman" w:hAnsi="Times New Roman" w:cs="Times New Roman"/>
          <w:sz w:val="28"/>
          <w:szCs w:val="28"/>
          <w:lang w:val="uk-UA"/>
        </w:rPr>
        <w:t xml:space="preserve"> </w:t>
      </w:r>
      <w:r w:rsidRPr="002A0D6B">
        <w:rPr>
          <w:rStyle w:val="fontstyle01"/>
          <w:rFonts w:ascii="Times New Roman" w:hAnsi="Times New Roman" w:cs="Times New Roman"/>
          <w:sz w:val="28"/>
          <w:szCs w:val="28"/>
          <w:lang w:val="uk-UA"/>
        </w:rPr>
        <w:t>клітини стають сферичними внаслідок втрати стінки.</w:t>
      </w:r>
      <w:r w:rsidRPr="002A0D6B">
        <w:rPr>
          <w:rFonts w:ascii="Times New Roman" w:hAnsi="Times New Roman" w:cs="Times New Roman"/>
          <w:sz w:val="28"/>
          <w:szCs w:val="28"/>
          <w:lang w:val="uk-UA"/>
        </w:rPr>
        <w:t xml:space="preserve"> </w:t>
      </w:r>
      <w:r w:rsidRPr="002A0D6B">
        <w:rPr>
          <w:rStyle w:val="fontstyle01"/>
          <w:rFonts w:ascii="Times New Roman" w:hAnsi="Times New Roman" w:cs="Times New Roman"/>
          <w:sz w:val="28"/>
          <w:szCs w:val="28"/>
          <w:lang w:val="uk-UA"/>
        </w:rPr>
        <w:t>За такої концентрації солі суспензія клітин має в'язку</w:t>
      </w:r>
      <w:r w:rsidRPr="002A0D6B">
        <w:rPr>
          <w:rFonts w:ascii="Times New Roman" w:hAnsi="Times New Roman" w:cs="Times New Roman"/>
          <w:sz w:val="28"/>
          <w:szCs w:val="28"/>
          <w:lang w:val="uk-UA"/>
        </w:rPr>
        <w:t xml:space="preserve"> </w:t>
      </w:r>
      <w:r w:rsidRPr="002A0D6B">
        <w:rPr>
          <w:rStyle w:val="fontstyle01"/>
          <w:rFonts w:ascii="Times New Roman" w:hAnsi="Times New Roman" w:cs="Times New Roman"/>
          <w:sz w:val="28"/>
          <w:szCs w:val="28"/>
          <w:lang w:val="uk-UA"/>
        </w:rPr>
        <w:t>консистенцію внаслідок їх часткового лізису [</w:t>
      </w:r>
      <w:r w:rsidRPr="002A0D6B">
        <w:rPr>
          <w:rFonts w:ascii="Times New Roman" w:hAnsi="Times New Roman" w:cs="Times New Roman"/>
          <w:sz w:val="28"/>
          <w:szCs w:val="28"/>
          <w:lang w:val="uk-UA"/>
        </w:rPr>
        <w:t xml:space="preserve">Aparna </w:t>
      </w:r>
      <w:r w:rsidRPr="002A0D6B">
        <w:rPr>
          <w:rFonts w:ascii="Times New Roman" w:hAnsi="Times New Roman" w:cs="Times New Roman"/>
          <w:sz w:val="28"/>
          <w:szCs w:val="28"/>
          <w:lang w:val="en-US"/>
        </w:rPr>
        <w:t>et</w:t>
      </w:r>
      <w:r w:rsidRPr="002A0D6B">
        <w:rPr>
          <w:rFonts w:ascii="Times New Roman" w:hAnsi="Times New Roman" w:cs="Times New Roman"/>
          <w:sz w:val="28"/>
          <w:szCs w:val="28"/>
          <w:lang w:val="uk-UA"/>
        </w:rPr>
        <w:t xml:space="preserve"> </w:t>
      </w:r>
      <w:r w:rsidRPr="002A0D6B">
        <w:rPr>
          <w:rFonts w:ascii="Times New Roman" w:hAnsi="Times New Roman" w:cs="Times New Roman"/>
          <w:sz w:val="28"/>
          <w:szCs w:val="28"/>
          <w:lang w:val="en-US"/>
        </w:rPr>
        <w:t>al</w:t>
      </w:r>
      <w:r w:rsidRPr="002A0D6B">
        <w:rPr>
          <w:rFonts w:ascii="Times New Roman" w:hAnsi="Times New Roman" w:cs="Times New Roman"/>
          <w:sz w:val="28"/>
          <w:szCs w:val="28"/>
          <w:lang w:val="uk-UA"/>
        </w:rPr>
        <w:t>., 2011</w:t>
      </w:r>
      <w:r w:rsidRPr="002A0D6B">
        <w:rPr>
          <w:rStyle w:val="fontstyle01"/>
          <w:rFonts w:ascii="Times New Roman" w:hAnsi="Times New Roman" w:cs="Times New Roman"/>
          <w:sz w:val="28"/>
          <w:szCs w:val="28"/>
          <w:lang w:val="uk-UA"/>
        </w:rPr>
        <w:t>]. Припускають, що осмотичний захист клітини моновалентними</w:t>
      </w:r>
      <w:r w:rsidRPr="002A0D6B">
        <w:rPr>
          <w:rFonts w:ascii="Times New Roman" w:hAnsi="Times New Roman" w:cs="Times New Roman"/>
          <w:sz w:val="28"/>
          <w:szCs w:val="28"/>
          <w:lang w:val="uk-UA"/>
        </w:rPr>
        <w:t xml:space="preserve"> </w:t>
      </w:r>
      <w:r w:rsidRPr="002A0D6B">
        <w:rPr>
          <w:rStyle w:val="fontstyle01"/>
          <w:rFonts w:ascii="Times New Roman" w:hAnsi="Times New Roman" w:cs="Times New Roman"/>
          <w:sz w:val="28"/>
          <w:szCs w:val="28"/>
          <w:lang w:val="uk-UA"/>
        </w:rPr>
        <w:t>іонами</w:t>
      </w:r>
      <w:r w:rsidRPr="00221109">
        <w:rPr>
          <w:rStyle w:val="fontstyle01"/>
          <w:rFonts w:ascii="Times New Roman" w:hAnsi="Times New Roman" w:cs="Times New Roman"/>
          <w:sz w:val="28"/>
          <w:szCs w:val="28"/>
          <w:lang w:val="uk-UA"/>
        </w:rPr>
        <w:t xml:space="preserve"> </w:t>
      </w:r>
      <w:r w:rsidRPr="002A0D6B">
        <w:rPr>
          <w:rStyle w:val="fontstyle01"/>
          <w:rFonts w:ascii="Times New Roman" w:hAnsi="Times New Roman" w:cs="Times New Roman"/>
          <w:sz w:val="28"/>
          <w:szCs w:val="28"/>
          <w:lang w:val="uk-UA"/>
        </w:rPr>
        <w:t>залежить від проникності мембрани для іонів.</w:t>
      </w:r>
      <w:r w:rsidRPr="002A0D6B">
        <w:rPr>
          <w:rFonts w:ascii="Times New Roman" w:hAnsi="Times New Roman" w:cs="Times New Roman"/>
          <w:sz w:val="28"/>
          <w:szCs w:val="28"/>
          <w:lang w:val="uk-UA"/>
        </w:rPr>
        <w:t xml:space="preserve"> </w:t>
      </w:r>
      <w:r w:rsidRPr="002A0D6B">
        <w:rPr>
          <w:rStyle w:val="fontstyle01"/>
          <w:rFonts w:ascii="Times New Roman" w:hAnsi="Times New Roman" w:cs="Times New Roman"/>
          <w:sz w:val="28"/>
          <w:szCs w:val="28"/>
          <w:lang w:val="uk-UA"/>
        </w:rPr>
        <w:t xml:space="preserve">За проникністю іони </w:t>
      </w:r>
      <w:r w:rsidRPr="002A0D6B">
        <w:rPr>
          <w:rStyle w:val="fontstyle01"/>
          <w:rFonts w:ascii="Times New Roman" w:hAnsi="Times New Roman" w:cs="Times New Roman"/>
          <w:sz w:val="28"/>
          <w:szCs w:val="28"/>
          <w:lang w:val="uk-UA"/>
        </w:rPr>
        <w:lastRenderedPageBreak/>
        <w:t>розміщують у такому порядку: Li,</w:t>
      </w:r>
      <w:r w:rsidRPr="002A0D6B">
        <w:rPr>
          <w:rFonts w:ascii="Times New Roman" w:hAnsi="Times New Roman" w:cs="Times New Roman"/>
          <w:sz w:val="28"/>
          <w:szCs w:val="28"/>
          <w:lang w:val="uk-UA"/>
        </w:rPr>
        <w:t xml:space="preserve"> </w:t>
      </w:r>
      <w:r w:rsidRPr="002A0D6B">
        <w:rPr>
          <w:rStyle w:val="fontstyle01"/>
          <w:rFonts w:ascii="Times New Roman" w:hAnsi="Times New Roman" w:cs="Times New Roman"/>
          <w:sz w:val="28"/>
          <w:szCs w:val="28"/>
          <w:lang w:val="uk-UA"/>
        </w:rPr>
        <w:t>Na, K, амоній. Дещо іншу роль відіграють двовалентні</w:t>
      </w:r>
      <w:r w:rsidRPr="00221109">
        <w:rPr>
          <w:rFonts w:ascii="Times New Roman" w:hAnsi="Times New Roman" w:cs="Times New Roman"/>
          <w:color w:val="231F1F"/>
          <w:sz w:val="28"/>
          <w:szCs w:val="28"/>
          <w:lang w:val="uk-UA"/>
        </w:rPr>
        <w:br/>
      </w:r>
      <w:r w:rsidRPr="002A0D6B">
        <w:rPr>
          <w:rStyle w:val="fontstyle01"/>
          <w:rFonts w:ascii="Times New Roman" w:hAnsi="Times New Roman" w:cs="Times New Roman"/>
          <w:sz w:val="28"/>
          <w:szCs w:val="28"/>
          <w:lang w:val="uk-UA"/>
        </w:rPr>
        <w:t>іони Ca та Mg. Концентрація цих солей 0,5 моль/л достатня для захисту мікроорганізмів і збереження ними</w:t>
      </w:r>
      <w:r w:rsidRPr="002A0D6B">
        <w:rPr>
          <w:rFonts w:ascii="Times New Roman" w:hAnsi="Times New Roman" w:cs="Times New Roman"/>
          <w:sz w:val="28"/>
          <w:szCs w:val="28"/>
          <w:lang w:val="uk-UA"/>
        </w:rPr>
        <w:t xml:space="preserve"> </w:t>
      </w:r>
      <w:r w:rsidRPr="002A0D6B">
        <w:rPr>
          <w:rStyle w:val="fontstyle01"/>
          <w:rFonts w:ascii="Times New Roman" w:hAnsi="Times New Roman" w:cs="Times New Roman"/>
          <w:sz w:val="28"/>
          <w:szCs w:val="28"/>
          <w:lang w:val="uk-UA"/>
        </w:rPr>
        <w:t>нормальної форми. Під час культивування екстремальних галофілів в середовищі з низьким вмістом двовалентних іонів Mg нормальні паличкоподібні клітини перетворюються на овоїдні і кокові форми, які зберігають</w:t>
      </w:r>
      <w:r w:rsidRPr="002A0D6B">
        <w:rPr>
          <w:rFonts w:ascii="Times New Roman" w:hAnsi="Times New Roman" w:cs="Times New Roman"/>
          <w:sz w:val="28"/>
          <w:szCs w:val="28"/>
          <w:lang w:val="uk-UA"/>
        </w:rPr>
        <w:t xml:space="preserve"> </w:t>
      </w:r>
      <w:r w:rsidRPr="002A0D6B">
        <w:rPr>
          <w:rStyle w:val="fontstyle01"/>
          <w:rFonts w:ascii="Times New Roman" w:hAnsi="Times New Roman" w:cs="Times New Roman"/>
          <w:sz w:val="28"/>
          <w:szCs w:val="28"/>
          <w:lang w:val="uk-UA"/>
        </w:rPr>
        <w:t>аномальну форму навіть після повернення клітини у середовище з оптимальним вмістом іонів Mg.</w:t>
      </w:r>
      <w:r w:rsidRPr="002A0D6B">
        <w:rPr>
          <w:rFonts w:ascii="Times New Roman" w:hAnsi="Times New Roman" w:cs="Times New Roman"/>
          <w:sz w:val="28"/>
          <w:szCs w:val="28"/>
          <w:lang w:val="uk-UA"/>
        </w:rPr>
        <w:t xml:space="preserve"> </w:t>
      </w:r>
      <w:r w:rsidRPr="002A0D6B">
        <w:rPr>
          <w:rStyle w:val="fontstyle01"/>
          <w:rFonts w:ascii="Times New Roman" w:hAnsi="Times New Roman" w:cs="Times New Roman"/>
          <w:sz w:val="28"/>
          <w:szCs w:val="28"/>
          <w:lang w:val="uk-UA"/>
        </w:rPr>
        <w:t>Повне руйнування структури клітин відбувається негайно при концентрації NaCl менше 2 моль/л, МgCl2 -</w:t>
      </w:r>
      <w:r w:rsidRPr="002A0D6B">
        <w:rPr>
          <w:rFonts w:ascii="Times New Roman" w:hAnsi="Times New Roman" w:cs="Times New Roman"/>
          <w:sz w:val="28"/>
          <w:szCs w:val="28"/>
          <w:lang w:val="uk-UA"/>
        </w:rPr>
        <w:t xml:space="preserve"> </w:t>
      </w:r>
      <w:r w:rsidRPr="002A0D6B">
        <w:rPr>
          <w:rStyle w:val="fontstyle01"/>
          <w:rFonts w:ascii="Times New Roman" w:hAnsi="Times New Roman" w:cs="Times New Roman"/>
          <w:sz w:val="28"/>
          <w:szCs w:val="28"/>
          <w:lang w:val="uk-UA"/>
        </w:rPr>
        <w:t>20 моль/л. В середині клітини бактерії підтримується дуже висока концентрація катіонів, основним катіоном є</w:t>
      </w:r>
      <w:r w:rsidRPr="002A0D6B">
        <w:rPr>
          <w:rFonts w:ascii="Times New Roman" w:hAnsi="Times New Roman" w:cs="Times New Roman"/>
          <w:sz w:val="28"/>
          <w:szCs w:val="28"/>
          <w:lang w:val="uk-UA"/>
        </w:rPr>
        <w:br/>
      </w:r>
      <w:r w:rsidRPr="002A0D6B">
        <w:rPr>
          <w:rStyle w:val="fontstyle01"/>
          <w:rFonts w:ascii="Times New Roman" w:hAnsi="Times New Roman" w:cs="Times New Roman"/>
          <w:sz w:val="28"/>
          <w:szCs w:val="28"/>
          <w:lang w:val="uk-UA"/>
        </w:rPr>
        <w:t>катіон калію, якого в клітині не менше 4 моль/л, тоді як</w:t>
      </w:r>
      <w:r w:rsidRPr="002A0D6B">
        <w:rPr>
          <w:rFonts w:ascii="Times New Roman" w:hAnsi="Times New Roman" w:cs="Times New Roman"/>
          <w:sz w:val="28"/>
          <w:szCs w:val="28"/>
          <w:lang w:val="uk-UA"/>
        </w:rPr>
        <w:t xml:space="preserve"> </w:t>
      </w:r>
      <w:r w:rsidRPr="002A0D6B">
        <w:rPr>
          <w:rStyle w:val="fontstyle01"/>
          <w:rFonts w:ascii="Times New Roman" w:hAnsi="Times New Roman" w:cs="Times New Roman"/>
          <w:sz w:val="28"/>
          <w:szCs w:val="28"/>
          <w:lang w:val="uk-UA"/>
        </w:rPr>
        <w:t>в навколишньому середовищі - 0,5 - 3 моль/л. Навпаки концентрація Nа в середовищі росту 4 моль/л, а всередині 0,5 - 2,3 моль/л, залежно від віку культури.</w:t>
      </w:r>
      <w:r w:rsidRPr="002A0D6B">
        <w:rPr>
          <w:rFonts w:ascii="Times New Roman" w:hAnsi="Times New Roman" w:cs="Times New Roman"/>
          <w:sz w:val="28"/>
          <w:szCs w:val="28"/>
          <w:lang w:val="uk-UA"/>
        </w:rPr>
        <w:t xml:space="preserve"> </w:t>
      </w:r>
      <w:r w:rsidRPr="002A0D6B">
        <w:rPr>
          <w:rStyle w:val="fontstyle01"/>
          <w:rFonts w:ascii="Times New Roman" w:hAnsi="Times New Roman" w:cs="Times New Roman"/>
          <w:sz w:val="28"/>
          <w:szCs w:val="28"/>
          <w:lang w:val="uk-UA"/>
        </w:rPr>
        <w:t>Така спорідненість галофілів до солей зумовлена тим,</w:t>
      </w:r>
      <w:r w:rsidRPr="002A0D6B">
        <w:rPr>
          <w:rFonts w:ascii="Times New Roman" w:hAnsi="Times New Roman" w:cs="Times New Roman"/>
          <w:sz w:val="28"/>
          <w:szCs w:val="28"/>
          <w:lang w:val="uk-UA"/>
        </w:rPr>
        <w:t xml:space="preserve"> </w:t>
      </w:r>
      <w:r w:rsidRPr="002A0D6B">
        <w:rPr>
          <w:rStyle w:val="fontstyle01"/>
          <w:rFonts w:ascii="Times New Roman" w:hAnsi="Times New Roman" w:cs="Times New Roman"/>
          <w:sz w:val="28"/>
          <w:szCs w:val="28"/>
          <w:lang w:val="uk-UA"/>
        </w:rPr>
        <w:t>що білки, які входять до складу клітин, містять багато</w:t>
      </w:r>
      <w:r w:rsidRPr="002A0D6B">
        <w:rPr>
          <w:rFonts w:ascii="Times New Roman" w:hAnsi="Times New Roman" w:cs="Times New Roman"/>
          <w:sz w:val="28"/>
          <w:szCs w:val="28"/>
          <w:lang w:val="uk-UA"/>
        </w:rPr>
        <w:t xml:space="preserve"> </w:t>
      </w:r>
      <w:r w:rsidRPr="002A0D6B">
        <w:rPr>
          <w:rStyle w:val="fontstyle01"/>
          <w:rFonts w:ascii="Times New Roman" w:hAnsi="Times New Roman" w:cs="Times New Roman"/>
          <w:sz w:val="28"/>
          <w:szCs w:val="28"/>
          <w:lang w:val="uk-UA"/>
        </w:rPr>
        <w:t>кислих амінокислот і мало неполярних амінокислот, що</w:t>
      </w:r>
      <w:r w:rsidRPr="002A0D6B">
        <w:rPr>
          <w:rFonts w:ascii="Times New Roman" w:hAnsi="Times New Roman" w:cs="Times New Roman"/>
          <w:sz w:val="28"/>
          <w:szCs w:val="28"/>
          <w:lang w:val="uk-UA"/>
        </w:rPr>
        <w:t xml:space="preserve"> </w:t>
      </w:r>
      <w:r w:rsidRPr="002A0D6B">
        <w:rPr>
          <w:rStyle w:val="fontstyle01"/>
          <w:rFonts w:ascii="Times New Roman" w:hAnsi="Times New Roman" w:cs="Times New Roman"/>
          <w:sz w:val="28"/>
          <w:szCs w:val="28"/>
          <w:lang w:val="uk-UA"/>
        </w:rPr>
        <w:t>потребує високої концентрації солі для підтримки нативного стану. Вона також перешкоджає їх агрегації в</w:t>
      </w:r>
      <w:r w:rsidRPr="002A0D6B">
        <w:rPr>
          <w:rFonts w:ascii="Times New Roman" w:hAnsi="Times New Roman" w:cs="Times New Roman"/>
          <w:sz w:val="28"/>
          <w:szCs w:val="28"/>
          <w:lang w:val="uk-UA"/>
        </w:rPr>
        <w:t xml:space="preserve"> </w:t>
      </w:r>
      <w:r w:rsidRPr="002A0D6B">
        <w:rPr>
          <w:rStyle w:val="fontstyle01"/>
          <w:rFonts w:ascii="Times New Roman" w:hAnsi="Times New Roman" w:cs="Times New Roman"/>
          <w:sz w:val="28"/>
          <w:szCs w:val="28"/>
          <w:lang w:val="uk-UA"/>
        </w:rPr>
        <w:t>соляних розчинах. Іони К</w:t>
      </w:r>
      <w:r w:rsidRPr="002A0D6B">
        <w:rPr>
          <w:rStyle w:val="fontstyle01"/>
          <w:rFonts w:ascii="Times New Roman" w:hAnsi="Times New Roman" w:cs="Times New Roman"/>
          <w:sz w:val="28"/>
          <w:szCs w:val="28"/>
          <w:vertAlign w:val="superscript"/>
          <w:lang w:val="uk-UA"/>
        </w:rPr>
        <w:t>+</w:t>
      </w:r>
      <w:r w:rsidRPr="002A0D6B">
        <w:rPr>
          <w:rStyle w:val="fontstyle01"/>
          <w:rFonts w:ascii="Times New Roman" w:hAnsi="Times New Roman" w:cs="Times New Roman"/>
          <w:sz w:val="28"/>
          <w:szCs w:val="28"/>
          <w:lang w:val="uk-UA"/>
        </w:rPr>
        <w:t>, Nа</w:t>
      </w:r>
      <w:r w:rsidRPr="002A0D6B">
        <w:rPr>
          <w:rStyle w:val="fontstyle01"/>
          <w:rFonts w:ascii="Times New Roman" w:hAnsi="Times New Roman" w:cs="Times New Roman"/>
          <w:sz w:val="28"/>
          <w:szCs w:val="28"/>
          <w:vertAlign w:val="superscript"/>
          <w:lang w:val="uk-UA"/>
        </w:rPr>
        <w:t>+</w:t>
      </w:r>
      <w:r w:rsidRPr="002A0D6B">
        <w:rPr>
          <w:rStyle w:val="fontstyle01"/>
          <w:rFonts w:ascii="Times New Roman" w:hAnsi="Times New Roman" w:cs="Times New Roman"/>
          <w:sz w:val="28"/>
          <w:szCs w:val="28"/>
          <w:lang w:val="uk-UA"/>
        </w:rPr>
        <w:t>, Сl</w:t>
      </w:r>
      <w:r w:rsidRPr="002A0D6B">
        <w:rPr>
          <w:rStyle w:val="fontstyle01"/>
          <w:rFonts w:ascii="Times New Roman" w:hAnsi="Times New Roman" w:cs="Times New Roman"/>
          <w:sz w:val="28"/>
          <w:szCs w:val="28"/>
          <w:vertAlign w:val="superscript"/>
          <w:lang w:val="uk-UA"/>
        </w:rPr>
        <w:t>+</w:t>
      </w:r>
      <w:r w:rsidRPr="002A0D6B">
        <w:rPr>
          <w:rStyle w:val="fontstyle01"/>
          <w:rFonts w:ascii="Times New Roman" w:hAnsi="Times New Roman" w:cs="Times New Roman"/>
          <w:sz w:val="28"/>
          <w:szCs w:val="28"/>
          <w:lang w:val="uk-UA"/>
        </w:rPr>
        <w:t xml:space="preserve"> потрібні для підтримки жорсткості клітини. За їх відсутності стінка клітини розчиняється, а плазматична мембрана </w:t>
      </w:r>
      <w:r w:rsidRPr="002A0D6B">
        <w:rPr>
          <w:rStyle w:val="fontstyle01"/>
          <w:rFonts w:ascii="Times New Roman" w:hAnsi="Times New Roman" w:cs="Times New Roman"/>
          <w:sz w:val="28"/>
          <w:szCs w:val="28"/>
        </w:rPr>
        <w:t>-</w:t>
      </w:r>
      <w:r w:rsidRPr="002A0D6B">
        <w:rPr>
          <w:rStyle w:val="fontstyle01"/>
          <w:rFonts w:ascii="Times New Roman" w:hAnsi="Times New Roman" w:cs="Times New Roman"/>
          <w:sz w:val="28"/>
          <w:szCs w:val="28"/>
          <w:lang w:val="uk-UA"/>
        </w:rPr>
        <w:t xml:space="preserve"> розпадається на малі фрагменти. Для підтримання відповідного іонного складу у клітин галобактерій існує потужна транспортна система. Основний внутрішньоклітинний іон калію необхідний для збереження структурної</w:t>
      </w:r>
      <w:r w:rsidRPr="002A0D6B">
        <w:rPr>
          <w:rFonts w:ascii="Times New Roman" w:hAnsi="Times New Roman" w:cs="Times New Roman"/>
          <w:sz w:val="28"/>
          <w:szCs w:val="28"/>
          <w:lang w:val="uk-UA"/>
        </w:rPr>
        <w:br/>
      </w:r>
      <w:r w:rsidRPr="002A0D6B">
        <w:rPr>
          <w:rStyle w:val="fontstyle01"/>
          <w:rFonts w:ascii="Times New Roman" w:hAnsi="Times New Roman" w:cs="Times New Roman"/>
          <w:sz w:val="28"/>
          <w:szCs w:val="28"/>
          <w:lang w:val="uk-UA"/>
        </w:rPr>
        <w:t>цілісності рибосом, синтезу білка, підтримання активності клітинних ферментів .</w:t>
      </w:r>
    </w:p>
    <w:p w:rsidR="002A68B7" w:rsidRPr="00221109" w:rsidRDefault="002A68B7" w:rsidP="002A68B7">
      <w:pPr>
        <w:spacing w:after="0" w:line="360" w:lineRule="auto"/>
        <w:ind w:firstLine="709"/>
        <w:jc w:val="both"/>
        <w:rPr>
          <w:rStyle w:val="fontstyle01"/>
          <w:rFonts w:ascii="Times New Roman" w:hAnsi="Times New Roman" w:cs="Times New Roman"/>
          <w:sz w:val="28"/>
          <w:szCs w:val="28"/>
          <w:lang w:val="uk-UA"/>
        </w:rPr>
      </w:pPr>
      <w:r w:rsidRPr="00221109">
        <w:rPr>
          <w:rStyle w:val="fontstyle01"/>
          <w:rFonts w:ascii="Times New Roman" w:hAnsi="Times New Roman" w:cs="Times New Roman"/>
          <w:sz w:val="28"/>
          <w:szCs w:val="28"/>
          <w:lang w:val="uk-UA"/>
        </w:rPr>
        <w:t>За допомогою рентгеноструктурного аналізу</w:t>
      </w:r>
      <w:r w:rsidRPr="00221109">
        <w:rPr>
          <w:rFonts w:ascii="Times New Roman" w:hAnsi="Times New Roman" w:cs="Times New Roman"/>
          <w:color w:val="231F1F"/>
          <w:sz w:val="28"/>
          <w:szCs w:val="28"/>
          <w:lang w:val="uk-UA"/>
        </w:rPr>
        <w:t xml:space="preserve"> </w:t>
      </w:r>
      <w:r w:rsidRPr="00221109">
        <w:rPr>
          <w:rStyle w:val="fontstyle01"/>
          <w:rFonts w:ascii="Times New Roman" w:hAnsi="Times New Roman" w:cs="Times New Roman"/>
          <w:sz w:val="28"/>
          <w:szCs w:val="28"/>
          <w:lang w:val="uk-UA"/>
        </w:rPr>
        <w:t>встановлено, що оболонка клітини складається з клітинної мембрани і двох зовнішніх ліпідних шарів. Зовнішній білковий шар складається з правильно упакованих частинок білкової чи глікопротеїнової природи і</w:t>
      </w:r>
      <w:r w:rsidRPr="00221109">
        <w:rPr>
          <w:rFonts w:ascii="Times New Roman" w:hAnsi="Times New Roman" w:cs="Times New Roman"/>
          <w:color w:val="231F1F"/>
          <w:sz w:val="28"/>
          <w:szCs w:val="28"/>
          <w:lang w:val="uk-UA"/>
        </w:rPr>
        <w:t xml:space="preserve"> </w:t>
      </w:r>
      <w:r w:rsidRPr="00221109">
        <w:rPr>
          <w:rStyle w:val="fontstyle01"/>
          <w:rFonts w:ascii="Times New Roman" w:hAnsi="Times New Roman" w:cs="Times New Roman"/>
          <w:sz w:val="28"/>
          <w:szCs w:val="28"/>
          <w:lang w:val="uk-UA"/>
        </w:rPr>
        <w:t>ідентифікований як стінка клітини</w:t>
      </w:r>
      <w:r>
        <w:rPr>
          <w:rStyle w:val="fontstyle01"/>
          <w:rFonts w:ascii="Times New Roman" w:hAnsi="Times New Roman" w:cs="Times New Roman"/>
          <w:sz w:val="28"/>
          <w:szCs w:val="28"/>
          <w:lang w:val="uk-UA"/>
        </w:rPr>
        <w:t xml:space="preserve"> [</w:t>
      </w:r>
      <w:r w:rsidRPr="00221109">
        <w:rPr>
          <w:rFonts w:ascii="Times New Roman" w:hAnsi="Times New Roman" w:cs="Times New Roman"/>
          <w:sz w:val="28"/>
          <w:szCs w:val="28"/>
          <w:shd w:val="clear" w:color="auto" w:fill="FFFFFF"/>
          <w:lang w:val="en-US"/>
        </w:rPr>
        <w:t>Yeo</w:t>
      </w:r>
      <w:r w:rsidRPr="00F50E79">
        <w:rPr>
          <w:rFonts w:ascii="Times New Roman" w:hAnsi="Times New Roman" w:cs="Times New Roman"/>
          <w:sz w:val="28"/>
          <w:szCs w:val="28"/>
          <w:shd w:val="clear" w:color="auto" w:fill="FFFFFF"/>
          <w:lang w:val="uk-UA"/>
        </w:rPr>
        <w:t>, 1998</w:t>
      </w:r>
      <w:r w:rsidRPr="00221109">
        <w:rPr>
          <w:rStyle w:val="fontstyle01"/>
          <w:rFonts w:ascii="Times New Roman" w:hAnsi="Times New Roman" w:cs="Times New Roman"/>
          <w:sz w:val="28"/>
          <w:szCs w:val="28"/>
          <w:lang w:val="uk-UA"/>
        </w:rPr>
        <w:t xml:space="preserve">]. Між зовнішнім шаром і мембраною міститься другий шар </w:t>
      </w:r>
      <w:r w:rsidRPr="00221109">
        <w:rPr>
          <w:rStyle w:val="fontstyle01"/>
          <w:rFonts w:ascii="Times New Roman" w:hAnsi="Times New Roman" w:cs="Times New Roman"/>
          <w:sz w:val="28"/>
          <w:szCs w:val="28"/>
          <w:lang w:val="uk-UA"/>
        </w:rPr>
        <w:lastRenderedPageBreak/>
        <w:t>товщиною 2</w:t>
      </w:r>
      <w:r w:rsidRPr="00221109">
        <w:rPr>
          <w:rFonts w:ascii="Times New Roman" w:hAnsi="Times New Roman" w:cs="Times New Roman"/>
          <w:color w:val="231F1F"/>
          <w:sz w:val="28"/>
          <w:szCs w:val="28"/>
          <w:lang w:val="uk-UA"/>
        </w:rPr>
        <w:t xml:space="preserve"> </w:t>
      </w:r>
      <w:r w:rsidRPr="00221109">
        <w:rPr>
          <w:rStyle w:val="fontstyle01"/>
          <w:rFonts w:ascii="Times New Roman" w:hAnsi="Times New Roman" w:cs="Times New Roman"/>
          <w:sz w:val="28"/>
          <w:szCs w:val="28"/>
          <w:lang w:val="uk-UA"/>
        </w:rPr>
        <w:t>мкм. Всі екстремальні галофіли значно пігментовані. Вони</w:t>
      </w:r>
      <w:r w:rsidRPr="00221109">
        <w:rPr>
          <w:rFonts w:ascii="Times New Roman" w:hAnsi="Times New Roman" w:cs="Times New Roman"/>
          <w:color w:val="231F1F"/>
          <w:sz w:val="28"/>
          <w:szCs w:val="28"/>
          <w:lang w:val="uk-UA"/>
        </w:rPr>
        <w:t xml:space="preserve"> </w:t>
      </w:r>
      <w:r w:rsidRPr="00221109">
        <w:rPr>
          <w:rStyle w:val="fontstyle01"/>
          <w:rFonts w:ascii="Times New Roman" w:hAnsi="Times New Roman" w:cs="Times New Roman"/>
          <w:sz w:val="28"/>
          <w:szCs w:val="28"/>
          <w:lang w:val="uk-UA"/>
        </w:rPr>
        <w:t>не виділяють барвників у навколишнє середовище, забарвлення водойм зумовлене наявністю забарвлених</w:t>
      </w:r>
      <w:r w:rsidRPr="00221109">
        <w:rPr>
          <w:rFonts w:ascii="Times New Roman" w:hAnsi="Times New Roman" w:cs="Times New Roman"/>
          <w:color w:val="231F1F"/>
          <w:sz w:val="28"/>
          <w:szCs w:val="28"/>
          <w:lang w:val="uk-UA"/>
        </w:rPr>
        <w:t xml:space="preserve"> </w:t>
      </w:r>
      <w:r w:rsidRPr="00221109">
        <w:rPr>
          <w:rStyle w:val="fontstyle01"/>
          <w:rFonts w:ascii="Times New Roman" w:hAnsi="Times New Roman" w:cs="Times New Roman"/>
          <w:sz w:val="28"/>
          <w:szCs w:val="28"/>
          <w:lang w:val="uk-UA"/>
        </w:rPr>
        <w:t>мікроорганізмів. Основними пігментами галофілів є каротиноїди. Вони захищають мікроорганізми від інтенсивної ультрафіолетової радіації, дії якої вони зазнають</w:t>
      </w:r>
      <w:r w:rsidRPr="00221109">
        <w:rPr>
          <w:rFonts w:ascii="Times New Roman" w:hAnsi="Times New Roman" w:cs="Times New Roman"/>
          <w:color w:val="231F1F"/>
          <w:sz w:val="28"/>
          <w:szCs w:val="28"/>
          <w:lang w:val="uk-UA"/>
        </w:rPr>
        <w:t xml:space="preserve"> </w:t>
      </w:r>
      <w:r w:rsidRPr="00221109">
        <w:rPr>
          <w:rStyle w:val="fontstyle01"/>
          <w:rFonts w:ascii="Times New Roman" w:hAnsi="Times New Roman" w:cs="Times New Roman"/>
          <w:sz w:val="28"/>
          <w:szCs w:val="28"/>
          <w:lang w:val="uk-UA"/>
        </w:rPr>
        <w:t>в умовах природного існування.</w:t>
      </w:r>
    </w:p>
    <w:p w:rsidR="002A68B7" w:rsidRPr="00221109" w:rsidRDefault="002A68B7" w:rsidP="002A68B7">
      <w:pPr>
        <w:spacing w:after="0" w:line="360" w:lineRule="auto"/>
        <w:jc w:val="both"/>
        <w:rPr>
          <w:rStyle w:val="fontstyle01"/>
          <w:rFonts w:ascii="Times New Roman" w:hAnsi="Times New Roman" w:cs="Times New Roman"/>
          <w:sz w:val="28"/>
          <w:szCs w:val="28"/>
          <w:lang w:val="uk-UA"/>
        </w:rPr>
      </w:pPr>
    </w:p>
    <w:p w:rsidR="002A68B7" w:rsidRPr="00221109" w:rsidRDefault="002A68B7" w:rsidP="002A68B7">
      <w:pPr>
        <w:pStyle w:val="a5"/>
        <w:numPr>
          <w:ilvl w:val="1"/>
          <w:numId w:val="13"/>
        </w:numPr>
        <w:spacing w:after="0" w:line="360" w:lineRule="auto"/>
        <w:jc w:val="both"/>
        <w:rPr>
          <w:b/>
        </w:rPr>
      </w:pPr>
      <w:r w:rsidRPr="00221109">
        <w:rPr>
          <w:b/>
        </w:rPr>
        <w:t xml:space="preserve"> Біотехнологічний потенціал гало бактерій</w:t>
      </w:r>
    </w:p>
    <w:p w:rsidR="002A68B7" w:rsidRPr="00221109" w:rsidRDefault="002A68B7" w:rsidP="002A68B7">
      <w:pPr>
        <w:pStyle w:val="a5"/>
        <w:spacing w:after="0" w:line="360" w:lineRule="auto"/>
        <w:ind w:left="792"/>
        <w:jc w:val="both"/>
        <w:rPr>
          <w:b/>
        </w:rPr>
      </w:pPr>
    </w:p>
    <w:p w:rsidR="002A68B7" w:rsidRPr="00221109" w:rsidRDefault="002A68B7" w:rsidP="002A68B7">
      <w:pPr>
        <w:spacing w:after="0" w:line="360" w:lineRule="auto"/>
        <w:ind w:firstLine="709"/>
        <w:jc w:val="both"/>
        <w:rPr>
          <w:rFonts w:ascii="Times New Roman" w:hAnsi="Times New Roman" w:cs="Times New Roman"/>
          <w:sz w:val="28"/>
          <w:szCs w:val="28"/>
          <w:lang w:val="uk-UA"/>
        </w:rPr>
      </w:pPr>
      <w:r w:rsidRPr="00221109">
        <w:rPr>
          <w:rFonts w:ascii="Times New Roman" w:hAnsi="Times New Roman" w:cs="Times New Roman"/>
          <w:sz w:val="28"/>
          <w:szCs w:val="28"/>
          <w:lang w:val="uk-UA"/>
        </w:rPr>
        <w:t>Галобактерії, також відомі як галоархеї, являють собою групу екстремофільних мікроорганізмів, які процвітають у високих концентраціях солі. Вони відомі своїми унікальними властивостями та потенційним застосуванням у біотехнології. Ось деякі з біотехнологічних застосувань і потенційних застосувань галобактерій:</w:t>
      </w:r>
    </w:p>
    <w:p w:rsidR="002A68B7" w:rsidRPr="00221109" w:rsidRDefault="002A68B7" w:rsidP="002A68B7">
      <w:pPr>
        <w:spacing w:after="0" w:line="360" w:lineRule="auto"/>
        <w:ind w:firstLine="709"/>
        <w:jc w:val="both"/>
        <w:rPr>
          <w:rFonts w:ascii="Times New Roman" w:hAnsi="Times New Roman" w:cs="Times New Roman"/>
          <w:sz w:val="28"/>
          <w:szCs w:val="28"/>
          <w:lang w:val="uk-UA"/>
        </w:rPr>
      </w:pPr>
      <w:r w:rsidRPr="00221109">
        <w:rPr>
          <w:rFonts w:ascii="Times New Roman" w:hAnsi="Times New Roman" w:cs="Times New Roman"/>
          <w:sz w:val="28"/>
          <w:szCs w:val="28"/>
          <w:lang w:val="uk-UA"/>
        </w:rPr>
        <w:t>1. Біоремедіація: Галобактерії можна використовувати в процесах біоремедіації, особливо в середовищах з високою концентрацією солі, де багато інших мікроорганізмів не можуть вижити. Наприклад, вони можуть допомогти в детоксикації відпрацьованих розсолів або соляних стоків.</w:t>
      </w:r>
    </w:p>
    <w:p w:rsidR="002A68B7" w:rsidRPr="00221109" w:rsidRDefault="002A68B7" w:rsidP="002A68B7">
      <w:pPr>
        <w:spacing w:after="0" w:line="360" w:lineRule="auto"/>
        <w:ind w:firstLine="709"/>
        <w:jc w:val="both"/>
        <w:rPr>
          <w:rFonts w:ascii="Times New Roman" w:hAnsi="Times New Roman" w:cs="Times New Roman"/>
          <w:sz w:val="28"/>
          <w:szCs w:val="28"/>
          <w:lang w:val="uk-UA"/>
        </w:rPr>
      </w:pPr>
      <w:r w:rsidRPr="00221109">
        <w:rPr>
          <w:rFonts w:ascii="Times New Roman" w:hAnsi="Times New Roman" w:cs="Times New Roman"/>
          <w:sz w:val="28"/>
          <w:szCs w:val="28"/>
          <w:lang w:val="uk-UA"/>
        </w:rPr>
        <w:t>2. Виробництво ферментів. Галобактерії виробляють різноманітні ферменти, такі як протеази, амілази та ДНКази, які є стабільними та функціональними в екстремальних умовах. Ці ферменти можуть бути використані в різних галузях промисловості, включаючи харчову, миючі засоби та фармацевтичну галузі</w:t>
      </w:r>
      <w:r w:rsidRPr="00F50E79">
        <w:rPr>
          <w:rFonts w:ascii="Times New Roman" w:hAnsi="Times New Roman" w:cs="Times New Roman"/>
          <w:sz w:val="28"/>
          <w:szCs w:val="28"/>
          <w:lang w:val="uk-UA"/>
        </w:rPr>
        <w:t xml:space="preserve"> [</w:t>
      </w:r>
      <w:r w:rsidRPr="00221109">
        <w:rPr>
          <w:rFonts w:ascii="Times New Roman" w:hAnsi="Times New Roman" w:cs="Times New Roman"/>
          <w:color w:val="212121"/>
          <w:sz w:val="28"/>
          <w:szCs w:val="28"/>
          <w:shd w:val="clear" w:color="auto" w:fill="FFFFFF"/>
          <w:lang w:val="en-US"/>
        </w:rPr>
        <w:t>Cui</w:t>
      </w:r>
      <w:r w:rsidRPr="00F50E79">
        <w:rPr>
          <w:rFonts w:ascii="Times New Roman" w:hAnsi="Times New Roman" w:cs="Times New Roman"/>
          <w:color w:val="212121"/>
          <w:sz w:val="28"/>
          <w:szCs w:val="28"/>
          <w:shd w:val="clear" w:color="auto" w:fill="FFFFFF"/>
          <w:lang w:val="uk-UA"/>
        </w:rPr>
        <w:t xml:space="preserve"> </w:t>
      </w:r>
      <w:r>
        <w:rPr>
          <w:rFonts w:ascii="Times New Roman" w:hAnsi="Times New Roman" w:cs="Times New Roman"/>
          <w:color w:val="212121"/>
          <w:sz w:val="28"/>
          <w:szCs w:val="28"/>
          <w:shd w:val="clear" w:color="auto" w:fill="FFFFFF"/>
          <w:lang w:val="en-US"/>
        </w:rPr>
        <w:t>et</w:t>
      </w:r>
      <w:r w:rsidRPr="00F50E79">
        <w:rPr>
          <w:rFonts w:ascii="Times New Roman" w:hAnsi="Times New Roman" w:cs="Times New Roman"/>
          <w:color w:val="212121"/>
          <w:sz w:val="28"/>
          <w:szCs w:val="28"/>
          <w:shd w:val="clear" w:color="auto" w:fill="FFFFFF"/>
          <w:lang w:val="uk-UA"/>
        </w:rPr>
        <w:t xml:space="preserve"> </w:t>
      </w:r>
      <w:r>
        <w:rPr>
          <w:rFonts w:ascii="Times New Roman" w:hAnsi="Times New Roman" w:cs="Times New Roman"/>
          <w:color w:val="212121"/>
          <w:sz w:val="28"/>
          <w:szCs w:val="28"/>
          <w:shd w:val="clear" w:color="auto" w:fill="FFFFFF"/>
          <w:lang w:val="en-US"/>
        </w:rPr>
        <w:t>al</w:t>
      </w:r>
      <w:r w:rsidRPr="00F50E79">
        <w:rPr>
          <w:rFonts w:ascii="Times New Roman" w:hAnsi="Times New Roman" w:cs="Times New Roman"/>
          <w:color w:val="212121"/>
          <w:sz w:val="28"/>
          <w:szCs w:val="28"/>
          <w:shd w:val="clear" w:color="auto" w:fill="FFFFFF"/>
          <w:lang w:val="uk-UA"/>
        </w:rPr>
        <w:t>., 2021</w:t>
      </w:r>
      <w:r w:rsidRPr="00F50E79">
        <w:rPr>
          <w:rFonts w:ascii="Times New Roman" w:hAnsi="Times New Roman" w:cs="Times New Roman"/>
          <w:sz w:val="28"/>
          <w:szCs w:val="28"/>
          <w:lang w:val="uk-UA"/>
        </w:rPr>
        <w:t>]</w:t>
      </w:r>
      <w:r w:rsidRPr="00221109">
        <w:rPr>
          <w:rFonts w:ascii="Times New Roman" w:hAnsi="Times New Roman" w:cs="Times New Roman"/>
          <w:sz w:val="28"/>
          <w:szCs w:val="28"/>
          <w:lang w:val="uk-UA"/>
        </w:rPr>
        <w:t>.</w:t>
      </w:r>
    </w:p>
    <w:p w:rsidR="002A68B7" w:rsidRPr="00221109" w:rsidRDefault="002A68B7" w:rsidP="002A68B7">
      <w:pPr>
        <w:spacing w:after="0" w:line="360" w:lineRule="auto"/>
        <w:ind w:firstLine="709"/>
        <w:jc w:val="both"/>
        <w:rPr>
          <w:rFonts w:ascii="Times New Roman" w:hAnsi="Times New Roman" w:cs="Times New Roman"/>
          <w:sz w:val="28"/>
          <w:szCs w:val="28"/>
          <w:lang w:val="uk-UA"/>
        </w:rPr>
      </w:pPr>
      <w:r w:rsidRPr="00221109">
        <w:rPr>
          <w:rFonts w:ascii="Times New Roman" w:hAnsi="Times New Roman" w:cs="Times New Roman"/>
          <w:sz w:val="28"/>
          <w:szCs w:val="28"/>
          <w:lang w:val="uk-UA"/>
        </w:rPr>
        <w:t>3. Біоінформатика та зберігання ДНК. Галобактерії мають унікальні механізми відновлення та реплікації ДНК, які можуть запропонувати розуміння еволюційних процесів і потенційних застосувань у зберіганні даних.</w:t>
      </w:r>
    </w:p>
    <w:p w:rsidR="002A68B7" w:rsidRPr="00221109" w:rsidRDefault="002A68B7" w:rsidP="002A68B7">
      <w:pPr>
        <w:spacing w:after="0" w:line="360" w:lineRule="auto"/>
        <w:ind w:firstLine="709"/>
        <w:jc w:val="both"/>
        <w:rPr>
          <w:rFonts w:ascii="Times New Roman" w:hAnsi="Times New Roman" w:cs="Times New Roman"/>
          <w:sz w:val="28"/>
          <w:szCs w:val="28"/>
          <w:lang w:val="uk-UA"/>
        </w:rPr>
      </w:pPr>
      <w:r w:rsidRPr="00221109">
        <w:rPr>
          <w:rFonts w:ascii="Times New Roman" w:hAnsi="Times New Roman" w:cs="Times New Roman"/>
          <w:sz w:val="28"/>
          <w:szCs w:val="28"/>
          <w:lang w:val="uk-UA"/>
        </w:rPr>
        <w:t xml:space="preserve">4. Виробництво бактеріородопсину: одним із найбільш вивчених білків галобактерій є бактеріородопсин. Цей білок може поглинати світло і перетворювати його в хімічну енергію. Він має потенційне застосування в </w:t>
      </w:r>
      <w:r w:rsidRPr="00221109">
        <w:rPr>
          <w:rFonts w:ascii="Times New Roman" w:hAnsi="Times New Roman" w:cs="Times New Roman"/>
          <w:sz w:val="28"/>
          <w:szCs w:val="28"/>
          <w:lang w:val="uk-UA"/>
        </w:rPr>
        <w:lastRenderedPageBreak/>
        <w:t xml:space="preserve">оптичних системах зберігання даних, фотоелектричних елементах і як компонент біосенсорів </w:t>
      </w:r>
      <w:r w:rsidRPr="00F50E79">
        <w:rPr>
          <w:rFonts w:ascii="Times New Roman" w:hAnsi="Times New Roman" w:cs="Times New Roman"/>
          <w:sz w:val="28"/>
          <w:szCs w:val="28"/>
          <w:lang w:val="uk-UA"/>
        </w:rPr>
        <w:t>[</w:t>
      </w:r>
      <w:r w:rsidRPr="00221109">
        <w:rPr>
          <w:rStyle w:val="field-content"/>
          <w:rFonts w:ascii="Times New Roman" w:hAnsi="Times New Roman" w:cs="Times New Roman"/>
          <w:sz w:val="28"/>
          <w:szCs w:val="28"/>
          <w:lang w:val="uk-UA"/>
        </w:rPr>
        <w:t>Nabti</w:t>
      </w:r>
      <w:r w:rsidRPr="00F50E79">
        <w:rPr>
          <w:rStyle w:val="field-content"/>
          <w:rFonts w:ascii="Times New Roman" w:hAnsi="Times New Roman" w:cs="Times New Roman"/>
          <w:sz w:val="28"/>
          <w:szCs w:val="28"/>
          <w:lang w:val="uk-UA"/>
        </w:rPr>
        <w:t xml:space="preserve"> </w:t>
      </w:r>
      <w:r>
        <w:rPr>
          <w:rStyle w:val="field-content"/>
          <w:rFonts w:ascii="Times New Roman" w:hAnsi="Times New Roman" w:cs="Times New Roman"/>
          <w:sz w:val="28"/>
          <w:szCs w:val="28"/>
          <w:lang w:val="en-US"/>
        </w:rPr>
        <w:t>et</w:t>
      </w:r>
      <w:r w:rsidRPr="00F50E79">
        <w:rPr>
          <w:rStyle w:val="field-content"/>
          <w:rFonts w:ascii="Times New Roman" w:hAnsi="Times New Roman" w:cs="Times New Roman"/>
          <w:sz w:val="28"/>
          <w:szCs w:val="28"/>
          <w:lang w:val="uk-UA"/>
        </w:rPr>
        <w:t xml:space="preserve"> </w:t>
      </w:r>
      <w:r>
        <w:rPr>
          <w:rStyle w:val="field-content"/>
          <w:rFonts w:ascii="Times New Roman" w:hAnsi="Times New Roman" w:cs="Times New Roman"/>
          <w:sz w:val="28"/>
          <w:szCs w:val="28"/>
          <w:lang w:val="en-US"/>
        </w:rPr>
        <w:t>al</w:t>
      </w:r>
      <w:r w:rsidRPr="00F50E79">
        <w:rPr>
          <w:rStyle w:val="field-content"/>
          <w:rFonts w:ascii="Times New Roman" w:hAnsi="Times New Roman" w:cs="Times New Roman"/>
          <w:sz w:val="28"/>
          <w:szCs w:val="28"/>
          <w:lang w:val="uk-UA"/>
        </w:rPr>
        <w:t>., 2013</w:t>
      </w:r>
      <w:r w:rsidRPr="00F50E79">
        <w:rPr>
          <w:rFonts w:ascii="Times New Roman" w:hAnsi="Times New Roman" w:cs="Times New Roman"/>
          <w:sz w:val="28"/>
          <w:szCs w:val="28"/>
          <w:lang w:val="uk-UA"/>
        </w:rPr>
        <w:t>]</w:t>
      </w:r>
      <w:r w:rsidRPr="00221109">
        <w:rPr>
          <w:rFonts w:ascii="Times New Roman" w:hAnsi="Times New Roman" w:cs="Times New Roman"/>
          <w:sz w:val="28"/>
          <w:szCs w:val="28"/>
          <w:lang w:val="uk-UA"/>
        </w:rPr>
        <w:t>.</w:t>
      </w:r>
    </w:p>
    <w:p w:rsidR="002A68B7" w:rsidRPr="002A0D6B" w:rsidRDefault="002A68B7" w:rsidP="002A68B7">
      <w:pPr>
        <w:spacing w:after="0" w:line="360" w:lineRule="auto"/>
        <w:ind w:firstLine="709"/>
        <w:jc w:val="both"/>
        <w:rPr>
          <w:rStyle w:val="fontstyle01"/>
          <w:rFonts w:ascii="Times New Roman" w:hAnsi="Times New Roman" w:cs="Times New Roman"/>
          <w:sz w:val="28"/>
          <w:szCs w:val="28"/>
          <w:lang w:val="uk-UA"/>
        </w:rPr>
      </w:pPr>
      <w:r>
        <w:rPr>
          <w:rFonts w:ascii="Times New Roman" w:hAnsi="Times New Roman" w:cs="Times New Roman"/>
          <w:sz w:val="28"/>
          <w:szCs w:val="28"/>
          <w:lang w:val="uk-UA"/>
        </w:rPr>
        <w:t>Бактеріородопсин -</w:t>
      </w:r>
      <w:r w:rsidRPr="00221109">
        <w:rPr>
          <w:rFonts w:ascii="Times New Roman" w:hAnsi="Times New Roman" w:cs="Times New Roman"/>
          <w:sz w:val="28"/>
          <w:szCs w:val="28"/>
          <w:lang w:val="uk-UA"/>
        </w:rPr>
        <w:t xml:space="preserve"> мембранний білок бактерій, який діє як протонний насос. Його конформація є важливою для його функціонування. Загальна </w:t>
      </w:r>
      <w:r w:rsidRPr="002A0D6B">
        <w:rPr>
          <w:rFonts w:ascii="Times New Roman" w:hAnsi="Times New Roman" w:cs="Times New Roman"/>
          <w:sz w:val="28"/>
          <w:szCs w:val="28"/>
          <w:lang w:val="uk-UA"/>
        </w:rPr>
        <w:t xml:space="preserve">структура білка включає як альфа-спіралі (зелені), так і бета-листки (червоні) </w:t>
      </w:r>
    </w:p>
    <w:p w:rsidR="002A68B7" w:rsidRPr="002A0D6B" w:rsidRDefault="002A68B7" w:rsidP="002A68B7">
      <w:pPr>
        <w:spacing w:after="0" w:line="360" w:lineRule="auto"/>
        <w:ind w:firstLine="709"/>
        <w:jc w:val="both"/>
        <w:rPr>
          <w:rFonts w:ascii="Times New Roman" w:hAnsi="Times New Roman" w:cs="Times New Roman"/>
          <w:sz w:val="28"/>
          <w:szCs w:val="28"/>
          <w:lang w:val="uk-UA"/>
        </w:rPr>
      </w:pPr>
      <w:r w:rsidRPr="002A0D6B">
        <w:rPr>
          <w:rStyle w:val="fontstyle01"/>
          <w:rFonts w:ascii="Times New Roman" w:hAnsi="Times New Roman" w:cs="Times New Roman"/>
          <w:sz w:val="28"/>
          <w:szCs w:val="28"/>
          <w:lang w:val="uk-UA"/>
        </w:rPr>
        <w:t xml:space="preserve"> </w:t>
      </w:r>
      <w:r w:rsidRPr="002A0D6B">
        <w:rPr>
          <w:rFonts w:ascii="Times New Roman" w:hAnsi="Times New Roman" w:cs="Times New Roman"/>
          <w:sz w:val="28"/>
          <w:szCs w:val="28"/>
          <w:lang w:val="uk-UA"/>
        </w:rPr>
        <w:t xml:space="preserve"> </w:t>
      </w:r>
      <w:r w:rsidRPr="002A0D6B">
        <w:rPr>
          <w:rStyle w:val="fontstyle01"/>
          <w:rFonts w:ascii="Times New Roman" w:hAnsi="Times New Roman" w:cs="Times New Roman"/>
          <w:sz w:val="28"/>
          <w:szCs w:val="28"/>
          <w:lang w:val="uk-UA"/>
        </w:rPr>
        <w:t>Основним завданням мікробіологів є виведення штаму з максимальним вмістом бактеріородопсину і мінімальним - каротиноїдів. В дикому штамі занадто багато каротиноїдів і мало чистого бактеріородопсину. З іншого боку, існують штами, які взагалі не містять бактеріородопсину.</w:t>
      </w:r>
      <w:r w:rsidRPr="002A0D6B">
        <w:rPr>
          <w:rFonts w:ascii="Times New Roman" w:hAnsi="Times New Roman" w:cs="Times New Roman"/>
          <w:sz w:val="28"/>
          <w:szCs w:val="28"/>
          <w:lang w:val="uk-UA"/>
        </w:rPr>
        <w:br/>
      </w:r>
      <w:r w:rsidRPr="002A0D6B">
        <w:rPr>
          <w:rStyle w:val="fontstyle01"/>
          <w:rFonts w:ascii="Times New Roman" w:hAnsi="Times New Roman" w:cs="Times New Roman"/>
          <w:sz w:val="28"/>
          <w:szCs w:val="28"/>
          <w:lang w:val="uk-UA"/>
        </w:rPr>
        <w:t>Галобактерії - це гетеротрофні аеробні мікроорганізми, які можуть розвиватися в темноті в присутності</w:t>
      </w:r>
      <w:r w:rsidRPr="002A0D6B">
        <w:rPr>
          <w:rFonts w:ascii="Times New Roman" w:hAnsi="Times New Roman" w:cs="Times New Roman"/>
          <w:sz w:val="28"/>
          <w:szCs w:val="28"/>
          <w:lang w:val="uk-UA"/>
        </w:rPr>
        <w:t xml:space="preserve"> </w:t>
      </w:r>
      <w:r w:rsidRPr="002A0D6B">
        <w:rPr>
          <w:rStyle w:val="fontstyle01"/>
          <w:rFonts w:ascii="Times New Roman" w:hAnsi="Times New Roman" w:cs="Times New Roman"/>
          <w:sz w:val="28"/>
          <w:szCs w:val="28"/>
          <w:lang w:val="uk-UA"/>
        </w:rPr>
        <w:t>кисню та органічного субстрату як джерела енергії. За</w:t>
      </w:r>
      <w:r w:rsidRPr="002A0D6B">
        <w:rPr>
          <w:rFonts w:ascii="Times New Roman" w:hAnsi="Times New Roman" w:cs="Times New Roman"/>
          <w:sz w:val="28"/>
          <w:szCs w:val="28"/>
          <w:lang w:val="uk-UA"/>
        </w:rPr>
        <w:t xml:space="preserve"> </w:t>
      </w:r>
      <w:r w:rsidRPr="002A0D6B">
        <w:rPr>
          <w:rStyle w:val="fontstyle01"/>
          <w:rFonts w:ascii="Times New Roman" w:hAnsi="Times New Roman" w:cs="Times New Roman"/>
          <w:sz w:val="28"/>
          <w:szCs w:val="28"/>
          <w:lang w:val="uk-UA"/>
        </w:rPr>
        <w:t>таких умов вони подібні до звичайних гетеротрофних</w:t>
      </w:r>
      <w:r w:rsidRPr="002A0D6B">
        <w:rPr>
          <w:rFonts w:ascii="Times New Roman" w:hAnsi="Times New Roman" w:cs="Times New Roman"/>
          <w:sz w:val="28"/>
          <w:szCs w:val="28"/>
          <w:lang w:val="uk-UA"/>
        </w:rPr>
        <w:t xml:space="preserve"> </w:t>
      </w:r>
      <w:r w:rsidRPr="002A0D6B">
        <w:rPr>
          <w:rStyle w:val="fontstyle01"/>
          <w:rFonts w:ascii="Times New Roman" w:hAnsi="Times New Roman" w:cs="Times New Roman"/>
          <w:sz w:val="28"/>
          <w:szCs w:val="28"/>
          <w:lang w:val="uk-UA"/>
        </w:rPr>
        <w:t>бактерій. Проте за відсутності або недостатньої кількості кисню в середовищі під дією світла ці гетеротрофи в</w:t>
      </w:r>
      <w:r w:rsidRPr="002A0D6B">
        <w:rPr>
          <w:rFonts w:ascii="Times New Roman" w:hAnsi="Times New Roman" w:cs="Times New Roman"/>
          <w:sz w:val="28"/>
          <w:szCs w:val="28"/>
          <w:lang w:val="uk-UA"/>
        </w:rPr>
        <w:t xml:space="preserve"> </w:t>
      </w:r>
      <w:r w:rsidRPr="002A0D6B">
        <w:rPr>
          <w:rStyle w:val="fontstyle01"/>
          <w:rFonts w:ascii="Times New Roman" w:hAnsi="Times New Roman" w:cs="Times New Roman"/>
          <w:sz w:val="28"/>
          <w:szCs w:val="28"/>
          <w:lang w:val="uk-UA"/>
        </w:rPr>
        <w:t>клітинній оболонці утворюють пурпурові мембрани, які</w:t>
      </w:r>
      <w:r w:rsidRPr="002A0D6B">
        <w:rPr>
          <w:rFonts w:ascii="Times New Roman" w:hAnsi="Times New Roman" w:cs="Times New Roman"/>
          <w:sz w:val="28"/>
          <w:szCs w:val="28"/>
          <w:lang w:val="uk-UA"/>
        </w:rPr>
        <w:t xml:space="preserve"> </w:t>
      </w:r>
      <w:r w:rsidRPr="002A0D6B">
        <w:rPr>
          <w:rStyle w:val="fontstyle01"/>
          <w:rFonts w:ascii="Times New Roman" w:hAnsi="Times New Roman" w:cs="Times New Roman"/>
          <w:sz w:val="28"/>
          <w:szCs w:val="28"/>
          <w:lang w:val="uk-UA"/>
        </w:rPr>
        <w:t>містять бактеріородопсин, і, таким чином, перетворюються у фототрофи. Цю властивість використовують</w:t>
      </w:r>
      <w:r w:rsidRPr="002A0D6B">
        <w:rPr>
          <w:rFonts w:ascii="Times New Roman" w:hAnsi="Times New Roman" w:cs="Times New Roman"/>
          <w:sz w:val="28"/>
          <w:szCs w:val="28"/>
          <w:lang w:val="uk-UA"/>
        </w:rPr>
        <w:t xml:space="preserve"> </w:t>
      </w:r>
      <w:r w:rsidRPr="002A0D6B">
        <w:rPr>
          <w:rStyle w:val="fontstyle01"/>
          <w:rFonts w:ascii="Times New Roman" w:hAnsi="Times New Roman" w:cs="Times New Roman"/>
          <w:sz w:val="28"/>
          <w:szCs w:val="28"/>
          <w:lang w:val="uk-UA"/>
        </w:rPr>
        <w:t>при штучному вирощуванні галобактерій для отримання</w:t>
      </w:r>
      <w:r w:rsidRPr="00221109">
        <w:rPr>
          <w:rStyle w:val="fontstyle01"/>
          <w:rFonts w:ascii="Times New Roman" w:hAnsi="Times New Roman" w:cs="Times New Roman"/>
          <w:sz w:val="28"/>
          <w:szCs w:val="28"/>
          <w:lang w:val="uk-UA"/>
        </w:rPr>
        <w:t xml:space="preserve"> </w:t>
      </w:r>
      <w:r w:rsidRPr="002A0D6B">
        <w:rPr>
          <w:rStyle w:val="fontstyle01"/>
          <w:rFonts w:ascii="Times New Roman" w:hAnsi="Times New Roman" w:cs="Times New Roman"/>
          <w:sz w:val="28"/>
          <w:szCs w:val="28"/>
          <w:lang w:val="uk-UA"/>
        </w:rPr>
        <w:t>оптимальної кількості пурпурових мембран. Максимальна кількість пурпурових мембран утворюється при освітленні і недостатності кисню. Пурпурові мембрани перетворюють сонячну енер</w:t>
      </w:r>
      <w:r w:rsidRPr="002A0D6B">
        <w:rPr>
          <w:rFonts w:ascii="Times New Roman" w:hAnsi="Times New Roman" w:cs="Times New Roman"/>
          <w:sz w:val="28"/>
          <w:szCs w:val="28"/>
          <w:lang w:val="uk-UA"/>
        </w:rPr>
        <w:br/>
      </w:r>
      <w:r w:rsidRPr="002A0D6B">
        <w:rPr>
          <w:rStyle w:val="fontstyle01"/>
          <w:rFonts w:ascii="Times New Roman" w:hAnsi="Times New Roman" w:cs="Times New Roman"/>
          <w:sz w:val="28"/>
          <w:szCs w:val="28"/>
          <w:lang w:val="uk-UA"/>
        </w:rPr>
        <w:t>гію в енергію життєдіяльності галофілів. Це унікальна</w:t>
      </w:r>
      <w:r w:rsidRPr="002A0D6B">
        <w:rPr>
          <w:rFonts w:ascii="Times New Roman" w:hAnsi="Times New Roman" w:cs="Times New Roman"/>
          <w:sz w:val="28"/>
          <w:szCs w:val="28"/>
          <w:lang w:val="uk-UA"/>
        </w:rPr>
        <w:t xml:space="preserve"> </w:t>
      </w:r>
      <w:r w:rsidRPr="002A0D6B">
        <w:rPr>
          <w:rStyle w:val="fontstyle01"/>
          <w:rFonts w:ascii="Times New Roman" w:hAnsi="Times New Roman" w:cs="Times New Roman"/>
          <w:sz w:val="28"/>
          <w:szCs w:val="28"/>
          <w:lang w:val="uk-UA"/>
        </w:rPr>
        <w:t>особливість гетеротрофних галофілів. Її можна назвати</w:t>
      </w:r>
      <w:r w:rsidRPr="002A0D6B">
        <w:rPr>
          <w:rFonts w:ascii="Times New Roman" w:hAnsi="Times New Roman" w:cs="Times New Roman"/>
          <w:sz w:val="28"/>
          <w:szCs w:val="28"/>
          <w:lang w:val="uk-UA"/>
        </w:rPr>
        <w:t xml:space="preserve"> </w:t>
      </w:r>
      <w:r w:rsidRPr="002A0D6B">
        <w:rPr>
          <w:rStyle w:val="fontstyle01"/>
          <w:rFonts w:ascii="Times New Roman" w:hAnsi="Times New Roman" w:cs="Times New Roman"/>
          <w:sz w:val="28"/>
          <w:szCs w:val="28"/>
          <w:lang w:val="uk-UA"/>
        </w:rPr>
        <w:t>здатністю до фотосинтезу, проте його механізм не схожий з механізмом фотосинтезу рослин і водоростей чи</w:t>
      </w:r>
      <w:r w:rsidRPr="002A0D6B">
        <w:rPr>
          <w:rFonts w:ascii="Times New Roman" w:hAnsi="Times New Roman" w:cs="Times New Roman"/>
          <w:sz w:val="28"/>
          <w:szCs w:val="28"/>
          <w:lang w:val="uk-UA"/>
        </w:rPr>
        <w:br/>
      </w:r>
      <w:r w:rsidRPr="002A0D6B">
        <w:rPr>
          <w:rStyle w:val="fontstyle01"/>
          <w:rFonts w:ascii="Times New Roman" w:hAnsi="Times New Roman" w:cs="Times New Roman"/>
          <w:sz w:val="28"/>
          <w:szCs w:val="28"/>
          <w:lang w:val="uk-UA"/>
        </w:rPr>
        <w:t>фотосинтезуючих бактерій, в яких для цього є бактеріохлорофіл.</w:t>
      </w:r>
    </w:p>
    <w:p w:rsidR="002A68B7" w:rsidRPr="002A0D6B" w:rsidRDefault="002A68B7" w:rsidP="002A68B7">
      <w:pPr>
        <w:spacing w:after="0" w:line="360" w:lineRule="auto"/>
        <w:ind w:firstLine="709"/>
        <w:jc w:val="both"/>
        <w:rPr>
          <w:rFonts w:ascii="Times New Roman" w:hAnsi="Times New Roman" w:cs="Times New Roman"/>
          <w:sz w:val="28"/>
          <w:szCs w:val="28"/>
          <w:lang w:val="uk-UA"/>
        </w:rPr>
      </w:pPr>
      <w:r w:rsidRPr="002A0D6B">
        <w:rPr>
          <w:rFonts w:ascii="Times New Roman" w:hAnsi="Times New Roman" w:cs="Times New Roman"/>
          <w:sz w:val="28"/>
          <w:szCs w:val="28"/>
          <w:lang w:val="uk-UA"/>
        </w:rPr>
        <w:t>5. Виробництво екстремолітів: Галобактерії виробляють органічні сполуки, такі як ектоїн і бетаїн, які допомагають їм виживати в екстремальних концентраціях солі. Ці сполуки, які називаються екстремолітами, мають потенційне застосування в косметиці та фармацевтиці завдяки своїм захисним властивостям для клітин від осмотичного стресу та зневоднення.</w:t>
      </w:r>
    </w:p>
    <w:p w:rsidR="002A68B7" w:rsidRPr="002A0D6B" w:rsidRDefault="002A68B7" w:rsidP="002A68B7">
      <w:pPr>
        <w:spacing w:after="0" w:line="360" w:lineRule="auto"/>
        <w:ind w:firstLine="709"/>
        <w:jc w:val="both"/>
        <w:rPr>
          <w:rFonts w:ascii="Times New Roman" w:hAnsi="Times New Roman" w:cs="Times New Roman"/>
          <w:sz w:val="28"/>
          <w:szCs w:val="28"/>
          <w:lang w:val="uk-UA"/>
        </w:rPr>
      </w:pPr>
      <w:r w:rsidRPr="002A0D6B">
        <w:rPr>
          <w:rFonts w:ascii="Times New Roman" w:hAnsi="Times New Roman" w:cs="Times New Roman"/>
          <w:sz w:val="28"/>
          <w:szCs w:val="28"/>
          <w:lang w:val="uk-UA"/>
        </w:rPr>
        <w:lastRenderedPageBreak/>
        <w:t>6. Біопаливо: деякі штами галобактерій можуть виробляти біоводень, який може служити альтернативним джерелом енергії.</w:t>
      </w:r>
    </w:p>
    <w:p w:rsidR="002A68B7" w:rsidRPr="00221109" w:rsidRDefault="002A68B7" w:rsidP="002A68B7">
      <w:pPr>
        <w:spacing w:after="0" w:line="360" w:lineRule="auto"/>
        <w:ind w:firstLine="709"/>
        <w:jc w:val="both"/>
        <w:rPr>
          <w:rFonts w:ascii="Times New Roman" w:hAnsi="Times New Roman" w:cs="Times New Roman"/>
          <w:sz w:val="28"/>
          <w:szCs w:val="28"/>
          <w:lang w:val="uk-UA"/>
        </w:rPr>
      </w:pPr>
      <w:r w:rsidRPr="00221109">
        <w:rPr>
          <w:rFonts w:ascii="Times New Roman" w:hAnsi="Times New Roman" w:cs="Times New Roman"/>
          <w:sz w:val="28"/>
          <w:szCs w:val="28"/>
          <w:lang w:val="uk-UA"/>
        </w:rPr>
        <w:t>7. Астробіологія та дослідження космосу: через їх екстремофільну природу галобактерії представляють інтерес для астробіології як потенційні моделі життя на інших планетах. Їхня здатність витримувати екстремальні умови робить їх предметом дослідження для потенційного життя на Марсі чи інших позаземних тілах</w:t>
      </w:r>
      <w:r w:rsidRPr="00F50E79">
        <w:rPr>
          <w:rFonts w:ascii="Times New Roman" w:hAnsi="Times New Roman" w:cs="Times New Roman"/>
          <w:sz w:val="28"/>
          <w:szCs w:val="28"/>
          <w:lang w:val="uk-UA"/>
        </w:rPr>
        <w:t xml:space="preserve"> [</w:t>
      </w:r>
      <w:r>
        <w:rPr>
          <w:rFonts w:ascii="Times New Roman" w:hAnsi="Times New Roman" w:cs="Times New Roman"/>
          <w:sz w:val="28"/>
          <w:szCs w:val="28"/>
          <w:lang w:val="en-US"/>
        </w:rPr>
        <w:t>Das</w:t>
      </w:r>
      <w:r w:rsidRPr="00F50E79">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F50E79">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F50E79">
        <w:rPr>
          <w:rFonts w:ascii="Times New Roman" w:hAnsi="Times New Roman" w:cs="Times New Roman"/>
          <w:sz w:val="28"/>
          <w:szCs w:val="28"/>
          <w:lang w:val="uk-UA"/>
        </w:rPr>
        <w:t>., 2008]</w:t>
      </w:r>
      <w:r w:rsidRPr="00221109">
        <w:rPr>
          <w:rFonts w:ascii="Times New Roman" w:hAnsi="Times New Roman" w:cs="Times New Roman"/>
          <w:sz w:val="28"/>
          <w:szCs w:val="28"/>
          <w:lang w:val="uk-UA"/>
        </w:rPr>
        <w:t>.</w:t>
      </w:r>
    </w:p>
    <w:p w:rsidR="002A68B7" w:rsidRPr="00221109" w:rsidRDefault="002A68B7" w:rsidP="002A68B7">
      <w:pPr>
        <w:spacing w:after="0" w:line="360" w:lineRule="auto"/>
        <w:ind w:firstLine="709"/>
        <w:jc w:val="both"/>
        <w:rPr>
          <w:rFonts w:ascii="Times New Roman" w:hAnsi="Times New Roman" w:cs="Times New Roman"/>
          <w:sz w:val="28"/>
          <w:szCs w:val="28"/>
          <w:lang w:val="uk-UA"/>
        </w:rPr>
      </w:pPr>
      <w:r w:rsidRPr="00221109">
        <w:rPr>
          <w:rFonts w:ascii="Times New Roman" w:hAnsi="Times New Roman" w:cs="Times New Roman"/>
          <w:sz w:val="28"/>
          <w:szCs w:val="28"/>
          <w:lang w:val="uk-UA"/>
        </w:rPr>
        <w:t>8. Натуральні барвники. Деякі галобактерії виробляють пігменти, такі як бактеріоруберин, які потенційно можуть використовуватися як природні барвники в харчовій та інших галузях промисловості.</w:t>
      </w:r>
    </w:p>
    <w:p w:rsidR="002A68B7" w:rsidRPr="00221109" w:rsidRDefault="002A68B7" w:rsidP="002A68B7">
      <w:pPr>
        <w:spacing w:after="0" w:line="360" w:lineRule="auto"/>
        <w:ind w:firstLine="709"/>
        <w:jc w:val="both"/>
        <w:rPr>
          <w:rFonts w:ascii="Times New Roman" w:hAnsi="Times New Roman" w:cs="Times New Roman"/>
          <w:sz w:val="28"/>
          <w:szCs w:val="28"/>
          <w:lang w:val="uk-UA"/>
        </w:rPr>
      </w:pPr>
      <w:r w:rsidRPr="00221109">
        <w:rPr>
          <w:rFonts w:ascii="Times New Roman" w:hAnsi="Times New Roman" w:cs="Times New Roman"/>
          <w:sz w:val="28"/>
          <w:szCs w:val="28"/>
          <w:lang w:val="uk-UA"/>
        </w:rPr>
        <w:t>9. Фармацевтика: унікальна біохімія галобактерій може призвести до відкриття нових біоактивних сполук із потенційними терапевтичними властивостями. Однією із таких сполук є галоцин -  антимікробний пептид (АМП), що складається з 12-100 амінокислот, α-спіральний, позитивно заряджений, амфіфільні молекули. Галоцини є типом антимікробних пептидів, який виробляється природним шляхом надзвичайно галофільними археями та викидається в навколишнє середовище</w:t>
      </w:r>
      <w:r w:rsidRPr="00F50E79">
        <w:rPr>
          <w:rFonts w:ascii="Times New Roman" w:hAnsi="Times New Roman" w:cs="Times New Roman"/>
          <w:sz w:val="28"/>
          <w:szCs w:val="28"/>
          <w:lang w:val="uk-UA"/>
        </w:rPr>
        <w:t xml:space="preserve"> [</w:t>
      </w:r>
      <w:r w:rsidRPr="00221109">
        <w:rPr>
          <w:rFonts w:ascii="Times New Roman" w:eastAsia="Times New Roman" w:hAnsi="Times New Roman" w:cs="Times New Roman"/>
          <w:sz w:val="28"/>
          <w:szCs w:val="28"/>
          <w:lang w:val="en-US" w:eastAsia="ru-RU"/>
        </w:rPr>
        <w:t>Dutta</w:t>
      </w:r>
      <w:r w:rsidRPr="00F50E79">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et</w:t>
      </w:r>
      <w:r w:rsidRPr="00F50E79">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al</w:t>
      </w:r>
      <w:r w:rsidRPr="00F50E79">
        <w:rPr>
          <w:rFonts w:ascii="Times New Roman" w:eastAsia="Times New Roman" w:hAnsi="Times New Roman" w:cs="Times New Roman"/>
          <w:sz w:val="28"/>
          <w:szCs w:val="28"/>
          <w:lang w:val="uk-UA" w:eastAsia="ru-RU"/>
        </w:rPr>
        <w:t>., 2022</w:t>
      </w:r>
      <w:r w:rsidRPr="00F50E79">
        <w:rPr>
          <w:rFonts w:ascii="Times New Roman" w:hAnsi="Times New Roman" w:cs="Times New Roman"/>
          <w:sz w:val="28"/>
          <w:szCs w:val="28"/>
          <w:lang w:val="uk-UA"/>
        </w:rPr>
        <w:t>]</w:t>
      </w:r>
      <w:r w:rsidRPr="00221109">
        <w:rPr>
          <w:rFonts w:ascii="Times New Roman" w:hAnsi="Times New Roman" w:cs="Times New Roman"/>
          <w:sz w:val="28"/>
          <w:szCs w:val="28"/>
          <w:lang w:val="uk-UA"/>
        </w:rPr>
        <w:t>.  Бактеріоцини виявляють широкий спектр антимікробної активності проти кількох стійких до антибіотиків планктонних бактерій і мають широкий спектр спектр інгібування проти дріжджів, комах і ссавців.</w:t>
      </w:r>
    </w:p>
    <w:p w:rsidR="002A68B7" w:rsidRPr="00221109" w:rsidRDefault="002A68B7" w:rsidP="002A68B7">
      <w:pPr>
        <w:spacing w:after="0" w:line="360" w:lineRule="auto"/>
        <w:ind w:firstLine="709"/>
        <w:jc w:val="both"/>
        <w:rPr>
          <w:rFonts w:ascii="Times New Roman" w:hAnsi="Times New Roman" w:cs="Times New Roman"/>
          <w:sz w:val="28"/>
          <w:szCs w:val="28"/>
          <w:lang w:val="uk-UA"/>
        </w:rPr>
      </w:pPr>
      <w:r w:rsidRPr="00221109">
        <w:rPr>
          <w:rFonts w:ascii="Times New Roman" w:hAnsi="Times New Roman" w:cs="Times New Roman"/>
          <w:sz w:val="28"/>
          <w:szCs w:val="28"/>
          <w:lang w:val="uk-UA"/>
        </w:rPr>
        <w:t>10. Дослідження стійкості до солі: розуміння механізмів, за допомогою яких галобактерії переносять високі концентрації солі, може дати розуміння того, як вирощувати стійкі до солі культури, які будуть корисними в районах із засоленими ґрунтами.</w:t>
      </w:r>
    </w:p>
    <w:p w:rsidR="002A68B7" w:rsidRPr="00221109" w:rsidRDefault="002A68B7" w:rsidP="002A68B7">
      <w:pPr>
        <w:spacing w:after="0" w:line="360" w:lineRule="auto"/>
        <w:ind w:firstLine="709"/>
        <w:jc w:val="both"/>
        <w:rPr>
          <w:rFonts w:ascii="Times New Roman" w:hAnsi="Times New Roman" w:cs="Times New Roman"/>
          <w:sz w:val="28"/>
          <w:szCs w:val="28"/>
          <w:lang w:val="uk-UA"/>
        </w:rPr>
      </w:pPr>
      <w:r w:rsidRPr="00221109">
        <w:rPr>
          <w:rFonts w:ascii="Times New Roman" w:hAnsi="Times New Roman" w:cs="Times New Roman"/>
          <w:sz w:val="28"/>
          <w:szCs w:val="28"/>
          <w:lang w:val="uk-UA"/>
        </w:rPr>
        <w:t>Виробництво солі випаровуванням морської води в мілководних ставках в прибережних районах тропіків і субтропіків – це технологія, яка існує тисячі років. Коли розсіл наближається до насичення, сіль починає кристалізуватися, розсоли забарвлюються в червоний колір. Три типи галофільні мікроорганізми сприяють забарвленню:</w:t>
      </w:r>
    </w:p>
    <w:p w:rsidR="002A68B7" w:rsidRPr="00221109" w:rsidRDefault="002A68B7" w:rsidP="002A68B7">
      <w:pPr>
        <w:pStyle w:val="a5"/>
        <w:numPr>
          <w:ilvl w:val="0"/>
          <w:numId w:val="14"/>
        </w:numPr>
        <w:spacing w:after="0" w:line="360" w:lineRule="auto"/>
        <w:ind w:firstLine="709"/>
        <w:jc w:val="both"/>
      </w:pPr>
      <w:r w:rsidRPr="00221109">
        <w:lastRenderedPageBreak/>
        <w:t xml:space="preserve">надзвичайно галофільні археї (родина </w:t>
      </w:r>
      <w:r w:rsidRPr="00C64738">
        <w:rPr>
          <w:i/>
        </w:rPr>
        <w:t>Halobacteriaceae</w:t>
      </w:r>
      <w:r w:rsidRPr="00221109">
        <w:t>), які містять 50-вуглецеві каротиноїди (бактеріоруберин та похідні)</w:t>
      </w:r>
    </w:p>
    <w:p w:rsidR="002A68B7" w:rsidRPr="00221109" w:rsidRDefault="002A68B7" w:rsidP="002A68B7">
      <w:pPr>
        <w:pStyle w:val="a5"/>
        <w:numPr>
          <w:ilvl w:val="0"/>
          <w:numId w:val="14"/>
        </w:numPr>
        <w:spacing w:after="0" w:line="360" w:lineRule="auto"/>
        <w:ind w:firstLine="709"/>
        <w:jc w:val="both"/>
      </w:pPr>
      <w:r w:rsidRPr="00221109">
        <w:t xml:space="preserve">багата β-каротином одноклітинна зелена джгутикова водорість </w:t>
      </w:r>
      <w:r w:rsidRPr="00311013">
        <w:rPr>
          <w:i/>
        </w:rPr>
        <w:t>Dunaliella salina</w:t>
      </w:r>
    </w:p>
    <w:p w:rsidR="002A68B7" w:rsidRPr="00221109" w:rsidRDefault="002A68B7" w:rsidP="002A68B7">
      <w:pPr>
        <w:pStyle w:val="a5"/>
        <w:numPr>
          <w:ilvl w:val="0"/>
          <w:numId w:val="14"/>
        </w:numPr>
        <w:spacing w:after="0" w:line="360" w:lineRule="auto"/>
        <w:ind w:firstLine="709"/>
        <w:jc w:val="both"/>
      </w:pPr>
      <w:r w:rsidRPr="00221109">
        <w:t xml:space="preserve">червона галофільна бактерія </w:t>
      </w:r>
      <w:r w:rsidRPr="00C64738">
        <w:rPr>
          <w:i/>
        </w:rPr>
        <w:t>Salinibacter ruber</w:t>
      </w:r>
      <w:r w:rsidRPr="00221109">
        <w:t>, яка містить унікальний С40-каротиноїд ацил глікозид.</w:t>
      </w:r>
    </w:p>
    <w:p w:rsidR="002A68B7" w:rsidRPr="00221109" w:rsidRDefault="002A68B7" w:rsidP="002A68B7">
      <w:pPr>
        <w:pStyle w:val="a5"/>
        <w:spacing w:after="0" w:line="360" w:lineRule="auto"/>
        <w:ind w:left="0" w:firstLine="709"/>
        <w:jc w:val="both"/>
      </w:pPr>
      <w:r w:rsidRPr="00221109">
        <w:t xml:space="preserve">11. Протигрибкова активність. Однією із головних проблем у сільському господарстві є ураження угідь шкідниками, грибкової природи. У вирішенні цієї проблеми приймають участь багато біопрепаратів, перспективними серед яких є використання біологічно-активних речовин, що продукують різноманітні штами бацил. Галофільні штами </w:t>
      </w:r>
      <w:r w:rsidRPr="00221109">
        <w:rPr>
          <w:i/>
        </w:rPr>
        <w:t>Bacillus licheniformis</w:t>
      </w:r>
      <w:r w:rsidRPr="00221109">
        <w:t xml:space="preserve"> та </w:t>
      </w:r>
      <w:r w:rsidRPr="00221109">
        <w:rPr>
          <w:i/>
        </w:rPr>
        <w:t>Bacillus</w:t>
      </w:r>
      <w:r w:rsidRPr="00221109">
        <w:t xml:space="preserve"> </w:t>
      </w:r>
      <w:r w:rsidRPr="00221109">
        <w:rPr>
          <w:i/>
        </w:rPr>
        <w:t>s</w:t>
      </w:r>
      <w:r w:rsidRPr="00221109">
        <w:rPr>
          <w:i/>
          <w:lang w:val="en-US"/>
        </w:rPr>
        <w:t>p</w:t>
      </w:r>
      <w:r w:rsidRPr="00221109">
        <w:t xml:space="preserve"> </w:t>
      </w:r>
      <w:r w:rsidRPr="00221109">
        <w:rPr>
          <w:i/>
        </w:rPr>
        <w:t>(</w:t>
      </w:r>
      <w:r w:rsidRPr="00221109">
        <w:rPr>
          <w:lang w:val="en-US"/>
        </w:rPr>
        <w:t>RBA</w:t>
      </w:r>
      <w:r w:rsidRPr="00221109">
        <w:t>-</w:t>
      </w:r>
      <w:r w:rsidRPr="00221109">
        <w:rPr>
          <w:lang w:val="en-US"/>
        </w:rPr>
        <w:t>E</w:t>
      </w:r>
      <w:r w:rsidRPr="00221109">
        <w:t xml:space="preserve">23 </w:t>
      </w:r>
      <w:r w:rsidRPr="00221109">
        <w:rPr>
          <w:lang w:val="en-US"/>
        </w:rPr>
        <w:t>and</w:t>
      </w:r>
      <w:r w:rsidRPr="00221109">
        <w:t xml:space="preserve"> </w:t>
      </w:r>
      <w:r w:rsidRPr="00221109">
        <w:rPr>
          <w:lang w:val="en-US"/>
        </w:rPr>
        <w:t>RBA</w:t>
      </w:r>
      <w:r w:rsidRPr="00221109">
        <w:t>-</w:t>
      </w:r>
      <w:r w:rsidRPr="00221109">
        <w:rPr>
          <w:lang w:val="en-US"/>
        </w:rPr>
        <w:t>E</w:t>
      </w:r>
      <w:r w:rsidRPr="00221109">
        <w:t>32) , ізольовані із морських ґрунтів Алжирського міста Беджая.</w:t>
      </w:r>
    </w:p>
    <w:p w:rsidR="002A68B7" w:rsidRPr="00221109" w:rsidRDefault="002A68B7" w:rsidP="002A68B7">
      <w:pPr>
        <w:pStyle w:val="a5"/>
        <w:spacing w:after="0" w:line="360" w:lineRule="auto"/>
        <w:ind w:left="0" w:firstLine="709"/>
        <w:jc w:val="both"/>
      </w:pPr>
      <w:r w:rsidRPr="00221109">
        <w:t xml:space="preserve">Штами </w:t>
      </w:r>
      <w:r w:rsidRPr="00221109">
        <w:rPr>
          <w:i/>
        </w:rPr>
        <w:t>Bacillus</w:t>
      </w:r>
      <w:r w:rsidRPr="00221109">
        <w:t xml:space="preserve"> перевірено проти дев’яти фітопатогенних грибів - </w:t>
      </w:r>
      <w:r w:rsidRPr="00221109">
        <w:rPr>
          <w:i/>
        </w:rPr>
        <w:t>Verticillium dahliae (Vd),  Fusarium oxysporum (Fo),   Botryotinia fuckiliana (Bf), Phytophthora cinamomi (Pc), Phytophthoracactorum(Pca), Colletotrichumacutatum (Ca),  Botrytis cinerea (Bc), AspergillusNiger (An) and Aspergillusflavus(Af),</w:t>
      </w:r>
      <w:r w:rsidRPr="00221109">
        <w:t xml:space="preserve"> які спричиняють значні збитки в сільському господарстві та знижують урожай. Два штами Bacillus демонструють добре пригнічення росту міцелію (&gt;60%) більшості мішеней. Було запропоновано кілька механізмів для пояснення інгібування фітопатогенних грибів </w:t>
      </w:r>
      <w:r w:rsidRPr="00221109">
        <w:rPr>
          <w:i/>
        </w:rPr>
        <w:t>Bacillus sp</w:t>
      </w:r>
      <w:r w:rsidRPr="00221109">
        <w:t xml:space="preserve">, включаючи виробництво антибіотиків, синтез гідролітичних ферментів, конкуренцію за поживні речовини або комбінацію цих механізмів у синергії. Виробництво сидерофорів є основним механізмом, залученим до біоконтролю </w:t>
      </w:r>
      <w:r w:rsidRPr="00221109">
        <w:rPr>
          <w:i/>
        </w:rPr>
        <w:t>Bacillus sp.</w:t>
      </w:r>
      <w:r>
        <w:t xml:space="preserve"> [</w:t>
      </w:r>
      <w:r w:rsidRPr="00221109">
        <w:rPr>
          <w:color w:val="212121"/>
          <w:shd w:val="clear" w:color="auto" w:fill="FFFFFF"/>
          <w:lang w:val="en-US"/>
        </w:rPr>
        <w:t>Donio</w:t>
      </w:r>
      <w:r w:rsidRPr="002A0D6B">
        <w:rPr>
          <w:color w:val="212121"/>
          <w:shd w:val="clear" w:color="auto" w:fill="FFFFFF"/>
        </w:rPr>
        <w:t xml:space="preserve"> </w:t>
      </w:r>
      <w:r>
        <w:rPr>
          <w:color w:val="212121"/>
          <w:shd w:val="clear" w:color="auto" w:fill="FFFFFF"/>
          <w:lang w:val="en-US"/>
        </w:rPr>
        <w:t>et</w:t>
      </w:r>
      <w:r w:rsidRPr="002A0D6B">
        <w:rPr>
          <w:color w:val="212121"/>
          <w:shd w:val="clear" w:color="auto" w:fill="FFFFFF"/>
        </w:rPr>
        <w:t xml:space="preserve"> </w:t>
      </w:r>
      <w:r>
        <w:rPr>
          <w:color w:val="212121"/>
          <w:shd w:val="clear" w:color="auto" w:fill="FFFFFF"/>
          <w:lang w:val="en-US"/>
        </w:rPr>
        <w:t>al</w:t>
      </w:r>
      <w:r w:rsidRPr="002A0D6B">
        <w:rPr>
          <w:color w:val="212121"/>
          <w:shd w:val="clear" w:color="auto" w:fill="FFFFFF"/>
        </w:rPr>
        <w:t>., 2013</w:t>
      </w:r>
      <w:r w:rsidRPr="00221109">
        <w:t>].</w:t>
      </w:r>
    </w:p>
    <w:p w:rsidR="002A68B7" w:rsidRPr="00221109" w:rsidRDefault="002A68B7" w:rsidP="002A68B7">
      <w:pPr>
        <w:pStyle w:val="a5"/>
        <w:spacing w:after="0" w:line="360" w:lineRule="auto"/>
        <w:ind w:left="0" w:firstLine="709"/>
        <w:jc w:val="both"/>
      </w:pPr>
      <w:r w:rsidRPr="00221109">
        <w:t>Крім сидерофорів деякі мікроорганізми синтезують хітинази, β-1,3-глюканази або целюлази. Ці ферменти пошкоджують компоненти клітинної стінки грибка, що призводить до лізису клітин</w:t>
      </w:r>
      <w:r>
        <w:t xml:space="preserve"> [</w:t>
      </w:r>
      <w:r w:rsidRPr="00221109">
        <w:rPr>
          <w:shd w:val="clear" w:color="auto" w:fill="FFFFFF"/>
          <w:lang w:val="en-US"/>
        </w:rPr>
        <w:t>Demirjian</w:t>
      </w:r>
      <w:r w:rsidRPr="002A0D6B">
        <w:rPr>
          <w:shd w:val="clear" w:color="auto" w:fill="FFFFFF"/>
        </w:rPr>
        <w:t xml:space="preserve"> </w:t>
      </w:r>
      <w:r>
        <w:rPr>
          <w:shd w:val="clear" w:color="auto" w:fill="FFFFFF"/>
          <w:lang w:val="en-US"/>
        </w:rPr>
        <w:t>et</w:t>
      </w:r>
      <w:r w:rsidRPr="002A0D6B">
        <w:rPr>
          <w:shd w:val="clear" w:color="auto" w:fill="FFFFFF"/>
        </w:rPr>
        <w:t xml:space="preserve"> </w:t>
      </w:r>
      <w:r>
        <w:rPr>
          <w:shd w:val="clear" w:color="auto" w:fill="FFFFFF"/>
          <w:lang w:val="en-US"/>
        </w:rPr>
        <w:t>al</w:t>
      </w:r>
      <w:r w:rsidRPr="002A0D6B">
        <w:rPr>
          <w:shd w:val="clear" w:color="auto" w:fill="FFFFFF"/>
        </w:rPr>
        <w:t>., 2013</w:t>
      </w:r>
      <w:r w:rsidRPr="00221109">
        <w:t xml:space="preserve">]. Було показано, що целюлаза також бере участь у припиненні росту </w:t>
      </w:r>
      <w:r w:rsidRPr="00221109">
        <w:rPr>
          <w:i/>
        </w:rPr>
        <w:t>Phytophthoracactorum</w:t>
      </w:r>
      <w:r w:rsidRPr="00221109">
        <w:t xml:space="preserve"> шляхом видалення ооспор з міцелію. Однак різні </w:t>
      </w:r>
      <w:r w:rsidRPr="00221109">
        <w:lastRenderedPageBreak/>
        <w:t xml:space="preserve">механізми можуть бути зібрані в синергії, включаючи виробництво антибіотиків і летких </w:t>
      </w:r>
      <w:r>
        <w:t>сполук [</w:t>
      </w:r>
      <w:r w:rsidRPr="00221109">
        <w:rPr>
          <w:color w:val="212121"/>
          <w:shd w:val="clear" w:color="auto" w:fill="FFFFFF"/>
          <w:lang w:val="en-US"/>
        </w:rPr>
        <w:t>Donio</w:t>
      </w:r>
      <w:r w:rsidRPr="002A0D6B">
        <w:rPr>
          <w:color w:val="212121"/>
          <w:shd w:val="clear" w:color="auto" w:fill="FFFFFF"/>
        </w:rPr>
        <w:t xml:space="preserve"> </w:t>
      </w:r>
      <w:r>
        <w:rPr>
          <w:color w:val="212121"/>
          <w:shd w:val="clear" w:color="auto" w:fill="FFFFFF"/>
          <w:lang w:val="en-US"/>
        </w:rPr>
        <w:t>et</w:t>
      </w:r>
      <w:r w:rsidRPr="002A0D6B">
        <w:rPr>
          <w:color w:val="212121"/>
          <w:shd w:val="clear" w:color="auto" w:fill="FFFFFF"/>
        </w:rPr>
        <w:t xml:space="preserve"> </w:t>
      </w:r>
      <w:r>
        <w:rPr>
          <w:color w:val="212121"/>
          <w:shd w:val="clear" w:color="auto" w:fill="FFFFFF"/>
          <w:lang w:val="en-US"/>
        </w:rPr>
        <w:t>al</w:t>
      </w:r>
      <w:r w:rsidRPr="002A0D6B">
        <w:rPr>
          <w:color w:val="212121"/>
          <w:shd w:val="clear" w:color="auto" w:fill="FFFFFF"/>
        </w:rPr>
        <w:t>., 2013</w:t>
      </w:r>
      <w:r w:rsidRPr="00221109">
        <w:t>]</w:t>
      </w:r>
    </w:p>
    <w:p w:rsidR="002A68B7" w:rsidRPr="00221109" w:rsidRDefault="002A68B7" w:rsidP="002A68B7">
      <w:pPr>
        <w:pStyle w:val="a5"/>
        <w:spacing w:after="0" w:line="360" w:lineRule="auto"/>
        <w:ind w:left="0" w:firstLine="709"/>
        <w:jc w:val="both"/>
      </w:pPr>
      <w:r w:rsidRPr="00221109">
        <w:t xml:space="preserve">Дослідження показало, що обидва штами </w:t>
      </w:r>
      <w:r w:rsidRPr="00221109">
        <w:rPr>
          <w:i/>
        </w:rPr>
        <w:t>Bacillus</w:t>
      </w:r>
      <w:r w:rsidRPr="00221109">
        <w:t xml:space="preserve"> (RBA-E32 і RBA-E23) виробляють сидерофори та ензими, які є корисним для удобрення ґрунтів. Таким чином, ці штами можна застосовувати як біоконтролери через їх антагоністичну активність проти фітопатогенних грибів.</w:t>
      </w:r>
    </w:p>
    <w:p w:rsidR="002A68B7" w:rsidRPr="00221109" w:rsidRDefault="002A68B7" w:rsidP="002A68B7">
      <w:pPr>
        <w:spacing w:after="0" w:line="360" w:lineRule="auto"/>
        <w:ind w:firstLine="709"/>
        <w:jc w:val="both"/>
        <w:rPr>
          <w:rFonts w:ascii="Times New Roman" w:hAnsi="Times New Roman" w:cs="Times New Roman"/>
          <w:sz w:val="28"/>
          <w:szCs w:val="28"/>
          <w:lang w:val="uk-UA"/>
        </w:rPr>
      </w:pPr>
    </w:p>
    <w:p w:rsidR="002A68B7" w:rsidRPr="00221109" w:rsidRDefault="002A68B7" w:rsidP="002A68B7">
      <w:pPr>
        <w:pStyle w:val="a5"/>
        <w:numPr>
          <w:ilvl w:val="1"/>
          <w:numId w:val="13"/>
        </w:numPr>
        <w:spacing w:after="0" w:line="360" w:lineRule="auto"/>
        <w:jc w:val="both"/>
        <w:rPr>
          <w:b/>
        </w:rPr>
      </w:pPr>
      <w:r w:rsidRPr="00221109">
        <w:rPr>
          <w:b/>
        </w:rPr>
        <w:t xml:space="preserve"> Роль галофільних бацил у виробництві біосурфакткнтів та їх використання у біотехнології </w:t>
      </w:r>
    </w:p>
    <w:p w:rsidR="002A68B7" w:rsidRPr="00221109" w:rsidRDefault="002A68B7" w:rsidP="002A68B7">
      <w:pPr>
        <w:pStyle w:val="a5"/>
        <w:spacing w:after="0" w:line="360" w:lineRule="auto"/>
        <w:ind w:left="792"/>
        <w:jc w:val="both"/>
        <w:rPr>
          <w:b/>
        </w:rPr>
      </w:pPr>
    </w:p>
    <w:p w:rsidR="002A68B7" w:rsidRPr="00221109" w:rsidRDefault="002A68B7" w:rsidP="002A68B7">
      <w:pPr>
        <w:pStyle w:val="a5"/>
        <w:tabs>
          <w:tab w:val="left" w:pos="567"/>
        </w:tabs>
        <w:spacing w:after="0" w:line="360" w:lineRule="auto"/>
        <w:ind w:left="0" w:firstLine="709"/>
        <w:jc w:val="both"/>
      </w:pPr>
      <w:r w:rsidRPr="00221109">
        <w:t xml:space="preserve">  Біосурфактанти є найважливішими та найціннішими продуктами біотехнології для промислового та медичного застосування. В останні роки також було виявлено, що ці біомолекули володіють кількома цікавими властивостями терапевтич</w:t>
      </w:r>
      <w:r>
        <w:t>ного та біомедичного значення [</w:t>
      </w:r>
      <w:r w:rsidRPr="00221109">
        <w:rPr>
          <w:color w:val="212121"/>
          <w:shd w:val="clear" w:color="auto" w:fill="FFFFFF"/>
          <w:lang w:val="en-US"/>
        </w:rPr>
        <w:t>Cui</w:t>
      </w:r>
      <w:r w:rsidRPr="002A0D6B">
        <w:rPr>
          <w:color w:val="212121"/>
          <w:shd w:val="clear" w:color="auto" w:fill="FFFFFF"/>
        </w:rPr>
        <w:t xml:space="preserve"> </w:t>
      </w:r>
      <w:r>
        <w:rPr>
          <w:color w:val="212121"/>
          <w:shd w:val="clear" w:color="auto" w:fill="FFFFFF"/>
          <w:lang w:val="en-US"/>
        </w:rPr>
        <w:t>et</w:t>
      </w:r>
      <w:r w:rsidRPr="002A0D6B">
        <w:rPr>
          <w:color w:val="212121"/>
          <w:shd w:val="clear" w:color="auto" w:fill="FFFFFF"/>
        </w:rPr>
        <w:t xml:space="preserve"> </w:t>
      </w:r>
      <w:r>
        <w:rPr>
          <w:color w:val="212121"/>
          <w:shd w:val="clear" w:color="auto" w:fill="FFFFFF"/>
          <w:lang w:val="en-US"/>
        </w:rPr>
        <w:t>al</w:t>
      </w:r>
      <w:r w:rsidRPr="002A0D6B">
        <w:rPr>
          <w:color w:val="212121"/>
          <w:shd w:val="clear" w:color="auto" w:fill="FFFFFF"/>
        </w:rPr>
        <w:t>., 2021</w:t>
      </w:r>
      <w:r w:rsidRPr="00221109">
        <w:t>]. Вони мають декілька застосувань, включаючи сільське господарство, фармацевтику, харчову промисловість, дерматологію та косметику. У фармакологічній сфері біосурфактанти діють як антибактеріальні, протигрибкові, противірусні, протипухлинні засоби, імуномодулятори, антиадгезиви, антиоксиданти, стимулюють дермальні фібробласти, використовують як вакцини та як генну терапію.</w:t>
      </w:r>
    </w:p>
    <w:p w:rsidR="002A68B7" w:rsidRPr="00221109" w:rsidRDefault="002A68B7" w:rsidP="002A68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02124"/>
          <w:sz w:val="28"/>
          <w:szCs w:val="28"/>
          <w:lang w:val="uk-UA" w:eastAsia="ru-RU"/>
        </w:rPr>
      </w:pPr>
      <w:r w:rsidRPr="00221109">
        <w:rPr>
          <w:rFonts w:ascii="Times New Roman" w:eastAsia="Times New Roman" w:hAnsi="Times New Roman" w:cs="Times New Roman"/>
          <w:color w:val="202124"/>
          <w:sz w:val="28"/>
          <w:szCs w:val="28"/>
          <w:lang w:val="uk-UA" w:eastAsia="ru-RU"/>
        </w:rPr>
        <w:t>Циклічний ліпопептидний сурфактин, що виробляється Bacillus subtilis, є одним із найпотужніших біосурфактантів, відомих сьогодні. Він активний при екстремальних температурах, рН і солоності, а також можеть вироблятися з промислових відходів і побічних продуктів.</w:t>
      </w:r>
    </w:p>
    <w:p w:rsidR="002A68B7" w:rsidRPr="002A0D6B" w:rsidRDefault="002A68B7" w:rsidP="002A68B7">
      <w:pPr>
        <w:pStyle w:val="HTML"/>
        <w:spacing w:line="360" w:lineRule="auto"/>
        <w:ind w:firstLine="709"/>
        <w:jc w:val="both"/>
        <w:rPr>
          <w:rStyle w:val="y2iqfc"/>
          <w:rFonts w:ascii="Times New Roman" w:hAnsi="Times New Roman" w:cs="Times New Roman"/>
          <w:sz w:val="28"/>
          <w:szCs w:val="28"/>
          <w:lang w:val="uk-UA"/>
        </w:rPr>
      </w:pPr>
      <w:r w:rsidRPr="002A0D6B">
        <w:rPr>
          <w:rFonts w:ascii="Times New Roman" w:hAnsi="Times New Roman" w:cs="Times New Roman"/>
          <w:sz w:val="28"/>
          <w:szCs w:val="28"/>
          <w:lang w:val="uk-UA"/>
        </w:rPr>
        <w:t xml:space="preserve">Перспективним було дослідження </w:t>
      </w:r>
      <w:r w:rsidRPr="002A0D6B">
        <w:rPr>
          <w:rStyle w:val="y2iqfc"/>
          <w:rFonts w:ascii="Times New Roman" w:hAnsi="Times New Roman" w:cs="Times New Roman"/>
          <w:i/>
          <w:sz w:val="28"/>
          <w:szCs w:val="28"/>
          <w:lang w:val="uk-UA"/>
        </w:rPr>
        <w:t>Bacillus sp</w:t>
      </w:r>
      <w:r w:rsidRPr="002A0D6B">
        <w:rPr>
          <w:rStyle w:val="y2iqfc"/>
          <w:rFonts w:ascii="Times New Roman" w:hAnsi="Times New Roman" w:cs="Times New Roman"/>
          <w:sz w:val="28"/>
          <w:szCs w:val="28"/>
          <w:lang w:val="uk-UA"/>
        </w:rPr>
        <w:t xml:space="preserve">. </w:t>
      </w:r>
      <w:proofErr w:type="gramStart"/>
      <w:r w:rsidRPr="002A0D6B">
        <w:rPr>
          <w:rStyle w:val="y2iqfc"/>
          <w:rFonts w:ascii="Times New Roman" w:hAnsi="Times New Roman" w:cs="Times New Roman"/>
          <w:sz w:val="28"/>
          <w:szCs w:val="28"/>
          <w:lang w:val="en-US"/>
        </w:rPr>
        <w:t>BS</w:t>
      </w:r>
      <w:r w:rsidRPr="002A0D6B">
        <w:rPr>
          <w:rStyle w:val="y2iqfc"/>
          <w:rFonts w:ascii="Times New Roman" w:hAnsi="Times New Roman" w:cs="Times New Roman"/>
          <w:sz w:val="28"/>
          <w:szCs w:val="28"/>
          <w:lang w:val="uk-UA"/>
        </w:rPr>
        <w:t>3, виділеного із солончаків південної Індії [</w:t>
      </w:r>
      <w:r w:rsidRPr="002A0D6B">
        <w:rPr>
          <w:rFonts w:ascii="Times New Roman" w:hAnsi="Times New Roman" w:cs="Times New Roman"/>
          <w:sz w:val="28"/>
          <w:szCs w:val="28"/>
          <w:shd w:val="clear" w:color="auto" w:fill="FFFFFF"/>
          <w:lang w:val="en-US"/>
        </w:rPr>
        <w:t>Donio</w:t>
      </w:r>
      <w:r w:rsidRPr="002A0D6B">
        <w:rPr>
          <w:rFonts w:ascii="Times New Roman" w:hAnsi="Times New Roman" w:cs="Times New Roman"/>
          <w:sz w:val="28"/>
          <w:szCs w:val="28"/>
          <w:shd w:val="clear" w:color="auto" w:fill="FFFFFF"/>
          <w:lang w:val="uk-UA"/>
        </w:rPr>
        <w:t xml:space="preserve"> </w:t>
      </w:r>
      <w:r w:rsidRPr="002A0D6B">
        <w:rPr>
          <w:rFonts w:ascii="Times New Roman" w:hAnsi="Times New Roman" w:cs="Times New Roman"/>
          <w:sz w:val="28"/>
          <w:szCs w:val="28"/>
          <w:shd w:val="clear" w:color="auto" w:fill="FFFFFF"/>
          <w:lang w:val="en-US"/>
        </w:rPr>
        <w:t>et</w:t>
      </w:r>
      <w:r w:rsidRPr="002A0D6B">
        <w:rPr>
          <w:rFonts w:ascii="Times New Roman" w:hAnsi="Times New Roman" w:cs="Times New Roman"/>
          <w:sz w:val="28"/>
          <w:szCs w:val="28"/>
          <w:shd w:val="clear" w:color="auto" w:fill="FFFFFF"/>
          <w:lang w:val="uk-UA"/>
        </w:rPr>
        <w:t xml:space="preserve"> </w:t>
      </w:r>
      <w:r w:rsidRPr="002A0D6B">
        <w:rPr>
          <w:rFonts w:ascii="Times New Roman" w:hAnsi="Times New Roman" w:cs="Times New Roman"/>
          <w:sz w:val="28"/>
          <w:szCs w:val="28"/>
          <w:shd w:val="clear" w:color="auto" w:fill="FFFFFF"/>
          <w:lang w:val="en-US"/>
        </w:rPr>
        <w:t>al</w:t>
      </w:r>
      <w:r w:rsidRPr="002A0D6B">
        <w:rPr>
          <w:rFonts w:ascii="Times New Roman" w:hAnsi="Times New Roman" w:cs="Times New Roman"/>
          <w:sz w:val="28"/>
          <w:szCs w:val="28"/>
          <w:shd w:val="clear" w:color="auto" w:fill="FFFFFF"/>
          <w:lang w:val="uk-UA"/>
        </w:rPr>
        <w:t>., 2013</w:t>
      </w:r>
      <w:r w:rsidRPr="002A0D6B">
        <w:rPr>
          <w:rStyle w:val="y2iqfc"/>
          <w:rFonts w:ascii="Times New Roman" w:hAnsi="Times New Roman" w:cs="Times New Roman"/>
          <w:sz w:val="28"/>
          <w:szCs w:val="28"/>
          <w:lang w:val="uk-UA"/>
        </w:rPr>
        <w:t>], як основний виробник біосурфактантів, включаючи ліпопептиди, гліколіпіди, сурфактин, галобацилін тощо.</w:t>
      </w:r>
      <w:proofErr w:type="gramEnd"/>
      <w:r w:rsidRPr="002A0D6B">
        <w:rPr>
          <w:rStyle w:val="fontstyle01"/>
          <w:rFonts w:ascii="Times New Roman" w:hAnsi="Times New Roman" w:cs="Times New Roman"/>
          <w:sz w:val="28"/>
          <w:szCs w:val="28"/>
          <w:lang w:val="uk-UA"/>
        </w:rPr>
        <w:t xml:space="preserve"> </w:t>
      </w:r>
      <w:r w:rsidRPr="002A0D6B">
        <w:rPr>
          <w:rStyle w:val="y2iqfc"/>
          <w:rFonts w:ascii="Times New Roman" w:hAnsi="Times New Roman" w:cs="Times New Roman"/>
          <w:sz w:val="28"/>
          <w:szCs w:val="28"/>
          <w:lang w:val="uk-UA"/>
        </w:rPr>
        <w:t xml:space="preserve">Біосурфактант галофільних Bacillus sp. BS3 містить гліколіпіди, полімери та інші сполуки, включаючи 13-докозенамід, маннозамін,  та N,N,N,N-тетраметил, 1,2-етандиамін та ін. </w:t>
      </w:r>
    </w:p>
    <w:p w:rsidR="002A68B7" w:rsidRPr="002A0D6B" w:rsidRDefault="002A68B7" w:rsidP="002A68B7">
      <w:pPr>
        <w:pStyle w:val="HTML"/>
        <w:spacing w:line="360" w:lineRule="auto"/>
        <w:ind w:firstLine="709"/>
        <w:jc w:val="both"/>
        <w:rPr>
          <w:rStyle w:val="y2iqfc"/>
          <w:rFonts w:ascii="Times New Roman" w:hAnsi="Times New Roman" w:cs="Times New Roman"/>
          <w:sz w:val="28"/>
          <w:szCs w:val="28"/>
          <w:lang w:val="uk-UA"/>
        </w:rPr>
      </w:pPr>
      <w:r w:rsidRPr="002A0D6B">
        <w:rPr>
          <w:rStyle w:val="y2iqfc"/>
          <w:rFonts w:ascii="Times New Roman" w:hAnsi="Times New Roman" w:cs="Times New Roman"/>
          <w:sz w:val="28"/>
          <w:szCs w:val="28"/>
          <w:lang w:val="uk-UA"/>
        </w:rPr>
        <w:lastRenderedPageBreak/>
        <w:t xml:space="preserve"> N,N,N’,N’-тетраметил - є полімерним біосурфактантом, також присутнім у біосурфактанті Bacillus sp. BS3 у високих концентраціях, він мав широку фармакологічну дію, включаючи протипухлинну та протигрибкову дію</w:t>
      </w:r>
      <w:r w:rsidRPr="002A0D6B">
        <w:rPr>
          <w:rStyle w:val="y2iqfc"/>
          <w:rFonts w:ascii="Times New Roman" w:hAnsi="Times New Roman" w:cs="Times New Roman"/>
          <w:sz w:val="28"/>
          <w:szCs w:val="28"/>
        </w:rPr>
        <w:t xml:space="preserve"> [</w:t>
      </w:r>
      <w:r w:rsidRPr="002A0D6B">
        <w:rPr>
          <w:rFonts w:ascii="Times New Roman" w:hAnsi="Times New Roman" w:cs="Times New Roman"/>
          <w:sz w:val="28"/>
          <w:szCs w:val="28"/>
          <w:lang w:val="uk-UA"/>
        </w:rPr>
        <w:t>Williams</w:t>
      </w:r>
      <w:r w:rsidRPr="00C31E68">
        <w:rPr>
          <w:rFonts w:ascii="Times New Roman" w:hAnsi="Times New Roman" w:cs="Times New Roman"/>
          <w:sz w:val="28"/>
          <w:szCs w:val="28"/>
        </w:rPr>
        <w:t>, 2009</w:t>
      </w:r>
      <w:r w:rsidRPr="002A0D6B">
        <w:rPr>
          <w:rStyle w:val="y2iqfc"/>
          <w:rFonts w:ascii="Times New Roman" w:hAnsi="Times New Roman" w:cs="Times New Roman"/>
          <w:sz w:val="28"/>
          <w:szCs w:val="28"/>
        </w:rPr>
        <w:t xml:space="preserve">]. </w:t>
      </w:r>
      <w:r w:rsidRPr="002A0D6B">
        <w:rPr>
          <w:rStyle w:val="y2iqfc"/>
          <w:rFonts w:ascii="Times New Roman" w:hAnsi="Times New Roman" w:cs="Times New Roman"/>
          <w:sz w:val="28"/>
          <w:szCs w:val="28"/>
          <w:lang w:val="uk-UA"/>
        </w:rPr>
        <w:t xml:space="preserve">Було показано, що він є мікробіцидним і запобігає адгезії бактерій. Ліпопептидний біосурфактант Bacillus subtilis також використовувався для боротьби з </w:t>
      </w:r>
      <w:r w:rsidRPr="002A0D6B">
        <w:rPr>
          <w:rStyle w:val="y2iqfc"/>
          <w:rFonts w:ascii="Times New Roman" w:hAnsi="Times New Roman" w:cs="Times New Roman"/>
          <w:i/>
          <w:sz w:val="28"/>
          <w:szCs w:val="28"/>
          <w:lang w:val="uk-UA"/>
        </w:rPr>
        <w:t xml:space="preserve">Culex quinquefasciatus, Anopheles stephensi </w:t>
      </w:r>
      <w:r w:rsidRPr="002A0D6B">
        <w:rPr>
          <w:rStyle w:val="y2iqfc"/>
          <w:rFonts w:ascii="Times New Roman" w:hAnsi="Times New Roman" w:cs="Times New Roman"/>
          <w:sz w:val="28"/>
          <w:szCs w:val="28"/>
          <w:lang w:val="uk-UA"/>
        </w:rPr>
        <w:t>і</w:t>
      </w:r>
      <w:r w:rsidRPr="002A0D6B">
        <w:rPr>
          <w:rStyle w:val="y2iqfc"/>
          <w:rFonts w:ascii="Times New Roman" w:hAnsi="Times New Roman" w:cs="Times New Roman"/>
          <w:i/>
          <w:sz w:val="28"/>
          <w:szCs w:val="28"/>
          <w:lang w:val="uk-UA"/>
        </w:rPr>
        <w:t xml:space="preserve"> Aedes aegypti</w:t>
      </w:r>
      <w:r w:rsidRPr="002A0D6B">
        <w:rPr>
          <w:rStyle w:val="y2iqfc"/>
          <w:rFonts w:ascii="Times New Roman" w:hAnsi="Times New Roman" w:cs="Times New Roman"/>
          <w:sz w:val="28"/>
          <w:szCs w:val="28"/>
          <w:lang w:val="uk-UA"/>
        </w:rPr>
        <w:t>.</w:t>
      </w:r>
    </w:p>
    <w:p w:rsidR="002A68B7" w:rsidRPr="002A0D6B" w:rsidRDefault="002A68B7" w:rsidP="002A68B7">
      <w:pPr>
        <w:pStyle w:val="HTML"/>
        <w:spacing w:line="360" w:lineRule="auto"/>
        <w:ind w:firstLine="709"/>
        <w:jc w:val="both"/>
        <w:rPr>
          <w:rFonts w:ascii="Times New Roman" w:hAnsi="Times New Roman" w:cs="Times New Roman"/>
          <w:sz w:val="28"/>
          <w:szCs w:val="28"/>
          <w:lang w:val="uk-UA"/>
        </w:rPr>
      </w:pPr>
      <w:r w:rsidRPr="002A0D6B">
        <w:rPr>
          <w:rStyle w:val="y2iqfc"/>
          <w:rFonts w:ascii="Times New Roman" w:hAnsi="Times New Roman" w:cs="Times New Roman"/>
          <w:sz w:val="28"/>
          <w:szCs w:val="28"/>
          <w:lang w:val="uk-UA"/>
        </w:rPr>
        <w:t xml:space="preserve">Ліпопептиди можуть діяти як антибіотики, противірусні та протипухлинні засоби, імуномодулятори або специфічні токсини та інгібітори ферментів. Ліпопептиди показали вищу активність проти грампозитивних коків, ніж проти грамнегативних бацил. Нинішні результати показали, що біоповерхнево-активні речовини, екстраговані з галофільної </w:t>
      </w:r>
      <w:r w:rsidRPr="002A0D6B">
        <w:rPr>
          <w:rStyle w:val="y2iqfc"/>
          <w:rFonts w:ascii="Times New Roman" w:hAnsi="Times New Roman" w:cs="Times New Roman"/>
          <w:i/>
          <w:sz w:val="28"/>
          <w:szCs w:val="28"/>
          <w:lang w:val="uk-UA"/>
        </w:rPr>
        <w:t xml:space="preserve">Bacillus </w:t>
      </w:r>
      <w:r w:rsidRPr="002A0D6B">
        <w:rPr>
          <w:rStyle w:val="y2iqfc"/>
          <w:rFonts w:ascii="Times New Roman" w:hAnsi="Times New Roman" w:cs="Times New Roman"/>
          <w:i/>
          <w:sz w:val="28"/>
          <w:szCs w:val="28"/>
          <w:lang w:val="en-US"/>
        </w:rPr>
        <w:t>sp</w:t>
      </w:r>
      <w:r w:rsidRPr="002A0D6B">
        <w:rPr>
          <w:rStyle w:val="y2iqfc"/>
          <w:rFonts w:ascii="Times New Roman" w:hAnsi="Times New Roman" w:cs="Times New Roman"/>
          <w:i/>
          <w:sz w:val="28"/>
          <w:szCs w:val="28"/>
          <w:lang w:val="uk-UA"/>
        </w:rPr>
        <w:t>. BS3</w:t>
      </w:r>
      <w:r w:rsidRPr="002A0D6B">
        <w:rPr>
          <w:rStyle w:val="y2iqfc"/>
          <w:rFonts w:ascii="Times New Roman" w:hAnsi="Times New Roman" w:cs="Times New Roman"/>
          <w:sz w:val="28"/>
          <w:szCs w:val="28"/>
          <w:lang w:val="uk-UA"/>
        </w:rPr>
        <w:t xml:space="preserve">, здатні пригнічувати бактеріальні мікроорганізми </w:t>
      </w:r>
      <w:r w:rsidRPr="002A0D6B">
        <w:rPr>
          <w:rStyle w:val="y2iqfc"/>
          <w:rFonts w:ascii="Times New Roman" w:hAnsi="Times New Roman" w:cs="Times New Roman"/>
          <w:i/>
          <w:sz w:val="28"/>
          <w:szCs w:val="28"/>
          <w:lang w:val="uk-UA"/>
        </w:rPr>
        <w:t xml:space="preserve">Escherichia coli, Staphylococcus aureus, Psudomonas aeruginosa </w:t>
      </w:r>
      <w:r w:rsidRPr="002A0D6B">
        <w:rPr>
          <w:rStyle w:val="y2iqfc"/>
          <w:rFonts w:ascii="Times New Roman" w:hAnsi="Times New Roman" w:cs="Times New Roman"/>
          <w:sz w:val="28"/>
          <w:szCs w:val="28"/>
          <w:lang w:val="uk-UA"/>
        </w:rPr>
        <w:t>та</w:t>
      </w:r>
      <w:r w:rsidRPr="002A0D6B">
        <w:rPr>
          <w:rStyle w:val="y2iqfc"/>
          <w:rFonts w:ascii="Times New Roman" w:hAnsi="Times New Roman" w:cs="Times New Roman"/>
          <w:i/>
          <w:sz w:val="28"/>
          <w:szCs w:val="28"/>
          <w:lang w:val="uk-UA"/>
        </w:rPr>
        <w:t xml:space="preserve"> Salmonella typhi</w:t>
      </w:r>
      <w:r w:rsidRPr="002A0D6B">
        <w:rPr>
          <w:rStyle w:val="y2iqfc"/>
          <w:rFonts w:ascii="Times New Roman" w:hAnsi="Times New Roman" w:cs="Times New Roman"/>
          <w:sz w:val="28"/>
          <w:szCs w:val="28"/>
          <w:lang w:val="uk-UA"/>
        </w:rPr>
        <w:t xml:space="preserve"> у зоні інгібування більше ніж 10 мм [</w:t>
      </w:r>
      <w:r w:rsidRPr="002A0D6B">
        <w:rPr>
          <w:rStyle w:val="y2iqfc"/>
          <w:rFonts w:ascii="Times New Roman" w:hAnsi="Times New Roman" w:cs="Times New Roman"/>
          <w:sz w:val="28"/>
          <w:szCs w:val="28"/>
          <w:lang w:val="en-US"/>
        </w:rPr>
        <w:t>Yeo</w:t>
      </w:r>
      <w:r w:rsidRPr="002A0D6B">
        <w:rPr>
          <w:rStyle w:val="y2iqfc"/>
          <w:rFonts w:ascii="Times New Roman" w:hAnsi="Times New Roman" w:cs="Times New Roman"/>
          <w:sz w:val="28"/>
          <w:szCs w:val="28"/>
          <w:lang w:val="uk-UA"/>
        </w:rPr>
        <w:t>, 1998]. Біосурфактант може пригнічувати синтез клітинної стінки та пригнічувати синтез білка бактерій [</w:t>
      </w:r>
      <w:r w:rsidRPr="002A0D6B">
        <w:rPr>
          <w:rFonts w:ascii="Times New Roman" w:hAnsi="Times New Roman" w:cs="Times New Roman"/>
          <w:sz w:val="28"/>
          <w:szCs w:val="28"/>
          <w:lang w:val="uk-UA"/>
        </w:rPr>
        <w:t xml:space="preserve">Seghal Kiran </w:t>
      </w:r>
      <w:r w:rsidRPr="002A0D6B">
        <w:rPr>
          <w:rFonts w:ascii="Times New Roman" w:hAnsi="Times New Roman" w:cs="Times New Roman"/>
          <w:sz w:val="28"/>
          <w:szCs w:val="28"/>
          <w:lang w:val="en-US"/>
        </w:rPr>
        <w:t>et</w:t>
      </w:r>
      <w:r w:rsidRPr="002A0D6B">
        <w:rPr>
          <w:rFonts w:ascii="Times New Roman" w:hAnsi="Times New Roman" w:cs="Times New Roman"/>
          <w:sz w:val="28"/>
          <w:szCs w:val="28"/>
          <w:lang w:val="uk-UA"/>
        </w:rPr>
        <w:t xml:space="preserve"> </w:t>
      </w:r>
      <w:r w:rsidRPr="002A0D6B">
        <w:rPr>
          <w:rFonts w:ascii="Times New Roman" w:hAnsi="Times New Roman" w:cs="Times New Roman"/>
          <w:sz w:val="28"/>
          <w:szCs w:val="28"/>
          <w:lang w:val="en-US"/>
        </w:rPr>
        <w:t>al</w:t>
      </w:r>
      <w:r w:rsidRPr="002A0D6B">
        <w:rPr>
          <w:rFonts w:ascii="Times New Roman" w:hAnsi="Times New Roman" w:cs="Times New Roman"/>
          <w:sz w:val="28"/>
          <w:szCs w:val="28"/>
          <w:lang w:val="uk-UA"/>
        </w:rPr>
        <w:t>., 2010</w:t>
      </w:r>
      <w:r w:rsidRPr="002A0D6B">
        <w:rPr>
          <w:rStyle w:val="y2iqfc"/>
          <w:rFonts w:ascii="Times New Roman" w:hAnsi="Times New Roman" w:cs="Times New Roman"/>
          <w:sz w:val="28"/>
          <w:szCs w:val="28"/>
          <w:lang w:val="uk-UA"/>
        </w:rPr>
        <w:t xml:space="preserve">]. </w:t>
      </w:r>
    </w:p>
    <w:p w:rsidR="002A68B7" w:rsidRPr="002A0D6B" w:rsidRDefault="002A68B7" w:rsidP="002A68B7">
      <w:pPr>
        <w:spacing w:after="0" w:line="360" w:lineRule="auto"/>
        <w:jc w:val="both"/>
        <w:rPr>
          <w:rFonts w:ascii="Times New Roman" w:hAnsi="Times New Roman" w:cs="Times New Roman"/>
          <w:sz w:val="28"/>
          <w:szCs w:val="28"/>
          <w:lang w:val="uk-UA"/>
        </w:rPr>
      </w:pPr>
    </w:p>
    <w:p w:rsidR="002A68B7" w:rsidRPr="00221109" w:rsidRDefault="00311013" w:rsidP="002A68B7">
      <w:pPr>
        <w:pStyle w:val="a5"/>
        <w:numPr>
          <w:ilvl w:val="1"/>
          <w:numId w:val="13"/>
        </w:numPr>
        <w:spacing w:after="0" w:line="360" w:lineRule="auto"/>
        <w:jc w:val="both"/>
        <w:rPr>
          <w:b/>
        </w:rPr>
      </w:pPr>
      <w:r>
        <w:rPr>
          <w:b/>
        </w:rPr>
        <w:t xml:space="preserve"> </w:t>
      </w:r>
      <w:r w:rsidR="002A68B7" w:rsidRPr="00221109">
        <w:rPr>
          <w:b/>
        </w:rPr>
        <w:t>Гідробіолоічна характеристика вод та пелоїдів Куяльницького лиману</w:t>
      </w:r>
    </w:p>
    <w:p w:rsidR="002A68B7" w:rsidRPr="00221109" w:rsidRDefault="002A68B7" w:rsidP="002A68B7">
      <w:pPr>
        <w:pStyle w:val="a5"/>
        <w:spacing w:after="0" w:line="360" w:lineRule="auto"/>
        <w:ind w:left="792"/>
        <w:jc w:val="both"/>
        <w:rPr>
          <w:b/>
        </w:rPr>
      </w:pPr>
    </w:p>
    <w:p w:rsidR="002A68B7" w:rsidRPr="002A0D6B" w:rsidRDefault="002A68B7" w:rsidP="002A68B7">
      <w:pPr>
        <w:spacing w:after="0" w:line="360" w:lineRule="auto"/>
        <w:ind w:firstLine="709"/>
        <w:jc w:val="both"/>
        <w:rPr>
          <w:rFonts w:ascii="Times New Roman" w:hAnsi="Times New Roman" w:cs="Times New Roman"/>
          <w:sz w:val="28"/>
          <w:szCs w:val="28"/>
          <w:lang w:val="uk-UA"/>
        </w:rPr>
      </w:pPr>
      <w:r w:rsidRPr="002A0D6B">
        <w:rPr>
          <w:rFonts w:ascii="Times New Roman" w:hAnsi="Times New Roman" w:cs="Times New Roman"/>
          <w:sz w:val="28"/>
          <w:szCs w:val="28"/>
          <w:lang w:val="uk-UA"/>
        </w:rPr>
        <w:t>Куяльницький лиман – лиман на північному заході узбережжя Чорного моря</w:t>
      </w:r>
      <w:r w:rsidR="00A928A3">
        <w:rPr>
          <w:rFonts w:ascii="Times New Roman" w:hAnsi="Times New Roman" w:cs="Times New Roman"/>
          <w:sz w:val="28"/>
          <w:szCs w:val="28"/>
          <w:lang w:val="uk-UA"/>
        </w:rPr>
        <w:t xml:space="preserve"> (рис. 3)</w:t>
      </w:r>
      <w:r w:rsidRPr="002A0D6B">
        <w:rPr>
          <w:rFonts w:ascii="Times New Roman" w:hAnsi="Times New Roman" w:cs="Times New Roman"/>
          <w:sz w:val="28"/>
          <w:szCs w:val="28"/>
          <w:lang w:val="uk-UA"/>
        </w:rPr>
        <w:t xml:space="preserve">. Відповідно до класифікації О. А. Алекіни (1970), води Куяльнику належать до класу хлоридних вод, натрієво-магнієвої групи. Головною особливість лиману – є його здатність до утворення ропи – насиченого сольового розчину, який не дозволяє лиману замерзати навіть в найлютіші морози. На дні Куяльнику залягають шари мулового бруду, що містять безліч різних біологічно активних речовин, які проходять складні біохімічні процеси та мають високу цінність для біотехнологічних досліджень [Ковальова та ін., 2017]. Поклади Куяльницького лиману – </w:t>
      </w:r>
      <w:r w:rsidRPr="002A0D6B">
        <w:rPr>
          <w:rFonts w:ascii="Times New Roman" w:hAnsi="Times New Roman" w:cs="Times New Roman"/>
          <w:sz w:val="28"/>
          <w:szCs w:val="28"/>
          <w:lang w:val="uk-UA"/>
        </w:rPr>
        <w:lastRenderedPageBreak/>
        <w:t>високо мінералізовані сульфідні полоїди; їх формуванням займається склад мікробіоти даних відкладень.</w:t>
      </w:r>
    </w:p>
    <w:p w:rsidR="002A68B7" w:rsidRPr="00221109" w:rsidRDefault="002A68B7" w:rsidP="002A68B7">
      <w:pPr>
        <w:keepNext/>
        <w:spacing w:after="0" w:line="360" w:lineRule="auto"/>
        <w:ind w:firstLine="709"/>
        <w:jc w:val="center"/>
        <w:rPr>
          <w:rFonts w:ascii="Times New Roman" w:hAnsi="Times New Roman" w:cs="Times New Roman"/>
          <w:sz w:val="28"/>
          <w:szCs w:val="28"/>
        </w:rPr>
      </w:pPr>
      <w:r w:rsidRPr="00221109">
        <w:rPr>
          <w:rFonts w:ascii="Times New Roman" w:hAnsi="Times New Roman" w:cs="Times New Roman"/>
          <w:noProof/>
          <w:sz w:val="28"/>
          <w:szCs w:val="28"/>
          <w:lang w:eastAsia="ru-RU"/>
        </w:rPr>
        <w:drawing>
          <wp:inline distT="0" distB="0" distL="0" distR="0">
            <wp:extent cx="4728493" cy="2896392"/>
            <wp:effectExtent l="19050" t="0" r="0" b="0"/>
            <wp:docPr id="21"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cstate="print"/>
                    <a:srcRect/>
                    <a:stretch>
                      <a:fillRect/>
                    </a:stretch>
                  </pic:blipFill>
                  <pic:spPr bwMode="auto">
                    <a:xfrm>
                      <a:off x="0" y="0"/>
                      <a:ext cx="4723759" cy="2893492"/>
                    </a:xfrm>
                    <a:prstGeom prst="rect">
                      <a:avLst/>
                    </a:prstGeom>
                    <a:noFill/>
                    <a:ln w="9525">
                      <a:noFill/>
                      <a:miter lim="800000"/>
                      <a:headEnd/>
                      <a:tailEnd/>
                    </a:ln>
                  </pic:spPr>
                </pic:pic>
              </a:graphicData>
            </a:graphic>
          </wp:inline>
        </w:drawing>
      </w:r>
    </w:p>
    <w:p w:rsidR="002A68B7" w:rsidRDefault="002A68B7" w:rsidP="002A68B7">
      <w:pPr>
        <w:pStyle w:val="ad"/>
        <w:spacing w:line="360" w:lineRule="auto"/>
        <w:jc w:val="center"/>
        <w:rPr>
          <w:rFonts w:ascii="Times New Roman" w:hAnsi="Times New Roman" w:cs="Times New Roman"/>
          <w:b w:val="0"/>
          <w:color w:val="auto"/>
          <w:sz w:val="28"/>
          <w:szCs w:val="28"/>
          <w:lang w:val="uk-UA"/>
        </w:rPr>
      </w:pPr>
      <w:r w:rsidRPr="00221109">
        <w:rPr>
          <w:rFonts w:ascii="Times New Roman" w:hAnsi="Times New Roman" w:cs="Times New Roman"/>
          <w:color w:val="auto"/>
          <w:sz w:val="28"/>
          <w:szCs w:val="28"/>
        </w:rPr>
        <w:t xml:space="preserve">Рис. </w:t>
      </w:r>
      <w:r w:rsidRPr="00221109">
        <w:rPr>
          <w:rFonts w:ascii="Times New Roman" w:hAnsi="Times New Roman" w:cs="Times New Roman"/>
          <w:color w:val="auto"/>
          <w:sz w:val="28"/>
          <w:szCs w:val="28"/>
          <w:lang w:val="uk-UA"/>
        </w:rPr>
        <w:t>3</w:t>
      </w:r>
      <w:r w:rsidRPr="00221109">
        <w:rPr>
          <w:rFonts w:ascii="Times New Roman" w:hAnsi="Times New Roman" w:cs="Times New Roman"/>
          <w:b w:val="0"/>
          <w:color w:val="auto"/>
          <w:sz w:val="28"/>
          <w:szCs w:val="28"/>
          <w:lang w:val="uk-UA"/>
        </w:rPr>
        <w:t xml:space="preserve"> Акваторія Куяльницького лиману</w:t>
      </w:r>
      <w:r>
        <w:rPr>
          <w:rFonts w:ascii="Times New Roman" w:hAnsi="Times New Roman" w:cs="Times New Roman"/>
          <w:b w:val="0"/>
          <w:color w:val="auto"/>
          <w:sz w:val="28"/>
          <w:szCs w:val="28"/>
          <w:lang w:val="uk-UA"/>
        </w:rPr>
        <w:t xml:space="preserve"> [Адобовський, 2013]</w:t>
      </w:r>
    </w:p>
    <w:p w:rsidR="002A68B7" w:rsidRPr="00F95960" w:rsidRDefault="002A68B7" w:rsidP="002A68B7">
      <w:pPr>
        <w:rPr>
          <w:lang w:val="uk-UA"/>
        </w:rPr>
      </w:pPr>
    </w:p>
    <w:p w:rsidR="002A68B7" w:rsidRPr="00221109" w:rsidRDefault="002A68B7" w:rsidP="002A68B7">
      <w:pPr>
        <w:spacing w:after="0" w:line="360" w:lineRule="auto"/>
        <w:ind w:firstLine="709"/>
        <w:jc w:val="both"/>
        <w:rPr>
          <w:rFonts w:ascii="Times New Roman" w:hAnsi="Times New Roman" w:cs="Times New Roman"/>
          <w:sz w:val="28"/>
          <w:szCs w:val="28"/>
          <w:lang w:val="uk-UA"/>
        </w:rPr>
      </w:pPr>
      <w:r w:rsidRPr="00221109">
        <w:rPr>
          <w:rFonts w:ascii="Times New Roman" w:hAnsi="Times New Roman" w:cs="Times New Roman"/>
          <w:sz w:val="28"/>
          <w:szCs w:val="28"/>
          <w:lang w:val="uk-UA"/>
        </w:rPr>
        <w:t>Основну цінність мінеральних ресурсів досліджуваної території складають родовища мінеральних вод. Переважають хлоридні води різного катіонного складу. До цього типу належить гідрокарбонатно-хлоридна вода Куяльнику з мінералізацією 3,1 г/дм3</w:t>
      </w:r>
      <w:r>
        <w:rPr>
          <w:rFonts w:ascii="Times New Roman" w:hAnsi="Times New Roman" w:cs="Times New Roman"/>
          <w:sz w:val="28"/>
          <w:szCs w:val="28"/>
        </w:rPr>
        <w:t xml:space="preserve"> [</w:t>
      </w:r>
      <w:r w:rsidRPr="00221109">
        <w:rPr>
          <w:rFonts w:ascii="Times New Roman" w:hAnsi="Times New Roman" w:cs="Times New Roman"/>
          <w:sz w:val="28"/>
          <w:szCs w:val="28"/>
          <w:lang w:val="uk-UA"/>
        </w:rPr>
        <w:t>Еннан</w:t>
      </w:r>
      <w:r>
        <w:rPr>
          <w:rFonts w:ascii="Times New Roman" w:hAnsi="Times New Roman" w:cs="Times New Roman"/>
          <w:sz w:val="28"/>
          <w:szCs w:val="28"/>
          <w:lang w:val="uk-UA"/>
        </w:rPr>
        <w:t xml:space="preserve"> та ін., 2014</w:t>
      </w:r>
      <w:r w:rsidRPr="00221109">
        <w:rPr>
          <w:rFonts w:ascii="Times New Roman" w:hAnsi="Times New Roman" w:cs="Times New Roman"/>
          <w:sz w:val="28"/>
          <w:szCs w:val="28"/>
        </w:rPr>
        <w:t>]</w:t>
      </w:r>
      <w:r w:rsidRPr="00221109">
        <w:rPr>
          <w:rFonts w:ascii="Times New Roman" w:hAnsi="Times New Roman" w:cs="Times New Roman"/>
          <w:sz w:val="28"/>
          <w:szCs w:val="28"/>
          <w:lang w:val="uk-UA"/>
        </w:rPr>
        <w:t>. Родовище лужних лікувальних грязей (мулуватих відкладів лиману) є одним з найбільших в Україні.</w:t>
      </w:r>
    </w:p>
    <w:p w:rsidR="002A68B7" w:rsidRPr="00221109" w:rsidRDefault="002A68B7" w:rsidP="002A68B7">
      <w:pPr>
        <w:spacing w:line="360" w:lineRule="auto"/>
        <w:jc w:val="both"/>
        <w:rPr>
          <w:rFonts w:ascii="Times New Roman" w:hAnsi="Times New Roman" w:cs="Times New Roman"/>
          <w:sz w:val="28"/>
          <w:szCs w:val="28"/>
          <w:lang w:val="uk-UA"/>
        </w:rPr>
      </w:pPr>
    </w:p>
    <w:p w:rsidR="002A68B7" w:rsidRPr="00221109" w:rsidRDefault="002A68B7" w:rsidP="002A68B7">
      <w:pPr>
        <w:pStyle w:val="a5"/>
        <w:numPr>
          <w:ilvl w:val="1"/>
          <w:numId w:val="13"/>
        </w:numPr>
        <w:spacing w:after="0" w:line="360" w:lineRule="auto"/>
        <w:ind w:left="0" w:firstLine="709"/>
        <w:jc w:val="both"/>
        <w:rPr>
          <w:b/>
        </w:rPr>
      </w:pPr>
      <w:r w:rsidRPr="00221109">
        <w:rPr>
          <w:b/>
        </w:rPr>
        <w:t>Характеристика мікробіоти Куяльницького лиману</w:t>
      </w:r>
    </w:p>
    <w:p w:rsidR="002A68B7" w:rsidRPr="00221109" w:rsidRDefault="002A68B7" w:rsidP="002A68B7">
      <w:pPr>
        <w:pStyle w:val="a5"/>
        <w:spacing w:after="0" w:line="360" w:lineRule="auto"/>
        <w:ind w:left="709"/>
        <w:jc w:val="both"/>
        <w:rPr>
          <w:b/>
        </w:rPr>
      </w:pPr>
    </w:p>
    <w:p w:rsidR="002A68B7" w:rsidRPr="00221109" w:rsidRDefault="002A68B7" w:rsidP="002A68B7">
      <w:pPr>
        <w:spacing w:after="0" w:line="360" w:lineRule="auto"/>
        <w:ind w:firstLine="709"/>
        <w:jc w:val="both"/>
        <w:rPr>
          <w:rFonts w:ascii="Times New Roman" w:hAnsi="Times New Roman" w:cs="Times New Roman"/>
          <w:sz w:val="28"/>
          <w:szCs w:val="28"/>
          <w:lang w:val="uk-UA"/>
        </w:rPr>
      </w:pPr>
      <w:r w:rsidRPr="00221109">
        <w:rPr>
          <w:rFonts w:ascii="Times New Roman" w:hAnsi="Times New Roman" w:cs="Times New Roman"/>
          <w:sz w:val="28"/>
          <w:szCs w:val="28"/>
          <w:lang w:val="uk-UA"/>
        </w:rPr>
        <w:t>Присутні у пелоїдах сапрофітні бактерії, мікроорганізми, які засвоюють органічний азот, олігокарботрофні, амілолітичні та жиророзщеплюючі бактерії, які підвищували свою чисельність у літній період, що впливало на біологічну активність пелоїдів. У пелоїдах висіювались тіонові бактерії (</w:t>
      </w:r>
      <w:r w:rsidRPr="00221109">
        <w:rPr>
          <w:rFonts w:ascii="Times New Roman" w:hAnsi="Times New Roman" w:cs="Times New Roman"/>
          <w:i/>
          <w:sz w:val="28"/>
          <w:szCs w:val="28"/>
          <w:lang w:val="uk-UA"/>
        </w:rPr>
        <w:t>Thiobacillus thioparus</w:t>
      </w:r>
      <w:r w:rsidRPr="00221109">
        <w:rPr>
          <w:rFonts w:ascii="Times New Roman" w:hAnsi="Times New Roman" w:cs="Times New Roman"/>
          <w:sz w:val="28"/>
          <w:szCs w:val="28"/>
          <w:lang w:val="uk-UA"/>
        </w:rPr>
        <w:t xml:space="preserve">), які також реагують на показник Еh і розвиваються </w:t>
      </w:r>
      <w:r w:rsidRPr="00221109">
        <w:rPr>
          <w:rFonts w:ascii="Times New Roman" w:hAnsi="Times New Roman" w:cs="Times New Roman"/>
          <w:sz w:val="28"/>
          <w:szCs w:val="28"/>
          <w:lang w:val="uk-UA"/>
        </w:rPr>
        <w:lastRenderedPageBreak/>
        <w:t>активно в умовах окиснення. Їх ріст супроводжувався появою на поверхні поживного середовища плівки сірки та прояв гнилісного запаху пелоїдів</w:t>
      </w:r>
    </w:p>
    <w:p w:rsidR="002A68B7" w:rsidRPr="00221109" w:rsidRDefault="002A68B7" w:rsidP="002A68B7">
      <w:pPr>
        <w:spacing w:after="0" w:line="360" w:lineRule="auto"/>
        <w:ind w:firstLine="709"/>
        <w:jc w:val="both"/>
        <w:rPr>
          <w:rFonts w:ascii="Times New Roman" w:hAnsi="Times New Roman" w:cs="Times New Roman"/>
          <w:sz w:val="28"/>
          <w:szCs w:val="28"/>
          <w:lang w:val="uk-UA"/>
        </w:rPr>
      </w:pPr>
      <w:r w:rsidRPr="00221109">
        <w:rPr>
          <w:rFonts w:ascii="Times New Roman" w:hAnsi="Times New Roman" w:cs="Times New Roman"/>
          <w:sz w:val="28"/>
          <w:szCs w:val="28"/>
          <w:lang w:val="uk-UA"/>
        </w:rPr>
        <w:t>Медико-біологічні дослідження пелоїдів відбору даного періоду свідчать, що зовнішнє застосування пелоїдів на організм здорових щурів викликає активацію сечоутворювальної функції нирок, стимулює метаболічні перебудови в печінці, викликає активацію пігментного обміну, впливає на перерозподіл формених елементів крові та знижує відсоток загальних Т-лімфоцитів. в період активності пелоїди впливають на показники стану ЦНС: орієнтувально-дослідницьку поведінку, рухову та емоційну активність. Застосування пелоїдів викликає перебудову метаболічних процесів в організмі піддослідних тварин та інтенсифікує жовчовивідну функцію печінки</w:t>
      </w:r>
      <w:r>
        <w:rPr>
          <w:rFonts w:ascii="Times New Roman" w:hAnsi="Times New Roman" w:cs="Times New Roman"/>
          <w:sz w:val="28"/>
          <w:szCs w:val="28"/>
          <w:lang w:val="uk-UA"/>
        </w:rPr>
        <w:t xml:space="preserve"> [Коберник та ін., 2011</w:t>
      </w:r>
      <w:r w:rsidRPr="00221109">
        <w:rPr>
          <w:rFonts w:ascii="Times New Roman" w:hAnsi="Times New Roman" w:cs="Times New Roman"/>
          <w:sz w:val="28"/>
          <w:szCs w:val="28"/>
          <w:lang w:val="uk-UA"/>
        </w:rPr>
        <w:t>].</w:t>
      </w:r>
    </w:p>
    <w:p w:rsidR="002A68B7" w:rsidRPr="00221109" w:rsidRDefault="002A68B7" w:rsidP="002A68B7">
      <w:pPr>
        <w:spacing w:after="0" w:line="360" w:lineRule="auto"/>
        <w:ind w:firstLine="709"/>
        <w:jc w:val="both"/>
        <w:rPr>
          <w:rFonts w:ascii="Times New Roman" w:hAnsi="Times New Roman" w:cs="Times New Roman"/>
          <w:sz w:val="28"/>
          <w:szCs w:val="28"/>
          <w:lang w:val="uk-UA"/>
        </w:rPr>
      </w:pPr>
      <w:r w:rsidRPr="00221109">
        <w:rPr>
          <w:rFonts w:ascii="Times New Roman" w:hAnsi="Times New Roman" w:cs="Times New Roman"/>
          <w:sz w:val="28"/>
          <w:szCs w:val="28"/>
          <w:lang w:val="uk-UA"/>
        </w:rPr>
        <w:t>Під час лікувальні процедури з використанням рапи в організмі людини активується каскад специфічних адаптивних реакцій, які характеризуються неодинаковими здвигами в активності гуморально-регульованих систем.</w:t>
      </w:r>
    </w:p>
    <w:p w:rsidR="002A68B7" w:rsidRPr="00221109" w:rsidRDefault="002A68B7" w:rsidP="002A68B7">
      <w:pPr>
        <w:spacing w:after="0" w:line="360" w:lineRule="auto"/>
        <w:ind w:firstLine="709"/>
        <w:jc w:val="both"/>
        <w:rPr>
          <w:rFonts w:ascii="Times New Roman" w:hAnsi="Times New Roman" w:cs="Times New Roman"/>
          <w:sz w:val="28"/>
          <w:szCs w:val="28"/>
          <w:lang w:val="uk-UA"/>
        </w:rPr>
      </w:pPr>
      <w:r w:rsidRPr="00221109">
        <w:rPr>
          <w:rFonts w:ascii="Times New Roman" w:hAnsi="Times New Roman" w:cs="Times New Roman"/>
          <w:sz w:val="28"/>
          <w:szCs w:val="28"/>
          <w:lang w:val="uk-UA"/>
        </w:rPr>
        <w:t>Мінеральний склад ропи, згаданий вище, також відіграє важливу роль у забезпеченні лікувального ефекту, т. я. при проведенні процедур іони різних неорганічні речовини дифундують із сольового розчину до поверхні тіла хворого. При цьому патологічний процес реагують на всі фізіологічні системи. Успішне цілеспрямоване застосування природних морських і лиманних ван можливо лише в умовах саніторно-курортного режиму</w:t>
      </w:r>
    </w:p>
    <w:p w:rsidR="002A68B7" w:rsidRPr="00221109" w:rsidRDefault="002A68B7" w:rsidP="002A68B7">
      <w:pPr>
        <w:spacing w:after="0" w:line="360" w:lineRule="auto"/>
        <w:ind w:firstLine="709"/>
        <w:jc w:val="both"/>
        <w:rPr>
          <w:rFonts w:ascii="Times New Roman" w:hAnsi="Times New Roman" w:cs="Times New Roman"/>
          <w:sz w:val="28"/>
          <w:szCs w:val="28"/>
          <w:lang w:val="uk-UA"/>
        </w:rPr>
      </w:pPr>
      <w:r w:rsidRPr="00221109">
        <w:rPr>
          <w:rFonts w:ascii="Times New Roman" w:hAnsi="Times New Roman" w:cs="Times New Roman"/>
          <w:sz w:val="28"/>
          <w:szCs w:val="28"/>
          <w:lang w:val="uk-UA"/>
        </w:rPr>
        <w:t>Мікробний ценоз ропи по акваторії лиману практично схожий. У складі мікробіоти присутні сапрофітні бактерії, олігокарботрофні бактерії, у незначній кількості висіювались мікроорганізми, які засвоюють органічний азот, жиророзщеплюючі бактерії, гетеротрофні бактерії тощо</w:t>
      </w:r>
      <w:r>
        <w:rPr>
          <w:rFonts w:ascii="Times New Roman" w:hAnsi="Times New Roman" w:cs="Times New Roman"/>
          <w:sz w:val="28"/>
          <w:szCs w:val="28"/>
          <w:lang w:val="uk-UA"/>
        </w:rPr>
        <w:t xml:space="preserve"> [Адобовський та ін., 2013</w:t>
      </w:r>
      <w:r w:rsidRPr="00221109">
        <w:rPr>
          <w:rFonts w:ascii="Times New Roman" w:hAnsi="Times New Roman" w:cs="Times New Roman"/>
          <w:sz w:val="28"/>
          <w:szCs w:val="28"/>
          <w:lang w:val="uk-UA"/>
        </w:rPr>
        <w:t>]. Розвиток сульфат-відновлювальних бактерій спостерігали лише у ропі ділянки курорту Куяльник . Також з ропи висіяно тіонові бактерії (</w:t>
      </w:r>
      <w:r w:rsidRPr="00221109">
        <w:rPr>
          <w:rFonts w:ascii="Times New Roman" w:hAnsi="Times New Roman" w:cs="Times New Roman"/>
          <w:i/>
          <w:sz w:val="28"/>
          <w:szCs w:val="28"/>
          <w:lang w:val="uk-UA"/>
        </w:rPr>
        <w:t>Thiobacillus thioparus</w:t>
      </w:r>
      <w:r w:rsidRPr="00221109">
        <w:rPr>
          <w:rFonts w:ascii="Times New Roman" w:hAnsi="Times New Roman" w:cs="Times New Roman"/>
          <w:sz w:val="28"/>
          <w:szCs w:val="28"/>
          <w:lang w:val="uk-UA"/>
        </w:rPr>
        <w:t xml:space="preserve">), які окиснюють сірководень, сприяють утворенню </w:t>
      </w:r>
      <w:r w:rsidRPr="00221109">
        <w:rPr>
          <w:rFonts w:ascii="Times New Roman" w:hAnsi="Times New Roman" w:cs="Times New Roman"/>
          <w:sz w:val="28"/>
          <w:szCs w:val="28"/>
          <w:lang w:val="uk-UA"/>
        </w:rPr>
        <w:lastRenderedPageBreak/>
        <w:t xml:space="preserve">сульфатів. Ропа лиману не містила актиноміцетів, стрептоміцетів. дріжджів, які здатні погіршувати органолептичні показники. </w:t>
      </w:r>
    </w:p>
    <w:p w:rsidR="002A68B7" w:rsidRDefault="002A68B7" w:rsidP="002A68B7">
      <w:pPr>
        <w:spacing w:after="0" w:line="360" w:lineRule="auto"/>
        <w:ind w:firstLine="709"/>
        <w:jc w:val="both"/>
        <w:rPr>
          <w:rFonts w:ascii="Times New Roman" w:hAnsi="Times New Roman" w:cs="Times New Roman"/>
          <w:sz w:val="28"/>
          <w:szCs w:val="28"/>
          <w:lang w:val="uk-UA"/>
        </w:rPr>
      </w:pPr>
      <w:r w:rsidRPr="00221109">
        <w:rPr>
          <w:rFonts w:ascii="Times New Roman" w:hAnsi="Times New Roman" w:cs="Times New Roman"/>
          <w:sz w:val="28"/>
          <w:szCs w:val="28"/>
          <w:lang w:val="uk-UA"/>
        </w:rPr>
        <w:t xml:space="preserve">Відповідно до літературних даних, в акваторії Куяльнику знайдено 87 видів водоростей відділів </w:t>
      </w:r>
      <w:r w:rsidRPr="00221109">
        <w:rPr>
          <w:rFonts w:ascii="Times New Roman" w:hAnsi="Times New Roman" w:cs="Times New Roman"/>
          <w:i/>
          <w:sz w:val="28"/>
          <w:szCs w:val="28"/>
          <w:lang w:val="uk-UA"/>
        </w:rPr>
        <w:t>Cyanoprokaryota</w:t>
      </w:r>
      <w:r w:rsidRPr="00221109">
        <w:rPr>
          <w:rFonts w:ascii="Times New Roman" w:hAnsi="Times New Roman" w:cs="Times New Roman"/>
          <w:sz w:val="28"/>
          <w:szCs w:val="28"/>
          <w:lang w:val="uk-UA"/>
        </w:rPr>
        <w:t xml:space="preserve"> (18 видів - 20,7%),</w:t>
      </w:r>
      <w:r w:rsidRPr="00221109">
        <w:rPr>
          <w:rFonts w:ascii="Times New Roman" w:hAnsi="Times New Roman" w:cs="Times New Roman"/>
          <w:i/>
          <w:sz w:val="28"/>
          <w:szCs w:val="28"/>
          <w:lang w:val="uk-UA"/>
        </w:rPr>
        <w:t xml:space="preserve"> Bacillariophyta</w:t>
      </w:r>
      <w:r w:rsidRPr="00221109">
        <w:rPr>
          <w:rFonts w:ascii="Times New Roman" w:hAnsi="Times New Roman" w:cs="Times New Roman"/>
          <w:sz w:val="28"/>
          <w:szCs w:val="28"/>
          <w:lang w:val="uk-UA"/>
        </w:rPr>
        <w:t xml:space="preserve"> (60 видов - 68,9%) и </w:t>
      </w:r>
      <w:r w:rsidRPr="00221109">
        <w:rPr>
          <w:rFonts w:ascii="Times New Roman" w:hAnsi="Times New Roman" w:cs="Times New Roman"/>
          <w:i/>
          <w:sz w:val="28"/>
          <w:szCs w:val="28"/>
          <w:lang w:val="uk-UA"/>
        </w:rPr>
        <w:t>Chlorophyta</w:t>
      </w:r>
      <w:r w:rsidRPr="00221109">
        <w:rPr>
          <w:rFonts w:ascii="Times New Roman" w:hAnsi="Times New Roman" w:cs="Times New Roman"/>
          <w:sz w:val="28"/>
          <w:szCs w:val="28"/>
          <w:lang w:val="uk-UA"/>
        </w:rPr>
        <w:t xml:space="preserve"> (9 видов - 10,3%).  Серед видового складу мікробіоти Куяльницького лиману, розвивалася зелена водорість </w:t>
      </w:r>
      <w:r w:rsidRPr="00221109">
        <w:rPr>
          <w:rFonts w:ascii="Times New Roman" w:hAnsi="Times New Roman" w:cs="Times New Roman"/>
          <w:i/>
          <w:sz w:val="28"/>
          <w:szCs w:val="28"/>
          <w:lang w:val="uk-UA"/>
        </w:rPr>
        <w:t xml:space="preserve">Dunaliella salina </w:t>
      </w:r>
      <w:r>
        <w:rPr>
          <w:rFonts w:ascii="Times New Roman" w:hAnsi="Times New Roman" w:cs="Times New Roman"/>
          <w:sz w:val="28"/>
          <w:szCs w:val="28"/>
          <w:lang w:val="uk-UA"/>
        </w:rPr>
        <w:t>[</w:t>
      </w:r>
      <w:r w:rsidRPr="00221109">
        <w:rPr>
          <w:rFonts w:ascii="Times New Roman" w:hAnsi="Times New Roman" w:cs="Times New Roman"/>
          <w:sz w:val="28"/>
          <w:szCs w:val="28"/>
          <w:lang w:val="uk-UA"/>
        </w:rPr>
        <w:t>Oren</w:t>
      </w:r>
      <w:r>
        <w:rPr>
          <w:rFonts w:ascii="Times New Roman" w:hAnsi="Times New Roman" w:cs="Times New Roman"/>
          <w:sz w:val="28"/>
          <w:szCs w:val="28"/>
          <w:lang w:val="uk-UA"/>
        </w:rPr>
        <w:t>, 2005</w:t>
      </w:r>
      <w:r w:rsidRPr="00221109">
        <w:rPr>
          <w:rFonts w:ascii="Times New Roman" w:hAnsi="Times New Roman" w:cs="Times New Roman"/>
          <w:sz w:val="28"/>
          <w:szCs w:val="28"/>
          <w:lang w:val="uk-UA"/>
        </w:rPr>
        <w:t xml:space="preserve">]. Також зафіксували розвиток бентопланктонних діатомових водоростей  </w:t>
      </w:r>
      <w:r w:rsidRPr="00221109">
        <w:rPr>
          <w:rFonts w:ascii="Times New Roman" w:hAnsi="Times New Roman" w:cs="Times New Roman"/>
          <w:i/>
          <w:sz w:val="28"/>
          <w:szCs w:val="28"/>
          <w:lang w:val="uk-UA"/>
        </w:rPr>
        <w:t>Amphipleura spp</w:t>
      </w:r>
      <w:r w:rsidRPr="00221109">
        <w:rPr>
          <w:rFonts w:ascii="Times New Roman" w:hAnsi="Times New Roman" w:cs="Times New Roman"/>
          <w:sz w:val="28"/>
          <w:szCs w:val="28"/>
          <w:lang w:val="uk-UA"/>
        </w:rPr>
        <w:t xml:space="preserve">., </w:t>
      </w:r>
      <w:r w:rsidRPr="00221109">
        <w:rPr>
          <w:rFonts w:ascii="Times New Roman" w:hAnsi="Times New Roman" w:cs="Times New Roman"/>
          <w:i/>
          <w:sz w:val="28"/>
          <w:szCs w:val="28"/>
          <w:lang w:val="uk-UA"/>
        </w:rPr>
        <w:t>Cocconeis pediculus Ehr</w:t>
      </w:r>
      <w:r w:rsidRPr="00221109">
        <w:rPr>
          <w:rFonts w:ascii="Times New Roman" w:hAnsi="Times New Roman" w:cs="Times New Roman"/>
          <w:sz w:val="28"/>
          <w:szCs w:val="28"/>
          <w:lang w:val="uk-UA"/>
        </w:rPr>
        <w:t xml:space="preserve">., </w:t>
      </w:r>
      <w:r w:rsidRPr="00221109">
        <w:rPr>
          <w:rFonts w:ascii="Times New Roman" w:hAnsi="Times New Roman" w:cs="Times New Roman"/>
          <w:i/>
          <w:sz w:val="28"/>
          <w:szCs w:val="28"/>
          <w:lang w:val="uk-UA"/>
        </w:rPr>
        <w:t>Gomphonema spp., Gyrosigma spenceri</w:t>
      </w:r>
      <w:r w:rsidRPr="00221109">
        <w:rPr>
          <w:rFonts w:ascii="Times New Roman" w:hAnsi="Times New Roman" w:cs="Times New Roman"/>
          <w:sz w:val="28"/>
          <w:szCs w:val="28"/>
          <w:lang w:val="uk-UA"/>
        </w:rPr>
        <w:t xml:space="preserve"> та ціанобактерії </w:t>
      </w:r>
      <w:r w:rsidRPr="00221109">
        <w:rPr>
          <w:rFonts w:ascii="Times New Roman" w:hAnsi="Times New Roman" w:cs="Times New Roman"/>
          <w:i/>
          <w:sz w:val="28"/>
          <w:szCs w:val="28"/>
          <w:lang w:val="uk-UA"/>
        </w:rPr>
        <w:t>Aphanizomenon spp</w:t>
      </w:r>
      <w:r w:rsidRPr="00221109">
        <w:rPr>
          <w:rFonts w:ascii="Times New Roman" w:hAnsi="Times New Roman" w:cs="Times New Roman"/>
          <w:sz w:val="28"/>
          <w:szCs w:val="28"/>
          <w:lang w:val="uk-UA"/>
        </w:rPr>
        <w:t xml:space="preserve">. і </w:t>
      </w:r>
      <w:r w:rsidRPr="00221109">
        <w:rPr>
          <w:rFonts w:ascii="Times New Roman" w:hAnsi="Times New Roman" w:cs="Times New Roman"/>
          <w:i/>
          <w:sz w:val="28"/>
          <w:szCs w:val="28"/>
          <w:lang w:val="uk-UA"/>
        </w:rPr>
        <w:t>Oscillatoria spp</w:t>
      </w:r>
      <w:r w:rsidRPr="00221109">
        <w:rPr>
          <w:rFonts w:ascii="Times New Roman" w:hAnsi="Times New Roman" w:cs="Times New Roman"/>
          <w:sz w:val="28"/>
          <w:szCs w:val="28"/>
          <w:lang w:val="uk-UA"/>
        </w:rPr>
        <w:t xml:space="preserve">. </w:t>
      </w:r>
    </w:p>
    <w:p w:rsidR="002A68B7" w:rsidRDefault="002A68B7" w:rsidP="002A68B7">
      <w:pPr>
        <w:spacing w:after="0" w:line="360" w:lineRule="auto"/>
        <w:ind w:firstLine="709"/>
        <w:jc w:val="both"/>
        <w:rPr>
          <w:rFonts w:ascii="Times New Roman" w:hAnsi="Times New Roman" w:cs="Times New Roman"/>
          <w:sz w:val="28"/>
          <w:szCs w:val="28"/>
          <w:lang w:val="uk-UA"/>
        </w:rPr>
      </w:pPr>
    </w:p>
    <w:p w:rsidR="002A68B7" w:rsidRDefault="002A68B7" w:rsidP="002A68B7">
      <w:pPr>
        <w:spacing w:line="360" w:lineRule="auto"/>
        <w:jc w:val="center"/>
        <w:rPr>
          <w:rFonts w:ascii="Times New Roman" w:hAnsi="Times New Roman" w:cs="Times New Roman"/>
          <w:b/>
          <w:sz w:val="28"/>
          <w:szCs w:val="28"/>
          <w:lang w:val="uk-UA"/>
        </w:rPr>
      </w:pPr>
    </w:p>
    <w:p w:rsidR="002A68B7" w:rsidRDefault="002A68B7" w:rsidP="002A68B7">
      <w:pPr>
        <w:spacing w:line="360" w:lineRule="auto"/>
        <w:jc w:val="center"/>
        <w:rPr>
          <w:rFonts w:ascii="Times New Roman" w:hAnsi="Times New Roman" w:cs="Times New Roman"/>
          <w:b/>
          <w:sz w:val="28"/>
          <w:szCs w:val="28"/>
          <w:lang w:val="uk-UA"/>
        </w:rPr>
      </w:pPr>
    </w:p>
    <w:p w:rsidR="002A68B7" w:rsidRDefault="002A68B7" w:rsidP="002A68B7">
      <w:pPr>
        <w:spacing w:line="360" w:lineRule="auto"/>
        <w:jc w:val="center"/>
        <w:rPr>
          <w:rFonts w:ascii="Times New Roman" w:hAnsi="Times New Roman" w:cs="Times New Roman"/>
          <w:b/>
          <w:sz w:val="28"/>
          <w:szCs w:val="28"/>
          <w:lang w:val="uk-UA"/>
        </w:rPr>
      </w:pPr>
    </w:p>
    <w:p w:rsidR="002A68B7" w:rsidRDefault="002A68B7" w:rsidP="002A68B7">
      <w:pPr>
        <w:spacing w:line="360" w:lineRule="auto"/>
        <w:jc w:val="center"/>
        <w:rPr>
          <w:rFonts w:ascii="Times New Roman" w:hAnsi="Times New Roman" w:cs="Times New Roman"/>
          <w:b/>
          <w:sz w:val="28"/>
          <w:szCs w:val="28"/>
          <w:lang w:val="uk-UA"/>
        </w:rPr>
      </w:pPr>
    </w:p>
    <w:p w:rsidR="002A68B7" w:rsidRDefault="002A68B7" w:rsidP="002A68B7">
      <w:pPr>
        <w:spacing w:line="360" w:lineRule="auto"/>
        <w:jc w:val="center"/>
        <w:rPr>
          <w:rFonts w:ascii="Times New Roman" w:hAnsi="Times New Roman" w:cs="Times New Roman"/>
          <w:b/>
          <w:sz w:val="28"/>
          <w:szCs w:val="28"/>
          <w:lang w:val="uk-UA"/>
        </w:rPr>
      </w:pPr>
    </w:p>
    <w:p w:rsidR="002A68B7" w:rsidRDefault="002A68B7" w:rsidP="002A68B7">
      <w:pPr>
        <w:spacing w:line="360" w:lineRule="auto"/>
        <w:jc w:val="center"/>
        <w:rPr>
          <w:rFonts w:ascii="Times New Roman" w:hAnsi="Times New Roman" w:cs="Times New Roman"/>
          <w:b/>
          <w:sz w:val="28"/>
          <w:szCs w:val="28"/>
          <w:lang w:val="uk-UA"/>
        </w:rPr>
      </w:pPr>
    </w:p>
    <w:p w:rsidR="002A68B7" w:rsidRDefault="002A68B7" w:rsidP="002A68B7">
      <w:pPr>
        <w:spacing w:line="360" w:lineRule="auto"/>
        <w:jc w:val="center"/>
        <w:rPr>
          <w:rFonts w:ascii="Times New Roman" w:hAnsi="Times New Roman" w:cs="Times New Roman"/>
          <w:b/>
          <w:sz w:val="28"/>
          <w:szCs w:val="28"/>
          <w:lang w:val="uk-UA"/>
        </w:rPr>
      </w:pPr>
    </w:p>
    <w:p w:rsidR="002A68B7" w:rsidRDefault="002A68B7" w:rsidP="002A68B7">
      <w:pPr>
        <w:spacing w:line="360" w:lineRule="auto"/>
        <w:jc w:val="center"/>
        <w:rPr>
          <w:rFonts w:ascii="Times New Roman" w:hAnsi="Times New Roman" w:cs="Times New Roman"/>
          <w:b/>
          <w:sz w:val="28"/>
          <w:szCs w:val="28"/>
          <w:lang w:val="uk-UA"/>
        </w:rPr>
      </w:pPr>
    </w:p>
    <w:p w:rsidR="002A68B7" w:rsidRDefault="002A68B7" w:rsidP="002A68B7">
      <w:pPr>
        <w:spacing w:line="360" w:lineRule="auto"/>
        <w:jc w:val="center"/>
        <w:rPr>
          <w:rFonts w:ascii="Times New Roman" w:hAnsi="Times New Roman" w:cs="Times New Roman"/>
          <w:b/>
          <w:sz w:val="28"/>
          <w:szCs w:val="28"/>
          <w:lang w:val="uk-UA"/>
        </w:rPr>
      </w:pPr>
    </w:p>
    <w:p w:rsidR="002A68B7" w:rsidRDefault="002A68B7" w:rsidP="002A68B7">
      <w:pPr>
        <w:spacing w:line="360" w:lineRule="auto"/>
        <w:jc w:val="center"/>
        <w:rPr>
          <w:rFonts w:ascii="Times New Roman" w:hAnsi="Times New Roman" w:cs="Times New Roman"/>
          <w:b/>
          <w:sz w:val="28"/>
          <w:szCs w:val="28"/>
          <w:lang w:val="uk-UA"/>
        </w:rPr>
      </w:pPr>
    </w:p>
    <w:p w:rsidR="002A68B7" w:rsidRDefault="002A68B7" w:rsidP="002A68B7">
      <w:pPr>
        <w:spacing w:line="360" w:lineRule="auto"/>
        <w:jc w:val="center"/>
        <w:rPr>
          <w:rFonts w:ascii="Times New Roman" w:hAnsi="Times New Roman" w:cs="Times New Roman"/>
          <w:b/>
          <w:sz w:val="28"/>
          <w:szCs w:val="28"/>
          <w:lang w:val="uk-UA"/>
        </w:rPr>
      </w:pPr>
    </w:p>
    <w:p w:rsidR="002A68B7" w:rsidRDefault="002A68B7" w:rsidP="002A68B7">
      <w:pPr>
        <w:spacing w:line="360" w:lineRule="auto"/>
        <w:jc w:val="center"/>
        <w:rPr>
          <w:rFonts w:ascii="Times New Roman" w:hAnsi="Times New Roman" w:cs="Times New Roman"/>
          <w:b/>
          <w:sz w:val="28"/>
          <w:szCs w:val="28"/>
          <w:lang w:val="uk-UA"/>
        </w:rPr>
      </w:pPr>
    </w:p>
    <w:p w:rsidR="002A68B7" w:rsidRDefault="002A68B7" w:rsidP="002A68B7">
      <w:pPr>
        <w:spacing w:line="360" w:lineRule="auto"/>
        <w:jc w:val="center"/>
        <w:rPr>
          <w:rFonts w:ascii="Times New Roman" w:hAnsi="Times New Roman" w:cs="Times New Roman"/>
          <w:b/>
          <w:sz w:val="28"/>
          <w:szCs w:val="28"/>
          <w:lang w:val="uk-UA"/>
        </w:rPr>
      </w:pPr>
    </w:p>
    <w:p w:rsidR="008A5641" w:rsidRDefault="008A5641" w:rsidP="008A5641">
      <w:pPr>
        <w:spacing w:after="0" w:line="360" w:lineRule="auto"/>
        <w:jc w:val="center"/>
        <w:rPr>
          <w:rFonts w:ascii="Times New Roman" w:hAnsi="Times New Roman" w:cs="Times New Roman"/>
          <w:b/>
          <w:caps/>
          <w:sz w:val="28"/>
          <w:szCs w:val="28"/>
          <w:lang w:val="uk-UA"/>
        </w:rPr>
      </w:pPr>
      <w:r>
        <w:rPr>
          <w:rFonts w:ascii="Times New Roman" w:hAnsi="Times New Roman" w:cs="Times New Roman"/>
          <w:b/>
          <w:sz w:val="28"/>
          <w:szCs w:val="28"/>
          <w:lang w:val="uk-UA"/>
        </w:rPr>
        <w:lastRenderedPageBreak/>
        <w:t xml:space="preserve">2. </w:t>
      </w:r>
      <w:r>
        <w:rPr>
          <w:rFonts w:ascii="Times New Roman" w:hAnsi="Times New Roman" w:cs="Times New Roman"/>
          <w:b/>
          <w:caps/>
          <w:sz w:val="28"/>
          <w:szCs w:val="28"/>
          <w:lang w:val="uk-UA"/>
        </w:rPr>
        <w:t>матеріали та методи дослідження</w:t>
      </w:r>
    </w:p>
    <w:p w:rsidR="008A5641" w:rsidRDefault="008A5641" w:rsidP="008A5641">
      <w:pPr>
        <w:pStyle w:val="a5"/>
        <w:spacing w:after="0" w:line="360" w:lineRule="auto"/>
        <w:ind w:left="0" w:firstLine="450"/>
        <w:jc w:val="both"/>
      </w:pPr>
    </w:p>
    <w:p w:rsidR="008A5641" w:rsidRDefault="008A5641" w:rsidP="008A5641">
      <w:pPr>
        <w:pStyle w:val="a5"/>
        <w:spacing w:after="0" w:line="360" w:lineRule="auto"/>
        <w:ind w:left="0" w:firstLine="709"/>
        <w:jc w:val="both"/>
      </w:pPr>
      <w:r w:rsidRPr="002A68B7">
        <w:t xml:space="preserve">Експериментальні дослідження властивостей галотолерантних бацилл, виділених з Куяльницького лиману, було проведено у </w:t>
      </w:r>
      <w:r>
        <w:t xml:space="preserve">Біотехнологічному науково-навчальному центрі (БННЦ) Одеського національного університету імені І. І. Мечникова. </w:t>
      </w:r>
    </w:p>
    <w:p w:rsidR="008A5641" w:rsidRPr="002A68B7" w:rsidRDefault="008A5641" w:rsidP="008A5641">
      <w:pPr>
        <w:pStyle w:val="a5"/>
        <w:spacing w:after="0" w:line="360" w:lineRule="auto"/>
        <w:ind w:left="0" w:firstLine="709"/>
        <w:jc w:val="both"/>
      </w:pPr>
    </w:p>
    <w:p w:rsidR="008A5641" w:rsidRPr="005E5BA5" w:rsidRDefault="008A5641" w:rsidP="008A5641">
      <w:pPr>
        <w:pStyle w:val="a5"/>
        <w:spacing w:after="0" w:line="360" w:lineRule="auto"/>
        <w:ind w:left="0" w:firstLine="709"/>
        <w:jc w:val="center"/>
        <w:rPr>
          <w:b/>
          <w:lang w:val="ru-RU"/>
        </w:rPr>
      </w:pPr>
      <w:r w:rsidRPr="003F3B12">
        <w:rPr>
          <w:b/>
        </w:rPr>
        <w:t xml:space="preserve">2.1. </w:t>
      </w:r>
      <w:r>
        <w:rPr>
          <w:b/>
        </w:rPr>
        <w:t>Галотолерантні бактерії</w:t>
      </w:r>
      <w:r w:rsidRPr="003F3B12">
        <w:rPr>
          <w:b/>
        </w:rPr>
        <w:t xml:space="preserve"> та умови їх культивування</w:t>
      </w:r>
    </w:p>
    <w:p w:rsidR="008A5641" w:rsidRDefault="008A5641" w:rsidP="008A5641">
      <w:pPr>
        <w:pStyle w:val="a5"/>
        <w:spacing w:after="0" w:line="360" w:lineRule="auto"/>
        <w:ind w:left="0" w:firstLine="709"/>
        <w:jc w:val="center"/>
        <w:rPr>
          <w:b/>
        </w:rPr>
      </w:pPr>
    </w:p>
    <w:p w:rsidR="008A5641" w:rsidRPr="00B62912" w:rsidRDefault="008A5641" w:rsidP="008A5641">
      <w:pPr>
        <w:pStyle w:val="a5"/>
        <w:spacing w:after="0" w:line="360" w:lineRule="auto"/>
        <w:ind w:left="0" w:firstLine="709"/>
        <w:jc w:val="both"/>
      </w:pPr>
      <w:r w:rsidRPr="00B62912">
        <w:t xml:space="preserve">У роботі були використані </w:t>
      </w:r>
      <w:r>
        <w:t xml:space="preserve">10 штамів </w:t>
      </w:r>
      <w:r w:rsidRPr="00AB3C1C">
        <w:rPr>
          <w:i/>
          <w:color w:val="000000"/>
          <w:lang w:val="en-US"/>
        </w:rPr>
        <w:t>Bacillus</w:t>
      </w:r>
      <w:r w:rsidRPr="003F4397">
        <w:rPr>
          <w:color w:val="000000"/>
        </w:rPr>
        <w:t xml:space="preserve"> </w:t>
      </w:r>
      <w:r w:rsidRPr="00AB3C1C">
        <w:rPr>
          <w:color w:val="000000"/>
          <w:lang w:val="en-US"/>
        </w:rPr>
        <w:t>sp</w:t>
      </w:r>
      <w:r w:rsidRPr="003F4397">
        <w:rPr>
          <w:color w:val="000000"/>
        </w:rPr>
        <w:t>.</w:t>
      </w:r>
      <w:r>
        <w:rPr>
          <w:color w:val="000000"/>
        </w:rPr>
        <w:t>, що були виділені з води Куяльницького лиману і зберігалися у колекції мікроорганізмів БННЦ.</w:t>
      </w:r>
    </w:p>
    <w:p w:rsidR="008A5641" w:rsidRPr="005F1ED5" w:rsidRDefault="008A5641" w:rsidP="008A5641">
      <w:pPr>
        <w:spacing w:after="0" w:line="360" w:lineRule="auto"/>
        <w:ind w:firstLine="709"/>
        <w:jc w:val="both"/>
        <w:rPr>
          <w:rFonts w:ascii="Times New Roman" w:hAnsi="Times New Roman" w:cs="Times New Roman"/>
          <w:sz w:val="28"/>
          <w:szCs w:val="28"/>
          <w:lang w:val="uk-UA"/>
        </w:rPr>
      </w:pPr>
      <w:r w:rsidRPr="005F1ED5">
        <w:rPr>
          <w:rFonts w:ascii="Times New Roman" w:hAnsi="Times New Roman" w:cs="Times New Roman"/>
          <w:sz w:val="28"/>
          <w:szCs w:val="28"/>
          <w:lang w:val="uk-UA"/>
        </w:rPr>
        <w:t xml:space="preserve">Культивування проводили у скляних колбах об’ємом 300 мл, що містили по 120 мл поживного середовища. Посівна доза бактерій становила 6 мл добової культури з оптичною густиною 0,2 при 540 нм. Культивування проводили при 30 °C </w:t>
      </w:r>
      <w:r>
        <w:rPr>
          <w:rFonts w:ascii="Times New Roman" w:hAnsi="Times New Roman" w:cs="Times New Roman"/>
          <w:sz w:val="28"/>
          <w:szCs w:val="28"/>
          <w:lang w:val="uk-UA"/>
        </w:rPr>
        <w:t>протягом 72 годин</w:t>
      </w:r>
      <w:r w:rsidRPr="005F1ED5">
        <w:rPr>
          <w:rFonts w:ascii="Times New Roman" w:hAnsi="Times New Roman" w:cs="Times New Roman"/>
          <w:sz w:val="28"/>
          <w:szCs w:val="28"/>
          <w:lang w:val="uk-UA"/>
        </w:rPr>
        <w:t xml:space="preserve"> в умовах перемішу</w:t>
      </w:r>
      <w:r>
        <w:rPr>
          <w:rFonts w:ascii="Times New Roman" w:hAnsi="Times New Roman" w:cs="Times New Roman"/>
          <w:sz w:val="28"/>
          <w:szCs w:val="28"/>
          <w:lang w:val="uk-UA"/>
        </w:rPr>
        <w:t>вання при 150 об/хв. Через 3 доби</w:t>
      </w:r>
      <w:r w:rsidRPr="005F1ED5">
        <w:rPr>
          <w:rFonts w:ascii="Times New Roman" w:hAnsi="Times New Roman" w:cs="Times New Roman"/>
          <w:sz w:val="28"/>
          <w:szCs w:val="28"/>
          <w:lang w:val="uk-UA"/>
        </w:rPr>
        <w:t xml:space="preserve"> спектрофотометрично визначали кількість клітин у кожному варіанті і центрифугували культури 20 хв при 12000 об/хв для одержання безклітинних супернатантів. </w:t>
      </w:r>
    </w:p>
    <w:p w:rsidR="008A5641" w:rsidRDefault="008A5641" w:rsidP="008A5641">
      <w:pPr>
        <w:spacing w:after="0" w:line="360" w:lineRule="auto"/>
        <w:ind w:firstLine="708"/>
        <w:rPr>
          <w:rFonts w:ascii="Times New Roman" w:hAnsi="Times New Roman" w:cs="Times New Roman"/>
          <w:sz w:val="28"/>
          <w:szCs w:val="28"/>
          <w:lang w:val="uk-UA"/>
        </w:rPr>
      </w:pPr>
      <w:r w:rsidRPr="005F1ED5">
        <w:rPr>
          <w:rFonts w:ascii="Times New Roman" w:hAnsi="Times New Roman" w:cs="Times New Roman"/>
          <w:sz w:val="28"/>
          <w:szCs w:val="28"/>
          <w:lang w:val="uk-UA"/>
        </w:rPr>
        <w:t xml:space="preserve">Як базове застосовували середовище </w:t>
      </w:r>
      <w:r w:rsidRPr="005F1ED5">
        <w:rPr>
          <w:rFonts w:ascii="Times New Roman" w:hAnsi="Times New Roman" w:cs="Times New Roman"/>
          <w:sz w:val="28"/>
          <w:szCs w:val="28"/>
          <w:lang w:val="en-US"/>
        </w:rPr>
        <w:t>LB</w:t>
      </w:r>
      <w:r w:rsidRPr="005F1ED5">
        <w:rPr>
          <w:rFonts w:ascii="Times New Roman" w:hAnsi="Times New Roman" w:cs="Times New Roman"/>
          <w:sz w:val="28"/>
          <w:szCs w:val="28"/>
          <w:lang w:val="uk-UA"/>
        </w:rPr>
        <w:t xml:space="preserve"> наступного складу, г/л: пептон – 15; дріжджовий екстракт – 10; </w:t>
      </w:r>
      <w:r w:rsidRPr="005F1ED5">
        <w:rPr>
          <w:rFonts w:ascii="Times New Roman" w:hAnsi="Times New Roman" w:cs="Times New Roman"/>
          <w:sz w:val="28"/>
          <w:szCs w:val="28"/>
          <w:lang w:val="en-US"/>
        </w:rPr>
        <w:t>NaCl</w:t>
      </w:r>
      <w:r w:rsidRPr="005F1ED5">
        <w:rPr>
          <w:rFonts w:ascii="Times New Roman" w:hAnsi="Times New Roman" w:cs="Times New Roman"/>
          <w:sz w:val="28"/>
          <w:szCs w:val="28"/>
          <w:lang w:val="uk-UA"/>
        </w:rPr>
        <w:t xml:space="preserve"> – 5; дистильована вода – 1 л. </w:t>
      </w:r>
      <w:r>
        <w:rPr>
          <w:rFonts w:ascii="Times New Roman" w:hAnsi="Times New Roman" w:cs="Times New Roman"/>
          <w:sz w:val="28"/>
          <w:szCs w:val="28"/>
          <w:lang w:val="uk-UA"/>
        </w:rPr>
        <w:t>Також були використані середовища з підвищеним до 3%, 6% та 9% вмістом натрію хлориду.</w:t>
      </w:r>
    </w:p>
    <w:p w:rsidR="008A5641" w:rsidRDefault="008A5641" w:rsidP="008A5641">
      <w:pPr>
        <w:spacing w:after="0" w:line="360" w:lineRule="auto"/>
        <w:ind w:firstLine="709"/>
        <w:rPr>
          <w:rFonts w:ascii="Times New Roman" w:hAnsi="Times New Roman" w:cs="Times New Roman"/>
          <w:sz w:val="28"/>
          <w:szCs w:val="28"/>
          <w:lang w:val="uk-UA"/>
        </w:rPr>
      </w:pPr>
    </w:p>
    <w:p w:rsidR="008A5641" w:rsidRPr="005F1ED5" w:rsidRDefault="008A5641" w:rsidP="008A5641">
      <w:pPr>
        <w:spacing w:after="0" w:line="360" w:lineRule="auto"/>
        <w:ind w:left="1134" w:hanging="425"/>
        <w:jc w:val="both"/>
        <w:rPr>
          <w:rFonts w:ascii="Times New Roman" w:hAnsi="Times New Roman" w:cs="Times New Roman"/>
          <w:sz w:val="28"/>
          <w:szCs w:val="28"/>
          <w:lang w:val="uk-UA"/>
        </w:rPr>
      </w:pPr>
      <w:r w:rsidRPr="00522C67">
        <w:rPr>
          <w:rFonts w:ascii="Times New Roman" w:hAnsi="Times New Roman" w:cs="Times New Roman"/>
          <w:b/>
          <w:sz w:val="28"/>
          <w:szCs w:val="28"/>
          <w:lang w:val="uk-UA"/>
        </w:rPr>
        <w:t>2.2.</w:t>
      </w:r>
      <w:r>
        <w:rPr>
          <w:rFonts w:ascii="Times New Roman" w:hAnsi="Times New Roman" w:cs="Times New Roman"/>
          <w:sz w:val="28"/>
          <w:szCs w:val="28"/>
          <w:lang w:val="uk-UA"/>
        </w:rPr>
        <w:t xml:space="preserve"> </w:t>
      </w:r>
      <w:r w:rsidRPr="005F1ED5">
        <w:rPr>
          <w:rFonts w:ascii="Times New Roman" w:hAnsi="Times New Roman" w:cs="Times New Roman"/>
          <w:b/>
          <w:sz w:val="28"/>
          <w:szCs w:val="28"/>
          <w:lang w:val="uk-UA"/>
        </w:rPr>
        <w:t>Методи екстракції вторинних метаболітів та визначення їх маси</w:t>
      </w:r>
    </w:p>
    <w:p w:rsidR="008A5641" w:rsidRPr="00B62912" w:rsidRDefault="008A5641" w:rsidP="008A5641">
      <w:pPr>
        <w:pStyle w:val="a5"/>
        <w:spacing w:after="0" w:line="360" w:lineRule="auto"/>
        <w:ind w:left="0" w:firstLine="709"/>
        <w:jc w:val="both"/>
      </w:pPr>
    </w:p>
    <w:p w:rsidR="008A5641" w:rsidRDefault="008A5641" w:rsidP="008A5641">
      <w:pPr>
        <w:spacing w:after="0" w:line="360" w:lineRule="auto"/>
        <w:jc w:val="both"/>
        <w:rPr>
          <w:rFonts w:ascii="Times New Roman" w:hAnsi="Times New Roman" w:cs="Times New Roman"/>
          <w:b/>
          <w:sz w:val="28"/>
          <w:szCs w:val="28"/>
          <w:lang w:val="uk-UA"/>
        </w:rPr>
      </w:pPr>
      <w:r w:rsidRPr="00B62912">
        <w:rPr>
          <w:rFonts w:ascii="Times New Roman" w:hAnsi="Times New Roman" w:cs="Times New Roman"/>
          <w:sz w:val="28"/>
          <w:szCs w:val="28"/>
          <w:lang w:val="uk-UA"/>
        </w:rPr>
        <w:tab/>
      </w:r>
      <w:r w:rsidRPr="00522C67">
        <w:rPr>
          <w:rFonts w:ascii="Times New Roman" w:hAnsi="Times New Roman" w:cs="Times New Roman"/>
          <w:sz w:val="28"/>
          <w:szCs w:val="28"/>
          <w:lang w:val="uk-UA"/>
        </w:rPr>
        <w:t xml:space="preserve">З без клітинних екстрактів відбирали по 100 мл супернатантів та додавали до них по 100 мл етилацетату та інтенсивно струшували. Після розшарування водного та етилацетатного шарів органічну фазу відбирали у чисті колби. Водний шар екстрагували ще двічі тим самим об’ємом </w:t>
      </w:r>
      <w:r w:rsidRPr="00522C67">
        <w:rPr>
          <w:rFonts w:ascii="Times New Roman" w:hAnsi="Times New Roman" w:cs="Times New Roman"/>
          <w:sz w:val="28"/>
          <w:szCs w:val="28"/>
          <w:lang w:val="uk-UA"/>
        </w:rPr>
        <w:lastRenderedPageBreak/>
        <w:t xml:space="preserve">етилацетату. Усі порції розчинника з одного зразка об’єднували та випарювали етилацетат при 40 </w:t>
      </w:r>
      <w:r w:rsidRPr="00522C67">
        <w:rPr>
          <w:rFonts w:ascii="Times New Roman" w:hAnsi="Times New Roman" w:cs="Times New Roman"/>
          <w:sz w:val="28"/>
          <w:szCs w:val="28"/>
          <w:vertAlign w:val="superscript"/>
          <w:lang w:val="uk-UA"/>
        </w:rPr>
        <w:t>о</w:t>
      </w:r>
      <w:r w:rsidRPr="00522C67">
        <w:rPr>
          <w:rFonts w:ascii="Times New Roman" w:hAnsi="Times New Roman" w:cs="Times New Roman"/>
          <w:sz w:val="28"/>
          <w:szCs w:val="28"/>
          <w:lang w:val="uk-UA"/>
        </w:rPr>
        <w:t xml:space="preserve">С до об’єму 2 мл, який переносили у попередньо зважені на аналітичних вагах поліетиленові пробірки епендорф з пробками. Далі випарювання залишків етилацетату, пробірки знов зважували та по різниці маси чистих пробірок та пробірок з вторинними метаболітами визначали масу останніх. Після цього пробірки щільно закривали пробками та зберігали у холодильнику при -20 </w:t>
      </w:r>
      <w:r w:rsidRPr="00522C67">
        <w:rPr>
          <w:rFonts w:ascii="Times New Roman" w:hAnsi="Times New Roman" w:cs="Times New Roman"/>
          <w:sz w:val="28"/>
          <w:szCs w:val="28"/>
          <w:vertAlign w:val="superscript"/>
          <w:lang w:val="uk-UA"/>
        </w:rPr>
        <w:t>о</w:t>
      </w:r>
      <w:r w:rsidRPr="00522C67">
        <w:rPr>
          <w:rFonts w:ascii="Times New Roman" w:hAnsi="Times New Roman" w:cs="Times New Roman"/>
          <w:sz w:val="28"/>
          <w:szCs w:val="28"/>
          <w:lang w:val="uk-UA"/>
        </w:rPr>
        <w:t>С</w:t>
      </w:r>
      <w:r w:rsidRPr="00522C67">
        <w:rPr>
          <w:rFonts w:ascii="Times New Roman" w:hAnsi="Times New Roman" w:cs="Times New Roman"/>
          <w:b/>
          <w:sz w:val="28"/>
          <w:szCs w:val="28"/>
          <w:lang w:val="uk-UA"/>
        </w:rPr>
        <w:t xml:space="preserve"> </w:t>
      </w:r>
      <w:r>
        <w:rPr>
          <w:rFonts w:ascii="Times New Roman" w:hAnsi="Times New Roman" w:cs="Times New Roman"/>
          <w:b/>
          <w:sz w:val="28"/>
          <w:szCs w:val="28"/>
          <w:lang w:val="uk-UA"/>
        </w:rPr>
        <w:t>.</w:t>
      </w:r>
    </w:p>
    <w:p w:rsidR="008A5641" w:rsidRDefault="008A5641" w:rsidP="008A5641">
      <w:pPr>
        <w:spacing w:after="0" w:line="360" w:lineRule="auto"/>
        <w:jc w:val="both"/>
        <w:rPr>
          <w:rFonts w:ascii="Times New Roman" w:hAnsi="Times New Roman" w:cs="Times New Roman"/>
          <w:b/>
          <w:sz w:val="28"/>
          <w:szCs w:val="28"/>
          <w:lang w:val="uk-UA"/>
        </w:rPr>
      </w:pPr>
    </w:p>
    <w:p w:rsidR="008A5641" w:rsidRDefault="008A5641" w:rsidP="008A5641">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lang w:val="uk-UA"/>
        </w:rPr>
        <w:t>2.3. Визначення антимікробної та антибіоплівкової активності</w:t>
      </w:r>
    </w:p>
    <w:p w:rsidR="008A5641" w:rsidRDefault="008A5641" w:rsidP="008A5641">
      <w:pPr>
        <w:spacing w:after="0" w:line="360" w:lineRule="auto"/>
        <w:ind w:firstLine="708"/>
        <w:jc w:val="both"/>
        <w:rPr>
          <w:rFonts w:ascii="Times New Roman" w:hAnsi="Times New Roman" w:cs="Times New Roman"/>
          <w:b/>
          <w:sz w:val="28"/>
          <w:szCs w:val="28"/>
          <w:lang w:val="uk-UA"/>
        </w:rPr>
      </w:pPr>
    </w:p>
    <w:p w:rsidR="008A5641" w:rsidRDefault="008A5641" w:rsidP="008A5641">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sz w:val="28"/>
          <w:szCs w:val="28"/>
          <w:lang w:val="uk-UA"/>
        </w:rPr>
        <w:t xml:space="preserve">Антимікробну активність одержаних вторинних метаболітів оцінювали щодо тест-штамів бактерій </w:t>
      </w:r>
      <w:r>
        <w:rPr>
          <w:rFonts w:ascii="Times New Roman" w:hAnsi="Times New Roman" w:cs="Times New Roman"/>
          <w:i/>
          <w:sz w:val="28"/>
          <w:lang w:val="uk-UA"/>
        </w:rPr>
        <w:t>P</w:t>
      </w:r>
      <w:r>
        <w:rPr>
          <w:rFonts w:ascii="Times New Roman" w:hAnsi="Times New Roman" w:cs="Times New Roman"/>
          <w:i/>
          <w:sz w:val="28"/>
          <w:lang w:val="en-US"/>
        </w:rPr>
        <w:t>seudomonas</w:t>
      </w:r>
      <w:r w:rsidRPr="00786647">
        <w:rPr>
          <w:rFonts w:ascii="Times New Roman" w:hAnsi="Times New Roman" w:cs="Times New Roman"/>
          <w:i/>
          <w:sz w:val="28"/>
          <w:lang w:val="uk-UA"/>
        </w:rPr>
        <w:t xml:space="preserve"> аeruginosa</w:t>
      </w:r>
      <w:r w:rsidRPr="00786647">
        <w:rPr>
          <w:rFonts w:ascii="Times New Roman" w:hAnsi="Times New Roman" w:cs="Times New Roman"/>
          <w:sz w:val="28"/>
          <w:lang w:val="uk-UA"/>
        </w:rPr>
        <w:t xml:space="preserve"> АТСС 27853</w:t>
      </w:r>
      <w:r w:rsidRPr="00EC2C4F">
        <w:rPr>
          <w:rFonts w:ascii="Times New Roman" w:hAnsi="Times New Roman" w:cs="Times New Roman"/>
          <w:sz w:val="28"/>
          <w:lang w:val="uk-UA"/>
        </w:rPr>
        <w:t>,</w:t>
      </w:r>
      <w:r w:rsidRPr="00EC2C4F">
        <w:rPr>
          <w:rFonts w:ascii="Times New Roman" w:hAnsi="Times New Roman" w:cs="Times New Roman"/>
          <w:b/>
          <w:i/>
          <w:sz w:val="28"/>
          <w:szCs w:val="28"/>
          <w:lang w:val="uk-UA"/>
        </w:rPr>
        <w:t xml:space="preserve"> </w:t>
      </w:r>
      <w:r>
        <w:rPr>
          <w:rFonts w:ascii="Times New Roman" w:hAnsi="Times New Roman" w:cs="Times New Roman"/>
          <w:i/>
          <w:sz w:val="28"/>
          <w:szCs w:val="28"/>
          <w:lang w:val="en-US"/>
        </w:rPr>
        <w:t>Bacillus</w:t>
      </w:r>
      <w:r w:rsidRPr="00EC2C4F">
        <w:rPr>
          <w:rFonts w:ascii="Times New Roman" w:hAnsi="Times New Roman" w:cs="Times New Roman"/>
          <w:i/>
          <w:sz w:val="28"/>
          <w:szCs w:val="28"/>
          <w:lang w:val="uk-UA"/>
        </w:rPr>
        <w:t xml:space="preserve"> </w:t>
      </w:r>
      <w:r w:rsidRPr="003A76F6">
        <w:rPr>
          <w:rFonts w:ascii="Times New Roman" w:hAnsi="Times New Roman" w:cs="Times New Roman"/>
          <w:i/>
          <w:sz w:val="28"/>
          <w:szCs w:val="28"/>
          <w:lang w:val="en-US"/>
        </w:rPr>
        <w:t>subtilis</w:t>
      </w:r>
      <w:r w:rsidRPr="00EC2C4F">
        <w:rPr>
          <w:rFonts w:ascii="Times New Roman" w:hAnsi="Times New Roman" w:cs="Times New Roman"/>
          <w:sz w:val="28"/>
          <w:szCs w:val="28"/>
          <w:lang w:val="uk-UA"/>
        </w:rPr>
        <w:t xml:space="preserve"> АТСС 6633 </w:t>
      </w:r>
      <w:r>
        <w:rPr>
          <w:rFonts w:ascii="Times New Roman" w:hAnsi="Times New Roman" w:cs="Times New Roman"/>
          <w:sz w:val="28"/>
          <w:szCs w:val="28"/>
          <w:lang w:val="uk-UA"/>
        </w:rPr>
        <w:t>та</w:t>
      </w:r>
      <w:r w:rsidRPr="003A76F6">
        <w:rPr>
          <w:rFonts w:ascii="Arial" w:eastAsia="+mj-ea" w:hAnsi="Arial" w:cs="Arial"/>
          <w:bCs/>
          <w:i/>
          <w:iCs/>
          <w:color w:val="FFFF00"/>
          <w:sz w:val="40"/>
          <w:szCs w:val="40"/>
          <w:lang w:val="uk-UA"/>
        </w:rPr>
        <w:t xml:space="preserve"> </w:t>
      </w:r>
      <w:r>
        <w:rPr>
          <w:rFonts w:ascii="Times New Roman" w:hAnsi="Times New Roman" w:cs="Times New Roman"/>
          <w:bCs/>
          <w:i/>
          <w:iCs/>
          <w:sz w:val="28"/>
          <w:szCs w:val="28"/>
          <w:lang w:val="uk-UA"/>
        </w:rPr>
        <w:t>S</w:t>
      </w:r>
      <w:r>
        <w:rPr>
          <w:rFonts w:ascii="Times New Roman" w:hAnsi="Times New Roman" w:cs="Times New Roman"/>
          <w:bCs/>
          <w:i/>
          <w:iCs/>
          <w:sz w:val="28"/>
          <w:szCs w:val="28"/>
          <w:lang w:val="en-US"/>
        </w:rPr>
        <w:t>taphilococcus</w:t>
      </w:r>
      <w:r w:rsidRPr="003A76F6">
        <w:rPr>
          <w:rFonts w:ascii="Times New Roman" w:hAnsi="Times New Roman" w:cs="Times New Roman"/>
          <w:bCs/>
          <w:i/>
          <w:iCs/>
          <w:sz w:val="28"/>
          <w:szCs w:val="28"/>
          <w:lang w:val="uk-UA"/>
        </w:rPr>
        <w:t xml:space="preserve"> </w:t>
      </w:r>
      <w:r w:rsidRPr="003A76F6">
        <w:rPr>
          <w:rFonts w:ascii="Times New Roman" w:hAnsi="Times New Roman" w:cs="Times New Roman"/>
          <w:bCs/>
          <w:i/>
          <w:iCs/>
          <w:sz w:val="28"/>
          <w:szCs w:val="28"/>
          <w:lang w:val="en-US"/>
        </w:rPr>
        <w:t>aureus</w:t>
      </w:r>
      <w:r w:rsidRPr="00EC2C4F">
        <w:rPr>
          <w:rFonts w:ascii="Times New Roman" w:hAnsi="Times New Roman" w:cs="Times New Roman"/>
          <w:bCs/>
          <w:i/>
          <w:iCs/>
          <w:sz w:val="28"/>
          <w:szCs w:val="28"/>
          <w:lang w:val="uk-UA"/>
        </w:rPr>
        <w:t xml:space="preserve"> </w:t>
      </w:r>
      <w:r w:rsidRPr="003A76F6">
        <w:rPr>
          <w:rFonts w:ascii="Times New Roman" w:hAnsi="Times New Roman" w:cs="Times New Roman"/>
          <w:bCs/>
          <w:sz w:val="28"/>
          <w:szCs w:val="28"/>
          <w:lang w:val="uk-UA"/>
        </w:rPr>
        <w:t>536</w:t>
      </w:r>
      <w:r>
        <w:rPr>
          <w:rFonts w:ascii="Times New Roman" w:hAnsi="Times New Roman" w:cs="Times New Roman"/>
          <w:bCs/>
          <w:sz w:val="28"/>
          <w:szCs w:val="28"/>
          <w:lang w:val="uk-UA"/>
        </w:rPr>
        <w:t xml:space="preserve"> з колекції культур кафедри мікробіології, вірусології та біотехнології. </w:t>
      </w:r>
    </w:p>
    <w:p w:rsidR="008A5641" w:rsidRDefault="008A5641" w:rsidP="008A564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bCs/>
          <w:sz w:val="28"/>
          <w:szCs w:val="28"/>
          <w:lang w:val="uk-UA"/>
        </w:rPr>
        <w:t xml:space="preserve">Вторинні метаболіти використовували у концентраціях 62,5, 125, 250 та 500 мкг/мл.  Розчини вторинних метаболітів </w:t>
      </w:r>
      <w:r>
        <w:rPr>
          <w:rFonts w:ascii="Times New Roman" w:hAnsi="Times New Roman" w:cs="Times New Roman"/>
          <w:sz w:val="28"/>
          <w:szCs w:val="28"/>
          <w:lang w:val="uk-UA"/>
        </w:rPr>
        <w:t xml:space="preserve">стерилізували фільтрацією у стерильні пробірки через шприцеві фільтри Minisart </w:t>
      </w:r>
      <w:r>
        <w:rPr>
          <w:rFonts w:ascii="Times New Roman" w:hAnsi="Times New Roman" w:cs="Times New Roman"/>
          <w:sz w:val="28"/>
          <w:szCs w:val="28"/>
          <w:lang w:val="en-US"/>
        </w:rPr>
        <w:t>SyringeFilter</w:t>
      </w:r>
      <w:r>
        <w:rPr>
          <w:rFonts w:ascii="Times New Roman" w:hAnsi="Times New Roman" w:cs="Times New Roman"/>
          <w:sz w:val="28"/>
          <w:szCs w:val="28"/>
          <w:lang w:val="uk-UA"/>
        </w:rPr>
        <w:t>NML, 28 mm, 0.2 µ</w:t>
      </w:r>
      <w:r>
        <w:rPr>
          <w:rFonts w:ascii="Times New Roman" w:hAnsi="Times New Roman" w:cs="Times New Roman"/>
          <w:sz w:val="28"/>
          <w:szCs w:val="28"/>
          <w:lang w:val="en-US"/>
        </w:rPr>
        <w:t>m</w:t>
      </w:r>
      <w:r w:rsidRPr="00D57B43">
        <w:rPr>
          <w:rFonts w:ascii="Times New Roman" w:hAnsi="Times New Roman" w:cs="Times New Roman"/>
          <w:sz w:val="28"/>
          <w:szCs w:val="28"/>
          <w:lang w:val="uk-UA"/>
        </w:rPr>
        <w:t xml:space="preserve">, та </w:t>
      </w:r>
      <w:r>
        <w:rPr>
          <w:rFonts w:ascii="Times New Roman" w:hAnsi="Times New Roman" w:cs="Times New Roman"/>
          <w:sz w:val="28"/>
          <w:szCs w:val="28"/>
          <w:lang w:val="uk-UA"/>
        </w:rPr>
        <w:t>залишали для подальшого дослідження.</w:t>
      </w:r>
    </w:p>
    <w:p w:rsidR="008A5641" w:rsidRDefault="008A5641" w:rsidP="008A564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Культивування тест штамів у стандартному середовищі </w:t>
      </w:r>
      <w:r>
        <w:rPr>
          <w:rFonts w:ascii="Times New Roman" w:hAnsi="Times New Roman" w:cs="Times New Roman"/>
          <w:sz w:val="28"/>
          <w:szCs w:val="28"/>
          <w:lang w:val="en-US"/>
        </w:rPr>
        <w:t>LB</w:t>
      </w:r>
      <w:r w:rsidRPr="00465D04">
        <w:rPr>
          <w:rFonts w:ascii="Times New Roman" w:hAnsi="Times New Roman" w:cs="Times New Roman"/>
          <w:sz w:val="28"/>
          <w:szCs w:val="28"/>
        </w:rPr>
        <w:t xml:space="preserve"> </w:t>
      </w:r>
      <w:r>
        <w:rPr>
          <w:rFonts w:ascii="Times New Roman" w:hAnsi="Times New Roman" w:cs="Times New Roman"/>
          <w:sz w:val="28"/>
          <w:szCs w:val="28"/>
          <w:lang w:val="uk-UA"/>
        </w:rPr>
        <w:t xml:space="preserve">проводили у суспензійних культурах в пробірках в обʹємі 1мл. Інкубацію здійснювали при 37 </w:t>
      </w:r>
      <w:r w:rsidRPr="00465D04">
        <w:rPr>
          <w:rFonts w:ascii="Times New Roman" w:hAnsi="Times New Roman" w:cs="Times New Roman"/>
          <w:sz w:val="28"/>
          <w:szCs w:val="28"/>
          <w:vertAlign w:val="superscript"/>
          <w:lang w:val="uk-UA"/>
        </w:rPr>
        <w:t>о</w:t>
      </w:r>
      <w:r>
        <w:rPr>
          <w:rFonts w:ascii="Times New Roman" w:hAnsi="Times New Roman" w:cs="Times New Roman"/>
          <w:sz w:val="28"/>
          <w:szCs w:val="28"/>
          <w:lang w:val="uk-UA"/>
        </w:rPr>
        <w:t xml:space="preserve">С впродовж 24 годин при </w:t>
      </w:r>
      <w:r w:rsidRPr="005F1ED5">
        <w:rPr>
          <w:rFonts w:ascii="Times New Roman" w:hAnsi="Times New Roman" w:cs="Times New Roman"/>
          <w:sz w:val="28"/>
          <w:szCs w:val="28"/>
          <w:lang w:val="uk-UA"/>
        </w:rPr>
        <w:t>перемішу</w:t>
      </w:r>
      <w:r>
        <w:rPr>
          <w:rFonts w:ascii="Times New Roman" w:hAnsi="Times New Roman" w:cs="Times New Roman"/>
          <w:sz w:val="28"/>
          <w:szCs w:val="28"/>
          <w:lang w:val="uk-UA"/>
        </w:rPr>
        <w:t xml:space="preserve">вання при 150 об/хв. Кількість клітин визначали спектрофотометрично. </w:t>
      </w:r>
    </w:p>
    <w:p w:rsidR="008A5641" w:rsidRDefault="008A5641" w:rsidP="008A564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Для визначення впливу вторинних метаболітів на утворення біоплівок тест-штами культивували у плоскодонних 96-лункових планшетах за тих самих умов, що і суспензійні культури, за виключенням перемішування. По закінченні інкубації визначали масу біоплівок, сформованих на дні лунок планшету.</w:t>
      </w:r>
    </w:p>
    <w:p w:rsidR="008A5641" w:rsidRDefault="008A5641" w:rsidP="005E5BA5">
      <w:pPr>
        <w:spacing w:after="0" w:line="360" w:lineRule="auto"/>
        <w:jc w:val="both"/>
        <w:rPr>
          <w:rFonts w:ascii="Times New Roman" w:hAnsi="Times New Roman" w:cs="Times New Roman"/>
          <w:b/>
          <w:sz w:val="28"/>
          <w:szCs w:val="28"/>
          <w:lang w:val="uk-UA"/>
        </w:rPr>
      </w:pPr>
    </w:p>
    <w:p w:rsidR="005E5BA5" w:rsidRDefault="005E5BA5" w:rsidP="008A5641">
      <w:pPr>
        <w:spacing w:after="0" w:line="360" w:lineRule="auto"/>
        <w:ind w:firstLine="708"/>
        <w:jc w:val="both"/>
        <w:rPr>
          <w:rFonts w:ascii="Times New Roman" w:hAnsi="Times New Roman" w:cs="Times New Roman"/>
          <w:b/>
          <w:sz w:val="28"/>
          <w:szCs w:val="28"/>
          <w:lang w:val="uk-UA"/>
        </w:rPr>
      </w:pPr>
    </w:p>
    <w:p w:rsidR="005E5BA5" w:rsidRDefault="005E5BA5" w:rsidP="008A5641">
      <w:pPr>
        <w:spacing w:after="0" w:line="360" w:lineRule="auto"/>
        <w:ind w:firstLine="708"/>
        <w:jc w:val="both"/>
        <w:rPr>
          <w:rFonts w:ascii="Times New Roman" w:hAnsi="Times New Roman" w:cs="Times New Roman"/>
          <w:b/>
          <w:sz w:val="28"/>
          <w:szCs w:val="28"/>
          <w:lang w:val="uk-UA"/>
        </w:rPr>
      </w:pPr>
    </w:p>
    <w:p w:rsidR="008A5641" w:rsidRDefault="008A5641" w:rsidP="008A5641">
      <w:pPr>
        <w:spacing w:after="0" w:line="360" w:lineRule="auto"/>
        <w:ind w:firstLine="708"/>
        <w:jc w:val="both"/>
        <w:rPr>
          <w:rFonts w:ascii="Times New Roman" w:hAnsi="Times New Roman" w:cs="Times New Roman"/>
          <w:b/>
          <w:sz w:val="28"/>
          <w:szCs w:val="28"/>
          <w:lang w:val="uk-UA"/>
        </w:rPr>
      </w:pPr>
      <w:r w:rsidRPr="00465D04">
        <w:rPr>
          <w:rFonts w:ascii="Times New Roman" w:hAnsi="Times New Roman" w:cs="Times New Roman"/>
          <w:b/>
          <w:sz w:val="28"/>
          <w:szCs w:val="28"/>
          <w:lang w:val="uk-UA"/>
        </w:rPr>
        <w:lastRenderedPageBreak/>
        <w:t xml:space="preserve">2.4. </w:t>
      </w:r>
      <w:r>
        <w:rPr>
          <w:rFonts w:ascii="Times New Roman" w:hAnsi="Times New Roman" w:cs="Times New Roman"/>
          <w:b/>
          <w:sz w:val="28"/>
          <w:szCs w:val="28"/>
          <w:lang w:val="uk-UA"/>
        </w:rPr>
        <w:t>Визначення маси біоплівок</w:t>
      </w:r>
    </w:p>
    <w:p w:rsidR="008A5641" w:rsidRDefault="008A5641" w:rsidP="008A5641">
      <w:pPr>
        <w:spacing w:after="0" w:line="360" w:lineRule="auto"/>
        <w:ind w:firstLine="708"/>
        <w:jc w:val="both"/>
        <w:rPr>
          <w:rFonts w:ascii="Times New Roman" w:hAnsi="Times New Roman" w:cs="Times New Roman"/>
          <w:b/>
          <w:sz w:val="28"/>
          <w:szCs w:val="28"/>
          <w:lang w:val="uk-UA"/>
        </w:rPr>
      </w:pPr>
    </w:p>
    <w:p w:rsidR="008A5641" w:rsidRDefault="008A5641" w:rsidP="008A5641">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sz w:val="28"/>
          <w:szCs w:val="28"/>
          <w:lang w:val="uk-UA"/>
        </w:rPr>
        <w:t>По закінченні інкубації з лунок ретельно відбирали неприкріплені клітини. Біоплівки, утворені на дні лунок, промивали фізіологічним розчином і фіксували 96% етанолом впродовж 10 хв, висушували і забарвлювали 1% розчином кристалічного фіолетового. Через 15 хв барвник видаляли, лунки промивали і після висушування додавали по 1,5 мл лікуючого розчину, що містив 0,1 М NaOH і 1% додецилсульфату натрію. Оптичну густину вимірювали при довжині хвилі 592 нм [</w:t>
      </w:r>
      <w:r>
        <w:rPr>
          <w:rFonts w:ascii="Times New Roman" w:hAnsi="Times New Roman" w:cs="Times New Roman"/>
          <w:sz w:val="28"/>
          <w:szCs w:val="28"/>
          <w:lang w:val="en-US"/>
        </w:rPr>
        <w:t>Christensen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C6472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C25D1">
        <w:rPr>
          <w:rFonts w:ascii="Times New Roman" w:hAnsi="Times New Roman" w:cs="Times New Roman"/>
          <w:sz w:val="28"/>
          <w:szCs w:val="28"/>
          <w:lang w:val="uk-UA"/>
        </w:rPr>
        <w:t>1985</w:t>
      </w:r>
      <w:r>
        <w:rPr>
          <w:rFonts w:ascii="Times New Roman" w:hAnsi="Times New Roman" w:cs="Times New Roman"/>
          <w:sz w:val="28"/>
          <w:szCs w:val="28"/>
          <w:lang w:val="uk-UA"/>
        </w:rPr>
        <w:t>]. Масу біоплівок виражали в одиницях оптичної густини, ОГ</w:t>
      </w:r>
      <w:r w:rsidRPr="00DC25D1">
        <w:rPr>
          <w:rFonts w:ascii="Times New Roman" w:hAnsi="Times New Roman" w:cs="Times New Roman"/>
          <w:sz w:val="28"/>
          <w:szCs w:val="28"/>
          <w:vertAlign w:val="subscript"/>
          <w:lang w:val="uk-UA"/>
        </w:rPr>
        <w:t>59</w:t>
      </w:r>
      <w:r>
        <w:rPr>
          <w:rFonts w:ascii="Times New Roman" w:hAnsi="Times New Roman" w:cs="Times New Roman"/>
          <w:sz w:val="28"/>
          <w:szCs w:val="28"/>
          <w:vertAlign w:val="subscript"/>
          <w:lang w:val="uk-UA"/>
        </w:rPr>
        <w:t>2</w:t>
      </w:r>
      <w:r>
        <w:rPr>
          <w:rFonts w:ascii="Times New Roman" w:hAnsi="Times New Roman" w:cs="Times New Roman"/>
          <w:sz w:val="28"/>
          <w:szCs w:val="28"/>
          <w:lang w:val="uk-UA"/>
        </w:rPr>
        <w:t>.</w:t>
      </w:r>
    </w:p>
    <w:p w:rsidR="008A5641" w:rsidRDefault="008A5641" w:rsidP="008A5641">
      <w:pPr>
        <w:spacing w:after="0" w:line="360" w:lineRule="auto"/>
        <w:ind w:firstLine="708"/>
        <w:jc w:val="both"/>
        <w:rPr>
          <w:rFonts w:ascii="Times New Roman" w:hAnsi="Times New Roman" w:cs="Times New Roman"/>
          <w:b/>
          <w:sz w:val="28"/>
          <w:szCs w:val="28"/>
          <w:lang w:val="uk-UA"/>
        </w:rPr>
      </w:pPr>
    </w:p>
    <w:p w:rsidR="008A5641" w:rsidRDefault="008A5641" w:rsidP="008A5641">
      <w:pPr>
        <w:spacing w:after="0" w:line="360" w:lineRule="auto"/>
        <w:ind w:firstLine="708"/>
        <w:jc w:val="both"/>
        <w:rPr>
          <w:rFonts w:ascii="Times New Roman" w:hAnsi="Times New Roman" w:cs="Times New Roman"/>
          <w:b/>
          <w:sz w:val="28"/>
          <w:szCs w:val="28"/>
          <w:lang w:val="uk-UA"/>
        </w:rPr>
      </w:pPr>
      <w:r w:rsidRPr="00933DED">
        <w:rPr>
          <w:rFonts w:ascii="Times New Roman" w:hAnsi="Times New Roman" w:cs="Times New Roman"/>
          <w:b/>
          <w:sz w:val="28"/>
          <w:szCs w:val="28"/>
          <w:lang w:val="uk-UA"/>
        </w:rPr>
        <w:t>2.5. Дослідження емульгувальної активності</w:t>
      </w:r>
    </w:p>
    <w:p w:rsidR="008A5641" w:rsidRDefault="008A5641" w:rsidP="008A5641">
      <w:pPr>
        <w:spacing w:after="0" w:line="360" w:lineRule="auto"/>
        <w:ind w:firstLine="708"/>
        <w:jc w:val="both"/>
        <w:rPr>
          <w:rFonts w:ascii="Times New Roman" w:hAnsi="Times New Roman" w:cs="Times New Roman"/>
          <w:b/>
          <w:sz w:val="28"/>
          <w:szCs w:val="28"/>
          <w:lang w:val="uk-UA"/>
        </w:rPr>
      </w:pPr>
    </w:p>
    <w:p w:rsidR="008A5641" w:rsidRPr="00FC0660" w:rsidRDefault="008A5641" w:rsidP="008A5641">
      <w:pPr>
        <w:spacing w:after="120" w:line="360" w:lineRule="auto"/>
        <w:ind w:firstLine="709"/>
        <w:jc w:val="both"/>
        <w:rPr>
          <w:rFonts w:ascii="Times New Roman" w:hAnsi="Times New Roman" w:cs="Times New Roman"/>
          <w:sz w:val="28"/>
          <w:szCs w:val="28"/>
        </w:rPr>
      </w:pPr>
      <w:r w:rsidRPr="00FC0660">
        <w:rPr>
          <w:rFonts w:ascii="Times New Roman" w:hAnsi="Times New Roman" w:cs="Times New Roman"/>
          <w:sz w:val="28"/>
          <w:szCs w:val="28"/>
        </w:rPr>
        <w:t>Емульгувальну активність оцінювали за методом [</w:t>
      </w:r>
      <w:r w:rsidRPr="00FC0660">
        <w:rPr>
          <w:rFonts w:ascii="Times New Roman" w:eastAsia="TimesNewRomanPSMT" w:hAnsi="Times New Roman" w:cs="Times New Roman"/>
          <w:color w:val="242021"/>
          <w:sz w:val="28"/>
          <w:szCs w:val="28"/>
        </w:rPr>
        <w:t>Cooper</w:t>
      </w:r>
      <w:r w:rsidRPr="00FC0660">
        <w:rPr>
          <w:rFonts w:ascii="Times New Roman" w:hAnsi="Times New Roman" w:cs="Times New Roman"/>
          <w:sz w:val="28"/>
          <w:szCs w:val="28"/>
        </w:rPr>
        <w:t xml:space="preserve"> </w:t>
      </w:r>
      <w:r w:rsidRPr="00FC0660">
        <w:rPr>
          <w:rFonts w:ascii="Times New Roman" w:eastAsia="TimesNewRomanPSMT" w:hAnsi="Times New Roman" w:cs="Times New Roman"/>
          <w:color w:val="242021"/>
          <w:sz w:val="28"/>
          <w:szCs w:val="28"/>
        </w:rPr>
        <w:t>et al., 1987</w:t>
      </w:r>
      <w:r w:rsidRPr="00FC0660">
        <w:rPr>
          <w:rFonts w:ascii="Times New Roman" w:hAnsi="Times New Roman" w:cs="Times New Roman"/>
          <w:sz w:val="28"/>
          <w:szCs w:val="28"/>
        </w:rPr>
        <w:t>]. У градуйовані пробірки</w:t>
      </w:r>
      <w:r>
        <w:rPr>
          <w:rFonts w:ascii="Times New Roman" w:hAnsi="Times New Roman" w:cs="Times New Roman"/>
          <w:sz w:val="28"/>
          <w:szCs w:val="28"/>
        </w:rPr>
        <w:t xml:space="preserve"> вносили 2 мл </w:t>
      </w:r>
      <w:r>
        <w:rPr>
          <w:rFonts w:ascii="Times New Roman" w:hAnsi="Times New Roman" w:cs="Times New Roman"/>
          <w:sz w:val="28"/>
          <w:szCs w:val="28"/>
          <w:lang w:val="uk-UA"/>
        </w:rPr>
        <w:t>соняшникової олії</w:t>
      </w:r>
      <w:r>
        <w:rPr>
          <w:rFonts w:ascii="Times New Roman" w:hAnsi="Times New Roman" w:cs="Times New Roman"/>
          <w:sz w:val="28"/>
          <w:szCs w:val="28"/>
        </w:rPr>
        <w:t xml:space="preserve"> і додавали 2 мл </w:t>
      </w:r>
      <w:r>
        <w:rPr>
          <w:rFonts w:ascii="Times New Roman" w:hAnsi="Times New Roman" w:cs="Times New Roman"/>
          <w:sz w:val="28"/>
          <w:szCs w:val="28"/>
          <w:lang w:val="uk-UA"/>
        </w:rPr>
        <w:t>водного розчину вторинних метаболітів</w:t>
      </w:r>
      <w:r w:rsidRPr="00FC0660">
        <w:rPr>
          <w:rFonts w:ascii="Times New Roman" w:hAnsi="Times New Roman" w:cs="Times New Roman"/>
          <w:sz w:val="28"/>
          <w:szCs w:val="28"/>
        </w:rPr>
        <w:t xml:space="preserve">.  Проби інтенсивно струшували впродовж 2 хвилин і залишали </w:t>
      </w:r>
      <w:proofErr w:type="gramStart"/>
      <w:r w:rsidRPr="00FC0660">
        <w:rPr>
          <w:rFonts w:ascii="Times New Roman" w:hAnsi="Times New Roman" w:cs="Times New Roman"/>
          <w:sz w:val="28"/>
          <w:szCs w:val="28"/>
        </w:rPr>
        <w:t>при</w:t>
      </w:r>
      <w:proofErr w:type="gramEnd"/>
      <w:r w:rsidRPr="00FC0660">
        <w:rPr>
          <w:rFonts w:ascii="Times New Roman" w:hAnsi="Times New Roman" w:cs="Times New Roman"/>
          <w:sz w:val="28"/>
          <w:szCs w:val="28"/>
        </w:rPr>
        <w:t xml:space="preserve"> кімнатній температурі на добу. Через 24 год вимірювали висоту емульсії і розраховували емульгувальний індекс – Е</w:t>
      </w:r>
      <w:r w:rsidRPr="00FC0660">
        <w:rPr>
          <w:rFonts w:ascii="Times New Roman" w:hAnsi="Times New Roman" w:cs="Times New Roman"/>
          <w:sz w:val="28"/>
          <w:szCs w:val="28"/>
          <w:vertAlign w:val="subscript"/>
        </w:rPr>
        <w:t>24</w:t>
      </w:r>
      <w:r w:rsidRPr="00FC0660">
        <w:rPr>
          <w:rFonts w:ascii="Times New Roman" w:hAnsi="Times New Roman" w:cs="Times New Roman"/>
          <w:sz w:val="28"/>
          <w:szCs w:val="28"/>
        </w:rPr>
        <w:t xml:space="preserve">, </w:t>
      </w:r>
      <w:proofErr w:type="gramStart"/>
      <w:r w:rsidRPr="00FC0660">
        <w:rPr>
          <w:rFonts w:ascii="Times New Roman" w:hAnsi="Times New Roman" w:cs="Times New Roman"/>
          <w:sz w:val="28"/>
          <w:szCs w:val="28"/>
        </w:rPr>
        <w:t>по</w:t>
      </w:r>
      <w:proofErr w:type="gramEnd"/>
      <w:r w:rsidRPr="00FC0660">
        <w:rPr>
          <w:rFonts w:ascii="Times New Roman" w:hAnsi="Times New Roman" w:cs="Times New Roman"/>
          <w:sz w:val="28"/>
          <w:szCs w:val="28"/>
        </w:rPr>
        <w:t xml:space="preserve"> формулі: </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077"/>
        <w:gridCol w:w="5494"/>
      </w:tblGrid>
      <w:tr w:rsidR="008A5641" w:rsidRPr="00FD3828" w:rsidTr="008A5641">
        <w:tc>
          <w:tcPr>
            <w:tcW w:w="4077" w:type="dxa"/>
          </w:tcPr>
          <w:p w:rsidR="008A5641" w:rsidRPr="00FC0660" w:rsidRDefault="007C4061" w:rsidP="008A5641">
            <w:pPr>
              <w:spacing w:line="360" w:lineRule="auto"/>
              <w:ind w:firstLine="709"/>
              <w:jc w:val="center"/>
              <w:rPr>
                <w:rFonts w:ascii="Times New Roman" w:hAnsi="Times New Roman" w:cs="Times New Roman"/>
                <w:sz w:val="28"/>
                <w:szCs w:val="28"/>
              </w:rPr>
            </w:pPr>
            <w:r w:rsidRPr="007C4061">
              <w:rPr>
                <w:rFonts w:ascii="Times New Roman" w:hAnsi="Times New Roman" w:cs="Times New Roman"/>
                <w:noProof/>
                <w:sz w:val="28"/>
                <w:szCs w:val="28"/>
                <w:lang w:val="en-US"/>
              </w:rPr>
              <w:pict>
                <v:rect id="Rectangle 2" o:spid="_x0000_s1063" style="position:absolute;left:0;text-align:left;margin-left:-3.45pt;margin-top:62.4pt;width:66.2pt;height:43.65pt;z-index:251700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" stroked="f">
                  <v:textbox>
                    <w:txbxContent>
                      <w:p w:rsidR="000C6C38" w:rsidRDefault="000C6C38" w:rsidP="008A5641">
                        <w:r>
                          <w:t>Загальна</w:t>
                        </w:r>
                      </w:p>
                      <w:p w:rsidR="000C6C38" w:rsidRPr="00070F5D" w:rsidRDefault="000C6C38" w:rsidP="008A5641">
                        <w:r>
                          <w:t>висота</w:t>
                        </w:r>
                      </w:p>
                    </w:txbxContent>
                  </v:textbox>
                </v:rect>
              </w:pict>
            </w:r>
            <w:r w:rsidRPr="007C4061">
              <w:rPr>
                <w:rFonts w:ascii="Times New Roman" w:hAnsi="Times New Roman" w:cs="Times New Roman"/>
                <w:noProof/>
                <w:sz w:val="28"/>
                <w:szCs w:val="28"/>
                <w:lang w:val="en-US"/>
              </w:rPr>
              <w:pict>
                <v:rect id="Rectangle 3" o:spid="_x0000_s1064" style="position:absolute;left:0;text-align:left;margin-left:152.2pt;margin-top:10.2pt;width:69pt;height:45pt;z-index:251701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" stroked="f">
                  <v:textbox>
                    <w:txbxContent>
                      <w:p w:rsidR="000C6C38" w:rsidRPr="00070F5D" w:rsidRDefault="000C6C38" w:rsidP="008A5641">
                        <w:r w:rsidRPr="00070F5D">
                          <w:t>Висота</w:t>
                        </w:r>
                      </w:p>
                      <w:p w:rsidR="000C6C38" w:rsidRPr="00070F5D" w:rsidRDefault="000C6C38" w:rsidP="008A5641">
                        <w:r w:rsidRPr="00070F5D">
                          <w:t>емульсії</w:t>
                        </w:r>
                      </w:p>
                    </w:txbxContent>
                  </v:textbox>
                </v:rect>
              </w:pict>
            </w:r>
            <w:r w:rsidR="008A5641" w:rsidRPr="00FC0660">
              <w:rPr>
                <w:rFonts w:ascii="Times New Roman" w:hAnsi="Times New Roman" w:cs="Times New Roman"/>
                <w:noProof/>
                <w:sz w:val="28"/>
                <w:szCs w:val="28"/>
                <w:lang w:eastAsia="ru-RU"/>
              </w:rPr>
              <w:drawing>
                <wp:inline distT="0" distB="0" distL="0" distR="0">
                  <wp:extent cx="875536" cy="1800000"/>
                  <wp:effectExtent l="19050" t="0" r="764" b="0"/>
                  <wp:docPr id="22"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cstate="print"/>
                          <a:srcRect l="18868" t="2189" r="27673" b="2189"/>
                          <a:stretch>
                            <a:fillRect/>
                          </a:stretch>
                        </pic:blipFill>
                        <pic:spPr bwMode="auto">
                          <a:xfrm>
                            <a:off x="0" y="0"/>
                            <a:ext cx="875536" cy="1800000"/>
                          </a:xfrm>
                          <a:prstGeom prst="rect">
                            <a:avLst/>
                          </a:prstGeom>
                          <a:noFill/>
                          <a:ln w="9525">
                            <a:noFill/>
                            <a:miter lim="800000"/>
                            <a:headEnd/>
                            <a:tailEnd/>
                          </a:ln>
                        </pic:spPr>
                      </pic:pic>
                    </a:graphicData>
                  </a:graphic>
                </wp:inline>
              </w:drawing>
            </w:r>
          </w:p>
        </w:tc>
        <w:tc>
          <w:tcPr>
            <w:tcW w:w="5494" w:type="dxa"/>
          </w:tcPr>
          <w:p w:rsidR="008A5641" w:rsidRPr="00FC0660" w:rsidRDefault="008A5641" w:rsidP="008A5641">
            <w:pPr>
              <w:spacing w:line="360" w:lineRule="auto"/>
              <w:ind w:firstLine="709"/>
              <w:jc w:val="both"/>
              <w:rPr>
                <w:rFonts w:ascii="Times New Roman" w:hAnsi="Times New Roman" w:cs="Times New Roman"/>
                <w:sz w:val="28"/>
                <w:szCs w:val="28"/>
              </w:rPr>
            </w:pPr>
          </w:p>
          <w:p w:rsidR="008A5641" w:rsidRPr="00FC0660" w:rsidRDefault="008A5641" w:rsidP="008A5641">
            <w:pPr>
              <w:spacing w:line="360" w:lineRule="auto"/>
              <w:ind w:firstLine="709"/>
              <w:jc w:val="both"/>
              <w:rPr>
                <w:rFonts w:ascii="Times New Roman" w:hAnsi="Times New Roman" w:cs="Times New Roman"/>
                <w:sz w:val="28"/>
                <w:szCs w:val="28"/>
              </w:rPr>
            </w:pPr>
          </w:p>
          <w:p w:rsidR="008A5641" w:rsidRPr="0039351A" w:rsidRDefault="008A5641" w:rsidP="008A5641">
            <w:pPr>
              <w:spacing w:line="360" w:lineRule="auto"/>
              <w:ind w:firstLine="709"/>
              <w:jc w:val="both"/>
              <w:rPr>
                <w:rFonts w:ascii="Times New Roman" w:hAnsi="Times New Roman" w:cs="Times New Roman"/>
                <w:sz w:val="28"/>
                <w:szCs w:val="28"/>
                <w:lang w:val="ru-RU"/>
              </w:rPr>
            </w:pPr>
            <w:r w:rsidRPr="00FC0660">
              <w:rPr>
                <w:rFonts w:ascii="Times New Roman" w:hAnsi="Times New Roman" w:cs="Times New Roman"/>
                <w:sz w:val="28"/>
                <w:szCs w:val="28"/>
                <w:lang w:val="ru-RU"/>
              </w:rPr>
              <w:t>Е</w:t>
            </w:r>
            <w:r w:rsidRPr="00FC0660">
              <w:rPr>
                <w:rFonts w:ascii="Times New Roman" w:hAnsi="Times New Roman" w:cs="Times New Roman"/>
                <w:sz w:val="28"/>
                <w:szCs w:val="28"/>
                <w:vertAlign w:val="subscript"/>
                <w:lang w:val="ru-RU"/>
              </w:rPr>
              <w:t>24</w:t>
            </w:r>
            <w:r>
              <w:rPr>
                <w:rFonts w:ascii="Times New Roman" w:hAnsi="Times New Roman" w:cs="Times New Roman"/>
                <w:sz w:val="28"/>
                <w:szCs w:val="28"/>
                <w:vertAlign w:val="subscript"/>
                <w:lang w:val="ru-RU"/>
              </w:rPr>
              <w:t xml:space="preserve"> </w:t>
            </w:r>
            <w:r>
              <w:rPr>
                <w:rFonts w:ascii="Times New Roman" w:hAnsi="Times New Roman" w:cs="Times New Roman"/>
                <w:sz w:val="28"/>
                <w:szCs w:val="28"/>
                <w:lang w:val="ru-RU"/>
              </w:rPr>
              <w:t>=</w:t>
            </w:r>
            <w:r>
              <w:rPr>
                <w:rFonts w:ascii="Times New Roman" w:hAnsi="Times New Roman" w:cs="Times New Roman"/>
                <w:sz w:val="28"/>
                <w:szCs w:val="28"/>
                <w:vertAlign w:val="subscript"/>
                <w:lang w:val="ru-RU"/>
              </w:rPr>
              <w:t xml:space="preserve"> </w:t>
            </w:r>
            <m:oMath>
              <m:f>
                <m:fPr>
                  <m:ctrlPr>
                    <w:rPr>
                      <w:rFonts w:ascii="Cambria Math" w:hAnsi="Times New Roman" w:cs="Times New Roman"/>
                      <w:sz w:val="28"/>
                      <w:szCs w:val="28"/>
                    </w:rPr>
                  </m:ctrlPr>
                </m:fPr>
                <m:num>
                  <m:r>
                    <m:rPr>
                      <m:sty m:val="p"/>
                    </m:rPr>
                    <w:rPr>
                      <w:rFonts w:ascii="Cambria Math" w:hAnsi="Times New Roman" w:cs="Times New Roman"/>
                      <w:sz w:val="28"/>
                      <w:szCs w:val="28"/>
                      <w:lang w:val="ru-RU"/>
                    </w:rPr>
                    <m:t>Висота</m:t>
                  </m:r>
                  <m:r>
                    <m:rPr>
                      <m:sty m:val="p"/>
                    </m:rPr>
                    <w:rPr>
                      <w:rFonts w:ascii="Cambria Math" w:hAnsi="Times New Roman" w:cs="Times New Roman"/>
                      <w:sz w:val="28"/>
                      <w:szCs w:val="28"/>
                      <w:lang w:val="ru-RU"/>
                    </w:rPr>
                    <m:t xml:space="preserve"> </m:t>
                  </m:r>
                  <m:r>
                    <m:rPr>
                      <m:sty m:val="p"/>
                    </m:rPr>
                    <w:rPr>
                      <w:rFonts w:ascii="Cambria Math" w:hAnsi="Times New Roman" w:cs="Times New Roman"/>
                      <w:sz w:val="28"/>
                      <w:szCs w:val="28"/>
                      <w:lang w:val="ru-RU"/>
                    </w:rPr>
                    <m:t>стовпчика</m:t>
                  </m:r>
                  <m:r>
                    <m:rPr>
                      <m:sty m:val="p"/>
                    </m:rPr>
                    <w:rPr>
                      <w:rFonts w:ascii="Cambria Math" w:hAnsi="Times New Roman" w:cs="Times New Roman"/>
                      <w:sz w:val="28"/>
                      <w:szCs w:val="28"/>
                      <w:lang w:val="ru-RU"/>
                    </w:rPr>
                    <m:t xml:space="preserve"> </m:t>
                  </m:r>
                  <m:r>
                    <m:rPr>
                      <m:sty m:val="p"/>
                    </m:rPr>
                    <w:rPr>
                      <w:rFonts w:ascii="Cambria Math" w:hAnsi="Times New Roman" w:cs="Times New Roman"/>
                      <w:sz w:val="28"/>
                      <w:szCs w:val="28"/>
                      <w:lang w:val="ru-RU"/>
                    </w:rPr>
                    <m:t>емульсії</m:t>
                  </m:r>
                </m:num>
                <m:den>
                  <m:r>
                    <m:rPr>
                      <m:sty m:val="p"/>
                    </m:rPr>
                    <w:rPr>
                      <w:rFonts w:ascii="Cambria Math" w:hAnsi="Times New Roman" w:cs="Times New Roman"/>
                      <w:sz w:val="28"/>
                      <w:szCs w:val="28"/>
                      <w:lang w:val="ru-RU"/>
                    </w:rPr>
                    <m:t>Загальна</m:t>
                  </m:r>
                  <m:r>
                    <m:rPr>
                      <m:sty m:val="p"/>
                    </m:rPr>
                    <w:rPr>
                      <w:rFonts w:ascii="Cambria Math" w:hAnsi="Times New Roman" w:cs="Times New Roman"/>
                      <w:sz w:val="28"/>
                      <w:szCs w:val="28"/>
                      <w:lang w:val="ru-RU"/>
                    </w:rPr>
                    <m:t xml:space="preserve"> </m:t>
                  </m:r>
                  <m:r>
                    <m:rPr>
                      <m:sty m:val="p"/>
                    </m:rPr>
                    <w:rPr>
                      <w:rFonts w:ascii="Cambria Math" w:hAnsi="Times New Roman" w:cs="Times New Roman"/>
                      <w:sz w:val="28"/>
                      <w:szCs w:val="28"/>
                      <w:lang w:val="ru-RU"/>
                    </w:rPr>
                    <m:t>висота</m:t>
                  </m:r>
                  <m:r>
                    <m:rPr>
                      <m:sty m:val="p"/>
                    </m:rPr>
                    <w:rPr>
                      <w:rFonts w:ascii="Cambria Math" w:hAnsi="Times New Roman" w:cs="Times New Roman"/>
                      <w:sz w:val="28"/>
                      <w:szCs w:val="28"/>
                      <w:lang w:val="ru-RU"/>
                    </w:rPr>
                    <m:t xml:space="preserve"> </m:t>
                  </m:r>
                  <m:r>
                    <m:rPr>
                      <m:sty m:val="p"/>
                    </m:rPr>
                    <w:rPr>
                      <w:rFonts w:ascii="Cambria Math" w:hAnsi="Times New Roman" w:cs="Times New Roman"/>
                      <w:sz w:val="28"/>
                      <w:szCs w:val="28"/>
                      <w:lang w:val="ru-RU"/>
                    </w:rPr>
                    <m:t>рідини</m:t>
                  </m:r>
                  <m:r>
                    <m:rPr>
                      <m:sty m:val="p"/>
                    </m:rPr>
                    <w:rPr>
                      <w:rFonts w:ascii="Cambria Math" w:hAnsi="Times New Roman" w:cs="Times New Roman"/>
                      <w:sz w:val="28"/>
                      <w:szCs w:val="28"/>
                      <w:lang w:val="ru-RU"/>
                    </w:rPr>
                    <m:t xml:space="preserve"> </m:t>
                  </m:r>
                  <m:r>
                    <m:rPr>
                      <m:sty m:val="p"/>
                    </m:rPr>
                    <w:rPr>
                      <w:rFonts w:ascii="Cambria Math" w:hAnsi="Times New Roman" w:cs="Times New Roman"/>
                      <w:sz w:val="28"/>
                      <w:szCs w:val="28"/>
                      <w:lang w:val="ru-RU"/>
                    </w:rPr>
                    <m:t>у</m:t>
                  </m:r>
                  <m:r>
                    <m:rPr>
                      <m:sty m:val="p"/>
                    </m:rPr>
                    <w:rPr>
                      <w:rFonts w:ascii="Cambria Math" w:hAnsi="Times New Roman" w:cs="Times New Roman"/>
                      <w:sz w:val="28"/>
                      <w:szCs w:val="28"/>
                      <w:lang w:val="ru-RU"/>
                    </w:rPr>
                    <m:t xml:space="preserve"> </m:t>
                  </m:r>
                  <m:r>
                    <m:rPr>
                      <m:sty m:val="p"/>
                    </m:rPr>
                    <w:rPr>
                      <w:rFonts w:ascii="Cambria Math" w:hAnsi="Times New Roman" w:cs="Times New Roman"/>
                      <w:sz w:val="28"/>
                      <w:szCs w:val="28"/>
                      <w:lang w:val="ru-RU"/>
                    </w:rPr>
                    <m:t>пробірці</m:t>
                  </m:r>
                  <m:r>
                    <m:rPr>
                      <m:sty m:val="p"/>
                    </m:rPr>
                    <w:rPr>
                      <w:rFonts w:ascii="Cambria Math" w:hAnsi="Times New Roman" w:cs="Times New Roman"/>
                      <w:sz w:val="28"/>
                      <w:szCs w:val="28"/>
                      <w:lang w:val="ru-RU"/>
                    </w:rPr>
                    <m:t xml:space="preserve"> </m:t>
                  </m:r>
                </m:den>
              </m:f>
            </m:oMath>
            <w:r w:rsidRPr="0039351A">
              <w:rPr>
                <w:rFonts w:ascii="Times New Roman" w:hAnsi="Times New Roman" w:cs="Times New Roman"/>
                <w:sz w:val="28"/>
                <w:szCs w:val="28"/>
                <w:lang w:val="ru-RU"/>
              </w:rPr>
              <w:t>×100%.</w:t>
            </w:r>
          </w:p>
          <w:p w:rsidR="008A5641" w:rsidRPr="0039351A" w:rsidRDefault="008A5641" w:rsidP="008A5641">
            <w:pPr>
              <w:spacing w:line="360" w:lineRule="auto"/>
              <w:ind w:firstLine="709"/>
              <w:jc w:val="right"/>
              <w:rPr>
                <w:rFonts w:ascii="Times New Roman" w:hAnsi="Times New Roman" w:cs="Times New Roman"/>
                <w:sz w:val="28"/>
                <w:szCs w:val="28"/>
                <w:lang w:val="ru-RU"/>
              </w:rPr>
            </w:pPr>
          </w:p>
        </w:tc>
      </w:tr>
    </w:tbl>
    <w:p w:rsidR="008A5641" w:rsidRPr="00F76F72" w:rsidRDefault="008A5641" w:rsidP="008A5641">
      <w:pPr>
        <w:spacing w:after="0" w:line="360" w:lineRule="auto"/>
        <w:ind w:firstLine="708"/>
        <w:jc w:val="both"/>
        <w:rPr>
          <w:rFonts w:ascii="Times New Roman" w:hAnsi="Times New Roman" w:cs="Times New Roman"/>
          <w:b/>
          <w:sz w:val="28"/>
          <w:szCs w:val="28"/>
        </w:rPr>
      </w:pPr>
    </w:p>
    <w:p w:rsidR="008A5641" w:rsidRDefault="008A5641" w:rsidP="008A5641">
      <w:pPr>
        <w:spacing w:after="0" w:line="360" w:lineRule="auto"/>
        <w:ind w:firstLine="708"/>
        <w:jc w:val="both"/>
        <w:rPr>
          <w:rFonts w:ascii="Times New Roman" w:hAnsi="Times New Roman" w:cs="Times New Roman"/>
          <w:sz w:val="28"/>
          <w:szCs w:val="28"/>
          <w:lang w:val="uk-UA"/>
        </w:rPr>
      </w:pPr>
    </w:p>
    <w:p w:rsidR="008A5641" w:rsidRDefault="008A5641" w:rsidP="008A5641">
      <w:pPr>
        <w:spacing w:after="0" w:line="360" w:lineRule="auto"/>
        <w:ind w:firstLine="708"/>
        <w:jc w:val="both"/>
        <w:rPr>
          <w:rFonts w:ascii="Times New Roman" w:hAnsi="Times New Roman" w:cs="Times New Roman"/>
          <w:b/>
          <w:sz w:val="28"/>
          <w:szCs w:val="28"/>
          <w:lang w:val="uk-UA"/>
        </w:rPr>
      </w:pPr>
    </w:p>
    <w:p w:rsidR="008A5641" w:rsidRDefault="008A5641" w:rsidP="008A5641">
      <w:pPr>
        <w:spacing w:after="0" w:line="360" w:lineRule="auto"/>
        <w:ind w:firstLine="708"/>
        <w:jc w:val="both"/>
        <w:rPr>
          <w:rFonts w:ascii="Times New Roman" w:hAnsi="Times New Roman" w:cs="Times New Roman"/>
          <w:b/>
          <w:sz w:val="28"/>
          <w:szCs w:val="28"/>
          <w:lang w:val="uk-UA"/>
        </w:rPr>
      </w:pPr>
    </w:p>
    <w:p w:rsidR="008A5641" w:rsidRDefault="008A5641" w:rsidP="008A5641">
      <w:pPr>
        <w:spacing w:after="0" w:line="360" w:lineRule="auto"/>
        <w:ind w:firstLine="708"/>
        <w:jc w:val="both"/>
        <w:rPr>
          <w:rFonts w:ascii="Times New Roman" w:hAnsi="Times New Roman" w:cs="Times New Roman"/>
          <w:b/>
          <w:sz w:val="28"/>
          <w:szCs w:val="28"/>
          <w:lang w:val="uk-UA"/>
        </w:rPr>
      </w:pPr>
      <w:r w:rsidRPr="00F76F72">
        <w:rPr>
          <w:rFonts w:ascii="Times New Roman" w:hAnsi="Times New Roman" w:cs="Times New Roman"/>
          <w:b/>
          <w:sz w:val="28"/>
          <w:szCs w:val="28"/>
          <w:lang w:val="uk-UA"/>
        </w:rPr>
        <w:lastRenderedPageBreak/>
        <w:t>2.6. Визначення пептидазної активності</w:t>
      </w:r>
    </w:p>
    <w:p w:rsidR="008A5641" w:rsidRDefault="008A5641" w:rsidP="008A5641">
      <w:pPr>
        <w:spacing w:after="0" w:line="360" w:lineRule="auto"/>
        <w:ind w:firstLine="708"/>
        <w:jc w:val="both"/>
        <w:rPr>
          <w:rFonts w:ascii="Times New Roman" w:hAnsi="Times New Roman" w:cs="Times New Roman"/>
          <w:b/>
          <w:sz w:val="28"/>
          <w:szCs w:val="28"/>
          <w:lang w:val="uk-UA"/>
        </w:rPr>
      </w:pPr>
    </w:p>
    <w:p w:rsidR="008A5641" w:rsidRPr="004621E6" w:rsidRDefault="008A5641" w:rsidP="008A5641">
      <w:pPr>
        <w:spacing w:after="0" w:line="360" w:lineRule="auto"/>
        <w:ind w:firstLine="708"/>
        <w:jc w:val="both"/>
        <w:rPr>
          <w:rFonts w:ascii="Times New Roman" w:hAnsi="Times New Roman" w:cs="Times New Roman"/>
          <w:sz w:val="28"/>
          <w:szCs w:val="28"/>
          <w:lang w:val="uk-UA"/>
        </w:rPr>
      </w:pPr>
      <w:r w:rsidRPr="00E44B57">
        <w:rPr>
          <w:rFonts w:ascii="Times New Roman" w:hAnsi="Times New Roman" w:cs="Times New Roman"/>
          <w:sz w:val="28"/>
          <w:szCs w:val="28"/>
          <w:lang w:val="uk-UA"/>
        </w:rPr>
        <w:t>По закінченні культивування</w:t>
      </w:r>
      <w:r>
        <w:rPr>
          <w:rFonts w:ascii="Times New Roman" w:hAnsi="Times New Roman" w:cs="Times New Roman"/>
          <w:sz w:val="28"/>
          <w:szCs w:val="28"/>
          <w:lang w:val="uk-UA"/>
        </w:rPr>
        <w:t xml:space="preserve"> та видалення клітин супернатанти перевіряли на наявність </w:t>
      </w:r>
      <w:r w:rsidRPr="00E44B57">
        <w:rPr>
          <w:rFonts w:ascii="Times New Roman" w:hAnsi="Times New Roman" w:cs="Times New Roman"/>
          <w:sz w:val="28"/>
          <w:szCs w:val="28"/>
          <w:lang w:val="uk-UA"/>
        </w:rPr>
        <w:t xml:space="preserve"> </w:t>
      </w:r>
      <w:r w:rsidRPr="004621E6">
        <w:rPr>
          <w:rFonts w:ascii="Times New Roman" w:hAnsi="Times New Roman" w:cs="Times New Roman"/>
          <w:sz w:val="28"/>
          <w:szCs w:val="28"/>
          <w:lang w:val="uk-UA"/>
        </w:rPr>
        <w:t>протеолітичн</w:t>
      </w:r>
      <w:r>
        <w:rPr>
          <w:rFonts w:ascii="Times New Roman" w:hAnsi="Times New Roman" w:cs="Times New Roman"/>
          <w:sz w:val="28"/>
          <w:szCs w:val="28"/>
          <w:lang w:val="uk-UA"/>
        </w:rPr>
        <w:t>ої активно</w:t>
      </w:r>
      <w:r w:rsidRPr="004621E6">
        <w:rPr>
          <w:rFonts w:ascii="Times New Roman" w:hAnsi="Times New Roman" w:cs="Times New Roman"/>
          <w:sz w:val="28"/>
          <w:szCs w:val="28"/>
          <w:lang w:val="uk-UA"/>
        </w:rPr>
        <w:t>ст</w:t>
      </w:r>
      <w:r>
        <w:rPr>
          <w:rFonts w:ascii="Times New Roman" w:hAnsi="Times New Roman" w:cs="Times New Roman"/>
          <w:sz w:val="28"/>
          <w:szCs w:val="28"/>
          <w:lang w:val="uk-UA"/>
        </w:rPr>
        <w:t>і</w:t>
      </w:r>
      <w:r w:rsidRPr="004621E6">
        <w:rPr>
          <w:rFonts w:ascii="Times New Roman" w:hAnsi="Times New Roman" w:cs="Times New Roman"/>
          <w:sz w:val="28"/>
          <w:szCs w:val="28"/>
          <w:lang w:val="uk-UA"/>
        </w:rPr>
        <w:t xml:space="preserve"> з </w:t>
      </w:r>
      <w:r>
        <w:rPr>
          <w:rFonts w:ascii="Times New Roman" w:hAnsi="Times New Roman" w:cs="Times New Roman"/>
          <w:sz w:val="28"/>
          <w:szCs w:val="28"/>
          <w:lang w:val="uk-UA"/>
        </w:rPr>
        <w:t>використанням</w:t>
      </w:r>
      <w:r w:rsidRPr="004621E6">
        <w:rPr>
          <w:rFonts w:ascii="Times New Roman" w:hAnsi="Times New Roman" w:cs="Times New Roman"/>
          <w:sz w:val="28"/>
          <w:szCs w:val="28"/>
          <w:lang w:val="uk-UA"/>
        </w:rPr>
        <w:t xml:space="preserve"> методу аналізу на чашках</w:t>
      </w:r>
      <w:r>
        <w:rPr>
          <w:rFonts w:ascii="Times New Roman" w:hAnsi="Times New Roman" w:cs="Times New Roman"/>
          <w:sz w:val="28"/>
          <w:szCs w:val="28"/>
          <w:lang w:val="uk-UA"/>
        </w:rPr>
        <w:t xml:space="preserve"> Петрі</w:t>
      </w:r>
      <w:r w:rsidRPr="004621E6">
        <w:rPr>
          <w:rFonts w:ascii="Times New Roman" w:hAnsi="Times New Roman" w:cs="Times New Roman"/>
          <w:sz w:val="28"/>
          <w:szCs w:val="28"/>
          <w:lang w:val="uk-UA"/>
        </w:rPr>
        <w:t xml:space="preserve"> з </w:t>
      </w:r>
      <w:r>
        <w:rPr>
          <w:rFonts w:ascii="Times New Roman" w:hAnsi="Times New Roman" w:cs="Times New Roman"/>
          <w:sz w:val="28"/>
          <w:szCs w:val="28"/>
          <w:lang w:val="uk-UA"/>
        </w:rPr>
        <w:t>поживним агаром, що містив 1%</w:t>
      </w:r>
      <w:r w:rsidRPr="004621E6">
        <w:rPr>
          <w:rFonts w:ascii="Times New Roman" w:hAnsi="Times New Roman" w:cs="Times New Roman"/>
          <w:sz w:val="28"/>
          <w:szCs w:val="28"/>
          <w:lang w:val="uk-UA"/>
        </w:rPr>
        <w:t xml:space="preserve"> знежирен</w:t>
      </w:r>
      <w:r>
        <w:rPr>
          <w:rFonts w:ascii="Times New Roman" w:hAnsi="Times New Roman" w:cs="Times New Roman"/>
          <w:sz w:val="28"/>
          <w:szCs w:val="28"/>
          <w:lang w:val="uk-UA"/>
        </w:rPr>
        <w:t>ого сухого</w:t>
      </w:r>
      <w:r w:rsidRPr="004621E6">
        <w:rPr>
          <w:rFonts w:ascii="Times New Roman" w:hAnsi="Times New Roman" w:cs="Times New Roman"/>
          <w:sz w:val="28"/>
          <w:szCs w:val="28"/>
          <w:lang w:val="uk-UA"/>
        </w:rPr>
        <w:t xml:space="preserve"> молок</w:t>
      </w:r>
      <w:r>
        <w:rPr>
          <w:rFonts w:ascii="Times New Roman" w:hAnsi="Times New Roman" w:cs="Times New Roman"/>
          <w:sz w:val="28"/>
          <w:szCs w:val="28"/>
          <w:lang w:val="uk-UA"/>
        </w:rPr>
        <w:t>а</w:t>
      </w:r>
      <w:r w:rsidRPr="004621E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агарі вирізали лунки в які вносили по </w:t>
      </w:r>
      <w:r w:rsidRPr="00E44B57">
        <w:rPr>
          <w:rFonts w:ascii="Times New Roman" w:hAnsi="Times New Roman" w:cs="Times New Roman"/>
          <w:sz w:val="28"/>
          <w:szCs w:val="28"/>
        </w:rPr>
        <w:t>100 мкл 72-годинного супернатанту</w:t>
      </w:r>
      <w:r>
        <w:rPr>
          <w:rFonts w:ascii="Times New Roman" w:hAnsi="Times New Roman" w:cs="Times New Roman"/>
          <w:sz w:val="28"/>
          <w:szCs w:val="28"/>
          <w:lang w:val="uk-UA"/>
        </w:rPr>
        <w:t xml:space="preserve"> </w:t>
      </w:r>
      <w:r w:rsidRPr="00FC0660">
        <w:rPr>
          <w:rFonts w:ascii="Times New Roman" w:hAnsi="Times New Roman" w:cs="Times New Roman"/>
          <w:sz w:val="28"/>
          <w:szCs w:val="28"/>
        </w:rPr>
        <w:t>[</w:t>
      </w:r>
      <w:r w:rsidRPr="004621E6">
        <w:rPr>
          <w:rFonts w:ascii="Times New Roman" w:hAnsi="Times New Roman" w:cs="Times New Roman"/>
          <w:sz w:val="28"/>
          <w:szCs w:val="28"/>
          <w:lang w:val="en-US"/>
        </w:rPr>
        <w:t>Bharat</w:t>
      </w:r>
      <w:r w:rsidRPr="004621E6">
        <w:rPr>
          <w:rFonts w:ascii="Times New Roman" w:eastAsia="TimesNewRomanPSMT" w:hAnsi="Times New Roman" w:cs="Times New Roman"/>
          <w:color w:val="242021"/>
          <w:sz w:val="28"/>
          <w:szCs w:val="28"/>
        </w:rPr>
        <w:t xml:space="preserve"> et al.,</w:t>
      </w:r>
      <w:r w:rsidRPr="00FC0660">
        <w:rPr>
          <w:rFonts w:ascii="Times New Roman" w:eastAsia="TimesNewRomanPSMT" w:hAnsi="Times New Roman" w:cs="Times New Roman"/>
          <w:color w:val="242021"/>
          <w:sz w:val="28"/>
          <w:szCs w:val="28"/>
        </w:rPr>
        <w:t xml:space="preserve"> </w:t>
      </w:r>
      <w:proofErr w:type="gramStart"/>
      <w:r w:rsidRPr="00FC0660">
        <w:rPr>
          <w:rFonts w:ascii="Times New Roman" w:eastAsia="TimesNewRomanPSMT" w:hAnsi="Times New Roman" w:cs="Times New Roman"/>
          <w:color w:val="242021"/>
          <w:sz w:val="28"/>
          <w:szCs w:val="28"/>
        </w:rPr>
        <w:t>198</w:t>
      </w:r>
      <w:r>
        <w:rPr>
          <w:rFonts w:ascii="Times New Roman" w:eastAsia="TimesNewRomanPSMT" w:hAnsi="Times New Roman" w:cs="Times New Roman"/>
          <w:color w:val="242021"/>
          <w:sz w:val="28"/>
          <w:szCs w:val="28"/>
          <w:lang w:val="uk-UA"/>
        </w:rPr>
        <w:t>9</w:t>
      </w:r>
      <w:r w:rsidRPr="00FC0660">
        <w:rPr>
          <w:rFonts w:ascii="Times New Roman" w:hAnsi="Times New Roman" w:cs="Times New Roman"/>
          <w:sz w:val="28"/>
          <w:szCs w:val="28"/>
        </w:rPr>
        <w:t>].</w:t>
      </w:r>
      <w:proofErr w:type="gramEnd"/>
      <w:r w:rsidRPr="00FC0660">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E44B57">
        <w:rPr>
          <w:rFonts w:ascii="Times New Roman" w:hAnsi="Times New Roman" w:cs="Times New Roman"/>
          <w:sz w:val="28"/>
          <w:szCs w:val="28"/>
        </w:rPr>
        <w:t xml:space="preserve"> </w:t>
      </w:r>
      <w:r>
        <w:rPr>
          <w:rFonts w:ascii="Times New Roman" w:hAnsi="Times New Roman" w:cs="Times New Roman"/>
          <w:sz w:val="28"/>
          <w:szCs w:val="28"/>
          <w:lang w:val="uk-UA"/>
        </w:rPr>
        <w:t>Чашки</w:t>
      </w:r>
      <w:r w:rsidRPr="00E44B57">
        <w:rPr>
          <w:rFonts w:ascii="Times New Roman" w:hAnsi="Times New Roman" w:cs="Times New Roman"/>
          <w:sz w:val="28"/>
          <w:szCs w:val="28"/>
        </w:rPr>
        <w:t xml:space="preserve"> інкубували при </w:t>
      </w:r>
      <w:r>
        <w:rPr>
          <w:rFonts w:ascii="Times New Roman" w:hAnsi="Times New Roman" w:cs="Times New Roman"/>
          <w:sz w:val="28"/>
          <w:szCs w:val="28"/>
          <w:lang w:val="uk-UA"/>
        </w:rPr>
        <w:t xml:space="preserve">30 </w:t>
      </w:r>
      <w:r w:rsidRPr="004621E6">
        <w:rPr>
          <w:rFonts w:ascii="Times New Roman" w:hAnsi="Times New Roman" w:cs="Times New Roman"/>
          <w:sz w:val="28"/>
          <w:szCs w:val="28"/>
          <w:vertAlign w:val="superscript"/>
          <w:lang w:val="en-US"/>
        </w:rPr>
        <w:t>o</w:t>
      </w:r>
      <w:r w:rsidRPr="00E44B57">
        <w:rPr>
          <w:rFonts w:ascii="Times New Roman" w:hAnsi="Times New Roman" w:cs="Times New Roman"/>
          <w:sz w:val="28"/>
          <w:szCs w:val="28"/>
          <w:lang w:val="en-US"/>
        </w:rPr>
        <w:t>C</w:t>
      </w:r>
      <w:r>
        <w:rPr>
          <w:rFonts w:ascii="Times New Roman" w:hAnsi="Times New Roman" w:cs="Times New Roman"/>
          <w:sz w:val="28"/>
          <w:szCs w:val="28"/>
        </w:rPr>
        <w:t xml:space="preserve"> </w:t>
      </w:r>
      <w:r>
        <w:rPr>
          <w:rFonts w:ascii="Times New Roman" w:hAnsi="Times New Roman" w:cs="Times New Roman"/>
          <w:sz w:val="28"/>
          <w:szCs w:val="28"/>
          <w:lang w:val="uk-UA"/>
        </w:rPr>
        <w:t>впродовж</w:t>
      </w:r>
      <w:r w:rsidRPr="00E44B57">
        <w:rPr>
          <w:rFonts w:ascii="Times New Roman" w:hAnsi="Times New Roman" w:cs="Times New Roman"/>
          <w:sz w:val="28"/>
          <w:szCs w:val="28"/>
        </w:rPr>
        <w:t xml:space="preserve"> 24 год. </w:t>
      </w:r>
      <w:r>
        <w:rPr>
          <w:rFonts w:ascii="Times New Roman" w:hAnsi="Times New Roman" w:cs="Times New Roman"/>
          <w:sz w:val="28"/>
          <w:szCs w:val="28"/>
          <w:lang w:val="uk-UA"/>
        </w:rPr>
        <w:t>Далі вимірювали</w:t>
      </w:r>
      <w:r w:rsidRPr="004621E6">
        <w:rPr>
          <w:rFonts w:ascii="Times New Roman" w:hAnsi="Times New Roman" w:cs="Times New Roman"/>
          <w:sz w:val="28"/>
          <w:szCs w:val="28"/>
        </w:rPr>
        <w:t xml:space="preserve"> </w:t>
      </w:r>
      <w:r>
        <w:rPr>
          <w:rFonts w:ascii="Times New Roman" w:hAnsi="Times New Roman" w:cs="Times New Roman"/>
          <w:sz w:val="28"/>
          <w:szCs w:val="28"/>
        </w:rPr>
        <w:t>діаметр</w:t>
      </w:r>
      <w:r>
        <w:rPr>
          <w:rFonts w:ascii="Times New Roman" w:hAnsi="Times New Roman" w:cs="Times New Roman"/>
          <w:sz w:val="28"/>
          <w:szCs w:val="28"/>
          <w:lang w:val="uk-UA"/>
        </w:rPr>
        <w:t>и</w:t>
      </w:r>
      <w:r>
        <w:rPr>
          <w:rFonts w:ascii="Times New Roman" w:hAnsi="Times New Roman" w:cs="Times New Roman"/>
          <w:sz w:val="28"/>
          <w:szCs w:val="28"/>
        </w:rPr>
        <w:t xml:space="preserve"> </w:t>
      </w:r>
      <w:r>
        <w:rPr>
          <w:rFonts w:ascii="Times New Roman" w:hAnsi="Times New Roman" w:cs="Times New Roman"/>
          <w:sz w:val="28"/>
          <w:szCs w:val="28"/>
          <w:lang w:val="uk-UA"/>
        </w:rPr>
        <w:t>прозорих</w:t>
      </w:r>
      <w:r w:rsidRPr="00E44B57">
        <w:rPr>
          <w:rFonts w:ascii="Times New Roman" w:hAnsi="Times New Roman" w:cs="Times New Roman"/>
          <w:sz w:val="28"/>
          <w:szCs w:val="28"/>
        </w:rPr>
        <w:t xml:space="preserve"> зон, утворен</w:t>
      </w:r>
      <w:r>
        <w:rPr>
          <w:rFonts w:ascii="Times New Roman" w:hAnsi="Times New Roman" w:cs="Times New Roman"/>
          <w:sz w:val="28"/>
          <w:szCs w:val="28"/>
          <w:lang w:val="uk-UA"/>
        </w:rPr>
        <w:t>н</w:t>
      </w:r>
      <w:r w:rsidRPr="00E44B57">
        <w:rPr>
          <w:rFonts w:ascii="Times New Roman" w:hAnsi="Times New Roman" w:cs="Times New Roman"/>
          <w:sz w:val="28"/>
          <w:szCs w:val="28"/>
        </w:rPr>
        <w:t>их навколо лунки</w:t>
      </w:r>
      <w:r>
        <w:rPr>
          <w:rFonts w:ascii="Times New Roman" w:hAnsi="Times New Roman" w:cs="Times New Roman"/>
          <w:sz w:val="28"/>
          <w:szCs w:val="28"/>
          <w:lang w:val="uk-UA"/>
        </w:rPr>
        <w:t>.</w:t>
      </w:r>
      <w:r w:rsidRPr="00E44B57">
        <w:rPr>
          <w:rFonts w:ascii="Times New Roman" w:hAnsi="Times New Roman" w:cs="Times New Roman"/>
          <w:sz w:val="28"/>
          <w:szCs w:val="28"/>
        </w:rPr>
        <w:t xml:space="preserve"> Протеолітичну активність виражали </w:t>
      </w:r>
      <w:r>
        <w:rPr>
          <w:rFonts w:ascii="Times New Roman" w:hAnsi="Times New Roman" w:cs="Times New Roman"/>
          <w:sz w:val="28"/>
          <w:szCs w:val="28"/>
          <w:lang w:val="uk-UA"/>
        </w:rPr>
        <w:t xml:space="preserve"> у </w:t>
      </w:r>
      <w:proofErr w:type="gramStart"/>
      <w:r w:rsidRPr="00E44B57">
        <w:rPr>
          <w:rFonts w:ascii="Times New Roman" w:hAnsi="Times New Roman" w:cs="Times New Roman"/>
          <w:sz w:val="28"/>
          <w:szCs w:val="28"/>
        </w:rPr>
        <w:t>мм</w:t>
      </w:r>
      <w:proofErr w:type="gramEnd"/>
      <w:r>
        <w:rPr>
          <w:rFonts w:ascii="Times New Roman" w:hAnsi="Times New Roman" w:cs="Times New Roman"/>
          <w:sz w:val="28"/>
          <w:szCs w:val="28"/>
          <w:lang w:val="uk-UA"/>
        </w:rPr>
        <w:t>.</w:t>
      </w:r>
      <w:r w:rsidRPr="00E44B57">
        <w:rPr>
          <w:rFonts w:ascii="Times New Roman" w:hAnsi="Times New Roman" w:cs="Times New Roman"/>
          <w:sz w:val="28"/>
          <w:szCs w:val="28"/>
        </w:rPr>
        <w:t xml:space="preserve"> </w:t>
      </w:r>
    </w:p>
    <w:p w:rsidR="008A5641" w:rsidRPr="00F76F72" w:rsidRDefault="007C4061" w:rsidP="008A5641">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noProof/>
          <w:sz w:val="28"/>
          <w:szCs w:val="28"/>
          <w:lang w:eastAsia="ru-RU"/>
        </w:rPr>
        <w:pict>
          <v:shapetype id="_x0000_t32" coordsize="21600,21600" o:spt="32" o:oned="t" path="m,l21600,21600e" filled="f">
            <v:path arrowok="t" fillok="f" o:connecttype="none"/>
            <o:lock v:ext="edit" shapetype="t"/>
          </v:shapetype>
          <v:shape id="_x0000_s1065" type="#_x0000_t32" style="position:absolute;left:0;text-align:left;margin-left:233pt;margin-top:62.1pt;width:38pt;height:0;flip:x;z-index:251702272" o:connectortype="straight">
            <v:stroke startarrow="block" endarrow="block"/>
          </v:shape>
        </w:pict>
      </w:r>
      <w:r w:rsidR="008A5641">
        <w:rPr>
          <w:rFonts w:ascii="Times New Roman" w:hAnsi="Times New Roman" w:cs="Times New Roman"/>
          <w:noProof/>
          <w:sz w:val="28"/>
          <w:szCs w:val="28"/>
          <w:lang w:eastAsia="ru-RU"/>
        </w:rPr>
        <w:drawing>
          <wp:inline distT="0" distB="0" distL="0" distR="0">
            <wp:extent cx="1557750" cy="1554703"/>
            <wp:effectExtent l="19050" t="0" r="4350" b="0"/>
            <wp:docPr id="23" name="Рисунок 5" descr="G:\Учеьный процесс\2023-2024\СТУДЕНТЫ\Артеменко\Бациллы\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Учеьный процесс\2023-2024\СТУДЕНТЫ\Артеменко\Бациллы\3.jpg"/>
                    <pic:cNvPicPr>
                      <a:picLocks noChangeAspect="1" noChangeArrowheads="1"/>
                    </pic:cNvPicPr>
                  </pic:nvPicPr>
                  <pic:blipFill>
                    <a:blip r:embed="rId13" cstate="print"/>
                    <a:srcRect/>
                    <a:stretch>
                      <a:fillRect/>
                    </a:stretch>
                  </pic:blipFill>
                  <pic:spPr bwMode="auto">
                    <a:xfrm>
                      <a:off x="0" y="0"/>
                      <a:ext cx="1557861" cy="1554814"/>
                    </a:xfrm>
                    <a:prstGeom prst="rect">
                      <a:avLst/>
                    </a:prstGeom>
                    <a:noFill/>
                    <a:ln w="9525">
                      <a:noFill/>
                      <a:miter lim="800000"/>
                      <a:headEnd/>
                      <a:tailEnd/>
                    </a:ln>
                  </pic:spPr>
                </pic:pic>
              </a:graphicData>
            </a:graphic>
          </wp:inline>
        </w:drawing>
      </w:r>
    </w:p>
    <w:p w:rsidR="008A5641" w:rsidRDefault="008A5641" w:rsidP="008A5641">
      <w:pPr>
        <w:spacing w:after="0" w:line="360" w:lineRule="auto"/>
        <w:jc w:val="both"/>
        <w:rPr>
          <w:rFonts w:ascii="Times New Roman" w:hAnsi="Times New Roman" w:cs="Times New Roman"/>
          <w:sz w:val="28"/>
          <w:szCs w:val="28"/>
          <w:lang w:val="uk-UA"/>
        </w:rPr>
      </w:pPr>
    </w:p>
    <w:p w:rsidR="008A5641" w:rsidRDefault="008A5641" w:rsidP="008A5641">
      <w:pPr>
        <w:spacing w:after="0" w:line="360" w:lineRule="auto"/>
        <w:ind w:firstLine="708"/>
        <w:jc w:val="both"/>
        <w:rPr>
          <w:rFonts w:ascii="Times New Roman" w:hAnsi="Times New Roman" w:cs="Times New Roman"/>
          <w:sz w:val="28"/>
          <w:szCs w:val="28"/>
          <w:lang w:val="uk-UA"/>
        </w:rPr>
      </w:pPr>
    </w:p>
    <w:p w:rsidR="008A5641" w:rsidRPr="00B62912" w:rsidRDefault="008A5641" w:rsidP="008A5641">
      <w:pPr>
        <w:spacing w:after="0" w:line="360" w:lineRule="auto"/>
        <w:ind w:firstLine="708"/>
        <w:jc w:val="both"/>
        <w:rPr>
          <w:rFonts w:ascii="Times New Roman" w:hAnsi="Times New Roman" w:cs="Times New Roman"/>
          <w:sz w:val="28"/>
          <w:szCs w:val="28"/>
          <w:lang w:val="uk-UA"/>
        </w:rPr>
      </w:pPr>
      <w:r w:rsidRPr="00B62912">
        <w:rPr>
          <w:rFonts w:ascii="Times New Roman" w:hAnsi="Times New Roman" w:cs="Times New Roman"/>
          <w:sz w:val="28"/>
          <w:szCs w:val="28"/>
          <w:lang w:val="uk-UA"/>
        </w:rPr>
        <w:t xml:space="preserve">Спектрофотометричні вимірювання проводили на приладі </w:t>
      </w:r>
      <w:r w:rsidRPr="00DD6A40">
        <w:rPr>
          <w:rFonts w:ascii="Times New Roman" w:hAnsi="Times New Roman" w:cs="Times New Roman"/>
          <w:sz w:val="28"/>
          <w:szCs w:val="28"/>
        </w:rPr>
        <w:t>SmartSpec</w:t>
      </w:r>
      <w:r w:rsidRPr="00B62912">
        <w:rPr>
          <w:rFonts w:ascii="Times New Roman" w:hAnsi="Times New Roman" w:cs="Times New Roman"/>
          <w:sz w:val="28"/>
          <w:szCs w:val="28"/>
          <w:lang w:val="uk-UA"/>
        </w:rPr>
        <w:t xml:space="preserve"> </w:t>
      </w:r>
      <w:r w:rsidRPr="00DD6A40">
        <w:rPr>
          <w:rFonts w:ascii="Times New Roman" w:hAnsi="Times New Roman" w:cs="Times New Roman"/>
          <w:sz w:val="28"/>
          <w:szCs w:val="28"/>
        </w:rPr>
        <w:t>Plus</w:t>
      </w:r>
      <w:r w:rsidRPr="00B62912">
        <w:rPr>
          <w:rFonts w:ascii="Times New Roman" w:hAnsi="Times New Roman" w:cs="Times New Roman"/>
          <w:sz w:val="28"/>
          <w:szCs w:val="28"/>
          <w:lang w:val="uk-UA"/>
        </w:rPr>
        <w:t xml:space="preserve"> (</w:t>
      </w:r>
      <w:r w:rsidRPr="00DD6A40">
        <w:rPr>
          <w:rFonts w:ascii="Times New Roman" w:hAnsi="Times New Roman" w:cs="Times New Roman"/>
          <w:sz w:val="28"/>
          <w:szCs w:val="28"/>
        </w:rPr>
        <w:t>Bio</w:t>
      </w:r>
      <w:r w:rsidRPr="00B62912">
        <w:rPr>
          <w:rFonts w:ascii="Times New Roman" w:hAnsi="Times New Roman" w:cs="Times New Roman"/>
          <w:sz w:val="28"/>
          <w:szCs w:val="28"/>
          <w:lang w:val="uk-UA"/>
        </w:rPr>
        <w:t>-</w:t>
      </w:r>
      <w:r w:rsidRPr="00DD6A40">
        <w:rPr>
          <w:rFonts w:ascii="Times New Roman" w:hAnsi="Times New Roman" w:cs="Times New Roman"/>
          <w:sz w:val="28"/>
          <w:szCs w:val="28"/>
        </w:rPr>
        <w:t>Rad</w:t>
      </w:r>
      <w:r w:rsidRPr="00B62912">
        <w:rPr>
          <w:rFonts w:ascii="Times New Roman" w:hAnsi="Times New Roman" w:cs="Times New Roman"/>
          <w:sz w:val="28"/>
          <w:szCs w:val="28"/>
          <w:lang w:val="uk-UA"/>
        </w:rPr>
        <w:t xml:space="preserve">, </w:t>
      </w:r>
      <w:r w:rsidRPr="00DD6A40">
        <w:rPr>
          <w:rFonts w:ascii="Times New Roman" w:hAnsi="Times New Roman" w:cs="Times New Roman"/>
          <w:sz w:val="28"/>
          <w:szCs w:val="28"/>
        </w:rPr>
        <w:t>Hungary</w:t>
      </w:r>
      <w:r w:rsidRPr="00B62912">
        <w:rPr>
          <w:rFonts w:ascii="Times New Roman" w:hAnsi="Times New Roman" w:cs="Times New Roman"/>
          <w:sz w:val="28"/>
          <w:szCs w:val="28"/>
          <w:lang w:val="uk-UA"/>
        </w:rPr>
        <w:t>) при відповідних довжинах хвиль.</w:t>
      </w:r>
    </w:p>
    <w:p w:rsidR="008A5641" w:rsidRPr="00DD6A40" w:rsidRDefault="008A5641" w:rsidP="008A5641">
      <w:pPr>
        <w:spacing w:after="0" w:line="360" w:lineRule="auto"/>
        <w:ind w:firstLine="709"/>
        <w:jc w:val="both"/>
        <w:rPr>
          <w:rFonts w:ascii="Times New Roman" w:hAnsi="Times New Roman" w:cs="Times New Roman"/>
          <w:sz w:val="28"/>
          <w:szCs w:val="28"/>
        </w:rPr>
      </w:pPr>
      <w:r w:rsidRPr="00DD6A40">
        <w:rPr>
          <w:rFonts w:ascii="Times New Roman" w:hAnsi="Times New Roman" w:cs="Times New Roman"/>
          <w:sz w:val="28"/>
          <w:szCs w:val="28"/>
        </w:rPr>
        <w:t xml:space="preserve">Усі експерименти проводили у 3 незалежних </w:t>
      </w:r>
      <w:proofErr w:type="gramStart"/>
      <w:r w:rsidRPr="00DD6A40">
        <w:rPr>
          <w:rFonts w:ascii="Times New Roman" w:hAnsi="Times New Roman" w:cs="Times New Roman"/>
          <w:sz w:val="28"/>
          <w:szCs w:val="28"/>
        </w:rPr>
        <w:t>досл</w:t>
      </w:r>
      <w:proofErr w:type="gramEnd"/>
      <w:r w:rsidRPr="00DD6A40">
        <w:rPr>
          <w:rFonts w:ascii="Times New Roman" w:hAnsi="Times New Roman" w:cs="Times New Roman"/>
          <w:sz w:val="28"/>
          <w:szCs w:val="28"/>
        </w:rPr>
        <w:t>ідах з 3 повторами у кожному.</w:t>
      </w:r>
    </w:p>
    <w:p w:rsidR="008A5641" w:rsidRPr="00DD6A40" w:rsidRDefault="008A5641" w:rsidP="008A5641">
      <w:pPr>
        <w:shd w:val="clear" w:color="auto" w:fill="FFFFFF"/>
        <w:spacing w:after="0" w:line="360" w:lineRule="auto"/>
        <w:ind w:hanging="1069"/>
        <w:contextualSpacing/>
        <w:jc w:val="both"/>
        <w:outlineLvl w:val="0"/>
        <w:rPr>
          <w:rFonts w:ascii="Times New Roman" w:hAnsi="Times New Roman" w:cs="Times New Roman"/>
          <w:sz w:val="28"/>
          <w:szCs w:val="28"/>
          <w:highlight w:val="yellow"/>
          <w:shd w:val="clear" w:color="auto" w:fill="FFFFFF"/>
        </w:rPr>
      </w:pPr>
      <w:r w:rsidRPr="00DD6A40">
        <w:rPr>
          <w:rFonts w:ascii="Times New Roman" w:hAnsi="Times New Roman" w:cs="Times New Roman"/>
          <w:sz w:val="28"/>
          <w:szCs w:val="28"/>
        </w:rPr>
        <w:t xml:space="preserve">               </w:t>
      </w:r>
      <w:r w:rsidRPr="00DD6A40">
        <w:rPr>
          <w:rFonts w:ascii="Times New Roman" w:hAnsi="Times New Roman" w:cs="Times New Roman"/>
          <w:sz w:val="28"/>
          <w:szCs w:val="28"/>
        </w:rPr>
        <w:tab/>
      </w:r>
      <w:r w:rsidRPr="00DD6A40">
        <w:rPr>
          <w:rFonts w:ascii="Times New Roman" w:hAnsi="Times New Roman" w:cs="Times New Roman"/>
          <w:sz w:val="28"/>
          <w:szCs w:val="28"/>
        </w:rPr>
        <w:tab/>
        <w:t xml:space="preserve">Статистичну обробку результатів </w:t>
      </w:r>
      <w:proofErr w:type="gramStart"/>
      <w:r w:rsidRPr="00DD6A40">
        <w:rPr>
          <w:rFonts w:ascii="Times New Roman" w:hAnsi="Times New Roman" w:cs="Times New Roman"/>
          <w:sz w:val="28"/>
          <w:szCs w:val="28"/>
        </w:rPr>
        <w:t>досл</w:t>
      </w:r>
      <w:proofErr w:type="gramEnd"/>
      <w:r w:rsidRPr="00DD6A40">
        <w:rPr>
          <w:rFonts w:ascii="Times New Roman" w:hAnsi="Times New Roman" w:cs="Times New Roman"/>
          <w:sz w:val="28"/>
          <w:szCs w:val="28"/>
        </w:rPr>
        <w:t>іджень проводили з використанням загальноприйнятих методів варіаційного аналізу. Розраховували середні значення показників (Х¯) та їх стандартну помилку (</w:t>
      </w:r>
      <w:proofErr w:type="gramStart"/>
      <w:r w:rsidRPr="00DD6A40">
        <w:rPr>
          <w:rFonts w:ascii="Times New Roman" w:hAnsi="Times New Roman" w:cs="Times New Roman"/>
          <w:sz w:val="28"/>
          <w:szCs w:val="28"/>
        </w:rPr>
        <w:t>S</w:t>
      </w:r>
      <w:proofErr w:type="gramEnd"/>
      <w:r w:rsidRPr="00DD6A40">
        <w:rPr>
          <w:rFonts w:ascii="Times New Roman" w:hAnsi="Times New Roman" w:cs="Times New Roman"/>
          <w:sz w:val="28"/>
          <w:szCs w:val="28"/>
        </w:rPr>
        <w:t xml:space="preserve">Х¯). Достовірність відмінностей між середніми визначали за критерієм Стьюдента, оцінюючи вірогідність отриманих результатів на </w:t>
      </w:r>
      <w:proofErr w:type="gramStart"/>
      <w:r w:rsidRPr="00DD6A40">
        <w:rPr>
          <w:rFonts w:ascii="Times New Roman" w:hAnsi="Times New Roman" w:cs="Times New Roman"/>
          <w:sz w:val="28"/>
          <w:szCs w:val="28"/>
        </w:rPr>
        <w:t>р</w:t>
      </w:r>
      <w:proofErr w:type="gramEnd"/>
      <w:r w:rsidRPr="00DD6A40">
        <w:rPr>
          <w:rFonts w:ascii="Times New Roman" w:hAnsi="Times New Roman" w:cs="Times New Roman"/>
          <w:sz w:val="28"/>
          <w:szCs w:val="28"/>
        </w:rPr>
        <w:t xml:space="preserve">івні значимості не менше 95%  (р ≤ 0,05). Математичні розрахунки проводили за допомогою комп’ютерної програми Excel. </w:t>
      </w:r>
    </w:p>
    <w:p w:rsidR="008A5641" w:rsidRDefault="008A5641" w:rsidP="008A5641">
      <w:pPr>
        <w:spacing w:after="0" w:line="360" w:lineRule="auto"/>
        <w:ind w:firstLine="708"/>
        <w:jc w:val="both"/>
      </w:pPr>
    </w:p>
    <w:p w:rsidR="008A5641" w:rsidRDefault="008A5641" w:rsidP="008A5641">
      <w:pPr>
        <w:spacing w:after="0" w:line="360" w:lineRule="auto"/>
        <w:ind w:firstLine="708"/>
        <w:jc w:val="both"/>
      </w:pPr>
    </w:p>
    <w:p w:rsidR="008A5641" w:rsidRDefault="008A5641" w:rsidP="008A5641">
      <w:pPr>
        <w:spacing w:after="0" w:line="360" w:lineRule="auto"/>
      </w:pPr>
    </w:p>
    <w:p w:rsidR="008F051F" w:rsidRDefault="008F051F" w:rsidP="008F051F">
      <w:pPr>
        <w:spacing w:line="360" w:lineRule="auto"/>
        <w:jc w:val="center"/>
        <w:rPr>
          <w:rFonts w:ascii="Times New Roman" w:hAnsi="Times New Roman" w:cs="Times New Roman"/>
          <w:b/>
          <w:caps/>
          <w:sz w:val="28"/>
          <w:szCs w:val="28"/>
          <w:lang w:val="uk-UA"/>
        </w:rPr>
      </w:pPr>
      <w:r>
        <w:rPr>
          <w:rFonts w:ascii="Times New Roman" w:hAnsi="Times New Roman" w:cs="Times New Roman"/>
          <w:b/>
          <w:caps/>
          <w:sz w:val="28"/>
          <w:szCs w:val="28"/>
          <w:lang w:val="uk-UA"/>
        </w:rPr>
        <w:lastRenderedPageBreak/>
        <w:t>3. результати дослідження та їх обговорення</w:t>
      </w:r>
    </w:p>
    <w:p w:rsidR="008F051F" w:rsidRPr="000E4798" w:rsidRDefault="008F051F" w:rsidP="008F051F">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3.1. </w:t>
      </w:r>
      <w:r w:rsidR="000E4798" w:rsidRPr="003A7BB1">
        <w:rPr>
          <w:rFonts w:ascii="Times New Roman" w:hAnsi="Times New Roman" w:cs="Times New Roman"/>
          <w:b/>
          <w:color w:val="000000"/>
          <w:sz w:val="28"/>
          <w:szCs w:val="28"/>
          <w:lang w:val="uk-UA"/>
        </w:rPr>
        <w:t xml:space="preserve">Технологічна схема одержання біологічно активних продуктів, синтезованих штамами </w:t>
      </w:r>
      <w:r w:rsidR="000E4798" w:rsidRPr="003A7BB1">
        <w:rPr>
          <w:rFonts w:ascii="Times New Roman" w:hAnsi="Times New Roman" w:cs="Times New Roman"/>
          <w:b/>
          <w:i/>
          <w:color w:val="000000"/>
          <w:sz w:val="28"/>
          <w:szCs w:val="28"/>
          <w:lang w:val="uk-UA"/>
        </w:rPr>
        <w:t>Bacillus</w:t>
      </w:r>
      <w:r w:rsidR="000E4798" w:rsidRPr="003A7BB1">
        <w:rPr>
          <w:rFonts w:ascii="Times New Roman" w:hAnsi="Times New Roman" w:cs="Times New Roman"/>
          <w:b/>
          <w:color w:val="000000"/>
          <w:sz w:val="28"/>
          <w:szCs w:val="28"/>
          <w:lang w:val="uk-UA"/>
        </w:rPr>
        <w:t xml:space="preserve"> sp. </w:t>
      </w:r>
      <w:r w:rsidR="009D1A95" w:rsidRPr="003A7BB1">
        <w:rPr>
          <w:rFonts w:ascii="Times New Roman" w:hAnsi="Times New Roman" w:cs="Times New Roman"/>
          <w:b/>
          <w:color w:val="000000"/>
          <w:sz w:val="28"/>
          <w:szCs w:val="28"/>
          <w:lang w:val="uk-UA"/>
        </w:rPr>
        <w:t>з Куяльницького ли</w:t>
      </w:r>
      <w:r w:rsidR="000E4798" w:rsidRPr="003A7BB1">
        <w:rPr>
          <w:rFonts w:ascii="Times New Roman" w:hAnsi="Times New Roman" w:cs="Times New Roman"/>
          <w:b/>
          <w:color w:val="000000"/>
          <w:sz w:val="28"/>
          <w:szCs w:val="28"/>
          <w:lang w:val="uk-UA"/>
        </w:rPr>
        <w:t>ману</w:t>
      </w:r>
    </w:p>
    <w:p w:rsidR="00AE03C4" w:rsidRPr="000E4798" w:rsidRDefault="00AE03C4" w:rsidP="00AE03C4">
      <w:pPr>
        <w:spacing w:line="360" w:lineRule="auto"/>
        <w:ind w:firstLine="708"/>
        <w:jc w:val="both"/>
        <w:rPr>
          <w:rFonts w:ascii="Times New Roman" w:hAnsi="Times New Roman" w:cs="Times New Roman"/>
          <w:b/>
          <w:sz w:val="28"/>
          <w:szCs w:val="28"/>
          <w:lang w:val="uk-UA"/>
        </w:rPr>
      </w:pPr>
      <w:r w:rsidRPr="000E4798">
        <w:rPr>
          <w:rFonts w:ascii="Times New Roman" w:hAnsi="Times New Roman" w:cs="Times New Roman"/>
          <w:color w:val="000000"/>
          <w:sz w:val="28"/>
          <w:szCs w:val="28"/>
          <w:lang w:val="uk-UA"/>
        </w:rPr>
        <w:t xml:space="preserve">Технологічна схема </w:t>
      </w:r>
      <w:r w:rsidRPr="000E4798">
        <w:rPr>
          <w:rFonts w:ascii="Times New Roman" w:hAnsi="Times New Roman" w:cs="Times New Roman"/>
          <w:sz w:val="28"/>
          <w:szCs w:val="28"/>
          <w:lang w:val="uk-UA"/>
        </w:rPr>
        <w:t xml:space="preserve">отримання </w:t>
      </w:r>
      <w:r w:rsidRPr="000E4798">
        <w:rPr>
          <w:rFonts w:ascii="Times New Roman" w:hAnsi="Times New Roman" w:cs="Times New Roman"/>
          <w:color w:val="000000"/>
          <w:sz w:val="28"/>
          <w:szCs w:val="28"/>
          <w:lang w:val="uk-UA"/>
        </w:rPr>
        <w:t>біологічно активних продуктів</w:t>
      </w:r>
      <w:r w:rsidRPr="000E4798">
        <w:rPr>
          <w:rFonts w:ascii="Times New Roman" w:hAnsi="Times New Roman" w:cs="Times New Roman"/>
          <w:sz w:val="28"/>
          <w:szCs w:val="28"/>
          <w:lang w:val="uk-UA"/>
        </w:rPr>
        <w:t xml:space="preserve"> бактерій</w:t>
      </w:r>
      <w:r>
        <w:rPr>
          <w:rFonts w:ascii="Times New Roman" w:hAnsi="Times New Roman" w:cs="Times New Roman"/>
          <w:sz w:val="28"/>
          <w:szCs w:val="28"/>
          <w:lang w:val="uk-UA"/>
        </w:rPr>
        <w:t xml:space="preserve">, виділених з </w:t>
      </w:r>
      <w:r w:rsidRPr="000E4798">
        <w:rPr>
          <w:rFonts w:ascii="Times New Roman" w:hAnsi="Times New Roman" w:cs="Times New Roman"/>
          <w:b/>
          <w:sz w:val="28"/>
          <w:szCs w:val="28"/>
          <w:lang w:val="uk-UA"/>
        </w:rPr>
        <w:t xml:space="preserve"> </w:t>
      </w:r>
      <w:r>
        <w:rPr>
          <w:rFonts w:ascii="Times New Roman" w:hAnsi="Times New Roman" w:cs="Times New Roman"/>
          <w:color w:val="000000"/>
          <w:sz w:val="28"/>
          <w:szCs w:val="28"/>
          <w:lang w:val="uk-UA"/>
        </w:rPr>
        <w:t>Куяльницького лиману,</w:t>
      </w:r>
      <w:r w:rsidRPr="000E4798">
        <w:rPr>
          <w:rFonts w:ascii="Times New Roman" w:hAnsi="Times New Roman" w:cs="Times New Roman"/>
          <w:sz w:val="28"/>
          <w:szCs w:val="28"/>
          <w:lang w:val="uk-UA"/>
        </w:rPr>
        <w:t xml:space="preserve"> складається з низки </w:t>
      </w:r>
      <w:r w:rsidRPr="00EC414F">
        <w:rPr>
          <w:rFonts w:ascii="Times New Roman" w:hAnsi="Times New Roman" w:cs="Times New Roman"/>
          <w:sz w:val="28"/>
          <w:szCs w:val="28"/>
          <w:lang w:val="uk-UA"/>
        </w:rPr>
        <w:t>етапів</w:t>
      </w:r>
      <w:r w:rsidRPr="00EC414F">
        <w:rPr>
          <w:rFonts w:ascii="Times New Roman" w:hAnsi="Times New Roman" w:cs="Times New Roman"/>
          <w:b/>
          <w:sz w:val="28"/>
          <w:szCs w:val="28"/>
          <w:lang w:val="uk-UA"/>
        </w:rPr>
        <w:t xml:space="preserve"> </w:t>
      </w:r>
      <w:r w:rsidRPr="00EC414F">
        <w:rPr>
          <w:rFonts w:ascii="Times New Roman" w:hAnsi="Times New Roman" w:cs="Times New Roman"/>
          <w:sz w:val="28"/>
          <w:szCs w:val="28"/>
          <w:lang w:val="uk-UA"/>
        </w:rPr>
        <w:t xml:space="preserve"> (рис. 4).</w:t>
      </w:r>
      <w:r w:rsidRPr="000E4798">
        <w:rPr>
          <w:rFonts w:ascii="Times New Roman" w:hAnsi="Times New Roman" w:cs="Times New Roman"/>
          <w:sz w:val="28"/>
          <w:szCs w:val="28"/>
          <w:lang w:val="uk-UA"/>
        </w:rPr>
        <w:t xml:space="preserve"> </w:t>
      </w:r>
    </w:p>
    <w:p w:rsidR="00AE03C4" w:rsidRDefault="00AE03C4" w:rsidP="00AE03C4">
      <w:pPr>
        <w:jc w:val="center"/>
        <w:rPr>
          <w:rFonts w:cs="Times New Roman"/>
          <w:color w:val="000000"/>
          <w:szCs w:val="28"/>
          <w:lang w:val="uk-UA"/>
        </w:rPr>
      </w:pPr>
      <w:r w:rsidRPr="007642EC">
        <w:rPr>
          <w:rFonts w:cs="Times New Roman"/>
          <w:noProof/>
          <w:color w:val="000000"/>
          <w:szCs w:val="28"/>
          <w:lang w:eastAsia="ru-RU"/>
        </w:rPr>
        <w:drawing>
          <wp:inline distT="0" distB="0" distL="0" distR="0">
            <wp:extent cx="5940425" cy="3857690"/>
            <wp:effectExtent l="19050" t="0" r="3175" b="0"/>
            <wp:docPr id="6" name="Объект 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286808" cy="5381004"/>
                      <a:chOff x="571472" y="785794"/>
                      <a:chExt cx="8286808" cy="5381004"/>
                    </a:xfrm>
                  </a:grpSpPr>
                  <a:sp>
                    <a:nvSpPr>
                      <a:cNvPr id="57" name="TextBox 56"/>
                      <a:cNvSpPr txBox="1"/>
                    </a:nvSpPr>
                    <a:spPr>
                      <a:xfrm>
                        <a:off x="571472" y="785794"/>
                        <a:ext cx="2357454" cy="523220"/>
                      </a:xfrm>
                      <a:prstGeom prst="rect">
                        <a:avLst/>
                      </a:prstGeom>
                      <a:noFill/>
                      <a:ln>
                        <a:solidFill>
                          <a:schemeClr val="accent1">
                            <a:lumMod val="40000"/>
                            <a:lumOff val="60000"/>
                          </a:schemeClr>
                        </a:solidFill>
                      </a:ln>
                    </a:spPr>
                    <a:txSp>
                      <a:txBody>
                        <a:bodyPr wrap="square" rtlCol="0">
                          <a:spAutoFit/>
                        </a:bodyPr>
                        <a:lstStyle>
                          <a:defPPr>
                            <a:defRPr lang="ru-R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ru-RU" sz="1400" smtClean="0"/>
                            <a:t>ДР 1. Санітарна підготовка аераційного повітря</a:t>
                          </a:r>
                          <a:endParaRPr lang="ru-RU" sz="1400"/>
                        </a:p>
                      </a:txBody>
                      <a:useSpRect/>
                    </a:txSp>
                  </a:sp>
                  <a:sp>
                    <a:nvSpPr>
                      <a:cNvPr id="58" name="TextBox 57"/>
                      <a:cNvSpPr txBox="1"/>
                    </a:nvSpPr>
                    <a:spPr>
                      <a:xfrm>
                        <a:off x="3643306" y="785794"/>
                        <a:ext cx="2357454" cy="523220"/>
                      </a:xfrm>
                      <a:prstGeom prst="rect">
                        <a:avLst/>
                      </a:prstGeom>
                      <a:noFill/>
                      <a:ln>
                        <a:solidFill>
                          <a:schemeClr val="accent1">
                            <a:lumMod val="40000"/>
                            <a:lumOff val="60000"/>
                          </a:schemeClr>
                        </a:solidFill>
                      </a:ln>
                    </a:spPr>
                    <a:txSp>
                      <a:txBody>
                        <a:bodyPr wrap="square" rtlCol="0">
                          <a:spAutoFit/>
                        </a:bodyPr>
                        <a:lstStyle>
                          <a:defPPr>
                            <a:defRPr lang="ru-R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ru-RU" sz="1400" smtClean="0"/>
                            <a:t>ДР 2. Санітарна та технологічна підготовка</a:t>
                          </a:r>
                          <a:endParaRPr lang="ru-RU" sz="1400"/>
                        </a:p>
                      </a:txBody>
                      <a:useSpRect/>
                    </a:txSp>
                  </a:sp>
                  <a:sp>
                    <a:nvSpPr>
                      <a:cNvPr id="59" name="TextBox 58"/>
                      <a:cNvSpPr txBox="1"/>
                    </a:nvSpPr>
                    <a:spPr>
                      <a:xfrm>
                        <a:off x="6429388" y="785794"/>
                        <a:ext cx="2357454" cy="523220"/>
                      </a:xfrm>
                      <a:prstGeom prst="rect">
                        <a:avLst/>
                      </a:prstGeom>
                      <a:noFill/>
                      <a:ln>
                        <a:solidFill>
                          <a:schemeClr val="accent1">
                            <a:lumMod val="40000"/>
                            <a:lumOff val="60000"/>
                          </a:schemeClr>
                        </a:solidFill>
                      </a:ln>
                    </a:spPr>
                    <a:txSp>
                      <a:txBody>
                        <a:bodyPr wrap="square" rtlCol="0">
                          <a:spAutoFit/>
                        </a:bodyPr>
                        <a:lstStyle>
                          <a:defPPr>
                            <a:defRPr lang="ru-R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ru-RU" sz="1400" smtClean="0"/>
                            <a:t>ДР 3. Приготування розчинів та реагентів</a:t>
                          </a:r>
                          <a:endParaRPr lang="ru-RU" sz="1400"/>
                        </a:p>
                      </a:txBody>
                      <a:useSpRect/>
                    </a:txSp>
                  </a:sp>
                  <a:sp>
                    <a:nvSpPr>
                      <a:cNvPr id="60" name="TextBox 59"/>
                      <a:cNvSpPr txBox="1"/>
                    </a:nvSpPr>
                    <a:spPr>
                      <a:xfrm>
                        <a:off x="3643306" y="1643050"/>
                        <a:ext cx="2357454" cy="1169551"/>
                      </a:xfrm>
                      <a:prstGeom prst="rect">
                        <a:avLst/>
                      </a:prstGeom>
                      <a:noFill/>
                      <a:ln>
                        <a:solidFill>
                          <a:schemeClr val="accent1">
                            <a:lumMod val="40000"/>
                            <a:lumOff val="60000"/>
                          </a:schemeClr>
                        </a:solidFill>
                      </a:ln>
                    </a:spPr>
                    <a:txSp>
                      <a:txBody>
                        <a:bodyPr wrap="square" rtlCol="0">
                          <a:spAutoFit/>
                        </a:bodyPr>
                        <a:lstStyle>
                          <a:defPPr>
                            <a:defRPr lang="ru-R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ru-RU" sz="1400" smtClean="0"/>
                            <a:t>ТП 4. Вибір штамів-продуцентів вторинних метаболітів, вибір консорціумів, підготовка посівного матеріалу</a:t>
                          </a:r>
                          <a:endParaRPr lang="ru-RU" sz="1400"/>
                        </a:p>
                      </a:txBody>
                      <a:useSpRect/>
                    </a:txSp>
                  </a:sp>
                  <a:sp>
                    <a:nvSpPr>
                      <a:cNvPr id="61" name="TextBox 60"/>
                      <a:cNvSpPr txBox="1"/>
                    </a:nvSpPr>
                    <a:spPr>
                      <a:xfrm>
                        <a:off x="3643306" y="3143248"/>
                        <a:ext cx="2357454" cy="523220"/>
                      </a:xfrm>
                      <a:prstGeom prst="rect">
                        <a:avLst/>
                      </a:prstGeom>
                      <a:noFill/>
                      <a:ln>
                        <a:solidFill>
                          <a:schemeClr val="accent1">
                            <a:lumMod val="40000"/>
                            <a:lumOff val="60000"/>
                          </a:schemeClr>
                        </a:solidFill>
                      </a:ln>
                    </a:spPr>
                    <a:txSp>
                      <a:txBody>
                        <a:bodyPr wrap="square" rtlCol="0">
                          <a:spAutoFit/>
                        </a:bodyPr>
                        <a:lstStyle>
                          <a:defPPr>
                            <a:defRPr lang="ru-R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ru-RU" sz="1400" smtClean="0"/>
                            <a:t>ТП 5. Культивування бактерій</a:t>
                          </a:r>
                          <a:endParaRPr lang="ru-RU" sz="1400"/>
                        </a:p>
                      </a:txBody>
                      <a:useSpRect/>
                    </a:txSp>
                  </a:sp>
                  <a:sp>
                    <a:nvSpPr>
                      <a:cNvPr id="62" name="TextBox 61"/>
                      <a:cNvSpPr txBox="1"/>
                    </a:nvSpPr>
                    <a:spPr>
                      <a:xfrm>
                        <a:off x="857224" y="3143248"/>
                        <a:ext cx="2357454" cy="523220"/>
                      </a:xfrm>
                      <a:prstGeom prst="rect">
                        <a:avLst/>
                      </a:prstGeom>
                      <a:noFill/>
                      <a:ln>
                        <a:solidFill>
                          <a:schemeClr val="accent1">
                            <a:lumMod val="40000"/>
                            <a:lumOff val="60000"/>
                          </a:schemeClr>
                        </a:solidFill>
                      </a:ln>
                    </a:spPr>
                    <a:txSp>
                      <a:txBody>
                        <a:bodyPr wrap="square" rtlCol="0">
                          <a:spAutoFit/>
                        </a:bodyPr>
                        <a:lstStyle>
                          <a:defPPr>
                            <a:defRPr lang="ru-R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ru-RU" sz="1400" smtClean="0"/>
                            <a:t>ТП </a:t>
                          </a:r>
                          <a:r>
                            <a:rPr lang="ru-RU" sz="1400" smtClean="0"/>
                            <a:t>6. Визначення вмісту клітин</a:t>
                          </a:r>
                          <a:endParaRPr lang="ru-RU" sz="1400"/>
                        </a:p>
                      </a:txBody>
                      <a:useSpRect/>
                    </a:txSp>
                  </a:sp>
                  <a:sp>
                    <a:nvSpPr>
                      <a:cNvPr id="63" name="TextBox 62"/>
                      <a:cNvSpPr txBox="1"/>
                    </a:nvSpPr>
                    <a:spPr>
                      <a:xfrm>
                        <a:off x="857224" y="4214818"/>
                        <a:ext cx="2357454" cy="523220"/>
                      </a:xfrm>
                      <a:prstGeom prst="rect">
                        <a:avLst/>
                      </a:prstGeom>
                      <a:noFill/>
                      <a:ln>
                        <a:solidFill>
                          <a:schemeClr val="accent1">
                            <a:lumMod val="40000"/>
                            <a:lumOff val="60000"/>
                          </a:schemeClr>
                        </a:solidFill>
                      </a:ln>
                    </a:spPr>
                    <a:txSp>
                      <a:txBody>
                        <a:bodyPr wrap="square" rtlCol="0">
                          <a:spAutoFit/>
                        </a:bodyPr>
                        <a:lstStyle>
                          <a:defPPr>
                            <a:defRPr lang="ru-R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ru-RU" sz="1400" smtClean="0"/>
                            <a:t>ТП 7</a:t>
                          </a:r>
                          <a:r>
                            <a:rPr lang="ru-RU" sz="1400" smtClean="0"/>
                            <a:t>. </a:t>
                          </a:r>
                          <a:r>
                            <a:rPr lang="uk-UA" sz="1400" smtClean="0"/>
                            <a:t>Отримання супернатанту бактерій</a:t>
                          </a:r>
                          <a:endParaRPr lang="ru-RU" sz="1400"/>
                        </a:p>
                      </a:txBody>
                      <a:useSpRect/>
                    </a:txSp>
                  </a:sp>
                  <a:sp>
                    <a:nvSpPr>
                      <a:cNvPr id="64" name="TextBox 63"/>
                      <a:cNvSpPr txBox="1"/>
                    </a:nvSpPr>
                    <a:spPr>
                      <a:xfrm>
                        <a:off x="3643306" y="4214818"/>
                        <a:ext cx="2357454" cy="523220"/>
                      </a:xfrm>
                      <a:prstGeom prst="rect">
                        <a:avLst/>
                      </a:prstGeom>
                      <a:noFill/>
                      <a:ln>
                        <a:solidFill>
                          <a:schemeClr val="accent1">
                            <a:lumMod val="40000"/>
                            <a:lumOff val="60000"/>
                          </a:schemeClr>
                        </a:solidFill>
                      </a:ln>
                    </a:spPr>
                    <a:txSp>
                      <a:txBody>
                        <a:bodyPr wrap="square" rtlCol="0">
                          <a:spAutoFit/>
                        </a:bodyPr>
                        <a:lstStyle>
                          <a:defPPr>
                            <a:defRPr lang="ru-R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ru-RU" sz="1400" smtClean="0"/>
                            <a:t>ТП </a:t>
                          </a:r>
                          <a:r>
                            <a:rPr lang="ru-RU" sz="1400" smtClean="0"/>
                            <a:t>8. Екстракція вторинних метаболітів</a:t>
                          </a:r>
                          <a:endParaRPr lang="ru-RU" sz="1400"/>
                        </a:p>
                      </a:txBody>
                      <a:useSpRect/>
                    </a:txSp>
                  </a:sp>
                  <a:sp>
                    <a:nvSpPr>
                      <a:cNvPr id="65" name="TextBox 64"/>
                      <a:cNvSpPr txBox="1"/>
                    </a:nvSpPr>
                    <a:spPr>
                      <a:xfrm>
                        <a:off x="6500826" y="4214818"/>
                        <a:ext cx="2357454" cy="523220"/>
                      </a:xfrm>
                      <a:prstGeom prst="rect">
                        <a:avLst/>
                      </a:prstGeom>
                      <a:noFill/>
                      <a:ln>
                        <a:solidFill>
                          <a:schemeClr val="accent1">
                            <a:lumMod val="40000"/>
                            <a:lumOff val="60000"/>
                          </a:schemeClr>
                        </a:solidFill>
                      </a:ln>
                    </a:spPr>
                    <a:txSp>
                      <a:txBody>
                        <a:bodyPr wrap="square" rtlCol="0">
                          <a:spAutoFit/>
                        </a:bodyPr>
                        <a:lstStyle>
                          <a:defPPr>
                            <a:defRPr lang="ru-R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ru-RU" sz="1400" smtClean="0"/>
                            <a:t>ТП </a:t>
                          </a:r>
                          <a:r>
                            <a:rPr lang="ru-RU" sz="1400" smtClean="0"/>
                            <a:t>9</a:t>
                          </a:r>
                          <a:r>
                            <a:rPr lang="ru-RU" sz="1400" smtClean="0"/>
                            <a:t>. Отримання осаду вторинних метаболітів</a:t>
                          </a:r>
                          <a:endParaRPr lang="ru-RU" sz="1400"/>
                        </a:p>
                      </a:txBody>
                      <a:useSpRect/>
                    </a:txSp>
                  </a:sp>
                  <a:sp>
                    <a:nvSpPr>
                      <a:cNvPr id="66" name="TextBox 65"/>
                      <a:cNvSpPr txBox="1"/>
                    </a:nvSpPr>
                    <a:spPr>
                      <a:xfrm>
                        <a:off x="3571868" y="5643578"/>
                        <a:ext cx="2357454" cy="523220"/>
                      </a:xfrm>
                      <a:prstGeom prst="rect">
                        <a:avLst/>
                      </a:prstGeom>
                      <a:noFill/>
                      <a:ln>
                        <a:solidFill>
                          <a:schemeClr val="accent1">
                            <a:lumMod val="40000"/>
                            <a:lumOff val="60000"/>
                          </a:schemeClr>
                        </a:solidFill>
                      </a:ln>
                    </a:spPr>
                    <a:txSp>
                      <a:txBody>
                        <a:bodyPr wrap="square" rtlCol="0">
                          <a:spAutoFit/>
                        </a:bodyPr>
                        <a:lstStyle>
                          <a:defPPr>
                            <a:defRPr lang="ru-R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ru-RU" sz="1400" smtClean="0"/>
                            <a:t>ТП </a:t>
                          </a:r>
                          <a:r>
                            <a:rPr lang="ru-RU" sz="1400" smtClean="0"/>
                            <a:t>10. Обробка результатів вимірювання</a:t>
                          </a:r>
                          <a:endParaRPr lang="ru-RU" sz="1400"/>
                        </a:p>
                      </a:txBody>
                      <a:useSpRect/>
                    </a:txSp>
                  </a:sp>
                  <a:cxnSp>
                    <a:nvCxnSpPr>
                      <a:cNvPr id="68" name="Прямая со стрелкой 67"/>
                      <a:cNvCxnSpPr>
                        <a:stCxn id="57" idx="3"/>
                        <a:endCxn id="58" idx="1"/>
                      </a:cNvCxnSpPr>
                    </a:nvCxnSpPr>
                    <a:spPr>
                      <a:xfrm>
                        <a:off x="2928926" y="1047404"/>
                        <a:ext cx="714380"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70" name="Прямая со стрелкой 69"/>
                      <a:cNvCxnSpPr>
                        <a:stCxn id="58" idx="3"/>
                        <a:endCxn id="59" idx="1"/>
                      </a:cNvCxnSpPr>
                    </a:nvCxnSpPr>
                    <a:spPr>
                      <a:xfrm>
                        <a:off x="6000760" y="1047404"/>
                        <a:ext cx="428628"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76" name="Прямая со стрелкой 75"/>
                      <a:cNvCxnSpPr>
                        <a:stCxn id="61" idx="1"/>
                        <a:endCxn id="62" idx="3"/>
                      </a:cNvCxnSpPr>
                    </a:nvCxnSpPr>
                    <a:spPr>
                      <a:xfrm rot="10800000">
                        <a:off x="3214678" y="3404858"/>
                        <a:ext cx="428628"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77" name="Прямая со стрелкой 76"/>
                      <a:cNvCxnSpPr>
                        <a:stCxn id="60" idx="2"/>
                        <a:endCxn id="61" idx="0"/>
                      </a:cNvCxnSpPr>
                    </a:nvCxnSpPr>
                    <a:spPr>
                      <a:xfrm rot="5400000">
                        <a:off x="4656710" y="2977924"/>
                        <a:ext cx="330647"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89" name="Прямая со стрелкой 88"/>
                      <a:cNvCxnSpPr>
                        <a:stCxn id="58" idx="2"/>
                        <a:endCxn id="60" idx="0"/>
                      </a:cNvCxnSpPr>
                    </a:nvCxnSpPr>
                    <a:spPr>
                      <a:xfrm rot="5400000">
                        <a:off x="4655015" y="1476032"/>
                        <a:ext cx="334036"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91" name="Прямая со стрелкой 90"/>
                      <a:cNvCxnSpPr>
                        <a:stCxn id="62" idx="2"/>
                        <a:endCxn id="63" idx="0"/>
                      </a:cNvCxnSpPr>
                    </a:nvCxnSpPr>
                    <a:spPr>
                      <a:xfrm rot="5400000">
                        <a:off x="1761776" y="3940643"/>
                        <a:ext cx="548350"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94" name="Прямая со стрелкой 93"/>
                      <a:cNvCxnSpPr>
                        <a:stCxn id="63" idx="3"/>
                        <a:endCxn id="64" idx="1"/>
                      </a:cNvCxnSpPr>
                    </a:nvCxnSpPr>
                    <a:spPr>
                      <a:xfrm>
                        <a:off x="3214678" y="4476428"/>
                        <a:ext cx="428628"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95" name="Прямая со стрелкой 94"/>
                      <a:cNvCxnSpPr>
                        <a:stCxn id="64" idx="3"/>
                        <a:endCxn id="65" idx="1"/>
                      </a:cNvCxnSpPr>
                    </a:nvCxnSpPr>
                    <a:spPr>
                      <a:xfrm>
                        <a:off x="6000760" y="4476428"/>
                        <a:ext cx="500066"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99" name="Соединительная линия уступом 98"/>
                      <a:cNvCxnSpPr>
                        <a:stCxn id="65" idx="2"/>
                        <a:endCxn id="66" idx="0"/>
                      </a:cNvCxnSpPr>
                    </a:nvCxnSpPr>
                    <a:spPr>
                      <a:xfrm rot="5400000">
                        <a:off x="5762304" y="3726329"/>
                        <a:ext cx="905540" cy="2928958"/>
                      </a:xfrm>
                      <a:prstGeom prst="bentConnector3">
                        <a:avLst>
                          <a:gd name="adj1" fmla="val 50000"/>
                        </a:avLst>
                      </a:prstGeom>
                      <a:ln>
                        <a:tailEnd type="arrow"/>
                      </a:ln>
                    </a:spPr>
                    <a:style>
                      <a:lnRef idx="1">
                        <a:schemeClr val="accent1"/>
                      </a:lnRef>
                      <a:fillRef idx="0">
                        <a:schemeClr val="accent1"/>
                      </a:fillRef>
                      <a:effectRef idx="0">
                        <a:schemeClr val="accent1"/>
                      </a:effectRef>
                      <a:fontRef idx="minor">
                        <a:schemeClr val="tx1"/>
                      </a:fontRef>
                    </a:style>
                  </a:cxnSp>
                  <a:sp>
                    <a:nvSpPr>
                      <a:cNvPr id="101" name="TextBox 100"/>
                      <a:cNvSpPr txBox="1"/>
                    </a:nvSpPr>
                    <a:spPr>
                      <a:xfrm>
                        <a:off x="6429388" y="3031651"/>
                        <a:ext cx="2357454" cy="738664"/>
                      </a:xfrm>
                      <a:prstGeom prst="rect">
                        <a:avLst/>
                      </a:prstGeom>
                      <a:noFill/>
                      <a:ln>
                        <a:solidFill>
                          <a:schemeClr val="accent1">
                            <a:lumMod val="40000"/>
                            <a:lumOff val="60000"/>
                          </a:schemeClr>
                        </a:solidFill>
                      </a:ln>
                    </a:spPr>
                    <a:txSp>
                      <a:txBody>
                        <a:bodyPr wrap="square" rtlCol="0">
                          <a:spAutoFit/>
                        </a:bodyPr>
                        <a:lstStyle>
                          <a:defPPr>
                            <a:defRPr lang="ru-R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ru-RU" sz="1400" smtClean="0"/>
                            <a:t>ДР </a:t>
                          </a:r>
                          <a:r>
                            <a:rPr lang="ru-RU" sz="1400" smtClean="0"/>
                            <a:t>4</a:t>
                          </a:r>
                          <a:r>
                            <a:rPr lang="ru-RU" sz="1400" smtClean="0"/>
                            <a:t>. </a:t>
                          </a:r>
                          <a:r>
                            <a:rPr lang="ru-RU" sz="1400" smtClean="0"/>
                            <a:t>Приготування поживного середовища для культивування</a:t>
                          </a:r>
                          <a:endParaRPr lang="ru-RU" sz="1400"/>
                        </a:p>
                      </a:txBody>
                      <a:useSpRect/>
                    </a:txSp>
                  </a:sp>
                  <a:cxnSp>
                    <a:nvCxnSpPr>
                      <a:cNvPr id="105" name="Прямая со стрелкой 104"/>
                      <a:cNvCxnSpPr>
                        <a:stCxn id="101" idx="1"/>
                        <a:endCxn id="61" idx="3"/>
                      </a:cNvCxnSpPr>
                    </a:nvCxnSpPr>
                    <a:spPr>
                      <a:xfrm rot="10800000" flipV="1">
                        <a:off x="6000760" y="3400982"/>
                        <a:ext cx="428628" cy="3875"/>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lc:lockedCanvas>
              </a:graphicData>
            </a:graphic>
          </wp:inline>
        </w:drawing>
      </w:r>
    </w:p>
    <w:p w:rsidR="00AE03C4" w:rsidRDefault="00AE03C4" w:rsidP="00AE03C4">
      <w:pPr>
        <w:spacing w:before="120"/>
        <w:jc w:val="center"/>
        <w:rPr>
          <w:rFonts w:ascii="Times New Roman" w:hAnsi="Times New Roman" w:cs="Times New Roman"/>
          <w:color w:val="000000"/>
          <w:sz w:val="28"/>
          <w:szCs w:val="28"/>
        </w:rPr>
      </w:pPr>
    </w:p>
    <w:p w:rsidR="00AE03C4" w:rsidRPr="00AE03C4" w:rsidRDefault="00AE03C4" w:rsidP="00AE03C4">
      <w:pPr>
        <w:spacing w:before="120"/>
        <w:jc w:val="center"/>
        <w:rPr>
          <w:rFonts w:ascii="Times New Roman" w:hAnsi="Times New Roman" w:cs="Times New Roman"/>
          <w:color w:val="000000"/>
          <w:sz w:val="28"/>
          <w:szCs w:val="28"/>
          <w:lang w:val="uk-UA"/>
        </w:rPr>
      </w:pPr>
      <w:r w:rsidRPr="00AE03C4">
        <w:rPr>
          <w:rFonts w:ascii="Times New Roman" w:hAnsi="Times New Roman" w:cs="Times New Roman"/>
          <w:color w:val="000000"/>
          <w:sz w:val="28"/>
          <w:szCs w:val="28"/>
        </w:rPr>
        <w:t xml:space="preserve">Рис. </w:t>
      </w:r>
      <w:r w:rsidRPr="00AE03C4">
        <w:rPr>
          <w:rFonts w:ascii="Times New Roman" w:hAnsi="Times New Roman" w:cs="Times New Roman"/>
          <w:color w:val="000000"/>
          <w:sz w:val="28"/>
          <w:szCs w:val="28"/>
          <w:lang w:val="uk-UA"/>
        </w:rPr>
        <w:t>4</w:t>
      </w:r>
      <w:r w:rsidRPr="00AE03C4">
        <w:rPr>
          <w:rFonts w:ascii="Times New Roman" w:hAnsi="Times New Roman" w:cs="Times New Roman"/>
          <w:color w:val="000000"/>
          <w:sz w:val="28"/>
          <w:szCs w:val="28"/>
        </w:rPr>
        <w:t xml:space="preserve">. Технологічна схема отримання вторинних метаболітів </w:t>
      </w:r>
      <w:r w:rsidRPr="000E4798">
        <w:rPr>
          <w:rFonts w:ascii="Times New Roman" w:hAnsi="Times New Roman" w:cs="Times New Roman"/>
          <w:i/>
          <w:color w:val="000000"/>
          <w:sz w:val="28"/>
          <w:szCs w:val="28"/>
          <w:lang w:val="uk-UA"/>
        </w:rPr>
        <w:t>Bacillus</w:t>
      </w:r>
      <w:r>
        <w:rPr>
          <w:rFonts w:ascii="Times New Roman" w:hAnsi="Times New Roman" w:cs="Times New Roman"/>
          <w:color w:val="000000"/>
          <w:sz w:val="28"/>
          <w:szCs w:val="28"/>
          <w:lang w:val="uk-UA"/>
        </w:rPr>
        <w:t xml:space="preserve"> sp.</w:t>
      </w:r>
      <w:r w:rsidRPr="000E4798">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з Куяльницького лиману</w:t>
      </w:r>
      <w:r w:rsidRPr="00AE03C4">
        <w:rPr>
          <w:rFonts w:ascii="Times New Roman" w:hAnsi="Times New Roman" w:cs="Times New Roman"/>
          <w:color w:val="000000"/>
          <w:sz w:val="28"/>
          <w:szCs w:val="28"/>
        </w:rPr>
        <w:t xml:space="preserve"> </w:t>
      </w:r>
    </w:p>
    <w:p w:rsidR="00AE03C4" w:rsidRDefault="00AE03C4" w:rsidP="00AE03C4">
      <w:pPr>
        <w:rPr>
          <w:rFonts w:cs="Times New Roman"/>
          <w:color w:val="000000"/>
          <w:szCs w:val="28"/>
          <w:lang w:val="uk-UA"/>
        </w:rPr>
      </w:pPr>
    </w:p>
    <w:p w:rsidR="00AE03C4" w:rsidRPr="00AE03C4" w:rsidRDefault="00AE03C4" w:rsidP="00AE03C4">
      <w:pPr>
        <w:rPr>
          <w:rFonts w:ascii="Times New Roman" w:hAnsi="Times New Roman" w:cs="Times New Roman"/>
          <w:color w:val="000000"/>
          <w:sz w:val="28"/>
          <w:szCs w:val="28"/>
          <w:lang w:val="uk-UA"/>
        </w:rPr>
      </w:pPr>
      <w:r w:rsidRPr="00AE03C4">
        <w:rPr>
          <w:rFonts w:ascii="Times New Roman" w:hAnsi="Times New Roman" w:cs="Times New Roman"/>
          <w:color w:val="000000"/>
          <w:sz w:val="28"/>
          <w:szCs w:val="28"/>
          <w:lang w:val="uk-UA"/>
        </w:rPr>
        <w:t xml:space="preserve">Стадії основного </w:t>
      </w:r>
      <w:r>
        <w:rPr>
          <w:rFonts w:ascii="Times New Roman" w:hAnsi="Times New Roman" w:cs="Times New Roman"/>
          <w:color w:val="000000"/>
          <w:sz w:val="28"/>
          <w:szCs w:val="28"/>
          <w:lang w:val="uk-UA"/>
        </w:rPr>
        <w:t>технологічного процесу (ТП) скла</w:t>
      </w:r>
      <w:r w:rsidRPr="00AE03C4">
        <w:rPr>
          <w:rFonts w:ascii="Times New Roman" w:hAnsi="Times New Roman" w:cs="Times New Roman"/>
          <w:color w:val="000000"/>
          <w:sz w:val="28"/>
          <w:szCs w:val="28"/>
          <w:lang w:val="uk-UA"/>
        </w:rPr>
        <w:t>даються з:</w:t>
      </w:r>
    </w:p>
    <w:p w:rsidR="00AE03C4" w:rsidRPr="00AE03C4" w:rsidRDefault="00AE03C4" w:rsidP="00AE03C4">
      <w:pPr>
        <w:jc w:val="both"/>
        <w:rPr>
          <w:rFonts w:ascii="Times New Roman" w:hAnsi="Times New Roman" w:cs="Times New Roman"/>
          <w:color w:val="000000"/>
          <w:sz w:val="28"/>
          <w:szCs w:val="28"/>
          <w:lang w:val="uk-UA"/>
        </w:rPr>
      </w:pPr>
      <w:r w:rsidRPr="00AE03C4">
        <w:rPr>
          <w:rFonts w:ascii="Times New Roman" w:hAnsi="Times New Roman" w:cs="Times New Roman"/>
          <w:b/>
          <w:color w:val="000000"/>
          <w:sz w:val="28"/>
          <w:szCs w:val="28"/>
          <w:lang w:val="uk-UA"/>
        </w:rPr>
        <w:t xml:space="preserve">ТП 4. </w:t>
      </w:r>
      <w:r w:rsidRPr="00AE03C4">
        <w:rPr>
          <w:rFonts w:ascii="Times New Roman" w:hAnsi="Times New Roman" w:cs="Times New Roman"/>
          <w:color w:val="000000"/>
          <w:sz w:val="28"/>
          <w:szCs w:val="28"/>
          <w:lang w:val="uk-UA"/>
        </w:rPr>
        <w:t>Вибір штамів-продуцентів вторинних метаболітів</w:t>
      </w:r>
      <w:r>
        <w:rPr>
          <w:rFonts w:ascii="Times New Roman" w:hAnsi="Times New Roman" w:cs="Times New Roman"/>
          <w:color w:val="000000"/>
          <w:sz w:val="28"/>
          <w:szCs w:val="28"/>
          <w:lang w:val="uk-UA"/>
        </w:rPr>
        <w:t>.</w:t>
      </w:r>
      <w:r w:rsidRPr="00AE03C4">
        <w:rPr>
          <w:rFonts w:ascii="Times New Roman" w:hAnsi="Times New Roman" w:cs="Times New Roman"/>
          <w:color w:val="000000"/>
          <w:sz w:val="28"/>
          <w:szCs w:val="28"/>
          <w:lang w:val="uk-UA"/>
        </w:rPr>
        <w:t xml:space="preserve"> Для роботи обираються штами бактерій виділені з мідій Чорного моря. Підбирають подвійні консорціуми з грам-негативних та грам-позитивних бактерій.</w:t>
      </w:r>
    </w:p>
    <w:p w:rsidR="00AE03C4" w:rsidRPr="00AE03C4" w:rsidRDefault="00AE03C4" w:rsidP="00AE03C4">
      <w:pPr>
        <w:rPr>
          <w:rFonts w:ascii="Times New Roman" w:hAnsi="Times New Roman" w:cs="Times New Roman"/>
          <w:b/>
          <w:sz w:val="28"/>
          <w:szCs w:val="28"/>
          <w:lang w:val="uk-UA"/>
        </w:rPr>
      </w:pPr>
      <w:r w:rsidRPr="00AE03C4">
        <w:rPr>
          <w:rFonts w:ascii="Times New Roman" w:hAnsi="Times New Roman" w:cs="Times New Roman"/>
          <w:b/>
          <w:color w:val="000000"/>
          <w:sz w:val="28"/>
          <w:szCs w:val="28"/>
          <w:lang w:val="uk-UA"/>
        </w:rPr>
        <w:t xml:space="preserve">ТП 5. </w:t>
      </w:r>
      <w:r w:rsidRPr="00AE03C4">
        <w:rPr>
          <w:rFonts w:ascii="Times New Roman" w:hAnsi="Times New Roman" w:cs="Times New Roman"/>
          <w:color w:val="000000"/>
          <w:sz w:val="28"/>
          <w:szCs w:val="28"/>
          <w:lang w:val="uk-UA"/>
        </w:rPr>
        <w:t xml:space="preserve">Культивування бактерый, процес накопичення біомаси бактерій на приготованому середовищі. </w:t>
      </w:r>
      <w:r w:rsidRPr="00AE03C4">
        <w:rPr>
          <w:rFonts w:ascii="Times New Roman" w:hAnsi="Times New Roman" w:cs="Times New Roman"/>
          <w:sz w:val="28"/>
          <w:szCs w:val="28"/>
          <w:lang w:val="uk-UA"/>
        </w:rPr>
        <w:t xml:space="preserve">Культивування проводили при 30 °C </w:t>
      </w:r>
      <w:r>
        <w:rPr>
          <w:rFonts w:ascii="Times New Roman" w:hAnsi="Times New Roman" w:cs="Times New Roman"/>
          <w:sz w:val="28"/>
          <w:szCs w:val="28"/>
          <w:lang w:val="uk-UA"/>
        </w:rPr>
        <w:t>протягом 72 годин</w:t>
      </w:r>
      <w:r w:rsidRPr="00AE03C4">
        <w:rPr>
          <w:rFonts w:ascii="Times New Roman" w:hAnsi="Times New Roman" w:cs="Times New Roman"/>
          <w:sz w:val="28"/>
          <w:szCs w:val="28"/>
          <w:lang w:val="uk-UA"/>
        </w:rPr>
        <w:t xml:space="preserve"> в умовах перемішування при 150 об/хв.</w:t>
      </w:r>
    </w:p>
    <w:p w:rsidR="00AE03C4" w:rsidRPr="00AE03C4" w:rsidRDefault="00AE03C4" w:rsidP="00AE03C4">
      <w:pPr>
        <w:rPr>
          <w:rFonts w:ascii="Times New Roman" w:hAnsi="Times New Roman" w:cs="Times New Roman"/>
          <w:color w:val="000000"/>
          <w:sz w:val="28"/>
          <w:szCs w:val="28"/>
        </w:rPr>
      </w:pPr>
      <w:r w:rsidRPr="00AE03C4">
        <w:rPr>
          <w:rFonts w:ascii="Times New Roman" w:hAnsi="Times New Roman" w:cs="Times New Roman"/>
          <w:b/>
          <w:sz w:val="28"/>
          <w:szCs w:val="28"/>
          <w:lang w:val="uk-UA"/>
        </w:rPr>
        <w:lastRenderedPageBreak/>
        <w:t xml:space="preserve">ТП 6. </w:t>
      </w:r>
      <w:r w:rsidRPr="00AE03C4">
        <w:rPr>
          <w:rFonts w:ascii="Times New Roman" w:hAnsi="Times New Roman" w:cs="Times New Roman"/>
          <w:sz w:val="28"/>
          <w:szCs w:val="28"/>
          <w:lang w:val="uk-UA"/>
        </w:rPr>
        <w:t>Визначення кількості клітин у культурі спектрометричним методом (540 нм).</w:t>
      </w:r>
      <w:r w:rsidR="0025097A">
        <w:rPr>
          <w:rFonts w:ascii="Times New Roman" w:hAnsi="Times New Roman" w:cs="Times New Roman"/>
          <w:sz w:val="28"/>
          <w:szCs w:val="28"/>
          <w:lang w:val="uk-UA"/>
        </w:rPr>
        <w:t xml:space="preserve"> Стандартизація культур за кількістю клітин.</w:t>
      </w:r>
    </w:p>
    <w:p w:rsidR="00AE03C4" w:rsidRPr="00B11972" w:rsidRDefault="00AE03C4" w:rsidP="00AE03C4">
      <w:pPr>
        <w:rPr>
          <w:rFonts w:ascii="Times New Roman" w:hAnsi="Times New Roman" w:cs="Times New Roman"/>
          <w:b/>
          <w:color w:val="000000"/>
          <w:sz w:val="28"/>
          <w:szCs w:val="28"/>
          <w:lang w:val="uk-UA"/>
        </w:rPr>
      </w:pPr>
      <w:r w:rsidRPr="00AE03C4">
        <w:rPr>
          <w:rFonts w:ascii="Times New Roman" w:hAnsi="Times New Roman" w:cs="Times New Roman"/>
          <w:b/>
          <w:color w:val="000000"/>
          <w:sz w:val="28"/>
          <w:szCs w:val="28"/>
          <w:lang w:val="uk-UA"/>
        </w:rPr>
        <w:t xml:space="preserve">ТП 7. </w:t>
      </w:r>
      <w:r w:rsidRPr="00AE03C4">
        <w:rPr>
          <w:rFonts w:ascii="Times New Roman" w:hAnsi="Times New Roman" w:cs="Times New Roman"/>
          <w:color w:val="000000"/>
          <w:sz w:val="28"/>
          <w:szCs w:val="28"/>
          <w:lang w:val="uk-UA"/>
        </w:rPr>
        <w:t xml:space="preserve">Отримання супернатанту бактерій. Отримання надосадової рідини за допомогою методів центрифугування. </w:t>
      </w:r>
      <w:r w:rsidRPr="00AE03C4">
        <w:rPr>
          <w:rFonts w:ascii="Times New Roman" w:hAnsi="Times New Roman" w:cs="Times New Roman"/>
          <w:sz w:val="28"/>
          <w:szCs w:val="28"/>
          <w:lang w:val="uk-UA"/>
        </w:rPr>
        <w:t>Безклітинні супернатанти одержували центрифугуванням культур впродовж 20 хв при 12000 об/хв.</w:t>
      </w:r>
      <w:r w:rsidR="0025097A">
        <w:rPr>
          <w:rFonts w:ascii="Times New Roman" w:hAnsi="Times New Roman" w:cs="Times New Roman"/>
          <w:sz w:val="28"/>
          <w:szCs w:val="28"/>
          <w:lang w:val="uk-UA"/>
        </w:rPr>
        <w:t xml:space="preserve"> Відбір 20 мл супернатанту для визначення протеазної активності.</w:t>
      </w:r>
    </w:p>
    <w:p w:rsidR="00AE03C4" w:rsidRPr="00B11972" w:rsidRDefault="00AE03C4" w:rsidP="00AE03C4">
      <w:pPr>
        <w:rPr>
          <w:rFonts w:ascii="Times New Roman" w:hAnsi="Times New Roman" w:cs="Times New Roman"/>
          <w:color w:val="000000"/>
          <w:sz w:val="28"/>
          <w:szCs w:val="28"/>
          <w:lang w:val="uk-UA"/>
        </w:rPr>
      </w:pPr>
      <w:r w:rsidRPr="00B11972">
        <w:rPr>
          <w:rFonts w:ascii="Times New Roman" w:hAnsi="Times New Roman" w:cs="Times New Roman"/>
          <w:b/>
          <w:color w:val="000000"/>
          <w:sz w:val="28"/>
          <w:szCs w:val="28"/>
          <w:lang w:val="uk-UA"/>
        </w:rPr>
        <w:t xml:space="preserve">ТП </w:t>
      </w:r>
      <w:r w:rsidRPr="00AE03C4">
        <w:rPr>
          <w:rFonts w:ascii="Times New Roman" w:hAnsi="Times New Roman" w:cs="Times New Roman"/>
          <w:b/>
          <w:color w:val="000000"/>
          <w:sz w:val="28"/>
          <w:szCs w:val="28"/>
          <w:lang w:val="uk-UA"/>
        </w:rPr>
        <w:t>8</w:t>
      </w:r>
      <w:r w:rsidRPr="00B11972">
        <w:rPr>
          <w:rFonts w:ascii="Times New Roman" w:hAnsi="Times New Roman" w:cs="Times New Roman"/>
          <w:b/>
          <w:color w:val="000000"/>
          <w:sz w:val="28"/>
          <w:szCs w:val="28"/>
          <w:lang w:val="uk-UA"/>
        </w:rPr>
        <w:t xml:space="preserve">. </w:t>
      </w:r>
      <w:r w:rsidRPr="00B11972">
        <w:rPr>
          <w:rFonts w:ascii="Times New Roman" w:hAnsi="Times New Roman" w:cs="Times New Roman"/>
          <w:color w:val="000000"/>
          <w:sz w:val="28"/>
          <w:szCs w:val="28"/>
          <w:lang w:val="uk-UA"/>
        </w:rPr>
        <w:t xml:space="preserve">Екстракція </w:t>
      </w:r>
      <w:r w:rsidRPr="00AE03C4">
        <w:rPr>
          <w:rFonts w:ascii="Times New Roman" w:hAnsi="Times New Roman" w:cs="Times New Roman"/>
          <w:color w:val="000000"/>
          <w:sz w:val="28"/>
          <w:szCs w:val="28"/>
          <w:lang w:val="uk-UA"/>
        </w:rPr>
        <w:t>вторинних метаболітів</w:t>
      </w:r>
      <w:r w:rsidRPr="00B11972">
        <w:rPr>
          <w:rFonts w:ascii="Times New Roman" w:hAnsi="Times New Roman" w:cs="Times New Roman"/>
          <w:color w:val="000000"/>
          <w:sz w:val="28"/>
          <w:szCs w:val="28"/>
          <w:lang w:val="uk-UA"/>
        </w:rPr>
        <w:t xml:space="preserve">. З </w:t>
      </w:r>
      <w:r w:rsidR="0025097A">
        <w:rPr>
          <w:rFonts w:ascii="Times New Roman" w:hAnsi="Times New Roman" w:cs="Times New Roman"/>
          <w:color w:val="000000"/>
          <w:sz w:val="28"/>
          <w:szCs w:val="28"/>
          <w:lang w:val="uk-UA"/>
        </w:rPr>
        <w:t>100 мл</w:t>
      </w:r>
      <w:r w:rsidR="002A68B7">
        <w:rPr>
          <w:rFonts w:ascii="Times New Roman" w:hAnsi="Times New Roman" w:cs="Times New Roman"/>
          <w:color w:val="000000"/>
          <w:sz w:val="28"/>
          <w:szCs w:val="28"/>
          <w:lang w:val="uk-UA"/>
        </w:rPr>
        <w:t xml:space="preserve"> </w:t>
      </w:r>
      <w:r w:rsidRPr="00B11972">
        <w:rPr>
          <w:rFonts w:ascii="Times New Roman" w:hAnsi="Times New Roman" w:cs="Times New Roman"/>
          <w:color w:val="000000"/>
          <w:sz w:val="28"/>
          <w:szCs w:val="28"/>
          <w:lang w:val="uk-UA"/>
        </w:rPr>
        <w:t xml:space="preserve">отриманого супернатанту </w:t>
      </w:r>
      <w:r w:rsidR="0025097A">
        <w:rPr>
          <w:rFonts w:ascii="Times New Roman" w:hAnsi="Times New Roman" w:cs="Times New Roman"/>
          <w:color w:val="000000"/>
          <w:sz w:val="28"/>
          <w:szCs w:val="28"/>
          <w:lang w:val="uk-UA"/>
        </w:rPr>
        <w:t>екстрагували вторинні метаболіти етилацетатом</w:t>
      </w:r>
      <w:r w:rsidRPr="00B11972">
        <w:rPr>
          <w:rFonts w:ascii="Times New Roman" w:hAnsi="Times New Roman" w:cs="Times New Roman"/>
          <w:color w:val="000000"/>
          <w:sz w:val="28"/>
          <w:szCs w:val="28"/>
          <w:lang w:val="uk-UA"/>
        </w:rPr>
        <w:t>.</w:t>
      </w:r>
    </w:p>
    <w:p w:rsidR="00AE03C4" w:rsidRPr="00AE03C4" w:rsidRDefault="00AE03C4" w:rsidP="00AE03C4">
      <w:pPr>
        <w:rPr>
          <w:rFonts w:ascii="Times New Roman" w:hAnsi="Times New Roman" w:cs="Times New Roman"/>
          <w:color w:val="000000"/>
          <w:sz w:val="28"/>
          <w:szCs w:val="28"/>
          <w:lang w:val="uk-UA"/>
        </w:rPr>
      </w:pPr>
      <w:r w:rsidRPr="00AE03C4">
        <w:rPr>
          <w:rFonts w:ascii="Times New Roman" w:hAnsi="Times New Roman" w:cs="Times New Roman"/>
          <w:b/>
          <w:color w:val="000000"/>
          <w:sz w:val="28"/>
          <w:szCs w:val="28"/>
          <w:lang w:val="uk-UA"/>
        </w:rPr>
        <w:t xml:space="preserve">ТП 9. </w:t>
      </w:r>
      <w:r w:rsidRPr="00AE03C4">
        <w:rPr>
          <w:rFonts w:ascii="Times New Roman" w:hAnsi="Times New Roman" w:cs="Times New Roman"/>
          <w:color w:val="000000"/>
          <w:sz w:val="28"/>
          <w:szCs w:val="28"/>
          <w:lang w:val="uk-UA"/>
        </w:rPr>
        <w:t>Отримання осаду вторинних метаболітів. Випаровування залишків етилацетату, зберігання осаду вторинних метаболітів у пробірці.</w:t>
      </w:r>
    </w:p>
    <w:p w:rsidR="0025097A" w:rsidRDefault="00AE03C4" w:rsidP="00AE03C4">
      <w:pPr>
        <w:rPr>
          <w:rFonts w:ascii="Times New Roman" w:hAnsi="Times New Roman" w:cs="Times New Roman"/>
          <w:color w:val="000000"/>
          <w:sz w:val="28"/>
          <w:szCs w:val="28"/>
          <w:lang w:val="uk-UA"/>
        </w:rPr>
      </w:pPr>
      <w:r w:rsidRPr="00AE03C4">
        <w:rPr>
          <w:rFonts w:ascii="Times New Roman" w:hAnsi="Times New Roman" w:cs="Times New Roman"/>
          <w:b/>
          <w:color w:val="000000"/>
          <w:sz w:val="28"/>
          <w:szCs w:val="28"/>
          <w:lang w:val="uk-UA"/>
        </w:rPr>
        <w:t xml:space="preserve">ТП 10. </w:t>
      </w:r>
      <w:r w:rsidRPr="00AE03C4">
        <w:rPr>
          <w:rFonts w:ascii="Times New Roman" w:hAnsi="Times New Roman" w:cs="Times New Roman"/>
          <w:color w:val="000000"/>
          <w:sz w:val="28"/>
          <w:szCs w:val="28"/>
          <w:lang w:val="uk-UA"/>
        </w:rPr>
        <w:t>Обробка результатів вимірювання. Виконується фіксування та аналіз отриманих результатів.</w:t>
      </w:r>
      <w:r w:rsidR="0025097A">
        <w:rPr>
          <w:rFonts w:ascii="Times New Roman" w:hAnsi="Times New Roman" w:cs="Times New Roman"/>
          <w:color w:val="000000"/>
          <w:sz w:val="28"/>
          <w:szCs w:val="28"/>
          <w:lang w:val="uk-UA"/>
        </w:rPr>
        <w:t xml:space="preserve"> Зокрема, проводиться вимір маси</w:t>
      </w:r>
      <w:r w:rsidRPr="00AE03C4">
        <w:rPr>
          <w:rFonts w:ascii="Times New Roman" w:hAnsi="Times New Roman" w:cs="Times New Roman"/>
          <w:color w:val="000000"/>
          <w:sz w:val="28"/>
          <w:szCs w:val="28"/>
          <w:lang w:val="uk-UA"/>
        </w:rPr>
        <w:t xml:space="preserve"> синтезованих вторинних метаболітів. Створюються відповідні характеристики штамів</w:t>
      </w:r>
      <w:r w:rsidR="0025097A">
        <w:rPr>
          <w:rFonts w:ascii="Times New Roman" w:hAnsi="Times New Roman" w:cs="Times New Roman"/>
          <w:color w:val="000000"/>
          <w:sz w:val="28"/>
          <w:szCs w:val="28"/>
          <w:lang w:val="uk-UA"/>
        </w:rPr>
        <w:t>.</w:t>
      </w:r>
      <w:r w:rsidRPr="00AE03C4">
        <w:rPr>
          <w:rFonts w:ascii="Times New Roman" w:hAnsi="Times New Roman" w:cs="Times New Roman"/>
          <w:color w:val="000000"/>
          <w:sz w:val="28"/>
          <w:szCs w:val="28"/>
          <w:lang w:val="uk-UA"/>
        </w:rPr>
        <w:t xml:space="preserve"> </w:t>
      </w:r>
    </w:p>
    <w:p w:rsidR="00AE03C4" w:rsidRPr="00AE03C4" w:rsidRDefault="00AE03C4" w:rsidP="00AE03C4">
      <w:pPr>
        <w:rPr>
          <w:rFonts w:ascii="Times New Roman" w:hAnsi="Times New Roman" w:cs="Times New Roman"/>
          <w:color w:val="000000"/>
          <w:sz w:val="28"/>
          <w:szCs w:val="28"/>
          <w:lang w:val="uk-UA"/>
        </w:rPr>
      </w:pPr>
      <w:r w:rsidRPr="00AE03C4">
        <w:rPr>
          <w:rFonts w:ascii="Times New Roman" w:hAnsi="Times New Roman" w:cs="Times New Roman"/>
          <w:color w:val="000000"/>
          <w:sz w:val="28"/>
          <w:szCs w:val="28"/>
          <w:lang w:val="uk-UA"/>
        </w:rPr>
        <w:t>До стадій допоміжних робіт відносяться:</w:t>
      </w:r>
    </w:p>
    <w:p w:rsidR="00AE03C4" w:rsidRPr="00AE03C4" w:rsidRDefault="00AE03C4" w:rsidP="00AE03C4">
      <w:pPr>
        <w:rPr>
          <w:rFonts w:ascii="Times New Roman" w:hAnsi="Times New Roman" w:cs="Times New Roman"/>
          <w:color w:val="000000"/>
          <w:sz w:val="28"/>
          <w:szCs w:val="28"/>
          <w:lang w:val="uk-UA"/>
        </w:rPr>
      </w:pPr>
      <w:r w:rsidRPr="00AE03C4">
        <w:rPr>
          <w:rFonts w:ascii="Times New Roman" w:hAnsi="Times New Roman" w:cs="Times New Roman"/>
          <w:b/>
          <w:color w:val="000000"/>
          <w:sz w:val="28"/>
          <w:szCs w:val="28"/>
          <w:lang w:val="uk-UA"/>
        </w:rPr>
        <w:t>ДР 1.</w:t>
      </w:r>
      <w:r w:rsidRPr="00AE03C4">
        <w:rPr>
          <w:rFonts w:ascii="Times New Roman" w:hAnsi="Times New Roman" w:cs="Times New Roman"/>
          <w:color w:val="000000"/>
          <w:sz w:val="28"/>
          <w:szCs w:val="28"/>
          <w:lang w:val="uk-UA"/>
        </w:rPr>
        <w:t xml:space="preserve"> Санітарна підготовка аераційного повітря. Проводиться очистка повітря в лабораторних приміщеннях. Здійснюється контроль його чистоти.</w:t>
      </w:r>
    </w:p>
    <w:p w:rsidR="00AE03C4" w:rsidRPr="00AE03C4" w:rsidRDefault="00AE03C4" w:rsidP="00AE03C4">
      <w:pPr>
        <w:rPr>
          <w:rFonts w:ascii="Times New Roman" w:hAnsi="Times New Roman" w:cs="Times New Roman"/>
          <w:color w:val="000000"/>
          <w:sz w:val="28"/>
          <w:szCs w:val="28"/>
          <w:lang w:val="uk-UA"/>
        </w:rPr>
      </w:pPr>
      <w:r w:rsidRPr="00AE03C4">
        <w:rPr>
          <w:rFonts w:ascii="Times New Roman" w:hAnsi="Times New Roman" w:cs="Times New Roman"/>
          <w:b/>
          <w:color w:val="000000"/>
          <w:sz w:val="28"/>
          <w:szCs w:val="28"/>
          <w:lang w:val="uk-UA"/>
        </w:rPr>
        <w:t>ДР 2.</w:t>
      </w:r>
      <w:r w:rsidRPr="00AE03C4">
        <w:rPr>
          <w:rFonts w:ascii="Times New Roman" w:hAnsi="Times New Roman" w:cs="Times New Roman"/>
          <w:color w:val="000000"/>
          <w:sz w:val="28"/>
          <w:szCs w:val="28"/>
          <w:lang w:val="uk-UA"/>
        </w:rPr>
        <w:t xml:space="preserve"> Санітарна та технологічна  підготовка роботи. </w:t>
      </w:r>
      <w:r w:rsidRPr="00AE03C4">
        <w:rPr>
          <w:rFonts w:ascii="Times New Roman" w:hAnsi="Times New Roman" w:cs="Times New Roman"/>
          <w:color w:val="000000"/>
          <w:sz w:val="28"/>
          <w:szCs w:val="28"/>
          <w:lang w:val="uk-UA"/>
        </w:rPr>
        <w:tab/>
        <w:t>Проводиться підготовка  лабораторного обладнання, стерилізація посуду, прибирання приміщень. Виконується перевірка чистоти.</w:t>
      </w:r>
    </w:p>
    <w:p w:rsidR="00AE03C4" w:rsidRPr="00AE03C4" w:rsidRDefault="00AE03C4" w:rsidP="00AE03C4">
      <w:pPr>
        <w:rPr>
          <w:rFonts w:ascii="Times New Roman" w:hAnsi="Times New Roman" w:cs="Times New Roman"/>
          <w:color w:val="000000"/>
          <w:sz w:val="28"/>
          <w:szCs w:val="28"/>
          <w:lang w:val="uk-UA"/>
        </w:rPr>
      </w:pPr>
      <w:r w:rsidRPr="00AE03C4">
        <w:rPr>
          <w:rFonts w:ascii="Times New Roman" w:hAnsi="Times New Roman" w:cs="Times New Roman"/>
          <w:b/>
          <w:color w:val="000000"/>
          <w:sz w:val="28"/>
          <w:szCs w:val="28"/>
          <w:lang w:val="uk-UA"/>
        </w:rPr>
        <w:t>ДР 3.</w:t>
      </w:r>
      <w:r w:rsidRPr="00AE03C4">
        <w:rPr>
          <w:rFonts w:ascii="Times New Roman" w:hAnsi="Times New Roman" w:cs="Times New Roman"/>
          <w:color w:val="000000"/>
          <w:sz w:val="28"/>
          <w:szCs w:val="28"/>
          <w:lang w:val="uk-UA"/>
        </w:rPr>
        <w:t xml:space="preserve"> Приготування розчинів реагентів. Відбувається підготовка хімічних реагентів. Готуються їх розчини необхідні для подальших стадій роботи.</w:t>
      </w:r>
    </w:p>
    <w:p w:rsidR="00AE03C4" w:rsidRPr="0025097A" w:rsidRDefault="00AE03C4" w:rsidP="00AE03C4">
      <w:pPr>
        <w:rPr>
          <w:rFonts w:ascii="Times New Roman" w:hAnsi="Times New Roman" w:cs="Times New Roman"/>
          <w:color w:val="000000"/>
          <w:sz w:val="28"/>
          <w:szCs w:val="28"/>
          <w:lang w:val="uk-UA"/>
        </w:rPr>
      </w:pPr>
      <w:r w:rsidRPr="00AE03C4">
        <w:rPr>
          <w:rFonts w:ascii="Times New Roman" w:hAnsi="Times New Roman" w:cs="Times New Roman"/>
          <w:b/>
          <w:color w:val="000000"/>
          <w:sz w:val="28"/>
          <w:szCs w:val="28"/>
          <w:lang w:val="uk-UA"/>
        </w:rPr>
        <w:t>ДР 4.</w:t>
      </w:r>
      <w:r w:rsidRPr="00AE03C4">
        <w:rPr>
          <w:rFonts w:ascii="Times New Roman" w:hAnsi="Times New Roman" w:cs="Times New Roman"/>
          <w:color w:val="000000"/>
          <w:sz w:val="28"/>
          <w:szCs w:val="28"/>
          <w:lang w:val="uk-UA"/>
        </w:rPr>
        <w:t xml:space="preserve"> Приготування поживного середовища для культивування. Готується середовище LB необхідне для культивування обраних бактерій продуцентів (пептон – 15 г/л; дріжджовий екстракт – 10 г/л; </w:t>
      </w:r>
      <w:r w:rsidRPr="00AE03C4">
        <w:rPr>
          <w:rFonts w:ascii="Times New Roman" w:hAnsi="Times New Roman" w:cs="Times New Roman"/>
          <w:sz w:val="28"/>
          <w:szCs w:val="28"/>
          <w:lang w:val="en-US"/>
        </w:rPr>
        <w:t>NaCl</w:t>
      </w:r>
      <w:r w:rsidRPr="00AE03C4">
        <w:rPr>
          <w:rFonts w:ascii="Times New Roman" w:hAnsi="Times New Roman" w:cs="Times New Roman"/>
          <w:sz w:val="28"/>
          <w:szCs w:val="28"/>
          <w:lang w:val="uk-UA"/>
        </w:rPr>
        <w:t xml:space="preserve"> – 5 г/л; дистильована вода – 1 л</w:t>
      </w:r>
      <w:r w:rsidR="0025097A">
        <w:rPr>
          <w:rFonts w:ascii="Times New Roman" w:hAnsi="Times New Roman" w:cs="Times New Roman"/>
          <w:color w:val="000000"/>
          <w:sz w:val="28"/>
          <w:szCs w:val="28"/>
          <w:lang w:val="uk-UA"/>
        </w:rPr>
        <w:t xml:space="preserve">), та його модифікації, що містять 3%, 6% або 12% </w:t>
      </w:r>
      <w:r w:rsidR="0025097A" w:rsidRPr="00AE03C4">
        <w:rPr>
          <w:rFonts w:ascii="Times New Roman" w:hAnsi="Times New Roman" w:cs="Times New Roman"/>
          <w:sz w:val="28"/>
          <w:szCs w:val="28"/>
          <w:lang w:val="en-US"/>
        </w:rPr>
        <w:t>NaCl</w:t>
      </w:r>
      <w:r w:rsidR="0025097A">
        <w:rPr>
          <w:rFonts w:ascii="Times New Roman" w:hAnsi="Times New Roman" w:cs="Times New Roman"/>
          <w:sz w:val="28"/>
          <w:szCs w:val="28"/>
          <w:lang w:val="uk-UA"/>
        </w:rPr>
        <w:t>.</w:t>
      </w:r>
    </w:p>
    <w:p w:rsidR="00AE03C4" w:rsidRPr="00AE03C4" w:rsidRDefault="00AE03C4" w:rsidP="00AE03C4">
      <w:pPr>
        <w:jc w:val="both"/>
        <w:rPr>
          <w:rFonts w:ascii="Times New Roman" w:hAnsi="Times New Roman" w:cs="Times New Roman"/>
          <w:color w:val="000000"/>
          <w:sz w:val="28"/>
          <w:szCs w:val="28"/>
          <w:lang w:val="uk-UA"/>
        </w:rPr>
      </w:pPr>
      <w:r w:rsidRPr="00AE03C4">
        <w:rPr>
          <w:rFonts w:ascii="Times New Roman" w:hAnsi="Times New Roman" w:cs="Times New Roman"/>
          <w:color w:val="000000"/>
          <w:sz w:val="28"/>
          <w:szCs w:val="28"/>
          <w:lang w:val="uk-UA"/>
        </w:rPr>
        <w:t>На рис. 5 наведені окремі стадії технології одержання вторинних метаболітів, які були використані у даному дослідженні, проведеному у лабораторних умовах.</w:t>
      </w:r>
    </w:p>
    <w:p w:rsidR="00AE03C4" w:rsidRPr="00DF1476" w:rsidRDefault="007C4061" w:rsidP="00AE03C4">
      <w:pPr>
        <w:rPr>
          <w:rFonts w:cs="Times New Roman"/>
          <w:color w:val="000000"/>
          <w:szCs w:val="28"/>
          <w:lang w:val="uk-UA"/>
        </w:rPr>
      </w:pPr>
      <w:r>
        <w:rPr>
          <w:rFonts w:cs="Times New Roman"/>
          <w:noProof/>
          <w:color w:val="000000"/>
          <w:szCs w:val="28"/>
          <w:lang w:eastAsia="ru-RU"/>
        </w:rPr>
        <w:lastRenderedPageBreak/>
        <w:pict>
          <v:shape id="_x0000_s1035" type="#_x0000_t32" style="position:absolute;margin-left:306.65pt;margin-top:253.25pt;width:35pt;height:15.9pt;flip:y;z-index:251669504" o:connectortype="straight" strokecolor="#8db3e2 [1311]">
            <v:stroke endarrow="block"/>
          </v:shape>
        </w:pict>
      </w:r>
      <w:r>
        <w:rPr>
          <w:rFonts w:cs="Times New Roman"/>
          <w:noProof/>
          <w:color w:val="000000"/>
          <w:szCs w:val="28"/>
          <w:lang w:eastAsia="ru-RU"/>
        </w:rPr>
        <w:pict>
          <v:rect id="_x0000_s1034" style="position:absolute;margin-left:344.55pt;margin-top:215.4pt;width:127.2pt;height:68.6pt;z-index:251668480" strokecolor="#8db3e2 [1311]">
            <v:textbox style="mso-next-textbox:#_x0000_s1034">
              <w:txbxContent>
                <w:p w:rsidR="000C6C38" w:rsidRPr="00211AD9" w:rsidRDefault="000C6C38" w:rsidP="00211AD9">
                  <w:pPr>
                    <w:spacing w:after="0" w:line="240" w:lineRule="auto"/>
                    <w:rPr>
                      <w:b/>
                      <w:sz w:val="20"/>
                      <w:szCs w:val="20"/>
                      <w:lang w:val="uk-UA"/>
                    </w:rPr>
                  </w:pPr>
                  <w:r w:rsidRPr="00211AD9">
                    <w:rPr>
                      <w:b/>
                      <w:sz w:val="20"/>
                      <w:szCs w:val="20"/>
                      <w:lang w:val="uk-UA"/>
                    </w:rPr>
                    <w:t>Визначення антимікробної, антибіоплівкової та емульгувальної активностей</w:t>
                  </w:r>
                </w:p>
              </w:txbxContent>
            </v:textbox>
          </v:rect>
        </w:pict>
      </w:r>
      <w:r>
        <w:rPr>
          <w:rFonts w:cs="Times New Roman"/>
          <w:noProof/>
          <w:color w:val="000000"/>
          <w:szCs w:val="28"/>
          <w:lang w:eastAsia="ru-RU"/>
        </w:rPr>
        <w:pict>
          <v:shape id="_x0000_s1033" type="#_x0000_t32" style="position:absolute;margin-left:306.65pt;margin-top:133.3pt;width:32.6pt;height:.45pt;z-index:251667456" o:connectortype="straight" strokecolor="#8db3e2 [1311]">
            <v:stroke endarrow="block"/>
          </v:shape>
        </w:pict>
      </w:r>
      <w:r>
        <w:rPr>
          <w:rFonts w:cs="Times New Roman"/>
          <w:noProof/>
          <w:color w:val="000000"/>
          <w:szCs w:val="28"/>
          <w:lang w:eastAsia="ru-RU"/>
        </w:rPr>
        <w:pict>
          <v:rect id="_x0000_s1032" style="position:absolute;margin-left:341.65pt;margin-top:117pt;width:127.2pt;height:31.15pt;z-index:251666432" strokecolor="#8db3e2 [1311]">
            <v:textbox style="mso-next-textbox:#_x0000_s1032">
              <w:txbxContent>
                <w:p w:rsidR="000C6C38" w:rsidRPr="00211AD9" w:rsidRDefault="000C6C38" w:rsidP="00211AD9">
                  <w:pPr>
                    <w:spacing w:after="0" w:line="240" w:lineRule="auto"/>
                    <w:rPr>
                      <w:b/>
                      <w:sz w:val="20"/>
                      <w:szCs w:val="20"/>
                      <w:lang w:val="uk-UA"/>
                    </w:rPr>
                  </w:pPr>
                  <w:r w:rsidRPr="00211AD9">
                    <w:rPr>
                      <w:b/>
                      <w:sz w:val="20"/>
                      <w:szCs w:val="20"/>
                      <w:lang w:val="uk-UA"/>
                    </w:rPr>
                    <w:t>Визначення протезної активності</w:t>
                  </w:r>
                </w:p>
              </w:txbxContent>
            </v:textbox>
          </v:rect>
        </w:pict>
      </w:r>
      <w:r w:rsidR="00AE03C4" w:rsidRPr="006625F2">
        <w:rPr>
          <w:rFonts w:cs="Times New Roman"/>
          <w:noProof/>
          <w:color w:val="000000"/>
          <w:szCs w:val="28"/>
          <w:lang w:eastAsia="ru-RU"/>
        </w:rPr>
        <w:drawing>
          <wp:inline distT="0" distB="0" distL="0" distR="0">
            <wp:extent cx="5940425" cy="3606927"/>
            <wp:effectExtent l="19050" t="0" r="3175" b="0"/>
            <wp:docPr id="55" name="Объект 4"/>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001056" cy="4857784"/>
                      <a:chOff x="642910" y="1142984"/>
                      <a:chExt cx="8001056" cy="4857784"/>
                    </a:xfrm>
                  </a:grpSpPr>
                  <a:sp>
                    <a:nvSpPr>
                      <a:cNvPr id="2" name="TextBox 1"/>
                      <a:cNvSpPr txBox="1"/>
                    </a:nvSpPr>
                    <a:spPr>
                      <a:xfrm>
                        <a:off x="642910" y="1255432"/>
                        <a:ext cx="2357454" cy="307777"/>
                      </a:xfrm>
                      <a:prstGeom prst="rect">
                        <a:avLst/>
                      </a:prstGeom>
                      <a:solidFill>
                        <a:schemeClr val="bg2"/>
                      </a:solidFill>
                      <a:ln>
                        <a:solidFill>
                          <a:schemeClr val="accent1">
                            <a:lumMod val="40000"/>
                            <a:lumOff val="60000"/>
                          </a:schemeClr>
                        </a:solidFill>
                      </a:ln>
                    </a:spPr>
                    <a:txSp>
                      <a:txBody>
                        <a:bodyPr wrap="square" rtlCol="0">
                          <a:spAutoFit/>
                        </a:bodyPr>
                        <a:lstStyle>
                          <a:defPPr>
                            <a:defRPr lang="ru-R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ru-RU" sz="1400" smtClean="0"/>
                            <a:t>ДР 1. Відбір штамів</a:t>
                          </a:r>
                          <a:endParaRPr lang="ru-RU" sz="1400"/>
                        </a:p>
                      </a:txBody>
                      <a:useSpRect/>
                    </a:txSp>
                  </a:sp>
                  <a:sp>
                    <a:nvSpPr>
                      <a:cNvPr id="3" name="TextBox 2"/>
                      <a:cNvSpPr txBox="1"/>
                    </a:nvSpPr>
                    <a:spPr>
                      <a:xfrm>
                        <a:off x="3500430" y="1142984"/>
                        <a:ext cx="2357454" cy="523220"/>
                      </a:xfrm>
                      <a:prstGeom prst="rect">
                        <a:avLst/>
                      </a:prstGeom>
                      <a:noFill/>
                      <a:ln>
                        <a:solidFill>
                          <a:schemeClr val="accent1">
                            <a:lumMod val="40000"/>
                            <a:lumOff val="60000"/>
                          </a:schemeClr>
                        </a:solidFill>
                      </a:ln>
                    </a:spPr>
                    <a:txSp>
                      <a:txBody>
                        <a:bodyPr wrap="square" rtlCol="0">
                          <a:spAutoFit/>
                        </a:bodyPr>
                        <a:lstStyle>
                          <a:defPPr>
                            <a:defRPr lang="ru-R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ru-RU" sz="1400" smtClean="0"/>
                            <a:t>ТП 3. Приготування добової культури</a:t>
                          </a:r>
                          <a:endParaRPr lang="ru-RU" sz="1400"/>
                        </a:p>
                      </a:txBody>
                      <a:useSpRect/>
                    </a:txSp>
                  </a:sp>
                  <a:sp>
                    <a:nvSpPr>
                      <a:cNvPr id="4" name="TextBox 3"/>
                      <a:cNvSpPr txBox="1"/>
                    </a:nvSpPr>
                    <a:spPr>
                      <a:xfrm>
                        <a:off x="6286512" y="1142984"/>
                        <a:ext cx="2357454" cy="523220"/>
                      </a:xfrm>
                      <a:prstGeom prst="rect">
                        <a:avLst/>
                      </a:prstGeom>
                      <a:solidFill>
                        <a:schemeClr val="bg2"/>
                      </a:solidFill>
                      <a:ln>
                        <a:solidFill>
                          <a:schemeClr val="accent1">
                            <a:lumMod val="40000"/>
                            <a:lumOff val="60000"/>
                          </a:schemeClr>
                        </a:solidFill>
                      </a:ln>
                    </a:spPr>
                    <a:txSp>
                      <a:txBody>
                        <a:bodyPr wrap="square" rtlCol="0">
                          <a:spAutoFit/>
                        </a:bodyPr>
                        <a:lstStyle>
                          <a:defPPr>
                            <a:defRPr lang="ru-R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ru-RU" sz="1400" smtClean="0"/>
                            <a:t>ДР </a:t>
                          </a:r>
                          <a:r>
                            <a:rPr lang="ru-RU" sz="1400" smtClean="0"/>
                            <a:t>2. </a:t>
                          </a:r>
                          <a:r>
                            <a:rPr lang="ru-RU" sz="1400" smtClean="0"/>
                            <a:t>Приготування </a:t>
                          </a:r>
                          <a:r>
                            <a:rPr lang="ru-RU" sz="1400" smtClean="0"/>
                            <a:t>поживного </a:t>
                          </a:r>
                          <a:r>
                            <a:rPr lang="ru-RU" sz="1400" smtClean="0"/>
                            <a:t>середовища</a:t>
                          </a:r>
                          <a:endParaRPr lang="ru-RU" sz="1400"/>
                        </a:p>
                      </a:txBody>
                      <a:useSpRect/>
                    </a:txSp>
                  </a:sp>
                  <a:sp>
                    <a:nvSpPr>
                      <a:cNvPr id="5" name="TextBox 4"/>
                      <a:cNvSpPr txBox="1"/>
                    </a:nvSpPr>
                    <a:spPr>
                      <a:xfrm>
                        <a:off x="3500430" y="2000240"/>
                        <a:ext cx="2357454" cy="523220"/>
                      </a:xfrm>
                      <a:prstGeom prst="rect">
                        <a:avLst/>
                      </a:prstGeom>
                      <a:noFill/>
                      <a:ln>
                        <a:solidFill>
                          <a:schemeClr val="accent1">
                            <a:lumMod val="40000"/>
                            <a:lumOff val="60000"/>
                          </a:schemeClr>
                        </a:solidFill>
                      </a:ln>
                    </a:spPr>
                    <a:txSp>
                      <a:txBody>
                        <a:bodyPr wrap="square" rtlCol="0">
                          <a:spAutoFit/>
                        </a:bodyPr>
                        <a:lstStyle>
                          <a:defPPr>
                            <a:defRPr lang="ru-R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ru-RU" sz="1400" smtClean="0"/>
                            <a:t>ТП 4. Культивування моно- та ко-культур</a:t>
                          </a:r>
                          <a:endParaRPr lang="ru-RU" sz="1400"/>
                        </a:p>
                      </a:txBody>
                      <a:useSpRect/>
                    </a:txSp>
                  </a:sp>
                  <a:sp>
                    <a:nvSpPr>
                      <a:cNvPr id="6" name="TextBox 5"/>
                      <a:cNvSpPr txBox="1"/>
                    </a:nvSpPr>
                    <a:spPr>
                      <a:xfrm>
                        <a:off x="3500430" y="3143248"/>
                        <a:ext cx="2357454" cy="523220"/>
                      </a:xfrm>
                      <a:prstGeom prst="rect">
                        <a:avLst/>
                      </a:prstGeom>
                      <a:noFill/>
                      <a:ln>
                        <a:solidFill>
                          <a:schemeClr val="accent1">
                            <a:lumMod val="40000"/>
                            <a:lumOff val="60000"/>
                          </a:schemeClr>
                        </a:solidFill>
                      </a:ln>
                    </a:spPr>
                    <a:txSp>
                      <a:txBody>
                        <a:bodyPr wrap="square" rtlCol="0">
                          <a:spAutoFit/>
                        </a:bodyPr>
                        <a:lstStyle>
                          <a:defPPr>
                            <a:defRPr lang="ru-R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ru-RU" sz="1400" smtClean="0"/>
                            <a:t>ТП 5. Одержання безклітинного супернатанту</a:t>
                          </a:r>
                          <a:endParaRPr lang="ru-RU" sz="1400"/>
                        </a:p>
                      </a:txBody>
                      <a:useSpRect/>
                    </a:txSp>
                  </a:sp>
                  <a:sp>
                    <a:nvSpPr>
                      <a:cNvPr id="9" name="TextBox 8"/>
                      <a:cNvSpPr txBox="1"/>
                    </a:nvSpPr>
                    <a:spPr>
                      <a:xfrm>
                        <a:off x="3500430" y="4286256"/>
                        <a:ext cx="2357454" cy="523220"/>
                      </a:xfrm>
                      <a:prstGeom prst="rect">
                        <a:avLst/>
                      </a:prstGeom>
                      <a:noFill/>
                      <a:ln>
                        <a:solidFill>
                          <a:schemeClr val="accent1">
                            <a:lumMod val="40000"/>
                            <a:lumOff val="60000"/>
                          </a:schemeClr>
                        </a:solidFill>
                      </a:ln>
                    </a:spPr>
                    <a:txSp>
                      <a:txBody>
                        <a:bodyPr wrap="square" rtlCol="0">
                          <a:spAutoFit/>
                        </a:bodyPr>
                        <a:lstStyle>
                          <a:defPPr>
                            <a:defRPr lang="ru-R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ru-RU" sz="1400" smtClean="0"/>
                            <a:t>ТП </a:t>
                          </a:r>
                          <a:r>
                            <a:rPr lang="ru-RU" sz="1400" smtClean="0"/>
                            <a:t>6</a:t>
                          </a:r>
                          <a:r>
                            <a:rPr lang="ru-RU" sz="1400" smtClean="0"/>
                            <a:t>. Екстракція вторинних метаболітів</a:t>
                          </a:r>
                          <a:endParaRPr lang="ru-RU" sz="1400"/>
                        </a:p>
                      </a:txBody>
                      <a:useSpRect/>
                    </a:txSp>
                  </a:sp>
                  <a:sp>
                    <a:nvSpPr>
                      <a:cNvPr id="10" name="TextBox 9"/>
                      <a:cNvSpPr txBox="1"/>
                    </a:nvSpPr>
                    <a:spPr>
                      <a:xfrm>
                        <a:off x="3500430" y="5477548"/>
                        <a:ext cx="2357454" cy="523220"/>
                      </a:xfrm>
                      <a:prstGeom prst="rect">
                        <a:avLst/>
                      </a:prstGeom>
                      <a:noFill/>
                      <a:ln>
                        <a:solidFill>
                          <a:schemeClr val="accent1">
                            <a:lumMod val="40000"/>
                            <a:lumOff val="60000"/>
                          </a:schemeClr>
                        </a:solidFill>
                      </a:ln>
                    </a:spPr>
                    <a:txSp>
                      <a:txBody>
                        <a:bodyPr wrap="square" rtlCol="0">
                          <a:spAutoFit/>
                        </a:bodyPr>
                        <a:lstStyle>
                          <a:defPPr>
                            <a:defRPr lang="ru-R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ru-RU" sz="1400" smtClean="0"/>
                            <a:t>ТП </a:t>
                          </a:r>
                          <a:r>
                            <a:rPr lang="ru-RU" sz="1400" smtClean="0"/>
                            <a:t>7. Отримання осаду вторинних метаболітів</a:t>
                          </a:r>
                          <a:endParaRPr lang="ru-RU" sz="1400"/>
                        </a:p>
                      </a:txBody>
                      <a:useSpRect/>
                    </a:txSp>
                  </a:sp>
                  <a:cxnSp>
                    <a:nvCxnSpPr>
                      <a:cNvPr id="15" name="Прямая со стрелкой 14"/>
                      <a:cNvCxnSpPr>
                        <a:stCxn id="5" idx="2"/>
                        <a:endCxn id="6" idx="0"/>
                      </a:cNvCxnSpPr>
                    </a:nvCxnSpPr>
                    <a:spPr>
                      <a:xfrm rot="5400000">
                        <a:off x="4369263" y="2833354"/>
                        <a:ext cx="619788"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16" name="Прямая со стрелкой 15"/>
                      <a:cNvCxnSpPr>
                        <a:stCxn id="3" idx="2"/>
                        <a:endCxn id="5" idx="0"/>
                      </a:cNvCxnSpPr>
                    </a:nvCxnSpPr>
                    <a:spPr>
                      <a:xfrm rot="5400000">
                        <a:off x="4512139" y="1833222"/>
                        <a:ext cx="334036"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26" name="Прямая со стрелкой 25"/>
                      <a:cNvCxnSpPr>
                        <a:stCxn id="6" idx="2"/>
                        <a:endCxn id="9" idx="0"/>
                      </a:cNvCxnSpPr>
                    </a:nvCxnSpPr>
                    <a:spPr>
                      <a:xfrm rot="5400000">
                        <a:off x="4369263" y="3976362"/>
                        <a:ext cx="619788"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29" name="Прямая со стрелкой 28"/>
                      <a:cNvCxnSpPr>
                        <a:stCxn id="9" idx="2"/>
                        <a:endCxn id="10" idx="0"/>
                      </a:cNvCxnSpPr>
                    </a:nvCxnSpPr>
                    <a:spPr>
                      <a:xfrm rot="5400000">
                        <a:off x="4345121" y="5143512"/>
                        <a:ext cx="668072"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32" name="Прямая со стрелкой 31"/>
                      <a:cNvCxnSpPr>
                        <a:stCxn id="2" idx="3"/>
                        <a:endCxn id="3" idx="1"/>
                      </a:cNvCxnSpPr>
                    </a:nvCxnSpPr>
                    <a:spPr>
                      <a:xfrm flipV="1">
                        <a:off x="3000364" y="1404594"/>
                        <a:ext cx="500066" cy="4727"/>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35" name="Прямая со стрелкой 34"/>
                      <a:cNvCxnSpPr>
                        <a:stCxn id="4" idx="1"/>
                        <a:endCxn id="3" idx="3"/>
                      </a:cNvCxnSpPr>
                    </a:nvCxnSpPr>
                    <a:spPr>
                      <a:xfrm rot="10800000">
                        <a:off x="5857884" y="1404594"/>
                        <a:ext cx="428628"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lc:lockedCanvas>
              </a:graphicData>
            </a:graphic>
          </wp:inline>
        </w:drawing>
      </w:r>
    </w:p>
    <w:p w:rsidR="00AE03C4" w:rsidRPr="00AE03C4" w:rsidRDefault="00AE03C4" w:rsidP="00AE03C4">
      <w:pPr>
        <w:jc w:val="center"/>
        <w:rPr>
          <w:rFonts w:ascii="Times New Roman" w:hAnsi="Times New Roman" w:cs="Times New Roman"/>
          <w:color w:val="000000"/>
          <w:sz w:val="28"/>
          <w:szCs w:val="28"/>
          <w:lang w:val="uk-UA"/>
        </w:rPr>
      </w:pPr>
      <w:r w:rsidRPr="00AE03C4">
        <w:rPr>
          <w:rFonts w:ascii="Times New Roman" w:hAnsi="Times New Roman" w:cs="Times New Roman"/>
          <w:color w:val="000000"/>
          <w:sz w:val="28"/>
          <w:szCs w:val="28"/>
          <w:lang w:val="uk-UA"/>
        </w:rPr>
        <w:t xml:space="preserve">Рис. </w:t>
      </w:r>
      <w:r w:rsidR="00DD3EEB">
        <w:rPr>
          <w:rFonts w:ascii="Times New Roman" w:hAnsi="Times New Roman" w:cs="Times New Roman"/>
          <w:color w:val="000000"/>
          <w:sz w:val="28"/>
          <w:szCs w:val="28"/>
          <w:lang w:val="uk-UA"/>
        </w:rPr>
        <w:t>5</w:t>
      </w:r>
      <w:r w:rsidRPr="00AE03C4">
        <w:rPr>
          <w:rFonts w:ascii="Times New Roman" w:hAnsi="Times New Roman" w:cs="Times New Roman"/>
          <w:color w:val="000000"/>
          <w:sz w:val="28"/>
          <w:szCs w:val="28"/>
          <w:lang w:val="uk-UA"/>
        </w:rPr>
        <w:t>. Стадії технологічної схеми, що були використані у дослідженні: отримання біомаси бактерій.</w:t>
      </w:r>
    </w:p>
    <w:p w:rsidR="00AE03C4" w:rsidRPr="00AE03C4" w:rsidRDefault="00AE03C4" w:rsidP="00AE03C4">
      <w:pPr>
        <w:rPr>
          <w:rFonts w:ascii="Times New Roman" w:hAnsi="Times New Roman" w:cs="Times New Roman"/>
          <w:color w:val="000000"/>
          <w:sz w:val="28"/>
          <w:szCs w:val="28"/>
          <w:lang w:val="uk-UA"/>
        </w:rPr>
      </w:pPr>
    </w:p>
    <w:p w:rsidR="00AE03C4" w:rsidRPr="00AE03C4" w:rsidRDefault="00AE03C4" w:rsidP="00AE03C4">
      <w:pPr>
        <w:rPr>
          <w:rFonts w:ascii="Times New Roman" w:hAnsi="Times New Roman" w:cs="Times New Roman"/>
          <w:color w:val="000000"/>
          <w:sz w:val="28"/>
          <w:szCs w:val="28"/>
          <w:lang w:val="uk-UA"/>
        </w:rPr>
      </w:pPr>
      <w:r w:rsidRPr="00AE03C4">
        <w:rPr>
          <w:rFonts w:ascii="Times New Roman" w:hAnsi="Times New Roman" w:cs="Times New Roman"/>
          <w:color w:val="000000"/>
          <w:sz w:val="28"/>
          <w:szCs w:val="28"/>
          <w:lang w:val="uk-UA"/>
        </w:rPr>
        <w:t>Детальний опис кожної зі стадій наведений у розділі «Матеріали та методи дослідження».</w:t>
      </w:r>
    </w:p>
    <w:p w:rsidR="000E4798" w:rsidRDefault="000E4798" w:rsidP="000E4798">
      <w:pPr>
        <w:spacing w:after="0" w:line="360" w:lineRule="auto"/>
        <w:ind w:firstLine="708"/>
        <w:jc w:val="both"/>
        <w:rPr>
          <w:rFonts w:ascii="Times New Roman" w:hAnsi="Times New Roman" w:cs="Times New Roman"/>
          <w:sz w:val="28"/>
          <w:szCs w:val="28"/>
          <w:lang w:val="uk-UA"/>
        </w:rPr>
      </w:pPr>
    </w:p>
    <w:p w:rsidR="000E4798" w:rsidRDefault="000E4798" w:rsidP="00FD2A66">
      <w:pPr>
        <w:spacing w:after="0" w:line="360" w:lineRule="auto"/>
        <w:ind w:left="709" w:hanging="1"/>
        <w:jc w:val="both"/>
        <w:rPr>
          <w:rFonts w:ascii="Times New Roman" w:hAnsi="Times New Roman" w:cs="Times New Roman"/>
          <w:b/>
          <w:color w:val="000000"/>
          <w:sz w:val="28"/>
          <w:szCs w:val="28"/>
          <w:lang w:val="uk-UA"/>
        </w:rPr>
      </w:pPr>
      <w:r w:rsidRPr="00FD2A66">
        <w:rPr>
          <w:rFonts w:ascii="Times New Roman" w:hAnsi="Times New Roman" w:cs="Times New Roman"/>
          <w:b/>
          <w:sz w:val="28"/>
          <w:szCs w:val="28"/>
          <w:lang w:val="uk-UA"/>
        </w:rPr>
        <w:t>3.2.</w:t>
      </w:r>
      <w:r w:rsidR="00FD2A66" w:rsidRPr="00FD2A66">
        <w:rPr>
          <w:rFonts w:ascii="Times New Roman" w:hAnsi="Times New Roman" w:cs="Times New Roman"/>
          <w:b/>
          <w:sz w:val="28"/>
          <w:szCs w:val="28"/>
          <w:lang w:val="uk-UA"/>
        </w:rPr>
        <w:t xml:space="preserve"> Синтез вторинних метаболітів бактеріями </w:t>
      </w:r>
      <w:r w:rsidR="00FD2A66" w:rsidRPr="00FD2A66">
        <w:rPr>
          <w:rFonts w:ascii="Times New Roman" w:hAnsi="Times New Roman" w:cs="Times New Roman"/>
          <w:b/>
          <w:i/>
          <w:color w:val="000000"/>
          <w:sz w:val="28"/>
          <w:szCs w:val="28"/>
          <w:lang w:val="uk-UA"/>
        </w:rPr>
        <w:t>Bacillus</w:t>
      </w:r>
      <w:r w:rsidR="00AB3C1C">
        <w:rPr>
          <w:rFonts w:ascii="Times New Roman" w:hAnsi="Times New Roman" w:cs="Times New Roman"/>
          <w:b/>
          <w:color w:val="000000"/>
          <w:sz w:val="28"/>
          <w:szCs w:val="28"/>
          <w:lang w:val="uk-UA"/>
        </w:rPr>
        <w:t xml:space="preserve"> sp. з Куяльницького ли</w:t>
      </w:r>
      <w:r w:rsidR="00FD2A66" w:rsidRPr="00FD2A66">
        <w:rPr>
          <w:rFonts w:ascii="Times New Roman" w:hAnsi="Times New Roman" w:cs="Times New Roman"/>
          <w:b/>
          <w:color w:val="000000"/>
          <w:sz w:val="28"/>
          <w:szCs w:val="28"/>
          <w:lang w:val="uk-UA"/>
        </w:rPr>
        <w:t>ману</w:t>
      </w:r>
    </w:p>
    <w:p w:rsidR="009817E5" w:rsidRDefault="009817E5" w:rsidP="009817E5">
      <w:pPr>
        <w:spacing w:after="0" w:line="360" w:lineRule="auto"/>
        <w:jc w:val="both"/>
        <w:rPr>
          <w:rFonts w:ascii="Times New Roman" w:hAnsi="Times New Roman" w:cs="Times New Roman"/>
          <w:sz w:val="28"/>
          <w:szCs w:val="28"/>
          <w:lang w:val="uk-UA"/>
        </w:rPr>
      </w:pPr>
    </w:p>
    <w:p w:rsidR="009817E5" w:rsidRDefault="009817E5" w:rsidP="009817E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На першому етапі роботи була встановлена здатність десяти штамів бацил, виділених </w:t>
      </w:r>
      <w:r>
        <w:rPr>
          <w:rFonts w:ascii="Times New Roman" w:hAnsi="Times New Roman" w:cs="Times New Roman"/>
          <w:color w:val="000000"/>
          <w:sz w:val="28"/>
          <w:szCs w:val="28"/>
          <w:lang w:val="uk-UA"/>
        </w:rPr>
        <w:t>з Куяльницького лиману, до синтезу вторинних метаболітів. Культивування проводили у середовищі LB та його модифікаціях з різним вмістом NaCl (</w:t>
      </w:r>
      <w:r>
        <w:rPr>
          <w:rFonts w:ascii="Times New Roman" w:hAnsi="Times New Roman" w:cs="Times New Roman"/>
          <w:color w:val="000000"/>
          <w:sz w:val="28"/>
          <w:szCs w:val="28"/>
        </w:rPr>
        <w:t>3%</w:t>
      </w:r>
      <w:r w:rsidRPr="009817E5">
        <w:rPr>
          <w:rFonts w:ascii="Times New Roman" w:hAnsi="Times New Roman" w:cs="Times New Roman"/>
          <w:color w:val="000000"/>
          <w:sz w:val="28"/>
          <w:szCs w:val="28"/>
        </w:rPr>
        <w:t xml:space="preserve">, 6% </w:t>
      </w:r>
      <w:r>
        <w:rPr>
          <w:rFonts w:ascii="Times New Roman" w:hAnsi="Times New Roman" w:cs="Times New Roman"/>
          <w:color w:val="000000"/>
          <w:sz w:val="28"/>
          <w:szCs w:val="28"/>
          <w:lang w:val="uk-UA"/>
        </w:rPr>
        <w:t>та</w:t>
      </w:r>
      <w:r w:rsidRPr="009817E5">
        <w:rPr>
          <w:rFonts w:ascii="Times New Roman" w:hAnsi="Times New Roman" w:cs="Times New Roman"/>
          <w:color w:val="000000"/>
          <w:sz w:val="28"/>
          <w:szCs w:val="28"/>
        </w:rPr>
        <w:t xml:space="preserve"> 12%</w:t>
      </w:r>
      <w:r>
        <w:rPr>
          <w:rFonts w:ascii="Times New Roman" w:hAnsi="Times New Roman" w:cs="Times New Roman"/>
          <w:color w:val="000000"/>
          <w:sz w:val="28"/>
          <w:szCs w:val="28"/>
          <w:lang w:val="uk-UA"/>
        </w:rPr>
        <w:t xml:space="preserve">) впродовж 72 годин при температурі 30 </w:t>
      </w:r>
      <w:r w:rsidRPr="009817E5">
        <w:rPr>
          <w:rFonts w:ascii="Times New Roman" w:hAnsi="Times New Roman" w:cs="Times New Roman"/>
          <w:color w:val="000000"/>
          <w:sz w:val="28"/>
          <w:szCs w:val="28"/>
          <w:vertAlign w:val="superscript"/>
          <w:lang w:val="uk-UA"/>
        </w:rPr>
        <w:t>о</w:t>
      </w:r>
      <w:r>
        <w:rPr>
          <w:rFonts w:ascii="Times New Roman" w:hAnsi="Times New Roman" w:cs="Times New Roman"/>
          <w:color w:val="000000"/>
          <w:sz w:val="28"/>
          <w:szCs w:val="28"/>
          <w:lang w:val="uk-UA"/>
        </w:rPr>
        <w:t>С</w:t>
      </w:r>
      <w:r w:rsidR="00B12957">
        <w:rPr>
          <w:rFonts w:ascii="Times New Roman" w:hAnsi="Times New Roman" w:cs="Times New Roman"/>
          <w:color w:val="000000"/>
          <w:sz w:val="28"/>
          <w:szCs w:val="28"/>
          <w:lang w:val="uk-UA"/>
        </w:rPr>
        <w:t xml:space="preserve">. По закінченні культивування зразки стандартизували </w:t>
      </w:r>
      <w:r>
        <w:rPr>
          <w:rFonts w:ascii="Times New Roman" w:hAnsi="Times New Roman" w:cs="Times New Roman"/>
          <w:sz w:val="28"/>
          <w:szCs w:val="28"/>
          <w:lang w:val="uk-UA"/>
        </w:rPr>
        <w:t xml:space="preserve"> </w:t>
      </w:r>
      <w:r w:rsidR="00B12957">
        <w:rPr>
          <w:rFonts w:ascii="Times New Roman" w:hAnsi="Times New Roman" w:cs="Times New Roman"/>
          <w:sz w:val="28"/>
          <w:szCs w:val="28"/>
          <w:lang w:val="uk-UA"/>
        </w:rPr>
        <w:t xml:space="preserve">за вмістом клітин та проводили екстракцію вторинних метаболітів з 100 мл без клітинного середовища. Результати представлені у табл. </w:t>
      </w:r>
      <w:r w:rsidR="00FC0854">
        <w:rPr>
          <w:rFonts w:ascii="Times New Roman" w:hAnsi="Times New Roman" w:cs="Times New Roman"/>
          <w:sz w:val="28"/>
          <w:szCs w:val="28"/>
          <w:lang w:val="uk-UA"/>
        </w:rPr>
        <w:t>1</w:t>
      </w:r>
      <w:r w:rsidR="00B12957">
        <w:rPr>
          <w:rFonts w:ascii="Times New Roman" w:hAnsi="Times New Roman" w:cs="Times New Roman"/>
          <w:sz w:val="28"/>
          <w:szCs w:val="28"/>
          <w:lang w:val="uk-UA"/>
        </w:rPr>
        <w:t>.</w:t>
      </w:r>
    </w:p>
    <w:p w:rsidR="00AE03C4" w:rsidRDefault="00AE03C4" w:rsidP="00B12957">
      <w:pPr>
        <w:spacing w:after="0" w:line="360" w:lineRule="auto"/>
        <w:jc w:val="right"/>
        <w:rPr>
          <w:rFonts w:ascii="Times New Roman" w:hAnsi="Times New Roman" w:cs="Times New Roman"/>
          <w:sz w:val="28"/>
          <w:szCs w:val="28"/>
          <w:lang w:val="uk-UA"/>
        </w:rPr>
      </w:pPr>
    </w:p>
    <w:p w:rsidR="00B12957" w:rsidRPr="00FC0854" w:rsidRDefault="00FC0854" w:rsidP="00B12957">
      <w:pPr>
        <w:spacing w:after="0" w:line="360" w:lineRule="auto"/>
        <w:jc w:val="right"/>
        <w:rPr>
          <w:rFonts w:ascii="Times New Roman" w:hAnsi="Times New Roman" w:cs="Times New Roman"/>
          <w:sz w:val="28"/>
          <w:szCs w:val="28"/>
        </w:rPr>
      </w:pPr>
      <w:r>
        <w:rPr>
          <w:rFonts w:ascii="Times New Roman" w:hAnsi="Times New Roman" w:cs="Times New Roman"/>
          <w:sz w:val="28"/>
          <w:szCs w:val="28"/>
          <w:lang w:val="uk-UA"/>
        </w:rPr>
        <w:lastRenderedPageBreak/>
        <w:t>Таблиця 1</w:t>
      </w:r>
    </w:p>
    <w:p w:rsidR="00C32F6F" w:rsidRDefault="00C32F6F" w:rsidP="00C32F6F">
      <w:pPr>
        <w:spacing w:after="0" w:line="360" w:lineRule="auto"/>
        <w:jc w:val="center"/>
        <w:rPr>
          <w:rFonts w:ascii="Times New Roman" w:hAnsi="Times New Roman" w:cs="Times New Roman"/>
          <w:color w:val="000000"/>
          <w:sz w:val="28"/>
          <w:szCs w:val="28"/>
          <w:lang w:val="uk-UA"/>
        </w:rPr>
      </w:pPr>
      <w:r w:rsidRPr="00C32F6F">
        <w:rPr>
          <w:rFonts w:ascii="Times New Roman" w:hAnsi="Times New Roman" w:cs="Times New Roman"/>
          <w:sz w:val="28"/>
          <w:szCs w:val="28"/>
        </w:rPr>
        <w:t>Вмі</w:t>
      </w:r>
      <w:proofErr w:type="gramStart"/>
      <w:r w:rsidRPr="00C32F6F">
        <w:rPr>
          <w:rFonts w:ascii="Times New Roman" w:hAnsi="Times New Roman" w:cs="Times New Roman"/>
          <w:sz w:val="28"/>
          <w:szCs w:val="28"/>
        </w:rPr>
        <w:t>ст</w:t>
      </w:r>
      <w:proofErr w:type="gramEnd"/>
      <w:r w:rsidRPr="00C32F6F">
        <w:rPr>
          <w:rFonts w:ascii="Times New Roman" w:hAnsi="Times New Roman" w:cs="Times New Roman"/>
          <w:sz w:val="28"/>
          <w:szCs w:val="28"/>
        </w:rPr>
        <w:t xml:space="preserve"> вторинних метаболітів (</w:t>
      </w:r>
      <w:r>
        <w:rPr>
          <w:rFonts w:ascii="Times New Roman" w:hAnsi="Times New Roman" w:cs="Times New Roman"/>
          <w:sz w:val="28"/>
          <w:szCs w:val="28"/>
          <w:lang w:val="uk-UA"/>
        </w:rPr>
        <w:t>мг</w:t>
      </w:r>
      <w:r w:rsidRPr="00C32F6F">
        <w:rPr>
          <w:rFonts w:ascii="Times New Roman" w:hAnsi="Times New Roman" w:cs="Times New Roman"/>
          <w:sz w:val="28"/>
          <w:szCs w:val="28"/>
        </w:rPr>
        <w:t>)</w:t>
      </w:r>
      <w:r>
        <w:rPr>
          <w:rFonts w:ascii="Times New Roman" w:hAnsi="Times New Roman" w:cs="Times New Roman"/>
          <w:sz w:val="28"/>
          <w:szCs w:val="28"/>
          <w:lang w:val="uk-UA"/>
        </w:rPr>
        <w:t xml:space="preserve"> у 100 мл стандартизованих культур</w:t>
      </w:r>
      <w:r w:rsidRPr="00C32F6F">
        <w:rPr>
          <w:rFonts w:ascii="Times New Roman" w:hAnsi="Times New Roman" w:cs="Times New Roman"/>
          <w:color w:val="000000"/>
          <w:sz w:val="28"/>
          <w:szCs w:val="28"/>
        </w:rPr>
        <w:t xml:space="preserve"> </w:t>
      </w:r>
    </w:p>
    <w:p w:rsidR="00B12957" w:rsidRDefault="00C32F6F" w:rsidP="00B12957">
      <w:pPr>
        <w:spacing w:after="0" w:line="360" w:lineRule="auto"/>
        <w:jc w:val="center"/>
        <w:rPr>
          <w:rFonts w:ascii="Times New Roman" w:hAnsi="Times New Roman" w:cs="Times New Roman"/>
          <w:sz w:val="28"/>
          <w:szCs w:val="28"/>
          <w:lang w:val="uk-UA"/>
        </w:rPr>
      </w:pPr>
      <w:proofErr w:type="gramStart"/>
      <w:r w:rsidRPr="00C32F6F">
        <w:rPr>
          <w:rFonts w:ascii="Times New Roman" w:hAnsi="Times New Roman" w:cs="Times New Roman"/>
          <w:i/>
          <w:color w:val="000000"/>
          <w:sz w:val="28"/>
          <w:szCs w:val="28"/>
          <w:lang w:val="en-US"/>
        </w:rPr>
        <w:t>Bacillus</w:t>
      </w:r>
      <w:r w:rsidRPr="00C32F6F">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en-US"/>
        </w:rPr>
        <w:t>sp</w:t>
      </w:r>
      <w:r w:rsidRPr="00C32F6F">
        <w:rPr>
          <w:rFonts w:ascii="Times New Roman" w:hAnsi="Times New Roman" w:cs="Times New Roman"/>
          <w:color w:val="000000"/>
          <w:sz w:val="28"/>
          <w:szCs w:val="28"/>
        </w:rPr>
        <w:t>.</w:t>
      </w:r>
      <w:proofErr w:type="gramEnd"/>
    </w:p>
    <w:tbl>
      <w:tblPr>
        <w:tblStyle w:val="a6"/>
        <w:tblW w:w="0" w:type="auto"/>
        <w:tblLook w:val="04A0"/>
      </w:tblPr>
      <w:tblGrid>
        <w:gridCol w:w="1914"/>
        <w:gridCol w:w="1914"/>
        <w:gridCol w:w="1914"/>
        <w:gridCol w:w="1914"/>
        <w:gridCol w:w="1915"/>
      </w:tblGrid>
      <w:tr w:rsidR="00B12957" w:rsidTr="00C32F6F">
        <w:tc>
          <w:tcPr>
            <w:tcW w:w="1914" w:type="dxa"/>
            <w:vAlign w:val="center"/>
          </w:tcPr>
          <w:p w:rsidR="00B12957" w:rsidRDefault="00B12957" w:rsidP="00C32F6F">
            <w:pPr>
              <w:jc w:val="center"/>
              <w:rPr>
                <w:rFonts w:ascii="Times New Roman" w:hAnsi="Times New Roman" w:cs="Times New Roman"/>
                <w:color w:val="000000"/>
                <w:sz w:val="28"/>
                <w:szCs w:val="28"/>
              </w:rPr>
            </w:pPr>
          </w:p>
        </w:tc>
        <w:tc>
          <w:tcPr>
            <w:tcW w:w="1914" w:type="dxa"/>
            <w:vAlign w:val="center"/>
          </w:tcPr>
          <w:p w:rsidR="00B12957" w:rsidRPr="00B12957" w:rsidRDefault="00B12957" w:rsidP="00C32F6F">
            <w:pPr>
              <w:jc w:val="center"/>
              <w:rPr>
                <w:rFonts w:ascii="Times New Roman" w:hAnsi="Times New Roman" w:cs="Times New Roman"/>
                <w:color w:val="000000"/>
                <w:sz w:val="24"/>
                <w:szCs w:val="24"/>
              </w:rPr>
            </w:pPr>
            <w:r w:rsidRPr="00B12957">
              <w:rPr>
                <w:rFonts w:ascii="Times New Roman" w:hAnsi="Times New Roman" w:cs="Times New Roman"/>
                <w:color w:val="000000"/>
                <w:sz w:val="24"/>
                <w:szCs w:val="24"/>
              </w:rPr>
              <w:t>Середовище</w:t>
            </w:r>
          </w:p>
          <w:p w:rsidR="00B12957" w:rsidRDefault="00B12957" w:rsidP="00C32F6F">
            <w:pPr>
              <w:jc w:val="center"/>
              <w:rPr>
                <w:rFonts w:ascii="Times New Roman" w:hAnsi="Times New Roman" w:cs="Times New Roman"/>
                <w:color w:val="000000"/>
                <w:sz w:val="24"/>
                <w:szCs w:val="24"/>
              </w:rPr>
            </w:pPr>
            <w:r w:rsidRPr="00B12957">
              <w:rPr>
                <w:rFonts w:ascii="Times New Roman" w:hAnsi="Times New Roman" w:cs="Times New Roman"/>
                <w:color w:val="000000"/>
                <w:sz w:val="24"/>
                <w:szCs w:val="24"/>
              </w:rPr>
              <w:t>LB (0,5% NaCl)</w:t>
            </w:r>
          </w:p>
          <w:p w:rsidR="00B12957" w:rsidRDefault="00B12957" w:rsidP="00C32F6F">
            <w:pPr>
              <w:jc w:val="center"/>
              <w:rPr>
                <w:rFonts w:ascii="Times New Roman" w:hAnsi="Times New Roman" w:cs="Times New Roman"/>
                <w:color w:val="000000"/>
                <w:sz w:val="28"/>
                <w:szCs w:val="28"/>
              </w:rPr>
            </w:pPr>
          </w:p>
        </w:tc>
        <w:tc>
          <w:tcPr>
            <w:tcW w:w="1914" w:type="dxa"/>
            <w:vAlign w:val="center"/>
          </w:tcPr>
          <w:p w:rsidR="00B12957" w:rsidRDefault="00B12957" w:rsidP="00C32F6F">
            <w:pPr>
              <w:jc w:val="center"/>
              <w:rPr>
                <w:rFonts w:ascii="Times New Roman" w:hAnsi="Times New Roman" w:cs="Times New Roman"/>
                <w:color w:val="000000"/>
                <w:sz w:val="28"/>
                <w:szCs w:val="28"/>
              </w:rPr>
            </w:pPr>
            <w:r>
              <w:rPr>
                <w:rFonts w:ascii="Times New Roman" w:hAnsi="Times New Roman" w:cs="Times New Roman"/>
                <w:color w:val="000000"/>
                <w:sz w:val="24"/>
                <w:szCs w:val="24"/>
              </w:rPr>
              <w:t>3</w:t>
            </w:r>
            <w:r w:rsidRPr="00B12957">
              <w:rPr>
                <w:rFonts w:ascii="Times New Roman" w:hAnsi="Times New Roman" w:cs="Times New Roman"/>
                <w:color w:val="000000"/>
                <w:sz w:val="24"/>
                <w:szCs w:val="24"/>
              </w:rPr>
              <w:t>% NaCl</w:t>
            </w:r>
          </w:p>
        </w:tc>
        <w:tc>
          <w:tcPr>
            <w:tcW w:w="1914" w:type="dxa"/>
            <w:vAlign w:val="center"/>
          </w:tcPr>
          <w:p w:rsidR="00B12957" w:rsidRDefault="00B12957" w:rsidP="00C32F6F">
            <w:pPr>
              <w:jc w:val="center"/>
              <w:rPr>
                <w:rFonts w:ascii="Times New Roman" w:hAnsi="Times New Roman" w:cs="Times New Roman"/>
                <w:color w:val="000000"/>
                <w:sz w:val="28"/>
                <w:szCs w:val="28"/>
              </w:rPr>
            </w:pPr>
            <w:r>
              <w:rPr>
                <w:rFonts w:ascii="Times New Roman" w:hAnsi="Times New Roman" w:cs="Times New Roman"/>
                <w:color w:val="000000"/>
                <w:sz w:val="24"/>
                <w:szCs w:val="24"/>
              </w:rPr>
              <w:t>6</w:t>
            </w:r>
            <w:r w:rsidRPr="00B12957">
              <w:rPr>
                <w:rFonts w:ascii="Times New Roman" w:hAnsi="Times New Roman" w:cs="Times New Roman"/>
                <w:color w:val="000000"/>
                <w:sz w:val="24"/>
                <w:szCs w:val="24"/>
              </w:rPr>
              <w:t>% NaCl</w:t>
            </w:r>
          </w:p>
        </w:tc>
        <w:tc>
          <w:tcPr>
            <w:tcW w:w="1915" w:type="dxa"/>
            <w:vAlign w:val="center"/>
          </w:tcPr>
          <w:p w:rsidR="00B12957" w:rsidRDefault="00B12957" w:rsidP="00C32F6F">
            <w:pPr>
              <w:jc w:val="center"/>
              <w:rPr>
                <w:rFonts w:ascii="Times New Roman" w:hAnsi="Times New Roman" w:cs="Times New Roman"/>
                <w:color w:val="000000"/>
                <w:sz w:val="28"/>
                <w:szCs w:val="28"/>
              </w:rPr>
            </w:pPr>
            <w:r>
              <w:rPr>
                <w:rFonts w:ascii="Times New Roman" w:hAnsi="Times New Roman" w:cs="Times New Roman"/>
                <w:color w:val="000000"/>
                <w:sz w:val="24"/>
                <w:szCs w:val="24"/>
              </w:rPr>
              <w:t>12</w:t>
            </w:r>
            <w:r w:rsidRPr="00B12957">
              <w:rPr>
                <w:rFonts w:ascii="Times New Roman" w:hAnsi="Times New Roman" w:cs="Times New Roman"/>
                <w:color w:val="000000"/>
                <w:sz w:val="24"/>
                <w:szCs w:val="24"/>
              </w:rPr>
              <w:t>% NaCl</w:t>
            </w:r>
          </w:p>
        </w:tc>
      </w:tr>
      <w:tr w:rsidR="00B12957" w:rsidTr="009C1488">
        <w:tc>
          <w:tcPr>
            <w:tcW w:w="1914" w:type="dxa"/>
          </w:tcPr>
          <w:p w:rsidR="00B12957" w:rsidRPr="00B12957" w:rsidRDefault="00B12957" w:rsidP="005563F9">
            <w:pPr>
              <w:rPr>
                <w:rFonts w:ascii="Times New Roman" w:hAnsi="Times New Roman" w:cs="Times New Roman"/>
                <w:color w:val="000000"/>
                <w:sz w:val="28"/>
                <w:szCs w:val="28"/>
                <w:lang w:val="en-US"/>
              </w:rPr>
            </w:pPr>
            <w:r w:rsidRPr="00C32F6F">
              <w:rPr>
                <w:rFonts w:ascii="Times New Roman" w:hAnsi="Times New Roman" w:cs="Times New Roman"/>
                <w:i/>
                <w:color w:val="000000"/>
                <w:sz w:val="28"/>
                <w:szCs w:val="28"/>
                <w:lang w:val="en-US"/>
              </w:rPr>
              <w:t>Bacillus</w:t>
            </w:r>
            <w:r>
              <w:rPr>
                <w:rFonts w:ascii="Times New Roman" w:hAnsi="Times New Roman" w:cs="Times New Roman"/>
                <w:color w:val="000000"/>
                <w:sz w:val="28"/>
                <w:szCs w:val="28"/>
                <w:lang w:val="en-US"/>
              </w:rPr>
              <w:t xml:space="preserve"> sp.</w:t>
            </w:r>
            <w:r w:rsidR="005563F9">
              <w:rPr>
                <w:rFonts w:ascii="Times New Roman" w:hAnsi="Times New Roman" w:cs="Times New Roman"/>
                <w:color w:val="000000"/>
                <w:sz w:val="28"/>
                <w:szCs w:val="28"/>
                <w:lang w:val="en-US"/>
              </w:rPr>
              <w:t xml:space="preserve"> KE1</w:t>
            </w:r>
          </w:p>
        </w:tc>
        <w:tc>
          <w:tcPr>
            <w:tcW w:w="1914" w:type="dxa"/>
            <w:vAlign w:val="center"/>
          </w:tcPr>
          <w:p w:rsidR="00B12957" w:rsidRPr="00433D81" w:rsidRDefault="00433D81" w:rsidP="009C1488">
            <w:pPr>
              <w:jc w:val="cente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22,6</w:t>
            </w:r>
          </w:p>
        </w:tc>
        <w:tc>
          <w:tcPr>
            <w:tcW w:w="1914" w:type="dxa"/>
            <w:vAlign w:val="center"/>
          </w:tcPr>
          <w:p w:rsidR="00B12957" w:rsidRPr="00433D81" w:rsidRDefault="00433D81" w:rsidP="009C1488">
            <w:pPr>
              <w:jc w:val="cente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30,2</w:t>
            </w:r>
          </w:p>
        </w:tc>
        <w:tc>
          <w:tcPr>
            <w:tcW w:w="1914" w:type="dxa"/>
            <w:vAlign w:val="center"/>
          </w:tcPr>
          <w:p w:rsidR="00B12957" w:rsidRPr="00433D81" w:rsidRDefault="00433D81" w:rsidP="009C1488">
            <w:pPr>
              <w:jc w:val="cente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24,7</w:t>
            </w:r>
          </w:p>
        </w:tc>
        <w:tc>
          <w:tcPr>
            <w:tcW w:w="1915" w:type="dxa"/>
            <w:vAlign w:val="center"/>
          </w:tcPr>
          <w:p w:rsidR="00B12957" w:rsidRPr="00433D81" w:rsidRDefault="00433D81" w:rsidP="009C1488">
            <w:pPr>
              <w:jc w:val="cente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19,5</w:t>
            </w:r>
          </w:p>
        </w:tc>
      </w:tr>
      <w:tr w:rsidR="00B12957" w:rsidTr="009C1488">
        <w:tc>
          <w:tcPr>
            <w:tcW w:w="1914" w:type="dxa"/>
          </w:tcPr>
          <w:p w:rsidR="00B12957" w:rsidRDefault="005563F9" w:rsidP="005563F9">
            <w:pPr>
              <w:rPr>
                <w:rFonts w:ascii="Times New Roman" w:hAnsi="Times New Roman" w:cs="Times New Roman"/>
                <w:color w:val="000000"/>
                <w:sz w:val="28"/>
                <w:szCs w:val="28"/>
              </w:rPr>
            </w:pPr>
            <w:r w:rsidRPr="00C32F6F">
              <w:rPr>
                <w:rFonts w:ascii="Times New Roman" w:hAnsi="Times New Roman" w:cs="Times New Roman"/>
                <w:i/>
                <w:color w:val="000000"/>
                <w:sz w:val="28"/>
                <w:szCs w:val="28"/>
                <w:lang w:val="en-US"/>
              </w:rPr>
              <w:t>Bacillus</w:t>
            </w:r>
            <w:r>
              <w:rPr>
                <w:rFonts w:ascii="Times New Roman" w:hAnsi="Times New Roman" w:cs="Times New Roman"/>
                <w:color w:val="000000"/>
                <w:sz w:val="28"/>
                <w:szCs w:val="28"/>
                <w:lang w:val="en-US"/>
              </w:rPr>
              <w:t xml:space="preserve"> sp. KE2</w:t>
            </w:r>
          </w:p>
        </w:tc>
        <w:tc>
          <w:tcPr>
            <w:tcW w:w="1914" w:type="dxa"/>
            <w:vAlign w:val="center"/>
          </w:tcPr>
          <w:p w:rsidR="00B12957" w:rsidRPr="00433D81" w:rsidRDefault="00433D81" w:rsidP="009C1488">
            <w:pPr>
              <w:jc w:val="cente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18,8</w:t>
            </w:r>
          </w:p>
        </w:tc>
        <w:tc>
          <w:tcPr>
            <w:tcW w:w="1914" w:type="dxa"/>
            <w:vAlign w:val="center"/>
          </w:tcPr>
          <w:p w:rsidR="00B12957" w:rsidRPr="00433D81" w:rsidRDefault="00433D81" w:rsidP="009C1488">
            <w:pPr>
              <w:jc w:val="cente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23,7</w:t>
            </w:r>
          </w:p>
        </w:tc>
        <w:tc>
          <w:tcPr>
            <w:tcW w:w="1914" w:type="dxa"/>
            <w:vAlign w:val="center"/>
          </w:tcPr>
          <w:p w:rsidR="00B12957" w:rsidRPr="00433D81" w:rsidRDefault="00433D81" w:rsidP="009C1488">
            <w:pPr>
              <w:jc w:val="cente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23,5</w:t>
            </w:r>
          </w:p>
        </w:tc>
        <w:tc>
          <w:tcPr>
            <w:tcW w:w="1915" w:type="dxa"/>
            <w:vAlign w:val="center"/>
          </w:tcPr>
          <w:p w:rsidR="00B12957" w:rsidRPr="00433D81" w:rsidRDefault="00433D81" w:rsidP="009C1488">
            <w:pPr>
              <w:jc w:val="cente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16,8</w:t>
            </w:r>
          </w:p>
        </w:tc>
      </w:tr>
      <w:tr w:rsidR="00B12957" w:rsidTr="009C1488">
        <w:tc>
          <w:tcPr>
            <w:tcW w:w="1914" w:type="dxa"/>
          </w:tcPr>
          <w:p w:rsidR="00B12957" w:rsidRPr="00C32F6F" w:rsidRDefault="005563F9" w:rsidP="005563F9">
            <w:pPr>
              <w:rPr>
                <w:rFonts w:ascii="Times New Roman" w:hAnsi="Times New Roman" w:cs="Times New Roman"/>
                <w:b/>
                <w:color w:val="000000"/>
                <w:sz w:val="28"/>
                <w:szCs w:val="28"/>
              </w:rPr>
            </w:pPr>
            <w:r w:rsidRPr="00C32F6F">
              <w:rPr>
                <w:rFonts w:ascii="Times New Roman" w:hAnsi="Times New Roman" w:cs="Times New Roman"/>
                <w:b/>
                <w:i/>
                <w:color w:val="000000"/>
                <w:sz w:val="28"/>
                <w:szCs w:val="28"/>
                <w:lang w:val="en-US"/>
              </w:rPr>
              <w:t>Bacillus</w:t>
            </w:r>
            <w:r w:rsidRPr="00C32F6F">
              <w:rPr>
                <w:rFonts w:ascii="Times New Roman" w:hAnsi="Times New Roman" w:cs="Times New Roman"/>
                <w:b/>
                <w:color w:val="000000"/>
                <w:sz w:val="28"/>
                <w:szCs w:val="28"/>
                <w:lang w:val="en-US"/>
              </w:rPr>
              <w:t xml:space="preserve"> sp. KE3</w:t>
            </w:r>
          </w:p>
        </w:tc>
        <w:tc>
          <w:tcPr>
            <w:tcW w:w="1914" w:type="dxa"/>
            <w:vAlign w:val="center"/>
          </w:tcPr>
          <w:p w:rsidR="00B12957" w:rsidRPr="00C32F6F" w:rsidRDefault="00433D81" w:rsidP="009C1488">
            <w:pPr>
              <w:jc w:val="center"/>
              <w:rPr>
                <w:rFonts w:ascii="Times New Roman" w:hAnsi="Times New Roman" w:cs="Times New Roman"/>
                <w:b/>
                <w:color w:val="000000"/>
                <w:sz w:val="28"/>
                <w:szCs w:val="28"/>
                <w:lang w:val="en-US"/>
              </w:rPr>
            </w:pPr>
            <w:r w:rsidRPr="00C32F6F">
              <w:rPr>
                <w:rFonts w:ascii="Times New Roman" w:hAnsi="Times New Roman" w:cs="Times New Roman"/>
                <w:b/>
                <w:color w:val="000000"/>
                <w:sz w:val="28"/>
                <w:szCs w:val="28"/>
                <w:lang w:val="en-US"/>
              </w:rPr>
              <w:t>34,8</w:t>
            </w:r>
          </w:p>
        </w:tc>
        <w:tc>
          <w:tcPr>
            <w:tcW w:w="1914" w:type="dxa"/>
            <w:vAlign w:val="center"/>
          </w:tcPr>
          <w:p w:rsidR="00B12957" w:rsidRPr="00C32F6F" w:rsidRDefault="00433D81" w:rsidP="009C1488">
            <w:pPr>
              <w:jc w:val="center"/>
              <w:rPr>
                <w:rFonts w:ascii="Times New Roman" w:hAnsi="Times New Roman" w:cs="Times New Roman"/>
                <w:b/>
                <w:color w:val="000000"/>
                <w:sz w:val="28"/>
                <w:szCs w:val="28"/>
                <w:lang w:val="en-US"/>
              </w:rPr>
            </w:pPr>
            <w:r w:rsidRPr="00C32F6F">
              <w:rPr>
                <w:rFonts w:ascii="Times New Roman" w:hAnsi="Times New Roman" w:cs="Times New Roman"/>
                <w:b/>
                <w:color w:val="000000"/>
                <w:sz w:val="28"/>
                <w:szCs w:val="28"/>
                <w:lang w:val="en-US"/>
              </w:rPr>
              <w:t>54,6</w:t>
            </w:r>
          </w:p>
        </w:tc>
        <w:tc>
          <w:tcPr>
            <w:tcW w:w="1914" w:type="dxa"/>
            <w:vAlign w:val="center"/>
          </w:tcPr>
          <w:p w:rsidR="00B12957" w:rsidRPr="00C32F6F" w:rsidRDefault="00433D81" w:rsidP="009C1488">
            <w:pPr>
              <w:jc w:val="center"/>
              <w:rPr>
                <w:rFonts w:ascii="Times New Roman" w:hAnsi="Times New Roman" w:cs="Times New Roman"/>
                <w:b/>
                <w:color w:val="000000"/>
                <w:sz w:val="28"/>
                <w:szCs w:val="28"/>
                <w:lang w:val="en-US"/>
              </w:rPr>
            </w:pPr>
            <w:r w:rsidRPr="00C32F6F">
              <w:rPr>
                <w:rFonts w:ascii="Times New Roman" w:hAnsi="Times New Roman" w:cs="Times New Roman"/>
                <w:b/>
                <w:color w:val="000000"/>
                <w:sz w:val="28"/>
                <w:szCs w:val="28"/>
                <w:lang w:val="en-US"/>
              </w:rPr>
              <w:t>49,5</w:t>
            </w:r>
          </w:p>
        </w:tc>
        <w:tc>
          <w:tcPr>
            <w:tcW w:w="1915" w:type="dxa"/>
            <w:vAlign w:val="center"/>
          </w:tcPr>
          <w:p w:rsidR="00B12957" w:rsidRPr="00C32F6F" w:rsidRDefault="00433D81" w:rsidP="009C1488">
            <w:pPr>
              <w:jc w:val="center"/>
              <w:rPr>
                <w:rFonts w:ascii="Times New Roman" w:hAnsi="Times New Roman" w:cs="Times New Roman"/>
                <w:b/>
                <w:color w:val="000000"/>
                <w:sz w:val="28"/>
                <w:szCs w:val="28"/>
                <w:lang w:val="en-US"/>
              </w:rPr>
            </w:pPr>
            <w:r w:rsidRPr="00C32F6F">
              <w:rPr>
                <w:rFonts w:ascii="Times New Roman" w:hAnsi="Times New Roman" w:cs="Times New Roman"/>
                <w:b/>
                <w:color w:val="000000"/>
                <w:sz w:val="28"/>
                <w:szCs w:val="28"/>
                <w:lang w:val="en-US"/>
              </w:rPr>
              <w:t>23,7</w:t>
            </w:r>
          </w:p>
        </w:tc>
      </w:tr>
      <w:tr w:rsidR="00B12957" w:rsidTr="009C1488">
        <w:tc>
          <w:tcPr>
            <w:tcW w:w="1914" w:type="dxa"/>
          </w:tcPr>
          <w:p w:rsidR="00B12957" w:rsidRPr="00C32F6F" w:rsidRDefault="005563F9" w:rsidP="005563F9">
            <w:pPr>
              <w:rPr>
                <w:rFonts w:ascii="Times New Roman" w:hAnsi="Times New Roman" w:cs="Times New Roman"/>
                <w:color w:val="000000"/>
                <w:sz w:val="28"/>
                <w:szCs w:val="28"/>
              </w:rPr>
            </w:pPr>
            <w:r w:rsidRPr="00C32F6F">
              <w:rPr>
                <w:rFonts w:ascii="Times New Roman" w:hAnsi="Times New Roman" w:cs="Times New Roman"/>
                <w:i/>
                <w:color w:val="000000"/>
                <w:sz w:val="28"/>
                <w:szCs w:val="28"/>
                <w:lang w:val="en-US"/>
              </w:rPr>
              <w:t>Bacillus</w:t>
            </w:r>
            <w:r w:rsidRPr="00C32F6F">
              <w:rPr>
                <w:rFonts w:ascii="Times New Roman" w:hAnsi="Times New Roman" w:cs="Times New Roman"/>
                <w:color w:val="000000"/>
                <w:sz w:val="28"/>
                <w:szCs w:val="28"/>
                <w:lang w:val="en-US"/>
              </w:rPr>
              <w:t xml:space="preserve"> sp. KE4</w:t>
            </w:r>
          </w:p>
        </w:tc>
        <w:tc>
          <w:tcPr>
            <w:tcW w:w="1914" w:type="dxa"/>
            <w:vAlign w:val="center"/>
          </w:tcPr>
          <w:p w:rsidR="00B12957" w:rsidRPr="00433D81" w:rsidRDefault="00433D81" w:rsidP="009C1488">
            <w:pPr>
              <w:jc w:val="cente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29,2</w:t>
            </w:r>
          </w:p>
        </w:tc>
        <w:tc>
          <w:tcPr>
            <w:tcW w:w="1914" w:type="dxa"/>
            <w:vAlign w:val="center"/>
          </w:tcPr>
          <w:p w:rsidR="00B12957" w:rsidRPr="00433D81" w:rsidRDefault="00433D81" w:rsidP="009C1488">
            <w:pPr>
              <w:jc w:val="cente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31,3</w:t>
            </w:r>
          </w:p>
        </w:tc>
        <w:tc>
          <w:tcPr>
            <w:tcW w:w="1914" w:type="dxa"/>
            <w:vAlign w:val="center"/>
          </w:tcPr>
          <w:p w:rsidR="00B12957" w:rsidRPr="00433D81" w:rsidRDefault="00433D81" w:rsidP="009C1488">
            <w:pPr>
              <w:jc w:val="cente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26,7</w:t>
            </w:r>
          </w:p>
        </w:tc>
        <w:tc>
          <w:tcPr>
            <w:tcW w:w="1915" w:type="dxa"/>
            <w:vAlign w:val="center"/>
          </w:tcPr>
          <w:p w:rsidR="00B12957" w:rsidRPr="00433D81" w:rsidRDefault="00433D81" w:rsidP="009C1488">
            <w:pPr>
              <w:jc w:val="cente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20,1</w:t>
            </w:r>
          </w:p>
        </w:tc>
      </w:tr>
      <w:tr w:rsidR="00B12957" w:rsidTr="009C1488">
        <w:tc>
          <w:tcPr>
            <w:tcW w:w="1914" w:type="dxa"/>
          </w:tcPr>
          <w:p w:rsidR="00B12957" w:rsidRPr="00C32F6F" w:rsidRDefault="005563F9" w:rsidP="005563F9">
            <w:pPr>
              <w:rPr>
                <w:rFonts w:ascii="Times New Roman" w:hAnsi="Times New Roman" w:cs="Times New Roman"/>
                <w:color w:val="000000"/>
                <w:sz w:val="28"/>
                <w:szCs w:val="28"/>
              </w:rPr>
            </w:pPr>
            <w:r w:rsidRPr="00C32F6F">
              <w:rPr>
                <w:rFonts w:ascii="Times New Roman" w:hAnsi="Times New Roman" w:cs="Times New Roman"/>
                <w:i/>
                <w:color w:val="000000"/>
                <w:sz w:val="28"/>
                <w:szCs w:val="28"/>
                <w:lang w:val="en-US"/>
              </w:rPr>
              <w:t>Bacillus</w:t>
            </w:r>
            <w:r w:rsidRPr="00C32F6F">
              <w:rPr>
                <w:rFonts w:ascii="Times New Roman" w:hAnsi="Times New Roman" w:cs="Times New Roman"/>
                <w:color w:val="000000"/>
                <w:sz w:val="28"/>
                <w:szCs w:val="28"/>
                <w:lang w:val="en-US"/>
              </w:rPr>
              <w:t xml:space="preserve"> sp. KE5</w:t>
            </w:r>
          </w:p>
        </w:tc>
        <w:tc>
          <w:tcPr>
            <w:tcW w:w="1914" w:type="dxa"/>
            <w:vAlign w:val="center"/>
          </w:tcPr>
          <w:p w:rsidR="00B12957" w:rsidRPr="00433D81" w:rsidRDefault="00433D81" w:rsidP="009C1488">
            <w:pPr>
              <w:jc w:val="cente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30,9</w:t>
            </w:r>
          </w:p>
        </w:tc>
        <w:tc>
          <w:tcPr>
            <w:tcW w:w="1914" w:type="dxa"/>
            <w:vAlign w:val="center"/>
          </w:tcPr>
          <w:p w:rsidR="00B12957" w:rsidRPr="00433D81" w:rsidRDefault="00433D81" w:rsidP="009C1488">
            <w:pPr>
              <w:jc w:val="cente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41,5</w:t>
            </w:r>
          </w:p>
        </w:tc>
        <w:tc>
          <w:tcPr>
            <w:tcW w:w="1914" w:type="dxa"/>
            <w:vAlign w:val="center"/>
          </w:tcPr>
          <w:p w:rsidR="00B12957" w:rsidRPr="00433D81" w:rsidRDefault="00433D81" w:rsidP="009C1488">
            <w:pPr>
              <w:jc w:val="cente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40,1</w:t>
            </w:r>
          </w:p>
        </w:tc>
        <w:tc>
          <w:tcPr>
            <w:tcW w:w="1915" w:type="dxa"/>
            <w:vAlign w:val="center"/>
          </w:tcPr>
          <w:p w:rsidR="00B12957" w:rsidRPr="00433D81" w:rsidRDefault="00433D81" w:rsidP="009C1488">
            <w:pPr>
              <w:jc w:val="cente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22,9</w:t>
            </w:r>
          </w:p>
        </w:tc>
      </w:tr>
      <w:tr w:rsidR="00B12957" w:rsidTr="009C1488">
        <w:tc>
          <w:tcPr>
            <w:tcW w:w="1914" w:type="dxa"/>
          </w:tcPr>
          <w:p w:rsidR="00B12957" w:rsidRPr="00C32F6F" w:rsidRDefault="005563F9" w:rsidP="005563F9">
            <w:pPr>
              <w:rPr>
                <w:rFonts w:ascii="Times New Roman" w:hAnsi="Times New Roman" w:cs="Times New Roman"/>
                <w:color w:val="000000"/>
                <w:sz w:val="28"/>
                <w:szCs w:val="28"/>
              </w:rPr>
            </w:pPr>
            <w:r w:rsidRPr="00C32F6F">
              <w:rPr>
                <w:rFonts w:ascii="Times New Roman" w:hAnsi="Times New Roman" w:cs="Times New Roman"/>
                <w:i/>
                <w:color w:val="000000"/>
                <w:sz w:val="28"/>
                <w:szCs w:val="28"/>
                <w:lang w:val="en-US"/>
              </w:rPr>
              <w:t>Bacillus</w:t>
            </w:r>
            <w:r w:rsidRPr="00C32F6F">
              <w:rPr>
                <w:rFonts w:ascii="Times New Roman" w:hAnsi="Times New Roman" w:cs="Times New Roman"/>
                <w:color w:val="000000"/>
                <w:sz w:val="28"/>
                <w:szCs w:val="28"/>
                <w:lang w:val="en-US"/>
              </w:rPr>
              <w:t xml:space="preserve"> sp. KE6</w:t>
            </w:r>
          </w:p>
        </w:tc>
        <w:tc>
          <w:tcPr>
            <w:tcW w:w="1914" w:type="dxa"/>
            <w:vAlign w:val="center"/>
          </w:tcPr>
          <w:p w:rsidR="00B12957" w:rsidRPr="00433D81" w:rsidRDefault="00433D81" w:rsidP="009C1488">
            <w:pPr>
              <w:jc w:val="cente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24,6</w:t>
            </w:r>
          </w:p>
        </w:tc>
        <w:tc>
          <w:tcPr>
            <w:tcW w:w="1914" w:type="dxa"/>
            <w:vAlign w:val="center"/>
          </w:tcPr>
          <w:p w:rsidR="00B12957" w:rsidRPr="00433D81" w:rsidRDefault="00433D81" w:rsidP="009C1488">
            <w:pPr>
              <w:jc w:val="cente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30,5</w:t>
            </w:r>
          </w:p>
        </w:tc>
        <w:tc>
          <w:tcPr>
            <w:tcW w:w="1914" w:type="dxa"/>
            <w:vAlign w:val="center"/>
          </w:tcPr>
          <w:p w:rsidR="00B12957" w:rsidRPr="00433D81" w:rsidRDefault="00433D81" w:rsidP="009C1488">
            <w:pPr>
              <w:jc w:val="cente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27,4</w:t>
            </w:r>
          </w:p>
        </w:tc>
        <w:tc>
          <w:tcPr>
            <w:tcW w:w="1915" w:type="dxa"/>
            <w:vAlign w:val="center"/>
          </w:tcPr>
          <w:p w:rsidR="00B12957" w:rsidRPr="00433D81" w:rsidRDefault="00433D81" w:rsidP="009C1488">
            <w:pPr>
              <w:jc w:val="cente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19,4</w:t>
            </w:r>
          </w:p>
        </w:tc>
      </w:tr>
      <w:tr w:rsidR="00B12957" w:rsidTr="009C1488">
        <w:tc>
          <w:tcPr>
            <w:tcW w:w="1914" w:type="dxa"/>
          </w:tcPr>
          <w:p w:rsidR="00B12957" w:rsidRPr="00C32F6F" w:rsidRDefault="005563F9" w:rsidP="005563F9">
            <w:pPr>
              <w:rPr>
                <w:rFonts w:ascii="Times New Roman" w:hAnsi="Times New Roman" w:cs="Times New Roman"/>
                <w:b/>
                <w:color w:val="000000"/>
                <w:sz w:val="28"/>
                <w:szCs w:val="28"/>
              </w:rPr>
            </w:pPr>
            <w:r w:rsidRPr="00C32F6F">
              <w:rPr>
                <w:rFonts w:ascii="Times New Roman" w:hAnsi="Times New Roman" w:cs="Times New Roman"/>
                <w:b/>
                <w:i/>
                <w:color w:val="000000"/>
                <w:sz w:val="28"/>
                <w:szCs w:val="28"/>
                <w:lang w:val="en-US"/>
              </w:rPr>
              <w:t xml:space="preserve">Bacillus </w:t>
            </w:r>
            <w:r w:rsidRPr="00C32F6F">
              <w:rPr>
                <w:rFonts w:ascii="Times New Roman" w:hAnsi="Times New Roman" w:cs="Times New Roman"/>
                <w:b/>
                <w:color w:val="000000"/>
                <w:sz w:val="28"/>
                <w:szCs w:val="28"/>
                <w:lang w:val="en-US"/>
              </w:rPr>
              <w:t>sp. KE7</w:t>
            </w:r>
          </w:p>
        </w:tc>
        <w:tc>
          <w:tcPr>
            <w:tcW w:w="1914" w:type="dxa"/>
            <w:vAlign w:val="center"/>
          </w:tcPr>
          <w:p w:rsidR="00B12957" w:rsidRPr="00C32F6F" w:rsidRDefault="00433D81" w:rsidP="009C1488">
            <w:pPr>
              <w:jc w:val="center"/>
              <w:rPr>
                <w:rFonts w:ascii="Times New Roman" w:hAnsi="Times New Roman" w:cs="Times New Roman"/>
                <w:b/>
                <w:color w:val="000000"/>
                <w:sz w:val="28"/>
                <w:szCs w:val="28"/>
                <w:lang w:val="en-US"/>
              </w:rPr>
            </w:pPr>
            <w:r w:rsidRPr="00C32F6F">
              <w:rPr>
                <w:rFonts w:ascii="Times New Roman" w:hAnsi="Times New Roman" w:cs="Times New Roman"/>
                <w:b/>
                <w:color w:val="000000"/>
                <w:sz w:val="28"/>
                <w:szCs w:val="28"/>
                <w:lang w:val="en-US"/>
              </w:rPr>
              <w:t>42,1</w:t>
            </w:r>
          </w:p>
        </w:tc>
        <w:tc>
          <w:tcPr>
            <w:tcW w:w="1914" w:type="dxa"/>
            <w:vAlign w:val="center"/>
          </w:tcPr>
          <w:p w:rsidR="00B12957" w:rsidRPr="00C32F6F" w:rsidRDefault="009C1488" w:rsidP="009C1488">
            <w:pPr>
              <w:jc w:val="center"/>
              <w:rPr>
                <w:rFonts w:ascii="Times New Roman" w:hAnsi="Times New Roman" w:cs="Times New Roman"/>
                <w:b/>
                <w:color w:val="000000"/>
                <w:sz w:val="28"/>
                <w:szCs w:val="28"/>
              </w:rPr>
            </w:pPr>
            <w:r w:rsidRPr="00C32F6F">
              <w:rPr>
                <w:rFonts w:ascii="Times New Roman" w:hAnsi="Times New Roman" w:cs="Times New Roman"/>
                <w:b/>
                <w:color w:val="000000"/>
                <w:sz w:val="28"/>
                <w:szCs w:val="28"/>
              </w:rPr>
              <w:t>61</w:t>
            </w:r>
            <w:r w:rsidRPr="00C32F6F">
              <w:rPr>
                <w:rFonts w:ascii="Times New Roman" w:hAnsi="Times New Roman" w:cs="Times New Roman"/>
                <w:b/>
                <w:color w:val="000000"/>
                <w:sz w:val="28"/>
                <w:szCs w:val="28"/>
                <w:lang w:val="en-US"/>
              </w:rPr>
              <w:t>,</w:t>
            </w:r>
            <w:r w:rsidRPr="00C32F6F">
              <w:rPr>
                <w:rFonts w:ascii="Times New Roman" w:hAnsi="Times New Roman" w:cs="Times New Roman"/>
                <w:b/>
                <w:color w:val="000000"/>
                <w:sz w:val="28"/>
                <w:szCs w:val="28"/>
              </w:rPr>
              <w:t>3</w:t>
            </w:r>
          </w:p>
        </w:tc>
        <w:tc>
          <w:tcPr>
            <w:tcW w:w="1914" w:type="dxa"/>
            <w:vAlign w:val="center"/>
          </w:tcPr>
          <w:p w:rsidR="00B12957" w:rsidRPr="00C32F6F" w:rsidRDefault="009C1488" w:rsidP="009C1488">
            <w:pPr>
              <w:jc w:val="center"/>
              <w:rPr>
                <w:rFonts w:ascii="Times New Roman" w:hAnsi="Times New Roman" w:cs="Times New Roman"/>
                <w:b/>
                <w:color w:val="000000"/>
                <w:sz w:val="28"/>
                <w:szCs w:val="28"/>
                <w:lang w:val="en-US"/>
              </w:rPr>
            </w:pPr>
            <w:r w:rsidRPr="00C32F6F">
              <w:rPr>
                <w:rFonts w:ascii="Times New Roman" w:hAnsi="Times New Roman" w:cs="Times New Roman"/>
                <w:b/>
                <w:color w:val="000000"/>
                <w:sz w:val="28"/>
                <w:szCs w:val="28"/>
                <w:lang w:val="en-US"/>
              </w:rPr>
              <w:t>56,8</w:t>
            </w:r>
          </w:p>
        </w:tc>
        <w:tc>
          <w:tcPr>
            <w:tcW w:w="1915" w:type="dxa"/>
            <w:vAlign w:val="center"/>
          </w:tcPr>
          <w:p w:rsidR="00B12957" w:rsidRPr="00C32F6F" w:rsidRDefault="009C1488" w:rsidP="009C1488">
            <w:pPr>
              <w:jc w:val="center"/>
              <w:rPr>
                <w:rFonts w:ascii="Times New Roman" w:hAnsi="Times New Roman" w:cs="Times New Roman"/>
                <w:b/>
                <w:color w:val="000000"/>
                <w:sz w:val="28"/>
                <w:szCs w:val="28"/>
                <w:lang w:val="en-US"/>
              </w:rPr>
            </w:pPr>
            <w:r w:rsidRPr="00C32F6F">
              <w:rPr>
                <w:rFonts w:ascii="Times New Roman" w:hAnsi="Times New Roman" w:cs="Times New Roman"/>
                <w:b/>
                <w:color w:val="000000"/>
                <w:sz w:val="28"/>
                <w:szCs w:val="28"/>
                <w:lang w:val="en-US"/>
              </w:rPr>
              <w:t>30,5</w:t>
            </w:r>
          </w:p>
        </w:tc>
      </w:tr>
      <w:tr w:rsidR="00B12957" w:rsidTr="009C1488">
        <w:tc>
          <w:tcPr>
            <w:tcW w:w="1914" w:type="dxa"/>
          </w:tcPr>
          <w:p w:rsidR="00B12957" w:rsidRPr="00C32F6F" w:rsidRDefault="005563F9" w:rsidP="005563F9">
            <w:pPr>
              <w:rPr>
                <w:rFonts w:ascii="Times New Roman" w:hAnsi="Times New Roman" w:cs="Times New Roman"/>
                <w:color w:val="000000"/>
                <w:sz w:val="28"/>
                <w:szCs w:val="28"/>
              </w:rPr>
            </w:pPr>
            <w:r w:rsidRPr="00C32F6F">
              <w:rPr>
                <w:rFonts w:ascii="Times New Roman" w:hAnsi="Times New Roman" w:cs="Times New Roman"/>
                <w:i/>
                <w:color w:val="000000"/>
                <w:sz w:val="28"/>
                <w:szCs w:val="28"/>
                <w:lang w:val="en-US"/>
              </w:rPr>
              <w:t>Bacillus</w:t>
            </w:r>
            <w:r w:rsidRPr="00C32F6F">
              <w:rPr>
                <w:rFonts w:ascii="Times New Roman" w:hAnsi="Times New Roman" w:cs="Times New Roman"/>
                <w:color w:val="000000"/>
                <w:sz w:val="28"/>
                <w:szCs w:val="28"/>
              </w:rPr>
              <w:t xml:space="preserve"> </w:t>
            </w:r>
            <w:r w:rsidRPr="00C32F6F">
              <w:rPr>
                <w:rFonts w:ascii="Times New Roman" w:hAnsi="Times New Roman" w:cs="Times New Roman"/>
                <w:color w:val="000000"/>
                <w:sz w:val="28"/>
                <w:szCs w:val="28"/>
                <w:lang w:val="en-US"/>
              </w:rPr>
              <w:t>sp</w:t>
            </w:r>
            <w:r w:rsidRPr="00C32F6F">
              <w:rPr>
                <w:rFonts w:ascii="Times New Roman" w:hAnsi="Times New Roman" w:cs="Times New Roman"/>
                <w:color w:val="000000"/>
                <w:sz w:val="28"/>
                <w:szCs w:val="28"/>
              </w:rPr>
              <w:t xml:space="preserve">. </w:t>
            </w:r>
            <w:r w:rsidRPr="00C32F6F">
              <w:rPr>
                <w:rFonts w:ascii="Times New Roman" w:hAnsi="Times New Roman" w:cs="Times New Roman"/>
                <w:color w:val="000000"/>
                <w:sz w:val="28"/>
                <w:szCs w:val="28"/>
                <w:lang w:val="en-US"/>
              </w:rPr>
              <w:t>KE</w:t>
            </w:r>
            <w:r w:rsidRPr="00C32F6F">
              <w:rPr>
                <w:rFonts w:ascii="Times New Roman" w:hAnsi="Times New Roman" w:cs="Times New Roman"/>
                <w:color w:val="000000"/>
                <w:sz w:val="28"/>
                <w:szCs w:val="28"/>
              </w:rPr>
              <w:t>8</w:t>
            </w:r>
          </w:p>
        </w:tc>
        <w:tc>
          <w:tcPr>
            <w:tcW w:w="1914" w:type="dxa"/>
            <w:vAlign w:val="center"/>
          </w:tcPr>
          <w:p w:rsidR="00B12957" w:rsidRPr="00433D81" w:rsidRDefault="00433D81" w:rsidP="009C1488">
            <w:pPr>
              <w:jc w:val="cente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17,3</w:t>
            </w:r>
          </w:p>
        </w:tc>
        <w:tc>
          <w:tcPr>
            <w:tcW w:w="1914" w:type="dxa"/>
            <w:vAlign w:val="center"/>
          </w:tcPr>
          <w:p w:rsidR="00B12957" w:rsidRPr="00433D81" w:rsidRDefault="00433D81" w:rsidP="009C1488">
            <w:pPr>
              <w:jc w:val="cente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25,</w:t>
            </w:r>
            <w:r w:rsidR="00C32F6F">
              <w:rPr>
                <w:rFonts w:ascii="Times New Roman" w:hAnsi="Times New Roman" w:cs="Times New Roman"/>
                <w:color w:val="000000"/>
                <w:sz w:val="28"/>
                <w:szCs w:val="28"/>
                <w:lang w:val="en-US"/>
              </w:rPr>
              <w:t>2</w:t>
            </w:r>
          </w:p>
        </w:tc>
        <w:tc>
          <w:tcPr>
            <w:tcW w:w="1914" w:type="dxa"/>
            <w:vAlign w:val="center"/>
          </w:tcPr>
          <w:p w:rsidR="00B12957" w:rsidRPr="00C32F6F" w:rsidRDefault="00C32F6F" w:rsidP="009C1488">
            <w:pPr>
              <w:jc w:val="cente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24,8</w:t>
            </w:r>
          </w:p>
        </w:tc>
        <w:tc>
          <w:tcPr>
            <w:tcW w:w="1915" w:type="dxa"/>
            <w:vAlign w:val="center"/>
          </w:tcPr>
          <w:p w:rsidR="00B12957" w:rsidRPr="00C32F6F" w:rsidRDefault="00C32F6F" w:rsidP="009C1488">
            <w:pPr>
              <w:jc w:val="cente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19,6</w:t>
            </w:r>
          </w:p>
        </w:tc>
      </w:tr>
      <w:tr w:rsidR="00B12957" w:rsidTr="009C1488">
        <w:tc>
          <w:tcPr>
            <w:tcW w:w="1914" w:type="dxa"/>
          </w:tcPr>
          <w:p w:rsidR="00B12957" w:rsidRPr="00C32F6F" w:rsidRDefault="005563F9" w:rsidP="005563F9">
            <w:pPr>
              <w:rPr>
                <w:rFonts w:ascii="Times New Roman" w:hAnsi="Times New Roman" w:cs="Times New Roman"/>
                <w:b/>
                <w:color w:val="000000"/>
                <w:sz w:val="28"/>
                <w:szCs w:val="28"/>
              </w:rPr>
            </w:pPr>
            <w:r w:rsidRPr="00C32F6F">
              <w:rPr>
                <w:rFonts w:ascii="Times New Roman" w:hAnsi="Times New Roman" w:cs="Times New Roman"/>
                <w:b/>
                <w:i/>
                <w:color w:val="000000"/>
                <w:sz w:val="28"/>
                <w:szCs w:val="28"/>
                <w:lang w:val="en-US"/>
              </w:rPr>
              <w:t>Bacillus</w:t>
            </w:r>
            <w:r w:rsidRPr="00C32F6F">
              <w:rPr>
                <w:rFonts w:ascii="Times New Roman" w:hAnsi="Times New Roman" w:cs="Times New Roman"/>
                <w:b/>
                <w:color w:val="000000"/>
                <w:sz w:val="28"/>
                <w:szCs w:val="28"/>
              </w:rPr>
              <w:t xml:space="preserve"> </w:t>
            </w:r>
            <w:r w:rsidRPr="00C32F6F">
              <w:rPr>
                <w:rFonts w:ascii="Times New Roman" w:hAnsi="Times New Roman" w:cs="Times New Roman"/>
                <w:b/>
                <w:color w:val="000000"/>
                <w:sz w:val="28"/>
                <w:szCs w:val="28"/>
                <w:lang w:val="en-US"/>
              </w:rPr>
              <w:t>sp</w:t>
            </w:r>
            <w:r w:rsidRPr="00C32F6F">
              <w:rPr>
                <w:rFonts w:ascii="Times New Roman" w:hAnsi="Times New Roman" w:cs="Times New Roman"/>
                <w:b/>
                <w:color w:val="000000"/>
                <w:sz w:val="28"/>
                <w:szCs w:val="28"/>
              </w:rPr>
              <w:t xml:space="preserve">. </w:t>
            </w:r>
            <w:r w:rsidRPr="00C32F6F">
              <w:rPr>
                <w:rFonts w:ascii="Times New Roman" w:hAnsi="Times New Roman" w:cs="Times New Roman"/>
                <w:b/>
                <w:color w:val="000000"/>
                <w:sz w:val="28"/>
                <w:szCs w:val="28"/>
                <w:lang w:val="en-US"/>
              </w:rPr>
              <w:t>KE</w:t>
            </w:r>
            <w:r w:rsidRPr="00C32F6F">
              <w:rPr>
                <w:rFonts w:ascii="Times New Roman" w:hAnsi="Times New Roman" w:cs="Times New Roman"/>
                <w:b/>
                <w:color w:val="000000"/>
                <w:sz w:val="28"/>
                <w:szCs w:val="28"/>
              </w:rPr>
              <w:t>9</w:t>
            </w:r>
          </w:p>
        </w:tc>
        <w:tc>
          <w:tcPr>
            <w:tcW w:w="1914" w:type="dxa"/>
            <w:vAlign w:val="center"/>
          </w:tcPr>
          <w:p w:rsidR="00B12957" w:rsidRPr="00C32F6F" w:rsidRDefault="00433D81" w:rsidP="009C1488">
            <w:pPr>
              <w:jc w:val="center"/>
              <w:rPr>
                <w:rFonts w:ascii="Times New Roman" w:hAnsi="Times New Roman" w:cs="Times New Roman"/>
                <w:b/>
                <w:color w:val="000000"/>
                <w:sz w:val="28"/>
                <w:szCs w:val="28"/>
                <w:lang w:val="en-US"/>
              </w:rPr>
            </w:pPr>
            <w:r w:rsidRPr="00C32F6F">
              <w:rPr>
                <w:rFonts w:ascii="Times New Roman" w:hAnsi="Times New Roman" w:cs="Times New Roman"/>
                <w:b/>
                <w:color w:val="000000"/>
                <w:sz w:val="28"/>
                <w:szCs w:val="28"/>
                <w:lang w:val="en-US"/>
              </w:rPr>
              <w:t>31,3</w:t>
            </w:r>
          </w:p>
        </w:tc>
        <w:tc>
          <w:tcPr>
            <w:tcW w:w="1914" w:type="dxa"/>
            <w:vAlign w:val="center"/>
          </w:tcPr>
          <w:p w:rsidR="00B12957" w:rsidRPr="00C32F6F" w:rsidRDefault="00433D81" w:rsidP="009C1488">
            <w:pPr>
              <w:jc w:val="center"/>
              <w:rPr>
                <w:rFonts w:ascii="Times New Roman" w:hAnsi="Times New Roman" w:cs="Times New Roman"/>
                <w:b/>
                <w:color w:val="000000"/>
                <w:sz w:val="28"/>
                <w:szCs w:val="28"/>
                <w:lang w:val="en-US"/>
              </w:rPr>
            </w:pPr>
            <w:r w:rsidRPr="00C32F6F">
              <w:rPr>
                <w:rFonts w:ascii="Times New Roman" w:hAnsi="Times New Roman" w:cs="Times New Roman"/>
                <w:b/>
                <w:color w:val="000000"/>
                <w:sz w:val="28"/>
                <w:szCs w:val="28"/>
                <w:lang w:val="en-US"/>
              </w:rPr>
              <w:t>50,6</w:t>
            </w:r>
          </w:p>
        </w:tc>
        <w:tc>
          <w:tcPr>
            <w:tcW w:w="1914" w:type="dxa"/>
            <w:vAlign w:val="center"/>
          </w:tcPr>
          <w:p w:rsidR="00B12957" w:rsidRPr="00C32F6F" w:rsidRDefault="00433D81" w:rsidP="009C1488">
            <w:pPr>
              <w:jc w:val="center"/>
              <w:rPr>
                <w:rFonts w:ascii="Times New Roman" w:hAnsi="Times New Roman" w:cs="Times New Roman"/>
                <w:b/>
                <w:color w:val="000000"/>
                <w:sz w:val="28"/>
                <w:szCs w:val="28"/>
                <w:lang w:val="en-US"/>
              </w:rPr>
            </w:pPr>
            <w:r w:rsidRPr="00C32F6F">
              <w:rPr>
                <w:rFonts w:ascii="Times New Roman" w:hAnsi="Times New Roman" w:cs="Times New Roman"/>
                <w:b/>
                <w:color w:val="000000"/>
                <w:sz w:val="28"/>
                <w:szCs w:val="28"/>
                <w:lang w:val="en-US"/>
              </w:rPr>
              <w:t>45,9</w:t>
            </w:r>
          </w:p>
        </w:tc>
        <w:tc>
          <w:tcPr>
            <w:tcW w:w="1915" w:type="dxa"/>
            <w:vAlign w:val="center"/>
          </w:tcPr>
          <w:p w:rsidR="00B12957" w:rsidRPr="00C32F6F" w:rsidRDefault="00433D81" w:rsidP="009C1488">
            <w:pPr>
              <w:jc w:val="center"/>
              <w:rPr>
                <w:rFonts w:ascii="Times New Roman" w:hAnsi="Times New Roman" w:cs="Times New Roman"/>
                <w:b/>
                <w:color w:val="000000"/>
                <w:sz w:val="28"/>
                <w:szCs w:val="28"/>
                <w:lang w:val="en-US"/>
              </w:rPr>
            </w:pPr>
            <w:r w:rsidRPr="00C32F6F">
              <w:rPr>
                <w:rFonts w:ascii="Times New Roman" w:hAnsi="Times New Roman" w:cs="Times New Roman"/>
                <w:b/>
                <w:color w:val="000000"/>
                <w:sz w:val="28"/>
                <w:szCs w:val="28"/>
                <w:lang w:val="en-US"/>
              </w:rPr>
              <w:t>28,4</w:t>
            </w:r>
          </w:p>
        </w:tc>
      </w:tr>
      <w:tr w:rsidR="00B12957" w:rsidTr="009C1488">
        <w:tc>
          <w:tcPr>
            <w:tcW w:w="1914" w:type="dxa"/>
          </w:tcPr>
          <w:p w:rsidR="00B12957" w:rsidRDefault="005563F9" w:rsidP="005563F9">
            <w:pPr>
              <w:rPr>
                <w:rFonts w:ascii="Times New Roman" w:hAnsi="Times New Roman" w:cs="Times New Roman"/>
                <w:color w:val="000000"/>
                <w:sz w:val="28"/>
                <w:szCs w:val="28"/>
              </w:rPr>
            </w:pPr>
            <w:r w:rsidRPr="00C32F6F">
              <w:rPr>
                <w:rFonts w:ascii="Times New Roman" w:hAnsi="Times New Roman" w:cs="Times New Roman"/>
                <w:i/>
                <w:color w:val="000000"/>
                <w:sz w:val="28"/>
                <w:szCs w:val="28"/>
                <w:lang w:val="en-US"/>
              </w:rPr>
              <w:t>Bacillus</w:t>
            </w:r>
            <w:r w:rsidRPr="009C1488">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en-US"/>
              </w:rPr>
              <w:t>sp</w:t>
            </w:r>
            <w:r w:rsidRPr="009C1488">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en-US"/>
              </w:rPr>
              <w:t>KE</w:t>
            </w:r>
            <w:r w:rsidRPr="009C1488">
              <w:rPr>
                <w:rFonts w:ascii="Times New Roman" w:hAnsi="Times New Roman" w:cs="Times New Roman"/>
                <w:color w:val="000000"/>
                <w:sz w:val="28"/>
                <w:szCs w:val="28"/>
              </w:rPr>
              <w:t>10</w:t>
            </w:r>
          </w:p>
        </w:tc>
        <w:tc>
          <w:tcPr>
            <w:tcW w:w="1914" w:type="dxa"/>
            <w:vAlign w:val="center"/>
          </w:tcPr>
          <w:p w:rsidR="00B12957" w:rsidRPr="00C32F6F" w:rsidRDefault="00C32F6F" w:rsidP="009C1488">
            <w:pPr>
              <w:jc w:val="cente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19,5</w:t>
            </w:r>
          </w:p>
        </w:tc>
        <w:tc>
          <w:tcPr>
            <w:tcW w:w="1914" w:type="dxa"/>
            <w:vAlign w:val="center"/>
          </w:tcPr>
          <w:p w:rsidR="00B12957" w:rsidRPr="00C32F6F" w:rsidRDefault="00C32F6F" w:rsidP="009C1488">
            <w:pPr>
              <w:jc w:val="cente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23,6</w:t>
            </w:r>
          </w:p>
        </w:tc>
        <w:tc>
          <w:tcPr>
            <w:tcW w:w="1914" w:type="dxa"/>
            <w:vAlign w:val="center"/>
          </w:tcPr>
          <w:p w:rsidR="00B12957" w:rsidRPr="00C32F6F" w:rsidRDefault="00C32F6F" w:rsidP="009C1488">
            <w:pPr>
              <w:jc w:val="cente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22,4</w:t>
            </w:r>
          </w:p>
        </w:tc>
        <w:tc>
          <w:tcPr>
            <w:tcW w:w="1915" w:type="dxa"/>
            <w:vAlign w:val="center"/>
          </w:tcPr>
          <w:p w:rsidR="00B12957" w:rsidRPr="00C32F6F" w:rsidRDefault="00C32F6F" w:rsidP="009C1488">
            <w:pPr>
              <w:jc w:val="cente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17,5</w:t>
            </w:r>
          </w:p>
        </w:tc>
      </w:tr>
    </w:tbl>
    <w:p w:rsidR="00B12957" w:rsidRPr="009817E5" w:rsidRDefault="00B12957" w:rsidP="00B12957">
      <w:pPr>
        <w:spacing w:after="0" w:line="360" w:lineRule="auto"/>
        <w:jc w:val="center"/>
        <w:rPr>
          <w:rFonts w:ascii="Times New Roman" w:hAnsi="Times New Roman" w:cs="Times New Roman"/>
          <w:color w:val="000000"/>
          <w:sz w:val="28"/>
          <w:szCs w:val="28"/>
          <w:lang w:val="uk-UA"/>
        </w:rPr>
      </w:pPr>
    </w:p>
    <w:p w:rsidR="00825AE2" w:rsidRDefault="00C32F6F" w:rsidP="00AE03C4">
      <w:pPr>
        <w:spacing w:after="0" w:line="360" w:lineRule="auto"/>
        <w:ind w:firstLine="708"/>
        <w:jc w:val="both"/>
        <w:rPr>
          <w:rFonts w:ascii="Times New Roman" w:hAnsi="Times New Roman" w:cs="Times New Roman"/>
          <w:color w:val="000000"/>
          <w:sz w:val="28"/>
          <w:szCs w:val="28"/>
          <w:lang w:val="uk-UA"/>
        </w:rPr>
      </w:pPr>
      <w:r w:rsidRPr="00C32F6F">
        <w:rPr>
          <w:rFonts w:ascii="Times New Roman" w:hAnsi="Times New Roman" w:cs="Times New Roman"/>
          <w:sz w:val="28"/>
          <w:szCs w:val="28"/>
          <w:lang w:val="uk-UA"/>
        </w:rPr>
        <w:t xml:space="preserve">Одержані дані </w:t>
      </w:r>
      <w:r>
        <w:rPr>
          <w:rFonts w:ascii="Times New Roman" w:hAnsi="Times New Roman" w:cs="Times New Roman"/>
          <w:sz w:val="28"/>
          <w:szCs w:val="28"/>
          <w:lang w:val="uk-UA"/>
        </w:rPr>
        <w:t xml:space="preserve">свідчать, що у порівнянні з кількістю вторинних метаболітів у стандартному середовищі </w:t>
      </w:r>
      <w:r>
        <w:rPr>
          <w:rFonts w:ascii="Times New Roman" w:hAnsi="Times New Roman" w:cs="Times New Roman"/>
          <w:color w:val="000000"/>
          <w:sz w:val="28"/>
          <w:szCs w:val="28"/>
          <w:lang w:val="uk-UA"/>
        </w:rPr>
        <w:t xml:space="preserve">LB </w:t>
      </w:r>
      <w:r w:rsidR="003B2C09">
        <w:rPr>
          <w:rFonts w:ascii="Times New Roman" w:hAnsi="Times New Roman" w:cs="Times New Roman"/>
          <w:color w:val="000000"/>
          <w:sz w:val="28"/>
          <w:szCs w:val="28"/>
          <w:lang w:val="uk-UA"/>
        </w:rPr>
        <w:t xml:space="preserve">підвищення концентрації NaCl до 3-6% призводить до зростання вмісту вторинних метаболітів. За концентрації NaCl 12% кількість синтезованих вторинних метаболітів знижується. Таким чином, досліджувані штами бацил відносяться до </w:t>
      </w:r>
      <w:r w:rsidR="00A2013C">
        <w:rPr>
          <w:rFonts w:ascii="Times New Roman" w:hAnsi="Times New Roman" w:cs="Times New Roman"/>
          <w:color w:val="000000"/>
          <w:sz w:val="28"/>
          <w:szCs w:val="28"/>
          <w:lang w:val="uk-UA"/>
        </w:rPr>
        <w:t>гало</w:t>
      </w:r>
      <w:r w:rsidR="003B2C09">
        <w:rPr>
          <w:rFonts w:ascii="Times New Roman" w:hAnsi="Times New Roman" w:cs="Times New Roman"/>
          <w:color w:val="000000"/>
          <w:sz w:val="28"/>
          <w:szCs w:val="28"/>
          <w:lang w:val="uk-UA"/>
        </w:rPr>
        <w:t xml:space="preserve">толерантних бактерій. Серед досліджених штамів три виявилися </w:t>
      </w:r>
      <w:r w:rsidR="00AB3C1C">
        <w:rPr>
          <w:rFonts w:ascii="Times New Roman" w:hAnsi="Times New Roman" w:cs="Times New Roman"/>
          <w:color w:val="000000"/>
          <w:sz w:val="28"/>
          <w:szCs w:val="28"/>
          <w:lang w:val="uk-UA"/>
        </w:rPr>
        <w:t xml:space="preserve">найбільш ефективними продуцентами вторинних метаболітів: </w:t>
      </w:r>
      <w:r w:rsidR="00AB3C1C" w:rsidRPr="00AB3C1C">
        <w:rPr>
          <w:rFonts w:ascii="Times New Roman" w:hAnsi="Times New Roman" w:cs="Times New Roman"/>
          <w:i/>
          <w:color w:val="000000"/>
          <w:sz w:val="28"/>
          <w:szCs w:val="28"/>
          <w:lang w:val="en-US"/>
        </w:rPr>
        <w:t>Bacillus</w:t>
      </w:r>
      <w:r w:rsidR="00AB3C1C" w:rsidRPr="00AB3C1C">
        <w:rPr>
          <w:rFonts w:ascii="Times New Roman" w:hAnsi="Times New Roman" w:cs="Times New Roman"/>
          <w:color w:val="000000"/>
          <w:sz w:val="28"/>
          <w:szCs w:val="28"/>
        </w:rPr>
        <w:t xml:space="preserve"> </w:t>
      </w:r>
      <w:r w:rsidR="00AB3C1C" w:rsidRPr="00AB3C1C">
        <w:rPr>
          <w:rFonts w:ascii="Times New Roman" w:hAnsi="Times New Roman" w:cs="Times New Roman"/>
          <w:color w:val="000000"/>
          <w:sz w:val="28"/>
          <w:szCs w:val="28"/>
          <w:lang w:val="en-US"/>
        </w:rPr>
        <w:t>sp</w:t>
      </w:r>
      <w:r w:rsidR="00AB3C1C" w:rsidRPr="00AB3C1C">
        <w:rPr>
          <w:rFonts w:ascii="Times New Roman" w:hAnsi="Times New Roman" w:cs="Times New Roman"/>
          <w:color w:val="000000"/>
          <w:sz w:val="28"/>
          <w:szCs w:val="28"/>
        </w:rPr>
        <w:t xml:space="preserve">. </w:t>
      </w:r>
      <w:proofErr w:type="gramStart"/>
      <w:r w:rsidR="00AB3C1C" w:rsidRPr="00AB3C1C">
        <w:rPr>
          <w:rFonts w:ascii="Times New Roman" w:hAnsi="Times New Roman" w:cs="Times New Roman"/>
          <w:color w:val="000000"/>
          <w:sz w:val="28"/>
          <w:szCs w:val="28"/>
          <w:lang w:val="en-US"/>
        </w:rPr>
        <w:t>KE</w:t>
      </w:r>
      <w:r w:rsidR="00AB3C1C" w:rsidRPr="00AE03C4">
        <w:rPr>
          <w:rFonts w:ascii="Times New Roman" w:hAnsi="Times New Roman" w:cs="Times New Roman"/>
          <w:color w:val="000000"/>
          <w:sz w:val="28"/>
          <w:szCs w:val="28"/>
        </w:rPr>
        <w:t>3</w:t>
      </w:r>
      <w:r w:rsidR="00AB3C1C" w:rsidRPr="00AB3C1C">
        <w:rPr>
          <w:rFonts w:ascii="Times New Roman" w:hAnsi="Times New Roman" w:cs="Times New Roman"/>
          <w:color w:val="000000"/>
          <w:sz w:val="28"/>
          <w:szCs w:val="28"/>
          <w:lang w:val="uk-UA"/>
        </w:rPr>
        <w:t>,</w:t>
      </w:r>
      <w:r w:rsidR="00AB3C1C">
        <w:rPr>
          <w:rFonts w:ascii="Times New Roman" w:hAnsi="Times New Roman" w:cs="Times New Roman"/>
          <w:color w:val="000000"/>
          <w:sz w:val="28"/>
          <w:szCs w:val="28"/>
          <w:lang w:val="uk-UA"/>
        </w:rPr>
        <w:t xml:space="preserve"> </w:t>
      </w:r>
      <w:r w:rsidR="00AB3C1C" w:rsidRPr="00AB3C1C">
        <w:rPr>
          <w:rFonts w:ascii="Times New Roman" w:hAnsi="Times New Roman" w:cs="Times New Roman"/>
          <w:i/>
          <w:color w:val="000000"/>
          <w:sz w:val="28"/>
          <w:szCs w:val="28"/>
          <w:lang w:val="en-US"/>
        </w:rPr>
        <w:t>Bacillus</w:t>
      </w:r>
      <w:r w:rsidR="00AB3C1C" w:rsidRPr="00AE03C4">
        <w:rPr>
          <w:rFonts w:ascii="Times New Roman" w:hAnsi="Times New Roman" w:cs="Times New Roman"/>
          <w:color w:val="000000"/>
          <w:sz w:val="28"/>
          <w:szCs w:val="28"/>
        </w:rPr>
        <w:t xml:space="preserve"> </w:t>
      </w:r>
      <w:r w:rsidR="00AB3C1C" w:rsidRPr="00AB3C1C">
        <w:rPr>
          <w:rFonts w:ascii="Times New Roman" w:hAnsi="Times New Roman" w:cs="Times New Roman"/>
          <w:color w:val="000000"/>
          <w:sz w:val="28"/>
          <w:szCs w:val="28"/>
          <w:lang w:val="en-US"/>
        </w:rPr>
        <w:t>sp</w:t>
      </w:r>
      <w:r w:rsidR="00AB3C1C" w:rsidRPr="00AE03C4">
        <w:rPr>
          <w:rFonts w:ascii="Times New Roman" w:hAnsi="Times New Roman" w:cs="Times New Roman"/>
          <w:color w:val="000000"/>
          <w:sz w:val="28"/>
          <w:szCs w:val="28"/>
        </w:rPr>
        <w:t xml:space="preserve">. </w:t>
      </w:r>
      <w:r w:rsidR="00AB3C1C" w:rsidRPr="00AB3C1C">
        <w:rPr>
          <w:rFonts w:ascii="Times New Roman" w:hAnsi="Times New Roman" w:cs="Times New Roman"/>
          <w:color w:val="000000"/>
          <w:sz w:val="28"/>
          <w:szCs w:val="28"/>
          <w:lang w:val="en-US"/>
        </w:rPr>
        <w:t>KE</w:t>
      </w:r>
      <w:r w:rsidR="00AB3C1C" w:rsidRPr="00AB3C1C">
        <w:rPr>
          <w:rFonts w:ascii="Times New Roman" w:hAnsi="Times New Roman" w:cs="Times New Roman"/>
          <w:color w:val="000000"/>
          <w:sz w:val="28"/>
          <w:szCs w:val="28"/>
          <w:lang w:val="uk-UA"/>
        </w:rPr>
        <w:t xml:space="preserve">7 та </w:t>
      </w:r>
      <w:r w:rsidR="00AB3C1C" w:rsidRPr="00AB3C1C">
        <w:rPr>
          <w:rFonts w:ascii="Times New Roman" w:hAnsi="Times New Roman" w:cs="Times New Roman"/>
          <w:i/>
          <w:color w:val="000000"/>
          <w:sz w:val="28"/>
          <w:szCs w:val="28"/>
          <w:lang w:val="en-US"/>
        </w:rPr>
        <w:t>Bacillus</w:t>
      </w:r>
      <w:r w:rsidR="00AB3C1C" w:rsidRPr="00AE03C4">
        <w:rPr>
          <w:rFonts w:ascii="Times New Roman" w:hAnsi="Times New Roman" w:cs="Times New Roman"/>
          <w:color w:val="000000"/>
          <w:sz w:val="28"/>
          <w:szCs w:val="28"/>
        </w:rPr>
        <w:t xml:space="preserve"> </w:t>
      </w:r>
      <w:r w:rsidR="00AB3C1C" w:rsidRPr="00AB3C1C">
        <w:rPr>
          <w:rFonts w:ascii="Times New Roman" w:hAnsi="Times New Roman" w:cs="Times New Roman"/>
          <w:color w:val="000000"/>
          <w:sz w:val="28"/>
          <w:szCs w:val="28"/>
          <w:lang w:val="en-US"/>
        </w:rPr>
        <w:t>sp</w:t>
      </w:r>
      <w:r w:rsidR="00AB3C1C" w:rsidRPr="00AE03C4">
        <w:rPr>
          <w:rFonts w:ascii="Times New Roman" w:hAnsi="Times New Roman" w:cs="Times New Roman"/>
          <w:color w:val="000000"/>
          <w:sz w:val="28"/>
          <w:szCs w:val="28"/>
        </w:rPr>
        <w:t xml:space="preserve">. </w:t>
      </w:r>
      <w:r w:rsidR="00AB3C1C" w:rsidRPr="00AB3C1C">
        <w:rPr>
          <w:rFonts w:ascii="Times New Roman" w:hAnsi="Times New Roman" w:cs="Times New Roman"/>
          <w:color w:val="000000"/>
          <w:sz w:val="28"/>
          <w:szCs w:val="28"/>
          <w:lang w:val="en-US"/>
        </w:rPr>
        <w:t>KE</w:t>
      </w:r>
      <w:r w:rsidR="00AB3C1C" w:rsidRPr="00AB3C1C">
        <w:rPr>
          <w:rFonts w:ascii="Times New Roman" w:hAnsi="Times New Roman" w:cs="Times New Roman"/>
          <w:color w:val="000000"/>
          <w:sz w:val="28"/>
          <w:szCs w:val="28"/>
          <w:lang w:val="uk-UA"/>
        </w:rPr>
        <w:t>9.</w:t>
      </w:r>
      <w:proofErr w:type="gramEnd"/>
    </w:p>
    <w:p w:rsidR="00AB3C1C" w:rsidRDefault="00AB3C1C" w:rsidP="00C32F6F">
      <w:pPr>
        <w:spacing w:after="0" w:line="360" w:lineRule="auto"/>
        <w:ind w:hanging="1"/>
        <w:jc w:val="both"/>
        <w:rPr>
          <w:rFonts w:ascii="Times New Roman" w:hAnsi="Times New Roman" w:cs="Times New Roman"/>
          <w:color w:val="000000"/>
          <w:sz w:val="28"/>
          <w:szCs w:val="28"/>
          <w:lang w:val="uk-UA"/>
        </w:rPr>
      </w:pPr>
    </w:p>
    <w:p w:rsidR="00AB3C1C" w:rsidRDefault="00AB3C1C" w:rsidP="00AB3C1C">
      <w:pPr>
        <w:spacing w:after="0" w:line="360" w:lineRule="auto"/>
        <w:ind w:left="709" w:hanging="1"/>
        <w:jc w:val="both"/>
        <w:rPr>
          <w:rFonts w:ascii="Times New Roman" w:hAnsi="Times New Roman" w:cs="Times New Roman"/>
          <w:b/>
          <w:color w:val="000000"/>
          <w:sz w:val="28"/>
          <w:szCs w:val="28"/>
          <w:lang w:val="uk-UA"/>
        </w:rPr>
      </w:pPr>
      <w:r w:rsidRPr="00AB3C1C">
        <w:rPr>
          <w:rFonts w:ascii="Times New Roman" w:hAnsi="Times New Roman" w:cs="Times New Roman"/>
          <w:b/>
          <w:color w:val="000000"/>
          <w:sz w:val="28"/>
          <w:szCs w:val="28"/>
          <w:lang w:val="uk-UA"/>
        </w:rPr>
        <w:lastRenderedPageBreak/>
        <w:t xml:space="preserve">3.3. Антимікробна активність вторинних метаболітів </w:t>
      </w:r>
      <w:r w:rsidRPr="00AB3C1C">
        <w:rPr>
          <w:rFonts w:ascii="Times New Roman" w:hAnsi="Times New Roman" w:cs="Times New Roman"/>
          <w:b/>
          <w:i/>
          <w:color w:val="000000"/>
          <w:sz w:val="28"/>
          <w:szCs w:val="28"/>
          <w:lang w:val="en-US"/>
        </w:rPr>
        <w:t>Bacillus</w:t>
      </w:r>
      <w:r w:rsidRPr="00AB3C1C">
        <w:rPr>
          <w:rFonts w:ascii="Times New Roman" w:hAnsi="Times New Roman" w:cs="Times New Roman"/>
          <w:b/>
          <w:color w:val="000000"/>
          <w:sz w:val="28"/>
          <w:szCs w:val="28"/>
          <w:lang w:val="uk-UA"/>
        </w:rPr>
        <w:t xml:space="preserve"> </w:t>
      </w:r>
      <w:r w:rsidRPr="00AB3C1C">
        <w:rPr>
          <w:rFonts w:ascii="Times New Roman" w:hAnsi="Times New Roman" w:cs="Times New Roman"/>
          <w:b/>
          <w:color w:val="000000"/>
          <w:sz w:val="28"/>
          <w:szCs w:val="28"/>
          <w:lang w:val="en-US"/>
        </w:rPr>
        <w:t>sp</w:t>
      </w:r>
      <w:r w:rsidRPr="00AB3C1C">
        <w:rPr>
          <w:rFonts w:ascii="Times New Roman" w:hAnsi="Times New Roman" w:cs="Times New Roman"/>
          <w:b/>
          <w:color w:val="000000"/>
          <w:sz w:val="28"/>
          <w:szCs w:val="28"/>
          <w:lang w:val="uk-UA"/>
        </w:rPr>
        <w:t xml:space="preserve">. </w:t>
      </w:r>
      <w:r>
        <w:rPr>
          <w:rFonts w:ascii="Times New Roman" w:hAnsi="Times New Roman" w:cs="Times New Roman"/>
          <w:b/>
          <w:color w:val="000000"/>
          <w:sz w:val="28"/>
          <w:szCs w:val="28"/>
          <w:lang w:val="uk-UA"/>
        </w:rPr>
        <w:t>з Куяльницького ли</w:t>
      </w:r>
      <w:r w:rsidRPr="00FD2A66">
        <w:rPr>
          <w:rFonts w:ascii="Times New Roman" w:hAnsi="Times New Roman" w:cs="Times New Roman"/>
          <w:b/>
          <w:color w:val="000000"/>
          <w:sz w:val="28"/>
          <w:szCs w:val="28"/>
          <w:lang w:val="uk-UA"/>
        </w:rPr>
        <w:t>ману</w:t>
      </w:r>
    </w:p>
    <w:p w:rsidR="00211A0D" w:rsidRDefault="00211A0D" w:rsidP="00AB3C1C">
      <w:pPr>
        <w:spacing w:after="0" w:line="360" w:lineRule="auto"/>
        <w:ind w:left="709" w:hanging="1"/>
        <w:jc w:val="both"/>
        <w:rPr>
          <w:rFonts w:ascii="Times New Roman" w:hAnsi="Times New Roman" w:cs="Times New Roman"/>
          <w:b/>
          <w:color w:val="000000"/>
          <w:sz w:val="28"/>
          <w:szCs w:val="28"/>
          <w:lang w:val="uk-UA"/>
        </w:rPr>
      </w:pPr>
    </w:p>
    <w:p w:rsidR="007867D0" w:rsidRDefault="00211A0D" w:rsidP="007867D0">
      <w:pPr>
        <w:spacing w:after="0" w:line="360" w:lineRule="auto"/>
        <w:ind w:firstLine="708"/>
        <w:jc w:val="both"/>
        <w:rPr>
          <w:rFonts w:ascii="Times New Roman" w:hAnsi="Times New Roman" w:cs="Times New Roman"/>
          <w:color w:val="000000"/>
          <w:sz w:val="28"/>
          <w:szCs w:val="28"/>
          <w:lang w:val="uk-UA"/>
        </w:rPr>
      </w:pPr>
      <w:r w:rsidRPr="00211A0D">
        <w:rPr>
          <w:rFonts w:ascii="Times New Roman" w:hAnsi="Times New Roman" w:cs="Times New Roman"/>
          <w:color w:val="000000"/>
          <w:sz w:val="28"/>
          <w:szCs w:val="28"/>
          <w:lang w:val="uk-UA"/>
        </w:rPr>
        <w:t>Ан</w:t>
      </w:r>
      <w:r>
        <w:rPr>
          <w:rFonts w:ascii="Times New Roman" w:hAnsi="Times New Roman" w:cs="Times New Roman"/>
          <w:color w:val="000000"/>
          <w:sz w:val="28"/>
          <w:szCs w:val="28"/>
          <w:lang w:val="uk-UA"/>
        </w:rPr>
        <w:t>тимікробну активність одержаних метаболітів оцінювали за впливом на ріст культур тест-штамів</w:t>
      </w:r>
      <w:r w:rsidR="007867D0">
        <w:rPr>
          <w:rFonts w:ascii="Times New Roman" w:hAnsi="Times New Roman" w:cs="Times New Roman"/>
          <w:color w:val="000000"/>
          <w:sz w:val="28"/>
          <w:szCs w:val="28"/>
          <w:lang w:val="uk-UA"/>
        </w:rPr>
        <w:t xml:space="preserve"> мікроорганізмів</w:t>
      </w:r>
      <w:r w:rsidR="00EC2C4F">
        <w:rPr>
          <w:rFonts w:ascii="Times New Roman" w:hAnsi="Times New Roman" w:cs="Times New Roman"/>
          <w:color w:val="000000"/>
          <w:sz w:val="28"/>
          <w:szCs w:val="28"/>
          <w:lang w:val="uk-UA"/>
        </w:rPr>
        <w:t xml:space="preserve">: </w:t>
      </w:r>
      <w:r w:rsidR="00EC2C4F">
        <w:rPr>
          <w:rFonts w:ascii="Times New Roman" w:hAnsi="Times New Roman" w:cs="Times New Roman"/>
          <w:i/>
          <w:sz w:val="28"/>
          <w:lang w:val="uk-UA"/>
        </w:rPr>
        <w:t>P</w:t>
      </w:r>
      <w:r w:rsidR="00EC2C4F">
        <w:rPr>
          <w:rFonts w:ascii="Times New Roman" w:hAnsi="Times New Roman" w:cs="Times New Roman"/>
          <w:i/>
          <w:sz w:val="28"/>
          <w:lang w:val="en-US"/>
        </w:rPr>
        <w:t>seudomonas</w:t>
      </w:r>
      <w:r w:rsidR="00EC2C4F" w:rsidRPr="00786647">
        <w:rPr>
          <w:rFonts w:ascii="Times New Roman" w:hAnsi="Times New Roman" w:cs="Times New Roman"/>
          <w:i/>
          <w:sz w:val="28"/>
          <w:lang w:val="uk-UA"/>
        </w:rPr>
        <w:t xml:space="preserve"> аeruginosa</w:t>
      </w:r>
      <w:r w:rsidR="00EC2C4F" w:rsidRPr="00786647">
        <w:rPr>
          <w:rFonts w:ascii="Times New Roman" w:hAnsi="Times New Roman" w:cs="Times New Roman"/>
          <w:sz w:val="28"/>
          <w:lang w:val="uk-UA"/>
        </w:rPr>
        <w:t xml:space="preserve"> АТСС 27853</w:t>
      </w:r>
      <w:r w:rsidR="00EC2C4F" w:rsidRPr="00EC2C4F">
        <w:rPr>
          <w:rFonts w:ascii="Times New Roman" w:hAnsi="Times New Roman" w:cs="Times New Roman"/>
          <w:sz w:val="28"/>
          <w:lang w:val="uk-UA"/>
        </w:rPr>
        <w:t>,</w:t>
      </w:r>
      <w:r w:rsidR="00EC2C4F" w:rsidRPr="00EC2C4F">
        <w:rPr>
          <w:rFonts w:ascii="Times New Roman" w:hAnsi="Times New Roman" w:cs="Times New Roman"/>
          <w:b/>
          <w:i/>
          <w:sz w:val="28"/>
          <w:szCs w:val="28"/>
          <w:lang w:val="uk-UA"/>
        </w:rPr>
        <w:t xml:space="preserve"> </w:t>
      </w:r>
      <w:r w:rsidR="00EC2C4F">
        <w:rPr>
          <w:rFonts w:ascii="Times New Roman" w:hAnsi="Times New Roman" w:cs="Times New Roman"/>
          <w:i/>
          <w:sz w:val="28"/>
          <w:szCs w:val="28"/>
          <w:lang w:val="en-US"/>
        </w:rPr>
        <w:t>Bacillus</w:t>
      </w:r>
      <w:r w:rsidR="00EC2C4F" w:rsidRPr="00EC2C4F">
        <w:rPr>
          <w:rFonts w:ascii="Times New Roman" w:hAnsi="Times New Roman" w:cs="Times New Roman"/>
          <w:i/>
          <w:sz w:val="28"/>
          <w:szCs w:val="28"/>
          <w:lang w:val="uk-UA"/>
        </w:rPr>
        <w:t xml:space="preserve"> </w:t>
      </w:r>
      <w:r w:rsidR="00EC2C4F" w:rsidRPr="003A76F6">
        <w:rPr>
          <w:rFonts w:ascii="Times New Roman" w:hAnsi="Times New Roman" w:cs="Times New Roman"/>
          <w:i/>
          <w:sz w:val="28"/>
          <w:szCs w:val="28"/>
          <w:lang w:val="en-US"/>
        </w:rPr>
        <w:t>subtilis</w:t>
      </w:r>
      <w:r w:rsidR="00EC2C4F" w:rsidRPr="00EC2C4F">
        <w:rPr>
          <w:rFonts w:ascii="Times New Roman" w:hAnsi="Times New Roman" w:cs="Times New Roman"/>
          <w:sz w:val="28"/>
          <w:szCs w:val="28"/>
          <w:lang w:val="uk-UA"/>
        </w:rPr>
        <w:t xml:space="preserve"> АТСС 6633 </w:t>
      </w:r>
      <w:r w:rsidR="00EC2C4F">
        <w:rPr>
          <w:rFonts w:ascii="Times New Roman" w:hAnsi="Times New Roman" w:cs="Times New Roman"/>
          <w:sz w:val="28"/>
          <w:szCs w:val="28"/>
          <w:lang w:val="uk-UA"/>
        </w:rPr>
        <w:t>та</w:t>
      </w:r>
      <w:r w:rsidR="00EC2C4F" w:rsidRPr="003A76F6">
        <w:rPr>
          <w:rFonts w:ascii="Arial" w:eastAsia="+mj-ea" w:hAnsi="Arial" w:cs="Arial"/>
          <w:bCs/>
          <w:i/>
          <w:iCs/>
          <w:color w:val="FFFF00"/>
          <w:sz w:val="40"/>
          <w:szCs w:val="40"/>
          <w:lang w:val="uk-UA"/>
        </w:rPr>
        <w:t xml:space="preserve"> </w:t>
      </w:r>
      <w:r w:rsidR="00EC2C4F">
        <w:rPr>
          <w:rFonts w:ascii="Times New Roman" w:hAnsi="Times New Roman" w:cs="Times New Roman"/>
          <w:bCs/>
          <w:i/>
          <w:iCs/>
          <w:sz w:val="28"/>
          <w:szCs w:val="28"/>
          <w:lang w:val="uk-UA"/>
        </w:rPr>
        <w:t>S</w:t>
      </w:r>
      <w:r w:rsidR="00EC2C4F">
        <w:rPr>
          <w:rFonts w:ascii="Times New Roman" w:hAnsi="Times New Roman" w:cs="Times New Roman"/>
          <w:bCs/>
          <w:i/>
          <w:iCs/>
          <w:sz w:val="28"/>
          <w:szCs w:val="28"/>
          <w:lang w:val="en-US"/>
        </w:rPr>
        <w:t>taphilococcus</w:t>
      </w:r>
      <w:r w:rsidR="00EC2C4F" w:rsidRPr="003A76F6">
        <w:rPr>
          <w:rFonts w:ascii="Times New Roman" w:hAnsi="Times New Roman" w:cs="Times New Roman"/>
          <w:bCs/>
          <w:i/>
          <w:iCs/>
          <w:sz w:val="28"/>
          <w:szCs w:val="28"/>
          <w:lang w:val="uk-UA"/>
        </w:rPr>
        <w:t xml:space="preserve"> </w:t>
      </w:r>
      <w:r w:rsidR="00EC2C4F" w:rsidRPr="003A76F6">
        <w:rPr>
          <w:rFonts w:ascii="Times New Roman" w:hAnsi="Times New Roman" w:cs="Times New Roman"/>
          <w:bCs/>
          <w:i/>
          <w:iCs/>
          <w:sz w:val="28"/>
          <w:szCs w:val="28"/>
          <w:lang w:val="en-US"/>
        </w:rPr>
        <w:t>aureus</w:t>
      </w:r>
      <w:r w:rsidR="00EC2C4F" w:rsidRPr="00EC2C4F">
        <w:rPr>
          <w:rFonts w:ascii="Times New Roman" w:hAnsi="Times New Roman" w:cs="Times New Roman"/>
          <w:bCs/>
          <w:i/>
          <w:iCs/>
          <w:sz w:val="28"/>
          <w:szCs w:val="28"/>
          <w:lang w:val="uk-UA"/>
        </w:rPr>
        <w:t xml:space="preserve"> </w:t>
      </w:r>
      <w:r w:rsidR="00EC2C4F" w:rsidRPr="003A76F6">
        <w:rPr>
          <w:rFonts w:ascii="Times New Roman" w:hAnsi="Times New Roman" w:cs="Times New Roman"/>
          <w:bCs/>
          <w:sz w:val="28"/>
          <w:szCs w:val="28"/>
          <w:lang w:val="uk-UA"/>
        </w:rPr>
        <w:t>536</w:t>
      </w:r>
      <w:r w:rsidR="007867D0">
        <w:rPr>
          <w:rFonts w:ascii="Times New Roman" w:hAnsi="Times New Roman" w:cs="Times New Roman"/>
          <w:color w:val="000000"/>
          <w:sz w:val="28"/>
          <w:szCs w:val="28"/>
          <w:lang w:val="uk-UA"/>
        </w:rPr>
        <w:t xml:space="preserve">, утворення ними біоплівок та руйнування зрілих біоплівок. У роботі були досліджені метаболіти </w:t>
      </w:r>
      <w:r w:rsidR="007867D0" w:rsidRPr="00AB3C1C">
        <w:rPr>
          <w:rFonts w:ascii="Times New Roman" w:hAnsi="Times New Roman" w:cs="Times New Roman"/>
          <w:i/>
          <w:color w:val="000000"/>
          <w:sz w:val="28"/>
          <w:szCs w:val="28"/>
          <w:lang w:val="en-US"/>
        </w:rPr>
        <w:t>Bacillus</w:t>
      </w:r>
      <w:r w:rsidR="007867D0" w:rsidRPr="007867D0">
        <w:rPr>
          <w:rFonts w:ascii="Times New Roman" w:hAnsi="Times New Roman" w:cs="Times New Roman"/>
          <w:color w:val="000000"/>
          <w:sz w:val="28"/>
          <w:szCs w:val="28"/>
          <w:lang w:val="uk-UA"/>
        </w:rPr>
        <w:t xml:space="preserve"> </w:t>
      </w:r>
      <w:r w:rsidR="007867D0" w:rsidRPr="00AB3C1C">
        <w:rPr>
          <w:rFonts w:ascii="Times New Roman" w:hAnsi="Times New Roman" w:cs="Times New Roman"/>
          <w:color w:val="000000"/>
          <w:sz w:val="28"/>
          <w:szCs w:val="28"/>
          <w:lang w:val="en-US"/>
        </w:rPr>
        <w:t>sp</w:t>
      </w:r>
      <w:r w:rsidR="007867D0" w:rsidRPr="007867D0">
        <w:rPr>
          <w:rFonts w:ascii="Times New Roman" w:hAnsi="Times New Roman" w:cs="Times New Roman"/>
          <w:color w:val="000000"/>
          <w:sz w:val="28"/>
          <w:szCs w:val="28"/>
          <w:lang w:val="uk-UA"/>
        </w:rPr>
        <w:t xml:space="preserve">. </w:t>
      </w:r>
      <w:r w:rsidR="007867D0" w:rsidRPr="00AB3C1C">
        <w:rPr>
          <w:rFonts w:ascii="Times New Roman" w:hAnsi="Times New Roman" w:cs="Times New Roman"/>
          <w:color w:val="000000"/>
          <w:sz w:val="28"/>
          <w:szCs w:val="28"/>
          <w:lang w:val="en-US"/>
        </w:rPr>
        <w:t>KE</w:t>
      </w:r>
      <w:r w:rsidR="007867D0" w:rsidRPr="007867D0">
        <w:rPr>
          <w:rFonts w:ascii="Times New Roman" w:hAnsi="Times New Roman" w:cs="Times New Roman"/>
          <w:color w:val="000000"/>
          <w:sz w:val="28"/>
          <w:szCs w:val="28"/>
          <w:lang w:val="uk-UA"/>
        </w:rPr>
        <w:t>3</w:t>
      </w:r>
      <w:r w:rsidR="007867D0" w:rsidRPr="00AB3C1C">
        <w:rPr>
          <w:rFonts w:ascii="Times New Roman" w:hAnsi="Times New Roman" w:cs="Times New Roman"/>
          <w:color w:val="000000"/>
          <w:sz w:val="28"/>
          <w:szCs w:val="28"/>
          <w:lang w:val="uk-UA"/>
        </w:rPr>
        <w:t>,</w:t>
      </w:r>
      <w:r w:rsidR="007867D0">
        <w:rPr>
          <w:rFonts w:ascii="Times New Roman" w:hAnsi="Times New Roman" w:cs="Times New Roman"/>
          <w:color w:val="000000"/>
          <w:sz w:val="28"/>
          <w:szCs w:val="28"/>
          <w:lang w:val="uk-UA"/>
        </w:rPr>
        <w:t xml:space="preserve"> </w:t>
      </w:r>
      <w:r w:rsidR="007867D0" w:rsidRPr="00AB3C1C">
        <w:rPr>
          <w:rFonts w:ascii="Times New Roman" w:hAnsi="Times New Roman" w:cs="Times New Roman"/>
          <w:i/>
          <w:color w:val="000000"/>
          <w:sz w:val="28"/>
          <w:szCs w:val="28"/>
          <w:lang w:val="en-US"/>
        </w:rPr>
        <w:t>Bacillus</w:t>
      </w:r>
      <w:r w:rsidR="007867D0" w:rsidRPr="007867D0">
        <w:rPr>
          <w:rFonts w:ascii="Times New Roman" w:hAnsi="Times New Roman" w:cs="Times New Roman"/>
          <w:color w:val="000000"/>
          <w:sz w:val="28"/>
          <w:szCs w:val="28"/>
          <w:lang w:val="uk-UA"/>
        </w:rPr>
        <w:t xml:space="preserve"> </w:t>
      </w:r>
      <w:r w:rsidR="007867D0" w:rsidRPr="00AB3C1C">
        <w:rPr>
          <w:rFonts w:ascii="Times New Roman" w:hAnsi="Times New Roman" w:cs="Times New Roman"/>
          <w:color w:val="000000"/>
          <w:sz w:val="28"/>
          <w:szCs w:val="28"/>
          <w:lang w:val="en-US"/>
        </w:rPr>
        <w:t>sp</w:t>
      </w:r>
      <w:r w:rsidR="007867D0" w:rsidRPr="007867D0">
        <w:rPr>
          <w:rFonts w:ascii="Times New Roman" w:hAnsi="Times New Roman" w:cs="Times New Roman"/>
          <w:color w:val="000000"/>
          <w:sz w:val="28"/>
          <w:szCs w:val="28"/>
          <w:lang w:val="uk-UA"/>
        </w:rPr>
        <w:t xml:space="preserve">. </w:t>
      </w:r>
      <w:r w:rsidR="007867D0" w:rsidRPr="00AB3C1C">
        <w:rPr>
          <w:rFonts w:ascii="Times New Roman" w:hAnsi="Times New Roman" w:cs="Times New Roman"/>
          <w:color w:val="000000"/>
          <w:sz w:val="28"/>
          <w:szCs w:val="28"/>
          <w:lang w:val="en-US"/>
        </w:rPr>
        <w:t>KE</w:t>
      </w:r>
      <w:r w:rsidR="007867D0" w:rsidRPr="00AB3C1C">
        <w:rPr>
          <w:rFonts w:ascii="Times New Roman" w:hAnsi="Times New Roman" w:cs="Times New Roman"/>
          <w:color w:val="000000"/>
          <w:sz w:val="28"/>
          <w:szCs w:val="28"/>
          <w:lang w:val="uk-UA"/>
        </w:rPr>
        <w:t xml:space="preserve">7 та </w:t>
      </w:r>
      <w:r w:rsidR="007867D0" w:rsidRPr="00AB3C1C">
        <w:rPr>
          <w:rFonts w:ascii="Times New Roman" w:hAnsi="Times New Roman" w:cs="Times New Roman"/>
          <w:i/>
          <w:color w:val="000000"/>
          <w:sz w:val="28"/>
          <w:szCs w:val="28"/>
          <w:lang w:val="en-US"/>
        </w:rPr>
        <w:t>Bacillus</w:t>
      </w:r>
      <w:r w:rsidR="007867D0" w:rsidRPr="00AE03C4">
        <w:rPr>
          <w:rFonts w:ascii="Times New Roman" w:hAnsi="Times New Roman" w:cs="Times New Roman"/>
          <w:color w:val="000000"/>
          <w:sz w:val="28"/>
          <w:szCs w:val="28"/>
          <w:lang w:val="uk-UA"/>
        </w:rPr>
        <w:t xml:space="preserve"> </w:t>
      </w:r>
      <w:r w:rsidR="007867D0" w:rsidRPr="00AB3C1C">
        <w:rPr>
          <w:rFonts w:ascii="Times New Roman" w:hAnsi="Times New Roman" w:cs="Times New Roman"/>
          <w:color w:val="000000"/>
          <w:sz w:val="28"/>
          <w:szCs w:val="28"/>
          <w:lang w:val="en-US"/>
        </w:rPr>
        <w:t>sp</w:t>
      </w:r>
      <w:r w:rsidR="007867D0" w:rsidRPr="00AE03C4">
        <w:rPr>
          <w:rFonts w:ascii="Times New Roman" w:hAnsi="Times New Roman" w:cs="Times New Roman"/>
          <w:color w:val="000000"/>
          <w:sz w:val="28"/>
          <w:szCs w:val="28"/>
          <w:lang w:val="uk-UA"/>
        </w:rPr>
        <w:t xml:space="preserve">. </w:t>
      </w:r>
      <w:r w:rsidR="007867D0" w:rsidRPr="00AB3C1C">
        <w:rPr>
          <w:rFonts w:ascii="Times New Roman" w:hAnsi="Times New Roman" w:cs="Times New Roman"/>
          <w:color w:val="000000"/>
          <w:sz w:val="28"/>
          <w:szCs w:val="28"/>
          <w:lang w:val="en-US"/>
        </w:rPr>
        <w:t>KE</w:t>
      </w:r>
      <w:r w:rsidR="007867D0" w:rsidRPr="00AB3C1C">
        <w:rPr>
          <w:rFonts w:ascii="Times New Roman" w:hAnsi="Times New Roman" w:cs="Times New Roman"/>
          <w:color w:val="000000"/>
          <w:sz w:val="28"/>
          <w:szCs w:val="28"/>
          <w:lang w:val="uk-UA"/>
        </w:rPr>
        <w:t>9</w:t>
      </w:r>
      <w:r w:rsidR="007867D0">
        <w:rPr>
          <w:rFonts w:ascii="Times New Roman" w:hAnsi="Times New Roman" w:cs="Times New Roman"/>
          <w:color w:val="000000"/>
          <w:sz w:val="28"/>
          <w:szCs w:val="28"/>
          <w:lang w:val="uk-UA"/>
        </w:rPr>
        <w:t>, які викор</w:t>
      </w:r>
      <w:r w:rsidR="006821CD">
        <w:rPr>
          <w:rFonts w:ascii="Times New Roman" w:hAnsi="Times New Roman" w:cs="Times New Roman"/>
          <w:color w:val="000000"/>
          <w:sz w:val="28"/>
          <w:szCs w:val="28"/>
          <w:lang w:val="uk-UA"/>
        </w:rPr>
        <w:t>истовували у концентраціях 62</w:t>
      </w:r>
      <w:proofErr w:type="gramStart"/>
      <w:r w:rsidR="006821CD">
        <w:rPr>
          <w:rFonts w:ascii="Times New Roman" w:hAnsi="Times New Roman" w:cs="Times New Roman"/>
          <w:color w:val="000000"/>
          <w:sz w:val="28"/>
          <w:szCs w:val="28"/>
          <w:lang w:val="uk-UA"/>
        </w:rPr>
        <w:t>,5</w:t>
      </w:r>
      <w:proofErr w:type="gramEnd"/>
      <w:r w:rsidR="006821CD">
        <w:rPr>
          <w:rFonts w:ascii="Times New Roman" w:hAnsi="Times New Roman" w:cs="Times New Roman"/>
          <w:color w:val="000000"/>
          <w:sz w:val="28"/>
          <w:szCs w:val="28"/>
          <w:lang w:val="uk-UA"/>
        </w:rPr>
        <w:t>; 125;</w:t>
      </w:r>
      <w:r w:rsidR="007867D0">
        <w:rPr>
          <w:rFonts w:ascii="Times New Roman" w:hAnsi="Times New Roman" w:cs="Times New Roman"/>
          <w:color w:val="000000"/>
          <w:sz w:val="28"/>
          <w:szCs w:val="28"/>
          <w:lang w:val="uk-UA"/>
        </w:rPr>
        <w:t xml:space="preserve"> 250 та 500 мкг/мл.</w:t>
      </w:r>
      <w:r w:rsidR="00211AD9">
        <w:rPr>
          <w:rFonts w:ascii="Times New Roman" w:hAnsi="Times New Roman" w:cs="Times New Roman"/>
          <w:color w:val="000000"/>
          <w:sz w:val="28"/>
          <w:szCs w:val="28"/>
          <w:lang w:val="uk-UA"/>
        </w:rPr>
        <w:t xml:space="preserve"> Як контроль</w:t>
      </w:r>
      <w:r w:rsidR="00676A87">
        <w:rPr>
          <w:rFonts w:ascii="Times New Roman" w:hAnsi="Times New Roman" w:cs="Times New Roman"/>
          <w:color w:val="000000"/>
          <w:sz w:val="28"/>
          <w:szCs w:val="28"/>
          <w:lang w:val="uk-UA"/>
        </w:rPr>
        <w:t xml:space="preserve"> (100%)</w:t>
      </w:r>
      <w:r w:rsidR="00211AD9">
        <w:rPr>
          <w:rFonts w:ascii="Times New Roman" w:hAnsi="Times New Roman" w:cs="Times New Roman"/>
          <w:color w:val="000000"/>
          <w:sz w:val="28"/>
          <w:szCs w:val="28"/>
          <w:lang w:val="uk-UA"/>
        </w:rPr>
        <w:t xml:space="preserve"> використовували результати</w:t>
      </w:r>
      <w:r w:rsidR="00676A87">
        <w:rPr>
          <w:rFonts w:ascii="Times New Roman" w:hAnsi="Times New Roman" w:cs="Times New Roman"/>
          <w:color w:val="000000"/>
          <w:sz w:val="28"/>
          <w:szCs w:val="28"/>
          <w:lang w:val="uk-UA"/>
        </w:rPr>
        <w:t xml:space="preserve"> активності вторинних метаболітів, одержаних у стандартному середовищі </w:t>
      </w:r>
      <w:r w:rsidR="00676A87">
        <w:rPr>
          <w:rFonts w:ascii="Times New Roman" w:hAnsi="Times New Roman" w:cs="Times New Roman"/>
          <w:color w:val="000000"/>
          <w:sz w:val="28"/>
          <w:szCs w:val="28"/>
          <w:lang w:val="en-US"/>
        </w:rPr>
        <w:t>LB</w:t>
      </w:r>
      <w:r w:rsidR="00676A87">
        <w:rPr>
          <w:rFonts w:ascii="Times New Roman" w:hAnsi="Times New Roman" w:cs="Times New Roman"/>
          <w:color w:val="000000"/>
          <w:sz w:val="28"/>
          <w:szCs w:val="28"/>
          <w:lang w:val="uk-UA"/>
        </w:rPr>
        <w:t xml:space="preserve">.   </w:t>
      </w:r>
    </w:p>
    <w:p w:rsidR="00EC2C4F" w:rsidRDefault="00C52ACE" w:rsidP="007867D0">
      <w:pPr>
        <w:spacing w:after="0" w:line="360" w:lineRule="auto"/>
        <w:ind w:firstLine="708"/>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Отримані результати наведені на рис. 6-8.</w:t>
      </w:r>
    </w:p>
    <w:p w:rsidR="00C52ACE" w:rsidRDefault="00C52ACE" w:rsidP="007867D0">
      <w:pPr>
        <w:spacing w:after="0" w:line="360" w:lineRule="auto"/>
        <w:ind w:firstLine="708"/>
        <w:jc w:val="both"/>
        <w:rPr>
          <w:rFonts w:ascii="Times New Roman" w:hAnsi="Times New Roman" w:cs="Times New Roman"/>
          <w:sz w:val="28"/>
          <w:lang w:val="uk-UA"/>
        </w:rPr>
      </w:pPr>
      <w:r>
        <w:rPr>
          <w:rFonts w:ascii="Times New Roman" w:hAnsi="Times New Roman" w:cs="Times New Roman"/>
          <w:color w:val="000000"/>
          <w:sz w:val="28"/>
          <w:szCs w:val="28"/>
          <w:lang w:val="uk-UA"/>
        </w:rPr>
        <w:t xml:space="preserve">Встановлено, що вторинні метаболіти </w:t>
      </w:r>
      <w:r w:rsidRPr="00AB3C1C">
        <w:rPr>
          <w:rFonts w:ascii="Times New Roman" w:hAnsi="Times New Roman" w:cs="Times New Roman"/>
          <w:i/>
          <w:color w:val="000000"/>
          <w:sz w:val="28"/>
          <w:szCs w:val="28"/>
          <w:lang w:val="en-US"/>
        </w:rPr>
        <w:t>Bacillus</w:t>
      </w:r>
      <w:r w:rsidRPr="007867D0">
        <w:rPr>
          <w:rFonts w:ascii="Times New Roman" w:hAnsi="Times New Roman" w:cs="Times New Roman"/>
          <w:color w:val="000000"/>
          <w:sz w:val="28"/>
          <w:szCs w:val="28"/>
          <w:lang w:val="uk-UA"/>
        </w:rPr>
        <w:t xml:space="preserve"> </w:t>
      </w:r>
      <w:r w:rsidRPr="00AB3C1C">
        <w:rPr>
          <w:rFonts w:ascii="Times New Roman" w:hAnsi="Times New Roman" w:cs="Times New Roman"/>
          <w:color w:val="000000"/>
          <w:sz w:val="28"/>
          <w:szCs w:val="28"/>
          <w:lang w:val="en-US"/>
        </w:rPr>
        <w:t>sp</w:t>
      </w:r>
      <w:r w:rsidRPr="007867D0">
        <w:rPr>
          <w:rFonts w:ascii="Times New Roman" w:hAnsi="Times New Roman" w:cs="Times New Roman"/>
          <w:color w:val="000000"/>
          <w:sz w:val="28"/>
          <w:szCs w:val="28"/>
          <w:lang w:val="uk-UA"/>
        </w:rPr>
        <w:t xml:space="preserve">. </w:t>
      </w:r>
      <w:r w:rsidRPr="00AB3C1C">
        <w:rPr>
          <w:rFonts w:ascii="Times New Roman" w:hAnsi="Times New Roman" w:cs="Times New Roman"/>
          <w:color w:val="000000"/>
          <w:sz w:val="28"/>
          <w:szCs w:val="28"/>
          <w:lang w:val="en-US"/>
        </w:rPr>
        <w:t>KE</w:t>
      </w:r>
      <w:r w:rsidRPr="007867D0">
        <w:rPr>
          <w:rFonts w:ascii="Times New Roman" w:hAnsi="Times New Roman" w:cs="Times New Roman"/>
          <w:color w:val="000000"/>
          <w:sz w:val="28"/>
          <w:szCs w:val="28"/>
          <w:lang w:val="uk-UA"/>
        </w:rPr>
        <w:t>3</w:t>
      </w:r>
      <w:r>
        <w:rPr>
          <w:rFonts w:ascii="Times New Roman" w:hAnsi="Times New Roman" w:cs="Times New Roman"/>
          <w:color w:val="000000"/>
          <w:sz w:val="28"/>
          <w:szCs w:val="28"/>
          <w:lang w:val="uk-UA"/>
        </w:rPr>
        <w:t xml:space="preserve"> біль</w:t>
      </w:r>
      <w:r w:rsidR="00F51B31">
        <w:rPr>
          <w:rFonts w:ascii="Times New Roman" w:hAnsi="Times New Roman" w:cs="Times New Roman"/>
          <w:color w:val="000000"/>
          <w:sz w:val="28"/>
          <w:szCs w:val="28"/>
          <w:lang w:val="uk-UA"/>
        </w:rPr>
        <w:t>ш</w:t>
      </w:r>
      <w:r>
        <w:rPr>
          <w:rFonts w:ascii="Times New Roman" w:hAnsi="Times New Roman" w:cs="Times New Roman"/>
          <w:color w:val="000000"/>
          <w:sz w:val="28"/>
          <w:szCs w:val="28"/>
          <w:lang w:val="uk-UA"/>
        </w:rPr>
        <w:t xml:space="preserve"> ефективно пригнічують ріст грам-позитивних бактерій:</w:t>
      </w:r>
      <w:r w:rsidRPr="00C52ACE">
        <w:rPr>
          <w:rFonts w:ascii="Times New Roman" w:hAnsi="Times New Roman" w:cs="Times New Roman"/>
          <w:i/>
          <w:sz w:val="28"/>
          <w:szCs w:val="28"/>
          <w:lang w:val="uk-UA"/>
        </w:rPr>
        <w:t xml:space="preserve"> </w:t>
      </w:r>
      <w:r>
        <w:rPr>
          <w:rFonts w:ascii="Times New Roman" w:hAnsi="Times New Roman" w:cs="Times New Roman"/>
          <w:i/>
          <w:sz w:val="28"/>
          <w:szCs w:val="28"/>
          <w:lang w:val="en-US"/>
        </w:rPr>
        <w:t>B</w:t>
      </w:r>
      <w:r>
        <w:rPr>
          <w:rFonts w:ascii="Times New Roman" w:hAnsi="Times New Roman" w:cs="Times New Roman"/>
          <w:i/>
          <w:sz w:val="28"/>
          <w:szCs w:val="28"/>
          <w:lang w:val="uk-UA"/>
        </w:rPr>
        <w:t>.</w:t>
      </w:r>
      <w:r w:rsidRPr="00EC2C4F">
        <w:rPr>
          <w:rFonts w:ascii="Times New Roman" w:hAnsi="Times New Roman" w:cs="Times New Roman"/>
          <w:i/>
          <w:sz w:val="28"/>
          <w:szCs w:val="28"/>
          <w:lang w:val="uk-UA"/>
        </w:rPr>
        <w:t xml:space="preserve"> </w:t>
      </w:r>
      <w:r w:rsidRPr="003A76F6">
        <w:rPr>
          <w:rFonts w:ascii="Times New Roman" w:hAnsi="Times New Roman" w:cs="Times New Roman"/>
          <w:i/>
          <w:sz w:val="28"/>
          <w:szCs w:val="28"/>
          <w:lang w:val="en-US"/>
        </w:rPr>
        <w:t>subtilis</w:t>
      </w:r>
      <w:r w:rsidRPr="00EC2C4F">
        <w:rPr>
          <w:rFonts w:ascii="Times New Roman" w:hAnsi="Times New Roman" w:cs="Times New Roman"/>
          <w:sz w:val="28"/>
          <w:szCs w:val="28"/>
          <w:lang w:val="uk-UA"/>
        </w:rPr>
        <w:t xml:space="preserve"> АТСС 6633</w:t>
      </w:r>
      <w:r>
        <w:rPr>
          <w:rFonts w:ascii="Times New Roman" w:hAnsi="Times New Roman" w:cs="Times New Roman"/>
          <w:sz w:val="28"/>
          <w:szCs w:val="28"/>
          <w:lang w:val="uk-UA"/>
        </w:rPr>
        <w:t xml:space="preserve"> та </w:t>
      </w:r>
      <w:r>
        <w:rPr>
          <w:rFonts w:ascii="Times New Roman" w:hAnsi="Times New Roman" w:cs="Times New Roman"/>
          <w:bCs/>
          <w:i/>
          <w:iCs/>
          <w:sz w:val="28"/>
          <w:szCs w:val="28"/>
          <w:lang w:val="uk-UA"/>
        </w:rPr>
        <w:t>S.</w:t>
      </w:r>
      <w:r w:rsidRPr="003A76F6">
        <w:rPr>
          <w:rFonts w:ascii="Times New Roman" w:hAnsi="Times New Roman" w:cs="Times New Roman"/>
          <w:bCs/>
          <w:i/>
          <w:iCs/>
          <w:sz w:val="28"/>
          <w:szCs w:val="28"/>
          <w:lang w:val="uk-UA"/>
        </w:rPr>
        <w:t xml:space="preserve"> </w:t>
      </w:r>
      <w:r w:rsidRPr="003A76F6">
        <w:rPr>
          <w:rFonts w:ascii="Times New Roman" w:hAnsi="Times New Roman" w:cs="Times New Roman"/>
          <w:bCs/>
          <w:i/>
          <w:iCs/>
          <w:sz w:val="28"/>
          <w:szCs w:val="28"/>
          <w:lang w:val="en-US"/>
        </w:rPr>
        <w:t>aureus</w:t>
      </w:r>
      <w:r w:rsidRPr="00EC2C4F">
        <w:rPr>
          <w:rFonts w:ascii="Times New Roman" w:hAnsi="Times New Roman" w:cs="Times New Roman"/>
          <w:bCs/>
          <w:i/>
          <w:iCs/>
          <w:sz w:val="28"/>
          <w:szCs w:val="28"/>
          <w:lang w:val="uk-UA"/>
        </w:rPr>
        <w:t xml:space="preserve"> </w:t>
      </w:r>
      <w:r w:rsidRPr="003A76F6">
        <w:rPr>
          <w:rFonts w:ascii="Times New Roman" w:hAnsi="Times New Roman" w:cs="Times New Roman"/>
          <w:bCs/>
          <w:sz w:val="28"/>
          <w:szCs w:val="28"/>
          <w:lang w:val="uk-UA"/>
        </w:rPr>
        <w:t>536</w:t>
      </w:r>
      <w:r>
        <w:rPr>
          <w:rFonts w:ascii="Times New Roman" w:hAnsi="Times New Roman" w:cs="Times New Roman"/>
          <w:bCs/>
          <w:sz w:val="28"/>
          <w:szCs w:val="28"/>
          <w:lang w:val="uk-UA"/>
        </w:rPr>
        <w:t xml:space="preserve"> (рис. 6).</w:t>
      </w:r>
      <w:r w:rsidR="007C5C8D">
        <w:rPr>
          <w:rFonts w:ascii="Times New Roman" w:hAnsi="Times New Roman" w:cs="Times New Roman"/>
          <w:bCs/>
          <w:sz w:val="28"/>
          <w:szCs w:val="28"/>
          <w:lang w:val="uk-UA"/>
        </w:rPr>
        <w:t xml:space="preserve"> Але також реєструється помітне інгібування росту  грам-негативної </w:t>
      </w:r>
      <w:r w:rsidR="007C5C8D">
        <w:rPr>
          <w:rFonts w:ascii="Times New Roman" w:hAnsi="Times New Roman" w:cs="Times New Roman"/>
          <w:i/>
          <w:sz w:val="28"/>
          <w:lang w:val="uk-UA"/>
        </w:rPr>
        <w:t>P.</w:t>
      </w:r>
      <w:r w:rsidR="007C5C8D" w:rsidRPr="00786647">
        <w:rPr>
          <w:rFonts w:ascii="Times New Roman" w:hAnsi="Times New Roman" w:cs="Times New Roman"/>
          <w:i/>
          <w:sz w:val="28"/>
          <w:lang w:val="uk-UA"/>
        </w:rPr>
        <w:t xml:space="preserve"> аeruginosa</w:t>
      </w:r>
      <w:r w:rsidR="007C5C8D" w:rsidRPr="00786647">
        <w:rPr>
          <w:rFonts w:ascii="Times New Roman" w:hAnsi="Times New Roman" w:cs="Times New Roman"/>
          <w:sz w:val="28"/>
          <w:lang w:val="uk-UA"/>
        </w:rPr>
        <w:t xml:space="preserve"> АТСС 27853</w:t>
      </w:r>
      <w:r w:rsidR="007C5C8D">
        <w:rPr>
          <w:rFonts w:ascii="Times New Roman" w:hAnsi="Times New Roman" w:cs="Times New Roman"/>
          <w:sz w:val="28"/>
          <w:lang w:val="uk-UA"/>
        </w:rPr>
        <w:t>.</w:t>
      </w:r>
    </w:p>
    <w:p w:rsidR="007C5C8D" w:rsidRDefault="007C5C8D" w:rsidP="007867D0">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До загальних тенденцій впливу досліджуваних вторинних метаболітів на ріст тест-штамів відносяться:</w:t>
      </w:r>
    </w:p>
    <w:p w:rsidR="007C5C8D" w:rsidRDefault="00F51B31" w:rsidP="007C5C8D">
      <w:pPr>
        <w:pStyle w:val="a5"/>
        <w:numPr>
          <w:ilvl w:val="0"/>
          <w:numId w:val="3"/>
        </w:numPr>
        <w:spacing w:after="0" w:line="360" w:lineRule="auto"/>
        <w:jc w:val="both"/>
        <w:rPr>
          <w:color w:val="000000"/>
        </w:rPr>
      </w:pPr>
      <w:r>
        <w:rPr>
          <w:color w:val="000000"/>
        </w:rPr>
        <w:t xml:space="preserve">Вторинні метаболіти </w:t>
      </w:r>
      <w:r w:rsidRPr="00AB3C1C">
        <w:rPr>
          <w:i/>
          <w:color w:val="000000"/>
          <w:lang w:val="en-US"/>
        </w:rPr>
        <w:t>Bacillus</w:t>
      </w:r>
      <w:r w:rsidRPr="007867D0">
        <w:rPr>
          <w:color w:val="000000"/>
        </w:rPr>
        <w:t xml:space="preserve"> </w:t>
      </w:r>
      <w:r w:rsidRPr="00AB3C1C">
        <w:rPr>
          <w:color w:val="000000"/>
          <w:lang w:val="en-US"/>
        </w:rPr>
        <w:t>sp</w:t>
      </w:r>
      <w:r w:rsidRPr="007867D0">
        <w:rPr>
          <w:color w:val="000000"/>
        </w:rPr>
        <w:t xml:space="preserve">. </w:t>
      </w:r>
      <w:r w:rsidRPr="00AB3C1C">
        <w:rPr>
          <w:color w:val="000000"/>
          <w:lang w:val="en-US"/>
        </w:rPr>
        <w:t>KE</w:t>
      </w:r>
      <w:r w:rsidRPr="007867D0">
        <w:rPr>
          <w:color w:val="000000"/>
        </w:rPr>
        <w:t>3</w:t>
      </w:r>
      <w:r>
        <w:rPr>
          <w:color w:val="000000"/>
        </w:rPr>
        <w:t xml:space="preserve">, одержані за культивування у присутності </w:t>
      </w:r>
      <w:r>
        <w:rPr>
          <w:color w:val="000000"/>
          <w:lang w:val="en-US"/>
        </w:rPr>
        <w:t>NaCl</w:t>
      </w:r>
      <w:r>
        <w:rPr>
          <w:color w:val="000000"/>
        </w:rPr>
        <w:t xml:space="preserve"> в концентраціях 0,5</w:t>
      </w:r>
      <w:r w:rsidR="00D740E4">
        <w:rPr>
          <w:color w:val="000000"/>
        </w:rPr>
        <w:t>%</w:t>
      </w:r>
      <w:r>
        <w:rPr>
          <w:color w:val="000000"/>
        </w:rPr>
        <w:t>,</w:t>
      </w:r>
      <w:r w:rsidR="00D740E4">
        <w:rPr>
          <w:color w:val="000000"/>
        </w:rPr>
        <w:t xml:space="preserve">, 3% та 6%, продемонстрували більш значну антимікробну активність ніж метаболіти, синтезовані за присутності 12% </w:t>
      </w:r>
      <w:r>
        <w:rPr>
          <w:color w:val="000000"/>
        </w:rPr>
        <w:t xml:space="preserve"> </w:t>
      </w:r>
      <w:r w:rsidR="00D740E4">
        <w:rPr>
          <w:color w:val="000000"/>
        </w:rPr>
        <w:t>натрію хлориду.</w:t>
      </w:r>
    </w:p>
    <w:p w:rsidR="00D740E4" w:rsidRDefault="00D740E4" w:rsidP="007C5C8D">
      <w:pPr>
        <w:pStyle w:val="a5"/>
        <w:numPr>
          <w:ilvl w:val="0"/>
          <w:numId w:val="3"/>
        </w:numPr>
        <w:spacing w:after="0" w:line="360" w:lineRule="auto"/>
        <w:jc w:val="both"/>
        <w:rPr>
          <w:color w:val="000000"/>
        </w:rPr>
      </w:pPr>
      <w:r>
        <w:rPr>
          <w:color w:val="000000"/>
        </w:rPr>
        <w:t>Відносно усіх тест-штамів спостерігається пряма залежність концентрація–ефект. Більш суттєве інгібування росту усіх тест-штамів відбувається за концентрацій вторинни</w:t>
      </w:r>
      <w:r w:rsidR="00425AF5">
        <w:rPr>
          <w:color w:val="000000"/>
        </w:rPr>
        <w:t>х метаболітів 250 та 500 мкг/мл: на 20-50% та</w:t>
      </w:r>
      <w:r>
        <w:rPr>
          <w:color w:val="000000"/>
        </w:rPr>
        <w:t xml:space="preserve"> </w:t>
      </w:r>
      <w:r w:rsidR="00425AF5">
        <w:rPr>
          <w:color w:val="000000"/>
        </w:rPr>
        <w:t xml:space="preserve">10-50%, відповідно. </w:t>
      </w:r>
      <w:r>
        <w:rPr>
          <w:color w:val="000000"/>
        </w:rPr>
        <w:t>Хоча і менші концентраці</w:t>
      </w:r>
      <w:r w:rsidR="00425AF5">
        <w:rPr>
          <w:color w:val="000000"/>
        </w:rPr>
        <w:t>ї виявляють помітну антимікробну активність.</w:t>
      </w:r>
    </w:p>
    <w:p w:rsidR="00425AF5" w:rsidRPr="007C5C8D" w:rsidRDefault="00425AF5" w:rsidP="007C5C8D">
      <w:pPr>
        <w:pStyle w:val="a5"/>
        <w:numPr>
          <w:ilvl w:val="0"/>
          <w:numId w:val="3"/>
        </w:numPr>
        <w:spacing w:after="0" w:line="360" w:lineRule="auto"/>
        <w:jc w:val="both"/>
        <w:rPr>
          <w:color w:val="000000"/>
        </w:rPr>
      </w:pPr>
      <w:r>
        <w:rPr>
          <w:color w:val="000000"/>
        </w:rPr>
        <w:t xml:space="preserve">Більш високий рівень антимікробної дії спостерігається у метаболітів, одержаних за культивування </w:t>
      </w:r>
      <w:r w:rsidRPr="00AB3C1C">
        <w:rPr>
          <w:i/>
          <w:color w:val="000000"/>
          <w:lang w:val="en-US"/>
        </w:rPr>
        <w:t>Bacillus</w:t>
      </w:r>
      <w:r w:rsidRPr="007867D0">
        <w:rPr>
          <w:color w:val="000000"/>
        </w:rPr>
        <w:t xml:space="preserve"> </w:t>
      </w:r>
      <w:r w:rsidRPr="00AB3C1C">
        <w:rPr>
          <w:color w:val="000000"/>
          <w:lang w:val="en-US"/>
        </w:rPr>
        <w:t>sp</w:t>
      </w:r>
      <w:r w:rsidRPr="007867D0">
        <w:rPr>
          <w:color w:val="000000"/>
        </w:rPr>
        <w:t xml:space="preserve">. </w:t>
      </w:r>
      <w:r w:rsidRPr="00AB3C1C">
        <w:rPr>
          <w:color w:val="000000"/>
          <w:lang w:val="en-US"/>
        </w:rPr>
        <w:t>KE</w:t>
      </w:r>
      <w:r w:rsidRPr="007867D0">
        <w:rPr>
          <w:color w:val="000000"/>
        </w:rPr>
        <w:t>3</w:t>
      </w:r>
      <w:r>
        <w:rPr>
          <w:color w:val="000000"/>
        </w:rPr>
        <w:t xml:space="preserve"> в середовищі, що містило 3% </w:t>
      </w:r>
      <w:r>
        <w:rPr>
          <w:color w:val="000000"/>
          <w:lang w:val="en-US"/>
        </w:rPr>
        <w:t>NaCl</w:t>
      </w:r>
      <w:r>
        <w:rPr>
          <w:color w:val="000000"/>
        </w:rPr>
        <w:t>.</w:t>
      </w:r>
    </w:p>
    <w:p w:rsidR="00EC2C4F" w:rsidRDefault="00EC2C4F" w:rsidP="00EC2C4F">
      <w:pPr>
        <w:spacing w:after="0" w:line="360" w:lineRule="auto"/>
        <w:ind w:firstLine="708"/>
        <w:jc w:val="center"/>
        <w:rPr>
          <w:rFonts w:ascii="Times New Roman" w:hAnsi="Times New Roman" w:cs="Times New Roman"/>
          <w:color w:val="000000"/>
          <w:sz w:val="28"/>
          <w:szCs w:val="28"/>
          <w:lang w:val="uk-UA"/>
        </w:rPr>
      </w:pPr>
    </w:p>
    <w:tbl>
      <w:tblPr>
        <w:tblStyle w:val="TableGrid1"/>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31"/>
        <w:gridCol w:w="4732"/>
      </w:tblGrid>
      <w:tr w:rsidR="0063231C" w:rsidRPr="00334B7D" w:rsidTr="00B82223">
        <w:tc>
          <w:tcPr>
            <w:tcW w:w="4731" w:type="dxa"/>
          </w:tcPr>
          <w:p w:rsidR="0063231C" w:rsidRPr="00356E32" w:rsidRDefault="00356E32" w:rsidP="00B82223">
            <w:pPr>
              <w:autoSpaceDE w:val="0"/>
              <w:autoSpaceDN w:val="0"/>
              <w:adjustRightInd w:val="0"/>
              <w:spacing w:line="360" w:lineRule="auto"/>
              <w:jc w:val="center"/>
              <w:rPr>
                <w:rFonts w:eastAsia="TimesNewRomanPS-ItalicMT"/>
                <w:iCs/>
                <w:noProof/>
                <w:sz w:val="24"/>
                <w:szCs w:val="24"/>
                <w:lang w:eastAsia="ru-RU"/>
              </w:rPr>
            </w:pPr>
            <w:r w:rsidRPr="00356E32">
              <w:rPr>
                <w:rFonts w:ascii="Times New Roman" w:hAnsi="Times New Roman" w:cs="Times New Roman"/>
                <w:i/>
                <w:sz w:val="24"/>
                <w:szCs w:val="24"/>
                <w:lang w:val="en-US"/>
              </w:rPr>
              <w:t>Bacillus</w:t>
            </w:r>
            <w:r w:rsidRPr="00356E32">
              <w:rPr>
                <w:rFonts w:ascii="Times New Roman" w:hAnsi="Times New Roman" w:cs="Times New Roman"/>
                <w:i/>
                <w:sz w:val="24"/>
                <w:szCs w:val="24"/>
                <w:lang w:val="uk-UA"/>
              </w:rPr>
              <w:t xml:space="preserve"> </w:t>
            </w:r>
            <w:r w:rsidRPr="00356E32">
              <w:rPr>
                <w:rFonts w:ascii="Times New Roman" w:hAnsi="Times New Roman" w:cs="Times New Roman"/>
                <w:i/>
                <w:sz w:val="24"/>
                <w:szCs w:val="24"/>
                <w:lang w:val="en-US"/>
              </w:rPr>
              <w:t>subtilis</w:t>
            </w:r>
            <w:r w:rsidRPr="00356E32">
              <w:rPr>
                <w:rFonts w:ascii="Times New Roman" w:hAnsi="Times New Roman" w:cs="Times New Roman"/>
                <w:sz w:val="24"/>
                <w:szCs w:val="24"/>
                <w:lang w:val="uk-UA"/>
              </w:rPr>
              <w:t xml:space="preserve"> АТСС 6633</w:t>
            </w:r>
          </w:p>
        </w:tc>
        <w:tc>
          <w:tcPr>
            <w:tcW w:w="4732" w:type="dxa"/>
          </w:tcPr>
          <w:p w:rsidR="0063231C" w:rsidRPr="00B11972" w:rsidRDefault="00B11972" w:rsidP="00B82223">
            <w:pPr>
              <w:autoSpaceDE w:val="0"/>
              <w:autoSpaceDN w:val="0"/>
              <w:adjustRightInd w:val="0"/>
              <w:spacing w:line="360" w:lineRule="auto"/>
              <w:jc w:val="center"/>
              <w:rPr>
                <w:rFonts w:eastAsia="TimesNewRomanPS-ItalicMT"/>
                <w:iCs/>
                <w:noProof/>
                <w:sz w:val="24"/>
                <w:szCs w:val="24"/>
                <w:lang w:eastAsia="ru-RU"/>
              </w:rPr>
            </w:pPr>
            <w:r w:rsidRPr="00B11972">
              <w:rPr>
                <w:rFonts w:ascii="Times New Roman" w:hAnsi="Times New Roman" w:cs="Times New Roman"/>
                <w:bCs/>
                <w:i/>
                <w:iCs/>
                <w:sz w:val="24"/>
                <w:szCs w:val="24"/>
                <w:lang w:val="uk-UA"/>
              </w:rPr>
              <w:t>S</w:t>
            </w:r>
            <w:r w:rsidRPr="00B11972">
              <w:rPr>
                <w:rFonts w:ascii="Times New Roman" w:hAnsi="Times New Roman" w:cs="Times New Roman"/>
                <w:bCs/>
                <w:i/>
                <w:iCs/>
                <w:sz w:val="24"/>
                <w:szCs w:val="24"/>
                <w:lang w:val="en-US"/>
              </w:rPr>
              <w:t>taphilococcus</w:t>
            </w:r>
            <w:r w:rsidRPr="00B11972">
              <w:rPr>
                <w:rFonts w:ascii="Times New Roman" w:hAnsi="Times New Roman" w:cs="Times New Roman"/>
                <w:bCs/>
                <w:i/>
                <w:iCs/>
                <w:sz w:val="24"/>
                <w:szCs w:val="24"/>
                <w:lang w:val="uk-UA"/>
              </w:rPr>
              <w:t xml:space="preserve"> </w:t>
            </w:r>
            <w:r w:rsidRPr="00B11972">
              <w:rPr>
                <w:rFonts w:ascii="Times New Roman" w:hAnsi="Times New Roman" w:cs="Times New Roman"/>
                <w:bCs/>
                <w:i/>
                <w:iCs/>
                <w:sz w:val="24"/>
                <w:szCs w:val="24"/>
                <w:lang w:val="en-US"/>
              </w:rPr>
              <w:t>aureus</w:t>
            </w:r>
            <w:r w:rsidRPr="00B11972">
              <w:rPr>
                <w:rFonts w:ascii="Times New Roman" w:hAnsi="Times New Roman" w:cs="Times New Roman"/>
                <w:bCs/>
                <w:i/>
                <w:iCs/>
                <w:sz w:val="24"/>
                <w:szCs w:val="24"/>
                <w:lang w:val="uk-UA"/>
              </w:rPr>
              <w:t xml:space="preserve"> </w:t>
            </w:r>
            <w:r w:rsidRPr="00B11972">
              <w:rPr>
                <w:rFonts w:ascii="Times New Roman" w:hAnsi="Times New Roman" w:cs="Times New Roman"/>
                <w:bCs/>
                <w:sz w:val="24"/>
                <w:szCs w:val="24"/>
                <w:lang w:val="uk-UA"/>
              </w:rPr>
              <w:t>536</w:t>
            </w:r>
          </w:p>
        </w:tc>
      </w:tr>
      <w:tr w:rsidR="00D52801" w:rsidRPr="00334B7D" w:rsidTr="00B82223">
        <w:tc>
          <w:tcPr>
            <w:tcW w:w="4731" w:type="dxa"/>
          </w:tcPr>
          <w:p w:rsidR="00D52801" w:rsidRPr="00334B7D" w:rsidRDefault="00D52801" w:rsidP="00B82223">
            <w:pPr>
              <w:autoSpaceDE w:val="0"/>
              <w:autoSpaceDN w:val="0"/>
              <w:adjustRightInd w:val="0"/>
              <w:spacing w:line="360" w:lineRule="auto"/>
              <w:jc w:val="center"/>
              <w:rPr>
                <w:rFonts w:eastAsia="TimesNewRomanPS-ItalicMT"/>
                <w:iCs/>
                <w:sz w:val="28"/>
                <w:szCs w:val="28"/>
              </w:rPr>
            </w:pPr>
            <w:r w:rsidRPr="00210035">
              <w:rPr>
                <w:rFonts w:eastAsia="TimesNewRomanPS-ItalicMT"/>
                <w:iCs/>
                <w:noProof/>
                <w:sz w:val="28"/>
                <w:szCs w:val="28"/>
                <w:lang w:eastAsia="ru-RU"/>
              </w:rPr>
              <w:drawing>
                <wp:inline distT="0" distB="0" distL="0" distR="0">
                  <wp:extent cx="3069771" cy="2700000"/>
                  <wp:effectExtent l="0" t="0" r="0" b="0"/>
                  <wp:docPr id="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tc>
        <w:tc>
          <w:tcPr>
            <w:tcW w:w="4732" w:type="dxa"/>
          </w:tcPr>
          <w:p w:rsidR="00D52801" w:rsidRPr="00334B7D" w:rsidRDefault="00D52801" w:rsidP="00B82223">
            <w:pPr>
              <w:autoSpaceDE w:val="0"/>
              <w:autoSpaceDN w:val="0"/>
              <w:adjustRightInd w:val="0"/>
              <w:spacing w:line="360" w:lineRule="auto"/>
              <w:jc w:val="center"/>
              <w:rPr>
                <w:rFonts w:eastAsia="TimesNewRomanPS-ItalicMT"/>
                <w:iCs/>
                <w:sz w:val="28"/>
                <w:szCs w:val="28"/>
              </w:rPr>
            </w:pPr>
            <w:r w:rsidRPr="00210035">
              <w:rPr>
                <w:rFonts w:eastAsia="TimesNewRomanPS-ItalicMT"/>
                <w:iCs/>
                <w:noProof/>
                <w:sz w:val="28"/>
                <w:szCs w:val="28"/>
                <w:lang w:eastAsia="ru-RU"/>
              </w:rPr>
              <w:drawing>
                <wp:inline distT="0" distB="0" distL="0" distR="0">
                  <wp:extent cx="3069771" cy="2700000"/>
                  <wp:effectExtent l="0" t="0" r="0" b="0"/>
                  <wp:docPr id="5"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tc>
      </w:tr>
      <w:tr w:rsidR="00D52801" w:rsidRPr="00334B7D" w:rsidTr="00B82223">
        <w:tc>
          <w:tcPr>
            <w:tcW w:w="4731" w:type="dxa"/>
          </w:tcPr>
          <w:p w:rsidR="00D52801" w:rsidRPr="00B11972" w:rsidRDefault="00B11972" w:rsidP="00B82223">
            <w:pPr>
              <w:autoSpaceDE w:val="0"/>
              <w:autoSpaceDN w:val="0"/>
              <w:adjustRightInd w:val="0"/>
              <w:jc w:val="both"/>
              <w:rPr>
                <w:rFonts w:eastAsia="TimesNewRomanPS-ItalicMT"/>
                <w:iCs/>
                <w:sz w:val="24"/>
                <w:szCs w:val="24"/>
                <w:lang w:val="en-US"/>
              </w:rPr>
            </w:pPr>
            <w:r w:rsidRPr="00B11972">
              <w:rPr>
                <w:rFonts w:ascii="Times New Roman" w:hAnsi="Times New Roman" w:cs="Times New Roman"/>
                <w:i/>
                <w:sz w:val="24"/>
                <w:szCs w:val="24"/>
                <w:lang w:val="uk-UA"/>
              </w:rPr>
              <w:t>P</w:t>
            </w:r>
            <w:r w:rsidRPr="00B11972">
              <w:rPr>
                <w:rFonts w:ascii="Times New Roman" w:hAnsi="Times New Roman" w:cs="Times New Roman"/>
                <w:i/>
                <w:sz w:val="24"/>
                <w:szCs w:val="24"/>
                <w:lang w:val="en-US"/>
              </w:rPr>
              <w:t>seudomonas</w:t>
            </w:r>
            <w:r w:rsidRPr="00B11972">
              <w:rPr>
                <w:rFonts w:ascii="Times New Roman" w:hAnsi="Times New Roman" w:cs="Times New Roman"/>
                <w:i/>
                <w:sz w:val="24"/>
                <w:szCs w:val="24"/>
                <w:lang w:val="uk-UA"/>
              </w:rPr>
              <w:t xml:space="preserve"> аeruginosa</w:t>
            </w:r>
            <w:r w:rsidRPr="00B11972">
              <w:rPr>
                <w:rFonts w:ascii="Times New Roman" w:hAnsi="Times New Roman" w:cs="Times New Roman"/>
                <w:sz w:val="24"/>
                <w:szCs w:val="24"/>
                <w:lang w:val="uk-UA"/>
              </w:rPr>
              <w:t xml:space="preserve"> АТСС 27853</w:t>
            </w:r>
          </w:p>
        </w:tc>
        <w:tc>
          <w:tcPr>
            <w:tcW w:w="4732" w:type="dxa"/>
          </w:tcPr>
          <w:p w:rsidR="00D52801" w:rsidRPr="00334B7D" w:rsidRDefault="00D52801" w:rsidP="00B82223">
            <w:pPr>
              <w:autoSpaceDE w:val="0"/>
              <w:autoSpaceDN w:val="0"/>
              <w:adjustRightInd w:val="0"/>
              <w:jc w:val="both"/>
              <w:rPr>
                <w:rFonts w:eastAsia="TimesNewRomanPS-ItalicMT"/>
                <w:iCs/>
                <w:sz w:val="28"/>
                <w:szCs w:val="28"/>
              </w:rPr>
            </w:pPr>
          </w:p>
        </w:tc>
      </w:tr>
      <w:tr w:rsidR="00D52801" w:rsidRPr="008518CD" w:rsidTr="00B82223">
        <w:tc>
          <w:tcPr>
            <w:tcW w:w="4731" w:type="dxa"/>
          </w:tcPr>
          <w:p w:rsidR="00D52801" w:rsidRPr="00334B7D" w:rsidRDefault="00D52801" w:rsidP="00B82223">
            <w:pPr>
              <w:autoSpaceDE w:val="0"/>
              <w:autoSpaceDN w:val="0"/>
              <w:adjustRightInd w:val="0"/>
              <w:spacing w:line="360" w:lineRule="auto"/>
              <w:jc w:val="center"/>
              <w:rPr>
                <w:rFonts w:eastAsia="TimesNewRomanPS-ItalicMT"/>
                <w:iCs/>
                <w:sz w:val="28"/>
                <w:szCs w:val="28"/>
              </w:rPr>
            </w:pPr>
            <w:r w:rsidRPr="00210035">
              <w:rPr>
                <w:rFonts w:eastAsia="TimesNewRomanPS-ItalicMT"/>
                <w:iCs/>
                <w:noProof/>
                <w:sz w:val="28"/>
                <w:szCs w:val="28"/>
                <w:lang w:eastAsia="ru-RU"/>
              </w:rPr>
              <w:drawing>
                <wp:inline distT="0" distB="0" distL="0" distR="0">
                  <wp:extent cx="3060000" cy="2701636"/>
                  <wp:effectExtent l="0" t="0" r="0" b="0"/>
                  <wp:docPr id="8"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tc>
        <w:tc>
          <w:tcPr>
            <w:tcW w:w="4732" w:type="dxa"/>
          </w:tcPr>
          <w:p w:rsidR="00D52801" w:rsidRDefault="007C4061" w:rsidP="006C7BBF">
            <w:pPr>
              <w:tabs>
                <w:tab w:val="left" w:pos="2432"/>
              </w:tabs>
              <w:spacing w:line="276" w:lineRule="auto"/>
              <w:ind w:left="885"/>
              <w:jc w:val="both"/>
              <w:rPr>
                <w:rFonts w:ascii="Times New Roman" w:eastAsia="Calibri" w:hAnsi="Times New Roman" w:cs="Times New Roman"/>
                <w:lang w:val="uk-UA"/>
              </w:rPr>
            </w:pPr>
            <w:r>
              <w:rPr>
                <w:rFonts w:ascii="Times New Roman" w:eastAsia="Calibri" w:hAnsi="Times New Roman" w:cs="Times New Roman"/>
                <w:noProof/>
                <w:lang w:eastAsia="ru-RU"/>
              </w:rPr>
              <w:pict>
                <v:rect id="_x0000_s1041" style="position:absolute;left:0;text-align:left;margin-left:45.85pt;margin-top:12.8pt;width:18.15pt;height:10.9pt;z-index:25167564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" fillcolor="#7f7f7f"/>
              </w:pict>
            </w:r>
            <w:r w:rsidR="006C7BBF">
              <w:rPr>
                <w:rFonts w:ascii="Times New Roman" w:eastAsia="Calibri" w:hAnsi="Times New Roman" w:cs="Times New Roman"/>
                <w:lang w:val="uk-UA"/>
              </w:rPr>
              <w:t>Концентрація вторинних метаболітів:</w:t>
            </w:r>
          </w:p>
          <w:p w:rsidR="004C5E58" w:rsidRPr="006C7BBF" w:rsidRDefault="007C4061" w:rsidP="006C7BBF">
            <w:pPr>
              <w:tabs>
                <w:tab w:val="left" w:pos="2432"/>
              </w:tabs>
              <w:spacing w:line="276" w:lineRule="auto"/>
              <w:ind w:left="885"/>
              <w:jc w:val="both"/>
              <w:rPr>
                <w:rFonts w:ascii="Times New Roman" w:eastAsia="Calibri" w:hAnsi="Times New Roman" w:cs="Times New Roman"/>
                <w:lang w:val="uk-UA"/>
              </w:rPr>
            </w:pPr>
            <w:r w:rsidRPr="007C4061">
              <w:rPr>
                <w:rFonts w:ascii="Times New Roman" w:eastAsia="TimesNewRomanPS-ItalicMT" w:hAnsi="Times New Roman" w:cs="Times New Roman"/>
                <w:iCs/>
                <w:noProof/>
              </w:rPr>
              <w:pict>
                <v:rect id="Rectangle 26" o:spid="_x0000_s1027" style="position:absolute;left:0;text-align:left;margin-left:45.85pt;margin-top:14.2pt;width:18.15pt;height:10.9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" fillcolor="#404040"/>
              </w:pict>
            </w:r>
            <w:r w:rsidRPr="007C4061">
              <w:rPr>
                <w:rFonts w:ascii="Times New Roman" w:eastAsia="TimesNewRomanPS-ItalicMT" w:hAnsi="Times New Roman" w:cs="Times New Roman"/>
                <w:iCs/>
                <w:noProof/>
              </w:rPr>
              <w:pict>
                <v:rect id="Rectangle 29" o:spid="_x0000_s1029" alt="Гранит" style="position:absolute;left:0;text-align:left;margin-left:137.05pt;margin-top:.95pt;width:17.25pt;height:10.9pt;z-index:251664384;visibility:visib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">
                  <v:fill r:id="rId17" o:title="Гранит" recolor="t" type="tile"/>
                </v:rect>
              </w:pict>
            </w:r>
            <w:r w:rsidR="004C5E58">
              <w:rPr>
                <w:rFonts w:ascii="Times New Roman" w:eastAsia="Calibri" w:hAnsi="Times New Roman" w:cs="Times New Roman"/>
                <w:lang w:val="uk-UA"/>
              </w:rPr>
              <w:t xml:space="preserve">           0 мкг/мл                 62,5 мкг</w:t>
            </w:r>
            <w:r w:rsidR="00106B6E">
              <w:rPr>
                <w:rFonts w:ascii="Times New Roman" w:eastAsia="Calibri" w:hAnsi="Times New Roman" w:cs="Times New Roman"/>
                <w:lang w:val="uk-UA"/>
              </w:rPr>
              <w:t>/мл</w:t>
            </w:r>
          </w:p>
          <w:p w:rsidR="00D52801" w:rsidRPr="006C7BBF" w:rsidRDefault="007C4061" w:rsidP="006C7BBF">
            <w:pPr>
              <w:autoSpaceDE w:val="0"/>
              <w:autoSpaceDN w:val="0"/>
              <w:adjustRightInd w:val="0"/>
              <w:spacing w:line="276" w:lineRule="auto"/>
              <w:ind w:left="885"/>
              <w:rPr>
                <w:rFonts w:ascii="Times New Roman" w:eastAsia="Calibri" w:hAnsi="Times New Roman" w:cs="Times New Roman"/>
                <w:lang w:val="uk-UA"/>
              </w:rPr>
            </w:pPr>
            <w:r w:rsidRPr="007C4061">
              <w:rPr>
                <w:rFonts w:ascii="Times New Roman" w:eastAsia="TimesNewRomanPS-ItalicMT" w:hAnsi="Times New Roman" w:cs="Times New Roman"/>
                <w:iCs/>
                <w:noProof/>
              </w:rPr>
              <w:pict>
                <v:rect id="Rectangle 27" o:spid="_x0000_s1028" style="position:absolute;left:0;text-align:left;margin-left:137.05pt;margin-top:1.95pt;width:17.25pt;height:10.9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" fillcolor="#f2f2f2 [3052]"/>
              </w:pict>
            </w:r>
            <w:r w:rsidR="00106B6E">
              <w:rPr>
                <w:rFonts w:ascii="Times New Roman" w:eastAsia="Calibri" w:hAnsi="Times New Roman" w:cs="Times New Roman"/>
                <w:lang w:val="uk-UA"/>
              </w:rPr>
              <w:t xml:space="preserve">           125 мкг/мл</w:t>
            </w:r>
            <w:r w:rsidR="008518CD">
              <w:rPr>
                <w:rFonts w:ascii="Times New Roman" w:eastAsia="Calibri" w:hAnsi="Times New Roman" w:cs="Times New Roman"/>
                <w:lang w:val="uk-UA"/>
              </w:rPr>
              <w:t xml:space="preserve">             250 мкг/мл     </w:t>
            </w:r>
          </w:p>
          <w:p w:rsidR="00D52801" w:rsidRDefault="007C4061" w:rsidP="008518CD">
            <w:pPr>
              <w:autoSpaceDE w:val="0"/>
              <w:autoSpaceDN w:val="0"/>
              <w:adjustRightInd w:val="0"/>
              <w:spacing w:line="276" w:lineRule="auto"/>
              <w:ind w:left="885"/>
              <w:rPr>
                <w:rFonts w:ascii="Times New Roman" w:eastAsia="Calibri" w:hAnsi="Times New Roman" w:cs="Times New Roman"/>
                <w:lang w:val="uk-UA"/>
              </w:rPr>
            </w:pPr>
            <w:r w:rsidRPr="007C4061">
              <w:rPr>
                <w:rFonts w:ascii="Times New Roman" w:eastAsia="TimesNewRomanPS-ItalicMT" w:hAnsi="Times New Roman" w:cs="Times New Roman"/>
                <w:iCs/>
                <w:noProof/>
              </w:rPr>
              <w:pict>
                <v:rect id="Rectangle 28" o:spid="_x0000_s1030" style="position:absolute;left:0;text-align:left;margin-left:45.85pt;margin-top:.65pt;width:18.15pt;height:10.9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" fillcolor="#bfbfbf [2412]"/>
              </w:pict>
            </w:r>
            <w:r w:rsidR="008518CD">
              <w:rPr>
                <w:rFonts w:ascii="Times New Roman" w:eastAsia="Calibri" w:hAnsi="Times New Roman" w:cs="Times New Roman"/>
                <w:lang w:val="uk-UA"/>
              </w:rPr>
              <w:t xml:space="preserve">           500 мкг/мл</w:t>
            </w:r>
            <w:r w:rsidR="00D52801" w:rsidRPr="006C7BBF">
              <w:rPr>
                <w:rFonts w:ascii="Times New Roman" w:eastAsia="Calibri" w:hAnsi="Times New Roman" w:cs="Times New Roman"/>
                <w:lang w:val="uk-UA"/>
              </w:rPr>
              <w:t xml:space="preserve">   </w:t>
            </w:r>
          </w:p>
          <w:p w:rsidR="00090E39" w:rsidRDefault="00090E39" w:rsidP="008518CD">
            <w:pPr>
              <w:autoSpaceDE w:val="0"/>
              <w:autoSpaceDN w:val="0"/>
              <w:adjustRightInd w:val="0"/>
              <w:spacing w:line="276" w:lineRule="auto"/>
              <w:ind w:left="885"/>
              <w:rPr>
                <w:rFonts w:ascii="Times New Roman" w:eastAsia="Calibri" w:hAnsi="Times New Roman" w:cs="Times New Roman"/>
                <w:lang w:val="uk-UA"/>
              </w:rPr>
            </w:pPr>
          </w:p>
          <w:p w:rsidR="00090E39" w:rsidRDefault="00090E39" w:rsidP="008518CD">
            <w:pPr>
              <w:autoSpaceDE w:val="0"/>
              <w:autoSpaceDN w:val="0"/>
              <w:adjustRightInd w:val="0"/>
              <w:spacing w:line="276" w:lineRule="auto"/>
              <w:ind w:left="885"/>
              <w:rPr>
                <w:rFonts w:ascii="Times New Roman" w:hAnsi="Times New Roman" w:cs="Times New Roman"/>
                <w:color w:val="000000"/>
                <w:sz w:val="24"/>
                <w:szCs w:val="24"/>
                <w:lang w:val="uk-UA"/>
              </w:rPr>
            </w:pPr>
            <w:r>
              <w:rPr>
                <w:rFonts w:ascii="Times New Roman" w:eastAsia="Calibri" w:hAnsi="Times New Roman" w:cs="Times New Roman"/>
                <w:lang w:val="uk-UA"/>
              </w:rPr>
              <w:t xml:space="preserve">Концентрація </w:t>
            </w:r>
            <w:r>
              <w:rPr>
                <w:rFonts w:ascii="Times New Roman" w:eastAsia="Calibri" w:hAnsi="Times New Roman" w:cs="Times New Roman"/>
                <w:lang w:val="en-US"/>
              </w:rPr>
              <w:t>NaCl</w:t>
            </w:r>
            <w:r>
              <w:rPr>
                <w:rFonts w:ascii="Times New Roman" w:eastAsia="Calibri" w:hAnsi="Times New Roman" w:cs="Times New Roman"/>
                <w:lang w:val="uk-UA"/>
              </w:rPr>
              <w:t xml:space="preserve"> в середовищі культивування </w:t>
            </w:r>
            <w:r w:rsidRPr="00090E39">
              <w:rPr>
                <w:rFonts w:ascii="Times New Roman" w:hAnsi="Times New Roman" w:cs="Times New Roman"/>
                <w:i/>
                <w:color w:val="000000"/>
                <w:lang w:val="en-US"/>
              </w:rPr>
              <w:t>Bacillus</w:t>
            </w:r>
            <w:r w:rsidRPr="00090E39">
              <w:rPr>
                <w:rFonts w:ascii="Times New Roman" w:hAnsi="Times New Roman" w:cs="Times New Roman"/>
                <w:color w:val="000000"/>
                <w:lang w:val="uk-UA"/>
              </w:rPr>
              <w:t xml:space="preserve"> </w:t>
            </w:r>
            <w:r w:rsidRPr="00090E39">
              <w:rPr>
                <w:rFonts w:ascii="Times New Roman" w:hAnsi="Times New Roman" w:cs="Times New Roman"/>
                <w:color w:val="000000"/>
                <w:lang w:val="en-US"/>
              </w:rPr>
              <w:t>sp</w:t>
            </w:r>
            <w:r w:rsidRPr="00090E39">
              <w:rPr>
                <w:rFonts w:ascii="Times New Roman" w:hAnsi="Times New Roman" w:cs="Times New Roman"/>
                <w:color w:val="000000"/>
                <w:lang w:val="uk-UA"/>
              </w:rPr>
              <w:t>.:</w:t>
            </w:r>
          </w:p>
          <w:p w:rsidR="00090E39" w:rsidRDefault="00090E39" w:rsidP="00090E39">
            <w:pPr>
              <w:pStyle w:val="a5"/>
              <w:numPr>
                <w:ilvl w:val="0"/>
                <w:numId w:val="2"/>
              </w:numPr>
              <w:autoSpaceDE w:val="0"/>
              <w:autoSpaceDN w:val="0"/>
              <w:adjustRightInd w:val="0"/>
              <w:spacing w:after="0"/>
              <w:rPr>
                <w:rFonts w:eastAsia="TimesNewRomanPS-ItalicMT"/>
                <w:iCs/>
                <w:sz w:val="22"/>
                <w:szCs w:val="22"/>
              </w:rPr>
            </w:pPr>
            <w:r w:rsidRPr="00090E39">
              <w:rPr>
                <w:rFonts w:eastAsia="TimesNewRomanPS-ItalicMT"/>
                <w:iCs/>
                <w:sz w:val="22"/>
                <w:szCs w:val="22"/>
              </w:rPr>
              <w:t>0,5%</w:t>
            </w:r>
            <w:r>
              <w:rPr>
                <w:rFonts w:eastAsia="TimesNewRomanPS-ItalicMT"/>
                <w:iCs/>
                <w:sz w:val="22"/>
                <w:szCs w:val="22"/>
              </w:rPr>
              <w:t xml:space="preserve"> (стандартне середовище </w:t>
            </w:r>
            <w:r>
              <w:rPr>
                <w:rFonts w:eastAsia="TimesNewRomanPS-ItalicMT"/>
                <w:iCs/>
                <w:sz w:val="22"/>
                <w:szCs w:val="22"/>
                <w:lang w:val="en-US"/>
              </w:rPr>
              <w:t>LB</w:t>
            </w:r>
            <w:r>
              <w:rPr>
                <w:rFonts w:eastAsia="TimesNewRomanPS-ItalicMT"/>
                <w:iCs/>
                <w:sz w:val="22"/>
                <w:szCs w:val="22"/>
              </w:rPr>
              <w:t>)</w:t>
            </w:r>
          </w:p>
          <w:p w:rsidR="00090E39" w:rsidRDefault="00090E39" w:rsidP="00090E39">
            <w:pPr>
              <w:pStyle w:val="a5"/>
              <w:numPr>
                <w:ilvl w:val="0"/>
                <w:numId w:val="2"/>
              </w:numPr>
              <w:autoSpaceDE w:val="0"/>
              <w:autoSpaceDN w:val="0"/>
              <w:adjustRightInd w:val="0"/>
              <w:spacing w:after="0"/>
              <w:rPr>
                <w:rFonts w:eastAsia="TimesNewRomanPS-ItalicMT"/>
                <w:iCs/>
                <w:sz w:val="22"/>
                <w:szCs w:val="22"/>
              </w:rPr>
            </w:pPr>
            <w:r>
              <w:rPr>
                <w:rFonts w:eastAsia="TimesNewRomanPS-ItalicMT"/>
                <w:iCs/>
                <w:sz w:val="22"/>
                <w:szCs w:val="22"/>
              </w:rPr>
              <w:t>3%</w:t>
            </w:r>
          </w:p>
          <w:p w:rsidR="00090E39" w:rsidRDefault="00090E39" w:rsidP="00090E39">
            <w:pPr>
              <w:pStyle w:val="a5"/>
              <w:numPr>
                <w:ilvl w:val="0"/>
                <w:numId w:val="2"/>
              </w:numPr>
              <w:autoSpaceDE w:val="0"/>
              <w:autoSpaceDN w:val="0"/>
              <w:adjustRightInd w:val="0"/>
              <w:spacing w:after="0"/>
              <w:rPr>
                <w:rFonts w:eastAsia="TimesNewRomanPS-ItalicMT"/>
                <w:iCs/>
                <w:sz w:val="22"/>
                <w:szCs w:val="22"/>
              </w:rPr>
            </w:pPr>
            <w:r>
              <w:rPr>
                <w:rFonts w:eastAsia="TimesNewRomanPS-ItalicMT"/>
                <w:iCs/>
                <w:sz w:val="22"/>
                <w:szCs w:val="22"/>
              </w:rPr>
              <w:t>6%</w:t>
            </w:r>
          </w:p>
          <w:p w:rsidR="00090E39" w:rsidRPr="00090E39" w:rsidRDefault="00090E39" w:rsidP="00090E39">
            <w:pPr>
              <w:pStyle w:val="a5"/>
              <w:numPr>
                <w:ilvl w:val="0"/>
                <w:numId w:val="2"/>
              </w:numPr>
              <w:autoSpaceDE w:val="0"/>
              <w:autoSpaceDN w:val="0"/>
              <w:adjustRightInd w:val="0"/>
              <w:spacing w:after="0"/>
              <w:rPr>
                <w:rFonts w:eastAsia="TimesNewRomanPS-ItalicMT"/>
                <w:iCs/>
                <w:sz w:val="22"/>
                <w:szCs w:val="22"/>
              </w:rPr>
            </w:pPr>
            <w:r>
              <w:rPr>
                <w:rFonts w:eastAsia="TimesNewRomanPS-ItalicMT"/>
                <w:iCs/>
                <w:sz w:val="22"/>
                <w:szCs w:val="22"/>
              </w:rPr>
              <w:t>12%</w:t>
            </w:r>
          </w:p>
        </w:tc>
      </w:tr>
    </w:tbl>
    <w:p w:rsidR="00211A0D" w:rsidRPr="00211A0D" w:rsidRDefault="00087495" w:rsidP="00FF22F6">
      <w:pPr>
        <w:spacing w:after="0" w:line="360" w:lineRule="auto"/>
        <w:ind w:firstLine="709"/>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Рис. 6. Вплив вторинних метаболітів </w:t>
      </w:r>
      <w:r w:rsidRPr="00AB3C1C">
        <w:rPr>
          <w:rFonts w:ascii="Times New Roman" w:hAnsi="Times New Roman" w:cs="Times New Roman"/>
          <w:i/>
          <w:color w:val="000000"/>
          <w:sz w:val="28"/>
          <w:szCs w:val="28"/>
          <w:lang w:val="en-US"/>
        </w:rPr>
        <w:t>Bacillus</w:t>
      </w:r>
      <w:r w:rsidRPr="00AE03C4">
        <w:rPr>
          <w:rFonts w:ascii="Times New Roman" w:hAnsi="Times New Roman" w:cs="Times New Roman"/>
          <w:color w:val="000000"/>
          <w:sz w:val="28"/>
          <w:szCs w:val="28"/>
          <w:lang w:val="uk-UA"/>
        </w:rPr>
        <w:t xml:space="preserve"> </w:t>
      </w:r>
      <w:r w:rsidRPr="00AB3C1C">
        <w:rPr>
          <w:rFonts w:ascii="Times New Roman" w:hAnsi="Times New Roman" w:cs="Times New Roman"/>
          <w:color w:val="000000"/>
          <w:sz w:val="28"/>
          <w:szCs w:val="28"/>
          <w:lang w:val="en-US"/>
        </w:rPr>
        <w:t>sp</w:t>
      </w:r>
      <w:r w:rsidRPr="00AE03C4">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КЕ3 на ріст тест-штамів бактерій</w:t>
      </w:r>
    </w:p>
    <w:p w:rsidR="00B82223" w:rsidRDefault="00A2013C" w:rsidP="00C32F6F">
      <w:pPr>
        <w:spacing w:after="0" w:line="360" w:lineRule="auto"/>
        <w:ind w:hanging="1"/>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791AC5">
        <w:rPr>
          <w:rFonts w:ascii="Times New Roman" w:hAnsi="Times New Roman" w:cs="Times New Roman"/>
          <w:sz w:val="28"/>
          <w:szCs w:val="28"/>
          <w:lang w:val="uk-UA"/>
        </w:rPr>
        <w:tab/>
      </w:r>
    </w:p>
    <w:p w:rsidR="00791AC5" w:rsidRPr="0005249C" w:rsidRDefault="00791AC5" w:rsidP="00C32F6F">
      <w:pPr>
        <w:spacing w:after="0" w:line="360" w:lineRule="auto"/>
        <w:ind w:hanging="1"/>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sidR="00104FC0">
        <w:rPr>
          <w:rFonts w:ascii="Times New Roman" w:hAnsi="Times New Roman" w:cs="Times New Roman"/>
          <w:sz w:val="28"/>
          <w:szCs w:val="28"/>
          <w:lang w:val="uk-UA"/>
        </w:rPr>
        <w:t xml:space="preserve">На рис. 7 наведені результати дослідження антимікробної активності вторинних метаболітів </w:t>
      </w:r>
      <w:r w:rsidR="00104FC0" w:rsidRPr="00AB3C1C">
        <w:rPr>
          <w:rFonts w:ascii="Times New Roman" w:hAnsi="Times New Roman" w:cs="Times New Roman"/>
          <w:i/>
          <w:color w:val="000000"/>
          <w:sz w:val="28"/>
          <w:szCs w:val="28"/>
          <w:lang w:val="en-US"/>
        </w:rPr>
        <w:t>Bacillus</w:t>
      </w:r>
      <w:r w:rsidR="00104FC0" w:rsidRPr="00AE03C4">
        <w:rPr>
          <w:rFonts w:ascii="Times New Roman" w:hAnsi="Times New Roman" w:cs="Times New Roman"/>
          <w:color w:val="000000"/>
          <w:sz w:val="28"/>
          <w:szCs w:val="28"/>
          <w:lang w:val="uk-UA"/>
        </w:rPr>
        <w:t xml:space="preserve"> </w:t>
      </w:r>
      <w:r w:rsidR="00104FC0" w:rsidRPr="00AB3C1C">
        <w:rPr>
          <w:rFonts w:ascii="Times New Roman" w:hAnsi="Times New Roman" w:cs="Times New Roman"/>
          <w:color w:val="000000"/>
          <w:sz w:val="28"/>
          <w:szCs w:val="28"/>
          <w:lang w:val="en-US"/>
        </w:rPr>
        <w:t>sp</w:t>
      </w:r>
      <w:r w:rsidR="00104FC0" w:rsidRPr="00AE03C4">
        <w:rPr>
          <w:rFonts w:ascii="Times New Roman" w:hAnsi="Times New Roman" w:cs="Times New Roman"/>
          <w:color w:val="000000"/>
          <w:sz w:val="28"/>
          <w:szCs w:val="28"/>
          <w:lang w:val="uk-UA"/>
        </w:rPr>
        <w:t>.</w:t>
      </w:r>
      <w:r w:rsidR="00104FC0">
        <w:rPr>
          <w:rFonts w:ascii="Times New Roman" w:hAnsi="Times New Roman" w:cs="Times New Roman"/>
          <w:color w:val="000000"/>
          <w:sz w:val="28"/>
          <w:szCs w:val="28"/>
          <w:lang w:val="uk-UA"/>
        </w:rPr>
        <w:t xml:space="preserve"> КЕ7. За їх дії спостерігаються ті самі тенденції, що були знайдені у метаболітів </w:t>
      </w:r>
      <w:r w:rsidR="00104FC0" w:rsidRPr="00104FC0">
        <w:rPr>
          <w:rFonts w:ascii="Times New Roman" w:hAnsi="Times New Roman" w:cs="Times New Roman"/>
          <w:i/>
          <w:color w:val="000000"/>
          <w:sz w:val="28"/>
          <w:szCs w:val="28"/>
          <w:lang w:val="en-US"/>
        </w:rPr>
        <w:t>Bacillus</w:t>
      </w:r>
      <w:r w:rsidR="00104FC0" w:rsidRPr="00104FC0">
        <w:rPr>
          <w:rFonts w:ascii="Times New Roman" w:hAnsi="Times New Roman" w:cs="Times New Roman"/>
          <w:color w:val="000000"/>
          <w:sz w:val="28"/>
          <w:szCs w:val="28"/>
          <w:lang w:val="uk-UA"/>
        </w:rPr>
        <w:t xml:space="preserve"> </w:t>
      </w:r>
      <w:r w:rsidR="00104FC0" w:rsidRPr="00104FC0">
        <w:rPr>
          <w:rFonts w:ascii="Times New Roman" w:hAnsi="Times New Roman" w:cs="Times New Roman"/>
          <w:color w:val="000000"/>
          <w:sz w:val="28"/>
          <w:szCs w:val="28"/>
          <w:lang w:val="en-US"/>
        </w:rPr>
        <w:t>sp</w:t>
      </w:r>
      <w:r w:rsidR="00104FC0" w:rsidRPr="00104FC0">
        <w:rPr>
          <w:rFonts w:ascii="Times New Roman" w:hAnsi="Times New Roman" w:cs="Times New Roman"/>
          <w:color w:val="000000"/>
          <w:sz w:val="28"/>
          <w:szCs w:val="28"/>
          <w:lang w:val="uk-UA"/>
        </w:rPr>
        <w:t xml:space="preserve">. </w:t>
      </w:r>
      <w:r w:rsidR="00104FC0" w:rsidRPr="00104FC0">
        <w:rPr>
          <w:rFonts w:ascii="Times New Roman" w:hAnsi="Times New Roman" w:cs="Times New Roman"/>
          <w:color w:val="000000"/>
          <w:sz w:val="28"/>
          <w:szCs w:val="28"/>
          <w:lang w:val="en-US"/>
        </w:rPr>
        <w:t>KE</w:t>
      </w:r>
      <w:r w:rsidR="00104FC0" w:rsidRPr="00104FC0">
        <w:rPr>
          <w:rFonts w:ascii="Times New Roman" w:hAnsi="Times New Roman" w:cs="Times New Roman"/>
          <w:color w:val="000000"/>
          <w:sz w:val="28"/>
          <w:szCs w:val="28"/>
        </w:rPr>
        <w:t>3</w:t>
      </w:r>
      <w:r w:rsidR="00104FC0">
        <w:rPr>
          <w:rFonts w:ascii="Times New Roman" w:hAnsi="Times New Roman" w:cs="Times New Roman"/>
          <w:color w:val="000000"/>
          <w:sz w:val="28"/>
          <w:szCs w:val="28"/>
          <w:lang w:val="uk-UA"/>
        </w:rPr>
        <w:t>.</w:t>
      </w:r>
      <w:r w:rsidR="00D37C11">
        <w:rPr>
          <w:rFonts w:ascii="Times New Roman" w:hAnsi="Times New Roman" w:cs="Times New Roman"/>
          <w:color w:val="000000"/>
          <w:sz w:val="28"/>
          <w:szCs w:val="28"/>
          <w:lang w:val="uk-UA"/>
        </w:rPr>
        <w:t xml:space="preserve"> </w:t>
      </w:r>
      <w:r w:rsidR="0005249C">
        <w:rPr>
          <w:rFonts w:ascii="Times New Roman" w:hAnsi="Times New Roman" w:cs="Times New Roman"/>
          <w:color w:val="000000"/>
          <w:sz w:val="28"/>
          <w:szCs w:val="28"/>
          <w:lang w:val="uk-UA"/>
        </w:rPr>
        <w:t xml:space="preserve">Але вони у більшості випадків продемонстрували більш високий рівень активності. Особливо це було характерно для метаболітів, що були одержані за культивування </w:t>
      </w:r>
      <w:r w:rsidR="0005249C" w:rsidRPr="00AB3C1C">
        <w:rPr>
          <w:rFonts w:ascii="Times New Roman" w:hAnsi="Times New Roman" w:cs="Times New Roman"/>
          <w:i/>
          <w:color w:val="000000"/>
          <w:sz w:val="28"/>
          <w:szCs w:val="28"/>
          <w:lang w:val="en-US"/>
        </w:rPr>
        <w:t>Bacillus</w:t>
      </w:r>
      <w:r w:rsidR="0005249C" w:rsidRPr="00AE03C4">
        <w:rPr>
          <w:rFonts w:ascii="Times New Roman" w:hAnsi="Times New Roman" w:cs="Times New Roman"/>
          <w:color w:val="000000"/>
          <w:sz w:val="28"/>
          <w:szCs w:val="28"/>
          <w:lang w:val="uk-UA"/>
        </w:rPr>
        <w:t xml:space="preserve"> </w:t>
      </w:r>
      <w:r w:rsidR="0005249C" w:rsidRPr="00AB3C1C">
        <w:rPr>
          <w:rFonts w:ascii="Times New Roman" w:hAnsi="Times New Roman" w:cs="Times New Roman"/>
          <w:color w:val="000000"/>
          <w:sz w:val="28"/>
          <w:szCs w:val="28"/>
          <w:lang w:val="en-US"/>
        </w:rPr>
        <w:t>sp</w:t>
      </w:r>
      <w:r w:rsidR="0005249C" w:rsidRPr="00AE03C4">
        <w:rPr>
          <w:rFonts w:ascii="Times New Roman" w:hAnsi="Times New Roman" w:cs="Times New Roman"/>
          <w:color w:val="000000"/>
          <w:sz w:val="28"/>
          <w:szCs w:val="28"/>
          <w:lang w:val="uk-UA"/>
        </w:rPr>
        <w:t>.</w:t>
      </w:r>
      <w:r w:rsidR="0005249C">
        <w:rPr>
          <w:rFonts w:ascii="Times New Roman" w:hAnsi="Times New Roman" w:cs="Times New Roman"/>
          <w:color w:val="000000"/>
          <w:sz w:val="28"/>
          <w:szCs w:val="28"/>
          <w:lang w:val="uk-UA"/>
        </w:rPr>
        <w:t xml:space="preserve"> КЕ7 у середовищі з 3% </w:t>
      </w:r>
      <w:r w:rsidR="0005249C" w:rsidRPr="0005249C">
        <w:rPr>
          <w:rFonts w:ascii="Times New Roman" w:hAnsi="Times New Roman" w:cs="Times New Roman"/>
          <w:color w:val="000000"/>
          <w:sz w:val="28"/>
          <w:szCs w:val="28"/>
          <w:lang w:val="en-US"/>
        </w:rPr>
        <w:t>NaCl</w:t>
      </w:r>
      <w:r w:rsidR="0005249C" w:rsidRPr="0005249C">
        <w:rPr>
          <w:rFonts w:ascii="Times New Roman" w:hAnsi="Times New Roman" w:cs="Times New Roman"/>
          <w:color w:val="000000"/>
          <w:sz w:val="28"/>
          <w:szCs w:val="28"/>
          <w:lang w:val="uk-UA"/>
        </w:rPr>
        <w:t>.</w:t>
      </w:r>
    </w:p>
    <w:tbl>
      <w:tblPr>
        <w:tblStyle w:val="TableGrid1"/>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31"/>
        <w:gridCol w:w="4732"/>
      </w:tblGrid>
      <w:tr w:rsidR="00FF22F6" w:rsidRPr="00334B7D" w:rsidTr="006821CD">
        <w:tc>
          <w:tcPr>
            <w:tcW w:w="4731" w:type="dxa"/>
          </w:tcPr>
          <w:p w:rsidR="00FF22F6" w:rsidRPr="00356E32" w:rsidRDefault="00FF22F6" w:rsidP="006821CD">
            <w:pPr>
              <w:autoSpaceDE w:val="0"/>
              <w:autoSpaceDN w:val="0"/>
              <w:adjustRightInd w:val="0"/>
              <w:spacing w:line="360" w:lineRule="auto"/>
              <w:jc w:val="center"/>
              <w:rPr>
                <w:rFonts w:eastAsia="TimesNewRomanPS-ItalicMT"/>
                <w:iCs/>
                <w:noProof/>
                <w:sz w:val="24"/>
                <w:szCs w:val="24"/>
                <w:lang w:eastAsia="ru-RU"/>
              </w:rPr>
            </w:pPr>
            <w:r w:rsidRPr="00356E32">
              <w:rPr>
                <w:rFonts w:ascii="Times New Roman" w:hAnsi="Times New Roman" w:cs="Times New Roman"/>
                <w:i/>
                <w:sz w:val="24"/>
                <w:szCs w:val="24"/>
                <w:lang w:val="en-US"/>
              </w:rPr>
              <w:lastRenderedPageBreak/>
              <w:t>Bacillus</w:t>
            </w:r>
            <w:r w:rsidRPr="00356E32">
              <w:rPr>
                <w:rFonts w:ascii="Times New Roman" w:hAnsi="Times New Roman" w:cs="Times New Roman"/>
                <w:i/>
                <w:sz w:val="24"/>
                <w:szCs w:val="24"/>
                <w:lang w:val="uk-UA"/>
              </w:rPr>
              <w:t xml:space="preserve"> </w:t>
            </w:r>
            <w:r w:rsidRPr="00356E32">
              <w:rPr>
                <w:rFonts w:ascii="Times New Roman" w:hAnsi="Times New Roman" w:cs="Times New Roman"/>
                <w:i/>
                <w:sz w:val="24"/>
                <w:szCs w:val="24"/>
                <w:lang w:val="en-US"/>
              </w:rPr>
              <w:t>subtilis</w:t>
            </w:r>
            <w:r w:rsidRPr="00356E32">
              <w:rPr>
                <w:rFonts w:ascii="Times New Roman" w:hAnsi="Times New Roman" w:cs="Times New Roman"/>
                <w:sz w:val="24"/>
                <w:szCs w:val="24"/>
                <w:lang w:val="uk-UA"/>
              </w:rPr>
              <w:t xml:space="preserve"> АТСС 6633</w:t>
            </w:r>
          </w:p>
        </w:tc>
        <w:tc>
          <w:tcPr>
            <w:tcW w:w="4732" w:type="dxa"/>
          </w:tcPr>
          <w:p w:rsidR="00FF22F6" w:rsidRPr="00B11972" w:rsidRDefault="00FF22F6" w:rsidP="006821CD">
            <w:pPr>
              <w:autoSpaceDE w:val="0"/>
              <w:autoSpaceDN w:val="0"/>
              <w:adjustRightInd w:val="0"/>
              <w:spacing w:line="360" w:lineRule="auto"/>
              <w:jc w:val="center"/>
              <w:rPr>
                <w:rFonts w:eastAsia="TimesNewRomanPS-ItalicMT"/>
                <w:iCs/>
                <w:noProof/>
                <w:sz w:val="24"/>
                <w:szCs w:val="24"/>
                <w:lang w:eastAsia="ru-RU"/>
              </w:rPr>
            </w:pPr>
            <w:r w:rsidRPr="00B11972">
              <w:rPr>
                <w:rFonts w:ascii="Times New Roman" w:hAnsi="Times New Roman" w:cs="Times New Roman"/>
                <w:bCs/>
                <w:i/>
                <w:iCs/>
                <w:sz w:val="24"/>
                <w:szCs w:val="24"/>
                <w:lang w:val="uk-UA"/>
              </w:rPr>
              <w:t>S</w:t>
            </w:r>
            <w:r w:rsidRPr="00B11972">
              <w:rPr>
                <w:rFonts w:ascii="Times New Roman" w:hAnsi="Times New Roman" w:cs="Times New Roman"/>
                <w:bCs/>
                <w:i/>
                <w:iCs/>
                <w:sz w:val="24"/>
                <w:szCs w:val="24"/>
                <w:lang w:val="en-US"/>
              </w:rPr>
              <w:t>taphilococcus</w:t>
            </w:r>
            <w:r w:rsidRPr="00B11972">
              <w:rPr>
                <w:rFonts w:ascii="Times New Roman" w:hAnsi="Times New Roman" w:cs="Times New Roman"/>
                <w:bCs/>
                <w:i/>
                <w:iCs/>
                <w:sz w:val="24"/>
                <w:szCs w:val="24"/>
                <w:lang w:val="uk-UA"/>
              </w:rPr>
              <w:t xml:space="preserve"> </w:t>
            </w:r>
            <w:r w:rsidRPr="00B11972">
              <w:rPr>
                <w:rFonts w:ascii="Times New Roman" w:hAnsi="Times New Roman" w:cs="Times New Roman"/>
                <w:bCs/>
                <w:i/>
                <w:iCs/>
                <w:sz w:val="24"/>
                <w:szCs w:val="24"/>
                <w:lang w:val="en-US"/>
              </w:rPr>
              <w:t>aureus</w:t>
            </w:r>
            <w:r w:rsidRPr="00B11972">
              <w:rPr>
                <w:rFonts w:ascii="Times New Roman" w:hAnsi="Times New Roman" w:cs="Times New Roman"/>
                <w:bCs/>
                <w:i/>
                <w:iCs/>
                <w:sz w:val="24"/>
                <w:szCs w:val="24"/>
                <w:lang w:val="uk-UA"/>
              </w:rPr>
              <w:t xml:space="preserve"> </w:t>
            </w:r>
            <w:r w:rsidRPr="00B11972">
              <w:rPr>
                <w:rFonts w:ascii="Times New Roman" w:hAnsi="Times New Roman" w:cs="Times New Roman"/>
                <w:bCs/>
                <w:sz w:val="24"/>
                <w:szCs w:val="24"/>
                <w:lang w:val="uk-UA"/>
              </w:rPr>
              <w:t>536</w:t>
            </w:r>
          </w:p>
        </w:tc>
      </w:tr>
      <w:tr w:rsidR="00FF22F6" w:rsidRPr="00334B7D" w:rsidTr="006821CD">
        <w:tc>
          <w:tcPr>
            <w:tcW w:w="4731" w:type="dxa"/>
          </w:tcPr>
          <w:p w:rsidR="00FF22F6" w:rsidRPr="00334B7D" w:rsidRDefault="00FF22F6" w:rsidP="006821CD">
            <w:pPr>
              <w:autoSpaceDE w:val="0"/>
              <w:autoSpaceDN w:val="0"/>
              <w:adjustRightInd w:val="0"/>
              <w:spacing w:line="360" w:lineRule="auto"/>
              <w:jc w:val="center"/>
              <w:rPr>
                <w:rFonts w:eastAsia="TimesNewRomanPS-ItalicMT"/>
                <w:iCs/>
                <w:sz w:val="28"/>
                <w:szCs w:val="28"/>
              </w:rPr>
            </w:pPr>
            <w:r w:rsidRPr="00210035">
              <w:rPr>
                <w:rFonts w:eastAsia="TimesNewRomanPS-ItalicMT"/>
                <w:iCs/>
                <w:noProof/>
                <w:sz w:val="28"/>
                <w:szCs w:val="28"/>
                <w:lang w:eastAsia="ru-RU"/>
              </w:rPr>
              <w:drawing>
                <wp:inline distT="0" distB="0" distL="0" distR="0">
                  <wp:extent cx="3069771" cy="2700000"/>
                  <wp:effectExtent l="0" t="0" r="0" b="0"/>
                  <wp:docPr id="9"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tc>
        <w:tc>
          <w:tcPr>
            <w:tcW w:w="4732" w:type="dxa"/>
          </w:tcPr>
          <w:p w:rsidR="00FF22F6" w:rsidRPr="00334B7D" w:rsidRDefault="00FF22F6" w:rsidP="006821CD">
            <w:pPr>
              <w:autoSpaceDE w:val="0"/>
              <w:autoSpaceDN w:val="0"/>
              <w:adjustRightInd w:val="0"/>
              <w:spacing w:line="360" w:lineRule="auto"/>
              <w:jc w:val="center"/>
              <w:rPr>
                <w:rFonts w:eastAsia="TimesNewRomanPS-ItalicMT"/>
                <w:iCs/>
                <w:sz w:val="28"/>
                <w:szCs w:val="28"/>
              </w:rPr>
            </w:pPr>
            <w:r w:rsidRPr="00210035">
              <w:rPr>
                <w:rFonts w:eastAsia="TimesNewRomanPS-ItalicMT"/>
                <w:iCs/>
                <w:noProof/>
                <w:sz w:val="28"/>
                <w:szCs w:val="28"/>
                <w:lang w:eastAsia="ru-RU"/>
              </w:rPr>
              <w:drawing>
                <wp:inline distT="0" distB="0" distL="0" distR="0">
                  <wp:extent cx="3069771" cy="2700000"/>
                  <wp:effectExtent l="0" t="0" r="0" b="0"/>
                  <wp:docPr id="14"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tc>
      </w:tr>
      <w:tr w:rsidR="00FF22F6" w:rsidRPr="00334B7D" w:rsidTr="006821CD">
        <w:tc>
          <w:tcPr>
            <w:tcW w:w="4731" w:type="dxa"/>
          </w:tcPr>
          <w:p w:rsidR="00FF22F6" w:rsidRPr="00B11972" w:rsidRDefault="00FF22F6" w:rsidP="00D37C11">
            <w:pPr>
              <w:autoSpaceDE w:val="0"/>
              <w:autoSpaceDN w:val="0"/>
              <w:adjustRightInd w:val="0"/>
              <w:jc w:val="center"/>
              <w:rPr>
                <w:rFonts w:eastAsia="TimesNewRomanPS-ItalicMT"/>
                <w:iCs/>
                <w:sz w:val="24"/>
                <w:szCs w:val="24"/>
                <w:lang w:val="en-US"/>
              </w:rPr>
            </w:pPr>
            <w:r w:rsidRPr="00B11972">
              <w:rPr>
                <w:rFonts w:ascii="Times New Roman" w:hAnsi="Times New Roman" w:cs="Times New Roman"/>
                <w:i/>
                <w:sz w:val="24"/>
                <w:szCs w:val="24"/>
                <w:lang w:val="uk-UA"/>
              </w:rPr>
              <w:t>P</w:t>
            </w:r>
            <w:r w:rsidRPr="00B11972">
              <w:rPr>
                <w:rFonts w:ascii="Times New Roman" w:hAnsi="Times New Roman" w:cs="Times New Roman"/>
                <w:i/>
                <w:sz w:val="24"/>
                <w:szCs w:val="24"/>
                <w:lang w:val="en-US"/>
              </w:rPr>
              <w:t>seudomonas</w:t>
            </w:r>
            <w:r w:rsidRPr="00B11972">
              <w:rPr>
                <w:rFonts w:ascii="Times New Roman" w:hAnsi="Times New Roman" w:cs="Times New Roman"/>
                <w:i/>
                <w:sz w:val="24"/>
                <w:szCs w:val="24"/>
                <w:lang w:val="uk-UA"/>
              </w:rPr>
              <w:t xml:space="preserve"> аeruginosa</w:t>
            </w:r>
            <w:r w:rsidRPr="00B11972">
              <w:rPr>
                <w:rFonts w:ascii="Times New Roman" w:hAnsi="Times New Roman" w:cs="Times New Roman"/>
                <w:sz w:val="24"/>
                <w:szCs w:val="24"/>
                <w:lang w:val="uk-UA"/>
              </w:rPr>
              <w:t xml:space="preserve"> АТСС 27853</w:t>
            </w:r>
          </w:p>
        </w:tc>
        <w:tc>
          <w:tcPr>
            <w:tcW w:w="4732" w:type="dxa"/>
          </w:tcPr>
          <w:p w:rsidR="00FF22F6" w:rsidRPr="00334B7D" w:rsidRDefault="00FF22F6" w:rsidP="006821CD">
            <w:pPr>
              <w:autoSpaceDE w:val="0"/>
              <w:autoSpaceDN w:val="0"/>
              <w:adjustRightInd w:val="0"/>
              <w:jc w:val="both"/>
              <w:rPr>
                <w:rFonts w:eastAsia="TimesNewRomanPS-ItalicMT"/>
                <w:iCs/>
                <w:sz w:val="28"/>
                <w:szCs w:val="28"/>
              </w:rPr>
            </w:pPr>
          </w:p>
        </w:tc>
      </w:tr>
      <w:tr w:rsidR="00FF22F6" w:rsidRPr="008518CD" w:rsidTr="006821CD">
        <w:tc>
          <w:tcPr>
            <w:tcW w:w="4731" w:type="dxa"/>
          </w:tcPr>
          <w:p w:rsidR="00FF22F6" w:rsidRPr="00334B7D" w:rsidRDefault="00FF22F6" w:rsidP="006821CD">
            <w:pPr>
              <w:autoSpaceDE w:val="0"/>
              <w:autoSpaceDN w:val="0"/>
              <w:adjustRightInd w:val="0"/>
              <w:spacing w:line="360" w:lineRule="auto"/>
              <w:jc w:val="center"/>
              <w:rPr>
                <w:rFonts w:eastAsia="TimesNewRomanPS-ItalicMT"/>
                <w:iCs/>
                <w:sz w:val="28"/>
                <w:szCs w:val="28"/>
              </w:rPr>
            </w:pPr>
            <w:r w:rsidRPr="00210035">
              <w:rPr>
                <w:rFonts w:eastAsia="TimesNewRomanPS-ItalicMT"/>
                <w:iCs/>
                <w:noProof/>
                <w:sz w:val="28"/>
                <w:szCs w:val="28"/>
                <w:lang w:eastAsia="ru-RU"/>
              </w:rPr>
              <w:drawing>
                <wp:inline distT="0" distB="0" distL="0" distR="0">
                  <wp:extent cx="3060000" cy="2701636"/>
                  <wp:effectExtent l="0" t="0" r="0" b="0"/>
                  <wp:docPr id="15"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tc>
        <w:tc>
          <w:tcPr>
            <w:tcW w:w="4732" w:type="dxa"/>
          </w:tcPr>
          <w:p w:rsidR="00FF22F6" w:rsidRDefault="007C4061" w:rsidP="006821CD">
            <w:pPr>
              <w:tabs>
                <w:tab w:val="left" w:pos="2432"/>
              </w:tabs>
              <w:spacing w:line="276" w:lineRule="auto"/>
              <w:ind w:left="885"/>
              <w:jc w:val="both"/>
              <w:rPr>
                <w:rFonts w:ascii="Times New Roman" w:eastAsia="Calibri" w:hAnsi="Times New Roman" w:cs="Times New Roman"/>
                <w:lang w:val="uk-UA"/>
              </w:rPr>
            </w:pPr>
            <w:r>
              <w:rPr>
                <w:rFonts w:ascii="Times New Roman" w:eastAsia="Calibri" w:hAnsi="Times New Roman" w:cs="Times New Roman"/>
                <w:noProof/>
                <w:lang w:eastAsia="ru-RU"/>
              </w:rPr>
              <w:pict>
                <v:rect id="_x0000_s1046" style="position:absolute;left:0;text-align:left;margin-left:45.85pt;margin-top:12.8pt;width:18.15pt;height:10.9pt;z-index:25168179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" fillcolor="#7f7f7f"/>
              </w:pict>
            </w:r>
            <w:r w:rsidR="00FF22F6">
              <w:rPr>
                <w:rFonts w:ascii="Times New Roman" w:eastAsia="Calibri" w:hAnsi="Times New Roman" w:cs="Times New Roman"/>
                <w:lang w:val="uk-UA"/>
              </w:rPr>
              <w:t>Концентрація вторинних метаболітів:</w:t>
            </w:r>
          </w:p>
          <w:p w:rsidR="00FF22F6" w:rsidRPr="006C7BBF" w:rsidRDefault="007C4061" w:rsidP="006821CD">
            <w:pPr>
              <w:tabs>
                <w:tab w:val="left" w:pos="2432"/>
              </w:tabs>
              <w:spacing w:line="276" w:lineRule="auto"/>
              <w:ind w:left="885"/>
              <w:jc w:val="both"/>
              <w:rPr>
                <w:rFonts w:ascii="Times New Roman" w:eastAsia="Calibri" w:hAnsi="Times New Roman" w:cs="Times New Roman"/>
                <w:lang w:val="uk-UA"/>
              </w:rPr>
            </w:pPr>
            <w:r w:rsidRPr="007C4061">
              <w:rPr>
                <w:rFonts w:ascii="Times New Roman" w:eastAsia="TimesNewRomanPS-ItalicMT" w:hAnsi="Times New Roman" w:cs="Times New Roman"/>
                <w:iCs/>
                <w:noProof/>
              </w:rPr>
              <w:pict>
                <v:rect id="_x0000_s1042" style="position:absolute;left:0;text-align:left;margin-left:45.85pt;margin-top:14.2pt;width:18.15pt;height:10.9pt;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" fillcolor="#404040"/>
              </w:pict>
            </w:r>
            <w:r w:rsidRPr="007C4061">
              <w:rPr>
                <w:rFonts w:ascii="Times New Roman" w:eastAsia="TimesNewRomanPS-ItalicMT" w:hAnsi="Times New Roman" w:cs="Times New Roman"/>
                <w:iCs/>
                <w:noProof/>
              </w:rPr>
              <w:pict>
                <v:rect id="_x0000_s1044" alt="Гранит" style="position:absolute;left:0;text-align:left;margin-left:137.05pt;margin-top:.95pt;width:17.25pt;height:10.9pt;z-index:251679744;visibility:visib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">
                  <v:fill r:id="rId17" o:title="Гранит" recolor="t" type="tile"/>
                </v:rect>
              </w:pict>
            </w:r>
            <w:r w:rsidR="00FF22F6">
              <w:rPr>
                <w:rFonts w:ascii="Times New Roman" w:eastAsia="Calibri" w:hAnsi="Times New Roman" w:cs="Times New Roman"/>
                <w:lang w:val="uk-UA"/>
              </w:rPr>
              <w:t xml:space="preserve">           0 мкг/мл                 62,5 мкг/мл</w:t>
            </w:r>
          </w:p>
          <w:p w:rsidR="00FF22F6" w:rsidRPr="006C7BBF" w:rsidRDefault="007C4061" w:rsidP="006821CD">
            <w:pPr>
              <w:autoSpaceDE w:val="0"/>
              <w:autoSpaceDN w:val="0"/>
              <w:adjustRightInd w:val="0"/>
              <w:spacing w:line="276" w:lineRule="auto"/>
              <w:ind w:left="885"/>
              <w:rPr>
                <w:rFonts w:ascii="Times New Roman" w:eastAsia="Calibri" w:hAnsi="Times New Roman" w:cs="Times New Roman"/>
                <w:lang w:val="uk-UA"/>
              </w:rPr>
            </w:pPr>
            <w:r w:rsidRPr="007C4061">
              <w:rPr>
                <w:rFonts w:ascii="Times New Roman" w:eastAsia="TimesNewRomanPS-ItalicMT" w:hAnsi="Times New Roman" w:cs="Times New Roman"/>
                <w:iCs/>
                <w:noProof/>
              </w:rPr>
              <w:pict>
                <v:rect id="_x0000_s1043" style="position:absolute;left:0;text-align:left;margin-left:137.05pt;margin-top:1.95pt;width:17.25pt;height:10.9pt;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" fillcolor="#f2f2f2 [3052]"/>
              </w:pict>
            </w:r>
            <w:r w:rsidR="00FF22F6">
              <w:rPr>
                <w:rFonts w:ascii="Times New Roman" w:eastAsia="Calibri" w:hAnsi="Times New Roman" w:cs="Times New Roman"/>
                <w:lang w:val="uk-UA"/>
              </w:rPr>
              <w:t xml:space="preserve">           125 мкг/мл             250 мкг/мл     </w:t>
            </w:r>
          </w:p>
          <w:p w:rsidR="00FF22F6" w:rsidRDefault="007C4061" w:rsidP="006821CD">
            <w:pPr>
              <w:autoSpaceDE w:val="0"/>
              <w:autoSpaceDN w:val="0"/>
              <w:adjustRightInd w:val="0"/>
              <w:spacing w:line="276" w:lineRule="auto"/>
              <w:ind w:left="885"/>
              <w:rPr>
                <w:rFonts w:ascii="Times New Roman" w:eastAsia="Calibri" w:hAnsi="Times New Roman" w:cs="Times New Roman"/>
                <w:lang w:val="uk-UA"/>
              </w:rPr>
            </w:pPr>
            <w:r w:rsidRPr="007C4061">
              <w:rPr>
                <w:rFonts w:ascii="Times New Roman" w:eastAsia="TimesNewRomanPS-ItalicMT" w:hAnsi="Times New Roman" w:cs="Times New Roman"/>
                <w:iCs/>
                <w:noProof/>
              </w:rPr>
              <w:pict>
                <v:rect id="_x0000_s1045" style="position:absolute;left:0;text-align:left;margin-left:45.85pt;margin-top:.65pt;width:18.15pt;height:10.9pt;z-index:251680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" fillcolor="#bfbfbf [2412]"/>
              </w:pict>
            </w:r>
            <w:r w:rsidR="00FF22F6">
              <w:rPr>
                <w:rFonts w:ascii="Times New Roman" w:eastAsia="Calibri" w:hAnsi="Times New Roman" w:cs="Times New Roman"/>
                <w:lang w:val="uk-UA"/>
              </w:rPr>
              <w:t xml:space="preserve">           500 мкг/мл</w:t>
            </w:r>
            <w:r w:rsidR="00FF22F6" w:rsidRPr="006C7BBF">
              <w:rPr>
                <w:rFonts w:ascii="Times New Roman" w:eastAsia="Calibri" w:hAnsi="Times New Roman" w:cs="Times New Roman"/>
                <w:lang w:val="uk-UA"/>
              </w:rPr>
              <w:t xml:space="preserve">   </w:t>
            </w:r>
          </w:p>
          <w:p w:rsidR="00FF22F6" w:rsidRDefault="00FF22F6" w:rsidP="006821CD">
            <w:pPr>
              <w:autoSpaceDE w:val="0"/>
              <w:autoSpaceDN w:val="0"/>
              <w:adjustRightInd w:val="0"/>
              <w:spacing w:line="276" w:lineRule="auto"/>
              <w:ind w:left="885"/>
              <w:rPr>
                <w:rFonts w:ascii="Times New Roman" w:eastAsia="Calibri" w:hAnsi="Times New Roman" w:cs="Times New Roman"/>
                <w:lang w:val="uk-UA"/>
              </w:rPr>
            </w:pPr>
          </w:p>
          <w:p w:rsidR="00FF22F6" w:rsidRDefault="00FF22F6" w:rsidP="006821CD">
            <w:pPr>
              <w:autoSpaceDE w:val="0"/>
              <w:autoSpaceDN w:val="0"/>
              <w:adjustRightInd w:val="0"/>
              <w:spacing w:line="276" w:lineRule="auto"/>
              <w:ind w:left="885"/>
              <w:rPr>
                <w:rFonts w:ascii="Times New Roman" w:hAnsi="Times New Roman" w:cs="Times New Roman"/>
                <w:color w:val="000000"/>
                <w:sz w:val="24"/>
                <w:szCs w:val="24"/>
                <w:lang w:val="uk-UA"/>
              </w:rPr>
            </w:pPr>
            <w:r>
              <w:rPr>
                <w:rFonts w:ascii="Times New Roman" w:eastAsia="Calibri" w:hAnsi="Times New Roman" w:cs="Times New Roman"/>
                <w:lang w:val="uk-UA"/>
              </w:rPr>
              <w:t xml:space="preserve">Концентрація </w:t>
            </w:r>
            <w:r>
              <w:rPr>
                <w:rFonts w:ascii="Times New Roman" w:eastAsia="Calibri" w:hAnsi="Times New Roman" w:cs="Times New Roman"/>
                <w:lang w:val="en-US"/>
              </w:rPr>
              <w:t>NaCl</w:t>
            </w:r>
            <w:r>
              <w:rPr>
                <w:rFonts w:ascii="Times New Roman" w:eastAsia="Calibri" w:hAnsi="Times New Roman" w:cs="Times New Roman"/>
                <w:lang w:val="uk-UA"/>
              </w:rPr>
              <w:t xml:space="preserve"> в середовищі культивування </w:t>
            </w:r>
            <w:r w:rsidRPr="00090E39">
              <w:rPr>
                <w:rFonts w:ascii="Times New Roman" w:hAnsi="Times New Roman" w:cs="Times New Roman"/>
                <w:i/>
                <w:color w:val="000000"/>
                <w:lang w:val="en-US"/>
              </w:rPr>
              <w:t>Bacillus</w:t>
            </w:r>
            <w:r w:rsidRPr="00090E39">
              <w:rPr>
                <w:rFonts w:ascii="Times New Roman" w:hAnsi="Times New Roman" w:cs="Times New Roman"/>
                <w:color w:val="000000"/>
                <w:lang w:val="uk-UA"/>
              </w:rPr>
              <w:t xml:space="preserve"> </w:t>
            </w:r>
            <w:r w:rsidRPr="00090E39">
              <w:rPr>
                <w:rFonts w:ascii="Times New Roman" w:hAnsi="Times New Roman" w:cs="Times New Roman"/>
                <w:color w:val="000000"/>
                <w:lang w:val="en-US"/>
              </w:rPr>
              <w:t>sp</w:t>
            </w:r>
            <w:r w:rsidRPr="00090E39">
              <w:rPr>
                <w:rFonts w:ascii="Times New Roman" w:hAnsi="Times New Roman" w:cs="Times New Roman"/>
                <w:color w:val="000000"/>
                <w:lang w:val="uk-UA"/>
              </w:rPr>
              <w:t>.:</w:t>
            </w:r>
          </w:p>
          <w:p w:rsidR="00FF22F6" w:rsidRDefault="00FF22F6" w:rsidP="006821CD">
            <w:pPr>
              <w:pStyle w:val="a5"/>
              <w:numPr>
                <w:ilvl w:val="0"/>
                <w:numId w:val="2"/>
              </w:numPr>
              <w:autoSpaceDE w:val="0"/>
              <w:autoSpaceDN w:val="0"/>
              <w:adjustRightInd w:val="0"/>
              <w:spacing w:after="0"/>
              <w:rPr>
                <w:rFonts w:eastAsia="TimesNewRomanPS-ItalicMT"/>
                <w:iCs/>
                <w:sz w:val="22"/>
                <w:szCs w:val="22"/>
              </w:rPr>
            </w:pPr>
            <w:r w:rsidRPr="00090E39">
              <w:rPr>
                <w:rFonts w:eastAsia="TimesNewRomanPS-ItalicMT"/>
                <w:iCs/>
                <w:sz w:val="22"/>
                <w:szCs w:val="22"/>
              </w:rPr>
              <w:t>0,5%</w:t>
            </w:r>
            <w:r>
              <w:rPr>
                <w:rFonts w:eastAsia="TimesNewRomanPS-ItalicMT"/>
                <w:iCs/>
                <w:sz w:val="22"/>
                <w:szCs w:val="22"/>
              </w:rPr>
              <w:t xml:space="preserve"> (стандартне середовище </w:t>
            </w:r>
            <w:r>
              <w:rPr>
                <w:rFonts w:eastAsia="TimesNewRomanPS-ItalicMT"/>
                <w:iCs/>
                <w:sz w:val="22"/>
                <w:szCs w:val="22"/>
                <w:lang w:val="en-US"/>
              </w:rPr>
              <w:t>LB</w:t>
            </w:r>
            <w:r>
              <w:rPr>
                <w:rFonts w:eastAsia="TimesNewRomanPS-ItalicMT"/>
                <w:iCs/>
                <w:sz w:val="22"/>
                <w:szCs w:val="22"/>
              </w:rPr>
              <w:t>)</w:t>
            </w:r>
          </w:p>
          <w:p w:rsidR="00FF22F6" w:rsidRDefault="00FF22F6" w:rsidP="006821CD">
            <w:pPr>
              <w:pStyle w:val="a5"/>
              <w:numPr>
                <w:ilvl w:val="0"/>
                <w:numId w:val="2"/>
              </w:numPr>
              <w:autoSpaceDE w:val="0"/>
              <w:autoSpaceDN w:val="0"/>
              <w:adjustRightInd w:val="0"/>
              <w:spacing w:after="0"/>
              <w:rPr>
                <w:rFonts w:eastAsia="TimesNewRomanPS-ItalicMT"/>
                <w:iCs/>
                <w:sz w:val="22"/>
                <w:szCs w:val="22"/>
              </w:rPr>
            </w:pPr>
            <w:r>
              <w:rPr>
                <w:rFonts w:eastAsia="TimesNewRomanPS-ItalicMT"/>
                <w:iCs/>
                <w:sz w:val="22"/>
                <w:szCs w:val="22"/>
              </w:rPr>
              <w:t>3%</w:t>
            </w:r>
          </w:p>
          <w:p w:rsidR="00FF22F6" w:rsidRDefault="00FF22F6" w:rsidP="006821CD">
            <w:pPr>
              <w:pStyle w:val="a5"/>
              <w:numPr>
                <w:ilvl w:val="0"/>
                <w:numId w:val="2"/>
              </w:numPr>
              <w:autoSpaceDE w:val="0"/>
              <w:autoSpaceDN w:val="0"/>
              <w:adjustRightInd w:val="0"/>
              <w:spacing w:after="0"/>
              <w:rPr>
                <w:rFonts w:eastAsia="TimesNewRomanPS-ItalicMT"/>
                <w:iCs/>
                <w:sz w:val="22"/>
                <w:szCs w:val="22"/>
              </w:rPr>
            </w:pPr>
            <w:r>
              <w:rPr>
                <w:rFonts w:eastAsia="TimesNewRomanPS-ItalicMT"/>
                <w:iCs/>
                <w:sz w:val="22"/>
                <w:szCs w:val="22"/>
              </w:rPr>
              <w:t>6%</w:t>
            </w:r>
          </w:p>
          <w:p w:rsidR="00FF22F6" w:rsidRPr="00090E39" w:rsidRDefault="00FF22F6" w:rsidP="006821CD">
            <w:pPr>
              <w:pStyle w:val="a5"/>
              <w:numPr>
                <w:ilvl w:val="0"/>
                <w:numId w:val="2"/>
              </w:numPr>
              <w:autoSpaceDE w:val="0"/>
              <w:autoSpaceDN w:val="0"/>
              <w:adjustRightInd w:val="0"/>
              <w:spacing w:after="0"/>
              <w:rPr>
                <w:rFonts w:eastAsia="TimesNewRomanPS-ItalicMT"/>
                <w:iCs/>
                <w:sz w:val="22"/>
                <w:szCs w:val="22"/>
              </w:rPr>
            </w:pPr>
            <w:r>
              <w:rPr>
                <w:rFonts w:eastAsia="TimesNewRomanPS-ItalicMT"/>
                <w:iCs/>
                <w:sz w:val="22"/>
                <w:szCs w:val="22"/>
              </w:rPr>
              <w:t>12%</w:t>
            </w:r>
          </w:p>
        </w:tc>
      </w:tr>
    </w:tbl>
    <w:p w:rsidR="00FF22F6" w:rsidRDefault="00FF22F6" w:rsidP="00FF22F6">
      <w:pPr>
        <w:spacing w:after="0" w:line="360" w:lineRule="auto"/>
        <w:ind w:firstLine="709"/>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Рис. 7. Вплив вторинних метаболітів </w:t>
      </w:r>
      <w:r w:rsidRPr="00AB3C1C">
        <w:rPr>
          <w:rFonts w:ascii="Times New Roman" w:hAnsi="Times New Roman" w:cs="Times New Roman"/>
          <w:i/>
          <w:color w:val="000000"/>
          <w:sz w:val="28"/>
          <w:szCs w:val="28"/>
          <w:lang w:val="en-US"/>
        </w:rPr>
        <w:t>Bacillus</w:t>
      </w:r>
      <w:r w:rsidRPr="00AE03C4">
        <w:rPr>
          <w:rFonts w:ascii="Times New Roman" w:hAnsi="Times New Roman" w:cs="Times New Roman"/>
          <w:color w:val="000000"/>
          <w:sz w:val="28"/>
          <w:szCs w:val="28"/>
          <w:lang w:val="uk-UA"/>
        </w:rPr>
        <w:t xml:space="preserve"> </w:t>
      </w:r>
      <w:r w:rsidRPr="00AB3C1C">
        <w:rPr>
          <w:rFonts w:ascii="Times New Roman" w:hAnsi="Times New Roman" w:cs="Times New Roman"/>
          <w:color w:val="000000"/>
          <w:sz w:val="28"/>
          <w:szCs w:val="28"/>
          <w:lang w:val="en-US"/>
        </w:rPr>
        <w:t>sp</w:t>
      </w:r>
      <w:r w:rsidRPr="00AE03C4">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КЕ7 на ріст тест-штамів бактерій</w:t>
      </w:r>
    </w:p>
    <w:p w:rsidR="00976B4A" w:rsidRDefault="00976B4A" w:rsidP="00FF22F6">
      <w:pPr>
        <w:spacing w:after="0" w:line="360" w:lineRule="auto"/>
        <w:ind w:firstLine="709"/>
        <w:jc w:val="center"/>
        <w:rPr>
          <w:rFonts w:ascii="Times New Roman" w:hAnsi="Times New Roman" w:cs="Times New Roman"/>
          <w:color w:val="000000"/>
          <w:sz w:val="28"/>
          <w:szCs w:val="28"/>
          <w:lang w:val="uk-UA"/>
        </w:rPr>
      </w:pPr>
    </w:p>
    <w:p w:rsidR="00976B4A" w:rsidRDefault="00976B4A" w:rsidP="00976B4A">
      <w:pPr>
        <w:spacing w:after="0" w:line="360" w:lineRule="auto"/>
        <w:ind w:firstLine="708"/>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У концентрації 500 мкг/мл вони на 90% пригнічували ріст</w:t>
      </w:r>
      <w:r w:rsidRPr="00976B4A">
        <w:rPr>
          <w:rFonts w:ascii="Times New Roman" w:hAnsi="Times New Roman" w:cs="Times New Roman"/>
          <w:bCs/>
          <w:i/>
          <w:iCs/>
          <w:sz w:val="28"/>
          <w:szCs w:val="28"/>
          <w:lang w:val="uk-UA"/>
        </w:rPr>
        <w:t xml:space="preserve"> </w:t>
      </w:r>
      <w:r>
        <w:rPr>
          <w:rFonts w:ascii="Times New Roman" w:hAnsi="Times New Roman" w:cs="Times New Roman"/>
          <w:bCs/>
          <w:i/>
          <w:iCs/>
          <w:sz w:val="28"/>
          <w:szCs w:val="28"/>
          <w:lang w:val="uk-UA"/>
        </w:rPr>
        <w:t>S.</w:t>
      </w:r>
      <w:r w:rsidRPr="003A76F6">
        <w:rPr>
          <w:rFonts w:ascii="Times New Roman" w:hAnsi="Times New Roman" w:cs="Times New Roman"/>
          <w:bCs/>
          <w:i/>
          <w:iCs/>
          <w:sz w:val="28"/>
          <w:szCs w:val="28"/>
          <w:lang w:val="uk-UA"/>
        </w:rPr>
        <w:t xml:space="preserve"> </w:t>
      </w:r>
      <w:proofErr w:type="gramStart"/>
      <w:r w:rsidRPr="003A76F6">
        <w:rPr>
          <w:rFonts w:ascii="Times New Roman" w:hAnsi="Times New Roman" w:cs="Times New Roman"/>
          <w:bCs/>
          <w:i/>
          <w:iCs/>
          <w:sz w:val="28"/>
          <w:szCs w:val="28"/>
          <w:lang w:val="en-US"/>
        </w:rPr>
        <w:t>aureus</w:t>
      </w:r>
      <w:proofErr w:type="gramEnd"/>
      <w:r w:rsidRPr="00EC2C4F">
        <w:rPr>
          <w:rFonts w:ascii="Times New Roman" w:hAnsi="Times New Roman" w:cs="Times New Roman"/>
          <w:bCs/>
          <w:i/>
          <w:iCs/>
          <w:sz w:val="28"/>
          <w:szCs w:val="28"/>
          <w:lang w:val="uk-UA"/>
        </w:rPr>
        <w:t xml:space="preserve"> </w:t>
      </w:r>
      <w:r w:rsidRPr="003A76F6">
        <w:rPr>
          <w:rFonts w:ascii="Times New Roman" w:hAnsi="Times New Roman" w:cs="Times New Roman"/>
          <w:bCs/>
          <w:sz w:val="28"/>
          <w:szCs w:val="28"/>
          <w:lang w:val="uk-UA"/>
        </w:rPr>
        <w:t>536</w:t>
      </w:r>
      <w:r>
        <w:rPr>
          <w:rFonts w:ascii="Times New Roman" w:hAnsi="Times New Roman" w:cs="Times New Roman"/>
          <w:bCs/>
          <w:sz w:val="28"/>
          <w:szCs w:val="28"/>
          <w:lang w:val="uk-UA"/>
        </w:rPr>
        <w:t xml:space="preserve"> та</w:t>
      </w:r>
      <w:r>
        <w:rPr>
          <w:rFonts w:ascii="Times New Roman" w:hAnsi="Times New Roman" w:cs="Times New Roman"/>
          <w:color w:val="000000"/>
          <w:sz w:val="28"/>
          <w:szCs w:val="28"/>
          <w:lang w:val="uk-UA"/>
        </w:rPr>
        <w:t xml:space="preserve"> </w:t>
      </w:r>
      <w:r>
        <w:rPr>
          <w:rFonts w:ascii="Times New Roman" w:hAnsi="Times New Roman" w:cs="Times New Roman"/>
          <w:i/>
          <w:sz w:val="28"/>
          <w:lang w:val="uk-UA"/>
        </w:rPr>
        <w:t>P.</w:t>
      </w:r>
      <w:r w:rsidRPr="00786647">
        <w:rPr>
          <w:rFonts w:ascii="Times New Roman" w:hAnsi="Times New Roman" w:cs="Times New Roman"/>
          <w:i/>
          <w:sz w:val="28"/>
          <w:lang w:val="uk-UA"/>
        </w:rPr>
        <w:t xml:space="preserve"> аeruginosa</w:t>
      </w:r>
      <w:r w:rsidRPr="00786647">
        <w:rPr>
          <w:rFonts w:ascii="Times New Roman" w:hAnsi="Times New Roman" w:cs="Times New Roman"/>
          <w:sz w:val="28"/>
          <w:lang w:val="uk-UA"/>
        </w:rPr>
        <w:t xml:space="preserve"> АТСС 27853</w:t>
      </w:r>
      <w:r>
        <w:rPr>
          <w:rFonts w:ascii="Times New Roman" w:hAnsi="Times New Roman" w:cs="Times New Roman"/>
          <w:bCs/>
          <w:sz w:val="28"/>
          <w:szCs w:val="28"/>
          <w:lang w:val="uk-UA"/>
        </w:rPr>
        <w:t xml:space="preserve">  і фактично повністю – ріст </w:t>
      </w:r>
      <w:r>
        <w:rPr>
          <w:rFonts w:ascii="Times New Roman" w:hAnsi="Times New Roman" w:cs="Times New Roman"/>
          <w:i/>
          <w:sz w:val="28"/>
          <w:szCs w:val="28"/>
          <w:lang w:val="en-US"/>
        </w:rPr>
        <w:t>B</w:t>
      </w:r>
      <w:r>
        <w:rPr>
          <w:rFonts w:ascii="Times New Roman" w:hAnsi="Times New Roman" w:cs="Times New Roman"/>
          <w:i/>
          <w:sz w:val="28"/>
          <w:szCs w:val="28"/>
          <w:lang w:val="uk-UA"/>
        </w:rPr>
        <w:t>.</w:t>
      </w:r>
      <w:r w:rsidRPr="00EC2C4F">
        <w:rPr>
          <w:rFonts w:ascii="Times New Roman" w:hAnsi="Times New Roman" w:cs="Times New Roman"/>
          <w:i/>
          <w:sz w:val="28"/>
          <w:szCs w:val="28"/>
          <w:lang w:val="uk-UA"/>
        </w:rPr>
        <w:t xml:space="preserve"> </w:t>
      </w:r>
      <w:r w:rsidRPr="003A76F6">
        <w:rPr>
          <w:rFonts w:ascii="Times New Roman" w:hAnsi="Times New Roman" w:cs="Times New Roman"/>
          <w:i/>
          <w:sz w:val="28"/>
          <w:szCs w:val="28"/>
          <w:lang w:val="en-US"/>
        </w:rPr>
        <w:t>subtilis</w:t>
      </w:r>
      <w:r w:rsidRPr="00EC2C4F">
        <w:rPr>
          <w:rFonts w:ascii="Times New Roman" w:hAnsi="Times New Roman" w:cs="Times New Roman"/>
          <w:sz w:val="28"/>
          <w:szCs w:val="28"/>
          <w:lang w:val="uk-UA"/>
        </w:rPr>
        <w:t xml:space="preserve"> АТСС 6633</w:t>
      </w:r>
      <w:r>
        <w:rPr>
          <w:rFonts w:ascii="Times New Roman" w:hAnsi="Times New Roman" w:cs="Times New Roman"/>
          <w:sz w:val="28"/>
          <w:szCs w:val="28"/>
          <w:lang w:val="uk-UA"/>
        </w:rPr>
        <w:t>.</w:t>
      </w:r>
      <w:r w:rsidR="00A06E51">
        <w:rPr>
          <w:rFonts w:ascii="Times New Roman" w:hAnsi="Times New Roman" w:cs="Times New Roman"/>
          <w:sz w:val="28"/>
          <w:szCs w:val="28"/>
          <w:lang w:val="uk-UA"/>
        </w:rPr>
        <w:t xml:space="preserve"> Найменша з досліджених концентрацій (62,5 мкг/мл) вторинних метаболітів </w:t>
      </w:r>
      <w:r w:rsidR="00A06E51" w:rsidRPr="00AB3C1C">
        <w:rPr>
          <w:rFonts w:ascii="Times New Roman" w:hAnsi="Times New Roman" w:cs="Times New Roman"/>
          <w:i/>
          <w:color w:val="000000"/>
          <w:sz w:val="28"/>
          <w:szCs w:val="28"/>
          <w:lang w:val="en-US"/>
        </w:rPr>
        <w:t>Bacillus</w:t>
      </w:r>
      <w:r w:rsidR="00A06E51" w:rsidRPr="00AE03C4">
        <w:rPr>
          <w:rFonts w:ascii="Times New Roman" w:hAnsi="Times New Roman" w:cs="Times New Roman"/>
          <w:color w:val="000000"/>
          <w:sz w:val="28"/>
          <w:szCs w:val="28"/>
          <w:lang w:val="uk-UA"/>
        </w:rPr>
        <w:t xml:space="preserve"> </w:t>
      </w:r>
      <w:r w:rsidR="00A06E51" w:rsidRPr="00AB3C1C">
        <w:rPr>
          <w:rFonts w:ascii="Times New Roman" w:hAnsi="Times New Roman" w:cs="Times New Roman"/>
          <w:color w:val="000000"/>
          <w:sz w:val="28"/>
          <w:szCs w:val="28"/>
          <w:lang w:val="en-US"/>
        </w:rPr>
        <w:t>sp</w:t>
      </w:r>
      <w:r w:rsidR="00A06E51" w:rsidRPr="00AE03C4">
        <w:rPr>
          <w:rFonts w:ascii="Times New Roman" w:hAnsi="Times New Roman" w:cs="Times New Roman"/>
          <w:color w:val="000000"/>
          <w:sz w:val="28"/>
          <w:szCs w:val="28"/>
          <w:lang w:val="uk-UA"/>
        </w:rPr>
        <w:t>.</w:t>
      </w:r>
      <w:r w:rsidR="00A06E51">
        <w:rPr>
          <w:rFonts w:ascii="Times New Roman" w:hAnsi="Times New Roman" w:cs="Times New Roman"/>
          <w:color w:val="000000"/>
          <w:sz w:val="28"/>
          <w:szCs w:val="28"/>
          <w:lang w:val="uk-UA"/>
        </w:rPr>
        <w:t xml:space="preserve"> КЕ7 </w:t>
      </w:r>
      <w:r w:rsidR="004D6E45">
        <w:rPr>
          <w:rFonts w:ascii="Times New Roman" w:hAnsi="Times New Roman" w:cs="Times New Roman"/>
          <w:color w:val="000000"/>
          <w:sz w:val="28"/>
          <w:szCs w:val="28"/>
          <w:lang w:val="uk-UA"/>
        </w:rPr>
        <w:t xml:space="preserve">інгібувала ріст тест-штамів на 50-60%. Дещо вищу активність також продемонстрували у найбільших концентраціях метаболіти, які були одержані за культивування </w:t>
      </w:r>
      <w:r w:rsidR="004D6E45" w:rsidRPr="00AB3C1C">
        <w:rPr>
          <w:rFonts w:ascii="Times New Roman" w:hAnsi="Times New Roman" w:cs="Times New Roman"/>
          <w:i/>
          <w:color w:val="000000"/>
          <w:sz w:val="28"/>
          <w:szCs w:val="28"/>
          <w:lang w:val="en-US"/>
        </w:rPr>
        <w:t>Bacillus</w:t>
      </w:r>
      <w:r w:rsidR="004D6E45" w:rsidRPr="00AE03C4">
        <w:rPr>
          <w:rFonts w:ascii="Times New Roman" w:hAnsi="Times New Roman" w:cs="Times New Roman"/>
          <w:color w:val="000000"/>
          <w:sz w:val="28"/>
          <w:szCs w:val="28"/>
          <w:lang w:val="uk-UA"/>
        </w:rPr>
        <w:t xml:space="preserve"> </w:t>
      </w:r>
      <w:r w:rsidR="004D6E45" w:rsidRPr="00AB3C1C">
        <w:rPr>
          <w:rFonts w:ascii="Times New Roman" w:hAnsi="Times New Roman" w:cs="Times New Roman"/>
          <w:color w:val="000000"/>
          <w:sz w:val="28"/>
          <w:szCs w:val="28"/>
          <w:lang w:val="en-US"/>
        </w:rPr>
        <w:t>sp</w:t>
      </w:r>
      <w:r w:rsidR="004D6E45" w:rsidRPr="00AE03C4">
        <w:rPr>
          <w:rFonts w:ascii="Times New Roman" w:hAnsi="Times New Roman" w:cs="Times New Roman"/>
          <w:color w:val="000000"/>
          <w:sz w:val="28"/>
          <w:szCs w:val="28"/>
          <w:lang w:val="uk-UA"/>
        </w:rPr>
        <w:t>.</w:t>
      </w:r>
      <w:r w:rsidR="004D6E45">
        <w:rPr>
          <w:rFonts w:ascii="Times New Roman" w:hAnsi="Times New Roman" w:cs="Times New Roman"/>
          <w:color w:val="000000"/>
          <w:sz w:val="28"/>
          <w:szCs w:val="28"/>
          <w:lang w:val="uk-UA"/>
        </w:rPr>
        <w:t xml:space="preserve"> КЕ7 при 12% концентрації натрію хлориду. Але в цілому вони поступаються за </w:t>
      </w:r>
      <w:r w:rsidR="004D6E45">
        <w:rPr>
          <w:rFonts w:ascii="Times New Roman" w:hAnsi="Times New Roman" w:cs="Times New Roman"/>
          <w:color w:val="000000"/>
          <w:sz w:val="28"/>
          <w:szCs w:val="28"/>
          <w:lang w:val="uk-UA"/>
        </w:rPr>
        <w:lastRenderedPageBreak/>
        <w:t>антимікробними властивостями</w:t>
      </w:r>
      <w:r w:rsidR="007319E8">
        <w:rPr>
          <w:rFonts w:ascii="Times New Roman" w:hAnsi="Times New Roman" w:cs="Times New Roman"/>
          <w:color w:val="000000"/>
          <w:sz w:val="28"/>
          <w:szCs w:val="28"/>
          <w:lang w:val="uk-UA"/>
        </w:rPr>
        <w:t xml:space="preserve"> метаболітам, одержаним в присутності менших концентрацій </w:t>
      </w:r>
      <w:r w:rsidR="007319E8" w:rsidRPr="0005249C">
        <w:rPr>
          <w:rFonts w:ascii="Times New Roman" w:hAnsi="Times New Roman" w:cs="Times New Roman"/>
          <w:color w:val="000000"/>
          <w:sz w:val="28"/>
          <w:szCs w:val="28"/>
          <w:lang w:val="en-US"/>
        </w:rPr>
        <w:t>NaCl</w:t>
      </w:r>
      <w:r w:rsidR="007319E8" w:rsidRPr="0005249C">
        <w:rPr>
          <w:rFonts w:ascii="Times New Roman" w:hAnsi="Times New Roman" w:cs="Times New Roman"/>
          <w:color w:val="000000"/>
          <w:sz w:val="28"/>
          <w:szCs w:val="28"/>
          <w:lang w:val="uk-UA"/>
        </w:rPr>
        <w:t>.</w:t>
      </w:r>
    </w:p>
    <w:p w:rsidR="007319E8" w:rsidRDefault="007319E8" w:rsidP="00976B4A">
      <w:pPr>
        <w:spacing w:after="0" w:line="360" w:lineRule="auto"/>
        <w:ind w:firstLine="708"/>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На рис. 8 представлені дані щодо антимікробної дії вторинних метаболітів </w:t>
      </w:r>
      <w:r w:rsidRPr="00AB3C1C">
        <w:rPr>
          <w:rFonts w:ascii="Times New Roman" w:hAnsi="Times New Roman" w:cs="Times New Roman"/>
          <w:i/>
          <w:color w:val="000000"/>
          <w:sz w:val="28"/>
          <w:szCs w:val="28"/>
          <w:lang w:val="en-US"/>
        </w:rPr>
        <w:t>Bacillus</w:t>
      </w:r>
      <w:r w:rsidRPr="00AE03C4">
        <w:rPr>
          <w:rFonts w:ascii="Times New Roman" w:hAnsi="Times New Roman" w:cs="Times New Roman"/>
          <w:color w:val="000000"/>
          <w:sz w:val="28"/>
          <w:szCs w:val="28"/>
          <w:lang w:val="uk-UA"/>
        </w:rPr>
        <w:t xml:space="preserve"> </w:t>
      </w:r>
      <w:r w:rsidRPr="00AB3C1C">
        <w:rPr>
          <w:rFonts w:ascii="Times New Roman" w:hAnsi="Times New Roman" w:cs="Times New Roman"/>
          <w:color w:val="000000"/>
          <w:sz w:val="28"/>
          <w:szCs w:val="28"/>
          <w:lang w:val="en-US"/>
        </w:rPr>
        <w:t>sp</w:t>
      </w:r>
      <w:r w:rsidRPr="00AE03C4">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КЕ9.</w:t>
      </w:r>
    </w:p>
    <w:tbl>
      <w:tblPr>
        <w:tblStyle w:val="TableGrid1"/>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31"/>
        <w:gridCol w:w="4732"/>
      </w:tblGrid>
      <w:tr w:rsidR="00FF22F6" w:rsidRPr="00334B7D" w:rsidTr="006821CD">
        <w:tc>
          <w:tcPr>
            <w:tcW w:w="4731" w:type="dxa"/>
          </w:tcPr>
          <w:p w:rsidR="007319E8" w:rsidRDefault="007319E8" w:rsidP="006821CD">
            <w:pPr>
              <w:autoSpaceDE w:val="0"/>
              <w:autoSpaceDN w:val="0"/>
              <w:adjustRightInd w:val="0"/>
              <w:spacing w:line="360" w:lineRule="auto"/>
              <w:jc w:val="center"/>
              <w:rPr>
                <w:rFonts w:ascii="Times New Roman" w:hAnsi="Times New Roman" w:cs="Times New Roman"/>
                <w:i/>
                <w:sz w:val="24"/>
                <w:szCs w:val="24"/>
                <w:lang w:val="uk-UA"/>
              </w:rPr>
            </w:pPr>
          </w:p>
          <w:p w:rsidR="00FF22F6" w:rsidRPr="00356E32" w:rsidRDefault="00FF22F6" w:rsidP="006821CD">
            <w:pPr>
              <w:autoSpaceDE w:val="0"/>
              <w:autoSpaceDN w:val="0"/>
              <w:adjustRightInd w:val="0"/>
              <w:spacing w:line="360" w:lineRule="auto"/>
              <w:jc w:val="center"/>
              <w:rPr>
                <w:rFonts w:eastAsia="TimesNewRomanPS-ItalicMT"/>
                <w:iCs/>
                <w:noProof/>
                <w:sz w:val="24"/>
                <w:szCs w:val="24"/>
                <w:lang w:eastAsia="ru-RU"/>
              </w:rPr>
            </w:pPr>
            <w:r w:rsidRPr="00356E32">
              <w:rPr>
                <w:rFonts w:ascii="Times New Roman" w:hAnsi="Times New Roman" w:cs="Times New Roman"/>
                <w:i/>
                <w:sz w:val="24"/>
                <w:szCs w:val="24"/>
                <w:lang w:val="en-US"/>
              </w:rPr>
              <w:t>Bacillus</w:t>
            </w:r>
            <w:r w:rsidRPr="00356E32">
              <w:rPr>
                <w:rFonts w:ascii="Times New Roman" w:hAnsi="Times New Roman" w:cs="Times New Roman"/>
                <w:i/>
                <w:sz w:val="24"/>
                <w:szCs w:val="24"/>
                <w:lang w:val="uk-UA"/>
              </w:rPr>
              <w:t xml:space="preserve"> </w:t>
            </w:r>
            <w:r w:rsidRPr="00356E32">
              <w:rPr>
                <w:rFonts w:ascii="Times New Roman" w:hAnsi="Times New Roman" w:cs="Times New Roman"/>
                <w:i/>
                <w:sz w:val="24"/>
                <w:szCs w:val="24"/>
                <w:lang w:val="en-US"/>
              </w:rPr>
              <w:t>subtilis</w:t>
            </w:r>
            <w:r w:rsidRPr="00356E32">
              <w:rPr>
                <w:rFonts w:ascii="Times New Roman" w:hAnsi="Times New Roman" w:cs="Times New Roman"/>
                <w:sz w:val="24"/>
                <w:szCs w:val="24"/>
                <w:lang w:val="uk-UA"/>
              </w:rPr>
              <w:t xml:space="preserve"> АТСС 6633</w:t>
            </w:r>
          </w:p>
        </w:tc>
        <w:tc>
          <w:tcPr>
            <w:tcW w:w="4732" w:type="dxa"/>
          </w:tcPr>
          <w:p w:rsidR="007319E8" w:rsidRDefault="007319E8" w:rsidP="006821CD">
            <w:pPr>
              <w:autoSpaceDE w:val="0"/>
              <w:autoSpaceDN w:val="0"/>
              <w:adjustRightInd w:val="0"/>
              <w:spacing w:line="360" w:lineRule="auto"/>
              <w:jc w:val="center"/>
              <w:rPr>
                <w:rFonts w:ascii="Times New Roman" w:hAnsi="Times New Roman" w:cs="Times New Roman"/>
                <w:bCs/>
                <w:i/>
                <w:iCs/>
                <w:sz w:val="24"/>
                <w:szCs w:val="24"/>
                <w:lang w:val="uk-UA"/>
              </w:rPr>
            </w:pPr>
          </w:p>
          <w:p w:rsidR="00FF22F6" w:rsidRPr="00B11972" w:rsidRDefault="00FF22F6" w:rsidP="006821CD">
            <w:pPr>
              <w:autoSpaceDE w:val="0"/>
              <w:autoSpaceDN w:val="0"/>
              <w:adjustRightInd w:val="0"/>
              <w:spacing w:line="360" w:lineRule="auto"/>
              <w:jc w:val="center"/>
              <w:rPr>
                <w:rFonts w:eastAsia="TimesNewRomanPS-ItalicMT"/>
                <w:iCs/>
                <w:noProof/>
                <w:sz w:val="24"/>
                <w:szCs w:val="24"/>
                <w:lang w:eastAsia="ru-RU"/>
              </w:rPr>
            </w:pPr>
            <w:r w:rsidRPr="00B11972">
              <w:rPr>
                <w:rFonts w:ascii="Times New Roman" w:hAnsi="Times New Roman" w:cs="Times New Roman"/>
                <w:bCs/>
                <w:i/>
                <w:iCs/>
                <w:sz w:val="24"/>
                <w:szCs w:val="24"/>
                <w:lang w:val="uk-UA"/>
              </w:rPr>
              <w:t>S</w:t>
            </w:r>
            <w:r w:rsidRPr="00B11972">
              <w:rPr>
                <w:rFonts w:ascii="Times New Roman" w:hAnsi="Times New Roman" w:cs="Times New Roman"/>
                <w:bCs/>
                <w:i/>
                <w:iCs/>
                <w:sz w:val="24"/>
                <w:szCs w:val="24"/>
                <w:lang w:val="en-US"/>
              </w:rPr>
              <w:t>taphilococcus</w:t>
            </w:r>
            <w:r w:rsidRPr="00B11972">
              <w:rPr>
                <w:rFonts w:ascii="Times New Roman" w:hAnsi="Times New Roman" w:cs="Times New Roman"/>
                <w:bCs/>
                <w:i/>
                <w:iCs/>
                <w:sz w:val="24"/>
                <w:szCs w:val="24"/>
                <w:lang w:val="uk-UA"/>
              </w:rPr>
              <w:t xml:space="preserve"> </w:t>
            </w:r>
            <w:r w:rsidRPr="00B11972">
              <w:rPr>
                <w:rFonts w:ascii="Times New Roman" w:hAnsi="Times New Roman" w:cs="Times New Roman"/>
                <w:bCs/>
                <w:i/>
                <w:iCs/>
                <w:sz w:val="24"/>
                <w:szCs w:val="24"/>
                <w:lang w:val="en-US"/>
              </w:rPr>
              <w:t>aureus</w:t>
            </w:r>
            <w:r w:rsidRPr="00B11972">
              <w:rPr>
                <w:rFonts w:ascii="Times New Roman" w:hAnsi="Times New Roman" w:cs="Times New Roman"/>
                <w:bCs/>
                <w:i/>
                <w:iCs/>
                <w:sz w:val="24"/>
                <w:szCs w:val="24"/>
                <w:lang w:val="uk-UA"/>
              </w:rPr>
              <w:t xml:space="preserve"> </w:t>
            </w:r>
            <w:r w:rsidRPr="00B11972">
              <w:rPr>
                <w:rFonts w:ascii="Times New Roman" w:hAnsi="Times New Roman" w:cs="Times New Roman"/>
                <w:bCs/>
                <w:sz w:val="24"/>
                <w:szCs w:val="24"/>
                <w:lang w:val="uk-UA"/>
              </w:rPr>
              <w:t>536</w:t>
            </w:r>
          </w:p>
        </w:tc>
      </w:tr>
      <w:tr w:rsidR="00FF22F6" w:rsidRPr="00334B7D" w:rsidTr="006821CD">
        <w:tc>
          <w:tcPr>
            <w:tcW w:w="4731" w:type="dxa"/>
          </w:tcPr>
          <w:p w:rsidR="00FF22F6" w:rsidRPr="00334B7D" w:rsidRDefault="00FF22F6" w:rsidP="006821CD">
            <w:pPr>
              <w:autoSpaceDE w:val="0"/>
              <w:autoSpaceDN w:val="0"/>
              <w:adjustRightInd w:val="0"/>
              <w:spacing w:line="360" w:lineRule="auto"/>
              <w:jc w:val="center"/>
              <w:rPr>
                <w:rFonts w:eastAsia="TimesNewRomanPS-ItalicMT"/>
                <w:iCs/>
                <w:sz w:val="28"/>
                <w:szCs w:val="28"/>
              </w:rPr>
            </w:pPr>
            <w:r w:rsidRPr="00210035">
              <w:rPr>
                <w:rFonts w:eastAsia="TimesNewRomanPS-ItalicMT"/>
                <w:iCs/>
                <w:noProof/>
                <w:sz w:val="28"/>
                <w:szCs w:val="28"/>
                <w:lang w:eastAsia="ru-RU"/>
              </w:rPr>
              <w:drawing>
                <wp:inline distT="0" distB="0" distL="0" distR="0">
                  <wp:extent cx="3069771" cy="2700000"/>
                  <wp:effectExtent l="0" t="0" r="0" b="0"/>
                  <wp:docPr id="16"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tc>
        <w:tc>
          <w:tcPr>
            <w:tcW w:w="4732" w:type="dxa"/>
          </w:tcPr>
          <w:p w:rsidR="00FF22F6" w:rsidRPr="00334B7D" w:rsidRDefault="00FF22F6" w:rsidP="006821CD">
            <w:pPr>
              <w:autoSpaceDE w:val="0"/>
              <w:autoSpaceDN w:val="0"/>
              <w:adjustRightInd w:val="0"/>
              <w:spacing w:line="360" w:lineRule="auto"/>
              <w:jc w:val="center"/>
              <w:rPr>
                <w:rFonts w:eastAsia="TimesNewRomanPS-ItalicMT"/>
                <w:iCs/>
                <w:sz w:val="28"/>
                <w:szCs w:val="28"/>
              </w:rPr>
            </w:pPr>
            <w:r w:rsidRPr="00210035">
              <w:rPr>
                <w:rFonts w:eastAsia="TimesNewRomanPS-ItalicMT"/>
                <w:iCs/>
                <w:noProof/>
                <w:sz w:val="28"/>
                <w:szCs w:val="28"/>
                <w:lang w:eastAsia="ru-RU"/>
              </w:rPr>
              <w:drawing>
                <wp:inline distT="0" distB="0" distL="0" distR="0">
                  <wp:extent cx="3069771" cy="2700000"/>
                  <wp:effectExtent l="0" t="0" r="0" b="0"/>
                  <wp:docPr id="17"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tc>
      </w:tr>
      <w:tr w:rsidR="00FF22F6" w:rsidRPr="00334B7D" w:rsidTr="006821CD">
        <w:tc>
          <w:tcPr>
            <w:tcW w:w="4731" w:type="dxa"/>
          </w:tcPr>
          <w:p w:rsidR="00FF22F6" w:rsidRPr="00B11972" w:rsidRDefault="00FF22F6" w:rsidP="007319E8">
            <w:pPr>
              <w:autoSpaceDE w:val="0"/>
              <w:autoSpaceDN w:val="0"/>
              <w:adjustRightInd w:val="0"/>
              <w:jc w:val="center"/>
              <w:rPr>
                <w:rFonts w:eastAsia="TimesNewRomanPS-ItalicMT"/>
                <w:iCs/>
                <w:sz w:val="24"/>
                <w:szCs w:val="24"/>
                <w:lang w:val="en-US"/>
              </w:rPr>
            </w:pPr>
            <w:r w:rsidRPr="00B11972">
              <w:rPr>
                <w:rFonts w:ascii="Times New Roman" w:hAnsi="Times New Roman" w:cs="Times New Roman"/>
                <w:i/>
                <w:sz w:val="24"/>
                <w:szCs w:val="24"/>
                <w:lang w:val="uk-UA"/>
              </w:rPr>
              <w:t>P</w:t>
            </w:r>
            <w:r w:rsidRPr="00B11972">
              <w:rPr>
                <w:rFonts w:ascii="Times New Roman" w:hAnsi="Times New Roman" w:cs="Times New Roman"/>
                <w:i/>
                <w:sz w:val="24"/>
                <w:szCs w:val="24"/>
                <w:lang w:val="en-US"/>
              </w:rPr>
              <w:t>seudomonas</w:t>
            </w:r>
            <w:r w:rsidRPr="00B11972">
              <w:rPr>
                <w:rFonts w:ascii="Times New Roman" w:hAnsi="Times New Roman" w:cs="Times New Roman"/>
                <w:i/>
                <w:sz w:val="24"/>
                <w:szCs w:val="24"/>
                <w:lang w:val="uk-UA"/>
              </w:rPr>
              <w:t xml:space="preserve"> аeruginosa</w:t>
            </w:r>
            <w:r w:rsidRPr="00B11972">
              <w:rPr>
                <w:rFonts w:ascii="Times New Roman" w:hAnsi="Times New Roman" w:cs="Times New Roman"/>
                <w:sz w:val="24"/>
                <w:szCs w:val="24"/>
                <w:lang w:val="uk-UA"/>
              </w:rPr>
              <w:t xml:space="preserve"> АТСС 27853</w:t>
            </w:r>
          </w:p>
        </w:tc>
        <w:tc>
          <w:tcPr>
            <w:tcW w:w="4732" w:type="dxa"/>
          </w:tcPr>
          <w:p w:rsidR="00FF22F6" w:rsidRPr="00334B7D" w:rsidRDefault="00FF22F6" w:rsidP="006821CD">
            <w:pPr>
              <w:autoSpaceDE w:val="0"/>
              <w:autoSpaceDN w:val="0"/>
              <w:adjustRightInd w:val="0"/>
              <w:jc w:val="both"/>
              <w:rPr>
                <w:rFonts w:eastAsia="TimesNewRomanPS-ItalicMT"/>
                <w:iCs/>
                <w:sz w:val="28"/>
                <w:szCs w:val="28"/>
              </w:rPr>
            </w:pPr>
          </w:p>
        </w:tc>
      </w:tr>
      <w:tr w:rsidR="00FF22F6" w:rsidRPr="008518CD" w:rsidTr="006821CD">
        <w:tc>
          <w:tcPr>
            <w:tcW w:w="4731" w:type="dxa"/>
          </w:tcPr>
          <w:p w:rsidR="00FF22F6" w:rsidRPr="00334B7D" w:rsidRDefault="00FF22F6" w:rsidP="006821CD">
            <w:pPr>
              <w:autoSpaceDE w:val="0"/>
              <w:autoSpaceDN w:val="0"/>
              <w:adjustRightInd w:val="0"/>
              <w:spacing w:line="360" w:lineRule="auto"/>
              <w:jc w:val="center"/>
              <w:rPr>
                <w:rFonts w:eastAsia="TimesNewRomanPS-ItalicMT"/>
                <w:iCs/>
                <w:sz w:val="28"/>
                <w:szCs w:val="28"/>
              </w:rPr>
            </w:pPr>
            <w:r w:rsidRPr="00210035">
              <w:rPr>
                <w:rFonts w:eastAsia="TimesNewRomanPS-ItalicMT"/>
                <w:iCs/>
                <w:noProof/>
                <w:sz w:val="28"/>
                <w:szCs w:val="28"/>
                <w:lang w:eastAsia="ru-RU"/>
              </w:rPr>
              <w:drawing>
                <wp:inline distT="0" distB="0" distL="0" distR="0">
                  <wp:extent cx="3060000" cy="2701636"/>
                  <wp:effectExtent l="0" t="0" r="0" b="0"/>
                  <wp:docPr id="18"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tc>
        <w:tc>
          <w:tcPr>
            <w:tcW w:w="4732" w:type="dxa"/>
          </w:tcPr>
          <w:p w:rsidR="00FF22F6" w:rsidRDefault="007C4061" w:rsidP="006821CD">
            <w:pPr>
              <w:tabs>
                <w:tab w:val="left" w:pos="2432"/>
              </w:tabs>
              <w:spacing w:line="276" w:lineRule="auto"/>
              <w:ind w:left="885"/>
              <w:jc w:val="both"/>
              <w:rPr>
                <w:rFonts w:ascii="Times New Roman" w:eastAsia="Calibri" w:hAnsi="Times New Roman" w:cs="Times New Roman"/>
                <w:lang w:val="uk-UA"/>
              </w:rPr>
            </w:pPr>
            <w:r>
              <w:rPr>
                <w:rFonts w:ascii="Times New Roman" w:eastAsia="Calibri" w:hAnsi="Times New Roman" w:cs="Times New Roman"/>
                <w:noProof/>
                <w:lang w:eastAsia="ru-RU"/>
              </w:rPr>
              <w:pict>
                <v:rect id="_x0000_s1051" style="position:absolute;left:0;text-align:left;margin-left:45.85pt;margin-top:12.8pt;width:18.15pt;height:10.9pt;z-index:25168793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" fillcolor="#7f7f7f"/>
              </w:pict>
            </w:r>
            <w:r w:rsidR="00FF22F6">
              <w:rPr>
                <w:rFonts w:ascii="Times New Roman" w:eastAsia="Calibri" w:hAnsi="Times New Roman" w:cs="Times New Roman"/>
                <w:lang w:val="uk-UA"/>
              </w:rPr>
              <w:t>Концентрація вторинних метаболітів:</w:t>
            </w:r>
          </w:p>
          <w:p w:rsidR="00FF22F6" w:rsidRPr="006C7BBF" w:rsidRDefault="007C4061" w:rsidP="006821CD">
            <w:pPr>
              <w:tabs>
                <w:tab w:val="left" w:pos="2432"/>
              </w:tabs>
              <w:spacing w:line="276" w:lineRule="auto"/>
              <w:ind w:left="885"/>
              <w:jc w:val="both"/>
              <w:rPr>
                <w:rFonts w:ascii="Times New Roman" w:eastAsia="Calibri" w:hAnsi="Times New Roman" w:cs="Times New Roman"/>
                <w:lang w:val="uk-UA"/>
              </w:rPr>
            </w:pPr>
            <w:r w:rsidRPr="007C4061">
              <w:rPr>
                <w:rFonts w:ascii="Times New Roman" w:eastAsia="TimesNewRomanPS-ItalicMT" w:hAnsi="Times New Roman" w:cs="Times New Roman"/>
                <w:iCs/>
                <w:noProof/>
              </w:rPr>
              <w:pict>
                <v:rect id="_x0000_s1047" style="position:absolute;left:0;text-align:left;margin-left:45.85pt;margin-top:14.2pt;width:18.15pt;height:10.9pt;z-index:251683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" fillcolor="#404040"/>
              </w:pict>
            </w:r>
            <w:r w:rsidRPr="007C4061">
              <w:rPr>
                <w:rFonts w:ascii="Times New Roman" w:eastAsia="TimesNewRomanPS-ItalicMT" w:hAnsi="Times New Roman" w:cs="Times New Roman"/>
                <w:iCs/>
                <w:noProof/>
              </w:rPr>
              <w:pict>
                <v:rect id="_x0000_s1049" alt="Гранит" style="position:absolute;left:0;text-align:left;margin-left:137.05pt;margin-top:.95pt;width:17.25pt;height:10.9pt;z-index:251685888;visibility:visib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">
                  <v:fill r:id="rId17" o:title="Гранит" recolor="t" type="tile"/>
                </v:rect>
              </w:pict>
            </w:r>
            <w:r w:rsidR="00FF22F6">
              <w:rPr>
                <w:rFonts w:ascii="Times New Roman" w:eastAsia="Calibri" w:hAnsi="Times New Roman" w:cs="Times New Roman"/>
                <w:lang w:val="uk-UA"/>
              </w:rPr>
              <w:t xml:space="preserve">           0 мкг/мл                 62,5 мкг/мл</w:t>
            </w:r>
          </w:p>
          <w:p w:rsidR="00FF22F6" w:rsidRPr="006C7BBF" w:rsidRDefault="007C4061" w:rsidP="006821CD">
            <w:pPr>
              <w:autoSpaceDE w:val="0"/>
              <w:autoSpaceDN w:val="0"/>
              <w:adjustRightInd w:val="0"/>
              <w:spacing w:line="276" w:lineRule="auto"/>
              <w:ind w:left="885"/>
              <w:rPr>
                <w:rFonts w:ascii="Times New Roman" w:eastAsia="Calibri" w:hAnsi="Times New Roman" w:cs="Times New Roman"/>
                <w:lang w:val="uk-UA"/>
              </w:rPr>
            </w:pPr>
            <w:r w:rsidRPr="007C4061">
              <w:rPr>
                <w:rFonts w:ascii="Times New Roman" w:eastAsia="TimesNewRomanPS-ItalicMT" w:hAnsi="Times New Roman" w:cs="Times New Roman"/>
                <w:iCs/>
                <w:noProof/>
              </w:rPr>
              <w:pict>
                <v:rect id="_x0000_s1048" style="position:absolute;left:0;text-align:left;margin-left:137.05pt;margin-top:1.95pt;width:17.25pt;height:10.9pt;z-index:251684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" fillcolor="#f2f2f2 [3052]"/>
              </w:pict>
            </w:r>
            <w:r w:rsidR="00FF22F6">
              <w:rPr>
                <w:rFonts w:ascii="Times New Roman" w:eastAsia="Calibri" w:hAnsi="Times New Roman" w:cs="Times New Roman"/>
                <w:lang w:val="uk-UA"/>
              </w:rPr>
              <w:t xml:space="preserve">           125 мкг/мл             250 мкг/мл     </w:t>
            </w:r>
          </w:p>
          <w:p w:rsidR="00FF22F6" w:rsidRDefault="007C4061" w:rsidP="006821CD">
            <w:pPr>
              <w:autoSpaceDE w:val="0"/>
              <w:autoSpaceDN w:val="0"/>
              <w:adjustRightInd w:val="0"/>
              <w:spacing w:line="276" w:lineRule="auto"/>
              <w:ind w:left="885"/>
              <w:rPr>
                <w:rFonts w:ascii="Times New Roman" w:eastAsia="Calibri" w:hAnsi="Times New Roman" w:cs="Times New Roman"/>
                <w:lang w:val="uk-UA"/>
              </w:rPr>
            </w:pPr>
            <w:r w:rsidRPr="007C4061">
              <w:rPr>
                <w:rFonts w:ascii="Times New Roman" w:eastAsia="TimesNewRomanPS-ItalicMT" w:hAnsi="Times New Roman" w:cs="Times New Roman"/>
                <w:iCs/>
                <w:noProof/>
              </w:rPr>
              <w:pict>
                <v:rect id="_x0000_s1050" style="position:absolute;left:0;text-align:left;margin-left:45.85pt;margin-top:.65pt;width:18.15pt;height:10.9pt;z-index:251686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" fillcolor="#bfbfbf [2412]"/>
              </w:pict>
            </w:r>
            <w:r w:rsidR="00FF22F6">
              <w:rPr>
                <w:rFonts w:ascii="Times New Roman" w:eastAsia="Calibri" w:hAnsi="Times New Roman" w:cs="Times New Roman"/>
                <w:lang w:val="uk-UA"/>
              </w:rPr>
              <w:t xml:space="preserve">           500 мкг/мл</w:t>
            </w:r>
            <w:r w:rsidR="00FF22F6" w:rsidRPr="006C7BBF">
              <w:rPr>
                <w:rFonts w:ascii="Times New Roman" w:eastAsia="Calibri" w:hAnsi="Times New Roman" w:cs="Times New Roman"/>
                <w:lang w:val="uk-UA"/>
              </w:rPr>
              <w:t xml:space="preserve">   </w:t>
            </w:r>
          </w:p>
          <w:p w:rsidR="00FF22F6" w:rsidRDefault="00FF22F6" w:rsidP="006821CD">
            <w:pPr>
              <w:autoSpaceDE w:val="0"/>
              <w:autoSpaceDN w:val="0"/>
              <w:adjustRightInd w:val="0"/>
              <w:spacing w:line="276" w:lineRule="auto"/>
              <w:ind w:left="885"/>
              <w:rPr>
                <w:rFonts w:ascii="Times New Roman" w:eastAsia="Calibri" w:hAnsi="Times New Roman" w:cs="Times New Roman"/>
                <w:lang w:val="uk-UA"/>
              </w:rPr>
            </w:pPr>
          </w:p>
          <w:p w:rsidR="00FF22F6" w:rsidRDefault="00FF22F6" w:rsidP="006821CD">
            <w:pPr>
              <w:autoSpaceDE w:val="0"/>
              <w:autoSpaceDN w:val="0"/>
              <w:adjustRightInd w:val="0"/>
              <w:spacing w:line="276" w:lineRule="auto"/>
              <w:ind w:left="885"/>
              <w:rPr>
                <w:rFonts w:ascii="Times New Roman" w:hAnsi="Times New Roman" w:cs="Times New Roman"/>
                <w:color w:val="000000"/>
                <w:sz w:val="24"/>
                <w:szCs w:val="24"/>
                <w:lang w:val="uk-UA"/>
              </w:rPr>
            </w:pPr>
            <w:r>
              <w:rPr>
                <w:rFonts w:ascii="Times New Roman" w:eastAsia="Calibri" w:hAnsi="Times New Roman" w:cs="Times New Roman"/>
                <w:lang w:val="uk-UA"/>
              </w:rPr>
              <w:t xml:space="preserve">Концентрація </w:t>
            </w:r>
            <w:r>
              <w:rPr>
                <w:rFonts w:ascii="Times New Roman" w:eastAsia="Calibri" w:hAnsi="Times New Roman" w:cs="Times New Roman"/>
                <w:lang w:val="en-US"/>
              </w:rPr>
              <w:t>NaCl</w:t>
            </w:r>
            <w:r>
              <w:rPr>
                <w:rFonts w:ascii="Times New Roman" w:eastAsia="Calibri" w:hAnsi="Times New Roman" w:cs="Times New Roman"/>
                <w:lang w:val="uk-UA"/>
              </w:rPr>
              <w:t xml:space="preserve"> в середовищі культивування </w:t>
            </w:r>
            <w:r w:rsidRPr="00090E39">
              <w:rPr>
                <w:rFonts w:ascii="Times New Roman" w:hAnsi="Times New Roman" w:cs="Times New Roman"/>
                <w:i/>
                <w:color w:val="000000"/>
                <w:lang w:val="en-US"/>
              </w:rPr>
              <w:t>Bacillus</w:t>
            </w:r>
            <w:r w:rsidRPr="00090E39">
              <w:rPr>
                <w:rFonts w:ascii="Times New Roman" w:hAnsi="Times New Roman" w:cs="Times New Roman"/>
                <w:color w:val="000000"/>
                <w:lang w:val="uk-UA"/>
              </w:rPr>
              <w:t xml:space="preserve"> </w:t>
            </w:r>
            <w:r w:rsidRPr="00090E39">
              <w:rPr>
                <w:rFonts w:ascii="Times New Roman" w:hAnsi="Times New Roman" w:cs="Times New Roman"/>
                <w:color w:val="000000"/>
                <w:lang w:val="en-US"/>
              </w:rPr>
              <w:t>sp</w:t>
            </w:r>
            <w:r w:rsidRPr="00090E39">
              <w:rPr>
                <w:rFonts w:ascii="Times New Roman" w:hAnsi="Times New Roman" w:cs="Times New Roman"/>
                <w:color w:val="000000"/>
                <w:lang w:val="uk-UA"/>
              </w:rPr>
              <w:t>.:</w:t>
            </w:r>
          </w:p>
          <w:p w:rsidR="00FF22F6" w:rsidRDefault="00FF22F6" w:rsidP="006821CD">
            <w:pPr>
              <w:pStyle w:val="a5"/>
              <w:numPr>
                <w:ilvl w:val="0"/>
                <w:numId w:val="2"/>
              </w:numPr>
              <w:autoSpaceDE w:val="0"/>
              <w:autoSpaceDN w:val="0"/>
              <w:adjustRightInd w:val="0"/>
              <w:spacing w:after="0"/>
              <w:rPr>
                <w:rFonts w:eastAsia="TimesNewRomanPS-ItalicMT"/>
                <w:iCs/>
                <w:sz w:val="22"/>
                <w:szCs w:val="22"/>
              </w:rPr>
            </w:pPr>
            <w:r w:rsidRPr="00090E39">
              <w:rPr>
                <w:rFonts w:eastAsia="TimesNewRomanPS-ItalicMT"/>
                <w:iCs/>
                <w:sz w:val="22"/>
                <w:szCs w:val="22"/>
              </w:rPr>
              <w:t>0,5%</w:t>
            </w:r>
            <w:r>
              <w:rPr>
                <w:rFonts w:eastAsia="TimesNewRomanPS-ItalicMT"/>
                <w:iCs/>
                <w:sz w:val="22"/>
                <w:szCs w:val="22"/>
              </w:rPr>
              <w:t xml:space="preserve"> (стандартне середовище </w:t>
            </w:r>
            <w:r>
              <w:rPr>
                <w:rFonts w:eastAsia="TimesNewRomanPS-ItalicMT"/>
                <w:iCs/>
                <w:sz w:val="22"/>
                <w:szCs w:val="22"/>
                <w:lang w:val="en-US"/>
              </w:rPr>
              <w:t>LB</w:t>
            </w:r>
            <w:r>
              <w:rPr>
                <w:rFonts w:eastAsia="TimesNewRomanPS-ItalicMT"/>
                <w:iCs/>
                <w:sz w:val="22"/>
                <w:szCs w:val="22"/>
              </w:rPr>
              <w:t>)</w:t>
            </w:r>
          </w:p>
          <w:p w:rsidR="00FF22F6" w:rsidRDefault="00FF22F6" w:rsidP="006821CD">
            <w:pPr>
              <w:pStyle w:val="a5"/>
              <w:numPr>
                <w:ilvl w:val="0"/>
                <w:numId w:val="2"/>
              </w:numPr>
              <w:autoSpaceDE w:val="0"/>
              <w:autoSpaceDN w:val="0"/>
              <w:adjustRightInd w:val="0"/>
              <w:spacing w:after="0"/>
              <w:rPr>
                <w:rFonts w:eastAsia="TimesNewRomanPS-ItalicMT"/>
                <w:iCs/>
                <w:sz w:val="22"/>
                <w:szCs w:val="22"/>
              </w:rPr>
            </w:pPr>
            <w:r>
              <w:rPr>
                <w:rFonts w:eastAsia="TimesNewRomanPS-ItalicMT"/>
                <w:iCs/>
                <w:sz w:val="22"/>
                <w:szCs w:val="22"/>
              </w:rPr>
              <w:t>3%</w:t>
            </w:r>
          </w:p>
          <w:p w:rsidR="00FF22F6" w:rsidRDefault="00FF22F6" w:rsidP="006821CD">
            <w:pPr>
              <w:pStyle w:val="a5"/>
              <w:numPr>
                <w:ilvl w:val="0"/>
                <w:numId w:val="2"/>
              </w:numPr>
              <w:autoSpaceDE w:val="0"/>
              <w:autoSpaceDN w:val="0"/>
              <w:adjustRightInd w:val="0"/>
              <w:spacing w:after="0"/>
              <w:rPr>
                <w:rFonts w:eastAsia="TimesNewRomanPS-ItalicMT"/>
                <w:iCs/>
                <w:sz w:val="22"/>
                <w:szCs w:val="22"/>
              </w:rPr>
            </w:pPr>
            <w:r>
              <w:rPr>
                <w:rFonts w:eastAsia="TimesNewRomanPS-ItalicMT"/>
                <w:iCs/>
                <w:sz w:val="22"/>
                <w:szCs w:val="22"/>
              </w:rPr>
              <w:t>6%</w:t>
            </w:r>
          </w:p>
          <w:p w:rsidR="00FF22F6" w:rsidRPr="00090E39" w:rsidRDefault="00FF22F6" w:rsidP="006821CD">
            <w:pPr>
              <w:pStyle w:val="a5"/>
              <w:numPr>
                <w:ilvl w:val="0"/>
                <w:numId w:val="2"/>
              </w:numPr>
              <w:autoSpaceDE w:val="0"/>
              <w:autoSpaceDN w:val="0"/>
              <w:adjustRightInd w:val="0"/>
              <w:spacing w:after="0"/>
              <w:rPr>
                <w:rFonts w:eastAsia="TimesNewRomanPS-ItalicMT"/>
                <w:iCs/>
                <w:sz w:val="22"/>
                <w:szCs w:val="22"/>
              </w:rPr>
            </w:pPr>
            <w:r>
              <w:rPr>
                <w:rFonts w:eastAsia="TimesNewRomanPS-ItalicMT"/>
                <w:iCs/>
                <w:sz w:val="22"/>
                <w:szCs w:val="22"/>
              </w:rPr>
              <w:t>12%</w:t>
            </w:r>
          </w:p>
        </w:tc>
      </w:tr>
    </w:tbl>
    <w:p w:rsidR="00FF22F6" w:rsidRPr="00211A0D" w:rsidRDefault="00D37C11" w:rsidP="00FF22F6">
      <w:pPr>
        <w:spacing w:after="0" w:line="360" w:lineRule="auto"/>
        <w:ind w:firstLine="709"/>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Рис. 8</w:t>
      </w:r>
      <w:r w:rsidR="00FF22F6">
        <w:rPr>
          <w:rFonts w:ascii="Times New Roman" w:hAnsi="Times New Roman" w:cs="Times New Roman"/>
          <w:color w:val="000000"/>
          <w:sz w:val="28"/>
          <w:szCs w:val="28"/>
          <w:lang w:val="uk-UA"/>
        </w:rPr>
        <w:t xml:space="preserve">. Вплив вторинних метаболітів </w:t>
      </w:r>
      <w:r w:rsidR="00FF22F6" w:rsidRPr="00AB3C1C">
        <w:rPr>
          <w:rFonts w:ascii="Times New Roman" w:hAnsi="Times New Roman" w:cs="Times New Roman"/>
          <w:i/>
          <w:color w:val="000000"/>
          <w:sz w:val="28"/>
          <w:szCs w:val="28"/>
          <w:lang w:val="en-US"/>
        </w:rPr>
        <w:t>Bacillus</w:t>
      </w:r>
      <w:r w:rsidR="00FF22F6" w:rsidRPr="00AE03C4">
        <w:rPr>
          <w:rFonts w:ascii="Times New Roman" w:hAnsi="Times New Roman" w:cs="Times New Roman"/>
          <w:color w:val="000000"/>
          <w:sz w:val="28"/>
          <w:szCs w:val="28"/>
          <w:lang w:val="uk-UA"/>
        </w:rPr>
        <w:t xml:space="preserve"> </w:t>
      </w:r>
      <w:r w:rsidR="00FF22F6" w:rsidRPr="00AB3C1C">
        <w:rPr>
          <w:rFonts w:ascii="Times New Roman" w:hAnsi="Times New Roman" w:cs="Times New Roman"/>
          <w:color w:val="000000"/>
          <w:sz w:val="28"/>
          <w:szCs w:val="28"/>
          <w:lang w:val="en-US"/>
        </w:rPr>
        <w:t>sp</w:t>
      </w:r>
      <w:r w:rsidR="00FF22F6" w:rsidRPr="00AE03C4">
        <w:rPr>
          <w:rFonts w:ascii="Times New Roman" w:hAnsi="Times New Roman" w:cs="Times New Roman"/>
          <w:color w:val="000000"/>
          <w:sz w:val="28"/>
          <w:szCs w:val="28"/>
          <w:lang w:val="uk-UA"/>
        </w:rPr>
        <w:t>.</w:t>
      </w:r>
      <w:r w:rsidR="00FF22F6">
        <w:rPr>
          <w:rFonts w:ascii="Times New Roman" w:hAnsi="Times New Roman" w:cs="Times New Roman"/>
          <w:color w:val="000000"/>
          <w:sz w:val="28"/>
          <w:szCs w:val="28"/>
          <w:lang w:val="uk-UA"/>
        </w:rPr>
        <w:t xml:space="preserve"> КЕ9 на ріст тест-штамів бактерій</w:t>
      </w:r>
    </w:p>
    <w:p w:rsidR="00FF22F6" w:rsidRDefault="00FF22F6" w:rsidP="00FF22F6">
      <w:pPr>
        <w:spacing w:after="0" w:line="360" w:lineRule="auto"/>
        <w:ind w:firstLine="709"/>
        <w:jc w:val="center"/>
        <w:rPr>
          <w:rFonts w:ascii="Times New Roman" w:hAnsi="Times New Roman" w:cs="Times New Roman"/>
          <w:color w:val="000000"/>
          <w:sz w:val="28"/>
          <w:szCs w:val="28"/>
          <w:lang w:val="uk-UA"/>
        </w:rPr>
      </w:pPr>
    </w:p>
    <w:p w:rsidR="00176041" w:rsidRDefault="00176041" w:rsidP="00176041">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Одержані результати свідчать про те, що вторинні метаболіти </w:t>
      </w:r>
      <w:r w:rsidRPr="00AB3C1C">
        <w:rPr>
          <w:rFonts w:ascii="Times New Roman" w:hAnsi="Times New Roman" w:cs="Times New Roman"/>
          <w:i/>
          <w:color w:val="000000"/>
          <w:sz w:val="28"/>
          <w:szCs w:val="28"/>
          <w:lang w:val="en-US"/>
        </w:rPr>
        <w:t>Bacillus</w:t>
      </w:r>
      <w:r w:rsidRPr="00AE03C4">
        <w:rPr>
          <w:rFonts w:ascii="Times New Roman" w:hAnsi="Times New Roman" w:cs="Times New Roman"/>
          <w:color w:val="000000"/>
          <w:sz w:val="28"/>
          <w:szCs w:val="28"/>
          <w:lang w:val="uk-UA"/>
        </w:rPr>
        <w:t xml:space="preserve"> </w:t>
      </w:r>
      <w:r w:rsidRPr="00AB3C1C">
        <w:rPr>
          <w:rFonts w:ascii="Times New Roman" w:hAnsi="Times New Roman" w:cs="Times New Roman"/>
          <w:color w:val="000000"/>
          <w:sz w:val="28"/>
          <w:szCs w:val="28"/>
          <w:lang w:val="en-US"/>
        </w:rPr>
        <w:t>sp</w:t>
      </w:r>
      <w:r w:rsidRPr="00AE03C4">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КЕ9 поступаються за антимікробною активністю екзопродуктам двох </w:t>
      </w:r>
      <w:r>
        <w:rPr>
          <w:rFonts w:ascii="Times New Roman" w:hAnsi="Times New Roman" w:cs="Times New Roman"/>
          <w:color w:val="000000"/>
          <w:sz w:val="28"/>
          <w:szCs w:val="28"/>
          <w:lang w:val="uk-UA"/>
        </w:rPr>
        <w:lastRenderedPageBreak/>
        <w:t xml:space="preserve">інших штамів, виділених з води Куяльницького лиману – </w:t>
      </w:r>
      <w:r w:rsidRPr="00AB3C1C">
        <w:rPr>
          <w:rFonts w:ascii="Times New Roman" w:hAnsi="Times New Roman" w:cs="Times New Roman"/>
          <w:i/>
          <w:color w:val="000000"/>
          <w:sz w:val="28"/>
          <w:szCs w:val="28"/>
          <w:lang w:val="en-US"/>
        </w:rPr>
        <w:t>Bacillus</w:t>
      </w:r>
      <w:r w:rsidRPr="00AE03C4">
        <w:rPr>
          <w:rFonts w:ascii="Times New Roman" w:hAnsi="Times New Roman" w:cs="Times New Roman"/>
          <w:color w:val="000000"/>
          <w:sz w:val="28"/>
          <w:szCs w:val="28"/>
          <w:lang w:val="uk-UA"/>
        </w:rPr>
        <w:t xml:space="preserve"> </w:t>
      </w:r>
      <w:r w:rsidRPr="00AB3C1C">
        <w:rPr>
          <w:rFonts w:ascii="Times New Roman" w:hAnsi="Times New Roman" w:cs="Times New Roman"/>
          <w:color w:val="000000"/>
          <w:sz w:val="28"/>
          <w:szCs w:val="28"/>
          <w:lang w:val="en-US"/>
        </w:rPr>
        <w:t>sp</w:t>
      </w:r>
      <w:r w:rsidRPr="00AE03C4">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КЕ3 та </w:t>
      </w:r>
      <w:r w:rsidRPr="00AB3C1C">
        <w:rPr>
          <w:rFonts w:ascii="Times New Roman" w:hAnsi="Times New Roman" w:cs="Times New Roman"/>
          <w:i/>
          <w:color w:val="000000"/>
          <w:sz w:val="28"/>
          <w:szCs w:val="28"/>
          <w:lang w:val="en-US"/>
        </w:rPr>
        <w:t>Bacillus</w:t>
      </w:r>
      <w:r w:rsidRPr="00AE03C4">
        <w:rPr>
          <w:rFonts w:ascii="Times New Roman" w:hAnsi="Times New Roman" w:cs="Times New Roman"/>
          <w:color w:val="000000"/>
          <w:sz w:val="28"/>
          <w:szCs w:val="28"/>
          <w:lang w:val="uk-UA"/>
        </w:rPr>
        <w:t xml:space="preserve"> </w:t>
      </w:r>
      <w:r w:rsidRPr="00AB3C1C">
        <w:rPr>
          <w:rFonts w:ascii="Times New Roman" w:hAnsi="Times New Roman" w:cs="Times New Roman"/>
          <w:color w:val="000000"/>
          <w:sz w:val="28"/>
          <w:szCs w:val="28"/>
          <w:lang w:val="en-US"/>
        </w:rPr>
        <w:t>sp</w:t>
      </w:r>
      <w:r w:rsidRPr="00AE03C4">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КЕ7. </w:t>
      </w:r>
    </w:p>
    <w:p w:rsidR="00176041" w:rsidRDefault="00176041" w:rsidP="00176041">
      <w:pPr>
        <w:spacing w:after="0" w:line="360" w:lineRule="auto"/>
        <w:ind w:firstLine="709"/>
        <w:jc w:val="both"/>
        <w:rPr>
          <w:rFonts w:ascii="Times New Roman" w:hAnsi="Times New Roman" w:cs="Times New Roman"/>
          <w:color w:val="000000"/>
          <w:sz w:val="28"/>
          <w:szCs w:val="28"/>
          <w:lang w:val="uk-UA"/>
        </w:rPr>
      </w:pPr>
    </w:p>
    <w:p w:rsidR="00176041" w:rsidRPr="00176041" w:rsidRDefault="00176041" w:rsidP="00176041">
      <w:pPr>
        <w:pStyle w:val="a5"/>
        <w:numPr>
          <w:ilvl w:val="1"/>
          <w:numId w:val="3"/>
        </w:numPr>
        <w:spacing w:after="0" w:line="360" w:lineRule="auto"/>
        <w:jc w:val="both"/>
        <w:rPr>
          <w:b/>
          <w:color w:val="000000"/>
        </w:rPr>
      </w:pPr>
      <w:r w:rsidRPr="00176041">
        <w:rPr>
          <w:b/>
          <w:color w:val="000000"/>
        </w:rPr>
        <w:t xml:space="preserve">Вплив вторинних метаболітів </w:t>
      </w:r>
      <w:r w:rsidRPr="00176041">
        <w:rPr>
          <w:b/>
          <w:i/>
          <w:color w:val="000000"/>
          <w:lang w:val="en-US"/>
        </w:rPr>
        <w:t>Bacillus</w:t>
      </w:r>
      <w:r w:rsidRPr="00176041">
        <w:rPr>
          <w:b/>
          <w:color w:val="000000"/>
        </w:rPr>
        <w:t xml:space="preserve"> </w:t>
      </w:r>
      <w:r w:rsidRPr="00176041">
        <w:rPr>
          <w:b/>
          <w:color w:val="000000"/>
          <w:lang w:val="en-US"/>
        </w:rPr>
        <w:t>sp</w:t>
      </w:r>
      <w:r w:rsidRPr="00176041">
        <w:rPr>
          <w:b/>
          <w:color w:val="000000"/>
        </w:rPr>
        <w:t>. з Куяльницького лиману</w:t>
      </w:r>
      <w:r>
        <w:rPr>
          <w:b/>
          <w:color w:val="000000"/>
        </w:rPr>
        <w:t xml:space="preserve"> на утворення біоплівки тест-штамами бактерій</w:t>
      </w:r>
    </w:p>
    <w:p w:rsidR="00176041" w:rsidRDefault="00176041" w:rsidP="00176041">
      <w:pPr>
        <w:spacing w:after="0" w:line="360" w:lineRule="auto"/>
        <w:ind w:left="709"/>
        <w:jc w:val="both"/>
        <w:rPr>
          <w:b/>
          <w:color w:val="000000"/>
          <w:lang w:val="uk-UA"/>
        </w:rPr>
      </w:pPr>
    </w:p>
    <w:p w:rsidR="004C309F" w:rsidRDefault="004C309F" w:rsidP="004C309F">
      <w:pPr>
        <w:spacing w:after="0" w:line="360" w:lineRule="auto"/>
        <w:ind w:firstLine="708"/>
        <w:jc w:val="both"/>
        <w:rPr>
          <w:rFonts w:ascii="Times New Roman" w:hAnsi="Times New Roman" w:cs="Times New Roman"/>
          <w:sz w:val="28"/>
          <w:lang w:val="uk-UA"/>
        </w:rPr>
      </w:pPr>
      <w:r w:rsidRPr="004C309F">
        <w:rPr>
          <w:rFonts w:ascii="Times New Roman" w:hAnsi="Times New Roman" w:cs="Times New Roman"/>
          <w:color w:val="000000"/>
          <w:sz w:val="28"/>
          <w:szCs w:val="28"/>
          <w:lang w:val="uk-UA"/>
        </w:rPr>
        <w:t xml:space="preserve">Враховуючі, що здатність умовно патогенних бактерій до утворення біоплівок погіршує протікання інфекційних хвороб та ускладнює антимікробну терапію, було вивчено вплив вторинних метаболітів </w:t>
      </w:r>
      <w:r w:rsidRPr="004C309F">
        <w:rPr>
          <w:rFonts w:ascii="Times New Roman" w:hAnsi="Times New Roman" w:cs="Times New Roman"/>
          <w:i/>
          <w:color w:val="000000"/>
          <w:sz w:val="28"/>
          <w:szCs w:val="28"/>
          <w:lang w:val="en-US"/>
        </w:rPr>
        <w:t>Bacillus</w:t>
      </w:r>
      <w:r w:rsidRPr="004C309F">
        <w:rPr>
          <w:rFonts w:ascii="Times New Roman" w:hAnsi="Times New Roman" w:cs="Times New Roman"/>
          <w:color w:val="000000"/>
          <w:sz w:val="28"/>
          <w:szCs w:val="28"/>
          <w:lang w:val="uk-UA"/>
        </w:rPr>
        <w:t xml:space="preserve"> </w:t>
      </w:r>
      <w:r w:rsidRPr="004C309F">
        <w:rPr>
          <w:rFonts w:ascii="Times New Roman" w:hAnsi="Times New Roman" w:cs="Times New Roman"/>
          <w:color w:val="000000"/>
          <w:sz w:val="28"/>
          <w:szCs w:val="28"/>
          <w:lang w:val="en-US"/>
        </w:rPr>
        <w:t>sp</w:t>
      </w:r>
      <w:r w:rsidRPr="004C309F">
        <w:rPr>
          <w:rFonts w:ascii="Times New Roman" w:hAnsi="Times New Roman" w:cs="Times New Roman"/>
          <w:color w:val="000000"/>
          <w:sz w:val="28"/>
          <w:szCs w:val="28"/>
          <w:lang w:val="uk-UA"/>
        </w:rPr>
        <w:t>. з Куяльницького лиману на утворення біоплівки тест-штамами бактерій</w:t>
      </w:r>
      <w:r>
        <w:rPr>
          <w:rFonts w:ascii="Times New Roman" w:hAnsi="Times New Roman" w:cs="Times New Roman"/>
          <w:color w:val="000000"/>
          <w:sz w:val="28"/>
          <w:szCs w:val="28"/>
          <w:lang w:val="uk-UA"/>
        </w:rPr>
        <w:t xml:space="preserve">. Оскільки </w:t>
      </w:r>
      <w:r>
        <w:rPr>
          <w:rFonts w:ascii="Times New Roman" w:hAnsi="Times New Roman" w:cs="Times New Roman"/>
          <w:i/>
          <w:sz w:val="28"/>
          <w:szCs w:val="28"/>
          <w:lang w:val="en-US"/>
        </w:rPr>
        <w:t>B</w:t>
      </w:r>
      <w:r>
        <w:rPr>
          <w:rFonts w:ascii="Times New Roman" w:hAnsi="Times New Roman" w:cs="Times New Roman"/>
          <w:i/>
          <w:sz w:val="28"/>
          <w:szCs w:val="28"/>
          <w:lang w:val="uk-UA"/>
        </w:rPr>
        <w:t>.</w:t>
      </w:r>
      <w:r w:rsidRPr="00EC2C4F">
        <w:rPr>
          <w:rFonts w:ascii="Times New Roman" w:hAnsi="Times New Roman" w:cs="Times New Roman"/>
          <w:i/>
          <w:sz w:val="28"/>
          <w:szCs w:val="28"/>
          <w:lang w:val="uk-UA"/>
        </w:rPr>
        <w:t xml:space="preserve"> </w:t>
      </w:r>
      <w:r w:rsidRPr="003A76F6">
        <w:rPr>
          <w:rFonts w:ascii="Times New Roman" w:hAnsi="Times New Roman" w:cs="Times New Roman"/>
          <w:i/>
          <w:sz w:val="28"/>
          <w:szCs w:val="28"/>
          <w:lang w:val="en-US"/>
        </w:rPr>
        <w:t>subtilis</w:t>
      </w:r>
      <w:r w:rsidRPr="00EC2C4F">
        <w:rPr>
          <w:rFonts w:ascii="Times New Roman" w:hAnsi="Times New Roman" w:cs="Times New Roman"/>
          <w:sz w:val="28"/>
          <w:szCs w:val="28"/>
          <w:lang w:val="uk-UA"/>
        </w:rPr>
        <w:t xml:space="preserve"> АТСС 6633</w:t>
      </w:r>
      <w:r w:rsidR="00C51E6A">
        <w:rPr>
          <w:rFonts w:ascii="Times New Roman" w:hAnsi="Times New Roman" w:cs="Times New Roman"/>
          <w:sz w:val="28"/>
          <w:szCs w:val="28"/>
          <w:lang w:val="uk-UA"/>
        </w:rPr>
        <w:t xml:space="preserve">, </w:t>
      </w:r>
      <w:r>
        <w:rPr>
          <w:rFonts w:ascii="Times New Roman" w:hAnsi="Times New Roman" w:cs="Times New Roman"/>
          <w:bCs/>
          <w:i/>
          <w:iCs/>
          <w:sz w:val="28"/>
          <w:szCs w:val="28"/>
          <w:lang w:val="uk-UA"/>
        </w:rPr>
        <w:t>S.</w:t>
      </w:r>
      <w:r w:rsidRPr="003A76F6">
        <w:rPr>
          <w:rFonts w:ascii="Times New Roman" w:hAnsi="Times New Roman" w:cs="Times New Roman"/>
          <w:bCs/>
          <w:i/>
          <w:iCs/>
          <w:sz w:val="28"/>
          <w:szCs w:val="28"/>
          <w:lang w:val="uk-UA"/>
        </w:rPr>
        <w:t xml:space="preserve"> </w:t>
      </w:r>
      <w:r w:rsidRPr="003A76F6">
        <w:rPr>
          <w:rFonts w:ascii="Times New Roman" w:hAnsi="Times New Roman" w:cs="Times New Roman"/>
          <w:bCs/>
          <w:i/>
          <w:iCs/>
          <w:sz w:val="28"/>
          <w:szCs w:val="28"/>
          <w:lang w:val="en-US"/>
        </w:rPr>
        <w:t>aureus</w:t>
      </w:r>
      <w:r w:rsidRPr="00EC2C4F">
        <w:rPr>
          <w:rFonts w:ascii="Times New Roman" w:hAnsi="Times New Roman" w:cs="Times New Roman"/>
          <w:bCs/>
          <w:i/>
          <w:iCs/>
          <w:sz w:val="28"/>
          <w:szCs w:val="28"/>
          <w:lang w:val="uk-UA"/>
        </w:rPr>
        <w:t xml:space="preserve"> </w:t>
      </w:r>
      <w:r w:rsidRPr="003A76F6">
        <w:rPr>
          <w:rFonts w:ascii="Times New Roman" w:hAnsi="Times New Roman" w:cs="Times New Roman"/>
          <w:bCs/>
          <w:sz w:val="28"/>
          <w:szCs w:val="28"/>
          <w:lang w:val="uk-UA"/>
        </w:rPr>
        <w:t>536</w:t>
      </w:r>
      <w:r>
        <w:rPr>
          <w:rFonts w:ascii="Times New Roman" w:hAnsi="Times New Roman" w:cs="Times New Roman"/>
          <w:bCs/>
          <w:sz w:val="28"/>
          <w:szCs w:val="28"/>
          <w:lang w:val="uk-UA"/>
        </w:rPr>
        <w:t xml:space="preserve"> та </w:t>
      </w:r>
      <w:r>
        <w:rPr>
          <w:rFonts w:ascii="Times New Roman" w:hAnsi="Times New Roman" w:cs="Times New Roman"/>
          <w:i/>
          <w:sz w:val="28"/>
          <w:lang w:val="uk-UA"/>
        </w:rPr>
        <w:t>P.</w:t>
      </w:r>
      <w:r w:rsidRPr="00786647">
        <w:rPr>
          <w:rFonts w:ascii="Times New Roman" w:hAnsi="Times New Roman" w:cs="Times New Roman"/>
          <w:i/>
          <w:sz w:val="28"/>
          <w:lang w:val="uk-UA"/>
        </w:rPr>
        <w:t xml:space="preserve"> аeruginosa</w:t>
      </w:r>
      <w:r w:rsidRPr="00786647">
        <w:rPr>
          <w:rFonts w:ascii="Times New Roman" w:hAnsi="Times New Roman" w:cs="Times New Roman"/>
          <w:sz w:val="28"/>
          <w:lang w:val="uk-UA"/>
        </w:rPr>
        <w:t xml:space="preserve"> АТСС 27853</w:t>
      </w:r>
      <w:r>
        <w:rPr>
          <w:rFonts w:ascii="Times New Roman" w:hAnsi="Times New Roman" w:cs="Times New Roman"/>
          <w:sz w:val="28"/>
          <w:lang w:val="uk-UA"/>
        </w:rPr>
        <w:t xml:space="preserve"> у контролі (вирощування без додавання вторинних метаболітів) формують біоплівки з різною біомасою (табл. </w:t>
      </w:r>
      <w:r w:rsidR="00FC0854">
        <w:rPr>
          <w:rFonts w:ascii="Times New Roman" w:hAnsi="Times New Roman" w:cs="Times New Roman"/>
          <w:sz w:val="28"/>
          <w:lang w:val="uk-UA"/>
        </w:rPr>
        <w:t>2</w:t>
      </w:r>
      <w:r>
        <w:rPr>
          <w:rFonts w:ascii="Times New Roman" w:hAnsi="Times New Roman" w:cs="Times New Roman"/>
          <w:sz w:val="28"/>
          <w:lang w:val="uk-UA"/>
        </w:rPr>
        <w:t>)</w:t>
      </w:r>
      <w:r w:rsidR="00A0635C">
        <w:rPr>
          <w:rFonts w:ascii="Times New Roman" w:hAnsi="Times New Roman" w:cs="Times New Roman"/>
          <w:sz w:val="28"/>
          <w:lang w:val="uk-UA"/>
        </w:rPr>
        <w:t>, вплив вторинних метаболітів наведений на рис</w:t>
      </w:r>
      <w:r w:rsidR="00A0635C" w:rsidRPr="008900CE">
        <w:rPr>
          <w:rFonts w:ascii="Times New Roman" w:hAnsi="Times New Roman" w:cs="Times New Roman"/>
          <w:sz w:val="28"/>
          <w:lang w:val="uk-UA"/>
        </w:rPr>
        <w:t>. 9-10</w:t>
      </w:r>
      <w:r w:rsidR="00A0635C">
        <w:rPr>
          <w:rFonts w:ascii="Times New Roman" w:hAnsi="Times New Roman" w:cs="Times New Roman"/>
          <w:sz w:val="28"/>
          <w:lang w:val="uk-UA"/>
        </w:rPr>
        <w:t xml:space="preserve"> у відсотках.</w:t>
      </w:r>
      <w:r>
        <w:rPr>
          <w:rFonts w:ascii="Times New Roman" w:hAnsi="Times New Roman" w:cs="Times New Roman"/>
          <w:sz w:val="28"/>
          <w:lang w:val="uk-UA"/>
        </w:rPr>
        <w:t xml:space="preserve"> </w:t>
      </w:r>
    </w:p>
    <w:p w:rsidR="00A0635C" w:rsidRDefault="00FC0854" w:rsidP="00A0635C">
      <w:pPr>
        <w:spacing w:after="0" w:line="360" w:lineRule="auto"/>
        <w:ind w:firstLine="708"/>
        <w:jc w:val="right"/>
        <w:rPr>
          <w:rFonts w:ascii="Times New Roman" w:hAnsi="Times New Roman" w:cs="Times New Roman"/>
          <w:sz w:val="28"/>
          <w:lang w:val="uk-UA"/>
        </w:rPr>
      </w:pPr>
      <w:r>
        <w:rPr>
          <w:rFonts w:ascii="Times New Roman" w:hAnsi="Times New Roman" w:cs="Times New Roman"/>
          <w:sz w:val="28"/>
          <w:lang w:val="uk-UA"/>
        </w:rPr>
        <w:t>Таблиця 2</w:t>
      </w:r>
    </w:p>
    <w:p w:rsidR="00A0635C" w:rsidRDefault="00A0635C" w:rsidP="00A0635C">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Маса біоплівок тест-мікроорганізмів у контрольних умовах, ОГ</w:t>
      </w:r>
      <w:r w:rsidRPr="00A0635C">
        <w:rPr>
          <w:rFonts w:ascii="Times New Roman" w:hAnsi="Times New Roman" w:cs="Times New Roman"/>
          <w:sz w:val="28"/>
          <w:vertAlign w:val="subscript"/>
          <w:lang w:val="uk-UA"/>
        </w:rPr>
        <w:t>592</w:t>
      </w:r>
    </w:p>
    <w:tbl>
      <w:tblPr>
        <w:tblStyle w:val="a6"/>
        <w:tblW w:w="0" w:type="auto"/>
        <w:tblLook w:val="04A0"/>
      </w:tblPr>
      <w:tblGrid>
        <w:gridCol w:w="2392"/>
        <w:gridCol w:w="2393"/>
        <w:gridCol w:w="2393"/>
        <w:gridCol w:w="2393"/>
      </w:tblGrid>
      <w:tr w:rsidR="00A0635C" w:rsidTr="00A0635C">
        <w:tc>
          <w:tcPr>
            <w:tcW w:w="2392" w:type="dxa"/>
          </w:tcPr>
          <w:p w:rsidR="00A0635C" w:rsidRPr="00A0635C" w:rsidRDefault="00A0635C" w:rsidP="00A0635C">
            <w:pPr>
              <w:spacing w:line="360" w:lineRule="auto"/>
              <w:jc w:val="center"/>
              <w:rPr>
                <w:rFonts w:ascii="Times New Roman" w:hAnsi="Times New Roman" w:cs="Times New Roman"/>
                <w:sz w:val="24"/>
                <w:szCs w:val="24"/>
              </w:rPr>
            </w:pPr>
            <w:r>
              <w:rPr>
                <w:rFonts w:ascii="Times New Roman" w:hAnsi="Times New Roman" w:cs="Times New Roman"/>
                <w:sz w:val="24"/>
                <w:szCs w:val="24"/>
              </w:rPr>
              <w:t>Варіант</w:t>
            </w:r>
          </w:p>
        </w:tc>
        <w:tc>
          <w:tcPr>
            <w:tcW w:w="2393" w:type="dxa"/>
          </w:tcPr>
          <w:p w:rsidR="00A0635C" w:rsidRPr="00A0635C" w:rsidRDefault="00A0635C" w:rsidP="00A0635C">
            <w:pPr>
              <w:spacing w:line="360" w:lineRule="auto"/>
              <w:jc w:val="center"/>
              <w:rPr>
                <w:rFonts w:ascii="Times New Roman" w:hAnsi="Times New Roman" w:cs="Times New Roman"/>
                <w:sz w:val="24"/>
                <w:szCs w:val="24"/>
              </w:rPr>
            </w:pPr>
            <w:r w:rsidRPr="00A0635C">
              <w:rPr>
                <w:rFonts w:ascii="Times New Roman" w:hAnsi="Times New Roman" w:cs="Times New Roman"/>
                <w:i/>
                <w:sz w:val="24"/>
                <w:szCs w:val="24"/>
                <w:lang w:val="en-US"/>
              </w:rPr>
              <w:t>B</w:t>
            </w:r>
            <w:r w:rsidRPr="00A0635C">
              <w:rPr>
                <w:rFonts w:ascii="Times New Roman" w:hAnsi="Times New Roman" w:cs="Times New Roman"/>
                <w:i/>
                <w:sz w:val="24"/>
                <w:szCs w:val="24"/>
              </w:rPr>
              <w:t xml:space="preserve">. </w:t>
            </w:r>
            <w:r w:rsidRPr="00A0635C">
              <w:rPr>
                <w:rFonts w:ascii="Times New Roman" w:hAnsi="Times New Roman" w:cs="Times New Roman"/>
                <w:i/>
                <w:sz w:val="24"/>
                <w:szCs w:val="24"/>
                <w:lang w:val="en-US"/>
              </w:rPr>
              <w:t>subtilis</w:t>
            </w:r>
            <w:r w:rsidRPr="00A0635C">
              <w:rPr>
                <w:rFonts w:ascii="Times New Roman" w:hAnsi="Times New Roman" w:cs="Times New Roman"/>
                <w:sz w:val="24"/>
                <w:szCs w:val="24"/>
              </w:rPr>
              <w:t xml:space="preserve"> АТСС 6633</w:t>
            </w:r>
          </w:p>
        </w:tc>
        <w:tc>
          <w:tcPr>
            <w:tcW w:w="2393" w:type="dxa"/>
          </w:tcPr>
          <w:p w:rsidR="00A0635C" w:rsidRPr="00A0635C" w:rsidRDefault="00A0635C" w:rsidP="00A0635C">
            <w:pPr>
              <w:spacing w:line="360" w:lineRule="auto"/>
              <w:jc w:val="center"/>
              <w:rPr>
                <w:rFonts w:ascii="Times New Roman" w:hAnsi="Times New Roman" w:cs="Times New Roman"/>
                <w:sz w:val="24"/>
                <w:szCs w:val="24"/>
              </w:rPr>
            </w:pPr>
            <w:r w:rsidRPr="00A0635C">
              <w:rPr>
                <w:rFonts w:ascii="Times New Roman" w:hAnsi="Times New Roman" w:cs="Times New Roman"/>
                <w:bCs/>
                <w:i/>
                <w:iCs/>
                <w:sz w:val="24"/>
                <w:szCs w:val="24"/>
              </w:rPr>
              <w:t xml:space="preserve">S. </w:t>
            </w:r>
            <w:r w:rsidRPr="00A0635C">
              <w:rPr>
                <w:rFonts w:ascii="Times New Roman" w:hAnsi="Times New Roman" w:cs="Times New Roman"/>
                <w:bCs/>
                <w:i/>
                <w:iCs/>
                <w:sz w:val="24"/>
                <w:szCs w:val="24"/>
                <w:lang w:val="en-US"/>
              </w:rPr>
              <w:t>aureus</w:t>
            </w:r>
            <w:r w:rsidRPr="00A0635C">
              <w:rPr>
                <w:rFonts w:ascii="Times New Roman" w:hAnsi="Times New Roman" w:cs="Times New Roman"/>
                <w:bCs/>
                <w:i/>
                <w:iCs/>
                <w:sz w:val="24"/>
                <w:szCs w:val="24"/>
              </w:rPr>
              <w:t xml:space="preserve"> </w:t>
            </w:r>
            <w:r w:rsidRPr="00A0635C">
              <w:rPr>
                <w:rFonts w:ascii="Times New Roman" w:hAnsi="Times New Roman" w:cs="Times New Roman"/>
                <w:bCs/>
                <w:sz w:val="24"/>
                <w:szCs w:val="24"/>
              </w:rPr>
              <w:t>536</w:t>
            </w:r>
          </w:p>
        </w:tc>
        <w:tc>
          <w:tcPr>
            <w:tcW w:w="2393" w:type="dxa"/>
          </w:tcPr>
          <w:p w:rsidR="00A0635C" w:rsidRPr="00A0635C" w:rsidRDefault="00A0635C" w:rsidP="00A0635C">
            <w:pPr>
              <w:spacing w:line="360" w:lineRule="auto"/>
              <w:jc w:val="center"/>
              <w:rPr>
                <w:rFonts w:ascii="Times New Roman" w:hAnsi="Times New Roman" w:cs="Times New Roman"/>
                <w:sz w:val="24"/>
                <w:szCs w:val="24"/>
              </w:rPr>
            </w:pPr>
            <w:r w:rsidRPr="00A0635C">
              <w:rPr>
                <w:rFonts w:ascii="Times New Roman" w:hAnsi="Times New Roman" w:cs="Times New Roman"/>
                <w:i/>
                <w:sz w:val="24"/>
                <w:szCs w:val="24"/>
              </w:rPr>
              <w:t>P. аeruginosa</w:t>
            </w:r>
            <w:r w:rsidRPr="00A0635C">
              <w:rPr>
                <w:rFonts w:ascii="Times New Roman" w:hAnsi="Times New Roman" w:cs="Times New Roman"/>
                <w:sz w:val="24"/>
                <w:szCs w:val="24"/>
              </w:rPr>
              <w:t xml:space="preserve"> АТСС 27853</w:t>
            </w:r>
          </w:p>
        </w:tc>
      </w:tr>
      <w:tr w:rsidR="00A0635C" w:rsidTr="00A0635C">
        <w:tc>
          <w:tcPr>
            <w:tcW w:w="2392" w:type="dxa"/>
            <w:vAlign w:val="center"/>
          </w:tcPr>
          <w:p w:rsidR="00A0635C" w:rsidRPr="00A0635C" w:rsidRDefault="00A0635C" w:rsidP="00A0635C">
            <w:pPr>
              <w:spacing w:before="120" w:line="360" w:lineRule="auto"/>
              <w:jc w:val="center"/>
              <w:rPr>
                <w:rFonts w:ascii="Times New Roman" w:hAnsi="Times New Roman" w:cs="Times New Roman"/>
                <w:sz w:val="24"/>
                <w:szCs w:val="24"/>
              </w:rPr>
            </w:pPr>
            <w:r w:rsidRPr="00A0635C">
              <w:rPr>
                <w:rFonts w:ascii="Times New Roman" w:hAnsi="Times New Roman" w:cs="Times New Roman"/>
                <w:sz w:val="24"/>
                <w:szCs w:val="24"/>
              </w:rPr>
              <w:t>Маса біоплівки</w:t>
            </w:r>
          </w:p>
        </w:tc>
        <w:tc>
          <w:tcPr>
            <w:tcW w:w="2393" w:type="dxa"/>
            <w:vAlign w:val="center"/>
          </w:tcPr>
          <w:p w:rsidR="00A0635C" w:rsidRPr="00A0635C" w:rsidRDefault="00A0635C" w:rsidP="00A0635C">
            <w:pPr>
              <w:spacing w:before="120" w:line="360" w:lineRule="auto"/>
              <w:jc w:val="center"/>
              <w:rPr>
                <w:rFonts w:ascii="Times New Roman" w:hAnsi="Times New Roman" w:cs="Times New Roman"/>
                <w:sz w:val="24"/>
                <w:szCs w:val="24"/>
              </w:rPr>
            </w:pPr>
            <w:r w:rsidRPr="00A0635C">
              <w:rPr>
                <w:rFonts w:ascii="Times New Roman" w:hAnsi="Times New Roman" w:cs="Times New Roman"/>
                <w:sz w:val="24"/>
                <w:szCs w:val="24"/>
              </w:rPr>
              <w:t>0,905±0,073</w:t>
            </w:r>
          </w:p>
        </w:tc>
        <w:tc>
          <w:tcPr>
            <w:tcW w:w="2393" w:type="dxa"/>
            <w:vAlign w:val="center"/>
          </w:tcPr>
          <w:p w:rsidR="00A0635C" w:rsidRPr="00A0635C" w:rsidRDefault="00A0635C" w:rsidP="00A0635C">
            <w:pPr>
              <w:spacing w:before="120" w:line="360" w:lineRule="auto"/>
              <w:jc w:val="center"/>
              <w:rPr>
                <w:rFonts w:ascii="Times New Roman" w:hAnsi="Times New Roman" w:cs="Times New Roman"/>
                <w:sz w:val="24"/>
                <w:szCs w:val="24"/>
              </w:rPr>
            </w:pPr>
            <w:r w:rsidRPr="00A0635C">
              <w:rPr>
                <w:rFonts w:ascii="Times New Roman" w:hAnsi="Times New Roman" w:cs="Times New Roman"/>
                <w:sz w:val="24"/>
                <w:szCs w:val="24"/>
              </w:rPr>
              <w:t>0, 684±0,086</w:t>
            </w:r>
          </w:p>
        </w:tc>
        <w:tc>
          <w:tcPr>
            <w:tcW w:w="2393" w:type="dxa"/>
            <w:vAlign w:val="center"/>
          </w:tcPr>
          <w:p w:rsidR="00A0635C" w:rsidRPr="00A0635C" w:rsidRDefault="00A0635C" w:rsidP="00A0635C">
            <w:pPr>
              <w:spacing w:before="120" w:line="360" w:lineRule="auto"/>
              <w:jc w:val="center"/>
              <w:rPr>
                <w:rFonts w:ascii="Times New Roman" w:hAnsi="Times New Roman" w:cs="Times New Roman"/>
                <w:sz w:val="24"/>
                <w:szCs w:val="24"/>
              </w:rPr>
            </w:pPr>
            <w:r w:rsidRPr="00A0635C">
              <w:rPr>
                <w:rFonts w:ascii="Times New Roman" w:hAnsi="Times New Roman" w:cs="Times New Roman"/>
                <w:sz w:val="24"/>
                <w:szCs w:val="24"/>
              </w:rPr>
              <w:t>1,350±0,237</w:t>
            </w:r>
          </w:p>
        </w:tc>
      </w:tr>
    </w:tbl>
    <w:p w:rsidR="00A0635C" w:rsidRDefault="00A0635C" w:rsidP="00A0635C">
      <w:pPr>
        <w:spacing w:after="0" w:line="360" w:lineRule="auto"/>
        <w:jc w:val="center"/>
        <w:rPr>
          <w:rFonts w:ascii="Times New Roman" w:hAnsi="Times New Roman" w:cs="Times New Roman"/>
          <w:sz w:val="28"/>
          <w:lang w:val="uk-UA"/>
        </w:rPr>
      </w:pPr>
    </w:p>
    <w:p w:rsidR="004C309F" w:rsidRDefault="001060A8" w:rsidP="004C309F">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Попередня оцінка впливу вторинних метаболітів </w:t>
      </w:r>
      <w:r w:rsidRPr="004C309F">
        <w:rPr>
          <w:rFonts w:ascii="Times New Roman" w:hAnsi="Times New Roman" w:cs="Times New Roman"/>
          <w:i/>
          <w:color w:val="000000"/>
          <w:sz w:val="28"/>
          <w:szCs w:val="28"/>
          <w:lang w:val="en-US"/>
        </w:rPr>
        <w:t>Bacillus</w:t>
      </w:r>
      <w:r w:rsidRPr="004C309F">
        <w:rPr>
          <w:rFonts w:ascii="Times New Roman" w:hAnsi="Times New Roman" w:cs="Times New Roman"/>
          <w:color w:val="000000"/>
          <w:sz w:val="28"/>
          <w:szCs w:val="28"/>
          <w:lang w:val="uk-UA"/>
        </w:rPr>
        <w:t xml:space="preserve"> </w:t>
      </w:r>
      <w:r w:rsidRPr="004C309F">
        <w:rPr>
          <w:rFonts w:ascii="Times New Roman" w:hAnsi="Times New Roman" w:cs="Times New Roman"/>
          <w:color w:val="000000"/>
          <w:sz w:val="28"/>
          <w:szCs w:val="28"/>
          <w:lang w:val="en-US"/>
        </w:rPr>
        <w:t>sp</w:t>
      </w:r>
      <w:r w:rsidRPr="004C309F">
        <w:rPr>
          <w:rFonts w:ascii="Times New Roman" w:hAnsi="Times New Roman" w:cs="Times New Roman"/>
          <w:color w:val="000000"/>
          <w:sz w:val="28"/>
          <w:szCs w:val="28"/>
          <w:lang w:val="uk-UA"/>
        </w:rPr>
        <w:t>. з Куяльницького лиману</w:t>
      </w:r>
      <w:r>
        <w:rPr>
          <w:rFonts w:ascii="Times New Roman" w:hAnsi="Times New Roman" w:cs="Times New Roman"/>
          <w:color w:val="000000"/>
          <w:sz w:val="28"/>
          <w:szCs w:val="28"/>
          <w:lang w:val="uk-UA"/>
        </w:rPr>
        <w:t xml:space="preserve"> на утворення біоплівки показала, що метаболіти </w:t>
      </w:r>
      <w:r w:rsidRPr="004C309F">
        <w:rPr>
          <w:rFonts w:ascii="Times New Roman" w:hAnsi="Times New Roman" w:cs="Times New Roman"/>
          <w:i/>
          <w:color w:val="000000"/>
          <w:sz w:val="28"/>
          <w:szCs w:val="28"/>
          <w:lang w:val="en-US"/>
        </w:rPr>
        <w:t>Bacillus</w:t>
      </w:r>
      <w:r w:rsidRPr="004C309F">
        <w:rPr>
          <w:rFonts w:ascii="Times New Roman" w:hAnsi="Times New Roman" w:cs="Times New Roman"/>
          <w:color w:val="000000"/>
          <w:sz w:val="28"/>
          <w:szCs w:val="28"/>
          <w:lang w:val="uk-UA"/>
        </w:rPr>
        <w:t xml:space="preserve"> </w:t>
      </w:r>
      <w:r w:rsidRPr="004C309F">
        <w:rPr>
          <w:rFonts w:ascii="Times New Roman" w:hAnsi="Times New Roman" w:cs="Times New Roman"/>
          <w:color w:val="000000"/>
          <w:sz w:val="28"/>
          <w:szCs w:val="28"/>
          <w:lang w:val="en-US"/>
        </w:rPr>
        <w:t>sp</w:t>
      </w:r>
      <w:r w:rsidRPr="004C309F">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КЕ9 не впливають на цей процес, а метаболіти інших двох ізолятів чинять достовірну дію тільки у концентраціях 250 та 500 мкг/мл. Крім того, антибіоплівкова дія була виявлена тільки за культивування </w:t>
      </w:r>
      <w:r w:rsidRPr="004C309F">
        <w:rPr>
          <w:rFonts w:ascii="Times New Roman" w:hAnsi="Times New Roman" w:cs="Times New Roman"/>
          <w:i/>
          <w:color w:val="000000"/>
          <w:sz w:val="28"/>
          <w:szCs w:val="28"/>
          <w:lang w:val="en-US"/>
        </w:rPr>
        <w:t>Bacillus</w:t>
      </w:r>
      <w:r w:rsidRPr="004C309F">
        <w:rPr>
          <w:rFonts w:ascii="Times New Roman" w:hAnsi="Times New Roman" w:cs="Times New Roman"/>
          <w:color w:val="000000"/>
          <w:sz w:val="28"/>
          <w:szCs w:val="28"/>
          <w:lang w:val="uk-UA"/>
        </w:rPr>
        <w:t xml:space="preserve"> </w:t>
      </w:r>
      <w:r w:rsidRPr="004C309F">
        <w:rPr>
          <w:rFonts w:ascii="Times New Roman" w:hAnsi="Times New Roman" w:cs="Times New Roman"/>
          <w:color w:val="000000"/>
          <w:sz w:val="28"/>
          <w:szCs w:val="28"/>
          <w:lang w:val="en-US"/>
        </w:rPr>
        <w:t>sp</w:t>
      </w:r>
      <w:r w:rsidRPr="004C309F">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КЕ3 та </w:t>
      </w:r>
      <w:r w:rsidRPr="004C309F">
        <w:rPr>
          <w:rFonts w:ascii="Times New Roman" w:hAnsi="Times New Roman" w:cs="Times New Roman"/>
          <w:i/>
          <w:color w:val="000000"/>
          <w:sz w:val="28"/>
          <w:szCs w:val="28"/>
          <w:lang w:val="en-US"/>
        </w:rPr>
        <w:t>Bacillus</w:t>
      </w:r>
      <w:r w:rsidRPr="004C309F">
        <w:rPr>
          <w:rFonts w:ascii="Times New Roman" w:hAnsi="Times New Roman" w:cs="Times New Roman"/>
          <w:color w:val="000000"/>
          <w:sz w:val="28"/>
          <w:szCs w:val="28"/>
          <w:lang w:val="uk-UA"/>
        </w:rPr>
        <w:t xml:space="preserve"> </w:t>
      </w:r>
      <w:r w:rsidRPr="004C309F">
        <w:rPr>
          <w:rFonts w:ascii="Times New Roman" w:hAnsi="Times New Roman" w:cs="Times New Roman"/>
          <w:color w:val="000000"/>
          <w:sz w:val="28"/>
          <w:szCs w:val="28"/>
          <w:lang w:val="en-US"/>
        </w:rPr>
        <w:t>sp</w:t>
      </w:r>
      <w:r w:rsidRPr="004C309F">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КЕ7 у присутності </w:t>
      </w:r>
      <w:r>
        <w:rPr>
          <w:rFonts w:ascii="Times New Roman" w:hAnsi="Times New Roman" w:cs="Times New Roman"/>
          <w:color w:val="000000"/>
          <w:sz w:val="28"/>
          <w:szCs w:val="28"/>
          <w:lang w:val="en-US"/>
        </w:rPr>
        <w:t>NaCl</w:t>
      </w:r>
      <w:r>
        <w:rPr>
          <w:rFonts w:ascii="Times New Roman" w:hAnsi="Times New Roman" w:cs="Times New Roman"/>
          <w:color w:val="000000"/>
          <w:sz w:val="28"/>
          <w:szCs w:val="28"/>
          <w:lang w:val="uk-UA"/>
        </w:rPr>
        <w:t xml:space="preserve"> в концентраціях 0,5%, 3% та 6%. Вторинні метаболіти цих двох ізолятів, одержані</w:t>
      </w:r>
      <w:r w:rsidR="00AF3B18">
        <w:rPr>
          <w:rFonts w:ascii="Times New Roman" w:hAnsi="Times New Roman" w:cs="Times New Roman"/>
          <w:color w:val="000000"/>
          <w:sz w:val="28"/>
          <w:szCs w:val="28"/>
          <w:lang w:val="uk-UA"/>
        </w:rPr>
        <w:t xml:space="preserve"> при 12% вмісті натрію хлориду інгібували формування біоплівки не більш, ніж на 10%. </w:t>
      </w:r>
      <w:r w:rsidR="0083319B">
        <w:rPr>
          <w:rFonts w:ascii="Times New Roman" w:hAnsi="Times New Roman" w:cs="Times New Roman"/>
          <w:color w:val="000000"/>
          <w:sz w:val="28"/>
          <w:szCs w:val="28"/>
          <w:lang w:val="uk-UA"/>
        </w:rPr>
        <w:t>Тому на наступних рисунках ці дані не наведені.</w:t>
      </w:r>
    </w:p>
    <w:p w:rsidR="00C431D4" w:rsidRPr="00211A0D" w:rsidRDefault="00C431D4" w:rsidP="00C431D4">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 xml:space="preserve">Вплив вторинних метаболітів </w:t>
      </w:r>
      <w:r w:rsidRPr="00AB3C1C">
        <w:rPr>
          <w:rFonts w:ascii="Times New Roman" w:hAnsi="Times New Roman" w:cs="Times New Roman"/>
          <w:i/>
          <w:color w:val="000000"/>
          <w:sz w:val="28"/>
          <w:szCs w:val="28"/>
          <w:lang w:val="en-US"/>
        </w:rPr>
        <w:t>Bacillus</w:t>
      </w:r>
      <w:r w:rsidRPr="00AE03C4">
        <w:rPr>
          <w:rFonts w:ascii="Times New Roman" w:hAnsi="Times New Roman" w:cs="Times New Roman"/>
          <w:color w:val="000000"/>
          <w:sz w:val="28"/>
          <w:szCs w:val="28"/>
          <w:lang w:val="uk-UA"/>
        </w:rPr>
        <w:t xml:space="preserve"> </w:t>
      </w:r>
      <w:r w:rsidRPr="00AB3C1C">
        <w:rPr>
          <w:rFonts w:ascii="Times New Roman" w:hAnsi="Times New Roman" w:cs="Times New Roman"/>
          <w:color w:val="000000"/>
          <w:sz w:val="28"/>
          <w:szCs w:val="28"/>
          <w:lang w:val="en-US"/>
        </w:rPr>
        <w:t>sp</w:t>
      </w:r>
      <w:r w:rsidRPr="00AE03C4">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КЕ3 на формування біоплівок представлений на рис. 9.</w:t>
      </w:r>
    </w:p>
    <w:p w:rsidR="0083319B" w:rsidRDefault="0083319B" w:rsidP="004C309F">
      <w:pPr>
        <w:spacing w:after="0" w:line="360" w:lineRule="auto"/>
        <w:ind w:firstLine="709"/>
        <w:jc w:val="both"/>
        <w:rPr>
          <w:rFonts w:ascii="Times New Roman" w:hAnsi="Times New Roman" w:cs="Times New Roman"/>
          <w:color w:val="000000"/>
          <w:sz w:val="28"/>
          <w:szCs w:val="28"/>
          <w:lang w:val="uk-UA"/>
        </w:rPr>
      </w:pPr>
    </w:p>
    <w:tbl>
      <w:tblPr>
        <w:tblStyle w:val="TableGrid1"/>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31"/>
        <w:gridCol w:w="4732"/>
      </w:tblGrid>
      <w:tr w:rsidR="00237BA1" w:rsidRPr="00334B7D" w:rsidTr="00C431D4">
        <w:tc>
          <w:tcPr>
            <w:tcW w:w="4731" w:type="dxa"/>
          </w:tcPr>
          <w:p w:rsidR="00237BA1" w:rsidRPr="00356E32" w:rsidRDefault="00237BA1" w:rsidP="00C431D4">
            <w:pPr>
              <w:autoSpaceDE w:val="0"/>
              <w:autoSpaceDN w:val="0"/>
              <w:adjustRightInd w:val="0"/>
              <w:spacing w:line="360" w:lineRule="auto"/>
              <w:jc w:val="center"/>
              <w:rPr>
                <w:rFonts w:eastAsia="TimesNewRomanPS-ItalicMT"/>
                <w:iCs/>
                <w:noProof/>
                <w:sz w:val="24"/>
                <w:szCs w:val="24"/>
                <w:lang w:eastAsia="ru-RU"/>
              </w:rPr>
            </w:pPr>
            <w:r w:rsidRPr="00356E32">
              <w:rPr>
                <w:rFonts w:ascii="Times New Roman" w:hAnsi="Times New Roman" w:cs="Times New Roman"/>
                <w:i/>
                <w:sz w:val="24"/>
                <w:szCs w:val="24"/>
                <w:lang w:val="en-US"/>
              </w:rPr>
              <w:t>Bacillus</w:t>
            </w:r>
            <w:r w:rsidRPr="00356E32">
              <w:rPr>
                <w:rFonts w:ascii="Times New Roman" w:hAnsi="Times New Roman" w:cs="Times New Roman"/>
                <w:i/>
                <w:sz w:val="24"/>
                <w:szCs w:val="24"/>
                <w:lang w:val="uk-UA"/>
              </w:rPr>
              <w:t xml:space="preserve"> </w:t>
            </w:r>
            <w:r w:rsidRPr="00356E32">
              <w:rPr>
                <w:rFonts w:ascii="Times New Roman" w:hAnsi="Times New Roman" w:cs="Times New Roman"/>
                <w:i/>
                <w:sz w:val="24"/>
                <w:szCs w:val="24"/>
                <w:lang w:val="en-US"/>
              </w:rPr>
              <w:t>subtilis</w:t>
            </w:r>
            <w:r w:rsidRPr="00356E32">
              <w:rPr>
                <w:rFonts w:ascii="Times New Roman" w:hAnsi="Times New Roman" w:cs="Times New Roman"/>
                <w:sz w:val="24"/>
                <w:szCs w:val="24"/>
                <w:lang w:val="uk-UA"/>
              </w:rPr>
              <w:t xml:space="preserve"> АТСС 6633</w:t>
            </w:r>
          </w:p>
        </w:tc>
        <w:tc>
          <w:tcPr>
            <w:tcW w:w="4732" w:type="dxa"/>
          </w:tcPr>
          <w:p w:rsidR="00237BA1" w:rsidRPr="00B11972" w:rsidRDefault="00237BA1" w:rsidP="00C431D4">
            <w:pPr>
              <w:autoSpaceDE w:val="0"/>
              <w:autoSpaceDN w:val="0"/>
              <w:adjustRightInd w:val="0"/>
              <w:spacing w:line="360" w:lineRule="auto"/>
              <w:jc w:val="center"/>
              <w:rPr>
                <w:rFonts w:eastAsia="TimesNewRomanPS-ItalicMT"/>
                <w:iCs/>
                <w:noProof/>
                <w:sz w:val="24"/>
                <w:szCs w:val="24"/>
                <w:lang w:eastAsia="ru-RU"/>
              </w:rPr>
            </w:pPr>
            <w:r w:rsidRPr="00B11972">
              <w:rPr>
                <w:rFonts w:ascii="Times New Roman" w:hAnsi="Times New Roman" w:cs="Times New Roman"/>
                <w:bCs/>
                <w:i/>
                <w:iCs/>
                <w:sz w:val="24"/>
                <w:szCs w:val="24"/>
                <w:lang w:val="uk-UA"/>
              </w:rPr>
              <w:t>S</w:t>
            </w:r>
            <w:r w:rsidRPr="00B11972">
              <w:rPr>
                <w:rFonts w:ascii="Times New Roman" w:hAnsi="Times New Roman" w:cs="Times New Roman"/>
                <w:bCs/>
                <w:i/>
                <w:iCs/>
                <w:sz w:val="24"/>
                <w:szCs w:val="24"/>
                <w:lang w:val="en-US"/>
              </w:rPr>
              <w:t>taphilococcus</w:t>
            </w:r>
            <w:r w:rsidRPr="00B11972">
              <w:rPr>
                <w:rFonts w:ascii="Times New Roman" w:hAnsi="Times New Roman" w:cs="Times New Roman"/>
                <w:bCs/>
                <w:i/>
                <w:iCs/>
                <w:sz w:val="24"/>
                <w:szCs w:val="24"/>
                <w:lang w:val="uk-UA"/>
              </w:rPr>
              <w:t xml:space="preserve"> </w:t>
            </w:r>
            <w:r w:rsidRPr="00B11972">
              <w:rPr>
                <w:rFonts w:ascii="Times New Roman" w:hAnsi="Times New Roman" w:cs="Times New Roman"/>
                <w:bCs/>
                <w:i/>
                <w:iCs/>
                <w:sz w:val="24"/>
                <w:szCs w:val="24"/>
                <w:lang w:val="en-US"/>
              </w:rPr>
              <w:t>aureus</w:t>
            </w:r>
            <w:r w:rsidRPr="00B11972">
              <w:rPr>
                <w:rFonts w:ascii="Times New Roman" w:hAnsi="Times New Roman" w:cs="Times New Roman"/>
                <w:bCs/>
                <w:i/>
                <w:iCs/>
                <w:sz w:val="24"/>
                <w:szCs w:val="24"/>
                <w:lang w:val="uk-UA"/>
              </w:rPr>
              <w:t xml:space="preserve"> </w:t>
            </w:r>
            <w:r w:rsidRPr="00B11972">
              <w:rPr>
                <w:rFonts w:ascii="Times New Roman" w:hAnsi="Times New Roman" w:cs="Times New Roman"/>
                <w:bCs/>
                <w:sz w:val="24"/>
                <w:szCs w:val="24"/>
                <w:lang w:val="uk-UA"/>
              </w:rPr>
              <w:t>536</w:t>
            </w:r>
          </w:p>
        </w:tc>
      </w:tr>
      <w:tr w:rsidR="00237BA1" w:rsidRPr="00334B7D" w:rsidTr="00C431D4">
        <w:tc>
          <w:tcPr>
            <w:tcW w:w="4731" w:type="dxa"/>
          </w:tcPr>
          <w:p w:rsidR="00237BA1" w:rsidRPr="00334B7D" w:rsidRDefault="00237BA1" w:rsidP="00C431D4">
            <w:pPr>
              <w:autoSpaceDE w:val="0"/>
              <w:autoSpaceDN w:val="0"/>
              <w:adjustRightInd w:val="0"/>
              <w:spacing w:line="360" w:lineRule="auto"/>
              <w:jc w:val="center"/>
              <w:rPr>
                <w:rFonts w:eastAsia="TimesNewRomanPS-ItalicMT"/>
                <w:iCs/>
                <w:sz w:val="28"/>
                <w:szCs w:val="28"/>
              </w:rPr>
            </w:pPr>
            <w:r w:rsidRPr="00210035">
              <w:rPr>
                <w:rFonts w:eastAsia="TimesNewRomanPS-ItalicMT"/>
                <w:iCs/>
                <w:noProof/>
                <w:sz w:val="28"/>
                <w:szCs w:val="28"/>
                <w:lang w:eastAsia="ru-RU"/>
              </w:rPr>
              <w:drawing>
                <wp:inline distT="0" distB="0" distL="0" distR="0">
                  <wp:extent cx="3069771" cy="2700000"/>
                  <wp:effectExtent l="0" t="0" r="0" b="0"/>
                  <wp:docPr id="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tc>
        <w:tc>
          <w:tcPr>
            <w:tcW w:w="4732" w:type="dxa"/>
          </w:tcPr>
          <w:p w:rsidR="00237BA1" w:rsidRPr="008B63DA" w:rsidRDefault="00237BA1" w:rsidP="00C431D4">
            <w:pPr>
              <w:autoSpaceDE w:val="0"/>
              <w:autoSpaceDN w:val="0"/>
              <w:adjustRightInd w:val="0"/>
              <w:spacing w:line="360" w:lineRule="auto"/>
              <w:jc w:val="center"/>
              <w:rPr>
                <w:rFonts w:eastAsia="TimesNewRomanPS-ItalicMT"/>
                <w:iCs/>
                <w:sz w:val="28"/>
                <w:szCs w:val="28"/>
                <w:lang w:val="uk-UA"/>
              </w:rPr>
            </w:pPr>
            <w:r w:rsidRPr="00210035">
              <w:rPr>
                <w:rFonts w:eastAsia="TimesNewRomanPS-ItalicMT"/>
                <w:iCs/>
                <w:noProof/>
                <w:sz w:val="28"/>
                <w:szCs w:val="28"/>
                <w:lang w:eastAsia="ru-RU"/>
              </w:rPr>
              <w:drawing>
                <wp:inline distT="0" distB="0" distL="0" distR="0">
                  <wp:extent cx="3069771" cy="2700000"/>
                  <wp:effectExtent l="0" t="0" r="0" b="0"/>
                  <wp:docPr id="4"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tc>
      </w:tr>
      <w:tr w:rsidR="00237BA1" w:rsidRPr="00334B7D" w:rsidTr="00C431D4">
        <w:tc>
          <w:tcPr>
            <w:tcW w:w="4731" w:type="dxa"/>
          </w:tcPr>
          <w:p w:rsidR="00237BA1" w:rsidRPr="00B11972" w:rsidRDefault="00237BA1" w:rsidP="00C431D4">
            <w:pPr>
              <w:autoSpaceDE w:val="0"/>
              <w:autoSpaceDN w:val="0"/>
              <w:adjustRightInd w:val="0"/>
              <w:jc w:val="both"/>
              <w:rPr>
                <w:rFonts w:eastAsia="TimesNewRomanPS-ItalicMT"/>
                <w:iCs/>
                <w:sz w:val="24"/>
                <w:szCs w:val="24"/>
                <w:lang w:val="en-US"/>
              </w:rPr>
            </w:pPr>
            <w:r w:rsidRPr="00B11972">
              <w:rPr>
                <w:rFonts w:ascii="Times New Roman" w:hAnsi="Times New Roman" w:cs="Times New Roman"/>
                <w:i/>
                <w:sz w:val="24"/>
                <w:szCs w:val="24"/>
                <w:lang w:val="uk-UA"/>
              </w:rPr>
              <w:t>P</w:t>
            </w:r>
            <w:r w:rsidRPr="00B11972">
              <w:rPr>
                <w:rFonts w:ascii="Times New Roman" w:hAnsi="Times New Roman" w:cs="Times New Roman"/>
                <w:i/>
                <w:sz w:val="24"/>
                <w:szCs w:val="24"/>
                <w:lang w:val="en-US"/>
              </w:rPr>
              <w:t>seudomonas</w:t>
            </w:r>
            <w:r w:rsidRPr="00B11972">
              <w:rPr>
                <w:rFonts w:ascii="Times New Roman" w:hAnsi="Times New Roman" w:cs="Times New Roman"/>
                <w:i/>
                <w:sz w:val="24"/>
                <w:szCs w:val="24"/>
                <w:lang w:val="uk-UA"/>
              </w:rPr>
              <w:t xml:space="preserve"> аeruginosa</w:t>
            </w:r>
            <w:r w:rsidRPr="00B11972">
              <w:rPr>
                <w:rFonts w:ascii="Times New Roman" w:hAnsi="Times New Roman" w:cs="Times New Roman"/>
                <w:sz w:val="24"/>
                <w:szCs w:val="24"/>
                <w:lang w:val="uk-UA"/>
              </w:rPr>
              <w:t xml:space="preserve"> АТСС 27853</w:t>
            </w:r>
          </w:p>
        </w:tc>
        <w:tc>
          <w:tcPr>
            <w:tcW w:w="4732" w:type="dxa"/>
          </w:tcPr>
          <w:p w:rsidR="00237BA1" w:rsidRPr="00334B7D" w:rsidRDefault="00237BA1" w:rsidP="00C431D4">
            <w:pPr>
              <w:autoSpaceDE w:val="0"/>
              <w:autoSpaceDN w:val="0"/>
              <w:adjustRightInd w:val="0"/>
              <w:jc w:val="both"/>
              <w:rPr>
                <w:rFonts w:eastAsia="TimesNewRomanPS-ItalicMT"/>
                <w:iCs/>
                <w:sz w:val="28"/>
                <w:szCs w:val="28"/>
              </w:rPr>
            </w:pPr>
          </w:p>
        </w:tc>
      </w:tr>
      <w:tr w:rsidR="00237BA1" w:rsidRPr="008518CD" w:rsidTr="00C431D4">
        <w:tc>
          <w:tcPr>
            <w:tcW w:w="4731" w:type="dxa"/>
          </w:tcPr>
          <w:p w:rsidR="00237BA1" w:rsidRPr="00334B7D" w:rsidRDefault="00237BA1" w:rsidP="00C431D4">
            <w:pPr>
              <w:autoSpaceDE w:val="0"/>
              <w:autoSpaceDN w:val="0"/>
              <w:adjustRightInd w:val="0"/>
              <w:spacing w:line="360" w:lineRule="auto"/>
              <w:jc w:val="center"/>
              <w:rPr>
                <w:rFonts w:eastAsia="TimesNewRomanPS-ItalicMT"/>
                <w:iCs/>
                <w:sz w:val="28"/>
                <w:szCs w:val="28"/>
              </w:rPr>
            </w:pPr>
            <w:r w:rsidRPr="00210035">
              <w:rPr>
                <w:rFonts w:eastAsia="TimesNewRomanPS-ItalicMT"/>
                <w:iCs/>
                <w:noProof/>
                <w:sz w:val="28"/>
                <w:szCs w:val="28"/>
                <w:lang w:eastAsia="ru-RU"/>
              </w:rPr>
              <w:drawing>
                <wp:inline distT="0" distB="0" distL="0" distR="0">
                  <wp:extent cx="3060000" cy="2701636"/>
                  <wp:effectExtent l="0" t="0" r="0" b="0"/>
                  <wp:docPr id="10"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tc>
        <w:tc>
          <w:tcPr>
            <w:tcW w:w="4732" w:type="dxa"/>
          </w:tcPr>
          <w:p w:rsidR="00237BA1" w:rsidRDefault="007C4061" w:rsidP="00C431D4">
            <w:pPr>
              <w:tabs>
                <w:tab w:val="left" w:pos="2432"/>
              </w:tabs>
              <w:spacing w:line="276" w:lineRule="auto"/>
              <w:ind w:left="885"/>
              <w:jc w:val="both"/>
              <w:rPr>
                <w:rFonts w:ascii="Times New Roman" w:eastAsia="Calibri" w:hAnsi="Times New Roman" w:cs="Times New Roman"/>
                <w:lang w:val="uk-UA"/>
              </w:rPr>
            </w:pPr>
            <w:r>
              <w:rPr>
                <w:rFonts w:ascii="Times New Roman" w:eastAsia="Calibri" w:hAnsi="Times New Roman" w:cs="Times New Roman"/>
                <w:noProof/>
                <w:lang w:eastAsia="ru-RU"/>
              </w:rPr>
              <w:pict>
                <v:rect id="_x0000_s1057" style="position:absolute;left:0;text-align:left;margin-left:45.85pt;margin-top:12.8pt;width:18.15pt;height:10.9pt;z-index:25169408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" fillcolor="#7f7f7f"/>
              </w:pict>
            </w:r>
            <w:r w:rsidR="00237BA1">
              <w:rPr>
                <w:rFonts w:ascii="Times New Roman" w:eastAsia="Calibri" w:hAnsi="Times New Roman" w:cs="Times New Roman"/>
                <w:lang w:val="uk-UA"/>
              </w:rPr>
              <w:t>Концентрація вторинних метаболітів:</w:t>
            </w:r>
          </w:p>
          <w:p w:rsidR="00237BA1" w:rsidRPr="006C7BBF" w:rsidRDefault="007C4061" w:rsidP="008B63DA">
            <w:pPr>
              <w:tabs>
                <w:tab w:val="left" w:pos="2432"/>
              </w:tabs>
              <w:spacing w:line="276" w:lineRule="auto"/>
              <w:ind w:left="885"/>
              <w:jc w:val="both"/>
              <w:rPr>
                <w:rFonts w:ascii="Times New Roman" w:eastAsia="Calibri" w:hAnsi="Times New Roman" w:cs="Times New Roman"/>
                <w:lang w:val="uk-UA"/>
              </w:rPr>
            </w:pPr>
            <w:r w:rsidRPr="007C4061">
              <w:rPr>
                <w:rFonts w:ascii="Times New Roman" w:eastAsia="TimesNewRomanPS-ItalicMT" w:hAnsi="Times New Roman" w:cs="Times New Roman"/>
                <w:iCs/>
                <w:noProof/>
              </w:rPr>
              <w:pict>
                <v:rect id="_x0000_s1054" style="position:absolute;left:0;text-align:left;margin-left:134.85pt;margin-top:1.25pt;width:17.25pt;height:10.9pt;z-index:251691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" fillcolor="#f2f2f2 [3052]"/>
              </w:pict>
            </w:r>
            <w:r w:rsidR="00237BA1">
              <w:rPr>
                <w:rFonts w:ascii="Times New Roman" w:eastAsia="Calibri" w:hAnsi="Times New Roman" w:cs="Times New Roman"/>
                <w:lang w:val="uk-UA"/>
              </w:rPr>
              <w:t xml:space="preserve">    </w:t>
            </w:r>
            <w:r w:rsidR="008B63DA">
              <w:rPr>
                <w:rFonts w:ascii="Times New Roman" w:eastAsia="Calibri" w:hAnsi="Times New Roman" w:cs="Times New Roman"/>
                <w:lang w:val="uk-UA"/>
              </w:rPr>
              <w:t xml:space="preserve">       0 мкг/мл                </w:t>
            </w:r>
            <w:r w:rsidR="00237BA1">
              <w:rPr>
                <w:rFonts w:ascii="Times New Roman" w:eastAsia="Calibri" w:hAnsi="Times New Roman" w:cs="Times New Roman"/>
                <w:lang w:val="uk-UA"/>
              </w:rPr>
              <w:t xml:space="preserve">250 мкг/мл     </w:t>
            </w:r>
          </w:p>
          <w:p w:rsidR="00237BA1" w:rsidRDefault="007C4061" w:rsidP="00C431D4">
            <w:pPr>
              <w:autoSpaceDE w:val="0"/>
              <w:autoSpaceDN w:val="0"/>
              <w:adjustRightInd w:val="0"/>
              <w:spacing w:line="276" w:lineRule="auto"/>
              <w:ind w:left="885"/>
              <w:rPr>
                <w:rFonts w:ascii="Times New Roman" w:eastAsia="Calibri" w:hAnsi="Times New Roman" w:cs="Times New Roman"/>
                <w:lang w:val="uk-UA"/>
              </w:rPr>
            </w:pPr>
            <w:r w:rsidRPr="007C4061">
              <w:rPr>
                <w:rFonts w:ascii="Times New Roman" w:eastAsia="TimesNewRomanPS-ItalicMT" w:hAnsi="Times New Roman" w:cs="Times New Roman"/>
                <w:iCs/>
                <w:noProof/>
              </w:rPr>
              <w:pict>
                <v:rect id="_x0000_s1056" style="position:absolute;left:0;text-align:left;margin-left:45.85pt;margin-top:.65pt;width:18.15pt;height:10.9pt;z-index:251693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" fillcolor="#bfbfbf [2412]"/>
              </w:pict>
            </w:r>
            <w:r w:rsidR="00237BA1">
              <w:rPr>
                <w:rFonts w:ascii="Times New Roman" w:eastAsia="Calibri" w:hAnsi="Times New Roman" w:cs="Times New Roman"/>
                <w:lang w:val="uk-UA"/>
              </w:rPr>
              <w:t xml:space="preserve">           500 мкг/мл</w:t>
            </w:r>
            <w:r w:rsidR="00237BA1" w:rsidRPr="006C7BBF">
              <w:rPr>
                <w:rFonts w:ascii="Times New Roman" w:eastAsia="Calibri" w:hAnsi="Times New Roman" w:cs="Times New Roman"/>
                <w:lang w:val="uk-UA"/>
              </w:rPr>
              <w:t xml:space="preserve">   </w:t>
            </w:r>
          </w:p>
          <w:p w:rsidR="00237BA1" w:rsidRDefault="00237BA1" w:rsidP="00C431D4">
            <w:pPr>
              <w:autoSpaceDE w:val="0"/>
              <w:autoSpaceDN w:val="0"/>
              <w:adjustRightInd w:val="0"/>
              <w:spacing w:line="276" w:lineRule="auto"/>
              <w:ind w:left="885"/>
              <w:rPr>
                <w:rFonts w:ascii="Times New Roman" w:eastAsia="Calibri" w:hAnsi="Times New Roman" w:cs="Times New Roman"/>
                <w:lang w:val="uk-UA"/>
              </w:rPr>
            </w:pPr>
          </w:p>
          <w:p w:rsidR="00237BA1" w:rsidRDefault="00237BA1" w:rsidP="00C431D4">
            <w:pPr>
              <w:autoSpaceDE w:val="0"/>
              <w:autoSpaceDN w:val="0"/>
              <w:adjustRightInd w:val="0"/>
              <w:spacing w:line="276" w:lineRule="auto"/>
              <w:ind w:left="885"/>
              <w:rPr>
                <w:rFonts w:ascii="Times New Roman" w:hAnsi="Times New Roman" w:cs="Times New Roman"/>
                <w:color w:val="000000"/>
                <w:sz w:val="24"/>
                <w:szCs w:val="24"/>
                <w:lang w:val="uk-UA"/>
              </w:rPr>
            </w:pPr>
            <w:r>
              <w:rPr>
                <w:rFonts w:ascii="Times New Roman" w:eastAsia="Calibri" w:hAnsi="Times New Roman" w:cs="Times New Roman"/>
                <w:lang w:val="uk-UA"/>
              </w:rPr>
              <w:t xml:space="preserve">Концентрація </w:t>
            </w:r>
            <w:r>
              <w:rPr>
                <w:rFonts w:ascii="Times New Roman" w:eastAsia="Calibri" w:hAnsi="Times New Roman" w:cs="Times New Roman"/>
                <w:lang w:val="en-US"/>
              </w:rPr>
              <w:t>NaCl</w:t>
            </w:r>
            <w:r>
              <w:rPr>
                <w:rFonts w:ascii="Times New Roman" w:eastAsia="Calibri" w:hAnsi="Times New Roman" w:cs="Times New Roman"/>
                <w:lang w:val="uk-UA"/>
              </w:rPr>
              <w:t xml:space="preserve"> в середовищі культивування </w:t>
            </w:r>
            <w:r w:rsidRPr="00090E39">
              <w:rPr>
                <w:rFonts w:ascii="Times New Roman" w:hAnsi="Times New Roman" w:cs="Times New Roman"/>
                <w:i/>
                <w:color w:val="000000"/>
                <w:lang w:val="en-US"/>
              </w:rPr>
              <w:t>Bacillus</w:t>
            </w:r>
            <w:r w:rsidRPr="00090E39">
              <w:rPr>
                <w:rFonts w:ascii="Times New Roman" w:hAnsi="Times New Roman" w:cs="Times New Roman"/>
                <w:color w:val="000000"/>
                <w:lang w:val="uk-UA"/>
              </w:rPr>
              <w:t xml:space="preserve"> </w:t>
            </w:r>
            <w:r w:rsidRPr="00090E39">
              <w:rPr>
                <w:rFonts w:ascii="Times New Roman" w:hAnsi="Times New Roman" w:cs="Times New Roman"/>
                <w:color w:val="000000"/>
                <w:lang w:val="en-US"/>
              </w:rPr>
              <w:t>sp</w:t>
            </w:r>
            <w:r w:rsidRPr="00090E39">
              <w:rPr>
                <w:rFonts w:ascii="Times New Roman" w:hAnsi="Times New Roman" w:cs="Times New Roman"/>
                <w:color w:val="000000"/>
                <w:lang w:val="uk-UA"/>
              </w:rPr>
              <w:t>.:</w:t>
            </w:r>
          </w:p>
          <w:p w:rsidR="00237BA1" w:rsidRPr="008B63DA" w:rsidRDefault="00237BA1" w:rsidP="008B63DA">
            <w:pPr>
              <w:pStyle w:val="a5"/>
              <w:numPr>
                <w:ilvl w:val="0"/>
                <w:numId w:val="6"/>
              </w:numPr>
              <w:autoSpaceDE w:val="0"/>
              <w:autoSpaceDN w:val="0"/>
              <w:adjustRightInd w:val="0"/>
              <w:spacing w:after="0"/>
              <w:rPr>
                <w:rFonts w:eastAsia="TimesNewRomanPS-ItalicMT"/>
                <w:iCs/>
                <w:sz w:val="22"/>
                <w:szCs w:val="22"/>
              </w:rPr>
            </w:pPr>
            <w:r w:rsidRPr="008B63DA">
              <w:rPr>
                <w:rFonts w:eastAsia="TimesNewRomanPS-ItalicMT"/>
                <w:iCs/>
                <w:sz w:val="22"/>
                <w:szCs w:val="22"/>
              </w:rPr>
              <w:t xml:space="preserve">0,5% (стандартне середовище </w:t>
            </w:r>
            <w:r w:rsidRPr="008B63DA">
              <w:rPr>
                <w:rFonts w:eastAsia="TimesNewRomanPS-ItalicMT"/>
                <w:iCs/>
                <w:sz w:val="22"/>
                <w:szCs w:val="22"/>
                <w:lang w:val="en-US"/>
              </w:rPr>
              <w:t>LB</w:t>
            </w:r>
            <w:r w:rsidRPr="008B63DA">
              <w:rPr>
                <w:rFonts w:eastAsia="TimesNewRomanPS-ItalicMT"/>
                <w:iCs/>
                <w:sz w:val="22"/>
                <w:szCs w:val="22"/>
              </w:rPr>
              <w:t>)</w:t>
            </w:r>
          </w:p>
          <w:p w:rsidR="00237BA1" w:rsidRPr="008B63DA" w:rsidRDefault="00237BA1" w:rsidP="008B63DA">
            <w:pPr>
              <w:pStyle w:val="a5"/>
              <w:numPr>
                <w:ilvl w:val="0"/>
                <w:numId w:val="6"/>
              </w:numPr>
              <w:autoSpaceDE w:val="0"/>
              <w:autoSpaceDN w:val="0"/>
              <w:adjustRightInd w:val="0"/>
              <w:spacing w:after="0"/>
              <w:rPr>
                <w:rFonts w:eastAsia="TimesNewRomanPS-ItalicMT"/>
                <w:iCs/>
                <w:sz w:val="22"/>
                <w:szCs w:val="22"/>
              </w:rPr>
            </w:pPr>
            <w:r w:rsidRPr="008B63DA">
              <w:rPr>
                <w:rFonts w:eastAsia="TimesNewRomanPS-ItalicMT"/>
                <w:iCs/>
                <w:sz w:val="22"/>
                <w:szCs w:val="22"/>
              </w:rPr>
              <w:t>3%</w:t>
            </w:r>
          </w:p>
          <w:p w:rsidR="00237BA1" w:rsidRDefault="00237BA1" w:rsidP="008B63DA">
            <w:pPr>
              <w:pStyle w:val="a5"/>
              <w:numPr>
                <w:ilvl w:val="0"/>
                <w:numId w:val="6"/>
              </w:numPr>
              <w:autoSpaceDE w:val="0"/>
              <w:autoSpaceDN w:val="0"/>
              <w:adjustRightInd w:val="0"/>
              <w:spacing w:after="0"/>
              <w:rPr>
                <w:rFonts w:eastAsia="TimesNewRomanPS-ItalicMT"/>
                <w:iCs/>
                <w:sz w:val="22"/>
                <w:szCs w:val="22"/>
              </w:rPr>
            </w:pPr>
            <w:r>
              <w:rPr>
                <w:rFonts w:eastAsia="TimesNewRomanPS-ItalicMT"/>
                <w:iCs/>
                <w:sz w:val="22"/>
                <w:szCs w:val="22"/>
              </w:rPr>
              <w:t>6%</w:t>
            </w:r>
          </w:p>
          <w:p w:rsidR="00237BA1" w:rsidRPr="00090E39" w:rsidRDefault="00237BA1" w:rsidP="008B63DA">
            <w:pPr>
              <w:pStyle w:val="a5"/>
              <w:autoSpaceDE w:val="0"/>
              <w:autoSpaceDN w:val="0"/>
              <w:adjustRightInd w:val="0"/>
              <w:spacing w:after="0"/>
              <w:ind w:left="1245"/>
              <w:rPr>
                <w:rFonts w:eastAsia="TimesNewRomanPS-ItalicMT"/>
                <w:iCs/>
                <w:sz w:val="22"/>
                <w:szCs w:val="22"/>
              </w:rPr>
            </w:pPr>
          </w:p>
        </w:tc>
      </w:tr>
    </w:tbl>
    <w:p w:rsidR="00237BA1" w:rsidRDefault="00237BA1" w:rsidP="00237BA1">
      <w:pPr>
        <w:spacing w:after="0" w:line="360" w:lineRule="auto"/>
        <w:ind w:firstLine="709"/>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Рис. 9. Антибіоплівкова активність вторинних метаболітів </w:t>
      </w:r>
    </w:p>
    <w:p w:rsidR="00237BA1" w:rsidRPr="00211A0D" w:rsidRDefault="00237BA1" w:rsidP="00237BA1">
      <w:pPr>
        <w:spacing w:after="0" w:line="360" w:lineRule="auto"/>
        <w:ind w:firstLine="709"/>
        <w:jc w:val="center"/>
        <w:rPr>
          <w:rFonts w:ascii="Times New Roman" w:hAnsi="Times New Roman" w:cs="Times New Roman"/>
          <w:color w:val="000000"/>
          <w:sz w:val="28"/>
          <w:szCs w:val="28"/>
          <w:lang w:val="uk-UA"/>
        </w:rPr>
      </w:pPr>
      <w:r w:rsidRPr="00AB3C1C">
        <w:rPr>
          <w:rFonts w:ascii="Times New Roman" w:hAnsi="Times New Roman" w:cs="Times New Roman"/>
          <w:i/>
          <w:color w:val="000000"/>
          <w:sz w:val="28"/>
          <w:szCs w:val="28"/>
          <w:lang w:val="en-US"/>
        </w:rPr>
        <w:t>Bacillus</w:t>
      </w:r>
      <w:r w:rsidRPr="00AE03C4">
        <w:rPr>
          <w:rFonts w:ascii="Times New Roman" w:hAnsi="Times New Roman" w:cs="Times New Roman"/>
          <w:color w:val="000000"/>
          <w:sz w:val="28"/>
          <w:szCs w:val="28"/>
          <w:lang w:val="uk-UA"/>
        </w:rPr>
        <w:t xml:space="preserve"> </w:t>
      </w:r>
      <w:r w:rsidRPr="00AB3C1C">
        <w:rPr>
          <w:rFonts w:ascii="Times New Roman" w:hAnsi="Times New Roman" w:cs="Times New Roman"/>
          <w:color w:val="000000"/>
          <w:sz w:val="28"/>
          <w:szCs w:val="28"/>
          <w:lang w:val="en-US"/>
        </w:rPr>
        <w:t>sp</w:t>
      </w:r>
      <w:r w:rsidRPr="00AE03C4">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КЕ3 </w:t>
      </w:r>
    </w:p>
    <w:p w:rsidR="003D0EED" w:rsidRDefault="003D0EED" w:rsidP="00237BA1">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ab/>
      </w:r>
    </w:p>
    <w:p w:rsidR="0083319B" w:rsidRDefault="003D0EED" w:rsidP="003D0EED">
      <w:pPr>
        <w:spacing w:after="0" w:line="360" w:lineRule="auto"/>
        <w:ind w:firstLine="708"/>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Одержані результаті показали, що у концентраціях 250 та 500 мкг/мл вторинні метаболіти </w:t>
      </w:r>
      <w:r w:rsidRPr="004C309F">
        <w:rPr>
          <w:rFonts w:ascii="Times New Roman" w:hAnsi="Times New Roman" w:cs="Times New Roman"/>
          <w:i/>
          <w:color w:val="000000"/>
          <w:sz w:val="28"/>
          <w:szCs w:val="28"/>
          <w:lang w:val="en-US"/>
        </w:rPr>
        <w:t>Bacillus</w:t>
      </w:r>
      <w:r w:rsidRPr="004C309F">
        <w:rPr>
          <w:rFonts w:ascii="Times New Roman" w:hAnsi="Times New Roman" w:cs="Times New Roman"/>
          <w:color w:val="000000"/>
          <w:sz w:val="28"/>
          <w:szCs w:val="28"/>
          <w:lang w:val="uk-UA"/>
        </w:rPr>
        <w:t xml:space="preserve"> </w:t>
      </w:r>
      <w:r w:rsidRPr="004C309F">
        <w:rPr>
          <w:rFonts w:ascii="Times New Roman" w:hAnsi="Times New Roman" w:cs="Times New Roman"/>
          <w:color w:val="000000"/>
          <w:sz w:val="28"/>
          <w:szCs w:val="28"/>
          <w:lang w:val="en-US"/>
        </w:rPr>
        <w:t>sp</w:t>
      </w:r>
      <w:r w:rsidRPr="004C309F">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КЕ3 затримують процес формування біоплівок усіма тест-штамами бактерій. Найбільший інгібувальний ефект спостерігався </w:t>
      </w:r>
      <w:r w:rsidR="00C44DC6">
        <w:rPr>
          <w:rFonts w:ascii="Times New Roman" w:hAnsi="Times New Roman" w:cs="Times New Roman"/>
          <w:color w:val="000000"/>
          <w:sz w:val="28"/>
          <w:szCs w:val="28"/>
          <w:lang w:val="uk-UA"/>
        </w:rPr>
        <w:t xml:space="preserve">у </w:t>
      </w:r>
      <w:r>
        <w:rPr>
          <w:rFonts w:ascii="Times New Roman" w:hAnsi="Times New Roman" w:cs="Times New Roman"/>
          <w:color w:val="000000"/>
          <w:sz w:val="28"/>
          <w:szCs w:val="28"/>
          <w:lang w:val="uk-UA"/>
        </w:rPr>
        <w:t xml:space="preserve">разі метаболітів, одержаних за культивування </w:t>
      </w:r>
      <w:r w:rsidR="00C44DC6">
        <w:rPr>
          <w:rFonts w:ascii="Times New Roman" w:hAnsi="Times New Roman" w:cs="Times New Roman"/>
          <w:color w:val="000000"/>
          <w:sz w:val="28"/>
          <w:szCs w:val="28"/>
          <w:lang w:val="uk-UA"/>
        </w:rPr>
        <w:t xml:space="preserve">в присутності </w:t>
      </w:r>
      <w:r w:rsidR="00C44DC6">
        <w:rPr>
          <w:rFonts w:ascii="Times New Roman" w:hAnsi="Times New Roman" w:cs="Times New Roman"/>
          <w:color w:val="000000"/>
          <w:sz w:val="28"/>
          <w:szCs w:val="28"/>
          <w:lang w:val="uk-UA"/>
        </w:rPr>
        <w:lastRenderedPageBreak/>
        <w:t xml:space="preserve">3% натрію хлориду. При концентрації 250 мкг/мл він досягав 40-45%, а при концентрації 500 мкг/мл – 60-65%. </w:t>
      </w:r>
    </w:p>
    <w:p w:rsidR="00C431D4" w:rsidRDefault="00C431D4" w:rsidP="00C431D4">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Вторинні метаболіти </w:t>
      </w:r>
      <w:r w:rsidRPr="00AB3C1C">
        <w:rPr>
          <w:rFonts w:ascii="Times New Roman" w:hAnsi="Times New Roman" w:cs="Times New Roman"/>
          <w:i/>
          <w:color w:val="000000"/>
          <w:sz w:val="28"/>
          <w:szCs w:val="28"/>
          <w:lang w:val="en-US"/>
        </w:rPr>
        <w:t>Bacillus</w:t>
      </w:r>
      <w:r w:rsidRPr="00AE03C4">
        <w:rPr>
          <w:rFonts w:ascii="Times New Roman" w:hAnsi="Times New Roman" w:cs="Times New Roman"/>
          <w:color w:val="000000"/>
          <w:sz w:val="28"/>
          <w:szCs w:val="28"/>
          <w:lang w:val="uk-UA"/>
        </w:rPr>
        <w:t xml:space="preserve"> </w:t>
      </w:r>
      <w:r w:rsidRPr="00AB3C1C">
        <w:rPr>
          <w:rFonts w:ascii="Times New Roman" w:hAnsi="Times New Roman" w:cs="Times New Roman"/>
          <w:color w:val="000000"/>
          <w:sz w:val="28"/>
          <w:szCs w:val="28"/>
          <w:lang w:val="en-US"/>
        </w:rPr>
        <w:t>sp</w:t>
      </w:r>
      <w:r w:rsidRPr="00AE03C4">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КЕ7, як і у разі антимікробної дії, виявилися більш ефективними інгібіторами біоплівкоутворення (рис. 10).</w:t>
      </w:r>
    </w:p>
    <w:p w:rsidR="00FF22F6" w:rsidRPr="004C309F" w:rsidRDefault="00FF22F6" w:rsidP="00C32F6F">
      <w:pPr>
        <w:spacing w:after="0" w:line="360" w:lineRule="auto"/>
        <w:ind w:hanging="1"/>
        <w:jc w:val="both"/>
        <w:rPr>
          <w:rFonts w:ascii="Times New Roman" w:hAnsi="Times New Roman" w:cs="Times New Roman"/>
          <w:sz w:val="28"/>
          <w:szCs w:val="28"/>
          <w:lang w:val="uk-UA"/>
        </w:rPr>
      </w:pPr>
    </w:p>
    <w:tbl>
      <w:tblPr>
        <w:tblStyle w:val="TableGrid1"/>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31"/>
        <w:gridCol w:w="4732"/>
      </w:tblGrid>
      <w:tr w:rsidR="006A3765" w:rsidRPr="00334B7D" w:rsidTr="00C431D4">
        <w:tc>
          <w:tcPr>
            <w:tcW w:w="4731" w:type="dxa"/>
          </w:tcPr>
          <w:p w:rsidR="006A3765" w:rsidRPr="00356E32" w:rsidRDefault="006A3765" w:rsidP="00C431D4">
            <w:pPr>
              <w:autoSpaceDE w:val="0"/>
              <w:autoSpaceDN w:val="0"/>
              <w:adjustRightInd w:val="0"/>
              <w:spacing w:line="360" w:lineRule="auto"/>
              <w:jc w:val="center"/>
              <w:rPr>
                <w:rFonts w:eastAsia="TimesNewRomanPS-ItalicMT"/>
                <w:iCs/>
                <w:noProof/>
                <w:sz w:val="24"/>
                <w:szCs w:val="24"/>
                <w:lang w:eastAsia="ru-RU"/>
              </w:rPr>
            </w:pPr>
            <w:r w:rsidRPr="00356E32">
              <w:rPr>
                <w:rFonts w:ascii="Times New Roman" w:hAnsi="Times New Roman" w:cs="Times New Roman"/>
                <w:i/>
                <w:sz w:val="24"/>
                <w:szCs w:val="24"/>
                <w:lang w:val="en-US"/>
              </w:rPr>
              <w:t>Bacillus</w:t>
            </w:r>
            <w:r w:rsidRPr="00356E32">
              <w:rPr>
                <w:rFonts w:ascii="Times New Roman" w:hAnsi="Times New Roman" w:cs="Times New Roman"/>
                <w:i/>
                <w:sz w:val="24"/>
                <w:szCs w:val="24"/>
                <w:lang w:val="uk-UA"/>
              </w:rPr>
              <w:t xml:space="preserve"> </w:t>
            </w:r>
            <w:r w:rsidRPr="00356E32">
              <w:rPr>
                <w:rFonts w:ascii="Times New Roman" w:hAnsi="Times New Roman" w:cs="Times New Roman"/>
                <w:i/>
                <w:sz w:val="24"/>
                <w:szCs w:val="24"/>
                <w:lang w:val="en-US"/>
              </w:rPr>
              <w:t>subtilis</w:t>
            </w:r>
            <w:r w:rsidRPr="00356E32">
              <w:rPr>
                <w:rFonts w:ascii="Times New Roman" w:hAnsi="Times New Roman" w:cs="Times New Roman"/>
                <w:sz w:val="24"/>
                <w:szCs w:val="24"/>
                <w:lang w:val="uk-UA"/>
              </w:rPr>
              <w:t xml:space="preserve"> АТСС 6633</w:t>
            </w:r>
          </w:p>
        </w:tc>
        <w:tc>
          <w:tcPr>
            <w:tcW w:w="4732" w:type="dxa"/>
          </w:tcPr>
          <w:p w:rsidR="006A3765" w:rsidRPr="00B11972" w:rsidRDefault="006A3765" w:rsidP="00C431D4">
            <w:pPr>
              <w:autoSpaceDE w:val="0"/>
              <w:autoSpaceDN w:val="0"/>
              <w:adjustRightInd w:val="0"/>
              <w:spacing w:line="360" w:lineRule="auto"/>
              <w:jc w:val="center"/>
              <w:rPr>
                <w:rFonts w:eastAsia="TimesNewRomanPS-ItalicMT"/>
                <w:iCs/>
                <w:noProof/>
                <w:sz w:val="24"/>
                <w:szCs w:val="24"/>
                <w:lang w:eastAsia="ru-RU"/>
              </w:rPr>
            </w:pPr>
            <w:r w:rsidRPr="00B11972">
              <w:rPr>
                <w:rFonts w:ascii="Times New Roman" w:hAnsi="Times New Roman" w:cs="Times New Roman"/>
                <w:bCs/>
                <w:i/>
                <w:iCs/>
                <w:sz w:val="24"/>
                <w:szCs w:val="24"/>
                <w:lang w:val="uk-UA"/>
              </w:rPr>
              <w:t>S</w:t>
            </w:r>
            <w:r w:rsidRPr="00B11972">
              <w:rPr>
                <w:rFonts w:ascii="Times New Roman" w:hAnsi="Times New Roman" w:cs="Times New Roman"/>
                <w:bCs/>
                <w:i/>
                <w:iCs/>
                <w:sz w:val="24"/>
                <w:szCs w:val="24"/>
                <w:lang w:val="en-US"/>
              </w:rPr>
              <w:t>taphilococcus</w:t>
            </w:r>
            <w:r w:rsidRPr="00B11972">
              <w:rPr>
                <w:rFonts w:ascii="Times New Roman" w:hAnsi="Times New Roman" w:cs="Times New Roman"/>
                <w:bCs/>
                <w:i/>
                <w:iCs/>
                <w:sz w:val="24"/>
                <w:szCs w:val="24"/>
                <w:lang w:val="uk-UA"/>
              </w:rPr>
              <w:t xml:space="preserve"> </w:t>
            </w:r>
            <w:r w:rsidRPr="00B11972">
              <w:rPr>
                <w:rFonts w:ascii="Times New Roman" w:hAnsi="Times New Roman" w:cs="Times New Roman"/>
                <w:bCs/>
                <w:i/>
                <w:iCs/>
                <w:sz w:val="24"/>
                <w:szCs w:val="24"/>
                <w:lang w:val="en-US"/>
              </w:rPr>
              <w:t>aureus</w:t>
            </w:r>
            <w:r w:rsidRPr="00B11972">
              <w:rPr>
                <w:rFonts w:ascii="Times New Roman" w:hAnsi="Times New Roman" w:cs="Times New Roman"/>
                <w:bCs/>
                <w:i/>
                <w:iCs/>
                <w:sz w:val="24"/>
                <w:szCs w:val="24"/>
                <w:lang w:val="uk-UA"/>
              </w:rPr>
              <w:t xml:space="preserve"> </w:t>
            </w:r>
            <w:r w:rsidRPr="00B11972">
              <w:rPr>
                <w:rFonts w:ascii="Times New Roman" w:hAnsi="Times New Roman" w:cs="Times New Roman"/>
                <w:bCs/>
                <w:sz w:val="24"/>
                <w:szCs w:val="24"/>
                <w:lang w:val="uk-UA"/>
              </w:rPr>
              <w:t>536</w:t>
            </w:r>
          </w:p>
        </w:tc>
      </w:tr>
      <w:tr w:rsidR="006A3765" w:rsidRPr="00334B7D" w:rsidTr="00C431D4">
        <w:tc>
          <w:tcPr>
            <w:tcW w:w="4731" w:type="dxa"/>
          </w:tcPr>
          <w:p w:rsidR="006A3765" w:rsidRPr="00334B7D" w:rsidRDefault="006A3765" w:rsidP="00C431D4">
            <w:pPr>
              <w:autoSpaceDE w:val="0"/>
              <w:autoSpaceDN w:val="0"/>
              <w:adjustRightInd w:val="0"/>
              <w:spacing w:line="360" w:lineRule="auto"/>
              <w:jc w:val="center"/>
              <w:rPr>
                <w:rFonts w:eastAsia="TimesNewRomanPS-ItalicMT"/>
                <w:iCs/>
                <w:sz w:val="28"/>
                <w:szCs w:val="28"/>
              </w:rPr>
            </w:pPr>
            <w:r w:rsidRPr="00210035">
              <w:rPr>
                <w:rFonts w:eastAsia="TimesNewRomanPS-ItalicMT"/>
                <w:iCs/>
                <w:noProof/>
                <w:sz w:val="28"/>
                <w:szCs w:val="28"/>
                <w:lang w:eastAsia="ru-RU"/>
              </w:rPr>
              <w:drawing>
                <wp:inline distT="0" distB="0" distL="0" distR="0">
                  <wp:extent cx="3069771" cy="27000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tc>
        <w:tc>
          <w:tcPr>
            <w:tcW w:w="4732" w:type="dxa"/>
          </w:tcPr>
          <w:p w:rsidR="006A3765" w:rsidRPr="008B63DA" w:rsidRDefault="006A3765" w:rsidP="00C431D4">
            <w:pPr>
              <w:autoSpaceDE w:val="0"/>
              <w:autoSpaceDN w:val="0"/>
              <w:adjustRightInd w:val="0"/>
              <w:spacing w:line="360" w:lineRule="auto"/>
              <w:jc w:val="center"/>
              <w:rPr>
                <w:rFonts w:eastAsia="TimesNewRomanPS-ItalicMT"/>
                <w:iCs/>
                <w:sz w:val="28"/>
                <w:szCs w:val="28"/>
                <w:lang w:val="uk-UA"/>
              </w:rPr>
            </w:pPr>
            <w:r w:rsidRPr="00210035">
              <w:rPr>
                <w:rFonts w:eastAsia="TimesNewRomanPS-ItalicMT"/>
                <w:iCs/>
                <w:noProof/>
                <w:sz w:val="28"/>
                <w:szCs w:val="28"/>
                <w:lang w:eastAsia="ru-RU"/>
              </w:rPr>
              <w:drawing>
                <wp:inline distT="0" distB="0" distL="0" distR="0">
                  <wp:extent cx="3069771" cy="2700000"/>
                  <wp:effectExtent l="0" t="0" r="0" b="0"/>
                  <wp:docPr id="19"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tc>
      </w:tr>
      <w:tr w:rsidR="006A3765" w:rsidRPr="00334B7D" w:rsidTr="00C431D4">
        <w:tc>
          <w:tcPr>
            <w:tcW w:w="4731" w:type="dxa"/>
          </w:tcPr>
          <w:p w:rsidR="006A3765" w:rsidRPr="00B11972" w:rsidRDefault="006A3765" w:rsidP="00C431D4">
            <w:pPr>
              <w:autoSpaceDE w:val="0"/>
              <w:autoSpaceDN w:val="0"/>
              <w:adjustRightInd w:val="0"/>
              <w:jc w:val="both"/>
              <w:rPr>
                <w:rFonts w:eastAsia="TimesNewRomanPS-ItalicMT"/>
                <w:iCs/>
                <w:sz w:val="24"/>
                <w:szCs w:val="24"/>
                <w:lang w:val="en-US"/>
              </w:rPr>
            </w:pPr>
            <w:r w:rsidRPr="00B11972">
              <w:rPr>
                <w:rFonts w:ascii="Times New Roman" w:hAnsi="Times New Roman" w:cs="Times New Roman"/>
                <w:i/>
                <w:sz w:val="24"/>
                <w:szCs w:val="24"/>
                <w:lang w:val="uk-UA"/>
              </w:rPr>
              <w:t>P</w:t>
            </w:r>
            <w:r w:rsidRPr="00B11972">
              <w:rPr>
                <w:rFonts w:ascii="Times New Roman" w:hAnsi="Times New Roman" w:cs="Times New Roman"/>
                <w:i/>
                <w:sz w:val="24"/>
                <w:szCs w:val="24"/>
                <w:lang w:val="en-US"/>
              </w:rPr>
              <w:t>seudomonas</w:t>
            </w:r>
            <w:r w:rsidRPr="00B11972">
              <w:rPr>
                <w:rFonts w:ascii="Times New Roman" w:hAnsi="Times New Roman" w:cs="Times New Roman"/>
                <w:i/>
                <w:sz w:val="24"/>
                <w:szCs w:val="24"/>
                <w:lang w:val="uk-UA"/>
              </w:rPr>
              <w:t xml:space="preserve"> аeruginosa</w:t>
            </w:r>
            <w:r w:rsidRPr="00B11972">
              <w:rPr>
                <w:rFonts w:ascii="Times New Roman" w:hAnsi="Times New Roman" w:cs="Times New Roman"/>
                <w:sz w:val="24"/>
                <w:szCs w:val="24"/>
                <w:lang w:val="uk-UA"/>
              </w:rPr>
              <w:t xml:space="preserve"> АТСС 27853</w:t>
            </w:r>
          </w:p>
        </w:tc>
        <w:tc>
          <w:tcPr>
            <w:tcW w:w="4732" w:type="dxa"/>
          </w:tcPr>
          <w:p w:rsidR="006A3765" w:rsidRPr="00334B7D" w:rsidRDefault="006A3765" w:rsidP="00C431D4">
            <w:pPr>
              <w:autoSpaceDE w:val="0"/>
              <w:autoSpaceDN w:val="0"/>
              <w:adjustRightInd w:val="0"/>
              <w:jc w:val="both"/>
              <w:rPr>
                <w:rFonts w:eastAsia="TimesNewRomanPS-ItalicMT"/>
                <w:iCs/>
                <w:sz w:val="28"/>
                <w:szCs w:val="28"/>
              </w:rPr>
            </w:pPr>
          </w:p>
        </w:tc>
      </w:tr>
      <w:tr w:rsidR="006A3765" w:rsidRPr="008518CD" w:rsidTr="00C431D4">
        <w:tc>
          <w:tcPr>
            <w:tcW w:w="4731" w:type="dxa"/>
          </w:tcPr>
          <w:p w:rsidR="006A3765" w:rsidRPr="00334B7D" w:rsidRDefault="006A3765" w:rsidP="00C431D4">
            <w:pPr>
              <w:autoSpaceDE w:val="0"/>
              <w:autoSpaceDN w:val="0"/>
              <w:adjustRightInd w:val="0"/>
              <w:spacing w:line="360" w:lineRule="auto"/>
              <w:jc w:val="center"/>
              <w:rPr>
                <w:rFonts w:eastAsia="TimesNewRomanPS-ItalicMT"/>
                <w:iCs/>
                <w:sz w:val="28"/>
                <w:szCs w:val="28"/>
              </w:rPr>
            </w:pPr>
            <w:r w:rsidRPr="00210035">
              <w:rPr>
                <w:rFonts w:eastAsia="TimesNewRomanPS-ItalicMT"/>
                <w:iCs/>
                <w:noProof/>
                <w:sz w:val="28"/>
                <w:szCs w:val="28"/>
                <w:lang w:eastAsia="ru-RU"/>
              </w:rPr>
              <w:drawing>
                <wp:inline distT="0" distB="0" distL="0" distR="0">
                  <wp:extent cx="3060000" cy="2701636"/>
                  <wp:effectExtent l="0" t="0" r="0" b="0"/>
                  <wp:docPr id="20"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tc>
        <w:tc>
          <w:tcPr>
            <w:tcW w:w="4732" w:type="dxa"/>
          </w:tcPr>
          <w:p w:rsidR="006A3765" w:rsidRDefault="007C4061" w:rsidP="00C431D4">
            <w:pPr>
              <w:tabs>
                <w:tab w:val="left" w:pos="2432"/>
              </w:tabs>
              <w:spacing w:line="276" w:lineRule="auto"/>
              <w:ind w:left="885"/>
              <w:jc w:val="both"/>
              <w:rPr>
                <w:rFonts w:ascii="Times New Roman" w:eastAsia="Calibri" w:hAnsi="Times New Roman" w:cs="Times New Roman"/>
                <w:lang w:val="uk-UA"/>
              </w:rPr>
            </w:pPr>
            <w:r>
              <w:rPr>
                <w:rFonts w:ascii="Times New Roman" w:eastAsia="Calibri" w:hAnsi="Times New Roman" w:cs="Times New Roman"/>
                <w:noProof/>
                <w:lang w:eastAsia="ru-RU"/>
              </w:rPr>
              <w:pict>
                <v:rect id="_x0000_s1061" style="position:absolute;left:0;text-align:left;margin-left:45.85pt;margin-top:12.8pt;width:18.15pt;height:10.9pt;z-index:25169817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" fillcolor="#7f7f7f"/>
              </w:pict>
            </w:r>
            <w:r w:rsidR="006A3765">
              <w:rPr>
                <w:rFonts w:ascii="Times New Roman" w:eastAsia="Calibri" w:hAnsi="Times New Roman" w:cs="Times New Roman"/>
                <w:lang w:val="uk-UA"/>
              </w:rPr>
              <w:t>Концентрація вторинних метаболітів:</w:t>
            </w:r>
          </w:p>
          <w:p w:rsidR="006A3765" w:rsidRPr="006C7BBF" w:rsidRDefault="007C4061" w:rsidP="00C431D4">
            <w:pPr>
              <w:tabs>
                <w:tab w:val="left" w:pos="2432"/>
              </w:tabs>
              <w:spacing w:line="276" w:lineRule="auto"/>
              <w:ind w:left="885"/>
              <w:jc w:val="both"/>
              <w:rPr>
                <w:rFonts w:ascii="Times New Roman" w:eastAsia="Calibri" w:hAnsi="Times New Roman" w:cs="Times New Roman"/>
                <w:lang w:val="uk-UA"/>
              </w:rPr>
            </w:pPr>
            <w:r w:rsidRPr="007C4061">
              <w:rPr>
                <w:rFonts w:ascii="Times New Roman" w:eastAsia="TimesNewRomanPS-ItalicMT" w:hAnsi="Times New Roman" w:cs="Times New Roman"/>
                <w:iCs/>
                <w:noProof/>
              </w:rPr>
              <w:pict>
                <v:rect id="_x0000_s1059" style="position:absolute;left:0;text-align:left;margin-left:134.85pt;margin-top:1.25pt;width:17.25pt;height:10.9pt;z-index:251696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" fillcolor="#f2f2f2 [3052]"/>
              </w:pict>
            </w:r>
            <w:r w:rsidR="006A3765">
              <w:rPr>
                <w:rFonts w:ascii="Times New Roman" w:eastAsia="Calibri" w:hAnsi="Times New Roman" w:cs="Times New Roman"/>
                <w:lang w:val="uk-UA"/>
              </w:rPr>
              <w:t xml:space="preserve">           0 мкг/мл                250 мкг/мл     </w:t>
            </w:r>
          </w:p>
          <w:p w:rsidR="006A3765" w:rsidRDefault="007C4061" w:rsidP="00C431D4">
            <w:pPr>
              <w:autoSpaceDE w:val="0"/>
              <w:autoSpaceDN w:val="0"/>
              <w:adjustRightInd w:val="0"/>
              <w:spacing w:line="276" w:lineRule="auto"/>
              <w:ind w:left="885"/>
              <w:rPr>
                <w:rFonts w:ascii="Times New Roman" w:eastAsia="Calibri" w:hAnsi="Times New Roman" w:cs="Times New Roman"/>
                <w:lang w:val="uk-UA"/>
              </w:rPr>
            </w:pPr>
            <w:r w:rsidRPr="007C4061">
              <w:rPr>
                <w:rFonts w:ascii="Times New Roman" w:eastAsia="TimesNewRomanPS-ItalicMT" w:hAnsi="Times New Roman" w:cs="Times New Roman"/>
                <w:iCs/>
                <w:noProof/>
              </w:rPr>
              <w:pict>
                <v:rect id="_x0000_s1060" style="position:absolute;left:0;text-align:left;margin-left:45.85pt;margin-top:.65pt;width:18.15pt;height:10.9pt;z-index:251697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" fillcolor="#bfbfbf [2412]"/>
              </w:pict>
            </w:r>
            <w:r w:rsidR="006A3765">
              <w:rPr>
                <w:rFonts w:ascii="Times New Roman" w:eastAsia="Calibri" w:hAnsi="Times New Roman" w:cs="Times New Roman"/>
                <w:lang w:val="uk-UA"/>
              </w:rPr>
              <w:t xml:space="preserve">           500 мкг/мл</w:t>
            </w:r>
            <w:r w:rsidR="006A3765" w:rsidRPr="006C7BBF">
              <w:rPr>
                <w:rFonts w:ascii="Times New Roman" w:eastAsia="Calibri" w:hAnsi="Times New Roman" w:cs="Times New Roman"/>
                <w:lang w:val="uk-UA"/>
              </w:rPr>
              <w:t xml:space="preserve">   </w:t>
            </w:r>
          </w:p>
          <w:p w:rsidR="006A3765" w:rsidRDefault="006A3765" w:rsidP="00C431D4">
            <w:pPr>
              <w:autoSpaceDE w:val="0"/>
              <w:autoSpaceDN w:val="0"/>
              <w:adjustRightInd w:val="0"/>
              <w:spacing w:line="276" w:lineRule="auto"/>
              <w:ind w:left="885"/>
              <w:rPr>
                <w:rFonts w:ascii="Times New Roman" w:eastAsia="Calibri" w:hAnsi="Times New Roman" w:cs="Times New Roman"/>
                <w:lang w:val="uk-UA"/>
              </w:rPr>
            </w:pPr>
          </w:p>
          <w:p w:rsidR="006A3765" w:rsidRDefault="006A3765" w:rsidP="00C431D4">
            <w:pPr>
              <w:autoSpaceDE w:val="0"/>
              <w:autoSpaceDN w:val="0"/>
              <w:adjustRightInd w:val="0"/>
              <w:spacing w:line="276" w:lineRule="auto"/>
              <w:ind w:left="885"/>
              <w:rPr>
                <w:rFonts w:ascii="Times New Roman" w:hAnsi="Times New Roman" w:cs="Times New Roman"/>
                <w:color w:val="000000"/>
                <w:sz w:val="24"/>
                <w:szCs w:val="24"/>
                <w:lang w:val="uk-UA"/>
              </w:rPr>
            </w:pPr>
            <w:r>
              <w:rPr>
                <w:rFonts w:ascii="Times New Roman" w:eastAsia="Calibri" w:hAnsi="Times New Roman" w:cs="Times New Roman"/>
                <w:lang w:val="uk-UA"/>
              </w:rPr>
              <w:t xml:space="preserve">Концентрація </w:t>
            </w:r>
            <w:r>
              <w:rPr>
                <w:rFonts w:ascii="Times New Roman" w:eastAsia="Calibri" w:hAnsi="Times New Roman" w:cs="Times New Roman"/>
                <w:lang w:val="en-US"/>
              </w:rPr>
              <w:t>NaCl</w:t>
            </w:r>
            <w:r>
              <w:rPr>
                <w:rFonts w:ascii="Times New Roman" w:eastAsia="Calibri" w:hAnsi="Times New Roman" w:cs="Times New Roman"/>
                <w:lang w:val="uk-UA"/>
              </w:rPr>
              <w:t xml:space="preserve"> в середовищі культивування </w:t>
            </w:r>
            <w:r w:rsidRPr="00090E39">
              <w:rPr>
                <w:rFonts w:ascii="Times New Roman" w:hAnsi="Times New Roman" w:cs="Times New Roman"/>
                <w:i/>
                <w:color w:val="000000"/>
                <w:lang w:val="en-US"/>
              </w:rPr>
              <w:t>Bacillus</w:t>
            </w:r>
            <w:r w:rsidRPr="00090E39">
              <w:rPr>
                <w:rFonts w:ascii="Times New Roman" w:hAnsi="Times New Roman" w:cs="Times New Roman"/>
                <w:color w:val="000000"/>
                <w:lang w:val="uk-UA"/>
              </w:rPr>
              <w:t xml:space="preserve"> </w:t>
            </w:r>
            <w:r w:rsidRPr="00090E39">
              <w:rPr>
                <w:rFonts w:ascii="Times New Roman" w:hAnsi="Times New Roman" w:cs="Times New Roman"/>
                <w:color w:val="000000"/>
                <w:lang w:val="en-US"/>
              </w:rPr>
              <w:t>sp</w:t>
            </w:r>
            <w:r w:rsidRPr="00090E39">
              <w:rPr>
                <w:rFonts w:ascii="Times New Roman" w:hAnsi="Times New Roman" w:cs="Times New Roman"/>
                <w:color w:val="000000"/>
                <w:lang w:val="uk-UA"/>
              </w:rPr>
              <w:t>.:</w:t>
            </w:r>
          </w:p>
          <w:p w:rsidR="006A3765" w:rsidRPr="008B63DA" w:rsidRDefault="006A3765" w:rsidP="00C431D4">
            <w:pPr>
              <w:pStyle w:val="a5"/>
              <w:numPr>
                <w:ilvl w:val="0"/>
                <w:numId w:val="6"/>
              </w:numPr>
              <w:autoSpaceDE w:val="0"/>
              <w:autoSpaceDN w:val="0"/>
              <w:adjustRightInd w:val="0"/>
              <w:spacing w:after="0"/>
              <w:rPr>
                <w:rFonts w:eastAsia="TimesNewRomanPS-ItalicMT"/>
                <w:iCs/>
                <w:sz w:val="22"/>
                <w:szCs w:val="22"/>
              </w:rPr>
            </w:pPr>
            <w:r w:rsidRPr="008B63DA">
              <w:rPr>
                <w:rFonts w:eastAsia="TimesNewRomanPS-ItalicMT"/>
                <w:iCs/>
                <w:sz w:val="22"/>
                <w:szCs w:val="22"/>
              </w:rPr>
              <w:t xml:space="preserve">0,5% (стандартне середовище </w:t>
            </w:r>
            <w:r w:rsidRPr="008B63DA">
              <w:rPr>
                <w:rFonts w:eastAsia="TimesNewRomanPS-ItalicMT"/>
                <w:iCs/>
                <w:sz w:val="22"/>
                <w:szCs w:val="22"/>
                <w:lang w:val="en-US"/>
              </w:rPr>
              <w:t>LB</w:t>
            </w:r>
            <w:r w:rsidRPr="008B63DA">
              <w:rPr>
                <w:rFonts w:eastAsia="TimesNewRomanPS-ItalicMT"/>
                <w:iCs/>
                <w:sz w:val="22"/>
                <w:szCs w:val="22"/>
              </w:rPr>
              <w:t>)</w:t>
            </w:r>
          </w:p>
          <w:p w:rsidR="006A3765" w:rsidRPr="008B63DA" w:rsidRDefault="006A3765" w:rsidP="00C431D4">
            <w:pPr>
              <w:pStyle w:val="a5"/>
              <w:numPr>
                <w:ilvl w:val="0"/>
                <w:numId w:val="6"/>
              </w:numPr>
              <w:autoSpaceDE w:val="0"/>
              <w:autoSpaceDN w:val="0"/>
              <w:adjustRightInd w:val="0"/>
              <w:spacing w:after="0"/>
              <w:rPr>
                <w:rFonts w:eastAsia="TimesNewRomanPS-ItalicMT"/>
                <w:iCs/>
                <w:sz w:val="22"/>
                <w:szCs w:val="22"/>
              </w:rPr>
            </w:pPr>
            <w:r w:rsidRPr="008B63DA">
              <w:rPr>
                <w:rFonts w:eastAsia="TimesNewRomanPS-ItalicMT"/>
                <w:iCs/>
                <w:sz w:val="22"/>
                <w:szCs w:val="22"/>
              </w:rPr>
              <w:t>3%</w:t>
            </w:r>
          </w:p>
          <w:p w:rsidR="006A3765" w:rsidRDefault="006A3765" w:rsidP="00C431D4">
            <w:pPr>
              <w:pStyle w:val="a5"/>
              <w:numPr>
                <w:ilvl w:val="0"/>
                <w:numId w:val="6"/>
              </w:numPr>
              <w:autoSpaceDE w:val="0"/>
              <w:autoSpaceDN w:val="0"/>
              <w:adjustRightInd w:val="0"/>
              <w:spacing w:after="0"/>
              <w:rPr>
                <w:rFonts w:eastAsia="TimesNewRomanPS-ItalicMT"/>
                <w:iCs/>
                <w:sz w:val="22"/>
                <w:szCs w:val="22"/>
              </w:rPr>
            </w:pPr>
            <w:r>
              <w:rPr>
                <w:rFonts w:eastAsia="TimesNewRomanPS-ItalicMT"/>
                <w:iCs/>
                <w:sz w:val="22"/>
                <w:szCs w:val="22"/>
              </w:rPr>
              <w:t>6%</w:t>
            </w:r>
          </w:p>
          <w:p w:rsidR="006A3765" w:rsidRPr="00090E39" w:rsidRDefault="006A3765" w:rsidP="00C431D4">
            <w:pPr>
              <w:pStyle w:val="a5"/>
              <w:autoSpaceDE w:val="0"/>
              <w:autoSpaceDN w:val="0"/>
              <w:adjustRightInd w:val="0"/>
              <w:spacing w:after="0"/>
              <w:ind w:left="1245"/>
              <w:rPr>
                <w:rFonts w:eastAsia="TimesNewRomanPS-ItalicMT"/>
                <w:iCs/>
                <w:sz w:val="22"/>
                <w:szCs w:val="22"/>
              </w:rPr>
            </w:pPr>
          </w:p>
        </w:tc>
      </w:tr>
    </w:tbl>
    <w:p w:rsidR="006A3765" w:rsidRDefault="006A3765" w:rsidP="006A3765">
      <w:pPr>
        <w:spacing w:after="0" w:line="360" w:lineRule="auto"/>
        <w:ind w:firstLine="709"/>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Рис. 10. Антибіоплівкова активність вторинних метаболітів </w:t>
      </w:r>
    </w:p>
    <w:p w:rsidR="004347D3" w:rsidRDefault="006A3765" w:rsidP="006A3765">
      <w:pPr>
        <w:spacing w:after="0" w:line="360" w:lineRule="auto"/>
        <w:ind w:firstLine="709"/>
        <w:jc w:val="center"/>
        <w:rPr>
          <w:rFonts w:ascii="Times New Roman" w:hAnsi="Times New Roman" w:cs="Times New Roman"/>
          <w:color w:val="000000"/>
          <w:sz w:val="28"/>
          <w:szCs w:val="28"/>
          <w:lang w:val="uk-UA"/>
        </w:rPr>
      </w:pPr>
      <w:r w:rsidRPr="00AB3C1C">
        <w:rPr>
          <w:rFonts w:ascii="Times New Roman" w:hAnsi="Times New Roman" w:cs="Times New Roman"/>
          <w:i/>
          <w:color w:val="000000"/>
          <w:sz w:val="28"/>
          <w:szCs w:val="28"/>
          <w:lang w:val="en-US"/>
        </w:rPr>
        <w:t>Bacillus</w:t>
      </w:r>
      <w:r w:rsidRPr="00AE03C4">
        <w:rPr>
          <w:rFonts w:ascii="Times New Roman" w:hAnsi="Times New Roman" w:cs="Times New Roman"/>
          <w:color w:val="000000"/>
          <w:sz w:val="28"/>
          <w:szCs w:val="28"/>
          <w:lang w:val="uk-UA"/>
        </w:rPr>
        <w:t xml:space="preserve"> </w:t>
      </w:r>
      <w:r w:rsidRPr="00AB3C1C">
        <w:rPr>
          <w:rFonts w:ascii="Times New Roman" w:hAnsi="Times New Roman" w:cs="Times New Roman"/>
          <w:color w:val="000000"/>
          <w:sz w:val="28"/>
          <w:szCs w:val="28"/>
          <w:lang w:val="en-US"/>
        </w:rPr>
        <w:t>sp</w:t>
      </w:r>
      <w:r w:rsidRPr="00AE03C4">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КЕ7</w:t>
      </w:r>
    </w:p>
    <w:p w:rsidR="00C431D4" w:rsidRDefault="00C431D4" w:rsidP="00C431D4">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За впливу концентрації 250 мкг/мл маса біоплівок зменшувалася на </w:t>
      </w:r>
      <w:r w:rsidR="00C51E6A">
        <w:rPr>
          <w:rFonts w:ascii="Times New Roman" w:hAnsi="Times New Roman" w:cs="Times New Roman"/>
          <w:color w:val="000000"/>
          <w:sz w:val="28"/>
          <w:szCs w:val="28"/>
          <w:lang w:val="uk-UA"/>
        </w:rPr>
        <w:t xml:space="preserve">25-62%, а у присутності вторинних метаболітів у концентрації 500 мкг/мл – на 45-80%. </w:t>
      </w:r>
    </w:p>
    <w:p w:rsidR="00C51E6A" w:rsidRPr="007A59EA" w:rsidRDefault="00C51E6A" w:rsidP="00C431D4">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 xml:space="preserve">Важливе прикладне значення для медичної практики може мати здатність  вторинних метаболітів бацил Куяльницького лиману пригнічувати формування біоплівок такими бактеріями, як </w:t>
      </w:r>
      <w:r>
        <w:rPr>
          <w:rFonts w:ascii="Times New Roman" w:hAnsi="Times New Roman" w:cs="Times New Roman"/>
          <w:bCs/>
          <w:i/>
          <w:iCs/>
          <w:sz w:val="28"/>
          <w:szCs w:val="28"/>
          <w:lang w:val="uk-UA"/>
        </w:rPr>
        <w:t>S.</w:t>
      </w:r>
      <w:r w:rsidRPr="003A76F6">
        <w:rPr>
          <w:rFonts w:ascii="Times New Roman" w:hAnsi="Times New Roman" w:cs="Times New Roman"/>
          <w:bCs/>
          <w:i/>
          <w:iCs/>
          <w:sz w:val="28"/>
          <w:szCs w:val="28"/>
          <w:lang w:val="uk-UA"/>
        </w:rPr>
        <w:t xml:space="preserve"> </w:t>
      </w:r>
      <w:proofErr w:type="gramStart"/>
      <w:r w:rsidRPr="003A76F6">
        <w:rPr>
          <w:rFonts w:ascii="Times New Roman" w:hAnsi="Times New Roman" w:cs="Times New Roman"/>
          <w:bCs/>
          <w:i/>
          <w:iCs/>
          <w:sz w:val="28"/>
          <w:szCs w:val="28"/>
          <w:lang w:val="en-US"/>
        </w:rPr>
        <w:t>aureus</w:t>
      </w:r>
      <w:proofErr w:type="gramEnd"/>
      <w:r>
        <w:rPr>
          <w:rFonts w:ascii="Times New Roman" w:hAnsi="Times New Roman" w:cs="Times New Roman"/>
          <w:bCs/>
          <w:i/>
          <w:iCs/>
          <w:sz w:val="28"/>
          <w:szCs w:val="28"/>
          <w:lang w:val="uk-UA"/>
        </w:rPr>
        <w:t xml:space="preserve"> </w:t>
      </w:r>
      <w:r>
        <w:rPr>
          <w:rFonts w:ascii="Times New Roman" w:hAnsi="Times New Roman" w:cs="Times New Roman"/>
          <w:bCs/>
          <w:sz w:val="28"/>
          <w:szCs w:val="28"/>
          <w:lang w:val="uk-UA"/>
        </w:rPr>
        <w:t xml:space="preserve">та </w:t>
      </w:r>
      <w:r>
        <w:rPr>
          <w:rFonts w:ascii="Times New Roman" w:hAnsi="Times New Roman" w:cs="Times New Roman"/>
          <w:i/>
          <w:sz w:val="28"/>
          <w:lang w:val="uk-UA"/>
        </w:rPr>
        <w:t>P.</w:t>
      </w:r>
      <w:r w:rsidRPr="00786647">
        <w:rPr>
          <w:rFonts w:ascii="Times New Roman" w:hAnsi="Times New Roman" w:cs="Times New Roman"/>
          <w:i/>
          <w:sz w:val="28"/>
          <w:lang w:val="uk-UA"/>
        </w:rPr>
        <w:t xml:space="preserve"> аeruginosa</w:t>
      </w:r>
      <w:r>
        <w:rPr>
          <w:rFonts w:ascii="Times New Roman" w:hAnsi="Times New Roman" w:cs="Times New Roman"/>
          <w:sz w:val="28"/>
          <w:lang w:val="uk-UA"/>
        </w:rPr>
        <w:t xml:space="preserve">, оскільки ці збудники утворюють біоплівки в дихальних шляхах </w:t>
      </w:r>
      <w:r w:rsidR="007A59EA">
        <w:rPr>
          <w:rFonts w:ascii="Times New Roman" w:hAnsi="Times New Roman" w:cs="Times New Roman"/>
          <w:sz w:val="28"/>
          <w:lang w:val="uk-UA"/>
        </w:rPr>
        <w:t xml:space="preserve">хворих на муковісцидоз, що значно погіршує стан пацієнтів </w:t>
      </w:r>
      <w:r w:rsidR="007A59EA" w:rsidRPr="007A59EA">
        <w:rPr>
          <w:rFonts w:ascii="Times New Roman" w:hAnsi="Times New Roman" w:cs="Times New Roman"/>
          <w:sz w:val="28"/>
          <w:lang w:val="uk-UA"/>
        </w:rPr>
        <w:t>[</w:t>
      </w:r>
      <w:r w:rsidR="007A59EA" w:rsidRPr="007A59EA">
        <w:rPr>
          <w:rFonts w:ascii="Times New Roman" w:hAnsi="Times New Roman" w:cs="Times New Roman"/>
          <w:color w:val="222222"/>
          <w:sz w:val="28"/>
          <w:szCs w:val="28"/>
          <w:shd w:val="clear" w:color="auto" w:fill="FFFFFF"/>
        </w:rPr>
        <w:t>Ciszek</w:t>
      </w:r>
      <w:r w:rsidR="007A59EA" w:rsidRPr="007A59EA">
        <w:rPr>
          <w:rFonts w:ascii="Times New Roman" w:hAnsi="Times New Roman" w:cs="Times New Roman"/>
          <w:color w:val="222222"/>
          <w:sz w:val="28"/>
          <w:szCs w:val="28"/>
          <w:shd w:val="clear" w:color="auto" w:fill="FFFFFF"/>
          <w:lang w:val="uk-UA"/>
        </w:rPr>
        <w:t>-</w:t>
      </w:r>
      <w:r w:rsidR="007A59EA" w:rsidRPr="007A59EA">
        <w:rPr>
          <w:rFonts w:ascii="Times New Roman" w:hAnsi="Times New Roman" w:cs="Times New Roman"/>
          <w:color w:val="222222"/>
          <w:sz w:val="28"/>
          <w:szCs w:val="28"/>
          <w:shd w:val="clear" w:color="auto" w:fill="FFFFFF"/>
        </w:rPr>
        <w:t>Lenda</w:t>
      </w:r>
      <w:r w:rsidR="007A59EA" w:rsidRPr="007A59EA">
        <w:rPr>
          <w:rFonts w:ascii="Times New Roman" w:hAnsi="Times New Roman" w:cs="Times New Roman"/>
          <w:color w:val="222222"/>
          <w:sz w:val="28"/>
          <w:szCs w:val="28"/>
          <w:shd w:val="clear" w:color="auto" w:fill="FFFFFF"/>
          <w:lang w:val="uk-UA"/>
        </w:rPr>
        <w:t xml:space="preserve"> </w:t>
      </w:r>
      <w:r w:rsidR="007A59EA" w:rsidRPr="007A59EA">
        <w:rPr>
          <w:rFonts w:ascii="Times New Roman" w:hAnsi="Times New Roman" w:cs="Times New Roman"/>
          <w:iCs/>
          <w:color w:val="222222"/>
          <w:sz w:val="28"/>
          <w:szCs w:val="28"/>
          <w:shd w:val="clear" w:color="auto" w:fill="FFFFFF"/>
        </w:rPr>
        <w:t>et</w:t>
      </w:r>
      <w:r w:rsidR="007A59EA" w:rsidRPr="007A59EA">
        <w:rPr>
          <w:rFonts w:ascii="Times New Roman" w:hAnsi="Times New Roman" w:cs="Times New Roman"/>
          <w:iCs/>
          <w:color w:val="222222"/>
          <w:sz w:val="28"/>
          <w:szCs w:val="28"/>
          <w:shd w:val="clear" w:color="auto" w:fill="FFFFFF"/>
          <w:lang w:val="uk-UA"/>
        </w:rPr>
        <w:t xml:space="preserve"> </w:t>
      </w:r>
      <w:r w:rsidR="007A59EA" w:rsidRPr="007A59EA">
        <w:rPr>
          <w:rFonts w:ascii="Times New Roman" w:hAnsi="Times New Roman" w:cs="Times New Roman"/>
          <w:iCs/>
          <w:color w:val="222222"/>
          <w:sz w:val="28"/>
          <w:szCs w:val="28"/>
          <w:shd w:val="clear" w:color="auto" w:fill="FFFFFF"/>
        </w:rPr>
        <w:t>al</w:t>
      </w:r>
      <w:r w:rsidR="007A59EA" w:rsidRPr="007A59EA">
        <w:rPr>
          <w:rFonts w:ascii="Times New Roman" w:hAnsi="Times New Roman" w:cs="Times New Roman"/>
          <w:iCs/>
          <w:color w:val="222222"/>
          <w:sz w:val="28"/>
          <w:szCs w:val="28"/>
          <w:shd w:val="clear" w:color="auto" w:fill="FFFFFF"/>
          <w:lang w:val="uk-UA"/>
        </w:rPr>
        <w:t>.</w:t>
      </w:r>
      <w:r w:rsidR="007A59EA">
        <w:rPr>
          <w:rFonts w:ascii="Times New Roman" w:hAnsi="Times New Roman" w:cs="Times New Roman"/>
          <w:sz w:val="28"/>
          <w:lang w:val="uk-UA"/>
        </w:rPr>
        <w:t>,</w:t>
      </w:r>
      <w:r w:rsidR="00D6511B">
        <w:rPr>
          <w:rFonts w:ascii="Times New Roman" w:hAnsi="Times New Roman" w:cs="Times New Roman"/>
          <w:sz w:val="28"/>
          <w:lang w:val="uk-UA"/>
        </w:rPr>
        <w:t xml:space="preserve"> </w:t>
      </w:r>
      <w:r w:rsidR="007A59EA">
        <w:rPr>
          <w:rFonts w:ascii="Times New Roman" w:hAnsi="Times New Roman" w:cs="Times New Roman"/>
          <w:sz w:val="28"/>
          <w:lang w:val="uk-UA"/>
        </w:rPr>
        <w:t>2023</w:t>
      </w:r>
      <w:r w:rsidR="007A59EA" w:rsidRPr="007A59EA">
        <w:rPr>
          <w:rFonts w:ascii="Times New Roman" w:hAnsi="Times New Roman" w:cs="Times New Roman"/>
          <w:sz w:val="28"/>
          <w:lang w:val="uk-UA"/>
        </w:rPr>
        <w:t> ].</w:t>
      </w:r>
    </w:p>
    <w:p w:rsidR="00C431D4" w:rsidRDefault="00C431D4" w:rsidP="00C431D4">
      <w:pPr>
        <w:spacing w:after="0" w:line="360" w:lineRule="auto"/>
        <w:ind w:firstLine="709"/>
        <w:jc w:val="both"/>
        <w:rPr>
          <w:rFonts w:ascii="Times New Roman" w:hAnsi="Times New Roman" w:cs="Times New Roman"/>
          <w:color w:val="000000"/>
          <w:sz w:val="28"/>
          <w:szCs w:val="28"/>
          <w:lang w:val="uk-UA"/>
        </w:rPr>
      </w:pPr>
    </w:p>
    <w:p w:rsidR="00A2013C" w:rsidRPr="007A59EA" w:rsidRDefault="00176041" w:rsidP="007A59EA">
      <w:pPr>
        <w:pStyle w:val="a5"/>
        <w:numPr>
          <w:ilvl w:val="1"/>
          <w:numId w:val="3"/>
        </w:numPr>
        <w:spacing w:after="0" w:line="360" w:lineRule="auto"/>
        <w:jc w:val="both"/>
      </w:pPr>
      <w:r w:rsidRPr="007A59EA">
        <w:rPr>
          <w:b/>
        </w:rPr>
        <w:t>Ему</w:t>
      </w:r>
      <w:r w:rsidR="00961B32" w:rsidRPr="007A59EA">
        <w:rPr>
          <w:b/>
        </w:rPr>
        <w:t>льгувальна активність вторинних метаболітів</w:t>
      </w:r>
      <w:r w:rsidR="00961B32" w:rsidRPr="007A59EA">
        <w:t xml:space="preserve"> </w:t>
      </w:r>
      <w:r w:rsidR="00961B32" w:rsidRPr="007A59EA">
        <w:rPr>
          <w:b/>
          <w:i/>
          <w:color w:val="000000"/>
          <w:lang w:val="en-US"/>
        </w:rPr>
        <w:t>Bacillus</w:t>
      </w:r>
      <w:r w:rsidR="00961B32" w:rsidRPr="007A59EA">
        <w:rPr>
          <w:b/>
          <w:color w:val="000000"/>
        </w:rPr>
        <w:t xml:space="preserve"> </w:t>
      </w:r>
      <w:r w:rsidR="00961B32" w:rsidRPr="007A59EA">
        <w:rPr>
          <w:b/>
          <w:color w:val="000000"/>
          <w:lang w:val="en-US"/>
        </w:rPr>
        <w:t>sp</w:t>
      </w:r>
      <w:r w:rsidR="00961B32" w:rsidRPr="007A59EA">
        <w:rPr>
          <w:b/>
          <w:color w:val="000000"/>
        </w:rPr>
        <w:t>. з Куяльницького лиману</w:t>
      </w:r>
    </w:p>
    <w:p w:rsidR="00646D78" w:rsidRDefault="00646D78" w:rsidP="00D6511B">
      <w:pPr>
        <w:spacing w:after="0" w:line="360" w:lineRule="auto"/>
        <w:jc w:val="both"/>
        <w:rPr>
          <w:rFonts w:ascii="Times New Roman" w:hAnsi="Times New Roman" w:cs="Times New Roman"/>
          <w:sz w:val="28"/>
          <w:szCs w:val="28"/>
          <w:lang w:val="uk-UA"/>
        </w:rPr>
      </w:pPr>
    </w:p>
    <w:p w:rsidR="007A59EA" w:rsidRDefault="00D6511B" w:rsidP="00D6511B">
      <w:pPr>
        <w:spacing w:after="0" w:line="360" w:lineRule="auto"/>
        <w:ind w:firstLine="708"/>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Серед вторинних метаболітів мікроорганізмів важливе значення мають поверхнево-активні сполуки – біосурфактанти. Вони є поліфункціональними речовинами, що володіють, зокрема, антимікробною активністю</w:t>
      </w:r>
      <w:r w:rsidR="00173DEB">
        <w:rPr>
          <w:rFonts w:ascii="Times New Roman" w:hAnsi="Times New Roman" w:cs="Times New Roman"/>
          <w:sz w:val="28"/>
          <w:szCs w:val="28"/>
          <w:lang w:val="uk-UA"/>
        </w:rPr>
        <w:t xml:space="preserve">. Представники </w:t>
      </w:r>
      <w:r w:rsidR="00173DEB" w:rsidRPr="00AB3C1C">
        <w:rPr>
          <w:rFonts w:ascii="Times New Roman" w:hAnsi="Times New Roman" w:cs="Times New Roman"/>
          <w:i/>
          <w:color w:val="000000"/>
          <w:sz w:val="28"/>
          <w:szCs w:val="28"/>
          <w:lang w:val="en-US"/>
        </w:rPr>
        <w:t>Bacillus</w:t>
      </w:r>
      <w:r w:rsidR="00173DEB">
        <w:rPr>
          <w:rFonts w:ascii="Times New Roman" w:hAnsi="Times New Roman" w:cs="Times New Roman"/>
          <w:color w:val="000000"/>
          <w:sz w:val="28"/>
          <w:szCs w:val="28"/>
          <w:lang w:val="uk-UA"/>
        </w:rPr>
        <w:t xml:space="preserve"> є відомими продуцентами біосурфактантів, які мають широке застосування урізних галузях: від фармацевтики до нафтовидобування</w:t>
      </w:r>
      <w:r w:rsidR="008A32F3">
        <w:rPr>
          <w:rFonts w:ascii="Times New Roman" w:hAnsi="Times New Roman" w:cs="Times New Roman"/>
          <w:color w:val="000000"/>
          <w:sz w:val="28"/>
          <w:szCs w:val="28"/>
          <w:lang w:val="uk-UA"/>
        </w:rPr>
        <w:t xml:space="preserve"> </w:t>
      </w:r>
      <w:r w:rsidR="008A32F3" w:rsidRPr="007A59EA">
        <w:rPr>
          <w:rFonts w:ascii="Times New Roman" w:hAnsi="Times New Roman" w:cs="Times New Roman"/>
          <w:sz w:val="28"/>
          <w:lang w:val="uk-UA"/>
        </w:rPr>
        <w:t>[</w:t>
      </w:r>
      <w:r w:rsidR="008A32F3" w:rsidRPr="00876713">
        <w:rPr>
          <w:rStyle w:val="fontstyle01"/>
          <w:rFonts w:ascii="Times New Roman" w:hAnsi="Times New Roman" w:cs="Times New Roman"/>
          <w:sz w:val="28"/>
          <w:szCs w:val="28"/>
          <w:lang w:val="en-US"/>
        </w:rPr>
        <w:t>Donio</w:t>
      </w:r>
      <w:r w:rsidR="008A32F3" w:rsidRPr="008A32F3">
        <w:rPr>
          <w:rFonts w:ascii="Times New Roman" w:hAnsi="Times New Roman" w:cs="Times New Roman"/>
          <w:iCs/>
          <w:color w:val="222222"/>
          <w:sz w:val="28"/>
          <w:szCs w:val="28"/>
          <w:shd w:val="clear" w:color="auto" w:fill="FFFFFF"/>
          <w:lang w:val="uk-UA"/>
        </w:rPr>
        <w:t xml:space="preserve"> </w:t>
      </w:r>
      <w:r w:rsidR="008A32F3" w:rsidRPr="007A59EA">
        <w:rPr>
          <w:rFonts w:ascii="Times New Roman" w:hAnsi="Times New Roman" w:cs="Times New Roman"/>
          <w:iCs/>
          <w:color w:val="222222"/>
          <w:sz w:val="28"/>
          <w:szCs w:val="28"/>
          <w:shd w:val="clear" w:color="auto" w:fill="FFFFFF"/>
        </w:rPr>
        <w:t>et</w:t>
      </w:r>
      <w:r w:rsidR="008A32F3" w:rsidRPr="007A59EA">
        <w:rPr>
          <w:rFonts w:ascii="Times New Roman" w:hAnsi="Times New Roman" w:cs="Times New Roman"/>
          <w:iCs/>
          <w:color w:val="222222"/>
          <w:sz w:val="28"/>
          <w:szCs w:val="28"/>
          <w:shd w:val="clear" w:color="auto" w:fill="FFFFFF"/>
          <w:lang w:val="uk-UA"/>
        </w:rPr>
        <w:t xml:space="preserve"> </w:t>
      </w:r>
      <w:r w:rsidR="008A32F3" w:rsidRPr="007A59EA">
        <w:rPr>
          <w:rFonts w:ascii="Times New Roman" w:hAnsi="Times New Roman" w:cs="Times New Roman"/>
          <w:iCs/>
          <w:color w:val="222222"/>
          <w:sz w:val="28"/>
          <w:szCs w:val="28"/>
          <w:shd w:val="clear" w:color="auto" w:fill="FFFFFF"/>
        </w:rPr>
        <w:t>al</w:t>
      </w:r>
      <w:r w:rsidR="008A32F3" w:rsidRPr="007A59EA">
        <w:rPr>
          <w:rFonts w:ascii="Times New Roman" w:hAnsi="Times New Roman" w:cs="Times New Roman"/>
          <w:iCs/>
          <w:color w:val="222222"/>
          <w:sz w:val="28"/>
          <w:szCs w:val="28"/>
          <w:shd w:val="clear" w:color="auto" w:fill="FFFFFF"/>
          <w:lang w:val="uk-UA"/>
        </w:rPr>
        <w:t>.</w:t>
      </w:r>
      <w:r w:rsidR="008A32F3">
        <w:rPr>
          <w:rFonts w:ascii="Times New Roman" w:hAnsi="Times New Roman" w:cs="Times New Roman"/>
          <w:sz w:val="28"/>
          <w:lang w:val="uk-UA"/>
        </w:rPr>
        <w:t>, 2013</w:t>
      </w:r>
      <w:r w:rsidR="008A32F3" w:rsidRPr="007A59EA">
        <w:rPr>
          <w:rFonts w:ascii="Times New Roman" w:hAnsi="Times New Roman" w:cs="Times New Roman"/>
          <w:sz w:val="28"/>
          <w:lang w:val="uk-UA"/>
        </w:rPr>
        <w:t>].</w:t>
      </w:r>
      <w:r w:rsidR="00173DEB">
        <w:rPr>
          <w:rFonts w:ascii="Times New Roman" w:hAnsi="Times New Roman" w:cs="Times New Roman"/>
          <w:color w:val="000000"/>
          <w:sz w:val="28"/>
          <w:szCs w:val="28"/>
          <w:lang w:val="uk-UA"/>
        </w:rPr>
        <w:t xml:space="preserve"> Тому була досліджена присутність цих речовин у складі  вторинних метаболітів бацил, виділених з Куяльницького лиману (рис. 11, табл. </w:t>
      </w:r>
      <w:r w:rsidR="00FC0854">
        <w:rPr>
          <w:rFonts w:ascii="Times New Roman" w:hAnsi="Times New Roman" w:cs="Times New Roman"/>
          <w:color w:val="000000"/>
          <w:sz w:val="28"/>
          <w:szCs w:val="28"/>
          <w:lang w:val="uk-UA"/>
        </w:rPr>
        <w:t>3</w:t>
      </w:r>
      <w:r w:rsidR="00173DEB">
        <w:rPr>
          <w:rFonts w:ascii="Times New Roman" w:hAnsi="Times New Roman" w:cs="Times New Roman"/>
          <w:color w:val="000000"/>
          <w:sz w:val="28"/>
          <w:szCs w:val="28"/>
          <w:lang w:val="uk-UA"/>
        </w:rPr>
        <w:t>).</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85"/>
        <w:gridCol w:w="4786"/>
      </w:tblGrid>
      <w:tr w:rsidR="00173DEB" w:rsidTr="006659F2">
        <w:tc>
          <w:tcPr>
            <w:tcW w:w="4785" w:type="dxa"/>
          </w:tcPr>
          <w:p w:rsidR="00173DEB" w:rsidRDefault="00173DEB" w:rsidP="00173DEB">
            <w:pPr>
              <w:spacing w:line="276" w:lineRule="auto"/>
              <w:jc w:val="center"/>
              <w:rPr>
                <w:rFonts w:ascii="Times New Roman" w:hAnsi="Times New Roman" w:cs="Times New Roman"/>
                <w:sz w:val="28"/>
                <w:szCs w:val="28"/>
              </w:rPr>
            </w:pPr>
            <w:r w:rsidRPr="00173DEB">
              <w:rPr>
                <w:rFonts w:ascii="Times New Roman" w:hAnsi="Times New Roman" w:cs="Times New Roman"/>
                <w:noProof/>
                <w:sz w:val="28"/>
                <w:szCs w:val="28"/>
                <w:lang w:eastAsia="ru-RU"/>
              </w:rPr>
              <w:drawing>
                <wp:inline distT="0" distB="0" distL="0" distR="0">
                  <wp:extent cx="1726440" cy="2964873"/>
                  <wp:effectExtent l="19050" t="0" r="7110" b="0"/>
                  <wp:docPr id="11" name="Рисунок 7" descr="D:\МОРСКИЕ БАКТЕРИИ\Эксперименты по ко-культивированию\Эмульгир. активность\После этилацетата, лето\Масло\изображение_viber_2021-11-19_20-35-35-3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МОРСКИЕ БАКТЕРИИ\Эксперименты по ко-культивированию\Эмульгир. активность\После этилацетата, лето\Масло\изображение_viber_2021-11-19_20-35-35-385.jpg"/>
                          <pic:cNvPicPr>
                            <a:picLocks noChangeAspect="1" noChangeArrowheads="1"/>
                          </pic:cNvPicPr>
                        </pic:nvPicPr>
                        <pic:blipFill>
                          <a:blip r:embed="rId30" cstate="print"/>
                          <a:srcRect l="18801" t="27280" r="32195" b="9654"/>
                          <a:stretch>
                            <a:fillRect/>
                          </a:stretch>
                        </pic:blipFill>
                        <pic:spPr bwMode="auto">
                          <a:xfrm>
                            <a:off x="0" y="0"/>
                            <a:ext cx="1727416" cy="2966548"/>
                          </a:xfrm>
                          <a:prstGeom prst="rect">
                            <a:avLst/>
                          </a:prstGeom>
                          <a:noFill/>
                          <a:ln w="9525">
                            <a:noFill/>
                            <a:miter lim="800000"/>
                            <a:headEnd/>
                            <a:tailEnd/>
                          </a:ln>
                        </pic:spPr>
                      </pic:pic>
                    </a:graphicData>
                  </a:graphic>
                </wp:inline>
              </w:drawing>
            </w:r>
          </w:p>
          <w:p w:rsidR="00173DEB" w:rsidRDefault="00173DEB" w:rsidP="00173DEB">
            <w:pPr>
              <w:spacing w:line="276" w:lineRule="auto"/>
              <w:jc w:val="both"/>
              <w:rPr>
                <w:rFonts w:ascii="Times New Roman" w:hAnsi="Times New Roman" w:cs="Times New Roman"/>
                <w:sz w:val="28"/>
                <w:szCs w:val="28"/>
              </w:rPr>
            </w:pPr>
            <w:r>
              <w:rPr>
                <w:rFonts w:ascii="Times New Roman" w:hAnsi="Times New Roman" w:cs="Times New Roman"/>
                <w:sz w:val="24"/>
                <w:szCs w:val="24"/>
              </w:rPr>
              <w:t xml:space="preserve">                    1         2         3          4</w:t>
            </w:r>
          </w:p>
        </w:tc>
        <w:tc>
          <w:tcPr>
            <w:tcW w:w="4786" w:type="dxa"/>
          </w:tcPr>
          <w:p w:rsidR="00173DEB" w:rsidRDefault="00173DEB" w:rsidP="00D6511B">
            <w:pPr>
              <w:spacing w:line="360" w:lineRule="auto"/>
              <w:jc w:val="both"/>
              <w:rPr>
                <w:rFonts w:ascii="Times New Roman" w:hAnsi="Times New Roman" w:cs="Times New Roman"/>
                <w:sz w:val="28"/>
                <w:szCs w:val="28"/>
              </w:rPr>
            </w:pPr>
          </w:p>
          <w:p w:rsidR="00173DEB" w:rsidRDefault="00173DEB" w:rsidP="00D6511B">
            <w:pPr>
              <w:spacing w:line="360" w:lineRule="auto"/>
              <w:jc w:val="both"/>
              <w:rPr>
                <w:rFonts w:ascii="Times New Roman" w:hAnsi="Times New Roman" w:cs="Times New Roman"/>
                <w:sz w:val="28"/>
                <w:szCs w:val="28"/>
              </w:rPr>
            </w:pPr>
          </w:p>
          <w:p w:rsidR="00173DEB" w:rsidRDefault="00173DEB" w:rsidP="00D6511B">
            <w:pPr>
              <w:spacing w:line="360" w:lineRule="auto"/>
              <w:jc w:val="both"/>
              <w:rPr>
                <w:rFonts w:ascii="Times New Roman" w:hAnsi="Times New Roman" w:cs="Times New Roman"/>
                <w:sz w:val="28"/>
                <w:szCs w:val="28"/>
              </w:rPr>
            </w:pPr>
          </w:p>
          <w:p w:rsidR="006659F2" w:rsidRDefault="006659F2" w:rsidP="006659F2">
            <w:pPr>
              <w:pStyle w:val="a5"/>
              <w:numPr>
                <w:ilvl w:val="0"/>
                <w:numId w:val="7"/>
              </w:numPr>
              <w:spacing w:after="0" w:line="360" w:lineRule="auto"/>
              <w:jc w:val="both"/>
              <w:rPr>
                <w:sz w:val="24"/>
                <w:szCs w:val="24"/>
              </w:rPr>
            </w:pPr>
            <w:r w:rsidRPr="00356E32">
              <w:rPr>
                <w:i/>
                <w:sz w:val="24"/>
                <w:szCs w:val="24"/>
                <w:lang w:val="en-US"/>
              </w:rPr>
              <w:t>Bacillus</w:t>
            </w:r>
            <w:r w:rsidRPr="00356E32">
              <w:rPr>
                <w:i/>
                <w:sz w:val="24"/>
                <w:szCs w:val="24"/>
              </w:rPr>
              <w:t xml:space="preserve"> </w:t>
            </w:r>
            <w:r w:rsidRPr="00356E32">
              <w:rPr>
                <w:i/>
                <w:sz w:val="24"/>
                <w:szCs w:val="24"/>
                <w:lang w:val="en-US"/>
              </w:rPr>
              <w:t>subtilis</w:t>
            </w:r>
            <w:r w:rsidRPr="00356E32">
              <w:rPr>
                <w:sz w:val="24"/>
                <w:szCs w:val="24"/>
              </w:rPr>
              <w:t xml:space="preserve"> АТСС 6633</w:t>
            </w:r>
          </w:p>
          <w:p w:rsidR="006659F2" w:rsidRPr="006659F2" w:rsidRDefault="006659F2" w:rsidP="006659F2">
            <w:pPr>
              <w:pStyle w:val="a5"/>
              <w:numPr>
                <w:ilvl w:val="0"/>
                <w:numId w:val="7"/>
              </w:numPr>
              <w:spacing w:after="0" w:line="360" w:lineRule="auto"/>
              <w:jc w:val="both"/>
              <w:rPr>
                <w:sz w:val="24"/>
                <w:szCs w:val="24"/>
              </w:rPr>
            </w:pPr>
            <w:r w:rsidRPr="006659F2">
              <w:rPr>
                <w:i/>
                <w:color w:val="000000"/>
                <w:lang w:val="en-US"/>
              </w:rPr>
              <w:t>Bacillus</w:t>
            </w:r>
            <w:r w:rsidRPr="006659F2">
              <w:rPr>
                <w:color w:val="000000"/>
              </w:rPr>
              <w:t xml:space="preserve"> </w:t>
            </w:r>
            <w:r w:rsidRPr="006659F2">
              <w:rPr>
                <w:color w:val="000000"/>
                <w:lang w:val="en-US"/>
              </w:rPr>
              <w:t>sp</w:t>
            </w:r>
            <w:r w:rsidRPr="006659F2">
              <w:rPr>
                <w:color w:val="000000"/>
              </w:rPr>
              <w:t>. КЕ7</w:t>
            </w:r>
            <w:r>
              <w:rPr>
                <w:color w:val="000000"/>
              </w:rPr>
              <w:t xml:space="preserve"> </w:t>
            </w:r>
          </w:p>
          <w:p w:rsidR="006659F2" w:rsidRPr="006659F2" w:rsidRDefault="006659F2" w:rsidP="006659F2">
            <w:pPr>
              <w:pStyle w:val="a5"/>
              <w:numPr>
                <w:ilvl w:val="0"/>
                <w:numId w:val="7"/>
              </w:numPr>
              <w:spacing w:after="0" w:line="360" w:lineRule="auto"/>
              <w:jc w:val="both"/>
              <w:rPr>
                <w:sz w:val="24"/>
                <w:szCs w:val="24"/>
              </w:rPr>
            </w:pPr>
            <w:r w:rsidRPr="006659F2">
              <w:rPr>
                <w:i/>
                <w:color w:val="000000"/>
                <w:lang w:val="en-US"/>
              </w:rPr>
              <w:t>Bacillus</w:t>
            </w:r>
            <w:r w:rsidRPr="006659F2">
              <w:rPr>
                <w:color w:val="000000"/>
              </w:rPr>
              <w:t xml:space="preserve"> </w:t>
            </w:r>
            <w:r w:rsidRPr="006659F2">
              <w:rPr>
                <w:color w:val="000000"/>
                <w:lang w:val="en-US"/>
              </w:rPr>
              <w:t>sp</w:t>
            </w:r>
            <w:r w:rsidRPr="006659F2">
              <w:rPr>
                <w:color w:val="000000"/>
              </w:rPr>
              <w:t>. КЕ</w:t>
            </w:r>
            <w:r>
              <w:rPr>
                <w:color w:val="000000"/>
              </w:rPr>
              <w:t xml:space="preserve">9 </w:t>
            </w:r>
          </w:p>
          <w:p w:rsidR="006659F2" w:rsidRPr="006659F2" w:rsidRDefault="006659F2" w:rsidP="006659F2">
            <w:pPr>
              <w:pStyle w:val="a5"/>
              <w:numPr>
                <w:ilvl w:val="0"/>
                <w:numId w:val="7"/>
              </w:numPr>
              <w:spacing w:after="0" w:line="360" w:lineRule="auto"/>
              <w:jc w:val="both"/>
              <w:rPr>
                <w:sz w:val="24"/>
                <w:szCs w:val="24"/>
              </w:rPr>
            </w:pPr>
            <w:r w:rsidRPr="006659F2">
              <w:rPr>
                <w:i/>
                <w:color w:val="000000"/>
                <w:lang w:val="en-US"/>
              </w:rPr>
              <w:t>Bacillus</w:t>
            </w:r>
            <w:r w:rsidRPr="006659F2">
              <w:rPr>
                <w:color w:val="000000"/>
              </w:rPr>
              <w:t xml:space="preserve"> </w:t>
            </w:r>
            <w:r w:rsidRPr="006659F2">
              <w:rPr>
                <w:color w:val="000000"/>
                <w:lang w:val="en-US"/>
              </w:rPr>
              <w:t>sp</w:t>
            </w:r>
            <w:r w:rsidRPr="006659F2">
              <w:rPr>
                <w:color w:val="000000"/>
              </w:rPr>
              <w:t>. КЕ</w:t>
            </w:r>
            <w:r>
              <w:rPr>
                <w:color w:val="000000"/>
              </w:rPr>
              <w:t>3</w:t>
            </w:r>
          </w:p>
          <w:p w:rsidR="006659F2" w:rsidRPr="006659F2" w:rsidRDefault="006659F2" w:rsidP="006659F2">
            <w:pPr>
              <w:spacing w:line="360" w:lineRule="auto"/>
              <w:ind w:left="360"/>
              <w:jc w:val="both"/>
              <w:rPr>
                <w:sz w:val="24"/>
                <w:szCs w:val="24"/>
              </w:rPr>
            </w:pPr>
          </w:p>
          <w:p w:rsidR="006659F2" w:rsidRPr="006659F2" w:rsidRDefault="006659F2" w:rsidP="006659F2">
            <w:pPr>
              <w:spacing w:line="360" w:lineRule="auto"/>
              <w:ind w:left="360"/>
              <w:jc w:val="both"/>
              <w:rPr>
                <w:sz w:val="24"/>
                <w:szCs w:val="24"/>
              </w:rPr>
            </w:pPr>
          </w:p>
        </w:tc>
      </w:tr>
    </w:tbl>
    <w:p w:rsidR="006659F2" w:rsidRDefault="006659F2" w:rsidP="006659F2">
      <w:pPr>
        <w:spacing w:before="120" w:after="0" w:line="360" w:lineRule="auto"/>
        <w:jc w:val="center"/>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Рис. 11. Емульгувальна активність вторинних метаболітів </w:t>
      </w:r>
      <w:r w:rsidRPr="00AB3C1C">
        <w:rPr>
          <w:rFonts w:ascii="Times New Roman" w:hAnsi="Times New Roman" w:cs="Times New Roman"/>
          <w:i/>
          <w:color w:val="000000"/>
          <w:sz w:val="28"/>
          <w:szCs w:val="28"/>
          <w:lang w:val="en-US"/>
        </w:rPr>
        <w:t>Bacillus</w:t>
      </w:r>
      <w:r w:rsidRPr="00AE03C4">
        <w:rPr>
          <w:rFonts w:ascii="Times New Roman" w:hAnsi="Times New Roman" w:cs="Times New Roman"/>
          <w:color w:val="000000"/>
          <w:sz w:val="28"/>
          <w:szCs w:val="28"/>
          <w:lang w:val="uk-UA"/>
        </w:rPr>
        <w:t xml:space="preserve"> </w:t>
      </w:r>
      <w:r w:rsidRPr="00AB3C1C">
        <w:rPr>
          <w:rFonts w:ascii="Times New Roman" w:hAnsi="Times New Roman" w:cs="Times New Roman"/>
          <w:color w:val="000000"/>
          <w:sz w:val="28"/>
          <w:szCs w:val="28"/>
          <w:lang w:val="en-US"/>
        </w:rPr>
        <w:t>sp</w:t>
      </w:r>
      <w:r w:rsidRPr="00AE03C4">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(500 мкг/мл), одержаних за культивування в присутності 3% </w:t>
      </w:r>
      <w:r>
        <w:rPr>
          <w:rFonts w:ascii="Times New Roman" w:hAnsi="Times New Roman" w:cs="Times New Roman"/>
          <w:color w:val="000000"/>
          <w:sz w:val="28"/>
          <w:szCs w:val="28"/>
          <w:lang w:val="en-US"/>
        </w:rPr>
        <w:t>NaCl</w:t>
      </w:r>
    </w:p>
    <w:p w:rsidR="00853AF4" w:rsidRDefault="008A32F3" w:rsidP="00853AF4">
      <w:pPr>
        <w:spacing w:before="120" w:after="0"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lastRenderedPageBreak/>
        <w:tab/>
        <w:t>Присутність у складі вторинних метаболітів біосурфактантів оцінювали за їх здатністю утворювати емульсії у системі вода–соняшникова олія. Були досліджені екзометаболіти</w:t>
      </w:r>
      <w:r w:rsidR="00853AF4">
        <w:rPr>
          <w:rFonts w:ascii="Times New Roman" w:hAnsi="Times New Roman" w:cs="Times New Roman"/>
          <w:color w:val="000000"/>
          <w:sz w:val="28"/>
          <w:szCs w:val="28"/>
          <w:lang w:val="uk-UA"/>
        </w:rPr>
        <w:t xml:space="preserve"> бацил з Куяльницького лиману та референтного штаму </w:t>
      </w:r>
      <w:r w:rsidR="00853AF4" w:rsidRPr="00853AF4">
        <w:rPr>
          <w:rFonts w:ascii="Times New Roman" w:hAnsi="Times New Roman" w:cs="Times New Roman"/>
          <w:i/>
          <w:sz w:val="28"/>
          <w:szCs w:val="28"/>
          <w:lang w:val="en-US"/>
        </w:rPr>
        <w:t>Bacillus</w:t>
      </w:r>
      <w:r w:rsidR="00853AF4" w:rsidRPr="00853AF4">
        <w:rPr>
          <w:rFonts w:ascii="Times New Roman" w:hAnsi="Times New Roman" w:cs="Times New Roman"/>
          <w:i/>
          <w:sz w:val="28"/>
          <w:szCs w:val="28"/>
          <w:lang w:val="uk-UA"/>
        </w:rPr>
        <w:t xml:space="preserve"> </w:t>
      </w:r>
      <w:r w:rsidR="00853AF4" w:rsidRPr="00853AF4">
        <w:rPr>
          <w:rFonts w:ascii="Times New Roman" w:hAnsi="Times New Roman" w:cs="Times New Roman"/>
          <w:i/>
          <w:sz w:val="28"/>
          <w:szCs w:val="28"/>
          <w:lang w:val="en-US"/>
        </w:rPr>
        <w:t>subtilis</w:t>
      </w:r>
      <w:r w:rsidR="00853AF4" w:rsidRPr="00853AF4">
        <w:rPr>
          <w:rFonts w:ascii="Times New Roman" w:hAnsi="Times New Roman" w:cs="Times New Roman"/>
          <w:sz w:val="28"/>
          <w:szCs w:val="28"/>
          <w:lang w:val="uk-UA"/>
        </w:rPr>
        <w:t xml:space="preserve"> АТСС 6633</w:t>
      </w:r>
      <w:r w:rsidR="00853AF4">
        <w:rPr>
          <w:rFonts w:ascii="Times New Roman" w:hAnsi="Times New Roman" w:cs="Times New Roman"/>
          <w:sz w:val="28"/>
          <w:szCs w:val="28"/>
          <w:lang w:val="uk-UA"/>
        </w:rPr>
        <w:t>. Концентрація вторинних метаболітів становила 500 мкг/мл.</w:t>
      </w:r>
    </w:p>
    <w:p w:rsidR="005907D5" w:rsidRPr="004F564A" w:rsidRDefault="005907D5" w:rsidP="00853AF4">
      <w:pPr>
        <w:spacing w:before="120"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w:t>
      </w:r>
      <w:r w:rsidR="00FC0854">
        <w:rPr>
          <w:rFonts w:ascii="Times New Roman" w:hAnsi="Times New Roman" w:cs="Times New Roman"/>
          <w:sz w:val="28"/>
          <w:szCs w:val="28"/>
          <w:lang w:val="uk-UA"/>
        </w:rPr>
        <w:t>3</w:t>
      </w:r>
    </w:p>
    <w:p w:rsidR="005907D5" w:rsidRPr="004F564A" w:rsidRDefault="005907D5" w:rsidP="005907D5">
      <w:pPr>
        <w:spacing w:line="360" w:lineRule="auto"/>
        <w:ind w:firstLine="709"/>
        <w:jc w:val="center"/>
        <w:rPr>
          <w:rFonts w:ascii="Times New Roman" w:hAnsi="Times New Roman" w:cs="Times New Roman"/>
          <w:sz w:val="28"/>
          <w:szCs w:val="28"/>
          <w:lang w:val="uk-UA"/>
        </w:rPr>
      </w:pPr>
      <w:r w:rsidRPr="004F564A">
        <w:rPr>
          <w:rFonts w:ascii="Times New Roman" w:hAnsi="Times New Roman" w:cs="Times New Roman"/>
          <w:sz w:val="28"/>
          <w:szCs w:val="28"/>
          <w:lang w:val="uk-UA"/>
        </w:rPr>
        <w:t xml:space="preserve">Емульгувальна активність </w:t>
      </w:r>
      <w:r w:rsidR="008A32F3">
        <w:rPr>
          <w:rFonts w:ascii="Times New Roman" w:hAnsi="Times New Roman" w:cs="Times New Roman"/>
          <w:sz w:val="28"/>
          <w:szCs w:val="28"/>
          <w:lang w:val="uk-UA"/>
        </w:rPr>
        <w:t xml:space="preserve">вторинних метаболітів </w:t>
      </w:r>
      <w:r w:rsidR="008A32F3" w:rsidRPr="00AB3C1C">
        <w:rPr>
          <w:rFonts w:ascii="Times New Roman" w:hAnsi="Times New Roman" w:cs="Times New Roman"/>
          <w:i/>
          <w:color w:val="000000"/>
          <w:sz w:val="28"/>
          <w:szCs w:val="28"/>
          <w:lang w:val="en-US"/>
        </w:rPr>
        <w:t>Bacillus</w:t>
      </w:r>
      <w:r w:rsidR="008A32F3" w:rsidRPr="00AE03C4">
        <w:rPr>
          <w:rFonts w:ascii="Times New Roman" w:hAnsi="Times New Roman" w:cs="Times New Roman"/>
          <w:color w:val="000000"/>
          <w:sz w:val="28"/>
          <w:szCs w:val="28"/>
          <w:lang w:val="uk-UA"/>
        </w:rPr>
        <w:t xml:space="preserve"> </w:t>
      </w:r>
      <w:r w:rsidR="008A32F3" w:rsidRPr="00AB3C1C">
        <w:rPr>
          <w:rFonts w:ascii="Times New Roman" w:hAnsi="Times New Roman" w:cs="Times New Roman"/>
          <w:color w:val="000000"/>
          <w:sz w:val="28"/>
          <w:szCs w:val="28"/>
          <w:lang w:val="en-US"/>
        </w:rPr>
        <w:t>sp</w:t>
      </w:r>
      <w:r w:rsidR="008A32F3" w:rsidRPr="00AE03C4">
        <w:rPr>
          <w:rFonts w:ascii="Times New Roman" w:hAnsi="Times New Roman" w:cs="Times New Roman"/>
          <w:color w:val="000000"/>
          <w:sz w:val="28"/>
          <w:szCs w:val="28"/>
          <w:lang w:val="uk-UA"/>
        </w:rPr>
        <w:t>.</w:t>
      </w:r>
      <w:r w:rsidR="008A32F3">
        <w:rPr>
          <w:rFonts w:ascii="Times New Roman" w:hAnsi="Times New Roman" w:cs="Times New Roman"/>
          <w:color w:val="000000"/>
          <w:sz w:val="28"/>
          <w:szCs w:val="28"/>
          <w:lang w:val="uk-UA"/>
        </w:rPr>
        <w:t xml:space="preserve"> </w:t>
      </w:r>
      <w:r w:rsidRPr="004F564A">
        <w:rPr>
          <w:rFonts w:ascii="Times New Roman" w:hAnsi="Times New Roman" w:cs="Times New Roman"/>
          <w:sz w:val="28"/>
          <w:szCs w:val="28"/>
          <w:lang w:val="uk-UA"/>
        </w:rPr>
        <w:t>(Е</w:t>
      </w:r>
      <w:r w:rsidRPr="004F564A">
        <w:rPr>
          <w:rFonts w:ascii="Times New Roman" w:hAnsi="Times New Roman" w:cs="Times New Roman"/>
          <w:sz w:val="28"/>
          <w:szCs w:val="28"/>
          <w:vertAlign w:val="subscript"/>
          <w:lang w:val="uk-UA"/>
        </w:rPr>
        <w:t>24</w:t>
      </w:r>
      <w:r w:rsidRPr="004F564A">
        <w:rPr>
          <w:rFonts w:ascii="Times New Roman" w:hAnsi="Times New Roman" w:cs="Times New Roman"/>
          <w:sz w:val="28"/>
          <w:szCs w:val="28"/>
          <w:lang w:val="uk-UA"/>
        </w:rPr>
        <w:t xml:space="preserve"> %)</w:t>
      </w:r>
    </w:p>
    <w:tbl>
      <w:tblPr>
        <w:tblStyle w:val="a6"/>
        <w:tblW w:w="0" w:type="auto"/>
        <w:tblLook w:val="04A0"/>
      </w:tblPr>
      <w:tblGrid>
        <w:gridCol w:w="2235"/>
        <w:gridCol w:w="1834"/>
        <w:gridCol w:w="1834"/>
        <w:gridCol w:w="1834"/>
        <w:gridCol w:w="1834"/>
      </w:tblGrid>
      <w:tr w:rsidR="009A0240" w:rsidRPr="004C6F5E" w:rsidTr="00C5348E">
        <w:tc>
          <w:tcPr>
            <w:tcW w:w="2235" w:type="dxa"/>
          </w:tcPr>
          <w:p w:rsidR="009A0240" w:rsidRPr="004F564A" w:rsidRDefault="009A0240" w:rsidP="005907D5">
            <w:pPr>
              <w:spacing w:line="360" w:lineRule="auto"/>
              <w:jc w:val="center"/>
              <w:rPr>
                <w:rFonts w:ascii="Times New Roman" w:hAnsi="Times New Roman" w:cs="Times New Roman"/>
                <w:sz w:val="28"/>
                <w:szCs w:val="28"/>
              </w:rPr>
            </w:pPr>
          </w:p>
        </w:tc>
        <w:tc>
          <w:tcPr>
            <w:tcW w:w="7336" w:type="dxa"/>
            <w:gridSpan w:val="4"/>
          </w:tcPr>
          <w:p w:rsidR="009A0240" w:rsidRPr="009A0240" w:rsidRDefault="009A0240" w:rsidP="005907D5">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Концентрація </w:t>
            </w:r>
            <w:r>
              <w:rPr>
                <w:rFonts w:ascii="Times New Roman" w:hAnsi="Times New Roman" w:cs="Times New Roman"/>
                <w:color w:val="000000"/>
                <w:sz w:val="28"/>
                <w:szCs w:val="28"/>
                <w:lang w:val="en-US"/>
              </w:rPr>
              <w:t>NaCl</w:t>
            </w:r>
            <w:r>
              <w:rPr>
                <w:rFonts w:ascii="Times New Roman" w:hAnsi="Times New Roman" w:cs="Times New Roman"/>
                <w:color w:val="000000"/>
                <w:sz w:val="28"/>
                <w:szCs w:val="28"/>
              </w:rPr>
              <w:t xml:space="preserve"> у середовищі культивування</w:t>
            </w:r>
          </w:p>
        </w:tc>
      </w:tr>
      <w:tr w:rsidR="00853AF4" w:rsidRPr="004C6F5E" w:rsidTr="009A0240">
        <w:tc>
          <w:tcPr>
            <w:tcW w:w="2235" w:type="dxa"/>
            <w:vAlign w:val="center"/>
          </w:tcPr>
          <w:p w:rsidR="00853AF4" w:rsidRPr="004F564A" w:rsidRDefault="00853AF4" w:rsidP="009A0240">
            <w:pPr>
              <w:spacing w:line="360" w:lineRule="auto"/>
              <w:jc w:val="center"/>
              <w:rPr>
                <w:rFonts w:ascii="Times New Roman" w:hAnsi="Times New Roman" w:cs="Times New Roman"/>
                <w:sz w:val="28"/>
                <w:szCs w:val="28"/>
              </w:rPr>
            </w:pPr>
          </w:p>
        </w:tc>
        <w:tc>
          <w:tcPr>
            <w:tcW w:w="1834" w:type="dxa"/>
            <w:vAlign w:val="center"/>
          </w:tcPr>
          <w:p w:rsidR="00853AF4" w:rsidRPr="004C6F5E" w:rsidRDefault="009A0240" w:rsidP="009A0240">
            <w:pPr>
              <w:spacing w:line="360" w:lineRule="auto"/>
              <w:jc w:val="center"/>
              <w:rPr>
                <w:rFonts w:ascii="Times New Roman" w:hAnsi="Times New Roman" w:cs="Times New Roman"/>
                <w:sz w:val="28"/>
                <w:szCs w:val="28"/>
              </w:rPr>
            </w:pPr>
            <w:r>
              <w:rPr>
                <w:rFonts w:ascii="Times New Roman" w:hAnsi="Times New Roman" w:cs="Times New Roman"/>
                <w:sz w:val="28"/>
                <w:szCs w:val="28"/>
              </w:rPr>
              <w:t>0,5%</w:t>
            </w:r>
          </w:p>
        </w:tc>
        <w:tc>
          <w:tcPr>
            <w:tcW w:w="1834" w:type="dxa"/>
            <w:vAlign w:val="center"/>
          </w:tcPr>
          <w:p w:rsidR="00853AF4" w:rsidRPr="004C6F5E" w:rsidRDefault="009A0240" w:rsidP="009A0240">
            <w:pPr>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1834" w:type="dxa"/>
            <w:vAlign w:val="center"/>
          </w:tcPr>
          <w:p w:rsidR="00853AF4" w:rsidRPr="004C6F5E" w:rsidRDefault="009A0240" w:rsidP="009A0240">
            <w:pPr>
              <w:spacing w:line="360" w:lineRule="auto"/>
              <w:jc w:val="center"/>
              <w:rPr>
                <w:rFonts w:ascii="Times New Roman" w:hAnsi="Times New Roman" w:cs="Times New Roman"/>
                <w:sz w:val="28"/>
                <w:szCs w:val="28"/>
              </w:rPr>
            </w:pPr>
            <w:r>
              <w:rPr>
                <w:rFonts w:ascii="Times New Roman" w:hAnsi="Times New Roman" w:cs="Times New Roman"/>
                <w:sz w:val="28"/>
                <w:szCs w:val="28"/>
              </w:rPr>
              <w:t>6%</w:t>
            </w:r>
          </w:p>
        </w:tc>
        <w:tc>
          <w:tcPr>
            <w:tcW w:w="1834" w:type="dxa"/>
            <w:vAlign w:val="center"/>
          </w:tcPr>
          <w:p w:rsidR="00853AF4" w:rsidRPr="004C6F5E" w:rsidRDefault="006437CF" w:rsidP="009A0240">
            <w:pPr>
              <w:spacing w:line="360" w:lineRule="auto"/>
              <w:jc w:val="center"/>
              <w:rPr>
                <w:rFonts w:ascii="Times New Roman" w:hAnsi="Times New Roman" w:cs="Times New Roman"/>
                <w:sz w:val="28"/>
                <w:szCs w:val="28"/>
              </w:rPr>
            </w:pPr>
            <w:r>
              <w:rPr>
                <w:rFonts w:ascii="Times New Roman" w:hAnsi="Times New Roman" w:cs="Times New Roman"/>
                <w:sz w:val="28"/>
                <w:szCs w:val="28"/>
              </w:rPr>
              <w:t>12</w:t>
            </w:r>
            <w:r w:rsidR="009A0240">
              <w:rPr>
                <w:rFonts w:ascii="Times New Roman" w:hAnsi="Times New Roman" w:cs="Times New Roman"/>
                <w:sz w:val="28"/>
                <w:szCs w:val="28"/>
              </w:rPr>
              <w:t>%</w:t>
            </w:r>
          </w:p>
        </w:tc>
      </w:tr>
      <w:tr w:rsidR="00853AF4" w:rsidRPr="004C6F5E" w:rsidTr="00EF170A">
        <w:tc>
          <w:tcPr>
            <w:tcW w:w="2235" w:type="dxa"/>
            <w:vAlign w:val="center"/>
          </w:tcPr>
          <w:p w:rsidR="00EF170A" w:rsidRDefault="00EF170A" w:rsidP="00EF170A">
            <w:pPr>
              <w:spacing w:line="276" w:lineRule="auto"/>
              <w:jc w:val="center"/>
              <w:rPr>
                <w:rFonts w:ascii="Times New Roman" w:hAnsi="Times New Roman" w:cs="Times New Roman"/>
                <w:i/>
                <w:color w:val="000000"/>
                <w:sz w:val="28"/>
                <w:szCs w:val="28"/>
              </w:rPr>
            </w:pPr>
          </w:p>
          <w:p w:rsidR="00853AF4" w:rsidRDefault="00853AF4" w:rsidP="00EF170A">
            <w:pPr>
              <w:spacing w:line="276" w:lineRule="auto"/>
              <w:jc w:val="center"/>
              <w:rPr>
                <w:rFonts w:ascii="Times New Roman" w:hAnsi="Times New Roman" w:cs="Times New Roman"/>
                <w:color w:val="000000"/>
                <w:sz w:val="28"/>
                <w:szCs w:val="28"/>
              </w:rPr>
            </w:pPr>
            <w:r w:rsidRPr="00AB3C1C">
              <w:rPr>
                <w:rFonts w:ascii="Times New Roman" w:hAnsi="Times New Roman" w:cs="Times New Roman"/>
                <w:i/>
                <w:color w:val="000000"/>
                <w:sz w:val="28"/>
                <w:szCs w:val="28"/>
                <w:lang w:val="en-US"/>
              </w:rPr>
              <w:t>Bacillus</w:t>
            </w:r>
            <w:r w:rsidRPr="00AE03C4">
              <w:rPr>
                <w:rFonts w:ascii="Times New Roman" w:hAnsi="Times New Roman" w:cs="Times New Roman"/>
                <w:color w:val="000000"/>
                <w:sz w:val="28"/>
                <w:szCs w:val="28"/>
              </w:rPr>
              <w:t xml:space="preserve"> </w:t>
            </w:r>
            <w:r w:rsidRPr="00AB3C1C">
              <w:rPr>
                <w:rFonts w:ascii="Times New Roman" w:hAnsi="Times New Roman" w:cs="Times New Roman"/>
                <w:color w:val="000000"/>
                <w:sz w:val="28"/>
                <w:szCs w:val="28"/>
                <w:lang w:val="en-US"/>
              </w:rPr>
              <w:t>sp</w:t>
            </w:r>
            <w:r w:rsidRPr="00AE03C4">
              <w:rPr>
                <w:rFonts w:ascii="Times New Roman" w:hAnsi="Times New Roman" w:cs="Times New Roman"/>
                <w:color w:val="000000"/>
                <w:sz w:val="28"/>
                <w:szCs w:val="28"/>
              </w:rPr>
              <w:t>.</w:t>
            </w:r>
            <w:r w:rsidR="009A0240">
              <w:rPr>
                <w:rFonts w:ascii="Times New Roman" w:hAnsi="Times New Roman" w:cs="Times New Roman"/>
                <w:color w:val="000000"/>
                <w:sz w:val="28"/>
                <w:szCs w:val="28"/>
              </w:rPr>
              <w:t xml:space="preserve"> КЕ3</w:t>
            </w:r>
          </w:p>
          <w:p w:rsidR="00853AF4" w:rsidRPr="004C6F5E" w:rsidRDefault="00853AF4" w:rsidP="00EF170A">
            <w:pPr>
              <w:spacing w:line="276" w:lineRule="auto"/>
              <w:jc w:val="center"/>
              <w:rPr>
                <w:rFonts w:ascii="Times New Roman" w:hAnsi="Times New Roman" w:cs="Times New Roman"/>
                <w:sz w:val="28"/>
                <w:szCs w:val="28"/>
              </w:rPr>
            </w:pPr>
          </w:p>
        </w:tc>
        <w:tc>
          <w:tcPr>
            <w:tcW w:w="1834" w:type="dxa"/>
            <w:vAlign w:val="center"/>
          </w:tcPr>
          <w:p w:rsidR="00853AF4" w:rsidRPr="004C6F5E" w:rsidRDefault="00853AF4" w:rsidP="009A0240">
            <w:pPr>
              <w:spacing w:line="276" w:lineRule="auto"/>
              <w:jc w:val="center"/>
              <w:rPr>
                <w:rFonts w:ascii="Times New Roman" w:hAnsi="Times New Roman" w:cs="Times New Roman"/>
                <w:sz w:val="28"/>
                <w:szCs w:val="28"/>
              </w:rPr>
            </w:pPr>
            <w:r w:rsidRPr="004C6F5E">
              <w:rPr>
                <w:rFonts w:ascii="Times New Roman" w:hAnsi="Times New Roman" w:cs="Times New Roman"/>
                <w:sz w:val="28"/>
                <w:szCs w:val="28"/>
              </w:rPr>
              <w:t>33,6 ± 2,5</w:t>
            </w:r>
          </w:p>
        </w:tc>
        <w:tc>
          <w:tcPr>
            <w:tcW w:w="1834" w:type="dxa"/>
            <w:vAlign w:val="center"/>
          </w:tcPr>
          <w:p w:rsidR="00853AF4" w:rsidRPr="004C6F5E" w:rsidRDefault="00EF170A" w:rsidP="009A0240">
            <w:pPr>
              <w:spacing w:line="276" w:lineRule="auto"/>
              <w:jc w:val="center"/>
              <w:rPr>
                <w:rFonts w:ascii="Times New Roman" w:hAnsi="Times New Roman" w:cs="Times New Roman"/>
                <w:sz w:val="28"/>
                <w:szCs w:val="28"/>
              </w:rPr>
            </w:pPr>
            <w:r>
              <w:rPr>
                <w:rFonts w:ascii="Times New Roman" w:hAnsi="Times New Roman" w:cs="Times New Roman"/>
                <w:sz w:val="28"/>
                <w:szCs w:val="28"/>
              </w:rPr>
              <w:t>4</w:t>
            </w:r>
            <w:r w:rsidR="00853AF4" w:rsidRPr="004C6F5E">
              <w:rPr>
                <w:rFonts w:ascii="Times New Roman" w:hAnsi="Times New Roman" w:cs="Times New Roman"/>
                <w:sz w:val="28"/>
                <w:szCs w:val="28"/>
              </w:rPr>
              <w:t>9,2 ± 3,1</w:t>
            </w:r>
          </w:p>
        </w:tc>
        <w:tc>
          <w:tcPr>
            <w:tcW w:w="1834" w:type="dxa"/>
            <w:vAlign w:val="center"/>
          </w:tcPr>
          <w:p w:rsidR="00853AF4" w:rsidRPr="004C6F5E" w:rsidRDefault="00853AF4" w:rsidP="009A0240">
            <w:pPr>
              <w:spacing w:line="276" w:lineRule="auto"/>
              <w:jc w:val="center"/>
              <w:rPr>
                <w:rFonts w:ascii="Times New Roman" w:hAnsi="Times New Roman" w:cs="Times New Roman"/>
                <w:sz w:val="28"/>
                <w:szCs w:val="28"/>
              </w:rPr>
            </w:pPr>
            <w:r w:rsidRPr="004C6F5E">
              <w:rPr>
                <w:rFonts w:ascii="Times New Roman" w:hAnsi="Times New Roman" w:cs="Times New Roman"/>
                <w:sz w:val="28"/>
                <w:szCs w:val="28"/>
              </w:rPr>
              <w:t>28,7 ± 3,0</w:t>
            </w:r>
          </w:p>
        </w:tc>
        <w:tc>
          <w:tcPr>
            <w:tcW w:w="1834" w:type="dxa"/>
            <w:vAlign w:val="center"/>
          </w:tcPr>
          <w:p w:rsidR="00853AF4" w:rsidRPr="004C6F5E" w:rsidRDefault="009A0240" w:rsidP="009A0240">
            <w:pPr>
              <w:spacing w:line="276" w:lineRule="auto"/>
              <w:jc w:val="center"/>
              <w:rPr>
                <w:rFonts w:ascii="Times New Roman" w:hAnsi="Times New Roman" w:cs="Times New Roman"/>
                <w:sz w:val="28"/>
                <w:szCs w:val="28"/>
              </w:rPr>
            </w:pPr>
            <w:r>
              <w:rPr>
                <w:rFonts w:ascii="Times New Roman" w:hAnsi="Times New Roman" w:cs="Times New Roman"/>
                <w:sz w:val="28"/>
                <w:szCs w:val="28"/>
              </w:rPr>
              <w:t>5,9 ± 0</w:t>
            </w:r>
            <w:r w:rsidR="00853AF4" w:rsidRPr="004C6F5E">
              <w:rPr>
                <w:rFonts w:ascii="Times New Roman" w:hAnsi="Times New Roman" w:cs="Times New Roman"/>
                <w:sz w:val="28"/>
                <w:szCs w:val="28"/>
              </w:rPr>
              <w:t>,</w:t>
            </w:r>
            <w:r>
              <w:rPr>
                <w:rFonts w:ascii="Times New Roman" w:hAnsi="Times New Roman" w:cs="Times New Roman"/>
                <w:sz w:val="28"/>
                <w:szCs w:val="28"/>
              </w:rPr>
              <w:t>6</w:t>
            </w:r>
          </w:p>
        </w:tc>
      </w:tr>
      <w:tr w:rsidR="00853AF4" w:rsidRPr="004C6F5E" w:rsidTr="00EF170A">
        <w:tc>
          <w:tcPr>
            <w:tcW w:w="2235" w:type="dxa"/>
            <w:vAlign w:val="center"/>
          </w:tcPr>
          <w:p w:rsidR="00EF170A" w:rsidRDefault="00EF170A" w:rsidP="00EF170A">
            <w:pPr>
              <w:spacing w:line="276" w:lineRule="auto"/>
              <w:jc w:val="center"/>
              <w:rPr>
                <w:rFonts w:ascii="Times New Roman" w:hAnsi="Times New Roman" w:cs="Times New Roman"/>
                <w:i/>
                <w:color w:val="000000"/>
                <w:sz w:val="28"/>
                <w:szCs w:val="28"/>
              </w:rPr>
            </w:pPr>
          </w:p>
          <w:p w:rsidR="00853AF4" w:rsidRDefault="00853AF4" w:rsidP="00EF170A">
            <w:pPr>
              <w:spacing w:line="276" w:lineRule="auto"/>
              <w:jc w:val="center"/>
              <w:rPr>
                <w:rFonts w:ascii="Times New Roman" w:hAnsi="Times New Roman" w:cs="Times New Roman"/>
                <w:color w:val="000000"/>
                <w:sz w:val="28"/>
                <w:szCs w:val="28"/>
              </w:rPr>
            </w:pPr>
            <w:r w:rsidRPr="00AB3C1C">
              <w:rPr>
                <w:rFonts w:ascii="Times New Roman" w:hAnsi="Times New Roman" w:cs="Times New Roman"/>
                <w:i/>
                <w:color w:val="000000"/>
                <w:sz w:val="28"/>
                <w:szCs w:val="28"/>
                <w:lang w:val="en-US"/>
              </w:rPr>
              <w:t>Bacillus</w:t>
            </w:r>
            <w:r w:rsidRPr="00AE03C4">
              <w:rPr>
                <w:rFonts w:ascii="Times New Roman" w:hAnsi="Times New Roman" w:cs="Times New Roman"/>
                <w:color w:val="000000"/>
                <w:sz w:val="28"/>
                <w:szCs w:val="28"/>
              </w:rPr>
              <w:t xml:space="preserve"> </w:t>
            </w:r>
            <w:r w:rsidRPr="00AB3C1C">
              <w:rPr>
                <w:rFonts w:ascii="Times New Roman" w:hAnsi="Times New Roman" w:cs="Times New Roman"/>
                <w:color w:val="000000"/>
                <w:sz w:val="28"/>
                <w:szCs w:val="28"/>
                <w:lang w:val="en-US"/>
              </w:rPr>
              <w:t>sp</w:t>
            </w:r>
            <w:r w:rsidRPr="00AE03C4">
              <w:rPr>
                <w:rFonts w:ascii="Times New Roman" w:hAnsi="Times New Roman" w:cs="Times New Roman"/>
                <w:color w:val="000000"/>
                <w:sz w:val="28"/>
                <w:szCs w:val="28"/>
              </w:rPr>
              <w:t>.</w:t>
            </w:r>
            <w:r>
              <w:rPr>
                <w:rFonts w:ascii="Times New Roman" w:hAnsi="Times New Roman" w:cs="Times New Roman"/>
                <w:color w:val="000000"/>
                <w:sz w:val="28"/>
                <w:szCs w:val="28"/>
              </w:rPr>
              <w:t xml:space="preserve"> КЕ7</w:t>
            </w:r>
          </w:p>
          <w:p w:rsidR="00853AF4" w:rsidRPr="004C6F5E" w:rsidRDefault="00853AF4" w:rsidP="00EF170A">
            <w:pPr>
              <w:spacing w:line="276" w:lineRule="auto"/>
              <w:jc w:val="center"/>
              <w:rPr>
                <w:rFonts w:ascii="Times New Roman" w:hAnsi="Times New Roman" w:cs="Times New Roman"/>
                <w:sz w:val="28"/>
                <w:szCs w:val="28"/>
              </w:rPr>
            </w:pPr>
          </w:p>
        </w:tc>
        <w:tc>
          <w:tcPr>
            <w:tcW w:w="1834" w:type="dxa"/>
            <w:vAlign w:val="center"/>
          </w:tcPr>
          <w:p w:rsidR="00853AF4" w:rsidRPr="004C6F5E" w:rsidRDefault="009A0240" w:rsidP="009A0240">
            <w:pPr>
              <w:spacing w:line="276" w:lineRule="auto"/>
              <w:jc w:val="center"/>
              <w:rPr>
                <w:rFonts w:ascii="Times New Roman" w:hAnsi="Times New Roman" w:cs="Times New Roman"/>
                <w:sz w:val="28"/>
                <w:szCs w:val="28"/>
              </w:rPr>
            </w:pPr>
            <w:r>
              <w:rPr>
                <w:rFonts w:ascii="Times New Roman" w:hAnsi="Times New Roman" w:cs="Times New Roman"/>
                <w:sz w:val="28"/>
                <w:szCs w:val="28"/>
              </w:rPr>
              <w:t>6</w:t>
            </w:r>
            <w:r w:rsidR="00853AF4" w:rsidRPr="004C6F5E">
              <w:rPr>
                <w:rFonts w:ascii="Times New Roman" w:hAnsi="Times New Roman" w:cs="Times New Roman"/>
                <w:sz w:val="28"/>
                <w:szCs w:val="28"/>
              </w:rPr>
              <w:t>2,3 ± 5,1*</w:t>
            </w:r>
          </w:p>
        </w:tc>
        <w:tc>
          <w:tcPr>
            <w:tcW w:w="1834" w:type="dxa"/>
            <w:vAlign w:val="center"/>
          </w:tcPr>
          <w:p w:rsidR="00853AF4" w:rsidRPr="004C6F5E" w:rsidRDefault="009A0240" w:rsidP="009A0240">
            <w:pPr>
              <w:spacing w:line="276" w:lineRule="auto"/>
              <w:jc w:val="center"/>
              <w:rPr>
                <w:rFonts w:ascii="Times New Roman" w:hAnsi="Times New Roman" w:cs="Times New Roman"/>
                <w:sz w:val="28"/>
                <w:szCs w:val="28"/>
              </w:rPr>
            </w:pPr>
            <w:r>
              <w:rPr>
                <w:rFonts w:ascii="Times New Roman" w:hAnsi="Times New Roman" w:cs="Times New Roman"/>
                <w:sz w:val="28"/>
                <w:szCs w:val="28"/>
              </w:rPr>
              <w:t>78</w:t>
            </w:r>
            <w:r w:rsidR="00853AF4" w:rsidRPr="004C6F5E">
              <w:rPr>
                <w:rFonts w:ascii="Times New Roman" w:hAnsi="Times New Roman" w:cs="Times New Roman"/>
                <w:sz w:val="28"/>
                <w:szCs w:val="28"/>
              </w:rPr>
              <w:t>,0 ± 5,4*</w:t>
            </w:r>
          </w:p>
        </w:tc>
        <w:tc>
          <w:tcPr>
            <w:tcW w:w="1834" w:type="dxa"/>
            <w:vAlign w:val="center"/>
          </w:tcPr>
          <w:p w:rsidR="00853AF4" w:rsidRPr="004C6F5E" w:rsidRDefault="00853AF4" w:rsidP="009A0240">
            <w:pPr>
              <w:spacing w:line="276" w:lineRule="auto"/>
              <w:jc w:val="center"/>
              <w:rPr>
                <w:rFonts w:ascii="Times New Roman" w:hAnsi="Times New Roman" w:cs="Times New Roman"/>
                <w:sz w:val="28"/>
                <w:szCs w:val="28"/>
              </w:rPr>
            </w:pPr>
            <w:r w:rsidRPr="004C6F5E">
              <w:rPr>
                <w:rFonts w:ascii="Times New Roman" w:hAnsi="Times New Roman" w:cs="Times New Roman"/>
                <w:sz w:val="28"/>
                <w:szCs w:val="28"/>
              </w:rPr>
              <w:t>60,8 ± 4,8*</w:t>
            </w:r>
          </w:p>
        </w:tc>
        <w:tc>
          <w:tcPr>
            <w:tcW w:w="1834" w:type="dxa"/>
            <w:vAlign w:val="center"/>
          </w:tcPr>
          <w:p w:rsidR="00853AF4" w:rsidRPr="004C6F5E" w:rsidRDefault="00853AF4" w:rsidP="009A0240">
            <w:pPr>
              <w:spacing w:line="276" w:lineRule="auto"/>
              <w:jc w:val="center"/>
              <w:rPr>
                <w:rFonts w:ascii="Times New Roman" w:hAnsi="Times New Roman" w:cs="Times New Roman"/>
                <w:sz w:val="28"/>
                <w:szCs w:val="28"/>
              </w:rPr>
            </w:pPr>
            <w:r w:rsidRPr="004C6F5E">
              <w:rPr>
                <w:rFonts w:ascii="Times New Roman" w:hAnsi="Times New Roman" w:cs="Times New Roman"/>
                <w:sz w:val="28"/>
                <w:szCs w:val="28"/>
              </w:rPr>
              <w:t>1</w:t>
            </w:r>
            <w:r w:rsidR="009A0240">
              <w:rPr>
                <w:rFonts w:ascii="Times New Roman" w:hAnsi="Times New Roman" w:cs="Times New Roman"/>
                <w:sz w:val="28"/>
                <w:szCs w:val="28"/>
              </w:rPr>
              <w:t>0,5 ± 1,0</w:t>
            </w:r>
          </w:p>
        </w:tc>
      </w:tr>
      <w:tr w:rsidR="009A0240" w:rsidRPr="004C6F5E" w:rsidTr="00EF170A">
        <w:tc>
          <w:tcPr>
            <w:tcW w:w="2235" w:type="dxa"/>
            <w:vAlign w:val="center"/>
          </w:tcPr>
          <w:p w:rsidR="00EF170A" w:rsidRDefault="00EF170A" w:rsidP="00EF170A">
            <w:pPr>
              <w:spacing w:line="276" w:lineRule="auto"/>
              <w:jc w:val="center"/>
              <w:rPr>
                <w:rFonts w:ascii="Times New Roman" w:hAnsi="Times New Roman" w:cs="Times New Roman"/>
                <w:i/>
                <w:color w:val="000000"/>
                <w:sz w:val="28"/>
                <w:szCs w:val="28"/>
              </w:rPr>
            </w:pPr>
          </w:p>
          <w:p w:rsidR="009A0240" w:rsidRDefault="009A0240" w:rsidP="00EF170A">
            <w:pPr>
              <w:spacing w:line="276" w:lineRule="auto"/>
              <w:jc w:val="center"/>
              <w:rPr>
                <w:rFonts w:ascii="Times New Roman" w:hAnsi="Times New Roman" w:cs="Times New Roman"/>
                <w:color w:val="000000"/>
                <w:sz w:val="28"/>
                <w:szCs w:val="28"/>
              </w:rPr>
            </w:pPr>
            <w:r w:rsidRPr="00AB3C1C">
              <w:rPr>
                <w:rFonts w:ascii="Times New Roman" w:hAnsi="Times New Roman" w:cs="Times New Roman"/>
                <w:i/>
                <w:color w:val="000000"/>
                <w:sz w:val="28"/>
                <w:szCs w:val="28"/>
                <w:lang w:val="en-US"/>
              </w:rPr>
              <w:t>Bacillus</w:t>
            </w:r>
            <w:r w:rsidRPr="00AE03C4">
              <w:rPr>
                <w:rFonts w:ascii="Times New Roman" w:hAnsi="Times New Roman" w:cs="Times New Roman"/>
                <w:color w:val="000000"/>
                <w:sz w:val="28"/>
                <w:szCs w:val="28"/>
              </w:rPr>
              <w:t xml:space="preserve"> </w:t>
            </w:r>
            <w:r w:rsidRPr="00AB3C1C">
              <w:rPr>
                <w:rFonts w:ascii="Times New Roman" w:hAnsi="Times New Roman" w:cs="Times New Roman"/>
                <w:color w:val="000000"/>
                <w:sz w:val="28"/>
                <w:szCs w:val="28"/>
                <w:lang w:val="en-US"/>
              </w:rPr>
              <w:t>sp</w:t>
            </w:r>
            <w:r w:rsidRPr="00AE03C4">
              <w:rPr>
                <w:rFonts w:ascii="Times New Roman" w:hAnsi="Times New Roman" w:cs="Times New Roman"/>
                <w:color w:val="000000"/>
                <w:sz w:val="28"/>
                <w:szCs w:val="28"/>
              </w:rPr>
              <w:t>.</w:t>
            </w:r>
            <w:r>
              <w:rPr>
                <w:rFonts w:ascii="Times New Roman" w:hAnsi="Times New Roman" w:cs="Times New Roman"/>
                <w:color w:val="000000"/>
                <w:sz w:val="28"/>
                <w:szCs w:val="28"/>
              </w:rPr>
              <w:t xml:space="preserve"> КЕ9</w:t>
            </w:r>
          </w:p>
          <w:p w:rsidR="009A0240" w:rsidRDefault="009A0240" w:rsidP="00EF170A">
            <w:pPr>
              <w:spacing w:line="276" w:lineRule="auto"/>
              <w:jc w:val="center"/>
              <w:rPr>
                <w:rFonts w:ascii="Times New Roman" w:hAnsi="Times New Roman" w:cs="Times New Roman"/>
                <w:sz w:val="28"/>
                <w:szCs w:val="28"/>
              </w:rPr>
            </w:pPr>
          </w:p>
        </w:tc>
        <w:tc>
          <w:tcPr>
            <w:tcW w:w="1834" w:type="dxa"/>
            <w:vAlign w:val="center"/>
          </w:tcPr>
          <w:p w:rsidR="009A0240" w:rsidRPr="004C6F5E" w:rsidRDefault="009A0240" w:rsidP="00C5348E">
            <w:pPr>
              <w:spacing w:line="276" w:lineRule="auto"/>
              <w:jc w:val="center"/>
              <w:rPr>
                <w:rFonts w:ascii="Times New Roman" w:hAnsi="Times New Roman" w:cs="Times New Roman"/>
                <w:sz w:val="28"/>
                <w:szCs w:val="28"/>
              </w:rPr>
            </w:pPr>
            <w:r>
              <w:rPr>
                <w:rFonts w:ascii="Times New Roman" w:hAnsi="Times New Roman" w:cs="Times New Roman"/>
                <w:sz w:val="28"/>
                <w:szCs w:val="28"/>
              </w:rPr>
              <w:t>9,3 ± 1</w:t>
            </w:r>
            <w:r w:rsidRPr="004C6F5E">
              <w:rPr>
                <w:rFonts w:ascii="Times New Roman" w:hAnsi="Times New Roman" w:cs="Times New Roman"/>
                <w:sz w:val="28"/>
                <w:szCs w:val="28"/>
              </w:rPr>
              <w:t>,5</w:t>
            </w:r>
          </w:p>
        </w:tc>
        <w:tc>
          <w:tcPr>
            <w:tcW w:w="1834" w:type="dxa"/>
            <w:vAlign w:val="center"/>
          </w:tcPr>
          <w:p w:rsidR="009A0240" w:rsidRPr="004C6F5E" w:rsidRDefault="009A0240" w:rsidP="00C5348E">
            <w:pPr>
              <w:spacing w:line="276" w:lineRule="auto"/>
              <w:jc w:val="center"/>
              <w:rPr>
                <w:rFonts w:ascii="Times New Roman" w:hAnsi="Times New Roman" w:cs="Times New Roman"/>
                <w:sz w:val="28"/>
                <w:szCs w:val="28"/>
              </w:rPr>
            </w:pPr>
            <w:r>
              <w:rPr>
                <w:rFonts w:ascii="Times New Roman" w:hAnsi="Times New Roman" w:cs="Times New Roman"/>
                <w:sz w:val="28"/>
                <w:szCs w:val="28"/>
              </w:rPr>
              <w:t>12,2 ± 1,6</w:t>
            </w:r>
          </w:p>
        </w:tc>
        <w:tc>
          <w:tcPr>
            <w:tcW w:w="1834" w:type="dxa"/>
            <w:vAlign w:val="center"/>
          </w:tcPr>
          <w:p w:rsidR="009A0240" w:rsidRPr="004C6F5E" w:rsidRDefault="009A0240" w:rsidP="00C5348E">
            <w:pPr>
              <w:spacing w:line="276" w:lineRule="auto"/>
              <w:jc w:val="center"/>
              <w:rPr>
                <w:rFonts w:ascii="Times New Roman" w:hAnsi="Times New Roman" w:cs="Times New Roman"/>
                <w:sz w:val="28"/>
                <w:szCs w:val="28"/>
              </w:rPr>
            </w:pPr>
            <w:r>
              <w:rPr>
                <w:rFonts w:ascii="Times New Roman" w:hAnsi="Times New Roman" w:cs="Times New Roman"/>
                <w:sz w:val="28"/>
                <w:szCs w:val="28"/>
              </w:rPr>
              <w:t>10,0 ± 0,9</w:t>
            </w:r>
          </w:p>
        </w:tc>
        <w:tc>
          <w:tcPr>
            <w:tcW w:w="1834" w:type="dxa"/>
            <w:vAlign w:val="center"/>
          </w:tcPr>
          <w:p w:rsidR="009A0240" w:rsidRPr="004C6F5E" w:rsidRDefault="00EF170A" w:rsidP="00C5348E">
            <w:pPr>
              <w:spacing w:line="276" w:lineRule="auto"/>
              <w:jc w:val="center"/>
              <w:rPr>
                <w:rFonts w:ascii="Times New Roman" w:hAnsi="Times New Roman" w:cs="Times New Roman"/>
                <w:sz w:val="28"/>
                <w:szCs w:val="28"/>
              </w:rPr>
            </w:pPr>
            <w:r>
              <w:rPr>
                <w:rFonts w:ascii="Times New Roman" w:hAnsi="Times New Roman" w:cs="Times New Roman"/>
                <w:sz w:val="28"/>
                <w:szCs w:val="28"/>
              </w:rPr>
              <w:t xml:space="preserve">  </w:t>
            </w:r>
            <w:r w:rsidR="009A0240">
              <w:rPr>
                <w:rFonts w:ascii="Times New Roman" w:hAnsi="Times New Roman" w:cs="Times New Roman"/>
                <w:sz w:val="28"/>
                <w:szCs w:val="28"/>
              </w:rPr>
              <w:t>4,2 ± 0</w:t>
            </w:r>
            <w:r w:rsidR="009A0240" w:rsidRPr="004C6F5E">
              <w:rPr>
                <w:rFonts w:ascii="Times New Roman" w:hAnsi="Times New Roman" w:cs="Times New Roman"/>
                <w:sz w:val="28"/>
                <w:szCs w:val="28"/>
              </w:rPr>
              <w:t>,</w:t>
            </w:r>
            <w:r w:rsidR="009A0240">
              <w:rPr>
                <w:rFonts w:ascii="Times New Roman" w:hAnsi="Times New Roman" w:cs="Times New Roman"/>
                <w:sz w:val="28"/>
                <w:szCs w:val="28"/>
              </w:rPr>
              <w:t>5</w:t>
            </w:r>
          </w:p>
        </w:tc>
      </w:tr>
      <w:tr w:rsidR="009A0240" w:rsidRPr="004C6F5E" w:rsidTr="009A0240">
        <w:tc>
          <w:tcPr>
            <w:tcW w:w="2235" w:type="dxa"/>
            <w:vAlign w:val="center"/>
          </w:tcPr>
          <w:p w:rsidR="009A0240" w:rsidRDefault="009A0240" w:rsidP="009A0240">
            <w:pPr>
              <w:spacing w:line="276" w:lineRule="auto"/>
              <w:jc w:val="center"/>
              <w:rPr>
                <w:rFonts w:ascii="Times New Roman" w:hAnsi="Times New Roman" w:cs="Times New Roman"/>
                <w:sz w:val="28"/>
                <w:szCs w:val="28"/>
              </w:rPr>
            </w:pPr>
            <w:r w:rsidRPr="00853AF4">
              <w:rPr>
                <w:rFonts w:ascii="Times New Roman" w:hAnsi="Times New Roman" w:cs="Times New Roman"/>
                <w:i/>
                <w:sz w:val="28"/>
                <w:szCs w:val="28"/>
                <w:lang w:val="en-US"/>
              </w:rPr>
              <w:t>Bacillus</w:t>
            </w:r>
            <w:r w:rsidRPr="00853AF4">
              <w:rPr>
                <w:rFonts w:ascii="Times New Roman" w:hAnsi="Times New Roman" w:cs="Times New Roman"/>
                <w:i/>
                <w:sz w:val="28"/>
                <w:szCs w:val="28"/>
              </w:rPr>
              <w:t xml:space="preserve"> </w:t>
            </w:r>
            <w:r w:rsidRPr="00853AF4">
              <w:rPr>
                <w:rFonts w:ascii="Times New Roman" w:hAnsi="Times New Roman" w:cs="Times New Roman"/>
                <w:i/>
                <w:sz w:val="28"/>
                <w:szCs w:val="28"/>
                <w:lang w:val="en-US"/>
              </w:rPr>
              <w:t>subtilis</w:t>
            </w:r>
            <w:r w:rsidRPr="00853AF4">
              <w:rPr>
                <w:rFonts w:ascii="Times New Roman" w:hAnsi="Times New Roman" w:cs="Times New Roman"/>
                <w:sz w:val="28"/>
                <w:szCs w:val="28"/>
              </w:rPr>
              <w:t xml:space="preserve"> АТСС 6633</w:t>
            </w:r>
          </w:p>
        </w:tc>
        <w:tc>
          <w:tcPr>
            <w:tcW w:w="1834" w:type="dxa"/>
            <w:vAlign w:val="center"/>
          </w:tcPr>
          <w:p w:rsidR="009A0240" w:rsidRPr="004C6F5E" w:rsidRDefault="009A0240" w:rsidP="00C5348E">
            <w:pPr>
              <w:spacing w:line="276" w:lineRule="auto"/>
              <w:jc w:val="center"/>
              <w:rPr>
                <w:rFonts w:ascii="Times New Roman" w:hAnsi="Times New Roman" w:cs="Times New Roman"/>
                <w:sz w:val="28"/>
                <w:szCs w:val="28"/>
              </w:rPr>
            </w:pPr>
            <w:r>
              <w:rPr>
                <w:rFonts w:ascii="Times New Roman" w:hAnsi="Times New Roman" w:cs="Times New Roman"/>
                <w:sz w:val="28"/>
                <w:szCs w:val="28"/>
              </w:rPr>
              <w:t>20,7 ± 2,1</w:t>
            </w:r>
          </w:p>
        </w:tc>
        <w:tc>
          <w:tcPr>
            <w:tcW w:w="1834" w:type="dxa"/>
            <w:vAlign w:val="center"/>
          </w:tcPr>
          <w:p w:rsidR="009A0240" w:rsidRPr="004C6F5E" w:rsidRDefault="009A0240" w:rsidP="00C5348E">
            <w:pPr>
              <w:spacing w:line="276" w:lineRule="auto"/>
              <w:jc w:val="center"/>
              <w:rPr>
                <w:rFonts w:ascii="Times New Roman" w:hAnsi="Times New Roman" w:cs="Times New Roman"/>
                <w:sz w:val="28"/>
                <w:szCs w:val="28"/>
              </w:rPr>
            </w:pPr>
            <w:r>
              <w:rPr>
                <w:rFonts w:ascii="Times New Roman" w:hAnsi="Times New Roman" w:cs="Times New Roman"/>
                <w:sz w:val="28"/>
                <w:szCs w:val="28"/>
              </w:rPr>
              <w:t>32,4 ± 2,9</w:t>
            </w:r>
          </w:p>
        </w:tc>
        <w:tc>
          <w:tcPr>
            <w:tcW w:w="1834" w:type="dxa"/>
            <w:vAlign w:val="center"/>
          </w:tcPr>
          <w:p w:rsidR="009A0240" w:rsidRPr="004C6F5E" w:rsidRDefault="009A0240" w:rsidP="00C5348E">
            <w:pPr>
              <w:spacing w:line="276" w:lineRule="auto"/>
              <w:jc w:val="center"/>
              <w:rPr>
                <w:rFonts w:ascii="Times New Roman" w:hAnsi="Times New Roman" w:cs="Times New Roman"/>
                <w:sz w:val="28"/>
                <w:szCs w:val="28"/>
              </w:rPr>
            </w:pPr>
            <w:r>
              <w:rPr>
                <w:rFonts w:ascii="Times New Roman" w:hAnsi="Times New Roman" w:cs="Times New Roman"/>
                <w:sz w:val="28"/>
                <w:szCs w:val="28"/>
              </w:rPr>
              <w:t>21,1 ± 2,7</w:t>
            </w:r>
          </w:p>
        </w:tc>
        <w:tc>
          <w:tcPr>
            <w:tcW w:w="1834" w:type="dxa"/>
            <w:vAlign w:val="center"/>
          </w:tcPr>
          <w:p w:rsidR="009A0240" w:rsidRPr="004C6F5E" w:rsidRDefault="00EF170A" w:rsidP="00C5348E">
            <w:pPr>
              <w:spacing w:line="276" w:lineRule="auto"/>
              <w:jc w:val="center"/>
              <w:rPr>
                <w:rFonts w:ascii="Times New Roman" w:hAnsi="Times New Roman" w:cs="Times New Roman"/>
                <w:sz w:val="28"/>
                <w:szCs w:val="28"/>
              </w:rPr>
            </w:pPr>
            <w:r>
              <w:rPr>
                <w:rFonts w:ascii="Times New Roman" w:hAnsi="Times New Roman" w:cs="Times New Roman"/>
                <w:sz w:val="28"/>
                <w:szCs w:val="28"/>
              </w:rPr>
              <w:t xml:space="preserve">   </w:t>
            </w:r>
            <w:r w:rsidR="009A0240">
              <w:rPr>
                <w:rFonts w:ascii="Times New Roman" w:hAnsi="Times New Roman" w:cs="Times New Roman"/>
                <w:sz w:val="28"/>
                <w:szCs w:val="28"/>
              </w:rPr>
              <w:t>7,1</w:t>
            </w:r>
            <w:r>
              <w:rPr>
                <w:rFonts w:ascii="Times New Roman" w:hAnsi="Times New Roman" w:cs="Times New Roman"/>
                <w:sz w:val="28"/>
                <w:szCs w:val="28"/>
              </w:rPr>
              <w:t xml:space="preserve"> ± 0</w:t>
            </w:r>
            <w:r w:rsidR="009A0240" w:rsidRPr="004C6F5E">
              <w:rPr>
                <w:rFonts w:ascii="Times New Roman" w:hAnsi="Times New Roman" w:cs="Times New Roman"/>
                <w:sz w:val="28"/>
                <w:szCs w:val="28"/>
              </w:rPr>
              <w:t>,</w:t>
            </w:r>
            <w:r>
              <w:rPr>
                <w:rFonts w:ascii="Times New Roman" w:hAnsi="Times New Roman" w:cs="Times New Roman"/>
                <w:sz w:val="28"/>
                <w:szCs w:val="28"/>
              </w:rPr>
              <w:t>5</w:t>
            </w:r>
          </w:p>
        </w:tc>
      </w:tr>
    </w:tbl>
    <w:p w:rsidR="006659F2" w:rsidRDefault="00EF170A" w:rsidP="00EF170A">
      <w:pPr>
        <w:spacing w:after="0" w:line="240" w:lineRule="auto"/>
        <w:jc w:val="both"/>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Примітка: * - різниця достовірна у порівнянні з референтним штамом</w:t>
      </w:r>
    </w:p>
    <w:p w:rsidR="00EF170A" w:rsidRPr="00C5348E" w:rsidRDefault="00EF170A" w:rsidP="00C5348E">
      <w:pPr>
        <w:spacing w:after="0" w:line="360" w:lineRule="auto"/>
        <w:jc w:val="both"/>
        <w:rPr>
          <w:rFonts w:ascii="Times New Roman" w:hAnsi="Times New Roman" w:cs="Times New Roman"/>
          <w:color w:val="000000"/>
          <w:sz w:val="28"/>
          <w:szCs w:val="28"/>
          <w:lang w:val="uk-UA"/>
        </w:rPr>
      </w:pPr>
    </w:p>
    <w:p w:rsidR="00C5348E" w:rsidRPr="00C5348E" w:rsidRDefault="00EF170A" w:rsidP="00C5348E">
      <w:pPr>
        <w:spacing w:after="0" w:line="360" w:lineRule="auto"/>
        <w:ind w:firstLine="708"/>
        <w:jc w:val="both"/>
        <w:rPr>
          <w:rFonts w:ascii="Times New Roman" w:hAnsi="Times New Roman" w:cs="Times New Roman"/>
          <w:color w:val="000000"/>
          <w:sz w:val="28"/>
          <w:szCs w:val="28"/>
          <w:lang w:val="uk-UA"/>
        </w:rPr>
      </w:pPr>
      <w:r w:rsidRPr="00C5348E">
        <w:rPr>
          <w:rFonts w:ascii="Times New Roman" w:hAnsi="Times New Roman" w:cs="Times New Roman"/>
          <w:color w:val="000000"/>
          <w:sz w:val="28"/>
          <w:szCs w:val="28"/>
          <w:lang w:val="uk-UA"/>
        </w:rPr>
        <w:t>Одержані результати свідчать про те, що</w:t>
      </w:r>
      <w:r w:rsidRPr="00C5348E">
        <w:rPr>
          <w:rFonts w:ascii="Times New Roman" w:hAnsi="Times New Roman" w:cs="Times New Roman"/>
          <w:color w:val="000000"/>
          <w:sz w:val="28"/>
          <w:szCs w:val="28"/>
          <w:lang w:val="uk-UA"/>
        </w:rPr>
        <w:tab/>
        <w:t xml:space="preserve"> </w:t>
      </w:r>
      <w:r w:rsidRPr="00C5348E">
        <w:rPr>
          <w:rFonts w:ascii="Times New Roman" w:hAnsi="Times New Roman" w:cs="Times New Roman"/>
          <w:i/>
          <w:color w:val="000000"/>
          <w:sz w:val="28"/>
          <w:szCs w:val="28"/>
          <w:lang w:val="en-US"/>
        </w:rPr>
        <w:t>Bacillus</w:t>
      </w:r>
      <w:r w:rsidRPr="00C5348E">
        <w:rPr>
          <w:rFonts w:ascii="Times New Roman" w:hAnsi="Times New Roman" w:cs="Times New Roman"/>
          <w:color w:val="000000"/>
          <w:sz w:val="28"/>
          <w:szCs w:val="28"/>
          <w:lang w:val="uk-UA"/>
        </w:rPr>
        <w:t xml:space="preserve"> </w:t>
      </w:r>
      <w:r w:rsidRPr="00C5348E">
        <w:rPr>
          <w:rFonts w:ascii="Times New Roman" w:hAnsi="Times New Roman" w:cs="Times New Roman"/>
          <w:color w:val="000000"/>
          <w:sz w:val="28"/>
          <w:szCs w:val="28"/>
          <w:lang w:val="en-US"/>
        </w:rPr>
        <w:t>sp</w:t>
      </w:r>
      <w:r w:rsidRPr="00C5348E">
        <w:rPr>
          <w:rFonts w:ascii="Times New Roman" w:hAnsi="Times New Roman" w:cs="Times New Roman"/>
          <w:color w:val="000000"/>
          <w:sz w:val="28"/>
          <w:szCs w:val="28"/>
          <w:lang w:val="uk-UA"/>
        </w:rPr>
        <w:t>. КЕ7 є найбільш ефективним продуцентом біосурфактантов</w:t>
      </w:r>
      <w:r w:rsidR="00C5348E" w:rsidRPr="00C5348E">
        <w:rPr>
          <w:rFonts w:ascii="Times New Roman" w:hAnsi="Times New Roman" w:cs="Times New Roman"/>
          <w:color w:val="000000"/>
          <w:sz w:val="28"/>
          <w:szCs w:val="28"/>
          <w:lang w:val="uk-UA"/>
        </w:rPr>
        <w:t xml:space="preserve"> за умов культивування в присутності натрію хлориду в концентраціях від 0,5% до 6%. Їх емульгувальний індекс був у 1,5-3 рази вищим ніж у</w:t>
      </w:r>
      <w:r w:rsidR="00C5348E" w:rsidRPr="00C5348E">
        <w:rPr>
          <w:rFonts w:ascii="Times New Roman" w:hAnsi="Times New Roman" w:cs="Times New Roman"/>
          <w:i/>
          <w:color w:val="000000"/>
          <w:sz w:val="28"/>
          <w:szCs w:val="28"/>
        </w:rPr>
        <w:t xml:space="preserve"> </w:t>
      </w:r>
      <w:r w:rsidR="00C5348E" w:rsidRPr="00C5348E">
        <w:rPr>
          <w:rFonts w:ascii="Times New Roman" w:hAnsi="Times New Roman" w:cs="Times New Roman"/>
          <w:i/>
          <w:color w:val="000000"/>
          <w:sz w:val="28"/>
          <w:szCs w:val="28"/>
          <w:lang w:val="en-US"/>
        </w:rPr>
        <w:t>Bacillus</w:t>
      </w:r>
      <w:r w:rsidR="00C5348E" w:rsidRPr="00C5348E">
        <w:rPr>
          <w:rFonts w:ascii="Times New Roman" w:hAnsi="Times New Roman" w:cs="Times New Roman"/>
          <w:color w:val="000000"/>
          <w:sz w:val="28"/>
          <w:szCs w:val="28"/>
          <w:lang w:val="uk-UA"/>
        </w:rPr>
        <w:t xml:space="preserve"> </w:t>
      </w:r>
      <w:r w:rsidR="00C5348E" w:rsidRPr="00C5348E">
        <w:rPr>
          <w:rFonts w:ascii="Times New Roman" w:hAnsi="Times New Roman" w:cs="Times New Roman"/>
          <w:color w:val="000000"/>
          <w:sz w:val="28"/>
          <w:szCs w:val="28"/>
          <w:lang w:val="en-US"/>
        </w:rPr>
        <w:t>sp</w:t>
      </w:r>
      <w:r w:rsidR="00C5348E" w:rsidRPr="00C5348E">
        <w:rPr>
          <w:rFonts w:ascii="Times New Roman" w:hAnsi="Times New Roman" w:cs="Times New Roman"/>
          <w:color w:val="000000"/>
          <w:sz w:val="28"/>
          <w:szCs w:val="28"/>
          <w:lang w:val="uk-UA"/>
        </w:rPr>
        <w:t>.</w:t>
      </w:r>
      <w:r w:rsidR="00C5348E" w:rsidRPr="00C5348E">
        <w:rPr>
          <w:rFonts w:ascii="Times New Roman" w:hAnsi="Times New Roman" w:cs="Times New Roman"/>
          <w:color w:val="000000"/>
          <w:sz w:val="28"/>
          <w:szCs w:val="28"/>
        </w:rPr>
        <w:t xml:space="preserve"> КЕ3</w:t>
      </w:r>
      <w:r w:rsidR="00C5348E" w:rsidRPr="00C5348E">
        <w:rPr>
          <w:rFonts w:ascii="Times New Roman" w:hAnsi="Times New Roman" w:cs="Times New Roman"/>
          <w:color w:val="000000"/>
          <w:sz w:val="28"/>
          <w:szCs w:val="28"/>
          <w:lang w:val="uk-UA"/>
        </w:rPr>
        <w:t xml:space="preserve"> та </w:t>
      </w:r>
      <w:r w:rsidR="00C5348E" w:rsidRPr="00C5348E">
        <w:rPr>
          <w:rFonts w:ascii="Times New Roman" w:hAnsi="Times New Roman" w:cs="Times New Roman"/>
          <w:i/>
          <w:sz w:val="28"/>
          <w:szCs w:val="28"/>
          <w:lang w:val="en-US"/>
        </w:rPr>
        <w:t>Bacillus</w:t>
      </w:r>
      <w:r w:rsidR="00C5348E" w:rsidRPr="00C5348E">
        <w:rPr>
          <w:rFonts w:ascii="Times New Roman" w:hAnsi="Times New Roman" w:cs="Times New Roman"/>
          <w:i/>
          <w:sz w:val="28"/>
          <w:szCs w:val="28"/>
          <w:lang w:val="uk-UA"/>
        </w:rPr>
        <w:t xml:space="preserve"> </w:t>
      </w:r>
      <w:r w:rsidR="00C5348E" w:rsidRPr="00C5348E">
        <w:rPr>
          <w:rFonts w:ascii="Times New Roman" w:hAnsi="Times New Roman" w:cs="Times New Roman"/>
          <w:i/>
          <w:sz w:val="28"/>
          <w:szCs w:val="28"/>
          <w:lang w:val="en-US"/>
        </w:rPr>
        <w:t>subtilis</w:t>
      </w:r>
      <w:r w:rsidR="00C5348E" w:rsidRPr="00C5348E">
        <w:rPr>
          <w:rFonts w:ascii="Times New Roman" w:hAnsi="Times New Roman" w:cs="Times New Roman"/>
          <w:sz w:val="28"/>
          <w:szCs w:val="28"/>
          <w:lang w:val="uk-UA"/>
        </w:rPr>
        <w:t xml:space="preserve"> АТСС 6633</w:t>
      </w:r>
      <w:r w:rsidR="00C5348E">
        <w:rPr>
          <w:rFonts w:ascii="Times New Roman" w:hAnsi="Times New Roman" w:cs="Times New Roman"/>
          <w:sz w:val="28"/>
          <w:szCs w:val="28"/>
          <w:lang w:val="uk-UA"/>
        </w:rPr>
        <w:t xml:space="preserve">. Найнижчою здатністю до утворення емульсій володіють вторинні метаболіти </w:t>
      </w:r>
      <w:r w:rsidR="00C5348E" w:rsidRPr="00C5348E">
        <w:rPr>
          <w:rFonts w:ascii="Times New Roman" w:hAnsi="Times New Roman" w:cs="Times New Roman"/>
          <w:i/>
          <w:color w:val="000000"/>
          <w:sz w:val="28"/>
          <w:szCs w:val="28"/>
          <w:lang w:val="en-US"/>
        </w:rPr>
        <w:t>Bacillus</w:t>
      </w:r>
      <w:r w:rsidR="00C5348E" w:rsidRPr="00C5348E">
        <w:rPr>
          <w:rFonts w:ascii="Times New Roman" w:hAnsi="Times New Roman" w:cs="Times New Roman"/>
          <w:color w:val="000000"/>
          <w:sz w:val="28"/>
          <w:szCs w:val="28"/>
          <w:lang w:val="uk-UA"/>
        </w:rPr>
        <w:t xml:space="preserve"> </w:t>
      </w:r>
      <w:r w:rsidR="00C5348E" w:rsidRPr="00C5348E">
        <w:rPr>
          <w:rFonts w:ascii="Times New Roman" w:hAnsi="Times New Roman" w:cs="Times New Roman"/>
          <w:color w:val="000000"/>
          <w:sz w:val="28"/>
          <w:szCs w:val="28"/>
          <w:lang w:val="en-US"/>
        </w:rPr>
        <w:t>sp</w:t>
      </w:r>
      <w:r w:rsidR="00C5348E" w:rsidRPr="00C5348E">
        <w:rPr>
          <w:rFonts w:ascii="Times New Roman" w:hAnsi="Times New Roman" w:cs="Times New Roman"/>
          <w:color w:val="000000"/>
          <w:sz w:val="28"/>
          <w:szCs w:val="28"/>
          <w:lang w:val="uk-UA"/>
        </w:rPr>
        <w:t xml:space="preserve">. </w:t>
      </w:r>
      <w:r w:rsidR="00C5348E" w:rsidRPr="00C5348E">
        <w:rPr>
          <w:rFonts w:ascii="Times New Roman" w:hAnsi="Times New Roman" w:cs="Times New Roman"/>
          <w:color w:val="000000"/>
          <w:sz w:val="28"/>
          <w:szCs w:val="28"/>
        </w:rPr>
        <w:t>КЕ</w:t>
      </w:r>
      <w:proofErr w:type="gramStart"/>
      <w:r w:rsidR="00C5348E">
        <w:rPr>
          <w:rFonts w:ascii="Times New Roman" w:hAnsi="Times New Roman" w:cs="Times New Roman"/>
          <w:color w:val="000000"/>
          <w:sz w:val="28"/>
          <w:szCs w:val="28"/>
          <w:lang w:val="uk-UA"/>
        </w:rPr>
        <w:t>9</w:t>
      </w:r>
      <w:proofErr w:type="gramEnd"/>
      <w:r w:rsidR="00C5348E">
        <w:rPr>
          <w:rFonts w:ascii="Times New Roman" w:hAnsi="Times New Roman" w:cs="Times New Roman"/>
          <w:color w:val="000000"/>
          <w:sz w:val="28"/>
          <w:szCs w:val="28"/>
          <w:lang w:val="uk-UA"/>
        </w:rPr>
        <w:t xml:space="preserve">. Також встановлено, що продукція біоемульгаторів різко знижується за присутності у середовищі </w:t>
      </w:r>
      <w:r w:rsidR="00C5348E" w:rsidRPr="00C5348E">
        <w:rPr>
          <w:rFonts w:ascii="Times New Roman" w:hAnsi="Times New Roman" w:cs="Times New Roman"/>
          <w:color w:val="000000"/>
          <w:sz w:val="28"/>
          <w:szCs w:val="28"/>
        </w:rPr>
        <w:t xml:space="preserve">12% </w:t>
      </w:r>
      <w:r w:rsidR="00C5348E">
        <w:rPr>
          <w:rFonts w:ascii="Times New Roman" w:hAnsi="Times New Roman" w:cs="Times New Roman"/>
          <w:color w:val="000000"/>
          <w:sz w:val="28"/>
          <w:szCs w:val="28"/>
          <w:lang w:val="en-US"/>
        </w:rPr>
        <w:t>NaCl</w:t>
      </w:r>
      <w:r w:rsidR="00C5348E" w:rsidRPr="00C5348E">
        <w:rPr>
          <w:rFonts w:ascii="Times New Roman" w:hAnsi="Times New Roman" w:cs="Times New Roman"/>
          <w:color w:val="000000"/>
          <w:sz w:val="28"/>
          <w:szCs w:val="28"/>
        </w:rPr>
        <w:t>.</w:t>
      </w:r>
    </w:p>
    <w:p w:rsidR="00EF170A" w:rsidRDefault="00EF170A" w:rsidP="00EF170A">
      <w:pPr>
        <w:spacing w:after="0" w:line="360" w:lineRule="auto"/>
        <w:ind w:firstLine="708"/>
        <w:jc w:val="both"/>
        <w:rPr>
          <w:rFonts w:ascii="Times New Roman" w:hAnsi="Times New Roman" w:cs="Times New Roman"/>
          <w:color w:val="000000"/>
          <w:sz w:val="28"/>
          <w:szCs w:val="28"/>
          <w:lang w:val="uk-UA"/>
        </w:rPr>
      </w:pPr>
    </w:p>
    <w:p w:rsidR="00EF170A" w:rsidRPr="00EF170A" w:rsidRDefault="00EF170A" w:rsidP="00EF170A">
      <w:pPr>
        <w:spacing w:after="0" w:line="360" w:lineRule="auto"/>
        <w:ind w:firstLine="708"/>
        <w:jc w:val="both"/>
        <w:rPr>
          <w:rFonts w:ascii="Times New Roman" w:hAnsi="Times New Roman" w:cs="Times New Roman"/>
          <w:color w:val="000000"/>
          <w:sz w:val="24"/>
          <w:szCs w:val="24"/>
          <w:lang w:val="uk-UA"/>
        </w:rPr>
      </w:pPr>
    </w:p>
    <w:p w:rsidR="008B39D7" w:rsidRPr="00B43972" w:rsidRDefault="008B39D7" w:rsidP="008B39D7">
      <w:pPr>
        <w:pStyle w:val="a5"/>
        <w:numPr>
          <w:ilvl w:val="1"/>
          <w:numId w:val="5"/>
        </w:numPr>
        <w:spacing w:after="0" w:line="360" w:lineRule="auto"/>
        <w:jc w:val="both"/>
      </w:pPr>
      <w:r>
        <w:rPr>
          <w:b/>
        </w:rPr>
        <w:lastRenderedPageBreak/>
        <w:t>.</w:t>
      </w:r>
      <w:r w:rsidR="006437CF">
        <w:rPr>
          <w:b/>
        </w:rPr>
        <w:t xml:space="preserve"> </w:t>
      </w:r>
      <w:r>
        <w:rPr>
          <w:b/>
        </w:rPr>
        <w:t xml:space="preserve"> </w:t>
      </w:r>
      <w:r w:rsidRPr="008B39D7">
        <w:rPr>
          <w:b/>
        </w:rPr>
        <w:t>Екзопротеазна активність</w:t>
      </w:r>
      <w:r>
        <w:t xml:space="preserve"> </w:t>
      </w:r>
      <w:r w:rsidRPr="008B39D7">
        <w:rPr>
          <w:b/>
          <w:i/>
          <w:color w:val="000000"/>
          <w:lang w:val="en-US"/>
        </w:rPr>
        <w:t>Bacillus</w:t>
      </w:r>
      <w:r w:rsidRPr="008B39D7">
        <w:rPr>
          <w:b/>
          <w:color w:val="000000"/>
        </w:rPr>
        <w:t xml:space="preserve"> </w:t>
      </w:r>
      <w:r w:rsidRPr="008B39D7">
        <w:rPr>
          <w:b/>
          <w:color w:val="000000"/>
          <w:lang w:val="en-US"/>
        </w:rPr>
        <w:t>sp</w:t>
      </w:r>
      <w:r w:rsidRPr="008B39D7">
        <w:rPr>
          <w:b/>
          <w:color w:val="000000"/>
        </w:rPr>
        <w:t>. з Куяльницького лиману</w:t>
      </w:r>
    </w:p>
    <w:p w:rsidR="00B43972" w:rsidRDefault="00B43972" w:rsidP="00B43972">
      <w:pPr>
        <w:pStyle w:val="a5"/>
        <w:spacing w:after="0" w:line="360" w:lineRule="auto"/>
        <w:ind w:left="1069"/>
        <w:jc w:val="both"/>
        <w:rPr>
          <w:b/>
        </w:rPr>
      </w:pPr>
    </w:p>
    <w:p w:rsidR="00B43972" w:rsidRDefault="00B43972" w:rsidP="00B43972">
      <w:pPr>
        <w:pStyle w:val="a5"/>
        <w:spacing w:after="0" w:line="360" w:lineRule="auto"/>
        <w:ind w:left="0" w:firstLine="708"/>
        <w:jc w:val="both"/>
      </w:pPr>
      <w:r w:rsidRPr="00B43972">
        <w:t xml:space="preserve">Численні </w:t>
      </w:r>
      <w:r>
        <w:t xml:space="preserve">бактерії синтезують низку позаклітинних ензимів: протеази, </w:t>
      </w:r>
      <w:r w:rsidR="006437CF">
        <w:t>ліпази, естерази, ДНКази та інші</w:t>
      </w:r>
      <w:r w:rsidR="008963FC" w:rsidRPr="008963FC">
        <w:t xml:space="preserve"> </w:t>
      </w:r>
      <w:r w:rsidR="008963FC" w:rsidRPr="007A59EA">
        <w:t>[</w:t>
      </w:r>
      <w:r w:rsidR="006437CF" w:rsidRPr="00644A26">
        <w:rPr>
          <w:lang w:val="en-US"/>
        </w:rPr>
        <w:t>Kamalanathan</w:t>
      </w:r>
      <w:r w:rsidR="006437CF" w:rsidRPr="007A59EA">
        <w:rPr>
          <w:iCs/>
          <w:color w:val="222222"/>
          <w:shd w:val="clear" w:color="auto" w:fill="FFFFFF"/>
        </w:rPr>
        <w:t xml:space="preserve"> </w:t>
      </w:r>
      <w:r w:rsidR="008963FC" w:rsidRPr="007A59EA">
        <w:rPr>
          <w:iCs/>
          <w:color w:val="222222"/>
          <w:shd w:val="clear" w:color="auto" w:fill="FFFFFF"/>
        </w:rPr>
        <w:t>et al.</w:t>
      </w:r>
      <w:r w:rsidR="008963FC">
        <w:t>, 2020</w:t>
      </w:r>
      <w:r w:rsidR="008963FC" w:rsidRPr="007A59EA">
        <w:t>].</w:t>
      </w:r>
      <w:r w:rsidR="008963FC">
        <w:t xml:space="preserve"> Вони є необхідним фактором взаємодії мікроорганізмів з оточуючим середовищем та є біотехнологічно привабливими продуктами мікробного біосинтезу.</w:t>
      </w:r>
    </w:p>
    <w:p w:rsidR="008963FC" w:rsidRPr="00F674D7" w:rsidRDefault="008963FC" w:rsidP="00B43972">
      <w:pPr>
        <w:pStyle w:val="a5"/>
        <w:spacing w:after="0" w:line="360" w:lineRule="auto"/>
        <w:ind w:left="0" w:firstLine="708"/>
        <w:jc w:val="both"/>
      </w:pPr>
      <w:r>
        <w:t xml:space="preserve">У даній роботі був оцінений потенціал бацил з Куяльницького лиману щодо продукції позаклітинних протеаз. </w:t>
      </w:r>
      <w:r w:rsidR="00F674D7">
        <w:t xml:space="preserve">На рис. 12 наведене зображення чашки Петрі з результатами визначення протезної активності безклітинних екстрактів культур </w:t>
      </w:r>
      <w:r w:rsidR="00F674D7" w:rsidRPr="00C5348E">
        <w:rPr>
          <w:i/>
          <w:color w:val="000000"/>
          <w:lang w:val="en-US"/>
        </w:rPr>
        <w:t>Bacillus</w:t>
      </w:r>
      <w:r w:rsidR="00F674D7" w:rsidRPr="00C5348E">
        <w:rPr>
          <w:color w:val="000000"/>
        </w:rPr>
        <w:t xml:space="preserve"> </w:t>
      </w:r>
      <w:r w:rsidR="00F674D7" w:rsidRPr="00C5348E">
        <w:rPr>
          <w:color w:val="000000"/>
          <w:lang w:val="en-US"/>
        </w:rPr>
        <w:t>sp</w:t>
      </w:r>
      <w:r w:rsidR="00F674D7" w:rsidRPr="00C5348E">
        <w:rPr>
          <w:color w:val="000000"/>
        </w:rPr>
        <w:t>. КЕ</w:t>
      </w:r>
      <w:r w:rsidR="00F674D7">
        <w:rPr>
          <w:color w:val="000000"/>
        </w:rPr>
        <w:t xml:space="preserve">3 та </w:t>
      </w:r>
      <w:r w:rsidR="00F674D7" w:rsidRPr="00C5348E">
        <w:rPr>
          <w:i/>
          <w:color w:val="000000"/>
          <w:lang w:val="en-US"/>
        </w:rPr>
        <w:t>Bacillus</w:t>
      </w:r>
      <w:r w:rsidR="00F674D7" w:rsidRPr="00C5348E">
        <w:rPr>
          <w:color w:val="000000"/>
        </w:rPr>
        <w:t xml:space="preserve"> </w:t>
      </w:r>
      <w:r w:rsidR="00F674D7" w:rsidRPr="00C5348E">
        <w:rPr>
          <w:color w:val="000000"/>
          <w:lang w:val="en-US"/>
        </w:rPr>
        <w:t>sp</w:t>
      </w:r>
      <w:r w:rsidR="00F674D7" w:rsidRPr="00C5348E">
        <w:rPr>
          <w:color w:val="000000"/>
        </w:rPr>
        <w:t>. КЕ</w:t>
      </w:r>
      <w:r w:rsidR="00F674D7">
        <w:rPr>
          <w:color w:val="000000"/>
        </w:rPr>
        <w:t xml:space="preserve">7, що вирощувалися у середовищі з 3% </w:t>
      </w:r>
      <w:r w:rsidR="00F674D7">
        <w:rPr>
          <w:color w:val="000000"/>
          <w:lang w:val="en-US"/>
        </w:rPr>
        <w:t>NaCl</w:t>
      </w:r>
      <w:r w:rsidR="00F674D7">
        <w:rPr>
          <w:color w:val="000000"/>
        </w:rPr>
        <w:t>, та контроль середовища.</w:t>
      </w:r>
    </w:p>
    <w:p w:rsidR="00037844" w:rsidRPr="00B43972" w:rsidRDefault="00037844" w:rsidP="00B43972">
      <w:pPr>
        <w:pStyle w:val="a5"/>
        <w:spacing w:after="0" w:line="360" w:lineRule="auto"/>
        <w:ind w:left="0" w:firstLine="708"/>
        <w:jc w:val="both"/>
      </w:pPr>
    </w:p>
    <w:p w:rsidR="00A2013C" w:rsidRPr="00B43972" w:rsidRDefault="00037844" w:rsidP="00037844">
      <w:pPr>
        <w:spacing w:after="0" w:line="360" w:lineRule="auto"/>
        <w:ind w:left="709"/>
        <w:jc w:val="center"/>
        <w:rPr>
          <w:lang w:val="uk-UA"/>
        </w:rPr>
      </w:pPr>
      <w:r>
        <w:rPr>
          <w:noProof/>
          <w:lang w:eastAsia="ru-RU"/>
        </w:rPr>
        <w:drawing>
          <wp:inline distT="0" distB="0" distL="0" distR="0">
            <wp:extent cx="3012324" cy="2660793"/>
            <wp:effectExtent l="19050" t="0" r="0" b="0"/>
            <wp:docPr id="13" name="Рисунок 1" descr="G:\Учеьный процесс\2023-2024\СТУДЕНТЫ\Артеменко\Бациллы\протеаз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Учеьный процесс\2023-2024\СТУДЕНТЫ\Артеменко\Бациллы\протеаза.jpg"/>
                    <pic:cNvPicPr>
                      <a:picLocks noChangeAspect="1" noChangeArrowheads="1"/>
                    </pic:cNvPicPr>
                  </pic:nvPicPr>
                  <pic:blipFill>
                    <a:blip r:embed="rId31" cstate="print"/>
                    <a:srcRect/>
                    <a:stretch>
                      <a:fillRect/>
                    </a:stretch>
                  </pic:blipFill>
                  <pic:spPr bwMode="auto">
                    <a:xfrm>
                      <a:off x="0" y="0"/>
                      <a:ext cx="3012160" cy="2660648"/>
                    </a:xfrm>
                    <a:prstGeom prst="rect">
                      <a:avLst/>
                    </a:prstGeom>
                    <a:noFill/>
                    <a:ln w="9525">
                      <a:noFill/>
                      <a:miter lim="800000"/>
                      <a:headEnd/>
                      <a:tailEnd/>
                    </a:ln>
                  </pic:spPr>
                </pic:pic>
              </a:graphicData>
            </a:graphic>
          </wp:inline>
        </w:drawing>
      </w:r>
    </w:p>
    <w:p w:rsidR="00F674D7" w:rsidRDefault="00F674D7" w:rsidP="00F674D7">
      <w:pPr>
        <w:spacing w:after="0" w:line="360" w:lineRule="auto"/>
        <w:ind w:left="709" w:hanging="1"/>
        <w:jc w:val="center"/>
        <w:rPr>
          <w:rFonts w:ascii="Times New Roman" w:hAnsi="Times New Roman" w:cs="Times New Roman"/>
          <w:sz w:val="28"/>
          <w:szCs w:val="28"/>
          <w:lang w:val="uk-UA"/>
        </w:rPr>
      </w:pPr>
      <w:r w:rsidRPr="00F674D7">
        <w:rPr>
          <w:rFonts w:ascii="Times New Roman" w:hAnsi="Times New Roman" w:cs="Times New Roman"/>
          <w:sz w:val="28"/>
          <w:szCs w:val="28"/>
          <w:lang w:val="uk-UA"/>
        </w:rPr>
        <w:t xml:space="preserve">Рис. 12. Протеазна активність </w:t>
      </w:r>
      <w:r w:rsidRPr="00F674D7">
        <w:rPr>
          <w:rFonts w:ascii="Times New Roman" w:hAnsi="Times New Roman" w:cs="Times New Roman"/>
          <w:sz w:val="28"/>
          <w:szCs w:val="28"/>
        </w:rPr>
        <w:t xml:space="preserve">безклітинних екстрактів культур </w:t>
      </w:r>
    </w:p>
    <w:p w:rsidR="00825AE2" w:rsidRDefault="00F674D7" w:rsidP="00F674D7">
      <w:pPr>
        <w:spacing w:after="0" w:line="360" w:lineRule="auto"/>
        <w:ind w:left="709" w:hanging="1"/>
        <w:jc w:val="center"/>
        <w:rPr>
          <w:rFonts w:ascii="Times New Roman" w:hAnsi="Times New Roman" w:cs="Times New Roman"/>
          <w:color w:val="000000"/>
          <w:sz w:val="28"/>
          <w:szCs w:val="28"/>
          <w:lang w:val="uk-UA"/>
        </w:rPr>
      </w:pPr>
      <w:r w:rsidRPr="00F674D7">
        <w:rPr>
          <w:rFonts w:ascii="Times New Roman" w:hAnsi="Times New Roman" w:cs="Times New Roman"/>
          <w:i/>
          <w:color w:val="000000"/>
          <w:sz w:val="28"/>
          <w:szCs w:val="28"/>
          <w:lang w:val="en-US"/>
        </w:rPr>
        <w:t>Bacillus</w:t>
      </w:r>
      <w:r w:rsidRPr="00F674D7">
        <w:rPr>
          <w:rFonts w:ascii="Times New Roman" w:hAnsi="Times New Roman" w:cs="Times New Roman"/>
          <w:color w:val="000000"/>
          <w:sz w:val="28"/>
          <w:szCs w:val="28"/>
          <w:lang w:val="uk-UA"/>
        </w:rPr>
        <w:t xml:space="preserve"> </w:t>
      </w:r>
      <w:r w:rsidRPr="00F674D7">
        <w:rPr>
          <w:rFonts w:ascii="Times New Roman" w:hAnsi="Times New Roman" w:cs="Times New Roman"/>
          <w:color w:val="000000"/>
          <w:sz w:val="28"/>
          <w:szCs w:val="28"/>
          <w:lang w:val="en-US"/>
        </w:rPr>
        <w:t>sp</w:t>
      </w:r>
      <w:r w:rsidRPr="00F674D7">
        <w:rPr>
          <w:rFonts w:ascii="Times New Roman" w:hAnsi="Times New Roman" w:cs="Times New Roman"/>
          <w:color w:val="000000"/>
          <w:sz w:val="28"/>
          <w:szCs w:val="28"/>
          <w:lang w:val="uk-UA"/>
        </w:rPr>
        <w:t xml:space="preserve">. КЕ3 та </w:t>
      </w:r>
      <w:r w:rsidRPr="00F674D7">
        <w:rPr>
          <w:rFonts w:ascii="Times New Roman" w:hAnsi="Times New Roman" w:cs="Times New Roman"/>
          <w:i/>
          <w:color w:val="000000"/>
          <w:sz w:val="28"/>
          <w:szCs w:val="28"/>
          <w:lang w:val="en-US"/>
        </w:rPr>
        <w:t>Bacillus</w:t>
      </w:r>
      <w:r w:rsidRPr="00F674D7">
        <w:rPr>
          <w:rFonts w:ascii="Times New Roman" w:hAnsi="Times New Roman" w:cs="Times New Roman"/>
          <w:color w:val="000000"/>
          <w:sz w:val="28"/>
          <w:szCs w:val="28"/>
          <w:lang w:val="uk-UA"/>
        </w:rPr>
        <w:t xml:space="preserve"> </w:t>
      </w:r>
      <w:r w:rsidRPr="00F674D7">
        <w:rPr>
          <w:rFonts w:ascii="Times New Roman" w:hAnsi="Times New Roman" w:cs="Times New Roman"/>
          <w:color w:val="000000"/>
          <w:sz w:val="28"/>
          <w:szCs w:val="28"/>
          <w:lang w:val="en-US"/>
        </w:rPr>
        <w:t>sp</w:t>
      </w:r>
      <w:r w:rsidRPr="00F674D7">
        <w:rPr>
          <w:rFonts w:ascii="Times New Roman" w:hAnsi="Times New Roman" w:cs="Times New Roman"/>
          <w:color w:val="000000"/>
          <w:sz w:val="28"/>
          <w:szCs w:val="28"/>
          <w:lang w:val="uk-UA"/>
        </w:rPr>
        <w:t>. КЕ7</w:t>
      </w:r>
    </w:p>
    <w:p w:rsidR="003A739F" w:rsidRPr="003A739F" w:rsidRDefault="003A739F" w:rsidP="00F674D7">
      <w:pPr>
        <w:spacing w:after="0" w:line="360" w:lineRule="auto"/>
        <w:ind w:left="709" w:hanging="1"/>
        <w:jc w:val="center"/>
        <w:rPr>
          <w:rFonts w:ascii="Times New Roman" w:hAnsi="Times New Roman" w:cs="Times New Roman"/>
          <w:sz w:val="28"/>
          <w:szCs w:val="28"/>
          <w:lang w:val="uk-UA"/>
        </w:rPr>
      </w:pPr>
    </w:p>
    <w:p w:rsidR="003A739F" w:rsidRDefault="00F674D7" w:rsidP="00C54F33">
      <w:pPr>
        <w:spacing w:after="0" w:line="360" w:lineRule="auto"/>
        <w:ind w:firstLine="708"/>
        <w:jc w:val="both"/>
        <w:rPr>
          <w:rFonts w:ascii="Times New Roman" w:hAnsi="Times New Roman" w:cs="Times New Roman"/>
          <w:sz w:val="28"/>
          <w:szCs w:val="28"/>
          <w:lang w:val="uk-UA"/>
        </w:rPr>
      </w:pPr>
      <w:r w:rsidRPr="00F674D7">
        <w:rPr>
          <w:rFonts w:ascii="Times New Roman" w:hAnsi="Times New Roman" w:cs="Times New Roman"/>
          <w:sz w:val="28"/>
          <w:szCs w:val="28"/>
          <w:lang w:val="uk-UA"/>
        </w:rPr>
        <w:t xml:space="preserve">Кількісні значення наведені у табл. </w:t>
      </w:r>
      <w:r w:rsidR="00FC0854">
        <w:rPr>
          <w:rFonts w:ascii="Times New Roman" w:hAnsi="Times New Roman" w:cs="Times New Roman"/>
          <w:sz w:val="28"/>
          <w:szCs w:val="28"/>
          <w:lang w:val="uk-UA"/>
        </w:rPr>
        <w:t xml:space="preserve">4. </w:t>
      </w:r>
      <w:r w:rsidR="000428FE">
        <w:rPr>
          <w:rFonts w:ascii="Times New Roman" w:hAnsi="Times New Roman" w:cs="Times New Roman"/>
          <w:sz w:val="28"/>
          <w:szCs w:val="28"/>
          <w:lang w:val="uk-UA"/>
        </w:rPr>
        <w:t xml:space="preserve">Як видно з отриманих даних усі три ізоляти бацил з Куяльницького лиману здатні продукувати у культуральне середовище протеолітичні ензими. За активністю екзопротеаз їх можна розташувати у наступний ряд:  </w:t>
      </w:r>
      <w:r w:rsidR="000428FE" w:rsidRPr="00F674D7">
        <w:rPr>
          <w:rFonts w:ascii="Times New Roman" w:hAnsi="Times New Roman" w:cs="Times New Roman"/>
          <w:i/>
          <w:color w:val="000000"/>
          <w:sz w:val="28"/>
          <w:szCs w:val="28"/>
          <w:lang w:val="en-US"/>
        </w:rPr>
        <w:t>Bacillus</w:t>
      </w:r>
      <w:r w:rsidR="000428FE" w:rsidRPr="00F674D7">
        <w:rPr>
          <w:rFonts w:ascii="Times New Roman" w:hAnsi="Times New Roman" w:cs="Times New Roman"/>
          <w:color w:val="000000"/>
          <w:sz w:val="28"/>
          <w:szCs w:val="28"/>
          <w:lang w:val="uk-UA"/>
        </w:rPr>
        <w:t xml:space="preserve"> </w:t>
      </w:r>
      <w:r w:rsidR="000428FE" w:rsidRPr="00F674D7">
        <w:rPr>
          <w:rFonts w:ascii="Times New Roman" w:hAnsi="Times New Roman" w:cs="Times New Roman"/>
          <w:color w:val="000000"/>
          <w:sz w:val="28"/>
          <w:szCs w:val="28"/>
          <w:lang w:val="en-US"/>
        </w:rPr>
        <w:t>sp</w:t>
      </w:r>
      <w:r w:rsidR="000428FE" w:rsidRPr="00F674D7">
        <w:rPr>
          <w:rFonts w:ascii="Times New Roman" w:hAnsi="Times New Roman" w:cs="Times New Roman"/>
          <w:color w:val="000000"/>
          <w:sz w:val="28"/>
          <w:szCs w:val="28"/>
          <w:lang w:val="uk-UA"/>
        </w:rPr>
        <w:t>. КЕ7</w:t>
      </w:r>
      <w:r w:rsidR="000428FE">
        <w:rPr>
          <w:rFonts w:ascii="Times New Roman" w:hAnsi="Times New Roman" w:cs="Times New Roman"/>
          <w:color w:val="000000"/>
          <w:sz w:val="28"/>
          <w:szCs w:val="28"/>
          <w:lang w:val="uk-UA"/>
        </w:rPr>
        <w:t xml:space="preserve"> ˃ </w:t>
      </w:r>
      <w:r w:rsidR="000428FE" w:rsidRPr="00F674D7">
        <w:rPr>
          <w:rFonts w:ascii="Times New Roman" w:hAnsi="Times New Roman" w:cs="Times New Roman"/>
          <w:i/>
          <w:color w:val="000000"/>
          <w:sz w:val="28"/>
          <w:szCs w:val="28"/>
          <w:lang w:val="en-US"/>
        </w:rPr>
        <w:t>Bacillus</w:t>
      </w:r>
      <w:r w:rsidR="000428FE" w:rsidRPr="00F674D7">
        <w:rPr>
          <w:rFonts w:ascii="Times New Roman" w:hAnsi="Times New Roman" w:cs="Times New Roman"/>
          <w:color w:val="000000"/>
          <w:sz w:val="28"/>
          <w:szCs w:val="28"/>
          <w:lang w:val="uk-UA"/>
        </w:rPr>
        <w:t xml:space="preserve"> </w:t>
      </w:r>
      <w:r w:rsidR="000428FE" w:rsidRPr="00F674D7">
        <w:rPr>
          <w:rFonts w:ascii="Times New Roman" w:hAnsi="Times New Roman" w:cs="Times New Roman"/>
          <w:color w:val="000000"/>
          <w:sz w:val="28"/>
          <w:szCs w:val="28"/>
          <w:lang w:val="en-US"/>
        </w:rPr>
        <w:t>sp</w:t>
      </w:r>
      <w:r w:rsidR="000428FE" w:rsidRPr="00F674D7">
        <w:rPr>
          <w:rFonts w:ascii="Times New Roman" w:hAnsi="Times New Roman" w:cs="Times New Roman"/>
          <w:color w:val="000000"/>
          <w:sz w:val="28"/>
          <w:szCs w:val="28"/>
          <w:lang w:val="uk-UA"/>
        </w:rPr>
        <w:t>. КЕ</w:t>
      </w:r>
      <w:r w:rsidR="000428FE">
        <w:rPr>
          <w:rFonts w:ascii="Times New Roman" w:hAnsi="Times New Roman" w:cs="Times New Roman"/>
          <w:color w:val="000000"/>
          <w:sz w:val="28"/>
          <w:szCs w:val="28"/>
          <w:lang w:val="uk-UA"/>
        </w:rPr>
        <w:t xml:space="preserve">3 ˃ </w:t>
      </w:r>
      <w:r w:rsidR="000428FE" w:rsidRPr="00F674D7">
        <w:rPr>
          <w:rFonts w:ascii="Times New Roman" w:hAnsi="Times New Roman" w:cs="Times New Roman"/>
          <w:i/>
          <w:color w:val="000000"/>
          <w:sz w:val="28"/>
          <w:szCs w:val="28"/>
          <w:lang w:val="en-US"/>
        </w:rPr>
        <w:t>Bacillus</w:t>
      </w:r>
      <w:r w:rsidR="000428FE" w:rsidRPr="00F674D7">
        <w:rPr>
          <w:rFonts w:ascii="Times New Roman" w:hAnsi="Times New Roman" w:cs="Times New Roman"/>
          <w:color w:val="000000"/>
          <w:sz w:val="28"/>
          <w:szCs w:val="28"/>
          <w:lang w:val="uk-UA"/>
        </w:rPr>
        <w:t xml:space="preserve"> </w:t>
      </w:r>
      <w:r w:rsidR="000428FE" w:rsidRPr="00F674D7">
        <w:rPr>
          <w:rFonts w:ascii="Times New Roman" w:hAnsi="Times New Roman" w:cs="Times New Roman"/>
          <w:color w:val="000000"/>
          <w:sz w:val="28"/>
          <w:szCs w:val="28"/>
          <w:lang w:val="en-US"/>
        </w:rPr>
        <w:t>sp</w:t>
      </w:r>
      <w:r w:rsidR="000428FE" w:rsidRPr="00F674D7">
        <w:rPr>
          <w:rFonts w:ascii="Times New Roman" w:hAnsi="Times New Roman" w:cs="Times New Roman"/>
          <w:color w:val="000000"/>
          <w:sz w:val="28"/>
          <w:szCs w:val="28"/>
          <w:lang w:val="uk-UA"/>
        </w:rPr>
        <w:t>. КЕ</w:t>
      </w:r>
      <w:r w:rsidR="000428FE">
        <w:rPr>
          <w:rFonts w:ascii="Times New Roman" w:hAnsi="Times New Roman" w:cs="Times New Roman"/>
          <w:color w:val="000000"/>
          <w:sz w:val="28"/>
          <w:szCs w:val="28"/>
          <w:lang w:val="uk-UA"/>
        </w:rPr>
        <w:t xml:space="preserve">9. </w:t>
      </w:r>
      <w:r w:rsidR="00C54F33">
        <w:rPr>
          <w:rFonts w:ascii="Times New Roman" w:hAnsi="Times New Roman" w:cs="Times New Roman"/>
          <w:color w:val="000000"/>
          <w:sz w:val="28"/>
          <w:szCs w:val="28"/>
          <w:lang w:val="uk-UA"/>
        </w:rPr>
        <w:t xml:space="preserve">За культивування в присутності 3% </w:t>
      </w:r>
      <w:r w:rsidR="00C54F33" w:rsidRPr="00C54F33">
        <w:rPr>
          <w:rFonts w:ascii="Times New Roman" w:hAnsi="Times New Roman" w:cs="Times New Roman"/>
          <w:color w:val="000000"/>
          <w:sz w:val="28"/>
          <w:szCs w:val="28"/>
          <w:lang w:val="en-US"/>
        </w:rPr>
        <w:t>NaCl</w:t>
      </w:r>
      <w:r w:rsidR="00C54F33">
        <w:rPr>
          <w:rFonts w:ascii="Times New Roman" w:hAnsi="Times New Roman" w:cs="Times New Roman"/>
          <w:color w:val="000000"/>
          <w:sz w:val="28"/>
          <w:szCs w:val="28"/>
          <w:lang w:val="uk-UA"/>
        </w:rPr>
        <w:t xml:space="preserve"> протеолітична </w:t>
      </w:r>
      <w:r w:rsidR="00C54F33">
        <w:rPr>
          <w:rFonts w:ascii="Times New Roman" w:hAnsi="Times New Roman" w:cs="Times New Roman"/>
          <w:color w:val="000000"/>
          <w:sz w:val="28"/>
          <w:szCs w:val="28"/>
          <w:lang w:val="uk-UA"/>
        </w:rPr>
        <w:lastRenderedPageBreak/>
        <w:t xml:space="preserve">активність </w:t>
      </w:r>
      <w:r w:rsidR="00C54F33" w:rsidRPr="00F674D7">
        <w:rPr>
          <w:rFonts w:ascii="Times New Roman" w:hAnsi="Times New Roman" w:cs="Times New Roman"/>
          <w:i/>
          <w:color w:val="000000"/>
          <w:sz w:val="28"/>
          <w:szCs w:val="28"/>
          <w:lang w:val="en-US"/>
        </w:rPr>
        <w:t>Bacillus</w:t>
      </w:r>
      <w:r w:rsidR="00C54F33" w:rsidRPr="00F674D7">
        <w:rPr>
          <w:rFonts w:ascii="Times New Roman" w:hAnsi="Times New Roman" w:cs="Times New Roman"/>
          <w:color w:val="000000"/>
          <w:sz w:val="28"/>
          <w:szCs w:val="28"/>
          <w:lang w:val="uk-UA"/>
        </w:rPr>
        <w:t xml:space="preserve"> </w:t>
      </w:r>
      <w:r w:rsidR="00C54F33" w:rsidRPr="00F674D7">
        <w:rPr>
          <w:rFonts w:ascii="Times New Roman" w:hAnsi="Times New Roman" w:cs="Times New Roman"/>
          <w:color w:val="000000"/>
          <w:sz w:val="28"/>
          <w:szCs w:val="28"/>
          <w:lang w:val="en-US"/>
        </w:rPr>
        <w:t>sp</w:t>
      </w:r>
      <w:r w:rsidR="00C54F33" w:rsidRPr="00F674D7">
        <w:rPr>
          <w:rFonts w:ascii="Times New Roman" w:hAnsi="Times New Roman" w:cs="Times New Roman"/>
          <w:color w:val="000000"/>
          <w:sz w:val="28"/>
          <w:szCs w:val="28"/>
          <w:lang w:val="uk-UA"/>
        </w:rPr>
        <w:t>. КЕ7</w:t>
      </w:r>
      <w:r w:rsidR="00C54F33">
        <w:rPr>
          <w:rFonts w:ascii="Times New Roman" w:hAnsi="Times New Roman" w:cs="Times New Roman"/>
          <w:color w:val="000000"/>
          <w:sz w:val="28"/>
          <w:szCs w:val="28"/>
          <w:lang w:val="uk-UA"/>
        </w:rPr>
        <w:t xml:space="preserve"> була вищою за </w:t>
      </w:r>
      <w:r w:rsidR="00C54F33" w:rsidRPr="00F674D7">
        <w:rPr>
          <w:rFonts w:ascii="Times New Roman" w:hAnsi="Times New Roman" w:cs="Times New Roman"/>
          <w:i/>
          <w:color w:val="000000"/>
          <w:sz w:val="28"/>
          <w:szCs w:val="28"/>
          <w:lang w:val="en-US"/>
        </w:rPr>
        <w:t>Bacillus</w:t>
      </w:r>
      <w:r w:rsidR="00C54F33" w:rsidRPr="00F674D7">
        <w:rPr>
          <w:rFonts w:ascii="Times New Roman" w:hAnsi="Times New Roman" w:cs="Times New Roman"/>
          <w:color w:val="000000"/>
          <w:sz w:val="28"/>
          <w:szCs w:val="28"/>
          <w:lang w:val="uk-UA"/>
        </w:rPr>
        <w:t xml:space="preserve"> </w:t>
      </w:r>
      <w:r w:rsidR="00C54F33" w:rsidRPr="00F674D7">
        <w:rPr>
          <w:rFonts w:ascii="Times New Roman" w:hAnsi="Times New Roman" w:cs="Times New Roman"/>
          <w:color w:val="000000"/>
          <w:sz w:val="28"/>
          <w:szCs w:val="28"/>
          <w:lang w:val="en-US"/>
        </w:rPr>
        <w:t>sp</w:t>
      </w:r>
      <w:r w:rsidR="00C54F33">
        <w:rPr>
          <w:rFonts w:ascii="Times New Roman" w:hAnsi="Times New Roman" w:cs="Times New Roman"/>
          <w:color w:val="000000"/>
          <w:sz w:val="28"/>
          <w:szCs w:val="28"/>
          <w:lang w:val="uk-UA"/>
        </w:rPr>
        <w:t xml:space="preserve">. КЕ3 та </w:t>
      </w:r>
      <w:r w:rsidR="00C54F33" w:rsidRPr="00F674D7">
        <w:rPr>
          <w:rFonts w:ascii="Times New Roman" w:hAnsi="Times New Roman" w:cs="Times New Roman"/>
          <w:i/>
          <w:color w:val="000000"/>
          <w:sz w:val="28"/>
          <w:szCs w:val="28"/>
          <w:lang w:val="en-US"/>
        </w:rPr>
        <w:t>Bacillus</w:t>
      </w:r>
      <w:r w:rsidR="00C54F33" w:rsidRPr="00F674D7">
        <w:rPr>
          <w:rFonts w:ascii="Times New Roman" w:hAnsi="Times New Roman" w:cs="Times New Roman"/>
          <w:color w:val="000000"/>
          <w:sz w:val="28"/>
          <w:szCs w:val="28"/>
          <w:lang w:val="uk-UA"/>
        </w:rPr>
        <w:t xml:space="preserve"> </w:t>
      </w:r>
      <w:r w:rsidR="00C54F33" w:rsidRPr="00F674D7">
        <w:rPr>
          <w:rFonts w:ascii="Times New Roman" w:hAnsi="Times New Roman" w:cs="Times New Roman"/>
          <w:color w:val="000000"/>
          <w:sz w:val="28"/>
          <w:szCs w:val="28"/>
          <w:lang w:val="en-US"/>
        </w:rPr>
        <w:t>sp</w:t>
      </w:r>
      <w:r w:rsidR="00C54F33">
        <w:rPr>
          <w:rFonts w:ascii="Times New Roman" w:hAnsi="Times New Roman" w:cs="Times New Roman"/>
          <w:color w:val="000000"/>
          <w:sz w:val="28"/>
          <w:szCs w:val="28"/>
          <w:lang w:val="uk-UA"/>
        </w:rPr>
        <w:t>. КЕ9 у 2 та 2,8 рази, відповідно.</w:t>
      </w:r>
    </w:p>
    <w:p w:rsidR="003A739F" w:rsidRPr="004F564A" w:rsidRDefault="003A739F" w:rsidP="003A739F">
      <w:pPr>
        <w:spacing w:before="120"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w:t>
      </w:r>
      <w:r w:rsidR="00FC0854">
        <w:rPr>
          <w:rFonts w:ascii="Times New Roman" w:hAnsi="Times New Roman" w:cs="Times New Roman"/>
          <w:sz w:val="28"/>
          <w:szCs w:val="28"/>
          <w:lang w:val="uk-UA"/>
        </w:rPr>
        <w:t>4</w:t>
      </w:r>
    </w:p>
    <w:p w:rsidR="003A739F" w:rsidRPr="004F564A" w:rsidRDefault="003A739F" w:rsidP="003A739F">
      <w:pPr>
        <w:spacing w:line="360" w:lineRule="auto"/>
        <w:ind w:firstLine="709"/>
        <w:jc w:val="center"/>
        <w:rPr>
          <w:rFonts w:ascii="Times New Roman" w:hAnsi="Times New Roman" w:cs="Times New Roman"/>
          <w:sz w:val="28"/>
          <w:szCs w:val="28"/>
          <w:lang w:val="uk-UA"/>
        </w:rPr>
      </w:pPr>
      <w:r w:rsidRPr="00F674D7">
        <w:rPr>
          <w:rFonts w:ascii="Times New Roman" w:hAnsi="Times New Roman" w:cs="Times New Roman"/>
          <w:sz w:val="28"/>
          <w:szCs w:val="28"/>
          <w:lang w:val="uk-UA"/>
        </w:rPr>
        <w:t xml:space="preserve">Протеазна активність </w:t>
      </w:r>
      <w:r w:rsidRPr="00C54F33">
        <w:rPr>
          <w:rFonts w:ascii="Times New Roman" w:hAnsi="Times New Roman" w:cs="Times New Roman"/>
          <w:sz w:val="28"/>
          <w:szCs w:val="28"/>
          <w:lang w:val="uk-UA"/>
        </w:rPr>
        <w:t xml:space="preserve">безклітинних екстрактів культур </w:t>
      </w:r>
      <w:r w:rsidRPr="00AB3C1C">
        <w:rPr>
          <w:rFonts w:ascii="Times New Roman" w:hAnsi="Times New Roman" w:cs="Times New Roman"/>
          <w:i/>
          <w:color w:val="000000"/>
          <w:sz w:val="28"/>
          <w:szCs w:val="28"/>
          <w:lang w:val="en-US"/>
        </w:rPr>
        <w:t>Bacillus</w:t>
      </w:r>
      <w:r w:rsidRPr="00AE03C4">
        <w:rPr>
          <w:rFonts w:ascii="Times New Roman" w:hAnsi="Times New Roman" w:cs="Times New Roman"/>
          <w:color w:val="000000"/>
          <w:sz w:val="28"/>
          <w:szCs w:val="28"/>
          <w:lang w:val="uk-UA"/>
        </w:rPr>
        <w:t xml:space="preserve"> </w:t>
      </w:r>
      <w:r w:rsidRPr="00AB3C1C">
        <w:rPr>
          <w:rFonts w:ascii="Times New Roman" w:hAnsi="Times New Roman" w:cs="Times New Roman"/>
          <w:color w:val="000000"/>
          <w:sz w:val="28"/>
          <w:szCs w:val="28"/>
          <w:lang w:val="en-US"/>
        </w:rPr>
        <w:t>sp</w:t>
      </w:r>
      <w:r w:rsidRPr="00AE03C4">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r w:rsidRPr="004F564A">
        <w:rPr>
          <w:rFonts w:ascii="Times New Roman" w:hAnsi="Times New Roman" w:cs="Times New Roman"/>
          <w:sz w:val="28"/>
          <w:szCs w:val="28"/>
          <w:lang w:val="uk-UA"/>
        </w:rPr>
        <w:t>(</w:t>
      </w:r>
      <w:r>
        <w:rPr>
          <w:rFonts w:ascii="Times New Roman" w:hAnsi="Times New Roman" w:cs="Times New Roman"/>
          <w:sz w:val="28"/>
          <w:szCs w:val="28"/>
          <w:lang w:val="uk-UA"/>
        </w:rPr>
        <w:t>діаметр зони гідролізу казеїну, мм)</w:t>
      </w:r>
    </w:p>
    <w:tbl>
      <w:tblPr>
        <w:tblStyle w:val="a6"/>
        <w:tblW w:w="0" w:type="auto"/>
        <w:tblLook w:val="04A0"/>
      </w:tblPr>
      <w:tblGrid>
        <w:gridCol w:w="2235"/>
        <w:gridCol w:w="1834"/>
        <w:gridCol w:w="1834"/>
        <w:gridCol w:w="1834"/>
        <w:gridCol w:w="1834"/>
      </w:tblGrid>
      <w:tr w:rsidR="003A739F" w:rsidRPr="004C6F5E" w:rsidTr="000428FE">
        <w:tc>
          <w:tcPr>
            <w:tcW w:w="2235" w:type="dxa"/>
          </w:tcPr>
          <w:p w:rsidR="003A739F" w:rsidRPr="004F564A" w:rsidRDefault="003A739F" w:rsidP="000428FE">
            <w:pPr>
              <w:spacing w:line="360" w:lineRule="auto"/>
              <w:jc w:val="center"/>
              <w:rPr>
                <w:rFonts w:ascii="Times New Roman" w:hAnsi="Times New Roman" w:cs="Times New Roman"/>
                <w:sz w:val="28"/>
                <w:szCs w:val="28"/>
              </w:rPr>
            </w:pPr>
          </w:p>
        </w:tc>
        <w:tc>
          <w:tcPr>
            <w:tcW w:w="7336" w:type="dxa"/>
            <w:gridSpan w:val="4"/>
          </w:tcPr>
          <w:p w:rsidR="003A739F" w:rsidRPr="009A0240" w:rsidRDefault="003A739F" w:rsidP="000428FE">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Концентрація </w:t>
            </w:r>
            <w:r>
              <w:rPr>
                <w:rFonts w:ascii="Times New Roman" w:hAnsi="Times New Roman" w:cs="Times New Roman"/>
                <w:color w:val="000000"/>
                <w:sz w:val="28"/>
                <w:szCs w:val="28"/>
                <w:lang w:val="en-US"/>
              </w:rPr>
              <w:t>NaCl</w:t>
            </w:r>
            <w:r>
              <w:rPr>
                <w:rFonts w:ascii="Times New Roman" w:hAnsi="Times New Roman" w:cs="Times New Roman"/>
                <w:color w:val="000000"/>
                <w:sz w:val="28"/>
                <w:szCs w:val="28"/>
              </w:rPr>
              <w:t xml:space="preserve"> у середовищі культивування</w:t>
            </w:r>
          </w:p>
        </w:tc>
      </w:tr>
      <w:tr w:rsidR="003A739F" w:rsidRPr="004C6F5E" w:rsidTr="000428FE">
        <w:tc>
          <w:tcPr>
            <w:tcW w:w="2235" w:type="dxa"/>
            <w:vAlign w:val="center"/>
          </w:tcPr>
          <w:p w:rsidR="003A739F" w:rsidRPr="004F564A" w:rsidRDefault="003A739F" w:rsidP="000428FE">
            <w:pPr>
              <w:spacing w:line="360" w:lineRule="auto"/>
              <w:jc w:val="center"/>
              <w:rPr>
                <w:rFonts w:ascii="Times New Roman" w:hAnsi="Times New Roman" w:cs="Times New Roman"/>
                <w:sz w:val="28"/>
                <w:szCs w:val="28"/>
              </w:rPr>
            </w:pPr>
          </w:p>
        </w:tc>
        <w:tc>
          <w:tcPr>
            <w:tcW w:w="1834" w:type="dxa"/>
            <w:vAlign w:val="center"/>
          </w:tcPr>
          <w:p w:rsidR="003A739F" w:rsidRPr="004C6F5E" w:rsidRDefault="003A739F" w:rsidP="000428FE">
            <w:pPr>
              <w:spacing w:line="360" w:lineRule="auto"/>
              <w:jc w:val="center"/>
              <w:rPr>
                <w:rFonts w:ascii="Times New Roman" w:hAnsi="Times New Roman" w:cs="Times New Roman"/>
                <w:sz w:val="28"/>
                <w:szCs w:val="28"/>
              </w:rPr>
            </w:pPr>
            <w:r>
              <w:rPr>
                <w:rFonts w:ascii="Times New Roman" w:hAnsi="Times New Roman" w:cs="Times New Roman"/>
                <w:sz w:val="28"/>
                <w:szCs w:val="28"/>
              </w:rPr>
              <w:t>0,5%</w:t>
            </w:r>
          </w:p>
        </w:tc>
        <w:tc>
          <w:tcPr>
            <w:tcW w:w="1834" w:type="dxa"/>
            <w:vAlign w:val="center"/>
          </w:tcPr>
          <w:p w:rsidR="003A739F" w:rsidRPr="004C6F5E" w:rsidRDefault="003A739F" w:rsidP="000428FE">
            <w:pPr>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1834" w:type="dxa"/>
            <w:vAlign w:val="center"/>
          </w:tcPr>
          <w:p w:rsidR="003A739F" w:rsidRPr="004C6F5E" w:rsidRDefault="003A739F" w:rsidP="000428FE">
            <w:pPr>
              <w:spacing w:line="360" w:lineRule="auto"/>
              <w:jc w:val="center"/>
              <w:rPr>
                <w:rFonts w:ascii="Times New Roman" w:hAnsi="Times New Roman" w:cs="Times New Roman"/>
                <w:sz w:val="28"/>
                <w:szCs w:val="28"/>
              </w:rPr>
            </w:pPr>
            <w:r>
              <w:rPr>
                <w:rFonts w:ascii="Times New Roman" w:hAnsi="Times New Roman" w:cs="Times New Roman"/>
                <w:sz w:val="28"/>
                <w:szCs w:val="28"/>
              </w:rPr>
              <w:t>6%</w:t>
            </w:r>
          </w:p>
        </w:tc>
        <w:tc>
          <w:tcPr>
            <w:tcW w:w="1834" w:type="dxa"/>
            <w:vAlign w:val="center"/>
          </w:tcPr>
          <w:p w:rsidR="003A739F" w:rsidRPr="004C6F5E" w:rsidRDefault="003A739F" w:rsidP="000428FE">
            <w:pPr>
              <w:spacing w:line="360" w:lineRule="auto"/>
              <w:jc w:val="center"/>
              <w:rPr>
                <w:rFonts w:ascii="Times New Roman" w:hAnsi="Times New Roman" w:cs="Times New Roman"/>
                <w:sz w:val="28"/>
                <w:szCs w:val="28"/>
              </w:rPr>
            </w:pPr>
            <w:r>
              <w:rPr>
                <w:rFonts w:ascii="Times New Roman" w:hAnsi="Times New Roman" w:cs="Times New Roman"/>
                <w:sz w:val="28"/>
                <w:szCs w:val="28"/>
              </w:rPr>
              <w:t>9%</w:t>
            </w:r>
          </w:p>
        </w:tc>
      </w:tr>
      <w:tr w:rsidR="003A739F" w:rsidRPr="004C6F5E" w:rsidTr="000428FE">
        <w:tc>
          <w:tcPr>
            <w:tcW w:w="2235" w:type="dxa"/>
            <w:vAlign w:val="center"/>
          </w:tcPr>
          <w:p w:rsidR="003A739F" w:rsidRDefault="003A739F" w:rsidP="000428FE">
            <w:pPr>
              <w:spacing w:line="276" w:lineRule="auto"/>
              <w:jc w:val="center"/>
              <w:rPr>
                <w:rFonts w:ascii="Times New Roman" w:hAnsi="Times New Roman" w:cs="Times New Roman"/>
                <w:i/>
                <w:color w:val="000000"/>
                <w:sz w:val="28"/>
                <w:szCs w:val="28"/>
              </w:rPr>
            </w:pPr>
          </w:p>
          <w:p w:rsidR="003A739F" w:rsidRDefault="003A739F" w:rsidP="000428FE">
            <w:pPr>
              <w:spacing w:line="276" w:lineRule="auto"/>
              <w:jc w:val="center"/>
              <w:rPr>
                <w:rFonts w:ascii="Times New Roman" w:hAnsi="Times New Roman" w:cs="Times New Roman"/>
                <w:color w:val="000000"/>
                <w:sz w:val="28"/>
                <w:szCs w:val="28"/>
              </w:rPr>
            </w:pPr>
            <w:r w:rsidRPr="00AB3C1C">
              <w:rPr>
                <w:rFonts w:ascii="Times New Roman" w:hAnsi="Times New Roman" w:cs="Times New Roman"/>
                <w:i/>
                <w:color w:val="000000"/>
                <w:sz w:val="28"/>
                <w:szCs w:val="28"/>
                <w:lang w:val="en-US"/>
              </w:rPr>
              <w:t>Bacillus</w:t>
            </w:r>
            <w:r w:rsidRPr="00AE03C4">
              <w:rPr>
                <w:rFonts w:ascii="Times New Roman" w:hAnsi="Times New Roman" w:cs="Times New Roman"/>
                <w:color w:val="000000"/>
                <w:sz w:val="28"/>
                <w:szCs w:val="28"/>
              </w:rPr>
              <w:t xml:space="preserve"> </w:t>
            </w:r>
            <w:r w:rsidRPr="00AB3C1C">
              <w:rPr>
                <w:rFonts w:ascii="Times New Roman" w:hAnsi="Times New Roman" w:cs="Times New Roman"/>
                <w:color w:val="000000"/>
                <w:sz w:val="28"/>
                <w:szCs w:val="28"/>
                <w:lang w:val="en-US"/>
              </w:rPr>
              <w:t>sp</w:t>
            </w:r>
            <w:r w:rsidRPr="00AE03C4">
              <w:rPr>
                <w:rFonts w:ascii="Times New Roman" w:hAnsi="Times New Roman" w:cs="Times New Roman"/>
                <w:color w:val="000000"/>
                <w:sz w:val="28"/>
                <w:szCs w:val="28"/>
              </w:rPr>
              <w:t>.</w:t>
            </w:r>
            <w:r>
              <w:rPr>
                <w:rFonts w:ascii="Times New Roman" w:hAnsi="Times New Roman" w:cs="Times New Roman"/>
                <w:color w:val="000000"/>
                <w:sz w:val="28"/>
                <w:szCs w:val="28"/>
              </w:rPr>
              <w:t xml:space="preserve"> КЕ3</w:t>
            </w:r>
          </w:p>
          <w:p w:rsidR="003A739F" w:rsidRPr="004C6F5E" w:rsidRDefault="003A739F" w:rsidP="000428FE">
            <w:pPr>
              <w:spacing w:line="276" w:lineRule="auto"/>
              <w:jc w:val="center"/>
              <w:rPr>
                <w:rFonts w:ascii="Times New Roman" w:hAnsi="Times New Roman" w:cs="Times New Roman"/>
                <w:sz w:val="28"/>
                <w:szCs w:val="28"/>
              </w:rPr>
            </w:pPr>
          </w:p>
        </w:tc>
        <w:tc>
          <w:tcPr>
            <w:tcW w:w="1834" w:type="dxa"/>
            <w:vAlign w:val="center"/>
          </w:tcPr>
          <w:p w:rsidR="003A739F" w:rsidRPr="004C6F5E" w:rsidRDefault="003A739F" w:rsidP="000428FE">
            <w:pPr>
              <w:spacing w:line="276" w:lineRule="auto"/>
              <w:jc w:val="center"/>
              <w:rPr>
                <w:rFonts w:ascii="Times New Roman" w:hAnsi="Times New Roman" w:cs="Times New Roman"/>
                <w:sz w:val="28"/>
                <w:szCs w:val="28"/>
              </w:rPr>
            </w:pPr>
            <w:r>
              <w:rPr>
                <w:rFonts w:ascii="Times New Roman" w:hAnsi="Times New Roman" w:cs="Times New Roman"/>
                <w:sz w:val="28"/>
                <w:szCs w:val="28"/>
              </w:rPr>
              <w:t>20 ± 3</w:t>
            </w:r>
          </w:p>
        </w:tc>
        <w:tc>
          <w:tcPr>
            <w:tcW w:w="1834" w:type="dxa"/>
            <w:vAlign w:val="center"/>
          </w:tcPr>
          <w:p w:rsidR="003A739F" w:rsidRPr="004C6F5E" w:rsidRDefault="003A739F" w:rsidP="000428FE">
            <w:pPr>
              <w:spacing w:line="276" w:lineRule="auto"/>
              <w:jc w:val="center"/>
              <w:rPr>
                <w:rFonts w:ascii="Times New Roman" w:hAnsi="Times New Roman" w:cs="Times New Roman"/>
                <w:sz w:val="28"/>
                <w:szCs w:val="28"/>
              </w:rPr>
            </w:pPr>
            <w:r>
              <w:rPr>
                <w:rFonts w:ascii="Times New Roman" w:hAnsi="Times New Roman" w:cs="Times New Roman"/>
                <w:sz w:val="28"/>
                <w:szCs w:val="28"/>
              </w:rPr>
              <w:t>25 ± 3</w:t>
            </w:r>
          </w:p>
        </w:tc>
        <w:tc>
          <w:tcPr>
            <w:tcW w:w="1834" w:type="dxa"/>
            <w:vAlign w:val="center"/>
          </w:tcPr>
          <w:p w:rsidR="003A739F" w:rsidRPr="004C6F5E" w:rsidRDefault="003A739F" w:rsidP="000428FE">
            <w:pPr>
              <w:spacing w:line="276" w:lineRule="auto"/>
              <w:jc w:val="center"/>
              <w:rPr>
                <w:rFonts w:ascii="Times New Roman" w:hAnsi="Times New Roman" w:cs="Times New Roman"/>
                <w:sz w:val="28"/>
                <w:szCs w:val="28"/>
              </w:rPr>
            </w:pPr>
            <w:r>
              <w:rPr>
                <w:rFonts w:ascii="Times New Roman" w:hAnsi="Times New Roman" w:cs="Times New Roman"/>
                <w:sz w:val="28"/>
                <w:szCs w:val="28"/>
              </w:rPr>
              <w:t>24 ± 3</w:t>
            </w:r>
          </w:p>
        </w:tc>
        <w:tc>
          <w:tcPr>
            <w:tcW w:w="1834" w:type="dxa"/>
            <w:vAlign w:val="center"/>
          </w:tcPr>
          <w:p w:rsidR="003A739F" w:rsidRPr="004C6F5E" w:rsidRDefault="003A739F" w:rsidP="000428FE">
            <w:pPr>
              <w:spacing w:line="276" w:lineRule="auto"/>
              <w:jc w:val="center"/>
              <w:rPr>
                <w:rFonts w:ascii="Times New Roman" w:hAnsi="Times New Roman" w:cs="Times New Roman"/>
                <w:sz w:val="28"/>
                <w:szCs w:val="28"/>
              </w:rPr>
            </w:pPr>
            <w:r>
              <w:rPr>
                <w:rFonts w:ascii="Times New Roman" w:hAnsi="Times New Roman" w:cs="Times New Roman"/>
                <w:sz w:val="28"/>
                <w:szCs w:val="28"/>
              </w:rPr>
              <w:t>0</w:t>
            </w:r>
          </w:p>
        </w:tc>
      </w:tr>
      <w:tr w:rsidR="003A739F" w:rsidRPr="004C6F5E" w:rsidTr="000428FE">
        <w:tc>
          <w:tcPr>
            <w:tcW w:w="2235" w:type="dxa"/>
            <w:vAlign w:val="center"/>
          </w:tcPr>
          <w:p w:rsidR="003A739F" w:rsidRDefault="003A739F" w:rsidP="000428FE">
            <w:pPr>
              <w:spacing w:line="276" w:lineRule="auto"/>
              <w:jc w:val="center"/>
              <w:rPr>
                <w:rFonts w:ascii="Times New Roman" w:hAnsi="Times New Roman" w:cs="Times New Roman"/>
                <w:i/>
                <w:color w:val="000000"/>
                <w:sz w:val="28"/>
                <w:szCs w:val="28"/>
              </w:rPr>
            </w:pPr>
          </w:p>
          <w:p w:rsidR="003A739F" w:rsidRDefault="003A739F" w:rsidP="000428FE">
            <w:pPr>
              <w:spacing w:line="276" w:lineRule="auto"/>
              <w:jc w:val="center"/>
              <w:rPr>
                <w:rFonts w:ascii="Times New Roman" w:hAnsi="Times New Roman" w:cs="Times New Roman"/>
                <w:color w:val="000000"/>
                <w:sz w:val="28"/>
                <w:szCs w:val="28"/>
              </w:rPr>
            </w:pPr>
            <w:r w:rsidRPr="00AB3C1C">
              <w:rPr>
                <w:rFonts w:ascii="Times New Roman" w:hAnsi="Times New Roman" w:cs="Times New Roman"/>
                <w:i/>
                <w:color w:val="000000"/>
                <w:sz w:val="28"/>
                <w:szCs w:val="28"/>
                <w:lang w:val="en-US"/>
              </w:rPr>
              <w:t>Bacillus</w:t>
            </w:r>
            <w:r w:rsidRPr="00AE03C4">
              <w:rPr>
                <w:rFonts w:ascii="Times New Roman" w:hAnsi="Times New Roman" w:cs="Times New Roman"/>
                <w:color w:val="000000"/>
                <w:sz w:val="28"/>
                <w:szCs w:val="28"/>
              </w:rPr>
              <w:t xml:space="preserve"> </w:t>
            </w:r>
            <w:r w:rsidRPr="00AB3C1C">
              <w:rPr>
                <w:rFonts w:ascii="Times New Roman" w:hAnsi="Times New Roman" w:cs="Times New Roman"/>
                <w:color w:val="000000"/>
                <w:sz w:val="28"/>
                <w:szCs w:val="28"/>
                <w:lang w:val="en-US"/>
              </w:rPr>
              <w:t>sp</w:t>
            </w:r>
            <w:r w:rsidRPr="00AE03C4">
              <w:rPr>
                <w:rFonts w:ascii="Times New Roman" w:hAnsi="Times New Roman" w:cs="Times New Roman"/>
                <w:color w:val="000000"/>
                <w:sz w:val="28"/>
                <w:szCs w:val="28"/>
              </w:rPr>
              <w:t>.</w:t>
            </w:r>
            <w:r>
              <w:rPr>
                <w:rFonts w:ascii="Times New Roman" w:hAnsi="Times New Roman" w:cs="Times New Roman"/>
                <w:color w:val="000000"/>
                <w:sz w:val="28"/>
                <w:szCs w:val="28"/>
              </w:rPr>
              <w:t xml:space="preserve"> КЕ7</w:t>
            </w:r>
          </w:p>
          <w:p w:rsidR="003A739F" w:rsidRPr="004C6F5E" w:rsidRDefault="003A739F" w:rsidP="000428FE">
            <w:pPr>
              <w:spacing w:line="276" w:lineRule="auto"/>
              <w:jc w:val="center"/>
              <w:rPr>
                <w:rFonts w:ascii="Times New Roman" w:hAnsi="Times New Roman" w:cs="Times New Roman"/>
                <w:sz w:val="28"/>
                <w:szCs w:val="28"/>
              </w:rPr>
            </w:pPr>
          </w:p>
        </w:tc>
        <w:tc>
          <w:tcPr>
            <w:tcW w:w="1834" w:type="dxa"/>
            <w:vAlign w:val="center"/>
          </w:tcPr>
          <w:p w:rsidR="003A739F" w:rsidRPr="00FC0854" w:rsidRDefault="003A739F" w:rsidP="000428FE">
            <w:pPr>
              <w:spacing w:line="276" w:lineRule="auto"/>
              <w:jc w:val="center"/>
              <w:rPr>
                <w:rFonts w:ascii="Times New Roman" w:hAnsi="Times New Roman" w:cs="Times New Roman"/>
                <w:b/>
                <w:sz w:val="28"/>
                <w:szCs w:val="28"/>
              </w:rPr>
            </w:pPr>
            <w:r w:rsidRPr="00FC0854">
              <w:rPr>
                <w:rFonts w:ascii="Times New Roman" w:hAnsi="Times New Roman" w:cs="Times New Roman"/>
                <w:b/>
                <w:sz w:val="28"/>
                <w:szCs w:val="28"/>
              </w:rPr>
              <w:t>35 ± 3</w:t>
            </w:r>
          </w:p>
        </w:tc>
        <w:tc>
          <w:tcPr>
            <w:tcW w:w="1834" w:type="dxa"/>
            <w:vAlign w:val="center"/>
          </w:tcPr>
          <w:p w:rsidR="003A739F" w:rsidRPr="00FC0854" w:rsidRDefault="00C54F33" w:rsidP="000428FE">
            <w:pPr>
              <w:spacing w:line="276" w:lineRule="auto"/>
              <w:jc w:val="center"/>
              <w:rPr>
                <w:rFonts w:ascii="Times New Roman" w:hAnsi="Times New Roman" w:cs="Times New Roman"/>
                <w:b/>
                <w:sz w:val="28"/>
                <w:szCs w:val="28"/>
              </w:rPr>
            </w:pPr>
            <w:r w:rsidRPr="00FC0854">
              <w:rPr>
                <w:rFonts w:ascii="Times New Roman" w:hAnsi="Times New Roman" w:cs="Times New Roman"/>
                <w:b/>
                <w:sz w:val="28"/>
                <w:szCs w:val="28"/>
              </w:rPr>
              <w:t>51</w:t>
            </w:r>
            <w:r w:rsidR="003A739F" w:rsidRPr="00FC0854">
              <w:rPr>
                <w:rFonts w:ascii="Times New Roman" w:hAnsi="Times New Roman" w:cs="Times New Roman"/>
                <w:b/>
                <w:sz w:val="28"/>
                <w:szCs w:val="28"/>
              </w:rPr>
              <w:t xml:space="preserve"> ± 4</w:t>
            </w:r>
          </w:p>
        </w:tc>
        <w:tc>
          <w:tcPr>
            <w:tcW w:w="1834" w:type="dxa"/>
            <w:vAlign w:val="center"/>
          </w:tcPr>
          <w:p w:rsidR="003A739F" w:rsidRPr="00FC0854" w:rsidRDefault="003A739F" w:rsidP="000428FE">
            <w:pPr>
              <w:spacing w:line="276" w:lineRule="auto"/>
              <w:jc w:val="center"/>
              <w:rPr>
                <w:rFonts w:ascii="Times New Roman" w:hAnsi="Times New Roman" w:cs="Times New Roman"/>
                <w:b/>
                <w:sz w:val="28"/>
                <w:szCs w:val="28"/>
              </w:rPr>
            </w:pPr>
            <w:r w:rsidRPr="00FC0854">
              <w:rPr>
                <w:rFonts w:ascii="Times New Roman" w:hAnsi="Times New Roman" w:cs="Times New Roman"/>
                <w:b/>
                <w:sz w:val="28"/>
                <w:szCs w:val="28"/>
              </w:rPr>
              <w:t>42 ± 5</w:t>
            </w:r>
          </w:p>
        </w:tc>
        <w:tc>
          <w:tcPr>
            <w:tcW w:w="1834" w:type="dxa"/>
            <w:vAlign w:val="center"/>
          </w:tcPr>
          <w:p w:rsidR="003A739F" w:rsidRPr="004C6F5E" w:rsidRDefault="003A739F" w:rsidP="000428FE">
            <w:pPr>
              <w:spacing w:line="276" w:lineRule="auto"/>
              <w:jc w:val="center"/>
              <w:rPr>
                <w:rFonts w:ascii="Times New Roman" w:hAnsi="Times New Roman" w:cs="Times New Roman"/>
                <w:sz w:val="28"/>
                <w:szCs w:val="28"/>
              </w:rPr>
            </w:pPr>
            <w:r>
              <w:rPr>
                <w:rFonts w:ascii="Times New Roman" w:hAnsi="Times New Roman" w:cs="Times New Roman"/>
                <w:sz w:val="28"/>
                <w:szCs w:val="28"/>
              </w:rPr>
              <w:t>0</w:t>
            </w:r>
          </w:p>
        </w:tc>
      </w:tr>
      <w:tr w:rsidR="003A739F" w:rsidRPr="004C6F5E" w:rsidTr="000428FE">
        <w:tc>
          <w:tcPr>
            <w:tcW w:w="2235" w:type="dxa"/>
            <w:vAlign w:val="center"/>
          </w:tcPr>
          <w:p w:rsidR="003A739F" w:rsidRDefault="003A739F" w:rsidP="000428FE">
            <w:pPr>
              <w:spacing w:line="276" w:lineRule="auto"/>
              <w:jc w:val="center"/>
              <w:rPr>
                <w:rFonts w:ascii="Times New Roman" w:hAnsi="Times New Roman" w:cs="Times New Roman"/>
                <w:i/>
                <w:color w:val="000000"/>
                <w:sz w:val="28"/>
                <w:szCs w:val="28"/>
              </w:rPr>
            </w:pPr>
          </w:p>
          <w:p w:rsidR="003A739F" w:rsidRDefault="003A739F" w:rsidP="000428FE">
            <w:pPr>
              <w:spacing w:line="276" w:lineRule="auto"/>
              <w:jc w:val="center"/>
              <w:rPr>
                <w:rFonts w:ascii="Times New Roman" w:hAnsi="Times New Roman" w:cs="Times New Roman"/>
                <w:color w:val="000000"/>
                <w:sz w:val="28"/>
                <w:szCs w:val="28"/>
              </w:rPr>
            </w:pPr>
            <w:r w:rsidRPr="00AB3C1C">
              <w:rPr>
                <w:rFonts w:ascii="Times New Roman" w:hAnsi="Times New Roman" w:cs="Times New Roman"/>
                <w:i/>
                <w:color w:val="000000"/>
                <w:sz w:val="28"/>
                <w:szCs w:val="28"/>
                <w:lang w:val="en-US"/>
              </w:rPr>
              <w:t>Bacillus</w:t>
            </w:r>
            <w:r w:rsidRPr="00AE03C4">
              <w:rPr>
                <w:rFonts w:ascii="Times New Roman" w:hAnsi="Times New Roman" w:cs="Times New Roman"/>
                <w:color w:val="000000"/>
                <w:sz w:val="28"/>
                <w:szCs w:val="28"/>
              </w:rPr>
              <w:t xml:space="preserve"> </w:t>
            </w:r>
            <w:r w:rsidRPr="00AB3C1C">
              <w:rPr>
                <w:rFonts w:ascii="Times New Roman" w:hAnsi="Times New Roman" w:cs="Times New Roman"/>
                <w:color w:val="000000"/>
                <w:sz w:val="28"/>
                <w:szCs w:val="28"/>
                <w:lang w:val="en-US"/>
              </w:rPr>
              <w:t>sp</w:t>
            </w:r>
            <w:r w:rsidRPr="00AE03C4">
              <w:rPr>
                <w:rFonts w:ascii="Times New Roman" w:hAnsi="Times New Roman" w:cs="Times New Roman"/>
                <w:color w:val="000000"/>
                <w:sz w:val="28"/>
                <w:szCs w:val="28"/>
              </w:rPr>
              <w:t>.</w:t>
            </w:r>
            <w:r>
              <w:rPr>
                <w:rFonts w:ascii="Times New Roman" w:hAnsi="Times New Roman" w:cs="Times New Roman"/>
                <w:color w:val="000000"/>
                <w:sz w:val="28"/>
                <w:szCs w:val="28"/>
              </w:rPr>
              <w:t xml:space="preserve"> КЕ9</w:t>
            </w:r>
          </w:p>
          <w:p w:rsidR="003A739F" w:rsidRDefault="003A739F" w:rsidP="000428FE">
            <w:pPr>
              <w:spacing w:line="276" w:lineRule="auto"/>
              <w:jc w:val="center"/>
              <w:rPr>
                <w:rFonts w:ascii="Times New Roman" w:hAnsi="Times New Roman" w:cs="Times New Roman"/>
                <w:sz w:val="28"/>
                <w:szCs w:val="28"/>
              </w:rPr>
            </w:pPr>
          </w:p>
        </w:tc>
        <w:tc>
          <w:tcPr>
            <w:tcW w:w="1834" w:type="dxa"/>
            <w:vAlign w:val="center"/>
          </w:tcPr>
          <w:p w:rsidR="003A739F" w:rsidRPr="004C6F5E" w:rsidRDefault="003A739F" w:rsidP="000428FE">
            <w:pPr>
              <w:spacing w:line="276" w:lineRule="auto"/>
              <w:jc w:val="center"/>
              <w:rPr>
                <w:rFonts w:ascii="Times New Roman" w:hAnsi="Times New Roman" w:cs="Times New Roman"/>
                <w:sz w:val="28"/>
                <w:szCs w:val="28"/>
              </w:rPr>
            </w:pPr>
            <w:r>
              <w:rPr>
                <w:rFonts w:ascii="Times New Roman" w:hAnsi="Times New Roman" w:cs="Times New Roman"/>
                <w:sz w:val="28"/>
                <w:szCs w:val="28"/>
              </w:rPr>
              <w:t>12 ± 1</w:t>
            </w:r>
          </w:p>
        </w:tc>
        <w:tc>
          <w:tcPr>
            <w:tcW w:w="1834" w:type="dxa"/>
            <w:vAlign w:val="center"/>
          </w:tcPr>
          <w:p w:rsidR="003A739F" w:rsidRPr="004C6F5E" w:rsidRDefault="003A739F" w:rsidP="000428FE">
            <w:pPr>
              <w:spacing w:line="276" w:lineRule="auto"/>
              <w:jc w:val="center"/>
              <w:rPr>
                <w:rFonts w:ascii="Times New Roman" w:hAnsi="Times New Roman" w:cs="Times New Roman"/>
                <w:sz w:val="28"/>
                <w:szCs w:val="28"/>
              </w:rPr>
            </w:pPr>
            <w:r>
              <w:rPr>
                <w:rFonts w:ascii="Times New Roman" w:hAnsi="Times New Roman" w:cs="Times New Roman"/>
                <w:sz w:val="28"/>
                <w:szCs w:val="28"/>
              </w:rPr>
              <w:t>18 ± 2</w:t>
            </w:r>
          </w:p>
        </w:tc>
        <w:tc>
          <w:tcPr>
            <w:tcW w:w="1834" w:type="dxa"/>
            <w:vAlign w:val="center"/>
          </w:tcPr>
          <w:p w:rsidR="003A739F" w:rsidRPr="004C6F5E" w:rsidRDefault="003A739F" w:rsidP="000428FE">
            <w:pPr>
              <w:spacing w:line="276" w:lineRule="auto"/>
              <w:jc w:val="center"/>
              <w:rPr>
                <w:rFonts w:ascii="Times New Roman" w:hAnsi="Times New Roman" w:cs="Times New Roman"/>
                <w:sz w:val="28"/>
                <w:szCs w:val="28"/>
              </w:rPr>
            </w:pPr>
            <w:r>
              <w:rPr>
                <w:rFonts w:ascii="Times New Roman" w:hAnsi="Times New Roman" w:cs="Times New Roman"/>
                <w:sz w:val="28"/>
                <w:szCs w:val="28"/>
              </w:rPr>
              <w:t>14 ± 2</w:t>
            </w:r>
          </w:p>
        </w:tc>
        <w:tc>
          <w:tcPr>
            <w:tcW w:w="1834" w:type="dxa"/>
            <w:vAlign w:val="center"/>
          </w:tcPr>
          <w:p w:rsidR="003A739F" w:rsidRPr="004C6F5E" w:rsidRDefault="003A739F" w:rsidP="003A739F">
            <w:pPr>
              <w:spacing w:line="276" w:lineRule="auto"/>
              <w:jc w:val="center"/>
              <w:rPr>
                <w:rFonts w:ascii="Times New Roman" w:hAnsi="Times New Roman" w:cs="Times New Roman"/>
                <w:sz w:val="28"/>
                <w:szCs w:val="28"/>
              </w:rPr>
            </w:pPr>
            <w:r>
              <w:rPr>
                <w:rFonts w:ascii="Times New Roman" w:hAnsi="Times New Roman" w:cs="Times New Roman"/>
                <w:sz w:val="28"/>
                <w:szCs w:val="28"/>
              </w:rPr>
              <w:t xml:space="preserve">  0</w:t>
            </w:r>
          </w:p>
        </w:tc>
      </w:tr>
    </w:tbl>
    <w:p w:rsidR="003A739F" w:rsidRPr="00F674D7" w:rsidRDefault="003A739F" w:rsidP="00FD2A66">
      <w:pPr>
        <w:spacing w:after="0" w:line="360" w:lineRule="auto"/>
        <w:ind w:left="709" w:hanging="1"/>
        <w:jc w:val="both"/>
        <w:rPr>
          <w:rFonts w:ascii="Times New Roman" w:hAnsi="Times New Roman" w:cs="Times New Roman"/>
          <w:sz w:val="28"/>
          <w:szCs w:val="28"/>
          <w:lang w:val="uk-UA"/>
        </w:rPr>
      </w:pPr>
    </w:p>
    <w:p w:rsidR="003F4397" w:rsidRPr="003F4397" w:rsidRDefault="00C54F33" w:rsidP="003F4397">
      <w:pPr>
        <w:spacing w:line="360" w:lineRule="auto"/>
        <w:ind w:firstLine="708"/>
        <w:jc w:val="both"/>
        <w:rPr>
          <w:rFonts w:ascii="Times New Roman" w:hAnsi="Times New Roman" w:cs="Times New Roman"/>
          <w:color w:val="000000"/>
          <w:sz w:val="28"/>
          <w:szCs w:val="28"/>
          <w:lang w:val="uk-UA"/>
        </w:rPr>
      </w:pPr>
      <w:r w:rsidRPr="00C54F33">
        <w:rPr>
          <w:rFonts w:ascii="Times New Roman" w:hAnsi="Times New Roman" w:cs="Times New Roman"/>
          <w:sz w:val="28"/>
          <w:szCs w:val="28"/>
          <w:lang w:val="uk-UA"/>
        </w:rPr>
        <w:t>Таким чином</w:t>
      </w:r>
      <w:r>
        <w:rPr>
          <w:rFonts w:ascii="Times New Roman" w:hAnsi="Times New Roman" w:cs="Times New Roman"/>
          <w:sz w:val="28"/>
          <w:szCs w:val="28"/>
          <w:lang w:val="uk-UA"/>
        </w:rPr>
        <w:t xml:space="preserve">, </w:t>
      </w:r>
      <w:r w:rsidR="003F4397">
        <w:rPr>
          <w:rFonts w:ascii="Times New Roman" w:hAnsi="Times New Roman" w:cs="Times New Roman"/>
          <w:sz w:val="28"/>
          <w:szCs w:val="28"/>
          <w:lang w:val="uk-UA"/>
        </w:rPr>
        <w:t>гало</w:t>
      </w:r>
      <w:r>
        <w:rPr>
          <w:rFonts w:ascii="Times New Roman" w:hAnsi="Times New Roman" w:cs="Times New Roman"/>
          <w:sz w:val="28"/>
          <w:szCs w:val="28"/>
          <w:lang w:val="uk-UA"/>
        </w:rPr>
        <w:t xml:space="preserve">толерантні бактерії роду </w:t>
      </w:r>
      <w:r w:rsidRPr="00AB3C1C">
        <w:rPr>
          <w:rFonts w:ascii="Times New Roman" w:hAnsi="Times New Roman" w:cs="Times New Roman"/>
          <w:i/>
          <w:color w:val="000000"/>
          <w:sz w:val="28"/>
          <w:szCs w:val="28"/>
          <w:lang w:val="en-US"/>
        </w:rPr>
        <w:t>Bacillus</w:t>
      </w:r>
      <w:r w:rsidR="003F4397">
        <w:rPr>
          <w:rFonts w:ascii="Times New Roman" w:hAnsi="Times New Roman" w:cs="Times New Roman"/>
          <w:color w:val="000000"/>
          <w:sz w:val="28"/>
          <w:szCs w:val="28"/>
          <w:lang w:val="uk-UA"/>
        </w:rPr>
        <w:t xml:space="preserve"> з Куяльницького лиману мають певний біотехнологічний потенціал як продуценти антимікробних сполук, біосурфактантів та позаклітинних протеолітичних ензимів. З даної точки зору, найбільшу увагу заслуговує </w:t>
      </w:r>
      <w:r w:rsidR="003F4397" w:rsidRPr="00AB3C1C">
        <w:rPr>
          <w:rFonts w:ascii="Times New Roman" w:hAnsi="Times New Roman" w:cs="Times New Roman"/>
          <w:i/>
          <w:color w:val="000000"/>
          <w:sz w:val="28"/>
          <w:szCs w:val="28"/>
          <w:lang w:val="en-US"/>
        </w:rPr>
        <w:t>Bacillus</w:t>
      </w:r>
      <w:r w:rsidR="003F4397" w:rsidRPr="003F4397">
        <w:rPr>
          <w:rFonts w:ascii="Times New Roman" w:hAnsi="Times New Roman" w:cs="Times New Roman"/>
          <w:color w:val="000000"/>
          <w:sz w:val="28"/>
          <w:szCs w:val="28"/>
          <w:lang w:val="uk-UA"/>
        </w:rPr>
        <w:t xml:space="preserve"> </w:t>
      </w:r>
      <w:r w:rsidR="003F4397" w:rsidRPr="00AB3C1C">
        <w:rPr>
          <w:rFonts w:ascii="Times New Roman" w:hAnsi="Times New Roman" w:cs="Times New Roman"/>
          <w:color w:val="000000"/>
          <w:sz w:val="28"/>
          <w:szCs w:val="28"/>
          <w:lang w:val="en-US"/>
        </w:rPr>
        <w:t>sp</w:t>
      </w:r>
      <w:r w:rsidR="003F4397" w:rsidRPr="003F4397">
        <w:rPr>
          <w:rFonts w:ascii="Times New Roman" w:hAnsi="Times New Roman" w:cs="Times New Roman"/>
          <w:color w:val="000000"/>
          <w:sz w:val="28"/>
          <w:szCs w:val="28"/>
          <w:lang w:val="uk-UA"/>
        </w:rPr>
        <w:t>. КЕ7</w:t>
      </w:r>
    </w:p>
    <w:p w:rsidR="00B43972" w:rsidRPr="003F4397" w:rsidRDefault="00B43972" w:rsidP="003F4397">
      <w:pPr>
        <w:spacing w:after="0" w:line="360" w:lineRule="auto"/>
        <w:ind w:firstLine="708"/>
        <w:jc w:val="both"/>
        <w:rPr>
          <w:rFonts w:ascii="Times New Roman" w:hAnsi="Times New Roman" w:cs="Times New Roman"/>
          <w:sz w:val="28"/>
          <w:szCs w:val="28"/>
          <w:lang w:val="uk-UA"/>
        </w:rPr>
      </w:pPr>
    </w:p>
    <w:p w:rsidR="00B43972" w:rsidRDefault="00B43972" w:rsidP="00FD2A66">
      <w:pPr>
        <w:spacing w:after="0" w:line="360" w:lineRule="auto"/>
        <w:ind w:left="709" w:hanging="1"/>
        <w:jc w:val="both"/>
        <w:rPr>
          <w:rFonts w:ascii="Times New Roman" w:hAnsi="Times New Roman" w:cs="Times New Roman"/>
          <w:b/>
          <w:sz w:val="28"/>
          <w:szCs w:val="28"/>
          <w:lang w:val="uk-UA"/>
        </w:rPr>
      </w:pPr>
    </w:p>
    <w:p w:rsidR="00B43972" w:rsidRDefault="00B43972" w:rsidP="00FD2A66">
      <w:pPr>
        <w:spacing w:after="0" w:line="360" w:lineRule="auto"/>
        <w:ind w:left="709" w:hanging="1"/>
        <w:jc w:val="both"/>
        <w:rPr>
          <w:rFonts w:ascii="Times New Roman" w:hAnsi="Times New Roman" w:cs="Times New Roman"/>
          <w:b/>
          <w:sz w:val="28"/>
          <w:szCs w:val="28"/>
          <w:lang w:val="uk-UA"/>
        </w:rPr>
      </w:pPr>
    </w:p>
    <w:p w:rsidR="003F4397" w:rsidRDefault="003F4397" w:rsidP="00FD2A66">
      <w:pPr>
        <w:spacing w:after="0" w:line="360" w:lineRule="auto"/>
        <w:ind w:left="709" w:hanging="1"/>
        <w:jc w:val="both"/>
        <w:rPr>
          <w:rFonts w:ascii="Times New Roman" w:hAnsi="Times New Roman" w:cs="Times New Roman"/>
          <w:b/>
          <w:sz w:val="28"/>
          <w:szCs w:val="28"/>
          <w:lang w:val="uk-UA"/>
        </w:rPr>
      </w:pPr>
    </w:p>
    <w:p w:rsidR="003F4397" w:rsidRDefault="003F4397" w:rsidP="00FD2A66">
      <w:pPr>
        <w:spacing w:after="0" w:line="360" w:lineRule="auto"/>
        <w:ind w:left="709" w:hanging="1"/>
        <w:jc w:val="both"/>
        <w:rPr>
          <w:rFonts w:ascii="Times New Roman" w:hAnsi="Times New Roman" w:cs="Times New Roman"/>
          <w:b/>
          <w:sz w:val="28"/>
          <w:szCs w:val="28"/>
          <w:lang w:val="uk-UA"/>
        </w:rPr>
      </w:pPr>
    </w:p>
    <w:p w:rsidR="00671286" w:rsidRDefault="00671286" w:rsidP="00FD2A66">
      <w:pPr>
        <w:spacing w:after="0" w:line="360" w:lineRule="auto"/>
        <w:ind w:left="709" w:hanging="1"/>
        <w:jc w:val="both"/>
        <w:rPr>
          <w:rFonts w:ascii="Times New Roman" w:hAnsi="Times New Roman" w:cs="Times New Roman"/>
          <w:b/>
          <w:sz w:val="28"/>
          <w:szCs w:val="28"/>
          <w:lang w:val="uk-UA"/>
        </w:rPr>
      </w:pPr>
    </w:p>
    <w:p w:rsidR="00671286" w:rsidRDefault="00671286" w:rsidP="00FD2A66">
      <w:pPr>
        <w:spacing w:after="0" w:line="360" w:lineRule="auto"/>
        <w:ind w:left="709" w:hanging="1"/>
        <w:jc w:val="both"/>
        <w:rPr>
          <w:rFonts w:ascii="Times New Roman" w:hAnsi="Times New Roman" w:cs="Times New Roman"/>
          <w:b/>
          <w:sz w:val="28"/>
          <w:szCs w:val="28"/>
          <w:lang w:val="uk-UA"/>
        </w:rPr>
      </w:pPr>
    </w:p>
    <w:p w:rsidR="00671286" w:rsidRDefault="00671286" w:rsidP="00FD2A66">
      <w:pPr>
        <w:spacing w:after="0" w:line="360" w:lineRule="auto"/>
        <w:ind w:left="709" w:hanging="1"/>
        <w:jc w:val="both"/>
        <w:rPr>
          <w:rFonts w:ascii="Times New Roman" w:hAnsi="Times New Roman" w:cs="Times New Roman"/>
          <w:b/>
          <w:sz w:val="28"/>
          <w:szCs w:val="28"/>
          <w:lang w:val="uk-UA"/>
        </w:rPr>
      </w:pPr>
    </w:p>
    <w:p w:rsidR="00671286" w:rsidRDefault="00671286" w:rsidP="00FD2A66">
      <w:pPr>
        <w:spacing w:after="0" w:line="360" w:lineRule="auto"/>
        <w:ind w:left="709" w:hanging="1"/>
        <w:jc w:val="both"/>
        <w:rPr>
          <w:rFonts w:ascii="Times New Roman" w:hAnsi="Times New Roman" w:cs="Times New Roman"/>
          <w:b/>
          <w:sz w:val="28"/>
          <w:szCs w:val="28"/>
          <w:lang w:val="uk-UA"/>
        </w:rPr>
      </w:pPr>
    </w:p>
    <w:p w:rsidR="00671286" w:rsidRDefault="00671286" w:rsidP="00FD2A66">
      <w:pPr>
        <w:spacing w:after="0" w:line="360" w:lineRule="auto"/>
        <w:ind w:left="709" w:hanging="1"/>
        <w:jc w:val="both"/>
        <w:rPr>
          <w:rFonts w:ascii="Times New Roman" w:hAnsi="Times New Roman" w:cs="Times New Roman"/>
          <w:b/>
          <w:sz w:val="28"/>
          <w:szCs w:val="28"/>
          <w:lang w:val="uk-UA"/>
        </w:rPr>
      </w:pPr>
    </w:p>
    <w:p w:rsidR="00BD0676" w:rsidRDefault="00BD0676" w:rsidP="00BD0676">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УЗАГАЛЬНЕННЯ</w:t>
      </w:r>
    </w:p>
    <w:p w:rsidR="00BD0676" w:rsidRDefault="00BD0676" w:rsidP="00BD0676">
      <w:pPr>
        <w:jc w:val="center"/>
        <w:rPr>
          <w:rFonts w:ascii="Times New Roman" w:hAnsi="Times New Roman" w:cs="Times New Roman"/>
          <w:b/>
          <w:sz w:val="28"/>
          <w:szCs w:val="28"/>
          <w:lang w:val="uk-UA"/>
        </w:rPr>
      </w:pPr>
    </w:p>
    <w:p w:rsidR="00BD0676" w:rsidRDefault="00BD0676" w:rsidP="00BD0676">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Pr="00825AE2">
        <w:rPr>
          <w:rFonts w:ascii="Times New Roman" w:hAnsi="Times New Roman" w:cs="Times New Roman"/>
          <w:sz w:val="28"/>
          <w:szCs w:val="28"/>
          <w:lang w:val="uk-UA"/>
        </w:rPr>
        <w:t xml:space="preserve">ільшість </w:t>
      </w:r>
      <w:r>
        <w:rPr>
          <w:rFonts w:ascii="Times New Roman" w:hAnsi="Times New Roman" w:cs="Times New Roman"/>
          <w:sz w:val="28"/>
          <w:szCs w:val="28"/>
          <w:lang w:val="uk-UA"/>
        </w:rPr>
        <w:t xml:space="preserve">публікацій </w:t>
      </w:r>
      <w:r w:rsidRPr="00825AE2">
        <w:rPr>
          <w:rFonts w:ascii="Times New Roman" w:hAnsi="Times New Roman" w:cs="Times New Roman"/>
          <w:sz w:val="28"/>
          <w:szCs w:val="28"/>
          <w:lang w:val="uk-UA"/>
        </w:rPr>
        <w:t>про га</w:t>
      </w:r>
      <w:r>
        <w:rPr>
          <w:rFonts w:ascii="Times New Roman" w:hAnsi="Times New Roman" w:cs="Times New Roman"/>
          <w:sz w:val="28"/>
          <w:szCs w:val="28"/>
          <w:lang w:val="uk-UA"/>
        </w:rPr>
        <w:t>лотолерантні бактерії зосереджує</w:t>
      </w:r>
      <w:r w:rsidRPr="00825AE2">
        <w:rPr>
          <w:rFonts w:ascii="Times New Roman" w:hAnsi="Times New Roman" w:cs="Times New Roman"/>
          <w:sz w:val="28"/>
          <w:szCs w:val="28"/>
          <w:lang w:val="uk-UA"/>
        </w:rPr>
        <w:t>ться на молекуляр</w:t>
      </w:r>
      <w:r>
        <w:rPr>
          <w:rFonts w:ascii="Times New Roman" w:hAnsi="Times New Roman" w:cs="Times New Roman"/>
          <w:sz w:val="28"/>
          <w:szCs w:val="28"/>
          <w:lang w:val="uk-UA"/>
        </w:rPr>
        <w:t>ній філогенії, доступні</w:t>
      </w:r>
      <w:r w:rsidRPr="00825AE2">
        <w:rPr>
          <w:rFonts w:ascii="Times New Roman" w:hAnsi="Times New Roman" w:cs="Times New Roman"/>
          <w:sz w:val="28"/>
          <w:szCs w:val="28"/>
          <w:lang w:val="uk-UA"/>
        </w:rPr>
        <w:t xml:space="preserve"> лише кілька</w:t>
      </w:r>
      <w:r>
        <w:rPr>
          <w:rFonts w:ascii="Times New Roman" w:hAnsi="Times New Roman" w:cs="Times New Roman"/>
          <w:sz w:val="28"/>
          <w:szCs w:val="28"/>
          <w:lang w:val="uk-UA"/>
        </w:rPr>
        <w:t xml:space="preserve"> робіт про розробку біотехнологій</w:t>
      </w:r>
      <w:r w:rsidRPr="00825AE2">
        <w:rPr>
          <w:rFonts w:ascii="Times New Roman" w:hAnsi="Times New Roman" w:cs="Times New Roman"/>
          <w:sz w:val="28"/>
          <w:szCs w:val="28"/>
          <w:lang w:val="uk-UA"/>
        </w:rPr>
        <w:t xml:space="preserve">, які покращують умови росту, </w:t>
      </w:r>
      <w:r>
        <w:rPr>
          <w:rFonts w:ascii="Times New Roman" w:hAnsi="Times New Roman" w:cs="Times New Roman"/>
          <w:sz w:val="28"/>
          <w:szCs w:val="28"/>
          <w:lang w:val="uk-UA"/>
        </w:rPr>
        <w:t xml:space="preserve">що </w:t>
      </w:r>
      <w:r w:rsidRPr="00825AE2">
        <w:rPr>
          <w:rFonts w:ascii="Times New Roman" w:hAnsi="Times New Roman" w:cs="Times New Roman"/>
          <w:sz w:val="28"/>
          <w:szCs w:val="28"/>
          <w:lang w:val="uk-UA"/>
        </w:rPr>
        <w:t>позитивно</w:t>
      </w:r>
      <w:r>
        <w:rPr>
          <w:rFonts w:ascii="Times New Roman" w:hAnsi="Times New Roman" w:cs="Times New Roman"/>
          <w:sz w:val="28"/>
          <w:szCs w:val="28"/>
          <w:lang w:val="uk-UA"/>
        </w:rPr>
        <w:t xml:space="preserve"> впливає</w:t>
      </w:r>
      <w:r w:rsidRPr="00825AE2">
        <w:rPr>
          <w:rFonts w:ascii="Times New Roman" w:hAnsi="Times New Roman" w:cs="Times New Roman"/>
          <w:sz w:val="28"/>
          <w:szCs w:val="28"/>
          <w:lang w:val="uk-UA"/>
        </w:rPr>
        <w:t xml:space="preserve"> на продуктивність біомаси, ферментів або</w:t>
      </w:r>
      <w:r>
        <w:rPr>
          <w:rFonts w:ascii="Times New Roman" w:hAnsi="Times New Roman" w:cs="Times New Roman"/>
          <w:sz w:val="28"/>
          <w:szCs w:val="28"/>
          <w:lang w:val="uk-UA"/>
        </w:rPr>
        <w:t xml:space="preserve"> вторинних</w:t>
      </w:r>
      <w:r w:rsidRPr="00825AE2">
        <w:rPr>
          <w:rFonts w:ascii="Times New Roman" w:hAnsi="Times New Roman" w:cs="Times New Roman"/>
          <w:sz w:val="28"/>
          <w:szCs w:val="28"/>
          <w:lang w:val="uk-UA"/>
        </w:rPr>
        <w:t xml:space="preserve"> метаболітів.</w:t>
      </w:r>
    </w:p>
    <w:p w:rsidR="00BD0676" w:rsidRDefault="00BD0676" w:rsidP="00BD0676">
      <w:pPr>
        <w:spacing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Мікробіота Куяльницького лиману і, особливо, її біотехнологічний потенціал практично не вивчені. Хоча галотолерантні бактерії можуть бути продуцентами корисних речовин, які можуть використовуватися у різних галузях: від фармацевтиці та харчової промисловості до нафтовидобування та біоремедіації.</w:t>
      </w:r>
    </w:p>
    <w:p w:rsidR="00BD0676" w:rsidRDefault="00BD0676" w:rsidP="00BD0676">
      <w:pPr>
        <w:spacing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Метою даної роботи було вставлення здатності представників роду </w:t>
      </w:r>
      <w:r w:rsidRPr="00F81EC6">
        <w:rPr>
          <w:rFonts w:ascii="Times New Roman" w:hAnsi="Times New Roman" w:cs="Times New Roman"/>
          <w:i/>
          <w:color w:val="000000"/>
          <w:sz w:val="28"/>
          <w:szCs w:val="28"/>
          <w:lang w:val="en-US"/>
        </w:rPr>
        <w:t>Bacillus</w:t>
      </w:r>
      <w:r>
        <w:rPr>
          <w:rFonts w:ascii="Times New Roman" w:hAnsi="Times New Roman" w:cs="Times New Roman"/>
          <w:color w:val="000000"/>
          <w:sz w:val="28"/>
          <w:szCs w:val="28"/>
          <w:lang w:val="uk-UA"/>
        </w:rPr>
        <w:t>, виділених з</w:t>
      </w:r>
      <w:r w:rsidRPr="00F81EC6">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Куяльницького лиману, до синтезу екзопродуктів та дослідження біологічної активності останніх.</w:t>
      </w:r>
    </w:p>
    <w:p w:rsidR="00BD0676" w:rsidRDefault="00BD0676" w:rsidP="00BD0676">
      <w:pPr>
        <w:spacing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У роботі було використано 10 ізолятів </w:t>
      </w:r>
      <w:r w:rsidRPr="00190B9C">
        <w:rPr>
          <w:rFonts w:ascii="Times New Roman" w:hAnsi="Times New Roman" w:cs="Times New Roman"/>
          <w:i/>
          <w:color w:val="000000"/>
          <w:sz w:val="28"/>
          <w:szCs w:val="28"/>
          <w:lang w:val="en-US"/>
        </w:rPr>
        <w:t>Bacillus</w:t>
      </w:r>
      <w:r w:rsidRPr="00190B9C">
        <w:rPr>
          <w:rFonts w:ascii="Times New Roman" w:hAnsi="Times New Roman" w:cs="Times New Roman"/>
          <w:color w:val="000000"/>
          <w:sz w:val="28"/>
          <w:szCs w:val="28"/>
          <w:lang w:val="uk-UA"/>
        </w:rPr>
        <w:t xml:space="preserve"> </w:t>
      </w:r>
      <w:r w:rsidRPr="00190B9C">
        <w:rPr>
          <w:rFonts w:ascii="Times New Roman" w:hAnsi="Times New Roman" w:cs="Times New Roman"/>
          <w:color w:val="000000"/>
          <w:sz w:val="28"/>
          <w:szCs w:val="28"/>
          <w:lang w:val="en-US"/>
        </w:rPr>
        <w:t>sp</w:t>
      </w:r>
      <w:r w:rsidRPr="00190B9C">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які були перевірені на здатність до синтезу вторинних метаболітів за присутності різних концентрацій натрію хлориду: 0,5%, 3%, 6% та 12%. Встановлено, що найбільша кількість вторинних метаболітів синтезується за наявності у середовищі 3%</w:t>
      </w:r>
      <w:r w:rsidRPr="009335E5">
        <w:rPr>
          <w:rFonts w:ascii="Times New Roman" w:hAnsi="Times New Roman" w:cs="Times New Roman"/>
          <w:color w:val="000000"/>
          <w:sz w:val="28"/>
          <w:szCs w:val="28"/>
        </w:rPr>
        <w:t xml:space="preserve"> </w:t>
      </w:r>
      <w:r w:rsidRPr="00190B9C">
        <w:rPr>
          <w:rFonts w:ascii="Times New Roman" w:hAnsi="Times New Roman" w:cs="Times New Roman"/>
          <w:color w:val="000000"/>
          <w:sz w:val="28"/>
          <w:szCs w:val="28"/>
          <w:lang w:val="en-US"/>
        </w:rPr>
        <w:t>NaCl</w:t>
      </w:r>
      <w:r>
        <w:rPr>
          <w:rFonts w:ascii="Times New Roman" w:hAnsi="Times New Roman" w:cs="Times New Roman"/>
          <w:color w:val="000000"/>
          <w:sz w:val="28"/>
          <w:szCs w:val="28"/>
          <w:lang w:val="uk-UA"/>
        </w:rPr>
        <w:t xml:space="preserve">. Для дослідження біологічної активності з них було відібрано три ізоляти: </w:t>
      </w:r>
      <w:r w:rsidRPr="00190B9C">
        <w:rPr>
          <w:rFonts w:ascii="Times New Roman" w:hAnsi="Times New Roman" w:cs="Times New Roman"/>
          <w:i/>
          <w:color w:val="000000"/>
          <w:sz w:val="28"/>
          <w:szCs w:val="28"/>
          <w:lang w:val="en-US"/>
        </w:rPr>
        <w:t>Bacillus</w:t>
      </w:r>
      <w:r w:rsidRPr="00190B9C">
        <w:rPr>
          <w:rFonts w:ascii="Times New Roman" w:hAnsi="Times New Roman" w:cs="Times New Roman"/>
          <w:color w:val="000000"/>
          <w:sz w:val="28"/>
          <w:szCs w:val="28"/>
          <w:lang w:val="uk-UA"/>
        </w:rPr>
        <w:t xml:space="preserve"> </w:t>
      </w:r>
      <w:r w:rsidRPr="00190B9C">
        <w:rPr>
          <w:rFonts w:ascii="Times New Roman" w:hAnsi="Times New Roman" w:cs="Times New Roman"/>
          <w:color w:val="000000"/>
          <w:sz w:val="28"/>
          <w:szCs w:val="28"/>
          <w:lang w:val="en-US"/>
        </w:rPr>
        <w:t>sp</w:t>
      </w:r>
      <w:r w:rsidRPr="00190B9C">
        <w:rPr>
          <w:rFonts w:ascii="Times New Roman" w:hAnsi="Times New Roman" w:cs="Times New Roman"/>
          <w:color w:val="000000"/>
          <w:sz w:val="28"/>
          <w:szCs w:val="28"/>
          <w:lang w:val="uk-UA"/>
        </w:rPr>
        <w:t xml:space="preserve">. </w:t>
      </w:r>
      <w:proofErr w:type="gramStart"/>
      <w:r w:rsidRPr="00190B9C">
        <w:rPr>
          <w:rFonts w:ascii="Times New Roman" w:hAnsi="Times New Roman" w:cs="Times New Roman"/>
          <w:color w:val="000000"/>
          <w:sz w:val="28"/>
          <w:szCs w:val="28"/>
          <w:lang w:val="en-US"/>
        </w:rPr>
        <w:t>KE</w:t>
      </w:r>
      <w:r w:rsidRPr="00190B9C">
        <w:rPr>
          <w:rFonts w:ascii="Times New Roman" w:hAnsi="Times New Roman" w:cs="Times New Roman"/>
          <w:color w:val="000000"/>
          <w:sz w:val="28"/>
          <w:szCs w:val="28"/>
          <w:lang w:val="uk-UA"/>
        </w:rPr>
        <w:t>3</w:t>
      </w:r>
      <w:r>
        <w:rPr>
          <w:rFonts w:ascii="Times New Roman" w:hAnsi="Times New Roman" w:cs="Times New Roman"/>
          <w:color w:val="000000"/>
          <w:sz w:val="28"/>
          <w:szCs w:val="28"/>
          <w:lang w:val="uk-UA"/>
        </w:rPr>
        <w:t xml:space="preserve">, </w:t>
      </w:r>
      <w:r w:rsidRPr="00190B9C">
        <w:rPr>
          <w:rFonts w:ascii="Times New Roman" w:hAnsi="Times New Roman" w:cs="Times New Roman"/>
          <w:i/>
          <w:color w:val="000000"/>
          <w:sz w:val="28"/>
          <w:szCs w:val="28"/>
          <w:lang w:val="en-US"/>
        </w:rPr>
        <w:t>Bacillus</w:t>
      </w:r>
      <w:r w:rsidRPr="00190B9C">
        <w:rPr>
          <w:rFonts w:ascii="Times New Roman" w:hAnsi="Times New Roman" w:cs="Times New Roman"/>
          <w:color w:val="000000"/>
          <w:sz w:val="28"/>
          <w:szCs w:val="28"/>
          <w:lang w:val="uk-UA"/>
        </w:rPr>
        <w:t xml:space="preserve"> </w:t>
      </w:r>
      <w:r w:rsidRPr="00190B9C">
        <w:rPr>
          <w:rFonts w:ascii="Times New Roman" w:hAnsi="Times New Roman" w:cs="Times New Roman"/>
          <w:color w:val="000000"/>
          <w:sz w:val="28"/>
          <w:szCs w:val="28"/>
          <w:lang w:val="en-US"/>
        </w:rPr>
        <w:t>sp</w:t>
      </w:r>
      <w:r w:rsidRPr="00190B9C">
        <w:rPr>
          <w:rFonts w:ascii="Times New Roman" w:hAnsi="Times New Roman" w:cs="Times New Roman"/>
          <w:color w:val="000000"/>
          <w:sz w:val="28"/>
          <w:szCs w:val="28"/>
          <w:lang w:val="uk-UA"/>
        </w:rPr>
        <w:t xml:space="preserve">. </w:t>
      </w:r>
      <w:r w:rsidRPr="00190B9C">
        <w:rPr>
          <w:rFonts w:ascii="Times New Roman" w:hAnsi="Times New Roman" w:cs="Times New Roman"/>
          <w:color w:val="000000"/>
          <w:sz w:val="28"/>
          <w:szCs w:val="28"/>
          <w:lang w:val="en-US"/>
        </w:rPr>
        <w:t>KE</w:t>
      </w:r>
      <w:r>
        <w:rPr>
          <w:rFonts w:ascii="Times New Roman" w:hAnsi="Times New Roman" w:cs="Times New Roman"/>
          <w:color w:val="000000"/>
          <w:sz w:val="28"/>
          <w:szCs w:val="28"/>
          <w:lang w:val="uk-UA"/>
        </w:rPr>
        <w:t xml:space="preserve">7 та </w:t>
      </w:r>
      <w:r w:rsidRPr="00190B9C">
        <w:rPr>
          <w:rFonts w:ascii="Times New Roman" w:hAnsi="Times New Roman" w:cs="Times New Roman"/>
          <w:i/>
          <w:color w:val="000000"/>
          <w:sz w:val="28"/>
          <w:szCs w:val="28"/>
          <w:lang w:val="en-US"/>
        </w:rPr>
        <w:t>Bacillus</w:t>
      </w:r>
      <w:r w:rsidRPr="00190B9C">
        <w:rPr>
          <w:rFonts w:ascii="Times New Roman" w:hAnsi="Times New Roman" w:cs="Times New Roman"/>
          <w:color w:val="000000"/>
          <w:sz w:val="28"/>
          <w:szCs w:val="28"/>
          <w:lang w:val="uk-UA"/>
        </w:rPr>
        <w:t xml:space="preserve"> </w:t>
      </w:r>
      <w:r w:rsidRPr="00190B9C">
        <w:rPr>
          <w:rFonts w:ascii="Times New Roman" w:hAnsi="Times New Roman" w:cs="Times New Roman"/>
          <w:color w:val="000000"/>
          <w:sz w:val="28"/>
          <w:szCs w:val="28"/>
          <w:lang w:val="en-US"/>
        </w:rPr>
        <w:t>sp</w:t>
      </w:r>
      <w:r w:rsidRPr="00190B9C">
        <w:rPr>
          <w:rFonts w:ascii="Times New Roman" w:hAnsi="Times New Roman" w:cs="Times New Roman"/>
          <w:color w:val="000000"/>
          <w:sz w:val="28"/>
          <w:szCs w:val="28"/>
          <w:lang w:val="uk-UA"/>
        </w:rPr>
        <w:t xml:space="preserve">. </w:t>
      </w:r>
      <w:r w:rsidRPr="00190B9C">
        <w:rPr>
          <w:rFonts w:ascii="Times New Roman" w:hAnsi="Times New Roman" w:cs="Times New Roman"/>
          <w:color w:val="000000"/>
          <w:sz w:val="28"/>
          <w:szCs w:val="28"/>
          <w:lang w:val="en-US"/>
        </w:rPr>
        <w:t>KE</w:t>
      </w:r>
      <w:r>
        <w:rPr>
          <w:rFonts w:ascii="Times New Roman" w:hAnsi="Times New Roman" w:cs="Times New Roman"/>
          <w:color w:val="000000"/>
          <w:sz w:val="28"/>
          <w:szCs w:val="28"/>
          <w:lang w:val="uk-UA"/>
        </w:rPr>
        <w:t>9, які продукували за оптимального вмісту натрію хлориду 50-60 мг вторинних метаболітів на 100 мл середовища.</w:t>
      </w:r>
      <w:proofErr w:type="gramEnd"/>
    </w:p>
    <w:p w:rsidR="00BD0676" w:rsidRDefault="00BD0676" w:rsidP="00BD0676">
      <w:pPr>
        <w:spacing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Відомо, що представники бактерій роду </w:t>
      </w:r>
      <w:r w:rsidRPr="00190B9C">
        <w:rPr>
          <w:rFonts w:ascii="Times New Roman" w:hAnsi="Times New Roman" w:cs="Times New Roman"/>
          <w:i/>
          <w:color w:val="000000"/>
          <w:sz w:val="28"/>
          <w:szCs w:val="28"/>
          <w:lang w:val="en-US"/>
        </w:rPr>
        <w:t>Bacillus</w:t>
      </w:r>
      <w:r>
        <w:rPr>
          <w:rFonts w:ascii="Times New Roman" w:hAnsi="Times New Roman" w:cs="Times New Roman"/>
          <w:color w:val="000000"/>
          <w:sz w:val="28"/>
          <w:szCs w:val="28"/>
          <w:lang w:val="uk-UA"/>
        </w:rPr>
        <w:t xml:space="preserve"> синтезують численні антимікробні сполуки: сурфактин та його аналоги, бациломіцин, макролактини та інші </w:t>
      </w:r>
      <w:r w:rsidRPr="00FE2993">
        <w:rPr>
          <w:rFonts w:ascii="Times New Roman" w:hAnsi="Times New Roman" w:cs="Times New Roman"/>
          <w:color w:val="000000"/>
          <w:sz w:val="28"/>
          <w:szCs w:val="28"/>
          <w:lang w:val="uk-UA"/>
        </w:rPr>
        <w:t>[</w:t>
      </w:r>
      <w:r>
        <w:rPr>
          <w:rFonts w:ascii="Times New Roman" w:hAnsi="Times New Roman" w:cs="Times New Roman"/>
          <w:color w:val="000000"/>
          <w:sz w:val="28"/>
          <w:szCs w:val="28"/>
          <w:lang w:val="en-US"/>
        </w:rPr>
        <w:t>Mondol</w:t>
      </w:r>
      <w:r>
        <w:rPr>
          <w:rFonts w:ascii="Times New Roman" w:hAnsi="Times New Roman" w:cs="Times New Roman"/>
          <w:color w:val="000000"/>
          <w:sz w:val="28"/>
          <w:szCs w:val="28"/>
          <w:lang w:val="uk-UA"/>
        </w:rPr>
        <w:t>,</w:t>
      </w:r>
      <w:r w:rsidRPr="00FE2993">
        <w:rPr>
          <w:rFonts w:ascii="Times New Roman" w:hAnsi="Times New Roman" w:cs="Times New Roman"/>
          <w:color w:val="000000"/>
          <w:sz w:val="28"/>
          <w:szCs w:val="28"/>
          <w:lang w:val="uk-UA"/>
        </w:rPr>
        <w:t xml:space="preserve"> 2016]</w:t>
      </w:r>
      <w:r>
        <w:rPr>
          <w:rFonts w:ascii="Times New Roman" w:hAnsi="Times New Roman" w:cs="Times New Roman"/>
          <w:color w:val="000000"/>
          <w:sz w:val="28"/>
          <w:szCs w:val="28"/>
          <w:lang w:val="uk-UA"/>
        </w:rPr>
        <w:t xml:space="preserve">.  Тому було досліджено антимікробну та антибіоплівкову дію вторинних метаболітів відібраних ізолятів відносно трьох тест-штамів умовно-патогенних збудників: </w:t>
      </w:r>
      <w:r>
        <w:rPr>
          <w:rFonts w:ascii="Times New Roman" w:hAnsi="Times New Roman" w:cs="Times New Roman"/>
          <w:i/>
          <w:sz w:val="28"/>
          <w:lang w:val="uk-UA"/>
        </w:rPr>
        <w:t>P</w:t>
      </w:r>
      <w:r>
        <w:rPr>
          <w:rFonts w:ascii="Times New Roman" w:hAnsi="Times New Roman" w:cs="Times New Roman"/>
          <w:i/>
          <w:sz w:val="28"/>
          <w:lang w:val="en-US"/>
        </w:rPr>
        <w:t>seudomonas</w:t>
      </w:r>
      <w:r w:rsidRPr="00786647">
        <w:rPr>
          <w:rFonts w:ascii="Times New Roman" w:hAnsi="Times New Roman" w:cs="Times New Roman"/>
          <w:i/>
          <w:sz w:val="28"/>
          <w:lang w:val="uk-UA"/>
        </w:rPr>
        <w:t xml:space="preserve"> аeruginosa</w:t>
      </w:r>
      <w:r w:rsidRPr="00786647">
        <w:rPr>
          <w:rFonts w:ascii="Times New Roman" w:hAnsi="Times New Roman" w:cs="Times New Roman"/>
          <w:sz w:val="28"/>
          <w:lang w:val="uk-UA"/>
        </w:rPr>
        <w:t xml:space="preserve"> АТСС 27853</w:t>
      </w:r>
      <w:r w:rsidRPr="00EC2C4F">
        <w:rPr>
          <w:rFonts w:ascii="Times New Roman" w:hAnsi="Times New Roman" w:cs="Times New Roman"/>
          <w:sz w:val="28"/>
          <w:lang w:val="uk-UA"/>
        </w:rPr>
        <w:t>,</w:t>
      </w:r>
      <w:r w:rsidRPr="00EC2C4F">
        <w:rPr>
          <w:rFonts w:ascii="Times New Roman" w:hAnsi="Times New Roman" w:cs="Times New Roman"/>
          <w:b/>
          <w:i/>
          <w:sz w:val="28"/>
          <w:szCs w:val="28"/>
          <w:lang w:val="uk-UA"/>
        </w:rPr>
        <w:t xml:space="preserve"> </w:t>
      </w:r>
      <w:r>
        <w:rPr>
          <w:rFonts w:ascii="Times New Roman" w:hAnsi="Times New Roman" w:cs="Times New Roman"/>
          <w:i/>
          <w:sz w:val="28"/>
          <w:szCs w:val="28"/>
          <w:lang w:val="en-US"/>
        </w:rPr>
        <w:t>Bacillus</w:t>
      </w:r>
      <w:r w:rsidRPr="00EC2C4F">
        <w:rPr>
          <w:rFonts w:ascii="Times New Roman" w:hAnsi="Times New Roman" w:cs="Times New Roman"/>
          <w:i/>
          <w:sz w:val="28"/>
          <w:szCs w:val="28"/>
          <w:lang w:val="uk-UA"/>
        </w:rPr>
        <w:t xml:space="preserve"> </w:t>
      </w:r>
      <w:r w:rsidRPr="003A76F6">
        <w:rPr>
          <w:rFonts w:ascii="Times New Roman" w:hAnsi="Times New Roman" w:cs="Times New Roman"/>
          <w:i/>
          <w:sz w:val="28"/>
          <w:szCs w:val="28"/>
          <w:lang w:val="en-US"/>
        </w:rPr>
        <w:t>subtilis</w:t>
      </w:r>
      <w:r w:rsidRPr="00EC2C4F">
        <w:rPr>
          <w:rFonts w:ascii="Times New Roman" w:hAnsi="Times New Roman" w:cs="Times New Roman"/>
          <w:sz w:val="28"/>
          <w:szCs w:val="28"/>
          <w:lang w:val="uk-UA"/>
        </w:rPr>
        <w:t xml:space="preserve"> АТСС 6633 </w:t>
      </w:r>
      <w:r>
        <w:rPr>
          <w:rFonts w:ascii="Times New Roman" w:hAnsi="Times New Roman" w:cs="Times New Roman"/>
          <w:sz w:val="28"/>
          <w:szCs w:val="28"/>
          <w:lang w:val="uk-UA"/>
        </w:rPr>
        <w:t>та</w:t>
      </w:r>
      <w:r w:rsidRPr="003A76F6">
        <w:rPr>
          <w:rFonts w:ascii="Arial" w:eastAsia="+mj-ea" w:hAnsi="Arial" w:cs="Arial"/>
          <w:bCs/>
          <w:i/>
          <w:iCs/>
          <w:color w:val="FFFF00"/>
          <w:sz w:val="40"/>
          <w:szCs w:val="40"/>
          <w:lang w:val="uk-UA"/>
        </w:rPr>
        <w:t xml:space="preserve"> </w:t>
      </w:r>
      <w:r>
        <w:rPr>
          <w:rFonts w:ascii="Times New Roman" w:hAnsi="Times New Roman" w:cs="Times New Roman"/>
          <w:bCs/>
          <w:i/>
          <w:iCs/>
          <w:sz w:val="28"/>
          <w:szCs w:val="28"/>
          <w:lang w:val="uk-UA"/>
        </w:rPr>
        <w:t>S</w:t>
      </w:r>
      <w:r>
        <w:rPr>
          <w:rFonts w:ascii="Times New Roman" w:hAnsi="Times New Roman" w:cs="Times New Roman"/>
          <w:bCs/>
          <w:i/>
          <w:iCs/>
          <w:sz w:val="28"/>
          <w:szCs w:val="28"/>
          <w:lang w:val="en-US"/>
        </w:rPr>
        <w:t>taphilococcus</w:t>
      </w:r>
      <w:r w:rsidRPr="003A76F6">
        <w:rPr>
          <w:rFonts w:ascii="Times New Roman" w:hAnsi="Times New Roman" w:cs="Times New Roman"/>
          <w:bCs/>
          <w:i/>
          <w:iCs/>
          <w:sz w:val="28"/>
          <w:szCs w:val="28"/>
          <w:lang w:val="uk-UA"/>
        </w:rPr>
        <w:t xml:space="preserve"> </w:t>
      </w:r>
      <w:r w:rsidRPr="003A76F6">
        <w:rPr>
          <w:rFonts w:ascii="Times New Roman" w:hAnsi="Times New Roman" w:cs="Times New Roman"/>
          <w:bCs/>
          <w:i/>
          <w:iCs/>
          <w:sz w:val="28"/>
          <w:szCs w:val="28"/>
          <w:lang w:val="en-US"/>
        </w:rPr>
        <w:t>aureus</w:t>
      </w:r>
      <w:r w:rsidRPr="00EC2C4F">
        <w:rPr>
          <w:rFonts w:ascii="Times New Roman" w:hAnsi="Times New Roman" w:cs="Times New Roman"/>
          <w:bCs/>
          <w:i/>
          <w:iCs/>
          <w:sz w:val="28"/>
          <w:szCs w:val="28"/>
          <w:lang w:val="uk-UA"/>
        </w:rPr>
        <w:t xml:space="preserve"> </w:t>
      </w:r>
      <w:r w:rsidRPr="003A76F6">
        <w:rPr>
          <w:rFonts w:ascii="Times New Roman" w:hAnsi="Times New Roman" w:cs="Times New Roman"/>
          <w:bCs/>
          <w:sz w:val="28"/>
          <w:szCs w:val="28"/>
          <w:lang w:val="uk-UA"/>
        </w:rPr>
        <w:t>536</w:t>
      </w:r>
      <w:r>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lastRenderedPageBreak/>
        <w:t xml:space="preserve">Виявлено інгібування росту усіх тест-штамів за впливу вторинних метаболітів, одержаних </w:t>
      </w:r>
      <w:r w:rsidRPr="00190B9C">
        <w:rPr>
          <w:rFonts w:ascii="Times New Roman" w:hAnsi="Times New Roman" w:cs="Times New Roman"/>
          <w:color w:val="000000"/>
          <w:sz w:val="28"/>
          <w:szCs w:val="28"/>
          <w:lang w:val="uk-UA"/>
        </w:rPr>
        <w:t xml:space="preserve">за культивування у присутності </w:t>
      </w:r>
      <w:r w:rsidRPr="00190B9C">
        <w:rPr>
          <w:rFonts w:ascii="Times New Roman" w:hAnsi="Times New Roman" w:cs="Times New Roman"/>
          <w:color w:val="000000"/>
          <w:sz w:val="28"/>
          <w:szCs w:val="28"/>
          <w:lang w:val="en-US"/>
        </w:rPr>
        <w:t>NaCl</w:t>
      </w:r>
      <w:r w:rsidRPr="00190B9C">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в концентраціях 0,5%,, 3% та 6%. Вторинні метаболіти, що були синтезовані у присутності 12% </w:t>
      </w:r>
      <w:r w:rsidRPr="00190B9C">
        <w:rPr>
          <w:rFonts w:ascii="Times New Roman" w:hAnsi="Times New Roman" w:cs="Times New Roman"/>
          <w:color w:val="000000"/>
          <w:sz w:val="28"/>
          <w:szCs w:val="28"/>
          <w:lang w:val="en-US"/>
        </w:rPr>
        <w:t>NaCl</w:t>
      </w:r>
      <w:r>
        <w:rPr>
          <w:rFonts w:ascii="Times New Roman" w:hAnsi="Times New Roman" w:cs="Times New Roman"/>
          <w:color w:val="000000"/>
          <w:sz w:val="28"/>
          <w:szCs w:val="28"/>
          <w:lang w:val="uk-UA"/>
        </w:rPr>
        <w:t>,</w:t>
      </w:r>
      <w:r w:rsidRPr="008801AE">
        <w:rPr>
          <w:rFonts w:ascii="Times New Roman" w:hAnsi="Times New Roman" w:cs="Times New Roman"/>
          <w:color w:val="000000"/>
          <w:sz w:val="28"/>
          <w:szCs w:val="28"/>
          <w:lang w:val="uk-UA"/>
        </w:rPr>
        <w:t xml:space="preserve"> </w:t>
      </w:r>
      <w:r w:rsidRPr="00190B9C">
        <w:rPr>
          <w:rFonts w:ascii="Times New Roman" w:hAnsi="Times New Roman" w:cs="Times New Roman"/>
          <w:color w:val="000000"/>
          <w:sz w:val="28"/>
          <w:szCs w:val="28"/>
          <w:lang w:val="uk-UA"/>
        </w:rPr>
        <w:t xml:space="preserve">продемонстрували </w:t>
      </w:r>
      <w:r>
        <w:rPr>
          <w:rFonts w:ascii="Times New Roman" w:hAnsi="Times New Roman" w:cs="Times New Roman"/>
          <w:color w:val="000000"/>
          <w:sz w:val="28"/>
          <w:szCs w:val="28"/>
          <w:lang w:val="uk-UA"/>
        </w:rPr>
        <w:t>значно меншу</w:t>
      </w:r>
      <w:r w:rsidRPr="00190B9C">
        <w:rPr>
          <w:rFonts w:ascii="Times New Roman" w:hAnsi="Times New Roman" w:cs="Times New Roman"/>
          <w:color w:val="000000"/>
          <w:sz w:val="28"/>
          <w:szCs w:val="28"/>
          <w:lang w:val="uk-UA"/>
        </w:rPr>
        <w:t xml:space="preserve"> антимікробну</w:t>
      </w:r>
      <w:r>
        <w:rPr>
          <w:rFonts w:ascii="Times New Roman" w:hAnsi="Times New Roman" w:cs="Times New Roman"/>
          <w:color w:val="000000"/>
          <w:sz w:val="28"/>
          <w:szCs w:val="28"/>
          <w:lang w:val="uk-UA"/>
        </w:rPr>
        <w:t xml:space="preserve"> дію. </w:t>
      </w:r>
    </w:p>
    <w:p w:rsidR="00BD0676" w:rsidRDefault="00BD0676" w:rsidP="00BD0676">
      <w:pPr>
        <w:spacing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Враховуючи, що багато збудників інфекцій здатні утворювати в організмі хворих біоплівки, у складі яких мікроорганізми стають стійкими до антибіотиків, антимікробні засоби, що можуть руйнувати біоплівки, мають пріоритетне значення. В роботі показано, що у концентраціях 250 та 500 мкг/мл вторинні метаболіти </w:t>
      </w:r>
      <w:r w:rsidRPr="004C309F">
        <w:rPr>
          <w:rFonts w:ascii="Times New Roman" w:hAnsi="Times New Roman" w:cs="Times New Roman"/>
          <w:i/>
          <w:color w:val="000000"/>
          <w:sz w:val="28"/>
          <w:szCs w:val="28"/>
          <w:lang w:val="en-US"/>
        </w:rPr>
        <w:t>Bacillus</w:t>
      </w:r>
      <w:r w:rsidRPr="004C309F">
        <w:rPr>
          <w:rFonts w:ascii="Times New Roman" w:hAnsi="Times New Roman" w:cs="Times New Roman"/>
          <w:color w:val="000000"/>
          <w:sz w:val="28"/>
          <w:szCs w:val="28"/>
          <w:lang w:val="uk-UA"/>
        </w:rPr>
        <w:t xml:space="preserve"> </w:t>
      </w:r>
      <w:r w:rsidRPr="004C309F">
        <w:rPr>
          <w:rFonts w:ascii="Times New Roman" w:hAnsi="Times New Roman" w:cs="Times New Roman"/>
          <w:color w:val="000000"/>
          <w:sz w:val="28"/>
          <w:szCs w:val="28"/>
          <w:lang w:val="en-US"/>
        </w:rPr>
        <w:t>sp</w:t>
      </w:r>
      <w:r w:rsidRPr="004C309F">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затримують процес формування біоплівок усіма тест-штамами бактерій. Найважливіше значення має інгібування біоплівкоутворення таким збудниками, як </w:t>
      </w:r>
      <w:r>
        <w:rPr>
          <w:rFonts w:ascii="Times New Roman" w:hAnsi="Times New Roman" w:cs="Times New Roman"/>
          <w:bCs/>
          <w:i/>
          <w:iCs/>
          <w:sz w:val="28"/>
          <w:szCs w:val="28"/>
          <w:lang w:val="uk-UA"/>
        </w:rPr>
        <w:t>S.</w:t>
      </w:r>
      <w:r w:rsidRPr="003A76F6">
        <w:rPr>
          <w:rFonts w:ascii="Times New Roman" w:hAnsi="Times New Roman" w:cs="Times New Roman"/>
          <w:bCs/>
          <w:i/>
          <w:iCs/>
          <w:sz w:val="28"/>
          <w:szCs w:val="28"/>
          <w:lang w:val="uk-UA"/>
        </w:rPr>
        <w:t xml:space="preserve"> </w:t>
      </w:r>
      <w:proofErr w:type="gramStart"/>
      <w:r w:rsidRPr="003A76F6">
        <w:rPr>
          <w:rFonts w:ascii="Times New Roman" w:hAnsi="Times New Roman" w:cs="Times New Roman"/>
          <w:bCs/>
          <w:i/>
          <w:iCs/>
          <w:sz w:val="28"/>
          <w:szCs w:val="28"/>
          <w:lang w:val="en-US"/>
        </w:rPr>
        <w:t>aureus</w:t>
      </w:r>
      <w:proofErr w:type="gramEnd"/>
      <w:r>
        <w:rPr>
          <w:rFonts w:ascii="Times New Roman" w:hAnsi="Times New Roman" w:cs="Times New Roman"/>
          <w:bCs/>
          <w:i/>
          <w:iCs/>
          <w:sz w:val="28"/>
          <w:szCs w:val="28"/>
          <w:lang w:val="uk-UA"/>
        </w:rPr>
        <w:t xml:space="preserve"> </w:t>
      </w:r>
      <w:r>
        <w:rPr>
          <w:rFonts w:ascii="Times New Roman" w:hAnsi="Times New Roman" w:cs="Times New Roman"/>
          <w:bCs/>
          <w:sz w:val="28"/>
          <w:szCs w:val="28"/>
          <w:lang w:val="uk-UA"/>
        </w:rPr>
        <w:t xml:space="preserve">та </w:t>
      </w:r>
      <w:r>
        <w:rPr>
          <w:rFonts w:ascii="Times New Roman" w:hAnsi="Times New Roman" w:cs="Times New Roman"/>
          <w:i/>
          <w:sz w:val="28"/>
          <w:lang w:val="uk-UA"/>
        </w:rPr>
        <w:t>P.</w:t>
      </w:r>
      <w:r w:rsidRPr="00786647">
        <w:rPr>
          <w:rFonts w:ascii="Times New Roman" w:hAnsi="Times New Roman" w:cs="Times New Roman"/>
          <w:i/>
          <w:sz w:val="28"/>
          <w:lang w:val="uk-UA"/>
        </w:rPr>
        <w:t xml:space="preserve"> аeruginosa</w:t>
      </w:r>
      <w:r>
        <w:rPr>
          <w:rFonts w:ascii="Times New Roman" w:hAnsi="Times New Roman" w:cs="Times New Roman"/>
          <w:i/>
          <w:sz w:val="28"/>
          <w:lang w:val="uk-UA"/>
        </w:rPr>
        <w:t xml:space="preserve">. </w:t>
      </w:r>
      <w:r>
        <w:rPr>
          <w:rFonts w:ascii="Times New Roman" w:hAnsi="Times New Roman" w:cs="Times New Roman"/>
          <w:sz w:val="28"/>
          <w:lang w:val="uk-UA"/>
        </w:rPr>
        <w:t xml:space="preserve">Саме вони найчастіше утворюють біоплівки в організмі людини  </w:t>
      </w:r>
      <w:r w:rsidRPr="007A59EA">
        <w:rPr>
          <w:rFonts w:ascii="Times New Roman" w:hAnsi="Times New Roman" w:cs="Times New Roman"/>
          <w:sz w:val="28"/>
          <w:lang w:val="uk-UA"/>
        </w:rPr>
        <w:t>[</w:t>
      </w:r>
      <w:r w:rsidRPr="007A59EA">
        <w:rPr>
          <w:rFonts w:ascii="Times New Roman" w:hAnsi="Times New Roman" w:cs="Times New Roman"/>
          <w:color w:val="222222"/>
          <w:sz w:val="28"/>
          <w:szCs w:val="28"/>
          <w:shd w:val="clear" w:color="auto" w:fill="FFFFFF"/>
        </w:rPr>
        <w:t>Ciszek</w:t>
      </w:r>
      <w:r w:rsidRPr="007A59EA">
        <w:rPr>
          <w:rFonts w:ascii="Times New Roman" w:hAnsi="Times New Roman" w:cs="Times New Roman"/>
          <w:color w:val="222222"/>
          <w:sz w:val="28"/>
          <w:szCs w:val="28"/>
          <w:shd w:val="clear" w:color="auto" w:fill="FFFFFF"/>
          <w:lang w:val="uk-UA"/>
        </w:rPr>
        <w:t>-</w:t>
      </w:r>
      <w:r w:rsidRPr="007A59EA">
        <w:rPr>
          <w:rFonts w:ascii="Times New Roman" w:hAnsi="Times New Roman" w:cs="Times New Roman"/>
          <w:color w:val="222222"/>
          <w:sz w:val="28"/>
          <w:szCs w:val="28"/>
          <w:shd w:val="clear" w:color="auto" w:fill="FFFFFF"/>
        </w:rPr>
        <w:t>Lenda</w:t>
      </w:r>
      <w:r w:rsidRPr="007A59EA">
        <w:rPr>
          <w:rFonts w:ascii="Times New Roman" w:hAnsi="Times New Roman" w:cs="Times New Roman"/>
          <w:color w:val="222222"/>
          <w:sz w:val="28"/>
          <w:szCs w:val="28"/>
          <w:shd w:val="clear" w:color="auto" w:fill="FFFFFF"/>
          <w:lang w:val="uk-UA"/>
        </w:rPr>
        <w:t xml:space="preserve"> </w:t>
      </w:r>
      <w:r w:rsidRPr="007A59EA">
        <w:rPr>
          <w:rFonts w:ascii="Times New Roman" w:hAnsi="Times New Roman" w:cs="Times New Roman"/>
          <w:iCs/>
          <w:color w:val="222222"/>
          <w:sz w:val="28"/>
          <w:szCs w:val="28"/>
          <w:shd w:val="clear" w:color="auto" w:fill="FFFFFF"/>
        </w:rPr>
        <w:t>et</w:t>
      </w:r>
      <w:r w:rsidRPr="007A59EA">
        <w:rPr>
          <w:rFonts w:ascii="Times New Roman" w:hAnsi="Times New Roman" w:cs="Times New Roman"/>
          <w:iCs/>
          <w:color w:val="222222"/>
          <w:sz w:val="28"/>
          <w:szCs w:val="28"/>
          <w:shd w:val="clear" w:color="auto" w:fill="FFFFFF"/>
          <w:lang w:val="uk-UA"/>
        </w:rPr>
        <w:t xml:space="preserve"> </w:t>
      </w:r>
      <w:r w:rsidRPr="007A59EA">
        <w:rPr>
          <w:rFonts w:ascii="Times New Roman" w:hAnsi="Times New Roman" w:cs="Times New Roman"/>
          <w:iCs/>
          <w:color w:val="222222"/>
          <w:sz w:val="28"/>
          <w:szCs w:val="28"/>
          <w:shd w:val="clear" w:color="auto" w:fill="FFFFFF"/>
        </w:rPr>
        <w:t>al</w:t>
      </w:r>
      <w:r w:rsidRPr="007A59EA">
        <w:rPr>
          <w:rFonts w:ascii="Times New Roman" w:hAnsi="Times New Roman" w:cs="Times New Roman"/>
          <w:iCs/>
          <w:color w:val="222222"/>
          <w:sz w:val="28"/>
          <w:szCs w:val="28"/>
          <w:shd w:val="clear" w:color="auto" w:fill="FFFFFF"/>
          <w:lang w:val="uk-UA"/>
        </w:rPr>
        <w:t>.</w:t>
      </w:r>
      <w:r>
        <w:rPr>
          <w:rFonts w:ascii="Times New Roman" w:hAnsi="Times New Roman" w:cs="Times New Roman"/>
          <w:sz w:val="28"/>
          <w:lang w:val="uk-UA"/>
        </w:rPr>
        <w:t>, 2023</w:t>
      </w:r>
      <w:r w:rsidRPr="007A59EA">
        <w:rPr>
          <w:rFonts w:ascii="Times New Roman" w:hAnsi="Times New Roman" w:cs="Times New Roman"/>
          <w:sz w:val="28"/>
          <w:lang w:val="uk-UA"/>
        </w:rPr>
        <w:t> ].</w:t>
      </w:r>
      <w:r>
        <w:rPr>
          <w:rFonts w:ascii="Times New Roman" w:hAnsi="Times New Roman" w:cs="Times New Roman"/>
          <w:sz w:val="28"/>
          <w:lang w:val="uk-UA"/>
        </w:rPr>
        <w:t xml:space="preserve"> Слід зазначити, що антибіоплівкова активність дуже рідко вивчається при дослідженні нових антимікробних засобів, тому  відомостей про здатність інгібувати процес формування біоплівок продуктами галотолерантних мікроорганізмів обмаль. Але є одна цікава публікація, в якій було встановлено інгібування плівкоутворення </w:t>
      </w:r>
      <w:r w:rsidRPr="00105A0E">
        <w:rPr>
          <w:rFonts w:ascii="Times New Roman" w:hAnsi="Times New Roman" w:cs="Times New Roman"/>
          <w:i/>
          <w:sz w:val="28"/>
          <w:szCs w:val="28"/>
        </w:rPr>
        <w:t>Pseudomonas</w:t>
      </w:r>
      <w:r w:rsidRPr="00105A0E">
        <w:rPr>
          <w:rFonts w:ascii="Times New Roman" w:hAnsi="Times New Roman" w:cs="Times New Roman"/>
          <w:i/>
          <w:sz w:val="28"/>
          <w:szCs w:val="28"/>
          <w:lang w:val="uk-UA"/>
        </w:rPr>
        <w:t xml:space="preserve"> </w:t>
      </w:r>
      <w:r w:rsidRPr="00105A0E">
        <w:rPr>
          <w:rFonts w:ascii="Times New Roman" w:hAnsi="Times New Roman" w:cs="Times New Roman"/>
          <w:i/>
          <w:sz w:val="28"/>
          <w:szCs w:val="28"/>
        </w:rPr>
        <w:t>aeruginosa</w:t>
      </w:r>
      <w:r w:rsidRPr="00E31D2C">
        <w:rPr>
          <w:rFonts w:ascii="Times New Roman" w:hAnsi="Times New Roman" w:cs="Times New Roman"/>
          <w:sz w:val="28"/>
          <w:szCs w:val="28"/>
          <w:lang w:val="uk-UA"/>
        </w:rPr>
        <w:t xml:space="preserve"> та </w:t>
      </w:r>
      <w:r w:rsidRPr="00105A0E">
        <w:rPr>
          <w:rFonts w:ascii="Times New Roman" w:hAnsi="Times New Roman" w:cs="Times New Roman"/>
          <w:i/>
          <w:sz w:val="28"/>
          <w:szCs w:val="28"/>
        </w:rPr>
        <w:t>Streptococcus</w:t>
      </w:r>
      <w:r w:rsidRPr="00105A0E">
        <w:rPr>
          <w:rFonts w:ascii="Times New Roman" w:hAnsi="Times New Roman" w:cs="Times New Roman"/>
          <w:i/>
          <w:sz w:val="28"/>
          <w:szCs w:val="28"/>
          <w:lang w:val="uk-UA"/>
        </w:rPr>
        <w:t xml:space="preserve"> </w:t>
      </w:r>
      <w:r w:rsidRPr="00105A0E">
        <w:rPr>
          <w:rFonts w:ascii="Times New Roman" w:hAnsi="Times New Roman" w:cs="Times New Roman"/>
          <w:i/>
          <w:sz w:val="28"/>
          <w:szCs w:val="28"/>
        </w:rPr>
        <w:t>mutans</w:t>
      </w:r>
      <w:r>
        <w:rPr>
          <w:rFonts w:ascii="Times New Roman" w:hAnsi="Times New Roman" w:cs="Times New Roman"/>
          <w:sz w:val="28"/>
          <w:szCs w:val="28"/>
          <w:lang w:val="uk-UA"/>
        </w:rPr>
        <w:t xml:space="preserve"> метаболітами гало толерантних бацил,  та доведено один з механізмів цієї дії. Він повʹязаний з синтезом </w:t>
      </w:r>
      <w:r w:rsidRPr="00E31D2C">
        <w:rPr>
          <w:rFonts w:ascii="Times New Roman" w:hAnsi="Times New Roman" w:cs="Times New Roman"/>
          <w:sz w:val="28"/>
          <w:szCs w:val="28"/>
        </w:rPr>
        <w:t>AHL</w:t>
      </w:r>
      <w:r w:rsidRPr="00E31D2C">
        <w:rPr>
          <w:rFonts w:ascii="Times New Roman" w:hAnsi="Times New Roman" w:cs="Times New Roman"/>
          <w:sz w:val="28"/>
          <w:szCs w:val="28"/>
          <w:lang w:val="uk-UA"/>
        </w:rPr>
        <w:t>-лактоназ</w:t>
      </w:r>
      <w:r>
        <w:rPr>
          <w:rFonts w:ascii="Times New Roman" w:hAnsi="Times New Roman" w:cs="Times New Roman"/>
          <w:sz w:val="28"/>
          <w:szCs w:val="28"/>
          <w:lang w:val="uk-UA"/>
        </w:rPr>
        <w:t xml:space="preserve">и, яка руйнує гомосерин лактони, що є ауто індукторами системи міжклітинної комунікації у грам-негативних бактерій, активація якої необхідна для утворення біоплівок </w:t>
      </w:r>
      <w:r w:rsidRPr="00FE2993">
        <w:rPr>
          <w:rFonts w:ascii="Times New Roman" w:hAnsi="Times New Roman" w:cs="Times New Roman"/>
          <w:color w:val="000000"/>
          <w:sz w:val="28"/>
          <w:szCs w:val="28"/>
          <w:lang w:val="uk-UA"/>
        </w:rPr>
        <w:t>[</w:t>
      </w:r>
      <w:r w:rsidRPr="00C13B21">
        <w:rPr>
          <w:rFonts w:ascii="Times New Roman" w:hAnsi="Times New Roman" w:cs="Times New Roman"/>
          <w:color w:val="212121"/>
          <w:sz w:val="28"/>
          <w:szCs w:val="28"/>
          <w:shd w:val="clear" w:color="auto" w:fill="FFFFFF"/>
          <w:lang w:val="en-US"/>
        </w:rPr>
        <w:t>El</w:t>
      </w:r>
      <w:r w:rsidRPr="00C13B21">
        <w:rPr>
          <w:rFonts w:ascii="Times New Roman" w:hAnsi="Times New Roman" w:cs="Times New Roman"/>
          <w:color w:val="212121"/>
          <w:sz w:val="28"/>
          <w:szCs w:val="28"/>
          <w:shd w:val="clear" w:color="auto" w:fill="FFFFFF"/>
          <w:lang w:val="uk-UA"/>
        </w:rPr>
        <w:t xml:space="preserve"> </w:t>
      </w:r>
      <w:r w:rsidRPr="00C13B21">
        <w:rPr>
          <w:rFonts w:ascii="Times New Roman" w:hAnsi="Times New Roman" w:cs="Times New Roman"/>
          <w:color w:val="212121"/>
          <w:sz w:val="28"/>
          <w:szCs w:val="28"/>
          <w:shd w:val="clear" w:color="auto" w:fill="FFFFFF"/>
          <w:lang w:val="en-US"/>
        </w:rPr>
        <w:t>Aichar</w:t>
      </w:r>
      <w:r>
        <w:rPr>
          <w:rFonts w:ascii="Times New Roman" w:hAnsi="Times New Roman" w:cs="Times New Roman"/>
          <w:color w:val="000000"/>
          <w:sz w:val="28"/>
          <w:szCs w:val="28"/>
          <w:lang w:val="uk-UA"/>
        </w:rPr>
        <w:t xml:space="preserve"> </w:t>
      </w:r>
      <w:r w:rsidRPr="007A59EA">
        <w:rPr>
          <w:rFonts w:ascii="Times New Roman" w:hAnsi="Times New Roman" w:cs="Times New Roman"/>
          <w:iCs/>
          <w:color w:val="222222"/>
          <w:sz w:val="28"/>
          <w:szCs w:val="28"/>
          <w:shd w:val="clear" w:color="auto" w:fill="FFFFFF"/>
        </w:rPr>
        <w:t>et</w:t>
      </w:r>
      <w:r w:rsidRPr="007A59EA">
        <w:rPr>
          <w:rFonts w:ascii="Times New Roman" w:hAnsi="Times New Roman" w:cs="Times New Roman"/>
          <w:iCs/>
          <w:color w:val="222222"/>
          <w:sz w:val="28"/>
          <w:szCs w:val="28"/>
          <w:shd w:val="clear" w:color="auto" w:fill="FFFFFF"/>
          <w:lang w:val="uk-UA"/>
        </w:rPr>
        <w:t xml:space="preserve"> </w:t>
      </w:r>
      <w:r w:rsidRPr="007A59EA">
        <w:rPr>
          <w:rFonts w:ascii="Times New Roman" w:hAnsi="Times New Roman" w:cs="Times New Roman"/>
          <w:iCs/>
          <w:color w:val="222222"/>
          <w:sz w:val="28"/>
          <w:szCs w:val="28"/>
          <w:shd w:val="clear" w:color="auto" w:fill="FFFFFF"/>
        </w:rPr>
        <w:t>al</w:t>
      </w:r>
      <w:r w:rsidRPr="007A59EA">
        <w:rPr>
          <w:rFonts w:ascii="Times New Roman" w:hAnsi="Times New Roman" w:cs="Times New Roman"/>
          <w:iCs/>
          <w:color w:val="222222"/>
          <w:sz w:val="28"/>
          <w:szCs w:val="28"/>
          <w:shd w:val="clear" w:color="auto" w:fill="FFFFFF"/>
          <w:lang w:val="uk-UA"/>
        </w:rPr>
        <w:t>.</w:t>
      </w:r>
      <w:r>
        <w:rPr>
          <w:rFonts w:ascii="Times New Roman" w:hAnsi="Times New Roman" w:cs="Times New Roman"/>
          <w:sz w:val="28"/>
          <w:lang w:val="uk-UA"/>
        </w:rPr>
        <w:t>,</w:t>
      </w:r>
      <w:r>
        <w:rPr>
          <w:rFonts w:ascii="Times New Roman" w:hAnsi="Times New Roman" w:cs="Times New Roman"/>
          <w:color w:val="000000"/>
          <w:sz w:val="28"/>
          <w:szCs w:val="28"/>
          <w:lang w:val="uk-UA"/>
        </w:rPr>
        <w:t xml:space="preserve"> 2022</w:t>
      </w:r>
      <w:r w:rsidRPr="00FE2993">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p>
    <w:p w:rsidR="00BD0676" w:rsidRDefault="00BD0676" w:rsidP="00BD0676">
      <w:pPr>
        <w:spacing w:line="360" w:lineRule="auto"/>
        <w:ind w:firstLine="709"/>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Б</w:t>
      </w:r>
      <w:r w:rsidRPr="00FC0660">
        <w:rPr>
          <w:rFonts w:ascii="Times New Roman" w:hAnsi="Times New Roman" w:cs="Times New Roman"/>
          <w:sz w:val="28"/>
          <w:szCs w:val="28"/>
          <w:lang w:val="uk-UA"/>
        </w:rPr>
        <w:t xml:space="preserve">актерії роду </w:t>
      </w:r>
      <w:r w:rsidRPr="00FC0660">
        <w:rPr>
          <w:rFonts w:ascii="Times New Roman" w:hAnsi="Times New Roman" w:cs="Times New Roman"/>
          <w:i/>
          <w:sz w:val="28"/>
          <w:szCs w:val="28"/>
        </w:rPr>
        <w:t>Bacillus</w:t>
      </w:r>
      <w:r>
        <w:rPr>
          <w:rFonts w:ascii="Times New Roman" w:hAnsi="Times New Roman" w:cs="Times New Roman"/>
          <w:sz w:val="28"/>
          <w:szCs w:val="28"/>
          <w:lang w:val="uk-UA"/>
        </w:rPr>
        <w:t xml:space="preserve">  продукують численні</w:t>
      </w:r>
      <w:r w:rsidRPr="00FC0660">
        <w:rPr>
          <w:rFonts w:ascii="Times New Roman" w:hAnsi="Times New Roman" w:cs="Times New Roman"/>
          <w:sz w:val="28"/>
          <w:szCs w:val="28"/>
          <w:lang w:val="uk-UA"/>
        </w:rPr>
        <w:t xml:space="preserve">  ліпопептидні  біосурфактанти [</w:t>
      </w:r>
      <w:r w:rsidRPr="00FC0660">
        <w:rPr>
          <w:rFonts w:ascii="Times New Roman" w:hAnsi="Times New Roman" w:cs="Times New Roman"/>
          <w:sz w:val="28"/>
          <w:szCs w:val="28"/>
        </w:rPr>
        <w:t>Zhu</w:t>
      </w:r>
      <w:r w:rsidRPr="00FC0660">
        <w:rPr>
          <w:rFonts w:ascii="Times New Roman" w:hAnsi="Times New Roman" w:cs="Times New Roman"/>
          <w:sz w:val="28"/>
          <w:szCs w:val="28"/>
          <w:lang w:val="uk-UA"/>
        </w:rPr>
        <w:t>, 2019].</w:t>
      </w:r>
      <w:r w:rsidRPr="00FC0660">
        <w:rPr>
          <w:rFonts w:ascii="Times New Roman" w:hAnsi="Times New Roman" w:cs="Times New Roman"/>
          <w:sz w:val="28"/>
          <w:szCs w:val="28"/>
        </w:rPr>
        <w:t> </w:t>
      </w:r>
      <w:r>
        <w:rPr>
          <w:rFonts w:ascii="Times New Roman" w:hAnsi="Times New Roman" w:cs="Times New Roman"/>
          <w:sz w:val="28"/>
          <w:szCs w:val="28"/>
          <w:lang w:val="uk-UA"/>
        </w:rPr>
        <w:t>Найбільш відомим з них є с</w:t>
      </w:r>
      <w:r w:rsidRPr="00FC0660">
        <w:rPr>
          <w:rFonts w:ascii="Times New Roman" w:hAnsi="Times New Roman" w:cs="Times New Roman"/>
          <w:sz w:val="28"/>
          <w:szCs w:val="28"/>
          <w:lang w:val="uk-UA"/>
        </w:rPr>
        <w:t>урфактин</w:t>
      </w:r>
      <w:r>
        <w:rPr>
          <w:rFonts w:ascii="Times New Roman" w:hAnsi="Times New Roman" w:cs="Times New Roman"/>
          <w:sz w:val="28"/>
          <w:szCs w:val="28"/>
          <w:lang w:val="uk-UA"/>
        </w:rPr>
        <w:t xml:space="preserve">, що володіє </w:t>
      </w:r>
      <w:r w:rsidRPr="00FC0660">
        <w:rPr>
          <w:rFonts w:ascii="Times New Roman" w:hAnsi="Times New Roman" w:cs="Times New Roman"/>
          <w:sz w:val="28"/>
          <w:szCs w:val="28"/>
          <w:lang w:val="uk-UA"/>
        </w:rPr>
        <w:t xml:space="preserve"> винятковою емульгуюч</w:t>
      </w:r>
      <w:r>
        <w:rPr>
          <w:rFonts w:ascii="Times New Roman" w:hAnsi="Times New Roman" w:cs="Times New Roman"/>
          <w:sz w:val="28"/>
          <w:szCs w:val="28"/>
          <w:lang w:val="uk-UA"/>
        </w:rPr>
        <w:t xml:space="preserve">ою здатністю, та піноутворенням </w:t>
      </w:r>
      <w:r w:rsidRPr="00FC0660">
        <w:rPr>
          <w:rFonts w:ascii="Times New Roman" w:hAnsi="Times New Roman" w:cs="Times New Roman"/>
          <w:sz w:val="28"/>
          <w:szCs w:val="28"/>
          <w:lang w:val="uk-UA"/>
        </w:rPr>
        <w:t>[</w:t>
      </w:r>
      <w:r w:rsidRPr="00FC0660">
        <w:rPr>
          <w:rFonts w:ascii="Times New Roman" w:hAnsi="Times New Roman" w:cs="Times New Roman"/>
          <w:sz w:val="28"/>
          <w:szCs w:val="28"/>
        </w:rPr>
        <w:t>Valentini</w:t>
      </w:r>
      <w:r w:rsidRPr="00FC0660">
        <w:rPr>
          <w:rFonts w:ascii="Times New Roman" w:hAnsi="Times New Roman" w:cs="Times New Roman"/>
          <w:sz w:val="28"/>
          <w:szCs w:val="28"/>
          <w:lang w:val="uk-UA"/>
        </w:rPr>
        <w:t>, 2013].</w:t>
      </w:r>
      <w:r w:rsidRPr="00FC0660">
        <w:rPr>
          <w:rFonts w:ascii="Times New Roman" w:hAnsi="Times New Roman" w:cs="Times New Roman"/>
          <w:sz w:val="28"/>
          <w:szCs w:val="28"/>
        </w:rPr>
        <w:t> </w:t>
      </w:r>
      <w:r w:rsidRPr="00FC0660">
        <w:rPr>
          <w:rFonts w:ascii="Times New Roman" w:hAnsi="Times New Roman" w:cs="Times New Roman"/>
          <w:sz w:val="28"/>
          <w:szCs w:val="28"/>
          <w:lang w:val="uk-UA"/>
        </w:rPr>
        <w:t xml:space="preserve"> Ліпопептиди бактеріального </w:t>
      </w:r>
      <w:r>
        <w:rPr>
          <w:rFonts w:ascii="Times New Roman" w:hAnsi="Times New Roman" w:cs="Times New Roman"/>
          <w:sz w:val="28"/>
          <w:szCs w:val="28"/>
          <w:lang w:val="uk-UA"/>
        </w:rPr>
        <w:t>походження широко досліджуються</w:t>
      </w:r>
      <w:r w:rsidRPr="00FC0660">
        <w:rPr>
          <w:rFonts w:ascii="Times New Roman" w:hAnsi="Times New Roman" w:cs="Times New Roman"/>
          <w:sz w:val="28"/>
          <w:szCs w:val="28"/>
          <w:lang w:val="uk-UA"/>
        </w:rPr>
        <w:t xml:space="preserve"> з огляду</w:t>
      </w:r>
      <w:r>
        <w:rPr>
          <w:rFonts w:ascii="Times New Roman" w:hAnsi="Times New Roman" w:cs="Times New Roman"/>
          <w:sz w:val="28"/>
          <w:szCs w:val="28"/>
          <w:lang w:val="uk-UA"/>
        </w:rPr>
        <w:t xml:space="preserve"> на їх біотехнологічне застосування: вони можуть</w:t>
      </w:r>
      <w:r w:rsidRPr="00FC066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бути </w:t>
      </w:r>
      <w:r w:rsidRPr="00FC0660">
        <w:rPr>
          <w:rFonts w:ascii="Times New Roman" w:hAnsi="Times New Roman" w:cs="Times New Roman"/>
          <w:sz w:val="28"/>
          <w:szCs w:val="28"/>
          <w:lang w:val="uk-UA"/>
        </w:rPr>
        <w:t>емульгаторами та стабілізаторами в харчовій промисловості</w:t>
      </w:r>
      <w:r>
        <w:rPr>
          <w:rFonts w:ascii="Times New Roman" w:hAnsi="Times New Roman" w:cs="Times New Roman"/>
          <w:sz w:val="28"/>
          <w:szCs w:val="28"/>
          <w:lang w:val="uk-UA"/>
        </w:rPr>
        <w:t>,</w:t>
      </w:r>
      <w:r w:rsidRPr="00FC0660">
        <w:rPr>
          <w:rFonts w:ascii="Times New Roman" w:hAnsi="Times New Roman" w:cs="Times New Roman"/>
          <w:sz w:val="28"/>
          <w:szCs w:val="28"/>
          <w:lang w:val="uk-UA"/>
        </w:rPr>
        <w:t xml:space="preserve"> </w:t>
      </w:r>
      <w:r>
        <w:rPr>
          <w:rFonts w:ascii="Times New Roman" w:hAnsi="Times New Roman" w:cs="Times New Roman"/>
          <w:sz w:val="28"/>
          <w:szCs w:val="28"/>
          <w:lang w:val="uk-UA"/>
        </w:rPr>
        <w:t>входити у рецептури в косметичній засобів, агентами</w:t>
      </w:r>
      <w:r w:rsidRPr="00FC0660">
        <w:rPr>
          <w:rFonts w:ascii="Times New Roman" w:hAnsi="Times New Roman" w:cs="Times New Roman"/>
          <w:sz w:val="28"/>
          <w:szCs w:val="28"/>
          <w:lang w:val="uk-UA"/>
        </w:rPr>
        <w:t xml:space="preserve"> біоконтролю у сільському господарстві, а </w:t>
      </w:r>
      <w:r w:rsidRPr="00FC0660">
        <w:rPr>
          <w:rFonts w:ascii="Times New Roman" w:hAnsi="Times New Roman" w:cs="Times New Roman"/>
          <w:sz w:val="28"/>
          <w:szCs w:val="28"/>
          <w:lang w:val="uk-UA"/>
        </w:rPr>
        <w:lastRenderedPageBreak/>
        <w:t>також біодеградаційними та біоремедиаційними засобами в системі о</w:t>
      </w:r>
      <w:r>
        <w:rPr>
          <w:rFonts w:ascii="Times New Roman" w:hAnsi="Times New Roman" w:cs="Times New Roman"/>
          <w:sz w:val="28"/>
          <w:szCs w:val="28"/>
          <w:lang w:val="uk-UA"/>
        </w:rPr>
        <w:t xml:space="preserve">хорони навколишнього середовища </w:t>
      </w:r>
      <w:r w:rsidRPr="00FC0660">
        <w:rPr>
          <w:rFonts w:ascii="Times New Roman" w:hAnsi="Times New Roman" w:cs="Times New Roman"/>
          <w:sz w:val="28"/>
          <w:szCs w:val="28"/>
          <w:lang w:val="uk-UA"/>
        </w:rPr>
        <w:t>[</w:t>
      </w:r>
      <w:r w:rsidRPr="00FC0660">
        <w:rPr>
          <w:rFonts w:ascii="Times New Roman" w:hAnsi="Times New Roman" w:cs="Times New Roman"/>
          <w:sz w:val="28"/>
          <w:szCs w:val="28"/>
        </w:rPr>
        <w:t>Roelants</w:t>
      </w:r>
      <w:r>
        <w:rPr>
          <w:rFonts w:ascii="Times New Roman" w:hAnsi="Times New Roman" w:cs="Times New Roman"/>
          <w:sz w:val="28"/>
          <w:szCs w:val="28"/>
          <w:lang w:val="uk-UA"/>
        </w:rPr>
        <w:t xml:space="preserve">, 2019]. Виявлений у роботі високий рівень емульгувальної активності вторинних метаболітів </w:t>
      </w:r>
      <w:r w:rsidRPr="00FC0660">
        <w:rPr>
          <w:rFonts w:ascii="Times New Roman" w:hAnsi="Times New Roman" w:cs="Times New Roman"/>
          <w:sz w:val="28"/>
          <w:szCs w:val="28"/>
        </w:rPr>
        <w:t> </w:t>
      </w:r>
      <w:r w:rsidRPr="00190B9C">
        <w:rPr>
          <w:rFonts w:ascii="Times New Roman" w:hAnsi="Times New Roman" w:cs="Times New Roman"/>
          <w:i/>
          <w:color w:val="000000"/>
          <w:sz w:val="28"/>
          <w:szCs w:val="28"/>
          <w:lang w:val="en-US"/>
        </w:rPr>
        <w:t>Bacillus</w:t>
      </w:r>
      <w:r w:rsidRPr="00190B9C">
        <w:rPr>
          <w:rFonts w:ascii="Times New Roman" w:hAnsi="Times New Roman" w:cs="Times New Roman"/>
          <w:color w:val="000000"/>
          <w:sz w:val="28"/>
          <w:szCs w:val="28"/>
          <w:lang w:val="uk-UA"/>
        </w:rPr>
        <w:t xml:space="preserve"> </w:t>
      </w:r>
      <w:r w:rsidRPr="00190B9C">
        <w:rPr>
          <w:rFonts w:ascii="Times New Roman" w:hAnsi="Times New Roman" w:cs="Times New Roman"/>
          <w:color w:val="000000"/>
          <w:sz w:val="28"/>
          <w:szCs w:val="28"/>
          <w:lang w:val="en-US"/>
        </w:rPr>
        <w:t>sp</w:t>
      </w:r>
      <w:r w:rsidRPr="00190B9C">
        <w:rPr>
          <w:rFonts w:ascii="Times New Roman" w:hAnsi="Times New Roman" w:cs="Times New Roman"/>
          <w:color w:val="000000"/>
          <w:sz w:val="28"/>
          <w:szCs w:val="28"/>
          <w:lang w:val="uk-UA"/>
        </w:rPr>
        <w:t xml:space="preserve">. </w:t>
      </w:r>
      <w:r w:rsidRPr="00190B9C">
        <w:rPr>
          <w:rFonts w:ascii="Times New Roman" w:hAnsi="Times New Roman" w:cs="Times New Roman"/>
          <w:color w:val="000000"/>
          <w:sz w:val="28"/>
          <w:szCs w:val="28"/>
          <w:lang w:val="en-US"/>
        </w:rPr>
        <w:t>KE</w:t>
      </w:r>
      <w:r w:rsidRPr="00190B9C">
        <w:rPr>
          <w:rFonts w:ascii="Times New Roman" w:hAnsi="Times New Roman" w:cs="Times New Roman"/>
          <w:color w:val="000000"/>
          <w:sz w:val="28"/>
          <w:szCs w:val="28"/>
          <w:lang w:val="uk-UA"/>
        </w:rPr>
        <w:t>3</w:t>
      </w:r>
      <w:r>
        <w:rPr>
          <w:rFonts w:ascii="Times New Roman" w:hAnsi="Times New Roman" w:cs="Times New Roman"/>
          <w:color w:val="000000"/>
          <w:sz w:val="28"/>
          <w:szCs w:val="28"/>
          <w:lang w:val="uk-UA"/>
        </w:rPr>
        <w:t xml:space="preserve"> та </w:t>
      </w:r>
      <w:r w:rsidRPr="00190B9C">
        <w:rPr>
          <w:rFonts w:ascii="Times New Roman" w:hAnsi="Times New Roman" w:cs="Times New Roman"/>
          <w:i/>
          <w:color w:val="000000"/>
          <w:sz w:val="28"/>
          <w:szCs w:val="28"/>
          <w:lang w:val="en-US"/>
        </w:rPr>
        <w:t>Bacillus</w:t>
      </w:r>
      <w:r w:rsidRPr="00190B9C">
        <w:rPr>
          <w:rFonts w:ascii="Times New Roman" w:hAnsi="Times New Roman" w:cs="Times New Roman"/>
          <w:color w:val="000000"/>
          <w:sz w:val="28"/>
          <w:szCs w:val="28"/>
          <w:lang w:val="uk-UA"/>
        </w:rPr>
        <w:t xml:space="preserve"> </w:t>
      </w:r>
      <w:r w:rsidRPr="00190B9C">
        <w:rPr>
          <w:rFonts w:ascii="Times New Roman" w:hAnsi="Times New Roman" w:cs="Times New Roman"/>
          <w:color w:val="000000"/>
          <w:sz w:val="28"/>
          <w:szCs w:val="28"/>
          <w:lang w:val="en-US"/>
        </w:rPr>
        <w:t>sp</w:t>
      </w:r>
      <w:r w:rsidRPr="00190B9C">
        <w:rPr>
          <w:rFonts w:ascii="Times New Roman" w:hAnsi="Times New Roman" w:cs="Times New Roman"/>
          <w:color w:val="000000"/>
          <w:sz w:val="28"/>
          <w:szCs w:val="28"/>
          <w:lang w:val="uk-UA"/>
        </w:rPr>
        <w:t xml:space="preserve">. </w:t>
      </w:r>
      <w:r w:rsidRPr="00190B9C">
        <w:rPr>
          <w:rFonts w:ascii="Times New Roman" w:hAnsi="Times New Roman" w:cs="Times New Roman"/>
          <w:color w:val="000000"/>
          <w:sz w:val="28"/>
          <w:szCs w:val="28"/>
          <w:lang w:val="en-US"/>
        </w:rPr>
        <w:t>KE</w:t>
      </w:r>
      <w:r>
        <w:rPr>
          <w:rFonts w:ascii="Times New Roman" w:hAnsi="Times New Roman" w:cs="Times New Roman"/>
          <w:color w:val="000000"/>
          <w:sz w:val="28"/>
          <w:szCs w:val="28"/>
          <w:lang w:val="uk-UA"/>
        </w:rPr>
        <w:t xml:space="preserve">7: 50% та 78%, відповідно, також може бути обумовлений наявністю в їх складі сурфактину та/або його аналогів. </w:t>
      </w:r>
    </w:p>
    <w:p w:rsidR="00BD0676" w:rsidRDefault="00BD0676" w:rsidP="00BD0676">
      <w:pPr>
        <w:spacing w:line="360" w:lineRule="auto"/>
        <w:ind w:firstLine="708"/>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Важливою властивістю досліджених у роботі бацил є здатність до продукції позаклітинних протеаз.</w:t>
      </w:r>
      <w:r w:rsidRPr="00357C30">
        <w:rPr>
          <w:rFonts w:ascii="Times New Roman" w:hAnsi="Times New Roman" w:cs="Times New Roman"/>
          <w:sz w:val="28"/>
          <w:szCs w:val="28"/>
          <w:lang w:val="uk-UA"/>
        </w:rPr>
        <w:t xml:space="preserve">  Протеази є однією з найважливіших груп</w:t>
      </w:r>
      <w:r>
        <w:rPr>
          <w:rFonts w:ascii="Times New Roman" w:hAnsi="Times New Roman" w:cs="Times New Roman"/>
          <w:sz w:val="28"/>
          <w:szCs w:val="28"/>
          <w:lang w:val="uk-UA"/>
        </w:rPr>
        <w:t xml:space="preserve"> промислових ферменті</w:t>
      </w:r>
      <w:r w:rsidRPr="00357C30">
        <w:rPr>
          <w:rFonts w:ascii="Times New Roman" w:hAnsi="Times New Roman" w:cs="Times New Roman"/>
          <w:sz w:val="28"/>
          <w:szCs w:val="28"/>
          <w:lang w:val="uk-UA"/>
        </w:rPr>
        <w:t xml:space="preserve"> з широким застосуванням, включаючи м'ясо</w:t>
      </w:r>
      <w:r>
        <w:rPr>
          <w:rFonts w:ascii="Times New Roman" w:hAnsi="Times New Roman" w:cs="Times New Roman"/>
          <w:sz w:val="28"/>
          <w:szCs w:val="28"/>
          <w:lang w:val="uk-UA"/>
        </w:rPr>
        <w:t xml:space="preserve"> переробку, виробництво мийних засобів</w:t>
      </w:r>
      <w:r w:rsidRPr="00357C30">
        <w:rPr>
          <w:rFonts w:ascii="Times New Roman" w:hAnsi="Times New Roman" w:cs="Times New Roman"/>
          <w:sz w:val="28"/>
          <w:szCs w:val="28"/>
          <w:lang w:val="uk-UA"/>
        </w:rPr>
        <w:t>, сироваріння, зневолосіння</w:t>
      </w:r>
      <w:r>
        <w:rPr>
          <w:rFonts w:ascii="Times New Roman" w:hAnsi="Times New Roman" w:cs="Times New Roman"/>
          <w:sz w:val="28"/>
          <w:szCs w:val="28"/>
          <w:lang w:val="uk-UA"/>
        </w:rPr>
        <w:t xml:space="preserve"> шкір, випічку</w:t>
      </w:r>
      <w:r w:rsidRPr="00357C30">
        <w:rPr>
          <w:rFonts w:ascii="Times New Roman" w:hAnsi="Times New Roman" w:cs="Times New Roman"/>
          <w:sz w:val="28"/>
          <w:szCs w:val="28"/>
          <w:lang w:val="uk-UA"/>
        </w:rPr>
        <w:t xml:space="preserve">, управління </w:t>
      </w:r>
      <w:r>
        <w:rPr>
          <w:rFonts w:ascii="Times New Roman" w:hAnsi="Times New Roman" w:cs="Times New Roman"/>
          <w:sz w:val="28"/>
          <w:szCs w:val="28"/>
          <w:lang w:val="uk-UA"/>
        </w:rPr>
        <w:t xml:space="preserve">відходами </w:t>
      </w:r>
      <w:r w:rsidRPr="00357C30">
        <w:rPr>
          <w:rFonts w:ascii="Times New Roman" w:hAnsi="Times New Roman" w:cs="Times New Roman"/>
          <w:sz w:val="28"/>
          <w:szCs w:val="28"/>
          <w:lang w:val="uk-UA"/>
        </w:rPr>
        <w:t>та вилучення срібла</w:t>
      </w:r>
      <w:r>
        <w:rPr>
          <w:rFonts w:ascii="Times New Roman" w:hAnsi="Times New Roman" w:cs="Times New Roman"/>
          <w:sz w:val="28"/>
          <w:szCs w:val="28"/>
          <w:lang w:val="uk-UA"/>
        </w:rPr>
        <w:t xml:space="preserve"> </w:t>
      </w:r>
      <w:r w:rsidRPr="00FC0660">
        <w:rPr>
          <w:rFonts w:ascii="Times New Roman" w:hAnsi="Times New Roman" w:cs="Times New Roman"/>
          <w:sz w:val="28"/>
          <w:szCs w:val="28"/>
          <w:lang w:val="uk-UA"/>
        </w:rPr>
        <w:t>[</w:t>
      </w:r>
      <w:r w:rsidRPr="00B12D9E">
        <w:rPr>
          <w:rFonts w:ascii="Times New Roman" w:hAnsi="Times New Roman" w:cs="Times New Roman"/>
          <w:sz w:val="28"/>
          <w:szCs w:val="28"/>
        </w:rPr>
        <w:t>Gupta</w:t>
      </w:r>
      <w:r w:rsidRPr="00B12D9E">
        <w:rPr>
          <w:rFonts w:ascii="Times New Roman" w:hAnsi="Times New Roman" w:cs="Times New Roman"/>
          <w:sz w:val="28"/>
          <w:szCs w:val="28"/>
          <w:lang w:val="uk-UA"/>
        </w:rPr>
        <w:t xml:space="preserve"> </w:t>
      </w:r>
      <w:r w:rsidRPr="00FC0660">
        <w:rPr>
          <w:rFonts w:ascii="Times New Roman" w:hAnsi="Times New Roman" w:cs="Times New Roman"/>
          <w:sz w:val="28"/>
          <w:szCs w:val="28"/>
        </w:rPr>
        <w:t>et</w:t>
      </w:r>
      <w:r w:rsidRPr="00FC0660">
        <w:rPr>
          <w:rFonts w:ascii="Times New Roman" w:hAnsi="Times New Roman" w:cs="Times New Roman"/>
          <w:sz w:val="28"/>
          <w:szCs w:val="28"/>
          <w:lang w:val="uk-UA"/>
        </w:rPr>
        <w:t xml:space="preserve"> </w:t>
      </w:r>
      <w:r w:rsidRPr="00FC0660">
        <w:rPr>
          <w:rFonts w:ascii="Times New Roman" w:hAnsi="Times New Roman" w:cs="Times New Roman"/>
          <w:sz w:val="28"/>
          <w:szCs w:val="28"/>
        </w:rPr>
        <w:t>al</w:t>
      </w:r>
      <w:r w:rsidRPr="00FC0660">
        <w:rPr>
          <w:rFonts w:ascii="Times New Roman" w:hAnsi="Times New Roman" w:cs="Times New Roman"/>
          <w:sz w:val="28"/>
          <w:szCs w:val="28"/>
          <w:lang w:val="uk-UA"/>
        </w:rPr>
        <w:t xml:space="preserve">., </w:t>
      </w:r>
      <w:r>
        <w:rPr>
          <w:rFonts w:ascii="Times New Roman" w:hAnsi="Times New Roman" w:cs="Times New Roman"/>
          <w:sz w:val="28"/>
          <w:szCs w:val="28"/>
          <w:lang w:val="uk-UA"/>
        </w:rPr>
        <w:t>2002</w:t>
      </w:r>
      <w:r w:rsidRPr="00FC0660">
        <w:rPr>
          <w:rFonts w:ascii="Times New Roman" w:hAnsi="Times New Roman" w:cs="Times New Roman"/>
          <w:sz w:val="28"/>
          <w:szCs w:val="28"/>
          <w:lang w:val="uk-UA"/>
        </w:rPr>
        <w:t>].</w:t>
      </w:r>
      <w:r w:rsidRPr="00357C30">
        <w:rPr>
          <w:rFonts w:ascii="Times New Roman" w:hAnsi="Times New Roman" w:cs="Times New Roman"/>
          <w:sz w:val="28"/>
          <w:szCs w:val="28"/>
          <w:lang w:val="uk-UA"/>
        </w:rPr>
        <w:t xml:space="preserve"> На мікробні протеази припадає приблизно 60% від загального обсягу продажів ферментів у</w:t>
      </w:r>
      <w:r>
        <w:rPr>
          <w:rFonts w:ascii="Times New Roman" w:hAnsi="Times New Roman" w:cs="Times New Roman"/>
          <w:sz w:val="28"/>
          <w:szCs w:val="28"/>
          <w:lang w:val="uk-UA"/>
        </w:rPr>
        <w:t xml:space="preserve"> </w:t>
      </w:r>
      <w:r w:rsidRPr="00357C30">
        <w:rPr>
          <w:rFonts w:ascii="Times New Roman" w:hAnsi="Times New Roman" w:cs="Times New Roman"/>
          <w:sz w:val="28"/>
          <w:szCs w:val="28"/>
          <w:lang w:val="uk-UA"/>
        </w:rPr>
        <w:t>світі.</w:t>
      </w:r>
      <w:r>
        <w:rPr>
          <w:rFonts w:ascii="Times New Roman" w:hAnsi="Times New Roman" w:cs="Times New Roman"/>
          <w:sz w:val="28"/>
          <w:szCs w:val="28"/>
          <w:lang w:val="uk-UA"/>
        </w:rPr>
        <w:t xml:space="preserve"> Підвищена продукція протеаз бацилами з Куяльницького лиману може бути повʹязана з активним синтезом ними поверхнево-активних сполук, оскільки показано, що сурфактин викликає </w:t>
      </w:r>
      <w:r w:rsidRPr="00FC0660">
        <w:rPr>
          <w:rFonts w:ascii="Times New Roman" w:hAnsi="Times New Roman" w:cs="Times New Roman"/>
          <w:sz w:val="28"/>
          <w:szCs w:val="28"/>
          <w:lang w:val="uk-UA"/>
        </w:rPr>
        <w:t>модифікацію продуктивності ферментів [</w:t>
      </w:r>
      <w:r w:rsidRPr="00FC0660">
        <w:rPr>
          <w:rFonts w:ascii="Times New Roman" w:hAnsi="Times New Roman" w:cs="Times New Roman"/>
          <w:sz w:val="28"/>
          <w:szCs w:val="28"/>
        </w:rPr>
        <w:t>Godfrin</w:t>
      </w:r>
      <w:r w:rsidRPr="00FC0660">
        <w:rPr>
          <w:rFonts w:ascii="Times New Roman" w:hAnsi="Times New Roman" w:cs="Times New Roman"/>
          <w:sz w:val="28"/>
          <w:szCs w:val="28"/>
          <w:lang w:val="uk-UA"/>
        </w:rPr>
        <w:t xml:space="preserve"> </w:t>
      </w:r>
      <w:r w:rsidRPr="00FC0660">
        <w:rPr>
          <w:rFonts w:ascii="Times New Roman" w:hAnsi="Times New Roman" w:cs="Times New Roman"/>
          <w:sz w:val="28"/>
          <w:szCs w:val="28"/>
        </w:rPr>
        <w:t>et</w:t>
      </w:r>
      <w:r w:rsidRPr="00FC0660">
        <w:rPr>
          <w:rFonts w:ascii="Times New Roman" w:hAnsi="Times New Roman" w:cs="Times New Roman"/>
          <w:sz w:val="28"/>
          <w:szCs w:val="28"/>
          <w:lang w:val="uk-UA"/>
        </w:rPr>
        <w:t xml:space="preserve"> </w:t>
      </w:r>
      <w:r w:rsidRPr="00FC0660">
        <w:rPr>
          <w:rFonts w:ascii="Times New Roman" w:hAnsi="Times New Roman" w:cs="Times New Roman"/>
          <w:sz w:val="28"/>
          <w:szCs w:val="28"/>
        </w:rPr>
        <w:t>al</w:t>
      </w:r>
      <w:r w:rsidRPr="00FC0660">
        <w:rPr>
          <w:rFonts w:ascii="Times New Roman" w:hAnsi="Times New Roman" w:cs="Times New Roman"/>
          <w:sz w:val="28"/>
          <w:szCs w:val="28"/>
          <w:lang w:val="uk-UA"/>
        </w:rPr>
        <w:t>., 2018].</w:t>
      </w:r>
    </w:p>
    <w:p w:rsidR="00BD0676" w:rsidRDefault="00BD0676" w:rsidP="00BD0676">
      <w:pPr>
        <w:spacing w:line="360" w:lineRule="auto"/>
        <w:ind w:firstLine="708"/>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Підводячи підсумки проведеному дослідженню можна визнати, що гало толерантні бацили Куяльницького лиману мають широкий потенціал біотехнологічного застосування.  Серед досліджених ізолятів бацил найбільші перспективи для подальшого вивчення має </w:t>
      </w:r>
      <w:r w:rsidRPr="00190B9C">
        <w:rPr>
          <w:rFonts w:ascii="Times New Roman" w:hAnsi="Times New Roman" w:cs="Times New Roman"/>
          <w:i/>
          <w:color w:val="000000"/>
          <w:sz w:val="28"/>
          <w:szCs w:val="28"/>
          <w:lang w:val="en-US"/>
        </w:rPr>
        <w:t>Bacillus</w:t>
      </w:r>
      <w:r w:rsidRPr="00190B9C">
        <w:rPr>
          <w:rFonts w:ascii="Times New Roman" w:hAnsi="Times New Roman" w:cs="Times New Roman"/>
          <w:color w:val="000000"/>
          <w:sz w:val="28"/>
          <w:szCs w:val="28"/>
          <w:lang w:val="uk-UA"/>
        </w:rPr>
        <w:t xml:space="preserve"> </w:t>
      </w:r>
      <w:r w:rsidRPr="00190B9C">
        <w:rPr>
          <w:rFonts w:ascii="Times New Roman" w:hAnsi="Times New Roman" w:cs="Times New Roman"/>
          <w:color w:val="000000"/>
          <w:sz w:val="28"/>
          <w:szCs w:val="28"/>
          <w:lang w:val="en-US"/>
        </w:rPr>
        <w:t>sp</w:t>
      </w:r>
      <w:r w:rsidRPr="00190B9C">
        <w:rPr>
          <w:rFonts w:ascii="Times New Roman" w:hAnsi="Times New Roman" w:cs="Times New Roman"/>
          <w:color w:val="000000"/>
          <w:sz w:val="28"/>
          <w:szCs w:val="28"/>
          <w:lang w:val="uk-UA"/>
        </w:rPr>
        <w:t xml:space="preserve">. </w:t>
      </w:r>
      <w:proofErr w:type="gramStart"/>
      <w:r w:rsidRPr="00190B9C">
        <w:rPr>
          <w:rFonts w:ascii="Times New Roman" w:hAnsi="Times New Roman" w:cs="Times New Roman"/>
          <w:color w:val="000000"/>
          <w:sz w:val="28"/>
          <w:szCs w:val="28"/>
          <w:lang w:val="en-US"/>
        </w:rPr>
        <w:t>KE</w:t>
      </w:r>
      <w:r>
        <w:rPr>
          <w:rFonts w:ascii="Times New Roman" w:hAnsi="Times New Roman" w:cs="Times New Roman"/>
          <w:color w:val="000000"/>
          <w:sz w:val="28"/>
          <w:szCs w:val="28"/>
          <w:lang w:val="uk-UA"/>
        </w:rPr>
        <w:t>7, який виявився найефективнішим продуцентом вторинних метаболітів та екзопротеаз, які відрізняються високим рівнем біологічної активності.</w:t>
      </w:r>
      <w:proofErr w:type="gramEnd"/>
      <w:r>
        <w:rPr>
          <w:rFonts w:ascii="Times New Roman" w:hAnsi="Times New Roman" w:cs="Times New Roman"/>
          <w:color w:val="000000"/>
          <w:sz w:val="28"/>
          <w:szCs w:val="28"/>
          <w:lang w:val="uk-UA"/>
        </w:rPr>
        <w:t xml:space="preserve"> Також встановлено, що максимальна продукція досягається за присутності у середовищі 3% натрію хлориду. </w:t>
      </w:r>
    </w:p>
    <w:p w:rsidR="00BD0676" w:rsidRDefault="00BD0676" w:rsidP="00BD0676">
      <w:pPr>
        <w:spacing w:line="360" w:lineRule="auto"/>
        <w:ind w:firstLine="708"/>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У подальших дослідження є доцільним встановити детальний склад вторинних метаболітів, та виявити найбільш ефективні речовини.</w:t>
      </w:r>
    </w:p>
    <w:p w:rsidR="00BD0676" w:rsidRDefault="00BD0676" w:rsidP="00BD0676">
      <w:pPr>
        <w:spacing w:line="360" w:lineRule="auto"/>
        <w:ind w:firstLine="708"/>
        <w:jc w:val="both"/>
        <w:rPr>
          <w:rFonts w:ascii="Times New Roman" w:hAnsi="Times New Roman" w:cs="Times New Roman"/>
          <w:color w:val="000000"/>
          <w:sz w:val="28"/>
          <w:szCs w:val="28"/>
          <w:lang w:val="uk-UA"/>
        </w:rPr>
      </w:pPr>
    </w:p>
    <w:p w:rsidR="00BD0676" w:rsidRDefault="00BD0676" w:rsidP="00BD0676">
      <w:pPr>
        <w:spacing w:line="360" w:lineRule="auto"/>
        <w:ind w:firstLine="708"/>
        <w:jc w:val="both"/>
        <w:rPr>
          <w:rFonts w:ascii="Times New Roman" w:hAnsi="Times New Roman" w:cs="Times New Roman"/>
          <w:color w:val="000000"/>
          <w:sz w:val="28"/>
          <w:szCs w:val="28"/>
          <w:lang w:val="uk-UA"/>
        </w:rPr>
      </w:pPr>
    </w:p>
    <w:p w:rsidR="00BD0676" w:rsidRPr="00030B25" w:rsidRDefault="00BD0676" w:rsidP="00BD0676">
      <w:pPr>
        <w:spacing w:after="0" w:line="360" w:lineRule="auto"/>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lastRenderedPageBreak/>
        <w:t>ВИСНОВКИ</w:t>
      </w:r>
    </w:p>
    <w:p w:rsidR="00BD0676" w:rsidRPr="00FE2993" w:rsidRDefault="00BD0676" w:rsidP="00BD0676">
      <w:pPr>
        <w:spacing w:after="120" w:line="360" w:lineRule="auto"/>
        <w:ind w:firstLine="709"/>
        <w:jc w:val="both"/>
        <w:rPr>
          <w:rFonts w:ascii="Times New Roman" w:hAnsi="Times New Roman" w:cs="Times New Roman"/>
          <w:color w:val="000000"/>
          <w:sz w:val="28"/>
          <w:szCs w:val="28"/>
          <w:lang w:val="uk-UA"/>
        </w:rPr>
      </w:pPr>
    </w:p>
    <w:p w:rsidR="00BD0676" w:rsidRDefault="00BD0676" w:rsidP="00BD0676">
      <w:pPr>
        <w:pStyle w:val="a5"/>
        <w:numPr>
          <w:ilvl w:val="0"/>
          <w:numId w:val="16"/>
        </w:numPr>
        <w:spacing w:after="200" w:line="360" w:lineRule="auto"/>
        <w:ind w:left="0" w:firstLine="142"/>
        <w:jc w:val="both"/>
        <w:rPr>
          <w:color w:val="000000"/>
        </w:rPr>
      </w:pPr>
      <w:r>
        <w:rPr>
          <w:color w:val="000000"/>
        </w:rPr>
        <w:t>Побудовано технологічну схему</w:t>
      </w:r>
      <w:r w:rsidRPr="000E4798">
        <w:rPr>
          <w:color w:val="000000"/>
        </w:rPr>
        <w:t xml:space="preserve"> одержання біологічно активних продуктів, синтезованих штамами </w:t>
      </w:r>
      <w:r w:rsidRPr="000E4798">
        <w:rPr>
          <w:i/>
          <w:color w:val="000000"/>
        </w:rPr>
        <w:t>Bacillus</w:t>
      </w:r>
      <w:r>
        <w:rPr>
          <w:color w:val="000000"/>
        </w:rPr>
        <w:t xml:space="preserve"> sp.</w:t>
      </w:r>
      <w:r w:rsidRPr="000E4798">
        <w:rPr>
          <w:color w:val="000000"/>
        </w:rPr>
        <w:t xml:space="preserve"> </w:t>
      </w:r>
      <w:r>
        <w:rPr>
          <w:color w:val="000000"/>
        </w:rPr>
        <w:t>з Куяльницького лиману.</w:t>
      </w:r>
    </w:p>
    <w:p w:rsidR="00BD0676" w:rsidRPr="00030B25" w:rsidRDefault="00BD0676" w:rsidP="00BD0676">
      <w:pPr>
        <w:pStyle w:val="a5"/>
        <w:spacing w:after="200" w:line="360" w:lineRule="auto"/>
        <w:ind w:left="142"/>
        <w:jc w:val="both"/>
        <w:rPr>
          <w:color w:val="000000"/>
        </w:rPr>
      </w:pPr>
    </w:p>
    <w:p w:rsidR="00BD0676" w:rsidRDefault="00BD0676" w:rsidP="00BD0676">
      <w:pPr>
        <w:pStyle w:val="a5"/>
        <w:numPr>
          <w:ilvl w:val="0"/>
          <w:numId w:val="16"/>
        </w:numPr>
        <w:spacing w:after="200" w:line="360" w:lineRule="auto"/>
        <w:ind w:left="0" w:firstLine="142"/>
        <w:jc w:val="both"/>
        <w:rPr>
          <w:color w:val="000000"/>
        </w:rPr>
      </w:pPr>
      <w:r w:rsidRPr="00030B25">
        <w:rPr>
          <w:color w:val="000000"/>
        </w:rPr>
        <w:t>В</w:t>
      </w:r>
      <w:r>
        <w:rPr>
          <w:color w:val="000000"/>
        </w:rPr>
        <w:t>ідібрані три ізоляти бацил з найвищою продукцією вторинних метаболітів:</w:t>
      </w:r>
      <w:r w:rsidRPr="00030B25">
        <w:rPr>
          <w:color w:val="000000"/>
        </w:rPr>
        <w:t xml:space="preserve"> </w:t>
      </w:r>
      <w:r w:rsidRPr="00030B25">
        <w:rPr>
          <w:i/>
          <w:color w:val="000000"/>
          <w:lang w:val="en-US"/>
        </w:rPr>
        <w:t>Bacillus</w:t>
      </w:r>
      <w:r w:rsidRPr="00030B25">
        <w:rPr>
          <w:color w:val="000000"/>
        </w:rPr>
        <w:t xml:space="preserve"> </w:t>
      </w:r>
      <w:r w:rsidRPr="00030B25">
        <w:rPr>
          <w:color w:val="000000"/>
          <w:lang w:val="en-US"/>
        </w:rPr>
        <w:t>sp</w:t>
      </w:r>
      <w:r w:rsidRPr="00030B25">
        <w:rPr>
          <w:color w:val="000000"/>
        </w:rPr>
        <w:t xml:space="preserve">. </w:t>
      </w:r>
      <w:r w:rsidRPr="00030B25">
        <w:rPr>
          <w:color w:val="000000"/>
          <w:lang w:val="en-US"/>
        </w:rPr>
        <w:t>KE</w:t>
      </w:r>
      <w:r w:rsidRPr="00030B25">
        <w:rPr>
          <w:color w:val="000000"/>
        </w:rPr>
        <w:t xml:space="preserve">3, </w:t>
      </w:r>
      <w:r w:rsidRPr="00030B25">
        <w:rPr>
          <w:i/>
          <w:color w:val="000000"/>
          <w:lang w:val="en-US"/>
        </w:rPr>
        <w:t>Bacillus</w:t>
      </w:r>
      <w:r w:rsidRPr="00030B25">
        <w:rPr>
          <w:color w:val="000000"/>
        </w:rPr>
        <w:t xml:space="preserve"> </w:t>
      </w:r>
      <w:r w:rsidRPr="00030B25">
        <w:rPr>
          <w:color w:val="000000"/>
          <w:lang w:val="en-US"/>
        </w:rPr>
        <w:t>sp</w:t>
      </w:r>
      <w:r w:rsidRPr="00030B25">
        <w:rPr>
          <w:color w:val="000000"/>
        </w:rPr>
        <w:t xml:space="preserve">. </w:t>
      </w:r>
      <w:r w:rsidRPr="00030B25">
        <w:rPr>
          <w:color w:val="000000"/>
          <w:lang w:val="en-US"/>
        </w:rPr>
        <w:t>KE</w:t>
      </w:r>
      <w:r>
        <w:rPr>
          <w:color w:val="000000"/>
        </w:rPr>
        <w:t xml:space="preserve">7 та </w:t>
      </w:r>
      <w:r w:rsidRPr="00030B25">
        <w:rPr>
          <w:i/>
          <w:color w:val="000000"/>
          <w:lang w:val="en-US"/>
        </w:rPr>
        <w:t>Bacillus</w:t>
      </w:r>
      <w:r w:rsidRPr="00030B25">
        <w:rPr>
          <w:color w:val="000000"/>
        </w:rPr>
        <w:t xml:space="preserve"> </w:t>
      </w:r>
      <w:r w:rsidRPr="00030B25">
        <w:rPr>
          <w:color w:val="000000"/>
          <w:lang w:val="en-US"/>
        </w:rPr>
        <w:t>sp</w:t>
      </w:r>
      <w:r w:rsidRPr="00030B25">
        <w:rPr>
          <w:color w:val="000000"/>
        </w:rPr>
        <w:t xml:space="preserve">. </w:t>
      </w:r>
      <w:r w:rsidRPr="00030B25">
        <w:rPr>
          <w:color w:val="000000"/>
          <w:lang w:val="en-US"/>
        </w:rPr>
        <w:t>KE</w:t>
      </w:r>
      <w:r>
        <w:rPr>
          <w:color w:val="000000"/>
        </w:rPr>
        <w:t>9.</w:t>
      </w:r>
    </w:p>
    <w:p w:rsidR="00BD0676" w:rsidRPr="00FE1550" w:rsidRDefault="00BD0676" w:rsidP="00BD0676">
      <w:pPr>
        <w:pStyle w:val="a5"/>
        <w:rPr>
          <w:color w:val="000000"/>
        </w:rPr>
      </w:pPr>
    </w:p>
    <w:p w:rsidR="00BD0676" w:rsidRPr="00FE1550" w:rsidRDefault="00BD0676" w:rsidP="00BD0676">
      <w:pPr>
        <w:pStyle w:val="a5"/>
        <w:numPr>
          <w:ilvl w:val="0"/>
          <w:numId w:val="16"/>
        </w:numPr>
        <w:spacing w:after="200" w:line="360" w:lineRule="auto"/>
        <w:ind w:left="0" w:firstLine="142"/>
        <w:jc w:val="both"/>
        <w:rPr>
          <w:color w:val="000000"/>
          <w:lang w:val="ru-RU"/>
        </w:rPr>
      </w:pPr>
      <w:r w:rsidRPr="006B5737">
        <w:rPr>
          <w:color w:val="000000"/>
        </w:rPr>
        <w:t xml:space="preserve">Встановлена здатність вторинних метаболітів відібраних ізолятів бацил до пригнічення росту тест-штамів умовно-патогенних бактерій та формування ними  біоплівок. </w:t>
      </w:r>
    </w:p>
    <w:p w:rsidR="00BD0676" w:rsidRPr="00FE1550" w:rsidRDefault="00BD0676" w:rsidP="00BD0676">
      <w:pPr>
        <w:pStyle w:val="a5"/>
        <w:rPr>
          <w:color w:val="000000"/>
        </w:rPr>
      </w:pPr>
    </w:p>
    <w:p w:rsidR="00BD0676" w:rsidRPr="000C6C38" w:rsidRDefault="00BD0676" w:rsidP="00BD0676">
      <w:pPr>
        <w:pStyle w:val="a5"/>
        <w:numPr>
          <w:ilvl w:val="0"/>
          <w:numId w:val="16"/>
        </w:numPr>
        <w:spacing w:after="200" w:line="360" w:lineRule="auto"/>
        <w:ind w:left="0" w:firstLine="0"/>
        <w:jc w:val="both"/>
        <w:rPr>
          <w:color w:val="000000"/>
        </w:rPr>
      </w:pPr>
      <w:r w:rsidRPr="004F5C47">
        <w:rPr>
          <w:color w:val="000000"/>
        </w:rPr>
        <w:t xml:space="preserve">Доведена висока емульгувальна активність вторинних метаболітів </w:t>
      </w:r>
      <w:r w:rsidRPr="004F5C47">
        <w:rPr>
          <w:i/>
          <w:color w:val="000000"/>
        </w:rPr>
        <w:t>Bacillus</w:t>
      </w:r>
      <w:r w:rsidRPr="004F5C47">
        <w:rPr>
          <w:color w:val="000000"/>
        </w:rPr>
        <w:t xml:space="preserve"> sp. з Куяльницького лиману. </w:t>
      </w:r>
    </w:p>
    <w:p w:rsidR="000C6C38" w:rsidRPr="000C6C38" w:rsidRDefault="000C6C38" w:rsidP="000C6C38">
      <w:pPr>
        <w:pStyle w:val="a5"/>
        <w:rPr>
          <w:color w:val="000000"/>
        </w:rPr>
      </w:pPr>
    </w:p>
    <w:p w:rsidR="00BD0676" w:rsidRPr="00FE1550" w:rsidRDefault="00BD0676" w:rsidP="00BD0676">
      <w:pPr>
        <w:pStyle w:val="a5"/>
        <w:numPr>
          <w:ilvl w:val="0"/>
          <w:numId w:val="16"/>
        </w:numPr>
        <w:spacing w:after="200" w:line="360" w:lineRule="auto"/>
        <w:ind w:left="0" w:firstLine="142"/>
        <w:jc w:val="both"/>
      </w:pPr>
      <w:r w:rsidRPr="004F5C47">
        <w:rPr>
          <w:color w:val="000000"/>
        </w:rPr>
        <w:t xml:space="preserve">Показано, що </w:t>
      </w:r>
      <w:r w:rsidRPr="004F5C47">
        <w:rPr>
          <w:i/>
          <w:color w:val="000000"/>
          <w:lang w:val="en-US"/>
        </w:rPr>
        <w:t>Bacillus</w:t>
      </w:r>
      <w:r w:rsidRPr="004F5C47">
        <w:rPr>
          <w:color w:val="000000"/>
        </w:rPr>
        <w:t xml:space="preserve"> </w:t>
      </w:r>
      <w:r w:rsidRPr="004F5C47">
        <w:rPr>
          <w:color w:val="000000"/>
          <w:lang w:val="en-US"/>
        </w:rPr>
        <w:t>sp</w:t>
      </w:r>
      <w:r w:rsidRPr="004F5C47">
        <w:rPr>
          <w:color w:val="000000"/>
        </w:rPr>
        <w:t xml:space="preserve">. </w:t>
      </w:r>
      <w:r w:rsidRPr="004F5C47">
        <w:rPr>
          <w:color w:val="000000"/>
          <w:lang w:val="en-US"/>
        </w:rPr>
        <w:t>KE</w:t>
      </w:r>
      <w:r w:rsidRPr="004F5C47">
        <w:rPr>
          <w:color w:val="000000"/>
        </w:rPr>
        <w:t xml:space="preserve">3 та </w:t>
      </w:r>
      <w:r w:rsidRPr="004F5C47">
        <w:rPr>
          <w:i/>
          <w:color w:val="000000"/>
          <w:lang w:val="en-US"/>
        </w:rPr>
        <w:t>Bacillus</w:t>
      </w:r>
      <w:r w:rsidRPr="004F5C47">
        <w:rPr>
          <w:color w:val="000000"/>
        </w:rPr>
        <w:t xml:space="preserve"> </w:t>
      </w:r>
      <w:r w:rsidRPr="004F5C47">
        <w:rPr>
          <w:color w:val="000000"/>
          <w:lang w:val="en-US"/>
        </w:rPr>
        <w:t>sp</w:t>
      </w:r>
      <w:r w:rsidRPr="004F5C47">
        <w:rPr>
          <w:color w:val="000000"/>
        </w:rPr>
        <w:t xml:space="preserve">. </w:t>
      </w:r>
      <w:r w:rsidRPr="004F5C47">
        <w:rPr>
          <w:color w:val="000000"/>
          <w:lang w:val="en-US"/>
        </w:rPr>
        <w:t>KE</w:t>
      </w:r>
      <w:r w:rsidRPr="004F5C47">
        <w:rPr>
          <w:color w:val="000000"/>
        </w:rPr>
        <w:t xml:space="preserve">7 </w:t>
      </w:r>
      <w:r>
        <w:rPr>
          <w:color w:val="000000"/>
        </w:rPr>
        <w:t>є активними продуцентами позаклітинних протеаз.</w:t>
      </w:r>
    </w:p>
    <w:p w:rsidR="00BD0676" w:rsidRPr="004F5C47" w:rsidRDefault="00BD0676" w:rsidP="00BD0676">
      <w:pPr>
        <w:pStyle w:val="a5"/>
        <w:spacing w:after="200" w:line="360" w:lineRule="auto"/>
        <w:ind w:left="142"/>
        <w:jc w:val="both"/>
      </w:pPr>
    </w:p>
    <w:p w:rsidR="00BD0676" w:rsidRPr="00FE1550" w:rsidRDefault="00BD0676" w:rsidP="00BD0676">
      <w:pPr>
        <w:pStyle w:val="a5"/>
        <w:numPr>
          <w:ilvl w:val="0"/>
          <w:numId w:val="16"/>
        </w:numPr>
        <w:spacing w:after="200" w:line="360" w:lineRule="auto"/>
        <w:ind w:left="0" w:firstLine="142"/>
        <w:jc w:val="both"/>
      </w:pPr>
      <w:r>
        <w:rPr>
          <w:color w:val="000000"/>
        </w:rPr>
        <w:t xml:space="preserve">Визначено, що вміст у середовищі культивування 3% натрію хлориду є оптимальним для отримання найбільшої кількості вторинних метаболітів. Підвищенні вмісту </w:t>
      </w:r>
      <w:r w:rsidRPr="00190B9C">
        <w:rPr>
          <w:color w:val="000000"/>
          <w:lang w:val="en-US"/>
        </w:rPr>
        <w:t>NaCl</w:t>
      </w:r>
      <w:r>
        <w:rPr>
          <w:color w:val="000000"/>
        </w:rPr>
        <w:t xml:space="preserve"> до 12% призводить до суттєвого зменшення ефективності синтезу вторинних метаболітів та їх біологічної активності.</w:t>
      </w:r>
    </w:p>
    <w:p w:rsidR="00BD0676" w:rsidRPr="00FE1550" w:rsidRDefault="00BD0676" w:rsidP="00BD0676">
      <w:pPr>
        <w:pStyle w:val="a5"/>
      </w:pPr>
    </w:p>
    <w:p w:rsidR="00BD0676" w:rsidRPr="004F5C47" w:rsidRDefault="00BD0676" w:rsidP="00BD0676">
      <w:pPr>
        <w:pStyle w:val="a5"/>
        <w:numPr>
          <w:ilvl w:val="0"/>
          <w:numId w:val="16"/>
        </w:numPr>
        <w:spacing w:after="200" w:line="360" w:lineRule="auto"/>
        <w:ind w:left="0" w:firstLine="142"/>
        <w:jc w:val="both"/>
      </w:pPr>
      <w:r>
        <w:rPr>
          <w:color w:val="000000"/>
        </w:rPr>
        <w:t xml:space="preserve">Доведено, що найбільш перспективним для поглибленого дослідження є </w:t>
      </w:r>
      <w:r w:rsidRPr="004F5C47">
        <w:rPr>
          <w:i/>
          <w:color w:val="000000"/>
          <w:lang w:val="en-US"/>
        </w:rPr>
        <w:t>Bacillus</w:t>
      </w:r>
      <w:r w:rsidRPr="004F5C47">
        <w:rPr>
          <w:color w:val="000000"/>
        </w:rPr>
        <w:t xml:space="preserve"> </w:t>
      </w:r>
      <w:r w:rsidRPr="004F5C47">
        <w:rPr>
          <w:color w:val="000000"/>
          <w:lang w:val="en-US"/>
        </w:rPr>
        <w:t>sp</w:t>
      </w:r>
      <w:r w:rsidRPr="004F5C47">
        <w:rPr>
          <w:color w:val="000000"/>
        </w:rPr>
        <w:t xml:space="preserve">. </w:t>
      </w:r>
      <w:r w:rsidRPr="004F5C47">
        <w:rPr>
          <w:color w:val="000000"/>
          <w:lang w:val="en-US"/>
        </w:rPr>
        <w:t>KE</w:t>
      </w:r>
      <w:r w:rsidRPr="004F5C47">
        <w:rPr>
          <w:color w:val="000000"/>
        </w:rPr>
        <w:t>7</w:t>
      </w:r>
      <w:r>
        <w:rPr>
          <w:color w:val="000000"/>
        </w:rPr>
        <w:t>.</w:t>
      </w:r>
    </w:p>
    <w:p w:rsidR="00BD0676" w:rsidRPr="00CC63DE" w:rsidRDefault="00BD0676" w:rsidP="00BD0676">
      <w:pPr>
        <w:ind w:firstLine="142"/>
        <w:jc w:val="both"/>
        <w:rPr>
          <w:rFonts w:ascii="Times New Roman" w:hAnsi="Times New Roman" w:cs="Times New Roman"/>
          <w:sz w:val="28"/>
          <w:szCs w:val="28"/>
          <w:lang w:val="uk-UA"/>
        </w:rPr>
      </w:pPr>
    </w:p>
    <w:p w:rsidR="00BD0676" w:rsidRPr="00CC63DE" w:rsidRDefault="00BD0676" w:rsidP="00BD0676">
      <w:pPr>
        <w:ind w:firstLine="142"/>
        <w:jc w:val="both"/>
        <w:rPr>
          <w:rFonts w:ascii="Times New Roman" w:hAnsi="Times New Roman" w:cs="Times New Roman"/>
          <w:sz w:val="28"/>
          <w:szCs w:val="28"/>
          <w:lang w:val="uk-UA"/>
        </w:rPr>
      </w:pPr>
    </w:p>
    <w:p w:rsidR="00BD0676" w:rsidRDefault="00BD0676" w:rsidP="00671286">
      <w:pPr>
        <w:spacing w:after="0" w:line="360" w:lineRule="auto"/>
        <w:ind w:hanging="1"/>
        <w:jc w:val="center"/>
        <w:rPr>
          <w:rFonts w:ascii="Times New Roman" w:hAnsi="Times New Roman" w:cs="Times New Roman"/>
          <w:b/>
          <w:sz w:val="28"/>
          <w:szCs w:val="28"/>
          <w:lang w:val="uk-UA"/>
        </w:rPr>
      </w:pPr>
    </w:p>
    <w:p w:rsidR="00BD0676" w:rsidRDefault="00BD0676" w:rsidP="00671286">
      <w:pPr>
        <w:spacing w:after="0" w:line="360" w:lineRule="auto"/>
        <w:ind w:hanging="1"/>
        <w:jc w:val="center"/>
        <w:rPr>
          <w:rFonts w:ascii="Times New Roman" w:hAnsi="Times New Roman" w:cs="Times New Roman"/>
          <w:b/>
          <w:sz w:val="28"/>
          <w:szCs w:val="28"/>
          <w:lang w:val="uk-UA"/>
        </w:rPr>
      </w:pPr>
    </w:p>
    <w:p w:rsidR="00BD0676" w:rsidRDefault="00BD0676" w:rsidP="00671286">
      <w:pPr>
        <w:spacing w:after="0" w:line="360" w:lineRule="auto"/>
        <w:ind w:hanging="1"/>
        <w:jc w:val="center"/>
        <w:rPr>
          <w:rFonts w:ascii="Times New Roman" w:hAnsi="Times New Roman" w:cs="Times New Roman"/>
          <w:b/>
          <w:sz w:val="28"/>
          <w:szCs w:val="28"/>
          <w:lang w:val="uk-UA"/>
        </w:rPr>
      </w:pPr>
    </w:p>
    <w:p w:rsidR="00BD0676" w:rsidRDefault="00BD0676" w:rsidP="00671286">
      <w:pPr>
        <w:spacing w:after="0" w:line="360" w:lineRule="auto"/>
        <w:ind w:hanging="1"/>
        <w:jc w:val="center"/>
        <w:rPr>
          <w:rFonts w:ascii="Times New Roman" w:hAnsi="Times New Roman" w:cs="Times New Roman"/>
          <w:b/>
          <w:sz w:val="28"/>
          <w:szCs w:val="28"/>
          <w:lang w:val="uk-UA"/>
        </w:rPr>
      </w:pPr>
    </w:p>
    <w:p w:rsidR="00671286" w:rsidRDefault="00671286" w:rsidP="00671286">
      <w:pPr>
        <w:spacing w:after="0" w:line="360" w:lineRule="auto"/>
        <w:ind w:hanging="1"/>
        <w:jc w:val="center"/>
        <w:rPr>
          <w:rFonts w:ascii="Times New Roman" w:hAnsi="Times New Roman" w:cs="Times New Roman"/>
          <w:b/>
          <w:sz w:val="28"/>
          <w:szCs w:val="28"/>
          <w:lang w:val="uk-UA"/>
        </w:rPr>
      </w:pPr>
      <w:r>
        <w:rPr>
          <w:rFonts w:ascii="Times New Roman" w:hAnsi="Times New Roman" w:cs="Times New Roman"/>
          <w:b/>
          <w:sz w:val="28"/>
          <w:szCs w:val="28"/>
          <w:lang w:val="uk-UA"/>
        </w:rPr>
        <w:t>СПИСОК ЛІТЕРАТУРИ</w:t>
      </w:r>
    </w:p>
    <w:p w:rsidR="00671286" w:rsidRPr="00221109" w:rsidRDefault="00671286" w:rsidP="00671286">
      <w:pPr>
        <w:spacing w:after="0" w:line="360" w:lineRule="auto"/>
        <w:jc w:val="both"/>
        <w:rPr>
          <w:rFonts w:ascii="Times New Roman" w:hAnsi="Times New Roman" w:cs="Times New Roman"/>
          <w:b/>
          <w:sz w:val="28"/>
          <w:szCs w:val="28"/>
          <w:lang w:val="uk-UA"/>
        </w:rPr>
      </w:pPr>
    </w:p>
    <w:p w:rsidR="00671286" w:rsidRPr="00524AC4" w:rsidRDefault="00671286" w:rsidP="00671286">
      <w:pPr>
        <w:pStyle w:val="a5"/>
        <w:numPr>
          <w:ilvl w:val="0"/>
          <w:numId w:val="15"/>
        </w:numPr>
        <w:spacing w:after="0" w:line="360" w:lineRule="auto"/>
        <w:jc w:val="both"/>
      </w:pPr>
      <w:r w:rsidRPr="00524AC4">
        <w:rPr>
          <w:shd w:val="clear" w:color="auto" w:fill="FFFFFF"/>
        </w:rPr>
        <w:t>Адобовський В.</w:t>
      </w:r>
      <w:r w:rsidRPr="00DF2ED8">
        <w:rPr>
          <w:shd w:val="clear" w:color="auto" w:fill="FFFFFF"/>
          <w:lang w:val="ru-RU"/>
        </w:rPr>
        <w:t xml:space="preserve"> </w:t>
      </w:r>
      <w:r w:rsidRPr="00524AC4">
        <w:rPr>
          <w:shd w:val="clear" w:color="auto" w:fill="FFFFFF"/>
        </w:rPr>
        <w:t>В., Богатова Ю.</w:t>
      </w:r>
      <w:r w:rsidRPr="00DF2ED8">
        <w:rPr>
          <w:shd w:val="clear" w:color="auto" w:fill="FFFFFF"/>
          <w:lang w:val="ru-RU"/>
        </w:rPr>
        <w:t xml:space="preserve"> </w:t>
      </w:r>
      <w:r w:rsidRPr="00524AC4">
        <w:rPr>
          <w:shd w:val="clear" w:color="auto" w:fill="FFFFFF"/>
        </w:rPr>
        <w:t xml:space="preserve">І.  Особливості сучасного гідролого-гідрохімічного режиму Куяльницького лиману і прогнозна оцінка його складових в умовах можливого поповнення водойми морськими та прісними водами. </w:t>
      </w:r>
      <w:r w:rsidRPr="00DF2ED8">
        <w:rPr>
          <w:i/>
          <w:shd w:val="clear" w:color="auto" w:fill="FFFFFF"/>
        </w:rPr>
        <w:t>Український гідрометеорологічний журнал.</w:t>
      </w:r>
      <w:r w:rsidRPr="00524AC4">
        <w:rPr>
          <w:shd w:val="clear" w:color="auto" w:fill="FFFFFF"/>
        </w:rPr>
        <w:t xml:space="preserve"> 2013. № 13. С. 127–137</w:t>
      </w:r>
    </w:p>
    <w:p w:rsidR="00671286" w:rsidRPr="00524AC4" w:rsidRDefault="00671286" w:rsidP="00671286">
      <w:pPr>
        <w:pStyle w:val="a5"/>
        <w:numPr>
          <w:ilvl w:val="0"/>
          <w:numId w:val="15"/>
        </w:numPr>
        <w:spacing w:after="0" w:line="360" w:lineRule="auto"/>
        <w:jc w:val="both"/>
      </w:pPr>
      <w:r w:rsidRPr="00524AC4">
        <w:rPr>
          <w:iCs/>
        </w:rPr>
        <w:t>Андрашко Ю.</w:t>
      </w:r>
      <w:r w:rsidRPr="00DF2ED8">
        <w:rPr>
          <w:iCs/>
        </w:rPr>
        <w:t xml:space="preserve"> </w:t>
      </w:r>
      <w:r w:rsidRPr="00524AC4">
        <w:rPr>
          <w:iCs/>
        </w:rPr>
        <w:t>В., Шаркань Й.</w:t>
      </w:r>
      <w:r w:rsidRPr="00DF2ED8">
        <w:rPr>
          <w:iCs/>
        </w:rPr>
        <w:t xml:space="preserve"> </w:t>
      </w:r>
      <w:r w:rsidRPr="00524AC4">
        <w:rPr>
          <w:iCs/>
        </w:rPr>
        <w:t xml:space="preserve">П. </w:t>
      </w:r>
      <w:r w:rsidRPr="00524AC4">
        <w:t>Галофільні бактерії озер</w:t>
      </w:r>
      <w:r>
        <w:t xml:space="preserve">а Кунігунда (селище Солотвине) </w:t>
      </w:r>
      <w:r w:rsidRPr="00DF2ED8">
        <w:t>-</w:t>
      </w:r>
      <w:r w:rsidRPr="00524AC4">
        <w:t xml:space="preserve"> екзог</w:t>
      </w:r>
      <w:r>
        <w:t xml:space="preserve">енний фотосенсибілізатор // </w:t>
      </w:r>
      <w:r w:rsidRPr="00DF2ED8">
        <w:rPr>
          <w:i/>
        </w:rPr>
        <w:t>Український журнал  дерматології, венерології, косметології.</w:t>
      </w:r>
      <w:r w:rsidR="003A7BB1">
        <w:t xml:space="preserve"> 2002. №2. </w:t>
      </w:r>
      <w:r>
        <w:t xml:space="preserve"> С. 6 -</w:t>
      </w:r>
      <w:r w:rsidRPr="00524AC4">
        <w:t xml:space="preserve"> 8.</w:t>
      </w:r>
    </w:p>
    <w:p w:rsidR="00671286" w:rsidRPr="00524AC4" w:rsidRDefault="00671286" w:rsidP="00671286">
      <w:pPr>
        <w:pStyle w:val="a5"/>
        <w:numPr>
          <w:ilvl w:val="0"/>
          <w:numId w:val="15"/>
        </w:numPr>
        <w:spacing w:after="0" w:line="360" w:lineRule="auto"/>
        <w:jc w:val="both"/>
      </w:pPr>
      <w:r>
        <w:t xml:space="preserve">Бабов К. </w:t>
      </w:r>
      <w:r w:rsidRPr="00524AC4">
        <w:t xml:space="preserve">Д. Сучасний стан природних лікувальних ресурсів Куяльницького лиману // </w:t>
      </w:r>
      <w:r w:rsidRPr="006751FB">
        <w:rPr>
          <w:i/>
        </w:rPr>
        <w:t>Вода: гігієна та екологія</w:t>
      </w:r>
      <w:r w:rsidRPr="00524AC4">
        <w:t>. – 2018. – Т. 6, № 1-4. – С. 57-61</w:t>
      </w:r>
    </w:p>
    <w:p w:rsidR="00671286" w:rsidRPr="00524AC4" w:rsidRDefault="00671286" w:rsidP="00671286">
      <w:pPr>
        <w:pStyle w:val="a5"/>
        <w:numPr>
          <w:ilvl w:val="0"/>
          <w:numId w:val="15"/>
        </w:numPr>
        <w:spacing w:after="0" w:line="360" w:lineRule="auto"/>
        <w:jc w:val="both"/>
      </w:pPr>
      <w:r>
        <w:rPr>
          <w:bCs/>
        </w:rPr>
        <w:t xml:space="preserve">Варбанець Л. </w:t>
      </w:r>
      <w:r w:rsidRPr="00524AC4">
        <w:rPr>
          <w:bCs/>
        </w:rPr>
        <w:t xml:space="preserve">Д., Мацелюх О. </w:t>
      </w:r>
      <w:r>
        <w:rPr>
          <w:bCs/>
        </w:rPr>
        <w:t xml:space="preserve">В., Авдіюк К. </w:t>
      </w:r>
      <w:r w:rsidRPr="00524AC4">
        <w:rPr>
          <w:bCs/>
        </w:rPr>
        <w:t xml:space="preserve">В. Гідролітична активність мікроорганізмів, виділених з екосистем узбережжя Мертвого моря // </w:t>
      </w:r>
      <w:hyperlink r:id="rId32" w:tooltip="Періодичне видання" w:history="1">
        <w:r w:rsidRPr="00DF2ED8">
          <w:rPr>
            <w:rStyle w:val="a7"/>
            <w:i/>
            <w:color w:val="auto"/>
            <w:u w:val="none"/>
          </w:rPr>
          <w:t>Мікробіологічний журнал</w:t>
        </w:r>
      </w:hyperlink>
      <w:r w:rsidRPr="00DF2ED8">
        <w:rPr>
          <w:i/>
        </w:rPr>
        <w:t>.</w:t>
      </w:r>
      <w:r w:rsidRPr="00524AC4">
        <w:t xml:space="preserve"> – 2014. – Т. 76, №1. – С. 16-20</w:t>
      </w:r>
    </w:p>
    <w:p w:rsidR="00671286" w:rsidRPr="00524AC4" w:rsidRDefault="00671286" w:rsidP="00671286">
      <w:pPr>
        <w:pStyle w:val="a5"/>
        <w:numPr>
          <w:ilvl w:val="0"/>
          <w:numId w:val="15"/>
        </w:numPr>
        <w:spacing w:after="0" w:line="360" w:lineRule="auto"/>
        <w:jc w:val="both"/>
      </w:pPr>
      <w:r w:rsidRPr="00524AC4">
        <w:t>Герасимюк, В.</w:t>
      </w:r>
      <w:r>
        <w:t xml:space="preserve"> </w:t>
      </w:r>
      <w:r w:rsidRPr="00524AC4">
        <w:t>П., Шихалеева, Г.</w:t>
      </w:r>
      <w:r>
        <w:t xml:space="preserve"> Н., Эннан </w:t>
      </w:r>
      <w:r w:rsidRPr="00524AC4">
        <w:t>А.</w:t>
      </w:r>
      <w:r>
        <w:t xml:space="preserve"> </w:t>
      </w:r>
      <w:r w:rsidRPr="00524AC4">
        <w:t xml:space="preserve">А.  Сучасне видове різноманіття альгофлори Куяльницького лиману та прилеглих водойм. </w:t>
      </w:r>
      <w:r w:rsidRPr="00DF2ED8">
        <w:rPr>
          <w:i/>
        </w:rPr>
        <w:t>Журн. Альгологія</w:t>
      </w:r>
      <w:r w:rsidRPr="00524AC4">
        <w:t>. 2011. No2. C. 226-240.</w:t>
      </w:r>
    </w:p>
    <w:p w:rsidR="00671286" w:rsidRPr="00524AC4" w:rsidRDefault="00671286" w:rsidP="00671286">
      <w:pPr>
        <w:pStyle w:val="a5"/>
        <w:numPr>
          <w:ilvl w:val="0"/>
          <w:numId w:val="15"/>
        </w:numPr>
        <w:spacing w:after="0" w:line="360" w:lineRule="auto"/>
        <w:jc w:val="both"/>
      </w:pPr>
      <w:r>
        <w:t xml:space="preserve">Еннан А. А., Шихалєєв І. І., Шихалєєва Г. </w:t>
      </w:r>
      <w:r w:rsidRPr="00524AC4">
        <w:t>Н., та ін. Причини та наслідки деградації Куяльницького лиману (північно-західн</w:t>
      </w:r>
      <w:r>
        <w:t xml:space="preserve">е Причорномор’я, Україна). </w:t>
      </w:r>
      <w:r w:rsidRPr="00DF2ED8">
        <w:rPr>
          <w:i/>
        </w:rPr>
        <w:t>Вісник Одеського національного університету</w:t>
      </w:r>
      <w:r w:rsidRPr="00524AC4">
        <w:t>. Хімія. 2014. 19, вип. 3. С. 60-69.</w:t>
      </w:r>
    </w:p>
    <w:p w:rsidR="00671286" w:rsidRPr="00524AC4" w:rsidRDefault="00671286" w:rsidP="00671286">
      <w:pPr>
        <w:pStyle w:val="a5"/>
        <w:numPr>
          <w:ilvl w:val="0"/>
          <w:numId w:val="15"/>
        </w:numPr>
        <w:spacing w:after="0" w:line="360" w:lineRule="auto"/>
        <w:jc w:val="both"/>
      </w:pPr>
      <w:r>
        <w:rPr>
          <w:bCs/>
        </w:rPr>
        <w:t xml:space="preserve">Коберник </w:t>
      </w:r>
      <w:r w:rsidRPr="00524AC4">
        <w:rPr>
          <w:bCs/>
        </w:rPr>
        <w:t>А.</w:t>
      </w:r>
      <w:r>
        <w:rPr>
          <w:bCs/>
        </w:rPr>
        <w:t xml:space="preserve"> </w:t>
      </w:r>
      <w:r w:rsidRPr="00524AC4">
        <w:rPr>
          <w:bCs/>
        </w:rPr>
        <w:t>О., Кравченко І. А., Ларіонов В. Б. та ін.. Біофармацевтичне та фармакологічне вивчення ропи Куяльницького лиману. //</w:t>
      </w:r>
      <w:hyperlink r:id="rId33" w:tooltip="Періодичне видання" w:history="1">
        <w:r w:rsidRPr="006751FB">
          <w:rPr>
            <w:rStyle w:val="a7"/>
            <w:i/>
            <w:color w:val="auto"/>
            <w:u w:val="none"/>
          </w:rPr>
          <w:t>Актуальні питання фармацевтичної і медичної науки та практики</w:t>
        </w:r>
      </w:hyperlink>
      <w:r w:rsidRPr="00524AC4">
        <w:t>. – 2011. – Вип. 24, №2. – С. 70-73.</w:t>
      </w:r>
    </w:p>
    <w:p w:rsidR="00671286" w:rsidRPr="00524AC4" w:rsidRDefault="00671286" w:rsidP="00671286">
      <w:pPr>
        <w:pStyle w:val="a5"/>
        <w:numPr>
          <w:ilvl w:val="0"/>
          <w:numId w:val="15"/>
        </w:numPr>
        <w:spacing w:after="0" w:line="360" w:lineRule="auto"/>
        <w:jc w:val="both"/>
      </w:pPr>
      <w:r w:rsidRPr="00524AC4">
        <w:t xml:space="preserve">Ковальова Н. В., Медінець В. I., Медінець С. В. та ін.  Особливості розвитку бактеріопланктону Куяльницького лиману в 2015-2017 </w:t>
      </w:r>
      <w:r w:rsidRPr="00524AC4">
        <w:lastRenderedPageBreak/>
        <w:t>рр./</w:t>
      </w:r>
      <w:r w:rsidRPr="00DF2ED8">
        <w:rPr>
          <w:i/>
        </w:rPr>
        <w:t>Вісник Харківського національного університету імені В. Н. Каразіна серія «Екологія»</w:t>
      </w:r>
      <w:r w:rsidRPr="00524AC4">
        <w:t xml:space="preserve">. 2017. (17). С. 2028.  </w:t>
      </w:r>
    </w:p>
    <w:p w:rsidR="00671286" w:rsidRPr="00524AC4" w:rsidRDefault="00671286" w:rsidP="00671286">
      <w:pPr>
        <w:pStyle w:val="a5"/>
        <w:numPr>
          <w:ilvl w:val="0"/>
          <w:numId w:val="15"/>
        </w:numPr>
        <w:spacing w:after="0" w:line="360" w:lineRule="auto"/>
        <w:jc w:val="both"/>
      </w:pPr>
      <w:r w:rsidRPr="00524AC4">
        <w:t>Лобода Н. С., Гопченко Є. Д. Водний режим та гідроекологічні характеристики Куяльницького лиману: Монографія /. Одеса : ТЕС, 2016. 332 с.</w:t>
      </w:r>
    </w:p>
    <w:p w:rsidR="00671286" w:rsidRPr="00524AC4" w:rsidRDefault="00671286" w:rsidP="00671286">
      <w:pPr>
        <w:pStyle w:val="a5"/>
        <w:numPr>
          <w:ilvl w:val="0"/>
          <w:numId w:val="15"/>
        </w:numPr>
        <w:spacing w:after="0" w:line="360" w:lineRule="auto"/>
        <w:jc w:val="both"/>
      </w:pPr>
      <w:r w:rsidRPr="00524AC4">
        <w:t xml:space="preserve">Медінець В. І., Ковальова Н. В., Дерезюк Н. В та ін. Біологічні наслідки поповнення Куяльницького лиману морською водою з Одеської затоки. </w:t>
      </w:r>
      <w:r w:rsidRPr="00DF2ED8">
        <w:rPr>
          <w:i/>
        </w:rPr>
        <w:t>Зб. тез доповідей XX Міжнародної науково-практичної конференції «Екологія, охорона навколишнього середовища та збалансоване природокористування: освіта – наука – виробництво – 2017», присвяченої 10-річчю створення екологічного факультету (Харків, 19-22 квітня 2017 року)</w:t>
      </w:r>
      <w:r w:rsidRPr="00524AC4">
        <w:t>. – Х.: ХНУ імені В.Н. Каразіна, 2017. С. 141-142.</w:t>
      </w:r>
    </w:p>
    <w:p w:rsidR="00671286" w:rsidRPr="00524AC4" w:rsidRDefault="00671286" w:rsidP="00671286">
      <w:pPr>
        <w:pStyle w:val="a5"/>
        <w:numPr>
          <w:ilvl w:val="0"/>
          <w:numId w:val="15"/>
        </w:numPr>
        <w:spacing w:after="0" w:line="360" w:lineRule="auto"/>
        <w:jc w:val="both"/>
      </w:pPr>
      <w:r>
        <w:t xml:space="preserve">Романовська В. </w:t>
      </w:r>
      <w:r w:rsidRPr="00524AC4">
        <w:t>А., Парфьонова В. В., Белькова Н. Л. Філогенетичний</w:t>
      </w:r>
      <w:r w:rsidRPr="00524AC4">
        <w:tab/>
        <w:t xml:space="preserve"> аналіз бактерій екстремальних систем // </w:t>
      </w:r>
      <w:hyperlink r:id="rId34" w:tooltip="Періодичне видання" w:history="1">
        <w:r w:rsidRPr="00DF2ED8">
          <w:rPr>
            <w:rStyle w:val="a7"/>
            <w:i/>
            <w:color w:val="auto"/>
            <w:u w:val="none"/>
          </w:rPr>
          <w:t>Мікробіологічний журнал</w:t>
        </w:r>
      </w:hyperlink>
      <w:r w:rsidRPr="00DF2ED8">
        <w:rPr>
          <w:i/>
        </w:rPr>
        <w:t xml:space="preserve">. </w:t>
      </w:r>
      <w:r w:rsidRPr="00524AC4">
        <w:t>- 2014. - Т. 76, № 3. - С. 3-10</w:t>
      </w:r>
    </w:p>
    <w:p w:rsidR="00671286" w:rsidRPr="00524AC4" w:rsidRDefault="00671286" w:rsidP="00671286">
      <w:pPr>
        <w:pStyle w:val="a5"/>
        <w:numPr>
          <w:ilvl w:val="0"/>
          <w:numId w:val="15"/>
        </w:numPr>
        <w:spacing w:after="0" w:line="360" w:lineRule="auto"/>
        <w:jc w:val="both"/>
      </w:pPr>
      <w:r w:rsidRPr="00524AC4">
        <w:t>Рубенчик Л.</w:t>
      </w:r>
      <w:r>
        <w:t xml:space="preserve"> І</w:t>
      </w:r>
      <w:r w:rsidRPr="00524AC4">
        <w:t>.  Мікроорганізми та мікробіальні процеси в соляних водоймах України.. К.: Видавництво АН УССР. 1948. 118 с.</w:t>
      </w:r>
    </w:p>
    <w:p w:rsidR="00671286" w:rsidRPr="00524AC4" w:rsidRDefault="00671286" w:rsidP="00671286">
      <w:pPr>
        <w:pStyle w:val="a5"/>
        <w:numPr>
          <w:ilvl w:val="0"/>
          <w:numId w:val="15"/>
        </w:numPr>
        <w:spacing w:after="0" w:line="360" w:lineRule="auto"/>
        <w:jc w:val="both"/>
      </w:pPr>
      <w:r w:rsidRPr="00524AC4">
        <w:rPr>
          <w:bCs/>
          <w:shd w:val="clear" w:color="auto" w:fill="FFFFFF"/>
        </w:rPr>
        <w:t xml:space="preserve">Тучковенко Ю. С., Гаркуша О. П., Гриб О. М. та ін.. </w:t>
      </w:r>
      <w:r w:rsidRPr="00524AC4">
        <w:rPr>
          <w:shd w:val="clear" w:color="auto" w:fill="FFFFFF"/>
        </w:rPr>
        <w:t>Результати гідрологічного, гідрохімічного, гідробіологічного та медико-біологічного обстеження Куяльницького лиману. </w:t>
      </w:r>
      <w:r w:rsidRPr="00DF2ED8">
        <w:rPr>
          <w:i/>
          <w:iCs/>
          <w:shd w:val="clear" w:color="auto" w:fill="FFFFFF"/>
        </w:rPr>
        <w:t>Український гідрометеорологічний журнал</w:t>
      </w:r>
      <w:r w:rsidRPr="00524AC4">
        <w:rPr>
          <w:shd w:val="clear" w:color="auto" w:fill="FFFFFF"/>
        </w:rPr>
        <w:t>. 2022; 30: 40-64.</w:t>
      </w:r>
    </w:p>
    <w:p w:rsidR="00671286" w:rsidRPr="00524AC4" w:rsidRDefault="00671286" w:rsidP="00671286">
      <w:pPr>
        <w:pStyle w:val="a5"/>
        <w:numPr>
          <w:ilvl w:val="0"/>
          <w:numId w:val="15"/>
        </w:numPr>
        <w:spacing w:after="0" w:line="360" w:lineRule="auto"/>
        <w:jc w:val="both"/>
      </w:pPr>
      <w:r>
        <w:rPr>
          <w:shd w:val="clear" w:color="auto" w:fill="FFFFFF"/>
          <w:lang w:val="en-US"/>
        </w:rPr>
        <w:t>Ali I.</w:t>
      </w:r>
      <w:r>
        <w:rPr>
          <w:shd w:val="clear" w:color="auto" w:fill="FFFFFF"/>
        </w:rPr>
        <w:t>,</w:t>
      </w:r>
      <w:r>
        <w:rPr>
          <w:shd w:val="clear" w:color="auto" w:fill="FFFFFF"/>
          <w:lang w:val="en-US"/>
        </w:rPr>
        <w:t xml:space="preserve"> Siwarungson N.</w:t>
      </w:r>
      <w:r>
        <w:rPr>
          <w:shd w:val="clear" w:color="auto" w:fill="FFFFFF"/>
        </w:rPr>
        <w:t>,</w:t>
      </w:r>
      <w:r>
        <w:rPr>
          <w:shd w:val="clear" w:color="auto" w:fill="FFFFFF"/>
          <w:lang w:val="en-US"/>
        </w:rPr>
        <w:t xml:space="preserve"> Punnapayak</w:t>
      </w:r>
      <w:r w:rsidRPr="00524AC4">
        <w:rPr>
          <w:shd w:val="clear" w:color="auto" w:fill="FFFFFF"/>
          <w:lang w:val="en-US"/>
        </w:rPr>
        <w:t xml:space="preserve"> H.</w:t>
      </w:r>
      <w:r w:rsidRPr="00524AC4">
        <w:rPr>
          <w:shd w:val="clear" w:color="auto" w:fill="FFFFFF"/>
        </w:rPr>
        <w:t xml:space="preserve"> </w:t>
      </w:r>
      <w:r w:rsidRPr="00524AC4">
        <w:rPr>
          <w:shd w:val="clear" w:color="auto" w:fill="FFFFFF"/>
          <w:lang w:val="en-US"/>
        </w:rPr>
        <w:t>Screening of Potential Biotechnological Applications from Obligate Halophilic Fungi, Isolated from a Man-Made Solar Saltern Located in Phetchaburi Province, Thailand. </w:t>
      </w:r>
      <w:r w:rsidRPr="00524AC4">
        <w:rPr>
          <w:rStyle w:val="html-italic"/>
          <w:iCs/>
          <w:shd w:val="clear" w:color="auto" w:fill="FFFFFF"/>
          <w:lang w:val="en-US"/>
        </w:rPr>
        <w:t>Pak. J. Bot.</w:t>
      </w:r>
      <w:r w:rsidRPr="00524AC4">
        <w:rPr>
          <w:shd w:val="clear" w:color="auto" w:fill="FFFFFF"/>
          <w:lang w:val="en-US"/>
        </w:rPr>
        <w:t> </w:t>
      </w:r>
      <w:r w:rsidRPr="00524AC4">
        <w:rPr>
          <w:bCs/>
          <w:shd w:val="clear" w:color="auto" w:fill="FFFFFF"/>
          <w:lang w:val="en-US"/>
        </w:rPr>
        <w:t>2014</w:t>
      </w:r>
      <w:r w:rsidRPr="00524AC4">
        <w:rPr>
          <w:shd w:val="clear" w:color="auto" w:fill="FFFFFF"/>
          <w:lang w:val="en-US"/>
        </w:rPr>
        <w:t>, </w:t>
      </w:r>
      <w:r w:rsidRPr="00524AC4">
        <w:rPr>
          <w:rStyle w:val="html-italic"/>
          <w:iCs/>
          <w:shd w:val="clear" w:color="auto" w:fill="FFFFFF"/>
          <w:lang w:val="en-US"/>
        </w:rPr>
        <w:t>46</w:t>
      </w:r>
      <w:r w:rsidRPr="00524AC4">
        <w:rPr>
          <w:shd w:val="clear" w:color="auto" w:fill="FFFFFF"/>
          <w:lang w:val="en-US"/>
        </w:rPr>
        <w:t>, 983–988</w:t>
      </w:r>
    </w:p>
    <w:p w:rsidR="00671286" w:rsidRPr="00524AC4" w:rsidRDefault="00671286" w:rsidP="00671286">
      <w:pPr>
        <w:pStyle w:val="a5"/>
        <w:numPr>
          <w:ilvl w:val="0"/>
          <w:numId w:val="15"/>
        </w:numPr>
        <w:spacing w:after="0" w:line="360" w:lineRule="auto"/>
        <w:jc w:val="both"/>
      </w:pPr>
      <w:r w:rsidRPr="00524AC4">
        <w:t>Anandaraj B</w:t>
      </w:r>
      <w:r>
        <w:t>.</w:t>
      </w:r>
      <w:r w:rsidRPr="00524AC4">
        <w:t xml:space="preserve">, Thivakaran P. Isolation and production of biosurfactant producing organism from oil spilled soil. </w:t>
      </w:r>
      <w:r w:rsidRPr="00DF2ED8">
        <w:rPr>
          <w:i/>
        </w:rPr>
        <w:t>J Biosci Tech</w:t>
      </w:r>
      <w:r w:rsidRPr="00524AC4">
        <w:t xml:space="preserve">  2010; 1(3): 120-126.  </w:t>
      </w:r>
    </w:p>
    <w:p w:rsidR="00671286" w:rsidRPr="00524AC4" w:rsidRDefault="00671286" w:rsidP="00671286">
      <w:pPr>
        <w:pStyle w:val="a5"/>
        <w:numPr>
          <w:ilvl w:val="0"/>
          <w:numId w:val="15"/>
        </w:numPr>
        <w:spacing w:after="0" w:line="360" w:lineRule="auto"/>
        <w:jc w:val="both"/>
      </w:pPr>
      <w:r>
        <w:rPr>
          <w:shd w:val="clear" w:color="auto" w:fill="FFFFFF"/>
          <w:lang w:val="en-US"/>
        </w:rPr>
        <w:t>Anthony Yeo</w:t>
      </w:r>
      <w:r>
        <w:rPr>
          <w:shd w:val="clear" w:color="auto" w:fill="FFFFFF"/>
        </w:rPr>
        <w:t xml:space="preserve">. </w:t>
      </w:r>
      <w:r w:rsidRPr="00524AC4">
        <w:rPr>
          <w:shd w:val="clear" w:color="auto" w:fill="FFFFFF"/>
          <w:lang w:val="en-US"/>
        </w:rPr>
        <w:t>Molecular biology of salt tolerance in the context of whole-plant physiology, </w:t>
      </w:r>
      <w:r w:rsidRPr="00524AC4">
        <w:rPr>
          <w:rStyle w:val="ae"/>
          <w:bdr w:val="none" w:sz="0" w:space="0" w:color="auto" w:frame="1"/>
          <w:shd w:val="clear" w:color="auto" w:fill="FFFFFF"/>
          <w:lang w:val="en-US"/>
        </w:rPr>
        <w:t>Journal of Experimental Botany</w:t>
      </w:r>
      <w:r w:rsidRPr="00524AC4">
        <w:rPr>
          <w:i/>
          <w:shd w:val="clear" w:color="auto" w:fill="FFFFFF"/>
          <w:lang w:val="en-US"/>
        </w:rPr>
        <w:t xml:space="preserve">, </w:t>
      </w:r>
      <w:r w:rsidRPr="00524AC4">
        <w:rPr>
          <w:shd w:val="clear" w:color="auto" w:fill="FFFFFF"/>
          <w:lang w:val="en-US"/>
        </w:rPr>
        <w:t>Volume</w:t>
      </w:r>
      <w:r w:rsidRPr="00524AC4">
        <w:rPr>
          <w:i/>
          <w:shd w:val="clear" w:color="auto" w:fill="FFFFFF"/>
          <w:lang w:val="en-US"/>
        </w:rPr>
        <w:t xml:space="preserve"> </w:t>
      </w:r>
      <w:r w:rsidRPr="00524AC4">
        <w:rPr>
          <w:shd w:val="clear" w:color="auto" w:fill="FFFFFF"/>
          <w:lang w:val="en-US"/>
        </w:rPr>
        <w:t>49, Issue 323, June 1998,  915–929</w:t>
      </w:r>
    </w:p>
    <w:p w:rsidR="00671286" w:rsidRPr="00644A26" w:rsidRDefault="00671286" w:rsidP="00671286">
      <w:pPr>
        <w:pStyle w:val="a5"/>
        <w:numPr>
          <w:ilvl w:val="0"/>
          <w:numId w:val="15"/>
        </w:numPr>
        <w:spacing w:after="0" w:line="360" w:lineRule="auto"/>
        <w:jc w:val="both"/>
      </w:pPr>
      <w:r w:rsidRPr="00524AC4">
        <w:lastRenderedPageBreak/>
        <w:t>Aparna A</w:t>
      </w:r>
      <w:r>
        <w:t>.</w:t>
      </w:r>
      <w:r w:rsidRPr="00524AC4">
        <w:t>, Srinikethan G</w:t>
      </w:r>
      <w:r>
        <w:t>.</w:t>
      </w:r>
      <w:r w:rsidRPr="00524AC4">
        <w:t xml:space="preserve">, Hegde S. Effect of addition of biosurfactant produced by Pseudomonas sp. on biodegradation of crude oil. </w:t>
      </w:r>
      <w:r w:rsidRPr="00DF2ED8">
        <w:rPr>
          <w:i/>
        </w:rPr>
        <w:t>2011 2nd International Conference on Environmental Science and Technology IPCBEE</w:t>
      </w:r>
      <w:r>
        <w:rPr>
          <w:i/>
        </w:rPr>
        <w:t>.</w:t>
      </w:r>
      <w:r w:rsidRPr="00524AC4">
        <w:t xml:space="preserve"> 2011.</w:t>
      </w:r>
    </w:p>
    <w:p w:rsidR="00671286" w:rsidRPr="00644A26" w:rsidRDefault="00671286" w:rsidP="00671286">
      <w:pPr>
        <w:pStyle w:val="a5"/>
        <w:numPr>
          <w:ilvl w:val="0"/>
          <w:numId w:val="15"/>
        </w:numPr>
        <w:spacing w:after="0" w:line="360" w:lineRule="auto"/>
        <w:jc w:val="both"/>
      </w:pPr>
      <w:r>
        <w:rPr>
          <w:lang w:val="en-US"/>
        </w:rPr>
        <w:t>Bharat P., Pandeya</w:t>
      </w:r>
      <w:r>
        <w:t xml:space="preserve"> </w:t>
      </w:r>
      <w:r>
        <w:rPr>
          <w:lang w:val="en-US"/>
        </w:rPr>
        <w:t>A., Gurung</w:t>
      </w:r>
      <w:r>
        <w:t xml:space="preserve"> </w:t>
      </w:r>
      <w:r>
        <w:rPr>
          <w:lang w:val="en-US"/>
        </w:rPr>
        <w:t>S.</w:t>
      </w:r>
      <w:r w:rsidRPr="00644A26">
        <w:rPr>
          <w:lang w:val="en-US"/>
        </w:rPr>
        <w:t xml:space="preserve"> Screening and optimization of extra cellular protease from bacteria isolated from sewage. </w:t>
      </w:r>
      <w:r w:rsidRPr="00DF2ED8">
        <w:rPr>
          <w:i/>
          <w:lang w:val="en-US"/>
        </w:rPr>
        <w:t>European J. Biotechnol</w:t>
      </w:r>
      <w:r w:rsidRPr="00644A26">
        <w:rPr>
          <w:lang w:val="en-US"/>
        </w:rPr>
        <w:t xml:space="preserve">. </w:t>
      </w:r>
      <w:proofErr w:type="gramStart"/>
      <w:r w:rsidRPr="00644A26">
        <w:rPr>
          <w:lang w:val="en-US"/>
        </w:rPr>
        <w:t>Biosci.,</w:t>
      </w:r>
      <w:proofErr w:type="gramEnd"/>
      <w:r w:rsidRPr="00644A26">
        <w:rPr>
          <w:lang w:val="en-US"/>
        </w:rPr>
        <w:t xml:space="preserve"> 2(1): 46-49.</w:t>
      </w:r>
      <w:r>
        <w:t xml:space="preserve"> 2014</w:t>
      </w:r>
    </w:p>
    <w:p w:rsidR="00671286" w:rsidRPr="00644A26" w:rsidRDefault="00671286" w:rsidP="00671286">
      <w:pPr>
        <w:pStyle w:val="a5"/>
        <w:numPr>
          <w:ilvl w:val="0"/>
          <w:numId w:val="15"/>
        </w:numPr>
        <w:spacing w:after="0" w:line="360" w:lineRule="auto"/>
        <w:jc w:val="both"/>
      </w:pPr>
      <w:r w:rsidRPr="00644A26">
        <w:t xml:space="preserve">Christensen  G. D., Simpson W. A., Younger J. J.  et al.    Adherence  of  coagulase-negative  </w:t>
      </w:r>
      <w:r w:rsidRPr="00644A26">
        <w:rPr>
          <w:i/>
        </w:rPr>
        <w:t>Staphylococci</w:t>
      </w:r>
      <w:r w:rsidRPr="00644A26">
        <w:t xml:space="preserve">  to  plastic tissue culture plates: a quantitative model for the adherence of </w:t>
      </w:r>
      <w:r w:rsidRPr="00644A26">
        <w:rPr>
          <w:i/>
        </w:rPr>
        <w:t>Staphylococci</w:t>
      </w:r>
      <w:r w:rsidRPr="00644A26">
        <w:t xml:space="preserve"> to medical devices. </w:t>
      </w:r>
      <w:r w:rsidRPr="00DF2ED8">
        <w:rPr>
          <w:i/>
        </w:rPr>
        <w:t>J. Clin. Microbial.</w:t>
      </w:r>
      <w:r w:rsidRPr="00644A26">
        <w:t xml:space="preserve"> – 1985. – Vol. 22. – № 6. – P. 996 – 1006.</w:t>
      </w:r>
    </w:p>
    <w:p w:rsidR="00671286" w:rsidRPr="00644A26" w:rsidRDefault="00671286" w:rsidP="00671286">
      <w:pPr>
        <w:pStyle w:val="a5"/>
        <w:numPr>
          <w:ilvl w:val="0"/>
          <w:numId w:val="15"/>
        </w:numPr>
        <w:spacing w:after="0" w:line="360" w:lineRule="auto"/>
        <w:jc w:val="both"/>
      </w:pPr>
      <w:r>
        <w:t>Ciszek-Lenda M., Majka G., Suski M. et al. Biofilm-forming strains of P.</w:t>
      </w:r>
      <w:r>
        <w:rPr>
          <w:lang w:val="en-US"/>
        </w:rPr>
        <w:t xml:space="preserve"> </w:t>
      </w:r>
      <w:r>
        <w:t>aeruginosa and S. aureus isolated from cystic fibrosis patients differently affect</w:t>
      </w:r>
      <w:r>
        <w:rPr>
          <w:lang w:val="en-US"/>
        </w:rPr>
        <w:t xml:space="preserve"> </w:t>
      </w:r>
      <w:r>
        <w:t>inflammatory phenotype of macrophages. Inflamm. Res. 72, 1275–1289 (2023)</w:t>
      </w:r>
      <w:r>
        <w:rPr>
          <w:lang w:val="en-US"/>
        </w:rPr>
        <w:t xml:space="preserve">. </w:t>
      </w:r>
      <w:hyperlink r:id="rId35" w:history="1">
        <w:r w:rsidRPr="00DC1490">
          <w:rPr>
            <w:rStyle w:val="a7"/>
          </w:rPr>
          <w:t>https://doi.org/10.1007/s00011-023-01743-x</w:t>
        </w:r>
      </w:hyperlink>
    </w:p>
    <w:p w:rsidR="00671286" w:rsidRPr="00644A26" w:rsidRDefault="00671286" w:rsidP="00671286">
      <w:pPr>
        <w:pStyle w:val="a5"/>
        <w:numPr>
          <w:ilvl w:val="0"/>
          <w:numId w:val="15"/>
        </w:numPr>
        <w:spacing w:after="0" w:line="360" w:lineRule="auto"/>
        <w:jc w:val="both"/>
      </w:pPr>
      <w:r w:rsidRPr="00644A26">
        <w:rPr>
          <w:lang w:val="en-US"/>
        </w:rPr>
        <w:t>Cooper D</w:t>
      </w:r>
      <w:r>
        <w:t xml:space="preserve">. </w:t>
      </w:r>
      <w:r w:rsidRPr="00644A26">
        <w:rPr>
          <w:lang w:val="en-US"/>
        </w:rPr>
        <w:t>G</w:t>
      </w:r>
      <w:r>
        <w:t>.</w:t>
      </w:r>
      <w:r w:rsidRPr="00644A26">
        <w:rPr>
          <w:lang w:val="en-US"/>
        </w:rPr>
        <w:t>, Goldenberg B</w:t>
      </w:r>
      <w:r>
        <w:t xml:space="preserve">. </w:t>
      </w:r>
      <w:r w:rsidRPr="00644A26">
        <w:rPr>
          <w:lang w:val="en-US"/>
        </w:rPr>
        <w:t xml:space="preserve">G. 1987. Surface-Active agents from two Bacillus species. </w:t>
      </w:r>
      <w:r w:rsidRPr="00644A26">
        <w:t>Appl Environ Microbiol 53: 224–229.</w:t>
      </w:r>
    </w:p>
    <w:p w:rsidR="00671286" w:rsidRPr="00524AC4" w:rsidRDefault="00671286" w:rsidP="00671286">
      <w:pPr>
        <w:pStyle w:val="a5"/>
        <w:numPr>
          <w:ilvl w:val="0"/>
          <w:numId w:val="15"/>
        </w:numPr>
        <w:spacing w:after="0" w:line="360" w:lineRule="auto"/>
        <w:jc w:val="both"/>
      </w:pPr>
      <w:r>
        <w:rPr>
          <w:shd w:val="clear" w:color="auto" w:fill="FFFFFF"/>
          <w:lang w:val="en-US"/>
        </w:rPr>
        <w:t>Cui</w:t>
      </w:r>
      <w:r>
        <w:rPr>
          <w:shd w:val="clear" w:color="auto" w:fill="FFFFFF"/>
        </w:rPr>
        <w:t xml:space="preserve"> </w:t>
      </w:r>
      <w:r w:rsidRPr="00524AC4">
        <w:rPr>
          <w:shd w:val="clear" w:color="auto" w:fill="FFFFFF"/>
          <w:lang w:val="en-US"/>
        </w:rPr>
        <w:t>H</w:t>
      </w:r>
      <w:r>
        <w:rPr>
          <w:shd w:val="clear" w:color="auto" w:fill="FFFFFF"/>
        </w:rPr>
        <w:t xml:space="preserve">. </w:t>
      </w:r>
      <w:r w:rsidRPr="00524AC4">
        <w:rPr>
          <w:shd w:val="clear" w:color="auto" w:fill="FFFFFF"/>
          <w:lang w:val="en-US"/>
        </w:rPr>
        <w:t>L</w:t>
      </w:r>
      <w:r>
        <w:rPr>
          <w:shd w:val="clear" w:color="auto" w:fill="FFFFFF"/>
        </w:rPr>
        <w:t>.</w:t>
      </w:r>
      <w:r w:rsidRPr="00524AC4">
        <w:rPr>
          <w:shd w:val="clear" w:color="auto" w:fill="FFFFFF"/>
          <w:lang w:val="en-US"/>
        </w:rPr>
        <w:t>, Dyall-Smith M</w:t>
      </w:r>
      <w:r>
        <w:rPr>
          <w:shd w:val="clear" w:color="auto" w:fill="FFFFFF"/>
        </w:rPr>
        <w:t xml:space="preserve">. </w:t>
      </w:r>
      <w:r w:rsidRPr="00524AC4">
        <w:rPr>
          <w:shd w:val="clear" w:color="auto" w:fill="FFFFFF"/>
          <w:lang w:val="en-US"/>
        </w:rPr>
        <w:t>L. Cultivation of halophilic archaea (class </w:t>
      </w:r>
      <w:r w:rsidRPr="00524AC4">
        <w:rPr>
          <w:i/>
          <w:iCs/>
          <w:shd w:val="clear" w:color="auto" w:fill="FFFFFF"/>
          <w:lang w:val="en-US"/>
        </w:rPr>
        <w:t>Halobacteria</w:t>
      </w:r>
      <w:r w:rsidRPr="00524AC4">
        <w:rPr>
          <w:shd w:val="clear" w:color="auto" w:fill="FFFFFF"/>
          <w:lang w:val="en-US"/>
        </w:rPr>
        <w:t xml:space="preserve">) from thalassohaline and athalassohaline environments. </w:t>
      </w:r>
      <w:r w:rsidRPr="00EC6CB2">
        <w:rPr>
          <w:i/>
          <w:shd w:val="clear" w:color="auto" w:fill="FFFFFF"/>
          <w:lang w:val="en-US"/>
        </w:rPr>
        <w:t>Mar Life Sci Technol</w:t>
      </w:r>
      <w:r w:rsidRPr="00524AC4">
        <w:rPr>
          <w:shd w:val="clear" w:color="auto" w:fill="FFFFFF"/>
          <w:lang w:val="en-US"/>
        </w:rPr>
        <w:t xml:space="preserve">. </w:t>
      </w:r>
      <w:r w:rsidRPr="00524AC4">
        <w:rPr>
          <w:shd w:val="clear" w:color="auto" w:fill="FFFFFF"/>
        </w:rPr>
        <w:t>2021 Jan 11;3(2):243-251</w:t>
      </w:r>
    </w:p>
    <w:p w:rsidR="00671286" w:rsidRPr="00524AC4" w:rsidRDefault="00671286" w:rsidP="00671286">
      <w:pPr>
        <w:pStyle w:val="a5"/>
        <w:numPr>
          <w:ilvl w:val="0"/>
          <w:numId w:val="15"/>
        </w:numPr>
        <w:spacing w:after="0" w:line="360" w:lineRule="auto"/>
        <w:jc w:val="both"/>
      </w:pPr>
      <w:r w:rsidRPr="00524AC4">
        <w:rPr>
          <w:shd w:val="clear" w:color="auto" w:fill="FFFFFF"/>
          <w:lang w:val="en-US"/>
        </w:rPr>
        <w:t>Das P</w:t>
      </w:r>
      <w:r>
        <w:rPr>
          <w:shd w:val="clear" w:color="auto" w:fill="FFFFFF"/>
        </w:rPr>
        <w:t>.</w:t>
      </w:r>
      <w:r w:rsidRPr="00524AC4">
        <w:rPr>
          <w:shd w:val="clear" w:color="auto" w:fill="FFFFFF"/>
          <w:lang w:val="en-US"/>
        </w:rPr>
        <w:t>, Mukherjee S</w:t>
      </w:r>
      <w:r>
        <w:rPr>
          <w:shd w:val="clear" w:color="auto" w:fill="FFFFFF"/>
        </w:rPr>
        <w:t>.</w:t>
      </w:r>
      <w:r w:rsidRPr="00524AC4">
        <w:rPr>
          <w:shd w:val="clear" w:color="auto" w:fill="FFFFFF"/>
          <w:lang w:val="en-US"/>
        </w:rPr>
        <w:t xml:space="preserve">, Sen R. Antimicrobial potential of a lipopeptide biosurfactant derived from a marine B. circulans. </w:t>
      </w:r>
      <w:r w:rsidRPr="00EC6CB2">
        <w:rPr>
          <w:i/>
          <w:shd w:val="clear" w:color="auto" w:fill="FFFFFF"/>
        </w:rPr>
        <w:t>J Appl  Microbiol</w:t>
      </w:r>
      <w:r w:rsidRPr="00524AC4">
        <w:rPr>
          <w:shd w:val="clear" w:color="auto" w:fill="FFFFFF"/>
        </w:rPr>
        <w:t xml:space="preserve"> 2008; 104: 1675-1684.</w:t>
      </w:r>
    </w:p>
    <w:p w:rsidR="00671286" w:rsidRPr="00524AC4" w:rsidRDefault="00671286" w:rsidP="00671286">
      <w:pPr>
        <w:pStyle w:val="a5"/>
        <w:numPr>
          <w:ilvl w:val="0"/>
          <w:numId w:val="15"/>
        </w:numPr>
        <w:spacing w:after="0" w:line="360" w:lineRule="auto"/>
        <w:jc w:val="both"/>
      </w:pPr>
      <w:r w:rsidRPr="00524AC4">
        <w:rPr>
          <w:shd w:val="clear" w:color="auto" w:fill="FFFFFF"/>
          <w:lang w:val="en-US"/>
        </w:rPr>
        <w:t>De Lourdes M</w:t>
      </w:r>
      <w:r>
        <w:rPr>
          <w:shd w:val="clear" w:color="auto" w:fill="FFFFFF"/>
        </w:rPr>
        <w:t>.</w:t>
      </w:r>
      <w:r w:rsidRPr="00524AC4">
        <w:rPr>
          <w:shd w:val="clear" w:color="auto" w:fill="FFFFFF"/>
          <w:lang w:val="en-US"/>
        </w:rPr>
        <w:t>, Pérez D</w:t>
      </w:r>
      <w:r>
        <w:rPr>
          <w:shd w:val="clear" w:color="auto" w:fill="FFFFFF"/>
        </w:rPr>
        <w:t>.</w:t>
      </w:r>
      <w:r w:rsidRPr="00524AC4">
        <w:rPr>
          <w:shd w:val="clear" w:color="auto" w:fill="FFFFFF"/>
          <w:lang w:val="en-US"/>
        </w:rPr>
        <w:t>, García M. Halophilic bacteria as a source of novel hydrolytic enzymes. </w:t>
      </w:r>
      <w:r w:rsidRPr="00EC6CB2">
        <w:rPr>
          <w:rStyle w:val="ref-journal"/>
          <w:i/>
          <w:iCs/>
          <w:shd w:val="clear" w:color="auto" w:fill="FFFFFF"/>
          <w:lang w:val="en-US"/>
        </w:rPr>
        <w:t>Life</w:t>
      </w:r>
      <w:r w:rsidRPr="00524AC4">
        <w:rPr>
          <w:rStyle w:val="ref-journal"/>
          <w:iCs/>
          <w:shd w:val="clear" w:color="auto" w:fill="FFFFFF"/>
          <w:lang w:val="en-US"/>
        </w:rPr>
        <w:t>. </w:t>
      </w:r>
      <w:r w:rsidRPr="00524AC4">
        <w:rPr>
          <w:shd w:val="clear" w:color="auto" w:fill="FFFFFF"/>
          <w:lang w:val="en-US"/>
        </w:rPr>
        <w:t>2013;</w:t>
      </w:r>
      <w:r w:rsidRPr="00524AC4">
        <w:rPr>
          <w:rStyle w:val="ref-vol"/>
          <w:shd w:val="clear" w:color="auto" w:fill="FFFFFF"/>
          <w:lang w:val="en-US"/>
        </w:rPr>
        <w:t>3</w:t>
      </w:r>
      <w:r w:rsidRPr="00524AC4">
        <w:rPr>
          <w:shd w:val="clear" w:color="auto" w:fill="FFFFFF"/>
          <w:lang w:val="en-US"/>
        </w:rPr>
        <w:t>(1):38–51</w:t>
      </w:r>
    </w:p>
    <w:p w:rsidR="00671286" w:rsidRPr="00524AC4" w:rsidRDefault="00671286" w:rsidP="00671286">
      <w:pPr>
        <w:pStyle w:val="a5"/>
        <w:numPr>
          <w:ilvl w:val="0"/>
          <w:numId w:val="15"/>
        </w:numPr>
        <w:spacing w:after="0" w:line="360" w:lineRule="auto"/>
        <w:jc w:val="both"/>
      </w:pPr>
      <w:r w:rsidRPr="00524AC4">
        <w:rPr>
          <w:shd w:val="clear" w:color="auto" w:fill="FFFFFF"/>
          <w:lang w:val="en-US"/>
        </w:rPr>
        <w:t>Demirjian D</w:t>
      </w:r>
      <w:r>
        <w:rPr>
          <w:shd w:val="clear" w:color="auto" w:fill="FFFFFF"/>
        </w:rPr>
        <w:t xml:space="preserve">. </w:t>
      </w:r>
      <w:r w:rsidRPr="00524AC4">
        <w:rPr>
          <w:shd w:val="clear" w:color="auto" w:fill="FFFFFF"/>
          <w:lang w:val="en-US"/>
        </w:rPr>
        <w:t>C</w:t>
      </w:r>
      <w:r>
        <w:rPr>
          <w:shd w:val="clear" w:color="auto" w:fill="FFFFFF"/>
        </w:rPr>
        <w:t>.</w:t>
      </w:r>
      <w:r w:rsidRPr="00524AC4">
        <w:rPr>
          <w:shd w:val="clear" w:color="auto" w:fill="FFFFFF"/>
          <w:lang w:val="en-US"/>
        </w:rPr>
        <w:t>, Morís-Varas F</w:t>
      </w:r>
      <w:r>
        <w:rPr>
          <w:shd w:val="clear" w:color="auto" w:fill="FFFFFF"/>
        </w:rPr>
        <w:t>.</w:t>
      </w:r>
      <w:r w:rsidRPr="00524AC4">
        <w:rPr>
          <w:shd w:val="clear" w:color="auto" w:fill="FFFFFF"/>
          <w:lang w:val="en-US"/>
        </w:rPr>
        <w:t>, Cassidy C</w:t>
      </w:r>
      <w:r>
        <w:rPr>
          <w:shd w:val="clear" w:color="auto" w:fill="FFFFFF"/>
        </w:rPr>
        <w:t xml:space="preserve">. </w:t>
      </w:r>
      <w:r w:rsidRPr="00524AC4">
        <w:rPr>
          <w:shd w:val="clear" w:color="auto" w:fill="FFFFFF"/>
          <w:lang w:val="en-US"/>
        </w:rPr>
        <w:t xml:space="preserve">S. Enzymes from extremophiles. </w:t>
      </w:r>
      <w:r w:rsidRPr="00EC6CB2">
        <w:rPr>
          <w:i/>
          <w:shd w:val="clear" w:color="auto" w:fill="FFFFFF"/>
          <w:lang w:val="en-US"/>
        </w:rPr>
        <w:t>Curr Opin Chem Biol</w:t>
      </w:r>
      <w:r w:rsidRPr="00524AC4">
        <w:rPr>
          <w:shd w:val="clear" w:color="auto" w:fill="FFFFFF"/>
          <w:lang w:val="en-US"/>
        </w:rPr>
        <w:t>. 2001 Apr</w:t>
      </w:r>
      <w:proofErr w:type="gramStart"/>
      <w:r w:rsidRPr="00524AC4">
        <w:rPr>
          <w:shd w:val="clear" w:color="auto" w:fill="FFFFFF"/>
          <w:lang w:val="en-US"/>
        </w:rPr>
        <w:t>;5</w:t>
      </w:r>
      <w:proofErr w:type="gramEnd"/>
      <w:r w:rsidRPr="00524AC4">
        <w:rPr>
          <w:shd w:val="clear" w:color="auto" w:fill="FFFFFF"/>
          <w:lang w:val="en-US"/>
        </w:rPr>
        <w:t>(2):144-51.</w:t>
      </w:r>
    </w:p>
    <w:p w:rsidR="00671286" w:rsidRPr="00644A26" w:rsidRDefault="00671286" w:rsidP="00671286">
      <w:pPr>
        <w:pStyle w:val="a5"/>
        <w:numPr>
          <w:ilvl w:val="0"/>
          <w:numId w:val="15"/>
        </w:numPr>
        <w:spacing w:after="0" w:line="360" w:lineRule="auto"/>
        <w:jc w:val="both"/>
      </w:pPr>
      <w:r w:rsidRPr="00524AC4">
        <w:rPr>
          <w:shd w:val="clear" w:color="auto" w:fill="FFFFFF"/>
          <w:lang w:val="en-US"/>
        </w:rPr>
        <w:t>Donio M</w:t>
      </w:r>
      <w:r>
        <w:rPr>
          <w:shd w:val="clear" w:color="auto" w:fill="FFFFFF"/>
        </w:rPr>
        <w:t xml:space="preserve">. </w:t>
      </w:r>
      <w:r w:rsidRPr="00524AC4">
        <w:rPr>
          <w:shd w:val="clear" w:color="auto" w:fill="FFFFFF"/>
          <w:lang w:val="en-US"/>
        </w:rPr>
        <w:t>B</w:t>
      </w:r>
      <w:r>
        <w:rPr>
          <w:shd w:val="clear" w:color="auto" w:fill="FFFFFF"/>
        </w:rPr>
        <w:t>.</w:t>
      </w:r>
      <w:r w:rsidRPr="00524AC4">
        <w:rPr>
          <w:shd w:val="clear" w:color="auto" w:fill="FFFFFF"/>
          <w:lang w:val="en-US"/>
        </w:rPr>
        <w:t>, Ronica S</w:t>
      </w:r>
      <w:r>
        <w:rPr>
          <w:shd w:val="clear" w:color="auto" w:fill="FFFFFF"/>
        </w:rPr>
        <w:t xml:space="preserve">. </w:t>
      </w:r>
      <w:r w:rsidRPr="00524AC4">
        <w:rPr>
          <w:shd w:val="clear" w:color="auto" w:fill="FFFFFF"/>
          <w:lang w:val="en-US"/>
        </w:rPr>
        <w:t>F</w:t>
      </w:r>
      <w:r>
        <w:rPr>
          <w:shd w:val="clear" w:color="auto" w:fill="FFFFFF"/>
        </w:rPr>
        <w:t>.</w:t>
      </w:r>
      <w:r w:rsidRPr="00524AC4">
        <w:rPr>
          <w:shd w:val="clear" w:color="auto" w:fill="FFFFFF"/>
          <w:lang w:val="en-US"/>
        </w:rPr>
        <w:t>, Viji V</w:t>
      </w:r>
      <w:r>
        <w:rPr>
          <w:shd w:val="clear" w:color="auto" w:fill="FFFFFF"/>
        </w:rPr>
        <w:t xml:space="preserve">. </w:t>
      </w:r>
      <w:r>
        <w:rPr>
          <w:shd w:val="clear" w:color="auto" w:fill="FFFFFF"/>
          <w:lang w:val="en-US"/>
        </w:rPr>
        <w:t>T</w:t>
      </w:r>
      <w:r w:rsidRPr="00524AC4">
        <w:rPr>
          <w:shd w:val="clear" w:color="auto" w:fill="FFFFFF"/>
          <w:lang w:val="en-US"/>
        </w:rPr>
        <w:t xml:space="preserve">. Isolation and characterization of halophilic Bacillus sp. BS3 able to produce pharmacologically important biosurfactants. </w:t>
      </w:r>
      <w:r w:rsidRPr="00EC6CB2">
        <w:rPr>
          <w:i/>
          <w:shd w:val="clear" w:color="auto" w:fill="FFFFFF"/>
          <w:lang w:val="en-US"/>
        </w:rPr>
        <w:t>Asian Pac J Trop Med</w:t>
      </w:r>
      <w:r w:rsidRPr="00524AC4">
        <w:rPr>
          <w:shd w:val="clear" w:color="auto" w:fill="FFFFFF"/>
          <w:lang w:val="en-US"/>
        </w:rPr>
        <w:t>. 2013 Nov</w:t>
      </w:r>
      <w:proofErr w:type="gramStart"/>
      <w:r w:rsidRPr="00524AC4">
        <w:rPr>
          <w:shd w:val="clear" w:color="auto" w:fill="FFFFFF"/>
          <w:lang w:val="en-US"/>
        </w:rPr>
        <w:t>;6</w:t>
      </w:r>
      <w:proofErr w:type="gramEnd"/>
      <w:r w:rsidRPr="00524AC4">
        <w:rPr>
          <w:shd w:val="clear" w:color="auto" w:fill="FFFFFF"/>
          <w:lang w:val="en-US"/>
        </w:rPr>
        <w:t>(11):876-83.</w:t>
      </w:r>
    </w:p>
    <w:p w:rsidR="00671286" w:rsidRPr="00524AC4" w:rsidRDefault="00671286" w:rsidP="00671286">
      <w:pPr>
        <w:pStyle w:val="a5"/>
        <w:numPr>
          <w:ilvl w:val="0"/>
          <w:numId w:val="15"/>
        </w:numPr>
        <w:spacing w:after="0" w:line="360" w:lineRule="auto"/>
        <w:jc w:val="both"/>
      </w:pPr>
      <w:r>
        <w:lastRenderedPageBreak/>
        <w:t xml:space="preserve">Donio M. B., Ronica, </w:t>
      </w:r>
      <w:r w:rsidRPr="00524AC4">
        <w:rPr>
          <w:shd w:val="clear" w:color="auto" w:fill="FFFFFF"/>
          <w:lang w:val="en-US"/>
        </w:rPr>
        <w:t>S</w:t>
      </w:r>
      <w:r>
        <w:rPr>
          <w:shd w:val="clear" w:color="auto" w:fill="FFFFFF"/>
        </w:rPr>
        <w:t xml:space="preserve">. </w:t>
      </w:r>
      <w:r w:rsidRPr="00524AC4">
        <w:rPr>
          <w:shd w:val="clear" w:color="auto" w:fill="FFFFFF"/>
          <w:lang w:val="en-US"/>
        </w:rPr>
        <w:t>F</w:t>
      </w:r>
      <w:r>
        <w:rPr>
          <w:shd w:val="clear" w:color="auto" w:fill="FFFFFF"/>
        </w:rPr>
        <w:t>.</w:t>
      </w:r>
      <w:r w:rsidRPr="00524AC4">
        <w:rPr>
          <w:shd w:val="clear" w:color="auto" w:fill="FFFFFF"/>
          <w:lang w:val="en-US"/>
        </w:rPr>
        <w:t>, Viji V</w:t>
      </w:r>
      <w:r>
        <w:rPr>
          <w:shd w:val="clear" w:color="auto" w:fill="FFFFFF"/>
        </w:rPr>
        <w:t xml:space="preserve">. </w:t>
      </w:r>
      <w:r>
        <w:rPr>
          <w:shd w:val="clear" w:color="auto" w:fill="FFFFFF"/>
          <w:lang w:val="en-US"/>
        </w:rPr>
        <w:t>T</w:t>
      </w:r>
      <w:r>
        <w:t>. Isolation and characterization of halophilic Bacillus sp.</w:t>
      </w:r>
      <w:r>
        <w:rPr>
          <w:lang w:val="en-US"/>
        </w:rPr>
        <w:t xml:space="preserve"> </w:t>
      </w:r>
      <w:r w:rsidRPr="00644A26">
        <w:rPr>
          <w:lang w:val="en-US"/>
        </w:rPr>
        <w:t>BS3 able to produce pharmacologically important biosurfactants</w:t>
      </w:r>
      <w:r>
        <w:t>.</w:t>
      </w:r>
      <w:r w:rsidRPr="00644A26">
        <w:rPr>
          <w:lang w:val="en-US"/>
        </w:rPr>
        <w:t xml:space="preserve"> </w:t>
      </w:r>
      <w:r w:rsidRPr="00EC6CB2">
        <w:rPr>
          <w:i/>
          <w:lang w:val="en-US"/>
        </w:rPr>
        <w:t xml:space="preserve">Asian Pacific </w:t>
      </w:r>
      <w:r w:rsidRPr="00EC6CB2">
        <w:rPr>
          <w:i/>
        </w:rPr>
        <w:t>Journal of Tropical Medicine</w:t>
      </w:r>
      <w:r>
        <w:t xml:space="preserve"> (2013)876-883</w:t>
      </w:r>
    </w:p>
    <w:p w:rsidR="00671286" w:rsidRDefault="00671286" w:rsidP="00671286">
      <w:pPr>
        <w:pStyle w:val="a5"/>
        <w:numPr>
          <w:ilvl w:val="0"/>
          <w:numId w:val="15"/>
        </w:numPr>
        <w:spacing w:after="0" w:line="360" w:lineRule="auto"/>
        <w:jc w:val="both"/>
      </w:pPr>
      <w:r w:rsidRPr="00524AC4">
        <w:rPr>
          <w:lang w:val="en-US"/>
        </w:rPr>
        <w:t>Dutta B</w:t>
      </w:r>
      <w:r>
        <w:t>.</w:t>
      </w:r>
      <w:r w:rsidRPr="00524AC4">
        <w:rPr>
          <w:lang w:val="en-US"/>
        </w:rPr>
        <w:t xml:space="preserve">, Bandopadhyay R. Biotechnological potentials of halophilic microorganisms and their impact on mankind. </w:t>
      </w:r>
      <w:r w:rsidRPr="00EC6CB2">
        <w:rPr>
          <w:i/>
          <w:lang w:val="en-US"/>
        </w:rPr>
        <w:t>Beni Suef Univ J Basic Appl Sci</w:t>
      </w:r>
      <w:r w:rsidRPr="00524AC4">
        <w:rPr>
          <w:lang w:val="en-US"/>
        </w:rPr>
        <w:t>. 2022</w:t>
      </w:r>
      <w:proofErr w:type="gramStart"/>
      <w:r w:rsidRPr="00524AC4">
        <w:rPr>
          <w:lang w:val="en-US"/>
        </w:rPr>
        <w:t>;11</w:t>
      </w:r>
      <w:proofErr w:type="gramEnd"/>
      <w:r w:rsidRPr="00524AC4">
        <w:rPr>
          <w:lang w:val="en-US"/>
        </w:rPr>
        <w:t xml:space="preserve">(1):75. </w:t>
      </w:r>
      <w:r>
        <w:t xml:space="preserve"> </w:t>
      </w:r>
      <w:proofErr w:type="gramStart"/>
      <w:r w:rsidRPr="00524AC4">
        <w:rPr>
          <w:lang w:val="en-US"/>
        </w:rPr>
        <w:t>doi</w:t>
      </w:r>
      <w:proofErr w:type="gramEnd"/>
      <w:r w:rsidRPr="00524AC4">
        <w:rPr>
          <w:lang w:val="en-US"/>
        </w:rPr>
        <w:t>: 10.1186/s43088-022-00252-w. Epub 2022 May 31. PMID: 35669848; PMCID: PMC9152817</w:t>
      </w:r>
    </w:p>
    <w:p w:rsidR="003A7BB1" w:rsidRPr="003A7BB1" w:rsidRDefault="003A7BB1" w:rsidP="003A7BB1">
      <w:pPr>
        <w:pStyle w:val="a5"/>
        <w:numPr>
          <w:ilvl w:val="0"/>
          <w:numId w:val="15"/>
        </w:numPr>
        <w:spacing w:after="0" w:line="360" w:lineRule="auto"/>
        <w:jc w:val="both"/>
      </w:pPr>
      <w:r w:rsidRPr="003A7BB1">
        <w:rPr>
          <w:color w:val="212121"/>
          <w:shd w:val="clear" w:color="auto" w:fill="FFFFFF"/>
          <w:lang w:val="en-US"/>
        </w:rPr>
        <w:t>El Aichar F</w:t>
      </w:r>
      <w:r>
        <w:rPr>
          <w:color w:val="212121"/>
          <w:shd w:val="clear" w:color="auto" w:fill="FFFFFF"/>
        </w:rPr>
        <w:t>.</w:t>
      </w:r>
      <w:r w:rsidRPr="003A7BB1">
        <w:rPr>
          <w:color w:val="212121"/>
          <w:shd w:val="clear" w:color="auto" w:fill="FFFFFF"/>
          <w:lang w:val="en-US"/>
        </w:rPr>
        <w:t>, Muras A</w:t>
      </w:r>
      <w:r>
        <w:rPr>
          <w:color w:val="212121"/>
          <w:shd w:val="clear" w:color="auto" w:fill="FFFFFF"/>
        </w:rPr>
        <w:t>.</w:t>
      </w:r>
      <w:r w:rsidRPr="003A7BB1">
        <w:rPr>
          <w:color w:val="212121"/>
          <w:shd w:val="clear" w:color="auto" w:fill="FFFFFF"/>
          <w:lang w:val="en-US"/>
        </w:rPr>
        <w:t>, Parga A</w:t>
      </w:r>
      <w:r>
        <w:rPr>
          <w:color w:val="212121"/>
          <w:shd w:val="clear" w:color="auto" w:fill="FFFFFF"/>
        </w:rPr>
        <w:t>.</w:t>
      </w:r>
      <w:r w:rsidRPr="003A7BB1">
        <w:rPr>
          <w:color w:val="212121"/>
          <w:shd w:val="clear" w:color="auto" w:fill="FFFFFF"/>
          <w:lang w:val="en-US"/>
        </w:rPr>
        <w:t>, Otero A</w:t>
      </w:r>
      <w:r>
        <w:rPr>
          <w:color w:val="212121"/>
          <w:shd w:val="clear" w:color="auto" w:fill="FFFFFF"/>
        </w:rPr>
        <w:t>.</w:t>
      </w:r>
      <w:r w:rsidRPr="003A7BB1">
        <w:rPr>
          <w:color w:val="212121"/>
          <w:shd w:val="clear" w:color="auto" w:fill="FFFFFF"/>
          <w:lang w:val="en-US"/>
        </w:rPr>
        <w:t xml:space="preserve">, Nateche F. Quorum quenching and anti-biofilm activities of halotolerant Bacillus strains isolated in different environments in Algeria. </w:t>
      </w:r>
      <w:r w:rsidRPr="003A7BB1">
        <w:rPr>
          <w:i/>
          <w:color w:val="212121"/>
          <w:shd w:val="clear" w:color="auto" w:fill="FFFFFF"/>
        </w:rPr>
        <w:t>J Appl Microbiol.</w:t>
      </w:r>
      <w:r w:rsidRPr="003A7BB1">
        <w:rPr>
          <w:color w:val="212121"/>
          <w:shd w:val="clear" w:color="auto" w:fill="FFFFFF"/>
        </w:rPr>
        <w:t xml:space="preserve"> 2022. 132(3). 1825-1839. doi: 10.1111/jam.15355. </w:t>
      </w:r>
    </w:p>
    <w:p w:rsidR="003A7BB1" w:rsidRDefault="003A7BB1" w:rsidP="003A7BB1">
      <w:pPr>
        <w:pStyle w:val="a5"/>
        <w:numPr>
          <w:ilvl w:val="0"/>
          <w:numId w:val="15"/>
        </w:numPr>
        <w:spacing w:after="0" w:line="360" w:lineRule="auto"/>
        <w:jc w:val="both"/>
      </w:pPr>
      <w:r w:rsidRPr="00524AC4">
        <w:t>El-Hamshary,Abo-Aba</w:t>
      </w:r>
      <w:r w:rsidRPr="00524AC4">
        <w:rPr>
          <w:lang w:val="en-US"/>
        </w:rPr>
        <w:t>sem</w:t>
      </w:r>
      <w:r w:rsidRPr="00524AC4">
        <w:t>,Awad</w:t>
      </w:r>
      <w:r w:rsidRPr="00524AC4">
        <w:rPr>
          <w:lang w:val="en-US"/>
        </w:rPr>
        <w:t xml:space="preserve"> </w:t>
      </w:r>
      <w:r w:rsidRPr="00524AC4">
        <w:t>Nand</w:t>
      </w:r>
      <w:r w:rsidRPr="00524AC4">
        <w:rPr>
          <w:lang w:val="en-US"/>
        </w:rPr>
        <w:t xml:space="preserve"> </w:t>
      </w:r>
      <w:r w:rsidRPr="00524AC4">
        <w:t>Gomaa</w:t>
      </w:r>
      <w:r w:rsidRPr="00524AC4">
        <w:rPr>
          <w:lang w:val="en-US"/>
        </w:rPr>
        <w:t xml:space="preserve"> </w:t>
      </w:r>
      <w:r w:rsidRPr="00524AC4">
        <w:t>AM.Genetic</w:t>
      </w:r>
      <w:r w:rsidRPr="00524AC4">
        <w:rPr>
          <w:lang w:val="en-US"/>
        </w:rPr>
        <w:t xml:space="preserve"> </w:t>
      </w:r>
      <w:r w:rsidRPr="00524AC4">
        <w:t>Profile</w:t>
      </w:r>
      <w:r w:rsidRPr="00524AC4">
        <w:rPr>
          <w:lang w:val="en-US"/>
        </w:rPr>
        <w:t xml:space="preserve"> </w:t>
      </w:r>
      <w:r w:rsidRPr="00524AC4">
        <w:t>of</w:t>
      </w:r>
      <w:r w:rsidRPr="00524AC4">
        <w:rPr>
          <w:lang w:val="en-US"/>
        </w:rPr>
        <w:t xml:space="preserve"> </w:t>
      </w:r>
      <w:r w:rsidRPr="00524AC4">
        <w:t>Bacillus</w:t>
      </w:r>
      <w:r w:rsidRPr="00524AC4">
        <w:rPr>
          <w:lang w:val="en-US"/>
        </w:rPr>
        <w:t xml:space="preserve"> </w:t>
      </w:r>
      <w:r w:rsidRPr="00524AC4">
        <w:t>cereus</w:t>
      </w:r>
      <w:r w:rsidRPr="00524AC4">
        <w:rPr>
          <w:lang w:val="en-US"/>
        </w:rPr>
        <w:t xml:space="preserve"> </w:t>
      </w:r>
      <w:r w:rsidRPr="00524AC4">
        <w:t>and</w:t>
      </w:r>
      <w:r w:rsidRPr="00524AC4">
        <w:rPr>
          <w:lang w:val="en-US"/>
        </w:rPr>
        <w:t xml:space="preserve"> </w:t>
      </w:r>
      <w:r w:rsidRPr="00524AC4">
        <w:t>Bacillus</w:t>
      </w:r>
      <w:r w:rsidRPr="00524AC4">
        <w:rPr>
          <w:lang w:val="en-US"/>
        </w:rPr>
        <w:t xml:space="preserve"> </w:t>
      </w:r>
      <w:r w:rsidRPr="00524AC4">
        <w:t>subtilis indigenous isolates and their performance as bio-control agent against the plant pathogen Fusarium oxysporum. Research</w:t>
      </w:r>
      <w:r w:rsidRPr="00524AC4">
        <w:rPr>
          <w:lang w:val="en-US"/>
        </w:rPr>
        <w:t xml:space="preserve"> </w:t>
      </w:r>
      <w:r w:rsidRPr="00524AC4">
        <w:t>Journal of</w:t>
      </w:r>
      <w:r w:rsidRPr="00524AC4">
        <w:rPr>
          <w:lang w:val="en-US"/>
        </w:rPr>
        <w:t xml:space="preserve"> </w:t>
      </w:r>
      <w:r w:rsidRPr="00524AC4">
        <w:t>Cell andMolecular</w:t>
      </w:r>
      <w:r w:rsidRPr="00524AC4">
        <w:rPr>
          <w:lang w:val="en-US"/>
        </w:rPr>
        <w:t xml:space="preserve"> </w:t>
      </w:r>
      <w:r w:rsidRPr="00524AC4">
        <w:t>Biology2, 30-38 (2008).</w:t>
      </w:r>
    </w:p>
    <w:p w:rsidR="003A7BB1" w:rsidRPr="003A7BB1" w:rsidRDefault="003A7BB1" w:rsidP="003A7BB1">
      <w:pPr>
        <w:pStyle w:val="a5"/>
        <w:numPr>
          <w:ilvl w:val="0"/>
          <w:numId w:val="15"/>
        </w:numPr>
        <w:spacing w:line="360" w:lineRule="auto"/>
        <w:jc w:val="both"/>
      </w:pPr>
      <w:r w:rsidRPr="003A7BB1">
        <w:t>Godfrin M.P., Sihlabela M., A. Bose A., Tripathi A. Behavior of marine bacteria in clean environment and oil spill conditions</w:t>
      </w:r>
      <w:r w:rsidRPr="003A7BB1">
        <w:rPr>
          <w:i/>
        </w:rPr>
        <w:t>. Langmuir</w:t>
      </w:r>
      <w:r w:rsidRPr="003A7BB1">
        <w:t>.   2018.  V. 34. P. 9047–9053. </w:t>
      </w:r>
    </w:p>
    <w:p w:rsidR="00671286" w:rsidRPr="003A7BB1" w:rsidRDefault="00671286" w:rsidP="00671286">
      <w:pPr>
        <w:pStyle w:val="a5"/>
        <w:numPr>
          <w:ilvl w:val="0"/>
          <w:numId w:val="15"/>
        </w:numPr>
        <w:spacing w:after="0" w:line="360" w:lineRule="auto"/>
        <w:jc w:val="both"/>
      </w:pPr>
      <w:r w:rsidRPr="00671286">
        <w:rPr>
          <w:shd w:val="clear" w:color="auto" w:fill="FFFFFF"/>
          <w:lang w:val="fr-FR"/>
        </w:rPr>
        <w:t>Gomes M.</w:t>
      </w:r>
      <w:r>
        <w:rPr>
          <w:shd w:val="clear" w:color="auto" w:fill="FFFFFF"/>
        </w:rPr>
        <w:t>,</w:t>
      </w:r>
      <w:r w:rsidRPr="00671286">
        <w:rPr>
          <w:shd w:val="clear" w:color="auto" w:fill="FFFFFF"/>
          <w:lang w:val="fr-FR"/>
        </w:rPr>
        <w:t xml:space="preserve"> Gonzales-Limache E.</w:t>
      </w:r>
      <w:r>
        <w:rPr>
          <w:shd w:val="clear" w:color="auto" w:fill="FFFFFF"/>
        </w:rPr>
        <w:t>,</w:t>
      </w:r>
      <w:r w:rsidRPr="00671286">
        <w:rPr>
          <w:shd w:val="clear" w:color="auto" w:fill="FFFFFF"/>
          <w:lang w:val="fr-FR"/>
        </w:rPr>
        <w:t xml:space="preserve"> Sousa S. et al. </w:t>
      </w:r>
      <w:r w:rsidRPr="00524AC4">
        <w:rPr>
          <w:shd w:val="clear" w:color="auto" w:fill="FFFFFF"/>
          <w:lang w:val="en-US"/>
        </w:rPr>
        <w:t>Exploring the potential of halophilic bacteria from oil terminal environments for biosurfactant production and hydrocarbon degradation under high-salinity conditions. </w:t>
      </w:r>
      <w:r w:rsidRPr="003A7BB1">
        <w:rPr>
          <w:rStyle w:val="html-italic"/>
          <w:i/>
          <w:iCs/>
          <w:shd w:val="clear" w:color="auto" w:fill="FFFFFF"/>
          <w:lang w:val="en-US"/>
        </w:rPr>
        <w:t>Int. Biodeterior. Biodegrad.</w:t>
      </w:r>
      <w:r w:rsidRPr="00524AC4">
        <w:rPr>
          <w:shd w:val="clear" w:color="auto" w:fill="FFFFFF"/>
          <w:lang w:val="en-US"/>
        </w:rPr>
        <w:t> </w:t>
      </w:r>
      <w:r w:rsidRPr="00524AC4">
        <w:rPr>
          <w:bCs/>
          <w:shd w:val="clear" w:color="auto" w:fill="FFFFFF"/>
        </w:rPr>
        <w:t>2018</w:t>
      </w:r>
      <w:r w:rsidRPr="00524AC4">
        <w:rPr>
          <w:shd w:val="clear" w:color="auto" w:fill="FFFFFF"/>
        </w:rPr>
        <w:t>, </w:t>
      </w:r>
      <w:r w:rsidRPr="00524AC4">
        <w:rPr>
          <w:rStyle w:val="html-italic"/>
          <w:iCs/>
          <w:shd w:val="clear" w:color="auto" w:fill="FFFFFF"/>
        </w:rPr>
        <w:t>126</w:t>
      </w:r>
      <w:r w:rsidRPr="00524AC4">
        <w:rPr>
          <w:shd w:val="clear" w:color="auto" w:fill="FFFFFF"/>
        </w:rPr>
        <w:t>, 231–242. </w:t>
      </w:r>
    </w:p>
    <w:p w:rsidR="003A7BB1" w:rsidRPr="003A7BB1" w:rsidRDefault="003A7BB1" w:rsidP="003A7BB1">
      <w:pPr>
        <w:pStyle w:val="a5"/>
        <w:numPr>
          <w:ilvl w:val="0"/>
          <w:numId w:val="15"/>
        </w:numPr>
        <w:spacing w:after="0" w:line="360" w:lineRule="auto"/>
        <w:jc w:val="both"/>
      </w:pPr>
      <w:r w:rsidRPr="003A7BB1">
        <w:t xml:space="preserve">Gupta R., Beg Q.K., Lorenz P. Bacterial alkaline proteases: molecular approaches and industrial applications.  </w:t>
      </w:r>
      <w:r w:rsidRPr="003A7BB1">
        <w:rPr>
          <w:i/>
        </w:rPr>
        <w:t>Appl. Microbiol. Biotechnol</w:t>
      </w:r>
      <w:r w:rsidRPr="003A7BB1">
        <w:t>. 2002. – V. 59, No 1. P. 15–32.</w:t>
      </w:r>
    </w:p>
    <w:p w:rsidR="00671286" w:rsidRPr="00524AC4" w:rsidRDefault="00671286" w:rsidP="00671286">
      <w:pPr>
        <w:pStyle w:val="a5"/>
        <w:numPr>
          <w:ilvl w:val="0"/>
          <w:numId w:val="15"/>
        </w:numPr>
        <w:spacing w:after="0" w:line="360" w:lineRule="auto"/>
        <w:jc w:val="both"/>
      </w:pPr>
      <w:r>
        <w:rPr>
          <w:shd w:val="clear" w:color="auto" w:fill="FFFFFF"/>
          <w:lang w:val="en-US"/>
        </w:rPr>
        <w:t>Ignatov</w:t>
      </w:r>
      <w:r>
        <w:rPr>
          <w:shd w:val="clear" w:color="auto" w:fill="FFFFFF"/>
        </w:rPr>
        <w:t xml:space="preserve"> </w:t>
      </w:r>
      <w:proofErr w:type="gramStart"/>
      <w:r>
        <w:rPr>
          <w:shd w:val="clear" w:color="auto" w:fill="FFFFFF"/>
        </w:rPr>
        <w:t>І</w:t>
      </w:r>
      <w:r w:rsidRPr="00524AC4">
        <w:rPr>
          <w:shd w:val="clear" w:color="auto" w:fill="FFFFFF"/>
          <w:lang w:val="en-US"/>
        </w:rPr>
        <w:t>.</w:t>
      </w:r>
      <w:r>
        <w:rPr>
          <w:shd w:val="clear" w:color="auto" w:fill="FFFFFF"/>
        </w:rPr>
        <w:t>,</w:t>
      </w:r>
      <w:proofErr w:type="gramEnd"/>
      <w:r>
        <w:rPr>
          <w:shd w:val="clear" w:color="auto" w:fill="FFFFFF"/>
        </w:rPr>
        <w:t xml:space="preserve"> </w:t>
      </w:r>
      <w:r w:rsidRPr="00524AC4">
        <w:rPr>
          <w:shd w:val="clear" w:color="auto" w:fill="FFFFFF"/>
          <w:lang w:val="en-US"/>
        </w:rPr>
        <w:t>Mosin</w:t>
      </w:r>
      <w:r>
        <w:rPr>
          <w:shd w:val="clear" w:color="auto" w:fill="FFFFFF"/>
        </w:rPr>
        <w:t xml:space="preserve"> </w:t>
      </w:r>
      <w:r w:rsidRPr="00524AC4">
        <w:rPr>
          <w:shd w:val="clear" w:color="auto" w:fill="FFFFFF"/>
          <w:lang w:val="en-US"/>
        </w:rPr>
        <w:t>V. “Metabolism, Physiology And Biotechnological Applications of Halobacteria.” </w:t>
      </w:r>
      <w:r w:rsidRPr="00524AC4">
        <w:rPr>
          <w:rStyle w:val="ae"/>
        </w:rPr>
        <w:t>Journal of Health, Medicine and Nursing</w:t>
      </w:r>
      <w:r w:rsidRPr="00524AC4">
        <w:rPr>
          <w:i/>
          <w:shd w:val="clear" w:color="auto" w:fill="FFFFFF"/>
        </w:rPr>
        <w:t> </w:t>
      </w:r>
      <w:r w:rsidRPr="00524AC4">
        <w:rPr>
          <w:shd w:val="clear" w:color="auto" w:fill="FFFFFF"/>
        </w:rPr>
        <w:t>13 (2015): 79-92.</w:t>
      </w:r>
    </w:p>
    <w:p w:rsidR="00671286" w:rsidRPr="00644A26" w:rsidRDefault="00671286" w:rsidP="00671286">
      <w:pPr>
        <w:pStyle w:val="a5"/>
        <w:numPr>
          <w:ilvl w:val="0"/>
          <w:numId w:val="15"/>
        </w:numPr>
        <w:spacing w:after="0" w:line="360" w:lineRule="auto"/>
        <w:jc w:val="both"/>
        <w:rPr>
          <w:rStyle w:val="field-content"/>
        </w:rPr>
      </w:pPr>
      <w:r w:rsidRPr="00524AC4">
        <w:rPr>
          <w:rStyle w:val="field-content"/>
          <w:lang w:val="en-US"/>
        </w:rPr>
        <w:t xml:space="preserve">Hafsa Yaiche Achour, Sid Ahmed Saadi, Chapter 18 - African salt lakes: distribution, microbial biodiversity, and biotechnological potential, </w:t>
      </w:r>
      <w:r w:rsidRPr="00524AC4">
        <w:rPr>
          <w:rStyle w:val="field-content"/>
          <w:lang w:val="en-US"/>
        </w:rPr>
        <w:lastRenderedPageBreak/>
        <w:t xml:space="preserve">Editor(s): Mostafa El-Sheekh, Hosam Easa Elsaied, Lakes of Africa, </w:t>
      </w:r>
      <w:r w:rsidRPr="00EC6CB2">
        <w:rPr>
          <w:rStyle w:val="field-content"/>
          <w:i/>
          <w:lang w:val="en-US"/>
        </w:rPr>
        <w:t>Elsevier</w:t>
      </w:r>
      <w:r w:rsidRPr="00524AC4">
        <w:rPr>
          <w:rStyle w:val="field-content"/>
          <w:lang w:val="en-US"/>
        </w:rPr>
        <w:t>, 2023, Pages 501-525</w:t>
      </w:r>
    </w:p>
    <w:p w:rsidR="00671286" w:rsidRPr="00644A26" w:rsidRDefault="00671286" w:rsidP="00671286">
      <w:pPr>
        <w:pStyle w:val="a5"/>
        <w:numPr>
          <w:ilvl w:val="0"/>
          <w:numId w:val="15"/>
        </w:numPr>
        <w:spacing w:line="360" w:lineRule="auto"/>
        <w:jc w:val="both"/>
        <w:rPr>
          <w:rStyle w:val="field-content"/>
          <w:shd w:val="clear" w:color="auto" w:fill="ECECED"/>
        </w:rPr>
      </w:pPr>
      <w:r w:rsidRPr="00644A26">
        <w:rPr>
          <w:lang w:val="en-US"/>
        </w:rPr>
        <w:t>Kamalanathan</w:t>
      </w:r>
      <w:r w:rsidRPr="00644A26">
        <w:t xml:space="preserve"> </w:t>
      </w:r>
      <w:r w:rsidRPr="00644A26">
        <w:rPr>
          <w:lang w:val="en-US"/>
        </w:rPr>
        <w:t>M</w:t>
      </w:r>
      <w:r>
        <w:t>.</w:t>
      </w:r>
      <w:r w:rsidRPr="00644A26">
        <w:t xml:space="preserve">, </w:t>
      </w:r>
      <w:r w:rsidRPr="00644A26">
        <w:rPr>
          <w:lang w:val="en-US"/>
        </w:rPr>
        <w:t>Doyle</w:t>
      </w:r>
      <w:r w:rsidRPr="00644A26">
        <w:t xml:space="preserve"> </w:t>
      </w:r>
      <w:r w:rsidRPr="00644A26">
        <w:rPr>
          <w:lang w:val="en-US"/>
        </w:rPr>
        <w:t>S</w:t>
      </w:r>
      <w:r>
        <w:t xml:space="preserve">. </w:t>
      </w:r>
      <w:r w:rsidRPr="00644A26">
        <w:rPr>
          <w:lang w:val="en-US"/>
        </w:rPr>
        <w:t>M</w:t>
      </w:r>
      <w:r>
        <w:t>.</w:t>
      </w:r>
      <w:r w:rsidRPr="00644A26">
        <w:t xml:space="preserve">, </w:t>
      </w:r>
      <w:r w:rsidRPr="00644A26">
        <w:rPr>
          <w:lang w:val="en-US"/>
        </w:rPr>
        <w:t>Xu</w:t>
      </w:r>
      <w:r w:rsidRPr="00644A26">
        <w:t xml:space="preserve"> </w:t>
      </w:r>
      <w:r w:rsidRPr="00644A26">
        <w:rPr>
          <w:lang w:val="en-US"/>
        </w:rPr>
        <w:t>C</w:t>
      </w:r>
      <w:r w:rsidRPr="00644A26">
        <w:t xml:space="preserve">. 2020. </w:t>
      </w:r>
      <w:r w:rsidRPr="00644A26">
        <w:rPr>
          <w:lang w:val="en-US"/>
        </w:rPr>
        <w:t>Exoenzymes</w:t>
      </w:r>
      <w:r w:rsidRPr="00A1222F">
        <w:t xml:space="preserve"> </w:t>
      </w:r>
      <w:r w:rsidRPr="00644A26">
        <w:rPr>
          <w:lang w:val="en-US"/>
        </w:rPr>
        <w:t>as</w:t>
      </w:r>
      <w:r w:rsidRPr="00A1222F">
        <w:t xml:space="preserve"> </w:t>
      </w:r>
      <w:r w:rsidRPr="00644A26">
        <w:rPr>
          <w:lang w:val="en-US"/>
        </w:rPr>
        <w:t>a</w:t>
      </w:r>
      <w:r w:rsidRPr="00A1222F">
        <w:t xml:space="preserve"> </w:t>
      </w:r>
      <w:r w:rsidRPr="00644A26">
        <w:rPr>
          <w:lang w:val="en-US"/>
        </w:rPr>
        <w:t>signature</w:t>
      </w:r>
      <w:r w:rsidRPr="00A1222F">
        <w:t xml:space="preserve"> </w:t>
      </w:r>
      <w:r w:rsidRPr="00644A26">
        <w:rPr>
          <w:lang w:val="en-US"/>
        </w:rPr>
        <w:t>of</w:t>
      </w:r>
      <w:r w:rsidRPr="00A1222F">
        <w:t xml:space="preserve"> </w:t>
      </w:r>
      <w:r w:rsidRPr="00644A26">
        <w:rPr>
          <w:lang w:val="en-US"/>
        </w:rPr>
        <w:t>microbial</w:t>
      </w:r>
      <w:r w:rsidRPr="00A1222F">
        <w:t xml:space="preserve"> </w:t>
      </w:r>
      <w:r w:rsidRPr="00644A26">
        <w:rPr>
          <w:lang w:val="en-US"/>
        </w:rPr>
        <w:t>response</w:t>
      </w:r>
      <w:r w:rsidRPr="00A1222F">
        <w:t xml:space="preserve"> </w:t>
      </w:r>
      <w:r w:rsidRPr="00644A26">
        <w:rPr>
          <w:lang w:val="en-US"/>
        </w:rPr>
        <w:t>to</w:t>
      </w:r>
      <w:r w:rsidRPr="00A1222F">
        <w:t xml:space="preserve"> </w:t>
      </w:r>
      <w:r w:rsidRPr="00644A26">
        <w:rPr>
          <w:lang w:val="en-US"/>
        </w:rPr>
        <w:t>marine</w:t>
      </w:r>
      <w:r w:rsidRPr="00A1222F">
        <w:t xml:space="preserve"> </w:t>
      </w:r>
      <w:r w:rsidRPr="00644A26">
        <w:rPr>
          <w:lang w:val="en-US"/>
        </w:rPr>
        <w:t>environmental</w:t>
      </w:r>
      <w:r w:rsidRPr="00A1222F">
        <w:t xml:space="preserve"> </w:t>
      </w:r>
      <w:r w:rsidRPr="00644A26">
        <w:rPr>
          <w:lang w:val="en-US"/>
        </w:rPr>
        <w:t>conditions</w:t>
      </w:r>
      <w:r w:rsidRPr="00A1222F">
        <w:t xml:space="preserve">. </w:t>
      </w:r>
      <w:proofErr w:type="gramStart"/>
      <w:r w:rsidRPr="00644A26">
        <w:rPr>
          <w:lang w:val="en-US"/>
        </w:rPr>
        <w:t>mSystems</w:t>
      </w:r>
      <w:proofErr w:type="gramEnd"/>
      <w:r w:rsidRPr="00A1222F">
        <w:t xml:space="preserve"> 5:</w:t>
      </w:r>
      <w:r w:rsidRPr="00644A26">
        <w:rPr>
          <w:lang w:val="en-US"/>
        </w:rPr>
        <w:t>e</w:t>
      </w:r>
      <w:r w:rsidRPr="00A1222F">
        <w:t>00290-20.</w:t>
      </w:r>
      <w:r w:rsidRPr="00644A26">
        <w:rPr>
          <w:lang w:val="en-US"/>
        </w:rPr>
        <w:t> </w:t>
      </w:r>
      <w:hyperlink r:id="rId36" w:history="1">
        <w:r w:rsidRPr="00644A26">
          <w:rPr>
            <w:rStyle w:val="a7"/>
            <w:color w:val="auto"/>
            <w:lang w:val="en-US"/>
          </w:rPr>
          <w:t>https://doi.org/10.1128/mSystems.00290-20</w:t>
        </w:r>
      </w:hyperlink>
    </w:p>
    <w:p w:rsidR="00671286" w:rsidRPr="00644A26" w:rsidRDefault="00671286" w:rsidP="00671286">
      <w:pPr>
        <w:pStyle w:val="a5"/>
        <w:numPr>
          <w:ilvl w:val="0"/>
          <w:numId w:val="15"/>
        </w:numPr>
        <w:spacing w:after="0" w:line="360" w:lineRule="auto"/>
        <w:jc w:val="both"/>
        <w:rPr>
          <w:rStyle w:val="field-content"/>
        </w:rPr>
      </w:pPr>
      <w:r w:rsidRPr="00524AC4">
        <w:rPr>
          <w:rStyle w:val="field-content"/>
        </w:rPr>
        <w:t>Kishore D</w:t>
      </w:r>
      <w:r>
        <w:rPr>
          <w:rStyle w:val="field-content"/>
        </w:rPr>
        <w:t>.</w:t>
      </w:r>
      <w:r w:rsidRPr="00524AC4">
        <w:rPr>
          <w:rStyle w:val="field-content"/>
        </w:rPr>
        <w:t>, Ashis K</w:t>
      </w:r>
      <w:r>
        <w:rPr>
          <w:rStyle w:val="field-content"/>
        </w:rPr>
        <w:t xml:space="preserve">. </w:t>
      </w:r>
      <w:r w:rsidRPr="00524AC4">
        <w:rPr>
          <w:rStyle w:val="field-content"/>
        </w:rPr>
        <w:t>M. Assessment of mosquito larvicidal potency of cyclic lipopeptides produced by Bacillus subtilis strains. Acta Trop 2006; 97: 168-173.</w:t>
      </w:r>
    </w:p>
    <w:p w:rsidR="00671286" w:rsidRPr="00644A26" w:rsidRDefault="00671286" w:rsidP="00671286">
      <w:pPr>
        <w:pStyle w:val="a5"/>
        <w:numPr>
          <w:ilvl w:val="0"/>
          <w:numId w:val="15"/>
        </w:numPr>
        <w:spacing w:after="0" w:line="360" w:lineRule="auto"/>
        <w:jc w:val="both"/>
        <w:rPr>
          <w:rStyle w:val="field-content"/>
          <w:color w:val="222222"/>
          <w:shd w:val="clear" w:color="auto" w:fill="FFFFFF"/>
        </w:rPr>
      </w:pPr>
      <w:r w:rsidRPr="00644A26">
        <w:rPr>
          <w:color w:val="222222"/>
          <w:shd w:val="clear" w:color="auto" w:fill="FFFFFF"/>
          <w:lang w:val="en-US"/>
        </w:rPr>
        <w:t>Mondol M</w:t>
      </w:r>
      <w:r>
        <w:rPr>
          <w:color w:val="222222"/>
          <w:shd w:val="clear" w:color="auto" w:fill="FFFFFF"/>
        </w:rPr>
        <w:t>.</w:t>
      </w:r>
      <w:r w:rsidRPr="00644A26">
        <w:rPr>
          <w:color w:val="222222"/>
          <w:shd w:val="clear" w:color="auto" w:fill="FFFFFF"/>
          <w:lang w:val="en-US"/>
        </w:rPr>
        <w:t>, Shin H</w:t>
      </w:r>
      <w:r>
        <w:rPr>
          <w:color w:val="222222"/>
          <w:shd w:val="clear" w:color="auto" w:fill="FFFFFF"/>
        </w:rPr>
        <w:t xml:space="preserve">. </w:t>
      </w:r>
      <w:r w:rsidRPr="00644A26">
        <w:rPr>
          <w:color w:val="222222"/>
          <w:shd w:val="clear" w:color="auto" w:fill="FFFFFF"/>
          <w:lang w:val="en-US"/>
        </w:rPr>
        <w:t>J, Islam M</w:t>
      </w:r>
      <w:r>
        <w:rPr>
          <w:color w:val="222222"/>
          <w:shd w:val="clear" w:color="auto" w:fill="FFFFFF"/>
        </w:rPr>
        <w:t xml:space="preserve">. </w:t>
      </w:r>
      <w:r w:rsidRPr="00644A26">
        <w:rPr>
          <w:color w:val="222222"/>
          <w:shd w:val="clear" w:color="auto" w:fill="FFFFFF"/>
          <w:lang w:val="en-US"/>
        </w:rPr>
        <w:t>T. Diversity of Secondary Metabolites from Marine </w:t>
      </w:r>
      <w:r w:rsidRPr="00644A26">
        <w:rPr>
          <w:i/>
          <w:iCs/>
          <w:color w:val="222222"/>
          <w:shd w:val="clear" w:color="auto" w:fill="FFFFFF"/>
          <w:lang w:val="en-US"/>
        </w:rPr>
        <w:t>Bacillus</w:t>
      </w:r>
      <w:r w:rsidRPr="00644A26">
        <w:rPr>
          <w:color w:val="222222"/>
          <w:shd w:val="clear" w:color="auto" w:fill="FFFFFF"/>
          <w:lang w:val="en-US"/>
        </w:rPr>
        <w:t> Species: Chemistry and Biological Activity. </w:t>
      </w:r>
      <w:r w:rsidRPr="00644A26">
        <w:rPr>
          <w:rStyle w:val="ae"/>
          <w:color w:val="222222"/>
          <w:shd w:val="clear" w:color="auto" w:fill="FFFFFF"/>
          <w:lang w:val="en-US"/>
        </w:rPr>
        <w:t>Marine Drugs</w:t>
      </w:r>
      <w:r w:rsidRPr="00644A26">
        <w:rPr>
          <w:color w:val="222222"/>
          <w:shd w:val="clear" w:color="auto" w:fill="FFFFFF"/>
          <w:lang w:val="en-US"/>
        </w:rPr>
        <w:t xml:space="preserve">. 2013; 11(8):2846-2872. </w:t>
      </w:r>
      <w:hyperlink r:id="rId37" w:history="1">
        <w:r w:rsidRPr="00644A26">
          <w:rPr>
            <w:rStyle w:val="a7"/>
            <w:shd w:val="clear" w:color="auto" w:fill="FFFFFF"/>
            <w:lang w:val="en-US"/>
          </w:rPr>
          <w:t>https://doi.org/10.3390/md11082846</w:t>
        </w:r>
      </w:hyperlink>
    </w:p>
    <w:p w:rsidR="00671286" w:rsidRPr="00524AC4" w:rsidRDefault="00671286" w:rsidP="00671286">
      <w:pPr>
        <w:pStyle w:val="a5"/>
        <w:numPr>
          <w:ilvl w:val="0"/>
          <w:numId w:val="15"/>
        </w:numPr>
        <w:spacing w:after="0" w:line="360" w:lineRule="auto"/>
        <w:jc w:val="both"/>
        <w:rPr>
          <w:rStyle w:val="field-content"/>
        </w:rPr>
      </w:pPr>
      <w:r w:rsidRPr="00524AC4">
        <w:rPr>
          <w:rStyle w:val="field-content"/>
        </w:rPr>
        <w:t>Nabti</w:t>
      </w:r>
      <w:r w:rsidRPr="00524AC4">
        <w:rPr>
          <w:rStyle w:val="field-content"/>
          <w:lang w:val="en-US"/>
        </w:rPr>
        <w:t xml:space="preserve"> </w:t>
      </w:r>
      <w:r w:rsidRPr="00524AC4">
        <w:rPr>
          <w:rStyle w:val="field-content"/>
        </w:rPr>
        <w:t>E</w:t>
      </w:r>
      <w:r w:rsidRPr="00524AC4">
        <w:rPr>
          <w:rStyle w:val="field-content"/>
          <w:lang w:val="en-US"/>
        </w:rPr>
        <w:t xml:space="preserve">. </w:t>
      </w:r>
      <w:r w:rsidRPr="00524AC4">
        <w:rPr>
          <w:rStyle w:val="field-content"/>
        </w:rPr>
        <w:t>H</w:t>
      </w:r>
      <w:r w:rsidRPr="00524AC4">
        <w:rPr>
          <w:rStyle w:val="field-content"/>
          <w:lang w:val="en-US"/>
        </w:rPr>
        <w:t>.</w:t>
      </w:r>
      <w:r w:rsidRPr="00524AC4">
        <w:rPr>
          <w:rStyle w:val="field-content"/>
        </w:rPr>
        <w:t>,</w:t>
      </w:r>
      <w:r w:rsidRPr="00524AC4">
        <w:rPr>
          <w:rStyle w:val="field-content"/>
          <w:lang w:val="en-US"/>
        </w:rPr>
        <w:t xml:space="preserve"> </w:t>
      </w:r>
      <w:r w:rsidRPr="00524AC4">
        <w:rPr>
          <w:rStyle w:val="field-content"/>
        </w:rPr>
        <w:t>Mokrane</w:t>
      </w:r>
      <w:r w:rsidRPr="00524AC4">
        <w:rPr>
          <w:rStyle w:val="field-content"/>
          <w:lang w:val="en-US"/>
        </w:rPr>
        <w:t xml:space="preserve"> </w:t>
      </w:r>
      <w:r w:rsidRPr="00524AC4">
        <w:rPr>
          <w:rStyle w:val="field-content"/>
        </w:rPr>
        <w:t>N</w:t>
      </w:r>
      <w:r w:rsidRPr="00524AC4">
        <w:rPr>
          <w:rStyle w:val="field-content"/>
          <w:lang w:val="en-US"/>
        </w:rPr>
        <w:t>.</w:t>
      </w:r>
      <w:r w:rsidRPr="00524AC4">
        <w:rPr>
          <w:rStyle w:val="field-content"/>
        </w:rPr>
        <w:t>,</w:t>
      </w:r>
      <w:r w:rsidRPr="00524AC4">
        <w:rPr>
          <w:rStyle w:val="field-content"/>
          <w:lang w:val="en-US"/>
        </w:rPr>
        <w:t xml:space="preserve"> </w:t>
      </w:r>
      <w:r w:rsidRPr="00524AC4">
        <w:rPr>
          <w:rStyle w:val="field-content"/>
        </w:rPr>
        <w:t>Ghoul</w:t>
      </w:r>
      <w:r w:rsidRPr="00524AC4">
        <w:rPr>
          <w:rStyle w:val="field-content"/>
          <w:lang w:val="en-US"/>
        </w:rPr>
        <w:t xml:space="preserve"> </w:t>
      </w:r>
      <w:r w:rsidRPr="00524AC4">
        <w:rPr>
          <w:rStyle w:val="field-content"/>
        </w:rPr>
        <w:t>M</w:t>
      </w:r>
      <w:r w:rsidRPr="00524AC4">
        <w:rPr>
          <w:rStyle w:val="field-content"/>
          <w:lang w:val="en-US"/>
        </w:rPr>
        <w:t xml:space="preserve">. Isolation and Characterization of Two Halophilic Bacillus </w:t>
      </w:r>
      <w:r w:rsidRPr="00524AC4">
        <w:rPr>
          <w:rStyle w:val="field-content"/>
          <w:i/>
          <w:lang w:val="en-US"/>
        </w:rPr>
        <w:t>(B.</w:t>
      </w:r>
      <w:r w:rsidRPr="00524AC4">
        <w:rPr>
          <w:rStyle w:val="field-content"/>
          <w:lang w:val="en-US"/>
        </w:rPr>
        <w:t xml:space="preserve"> </w:t>
      </w:r>
      <w:r w:rsidRPr="00524AC4">
        <w:rPr>
          <w:rStyle w:val="field-content"/>
          <w:i/>
          <w:lang w:val="en-US"/>
        </w:rPr>
        <w:t xml:space="preserve">licheniformis </w:t>
      </w:r>
      <w:r w:rsidRPr="00524AC4">
        <w:rPr>
          <w:rStyle w:val="field-content"/>
          <w:lang w:val="en-US"/>
        </w:rPr>
        <w:t>and</w:t>
      </w:r>
      <w:r w:rsidRPr="00524AC4">
        <w:rPr>
          <w:rStyle w:val="field-content"/>
          <w:i/>
          <w:lang w:val="en-US"/>
        </w:rPr>
        <w:t xml:space="preserve"> Bacillus sp</w:t>
      </w:r>
      <w:r w:rsidRPr="00524AC4">
        <w:rPr>
          <w:rStyle w:val="field-content"/>
          <w:lang w:val="en-US"/>
        </w:rPr>
        <w:t>) with Antifungal Activity. Laboratory of Mastery of Renew ble Energies, University of Bejaia, Targa Ouzemmour. Bejaia,</w:t>
      </w:r>
      <w:r>
        <w:rPr>
          <w:rStyle w:val="field-content"/>
          <w:lang w:val="en-US"/>
        </w:rPr>
        <w:t xml:space="preserve"> </w:t>
      </w:r>
      <w:r w:rsidRPr="00524AC4">
        <w:rPr>
          <w:rStyle w:val="field-content"/>
          <w:lang w:val="en-US"/>
        </w:rPr>
        <w:t xml:space="preserve">Algeria. </w:t>
      </w:r>
      <w:r w:rsidRPr="00EC6CB2">
        <w:rPr>
          <w:rStyle w:val="field-content"/>
          <w:i/>
          <w:lang w:val="en-US"/>
        </w:rPr>
        <w:t>J.Eco. Heal. Env.</w:t>
      </w:r>
      <w:r w:rsidRPr="00524AC4">
        <w:rPr>
          <w:rStyle w:val="field-content"/>
          <w:lang w:val="en-US"/>
        </w:rPr>
        <w:t xml:space="preserve"> Vol.1, No.1, 13-17 (2013)</w:t>
      </w:r>
    </w:p>
    <w:p w:rsidR="00671286" w:rsidRPr="00524AC4" w:rsidRDefault="00671286" w:rsidP="00671286">
      <w:pPr>
        <w:pStyle w:val="a5"/>
        <w:numPr>
          <w:ilvl w:val="0"/>
          <w:numId w:val="15"/>
        </w:numPr>
        <w:spacing w:after="0" w:line="360" w:lineRule="auto"/>
        <w:jc w:val="both"/>
      </w:pPr>
      <w:r w:rsidRPr="00524AC4">
        <w:rPr>
          <w:lang w:val="en-US"/>
        </w:rPr>
        <w:t>O’Connor E</w:t>
      </w:r>
      <w:r>
        <w:t>.</w:t>
      </w:r>
      <w:r w:rsidRPr="00524AC4">
        <w:rPr>
          <w:lang w:val="en-US"/>
        </w:rPr>
        <w:t>, Shand R</w:t>
      </w:r>
      <w:r>
        <w:t>.</w:t>
      </w:r>
      <w:r w:rsidRPr="00524AC4">
        <w:rPr>
          <w:lang w:val="en-US"/>
        </w:rPr>
        <w:t xml:space="preserve"> (2002)</w:t>
      </w:r>
      <w:r w:rsidRPr="00524AC4">
        <w:rPr>
          <w:shd w:val="clear" w:color="auto" w:fill="FCFCFC"/>
          <w:lang w:val="en-US"/>
        </w:rPr>
        <w:t xml:space="preserve"> </w:t>
      </w:r>
      <w:r w:rsidRPr="00524AC4">
        <w:rPr>
          <w:lang w:val="en-US"/>
        </w:rPr>
        <w:t xml:space="preserve">Halocins and sulfolobicins: The emerging story of archaeal protein and peptide antibiotics. </w:t>
      </w:r>
      <w:r w:rsidRPr="00EC6CB2">
        <w:rPr>
          <w:i/>
          <w:lang w:val="en-US"/>
        </w:rPr>
        <w:t>J Indust Microbiol Biotechnol</w:t>
      </w:r>
      <w:r>
        <w:t>.</w:t>
      </w:r>
      <w:r w:rsidRPr="00524AC4">
        <w:rPr>
          <w:lang w:val="en-US"/>
        </w:rPr>
        <w:t xml:space="preserve"> 28:23–31. </w:t>
      </w:r>
    </w:p>
    <w:p w:rsidR="00671286" w:rsidRPr="00524AC4" w:rsidRDefault="00671286" w:rsidP="00671286">
      <w:pPr>
        <w:pStyle w:val="a5"/>
        <w:numPr>
          <w:ilvl w:val="0"/>
          <w:numId w:val="15"/>
        </w:numPr>
        <w:spacing w:after="0" w:line="360" w:lineRule="auto"/>
        <w:jc w:val="both"/>
      </w:pPr>
      <w:r>
        <w:t>Oren А. А</w:t>
      </w:r>
      <w:r w:rsidRPr="00524AC4">
        <w:t xml:space="preserve"> hundred years of Dunaliella research: 1905-2005, Saline Syst., 2005, vol. 1, pp. 1-14.</w:t>
      </w:r>
      <w:r w:rsidRPr="00524AC4">
        <w:rPr>
          <w:shd w:val="clear" w:color="auto" w:fill="FFFFFF"/>
          <w:lang w:val="en-US"/>
        </w:rPr>
        <w:t xml:space="preserve"> </w:t>
      </w:r>
    </w:p>
    <w:p w:rsidR="00671286" w:rsidRPr="00524AC4" w:rsidRDefault="00671286" w:rsidP="00671286">
      <w:pPr>
        <w:pStyle w:val="a5"/>
        <w:numPr>
          <w:ilvl w:val="0"/>
          <w:numId w:val="15"/>
        </w:numPr>
        <w:spacing w:after="0" w:line="360" w:lineRule="auto"/>
        <w:jc w:val="both"/>
      </w:pPr>
      <w:r w:rsidRPr="00524AC4">
        <w:rPr>
          <w:lang w:val="en-US"/>
        </w:rPr>
        <w:t>Oren</w:t>
      </w:r>
      <w:r w:rsidRPr="00524AC4">
        <w:t xml:space="preserve"> А.</w:t>
      </w:r>
      <w:r w:rsidRPr="00524AC4">
        <w:rPr>
          <w:lang w:val="en-US"/>
        </w:rPr>
        <w:t xml:space="preserve"> (2010) Industrial and environmental applications of  halophilic microorganisms, Environmental Technology, 31:8-9, 825-834</w:t>
      </w:r>
    </w:p>
    <w:p w:rsidR="00671286" w:rsidRPr="00524AC4" w:rsidRDefault="00671286" w:rsidP="00671286">
      <w:pPr>
        <w:pStyle w:val="a5"/>
        <w:numPr>
          <w:ilvl w:val="0"/>
          <w:numId w:val="15"/>
        </w:numPr>
        <w:spacing w:after="0" w:line="360" w:lineRule="auto"/>
        <w:jc w:val="both"/>
      </w:pPr>
      <w:r>
        <w:rPr>
          <w:shd w:val="clear" w:color="auto" w:fill="FFFFFF"/>
          <w:lang w:val="en-US"/>
        </w:rPr>
        <w:t>Patel R.K., Dodia M.S., Joshi</w:t>
      </w:r>
      <w:r w:rsidRPr="00524AC4">
        <w:rPr>
          <w:shd w:val="clear" w:color="auto" w:fill="FFFFFF"/>
          <w:lang w:val="en-US"/>
        </w:rPr>
        <w:t xml:space="preserve"> R.H.</w:t>
      </w:r>
      <w:r w:rsidRPr="00524AC4">
        <w:rPr>
          <w:shd w:val="clear" w:color="auto" w:fill="FFFFFF"/>
        </w:rPr>
        <w:t xml:space="preserve"> </w:t>
      </w:r>
      <w:r w:rsidRPr="00524AC4">
        <w:rPr>
          <w:shd w:val="clear" w:color="auto" w:fill="FFFFFF"/>
          <w:lang w:val="en-US"/>
        </w:rPr>
        <w:t xml:space="preserve">Production of extracellular halo-alkaline protease from a newly isolated haloalkaliphilic Bacillus sp. Isolated from seawater in western India. </w:t>
      </w:r>
      <w:r w:rsidRPr="00EC6CB2">
        <w:rPr>
          <w:i/>
          <w:shd w:val="clear" w:color="auto" w:fill="FFFFFF"/>
          <w:lang w:val="en-US"/>
        </w:rPr>
        <w:t>World Journal of Microbiology and Biotechnology</w:t>
      </w:r>
      <w:r>
        <w:rPr>
          <w:shd w:val="clear" w:color="auto" w:fill="FFFFFF"/>
        </w:rPr>
        <w:t>. 2006.</w:t>
      </w:r>
      <w:r w:rsidRPr="00524AC4">
        <w:rPr>
          <w:shd w:val="clear" w:color="auto" w:fill="FFFFFF"/>
          <w:lang w:val="en-US"/>
        </w:rPr>
        <w:t xml:space="preserve"> 22, 375-382. </w:t>
      </w:r>
    </w:p>
    <w:p w:rsidR="00671286" w:rsidRPr="00524AC4" w:rsidRDefault="00671286" w:rsidP="00671286">
      <w:pPr>
        <w:pStyle w:val="a5"/>
        <w:numPr>
          <w:ilvl w:val="0"/>
          <w:numId w:val="15"/>
        </w:numPr>
        <w:spacing w:after="0" w:line="360" w:lineRule="auto"/>
        <w:jc w:val="both"/>
      </w:pPr>
      <w:r w:rsidRPr="00524AC4">
        <w:t>Rodrigues L</w:t>
      </w:r>
      <w:r>
        <w:t>.</w:t>
      </w:r>
      <w:r w:rsidRPr="00524AC4">
        <w:t>, Teixeira J</w:t>
      </w:r>
      <w:r>
        <w:t>., Mei H.</w:t>
      </w:r>
      <w:r w:rsidRPr="00524AC4">
        <w:t>, Oliveira R. Physicochemical and functional characterization of a biosurfactant produced by Lactococcus lactis 53. Colloid Surfaces B 2006; 49: 79-86.</w:t>
      </w:r>
    </w:p>
    <w:p w:rsidR="00671286" w:rsidRPr="00644A26" w:rsidRDefault="00671286" w:rsidP="00671286">
      <w:pPr>
        <w:pStyle w:val="a5"/>
        <w:numPr>
          <w:ilvl w:val="0"/>
          <w:numId w:val="15"/>
        </w:numPr>
        <w:spacing w:after="0" w:line="360" w:lineRule="auto"/>
        <w:jc w:val="both"/>
      </w:pPr>
      <w:r w:rsidRPr="00524AC4">
        <w:rPr>
          <w:lang w:val="en-US"/>
        </w:rPr>
        <w:lastRenderedPageBreak/>
        <w:t>Rodriguez</w:t>
      </w:r>
      <w:r w:rsidRPr="00524AC4">
        <w:t>-</w:t>
      </w:r>
      <w:r w:rsidRPr="00524AC4">
        <w:rPr>
          <w:lang w:val="en-US"/>
        </w:rPr>
        <w:t>valera</w:t>
      </w:r>
      <w:r w:rsidRPr="00524AC4">
        <w:t xml:space="preserve"> </w:t>
      </w:r>
      <w:r w:rsidRPr="00524AC4">
        <w:rPr>
          <w:lang w:val="en-US"/>
        </w:rPr>
        <w:t>F</w:t>
      </w:r>
      <w:r w:rsidRPr="00524AC4">
        <w:t xml:space="preserve">., </w:t>
      </w:r>
      <w:r w:rsidRPr="00524AC4">
        <w:rPr>
          <w:lang w:val="en-US"/>
        </w:rPr>
        <w:t>Juez G.</w:t>
      </w:r>
      <w:r w:rsidRPr="00524AC4">
        <w:t xml:space="preserve">, </w:t>
      </w:r>
      <w:r>
        <w:rPr>
          <w:lang w:val="en-US"/>
        </w:rPr>
        <w:t>and Kushner D.</w:t>
      </w:r>
      <w:r>
        <w:t xml:space="preserve"> </w:t>
      </w:r>
      <w:r w:rsidRPr="00524AC4">
        <w:rPr>
          <w:lang w:val="en-US"/>
        </w:rPr>
        <w:t>Halocins: salt</w:t>
      </w:r>
      <w:r w:rsidRPr="00524AC4">
        <w:t xml:space="preserve"> </w:t>
      </w:r>
      <w:r w:rsidRPr="00524AC4">
        <w:rPr>
          <w:lang w:val="en-US"/>
        </w:rPr>
        <w:t>dependent bacteriocins produced by extremely halophilic rods. Can. J. Microbiol.</w:t>
      </w:r>
      <w:r w:rsidRPr="00EC6CB2">
        <w:rPr>
          <w:lang w:val="en-US"/>
        </w:rPr>
        <w:t xml:space="preserve"> </w:t>
      </w:r>
      <w:r w:rsidRPr="00524AC4">
        <w:rPr>
          <w:lang w:val="en-US"/>
        </w:rPr>
        <w:t>1982</w:t>
      </w:r>
      <w:r>
        <w:t>.</w:t>
      </w:r>
      <w:r w:rsidRPr="00524AC4">
        <w:rPr>
          <w:lang w:val="en-US"/>
        </w:rPr>
        <w:t xml:space="preserve"> 28: 15 1- 154.</w:t>
      </w:r>
    </w:p>
    <w:p w:rsidR="00671286" w:rsidRPr="00671286" w:rsidRDefault="00671286" w:rsidP="00671286">
      <w:pPr>
        <w:pStyle w:val="a5"/>
        <w:numPr>
          <w:ilvl w:val="0"/>
          <w:numId w:val="15"/>
        </w:numPr>
        <w:spacing w:after="0" w:line="360" w:lineRule="auto"/>
        <w:jc w:val="both"/>
      </w:pPr>
      <w:r w:rsidRPr="00671286">
        <w:t xml:space="preserve"> </w:t>
      </w:r>
      <w:r>
        <w:rPr>
          <w:lang w:val="en-US"/>
        </w:rPr>
        <w:t>Santhaseelan</w:t>
      </w:r>
      <w:r w:rsidRPr="00671286">
        <w:t xml:space="preserve"> </w:t>
      </w:r>
      <w:r>
        <w:rPr>
          <w:lang w:val="en-US"/>
        </w:rPr>
        <w:t>H</w:t>
      </w:r>
      <w:r w:rsidRPr="00671286">
        <w:t>.</w:t>
      </w:r>
      <w:r>
        <w:t>,</w:t>
      </w:r>
      <w:r w:rsidRPr="00671286">
        <w:t xml:space="preserve"> </w:t>
      </w:r>
      <w:r>
        <w:rPr>
          <w:lang w:val="en-US"/>
        </w:rPr>
        <w:t>Dinakaran</w:t>
      </w:r>
      <w:r w:rsidRPr="00671286">
        <w:t xml:space="preserve"> </w:t>
      </w:r>
      <w:r>
        <w:rPr>
          <w:lang w:val="en-US"/>
        </w:rPr>
        <w:t>V</w:t>
      </w:r>
      <w:r w:rsidRPr="00671286">
        <w:t>.</w:t>
      </w:r>
      <w:r>
        <w:rPr>
          <w:lang w:val="en-US"/>
        </w:rPr>
        <w:t>T</w:t>
      </w:r>
      <w:r w:rsidRPr="00671286">
        <w:t>.</w:t>
      </w:r>
      <w:r>
        <w:t>,</w:t>
      </w:r>
      <w:r w:rsidRPr="00671286">
        <w:t xml:space="preserve"> </w:t>
      </w:r>
      <w:r>
        <w:rPr>
          <w:lang w:val="en-US"/>
        </w:rPr>
        <w:t>Dahms</w:t>
      </w:r>
      <w:r w:rsidRPr="00671286">
        <w:t xml:space="preserve"> </w:t>
      </w:r>
      <w:r w:rsidRPr="00644A26">
        <w:rPr>
          <w:lang w:val="en-US"/>
        </w:rPr>
        <w:t>et</w:t>
      </w:r>
      <w:r w:rsidRPr="00671286">
        <w:t xml:space="preserve"> </w:t>
      </w:r>
      <w:r w:rsidRPr="00644A26">
        <w:rPr>
          <w:lang w:val="en-US"/>
        </w:rPr>
        <w:t>al</w:t>
      </w:r>
      <w:r w:rsidRPr="00671286">
        <w:t>.</w:t>
      </w:r>
      <w:r w:rsidRPr="00644A26">
        <w:rPr>
          <w:lang w:val="en-US"/>
        </w:rPr>
        <w:t> Recent</w:t>
      </w:r>
      <w:r w:rsidRPr="00671286">
        <w:t xml:space="preserve"> </w:t>
      </w:r>
      <w:r w:rsidRPr="00644A26">
        <w:rPr>
          <w:lang w:val="en-US"/>
        </w:rPr>
        <w:t>Antimicrobial</w:t>
      </w:r>
      <w:r w:rsidRPr="00671286">
        <w:t xml:space="preserve"> </w:t>
      </w:r>
      <w:r w:rsidRPr="00644A26">
        <w:rPr>
          <w:lang w:val="en-US"/>
        </w:rPr>
        <w:t>Responses</w:t>
      </w:r>
      <w:r w:rsidRPr="00671286">
        <w:t xml:space="preserve"> </w:t>
      </w:r>
      <w:r w:rsidRPr="00644A26">
        <w:rPr>
          <w:lang w:val="en-US"/>
        </w:rPr>
        <w:t>of</w:t>
      </w:r>
      <w:r w:rsidRPr="00671286">
        <w:t xml:space="preserve"> </w:t>
      </w:r>
      <w:r w:rsidRPr="00644A26">
        <w:rPr>
          <w:lang w:val="en-US"/>
        </w:rPr>
        <w:t>Halophilic</w:t>
      </w:r>
      <w:r w:rsidRPr="00671286">
        <w:t xml:space="preserve"> </w:t>
      </w:r>
      <w:r w:rsidRPr="00644A26">
        <w:rPr>
          <w:lang w:val="en-US"/>
        </w:rPr>
        <w:t>Microbes</w:t>
      </w:r>
      <w:r w:rsidRPr="00671286">
        <w:t xml:space="preserve"> </w:t>
      </w:r>
      <w:r w:rsidRPr="00644A26">
        <w:rPr>
          <w:lang w:val="en-US"/>
        </w:rPr>
        <w:t>I</w:t>
      </w:r>
      <w:r w:rsidRPr="00671286">
        <w:t xml:space="preserve"> </w:t>
      </w:r>
      <w:r w:rsidRPr="00644A26">
        <w:rPr>
          <w:lang w:val="en-US"/>
        </w:rPr>
        <w:t>Clinical</w:t>
      </w:r>
      <w:r w:rsidRPr="00671286">
        <w:t xml:space="preserve"> </w:t>
      </w:r>
      <w:r w:rsidRPr="00644A26">
        <w:rPr>
          <w:lang w:val="en-US"/>
        </w:rPr>
        <w:t>Pathogens</w:t>
      </w:r>
      <w:r w:rsidRPr="00671286">
        <w:t xml:space="preserve">. </w:t>
      </w:r>
      <w:r w:rsidRPr="00EC6CB2">
        <w:rPr>
          <w:i/>
          <w:lang w:val="en-US"/>
        </w:rPr>
        <w:t>Microorganisms</w:t>
      </w:r>
      <w:r w:rsidRPr="00671286">
        <w:t xml:space="preserve"> 2022, 10, 417. </w:t>
      </w:r>
      <w:r w:rsidRPr="00644A26">
        <w:rPr>
          <w:lang w:val="en-US"/>
        </w:rPr>
        <w:t>https</w:t>
      </w:r>
      <w:r w:rsidRPr="00671286">
        <w:t>://</w:t>
      </w:r>
      <w:r w:rsidRPr="00644A26">
        <w:rPr>
          <w:lang w:val="en-US"/>
        </w:rPr>
        <w:t>doi</w:t>
      </w:r>
      <w:r w:rsidRPr="00671286">
        <w:t>.</w:t>
      </w:r>
      <w:r w:rsidRPr="00644A26">
        <w:rPr>
          <w:lang w:val="en-US"/>
        </w:rPr>
        <w:t>org</w:t>
      </w:r>
      <w:r w:rsidRPr="00671286">
        <w:t>/10.3390/</w:t>
      </w:r>
      <w:r w:rsidRPr="00644A26">
        <w:rPr>
          <w:lang w:val="en-US"/>
        </w:rPr>
        <w:t>microorganisms</w:t>
      </w:r>
      <w:r w:rsidRPr="00671286">
        <w:t>10020417</w:t>
      </w:r>
    </w:p>
    <w:p w:rsidR="00671286" w:rsidRPr="00644A26" w:rsidRDefault="00671286" w:rsidP="00671286">
      <w:pPr>
        <w:pStyle w:val="a5"/>
        <w:numPr>
          <w:ilvl w:val="0"/>
          <w:numId w:val="15"/>
        </w:numPr>
        <w:spacing w:after="0" w:line="360" w:lineRule="auto"/>
        <w:jc w:val="both"/>
      </w:pPr>
      <w:r w:rsidRPr="00524AC4">
        <w:t>Seghal Kiran G</w:t>
      </w:r>
      <w:r>
        <w:t>.</w:t>
      </w:r>
      <w:r w:rsidRPr="00524AC4">
        <w:t>, Anto Thomas T</w:t>
      </w:r>
      <w:r>
        <w:t>.</w:t>
      </w:r>
      <w:r w:rsidRPr="00524AC4">
        <w:t>, Selvin J</w:t>
      </w:r>
      <w:r>
        <w:t>.</w:t>
      </w:r>
      <w:r w:rsidRPr="00524AC4">
        <w:t>, Sabarathnam B</w:t>
      </w:r>
      <w:r>
        <w:t>.</w:t>
      </w:r>
      <w:r w:rsidRPr="00524AC4">
        <w:t>, Lipton A</w:t>
      </w:r>
      <w:r>
        <w:t xml:space="preserve">. </w:t>
      </w:r>
      <w:r w:rsidRPr="00524AC4">
        <w:t xml:space="preserve">P. Optimization and characterization of a new lipopeptide biosurfactant produced by marine Brevibacterium aureum MSA13 in solid state culture. </w:t>
      </w:r>
      <w:r w:rsidRPr="00EC6CB2">
        <w:rPr>
          <w:i/>
        </w:rPr>
        <w:t>Bioresource Technol</w:t>
      </w:r>
      <w:r w:rsidRPr="00524AC4">
        <w:t xml:space="preserve"> 2010; 101: 2389-2396.</w:t>
      </w:r>
    </w:p>
    <w:p w:rsidR="00671286" w:rsidRPr="00644A26" w:rsidRDefault="00671286" w:rsidP="00671286">
      <w:pPr>
        <w:pStyle w:val="a5"/>
        <w:numPr>
          <w:ilvl w:val="0"/>
          <w:numId w:val="15"/>
        </w:numPr>
        <w:spacing w:after="0" w:line="360" w:lineRule="auto"/>
        <w:jc w:val="both"/>
      </w:pPr>
      <w:r w:rsidRPr="00644A26">
        <w:t xml:space="preserve">Syed Shameer. Haloalkaliphilic Bacillus species from prokaryote for bioprospecting studies. </w:t>
      </w:r>
      <w:r w:rsidRPr="00644A26">
        <w:rPr>
          <w:lang w:val="en-US"/>
        </w:rPr>
        <w:t xml:space="preserve"> </w:t>
      </w:r>
      <w:r w:rsidRPr="00644A26">
        <w:rPr>
          <w:i/>
        </w:rPr>
        <w:t>Ann. Microbiol.</w:t>
      </w:r>
      <w:r w:rsidRPr="00644A26">
        <w:t xml:space="preserve"> 2016. 66:1315–13</w:t>
      </w:r>
      <w:r>
        <w:rPr>
          <w:lang w:val="en-US"/>
        </w:rPr>
        <w:t xml:space="preserve"> </w:t>
      </w:r>
      <w:r w:rsidRPr="00644A26">
        <w:t>DOI 10.1007/s13213-016-1221-7</w:t>
      </w:r>
    </w:p>
    <w:p w:rsidR="00671286" w:rsidRPr="00524AC4" w:rsidRDefault="00671286" w:rsidP="00671286">
      <w:pPr>
        <w:pStyle w:val="a5"/>
        <w:numPr>
          <w:ilvl w:val="0"/>
          <w:numId w:val="15"/>
        </w:numPr>
        <w:spacing w:after="0" w:line="360" w:lineRule="auto"/>
        <w:jc w:val="both"/>
      </w:pPr>
      <w:r w:rsidRPr="00524AC4">
        <w:rPr>
          <w:shd w:val="clear" w:color="auto" w:fill="FFFFFF"/>
          <w:lang w:val="en-US"/>
        </w:rPr>
        <w:t>Ventosa A</w:t>
      </w:r>
      <w:r>
        <w:rPr>
          <w:shd w:val="clear" w:color="auto" w:fill="FFFFFF"/>
        </w:rPr>
        <w:t>.</w:t>
      </w:r>
      <w:r>
        <w:rPr>
          <w:shd w:val="clear" w:color="auto" w:fill="FFFFFF"/>
          <w:lang w:val="en-US"/>
        </w:rPr>
        <w:t>, Nieto J</w:t>
      </w:r>
      <w:r>
        <w:rPr>
          <w:shd w:val="clear" w:color="auto" w:fill="FFFFFF"/>
        </w:rPr>
        <w:t>.</w:t>
      </w:r>
      <w:r w:rsidRPr="00524AC4">
        <w:rPr>
          <w:shd w:val="clear" w:color="auto" w:fill="FFFFFF"/>
          <w:lang w:val="en-US"/>
        </w:rPr>
        <w:t xml:space="preserve">, Oren A. Biology of moderately halophilic aerobic bacteria. </w:t>
      </w:r>
      <w:r w:rsidRPr="00EC6CB2">
        <w:rPr>
          <w:i/>
          <w:shd w:val="clear" w:color="auto" w:fill="FFFFFF"/>
          <w:lang w:val="en-US"/>
        </w:rPr>
        <w:t>Microbiol Mol Biol Rev</w:t>
      </w:r>
      <w:r w:rsidRPr="00524AC4">
        <w:rPr>
          <w:shd w:val="clear" w:color="auto" w:fill="FFFFFF"/>
          <w:lang w:val="en-US"/>
        </w:rPr>
        <w:t>. 1998 Jun;62(2):504-44</w:t>
      </w:r>
    </w:p>
    <w:p w:rsidR="00671286" w:rsidRPr="00524AC4" w:rsidRDefault="00671286" w:rsidP="00671286">
      <w:pPr>
        <w:pStyle w:val="a5"/>
        <w:numPr>
          <w:ilvl w:val="0"/>
          <w:numId w:val="15"/>
        </w:numPr>
        <w:spacing w:after="0" w:line="360" w:lineRule="auto"/>
        <w:jc w:val="both"/>
      </w:pPr>
      <w:r w:rsidRPr="00524AC4">
        <w:t>Vasavada S</w:t>
      </w:r>
      <w:r>
        <w:t xml:space="preserve">. </w:t>
      </w:r>
      <w:r w:rsidRPr="00524AC4">
        <w:t>H</w:t>
      </w:r>
      <w:r>
        <w:t>.</w:t>
      </w:r>
      <w:r w:rsidRPr="00524AC4">
        <w:t>, Thumar J</w:t>
      </w:r>
      <w:r>
        <w:t xml:space="preserve">. </w:t>
      </w:r>
      <w:r w:rsidRPr="00524AC4">
        <w:t>T</w:t>
      </w:r>
      <w:r>
        <w:t>.</w:t>
      </w:r>
      <w:r w:rsidRPr="00524AC4">
        <w:t>, Singh S</w:t>
      </w:r>
      <w:r>
        <w:t xml:space="preserve">. </w:t>
      </w:r>
      <w:r w:rsidRPr="00524AC4">
        <w:t>P. Secretion of a potent antibiotic by salt-tolerant and alkaliphilic actinomycete Streptomyces sannanensis strain RJT-1</w:t>
      </w:r>
      <w:r w:rsidRPr="00B20AA0">
        <w:rPr>
          <w:i/>
        </w:rPr>
        <w:t>. Curr Sci</w:t>
      </w:r>
      <w:r w:rsidRPr="00524AC4">
        <w:t xml:space="preserve"> 2006; 91: 10-25.</w:t>
      </w:r>
    </w:p>
    <w:p w:rsidR="00671286" w:rsidRPr="00524AC4" w:rsidRDefault="00671286" w:rsidP="00671286">
      <w:pPr>
        <w:pStyle w:val="a5"/>
        <w:numPr>
          <w:ilvl w:val="0"/>
          <w:numId w:val="15"/>
        </w:numPr>
        <w:spacing w:after="0" w:line="360" w:lineRule="auto"/>
        <w:jc w:val="both"/>
      </w:pPr>
      <w:r w:rsidRPr="00524AC4">
        <w:t xml:space="preserve">Williams K. Biosurfactants for cosmetic application: Overcoming production challenges. </w:t>
      </w:r>
      <w:r w:rsidRPr="00B20AA0">
        <w:rPr>
          <w:i/>
        </w:rPr>
        <w:t>MMG Basic Biotech</w:t>
      </w:r>
      <w:r w:rsidRPr="00524AC4">
        <w:t xml:space="preserve"> 2009; 5: 1.</w:t>
      </w:r>
    </w:p>
    <w:p w:rsidR="00671286" w:rsidRPr="00BD0676" w:rsidRDefault="00671286" w:rsidP="002844EB">
      <w:pPr>
        <w:pStyle w:val="a5"/>
        <w:numPr>
          <w:ilvl w:val="0"/>
          <w:numId w:val="15"/>
        </w:numPr>
        <w:spacing w:after="0" w:line="360" w:lineRule="auto"/>
        <w:jc w:val="both"/>
        <w:rPr>
          <w:b/>
        </w:rPr>
      </w:pPr>
      <w:r w:rsidRPr="00BD0676">
        <w:rPr>
          <w:shd w:val="clear" w:color="auto" w:fill="FFFFFF"/>
          <w:lang w:val="en-US"/>
        </w:rPr>
        <w:t>Zhao G</w:t>
      </w:r>
      <w:r w:rsidRPr="00BD0676">
        <w:rPr>
          <w:shd w:val="clear" w:color="auto" w:fill="FFFFFF"/>
        </w:rPr>
        <w:t xml:space="preserve">. </w:t>
      </w:r>
      <w:r w:rsidRPr="00BD0676">
        <w:rPr>
          <w:shd w:val="clear" w:color="auto" w:fill="FFFFFF"/>
          <w:lang w:val="en-US"/>
        </w:rPr>
        <w:t>Y</w:t>
      </w:r>
      <w:r w:rsidRPr="00BD0676">
        <w:rPr>
          <w:shd w:val="clear" w:color="auto" w:fill="FFFFFF"/>
        </w:rPr>
        <w:t>.</w:t>
      </w:r>
      <w:r w:rsidRPr="00BD0676">
        <w:rPr>
          <w:shd w:val="clear" w:color="auto" w:fill="FFFFFF"/>
          <w:lang w:val="en-US"/>
        </w:rPr>
        <w:t>, Chen X</w:t>
      </w:r>
      <w:r w:rsidRPr="00BD0676">
        <w:rPr>
          <w:shd w:val="clear" w:color="auto" w:fill="FFFFFF"/>
        </w:rPr>
        <w:t xml:space="preserve">. </w:t>
      </w:r>
      <w:r w:rsidRPr="00BD0676">
        <w:rPr>
          <w:shd w:val="clear" w:color="auto" w:fill="FFFFFF"/>
          <w:lang w:val="en-US"/>
        </w:rPr>
        <w:t>L</w:t>
      </w:r>
      <w:r w:rsidRPr="00BD0676">
        <w:rPr>
          <w:shd w:val="clear" w:color="auto" w:fill="FFFFFF"/>
        </w:rPr>
        <w:t>.</w:t>
      </w:r>
      <w:r w:rsidRPr="00BD0676">
        <w:rPr>
          <w:shd w:val="clear" w:color="auto" w:fill="FFFFFF"/>
          <w:lang w:val="en-US"/>
        </w:rPr>
        <w:t>, Zhao H</w:t>
      </w:r>
      <w:r w:rsidRPr="00BD0676">
        <w:rPr>
          <w:shd w:val="clear" w:color="auto" w:fill="FFFFFF"/>
        </w:rPr>
        <w:t xml:space="preserve">. </w:t>
      </w:r>
      <w:r w:rsidRPr="00BD0676">
        <w:rPr>
          <w:shd w:val="clear" w:color="auto" w:fill="FFFFFF"/>
          <w:lang w:val="en-US"/>
        </w:rPr>
        <w:t>L</w:t>
      </w:r>
      <w:r w:rsidRPr="00BD0676">
        <w:rPr>
          <w:shd w:val="clear" w:color="auto" w:fill="FFFFFF"/>
        </w:rPr>
        <w:t>.</w:t>
      </w:r>
      <w:r w:rsidRPr="00BD0676">
        <w:rPr>
          <w:shd w:val="clear" w:color="auto" w:fill="FFFFFF"/>
          <w:lang w:val="en-US"/>
        </w:rPr>
        <w:t xml:space="preserve"> Hydrolysis of insoluble collagen by deseasin MCP-03 from deep-sea </w:t>
      </w:r>
      <w:r w:rsidRPr="00BD0676">
        <w:rPr>
          <w:i/>
          <w:iCs/>
          <w:shd w:val="clear" w:color="auto" w:fill="FFFFFF"/>
          <w:lang w:val="en-US"/>
        </w:rPr>
        <w:t>Pseudoalteromonas</w:t>
      </w:r>
      <w:r w:rsidRPr="00BD0676">
        <w:rPr>
          <w:shd w:val="clear" w:color="auto" w:fill="FFFFFF"/>
          <w:lang w:val="en-US"/>
        </w:rPr>
        <w:t xml:space="preserve"> sp. SM9913: collagenolytic characters, collagen binding ability of C-terminal polycystic kidney disease domain, and implication for its novel role in deep-sea sedimentary particulate organic nitrogen degradation. </w:t>
      </w:r>
      <w:r w:rsidRPr="00BD0676">
        <w:rPr>
          <w:i/>
          <w:shd w:val="clear" w:color="auto" w:fill="FFFFFF"/>
          <w:lang w:val="en-US"/>
        </w:rPr>
        <w:t>J Biol Chem</w:t>
      </w:r>
      <w:r w:rsidRPr="00BD0676">
        <w:rPr>
          <w:shd w:val="clear" w:color="auto" w:fill="FFFFFF"/>
          <w:lang w:val="en-US"/>
        </w:rPr>
        <w:t xml:space="preserve"> </w:t>
      </w:r>
      <w:r w:rsidRPr="00BD0676">
        <w:rPr>
          <w:shd w:val="clear" w:color="auto" w:fill="FFFFFF"/>
        </w:rPr>
        <w:t>2008; 49: 12-17.</w:t>
      </w:r>
    </w:p>
    <w:p w:rsidR="00671286" w:rsidRDefault="00671286" w:rsidP="00671286">
      <w:pPr>
        <w:spacing w:after="0" w:line="360" w:lineRule="auto"/>
        <w:ind w:left="709" w:hanging="1"/>
        <w:jc w:val="both"/>
        <w:rPr>
          <w:rFonts w:ascii="Times New Roman" w:hAnsi="Times New Roman" w:cs="Times New Roman"/>
          <w:b/>
          <w:sz w:val="28"/>
          <w:szCs w:val="28"/>
          <w:lang w:val="uk-UA"/>
        </w:rPr>
      </w:pPr>
    </w:p>
    <w:p w:rsidR="00671286" w:rsidRDefault="00671286" w:rsidP="00671286">
      <w:pPr>
        <w:spacing w:after="0" w:line="360" w:lineRule="auto"/>
        <w:ind w:left="709" w:hanging="1"/>
        <w:jc w:val="both"/>
        <w:rPr>
          <w:rFonts w:ascii="Times New Roman" w:hAnsi="Times New Roman" w:cs="Times New Roman"/>
          <w:b/>
          <w:sz w:val="28"/>
          <w:szCs w:val="28"/>
          <w:lang w:val="uk-UA"/>
        </w:rPr>
      </w:pPr>
    </w:p>
    <w:p w:rsidR="00671286" w:rsidRDefault="00671286" w:rsidP="00671286">
      <w:pPr>
        <w:spacing w:after="0" w:line="360" w:lineRule="auto"/>
        <w:ind w:left="709" w:hanging="1"/>
        <w:jc w:val="both"/>
        <w:rPr>
          <w:rFonts w:ascii="Times New Roman" w:hAnsi="Times New Roman" w:cs="Times New Roman"/>
          <w:b/>
          <w:sz w:val="28"/>
          <w:szCs w:val="28"/>
          <w:lang w:val="uk-UA"/>
        </w:rPr>
      </w:pPr>
    </w:p>
    <w:p w:rsidR="003F4397" w:rsidRPr="009D1A95" w:rsidRDefault="003F4397" w:rsidP="00FD2A66">
      <w:pPr>
        <w:spacing w:after="0" w:line="360" w:lineRule="auto"/>
        <w:ind w:left="709" w:hanging="1"/>
        <w:jc w:val="both"/>
        <w:rPr>
          <w:rFonts w:ascii="Times New Roman" w:hAnsi="Times New Roman" w:cs="Times New Roman"/>
          <w:b/>
          <w:sz w:val="28"/>
          <w:szCs w:val="28"/>
          <w:lang w:val="uk-UA"/>
        </w:rPr>
      </w:pPr>
    </w:p>
    <w:sectPr w:rsidR="003F4397" w:rsidRPr="009D1A95" w:rsidSect="00F13A84">
      <w:headerReference w:type="default" r:id="rId38"/>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42663" w:rsidRDefault="00A42663" w:rsidP="003B2C09">
      <w:pPr>
        <w:spacing w:after="0" w:line="240" w:lineRule="auto"/>
      </w:pPr>
      <w:r>
        <w:separator/>
      </w:r>
    </w:p>
  </w:endnote>
  <w:endnote w:type="continuationSeparator" w:id="0">
    <w:p w:rsidR="00A42663" w:rsidRDefault="00A42663" w:rsidP="003B2C0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E-B3">
    <w:altName w:val="Times New Roman"/>
    <w:panose1 w:val="00000000000000000000"/>
    <w:charset w:val="00"/>
    <w:family w:val="roman"/>
    <w:notTrueType/>
    <w:pitch w:val="default"/>
    <w:sig w:usb0="00000000" w:usb1="00000000" w:usb2="00000000" w:usb3="00000000" w:csb0="00000000" w:csb1="00000000"/>
  </w:font>
  <w:font w:name="Arial">
    <w:panose1 w:val="020B0604020202020204"/>
    <w:charset w:val="CC"/>
    <w:family w:val="swiss"/>
    <w:pitch w:val="variable"/>
    <w:sig w:usb0="E0002EFF" w:usb1="C000785B" w:usb2="00000009" w:usb3="00000000" w:csb0="000001FF" w:csb1="00000000"/>
  </w:font>
  <w:font w:name="+mj-ea">
    <w:panose1 w:val="00000000000000000000"/>
    <w:charset w:val="00"/>
    <w:family w:val="roman"/>
    <w:notTrueType/>
    <w:pitch w:val="default"/>
    <w:sig w:usb0="00000000" w:usb1="00000000" w:usb2="00000000" w:usb3="00000000" w:csb0="00000000" w:csb1="00000000"/>
  </w:font>
  <w:font w:name="TimesNewRomanPSMT">
    <w:altName w:val="MS Mincho"/>
    <w:panose1 w:val="00000000000000000000"/>
    <w:charset w:val="80"/>
    <w:family w:val="auto"/>
    <w:notTrueType/>
    <w:pitch w:val="default"/>
    <w:sig w:usb0="00000203" w:usb1="08070000" w:usb2="00000010" w:usb3="00000000" w:csb0="00020005" w:csb1="00000000"/>
  </w:font>
  <w:font w:name="Cambria Math">
    <w:panose1 w:val="02040503050406030204"/>
    <w:charset w:val="CC"/>
    <w:family w:val="roman"/>
    <w:pitch w:val="variable"/>
    <w:sig w:usb0="E00006FF" w:usb1="420024FF" w:usb2="02000000" w:usb3="00000000" w:csb0="0000019F" w:csb1="00000000"/>
  </w:font>
  <w:font w:name="TimesNewRomanPS-ItalicMT">
    <w:altName w:val="Times New Roman"/>
    <w:panose1 w:val="00000000000000000000"/>
    <w:charset w:val="00"/>
    <w:family w:val="roman"/>
    <w:notTrueType/>
    <w:pitch w:val="default"/>
    <w:sig w:usb0="00000003" w:usb1="08070000" w:usb2="00000010" w:usb3="00000000" w:csb0="00020001"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42663" w:rsidRDefault="00A42663" w:rsidP="003B2C09">
      <w:pPr>
        <w:spacing w:after="0" w:line="240" w:lineRule="auto"/>
      </w:pPr>
      <w:r>
        <w:separator/>
      </w:r>
    </w:p>
  </w:footnote>
  <w:footnote w:type="continuationSeparator" w:id="0">
    <w:p w:rsidR="00A42663" w:rsidRDefault="00A42663" w:rsidP="003B2C0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27762579"/>
      <w:docPartObj>
        <w:docPartGallery w:val="Page Numbers (Top of Page)"/>
        <w:docPartUnique/>
      </w:docPartObj>
    </w:sdtPr>
    <w:sdtContent>
      <w:p w:rsidR="000C6C38" w:rsidRDefault="007C4061">
        <w:pPr>
          <w:pStyle w:val="a9"/>
          <w:jc w:val="right"/>
        </w:pPr>
        <w:r w:rsidRPr="003B2C09">
          <w:rPr>
            <w:rFonts w:ascii="Times New Roman" w:hAnsi="Times New Roman"/>
            <w:sz w:val="28"/>
          </w:rPr>
          <w:fldChar w:fldCharType="begin"/>
        </w:r>
        <w:r w:rsidR="000C6C38" w:rsidRPr="003B2C09">
          <w:rPr>
            <w:rFonts w:ascii="Times New Roman" w:hAnsi="Times New Roman"/>
            <w:sz w:val="28"/>
          </w:rPr>
          <w:instrText xml:space="preserve"> PAGE   \* MERGEFORMAT </w:instrText>
        </w:r>
        <w:r w:rsidRPr="003B2C09">
          <w:rPr>
            <w:rFonts w:ascii="Times New Roman" w:hAnsi="Times New Roman"/>
            <w:sz w:val="28"/>
          </w:rPr>
          <w:fldChar w:fldCharType="separate"/>
        </w:r>
        <w:r w:rsidR="00136045">
          <w:rPr>
            <w:rFonts w:ascii="Times New Roman" w:hAnsi="Times New Roman"/>
            <w:noProof/>
            <w:sz w:val="28"/>
          </w:rPr>
          <w:t>5</w:t>
        </w:r>
        <w:r w:rsidRPr="003B2C09">
          <w:rPr>
            <w:rFonts w:ascii="Times New Roman" w:hAnsi="Times New Roman"/>
            <w:sz w:val="28"/>
          </w:rPr>
          <w:fldChar w:fldCharType="end"/>
        </w:r>
      </w:p>
    </w:sdtContent>
  </w:sdt>
  <w:p w:rsidR="000C6C38" w:rsidRDefault="000C6C38">
    <w:pPr>
      <w:pStyle w:val="a9"/>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401441"/>
    <w:multiLevelType w:val="hybridMultilevel"/>
    <w:tmpl w:val="4FD0341C"/>
    <w:lvl w:ilvl="0" w:tplc="BD70F6DE">
      <w:start w:val="1"/>
      <w:numFmt w:val="decimal"/>
      <w:lvlText w:val="%1."/>
      <w:lvlJc w:val="left"/>
      <w:pPr>
        <w:ind w:left="1245" w:hanging="360"/>
      </w:pPr>
      <w:rPr>
        <w:rFonts w:hint="default"/>
      </w:rPr>
    </w:lvl>
    <w:lvl w:ilvl="1" w:tplc="04190019">
      <w:start w:val="1"/>
      <w:numFmt w:val="lowerLetter"/>
      <w:lvlText w:val="%2."/>
      <w:lvlJc w:val="left"/>
      <w:pPr>
        <w:ind w:left="1965" w:hanging="360"/>
      </w:pPr>
    </w:lvl>
    <w:lvl w:ilvl="2" w:tplc="0419001B" w:tentative="1">
      <w:start w:val="1"/>
      <w:numFmt w:val="lowerRoman"/>
      <w:lvlText w:val="%3."/>
      <w:lvlJc w:val="right"/>
      <w:pPr>
        <w:ind w:left="2685" w:hanging="180"/>
      </w:pPr>
    </w:lvl>
    <w:lvl w:ilvl="3" w:tplc="0419000F" w:tentative="1">
      <w:start w:val="1"/>
      <w:numFmt w:val="decimal"/>
      <w:lvlText w:val="%4."/>
      <w:lvlJc w:val="left"/>
      <w:pPr>
        <w:ind w:left="3405" w:hanging="360"/>
      </w:pPr>
    </w:lvl>
    <w:lvl w:ilvl="4" w:tplc="04190019" w:tentative="1">
      <w:start w:val="1"/>
      <w:numFmt w:val="lowerLetter"/>
      <w:lvlText w:val="%5."/>
      <w:lvlJc w:val="left"/>
      <w:pPr>
        <w:ind w:left="4125" w:hanging="360"/>
      </w:pPr>
    </w:lvl>
    <w:lvl w:ilvl="5" w:tplc="0419001B" w:tentative="1">
      <w:start w:val="1"/>
      <w:numFmt w:val="lowerRoman"/>
      <w:lvlText w:val="%6."/>
      <w:lvlJc w:val="right"/>
      <w:pPr>
        <w:ind w:left="4845" w:hanging="180"/>
      </w:pPr>
    </w:lvl>
    <w:lvl w:ilvl="6" w:tplc="0419000F" w:tentative="1">
      <w:start w:val="1"/>
      <w:numFmt w:val="decimal"/>
      <w:lvlText w:val="%7."/>
      <w:lvlJc w:val="left"/>
      <w:pPr>
        <w:ind w:left="5565" w:hanging="360"/>
      </w:pPr>
    </w:lvl>
    <w:lvl w:ilvl="7" w:tplc="04190019" w:tentative="1">
      <w:start w:val="1"/>
      <w:numFmt w:val="lowerLetter"/>
      <w:lvlText w:val="%8."/>
      <w:lvlJc w:val="left"/>
      <w:pPr>
        <w:ind w:left="6285" w:hanging="360"/>
      </w:pPr>
    </w:lvl>
    <w:lvl w:ilvl="8" w:tplc="0419001B" w:tentative="1">
      <w:start w:val="1"/>
      <w:numFmt w:val="lowerRoman"/>
      <w:lvlText w:val="%9."/>
      <w:lvlJc w:val="right"/>
      <w:pPr>
        <w:ind w:left="7005" w:hanging="180"/>
      </w:pPr>
    </w:lvl>
  </w:abstractNum>
  <w:abstractNum w:abstractNumId="1">
    <w:nsid w:val="158B1958"/>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161E2CD5"/>
    <w:multiLevelType w:val="multilevel"/>
    <w:tmpl w:val="5536671C"/>
    <w:lvl w:ilvl="0">
      <w:start w:val="3"/>
      <w:numFmt w:val="decimal"/>
      <w:lvlText w:val="%1"/>
      <w:lvlJc w:val="left"/>
      <w:pPr>
        <w:ind w:left="360" w:hanging="360"/>
      </w:pPr>
      <w:rPr>
        <w:rFonts w:asciiTheme="minorHAnsi" w:hAnsiTheme="minorHAnsi" w:cstheme="minorBidi" w:hint="default"/>
        <w:b/>
        <w:sz w:val="22"/>
      </w:rPr>
    </w:lvl>
    <w:lvl w:ilvl="1">
      <w:start w:val="5"/>
      <w:numFmt w:val="decimal"/>
      <w:lvlText w:val="%1.%2"/>
      <w:lvlJc w:val="left"/>
      <w:pPr>
        <w:ind w:left="1069" w:hanging="360"/>
      </w:pPr>
      <w:rPr>
        <w:rFonts w:ascii="Times New Roman" w:hAnsi="Times New Roman" w:cs="Times New Roman" w:hint="default"/>
        <w:b/>
        <w:sz w:val="28"/>
        <w:szCs w:val="28"/>
      </w:rPr>
    </w:lvl>
    <w:lvl w:ilvl="2">
      <w:start w:val="1"/>
      <w:numFmt w:val="decimal"/>
      <w:lvlText w:val="%1.%2.%3"/>
      <w:lvlJc w:val="left"/>
      <w:pPr>
        <w:ind w:left="2138" w:hanging="720"/>
      </w:pPr>
      <w:rPr>
        <w:rFonts w:asciiTheme="minorHAnsi" w:hAnsiTheme="minorHAnsi" w:cstheme="minorBidi" w:hint="default"/>
        <w:b/>
        <w:sz w:val="22"/>
      </w:rPr>
    </w:lvl>
    <w:lvl w:ilvl="3">
      <w:start w:val="1"/>
      <w:numFmt w:val="decimal"/>
      <w:lvlText w:val="%1.%2.%3.%4"/>
      <w:lvlJc w:val="left"/>
      <w:pPr>
        <w:ind w:left="3207" w:hanging="1080"/>
      </w:pPr>
      <w:rPr>
        <w:rFonts w:asciiTheme="minorHAnsi" w:hAnsiTheme="minorHAnsi" w:cstheme="minorBidi" w:hint="default"/>
        <w:b/>
        <w:sz w:val="22"/>
      </w:rPr>
    </w:lvl>
    <w:lvl w:ilvl="4">
      <w:start w:val="1"/>
      <w:numFmt w:val="decimal"/>
      <w:lvlText w:val="%1.%2.%3.%4.%5"/>
      <w:lvlJc w:val="left"/>
      <w:pPr>
        <w:ind w:left="3916" w:hanging="1080"/>
      </w:pPr>
      <w:rPr>
        <w:rFonts w:asciiTheme="minorHAnsi" w:hAnsiTheme="minorHAnsi" w:cstheme="minorBidi" w:hint="default"/>
        <w:b/>
        <w:sz w:val="22"/>
      </w:rPr>
    </w:lvl>
    <w:lvl w:ilvl="5">
      <w:start w:val="1"/>
      <w:numFmt w:val="decimal"/>
      <w:lvlText w:val="%1.%2.%3.%4.%5.%6"/>
      <w:lvlJc w:val="left"/>
      <w:pPr>
        <w:ind w:left="4985" w:hanging="1440"/>
      </w:pPr>
      <w:rPr>
        <w:rFonts w:asciiTheme="minorHAnsi" w:hAnsiTheme="minorHAnsi" w:cstheme="minorBidi" w:hint="default"/>
        <w:b/>
        <w:sz w:val="22"/>
      </w:rPr>
    </w:lvl>
    <w:lvl w:ilvl="6">
      <w:start w:val="1"/>
      <w:numFmt w:val="decimal"/>
      <w:lvlText w:val="%1.%2.%3.%4.%5.%6.%7"/>
      <w:lvlJc w:val="left"/>
      <w:pPr>
        <w:ind w:left="5694" w:hanging="1440"/>
      </w:pPr>
      <w:rPr>
        <w:rFonts w:asciiTheme="minorHAnsi" w:hAnsiTheme="minorHAnsi" w:cstheme="minorBidi" w:hint="default"/>
        <w:b/>
        <w:sz w:val="22"/>
      </w:rPr>
    </w:lvl>
    <w:lvl w:ilvl="7">
      <w:start w:val="1"/>
      <w:numFmt w:val="decimal"/>
      <w:lvlText w:val="%1.%2.%3.%4.%5.%6.%7.%8"/>
      <w:lvlJc w:val="left"/>
      <w:pPr>
        <w:ind w:left="6763" w:hanging="1800"/>
      </w:pPr>
      <w:rPr>
        <w:rFonts w:asciiTheme="minorHAnsi" w:hAnsiTheme="minorHAnsi" w:cstheme="minorBidi" w:hint="default"/>
        <w:b/>
        <w:sz w:val="22"/>
      </w:rPr>
    </w:lvl>
    <w:lvl w:ilvl="8">
      <w:start w:val="1"/>
      <w:numFmt w:val="decimal"/>
      <w:lvlText w:val="%1.%2.%3.%4.%5.%6.%7.%8.%9"/>
      <w:lvlJc w:val="left"/>
      <w:pPr>
        <w:ind w:left="7832" w:hanging="2160"/>
      </w:pPr>
      <w:rPr>
        <w:rFonts w:asciiTheme="minorHAnsi" w:hAnsiTheme="minorHAnsi" w:cstheme="minorBidi" w:hint="default"/>
        <w:b/>
        <w:sz w:val="22"/>
      </w:rPr>
    </w:lvl>
  </w:abstractNum>
  <w:abstractNum w:abstractNumId="3">
    <w:nsid w:val="1DD8149A"/>
    <w:multiLevelType w:val="multilevel"/>
    <w:tmpl w:val="1F6CB676"/>
    <w:lvl w:ilvl="0">
      <w:start w:val="1"/>
      <w:numFmt w:val="decimal"/>
      <w:lvlText w:val="%1."/>
      <w:lvlJc w:val="left"/>
      <w:pPr>
        <w:ind w:left="1068" w:hanging="360"/>
      </w:pPr>
      <w:rPr>
        <w:rFonts w:hint="default"/>
        <w:color w:val="auto"/>
      </w:rPr>
    </w:lvl>
    <w:lvl w:ilvl="1">
      <w:start w:val="3"/>
      <w:numFmt w:val="decimal"/>
      <w:isLgl/>
      <w:lvlText w:val="%1.%2."/>
      <w:lvlJc w:val="left"/>
      <w:pPr>
        <w:ind w:left="1429" w:hanging="720"/>
      </w:pPr>
      <w:rPr>
        <w:rFonts w:hint="default"/>
        <w:b/>
      </w:rPr>
    </w:lvl>
    <w:lvl w:ilvl="2">
      <w:start w:val="1"/>
      <w:numFmt w:val="decimal"/>
      <w:isLgl/>
      <w:lvlText w:val="%1.%2.%3."/>
      <w:lvlJc w:val="left"/>
      <w:pPr>
        <w:ind w:left="1430" w:hanging="720"/>
      </w:pPr>
      <w:rPr>
        <w:rFonts w:hint="default"/>
      </w:rPr>
    </w:lvl>
    <w:lvl w:ilvl="3">
      <w:start w:val="1"/>
      <w:numFmt w:val="decimal"/>
      <w:isLgl/>
      <w:lvlText w:val="%1.%2.%3.%4."/>
      <w:lvlJc w:val="left"/>
      <w:pPr>
        <w:ind w:left="1791" w:hanging="1080"/>
      </w:pPr>
      <w:rPr>
        <w:rFonts w:hint="default"/>
      </w:rPr>
    </w:lvl>
    <w:lvl w:ilvl="4">
      <w:start w:val="1"/>
      <w:numFmt w:val="decimal"/>
      <w:isLgl/>
      <w:lvlText w:val="%1.%2.%3.%4.%5."/>
      <w:lvlJc w:val="left"/>
      <w:pPr>
        <w:ind w:left="1792" w:hanging="1080"/>
      </w:pPr>
      <w:rPr>
        <w:rFonts w:hint="default"/>
      </w:rPr>
    </w:lvl>
    <w:lvl w:ilvl="5">
      <w:start w:val="1"/>
      <w:numFmt w:val="decimal"/>
      <w:isLgl/>
      <w:lvlText w:val="%1.%2.%3.%4.%5.%6."/>
      <w:lvlJc w:val="left"/>
      <w:pPr>
        <w:ind w:left="2153" w:hanging="1440"/>
      </w:pPr>
      <w:rPr>
        <w:rFonts w:hint="default"/>
      </w:rPr>
    </w:lvl>
    <w:lvl w:ilvl="6">
      <w:start w:val="1"/>
      <w:numFmt w:val="decimal"/>
      <w:isLgl/>
      <w:lvlText w:val="%1.%2.%3.%4.%5.%6.%7."/>
      <w:lvlJc w:val="left"/>
      <w:pPr>
        <w:ind w:left="2514" w:hanging="1800"/>
      </w:pPr>
      <w:rPr>
        <w:rFonts w:hint="default"/>
      </w:rPr>
    </w:lvl>
    <w:lvl w:ilvl="7">
      <w:start w:val="1"/>
      <w:numFmt w:val="decimal"/>
      <w:isLgl/>
      <w:lvlText w:val="%1.%2.%3.%4.%5.%6.%7.%8."/>
      <w:lvlJc w:val="left"/>
      <w:pPr>
        <w:ind w:left="2515" w:hanging="1800"/>
      </w:pPr>
      <w:rPr>
        <w:rFonts w:hint="default"/>
      </w:rPr>
    </w:lvl>
    <w:lvl w:ilvl="8">
      <w:start w:val="1"/>
      <w:numFmt w:val="decimal"/>
      <w:isLgl/>
      <w:lvlText w:val="%1.%2.%3.%4.%5.%6.%7.%8.%9."/>
      <w:lvlJc w:val="left"/>
      <w:pPr>
        <w:ind w:left="2876" w:hanging="2160"/>
      </w:pPr>
      <w:rPr>
        <w:rFonts w:hint="default"/>
      </w:rPr>
    </w:lvl>
  </w:abstractNum>
  <w:abstractNum w:abstractNumId="4">
    <w:nsid w:val="1EE62135"/>
    <w:multiLevelType w:val="hybridMultilevel"/>
    <w:tmpl w:val="6338B25E"/>
    <w:lvl w:ilvl="0" w:tplc="04190001">
      <w:start w:val="1"/>
      <w:numFmt w:val="bullet"/>
      <w:lvlText w:val=""/>
      <w:lvlJc w:val="left"/>
      <w:pPr>
        <w:ind w:left="780" w:hanging="360"/>
      </w:pPr>
      <w:rPr>
        <w:rFonts w:ascii="Symbol" w:hAnsi="Symbol" w:hint="default"/>
      </w:rPr>
    </w:lvl>
    <w:lvl w:ilvl="1" w:tplc="04190003" w:tentative="1">
      <w:start w:val="1"/>
      <w:numFmt w:val="bullet"/>
      <w:lvlText w:val="o"/>
      <w:lvlJc w:val="left"/>
      <w:pPr>
        <w:ind w:left="1500" w:hanging="360"/>
      </w:pPr>
      <w:rPr>
        <w:rFonts w:ascii="Courier New" w:hAnsi="Courier New" w:cs="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cs="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cs="Courier New" w:hint="default"/>
      </w:rPr>
    </w:lvl>
    <w:lvl w:ilvl="8" w:tplc="04190005" w:tentative="1">
      <w:start w:val="1"/>
      <w:numFmt w:val="bullet"/>
      <w:lvlText w:val=""/>
      <w:lvlJc w:val="left"/>
      <w:pPr>
        <w:ind w:left="6540" w:hanging="360"/>
      </w:pPr>
      <w:rPr>
        <w:rFonts w:ascii="Wingdings" w:hAnsi="Wingdings" w:hint="default"/>
      </w:rPr>
    </w:lvl>
  </w:abstractNum>
  <w:abstractNum w:abstractNumId="5">
    <w:nsid w:val="25EF034F"/>
    <w:multiLevelType w:val="hybridMultilevel"/>
    <w:tmpl w:val="E374840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39F817B6"/>
    <w:multiLevelType w:val="hybridMultilevel"/>
    <w:tmpl w:val="60D43024"/>
    <w:lvl w:ilvl="0" w:tplc="BA5E46E0">
      <w:start w:val="1"/>
      <w:numFmt w:val="decimal"/>
      <w:lvlText w:val="%1."/>
      <w:lvlJc w:val="left"/>
      <w:pPr>
        <w:ind w:left="1245" w:hanging="360"/>
      </w:pPr>
      <w:rPr>
        <w:rFonts w:hint="default"/>
      </w:rPr>
    </w:lvl>
    <w:lvl w:ilvl="1" w:tplc="04190019" w:tentative="1">
      <w:start w:val="1"/>
      <w:numFmt w:val="lowerLetter"/>
      <w:lvlText w:val="%2."/>
      <w:lvlJc w:val="left"/>
      <w:pPr>
        <w:ind w:left="1965" w:hanging="360"/>
      </w:pPr>
    </w:lvl>
    <w:lvl w:ilvl="2" w:tplc="0419001B" w:tentative="1">
      <w:start w:val="1"/>
      <w:numFmt w:val="lowerRoman"/>
      <w:lvlText w:val="%3."/>
      <w:lvlJc w:val="right"/>
      <w:pPr>
        <w:ind w:left="2685" w:hanging="180"/>
      </w:pPr>
    </w:lvl>
    <w:lvl w:ilvl="3" w:tplc="0419000F" w:tentative="1">
      <w:start w:val="1"/>
      <w:numFmt w:val="decimal"/>
      <w:lvlText w:val="%4."/>
      <w:lvlJc w:val="left"/>
      <w:pPr>
        <w:ind w:left="3405" w:hanging="360"/>
      </w:pPr>
    </w:lvl>
    <w:lvl w:ilvl="4" w:tplc="04190019" w:tentative="1">
      <w:start w:val="1"/>
      <w:numFmt w:val="lowerLetter"/>
      <w:lvlText w:val="%5."/>
      <w:lvlJc w:val="left"/>
      <w:pPr>
        <w:ind w:left="4125" w:hanging="360"/>
      </w:pPr>
    </w:lvl>
    <w:lvl w:ilvl="5" w:tplc="0419001B" w:tentative="1">
      <w:start w:val="1"/>
      <w:numFmt w:val="lowerRoman"/>
      <w:lvlText w:val="%6."/>
      <w:lvlJc w:val="right"/>
      <w:pPr>
        <w:ind w:left="4845" w:hanging="180"/>
      </w:pPr>
    </w:lvl>
    <w:lvl w:ilvl="6" w:tplc="0419000F" w:tentative="1">
      <w:start w:val="1"/>
      <w:numFmt w:val="decimal"/>
      <w:lvlText w:val="%7."/>
      <w:lvlJc w:val="left"/>
      <w:pPr>
        <w:ind w:left="5565" w:hanging="360"/>
      </w:pPr>
    </w:lvl>
    <w:lvl w:ilvl="7" w:tplc="04190019" w:tentative="1">
      <w:start w:val="1"/>
      <w:numFmt w:val="lowerLetter"/>
      <w:lvlText w:val="%8."/>
      <w:lvlJc w:val="left"/>
      <w:pPr>
        <w:ind w:left="6285" w:hanging="360"/>
      </w:pPr>
    </w:lvl>
    <w:lvl w:ilvl="8" w:tplc="0419001B" w:tentative="1">
      <w:start w:val="1"/>
      <w:numFmt w:val="lowerRoman"/>
      <w:lvlText w:val="%9."/>
      <w:lvlJc w:val="right"/>
      <w:pPr>
        <w:ind w:left="7005" w:hanging="180"/>
      </w:pPr>
    </w:lvl>
  </w:abstractNum>
  <w:abstractNum w:abstractNumId="7">
    <w:nsid w:val="3BC703C3"/>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42C00A78"/>
    <w:multiLevelType w:val="multilevel"/>
    <w:tmpl w:val="AB0EBA52"/>
    <w:lvl w:ilvl="0">
      <w:start w:val="3"/>
      <w:numFmt w:val="decimal"/>
      <w:lvlText w:val="%1."/>
      <w:lvlJc w:val="left"/>
      <w:pPr>
        <w:ind w:left="360" w:hanging="360"/>
      </w:pPr>
      <w:rPr>
        <w:rFonts w:hint="default"/>
        <w:b/>
      </w:rPr>
    </w:lvl>
    <w:lvl w:ilvl="1">
      <w:start w:val="4"/>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9">
    <w:nsid w:val="44F93DCE"/>
    <w:multiLevelType w:val="hybridMultilevel"/>
    <w:tmpl w:val="78EA3E82"/>
    <w:lvl w:ilvl="0" w:tplc="C59A1FD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459C246D"/>
    <w:multiLevelType w:val="hybridMultilevel"/>
    <w:tmpl w:val="BD9A5D2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4FB50C78"/>
    <w:multiLevelType w:val="multilevel"/>
    <w:tmpl w:val="ACE689F2"/>
    <w:lvl w:ilvl="0">
      <w:start w:val="3"/>
      <w:numFmt w:val="decimal"/>
      <w:lvlText w:val="%1."/>
      <w:lvlJc w:val="left"/>
      <w:pPr>
        <w:ind w:left="360" w:hanging="360"/>
      </w:pPr>
      <w:rPr>
        <w:rFonts w:hint="default"/>
        <w:b/>
      </w:rPr>
    </w:lvl>
    <w:lvl w:ilvl="1">
      <w:start w:val="4"/>
      <w:numFmt w:val="decimal"/>
      <w:lvlText w:val="%1.%2."/>
      <w:lvlJc w:val="left"/>
      <w:pPr>
        <w:ind w:left="360" w:hanging="360"/>
      </w:pPr>
      <w:rPr>
        <w:rFonts w:hint="default"/>
        <w:b w:val="0"/>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2">
    <w:nsid w:val="510F7873"/>
    <w:multiLevelType w:val="hybridMultilevel"/>
    <w:tmpl w:val="3DC4059E"/>
    <w:lvl w:ilvl="0" w:tplc="E7261CCC">
      <w:start w:val="1"/>
      <w:numFmt w:val="decimal"/>
      <w:lvlText w:val="%1."/>
      <w:lvlJc w:val="left"/>
      <w:pPr>
        <w:ind w:left="720" w:hanging="360"/>
      </w:pPr>
      <w:rPr>
        <w:b w:val="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5211213E"/>
    <w:multiLevelType w:val="multilevel"/>
    <w:tmpl w:val="1F6CB676"/>
    <w:lvl w:ilvl="0">
      <w:start w:val="1"/>
      <w:numFmt w:val="decimal"/>
      <w:lvlText w:val="%1."/>
      <w:lvlJc w:val="left"/>
      <w:pPr>
        <w:ind w:left="1068" w:hanging="360"/>
      </w:pPr>
      <w:rPr>
        <w:rFonts w:hint="default"/>
        <w:color w:val="auto"/>
      </w:rPr>
    </w:lvl>
    <w:lvl w:ilvl="1">
      <w:start w:val="3"/>
      <w:numFmt w:val="decimal"/>
      <w:isLgl/>
      <w:lvlText w:val="%1.%2."/>
      <w:lvlJc w:val="left"/>
      <w:pPr>
        <w:ind w:left="1429" w:hanging="720"/>
      </w:pPr>
      <w:rPr>
        <w:rFonts w:hint="default"/>
        <w:b/>
      </w:rPr>
    </w:lvl>
    <w:lvl w:ilvl="2">
      <w:start w:val="1"/>
      <w:numFmt w:val="decimal"/>
      <w:isLgl/>
      <w:lvlText w:val="%1.%2.%3."/>
      <w:lvlJc w:val="left"/>
      <w:pPr>
        <w:ind w:left="1430" w:hanging="720"/>
      </w:pPr>
      <w:rPr>
        <w:rFonts w:hint="default"/>
      </w:rPr>
    </w:lvl>
    <w:lvl w:ilvl="3">
      <w:start w:val="1"/>
      <w:numFmt w:val="decimal"/>
      <w:isLgl/>
      <w:lvlText w:val="%1.%2.%3.%4."/>
      <w:lvlJc w:val="left"/>
      <w:pPr>
        <w:ind w:left="1791" w:hanging="1080"/>
      </w:pPr>
      <w:rPr>
        <w:rFonts w:hint="default"/>
      </w:rPr>
    </w:lvl>
    <w:lvl w:ilvl="4">
      <w:start w:val="1"/>
      <w:numFmt w:val="decimal"/>
      <w:isLgl/>
      <w:lvlText w:val="%1.%2.%3.%4.%5."/>
      <w:lvlJc w:val="left"/>
      <w:pPr>
        <w:ind w:left="1792" w:hanging="1080"/>
      </w:pPr>
      <w:rPr>
        <w:rFonts w:hint="default"/>
      </w:rPr>
    </w:lvl>
    <w:lvl w:ilvl="5">
      <w:start w:val="1"/>
      <w:numFmt w:val="decimal"/>
      <w:isLgl/>
      <w:lvlText w:val="%1.%2.%3.%4.%5.%6."/>
      <w:lvlJc w:val="left"/>
      <w:pPr>
        <w:ind w:left="2153" w:hanging="1440"/>
      </w:pPr>
      <w:rPr>
        <w:rFonts w:hint="default"/>
      </w:rPr>
    </w:lvl>
    <w:lvl w:ilvl="6">
      <w:start w:val="1"/>
      <w:numFmt w:val="decimal"/>
      <w:isLgl/>
      <w:lvlText w:val="%1.%2.%3.%4.%5.%6.%7."/>
      <w:lvlJc w:val="left"/>
      <w:pPr>
        <w:ind w:left="2514" w:hanging="1800"/>
      </w:pPr>
      <w:rPr>
        <w:rFonts w:hint="default"/>
      </w:rPr>
    </w:lvl>
    <w:lvl w:ilvl="7">
      <w:start w:val="1"/>
      <w:numFmt w:val="decimal"/>
      <w:isLgl/>
      <w:lvlText w:val="%1.%2.%3.%4.%5.%6.%7.%8."/>
      <w:lvlJc w:val="left"/>
      <w:pPr>
        <w:ind w:left="2515" w:hanging="1800"/>
      </w:pPr>
      <w:rPr>
        <w:rFonts w:hint="default"/>
      </w:rPr>
    </w:lvl>
    <w:lvl w:ilvl="8">
      <w:start w:val="1"/>
      <w:numFmt w:val="decimal"/>
      <w:isLgl/>
      <w:lvlText w:val="%1.%2.%3.%4.%5.%6.%7.%8.%9."/>
      <w:lvlJc w:val="left"/>
      <w:pPr>
        <w:ind w:left="2876" w:hanging="2160"/>
      </w:pPr>
      <w:rPr>
        <w:rFonts w:hint="default"/>
      </w:rPr>
    </w:lvl>
  </w:abstractNum>
  <w:abstractNum w:abstractNumId="14">
    <w:nsid w:val="56967866"/>
    <w:multiLevelType w:val="hybridMultilevel"/>
    <w:tmpl w:val="2B98C948"/>
    <w:lvl w:ilvl="0" w:tplc="0419000F">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5D97418B"/>
    <w:multiLevelType w:val="multilevel"/>
    <w:tmpl w:val="79A4FD3E"/>
    <w:lvl w:ilvl="0">
      <w:start w:val="3"/>
      <w:numFmt w:val="decimal"/>
      <w:lvlText w:val="%1"/>
      <w:lvlJc w:val="left"/>
      <w:pPr>
        <w:ind w:left="360" w:hanging="360"/>
      </w:pPr>
      <w:rPr>
        <w:rFonts w:hint="default"/>
        <w:b/>
      </w:rPr>
    </w:lvl>
    <w:lvl w:ilvl="1">
      <w:start w:val="4"/>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6">
    <w:nsid w:val="6F711F6F"/>
    <w:multiLevelType w:val="hybridMultilevel"/>
    <w:tmpl w:val="311EDA1C"/>
    <w:lvl w:ilvl="0" w:tplc="04190001">
      <w:start w:val="1"/>
      <w:numFmt w:val="bullet"/>
      <w:lvlText w:val=""/>
      <w:lvlJc w:val="left"/>
      <w:pPr>
        <w:ind w:left="780" w:hanging="360"/>
      </w:pPr>
      <w:rPr>
        <w:rFonts w:ascii="Symbol" w:hAnsi="Symbol" w:hint="default"/>
      </w:rPr>
    </w:lvl>
    <w:lvl w:ilvl="1" w:tplc="04190003" w:tentative="1">
      <w:start w:val="1"/>
      <w:numFmt w:val="bullet"/>
      <w:lvlText w:val="o"/>
      <w:lvlJc w:val="left"/>
      <w:pPr>
        <w:ind w:left="1500" w:hanging="360"/>
      </w:pPr>
      <w:rPr>
        <w:rFonts w:ascii="Courier New" w:hAnsi="Courier New" w:cs="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cs="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cs="Courier New" w:hint="default"/>
      </w:rPr>
    </w:lvl>
    <w:lvl w:ilvl="8" w:tplc="04190005" w:tentative="1">
      <w:start w:val="1"/>
      <w:numFmt w:val="bullet"/>
      <w:lvlText w:val=""/>
      <w:lvlJc w:val="left"/>
      <w:pPr>
        <w:ind w:left="6540" w:hanging="360"/>
      </w:pPr>
      <w:rPr>
        <w:rFonts w:ascii="Wingdings" w:hAnsi="Wingdings" w:hint="default"/>
      </w:rPr>
    </w:lvl>
  </w:abstractNum>
  <w:abstractNum w:abstractNumId="17">
    <w:nsid w:val="6F776713"/>
    <w:multiLevelType w:val="hybridMultilevel"/>
    <w:tmpl w:val="13B2DA7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71E77BB4"/>
    <w:multiLevelType w:val="hybridMultilevel"/>
    <w:tmpl w:val="A300C34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76237D7B"/>
    <w:multiLevelType w:val="multilevel"/>
    <w:tmpl w:val="0D526B2A"/>
    <w:lvl w:ilvl="0">
      <w:start w:val="1"/>
      <w:numFmt w:val="decimal"/>
      <w:lvlText w:val="%1."/>
      <w:lvlJc w:val="left"/>
      <w:pPr>
        <w:ind w:left="360" w:hanging="360"/>
      </w:pPr>
    </w:lvl>
    <w:lvl w:ilvl="1">
      <w:start w:val="1"/>
      <w:numFmt w:val="decimal"/>
      <w:lvlText w:val="%1.%2."/>
      <w:lvlJc w:val="left"/>
      <w:pPr>
        <w:ind w:left="792" w:hanging="432"/>
      </w:pPr>
      <w:rPr>
        <w:i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7B983E3A"/>
    <w:multiLevelType w:val="multilevel"/>
    <w:tmpl w:val="EB444EC2"/>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14"/>
  </w:num>
  <w:num w:numId="2">
    <w:abstractNumId w:val="6"/>
  </w:num>
  <w:num w:numId="3">
    <w:abstractNumId w:val="13"/>
  </w:num>
  <w:num w:numId="4">
    <w:abstractNumId w:val="3"/>
  </w:num>
  <w:num w:numId="5">
    <w:abstractNumId w:val="2"/>
  </w:num>
  <w:num w:numId="6">
    <w:abstractNumId w:val="0"/>
  </w:num>
  <w:num w:numId="7">
    <w:abstractNumId w:val="10"/>
  </w:num>
  <w:num w:numId="8">
    <w:abstractNumId w:val="1"/>
  </w:num>
  <w:num w:numId="9">
    <w:abstractNumId w:val="16"/>
  </w:num>
  <w:num w:numId="10">
    <w:abstractNumId w:val="7"/>
  </w:num>
  <w:num w:numId="11">
    <w:abstractNumId w:val="4"/>
  </w:num>
  <w:num w:numId="12">
    <w:abstractNumId w:val="17"/>
  </w:num>
  <w:num w:numId="13">
    <w:abstractNumId w:val="19"/>
  </w:num>
  <w:num w:numId="14">
    <w:abstractNumId w:val="5"/>
  </w:num>
  <w:num w:numId="15">
    <w:abstractNumId w:val="12"/>
  </w:num>
  <w:num w:numId="16">
    <w:abstractNumId w:val="9"/>
  </w:num>
  <w:num w:numId="17">
    <w:abstractNumId w:val="18"/>
  </w:num>
  <w:num w:numId="18">
    <w:abstractNumId w:val="8"/>
  </w:num>
  <w:num w:numId="19">
    <w:abstractNumId w:val="15"/>
  </w:num>
  <w:num w:numId="20">
    <w:abstractNumId w:val="11"/>
  </w:num>
  <w:num w:numId="21">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grammar="clean"/>
  <w:defaultTabStop w:val="708"/>
  <w:hyphenationZone w:val="425"/>
  <w:characterSpacingControl w:val="doNotCompress"/>
  <w:footnotePr>
    <w:footnote w:id="-1"/>
    <w:footnote w:id="0"/>
  </w:footnotePr>
  <w:endnotePr>
    <w:endnote w:id="-1"/>
    <w:endnote w:id="0"/>
  </w:endnotePr>
  <w:compat/>
  <w:rsids>
    <w:rsidRoot w:val="008F051F"/>
    <w:rsid w:val="000230B1"/>
    <w:rsid w:val="00037844"/>
    <w:rsid w:val="000428FE"/>
    <w:rsid w:val="0005249C"/>
    <w:rsid w:val="00087495"/>
    <w:rsid w:val="00090E39"/>
    <w:rsid w:val="000B1F08"/>
    <w:rsid w:val="000C6C38"/>
    <w:rsid w:val="000C76F8"/>
    <w:rsid w:val="000E4798"/>
    <w:rsid w:val="000F127B"/>
    <w:rsid w:val="00104FC0"/>
    <w:rsid w:val="001060A8"/>
    <w:rsid w:val="00106B6E"/>
    <w:rsid w:val="00132C06"/>
    <w:rsid w:val="00136045"/>
    <w:rsid w:val="00151B30"/>
    <w:rsid w:val="00173DEB"/>
    <w:rsid w:val="0017540A"/>
    <w:rsid w:val="00176041"/>
    <w:rsid w:val="00180DEC"/>
    <w:rsid w:val="00183500"/>
    <w:rsid w:val="001D3872"/>
    <w:rsid w:val="001F3671"/>
    <w:rsid w:val="00205FEA"/>
    <w:rsid w:val="00211A0D"/>
    <w:rsid w:val="00211AD9"/>
    <w:rsid w:val="00223BB9"/>
    <w:rsid w:val="002311E7"/>
    <w:rsid w:val="00237AEE"/>
    <w:rsid w:val="00237BA1"/>
    <w:rsid w:val="0025097A"/>
    <w:rsid w:val="002844EB"/>
    <w:rsid w:val="002A68B7"/>
    <w:rsid w:val="002C5C5A"/>
    <w:rsid w:val="00311013"/>
    <w:rsid w:val="00317F3D"/>
    <w:rsid w:val="00342E40"/>
    <w:rsid w:val="00351744"/>
    <w:rsid w:val="00356E32"/>
    <w:rsid w:val="00373E8D"/>
    <w:rsid w:val="003779AC"/>
    <w:rsid w:val="00393284"/>
    <w:rsid w:val="003A739F"/>
    <w:rsid w:val="003A76F6"/>
    <w:rsid w:val="003A7BB1"/>
    <w:rsid w:val="003B2C09"/>
    <w:rsid w:val="003D0EED"/>
    <w:rsid w:val="003F4397"/>
    <w:rsid w:val="004002EB"/>
    <w:rsid w:val="00411030"/>
    <w:rsid w:val="00425AF5"/>
    <w:rsid w:val="00433D81"/>
    <w:rsid w:val="004347D3"/>
    <w:rsid w:val="0045434E"/>
    <w:rsid w:val="004C309F"/>
    <w:rsid w:val="004C5E58"/>
    <w:rsid w:val="004D6E45"/>
    <w:rsid w:val="00534576"/>
    <w:rsid w:val="0054717F"/>
    <w:rsid w:val="005563F9"/>
    <w:rsid w:val="00572826"/>
    <w:rsid w:val="00572AFF"/>
    <w:rsid w:val="00573AC8"/>
    <w:rsid w:val="00577521"/>
    <w:rsid w:val="005907D5"/>
    <w:rsid w:val="005927C5"/>
    <w:rsid w:val="005E5BA5"/>
    <w:rsid w:val="0063231C"/>
    <w:rsid w:val="006437CF"/>
    <w:rsid w:val="00646D78"/>
    <w:rsid w:val="00656339"/>
    <w:rsid w:val="0066168C"/>
    <w:rsid w:val="006659F2"/>
    <w:rsid w:val="00671286"/>
    <w:rsid w:val="00676A87"/>
    <w:rsid w:val="006821CD"/>
    <w:rsid w:val="00685460"/>
    <w:rsid w:val="00690607"/>
    <w:rsid w:val="006A3765"/>
    <w:rsid w:val="006C7BBF"/>
    <w:rsid w:val="00707618"/>
    <w:rsid w:val="007079D0"/>
    <w:rsid w:val="007261E0"/>
    <w:rsid w:val="007319E8"/>
    <w:rsid w:val="0078675E"/>
    <w:rsid w:val="007867D0"/>
    <w:rsid w:val="00791AC5"/>
    <w:rsid w:val="007A59EA"/>
    <w:rsid w:val="007C4061"/>
    <w:rsid w:val="007C49D8"/>
    <w:rsid w:val="007C5C8D"/>
    <w:rsid w:val="007D0FF1"/>
    <w:rsid w:val="007D6DAB"/>
    <w:rsid w:val="00813350"/>
    <w:rsid w:val="00825AE2"/>
    <w:rsid w:val="0083319B"/>
    <w:rsid w:val="008518CD"/>
    <w:rsid w:val="00853AF4"/>
    <w:rsid w:val="008900CE"/>
    <w:rsid w:val="008963FC"/>
    <w:rsid w:val="008A32F3"/>
    <w:rsid w:val="008A4961"/>
    <w:rsid w:val="008A5641"/>
    <w:rsid w:val="008B39D7"/>
    <w:rsid w:val="008B63DA"/>
    <w:rsid w:val="008D654B"/>
    <w:rsid w:val="008F051F"/>
    <w:rsid w:val="008F4DC6"/>
    <w:rsid w:val="00901AF1"/>
    <w:rsid w:val="0091301F"/>
    <w:rsid w:val="00922D50"/>
    <w:rsid w:val="00961B32"/>
    <w:rsid w:val="009728B7"/>
    <w:rsid w:val="00976B4A"/>
    <w:rsid w:val="009817E5"/>
    <w:rsid w:val="009957F2"/>
    <w:rsid w:val="009A0240"/>
    <w:rsid w:val="009C0A46"/>
    <w:rsid w:val="009C1488"/>
    <w:rsid w:val="009C37AF"/>
    <w:rsid w:val="009D029C"/>
    <w:rsid w:val="009D1A95"/>
    <w:rsid w:val="00A0635C"/>
    <w:rsid w:val="00A06E51"/>
    <w:rsid w:val="00A2013C"/>
    <w:rsid w:val="00A23278"/>
    <w:rsid w:val="00A42663"/>
    <w:rsid w:val="00A56A46"/>
    <w:rsid w:val="00A750EC"/>
    <w:rsid w:val="00A8680E"/>
    <w:rsid w:val="00A928A3"/>
    <w:rsid w:val="00AA4FE1"/>
    <w:rsid w:val="00AB3C1C"/>
    <w:rsid w:val="00AC1ABF"/>
    <w:rsid w:val="00AE03C4"/>
    <w:rsid w:val="00AF3B18"/>
    <w:rsid w:val="00B11972"/>
    <w:rsid w:val="00B12957"/>
    <w:rsid w:val="00B43972"/>
    <w:rsid w:val="00B82223"/>
    <w:rsid w:val="00BB7312"/>
    <w:rsid w:val="00BD0676"/>
    <w:rsid w:val="00BF16A3"/>
    <w:rsid w:val="00BF2CA6"/>
    <w:rsid w:val="00C32F6F"/>
    <w:rsid w:val="00C431D4"/>
    <w:rsid w:val="00C44DC6"/>
    <w:rsid w:val="00C51E6A"/>
    <w:rsid w:val="00C52ACE"/>
    <w:rsid w:val="00C5348E"/>
    <w:rsid w:val="00C54F33"/>
    <w:rsid w:val="00C6197D"/>
    <w:rsid w:val="00C62AF6"/>
    <w:rsid w:val="00C947A1"/>
    <w:rsid w:val="00CE7B25"/>
    <w:rsid w:val="00D37C11"/>
    <w:rsid w:val="00D52801"/>
    <w:rsid w:val="00D60065"/>
    <w:rsid w:val="00D6511B"/>
    <w:rsid w:val="00D740E4"/>
    <w:rsid w:val="00D7524D"/>
    <w:rsid w:val="00D92E2B"/>
    <w:rsid w:val="00DA109B"/>
    <w:rsid w:val="00DD3EEB"/>
    <w:rsid w:val="00DD6A40"/>
    <w:rsid w:val="00E31D2C"/>
    <w:rsid w:val="00E4732A"/>
    <w:rsid w:val="00E507B1"/>
    <w:rsid w:val="00E56BFD"/>
    <w:rsid w:val="00E65D0D"/>
    <w:rsid w:val="00E72B66"/>
    <w:rsid w:val="00EB5CD6"/>
    <w:rsid w:val="00EC2C4F"/>
    <w:rsid w:val="00EC414F"/>
    <w:rsid w:val="00EE0C96"/>
    <w:rsid w:val="00EE0EC3"/>
    <w:rsid w:val="00EF170A"/>
    <w:rsid w:val="00F13A84"/>
    <w:rsid w:val="00F25135"/>
    <w:rsid w:val="00F44730"/>
    <w:rsid w:val="00F51B31"/>
    <w:rsid w:val="00F674D7"/>
    <w:rsid w:val="00F7447F"/>
    <w:rsid w:val="00FC0854"/>
    <w:rsid w:val="00FD2A66"/>
    <w:rsid w:val="00FF22F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9458">
      <o:colormenu v:ext="edit" fillcolor="none [3052]" strokecolor="none [1311]"/>
    </o:shapedefaults>
    <o:shapelayout v:ext="edit">
      <o:idmap v:ext="edit" data="1"/>
      <o:rules v:ext="edit">
        <o:r id="V:Rule4" type="connector" idref="#_x0000_s1035"/>
        <o:r id="V:Rule5" type="connector" idref="#_x0000_s1065"/>
        <o:r id="V:Rule6" type="connector" idref="#_x0000_s103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13A84"/>
  </w:style>
  <w:style w:type="paragraph" w:styleId="1">
    <w:name w:val="heading 1"/>
    <w:basedOn w:val="a"/>
    <w:link w:val="10"/>
    <w:uiPriority w:val="9"/>
    <w:qFormat/>
    <w:rsid w:val="00E31D2C"/>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F051F"/>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8F051F"/>
    <w:rPr>
      <w:rFonts w:ascii="Tahoma" w:hAnsi="Tahoma" w:cs="Tahoma"/>
      <w:sz w:val="16"/>
      <w:szCs w:val="16"/>
    </w:rPr>
  </w:style>
  <w:style w:type="paragraph" w:styleId="a5">
    <w:name w:val="List Paragraph"/>
    <w:basedOn w:val="a"/>
    <w:uiPriority w:val="34"/>
    <w:qFormat/>
    <w:rsid w:val="00DD6A40"/>
    <w:pPr>
      <w:spacing w:after="160" w:line="240" w:lineRule="auto"/>
      <w:ind w:left="720"/>
      <w:contextualSpacing/>
    </w:pPr>
    <w:rPr>
      <w:rFonts w:ascii="Times New Roman" w:eastAsia="Times New Roman" w:hAnsi="Times New Roman" w:cs="Times New Roman"/>
      <w:sz w:val="28"/>
      <w:szCs w:val="28"/>
      <w:lang w:val="uk-UA" w:eastAsia="ru-RU"/>
    </w:rPr>
  </w:style>
  <w:style w:type="table" w:styleId="a6">
    <w:name w:val="Table Grid"/>
    <w:basedOn w:val="a1"/>
    <w:uiPriority w:val="59"/>
    <w:rsid w:val="00DD6A40"/>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uiPriority w:val="9"/>
    <w:rsid w:val="00E31D2C"/>
    <w:rPr>
      <w:rFonts w:ascii="Times New Roman" w:eastAsia="Times New Roman" w:hAnsi="Times New Roman" w:cs="Times New Roman"/>
      <w:b/>
      <w:bCs/>
      <w:kern w:val="36"/>
      <w:sz w:val="48"/>
      <w:szCs w:val="48"/>
      <w:lang w:eastAsia="ru-RU"/>
    </w:rPr>
  </w:style>
  <w:style w:type="character" w:customStyle="1" w:styleId="accordion-tabbedtab-mobile">
    <w:name w:val="accordion-tabbed__tab-mobile"/>
    <w:basedOn w:val="a0"/>
    <w:rsid w:val="00E31D2C"/>
  </w:style>
  <w:style w:type="character" w:styleId="a7">
    <w:name w:val="Hyperlink"/>
    <w:basedOn w:val="a0"/>
    <w:uiPriority w:val="99"/>
    <w:unhideWhenUsed/>
    <w:rsid w:val="00E31D2C"/>
    <w:rPr>
      <w:color w:val="0000FF"/>
      <w:u w:val="single"/>
    </w:rPr>
  </w:style>
  <w:style w:type="character" w:customStyle="1" w:styleId="comma-separator">
    <w:name w:val="comma-separator"/>
    <w:basedOn w:val="a0"/>
    <w:rsid w:val="00E31D2C"/>
  </w:style>
  <w:style w:type="paragraph" w:customStyle="1" w:styleId="volume-issue">
    <w:name w:val="volume-issue"/>
    <w:basedOn w:val="a"/>
    <w:rsid w:val="00E31D2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val">
    <w:name w:val="val"/>
    <w:basedOn w:val="a0"/>
    <w:rsid w:val="00E31D2C"/>
  </w:style>
  <w:style w:type="paragraph" w:styleId="a8">
    <w:name w:val="Normal (Web)"/>
    <w:basedOn w:val="a"/>
    <w:uiPriority w:val="99"/>
    <w:unhideWhenUsed/>
    <w:rsid w:val="00E31D2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age-range">
    <w:name w:val="page-range"/>
    <w:basedOn w:val="a"/>
    <w:rsid w:val="00E31D2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9">
    <w:name w:val="header"/>
    <w:basedOn w:val="a"/>
    <w:link w:val="aa"/>
    <w:uiPriority w:val="99"/>
    <w:unhideWhenUsed/>
    <w:rsid w:val="003B2C09"/>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3B2C09"/>
  </w:style>
  <w:style w:type="paragraph" w:styleId="ab">
    <w:name w:val="footer"/>
    <w:basedOn w:val="a"/>
    <w:link w:val="ac"/>
    <w:uiPriority w:val="99"/>
    <w:semiHidden/>
    <w:unhideWhenUsed/>
    <w:rsid w:val="003B2C09"/>
    <w:pPr>
      <w:tabs>
        <w:tab w:val="center" w:pos="4677"/>
        <w:tab w:val="right" w:pos="9355"/>
      </w:tabs>
      <w:spacing w:after="0" w:line="240" w:lineRule="auto"/>
    </w:pPr>
  </w:style>
  <w:style w:type="character" w:customStyle="1" w:styleId="ac">
    <w:name w:val="Нижний колонтитул Знак"/>
    <w:basedOn w:val="a0"/>
    <w:link w:val="ab"/>
    <w:uiPriority w:val="99"/>
    <w:semiHidden/>
    <w:rsid w:val="003B2C09"/>
  </w:style>
  <w:style w:type="table" w:customStyle="1" w:styleId="TableGrid1">
    <w:name w:val="Table Grid1"/>
    <w:basedOn w:val="a1"/>
    <w:next w:val="a6"/>
    <w:uiPriority w:val="59"/>
    <w:rsid w:val="00D5280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01">
    <w:name w:val="fontstyle01"/>
    <w:basedOn w:val="a0"/>
    <w:rsid w:val="008A32F3"/>
    <w:rPr>
      <w:rFonts w:ascii="E-B3" w:hAnsi="E-B3" w:hint="default"/>
      <w:b w:val="0"/>
      <w:bCs w:val="0"/>
      <w:i w:val="0"/>
      <w:iCs w:val="0"/>
      <w:color w:val="000000"/>
      <w:sz w:val="26"/>
      <w:szCs w:val="26"/>
    </w:rPr>
  </w:style>
  <w:style w:type="paragraph" w:styleId="ad">
    <w:name w:val="caption"/>
    <w:basedOn w:val="a"/>
    <w:next w:val="a"/>
    <w:uiPriority w:val="35"/>
    <w:unhideWhenUsed/>
    <w:qFormat/>
    <w:rsid w:val="002A68B7"/>
    <w:pPr>
      <w:spacing w:line="240" w:lineRule="auto"/>
    </w:pPr>
    <w:rPr>
      <w:b/>
      <w:bCs/>
      <w:color w:val="4F81BD" w:themeColor="accent1"/>
      <w:sz w:val="18"/>
      <w:szCs w:val="18"/>
    </w:rPr>
  </w:style>
  <w:style w:type="character" w:customStyle="1" w:styleId="field-content">
    <w:name w:val="field-content"/>
    <w:basedOn w:val="a0"/>
    <w:rsid w:val="002A68B7"/>
  </w:style>
  <w:style w:type="paragraph" w:styleId="HTML">
    <w:name w:val="HTML Preformatted"/>
    <w:basedOn w:val="a"/>
    <w:link w:val="HTML0"/>
    <w:uiPriority w:val="99"/>
    <w:semiHidden/>
    <w:unhideWhenUsed/>
    <w:rsid w:val="002A68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2A68B7"/>
    <w:rPr>
      <w:rFonts w:ascii="Courier New" w:eastAsia="Times New Roman" w:hAnsi="Courier New" w:cs="Courier New"/>
      <w:sz w:val="20"/>
      <w:szCs w:val="20"/>
      <w:lang w:eastAsia="ru-RU"/>
    </w:rPr>
  </w:style>
  <w:style w:type="character" w:customStyle="1" w:styleId="y2iqfc">
    <w:name w:val="y2iqfc"/>
    <w:basedOn w:val="a0"/>
    <w:rsid w:val="002A68B7"/>
  </w:style>
  <w:style w:type="character" w:styleId="ae">
    <w:name w:val="Emphasis"/>
    <w:basedOn w:val="a0"/>
    <w:uiPriority w:val="20"/>
    <w:qFormat/>
    <w:rsid w:val="00671286"/>
    <w:rPr>
      <w:i/>
      <w:iCs/>
    </w:rPr>
  </w:style>
  <w:style w:type="character" w:customStyle="1" w:styleId="html-italic">
    <w:name w:val="html-italic"/>
    <w:basedOn w:val="a0"/>
    <w:rsid w:val="00671286"/>
  </w:style>
  <w:style w:type="character" w:customStyle="1" w:styleId="ref-journal">
    <w:name w:val="ref-journal"/>
    <w:basedOn w:val="a0"/>
    <w:rsid w:val="00671286"/>
  </w:style>
  <w:style w:type="character" w:customStyle="1" w:styleId="ref-vol">
    <w:name w:val="ref-vol"/>
    <w:basedOn w:val="a0"/>
    <w:rsid w:val="00671286"/>
  </w:style>
</w:styles>
</file>

<file path=word/webSettings.xml><?xml version="1.0" encoding="utf-8"?>
<w:webSettings xmlns:r="http://schemas.openxmlformats.org/officeDocument/2006/relationships" xmlns:w="http://schemas.openxmlformats.org/wordprocessingml/2006/main">
  <w:divs>
    <w:div w:id="815992761">
      <w:bodyDiv w:val="1"/>
      <w:marLeft w:val="0"/>
      <w:marRight w:val="0"/>
      <w:marTop w:val="0"/>
      <w:marBottom w:val="0"/>
      <w:divBdr>
        <w:top w:val="none" w:sz="0" w:space="0" w:color="auto"/>
        <w:left w:val="none" w:sz="0" w:space="0" w:color="auto"/>
        <w:bottom w:val="none" w:sz="0" w:space="0" w:color="auto"/>
        <w:right w:val="none" w:sz="0" w:space="0" w:color="auto"/>
      </w:divBdr>
      <w:divsChild>
        <w:div w:id="273901910">
          <w:marLeft w:val="0"/>
          <w:marRight w:val="0"/>
          <w:marTop w:val="0"/>
          <w:marBottom w:val="0"/>
          <w:divBdr>
            <w:top w:val="none" w:sz="0" w:space="0" w:color="auto"/>
            <w:left w:val="none" w:sz="0" w:space="0" w:color="auto"/>
            <w:bottom w:val="none" w:sz="0" w:space="0" w:color="auto"/>
            <w:right w:val="none" w:sz="0" w:space="0" w:color="auto"/>
          </w:divBdr>
          <w:divsChild>
            <w:div w:id="1459303058">
              <w:marLeft w:val="0"/>
              <w:marRight w:val="0"/>
              <w:marTop w:val="0"/>
              <w:marBottom w:val="0"/>
              <w:divBdr>
                <w:top w:val="none" w:sz="0" w:space="0" w:color="auto"/>
                <w:left w:val="none" w:sz="0" w:space="0" w:color="auto"/>
                <w:bottom w:val="none" w:sz="0" w:space="0" w:color="auto"/>
                <w:right w:val="none" w:sz="0" w:space="0" w:color="auto"/>
              </w:divBdr>
              <w:divsChild>
                <w:div w:id="702940246">
                  <w:marLeft w:val="0"/>
                  <w:marRight w:val="0"/>
                  <w:marTop w:val="0"/>
                  <w:marBottom w:val="0"/>
                  <w:divBdr>
                    <w:top w:val="none" w:sz="0" w:space="0" w:color="auto"/>
                    <w:left w:val="none" w:sz="0" w:space="0" w:color="auto"/>
                    <w:bottom w:val="none" w:sz="0" w:space="0" w:color="auto"/>
                    <w:right w:val="none" w:sz="0" w:space="0" w:color="auto"/>
                  </w:divBdr>
                  <w:divsChild>
                    <w:div w:id="1141079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1864873">
      <w:bodyDiv w:val="1"/>
      <w:marLeft w:val="0"/>
      <w:marRight w:val="0"/>
      <w:marTop w:val="0"/>
      <w:marBottom w:val="0"/>
      <w:divBdr>
        <w:top w:val="none" w:sz="0" w:space="0" w:color="auto"/>
        <w:left w:val="none" w:sz="0" w:space="0" w:color="auto"/>
        <w:bottom w:val="none" w:sz="0" w:space="0" w:color="auto"/>
        <w:right w:val="none" w:sz="0" w:space="0" w:color="auto"/>
      </w:divBdr>
    </w:div>
    <w:div w:id="18627400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ature.com/articles/srep00135" TargetMode="External"/><Relationship Id="rId13" Type="http://schemas.openxmlformats.org/officeDocument/2006/relationships/image" Target="media/image5.jpeg"/><Relationship Id="rId18" Type="http://schemas.openxmlformats.org/officeDocument/2006/relationships/chart" Target="charts/chart4.xml"/><Relationship Id="rId26" Type="http://schemas.openxmlformats.org/officeDocument/2006/relationships/chart" Target="charts/chart12.xml"/><Relationship Id="rId39"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chart" Target="charts/chart7.xml"/><Relationship Id="rId3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2205" TargetMode="External"/><Relationship Id="rId7" Type="http://schemas.openxmlformats.org/officeDocument/2006/relationships/image" Target="media/image1.jpeg"/><Relationship Id="rId12" Type="http://schemas.openxmlformats.org/officeDocument/2006/relationships/image" Target="media/image4.png"/><Relationship Id="rId17" Type="http://schemas.openxmlformats.org/officeDocument/2006/relationships/image" Target="media/image7.jpeg"/><Relationship Id="rId25" Type="http://schemas.openxmlformats.org/officeDocument/2006/relationships/chart" Target="charts/chart11.xml"/><Relationship Id="rId3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485" TargetMode="External"/><Relationship Id="rId38" Type="http://schemas.openxmlformats.org/officeDocument/2006/relationships/header" Target="header1.xml"/><Relationship Id="rId2" Type="http://schemas.openxmlformats.org/officeDocument/2006/relationships/styles" Target="styles.xml"/><Relationship Id="rId16" Type="http://schemas.openxmlformats.org/officeDocument/2006/relationships/chart" Target="charts/chart3.xml"/><Relationship Id="rId20" Type="http://schemas.openxmlformats.org/officeDocument/2006/relationships/chart" Target="charts/chart6.xml"/><Relationship Id="rId29" Type="http://schemas.openxmlformats.org/officeDocument/2006/relationships/chart" Target="charts/chart15.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24" Type="http://schemas.openxmlformats.org/officeDocument/2006/relationships/chart" Target="charts/chart10.xml"/><Relationship Id="rId3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2205" TargetMode="External"/><Relationship Id="rId37" Type="http://schemas.openxmlformats.org/officeDocument/2006/relationships/hyperlink" Target="https://doi.org/10.3390/md11082846" TargetMode="External"/><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chart" Target="charts/chart2.xml"/><Relationship Id="rId23" Type="http://schemas.openxmlformats.org/officeDocument/2006/relationships/chart" Target="charts/chart9.xml"/><Relationship Id="rId28" Type="http://schemas.openxmlformats.org/officeDocument/2006/relationships/chart" Target="charts/chart14.xml"/><Relationship Id="rId36" Type="http://schemas.openxmlformats.org/officeDocument/2006/relationships/hyperlink" Target="https://doi.org/10.1128/mSystems.00290-20" TargetMode="External"/><Relationship Id="rId10" Type="http://schemas.openxmlformats.org/officeDocument/2006/relationships/hyperlink" Target="https://fineartamerica.com/profiles/science-photo-library" TargetMode="External"/><Relationship Id="rId19" Type="http://schemas.openxmlformats.org/officeDocument/2006/relationships/chart" Target="charts/chart5.xml"/><Relationship Id="rId31" Type="http://schemas.openxmlformats.org/officeDocument/2006/relationships/image" Target="media/image9.jpeg"/><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chart" Target="charts/chart1.xml"/><Relationship Id="rId22" Type="http://schemas.openxmlformats.org/officeDocument/2006/relationships/chart" Target="charts/chart8.xml"/><Relationship Id="rId27" Type="http://schemas.openxmlformats.org/officeDocument/2006/relationships/chart" Target="charts/chart13.xml"/><Relationship Id="rId30" Type="http://schemas.openxmlformats.org/officeDocument/2006/relationships/image" Target="media/image8.jpeg"/><Relationship Id="rId35" Type="http://schemas.openxmlformats.org/officeDocument/2006/relationships/hyperlink" Target="https://doi.org/10.1007/s00011-023-01743-x"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Office_Excel1.xlsx"/><Relationship Id="rId1" Type="http://schemas.openxmlformats.org/officeDocument/2006/relationships/image" Target="../media/image6.jpeg"/></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Microsoft_Office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_____Microsoft_Office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_____Microsoft_Office_Excel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_____Microsoft_Office_Excel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_____Microsoft_Office_Excel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_____Microsoft_Office_Excel15.xlsx"/></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Office_Excel2.xlsx"/><Relationship Id="rId1" Type="http://schemas.openxmlformats.org/officeDocument/2006/relationships/image" Target="../media/image6.jpeg"/></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Office_Excel3.xlsx"/><Relationship Id="rId1" Type="http://schemas.openxmlformats.org/officeDocument/2006/relationships/image" Target="../media/image6.jpeg"/></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Office_Excel4.xlsx"/><Relationship Id="rId1" Type="http://schemas.openxmlformats.org/officeDocument/2006/relationships/image" Target="../media/image6.jpeg"/></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Office_Excel5.xlsx"/><Relationship Id="rId1" Type="http://schemas.openxmlformats.org/officeDocument/2006/relationships/image" Target="../media/image6.jpeg"/></Relationships>
</file>

<file path=word/charts/_rels/chart6.xml.rels><?xml version="1.0" encoding="UTF-8" standalone="yes"?>
<Relationships xmlns="http://schemas.openxmlformats.org/package/2006/relationships"><Relationship Id="rId2" Type="http://schemas.openxmlformats.org/officeDocument/2006/relationships/package" Target="../embeddings/_____Microsoft_Office_Excel6.xlsx"/><Relationship Id="rId1" Type="http://schemas.openxmlformats.org/officeDocument/2006/relationships/image" Target="../media/image6.jpeg"/></Relationships>
</file>

<file path=word/charts/_rels/chart7.xml.rels><?xml version="1.0" encoding="UTF-8" standalone="yes"?>
<Relationships xmlns="http://schemas.openxmlformats.org/package/2006/relationships"><Relationship Id="rId2" Type="http://schemas.openxmlformats.org/officeDocument/2006/relationships/package" Target="../embeddings/_____Microsoft_Office_Excel7.xlsx"/><Relationship Id="rId1" Type="http://schemas.openxmlformats.org/officeDocument/2006/relationships/image" Target="../media/image6.jpeg"/></Relationships>
</file>

<file path=word/charts/_rels/chart8.xml.rels><?xml version="1.0" encoding="UTF-8" standalone="yes"?>
<Relationships xmlns="http://schemas.openxmlformats.org/package/2006/relationships"><Relationship Id="rId2" Type="http://schemas.openxmlformats.org/officeDocument/2006/relationships/package" Target="../embeddings/_____Microsoft_Office_Excel8.xlsx"/><Relationship Id="rId1" Type="http://schemas.openxmlformats.org/officeDocument/2006/relationships/image" Target="../media/image6.jpeg"/></Relationships>
</file>

<file path=word/charts/_rels/chart9.xml.rels><?xml version="1.0" encoding="UTF-8" standalone="yes"?>
<Relationships xmlns="http://schemas.openxmlformats.org/package/2006/relationships"><Relationship Id="rId2" Type="http://schemas.openxmlformats.org/officeDocument/2006/relationships/package" Target="../embeddings/_____Microsoft_Office_Excel9.xlsx"/><Relationship Id="rId1" Type="http://schemas.openxmlformats.org/officeDocument/2006/relationships/image" Target="../media/image6.jpeg"/></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961784771567657"/>
          <c:y val="7.9962962962963499E-2"/>
          <c:w val="0.7583132422581409"/>
          <c:h val="0.78242222222222158"/>
        </c:manualLayout>
      </c:layout>
      <c:barChart>
        <c:barDir val="col"/>
        <c:grouping val="clustered"/>
        <c:ser>
          <c:idx val="0"/>
          <c:order val="0"/>
          <c:tx>
            <c:strRef>
              <c:f>Лист1!$B$1</c:f>
              <c:strCache>
                <c:ptCount val="1"/>
                <c:pt idx="0">
                  <c:v>Ряд 1</c:v>
                </c:pt>
              </c:strCache>
            </c:strRef>
          </c:tx>
          <c:spPr>
            <a:solidFill>
              <a:schemeClr val="bg1">
                <a:lumMod val="50000"/>
              </a:schemeClr>
            </a:solidFill>
            <a:ln>
              <a:solidFill>
                <a:schemeClr val="tx1"/>
              </a:solidFill>
            </a:ln>
          </c:spPr>
          <c:cat>
            <c:numRef>
              <c:f>Лист1!$A$2:$A$5</c:f>
              <c:numCache>
                <c:formatCode>General</c:formatCode>
                <c:ptCount val="4"/>
                <c:pt idx="0">
                  <c:v>1</c:v>
                </c:pt>
                <c:pt idx="1">
                  <c:v>2</c:v>
                </c:pt>
                <c:pt idx="2">
                  <c:v>3</c:v>
                </c:pt>
                <c:pt idx="3">
                  <c:v>4</c:v>
                </c:pt>
              </c:numCache>
            </c:numRef>
          </c:cat>
          <c:val>
            <c:numRef>
              <c:f>Лист1!$B$2:$B$5</c:f>
              <c:numCache>
                <c:formatCode>General</c:formatCode>
                <c:ptCount val="4"/>
                <c:pt idx="0">
                  <c:v>100</c:v>
                </c:pt>
                <c:pt idx="1">
                  <c:v>100</c:v>
                </c:pt>
                <c:pt idx="2">
                  <c:v>100</c:v>
                </c:pt>
                <c:pt idx="3">
                  <c:v>100</c:v>
                </c:pt>
              </c:numCache>
            </c:numRef>
          </c:val>
        </c:ser>
        <c:ser>
          <c:idx val="1"/>
          <c:order val="1"/>
          <c:tx>
            <c:strRef>
              <c:f>Лист1!$C$1</c:f>
              <c:strCache>
                <c:ptCount val="1"/>
                <c:pt idx="0">
                  <c:v>Ряд 2</c:v>
                </c:pt>
              </c:strCache>
            </c:strRef>
          </c:tx>
          <c:spPr>
            <a:blipFill>
              <a:blip xmlns:r="http://schemas.openxmlformats.org/officeDocument/2006/relationships" r:embed="rId1"/>
              <a:tile tx="0" ty="0" sx="100000" sy="100000" flip="none" algn="tl"/>
            </a:blipFill>
            <a:ln>
              <a:solidFill>
                <a:schemeClr val="tx1"/>
              </a:solidFill>
            </a:ln>
          </c:spPr>
          <c:dLbls>
            <c:dLbl>
              <c:idx val="0"/>
              <c:delete val="1"/>
            </c:dLbl>
            <c:dLbl>
              <c:idx val="1"/>
              <c:tx>
                <c:rich>
                  <a:bodyPr/>
                  <a:lstStyle/>
                  <a:p>
                    <a:r>
                      <a:rPr lang="ru-RU"/>
                      <a:t>*</a:t>
                    </a:r>
                    <a:endParaRPr lang="en-US"/>
                  </a:p>
                </c:rich>
              </c:tx>
              <c:showVal val="1"/>
            </c:dLbl>
            <c:dLbl>
              <c:idx val="2"/>
              <c:tx>
                <c:rich>
                  <a:bodyPr/>
                  <a:lstStyle/>
                  <a:p>
                    <a:r>
                      <a:rPr lang="ru-RU"/>
                      <a:t>*</a:t>
                    </a:r>
                    <a:endParaRPr lang="en-US"/>
                  </a:p>
                </c:rich>
              </c:tx>
              <c:showVal val="1"/>
            </c:dLbl>
            <c:dLbl>
              <c:idx val="3"/>
              <c:layout>
                <c:manualLayout>
                  <c:x val="0"/>
                  <c:y val="-3.1746031746031744E-2"/>
                </c:manualLayout>
              </c:layout>
              <c:tx>
                <c:rich>
                  <a:bodyPr/>
                  <a:lstStyle/>
                  <a:p>
                    <a:r>
                      <a:rPr lang="ru-RU"/>
                      <a:t>*</a:t>
                    </a:r>
                    <a:endParaRPr lang="en-US"/>
                  </a:p>
                </c:rich>
              </c:tx>
              <c:showVal val="1"/>
            </c:dLbl>
            <c:txPr>
              <a:bodyPr/>
              <a:lstStyle/>
              <a:p>
                <a:pPr>
                  <a:defRPr lang="ru-RU"/>
                </a:pPr>
                <a:endParaRPr lang="ru-RU"/>
              </a:p>
            </c:txPr>
            <c:showVal val="1"/>
          </c:dLbls>
          <c:cat>
            <c:numRef>
              <c:f>Лист1!$A$2:$A$5</c:f>
              <c:numCache>
                <c:formatCode>General</c:formatCode>
                <c:ptCount val="4"/>
                <c:pt idx="0">
                  <c:v>1</c:v>
                </c:pt>
                <c:pt idx="1">
                  <c:v>2</c:v>
                </c:pt>
                <c:pt idx="2">
                  <c:v>3</c:v>
                </c:pt>
                <c:pt idx="3">
                  <c:v>4</c:v>
                </c:pt>
              </c:numCache>
            </c:numRef>
          </c:cat>
          <c:val>
            <c:numRef>
              <c:f>Лист1!$C$2:$C$5</c:f>
              <c:numCache>
                <c:formatCode>General</c:formatCode>
                <c:ptCount val="4"/>
                <c:pt idx="0">
                  <c:v>73</c:v>
                </c:pt>
                <c:pt idx="1">
                  <c:v>50</c:v>
                </c:pt>
                <c:pt idx="2">
                  <c:v>61</c:v>
                </c:pt>
                <c:pt idx="3">
                  <c:v>90</c:v>
                </c:pt>
              </c:numCache>
            </c:numRef>
          </c:val>
        </c:ser>
        <c:ser>
          <c:idx val="2"/>
          <c:order val="2"/>
          <c:tx>
            <c:strRef>
              <c:f>Лист1!$D$1</c:f>
              <c:strCache>
                <c:ptCount val="1"/>
                <c:pt idx="0">
                  <c:v>Ряд 3</c:v>
                </c:pt>
              </c:strCache>
            </c:strRef>
          </c:tx>
          <c:spPr>
            <a:solidFill>
              <a:schemeClr val="tx1">
                <a:lumMod val="75000"/>
                <a:lumOff val="25000"/>
              </a:schemeClr>
            </a:solidFill>
            <a:ln>
              <a:solidFill>
                <a:schemeClr val="tx1"/>
              </a:solidFill>
            </a:ln>
          </c:spPr>
          <c:cat>
            <c:numRef>
              <c:f>Лист1!$A$2:$A$5</c:f>
              <c:numCache>
                <c:formatCode>General</c:formatCode>
                <c:ptCount val="4"/>
                <c:pt idx="0">
                  <c:v>1</c:v>
                </c:pt>
                <c:pt idx="1">
                  <c:v>2</c:v>
                </c:pt>
                <c:pt idx="2">
                  <c:v>3</c:v>
                </c:pt>
                <c:pt idx="3">
                  <c:v>4</c:v>
                </c:pt>
              </c:numCache>
            </c:numRef>
          </c:cat>
          <c:val>
            <c:numRef>
              <c:f>Лист1!$D$2:$D$5</c:f>
              <c:numCache>
                <c:formatCode>General</c:formatCode>
                <c:ptCount val="4"/>
                <c:pt idx="0">
                  <c:v>60</c:v>
                </c:pt>
                <c:pt idx="1">
                  <c:v>33</c:v>
                </c:pt>
                <c:pt idx="2">
                  <c:v>40</c:v>
                </c:pt>
                <c:pt idx="3">
                  <c:v>78</c:v>
                </c:pt>
              </c:numCache>
            </c:numRef>
          </c:val>
        </c:ser>
        <c:ser>
          <c:idx val="3"/>
          <c:order val="3"/>
          <c:tx>
            <c:strRef>
              <c:f>Лист1!$E$1</c:f>
              <c:strCache>
                <c:ptCount val="1"/>
                <c:pt idx="0">
                  <c:v>Ряд 4</c:v>
                </c:pt>
              </c:strCache>
            </c:strRef>
          </c:tx>
          <c:spPr>
            <a:solidFill>
              <a:schemeClr val="bg1">
                <a:lumMod val="85000"/>
              </a:schemeClr>
            </a:solidFill>
            <a:ln>
              <a:solidFill>
                <a:schemeClr val="tx1"/>
              </a:solidFill>
            </a:ln>
          </c:spPr>
          <c:cat>
            <c:numRef>
              <c:f>Лист1!$A$2:$A$5</c:f>
              <c:numCache>
                <c:formatCode>General</c:formatCode>
                <c:ptCount val="4"/>
                <c:pt idx="0">
                  <c:v>1</c:v>
                </c:pt>
                <c:pt idx="1">
                  <c:v>2</c:v>
                </c:pt>
                <c:pt idx="2">
                  <c:v>3</c:v>
                </c:pt>
                <c:pt idx="3">
                  <c:v>4</c:v>
                </c:pt>
              </c:numCache>
            </c:numRef>
          </c:cat>
          <c:val>
            <c:numRef>
              <c:f>Лист1!$E$2:$E$5</c:f>
              <c:numCache>
                <c:formatCode>General</c:formatCode>
                <c:ptCount val="4"/>
                <c:pt idx="0">
                  <c:v>42</c:v>
                </c:pt>
                <c:pt idx="1">
                  <c:v>22</c:v>
                </c:pt>
                <c:pt idx="2">
                  <c:v>38</c:v>
                </c:pt>
                <c:pt idx="3">
                  <c:v>58</c:v>
                </c:pt>
              </c:numCache>
            </c:numRef>
          </c:val>
        </c:ser>
        <c:ser>
          <c:idx val="4"/>
          <c:order val="4"/>
          <c:tx>
            <c:strRef>
              <c:f>Лист1!$F$1</c:f>
              <c:strCache>
                <c:ptCount val="1"/>
                <c:pt idx="0">
                  <c:v>Ряд 5</c:v>
                </c:pt>
              </c:strCache>
            </c:strRef>
          </c:tx>
          <c:spPr>
            <a:solidFill>
              <a:schemeClr val="bg1">
                <a:lumMod val="65000"/>
              </a:schemeClr>
            </a:solidFill>
            <a:ln>
              <a:solidFill>
                <a:schemeClr val="tx1">
                  <a:lumMod val="75000"/>
                  <a:lumOff val="25000"/>
                </a:schemeClr>
              </a:solidFill>
            </a:ln>
          </c:spPr>
          <c:cat>
            <c:numRef>
              <c:f>Лист1!$A$2:$A$5</c:f>
              <c:numCache>
                <c:formatCode>General</c:formatCode>
                <c:ptCount val="4"/>
                <c:pt idx="0">
                  <c:v>1</c:v>
                </c:pt>
                <c:pt idx="1">
                  <c:v>2</c:v>
                </c:pt>
                <c:pt idx="2">
                  <c:v>3</c:v>
                </c:pt>
                <c:pt idx="3">
                  <c:v>4</c:v>
                </c:pt>
              </c:numCache>
            </c:numRef>
          </c:cat>
          <c:val>
            <c:numRef>
              <c:f>Лист1!$F$2:$F$5</c:f>
              <c:numCache>
                <c:formatCode>General</c:formatCode>
                <c:ptCount val="4"/>
                <c:pt idx="0">
                  <c:v>25</c:v>
                </c:pt>
                <c:pt idx="1">
                  <c:v>10</c:v>
                </c:pt>
                <c:pt idx="2">
                  <c:v>19</c:v>
                </c:pt>
                <c:pt idx="3">
                  <c:v>49</c:v>
                </c:pt>
              </c:numCache>
            </c:numRef>
          </c:val>
        </c:ser>
        <c:axId val="83721600"/>
        <c:axId val="83784832"/>
      </c:barChart>
      <c:catAx>
        <c:axId val="83721600"/>
        <c:scaling>
          <c:orientation val="minMax"/>
        </c:scaling>
        <c:axPos val="b"/>
        <c:numFmt formatCode="General" sourceLinked="1"/>
        <c:tickLblPos val="nextTo"/>
        <c:txPr>
          <a:bodyPr/>
          <a:lstStyle/>
          <a:p>
            <a:pPr>
              <a:defRPr lang="ru-RU" b="1"/>
            </a:pPr>
            <a:endParaRPr lang="ru-RU"/>
          </a:p>
        </c:txPr>
        <c:crossAx val="83784832"/>
        <c:crosses val="autoZero"/>
        <c:auto val="1"/>
        <c:lblAlgn val="ctr"/>
        <c:lblOffset val="100"/>
      </c:catAx>
      <c:valAx>
        <c:axId val="83784832"/>
        <c:scaling>
          <c:orientation val="minMax"/>
        </c:scaling>
        <c:axPos val="l"/>
        <c:majorGridlines/>
        <c:title>
          <c:tx>
            <c:rich>
              <a:bodyPr rot="-5400000" vert="horz"/>
              <a:lstStyle/>
              <a:p>
                <a:pPr>
                  <a:defRPr lang="ru-RU"/>
                </a:pPr>
                <a:r>
                  <a:rPr lang="uk-UA" b="0"/>
                  <a:t>Ріст,</a:t>
                </a:r>
                <a:r>
                  <a:rPr lang="uk-UA" b="0" baseline="0"/>
                  <a:t> ОГ 540 нм, %</a:t>
                </a:r>
                <a:endParaRPr lang="ru-RU" b="0"/>
              </a:p>
            </c:rich>
          </c:tx>
        </c:title>
        <c:numFmt formatCode="General" sourceLinked="1"/>
        <c:tickLblPos val="nextTo"/>
        <c:txPr>
          <a:bodyPr/>
          <a:lstStyle/>
          <a:p>
            <a:pPr>
              <a:defRPr lang="ru-RU" sz="900"/>
            </a:pPr>
            <a:endParaRPr lang="ru-RU"/>
          </a:p>
        </c:txPr>
        <c:crossAx val="83721600"/>
        <c:crosses val="autoZero"/>
        <c:crossBetween val="between"/>
      </c:valAx>
    </c:plotArea>
    <c:plotVisOnly val="1"/>
    <c:dispBlanksAs val="gap"/>
  </c:chart>
  <c:spPr>
    <a:ln>
      <a:noFill/>
    </a:ln>
  </c:spPr>
  <c:externalData r:id="rId2"/>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9617847715676529"/>
          <c:y val="7.9962962962963124E-2"/>
          <c:w val="0.75831324225814112"/>
          <c:h val="0.78242222222222158"/>
        </c:manualLayout>
      </c:layout>
      <c:barChart>
        <c:barDir val="col"/>
        <c:grouping val="clustered"/>
        <c:ser>
          <c:idx val="0"/>
          <c:order val="0"/>
          <c:tx>
            <c:strRef>
              <c:f>Лист1!$B$1</c:f>
              <c:strCache>
                <c:ptCount val="1"/>
                <c:pt idx="0">
                  <c:v>Ряд 1</c:v>
                </c:pt>
              </c:strCache>
            </c:strRef>
          </c:tx>
          <c:spPr>
            <a:solidFill>
              <a:schemeClr val="bg1">
                <a:lumMod val="50000"/>
              </a:schemeClr>
            </a:solidFill>
            <a:ln>
              <a:solidFill>
                <a:schemeClr val="tx1"/>
              </a:solidFill>
            </a:ln>
          </c:spPr>
          <c:cat>
            <c:numRef>
              <c:f>Лист1!$A$2:$A$4</c:f>
              <c:numCache>
                <c:formatCode>General</c:formatCode>
                <c:ptCount val="3"/>
                <c:pt idx="0">
                  <c:v>1</c:v>
                </c:pt>
                <c:pt idx="1">
                  <c:v>2</c:v>
                </c:pt>
                <c:pt idx="2">
                  <c:v>3</c:v>
                </c:pt>
              </c:numCache>
            </c:numRef>
          </c:cat>
          <c:val>
            <c:numRef>
              <c:f>Лист1!$B$2:$B$4</c:f>
              <c:numCache>
                <c:formatCode>General</c:formatCode>
                <c:ptCount val="3"/>
                <c:pt idx="0">
                  <c:v>100</c:v>
                </c:pt>
                <c:pt idx="1">
                  <c:v>100</c:v>
                </c:pt>
                <c:pt idx="2">
                  <c:v>100</c:v>
                </c:pt>
              </c:numCache>
            </c:numRef>
          </c:val>
        </c:ser>
        <c:ser>
          <c:idx val="1"/>
          <c:order val="1"/>
          <c:tx>
            <c:strRef>
              <c:f>Лист1!$C$1</c:f>
              <c:strCache>
                <c:ptCount val="1"/>
                <c:pt idx="0">
                  <c:v>Ряд 2</c:v>
                </c:pt>
              </c:strCache>
            </c:strRef>
          </c:tx>
          <c:spPr>
            <a:solidFill>
              <a:schemeClr val="bg1">
                <a:lumMod val="95000"/>
              </a:schemeClr>
            </a:solidFill>
            <a:ln>
              <a:solidFill>
                <a:schemeClr val="tx1"/>
              </a:solidFill>
            </a:ln>
          </c:spPr>
          <c:dLbls>
            <c:dLbl>
              <c:idx val="0"/>
              <c:delete val="1"/>
            </c:dLbl>
            <c:dLbl>
              <c:idx val="1"/>
              <c:tx>
                <c:rich>
                  <a:bodyPr/>
                  <a:lstStyle/>
                  <a:p>
                    <a:r>
                      <a:rPr lang="ru-RU"/>
                      <a:t>*</a:t>
                    </a:r>
                    <a:endParaRPr lang="en-US"/>
                  </a:p>
                </c:rich>
              </c:tx>
              <c:showVal val="1"/>
            </c:dLbl>
            <c:dLbl>
              <c:idx val="2"/>
              <c:delete val="1"/>
            </c:dLbl>
            <c:dLbl>
              <c:idx val="3"/>
              <c:layout>
                <c:manualLayout>
                  <c:x val="0"/>
                  <c:y val="-3.1746031746031744E-2"/>
                </c:manualLayout>
              </c:layout>
              <c:tx>
                <c:rich>
                  <a:bodyPr/>
                  <a:lstStyle/>
                  <a:p>
                    <a:r>
                      <a:rPr lang="ru-RU"/>
                      <a:t>*</a:t>
                    </a:r>
                    <a:endParaRPr lang="en-US"/>
                  </a:p>
                </c:rich>
              </c:tx>
              <c:showVal val="1"/>
            </c:dLbl>
            <c:txPr>
              <a:bodyPr/>
              <a:lstStyle/>
              <a:p>
                <a:pPr>
                  <a:defRPr lang="ru-RU"/>
                </a:pPr>
                <a:endParaRPr lang="ru-RU"/>
              </a:p>
            </c:txPr>
            <c:showVal val="1"/>
          </c:dLbls>
          <c:cat>
            <c:numRef>
              <c:f>Лист1!$A$2:$A$4</c:f>
              <c:numCache>
                <c:formatCode>General</c:formatCode>
                <c:ptCount val="3"/>
                <c:pt idx="0">
                  <c:v>1</c:v>
                </c:pt>
                <c:pt idx="1">
                  <c:v>2</c:v>
                </c:pt>
                <c:pt idx="2">
                  <c:v>3</c:v>
                </c:pt>
              </c:numCache>
            </c:numRef>
          </c:cat>
          <c:val>
            <c:numRef>
              <c:f>Лист1!$C$2:$C$4</c:f>
              <c:numCache>
                <c:formatCode>General</c:formatCode>
                <c:ptCount val="3"/>
                <c:pt idx="0">
                  <c:v>81</c:v>
                </c:pt>
                <c:pt idx="1">
                  <c:v>55</c:v>
                </c:pt>
                <c:pt idx="2">
                  <c:v>76</c:v>
                </c:pt>
              </c:numCache>
            </c:numRef>
          </c:val>
        </c:ser>
        <c:ser>
          <c:idx val="2"/>
          <c:order val="2"/>
          <c:tx>
            <c:strRef>
              <c:f>Лист1!$D$1</c:f>
              <c:strCache>
                <c:ptCount val="1"/>
                <c:pt idx="0">
                  <c:v>Ряд 3</c:v>
                </c:pt>
              </c:strCache>
            </c:strRef>
          </c:tx>
          <c:spPr>
            <a:solidFill>
              <a:schemeClr val="bg1">
                <a:lumMod val="75000"/>
              </a:schemeClr>
            </a:solidFill>
            <a:ln>
              <a:solidFill>
                <a:schemeClr val="tx1"/>
              </a:solidFill>
            </a:ln>
          </c:spPr>
          <c:dLbls>
            <c:dLbl>
              <c:idx val="0"/>
              <c:tx>
                <c:rich>
                  <a:bodyPr/>
                  <a:lstStyle/>
                  <a:p>
                    <a:r>
                      <a:rPr lang="uk-UA"/>
                      <a:t>*</a:t>
                    </a:r>
                    <a:endParaRPr lang="en-US"/>
                  </a:p>
                </c:rich>
              </c:tx>
              <c:showVal val="1"/>
            </c:dLbl>
            <c:dLbl>
              <c:idx val="1"/>
              <c:tx>
                <c:rich>
                  <a:bodyPr/>
                  <a:lstStyle/>
                  <a:p>
                    <a:r>
                      <a:rPr lang="uk-UA"/>
                      <a:t>*</a:t>
                    </a:r>
                    <a:endParaRPr lang="en-US"/>
                  </a:p>
                </c:rich>
              </c:tx>
              <c:showVal val="1"/>
            </c:dLbl>
            <c:dLbl>
              <c:idx val="2"/>
              <c:tx>
                <c:rich>
                  <a:bodyPr/>
                  <a:lstStyle/>
                  <a:p>
                    <a:r>
                      <a:rPr lang="uk-UA"/>
                      <a:t>*</a:t>
                    </a:r>
                    <a:endParaRPr lang="en-US"/>
                  </a:p>
                </c:rich>
              </c:tx>
              <c:showVal val="1"/>
            </c:dLbl>
            <c:txPr>
              <a:bodyPr/>
              <a:lstStyle/>
              <a:p>
                <a:pPr>
                  <a:defRPr lang="ru-RU"/>
                </a:pPr>
                <a:endParaRPr lang="ru-RU"/>
              </a:p>
            </c:txPr>
            <c:showVal val="1"/>
          </c:dLbls>
          <c:cat>
            <c:numRef>
              <c:f>Лист1!$A$2:$A$4</c:f>
              <c:numCache>
                <c:formatCode>General</c:formatCode>
                <c:ptCount val="3"/>
                <c:pt idx="0">
                  <c:v>1</c:v>
                </c:pt>
                <c:pt idx="1">
                  <c:v>2</c:v>
                </c:pt>
                <c:pt idx="2">
                  <c:v>3</c:v>
                </c:pt>
              </c:numCache>
            </c:numRef>
          </c:cat>
          <c:val>
            <c:numRef>
              <c:f>Лист1!$D$2:$D$4</c:f>
              <c:numCache>
                <c:formatCode>General</c:formatCode>
                <c:ptCount val="3"/>
                <c:pt idx="0">
                  <c:v>58</c:v>
                </c:pt>
                <c:pt idx="1">
                  <c:v>42</c:v>
                </c:pt>
                <c:pt idx="2">
                  <c:v>60</c:v>
                </c:pt>
              </c:numCache>
            </c:numRef>
          </c:val>
        </c:ser>
        <c:axId val="224083968"/>
        <c:axId val="224085504"/>
      </c:barChart>
      <c:catAx>
        <c:axId val="224083968"/>
        <c:scaling>
          <c:orientation val="minMax"/>
        </c:scaling>
        <c:axPos val="b"/>
        <c:numFmt formatCode="General" sourceLinked="1"/>
        <c:tickLblPos val="nextTo"/>
        <c:txPr>
          <a:bodyPr/>
          <a:lstStyle/>
          <a:p>
            <a:pPr>
              <a:defRPr lang="ru-RU" b="1"/>
            </a:pPr>
            <a:endParaRPr lang="ru-RU"/>
          </a:p>
        </c:txPr>
        <c:crossAx val="224085504"/>
        <c:crosses val="autoZero"/>
        <c:auto val="1"/>
        <c:lblAlgn val="ctr"/>
        <c:lblOffset val="100"/>
      </c:catAx>
      <c:valAx>
        <c:axId val="224085504"/>
        <c:scaling>
          <c:orientation val="minMax"/>
        </c:scaling>
        <c:axPos val="l"/>
        <c:majorGridlines/>
        <c:title>
          <c:tx>
            <c:rich>
              <a:bodyPr rot="-5400000" vert="horz"/>
              <a:lstStyle/>
              <a:p>
                <a:pPr>
                  <a:defRPr lang="ru-RU"/>
                </a:pPr>
                <a:r>
                  <a:rPr lang="uk-UA" b="0"/>
                  <a:t>Маса</a:t>
                </a:r>
                <a:r>
                  <a:rPr lang="uk-UA" b="0" baseline="0"/>
                  <a:t> біоплівки</a:t>
                </a:r>
                <a:r>
                  <a:rPr lang="uk-UA" b="0"/>
                  <a:t>,</a:t>
                </a:r>
                <a:r>
                  <a:rPr lang="uk-UA" b="0" baseline="0"/>
                  <a:t> ОГ 592 нм, %</a:t>
                </a:r>
                <a:endParaRPr lang="ru-RU" b="0"/>
              </a:p>
            </c:rich>
          </c:tx>
        </c:title>
        <c:numFmt formatCode="General" sourceLinked="1"/>
        <c:tickLblPos val="nextTo"/>
        <c:txPr>
          <a:bodyPr/>
          <a:lstStyle/>
          <a:p>
            <a:pPr>
              <a:defRPr lang="ru-RU" sz="900"/>
            </a:pPr>
            <a:endParaRPr lang="ru-RU"/>
          </a:p>
        </c:txPr>
        <c:crossAx val="224083968"/>
        <c:crosses val="autoZero"/>
        <c:crossBetween val="between"/>
      </c:valAx>
    </c:plotArea>
    <c:plotVisOnly val="1"/>
    <c:dispBlanksAs val="gap"/>
  </c:chart>
  <c:spPr>
    <a:ln>
      <a:noFill/>
    </a:ln>
  </c:sp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tx>
            <c:strRef>
              <c:f>Лист1!$B$1</c:f>
              <c:strCache>
                <c:ptCount val="1"/>
                <c:pt idx="0">
                  <c:v>Ряд 1</c:v>
                </c:pt>
              </c:strCache>
            </c:strRef>
          </c:tx>
          <c:spPr>
            <a:solidFill>
              <a:schemeClr val="bg1">
                <a:lumMod val="50000"/>
              </a:schemeClr>
            </a:solidFill>
            <a:ln>
              <a:solidFill>
                <a:schemeClr val="tx1"/>
              </a:solidFill>
            </a:ln>
          </c:spPr>
          <c:cat>
            <c:numRef>
              <c:f>Лист1!$A$2:$A$4</c:f>
              <c:numCache>
                <c:formatCode>General</c:formatCode>
                <c:ptCount val="3"/>
                <c:pt idx="0">
                  <c:v>1</c:v>
                </c:pt>
                <c:pt idx="1">
                  <c:v>2</c:v>
                </c:pt>
                <c:pt idx="2">
                  <c:v>3</c:v>
                </c:pt>
              </c:numCache>
            </c:numRef>
          </c:cat>
          <c:val>
            <c:numRef>
              <c:f>Лист1!$B$2:$B$4</c:f>
              <c:numCache>
                <c:formatCode>General</c:formatCode>
                <c:ptCount val="3"/>
                <c:pt idx="0">
                  <c:v>100</c:v>
                </c:pt>
                <c:pt idx="1">
                  <c:v>100</c:v>
                </c:pt>
                <c:pt idx="2">
                  <c:v>100</c:v>
                </c:pt>
              </c:numCache>
            </c:numRef>
          </c:val>
        </c:ser>
        <c:ser>
          <c:idx val="1"/>
          <c:order val="1"/>
          <c:tx>
            <c:strRef>
              <c:f>Лист1!$C$1</c:f>
              <c:strCache>
                <c:ptCount val="1"/>
                <c:pt idx="0">
                  <c:v>Ряд 2</c:v>
                </c:pt>
              </c:strCache>
            </c:strRef>
          </c:tx>
          <c:spPr>
            <a:solidFill>
              <a:schemeClr val="bg1">
                <a:lumMod val="95000"/>
              </a:schemeClr>
            </a:solidFill>
            <a:ln>
              <a:solidFill>
                <a:schemeClr val="tx1"/>
              </a:solidFill>
            </a:ln>
          </c:spPr>
          <c:dLbls>
            <c:dLbl>
              <c:idx val="0"/>
              <c:tx>
                <c:rich>
                  <a:bodyPr/>
                  <a:lstStyle/>
                  <a:p>
                    <a:r>
                      <a:rPr lang="uk-UA"/>
                      <a:t>*</a:t>
                    </a:r>
                    <a:endParaRPr lang="en-US"/>
                  </a:p>
                </c:rich>
              </c:tx>
              <c:showVal val="1"/>
            </c:dLbl>
            <c:dLbl>
              <c:idx val="1"/>
              <c:tx>
                <c:rich>
                  <a:bodyPr/>
                  <a:lstStyle/>
                  <a:p>
                    <a:r>
                      <a:rPr lang="ru-RU"/>
                      <a:t>*</a:t>
                    </a:r>
                    <a:endParaRPr lang="en-US"/>
                  </a:p>
                </c:rich>
              </c:tx>
              <c:showVal val="1"/>
            </c:dLbl>
            <c:dLbl>
              <c:idx val="2"/>
              <c:tx>
                <c:rich>
                  <a:bodyPr/>
                  <a:lstStyle/>
                  <a:p>
                    <a:r>
                      <a:rPr lang="ru-RU"/>
                      <a:t>*</a:t>
                    </a:r>
                    <a:endParaRPr lang="en-US"/>
                  </a:p>
                </c:rich>
              </c:tx>
              <c:showVal val="1"/>
            </c:dLbl>
            <c:dLbl>
              <c:idx val="3"/>
              <c:layout>
                <c:manualLayout>
                  <c:x val="0"/>
                  <c:y val="-3.1746031746031744E-2"/>
                </c:manualLayout>
              </c:layout>
              <c:tx>
                <c:rich>
                  <a:bodyPr/>
                  <a:lstStyle/>
                  <a:p>
                    <a:r>
                      <a:rPr lang="ru-RU"/>
                      <a:t>*</a:t>
                    </a:r>
                    <a:endParaRPr lang="en-US"/>
                  </a:p>
                </c:rich>
              </c:tx>
              <c:showVal val="1"/>
            </c:dLbl>
            <c:txPr>
              <a:bodyPr/>
              <a:lstStyle/>
              <a:p>
                <a:pPr>
                  <a:defRPr lang="ru-RU"/>
                </a:pPr>
                <a:endParaRPr lang="ru-RU"/>
              </a:p>
            </c:txPr>
            <c:showVal val="1"/>
          </c:dLbls>
          <c:cat>
            <c:numRef>
              <c:f>Лист1!$A$2:$A$4</c:f>
              <c:numCache>
                <c:formatCode>General</c:formatCode>
                <c:ptCount val="3"/>
                <c:pt idx="0">
                  <c:v>1</c:v>
                </c:pt>
                <c:pt idx="1">
                  <c:v>2</c:v>
                </c:pt>
                <c:pt idx="2">
                  <c:v>3</c:v>
                </c:pt>
              </c:numCache>
            </c:numRef>
          </c:cat>
          <c:val>
            <c:numRef>
              <c:f>Лист1!$C$2:$C$4</c:f>
              <c:numCache>
                <c:formatCode>General</c:formatCode>
                <c:ptCount val="3"/>
                <c:pt idx="0">
                  <c:v>75</c:v>
                </c:pt>
                <c:pt idx="1">
                  <c:v>61</c:v>
                </c:pt>
                <c:pt idx="2">
                  <c:v>70</c:v>
                </c:pt>
              </c:numCache>
            </c:numRef>
          </c:val>
        </c:ser>
        <c:ser>
          <c:idx val="2"/>
          <c:order val="2"/>
          <c:tx>
            <c:strRef>
              <c:f>Лист1!$D$1</c:f>
              <c:strCache>
                <c:ptCount val="1"/>
                <c:pt idx="0">
                  <c:v>Ряд 3</c:v>
                </c:pt>
              </c:strCache>
            </c:strRef>
          </c:tx>
          <c:spPr>
            <a:solidFill>
              <a:schemeClr val="bg1">
                <a:lumMod val="65000"/>
              </a:schemeClr>
            </a:solidFill>
            <a:ln>
              <a:solidFill>
                <a:schemeClr val="tx1"/>
              </a:solidFill>
            </a:ln>
          </c:spPr>
          <c:dLbls>
            <c:dLbl>
              <c:idx val="0"/>
              <c:tx>
                <c:rich>
                  <a:bodyPr/>
                  <a:lstStyle/>
                  <a:p>
                    <a:r>
                      <a:rPr lang="uk-UA"/>
                      <a:t>*</a:t>
                    </a:r>
                    <a:endParaRPr lang="en-US"/>
                  </a:p>
                </c:rich>
              </c:tx>
              <c:showVal val="1"/>
            </c:dLbl>
            <c:dLbl>
              <c:idx val="1"/>
              <c:tx>
                <c:rich>
                  <a:bodyPr/>
                  <a:lstStyle/>
                  <a:p>
                    <a:r>
                      <a:rPr lang="uk-UA"/>
                      <a:t>*</a:t>
                    </a:r>
                    <a:endParaRPr lang="en-US"/>
                  </a:p>
                </c:rich>
              </c:tx>
              <c:showVal val="1"/>
            </c:dLbl>
            <c:dLbl>
              <c:idx val="2"/>
              <c:tx>
                <c:rich>
                  <a:bodyPr/>
                  <a:lstStyle/>
                  <a:p>
                    <a:r>
                      <a:rPr lang="uk-UA"/>
                      <a:t>*</a:t>
                    </a:r>
                    <a:endParaRPr lang="en-US"/>
                  </a:p>
                </c:rich>
              </c:tx>
              <c:showVal val="1"/>
            </c:dLbl>
            <c:txPr>
              <a:bodyPr/>
              <a:lstStyle/>
              <a:p>
                <a:pPr>
                  <a:defRPr lang="ru-RU"/>
                </a:pPr>
                <a:endParaRPr lang="ru-RU"/>
              </a:p>
            </c:txPr>
            <c:showVal val="1"/>
          </c:dLbls>
          <c:cat>
            <c:numRef>
              <c:f>Лист1!$A$2:$A$4</c:f>
              <c:numCache>
                <c:formatCode>General</c:formatCode>
                <c:ptCount val="3"/>
                <c:pt idx="0">
                  <c:v>1</c:v>
                </c:pt>
                <c:pt idx="1">
                  <c:v>2</c:v>
                </c:pt>
                <c:pt idx="2">
                  <c:v>3</c:v>
                </c:pt>
              </c:numCache>
            </c:numRef>
          </c:cat>
          <c:val>
            <c:numRef>
              <c:f>Лист1!$D$2:$D$4</c:f>
              <c:numCache>
                <c:formatCode>General</c:formatCode>
                <c:ptCount val="3"/>
                <c:pt idx="0">
                  <c:v>55</c:v>
                </c:pt>
                <c:pt idx="1">
                  <c:v>39</c:v>
                </c:pt>
                <c:pt idx="2">
                  <c:v>50</c:v>
                </c:pt>
              </c:numCache>
            </c:numRef>
          </c:val>
        </c:ser>
        <c:axId val="220036096"/>
        <c:axId val="222032640"/>
      </c:barChart>
      <c:catAx>
        <c:axId val="220036096"/>
        <c:scaling>
          <c:orientation val="minMax"/>
        </c:scaling>
        <c:axPos val="b"/>
        <c:numFmt formatCode="General" sourceLinked="1"/>
        <c:tickLblPos val="nextTo"/>
        <c:txPr>
          <a:bodyPr/>
          <a:lstStyle/>
          <a:p>
            <a:pPr>
              <a:defRPr lang="ru-RU" b="1"/>
            </a:pPr>
            <a:endParaRPr lang="ru-RU"/>
          </a:p>
        </c:txPr>
        <c:crossAx val="222032640"/>
        <c:crosses val="autoZero"/>
        <c:auto val="1"/>
        <c:lblAlgn val="ctr"/>
        <c:lblOffset val="100"/>
      </c:catAx>
      <c:valAx>
        <c:axId val="222032640"/>
        <c:scaling>
          <c:orientation val="minMax"/>
        </c:scaling>
        <c:axPos val="l"/>
        <c:majorGridlines/>
        <c:title>
          <c:tx>
            <c:rich>
              <a:bodyPr rot="-5400000" vert="horz"/>
              <a:lstStyle/>
              <a:p>
                <a:pPr>
                  <a:defRPr lang="ru-RU"/>
                </a:pPr>
                <a:r>
                  <a:rPr lang="uk-UA" b="0"/>
                  <a:t>Маса</a:t>
                </a:r>
                <a:r>
                  <a:rPr lang="uk-UA" b="0" baseline="0"/>
                  <a:t> біоплівки</a:t>
                </a:r>
                <a:r>
                  <a:rPr lang="uk-UA" b="0"/>
                  <a:t>,</a:t>
                </a:r>
                <a:r>
                  <a:rPr lang="uk-UA" b="0" baseline="0"/>
                  <a:t> ОГ 592 нм, %</a:t>
                </a:r>
                <a:endParaRPr lang="ru-RU" b="0"/>
              </a:p>
            </c:rich>
          </c:tx>
        </c:title>
        <c:numFmt formatCode="General" sourceLinked="1"/>
        <c:tickLblPos val="nextTo"/>
        <c:txPr>
          <a:bodyPr/>
          <a:lstStyle/>
          <a:p>
            <a:pPr>
              <a:defRPr lang="ru-RU" sz="900"/>
            </a:pPr>
            <a:endParaRPr lang="ru-RU"/>
          </a:p>
        </c:txPr>
        <c:crossAx val="220036096"/>
        <c:crosses val="autoZero"/>
        <c:crossBetween val="between"/>
      </c:valAx>
    </c:plotArea>
    <c:plotVisOnly val="1"/>
    <c:dispBlanksAs val="gap"/>
  </c:chart>
  <c:spPr>
    <a:ln>
      <a:noFill/>
    </a:ln>
  </c:sp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tx>
            <c:strRef>
              <c:f>Лист1!$B$1</c:f>
              <c:strCache>
                <c:ptCount val="1"/>
                <c:pt idx="0">
                  <c:v>Ряд 1</c:v>
                </c:pt>
              </c:strCache>
            </c:strRef>
          </c:tx>
          <c:spPr>
            <a:solidFill>
              <a:schemeClr val="bg1">
                <a:lumMod val="50000"/>
              </a:schemeClr>
            </a:solidFill>
            <a:ln>
              <a:solidFill>
                <a:schemeClr val="tx1"/>
              </a:solidFill>
            </a:ln>
          </c:spPr>
          <c:cat>
            <c:numRef>
              <c:f>Лист1!$A$2:$A$4</c:f>
              <c:numCache>
                <c:formatCode>General</c:formatCode>
                <c:ptCount val="3"/>
                <c:pt idx="0">
                  <c:v>1</c:v>
                </c:pt>
                <c:pt idx="1">
                  <c:v>2</c:v>
                </c:pt>
                <c:pt idx="2">
                  <c:v>3</c:v>
                </c:pt>
              </c:numCache>
            </c:numRef>
          </c:cat>
          <c:val>
            <c:numRef>
              <c:f>Лист1!$B$2:$B$4</c:f>
              <c:numCache>
                <c:formatCode>General</c:formatCode>
                <c:ptCount val="3"/>
                <c:pt idx="0">
                  <c:v>100</c:v>
                </c:pt>
                <c:pt idx="1">
                  <c:v>100</c:v>
                </c:pt>
                <c:pt idx="2">
                  <c:v>100</c:v>
                </c:pt>
              </c:numCache>
            </c:numRef>
          </c:val>
        </c:ser>
        <c:ser>
          <c:idx val="1"/>
          <c:order val="1"/>
          <c:tx>
            <c:strRef>
              <c:f>Лист1!$C$1</c:f>
              <c:strCache>
                <c:ptCount val="1"/>
                <c:pt idx="0">
                  <c:v>Ряд 2</c:v>
                </c:pt>
              </c:strCache>
            </c:strRef>
          </c:tx>
          <c:spPr>
            <a:solidFill>
              <a:schemeClr val="bg1">
                <a:lumMod val="95000"/>
              </a:schemeClr>
            </a:solidFill>
            <a:ln>
              <a:solidFill>
                <a:schemeClr val="tx1"/>
              </a:solidFill>
            </a:ln>
          </c:spPr>
          <c:dLbls>
            <c:dLbl>
              <c:idx val="0"/>
              <c:delete val="1"/>
            </c:dLbl>
            <c:dLbl>
              <c:idx val="1"/>
              <c:tx>
                <c:rich>
                  <a:bodyPr/>
                  <a:lstStyle/>
                  <a:p>
                    <a:r>
                      <a:rPr lang="ru-RU"/>
                      <a:t>*</a:t>
                    </a:r>
                    <a:endParaRPr lang="en-US"/>
                  </a:p>
                </c:rich>
              </c:tx>
              <c:showVal val="1"/>
            </c:dLbl>
            <c:dLbl>
              <c:idx val="2"/>
              <c:tx>
                <c:rich>
                  <a:bodyPr/>
                  <a:lstStyle/>
                  <a:p>
                    <a:r>
                      <a:rPr lang="ru-RU"/>
                      <a:t>*</a:t>
                    </a:r>
                    <a:endParaRPr lang="en-US"/>
                  </a:p>
                </c:rich>
              </c:tx>
              <c:showVal val="1"/>
            </c:dLbl>
            <c:dLbl>
              <c:idx val="3"/>
              <c:delete val="1"/>
            </c:dLbl>
            <c:txPr>
              <a:bodyPr/>
              <a:lstStyle/>
              <a:p>
                <a:pPr>
                  <a:defRPr lang="ru-RU"/>
                </a:pPr>
                <a:endParaRPr lang="ru-RU"/>
              </a:p>
            </c:txPr>
            <c:showVal val="1"/>
          </c:dLbls>
          <c:cat>
            <c:numRef>
              <c:f>Лист1!$A$2:$A$4</c:f>
              <c:numCache>
                <c:formatCode>General</c:formatCode>
                <c:ptCount val="3"/>
                <c:pt idx="0">
                  <c:v>1</c:v>
                </c:pt>
                <c:pt idx="1">
                  <c:v>2</c:v>
                </c:pt>
                <c:pt idx="2">
                  <c:v>3</c:v>
                </c:pt>
              </c:numCache>
            </c:numRef>
          </c:cat>
          <c:val>
            <c:numRef>
              <c:f>Лист1!$C$2:$C$4</c:f>
              <c:numCache>
                <c:formatCode>General</c:formatCode>
                <c:ptCount val="3"/>
                <c:pt idx="0">
                  <c:v>85</c:v>
                </c:pt>
                <c:pt idx="1">
                  <c:v>57</c:v>
                </c:pt>
                <c:pt idx="2">
                  <c:v>79</c:v>
                </c:pt>
              </c:numCache>
            </c:numRef>
          </c:val>
        </c:ser>
        <c:ser>
          <c:idx val="2"/>
          <c:order val="2"/>
          <c:tx>
            <c:strRef>
              <c:f>Лист1!$D$1</c:f>
              <c:strCache>
                <c:ptCount val="1"/>
                <c:pt idx="0">
                  <c:v>Ряд 3</c:v>
                </c:pt>
              </c:strCache>
            </c:strRef>
          </c:tx>
          <c:spPr>
            <a:solidFill>
              <a:schemeClr val="bg1">
                <a:lumMod val="65000"/>
              </a:schemeClr>
            </a:solidFill>
            <a:ln>
              <a:solidFill>
                <a:schemeClr val="tx1"/>
              </a:solidFill>
            </a:ln>
          </c:spPr>
          <c:dLbls>
            <c:dLbl>
              <c:idx val="0"/>
              <c:tx>
                <c:rich>
                  <a:bodyPr/>
                  <a:lstStyle/>
                  <a:p>
                    <a:r>
                      <a:rPr lang="uk-UA"/>
                      <a:t>*</a:t>
                    </a:r>
                    <a:endParaRPr lang="en-US"/>
                  </a:p>
                </c:rich>
              </c:tx>
              <c:showVal val="1"/>
            </c:dLbl>
            <c:dLbl>
              <c:idx val="1"/>
              <c:tx>
                <c:rich>
                  <a:bodyPr/>
                  <a:lstStyle/>
                  <a:p>
                    <a:r>
                      <a:rPr lang="ru-RU"/>
                      <a:t>*</a:t>
                    </a:r>
                    <a:endParaRPr lang="en-US"/>
                  </a:p>
                </c:rich>
              </c:tx>
              <c:showVal val="1"/>
            </c:dLbl>
            <c:dLbl>
              <c:idx val="2"/>
              <c:tx>
                <c:rich>
                  <a:bodyPr/>
                  <a:lstStyle/>
                  <a:p>
                    <a:r>
                      <a:rPr lang="ru-RU"/>
                      <a:t>*</a:t>
                    </a:r>
                    <a:endParaRPr lang="en-US"/>
                  </a:p>
                </c:rich>
              </c:tx>
              <c:showVal val="1"/>
            </c:dLbl>
            <c:dLbl>
              <c:idx val="3"/>
              <c:delete val="1"/>
            </c:dLbl>
            <c:txPr>
              <a:bodyPr/>
              <a:lstStyle/>
              <a:p>
                <a:pPr>
                  <a:defRPr lang="ru-RU"/>
                </a:pPr>
                <a:endParaRPr lang="ru-RU"/>
              </a:p>
            </c:txPr>
            <c:showVal val="1"/>
          </c:dLbls>
          <c:cat>
            <c:numRef>
              <c:f>Лист1!$A$2:$A$4</c:f>
              <c:numCache>
                <c:formatCode>General</c:formatCode>
                <c:ptCount val="3"/>
                <c:pt idx="0">
                  <c:v>1</c:v>
                </c:pt>
                <c:pt idx="1">
                  <c:v>2</c:v>
                </c:pt>
                <c:pt idx="2">
                  <c:v>3</c:v>
                </c:pt>
              </c:numCache>
            </c:numRef>
          </c:cat>
          <c:val>
            <c:numRef>
              <c:f>Лист1!$D$2:$D$4</c:f>
              <c:numCache>
                <c:formatCode>General</c:formatCode>
                <c:ptCount val="3"/>
                <c:pt idx="0">
                  <c:v>65</c:v>
                </c:pt>
                <c:pt idx="1">
                  <c:v>34</c:v>
                </c:pt>
                <c:pt idx="2">
                  <c:v>62</c:v>
                </c:pt>
              </c:numCache>
            </c:numRef>
          </c:val>
        </c:ser>
        <c:axId val="244222208"/>
        <c:axId val="244236288"/>
      </c:barChart>
      <c:catAx>
        <c:axId val="244222208"/>
        <c:scaling>
          <c:orientation val="minMax"/>
        </c:scaling>
        <c:axPos val="b"/>
        <c:numFmt formatCode="General" sourceLinked="1"/>
        <c:tickLblPos val="nextTo"/>
        <c:txPr>
          <a:bodyPr/>
          <a:lstStyle/>
          <a:p>
            <a:pPr>
              <a:defRPr lang="ru-RU" b="1"/>
            </a:pPr>
            <a:endParaRPr lang="ru-RU"/>
          </a:p>
        </c:txPr>
        <c:crossAx val="244236288"/>
        <c:crosses val="autoZero"/>
        <c:auto val="1"/>
        <c:lblAlgn val="ctr"/>
        <c:lblOffset val="100"/>
      </c:catAx>
      <c:valAx>
        <c:axId val="244236288"/>
        <c:scaling>
          <c:orientation val="minMax"/>
        </c:scaling>
        <c:axPos val="l"/>
        <c:majorGridlines/>
        <c:title>
          <c:tx>
            <c:rich>
              <a:bodyPr rot="-5400000" vert="horz"/>
              <a:lstStyle/>
              <a:p>
                <a:pPr>
                  <a:defRPr lang="ru-RU"/>
                </a:pPr>
                <a:r>
                  <a:rPr lang="uk-UA" b="0"/>
                  <a:t>Маса</a:t>
                </a:r>
                <a:r>
                  <a:rPr lang="uk-UA" b="0" baseline="0"/>
                  <a:t> біоплівки</a:t>
                </a:r>
                <a:r>
                  <a:rPr lang="uk-UA" b="0"/>
                  <a:t>,</a:t>
                </a:r>
                <a:r>
                  <a:rPr lang="uk-UA" b="0" baseline="0"/>
                  <a:t> ОГ 592 нм, %</a:t>
                </a:r>
                <a:endParaRPr lang="ru-RU" b="0"/>
              </a:p>
            </c:rich>
          </c:tx>
        </c:title>
        <c:numFmt formatCode="General" sourceLinked="1"/>
        <c:tickLblPos val="nextTo"/>
        <c:txPr>
          <a:bodyPr/>
          <a:lstStyle/>
          <a:p>
            <a:pPr>
              <a:defRPr lang="ru-RU" sz="900"/>
            </a:pPr>
            <a:endParaRPr lang="ru-RU"/>
          </a:p>
        </c:txPr>
        <c:crossAx val="244222208"/>
        <c:crosses val="autoZero"/>
        <c:crossBetween val="between"/>
      </c:valAx>
    </c:plotArea>
    <c:plotVisOnly val="1"/>
    <c:dispBlanksAs val="gap"/>
  </c:chart>
  <c:spPr>
    <a:ln>
      <a:noFill/>
    </a:ln>
  </c:sp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9617847715676529"/>
          <c:y val="7.9962962962963124E-2"/>
          <c:w val="0.75831324225814134"/>
          <c:h val="0.78242222222222158"/>
        </c:manualLayout>
      </c:layout>
      <c:barChart>
        <c:barDir val="col"/>
        <c:grouping val="clustered"/>
        <c:ser>
          <c:idx val="0"/>
          <c:order val="0"/>
          <c:tx>
            <c:strRef>
              <c:f>Лист1!$B$1</c:f>
              <c:strCache>
                <c:ptCount val="1"/>
                <c:pt idx="0">
                  <c:v>Ряд 1</c:v>
                </c:pt>
              </c:strCache>
            </c:strRef>
          </c:tx>
          <c:spPr>
            <a:solidFill>
              <a:schemeClr val="bg1">
                <a:lumMod val="50000"/>
              </a:schemeClr>
            </a:solidFill>
            <a:ln>
              <a:solidFill>
                <a:schemeClr val="tx1"/>
              </a:solidFill>
            </a:ln>
          </c:spPr>
          <c:cat>
            <c:numRef>
              <c:f>Лист1!$A$2:$A$4</c:f>
              <c:numCache>
                <c:formatCode>General</c:formatCode>
                <c:ptCount val="3"/>
                <c:pt idx="0">
                  <c:v>1</c:v>
                </c:pt>
                <c:pt idx="1">
                  <c:v>2</c:v>
                </c:pt>
                <c:pt idx="2">
                  <c:v>3</c:v>
                </c:pt>
              </c:numCache>
            </c:numRef>
          </c:cat>
          <c:val>
            <c:numRef>
              <c:f>Лист1!$B$2:$B$4</c:f>
              <c:numCache>
                <c:formatCode>General</c:formatCode>
                <c:ptCount val="3"/>
                <c:pt idx="0">
                  <c:v>100</c:v>
                </c:pt>
                <c:pt idx="1">
                  <c:v>100</c:v>
                </c:pt>
                <c:pt idx="2">
                  <c:v>100</c:v>
                </c:pt>
              </c:numCache>
            </c:numRef>
          </c:val>
        </c:ser>
        <c:ser>
          <c:idx val="1"/>
          <c:order val="1"/>
          <c:tx>
            <c:strRef>
              <c:f>Лист1!$C$1</c:f>
              <c:strCache>
                <c:ptCount val="1"/>
                <c:pt idx="0">
                  <c:v>Ряд 2</c:v>
                </c:pt>
              </c:strCache>
            </c:strRef>
          </c:tx>
          <c:spPr>
            <a:solidFill>
              <a:schemeClr val="bg1">
                <a:lumMod val="95000"/>
              </a:schemeClr>
            </a:solidFill>
            <a:ln>
              <a:solidFill>
                <a:schemeClr val="tx1"/>
              </a:solidFill>
            </a:ln>
          </c:spPr>
          <c:dLbls>
            <c:dLbl>
              <c:idx val="0"/>
              <c:delete val="1"/>
            </c:dLbl>
            <c:dLbl>
              <c:idx val="1"/>
              <c:tx>
                <c:rich>
                  <a:bodyPr/>
                  <a:lstStyle/>
                  <a:p>
                    <a:r>
                      <a:rPr lang="ru-RU"/>
                      <a:t>*</a:t>
                    </a:r>
                    <a:endParaRPr lang="en-US"/>
                  </a:p>
                </c:rich>
              </c:tx>
              <c:showVal val="1"/>
            </c:dLbl>
            <c:dLbl>
              <c:idx val="2"/>
              <c:delete val="1"/>
            </c:dLbl>
            <c:dLbl>
              <c:idx val="3"/>
              <c:layout>
                <c:manualLayout>
                  <c:x val="0"/>
                  <c:y val="-3.1746031746031744E-2"/>
                </c:manualLayout>
              </c:layout>
              <c:tx>
                <c:rich>
                  <a:bodyPr/>
                  <a:lstStyle/>
                  <a:p>
                    <a:r>
                      <a:rPr lang="ru-RU"/>
                      <a:t>*</a:t>
                    </a:r>
                    <a:endParaRPr lang="en-US"/>
                  </a:p>
                </c:rich>
              </c:tx>
              <c:showVal val="1"/>
            </c:dLbl>
            <c:txPr>
              <a:bodyPr/>
              <a:lstStyle/>
              <a:p>
                <a:pPr>
                  <a:defRPr lang="ru-RU"/>
                </a:pPr>
                <a:endParaRPr lang="ru-RU"/>
              </a:p>
            </c:txPr>
            <c:showVal val="1"/>
          </c:dLbls>
          <c:cat>
            <c:numRef>
              <c:f>Лист1!$A$2:$A$4</c:f>
              <c:numCache>
                <c:formatCode>General</c:formatCode>
                <c:ptCount val="3"/>
                <c:pt idx="0">
                  <c:v>1</c:v>
                </c:pt>
                <c:pt idx="1">
                  <c:v>2</c:v>
                </c:pt>
                <c:pt idx="2">
                  <c:v>3</c:v>
                </c:pt>
              </c:numCache>
            </c:numRef>
          </c:cat>
          <c:val>
            <c:numRef>
              <c:f>Лист1!$C$2:$C$4</c:f>
              <c:numCache>
                <c:formatCode>General</c:formatCode>
                <c:ptCount val="3"/>
                <c:pt idx="0">
                  <c:v>76</c:v>
                </c:pt>
                <c:pt idx="1">
                  <c:v>40</c:v>
                </c:pt>
                <c:pt idx="2">
                  <c:v>60</c:v>
                </c:pt>
              </c:numCache>
            </c:numRef>
          </c:val>
        </c:ser>
        <c:ser>
          <c:idx val="2"/>
          <c:order val="2"/>
          <c:tx>
            <c:strRef>
              <c:f>Лист1!$D$1</c:f>
              <c:strCache>
                <c:ptCount val="1"/>
                <c:pt idx="0">
                  <c:v>Ряд 3</c:v>
                </c:pt>
              </c:strCache>
            </c:strRef>
          </c:tx>
          <c:spPr>
            <a:solidFill>
              <a:schemeClr val="bg1">
                <a:lumMod val="75000"/>
              </a:schemeClr>
            </a:solidFill>
            <a:ln>
              <a:solidFill>
                <a:schemeClr val="tx1"/>
              </a:solidFill>
            </a:ln>
          </c:spPr>
          <c:dLbls>
            <c:dLbl>
              <c:idx val="0"/>
              <c:tx>
                <c:rich>
                  <a:bodyPr/>
                  <a:lstStyle/>
                  <a:p>
                    <a:r>
                      <a:rPr lang="uk-UA"/>
                      <a:t>*</a:t>
                    </a:r>
                    <a:endParaRPr lang="en-US"/>
                  </a:p>
                </c:rich>
              </c:tx>
              <c:showVal val="1"/>
            </c:dLbl>
            <c:dLbl>
              <c:idx val="1"/>
              <c:tx>
                <c:rich>
                  <a:bodyPr/>
                  <a:lstStyle/>
                  <a:p>
                    <a:r>
                      <a:rPr lang="uk-UA"/>
                      <a:t>*</a:t>
                    </a:r>
                    <a:endParaRPr lang="en-US"/>
                  </a:p>
                </c:rich>
              </c:tx>
              <c:showVal val="1"/>
            </c:dLbl>
            <c:dLbl>
              <c:idx val="2"/>
              <c:tx>
                <c:rich>
                  <a:bodyPr/>
                  <a:lstStyle/>
                  <a:p>
                    <a:r>
                      <a:rPr lang="uk-UA"/>
                      <a:t>*</a:t>
                    </a:r>
                    <a:endParaRPr lang="en-US"/>
                  </a:p>
                </c:rich>
              </c:tx>
              <c:showVal val="1"/>
            </c:dLbl>
            <c:txPr>
              <a:bodyPr/>
              <a:lstStyle/>
              <a:p>
                <a:pPr>
                  <a:defRPr lang="ru-RU"/>
                </a:pPr>
                <a:endParaRPr lang="ru-RU"/>
              </a:p>
            </c:txPr>
            <c:showVal val="1"/>
          </c:dLbls>
          <c:cat>
            <c:numRef>
              <c:f>Лист1!$A$2:$A$4</c:f>
              <c:numCache>
                <c:formatCode>General</c:formatCode>
                <c:ptCount val="3"/>
                <c:pt idx="0">
                  <c:v>1</c:v>
                </c:pt>
                <c:pt idx="1">
                  <c:v>2</c:v>
                </c:pt>
                <c:pt idx="2">
                  <c:v>3</c:v>
                </c:pt>
              </c:numCache>
            </c:numRef>
          </c:cat>
          <c:val>
            <c:numRef>
              <c:f>Лист1!$D$2:$D$4</c:f>
              <c:numCache>
                <c:formatCode>General</c:formatCode>
                <c:ptCount val="3"/>
                <c:pt idx="0">
                  <c:v>48</c:v>
                </c:pt>
                <c:pt idx="1">
                  <c:v>32</c:v>
                </c:pt>
                <c:pt idx="2">
                  <c:v>47</c:v>
                </c:pt>
              </c:numCache>
            </c:numRef>
          </c:val>
        </c:ser>
        <c:axId val="234763776"/>
        <c:axId val="234765312"/>
      </c:barChart>
      <c:catAx>
        <c:axId val="234763776"/>
        <c:scaling>
          <c:orientation val="minMax"/>
        </c:scaling>
        <c:axPos val="b"/>
        <c:numFmt formatCode="General" sourceLinked="1"/>
        <c:tickLblPos val="nextTo"/>
        <c:txPr>
          <a:bodyPr/>
          <a:lstStyle/>
          <a:p>
            <a:pPr>
              <a:defRPr lang="ru-RU" b="1"/>
            </a:pPr>
            <a:endParaRPr lang="ru-RU"/>
          </a:p>
        </c:txPr>
        <c:crossAx val="234765312"/>
        <c:crosses val="autoZero"/>
        <c:auto val="1"/>
        <c:lblAlgn val="ctr"/>
        <c:lblOffset val="100"/>
      </c:catAx>
      <c:valAx>
        <c:axId val="234765312"/>
        <c:scaling>
          <c:orientation val="minMax"/>
        </c:scaling>
        <c:axPos val="l"/>
        <c:majorGridlines/>
        <c:title>
          <c:tx>
            <c:rich>
              <a:bodyPr rot="-5400000" vert="horz"/>
              <a:lstStyle/>
              <a:p>
                <a:pPr>
                  <a:defRPr lang="ru-RU"/>
                </a:pPr>
                <a:r>
                  <a:rPr lang="uk-UA" b="0"/>
                  <a:t>Маса</a:t>
                </a:r>
                <a:r>
                  <a:rPr lang="uk-UA" b="0" baseline="0"/>
                  <a:t> біоплівки</a:t>
                </a:r>
                <a:r>
                  <a:rPr lang="uk-UA" b="0"/>
                  <a:t>,</a:t>
                </a:r>
                <a:r>
                  <a:rPr lang="uk-UA" b="0" baseline="0"/>
                  <a:t> ОГ 592 нм, %</a:t>
                </a:r>
                <a:endParaRPr lang="ru-RU" b="0"/>
              </a:p>
            </c:rich>
          </c:tx>
        </c:title>
        <c:numFmt formatCode="General" sourceLinked="1"/>
        <c:tickLblPos val="nextTo"/>
        <c:txPr>
          <a:bodyPr/>
          <a:lstStyle/>
          <a:p>
            <a:pPr>
              <a:defRPr lang="ru-RU" sz="900"/>
            </a:pPr>
            <a:endParaRPr lang="ru-RU"/>
          </a:p>
        </c:txPr>
        <c:crossAx val="234763776"/>
        <c:crosses val="autoZero"/>
        <c:crossBetween val="between"/>
      </c:valAx>
    </c:plotArea>
    <c:plotVisOnly val="1"/>
    <c:dispBlanksAs val="gap"/>
  </c:chart>
  <c:spPr>
    <a:ln>
      <a:noFill/>
    </a:ln>
  </c:spPr>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tx>
            <c:strRef>
              <c:f>Лист1!$B$1</c:f>
              <c:strCache>
                <c:ptCount val="1"/>
                <c:pt idx="0">
                  <c:v>Ряд 1</c:v>
                </c:pt>
              </c:strCache>
            </c:strRef>
          </c:tx>
          <c:spPr>
            <a:solidFill>
              <a:schemeClr val="bg1">
                <a:lumMod val="50000"/>
              </a:schemeClr>
            </a:solidFill>
            <a:ln>
              <a:solidFill>
                <a:schemeClr val="tx1"/>
              </a:solidFill>
            </a:ln>
          </c:spPr>
          <c:cat>
            <c:numRef>
              <c:f>Лист1!$A$2:$A$4</c:f>
              <c:numCache>
                <c:formatCode>General</c:formatCode>
                <c:ptCount val="3"/>
                <c:pt idx="0">
                  <c:v>1</c:v>
                </c:pt>
                <c:pt idx="1">
                  <c:v>2</c:v>
                </c:pt>
                <c:pt idx="2">
                  <c:v>3</c:v>
                </c:pt>
              </c:numCache>
            </c:numRef>
          </c:cat>
          <c:val>
            <c:numRef>
              <c:f>Лист1!$B$2:$B$4</c:f>
              <c:numCache>
                <c:formatCode>General</c:formatCode>
                <c:ptCount val="3"/>
                <c:pt idx="0">
                  <c:v>100</c:v>
                </c:pt>
                <c:pt idx="1">
                  <c:v>100</c:v>
                </c:pt>
                <c:pt idx="2">
                  <c:v>100</c:v>
                </c:pt>
              </c:numCache>
            </c:numRef>
          </c:val>
        </c:ser>
        <c:ser>
          <c:idx val="1"/>
          <c:order val="1"/>
          <c:tx>
            <c:strRef>
              <c:f>Лист1!$C$1</c:f>
              <c:strCache>
                <c:ptCount val="1"/>
                <c:pt idx="0">
                  <c:v>Ряд 2</c:v>
                </c:pt>
              </c:strCache>
            </c:strRef>
          </c:tx>
          <c:spPr>
            <a:solidFill>
              <a:schemeClr val="bg1">
                <a:lumMod val="95000"/>
              </a:schemeClr>
            </a:solidFill>
            <a:ln>
              <a:solidFill>
                <a:schemeClr val="tx1"/>
              </a:solidFill>
            </a:ln>
          </c:spPr>
          <c:dLbls>
            <c:dLbl>
              <c:idx val="0"/>
              <c:tx>
                <c:rich>
                  <a:bodyPr/>
                  <a:lstStyle/>
                  <a:p>
                    <a:r>
                      <a:rPr lang="uk-UA"/>
                      <a:t>*</a:t>
                    </a:r>
                    <a:endParaRPr lang="en-US"/>
                  </a:p>
                </c:rich>
              </c:tx>
              <c:showVal val="1"/>
            </c:dLbl>
            <c:dLbl>
              <c:idx val="1"/>
              <c:tx>
                <c:rich>
                  <a:bodyPr/>
                  <a:lstStyle/>
                  <a:p>
                    <a:r>
                      <a:rPr lang="ru-RU"/>
                      <a:t>*</a:t>
                    </a:r>
                    <a:endParaRPr lang="en-US"/>
                  </a:p>
                </c:rich>
              </c:tx>
              <c:showVal val="1"/>
            </c:dLbl>
            <c:dLbl>
              <c:idx val="2"/>
              <c:tx>
                <c:rich>
                  <a:bodyPr/>
                  <a:lstStyle/>
                  <a:p>
                    <a:r>
                      <a:rPr lang="ru-RU"/>
                      <a:t>*</a:t>
                    </a:r>
                    <a:endParaRPr lang="en-US"/>
                  </a:p>
                </c:rich>
              </c:tx>
              <c:showVal val="1"/>
            </c:dLbl>
            <c:dLbl>
              <c:idx val="3"/>
              <c:layout>
                <c:manualLayout>
                  <c:x val="0"/>
                  <c:y val="-3.1746031746031744E-2"/>
                </c:manualLayout>
              </c:layout>
              <c:tx>
                <c:rich>
                  <a:bodyPr/>
                  <a:lstStyle/>
                  <a:p>
                    <a:r>
                      <a:rPr lang="ru-RU"/>
                      <a:t>*</a:t>
                    </a:r>
                    <a:endParaRPr lang="en-US"/>
                  </a:p>
                </c:rich>
              </c:tx>
              <c:showVal val="1"/>
            </c:dLbl>
            <c:txPr>
              <a:bodyPr/>
              <a:lstStyle/>
              <a:p>
                <a:pPr>
                  <a:defRPr lang="ru-RU"/>
                </a:pPr>
                <a:endParaRPr lang="ru-RU"/>
              </a:p>
            </c:txPr>
            <c:showVal val="1"/>
          </c:dLbls>
          <c:cat>
            <c:numRef>
              <c:f>Лист1!$A$2:$A$4</c:f>
              <c:numCache>
                <c:formatCode>General</c:formatCode>
                <c:ptCount val="3"/>
                <c:pt idx="0">
                  <c:v>1</c:v>
                </c:pt>
                <c:pt idx="1">
                  <c:v>2</c:v>
                </c:pt>
                <c:pt idx="2">
                  <c:v>3</c:v>
                </c:pt>
              </c:numCache>
            </c:numRef>
          </c:cat>
          <c:val>
            <c:numRef>
              <c:f>Лист1!$C$2:$C$4</c:f>
              <c:numCache>
                <c:formatCode>General</c:formatCode>
                <c:ptCount val="3"/>
                <c:pt idx="0">
                  <c:v>64</c:v>
                </c:pt>
                <c:pt idx="1">
                  <c:v>40</c:v>
                </c:pt>
                <c:pt idx="2">
                  <c:v>60</c:v>
                </c:pt>
              </c:numCache>
            </c:numRef>
          </c:val>
        </c:ser>
        <c:ser>
          <c:idx val="2"/>
          <c:order val="2"/>
          <c:tx>
            <c:strRef>
              <c:f>Лист1!$D$1</c:f>
              <c:strCache>
                <c:ptCount val="1"/>
                <c:pt idx="0">
                  <c:v>Ряд 3</c:v>
                </c:pt>
              </c:strCache>
            </c:strRef>
          </c:tx>
          <c:spPr>
            <a:solidFill>
              <a:schemeClr val="bg1">
                <a:lumMod val="65000"/>
              </a:schemeClr>
            </a:solidFill>
            <a:ln>
              <a:solidFill>
                <a:schemeClr val="tx1"/>
              </a:solidFill>
            </a:ln>
          </c:spPr>
          <c:dLbls>
            <c:dLbl>
              <c:idx val="0"/>
              <c:tx>
                <c:rich>
                  <a:bodyPr/>
                  <a:lstStyle/>
                  <a:p>
                    <a:r>
                      <a:rPr lang="uk-UA"/>
                      <a:t>*</a:t>
                    </a:r>
                    <a:endParaRPr lang="en-US"/>
                  </a:p>
                </c:rich>
              </c:tx>
              <c:showVal val="1"/>
            </c:dLbl>
            <c:dLbl>
              <c:idx val="1"/>
              <c:tx>
                <c:rich>
                  <a:bodyPr/>
                  <a:lstStyle/>
                  <a:p>
                    <a:r>
                      <a:rPr lang="uk-UA"/>
                      <a:t>*</a:t>
                    </a:r>
                    <a:endParaRPr lang="en-US"/>
                  </a:p>
                </c:rich>
              </c:tx>
              <c:showVal val="1"/>
            </c:dLbl>
            <c:dLbl>
              <c:idx val="2"/>
              <c:tx>
                <c:rich>
                  <a:bodyPr/>
                  <a:lstStyle/>
                  <a:p>
                    <a:r>
                      <a:rPr lang="uk-UA"/>
                      <a:t>*</a:t>
                    </a:r>
                    <a:endParaRPr lang="en-US"/>
                  </a:p>
                </c:rich>
              </c:tx>
              <c:showVal val="1"/>
            </c:dLbl>
            <c:txPr>
              <a:bodyPr/>
              <a:lstStyle/>
              <a:p>
                <a:pPr>
                  <a:defRPr lang="ru-RU"/>
                </a:pPr>
                <a:endParaRPr lang="ru-RU"/>
              </a:p>
            </c:txPr>
            <c:showVal val="1"/>
          </c:dLbls>
          <c:cat>
            <c:numRef>
              <c:f>Лист1!$A$2:$A$4</c:f>
              <c:numCache>
                <c:formatCode>General</c:formatCode>
                <c:ptCount val="3"/>
                <c:pt idx="0">
                  <c:v>1</c:v>
                </c:pt>
                <c:pt idx="1">
                  <c:v>2</c:v>
                </c:pt>
                <c:pt idx="2">
                  <c:v>3</c:v>
                </c:pt>
              </c:numCache>
            </c:numRef>
          </c:cat>
          <c:val>
            <c:numRef>
              <c:f>Лист1!$D$2:$D$4</c:f>
              <c:numCache>
                <c:formatCode>General</c:formatCode>
                <c:ptCount val="3"/>
                <c:pt idx="0">
                  <c:v>50</c:v>
                </c:pt>
                <c:pt idx="1">
                  <c:v>29</c:v>
                </c:pt>
                <c:pt idx="2">
                  <c:v>45</c:v>
                </c:pt>
              </c:numCache>
            </c:numRef>
          </c:val>
        </c:ser>
        <c:axId val="83550976"/>
        <c:axId val="83552512"/>
      </c:barChart>
      <c:catAx>
        <c:axId val="83550976"/>
        <c:scaling>
          <c:orientation val="minMax"/>
        </c:scaling>
        <c:axPos val="b"/>
        <c:numFmt formatCode="General" sourceLinked="1"/>
        <c:tickLblPos val="nextTo"/>
        <c:txPr>
          <a:bodyPr/>
          <a:lstStyle/>
          <a:p>
            <a:pPr>
              <a:defRPr lang="ru-RU" b="1"/>
            </a:pPr>
            <a:endParaRPr lang="ru-RU"/>
          </a:p>
        </c:txPr>
        <c:crossAx val="83552512"/>
        <c:crosses val="autoZero"/>
        <c:auto val="1"/>
        <c:lblAlgn val="ctr"/>
        <c:lblOffset val="100"/>
      </c:catAx>
      <c:valAx>
        <c:axId val="83552512"/>
        <c:scaling>
          <c:orientation val="minMax"/>
        </c:scaling>
        <c:axPos val="l"/>
        <c:majorGridlines/>
        <c:title>
          <c:tx>
            <c:rich>
              <a:bodyPr rot="-5400000" vert="horz"/>
              <a:lstStyle/>
              <a:p>
                <a:pPr>
                  <a:defRPr lang="ru-RU"/>
                </a:pPr>
                <a:r>
                  <a:rPr lang="uk-UA" b="0"/>
                  <a:t>Маса</a:t>
                </a:r>
                <a:r>
                  <a:rPr lang="uk-UA" b="0" baseline="0"/>
                  <a:t> біоплівки</a:t>
                </a:r>
                <a:r>
                  <a:rPr lang="uk-UA" b="0"/>
                  <a:t>,</a:t>
                </a:r>
                <a:r>
                  <a:rPr lang="uk-UA" b="0" baseline="0"/>
                  <a:t> ОГ 592 нм, %</a:t>
                </a:r>
                <a:endParaRPr lang="ru-RU" b="0"/>
              </a:p>
            </c:rich>
          </c:tx>
        </c:title>
        <c:numFmt formatCode="General" sourceLinked="1"/>
        <c:tickLblPos val="nextTo"/>
        <c:txPr>
          <a:bodyPr/>
          <a:lstStyle/>
          <a:p>
            <a:pPr>
              <a:defRPr lang="ru-RU" sz="900"/>
            </a:pPr>
            <a:endParaRPr lang="ru-RU"/>
          </a:p>
        </c:txPr>
        <c:crossAx val="83550976"/>
        <c:crosses val="autoZero"/>
        <c:crossBetween val="between"/>
      </c:valAx>
    </c:plotArea>
    <c:plotVisOnly val="1"/>
    <c:dispBlanksAs val="gap"/>
  </c:chart>
  <c:spPr>
    <a:ln>
      <a:noFill/>
    </a:ln>
  </c:spPr>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tx>
            <c:strRef>
              <c:f>Лист1!$B$1</c:f>
              <c:strCache>
                <c:ptCount val="1"/>
                <c:pt idx="0">
                  <c:v>Ряд 1</c:v>
                </c:pt>
              </c:strCache>
            </c:strRef>
          </c:tx>
          <c:spPr>
            <a:solidFill>
              <a:schemeClr val="bg1">
                <a:lumMod val="50000"/>
              </a:schemeClr>
            </a:solidFill>
            <a:ln>
              <a:solidFill>
                <a:schemeClr val="tx1"/>
              </a:solidFill>
            </a:ln>
          </c:spPr>
          <c:cat>
            <c:numRef>
              <c:f>Лист1!$A$2:$A$4</c:f>
              <c:numCache>
                <c:formatCode>General</c:formatCode>
                <c:ptCount val="3"/>
                <c:pt idx="0">
                  <c:v>1</c:v>
                </c:pt>
                <c:pt idx="1">
                  <c:v>2</c:v>
                </c:pt>
                <c:pt idx="2">
                  <c:v>3</c:v>
                </c:pt>
              </c:numCache>
            </c:numRef>
          </c:cat>
          <c:val>
            <c:numRef>
              <c:f>Лист1!$B$2:$B$4</c:f>
              <c:numCache>
                <c:formatCode>General</c:formatCode>
                <c:ptCount val="3"/>
                <c:pt idx="0">
                  <c:v>100</c:v>
                </c:pt>
                <c:pt idx="1">
                  <c:v>100</c:v>
                </c:pt>
                <c:pt idx="2">
                  <c:v>100</c:v>
                </c:pt>
              </c:numCache>
            </c:numRef>
          </c:val>
        </c:ser>
        <c:ser>
          <c:idx val="1"/>
          <c:order val="1"/>
          <c:tx>
            <c:strRef>
              <c:f>Лист1!$C$1</c:f>
              <c:strCache>
                <c:ptCount val="1"/>
                <c:pt idx="0">
                  <c:v>Ряд 2</c:v>
                </c:pt>
              </c:strCache>
            </c:strRef>
          </c:tx>
          <c:spPr>
            <a:solidFill>
              <a:schemeClr val="bg1">
                <a:lumMod val="95000"/>
              </a:schemeClr>
            </a:solidFill>
            <a:ln>
              <a:solidFill>
                <a:schemeClr val="tx1"/>
              </a:solidFill>
            </a:ln>
          </c:spPr>
          <c:dLbls>
            <c:dLbl>
              <c:idx val="0"/>
              <c:delete val="1"/>
            </c:dLbl>
            <c:dLbl>
              <c:idx val="1"/>
              <c:tx>
                <c:rich>
                  <a:bodyPr/>
                  <a:lstStyle/>
                  <a:p>
                    <a:r>
                      <a:rPr lang="ru-RU"/>
                      <a:t>*</a:t>
                    </a:r>
                    <a:endParaRPr lang="en-US"/>
                  </a:p>
                </c:rich>
              </c:tx>
              <c:showVal val="1"/>
            </c:dLbl>
            <c:dLbl>
              <c:idx val="2"/>
              <c:tx>
                <c:rich>
                  <a:bodyPr/>
                  <a:lstStyle/>
                  <a:p>
                    <a:r>
                      <a:rPr lang="ru-RU"/>
                      <a:t>*</a:t>
                    </a:r>
                    <a:endParaRPr lang="en-US"/>
                  </a:p>
                </c:rich>
              </c:tx>
              <c:showVal val="1"/>
            </c:dLbl>
            <c:dLbl>
              <c:idx val="3"/>
              <c:delete val="1"/>
            </c:dLbl>
            <c:txPr>
              <a:bodyPr/>
              <a:lstStyle/>
              <a:p>
                <a:pPr>
                  <a:defRPr lang="ru-RU"/>
                </a:pPr>
                <a:endParaRPr lang="ru-RU"/>
              </a:p>
            </c:txPr>
            <c:showVal val="1"/>
          </c:dLbls>
          <c:cat>
            <c:numRef>
              <c:f>Лист1!$A$2:$A$4</c:f>
              <c:numCache>
                <c:formatCode>General</c:formatCode>
                <c:ptCount val="3"/>
                <c:pt idx="0">
                  <c:v>1</c:v>
                </c:pt>
                <c:pt idx="1">
                  <c:v>2</c:v>
                </c:pt>
                <c:pt idx="2">
                  <c:v>3</c:v>
                </c:pt>
              </c:numCache>
            </c:numRef>
          </c:cat>
          <c:val>
            <c:numRef>
              <c:f>Лист1!$C$2:$C$4</c:f>
              <c:numCache>
                <c:formatCode>General</c:formatCode>
                <c:ptCount val="3"/>
                <c:pt idx="0">
                  <c:v>70</c:v>
                </c:pt>
                <c:pt idx="1">
                  <c:v>36</c:v>
                </c:pt>
                <c:pt idx="2">
                  <c:v>60</c:v>
                </c:pt>
              </c:numCache>
            </c:numRef>
          </c:val>
        </c:ser>
        <c:ser>
          <c:idx val="2"/>
          <c:order val="2"/>
          <c:tx>
            <c:strRef>
              <c:f>Лист1!$D$1</c:f>
              <c:strCache>
                <c:ptCount val="1"/>
                <c:pt idx="0">
                  <c:v>Ряд 3</c:v>
                </c:pt>
              </c:strCache>
            </c:strRef>
          </c:tx>
          <c:spPr>
            <a:solidFill>
              <a:schemeClr val="bg1">
                <a:lumMod val="65000"/>
              </a:schemeClr>
            </a:solidFill>
            <a:ln>
              <a:solidFill>
                <a:schemeClr val="tx1"/>
              </a:solidFill>
            </a:ln>
          </c:spPr>
          <c:dLbls>
            <c:dLbl>
              <c:idx val="0"/>
              <c:tx>
                <c:rich>
                  <a:bodyPr/>
                  <a:lstStyle/>
                  <a:p>
                    <a:r>
                      <a:rPr lang="uk-UA"/>
                      <a:t>*</a:t>
                    </a:r>
                    <a:endParaRPr lang="en-US"/>
                  </a:p>
                </c:rich>
              </c:tx>
              <c:showVal val="1"/>
            </c:dLbl>
            <c:dLbl>
              <c:idx val="1"/>
              <c:tx>
                <c:rich>
                  <a:bodyPr/>
                  <a:lstStyle/>
                  <a:p>
                    <a:r>
                      <a:rPr lang="ru-RU"/>
                      <a:t>*</a:t>
                    </a:r>
                    <a:endParaRPr lang="en-US"/>
                  </a:p>
                </c:rich>
              </c:tx>
              <c:showVal val="1"/>
            </c:dLbl>
            <c:dLbl>
              <c:idx val="2"/>
              <c:tx>
                <c:rich>
                  <a:bodyPr/>
                  <a:lstStyle/>
                  <a:p>
                    <a:r>
                      <a:rPr lang="ru-RU"/>
                      <a:t>*</a:t>
                    </a:r>
                    <a:endParaRPr lang="en-US"/>
                  </a:p>
                </c:rich>
              </c:tx>
              <c:showVal val="1"/>
            </c:dLbl>
            <c:dLbl>
              <c:idx val="3"/>
              <c:delete val="1"/>
            </c:dLbl>
            <c:txPr>
              <a:bodyPr/>
              <a:lstStyle/>
              <a:p>
                <a:pPr>
                  <a:defRPr lang="ru-RU"/>
                </a:pPr>
                <a:endParaRPr lang="ru-RU"/>
              </a:p>
            </c:txPr>
            <c:showVal val="1"/>
          </c:dLbls>
          <c:cat>
            <c:numRef>
              <c:f>Лист1!$A$2:$A$4</c:f>
              <c:numCache>
                <c:formatCode>General</c:formatCode>
                <c:ptCount val="3"/>
                <c:pt idx="0">
                  <c:v>1</c:v>
                </c:pt>
                <c:pt idx="1">
                  <c:v>2</c:v>
                </c:pt>
                <c:pt idx="2">
                  <c:v>3</c:v>
                </c:pt>
              </c:numCache>
            </c:numRef>
          </c:cat>
          <c:val>
            <c:numRef>
              <c:f>Лист1!$D$2:$D$4</c:f>
              <c:numCache>
                <c:formatCode>General</c:formatCode>
                <c:ptCount val="3"/>
                <c:pt idx="0">
                  <c:v>55</c:v>
                </c:pt>
                <c:pt idx="1">
                  <c:v>20</c:v>
                </c:pt>
                <c:pt idx="2">
                  <c:v>41</c:v>
                </c:pt>
              </c:numCache>
            </c:numRef>
          </c:val>
        </c:ser>
        <c:axId val="256888832"/>
        <c:axId val="256890368"/>
      </c:barChart>
      <c:catAx>
        <c:axId val="256888832"/>
        <c:scaling>
          <c:orientation val="minMax"/>
        </c:scaling>
        <c:axPos val="b"/>
        <c:numFmt formatCode="General" sourceLinked="1"/>
        <c:tickLblPos val="nextTo"/>
        <c:txPr>
          <a:bodyPr/>
          <a:lstStyle/>
          <a:p>
            <a:pPr>
              <a:defRPr lang="ru-RU" b="1"/>
            </a:pPr>
            <a:endParaRPr lang="ru-RU"/>
          </a:p>
        </c:txPr>
        <c:crossAx val="256890368"/>
        <c:crosses val="autoZero"/>
        <c:auto val="1"/>
        <c:lblAlgn val="ctr"/>
        <c:lblOffset val="100"/>
      </c:catAx>
      <c:valAx>
        <c:axId val="256890368"/>
        <c:scaling>
          <c:orientation val="minMax"/>
        </c:scaling>
        <c:axPos val="l"/>
        <c:majorGridlines/>
        <c:title>
          <c:tx>
            <c:rich>
              <a:bodyPr rot="-5400000" vert="horz"/>
              <a:lstStyle/>
              <a:p>
                <a:pPr>
                  <a:defRPr lang="ru-RU"/>
                </a:pPr>
                <a:r>
                  <a:rPr lang="uk-UA" b="0"/>
                  <a:t>Маса</a:t>
                </a:r>
                <a:r>
                  <a:rPr lang="uk-UA" b="0" baseline="0"/>
                  <a:t> біоплівки</a:t>
                </a:r>
                <a:r>
                  <a:rPr lang="uk-UA" b="0"/>
                  <a:t>,</a:t>
                </a:r>
                <a:r>
                  <a:rPr lang="uk-UA" b="0" baseline="0"/>
                  <a:t> ОГ 592 нм, %</a:t>
                </a:r>
                <a:endParaRPr lang="ru-RU" b="0"/>
              </a:p>
            </c:rich>
          </c:tx>
        </c:title>
        <c:numFmt formatCode="General" sourceLinked="1"/>
        <c:tickLblPos val="nextTo"/>
        <c:txPr>
          <a:bodyPr/>
          <a:lstStyle/>
          <a:p>
            <a:pPr>
              <a:defRPr lang="ru-RU" sz="900"/>
            </a:pPr>
            <a:endParaRPr lang="ru-RU"/>
          </a:p>
        </c:txPr>
        <c:crossAx val="256888832"/>
        <c:crosses val="autoZero"/>
        <c:crossBetween val="between"/>
      </c:valAx>
    </c:plotArea>
    <c:plotVisOnly val="1"/>
    <c:dispBlanksAs val="gap"/>
  </c:chart>
  <c:spPr>
    <a:ln>
      <a:noFill/>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tx>
            <c:strRef>
              <c:f>Лист1!$B$1</c:f>
              <c:strCache>
                <c:ptCount val="1"/>
                <c:pt idx="0">
                  <c:v>Ряд 1</c:v>
                </c:pt>
              </c:strCache>
            </c:strRef>
          </c:tx>
          <c:spPr>
            <a:solidFill>
              <a:schemeClr val="bg1">
                <a:lumMod val="50000"/>
              </a:schemeClr>
            </a:solidFill>
            <a:ln>
              <a:solidFill>
                <a:schemeClr val="tx1"/>
              </a:solidFill>
            </a:ln>
          </c:spPr>
          <c:cat>
            <c:numRef>
              <c:f>Лист1!$A$2:$A$5</c:f>
              <c:numCache>
                <c:formatCode>General</c:formatCode>
                <c:ptCount val="4"/>
                <c:pt idx="0">
                  <c:v>1</c:v>
                </c:pt>
                <c:pt idx="1">
                  <c:v>2</c:v>
                </c:pt>
                <c:pt idx="2">
                  <c:v>3</c:v>
                </c:pt>
                <c:pt idx="3">
                  <c:v>4</c:v>
                </c:pt>
              </c:numCache>
            </c:numRef>
          </c:cat>
          <c:val>
            <c:numRef>
              <c:f>Лист1!$B$2:$B$5</c:f>
              <c:numCache>
                <c:formatCode>General</c:formatCode>
                <c:ptCount val="4"/>
                <c:pt idx="0">
                  <c:v>100</c:v>
                </c:pt>
                <c:pt idx="1">
                  <c:v>100</c:v>
                </c:pt>
                <c:pt idx="2">
                  <c:v>100</c:v>
                </c:pt>
                <c:pt idx="3">
                  <c:v>100</c:v>
                </c:pt>
              </c:numCache>
            </c:numRef>
          </c:val>
        </c:ser>
        <c:ser>
          <c:idx val="1"/>
          <c:order val="1"/>
          <c:tx>
            <c:strRef>
              <c:f>Лист1!$C$1</c:f>
              <c:strCache>
                <c:ptCount val="1"/>
                <c:pt idx="0">
                  <c:v>Ряд 2</c:v>
                </c:pt>
              </c:strCache>
            </c:strRef>
          </c:tx>
          <c:spPr>
            <a:blipFill>
              <a:blip xmlns:r="http://schemas.openxmlformats.org/officeDocument/2006/relationships" r:embed="rId1"/>
              <a:tile tx="0" ty="0" sx="100000" sy="100000" flip="none" algn="tl"/>
            </a:blipFill>
            <a:ln>
              <a:solidFill>
                <a:schemeClr val="tx1"/>
              </a:solidFill>
            </a:ln>
          </c:spPr>
          <c:dLbls>
            <c:dLbl>
              <c:idx val="0"/>
              <c:delete val="1"/>
            </c:dLbl>
            <c:dLbl>
              <c:idx val="1"/>
              <c:tx>
                <c:rich>
                  <a:bodyPr/>
                  <a:lstStyle/>
                  <a:p>
                    <a:r>
                      <a:rPr lang="ru-RU"/>
                      <a:t>*</a:t>
                    </a:r>
                    <a:endParaRPr lang="en-US"/>
                  </a:p>
                </c:rich>
              </c:tx>
              <c:showVal val="1"/>
            </c:dLbl>
            <c:dLbl>
              <c:idx val="2"/>
              <c:tx>
                <c:rich>
                  <a:bodyPr/>
                  <a:lstStyle/>
                  <a:p>
                    <a:r>
                      <a:rPr lang="ru-RU"/>
                      <a:t>*</a:t>
                    </a:r>
                    <a:endParaRPr lang="en-US"/>
                  </a:p>
                </c:rich>
              </c:tx>
              <c:showVal val="1"/>
            </c:dLbl>
            <c:dLbl>
              <c:idx val="3"/>
              <c:layout>
                <c:manualLayout>
                  <c:x val="0"/>
                  <c:y val="-3.1746031746031744E-2"/>
                </c:manualLayout>
              </c:layout>
              <c:tx>
                <c:rich>
                  <a:bodyPr/>
                  <a:lstStyle/>
                  <a:p>
                    <a:r>
                      <a:rPr lang="ru-RU"/>
                      <a:t>*</a:t>
                    </a:r>
                    <a:endParaRPr lang="en-US"/>
                  </a:p>
                </c:rich>
              </c:tx>
              <c:showVal val="1"/>
            </c:dLbl>
            <c:txPr>
              <a:bodyPr/>
              <a:lstStyle/>
              <a:p>
                <a:pPr>
                  <a:defRPr lang="ru-RU"/>
                </a:pPr>
                <a:endParaRPr lang="ru-RU"/>
              </a:p>
            </c:txPr>
            <c:showVal val="1"/>
          </c:dLbls>
          <c:cat>
            <c:numRef>
              <c:f>Лист1!$A$2:$A$5</c:f>
              <c:numCache>
                <c:formatCode>General</c:formatCode>
                <c:ptCount val="4"/>
                <c:pt idx="0">
                  <c:v>1</c:v>
                </c:pt>
                <c:pt idx="1">
                  <c:v>2</c:v>
                </c:pt>
                <c:pt idx="2">
                  <c:v>3</c:v>
                </c:pt>
                <c:pt idx="3">
                  <c:v>4</c:v>
                </c:pt>
              </c:numCache>
            </c:numRef>
          </c:cat>
          <c:val>
            <c:numRef>
              <c:f>Лист1!$C$2:$C$5</c:f>
              <c:numCache>
                <c:formatCode>General</c:formatCode>
                <c:ptCount val="4"/>
                <c:pt idx="0">
                  <c:v>80</c:v>
                </c:pt>
                <c:pt idx="1">
                  <c:v>61</c:v>
                </c:pt>
                <c:pt idx="2">
                  <c:v>75</c:v>
                </c:pt>
                <c:pt idx="3">
                  <c:v>88</c:v>
                </c:pt>
              </c:numCache>
            </c:numRef>
          </c:val>
        </c:ser>
        <c:ser>
          <c:idx val="2"/>
          <c:order val="2"/>
          <c:tx>
            <c:strRef>
              <c:f>Лист1!$D$1</c:f>
              <c:strCache>
                <c:ptCount val="1"/>
                <c:pt idx="0">
                  <c:v>Ряд 3</c:v>
                </c:pt>
              </c:strCache>
            </c:strRef>
          </c:tx>
          <c:spPr>
            <a:solidFill>
              <a:schemeClr val="tx1">
                <a:lumMod val="75000"/>
                <a:lumOff val="25000"/>
              </a:schemeClr>
            </a:solidFill>
            <a:ln>
              <a:solidFill>
                <a:schemeClr val="tx1"/>
              </a:solidFill>
            </a:ln>
          </c:spPr>
          <c:cat>
            <c:numRef>
              <c:f>Лист1!$A$2:$A$5</c:f>
              <c:numCache>
                <c:formatCode>General</c:formatCode>
                <c:ptCount val="4"/>
                <c:pt idx="0">
                  <c:v>1</c:v>
                </c:pt>
                <c:pt idx="1">
                  <c:v>2</c:v>
                </c:pt>
                <c:pt idx="2">
                  <c:v>3</c:v>
                </c:pt>
                <c:pt idx="3">
                  <c:v>4</c:v>
                </c:pt>
              </c:numCache>
            </c:numRef>
          </c:cat>
          <c:val>
            <c:numRef>
              <c:f>Лист1!$D$2:$D$5</c:f>
              <c:numCache>
                <c:formatCode>General</c:formatCode>
                <c:ptCount val="4"/>
                <c:pt idx="0">
                  <c:v>63</c:v>
                </c:pt>
                <c:pt idx="1">
                  <c:v>41</c:v>
                </c:pt>
                <c:pt idx="2">
                  <c:v>40</c:v>
                </c:pt>
                <c:pt idx="3">
                  <c:v>76</c:v>
                </c:pt>
              </c:numCache>
            </c:numRef>
          </c:val>
        </c:ser>
        <c:ser>
          <c:idx val="3"/>
          <c:order val="3"/>
          <c:tx>
            <c:strRef>
              <c:f>Лист1!$E$1</c:f>
              <c:strCache>
                <c:ptCount val="1"/>
                <c:pt idx="0">
                  <c:v>Ряд 4</c:v>
                </c:pt>
              </c:strCache>
            </c:strRef>
          </c:tx>
          <c:spPr>
            <a:solidFill>
              <a:schemeClr val="bg1">
                <a:lumMod val="85000"/>
              </a:schemeClr>
            </a:solidFill>
          </c:spPr>
          <c:dPt>
            <c:idx val="0"/>
            <c:spPr>
              <a:solidFill>
                <a:schemeClr val="bg1">
                  <a:lumMod val="85000"/>
                </a:schemeClr>
              </a:solidFill>
              <a:ln>
                <a:solidFill>
                  <a:schemeClr val="tx1"/>
                </a:solidFill>
              </a:ln>
            </c:spPr>
          </c:dPt>
          <c:dPt>
            <c:idx val="1"/>
            <c:spPr>
              <a:solidFill>
                <a:schemeClr val="bg1">
                  <a:lumMod val="85000"/>
                </a:schemeClr>
              </a:solidFill>
              <a:ln>
                <a:solidFill>
                  <a:schemeClr val="tx1"/>
                </a:solidFill>
              </a:ln>
            </c:spPr>
          </c:dPt>
          <c:dPt>
            <c:idx val="2"/>
            <c:spPr>
              <a:solidFill>
                <a:schemeClr val="bg1">
                  <a:lumMod val="85000"/>
                </a:schemeClr>
              </a:solidFill>
              <a:ln>
                <a:solidFill>
                  <a:schemeClr val="tx1"/>
                </a:solidFill>
              </a:ln>
            </c:spPr>
          </c:dPt>
          <c:dPt>
            <c:idx val="3"/>
            <c:spPr>
              <a:solidFill>
                <a:schemeClr val="bg1">
                  <a:lumMod val="85000"/>
                </a:schemeClr>
              </a:solidFill>
              <a:ln>
                <a:solidFill>
                  <a:schemeClr val="tx1"/>
                </a:solidFill>
              </a:ln>
            </c:spPr>
          </c:dPt>
          <c:cat>
            <c:numRef>
              <c:f>Лист1!$A$2:$A$5</c:f>
              <c:numCache>
                <c:formatCode>General</c:formatCode>
                <c:ptCount val="4"/>
                <c:pt idx="0">
                  <c:v>1</c:v>
                </c:pt>
                <c:pt idx="1">
                  <c:v>2</c:v>
                </c:pt>
                <c:pt idx="2">
                  <c:v>3</c:v>
                </c:pt>
                <c:pt idx="3">
                  <c:v>4</c:v>
                </c:pt>
              </c:numCache>
            </c:numRef>
          </c:cat>
          <c:val>
            <c:numRef>
              <c:f>Лист1!$E$2:$E$5</c:f>
              <c:numCache>
                <c:formatCode>General</c:formatCode>
                <c:ptCount val="4"/>
                <c:pt idx="0">
                  <c:v>50</c:v>
                </c:pt>
                <c:pt idx="1">
                  <c:v>27</c:v>
                </c:pt>
                <c:pt idx="2">
                  <c:v>38</c:v>
                </c:pt>
                <c:pt idx="3">
                  <c:v>60</c:v>
                </c:pt>
              </c:numCache>
            </c:numRef>
          </c:val>
        </c:ser>
        <c:ser>
          <c:idx val="4"/>
          <c:order val="4"/>
          <c:tx>
            <c:strRef>
              <c:f>Лист1!$F$1</c:f>
              <c:strCache>
                <c:ptCount val="1"/>
                <c:pt idx="0">
                  <c:v>Ряд 5</c:v>
                </c:pt>
              </c:strCache>
            </c:strRef>
          </c:tx>
          <c:spPr>
            <a:solidFill>
              <a:schemeClr val="bg1">
                <a:lumMod val="65000"/>
              </a:schemeClr>
            </a:solidFill>
            <a:ln>
              <a:solidFill>
                <a:schemeClr val="tx1"/>
              </a:solidFill>
            </a:ln>
          </c:spPr>
          <c:cat>
            <c:numRef>
              <c:f>Лист1!$A$2:$A$5</c:f>
              <c:numCache>
                <c:formatCode>General</c:formatCode>
                <c:ptCount val="4"/>
                <c:pt idx="0">
                  <c:v>1</c:v>
                </c:pt>
                <c:pt idx="1">
                  <c:v>2</c:v>
                </c:pt>
                <c:pt idx="2">
                  <c:v>3</c:v>
                </c:pt>
                <c:pt idx="3">
                  <c:v>4</c:v>
                </c:pt>
              </c:numCache>
            </c:numRef>
          </c:cat>
          <c:val>
            <c:numRef>
              <c:f>Лист1!$F$2:$F$5</c:f>
              <c:numCache>
                <c:formatCode>General</c:formatCode>
                <c:ptCount val="4"/>
                <c:pt idx="0">
                  <c:v>30</c:v>
                </c:pt>
                <c:pt idx="1">
                  <c:v>15</c:v>
                </c:pt>
                <c:pt idx="2">
                  <c:v>19</c:v>
                </c:pt>
                <c:pt idx="3">
                  <c:v>51</c:v>
                </c:pt>
              </c:numCache>
            </c:numRef>
          </c:val>
        </c:ser>
        <c:axId val="136230400"/>
        <c:axId val="136231936"/>
      </c:barChart>
      <c:catAx>
        <c:axId val="136230400"/>
        <c:scaling>
          <c:orientation val="minMax"/>
        </c:scaling>
        <c:axPos val="b"/>
        <c:numFmt formatCode="General" sourceLinked="1"/>
        <c:tickLblPos val="nextTo"/>
        <c:txPr>
          <a:bodyPr/>
          <a:lstStyle/>
          <a:p>
            <a:pPr>
              <a:defRPr lang="ru-RU" b="1"/>
            </a:pPr>
            <a:endParaRPr lang="ru-RU"/>
          </a:p>
        </c:txPr>
        <c:crossAx val="136231936"/>
        <c:crosses val="autoZero"/>
        <c:auto val="1"/>
        <c:lblAlgn val="ctr"/>
        <c:lblOffset val="100"/>
      </c:catAx>
      <c:valAx>
        <c:axId val="136231936"/>
        <c:scaling>
          <c:orientation val="minMax"/>
        </c:scaling>
        <c:axPos val="l"/>
        <c:majorGridlines/>
        <c:title>
          <c:tx>
            <c:rich>
              <a:bodyPr rot="-5400000" vert="horz"/>
              <a:lstStyle/>
              <a:p>
                <a:pPr>
                  <a:defRPr lang="ru-RU"/>
                </a:pPr>
                <a:r>
                  <a:rPr lang="uk-UA" b="0"/>
                  <a:t>Ріст,</a:t>
                </a:r>
                <a:r>
                  <a:rPr lang="uk-UA" b="0" baseline="0"/>
                  <a:t> ОГ 540 нм, %</a:t>
                </a:r>
                <a:endParaRPr lang="ru-RU" b="0"/>
              </a:p>
            </c:rich>
          </c:tx>
        </c:title>
        <c:numFmt formatCode="General" sourceLinked="1"/>
        <c:tickLblPos val="nextTo"/>
        <c:txPr>
          <a:bodyPr/>
          <a:lstStyle/>
          <a:p>
            <a:pPr>
              <a:defRPr lang="ru-RU" sz="900"/>
            </a:pPr>
            <a:endParaRPr lang="ru-RU"/>
          </a:p>
        </c:txPr>
        <c:crossAx val="136230400"/>
        <c:crosses val="autoZero"/>
        <c:crossBetween val="between"/>
      </c:valAx>
    </c:plotArea>
    <c:plotVisOnly val="1"/>
    <c:dispBlanksAs val="gap"/>
  </c:chart>
  <c:spPr>
    <a:ln>
      <a:noFill/>
    </a:ln>
  </c:sp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tx>
            <c:strRef>
              <c:f>Лист1!$B$1</c:f>
              <c:strCache>
                <c:ptCount val="1"/>
                <c:pt idx="0">
                  <c:v>Ряд 1</c:v>
                </c:pt>
              </c:strCache>
            </c:strRef>
          </c:tx>
          <c:spPr>
            <a:solidFill>
              <a:schemeClr val="bg1">
                <a:lumMod val="50000"/>
              </a:schemeClr>
            </a:solidFill>
            <a:ln>
              <a:solidFill>
                <a:schemeClr val="tx1"/>
              </a:solidFill>
            </a:ln>
          </c:spPr>
          <c:cat>
            <c:numRef>
              <c:f>Лист1!$A$2:$A$5</c:f>
              <c:numCache>
                <c:formatCode>General</c:formatCode>
                <c:ptCount val="4"/>
                <c:pt idx="0">
                  <c:v>1</c:v>
                </c:pt>
                <c:pt idx="1">
                  <c:v>2</c:v>
                </c:pt>
                <c:pt idx="2">
                  <c:v>3</c:v>
                </c:pt>
                <c:pt idx="3">
                  <c:v>4</c:v>
                </c:pt>
              </c:numCache>
            </c:numRef>
          </c:cat>
          <c:val>
            <c:numRef>
              <c:f>Лист1!$B$2:$B$5</c:f>
              <c:numCache>
                <c:formatCode>General</c:formatCode>
                <c:ptCount val="4"/>
                <c:pt idx="0">
                  <c:v>100</c:v>
                </c:pt>
                <c:pt idx="1">
                  <c:v>100</c:v>
                </c:pt>
                <c:pt idx="2">
                  <c:v>100</c:v>
                </c:pt>
                <c:pt idx="3">
                  <c:v>100</c:v>
                </c:pt>
              </c:numCache>
            </c:numRef>
          </c:val>
        </c:ser>
        <c:ser>
          <c:idx val="1"/>
          <c:order val="1"/>
          <c:tx>
            <c:strRef>
              <c:f>Лист1!$C$1</c:f>
              <c:strCache>
                <c:ptCount val="1"/>
                <c:pt idx="0">
                  <c:v>Ряд 2</c:v>
                </c:pt>
              </c:strCache>
            </c:strRef>
          </c:tx>
          <c:spPr>
            <a:blipFill>
              <a:blip xmlns:r="http://schemas.openxmlformats.org/officeDocument/2006/relationships" r:embed="rId1"/>
              <a:tile tx="0" ty="0" sx="100000" sy="100000" flip="none" algn="tl"/>
            </a:blipFill>
            <a:ln>
              <a:solidFill>
                <a:schemeClr val="tx1"/>
              </a:solidFill>
            </a:ln>
          </c:spPr>
          <c:dLbls>
            <c:dLbl>
              <c:idx val="0"/>
              <c:delete val="1"/>
            </c:dLbl>
            <c:dLbl>
              <c:idx val="1"/>
              <c:tx>
                <c:rich>
                  <a:bodyPr/>
                  <a:lstStyle/>
                  <a:p>
                    <a:r>
                      <a:rPr lang="ru-RU"/>
                      <a:t>*</a:t>
                    </a:r>
                    <a:endParaRPr lang="en-US"/>
                  </a:p>
                </c:rich>
              </c:tx>
              <c:showVal val="1"/>
            </c:dLbl>
            <c:dLbl>
              <c:idx val="2"/>
              <c:tx>
                <c:rich>
                  <a:bodyPr/>
                  <a:lstStyle/>
                  <a:p>
                    <a:r>
                      <a:rPr lang="ru-RU"/>
                      <a:t>*</a:t>
                    </a:r>
                    <a:endParaRPr lang="en-US"/>
                  </a:p>
                </c:rich>
              </c:tx>
              <c:showVal val="1"/>
            </c:dLbl>
            <c:dLbl>
              <c:idx val="3"/>
              <c:delete val="1"/>
            </c:dLbl>
            <c:txPr>
              <a:bodyPr/>
              <a:lstStyle/>
              <a:p>
                <a:pPr>
                  <a:defRPr lang="ru-RU"/>
                </a:pPr>
                <a:endParaRPr lang="ru-RU"/>
              </a:p>
            </c:txPr>
            <c:showVal val="1"/>
          </c:dLbls>
          <c:cat>
            <c:numRef>
              <c:f>Лист1!$A$2:$A$5</c:f>
              <c:numCache>
                <c:formatCode>General</c:formatCode>
                <c:ptCount val="4"/>
                <c:pt idx="0">
                  <c:v>1</c:v>
                </c:pt>
                <c:pt idx="1">
                  <c:v>2</c:v>
                </c:pt>
                <c:pt idx="2">
                  <c:v>3</c:v>
                </c:pt>
                <c:pt idx="3">
                  <c:v>4</c:v>
                </c:pt>
              </c:numCache>
            </c:numRef>
          </c:cat>
          <c:val>
            <c:numRef>
              <c:f>Лист1!$C$2:$C$5</c:f>
              <c:numCache>
                <c:formatCode>General</c:formatCode>
                <c:ptCount val="4"/>
                <c:pt idx="0">
                  <c:v>83</c:v>
                </c:pt>
                <c:pt idx="1">
                  <c:v>60</c:v>
                </c:pt>
                <c:pt idx="2">
                  <c:v>71</c:v>
                </c:pt>
                <c:pt idx="3">
                  <c:v>94</c:v>
                </c:pt>
              </c:numCache>
            </c:numRef>
          </c:val>
        </c:ser>
        <c:ser>
          <c:idx val="2"/>
          <c:order val="2"/>
          <c:tx>
            <c:strRef>
              <c:f>Лист1!$D$1</c:f>
              <c:strCache>
                <c:ptCount val="1"/>
                <c:pt idx="0">
                  <c:v>Ряд 3</c:v>
                </c:pt>
              </c:strCache>
            </c:strRef>
          </c:tx>
          <c:spPr>
            <a:solidFill>
              <a:schemeClr val="tx1">
                <a:lumMod val="75000"/>
                <a:lumOff val="25000"/>
              </a:schemeClr>
            </a:solidFill>
            <a:ln>
              <a:solidFill>
                <a:schemeClr val="tx1"/>
              </a:solidFill>
            </a:ln>
          </c:spPr>
          <c:dLbls>
            <c:dLbl>
              <c:idx val="0"/>
              <c:delete val="1"/>
            </c:dLbl>
            <c:dLbl>
              <c:idx val="1"/>
              <c:tx>
                <c:rich>
                  <a:bodyPr/>
                  <a:lstStyle/>
                  <a:p>
                    <a:r>
                      <a:rPr lang="ru-RU"/>
                      <a:t>*</a:t>
                    </a:r>
                    <a:endParaRPr lang="en-US"/>
                  </a:p>
                </c:rich>
              </c:tx>
              <c:showVal val="1"/>
            </c:dLbl>
            <c:dLbl>
              <c:idx val="2"/>
              <c:tx>
                <c:rich>
                  <a:bodyPr/>
                  <a:lstStyle/>
                  <a:p>
                    <a:r>
                      <a:rPr lang="ru-RU"/>
                      <a:t>*</a:t>
                    </a:r>
                    <a:endParaRPr lang="en-US"/>
                  </a:p>
                </c:rich>
              </c:tx>
              <c:showVal val="1"/>
            </c:dLbl>
            <c:dLbl>
              <c:idx val="3"/>
              <c:delete val="1"/>
            </c:dLbl>
            <c:txPr>
              <a:bodyPr/>
              <a:lstStyle/>
              <a:p>
                <a:pPr>
                  <a:defRPr lang="ru-RU"/>
                </a:pPr>
                <a:endParaRPr lang="ru-RU"/>
              </a:p>
            </c:txPr>
            <c:showVal val="1"/>
          </c:dLbls>
          <c:cat>
            <c:numRef>
              <c:f>Лист1!$A$2:$A$5</c:f>
              <c:numCache>
                <c:formatCode>General</c:formatCode>
                <c:ptCount val="4"/>
                <c:pt idx="0">
                  <c:v>1</c:v>
                </c:pt>
                <c:pt idx="1">
                  <c:v>2</c:v>
                </c:pt>
                <c:pt idx="2">
                  <c:v>3</c:v>
                </c:pt>
                <c:pt idx="3">
                  <c:v>4</c:v>
                </c:pt>
              </c:numCache>
            </c:numRef>
          </c:cat>
          <c:val>
            <c:numRef>
              <c:f>Лист1!$D$2:$D$5</c:f>
              <c:numCache>
                <c:formatCode>General</c:formatCode>
                <c:ptCount val="4"/>
                <c:pt idx="0">
                  <c:v>70</c:v>
                </c:pt>
                <c:pt idx="1">
                  <c:v>43</c:v>
                </c:pt>
                <c:pt idx="2">
                  <c:v>51</c:v>
                </c:pt>
                <c:pt idx="3">
                  <c:v>87</c:v>
                </c:pt>
              </c:numCache>
            </c:numRef>
          </c:val>
        </c:ser>
        <c:ser>
          <c:idx val="3"/>
          <c:order val="3"/>
          <c:tx>
            <c:strRef>
              <c:f>Лист1!$E$1</c:f>
              <c:strCache>
                <c:ptCount val="1"/>
                <c:pt idx="0">
                  <c:v>Ряд 4</c:v>
                </c:pt>
              </c:strCache>
            </c:strRef>
          </c:tx>
          <c:spPr>
            <a:solidFill>
              <a:schemeClr val="bg1">
                <a:lumMod val="85000"/>
              </a:schemeClr>
            </a:solidFill>
            <a:ln>
              <a:solidFill>
                <a:schemeClr val="tx1"/>
              </a:solidFill>
            </a:ln>
          </c:spPr>
          <c:cat>
            <c:numRef>
              <c:f>Лист1!$A$2:$A$5</c:f>
              <c:numCache>
                <c:formatCode>General</c:formatCode>
                <c:ptCount val="4"/>
                <c:pt idx="0">
                  <c:v>1</c:v>
                </c:pt>
                <c:pt idx="1">
                  <c:v>2</c:v>
                </c:pt>
                <c:pt idx="2">
                  <c:v>3</c:v>
                </c:pt>
                <c:pt idx="3">
                  <c:v>4</c:v>
                </c:pt>
              </c:numCache>
            </c:numRef>
          </c:cat>
          <c:val>
            <c:numRef>
              <c:f>Лист1!$E$2:$E$5</c:f>
              <c:numCache>
                <c:formatCode>General</c:formatCode>
                <c:ptCount val="4"/>
                <c:pt idx="0">
                  <c:v>52</c:v>
                </c:pt>
                <c:pt idx="1">
                  <c:v>33</c:v>
                </c:pt>
                <c:pt idx="2">
                  <c:v>47</c:v>
                </c:pt>
                <c:pt idx="3">
                  <c:v>68</c:v>
                </c:pt>
              </c:numCache>
            </c:numRef>
          </c:val>
        </c:ser>
        <c:ser>
          <c:idx val="4"/>
          <c:order val="4"/>
          <c:tx>
            <c:strRef>
              <c:f>Лист1!$F$1</c:f>
              <c:strCache>
                <c:ptCount val="1"/>
                <c:pt idx="0">
                  <c:v>Ряд 5</c:v>
                </c:pt>
              </c:strCache>
            </c:strRef>
          </c:tx>
          <c:spPr>
            <a:solidFill>
              <a:schemeClr val="bg1">
                <a:lumMod val="65000"/>
              </a:schemeClr>
            </a:solidFill>
            <a:ln>
              <a:solidFill>
                <a:schemeClr val="tx1"/>
              </a:solidFill>
            </a:ln>
          </c:spPr>
          <c:cat>
            <c:numRef>
              <c:f>Лист1!$A$2:$A$5</c:f>
              <c:numCache>
                <c:formatCode>General</c:formatCode>
                <c:ptCount val="4"/>
                <c:pt idx="0">
                  <c:v>1</c:v>
                </c:pt>
                <c:pt idx="1">
                  <c:v>2</c:v>
                </c:pt>
                <c:pt idx="2">
                  <c:v>3</c:v>
                </c:pt>
                <c:pt idx="3">
                  <c:v>4</c:v>
                </c:pt>
              </c:numCache>
            </c:numRef>
          </c:cat>
          <c:val>
            <c:numRef>
              <c:f>Лист1!$F$2:$F$5</c:f>
              <c:numCache>
                <c:formatCode>General</c:formatCode>
                <c:ptCount val="4"/>
                <c:pt idx="0">
                  <c:v>35</c:v>
                </c:pt>
                <c:pt idx="1">
                  <c:v>22</c:v>
                </c:pt>
                <c:pt idx="2">
                  <c:v>30</c:v>
                </c:pt>
                <c:pt idx="3">
                  <c:v>56</c:v>
                </c:pt>
              </c:numCache>
            </c:numRef>
          </c:val>
        </c:ser>
        <c:axId val="136186112"/>
        <c:axId val="139902976"/>
      </c:barChart>
      <c:catAx>
        <c:axId val="136186112"/>
        <c:scaling>
          <c:orientation val="minMax"/>
        </c:scaling>
        <c:axPos val="b"/>
        <c:numFmt formatCode="General" sourceLinked="1"/>
        <c:tickLblPos val="nextTo"/>
        <c:txPr>
          <a:bodyPr/>
          <a:lstStyle/>
          <a:p>
            <a:pPr>
              <a:defRPr lang="ru-RU" b="1"/>
            </a:pPr>
            <a:endParaRPr lang="ru-RU"/>
          </a:p>
        </c:txPr>
        <c:crossAx val="139902976"/>
        <c:crosses val="autoZero"/>
        <c:auto val="1"/>
        <c:lblAlgn val="ctr"/>
        <c:lblOffset val="100"/>
      </c:catAx>
      <c:valAx>
        <c:axId val="139902976"/>
        <c:scaling>
          <c:orientation val="minMax"/>
        </c:scaling>
        <c:axPos val="l"/>
        <c:majorGridlines/>
        <c:title>
          <c:tx>
            <c:rich>
              <a:bodyPr rot="-5400000" vert="horz"/>
              <a:lstStyle/>
              <a:p>
                <a:pPr>
                  <a:defRPr lang="ru-RU"/>
                </a:pPr>
                <a:r>
                  <a:rPr lang="uk-UA" b="0"/>
                  <a:t>Ріст,</a:t>
                </a:r>
                <a:r>
                  <a:rPr lang="uk-UA" b="0" baseline="0"/>
                  <a:t> ОГ 540 нм, %</a:t>
                </a:r>
                <a:endParaRPr lang="ru-RU" b="0"/>
              </a:p>
            </c:rich>
          </c:tx>
        </c:title>
        <c:numFmt formatCode="General" sourceLinked="1"/>
        <c:tickLblPos val="nextTo"/>
        <c:txPr>
          <a:bodyPr/>
          <a:lstStyle/>
          <a:p>
            <a:pPr>
              <a:defRPr lang="ru-RU" sz="900"/>
            </a:pPr>
            <a:endParaRPr lang="ru-RU"/>
          </a:p>
        </c:txPr>
        <c:crossAx val="136186112"/>
        <c:crosses val="autoZero"/>
        <c:crossBetween val="between"/>
      </c:valAx>
    </c:plotArea>
    <c:plotVisOnly val="1"/>
    <c:dispBlanksAs val="gap"/>
  </c:chart>
  <c:spPr>
    <a:ln>
      <a:noFill/>
    </a:ln>
  </c:spPr>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961784771567652"/>
          <c:y val="7.9962962962962972E-2"/>
          <c:w val="0.75831324225814112"/>
          <c:h val="0.78242222222222158"/>
        </c:manualLayout>
      </c:layout>
      <c:barChart>
        <c:barDir val="col"/>
        <c:grouping val="clustered"/>
        <c:ser>
          <c:idx val="0"/>
          <c:order val="0"/>
          <c:tx>
            <c:strRef>
              <c:f>Лист1!$B$1</c:f>
              <c:strCache>
                <c:ptCount val="1"/>
                <c:pt idx="0">
                  <c:v>Ряд 1</c:v>
                </c:pt>
              </c:strCache>
            </c:strRef>
          </c:tx>
          <c:spPr>
            <a:solidFill>
              <a:schemeClr val="bg1">
                <a:lumMod val="50000"/>
              </a:schemeClr>
            </a:solidFill>
            <a:ln>
              <a:solidFill>
                <a:schemeClr val="tx1"/>
              </a:solidFill>
            </a:ln>
          </c:spPr>
          <c:cat>
            <c:numRef>
              <c:f>Лист1!$A$2:$A$5</c:f>
              <c:numCache>
                <c:formatCode>General</c:formatCode>
                <c:ptCount val="4"/>
                <c:pt idx="0">
                  <c:v>1</c:v>
                </c:pt>
                <c:pt idx="1">
                  <c:v>2</c:v>
                </c:pt>
                <c:pt idx="2">
                  <c:v>3</c:v>
                </c:pt>
                <c:pt idx="3">
                  <c:v>4</c:v>
                </c:pt>
              </c:numCache>
            </c:numRef>
          </c:cat>
          <c:val>
            <c:numRef>
              <c:f>Лист1!$B$2:$B$5</c:f>
              <c:numCache>
                <c:formatCode>General</c:formatCode>
                <c:ptCount val="4"/>
                <c:pt idx="0">
                  <c:v>100</c:v>
                </c:pt>
                <c:pt idx="1">
                  <c:v>100</c:v>
                </c:pt>
                <c:pt idx="2">
                  <c:v>100</c:v>
                </c:pt>
                <c:pt idx="3">
                  <c:v>100</c:v>
                </c:pt>
              </c:numCache>
            </c:numRef>
          </c:val>
        </c:ser>
        <c:ser>
          <c:idx val="1"/>
          <c:order val="1"/>
          <c:tx>
            <c:strRef>
              <c:f>Лист1!$C$1</c:f>
              <c:strCache>
                <c:ptCount val="1"/>
                <c:pt idx="0">
                  <c:v>Ряд 2</c:v>
                </c:pt>
              </c:strCache>
            </c:strRef>
          </c:tx>
          <c:spPr>
            <a:blipFill>
              <a:blip xmlns:r="http://schemas.openxmlformats.org/officeDocument/2006/relationships" r:embed="rId1"/>
              <a:tile tx="0" ty="0" sx="100000" sy="100000" flip="none" algn="tl"/>
            </a:blipFill>
            <a:ln>
              <a:solidFill>
                <a:schemeClr val="tx1"/>
              </a:solidFill>
            </a:ln>
          </c:spPr>
          <c:dLbls>
            <c:dLbl>
              <c:idx val="0"/>
              <c:delete val="1"/>
            </c:dLbl>
            <c:dLbl>
              <c:idx val="1"/>
              <c:tx>
                <c:rich>
                  <a:bodyPr/>
                  <a:lstStyle/>
                  <a:p>
                    <a:r>
                      <a:rPr lang="ru-RU"/>
                      <a:t>*</a:t>
                    </a:r>
                    <a:endParaRPr lang="en-US"/>
                  </a:p>
                </c:rich>
              </c:tx>
              <c:showVal val="1"/>
            </c:dLbl>
            <c:dLbl>
              <c:idx val="2"/>
              <c:tx>
                <c:rich>
                  <a:bodyPr/>
                  <a:lstStyle/>
                  <a:p>
                    <a:r>
                      <a:rPr lang="ru-RU"/>
                      <a:t>*</a:t>
                    </a:r>
                    <a:endParaRPr lang="en-US"/>
                  </a:p>
                </c:rich>
              </c:tx>
              <c:showVal val="1"/>
            </c:dLbl>
            <c:dLbl>
              <c:idx val="3"/>
              <c:layout>
                <c:manualLayout>
                  <c:x val="0"/>
                  <c:y val="-3.1746031746031744E-2"/>
                </c:manualLayout>
              </c:layout>
              <c:tx>
                <c:rich>
                  <a:bodyPr/>
                  <a:lstStyle/>
                  <a:p>
                    <a:r>
                      <a:rPr lang="ru-RU"/>
                      <a:t>*</a:t>
                    </a:r>
                    <a:endParaRPr lang="en-US"/>
                  </a:p>
                </c:rich>
              </c:tx>
              <c:showVal val="1"/>
            </c:dLbl>
            <c:txPr>
              <a:bodyPr/>
              <a:lstStyle/>
              <a:p>
                <a:pPr>
                  <a:defRPr lang="ru-RU"/>
                </a:pPr>
                <a:endParaRPr lang="ru-RU"/>
              </a:p>
            </c:txPr>
            <c:showVal val="1"/>
          </c:dLbls>
          <c:cat>
            <c:numRef>
              <c:f>Лист1!$A$2:$A$5</c:f>
              <c:numCache>
                <c:formatCode>General</c:formatCode>
                <c:ptCount val="4"/>
                <c:pt idx="0">
                  <c:v>1</c:v>
                </c:pt>
                <c:pt idx="1">
                  <c:v>2</c:v>
                </c:pt>
                <c:pt idx="2">
                  <c:v>3</c:v>
                </c:pt>
                <c:pt idx="3">
                  <c:v>4</c:v>
                </c:pt>
              </c:numCache>
            </c:numRef>
          </c:cat>
          <c:val>
            <c:numRef>
              <c:f>Лист1!$C$2:$C$5</c:f>
              <c:numCache>
                <c:formatCode>General</c:formatCode>
                <c:ptCount val="4"/>
                <c:pt idx="0">
                  <c:v>67</c:v>
                </c:pt>
                <c:pt idx="1">
                  <c:v>40</c:v>
                </c:pt>
                <c:pt idx="2">
                  <c:v>58</c:v>
                </c:pt>
                <c:pt idx="3">
                  <c:v>88</c:v>
                </c:pt>
              </c:numCache>
            </c:numRef>
          </c:val>
        </c:ser>
        <c:ser>
          <c:idx val="2"/>
          <c:order val="2"/>
          <c:tx>
            <c:strRef>
              <c:f>Лист1!$D$1</c:f>
              <c:strCache>
                <c:ptCount val="1"/>
                <c:pt idx="0">
                  <c:v>Ряд 3</c:v>
                </c:pt>
              </c:strCache>
            </c:strRef>
          </c:tx>
          <c:spPr>
            <a:solidFill>
              <a:schemeClr val="tx1">
                <a:lumMod val="75000"/>
                <a:lumOff val="25000"/>
              </a:schemeClr>
            </a:solidFill>
            <a:ln>
              <a:solidFill>
                <a:schemeClr val="tx1"/>
              </a:solidFill>
            </a:ln>
          </c:spPr>
          <c:cat>
            <c:numRef>
              <c:f>Лист1!$A$2:$A$5</c:f>
              <c:numCache>
                <c:formatCode>General</c:formatCode>
                <c:ptCount val="4"/>
                <c:pt idx="0">
                  <c:v>1</c:v>
                </c:pt>
                <c:pt idx="1">
                  <c:v>2</c:v>
                </c:pt>
                <c:pt idx="2">
                  <c:v>3</c:v>
                </c:pt>
                <c:pt idx="3">
                  <c:v>4</c:v>
                </c:pt>
              </c:numCache>
            </c:numRef>
          </c:cat>
          <c:val>
            <c:numRef>
              <c:f>Лист1!$D$2:$D$5</c:f>
              <c:numCache>
                <c:formatCode>General</c:formatCode>
                <c:ptCount val="4"/>
                <c:pt idx="0">
                  <c:v>56</c:v>
                </c:pt>
                <c:pt idx="1">
                  <c:v>23</c:v>
                </c:pt>
                <c:pt idx="2">
                  <c:v>40</c:v>
                </c:pt>
                <c:pt idx="3">
                  <c:v>75</c:v>
                </c:pt>
              </c:numCache>
            </c:numRef>
          </c:val>
        </c:ser>
        <c:ser>
          <c:idx val="3"/>
          <c:order val="3"/>
          <c:tx>
            <c:strRef>
              <c:f>Лист1!$E$1</c:f>
              <c:strCache>
                <c:ptCount val="1"/>
                <c:pt idx="0">
                  <c:v>Ряд 4</c:v>
                </c:pt>
              </c:strCache>
            </c:strRef>
          </c:tx>
          <c:spPr>
            <a:solidFill>
              <a:schemeClr val="bg1">
                <a:lumMod val="85000"/>
              </a:schemeClr>
            </a:solidFill>
            <a:ln>
              <a:solidFill>
                <a:schemeClr val="tx1"/>
              </a:solidFill>
            </a:ln>
          </c:spPr>
          <c:cat>
            <c:numRef>
              <c:f>Лист1!$A$2:$A$5</c:f>
              <c:numCache>
                <c:formatCode>General</c:formatCode>
                <c:ptCount val="4"/>
                <c:pt idx="0">
                  <c:v>1</c:v>
                </c:pt>
                <c:pt idx="1">
                  <c:v>2</c:v>
                </c:pt>
                <c:pt idx="2">
                  <c:v>3</c:v>
                </c:pt>
                <c:pt idx="3">
                  <c:v>4</c:v>
                </c:pt>
              </c:numCache>
            </c:numRef>
          </c:cat>
          <c:val>
            <c:numRef>
              <c:f>Лист1!$E$2:$E$5</c:f>
              <c:numCache>
                <c:formatCode>General</c:formatCode>
                <c:ptCount val="4"/>
                <c:pt idx="0">
                  <c:v>35</c:v>
                </c:pt>
                <c:pt idx="1">
                  <c:v>15</c:v>
                </c:pt>
                <c:pt idx="2">
                  <c:v>31</c:v>
                </c:pt>
                <c:pt idx="3">
                  <c:v>52</c:v>
                </c:pt>
              </c:numCache>
            </c:numRef>
          </c:val>
        </c:ser>
        <c:ser>
          <c:idx val="4"/>
          <c:order val="4"/>
          <c:tx>
            <c:strRef>
              <c:f>Лист1!$F$1</c:f>
              <c:strCache>
                <c:ptCount val="1"/>
                <c:pt idx="0">
                  <c:v>Ряд 5</c:v>
                </c:pt>
              </c:strCache>
            </c:strRef>
          </c:tx>
          <c:spPr>
            <a:solidFill>
              <a:schemeClr val="bg1">
                <a:lumMod val="65000"/>
              </a:schemeClr>
            </a:solidFill>
            <a:ln>
              <a:solidFill>
                <a:schemeClr val="tx1">
                  <a:lumMod val="75000"/>
                  <a:lumOff val="25000"/>
                </a:schemeClr>
              </a:solidFill>
            </a:ln>
          </c:spPr>
          <c:cat>
            <c:numRef>
              <c:f>Лист1!$A$2:$A$5</c:f>
              <c:numCache>
                <c:formatCode>General</c:formatCode>
                <c:ptCount val="4"/>
                <c:pt idx="0">
                  <c:v>1</c:v>
                </c:pt>
                <c:pt idx="1">
                  <c:v>2</c:v>
                </c:pt>
                <c:pt idx="2">
                  <c:v>3</c:v>
                </c:pt>
                <c:pt idx="3">
                  <c:v>4</c:v>
                </c:pt>
              </c:numCache>
            </c:numRef>
          </c:cat>
          <c:val>
            <c:numRef>
              <c:f>Лист1!$F$2:$F$5</c:f>
              <c:numCache>
                <c:formatCode>General</c:formatCode>
                <c:ptCount val="4"/>
                <c:pt idx="0">
                  <c:v>19</c:v>
                </c:pt>
                <c:pt idx="1">
                  <c:v>1</c:v>
                </c:pt>
                <c:pt idx="2">
                  <c:v>17</c:v>
                </c:pt>
                <c:pt idx="3">
                  <c:v>44</c:v>
                </c:pt>
              </c:numCache>
            </c:numRef>
          </c:val>
        </c:ser>
        <c:axId val="146500224"/>
        <c:axId val="146514304"/>
      </c:barChart>
      <c:catAx>
        <c:axId val="146500224"/>
        <c:scaling>
          <c:orientation val="minMax"/>
        </c:scaling>
        <c:axPos val="b"/>
        <c:numFmt formatCode="General" sourceLinked="1"/>
        <c:tickLblPos val="nextTo"/>
        <c:txPr>
          <a:bodyPr/>
          <a:lstStyle/>
          <a:p>
            <a:pPr>
              <a:defRPr lang="ru-RU" b="1"/>
            </a:pPr>
            <a:endParaRPr lang="ru-RU"/>
          </a:p>
        </c:txPr>
        <c:crossAx val="146514304"/>
        <c:crosses val="autoZero"/>
        <c:auto val="1"/>
        <c:lblAlgn val="ctr"/>
        <c:lblOffset val="100"/>
      </c:catAx>
      <c:valAx>
        <c:axId val="146514304"/>
        <c:scaling>
          <c:orientation val="minMax"/>
        </c:scaling>
        <c:axPos val="l"/>
        <c:majorGridlines/>
        <c:title>
          <c:tx>
            <c:rich>
              <a:bodyPr rot="-5400000" vert="horz"/>
              <a:lstStyle/>
              <a:p>
                <a:pPr>
                  <a:defRPr lang="ru-RU"/>
                </a:pPr>
                <a:r>
                  <a:rPr lang="uk-UA" b="0"/>
                  <a:t>Ріст,</a:t>
                </a:r>
                <a:r>
                  <a:rPr lang="uk-UA" b="0" baseline="0"/>
                  <a:t> ОГ 540 нм, %</a:t>
                </a:r>
                <a:endParaRPr lang="ru-RU" b="0"/>
              </a:p>
            </c:rich>
          </c:tx>
        </c:title>
        <c:numFmt formatCode="General" sourceLinked="1"/>
        <c:tickLblPos val="nextTo"/>
        <c:txPr>
          <a:bodyPr/>
          <a:lstStyle/>
          <a:p>
            <a:pPr>
              <a:defRPr lang="ru-RU" sz="900"/>
            </a:pPr>
            <a:endParaRPr lang="ru-RU"/>
          </a:p>
        </c:txPr>
        <c:crossAx val="146500224"/>
        <c:crosses val="autoZero"/>
        <c:crossBetween val="between"/>
      </c:valAx>
    </c:plotArea>
    <c:plotVisOnly val="1"/>
    <c:dispBlanksAs val="gap"/>
  </c:chart>
  <c:spPr>
    <a:ln>
      <a:noFill/>
    </a:ln>
  </c:spPr>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tx>
            <c:strRef>
              <c:f>Лист1!$B$1</c:f>
              <c:strCache>
                <c:ptCount val="1"/>
                <c:pt idx="0">
                  <c:v>Ряд 1</c:v>
                </c:pt>
              </c:strCache>
            </c:strRef>
          </c:tx>
          <c:spPr>
            <a:solidFill>
              <a:schemeClr val="bg1">
                <a:lumMod val="50000"/>
              </a:schemeClr>
            </a:solidFill>
            <a:ln>
              <a:solidFill>
                <a:schemeClr val="tx1"/>
              </a:solidFill>
            </a:ln>
          </c:spPr>
          <c:cat>
            <c:numRef>
              <c:f>Лист1!$A$2:$A$5</c:f>
              <c:numCache>
                <c:formatCode>General</c:formatCode>
                <c:ptCount val="4"/>
                <c:pt idx="0">
                  <c:v>1</c:v>
                </c:pt>
                <c:pt idx="1">
                  <c:v>2</c:v>
                </c:pt>
                <c:pt idx="2">
                  <c:v>3</c:v>
                </c:pt>
                <c:pt idx="3">
                  <c:v>4</c:v>
                </c:pt>
              </c:numCache>
            </c:numRef>
          </c:cat>
          <c:val>
            <c:numRef>
              <c:f>Лист1!$B$2:$B$5</c:f>
              <c:numCache>
                <c:formatCode>General</c:formatCode>
                <c:ptCount val="4"/>
                <c:pt idx="0">
                  <c:v>100</c:v>
                </c:pt>
                <c:pt idx="1">
                  <c:v>100</c:v>
                </c:pt>
                <c:pt idx="2">
                  <c:v>100</c:v>
                </c:pt>
                <c:pt idx="3">
                  <c:v>100</c:v>
                </c:pt>
              </c:numCache>
            </c:numRef>
          </c:val>
        </c:ser>
        <c:ser>
          <c:idx val="1"/>
          <c:order val="1"/>
          <c:tx>
            <c:strRef>
              <c:f>Лист1!$C$1</c:f>
              <c:strCache>
                <c:ptCount val="1"/>
                <c:pt idx="0">
                  <c:v>Ряд 2</c:v>
                </c:pt>
              </c:strCache>
            </c:strRef>
          </c:tx>
          <c:spPr>
            <a:blipFill>
              <a:blip xmlns:r="http://schemas.openxmlformats.org/officeDocument/2006/relationships" r:embed="rId1"/>
              <a:tile tx="0" ty="0" sx="100000" sy="100000" flip="none" algn="tl"/>
            </a:blipFill>
            <a:ln>
              <a:solidFill>
                <a:schemeClr val="tx1"/>
              </a:solidFill>
            </a:ln>
          </c:spPr>
          <c:dLbls>
            <c:dLbl>
              <c:idx val="0"/>
              <c:delete val="1"/>
            </c:dLbl>
            <c:dLbl>
              <c:idx val="1"/>
              <c:tx>
                <c:rich>
                  <a:bodyPr/>
                  <a:lstStyle/>
                  <a:p>
                    <a:r>
                      <a:rPr lang="ru-RU"/>
                      <a:t>*</a:t>
                    </a:r>
                    <a:endParaRPr lang="en-US"/>
                  </a:p>
                </c:rich>
              </c:tx>
              <c:showVal val="1"/>
            </c:dLbl>
            <c:dLbl>
              <c:idx val="2"/>
              <c:tx>
                <c:rich>
                  <a:bodyPr/>
                  <a:lstStyle/>
                  <a:p>
                    <a:r>
                      <a:rPr lang="ru-RU"/>
                      <a:t>*</a:t>
                    </a:r>
                    <a:endParaRPr lang="en-US"/>
                  </a:p>
                </c:rich>
              </c:tx>
              <c:showVal val="1"/>
            </c:dLbl>
            <c:dLbl>
              <c:idx val="3"/>
              <c:layout>
                <c:manualLayout>
                  <c:x val="0"/>
                  <c:y val="-3.1746031746031744E-2"/>
                </c:manualLayout>
              </c:layout>
              <c:tx>
                <c:rich>
                  <a:bodyPr/>
                  <a:lstStyle/>
                  <a:p>
                    <a:r>
                      <a:rPr lang="ru-RU"/>
                      <a:t>*</a:t>
                    </a:r>
                    <a:endParaRPr lang="en-US"/>
                  </a:p>
                </c:rich>
              </c:tx>
              <c:showVal val="1"/>
            </c:dLbl>
            <c:txPr>
              <a:bodyPr/>
              <a:lstStyle/>
              <a:p>
                <a:pPr>
                  <a:defRPr lang="ru-RU"/>
                </a:pPr>
                <a:endParaRPr lang="ru-RU"/>
              </a:p>
            </c:txPr>
            <c:showVal val="1"/>
          </c:dLbls>
          <c:cat>
            <c:numRef>
              <c:f>Лист1!$A$2:$A$5</c:f>
              <c:numCache>
                <c:formatCode>General</c:formatCode>
                <c:ptCount val="4"/>
                <c:pt idx="0">
                  <c:v>1</c:v>
                </c:pt>
                <c:pt idx="1">
                  <c:v>2</c:v>
                </c:pt>
                <c:pt idx="2">
                  <c:v>3</c:v>
                </c:pt>
                <c:pt idx="3">
                  <c:v>4</c:v>
                </c:pt>
              </c:numCache>
            </c:numRef>
          </c:cat>
          <c:val>
            <c:numRef>
              <c:f>Лист1!$C$2:$C$5</c:f>
              <c:numCache>
                <c:formatCode>General</c:formatCode>
                <c:ptCount val="4"/>
                <c:pt idx="0">
                  <c:v>73</c:v>
                </c:pt>
                <c:pt idx="1">
                  <c:v>50</c:v>
                </c:pt>
                <c:pt idx="2">
                  <c:v>60</c:v>
                </c:pt>
                <c:pt idx="3">
                  <c:v>92</c:v>
                </c:pt>
              </c:numCache>
            </c:numRef>
          </c:val>
        </c:ser>
        <c:ser>
          <c:idx val="2"/>
          <c:order val="2"/>
          <c:tx>
            <c:strRef>
              <c:f>Лист1!$D$1</c:f>
              <c:strCache>
                <c:ptCount val="1"/>
                <c:pt idx="0">
                  <c:v>Ряд 3</c:v>
                </c:pt>
              </c:strCache>
            </c:strRef>
          </c:tx>
          <c:spPr>
            <a:solidFill>
              <a:schemeClr val="tx1">
                <a:lumMod val="75000"/>
                <a:lumOff val="25000"/>
              </a:schemeClr>
            </a:solidFill>
            <a:ln>
              <a:solidFill>
                <a:schemeClr val="tx1"/>
              </a:solidFill>
            </a:ln>
          </c:spPr>
          <c:cat>
            <c:numRef>
              <c:f>Лист1!$A$2:$A$5</c:f>
              <c:numCache>
                <c:formatCode>General</c:formatCode>
                <c:ptCount val="4"/>
                <c:pt idx="0">
                  <c:v>1</c:v>
                </c:pt>
                <c:pt idx="1">
                  <c:v>2</c:v>
                </c:pt>
                <c:pt idx="2">
                  <c:v>3</c:v>
                </c:pt>
                <c:pt idx="3">
                  <c:v>4</c:v>
                </c:pt>
              </c:numCache>
            </c:numRef>
          </c:cat>
          <c:val>
            <c:numRef>
              <c:f>Лист1!$D$2:$D$5</c:f>
              <c:numCache>
                <c:formatCode>General</c:formatCode>
                <c:ptCount val="4"/>
                <c:pt idx="0">
                  <c:v>60</c:v>
                </c:pt>
                <c:pt idx="1">
                  <c:v>33</c:v>
                </c:pt>
                <c:pt idx="2">
                  <c:v>38</c:v>
                </c:pt>
                <c:pt idx="3">
                  <c:v>79</c:v>
                </c:pt>
              </c:numCache>
            </c:numRef>
          </c:val>
        </c:ser>
        <c:ser>
          <c:idx val="3"/>
          <c:order val="3"/>
          <c:tx>
            <c:strRef>
              <c:f>Лист1!$E$1</c:f>
              <c:strCache>
                <c:ptCount val="1"/>
                <c:pt idx="0">
                  <c:v>Ряд 4</c:v>
                </c:pt>
              </c:strCache>
            </c:strRef>
          </c:tx>
          <c:spPr>
            <a:solidFill>
              <a:schemeClr val="bg1">
                <a:lumMod val="85000"/>
              </a:schemeClr>
            </a:solidFill>
          </c:spPr>
          <c:dPt>
            <c:idx val="0"/>
            <c:spPr>
              <a:solidFill>
                <a:schemeClr val="bg1">
                  <a:lumMod val="85000"/>
                </a:schemeClr>
              </a:solidFill>
              <a:ln>
                <a:solidFill>
                  <a:schemeClr val="tx1"/>
                </a:solidFill>
              </a:ln>
            </c:spPr>
          </c:dPt>
          <c:dPt>
            <c:idx val="1"/>
            <c:spPr>
              <a:solidFill>
                <a:schemeClr val="bg1">
                  <a:lumMod val="85000"/>
                </a:schemeClr>
              </a:solidFill>
              <a:ln>
                <a:solidFill>
                  <a:schemeClr val="tx1"/>
                </a:solidFill>
              </a:ln>
            </c:spPr>
          </c:dPt>
          <c:dPt>
            <c:idx val="2"/>
            <c:spPr>
              <a:solidFill>
                <a:schemeClr val="bg1">
                  <a:lumMod val="85000"/>
                </a:schemeClr>
              </a:solidFill>
              <a:ln>
                <a:solidFill>
                  <a:schemeClr val="tx1"/>
                </a:solidFill>
              </a:ln>
            </c:spPr>
          </c:dPt>
          <c:dPt>
            <c:idx val="3"/>
            <c:spPr>
              <a:solidFill>
                <a:schemeClr val="bg1">
                  <a:lumMod val="85000"/>
                </a:schemeClr>
              </a:solidFill>
              <a:ln>
                <a:solidFill>
                  <a:schemeClr val="tx1"/>
                </a:solidFill>
              </a:ln>
            </c:spPr>
          </c:dPt>
          <c:cat>
            <c:numRef>
              <c:f>Лист1!$A$2:$A$5</c:f>
              <c:numCache>
                <c:formatCode>General</c:formatCode>
                <c:ptCount val="4"/>
                <c:pt idx="0">
                  <c:v>1</c:v>
                </c:pt>
                <c:pt idx="1">
                  <c:v>2</c:v>
                </c:pt>
                <c:pt idx="2">
                  <c:v>3</c:v>
                </c:pt>
                <c:pt idx="3">
                  <c:v>4</c:v>
                </c:pt>
              </c:numCache>
            </c:numRef>
          </c:cat>
          <c:val>
            <c:numRef>
              <c:f>Лист1!$E$2:$E$5</c:f>
              <c:numCache>
                <c:formatCode>General</c:formatCode>
                <c:ptCount val="4"/>
                <c:pt idx="0">
                  <c:v>42</c:v>
                </c:pt>
                <c:pt idx="1">
                  <c:v>22</c:v>
                </c:pt>
                <c:pt idx="2">
                  <c:v>30</c:v>
                </c:pt>
                <c:pt idx="3">
                  <c:v>52</c:v>
                </c:pt>
              </c:numCache>
            </c:numRef>
          </c:val>
        </c:ser>
        <c:ser>
          <c:idx val="4"/>
          <c:order val="4"/>
          <c:tx>
            <c:strRef>
              <c:f>Лист1!$F$1</c:f>
              <c:strCache>
                <c:ptCount val="1"/>
                <c:pt idx="0">
                  <c:v>Ряд 5</c:v>
                </c:pt>
              </c:strCache>
            </c:strRef>
          </c:tx>
          <c:spPr>
            <a:solidFill>
              <a:schemeClr val="bg1">
                <a:lumMod val="65000"/>
              </a:schemeClr>
            </a:solidFill>
            <a:ln>
              <a:solidFill>
                <a:schemeClr val="tx1"/>
              </a:solidFill>
            </a:ln>
          </c:spPr>
          <c:cat>
            <c:numRef>
              <c:f>Лист1!$A$2:$A$5</c:f>
              <c:numCache>
                <c:formatCode>General</c:formatCode>
                <c:ptCount val="4"/>
                <c:pt idx="0">
                  <c:v>1</c:v>
                </c:pt>
                <c:pt idx="1">
                  <c:v>2</c:v>
                </c:pt>
                <c:pt idx="2">
                  <c:v>3</c:v>
                </c:pt>
                <c:pt idx="3">
                  <c:v>4</c:v>
                </c:pt>
              </c:numCache>
            </c:numRef>
          </c:cat>
          <c:val>
            <c:numRef>
              <c:f>Лист1!$F$2:$F$5</c:f>
              <c:numCache>
                <c:formatCode>General</c:formatCode>
                <c:ptCount val="4"/>
                <c:pt idx="0">
                  <c:v>25</c:v>
                </c:pt>
                <c:pt idx="1">
                  <c:v>10</c:v>
                </c:pt>
                <c:pt idx="2">
                  <c:v>17</c:v>
                </c:pt>
                <c:pt idx="3">
                  <c:v>45</c:v>
                </c:pt>
              </c:numCache>
            </c:numRef>
          </c:val>
        </c:ser>
        <c:axId val="153977600"/>
        <c:axId val="153979136"/>
      </c:barChart>
      <c:catAx>
        <c:axId val="153977600"/>
        <c:scaling>
          <c:orientation val="minMax"/>
        </c:scaling>
        <c:axPos val="b"/>
        <c:numFmt formatCode="General" sourceLinked="1"/>
        <c:tickLblPos val="nextTo"/>
        <c:txPr>
          <a:bodyPr/>
          <a:lstStyle/>
          <a:p>
            <a:pPr>
              <a:defRPr lang="ru-RU" b="1"/>
            </a:pPr>
            <a:endParaRPr lang="ru-RU"/>
          </a:p>
        </c:txPr>
        <c:crossAx val="153979136"/>
        <c:crosses val="autoZero"/>
        <c:auto val="1"/>
        <c:lblAlgn val="ctr"/>
        <c:lblOffset val="100"/>
      </c:catAx>
      <c:valAx>
        <c:axId val="153979136"/>
        <c:scaling>
          <c:orientation val="minMax"/>
        </c:scaling>
        <c:axPos val="l"/>
        <c:majorGridlines/>
        <c:title>
          <c:tx>
            <c:rich>
              <a:bodyPr rot="-5400000" vert="horz"/>
              <a:lstStyle/>
              <a:p>
                <a:pPr>
                  <a:defRPr lang="ru-RU"/>
                </a:pPr>
                <a:r>
                  <a:rPr lang="uk-UA" b="0"/>
                  <a:t>Ріст,</a:t>
                </a:r>
                <a:r>
                  <a:rPr lang="uk-UA" b="0" baseline="0"/>
                  <a:t> ОГ 540 нм, %</a:t>
                </a:r>
                <a:endParaRPr lang="ru-RU" b="0"/>
              </a:p>
            </c:rich>
          </c:tx>
        </c:title>
        <c:numFmt formatCode="General" sourceLinked="1"/>
        <c:tickLblPos val="nextTo"/>
        <c:txPr>
          <a:bodyPr/>
          <a:lstStyle/>
          <a:p>
            <a:pPr>
              <a:defRPr lang="ru-RU" sz="900"/>
            </a:pPr>
            <a:endParaRPr lang="ru-RU"/>
          </a:p>
        </c:txPr>
        <c:crossAx val="153977600"/>
        <c:crosses val="autoZero"/>
        <c:crossBetween val="between"/>
      </c:valAx>
    </c:plotArea>
    <c:plotVisOnly val="1"/>
    <c:dispBlanksAs val="gap"/>
  </c:chart>
  <c:spPr>
    <a:ln>
      <a:noFill/>
    </a:ln>
  </c:spPr>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tx>
            <c:strRef>
              <c:f>Лист1!$B$1</c:f>
              <c:strCache>
                <c:ptCount val="1"/>
                <c:pt idx="0">
                  <c:v>Ряд 1</c:v>
                </c:pt>
              </c:strCache>
            </c:strRef>
          </c:tx>
          <c:spPr>
            <a:solidFill>
              <a:schemeClr val="bg1">
                <a:lumMod val="50000"/>
              </a:schemeClr>
            </a:solidFill>
            <a:ln>
              <a:solidFill>
                <a:schemeClr val="tx1"/>
              </a:solidFill>
            </a:ln>
          </c:spPr>
          <c:cat>
            <c:numRef>
              <c:f>Лист1!$A$2:$A$5</c:f>
              <c:numCache>
                <c:formatCode>General</c:formatCode>
                <c:ptCount val="4"/>
                <c:pt idx="0">
                  <c:v>1</c:v>
                </c:pt>
                <c:pt idx="1">
                  <c:v>2</c:v>
                </c:pt>
                <c:pt idx="2">
                  <c:v>3</c:v>
                </c:pt>
                <c:pt idx="3">
                  <c:v>4</c:v>
                </c:pt>
              </c:numCache>
            </c:numRef>
          </c:cat>
          <c:val>
            <c:numRef>
              <c:f>Лист1!$B$2:$B$5</c:f>
              <c:numCache>
                <c:formatCode>General</c:formatCode>
                <c:ptCount val="4"/>
                <c:pt idx="0">
                  <c:v>100</c:v>
                </c:pt>
                <c:pt idx="1">
                  <c:v>100</c:v>
                </c:pt>
                <c:pt idx="2">
                  <c:v>100</c:v>
                </c:pt>
                <c:pt idx="3">
                  <c:v>100</c:v>
                </c:pt>
              </c:numCache>
            </c:numRef>
          </c:val>
        </c:ser>
        <c:ser>
          <c:idx val="1"/>
          <c:order val="1"/>
          <c:tx>
            <c:strRef>
              <c:f>Лист1!$C$1</c:f>
              <c:strCache>
                <c:ptCount val="1"/>
                <c:pt idx="0">
                  <c:v>Ряд 2</c:v>
                </c:pt>
              </c:strCache>
            </c:strRef>
          </c:tx>
          <c:spPr>
            <a:blipFill>
              <a:blip xmlns:r="http://schemas.openxmlformats.org/officeDocument/2006/relationships" r:embed="rId1"/>
              <a:tile tx="0" ty="0" sx="100000" sy="100000" flip="none" algn="tl"/>
            </a:blipFill>
            <a:ln>
              <a:solidFill>
                <a:schemeClr val="tx1"/>
              </a:solidFill>
            </a:ln>
          </c:spPr>
          <c:dLbls>
            <c:dLbl>
              <c:idx val="0"/>
              <c:delete val="1"/>
            </c:dLbl>
            <c:dLbl>
              <c:idx val="1"/>
              <c:tx>
                <c:rich>
                  <a:bodyPr/>
                  <a:lstStyle/>
                  <a:p>
                    <a:r>
                      <a:rPr lang="ru-RU"/>
                      <a:t>*</a:t>
                    </a:r>
                    <a:endParaRPr lang="en-US"/>
                  </a:p>
                </c:rich>
              </c:tx>
              <c:showVal val="1"/>
            </c:dLbl>
            <c:dLbl>
              <c:idx val="2"/>
              <c:tx>
                <c:rich>
                  <a:bodyPr/>
                  <a:lstStyle/>
                  <a:p>
                    <a:r>
                      <a:rPr lang="ru-RU"/>
                      <a:t>*</a:t>
                    </a:r>
                    <a:endParaRPr lang="en-US"/>
                  </a:p>
                </c:rich>
              </c:tx>
              <c:showVal val="1"/>
            </c:dLbl>
            <c:dLbl>
              <c:idx val="3"/>
              <c:layout>
                <c:manualLayout>
                  <c:x val="0"/>
                  <c:y val="-3.1746031746031744E-2"/>
                </c:manualLayout>
              </c:layout>
              <c:tx>
                <c:rich>
                  <a:bodyPr/>
                  <a:lstStyle/>
                  <a:p>
                    <a:r>
                      <a:rPr lang="ru-RU"/>
                      <a:t>*</a:t>
                    </a:r>
                    <a:endParaRPr lang="en-US"/>
                  </a:p>
                </c:rich>
              </c:tx>
              <c:showVal val="1"/>
            </c:dLbl>
            <c:txPr>
              <a:bodyPr/>
              <a:lstStyle/>
              <a:p>
                <a:pPr>
                  <a:defRPr lang="ru-RU"/>
                </a:pPr>
                <a:endParaRPr lang="ru-RU"/>
              </a:p>
            </c:txPr>
            <c:showVal val="1"/>
          </c:dLbls>
          <c:cat>
            <c:numRef>
              <c:f>Лист1!$A$2:$A$5</c:f>
              <c:numCache>
                <c:formatCode>General</c:formatCode>
                <c:ptCount val="4"/>
                <c:pt idx="0">
                  <c:v>1</c:v>
                </c:pt>
                <c:pt idx="1">
                  <c:v>2</c:v>
                </c:pt>
                <c:pt idx="2">
                  <c:v>3</c:v>
                </c:pt>
                <c:pt idx="3">
                  <c:v>4</c:v>
                </c:pt>
              </c:numCache>
            </c:numRef>
          </c:cat>
          <c:val>
            <c:numRef>
              <c:f>Лист1!$C$2:$C$5</c:f>
              <c:numCache>
                <c:formatCode>General</c:formatCode>
                <c:ptCount val="4"/>
                <c:pt idx="0">
                  <c:v>70</c:v>
                </c:pt>
                <c:pt idx="1">
                  <c:v>45</c:v>
                </c:pt>
                <c:pt idx="2">
                  <c:v>60</c:v>
                </c:pt>
                <c:pt idx="3">
                  <c:v>85</c:v>
                </c:pt>
              </c:numCache>
            </c:numRef>
          </c:val>
        </c:ser>
        <c:ser>
          <c:idx val="2"/>
          <c:order val="2"/>
          <c:tx>
            <c:strRef>
              <c:f>Лист1!$D$1</c:f>
              <c:strCache>
                <c:ptCount val="1"/>
                <c:pt idx="0">
                  <c:v>Ряд 3</c:v>
                </c:pt>
              </c:strCache>
            </c:strRef>
          </c:tx>
          <c:spPr>
            <a:solidFill>
              <a:schemeClr val="tx1">
                <a:lumMod val="75000"/>
                <a:lumOff val="25000"/>
              </a:schemeClr>
            </a:solidFill>
            <a:ln>
              <a:solidFill>
                <a:schemeClr val="tx1"/>
              </a:solidFill>
            </a:ln>
          </c:spPr>
          <c:dLbls>
            <c:dLbl>
              <c:idx val="0"/>
              <c:delete val="1"/>
            </c:dLbl>
            <c:dLbl>
              <c:idx val="1"/>
              <c:tx>
                <c:rich>
                  <a:bodyPr/>
                  <a:lstStyle/>
                  <a:p>
                    <a:r>
                      <a:rPr lang="ru-RU"/>
                      <a:t>*</a:t>
                    </a:r>
                    <a:endParaRPr lang="en-US"/>
                  </a:p>
                </c:rich>
              </c:tx>
              <c:showVal val="1"/>
            </c:dLbl>
            <c:dLbl>
              <c:idx val="2"/>
              <c:tx>
                <c:rich>
                  <a:bodyPr/>
                  <a:lstStyle/>
                  <a:p>
                    <a:r>
                      <a:rPr lang="ru-RU"/>
                      <a:t>*</a:t>
                    </a:r>
                    <a:endParaRPr lang="en-US"/>
                  </a:p>
                </c:rich>
              </c:tx>
              <c:showVal val="1"/>
            </c:dLbl>
            <c:dLbl>
              <c:idx val="3"/>
              <c:tx>
                <c:rich>
                  <a:bodyPr/>
                  <a:lstStyle/>
                  <a:p>
                    <a:r>
                      <a:rPr lang="ru-RU"/>
                      <a:t>*</a:t>
                    </a:r>
                    <a:endParaRPr lang="en-US"/>
                  </a:p>
                </c:rich>
              </c:tx>
              <c:showVal val="1"/>
            </c:dLbl>
            <c:txPr>
              <a:bodyPr/>
              <a:lstStyle/>
              <a:p>
                <a:pPr>
                  <a:defRPr lang="ru-RU"/>
                </a:pPr>
                <a:endParaRPr lang="ru-RU"/>
              </a:p>
            </c:txPr>
            <c:showVal val="1"/>
          </c:dLbls>
          <c:cat>
            <c:numRef>
              <c:f>Лист1!$A$2:$A$5</c:f>
              <c:numCache>
                <c:formatCode>General</c:formatCode>
                <c:ptCount val="4"/>
                <c:pt idx="0">
                  <c:v>1</c:v>
                </c:pt>
                <c:pt idx="1">
                  <c:v>2</c:v>
                </c:pt>
                <c:pt idx="2">
                  <c:v>3</c:v>
                </c:pt>
                <c:pt idx="3">
                  <c:v>4</c:v>
                </c:pt>
              </c:numCache>
            </c:numRef>
          </c:cat>
          <c:val>
            <c:numRef>
              <c:f>Лист1!$D$2:$D$5</c:f>
              <c:numCache>
                <c:formatCode>General</c:formatCode>
                <c:ptCount val="4"/>
                <c:pt idx="0">
                  <c:v>57</c:v>
                </c:pt>
                <c:pt idx="1">
                  <c:v>30</c:v>
                </c:pt>
                <c:pt idx="2">
                  <c:v>43</c:v>
                </c:pt>
                <c:pt idx="3">
                  <c:v>75</c:v>
                </c:pt>
              </c:numCache>
            </c:numRef>
          </c:val>
        </c:ser>
        <c:ser>
          <c:idx val="3"/>
          <c:order val="3"/>
          <c:tx>
            <c:strRef>
              <c:f>Лист1!$E$1</c:f>
              <c:strCache>
                <c:ptCount val="1"/>
                <c:pt idx="0">
                  <c:v>Ряд 4</c:v>
                </c:pt>
              </c:strCache>
            </c:strRef>
          </c:tx>
          <c:spPr>
            <a:solidFill>
              <a:schemeClr val="bg1">
                <a:lumMod val="85000"/>
              </a:schemeClr>
            </a:solidFill>
            <a:ln>
              <a:solidFill>
                <a:schemeClr val="tx1"/>
              </a:solidFill>
            </a:ln>
          </c:spPr>
          <c:cat>
            <c:numRef>
              <c:f>Лист1!$A$2:$A$5</c:f>
              <c:numCache>
                <c:formatCode>General</c:formatCode>
                <c:ptCount val="4"/>
                <c:pt idx="0">
                  <c:v>1</c:v>
                </c:pt>
                <c:pt idx="1">
                  <c:v>2</c:v>
                </c:pt>
                <c:pt idx="2">
                  <c:v>3</c:v>
                </c:pt>
                <c:pt idx="3">
                  <c:v>4</c:v>
                </c:pt>
              </c:numCache>
            </c:numRef>
          </c:cat>
          <c:val>
            <c:numRef>
              <c:f>Лист1!$E$2:$E$5</c:f>
              <c:numCache>
                <c:formatCode>General</c:formatCode>
                <c:ptCount val="4"/>
                <c:pt idx="0">
                  <c:v>39</c:v>
                </c:pt>
                <c:pt idx="1">
                  <c:v>20</c:v>
                </c:pt>
                <c:pt idx="2">
                  <c:v>36</c:v>
                </c:pt>
                <c:pt idx="3">
                  <c:v>60</c:v>
                </c:pt>
              </c:numCache>
            </c:numRef>
          </c:val>
        </c:ser>
        <c:ser>
          <c:idx val="4"/>
          <c:order val="4"/>
          <c:tx>
            <c:strRef>
              <c:f>Лист1!$F$1</c:f>
              <c:strCache>
                <c:ptCount val="1"/>
                <c:pt idx="0">
                  <c:v>Ряд 5</c:v>
                </c:pt>
              </c:strCache>
            </c:strRef>
          </c:tx>
          <c:spPr>
            <a:solidFill>
              <a:schemeClr val="bg1">
                <a:lumMod val="65000"/>
              </a:schemeClr>
            </a:solidFill>
            <a:ln>
              <a:solidFill>
                <a:schemeClr val="tx1"/>
              </a:solidFill>
            </a:ln>
          </c:spPr>
          <c:cat>
            <c:numRef>
              <c:f>Лист1!$A$2:$A$5</c:f>
              <c:numCache>
                <c:formatCode>General</c:formatCode>
                <c:ptCount val="4"/>
                <c:pt idx="0">
                  <c:v>1</c:v>
                </c:pt>
                <c:pt idx="1">
                  <c:v>2</c:v>
                </c:pt>
                <c:pt idx="2">
                  <c:v>3</c:v>
                </c:pt>
                <c:pt idx="3">
                  <c:v>4</c:v>
                </c:pt>
              </c:numCache>
            </c:numRef>
          </c:cat>
          <c:val>
            <c:numRef>
              <c:f>Лист1!$F$2:$F$5</c:f>
              <c:numCache>
                <c:formatCode>General</c:formatCode>
                <c:ptCount val="4"/>
                <c:pt idx="0">
                  <c:v>18</c:v>
                </c:pt>
                <c:pt idx="1">
                  <c:v>7</c:v>
                </c:pt>
                <c:pt idx="2">
                  <c:v>18</c:v>
                </c:pt>
                <c:pt idx="3">
                  <c:v>42</c:v>
                </c:pt>
              </c:numCache>
            </c:numRef>
          </c:val>
        </c:ser>
        <c:axId val="197043712"/>
        <c:axId val="197045248"/>
      </c:barChart>
      <c:catAx>
        <c:axId val="197043712"/>
        <c:scaling>
          <c:orientation val="minMax"/>
        </c:scaling>
        <c:axPos val="b"/>
        <c:numFmt formatCode="General" sourceLinked="1"/>
        <c:tickLblPos val="nextTo"/>
        <c:txPr>
          <a:bodyPr/>
          <a:lstStyle/>
          <a:p>
            <a:pPr>
              <a:defRPr lang="ru-RU" b="1"/>
            </a:pPr>
            <a:endParaRPr lang="ru-RU"/>
          </a:p>
        </c:txPr>
        <c:crossAx val="197045248"/>
        <c:crosses val="autoZero"/>
        <c:auto val="1"/>
        <c:lblAlgn val="ctr"/>
        <c:lblOffset val="100"/>
      </c:catAx>
      <c:valAx>
        <c:axId val="197045248"/>
        <c:scaling>
          <c:orientation val="minMax"/>
        </c:scaling>
        <c:axPos val="l"/>
        <c:majorGridlines/>
        <c:title>
          <c:tx>
            <c:rich>
              <a:bodyPr rot="-5400000" vert="horz"/>
              <a:lstStyle/>
              <a:p>
                <a:pPr>
                  <a:defRPr lang="ru-RU"/>
                </a:pPr>
                <a:r>
                  <a:rPr lang="uk-UA" b="0"/>
                  <a:t>Ріст,</a:t>
                </a:r>
                <a:r>
                  <a:rPr lang="uk-UA" b="0" baseline="0"/>
                  <a:t> ОГ 540 нм, %</a:t>
                </a:r>
                <a:endParaRPr lang="ru-RU" b="0"/>
              </a:p>
            </c:rich>
          </c:tx>
        </c:title>
        <c:numFmt formatCode="General" sourceLinked="1"/>
        <c:tickLblPos val="nextTo"/>
        <c:txPr>
          <a:bodyPr/>
          <a:lstStyle/>
          <a:p>
            <a:pPr>
              <a:defRPr lang="ru-RU" sz="900"/>
            </a:pPr>
            <a:endParaRPr lang="ru-RU"/>
          </a:p>
        </c:txPr>
        <c:crossAx val="197043712"/>
        <c:crosses val="autoZero"/>
        <c:crossBetween val="between"/>
      </c:valAx>
    </c:plotArea>
    <c:plotVisOnly val="1"/>
    <c:dispBlanksAs val="gap"/>
  </c:chart>
  <c:spPr>
    <a:ln>
      <a:noFill/>
    </a:ln>
  </c:spPr>
  <c:externalData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961784771567652"/>
          <c:y val="7.9962962962962972E-2"/>
          <c:w val="0.75831324225814112"/>
          <c:h val="0.78242222222222158"/>
        </c:manualLayout>
      </c:layout>
      <c:barChart>
        <c:barDir val="col"/>
        <c:grouping val="clustered"/>
        <c:ser>
          <c:idx val="0"/>
          <c:order val="0"/>
          <c:tx>
            <c:strRef>
              <c:f>Лист1!$B$1</c:f>
              <c:strCache>
                <c:ptCount val="1"/>
                <c:pt idx="0">
                  <c:v>Ряд 1</c:v>
                </c:pt>
              </c:strCache>
            </c:strRef>
          </c:tx>
          <c:spPr>
            <a:solidFill>
              <a:schemeClr val="bg1">
                <a:lumMod val="50000"/>
              </a:schemeClr>
            </a:solidFill>
            <a:ln>
              <a:solidFill>
                <a:schemeClr val="tx1"/>
              </a:solidFill>
            </a:ln>
          </c:spPr>
          <c:cat>
            <c:numRef>
              <c:f>Лист1!$A$2:$A$5</c:f>
              <c:numCache>
                <c:formatCode>General</c:formatCode>
                <c:ptCount val="4"/>
                <c:pt idx="0">
                  <c:v>1</c:v>
                </c:pt>
                <c:pt idx="1">
                  <c:v>2</c:v>
                </c:pt>
                <c:pt idx="2">
                  <c:v>3</c:v>
                </c:pt>
                <c:pt idx="3">
                  <c:v>4</c:v>
                </c:pt>
              </c:numCache>
            </c:numRef>
          </c:cat>
          <c:val>
            <c:numRef>
              <c:f>Лист1!$B$2:$B$5</c:f>
              <c:numCache>
                <c:formatCode>General</c:formatCode>
                <c:ptCount val="4"/>
                <c:pt idx="0">
                  <c:v>100</c:v>
                </c:pt>
                <c:pt idx="1">
                  <c:v>100</c:v>
                </c:pt>
                <c:pt idx="2">
                  <c:v>100</c:v>
                </c:pt>
                <c:pt idx="3">
                  <c:v>100</c:v>
                </c:pt>
              </c:numCache>
            </c:numRef>
          </c:val>
        </c:ser>
        <c:ser>
          <c:idx val="1"/>
          <c:order val="1"/>
          <c:tx>
            <c:strRef>
              <c:f>Лист1!$C$1</c:f>
              <c:strCache>
                <c:ptCount val="1"/>
                <c:pt idx="0">
                  <c:v>Ряд 2</c:v>
                </c:pt>
              </c:strCache>
            </c:strRef>
          </c:tx>
          <c:spPr>
            <a:blipFill>
              <a:blip xmlns:r="http://schemas.openxmlformats.org/officeDocument/2006/relationships" r:embed="rId1"/>
              <a:tile tx="0" ty="0" sx="100000" sy="100000" flip="none" algn="tl"/>
            </a:blipFill>
            <a:ln>
              <a:solidFill>
                <a:schemeClr val="tx1"/>
              </a:solidFill>
            </a:ln>
          </c:spPr>
          <c:dLbls>
            <c:dLbl>
              <c:idx val="0"/>
              <c:delete val="1"/>
            </c:dLbl>
            <c:dLbl>
              <c:idx val="1"/>
              <c:tx>
                <c:rich>
                  <a:bodyPr/>
                  <a:lstStyle/>
                  <a:p>
                    <a:r>
                      <a:rPr lang="ru-RU"/>
                      <a:t>*</a:t>
                    </a:r>
                    <a:endParaRPr lang="en-US"/>
                  </a:p>
                </c:rich>
              </c:tx>
              <c:showVal val="1"/>
            </c:dLbl>
            <c:dLbl>
              <c:idx val="2"/>
              <c:tx>
                <c:rich>
                  <a:bodyPr/>
                  <a:lstStyle/>
                  <a:p>
                    <a:r>
                      <a:rPr lang="ru-RU"/>
                      <a:t>*</a:t>
                    </a:r>
                    <a:endParaRPr lang="en-US"/>
                  </a:p>
                </c:rich>
              </c:tx>
              <c:showVal val="1"/>
            </c:dLbl>
            <c:dLbl>
              <c:idx val="3"/>
              <c:delete val="1"/>
            </c:dLbl>
            <c:txPr>
              <a:bodyPr/>
              <a:lstStyle/>
              <a:p>
                <a:pPr>
                  <a:defRPr lang="ru-RU"/>
                </a:pPr>
                <a:endParaRPr lang="ru-RU"/>
              </a:p>
            </c:txPr>
            <c:showVal val="1"/>
          </c:dLbls>
          <c:cat>
            <c:numRef>
              <c:f>Лист1!$A$2:$A$5</c:f>
              <c:numCache>
                <c:formatCode>General</c:formatCode>
                <c:ptCount val="4"/>
                <c:pt idx="0">
                  <c:v>1</c:v>
                </c:pt>
                <c:pt idx="1">
                  <c:v>2</c:v>
                </c:pt>
                <c:pt idx="2">
                  <c:v>3</c:v>
                </c:pt>
                <c:pt idx="3">
                  <c:v>4</c:v>
                </c:pt>
              </c:numCache>
            </c:numRef>
          </c:cat>
          <c:val>
            <c:numRef>
              <c:f>Лист1!$C$2:$C$5</c:f>
              <c:numCache>
                <c:formatCode>General</c:formatCode>
                <c:ptCount val="4"/>
                <c:pt idx="0">
                  <c:v>78</c:v>
                </c:pt>
                <c:pt idx="1">
                  <c:v>63</c:v>
                </c:pt>
                <c:pt idx="2">
                  <c:v>67</c:v>
                </c:pt>
                <c:pt idx="3">
                  <c:v>94</c:v>
                </c:pt>
              </c:numCache>
            </c:numRef>
          </c:val>
        </c:ser>
        <c:ser>
          <c:idx val="2"/>
          <c:order val="2"/>
          <c:tx>
            <c:strRef>
              <c:f>Лист1!$D$1</c:f>
              <c:strCache>
                <c:ptCount val="1"/>
                <c:pt idx="0">
                  <c:v>Ряд 3</c:v>
                </c:pt>
              </c:strCache>
            </c:strRef>
          </c:tx>
          <c:spPr>
            <a:solidFill>
              <a:schemeClr val="tx1">
                <a:lumMod val="75000"/>
                <a:lumOff val="25000"/>
              </a:schemeClr>
            </a:solidFill>
            <a:ln>
              <a:solidFill>
                <a:schemeClr val="tx1"/>
              </a:solidFill>
            </a:ln>
          </c:spPr>
          <c:cat>
            <c:numRef>
              <c:f>Лист1!$A$2:$A$5</c:f>
              <c:numCache>
                <c:formatCode>General</c:formatCode>
                <c:ptCount val="4"/>
                <c:pt idx="0">
                  <c:v>1</c:v>
                </c:pt>
                <c:pt idx="1">
                  <c:v>2</c:v>
                </c:pt>
                <c:pt idx="2">
                  <c:v>3</c:v>
                </c:pt>
                <c:pt idx="3">
                  <c:v>4</c:v>
                </c:pt>
              </c:numCache>
            </c:numRef>
          </c:cat>
          <c:val>
            <c:numRef>
              <c:f>Лист1!$D$2:$D$5</c:f>
              <c:numCache>
                <c:formatCode>General</c:formatCode>
                <c:ptCount val="4"/>
                <c:pt idx="0">
                  <c:v>67</c:v>
                </c:pt>
                <c:pt idx="1">
                  <c:v>44</c:v>
                </c:pt>
                <c:pt idx="2">
                  <c:v>55</c:v>
                </c:pt>
                <c:pt idx="3">
                  <c:v>88</c:v>
                </c:pt>
              </c:numCache>
            </c:numRef>
          </c:val>
        </c:ser>
        <c:ser>
          <c:idx val="3"/>
          <c:order val="3"/>
          <c:tx>
            <c:strRef>
              <c:f>Лист1!$E$1</c:f>
              <c:strCache>
                <c:ptCount val="1"/>
                <c:pt idx="0">
                  <c:v>Ряд 4</c:v>
                </c:pt>
              </c:strCache>
            </c:strRef>
          </c:tx>
          <c:spPr>
            <a:solidFill>
              <a:schemeClr val="bg1">
                <a:lumMod val="85000"/>
              </a:schemeClr>
            </a:solidFill>
            <a:ln>
              <a:solidFill>
                <a:schemeClr val="tx1"/>
              </a:solidFill>
            </a:ln>
          </c:spPr>
          <c:cat>
            <c:numRef>
              <c:f>Лист1!$A$2:$A$5</c:f>
              <c:numCache>
                <c:formatCode>General</c:formatCode>
                <c:ptCount val="4"/>
                <c:pt idx="0">
                  <c:v>1</c:v>
                </c:pt>
                <c:pt idx="1">
                  <c:v>2</c:v>
                </c:pt>
                <c:pt idx="2">
                  <c:v>3</c:v>
                </c:pt>
                <c:pt idx="3">
                  <c:v>4</c:v>
                </c:pt>
              </c:numCache>
            </c:numRef>
          </c:cat>
          <c:val>
            <c:numRef>
              <c:f>Лист1!$E$2:$E$5</c:f>
              <c:numCache>
                <c:formatCode>General</c:formatCode>
                <c:ptCount val="4"/>
                <c:pt idx="0">
                  <c:v>52</c:v>
                </c:pt>
                <c:pt idx="1">
                  <c:v>35</c:v>
                </c:pt>
                <c:pt idx="2">
                  <c:v>43</c:v>
                </c:pt>
                <c:pt idx="3">
                  <c:v>72</c:v>
                </c:pt>
              </c:numCache>
            </c:numRef>
          </c:val>
        </c:ser>
        <c:ser>
          <c:idx val="4"/>
          <c:order val="4"/>
          <c:tx>
            <c:strRef>
              <c:f>Лист1!$F$1</c:f>
              <c:strCache>
                <c:ptCount val="1"/>
                <c:pt idx="0">
                  <c:v>Ряд 5</c:v>
                </c:pt>
              </c:strCache>
            </c:strRef>
          </c:tx>
          <c:spPr>
            <a:solidFill>
              <a:schemeClr val="bg1">
                <a:lumMod val="65000"/>
              </a:schemeClr>
            </a:solidFill>
            <a:ln>
              <a:solidFill>
                <a:schemeClr val="tx1">
                  <a:lumMod val="75000"/>
                  <a:lumOff val="25000"/>
                </a:schemeClr>
              </a:solidFill>
            </a:ln>
          </c:spPr>
          <c:cat>
            <c:numRef>
              <c:f>Лист1!$A$2:$A$5</c:f>
              <c:numCache>
                <c:formatCode>General</c:formatCode>
                <c:ptCount val="4"/>
                <c:pt idx="0">
                  <c:v>1</c:v>
                </c:pt>
                <c:pt idx="1">
                  <c:v>2</c:v>
                </c:pt>
                <c:pt idx="2">
                  <c:v>3</c:v>
                </c:pt>
                <c:pt idx="3">
                  <c:v>4</c:v>
                </c:pt>
              </c:numCache>
            </c:numRef>
          </c:cat>
          <c:val>
            <c:numRef>
              <c:f>Лист1!$F$2:$F$5</c:f>
              <c:numCache>
                <c:formatCode>General</c:formatCode>
                <c:ptCount val="4"/>
                <c:pt idx="0">
                  <c:v>35</c:v>
                </c:pt>
                <c:pt idx="1">
                  <c:v>26</c:v>
                </c:pt>
                <c:pt idx="2">
                  <c:v>30</c:v>
                </c:pt>
                <c:pt idx="3">
                  <c:v>69</c:v>
                </c:pt>
              </c:numCache>
            </c:numRef>
          </c:val>
        </c:ser>
        <c:axId val="197474176"/>
        <c:axId val="197475712"/>
      </c:barChart>
      <c:catAx>
        <c:axId val="197474176"/>
        <c:scaling>
          <c:orientation val="minMax"/>
        </c:scaling>
        <c:axPos val="b"/>
        <c:numFmt formatCode="General" sourceLinked="1"/>
        <c:tickLblPos val="nextTo"/>
        <c:txPr>
          <a:bodyPr/>
          <a:lstStyle/>
          <a:p>
            <a:pPr>
              <a:defRPr lang="ru-RU" b="1"/>
            </a:pPr>
            <a:endParaRPr lang="ru-RU"/>
          </a:p>
        </c:txPr>
        <c:crossAx val="197475712"/>
        <c:crosses val="autoZero"/>
        <c:auto val="1"/>
        <c:lblAlgn val="ctr"/>
        <c:lblOffset val="100"/>
      </c:catAx>
      <c:valAx>
        <c:axId val="197475712"/>
        <c:scaling>
          <c:orientation val="minMax"/>
        </c:scaling>
        <c:axPos val="l"/>
        <c:majorGridlines/>
        <c:title>
          <c:tx>
            <c:rich>
              <a:bodyPr rot="-5400000" vert="horz"/>
              <a:lstStyle/>
              <a:p>
                <a:pPr>
                  <a:defRPr lang="ru-RU"/>
                </a:pPr>
                <a:r>
                  <a:rPr lang="uk-UA" b="0"/>
                  <a:t>Ріст,</a:t>
                </a:r>
                <a:r>
                  <a:rPr lang="uk-UA" b="0" baseline="0"/>
                  <a:t> ОГ 540 нм, %</a:t>
                </a:r>
                <a:endParaRPr lang="ru-RU" b="0"/>
              </a:p>
            </c:rich>
          </c:tx>
        </c:title>
        <c:numFmt formatCode="General" sourceLinked="1"/>
        <c:tickLblPos val="nextTo"/>
        <c:txPr>
          <a:bodyPr/>
          <a:lstStyle/>
          <a:p>
            <a:pPr>
              <a:defRPr lang="ru-RU" sz="900"/>
            </a:pPr>
            <a:endParaRPr lang="ru-RU"/>
          </a:p>
        </c:txPr>
        <c:crossAx val="197474176"/>
        <c:crosses val="autoZero"/>
        <c:crossBetween val="between"/>
      </c:valAx>
    </c:plotArea>
    <c:plotVisOnly val="1"/>
    <c:dispBlanksAs val="gap"/>
  </c:chart>
  <c:spPr>
    <a:ln>
      <a:noFill/>
    </a:ln>
  </c:spPr>
  <c:externalData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tx>
            <c:strRef>
              <c:f>Лист1!$B$1</c:f>
              <c:strCache>
                <c:ptCount val="1"/>
                <c:pt idx="0">
                  <c:v>Ряд 1</c:v>
                </c:pt>
              </c:strCache>
            </c:strRef>
          </c:tx>
          <c:spPr>
            <a:solidFill>
              <a:schemeClr val="bg1">
                <a:lumMod val="50000"/>
              </a:schemeClr>
            </a:solidFill>
            <a:ln>
              <a:solidFill>
                <a:schemeClr val="tx1"/>
              </a:solidFill>
            </a:ln>
          </c:spPr>
          <c:cat>
            <c:numRef>
              <c:f>Лист1!$A$2:$A$5</c:f>
              <c:numCache>
                <c:formatCode>General</c:formatCode>
                <c:ptCount val="4"/>
                <c:pt idx="0">
                  <c:v>1</c:v>
                </c:pt>
                <c:pt idx="1">
                  <c:v>2</c:v>
                </c:pt>
                <c:pt idx="2">
                  <c:v>3</c:v>
                </c:pt>
                <c:pt idx="3">
                  <c:v>4</c:v>
                </c:pt>
              </c:numCache>
            </c:numRef>
          </c:cat>
          <c:val>
            <c:numRef>
              <c:f>Лист1!$B$2:$B$5</c:f>
              <c:numCache>
                <c:formatCode>General</c:formatCode>
                <c:ptCount val="4"/>
                <c:pt idx="0">
                  <c:v>100</c:v>
                </c:pt>
                <c:pt idx="1">
                  <c:v>100</c:v>
                </c:pt>
                <c:pt idx="2">
                  <c:v>100</c:v>
                </c:pt>
                <c:pt idx="3">
                  <c:v>100</c:v>
                </c:pt>
              </c:numCache>
            </c:numRef>
          </c:val>
        </c:ser>
        <c:ser>
          <c:idx val="1"/>
          <c:order val="1"/>
          <c:tx>
            <c:strRef>
              <c:f>Лист1!$C$1</c:f>
              <c:strCache>
                <c:ptCount val="1"/>
                <c:pt idx="0">
                  <c:v>Ряд 2</c:v>
                </c:pt>
              </c:strCache>
            </c:strRef>
          </c:tx>
          <c:spPr>
            <a:blipFill>
              <a:blip xmlns:r="http://schemas.openxmlformats.org/officeDocument/2006/relationships" r:embed="rId1"/>
              <a:tile tx="0" ty="0" sx="100000" sy="100000" flip="none" algn="tl"/>
            </a:blipFill>
            <a:ln>
              <a:solidFill>
                <a:schemeClr val="tx1"/>
              </a:solidFill>
            </a:ln>
          </c:spPr>
          <c:dLbls>
            <c:dLbl>
              <c:idx val="0"/>
              <c:delete val="1"/>
            </c:dLbl>
            <c:dLbl>
              <c:idx val="1"/>
              <c:tx>
                <c:rich>
                  <a:bodyPr/>
                  <a:lstStyle/>
                  <a:p>
                    <a:r>
                      <a:rPr lang="ru-RU"/>
                      <a:t>*</a:t>
                    </a:r>
                    <a:endParaRPr lang="en-US"/>
                  </a:p>
                </c:rich>
              </c:tx>
              <c:showVal val="1"/>
            </c:dLbl>
            <c:dLbl>
              <c:idx val="2"/>
              <c:tx>
                <c:rich>
                  <a:bodyPr/>
                  <a:lstStyle/>
                  <a:p>
                    <a:r>
                      <a:rPr lang="ru-RU"/>
                      <a:t>*</a:t>
                    </a:r>
                    <a:endParaRPr lang="en-US"/>
                  </a:p>
                </c:rich>
              </c:tx>
              <c:showVal val="1"/>
            </c:dLbl>
            <c:dLbl>
              <c:idx val="3"/>
              <c:delete val="1"/>
            </c:dLbl>
            <c:txPr>
              <a:bodyPr/>
              <a:lstStyle/>
              <a:p>
                <a:pPr>
                  <a:defRPr lang="ru-RU"/>
                </a:pPr>
                <a:endParaRPr lang="ru-RU"/>
              </a:p>
            </c:txPr>
            <c:showVal val="1"/>
          </c:dLbls>
          <c:cat>
            <c:numRef>
              <c:f>Лист1!$A$2:$A$5</c:f>
              <c:numCache>
                <c:formatCode>General</c:formatCode>
                <c:ptCount val="4"/>
                <c:pt idx="0">
                  <c:v>1</c:v>
                </c:pt>
                <c:pt idx="1">
                  <c:v>2</c:v>
                </c:pt>
                <c:pt idx="2">
                  <c:v>3</c:v>
                </c:pt>
                <c:pt idx="3">
                  <c:v>4</c:v>
                </c:pt>
              </c:numCache>
            </c:numRef>
          </c:cat>
          <c:val>
            <c:numRef>
              <c:f>Лист1!$C$2:$C$5</c:f>
              <c:numCache>
                <c:formatCode>General</c:formatCode>
                <c:ptCount val="4"/>
                <c:pt idx="0">
                  <c:v>75</c:v>
                </c:pt>
                <c:pt idx="1">
                  <c:v>68</c:v>
                </c:pt>
                <c:pt idx="2">
                  <c:v>69</c:v>
                </c:pt>
                <c:pt idx="3">
                  <c:v>93</c:v>
                </c:pt>
              </c:numCache>
            </c:numRef>
          </c:val>
        </c:ser>
        <c:ser>
          <c:idx val="2"/>
          <c:order val="2"/>
          <c:tx>
            <c:strRef>
              <c:f>Лист1!$D$1</c:f>
              <c:strCache>
                <c:ptCount val="1"/>
                <c:pt idx="0">
                  <c:v>Ряд 3</c:v>
                </c:pt>
              </c:strCache>
            </c:strRef>
          </c:tx>
          <c:spPr>
            <a:solidFill>
              <a:schemeClr val="tx1">
                <a:lumMod val="75000"/>
                <a:lumOff val="25000"/>
              </a:schemeClr>
            </a:solidFill>
            <a:ln>
              <a:solidFill>
                <a:schemeClr val="tx1"/>
              </a:solidFill>
            </a:ln>
          </c:spPr>
          <c:cat>
            <c:numRef>
              <c:f>Лист1!$A$2:$A$5</c:f>
              <c:numCache>
                <c:formatCode>General</c:formatCode>
                <c:ptCount val="4"/>
                <c:pt idx="0">
                  <c:v>1</c:v>
                </c:pt>
                <c:pt idx="1">
                  <c:v>2</c:v>
                </c:pt>
                <c:pt idx="2">
                  <c:v>3</c:v>
                </c:pt>
                <c:pt idx="3">
                  <c:v>4</c:v>
                </c:pt>
              </c:numCache>
            </c:numRef>
          </c:cat>
          <c:val>
            <c:numRef>
              <c:f>Лист1!$D$2:$D$5</c:f>
              <c:numCache>
                <c:formatCode>General</c:formatCode>
                <c:ptCount val="4"/>
                <c:pt idx="0">
                  <c:v>65</c:v>
                </c:pt>
                <c:pt idx="1">
                  <c:v>49</c:v>
                </c:pt>
                <c:pt idx="2">
                  <c:v>61</c:v>
                </c:pt>
                <c:pt idx="3">
                  <c:v>87</c:v>
                </c:pt>
              </c:numCache>
            </c:numRef>
          </c:val>
        </c:ser>
        <c:ser>
          <c:idx val="3"/>
          <c:order val="3"/>
          <c:tx>
            <c:strRef>
              <c:f>Лист1!$E$1</c:f>
              <c:strCache>
                <c:ptCount val="1"/>
                <c:pt idx="0">
                  <c:v>Ряд 4</c:v>
                </c:pt>
              </c:strCache>
            </c:strRef>
          </c:tx>
          <c:spPr>
            <a:solidFill>
              <a:schemeClr val="bg1">
                <a:lumMod val="85000"/>
              </a:schemeClr>
            </a:solidFill>
          </c:spPr>
          <c:dPt>
            <c:idx val="0"/>
            <c:spPr>
              <a:solidFill>
                <a:schemeClr val="bg1">
                  <a:lumMod val="85000"/>
                </a:schemeClr>
              </a:solidFill>
              <a:ln>
                <a:solidFill>
                  <a:schemeClr val="tx1"/>
                </a:solidFill>
              </a:ln>
            </c:spPr>
          </c:dPt>
          <c:dPt>
            <c:idx val="1"/>
            <c:spPr>
              <a:solidFill>
                <a:schemeClr val="bg1">
                  <a:lumMod val="85000"/>
                </a:schemeClr>
              </a:solidFill>
              <a:ln>
                <a:solidFill>
                  <a:schemeClr val="tx1"/>
                </a:solidFill>
              </a:ln>
            </c:spPr>
          </c:dPt>
          <c:dPt>
            <c:idx val="2"/>
            <c:spPr>
              <a:solidFill>
                <a:schemeClr val="bg1">
                  <a:lumMod val="85000"/>
                </a:schemeClr>
              </a:solidFill>
              <a:ln>
                <a:solidFill>
                  <a:schemeClr val="tx1"/>
                </a:solidFill>
              </a:ln>
            </c:spPr>
          </c:dPt>
          <c:dPt>
            <c:idx val="3"/>
            <c:spPr>
              <a:solidFill>
                <a:schemeClr val="bg1">
                  <a:lumMod val="85000"/>
                </a:schemeClr>
              </a:solidFill>
              <a:ln>
                <a:solidFill>
                  <a:schemeClr val="tx1"/>
                </a:solidFill>
              </a:ln>
            </c:spPr>
          </c:dPt>
          <c:cat>
            <c:numRef>
              <c:f>Лист1!$A$2:$A$5</c:f>
              <c:numCache>
                <c:formatCode>General</c:formatCode>
                <c:ptCount val="4"/>
                <c:pt idx="0">
                  <c:v>1</c:v>
                </c:pt>
                <c:pt idx="1">
                  <c:v>2</c:v>
                </c:pt>
                <c:pt idx="2">
                  <c:v>3</c:v>
                </c:pt>
                <c:pt idx="3">
                  <c:v>4</c:v>
                </c:pt>
              </c:numCache>
            </c:numRef>
          </c:cat>
          <c:val>
            <c:numRef>
              <c:f>Лист1!$E$2:$E$5</c:f>
              <c:numCache>
                <c:formatCode>General</c:formatCode>
                <c:ptCount val="4"/>
                <c:pt idx="0">
                  <c:v>47</c:v>
                </c:pt>
                <c:pt idx="1">
                  <c:v>38</c:v>
                </c:pt>
                <c:pt idx="2">
                  <c:v>47</c:v>
                </c:pt>
                <c:pt idx="3">
                  <c:v>76</c:v>
                </c:pt>
              </c:numCache>
            </c:numRef>
          </c:val>
        </c:ser>
        <c:ser>
          <c:idx val="4"/>
          <c:order val="4"/>
          <c:tx>
            <c:strRef>
              <c:f>Лист1!$F$1</c:f>
              <c:strCache>
                <c:ptCount val="1"/>
                <c:pt idx="0">
                  <c:v>Ряд 5</c:v>
                </c:pt>
              </c:strCache>
            </c:strRef>
          </c:tx>
          <c:spPr>
            <a:solidFill>
              <a:schemeClr val="bg1">
                <a:lumMod val="65000"/>
              </a:schemeClr>
            </a:solidFill>
            <a:ln>
              <a:solidFill>
                <a:schemeClr val="tx1"/>
              </a:solidFill>
            </a:ln>
          </c:spPr>
          <c:cat>
            <c:numRef>
              <c:f>Лист1!$A$2:$A$5</c:f>
              <c:numCache>
                <c:formatCode>General</c:formatCode>
                <c:ptCount val="4"/>
                <c:pt idx="0">
                  <c:v>1</c:v>
                </c:pt>
                <c:pt idx="1">
                  <c:v>2</c:v>
                </c:pt>
                <c:pt idx="2">
                  <c:v>3</c:v>
                </c:pt>
                <c:pt idx="3">
                  <c:v>4</c:v>
                </c:pt>
              </c:numCache>
            </c:numRef>
          </c:cat>
          <c:val>
            <c:numRef>
              <c:f>Лист1!$F$2:$F$5</c:f>
              <c:numCache>
                <c:formatCode>General</c:formatCode>
                <c:ptCount val="4"/>
                <c:pt idx="0">
                  <c:v>46</c:v>
                </c:pt>
                <c:pt idx="1">
                  <c:v>32</c:v>
                </c:pt>
                <c:pt idx="2">
                  <c:v>40</c:v>
                </c:pt>
                <c:pt idx="3">
                  <c:v>70</c:v>
                </c:pt>
              </c:numCache>
            </c:numRef>
          </c:val>
        </c:ser>
        <c:axId val="220016640"/>
        <c:axId val="220018176"/>
      </c:barChart>
      <c:catAx>
        <c:axId val="220016640"/>
        <c:scaling>
          <c:orientation val="minMax"/>
        </c:scaling>
        <c:axPos val="b"/>
        <c:numFmt formatCode="General" sourceLinked="1"/>
        <c:tickLblPos val="nextTo"/>
        <c:txPr>
          <a:bodyPr/>
          <a:lstStyle/>
          <a:p>
            <a:pPr>
              <a:defRPr lang="ru-RU" b="1"/>
            </a:pPr>
            <a:endParaRPr lang="ru-RU"/>
          </a:p>
        </c:txPr>
        <c:crossAx val="220018176"/>
        <c:crosses val="autoZero"/>
        <c:auto val="1"/>
        <c:lblAlgn val="ctr"/>
        <c:lblOffset val="100"/>
      </c:catAx>
      <c:valAx>
        <c:axId val="220018176"/>
        <c:scaling>
          <c:orientation val="minMax"/>
        </c:scaling>
        <c:axPos val="l"/>
        <c:majorGridlines/>
        <c:title>
          <c:tx>
            <c:rich>
              <a:bodyPr rot="-5400000" vert="horz"/>
              <a:lstStyle/>
              <a:p>
                <a:pPr>
                  <a:defRPr lang="ru-RU"/>
                </a:pPr>
                <a:r>
                  <a:rPr lang="uk-UA" b="0"/>
                  <a:t>Ріст,</a:t>
                </a:r>
                <a:r>
                  <a:rPr lang="uk-UA" b="0" baseline="0"/>
                  <a:t> ОГ 540 нм, %</a:t>
                </a:r>
                <a:endParaRPr lang="ru-RU" b="0"/>
              </a:p>
            </c:rich>
          </c:tx>
        </c:title>
        <c:numFmt formatCode="General" sourceLinked="1"/>
        <c:tickLblPos val="nextTo"/>
        <c:txPr>
          <a:bodyPr/>
          <a:lstStyle/>
          <a:p>
            <a:pPr>
              <a:defRPr lang="ru-RU" sz="900"/>
            </a:pPr>
            <a:endParaRPr lang="ru-RU"/>
          </a:p>
        </c:txPr>
        <c:crossAx val="220016640"/>
        <c:crosses val="autoZero"/>
        <c:crossBetween val="between"/>
      </c:valAx>
    </c:plotArea>
    <c:plotVisOnly val="1"/>
    <c:dispBlanksAs val="gap"/>
  </c:chart>
  <c:spPr>
    <a:ln>
      <a:noFill/>
    </a:ln>
  </c:spPr>
  <c:externalData r:id="rId2"/>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tx>
            <c:strRef>
              <c:f>Лист1!$B$1</c:f>
              <c:strCache>
                <c:ptCount val="1"/>
                <c:pt idx="0">
                  <c:v>Ряд 1</c:v>
                </c:pt>
              </c:strCache>
            </c:strRef>
          </c:tx>
          <c:spPr>
            <a:solidFill>
              <a:schemeClr val="bg1">
                <a:lumMod val="50000"/>
              </a:schemeClr>
            </a:solidFill>
            <a:ln>
              <a:solidFill>
                <a:schemeClr val="tx1"/>
              </a:solidFill>
            </a:ln>
          </c:spPr>
          <c:cat>
            <c:numRef>
              <c:f>Лист1!$A$2:$A$5</c:f>
              <c:numCache>
                <c:formatCode>General</c:formatCode>
                <c:ptCount val="4"/>
                <c:pt idx="0">
                  <c:v>1</c:v>
                </c:pt>
                <c:pt idx="1">
                  <c:v>2</c:v>
                </c:pt>
                <c:pt idx="2">
                  <c:v>3</c:v>
                </c:pt>
                <c:pt idx="3">
                  <c:v>4</c:v>
                </c:pt>
              </c:numCache>
            </c:numRef>
          </c:cat>
          <c:val>
            <c:numRef>
              <c:f>Лист1!$B$2:$B$5</c:f>
              <c:numCache>
                <c:formatCode>General</c:formatCode>
                <c:ptCount val="4"/>
                <c:pt idx="0">
                  <c:v>100</c:v>
                </c:pt>
                <c:pt idx="1">
                  <c:v>100</c:v>
                </c:pt>
                <c:pt idx="2">
                  <c:v>100</c:v>
                </c:pt>
                <c:pt idx="3">
                  <c:v>100</c:v>
                </c:pt>
              </c:numCache>
            </c:numRef>
          </c:val>
        </c:ser>
        <c:ser>
          <c:idx val="1"/>
          <c:order val="1"/>
          <c:tx>
            <c:strRef>
              <c:f>Лист1!$C$1</c:f>
              <c:strCache>
                <c:ptCount val="1"/>
                <c:pt idx="0">
                  <c:v>Ряд 2</c:v>
                </c:pt>
              </c:strCache>
            </c:strRef>
          </c:tx>
          <c:spPr>
            <a:blipFill>
              <a:blip xmlns:r="http://schemas.openxmlformats.org/officeDocument/2006/relationships" r:embed="rId1"/>
              <a:tile tx="0" ty="0" sx="100000" sy="100000" flip="none" algn="tl"/>
            </a:blipFill>
            <a:ln>
              <a:solidFill>
                <a:schemeClr val="tx1"/>
              </a:solidFill>
            </a:ln>
          </c:spPr>
          <c:dLbls>
            <c:dLbl>
              <c:idx val="0"/>
              <c:delete val="1"/>
            </c:dLbl>
            <c:dLbl>
              <c:idx val="1"/>
              <c:tx>
                <c:rich>
                  <a:bodyPr/>
                  <a:lstStyle/>
                  <a:p>
                    <a:r>
                      <a:rPr lang="ru-RU"/>
                      <a:t>*</a:t>
                    </a:r>
                    <a:endParaRPr lang="en-US"/>
                  </a:p>
                </c:rich>
              </c:tx>
              <c:showVal val="1"/>
            </c:dLbl>
            <c:dLbl>
              <c:idx val="2"/>
              <c:tx>
                <c:rich>
                  <a:bodyPr/>
                  <a:lstStyle/>
                  <a:p>
                    <a:r>
                      <a:rPr lang="ru-RU"/>
                      <a:t>*</a:t>
                    </a:r>
                    <a:endParaRPr lang="en-US"/>
                  </a:p>
                </c:rich>
              </c:tx>
              <c:showVal val="1"/>
            </c:dLbl>
            <c:dLbl>
              <c:idx val="3"/>
              <c:layout>
                <c:manualLayout>
                  <c:x val="0"/>
                  <c:y val="-3.1746031746031744E-2"/>
                </c:manualLayout>
              </c:layout>
              <c:tx>
                <c:rich>
                  <a:bodyPr/>
                  <a:lstStyle/>
                  <a:p>
                    <a:r>
                      <a:rPr lang="ru-RU"/>
                      <a:t>*</a:t>
                    </a:r>
                    <a:endParaRPr lang="en-US"/>
                  </a:p>
                </c:rich>
              </c:tx>
              <c:showVal val="1"/>
            </c:dLbl>
            <c:txPr>
              <a:bodyPr/>
              <a:lstStyle/>
              <a:p>
                <a:pPr>
                  <a:defRPr lang="ru-RU"/>
                </a:pPr>
                <a:endParaRPr lang="ru-RU"/>
              </a:p>
            </c:txPr>
            <c:showVal val="1"/>
          </c:dLbls>
          <c:cat>
            <c:numRef>
              <c:f>Лист1!$A$2:$A$5</c:f>
              <c:numCache>
                <c:formatCode>General</c:formatCode>
                <c:ptCount val="4"/>
                <c:pt idx="0">
                  <c:v>1</c:v>
                </c:pt>
                <c:pt idx="1">
                  <c:v>2</c:v>
                </c:pt>
                <c:pt idx="2">
                  <c:v>3</c:v>
                </c:pt>
                <c:pt idx="3">
                  <c:v>4</c:v>
                </c:pt>
              </c:numCache>
            </c:numRef>
          </c:cat>
          <c:val>
            <c:numRef>
              <c:f>Лист1!$C$2:$C$5</c:f>
              <c:numCache>
                <c:formatCode>General</c:formatCode>
                <c:ptCount val="4"/>
                <c:pt idx="0">
                  <c:v>82</c:v>
                </c:pt>
                <c:pt idx="1">
                  <c:v>77</c:v>
                </c:pt>
                <c:pt idx="2">
                  <c:v>80</c:v>
                </c:pt>
                <c:pt idx="3">
                  <c:v>95</c:v>
                </c:pt>
              </c:numCache>
            </c:numRef>
          </c:val>
        </c:ser>
        <c:ser>
          <c:idx val="2"/>
          <c:order val="2"/>
          <c:tx>
            <c:strRef>
              <c:f>Лист1!$D$1</c:f>
              <c:strCache>
                <c:ptCount val="1"/>
                <c:pt idx="0">
                  <c:v>Ряд 3</c:v>
                </c:pt>
              </c:strCache>
            </c:strRef>
          </c:tx>
          <c:spPr>
            <a:solidFill>
              <a:schemeClr val="tx1">
                <a:lumMod val="75000"/>
                <a:lumOff val="25000"/>
              </a:schemeClr>
            </a:solidFill>
            <a:ln>
              <a:solidFill>
                <a:schemeClr val="tx1"/>
              </a:solidFill>
            </a:ln>
          </c:spPr>
          <c:dLbls>
            <c:dLbl>
              <c:idx val="0"/>
              <c:delete val="1"/>
            </c:dLbl>
            <c:dLbl>
              <c:idx val="1"/>
              <c:tx>
                <c:rich>
                  <a:bodyPr/>
                  <a:lstStyle/>
                  <a:p>
                    <a:r>
                      <a:rPr lang="ru-RU"/>
                      <a:t>*</a:t>
                    </a:r>
                    <a:endParaRPr lang="en-US"/>
                  </a:p>
                </c:rich>
              </c:tx>
              <c:showVal val="1"/>
            </c:dLbl>
            <c:dLbl>
              <c:idx val="2"/>
              <c:tx>
                <c:rich>
                  <a:bodyPr/>
                  <a:lstStyle/>
                  <a:p>
                    <a:r>
                      <a:rPr lang="ru-RU"/>
                      <a:t>*</a:t>
                    </a:r>
                    <a:endParaRPr lang="en-US"/>
                  </a:p>
                </c:rich>
              </c:tx>
              <c:showVal val="1"/>
            </c:dLbl>
            <c:dLbl>
              <c:idx val="3"/>
              <c:tx>
                <c:rich>
                  <a:bodyPr/>
                  <a:lstStyle/>
                  <a:p>
                    <a:r>
                      <a:rPr lang="ru-RU"/>
                      <a:t>*</a:t>
                    </a:r>
                    <a:endParaRPr lang="en-US"/>
                  </a:p>
                </c:rich>
              </c:tx>
              <c:showVal val="1"/>
            </c:dLbl>
            <c:txPr>
              <a:bodyPr/>
              <a:lstStyle/>
              <a:p>
                <a:pPr>
                  <a:defRPr lang="ru-RU"/>
                </a:pPr>
                <a:endParaRPr lang="ru-RU"/>
              </a:p>
            </c:txPr>
            <c:showVal val="1"/>
          </c:dLbls>
          <c:cat>
            <c:numRef>
              <c:f>Лист1!$A$2:$A$5</c:f>
              <c:numCache>
                <c:formatCode>General</c:formatCode>
                <c:ptCount val="4"/>
                <c:pt idx="0">
                  <c:v>1</c:v>
                </c:pt>
                <c:pt idx="1">
                  <c:v>2</c:v>
                </c:pt>
                <c:pt idx="2">
                  <c:v>3</c:v>
                </c:pt>
                <c:pt idx="3">
                  <c:v>4</c:v>
                </c:pt>
              </c:numCache>
            </c:numRef>
          </c:cat>
          <c:val>
            <c:numRef>
              <c:f>Лист1!$D$2:$D$5</c:f>
              <c:numCache>
                <c:formatCode>General</c:formatCode>
                <c:ptCount val="4"/>
                <c:pt idx="0">
                  <c:v>73</c:v>
                </c:pt>
                <c:pt idx="1">
                  <c:v>62</c:v>
                </c:pt>
                <c:pt idx="2">
                  <c:v>71</c:v>
                </c:pt>
                <c:pt idx="3">
                  <c:v>87</c:v>
                </c:pt>
              </c:numCache>
            </c:numRef>
          </c:val>
        </c:ser>
        <c:ser>
          <c:idx val="3"/>
          <c:order val="3"/>
          <c:tx>
            <c:strRef>
              <c:f>Лист1!$E$1</c:f>
              <c:strCache>
                <c:ptCount val="1"/>
                <c:pt idx="0">
                  <c:v>Ряд 4</c:v>
                </c:pt>
              </c:strCache>
            </c:strRef>
          </c:tx>
          <c:spPr>
            <a:solidFill>
              <a:schemeClr val="bg1">
                <a:lumMod val="85000"/>
              </a:schemeClr>
            </a:solidFill>
            <a:ln>
              <a:solidFill>
                <a:schemeClr val="tx1"/>
              </a:solidFill>
            </a:ln>
          </c:spPr>
          <c:cat>
            <c:numRef>
              <c:f>Лист1!$A$2:$A$5</c:f>
              <c:numCache>
                <c:formatCode>General</c:formatCode>
                <c:ptCount val="4"/>
                <c:pt idx="0">
                  <c:v>1</c:v>
                </c:pt>
                <c:pt idx="1">
                  <c:v>2</c:v>
                </c:pt>
                <c:pt idx="2">
                  <c:v>3</c:v>
                </c:pt>
                <c:pt idx="3">
                  <c:v>4</c:v>
                </c:pt>
              </c:numCache>
            </c:numRef>
          </c:cat>
          <c:val>
            <c:numRef>
              <c:f>Лист1!$E$2:$E$5</c:f>
              <c:numCache>
                <c:formatCode>General</c:formatCode>
                <c:ptCount val="4"/>
                <c:pt idx="0">
                  <c:v>66</c:v>
                </c:pt>
                <c:pt idx="1">
                  <c:v>46</c:v>
                </c:pt>
                <c:pt idx="2">
                  <c:v>54</c:v>
                </c:pt>
                <c:pt idx="3">
                  <c:v>80</c:v>
                </c:pt>
              </c:numCache>
            </c:numRef>
          </c:val>
        </c:ser>
        <c:ser>
          <c:idx val="4"/>
          <c:order val="4"/>
          <c:tx>
            <c:strRef>
              <c:f>Лист1!$F$1</c:f>
              <c:strCache>
                <c:ptCount val="1"/>
                <c:pt idx="0">
                  <c:v>Ряд 5</c:v>
                </c:pt>
              </c:strCache>
            </c:strRef>
          </c:tx>
          <c:spPr>
            <a:solidFill>
              <a:schemeClr val="bg1">
                <a:lumMod val="65000"/>
              </a:schemeClr>
            </a:solidFill>
            <a:ln>
              <a:solidFill>
                <a:schemeClr val="tx1"/>
              </a:solidFill>
            </a:ln>
          </c:spPr>
          <c:cat>
            <c:numRef>
              <c:f>Лист1!$A$2:$A$5</c:f>
              <c:numCache>
                <c:formatCode>General</c:formatCode>
                <c:ptCount val="4"/>
                <c:pt idx="0">
                  <c:v>1</c:v>
                </c:pt>
                <c:pt idx="1">
                  <c:v>2</c:v>
                </c:pt>
                <c:pt idx="2">
                  <c:v>3</c:v>
                </c:pt>
                <c:pt idx="3">
                  <c:v>4</c:v>
                </c:pt>
              </c:numCache>
            </c:numRef>
          </c:cat>
          <c:val>
            <c:numRef>
              <c:f>Лист1!$F$2:$F$5</c:f>
              <c:numCache>
                <c:formatCode>General</c:formatCode>
                <c:ptCount val="4"/>
                <c:pt idx="0">
                  <c:v>40</c:v>
                </c:pt>
                <c:pt idx="1">
                  <c:v>33</c:v>
                </c:pt>
                <c:pt idx="2">
                  <c:v>38</c:v>
                </c:pt>
                <c:pt idx="3">
                  <c:v>68</c:v>
                </c:pt>
              </c:numCache>
            </c:numRef>
          </c:val>
        </c:ser>
        <c:axId val="213959424"/>
        <c:axId val="213960960"/>
      </c:barChart>
      <c:catAx>
        <c:axId val="213959424"/>
        <c:scaling>
          <c:orientation val="minMax"/>
        </c:scaling>
        <c:axPos val="b"/>
        <c:numFmt formatCode="General" sourceLinked="1"/>
        <c:tickLblPos val="nextTo"/>
        <c:txPr>
          <a:bodyPr/>
          <a:lstStyle/>
          <a:p>
            <a:pPr>
              <a:defRPr lang="ru-RU" b="1"/>
            </a:pPr>
            <a:endParaRPr lang="ru-RU"/>
          </a:p>
        </c:txPr>
        <c:crossAx val="213960960"/>
        <c:crosses val="autoZero"/>
        <c:auto val="1"/>
        <c:lblAlgn val="ctr"/>
        <c:lblOffset val="100"/>
      </c:catAx>
      <c:valAx>
        <c:axId val="213960960"/>
        <c:scaling>
          <c:orientation val="minMax"/>
        </c:scaling>
        <c:axPos val="l"/>
        <c:majorGridlines/>
        <c:title>
          <c:tx>
            <c:rich>
              <a:bodyPr rot="-5400000" vert="horz"/>
              <a:lstStyle/>
              <a:p>
                <a:pPr>
                  <a:defRPr lang="ru-RU"/>
                </a:pPr>
                <a:r>
                  <a:rPr lang="uk-UA" b="0"/>
                  <a:t>Ріст,</a:t>
                </a:r>
                <a:r>
                  <a:rPr lang="uk-UA" b="0" baseline="0"/>
                  <a:t> ОГ 540 нм, %</a:t>
                </a:r>
                <a:endParaRPr lang="ru-RU" b="0"/>
              </a:p>
            </c:rich>
          </c:tx>
        </c:title>
        <c:numFmt formatCode="General" sourceLinked="1"/>
        <c:tickLblPos val="nextTo"/>
        <c:txPr>
          <a:bodyPr/>
          <a:lstStyle/>
          <a:p>
            <a:pPr>
              <a:defRPr lang="ru-RU" sz="900"/>
            </a:pPr>
            <a:endParaRPr lang="ru-RU"/>
          </a:p>
        </c:txPr>
        <c:crossAx val="213959424"/>
        <c:crosses val="autoZero"/>
        <c:crossBetween val="between"/>
      </c:valAx>
    </c:plotArea>
    <c:plotVisOnly val="1"/>
    <c:dispBlanksAs val="gap"/>
  </c:chart>
  <c:spPr>
    <a:ln>
      <a:noFill/>
    </a:ln>
  </c:spPr>
  <c:externalData r:id="rId2"/>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51</Pages>
  <Words>11006</Words>
  <Characters>62739</Characters>
  <Application>Microsoft Office Word</Application>
  <DocSecurity>0</DocSecurity>
  <Lines>522</Lines>
  <Paragraphs>147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73598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Татьяна</dc:creator>
  <cp:lastModifiedBy>Татьяна</cp:lastModifiedBy>
  <cp:revision>2</cp:revision>
  <dcterms:created xsi:type="dcterms:W3CDTF">2024-01-06T18:25:00Z</dcterms:created>
  <dcterms:modified xsi:type="dcterms:W3CDTF">2024-01-06T18:25:00Z</dcterms:modified>
</cp:coreProperties>
</file>