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41E" w:rsidRPr="00E3241E" w:rsidRDefault="00E3241E" w:rsidP="00E3241E">
      <w:pPr>
        <w:pStyle w:val="a8"/>
        <w:spacing w:after="120"/>
        <w:jc w:val="center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ім. І. І. Мечникова</w:t>
      </w:r>
    </w:p>
    <w:p w:rsidR="00E3241E" w:rsidRPr="00E3241E" w:rsidRDefault="00E3241E" w:rsidP="00E3241E">
      <w:pPr>
        <w:pStyle w:val="a8"/>
        <w:spacing w:after="120"/>
        <w:jc w:val="center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E3241E" w:rsidRPr="00E3241E" w:rsidRDefault="00E3241E" w:rsidP="00E3241E">
      <w:pPr>
        <w:pStyle w:val="a8"/>
        <w:spacing w:after="120"/>
        <w:jc w:val="center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Кафедра фізичної географії та природокористування</w:t>
      </w:r>
    </w:p>
    <w:p w:rsidR="00E3241E" w:rsidRPr="00E3241E" w:rsidRDefault="00E3241E" w:rsidP="00E3241E">
      <w:pPr>
        <w:rPr>
          <w:rFonts w:ascii="Times New Roman" w:hAnsi="Times New Roman"/>
          <w:lang w:val="ru-RU"/>
        </w:rPr>
      </w:pPr>
    </w:p>
    <w:p w:rsidR="00E3241E" w:rsidRPr="00E3241E" w:rsidRDefault="00E3241E" w:rsidP="00E3241E">
      <w:pPr>
        <w:rPr>
          <w:rFonts w:ascii="Times New Roman" w:hAnsi="Times New Roman"/>
          <w:lang w:val="ru-RU"/>
        </w:rPr>
      </w:pPr>
    </w:p>
    <w:p w:rsidR="00E3241E" w:rsidRPr="00E3241E" w:rsidRDefault="00E3241E" w:rsidP="00E3241E">
      <w:pPr>
        <w:jc w:val="center"/>
        <w:rPr>
          <w:rFonts w:ascii="Times New Roman" w:hAnsi="Times New Roman"/>
          <w:lang w:val="ru-RU"/>
        </w:rPr>
      </w:pPr>
    </w:p>
    <w:p w:rsidR="00E3241E" w:rsidRPr="00E3241E" w:rsidRDefault="00E3241E" w:rsidP="00E3241E">
      <w:pPr>
        <w:spacing w:after="80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E3241E">
        <w:rPr>
          <w:rFonts w:ascii="Times New Roman" w:hAnsi="Times New Roman"/>
          <w:b/>
          <w:sz w:val="32"/>
          <w:szCs w:val="32"/>
          <w:lang w:val="ru-RU"/>
        </w:rPr>
        <w:t>Дипломна робота</w:t>
      </w:r>
    </w:p>
    <w:p w:rsidR="00E3241E" w:rsidRPr="00E3241E" w:rsidRDefault="00E3241E" w:rsidP="00E3241E">
      <w:pPr>
        <w:spacing w:after="240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E3241E">
        <w:rPr>
          <w:rFonts w:ascii="Times New Roman" w:hAnsi="Times New Roman"/>
          <w:b/>
          <w:sz w:val="32"/>
          <w:szCs w:val="32"/>
          <w:lang w:val="ru-RU"/>
        </w:rPr>
        <w:t>бакалавра</w:t>
      </w:r>
    </w:p>
    <w:p w:rsidR="00E3241E" w:rsidRPr="00E3241E" w:rsidRDefault="00E3241E" w:rsidP="00E3241E">
      <w:pPr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E3241E">
        <w:rPr>
          <w:rFonts w:ascii="Times New Roman" w:hAnsi="Times New Roman"/>
          <w:b/>
          <w:sz w:val="32"/>
          <w:szCs w:val="32"/>
          <w:lang w:val="ru-RU"/>
        </w:rPr>
        <w:t>на тему:</w:t>
      </w:r>
      <w:r w:rsidRPr="00E3241E">
        <w:rPr>
          <w:rFonts w:ascii="Times New Roman" w:hAnsi="Times New Roman"/>
          <w:b/>
          <w:sz w:val="28"/>
          <w:szCs w:val="28"/>
          <w:lang w:val="ru-RU"/>
        </w:rPr>
        <w:t xml:space="preserve"> «</w:t>
      </w:r>
      <w:r w:rsidRPr="00E3241E">
        <w:rPr>
          <w:rFonts w:ascii="Times New Roman" w:hAnsi="Times New Roman"/>
          <w:b/>
          <w:sz w:val="28"/>
          <w:szCs w:val="28"/>
          <w:lang w:val="uk-UA"/>
        </w:rPr>
        <w:t>Особливості та проблеми організації природоохоронних територій в Україні</w:t>
      </w:r>
      <w:r w:rsidRPr="00E3241E">
        <w:rPr>
          <w:rFonts w:ascii="Times New Roman" w:hAnsi="Times New Roman"/>
          <w:b/>
          <w:sz w:val="28"/>
          <w:szCs w:val="28"/>
          <w:lang w:val="ru-RU"/>
        </w:rPr>
        <w:t xml:space="preserve">» </w:t>
      </w:r>
    </w:p>
    <w:p w:rsidR="00E3241E" w:rsidRPr="00E3241E" w:rsidRDefault="00E3241E" w:rsidP="00E3241E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</w:rPr>
        <w:t>Features and problems of organization of protected territories are in Ukraine</w:t>
      </w:r>
    </w:p>
    <w:p w:rsidR="00E3241E" w:rsidRPr="00E3241E" w:rsidRDefault="00E3241E" w:rsidP="00E3241E">
      <w:pPr>
        <w:rPr>
          <w:rFonts w:ascii="Times New Roman" w:hAnsi="Times New Roman"/>
          <w:lang w:val="en-GB"/>
        </w:rPr>
      </w:pPr>
    </w:p>
    <w:p w:rsidR="00E3241E" w:rsidRPr="00E3241E" w:rsidRDefault="00E3241E" w:rsidP="00E3241E">
      <w:pPr>
        <w:spacing w:after="120"/>
        <w:jc w:val="right"/>
        <w:rPr>
          <w:rFonts w:ascii="Times New Roman" w:hAnsi="Times New Roman"/>
          <w:sz w:val="28"/>
          <w:szCs w:val="28"/>
          <w:lang w:val="ru-RU"/>
        </w:rPr>
      </w:pPr>
      <w:r w:rsidRPr="00E3241E">
        <w:rPr>
          <w:rFonts w:ascii="Times New Roman" w:hAnsi="Times New Roman"/>
          <w:sz w:val="28"/>
          <w:szCs w:val="28"/>
          <w:lang w:val="ru-RU"/>
        </w:rPr>
        <w:t>Виконала: студентка заочної форми навчання</w:t>
      </w:r>
    </w:p>
    <w:p w:rsidR="00E3241E" w:rsidRPr="00E3241E" w:rsidRDefault="00E3241E" w:rsidP="00E3241E">
      <w:pPr>
        <w:spacing w:after="120"/>
        <w:jc w:val="right"/>
        <w:rPr>
          <w:rFonts w:ascii="Times New Roman" w:hAnsi="Times New Roman"/>
          <w:sz w:val="28"/>
          <w:szCs w:val="28"/>
          <w:lang w:val="ru-RU"/>
        </w:rPr>
      </w:pPr>
      <w:proofErr w:type="gramStart"/>
      <w:r w:rsidRPr="00E3241E">
        <w:rPr>
          <w:rFonts w:ascii="Times New Roman" w:hAnsi="Times New Roman"/>
          <w:sz w:val="28"/>
          <w:szCs w:val="28"/>
          <w:lang w:val="ru-RU"/>
        </w:rPr>
        <w:t>Спец</w:t>
      </w:r>
      <w:proofErr w:type="gramEnd"/>
      <w:r w:rsidRPr="00E3241E">
        <w:rPr>
          <w:rFonts w:ascii="Times New Roman" w:hAnsi="Times New Roman"/>
          <w:sz w:val="28"/>
          <w:szCs w:val="28"/>
          <w:lang w:val="ru-RU"/>
        </w:rPr>
        <w:t>іальності 8.04010401 Географія</w:t>
      </w:r>
    </w:p>
    <w:p w:rsidR="00E3241E" w:rsidRPr="00E3241E" w:rsidRDefault="00E3241E" w:rsidP="00E3241E">
      <w:pPr>
        <w:spacing w:after="120"/>
        <w:jc w:val="right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ru-RU"/>
        </w:rPr>
        <w:t xml:space="preserve">Росохата </w:t>
      </w:r>
      <w:proofErr w:type="gramStart"/>
      <w:r w:rsidRPr="00E3241E">
        <w:rPr>
          <w:rFonts w:ascii="Times New Roman" w:hAnsi="Times New Roman"/>
          <w:sz w:val="28"/>
          <w:szCs w:val="28"/>
          <w:lang w:val="ru-RU"/>
        </w:rPr>
        <w:t>Дар’</w:t>
      </w:r>
      <w:r w:rsidRPr="00E3241E">
        <w:rPr>
          <w:rFonts w:ascii="Times New Roman" w:hAnsi="Times New Roman"/>
          <w:sz w:val="28"/>
          <w:szCs w:val="28"/>
          <w:lang w:val="uk-UA"/>
        </w:rPr>
        <w:t>я</w:t>
      </w:r>
      <w:proofErr w:type="gramEnd"/>
      <w:r w:rsidRPr="00E3241E">
        <w:rPr>
          <w:rFonts w:ascii="Times New Roman" w:hAnsi="Times New Roman"/>
          <w:sz w:val="28"/>
          <w:szCs w:val="28"/>
          <w:lang w:val="uk-UA"/>
        </w:rPr>
        <w:t xml:space="preserve"> Іванівна</w:t>
      </w:r>
    </w:p>
    <w:p w:rsidR="00E3241E" w:rsidRPr="00E3241E" w:rsidRDefault="00E3241E" w:rsidP="00E3241E">
      <w:pPr>
        <w:jc w:val="right"/>
        <w:rPr>
          <w:rFonts w:ascii="Times New Roman" w:hAnsi="Times New Roman"/>
          <w:sz w:val="28"/>
          <w:szCs w:val="28"/>
          <w:lang w:val="ru-RU"/>
        </w:rPr>
      </w:pPr>
    </w:p>
    <w:p w:rsidR="00E3241E" w:rsidRPr="00E3241E" w:rsidRDefault="00E3241E" w:rsidP="00E3241E">
      <w:pPr>
        <w:jc w:val="right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ru-RU"/>
        </w:rPr>
        <w:t xml:space="preserve">Керівник: доц. </w:t>
      </w:r>
      <w:r w:rsidRPr="00E3241E">
        <w:rPr>
          <w:rFonts w:ascii="Times New Roman" w:hAnsi="Times New Roman"/>
          <w:sz w:val="28"/>
          <w:szCs w:val="28"/>
          <w:lang w:val="uk-UA"/>
        </w:rPr>
        <w:t>Зелененко О.Г. ________</w:t>
      </w:r>
    </w:p>
    <w:p w:rsidR="00E3241E" w:rsidRPr="00E3241E" w:rsidRDefault="00E3241E" w:rsidP="00E3241E">
      <w:pPr>
        <w:jc w:val="right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Рецензент: к. геогр. н., доц. Хомич Л.В.</w:t>
      </w:r>
    </w:p>
    <w:p w:rsidR="00E3241E" w:rsidRPr="00E3241E" w:rsidRDefault="00E3241E" w:rsidP="00E3241E">
      <w:pPr>
        <w:jc w:val="right"/>
        <w:rPr>
          <w:rFonts w:ascii="Times New Roman" w:hAnsi="Times New Roman"/>
          <w:sz w:val="28"/>
          <w:szCs w:val="28"/>
          <w:lang w:val="uk-UA"/>
        </w:rPr>
      </w:pPr>
    </w:p>
    <w:p w:rsidR="00E3241E" w:rsidRPr="00E3241E" w:rsidRDefault="00E3241E" w:rsidP="00E3241E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Рекомендовано до захисту: </w:t>
      </w:r>
      <w:r w:rsidR="00981B4C"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Pr="00E3241E">
        <w:rPr>
          <w:rFonts w:ascii="Times New Roman" w:hAnsi="Times New Roman"/>
          <w:sz w:val="28"/>
          <w:szCs w:val="28"/>
          <w:lang w:val="uk-UA"/>
        </w:rPr>
        <w:t>Захищено на засідання ДЕК №_____</w:t>
      </w:r>
    </w:p>
    <w:p w:rsidR="00E3241E" w:rsidRPr="00E3241E" w:rsidRDefault="00E3241E" w:rsidP="00E3241E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      </w:t>
      </w:r>
      <w:r w:rsidR="00981B4C">
        <w:rPr>
          <w:rFonts w:ascii="Times New Roman" w:hAnsi="Times New Roman"/>
          <w:sz w:val="28"/>
          <w:szCs w:val="28"/>
          <w:lang w:val="uk-UA"/>
        </w:rPr>
        <w:t xml:space="preserve">                    Протокол №_____ від ___________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 р.</w:t>
      </w:r>
    </w:p>
    <w:p w:rsidR="00E3241E" w:rsidRPr="00E3241E" w:rsidRDefault="00E3241E" w:rsidP="00E3241E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№____ від ______________ р.                         Оцінка____________</w:t>
      </w:r>
      <w:r w:rsidRPr="00E3241E">
        <w:rPr>
          <w:rFonts w:ascii="Times New Roman" w:hAnsi="Times New Roman"/>
          <w:sz w:val="28"/>
          <w:szCs w:val="28"/>
          <w:lang w:val="ru-RU"/>
        </w:rPr>
        <w:t>/</w:t>
      </w:r>
      <w:r w:rsidRPr="00E3241E">
        <w:rPr>
          <w:rFonts w:ascii="Times New Roman" w:hAnsi="Times New Roman"/>
          <w:sz w:val="28"/>
          <w:szCs w:val="28"/>
          <w:lang w:val="uk-UA"/>
        </w:rPr>
        <w:t>______</w:t>
      </w:r>
      <w:r w:rsidRPr="00E3241E">
        <w:rPr>
          <w:rFonts w:ascii="Times New Roman" w:hAnsi="Times New Roman"/>
          <w:sz w:val="28"/>
          <w:szCs w:val="28"/>
          <w:lang w:val="ru-RU"/>
        </w:rPr>
        <w:t>/</w:t>
      </w:r>
      <w:r w:rsidRPr="00E3241E">
        <w:rPr>
          <w:rFonts w:ascii="Times New Roman" w:hAnsi="Times New Roman"/>
          <w:sz w:val="28"/>
          <w:szCs w:val="28"/>
          <w:lang w:val="uk-UA"/>
        </w:rPr>
        <w:t>______</w:t>
      </w:r>
    </w:p>
    <w:p w:rsidR="00E3241E" w:rsidRPr="00E3241E" w:rsidRDefault="00E3241E" w:rsidP="00E3241E">
      <w:pPr>
        <w:spacing w:after="120"/>
        <w:rPr>
          <w:rFonts w:ascii="Times New Roman" w:hAnsi="Times New Roman"/>
          <w:sz w:val="20"/>
          <w:szCs w:val="20"/>
          <w:lang w:val="uk-UA"/>
        </w:rPr>
      </w:pPr>
      <w:r w:rsidRPr="00E3241E"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                 (за національною шкалою, шкалою </w:t>
      </w:r>
      <w:r w:rsidRPr="00E3241E">
        <w:rPr>
          <w:rFonts w:ascii="Times New Roman" w:hAnsi="Times New Roman"/>
          <w:sz w:val="20"/>
          <w:szCs w:val="20"/>
        </w:rPr>
        <w:t>ECTS</w:t>
      </w:r>
      <w:r w:rsidRPr="00E3241E">
        <w:rPr>
          <w:rFonts w:ascii="Times New Roman" w:hAnsi="Times New Roman"/>
          <w:sz w:val="20"/>
          <w:szCs w:val="20"/>
          <w:lang w:val="uk-UA"/>
        </w:rPr>
        <w:t>, бали)</w:t>
      </w:r>
    </w:p>
    <w:p w:rsidR="00E3241E" w:rsidRPr="00E3241E" w:rsidRDefault="00E3241E" w:rsidP="00E3241E">
      <w:pPr>
        <w:spacing w:after="120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</w:t>
      </w:r>
      <w:r w:rsidR="00CC207E"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 Голова ДЕК</w:t>
      </w:r>
    </w:p>
    <w:p w:rsidR="00E3241E" w:rsidRPr="00E3241E" w:rsidRDefault="00E3241E" w:rsidP="00E3241E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_________ </w:t>
      </w:r>
      <w:r w:rsidR="00CC207E">
        <w:rPr>
          <w:rFonts w:ascii="Times New Roman" w:hAnsi="Times New Roman"/>
          <w:sz w:val="28"/>
          <w:szCs w:val="28"/>
          <w:lang w:val="uk-UA"/>
        </w:rPr>
        <w:t>проф.</w:t>
      </w:r>
      <w:r w:rsidR="00B81836">
        <w:rPr>
          <w:rFonts w:ascii="Times New Roman" w:hAnsi="Times New Roman"/>
          <w:sz w:val="28"/>
          <w:szCs w:val="28"/>
          <w:lang w:val="uk-UA"/>
        </w:rPr>
        <w:t> </w:t>
      </w:r>
      <w:r w:rsidRPr="00E3241E">
        <w:rPr>
          <w:rFonts w:ascii="Times New Roman" w:hAnsi="Times New Roman"/>
          <w:sz w:val="28"/>
          <w:szCs w:val="28"/>
          <w:lang w:val="uk-UA"/>
        </w:rPr>
        <w:t>Шуйсь</w:t>
      </w:r>
      <w:r w:rsidR="00B81836">
        <w:rPr>
          <w:rFonts w:ascii="Times New Roman" w:hAnsi="Times New Roman"/>
          <w:sz w:val="28"/>
          <w:szCs w:val="28"/>
          <w:lang w:val="uk-UA"/>
        </w:rPr>
        <w:t xml:space="preserve">кий Ю.Д.                     </w:t>
      </w:r>
      <w:r w:rsidR="00CC207E">
        <w:rPr>
          <w:rFonts w:ascii="Times New Roman" w:hAnsi="Times New Roman"/>
          <w:sz w:val="28"/>
          <w:szCs w:val="28"/>
          <w:lang w:val="uk-UA"/>
        </w:rPr>
        <w:t xml:space="preserve">___________  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207E">
        <w:rPr>
          <w:rFonts w:ascii="Times New Roman" w:hAnsi="Times New Roman"/>
          <w:sz w:val="28"/>
          <w:szCs w:val="28"/>
          <w:lang w:val="uk-UA"/>
        </w:rPr>
        <w:t>проф. Світличний О.О.</w:t>
      </w:r>
    </w:p>
    <w:p w:rsidR="00E3241E" w:rsidRPr="00E3241E" w:rsidRDefault="00E3241E" w:rsidP="00E3241E">
      <w:pPr>
        <w:spacing w:after="120"/>
        <w:jc w:val="both"/>
        <w:rPr>
          <w:rFonts w:ascii="Times New Roman" w:hAnsi="Times New Roman"/>
          <w:sz w:val="24"/>
          <w:szCs w:val="24"/>
          <w:lang w:val="uk-UA"/>
        </w:rPr>
      </w:pPr>
      <w:r w:rsidRPr="00E3241E">
        <w:rPr>
          <w:rFonts w:ascii="Times New Roman" w:hAnsi="Times New Roman"/>
          <w:sz w:val="24"/>
          <w:szCs w:val="24"/>
          <w:lang w:val="uk-UA"/>
        </w:rPr>
        <w:t xml:space="preserve">   (підпис)                                         </w:t>
      </w:r>
      <w:r w:rsidR="00CC207E">
        <w:rPr>
          <w:rFonts w:ascii="Times New Roman" w:hAnsi="Times New Roman"/>
          <w:sz w:val="24"/>
          <w:szCs w:val="24"/>
          <w:lang w:val="uk-UA"/>
        </w:rPr>
        <w:t xml:space="preserve">                               </w:t>
      </w:r>
      <w:r w:rsidRPr="00E3241E">
        <w:rPr>
          <w:rFonts w:ascii="Times New Roman" w:hAnsi="Times New Roman"/>
          <w:sz w:val="24"/>
          <w:szCs w:val="24"/>
          <w:lang w:val="uk-UA"/>
        </w:rPr>
        <w:t xml:space="preserve">          (підпис)</w:t>
      </w:r>
    </w:p>
    <w:p w:rsidR="00E3241E" w:rsidRPr="00E3241E" w:rsidRDefault="00E3241E" w:rsidP="00E3241E">
      <w:pPr>
        <w:rPr>
          <w:rFonts w:ascii="Times New Roman" w:hAnsi="Times New Roman"/>
          <w:sz w:val="26"/>
          <w:szCs w:val="26"/>
          <w:lang w:val="uk-UA"/>
        </w:rPr>
      </w:pPr>
    </w:p>
    <w:p w:rsidR="00E3241E" w:rsidRPr="00E3241E" w:rsidRDefault="00E3241E" w:rsidP="00E3241E">
      <w:pPr>
        <w:rPr>
          <w:rFonts w:ascii="Times New Roman" w:hAnsi="Times New Roman"/>
          <w:sz w:val="26"/>
          <w:szCs w:val="26"/>
          <w:lang w:val="uk-UA"/>
        </w:rPr>
      </w:pPr>
    </w:p>
    <w:p w:rsidR="00E3241E" w:rsidRPr="00E3241E" w:rsidRDefault="00E3241E" w:rsidP="00E3241E">
      <w:pPr>
        <w:jc w:val="center"/>
        <w:rPr>
          <w:rFonts w:ascii="Times New Roman" w:hAnsi="Times New Roman"/>
          <w:b/>
          <w:sz w:val="26"/>
          <w:szCs w:val="26"/>
          <w:lang w:val="uk-UA"/>
        </w:rPr>
      </w:pPr>
      <w:r w:rsidRPr="00E3241E">
        <w:rPr>
          <w:rFonts w:ascii="Times New Roman" w:hAnsi="Times New Roman"/>
          <w:b/>
          <w:sz w:val="26"/>
          <w:szCs w:val="26"/>
          <w:lang w:val="uk-UA"/>
        </w:rPr>
        <w:t>Одеса – 2018</w:t>
      </w:r>
    </w:p>
    <w:p w:rsidR="00E3241E" w:rsidRPr="00E3241E" w:rsidRDefault="00E3241E" w:rsidP="00E3241E">
      <w:pPr>
        <w:rPr>
          <w:rFonts w:ascii="Times New Roman" w:hAnsi="Times New Roman"/>
          <w:sz w:val="26"/>
          <w:szCs w:val="26"/>
          <w:lang w:val="uk-UA"/>
        </w:rPr>
      </w:pPr>
    </w:p>
    <w:p w:rsidR="00E3241E" w:rsidRPr="00E3241E" w:rsidRDefault="00E3241E" w:rsidP="00E3241E">
      <w:pPr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3241E">
        <w:rPr>
          <w:rFonts w:ascii="Times New Roman" w:hAnsi="Times New Roman"/>
          <w:b/>
          <w:sz w:val="32"/>
          <w:szCs w:val="32"/>
          <w:lang w:val="uk-UA"/>
        </w:rPr>
        <w:t>ЗМІСТ</w:t>
      </w:r>
    </w:p>
    <w:sdt>
      <w:sdtPr>
        <w:rPr>
          <w:rFonts w:ascii="Calibri" w:hAnsi="Calibri"/>
          <w:color w:val="auto"/>
          <w:sz w:val="22"/>
          <w:szCs w:val="22"/>
          <w:lang w:val="ru-RU" w:eastAsia="en-US"/>
        </w:rPr>
        <w:id w:val="-170378187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E3241E" w:rsidRPr="00E3241E" w:rsidRDefault="00E3241E">
          <w:pPr>
            <w:pStyle w:val="a9"/>
            <w:rPr>
              <w:color w:val="auto"/>
            </w:rPr>
          </w:pPr>
        </w:p>
        <w:p w:rsidR="00B06665" w:rsidRPr="00B06665" w:rsidRDefault="00E3241E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r w:rsidRPr="00E3241E">
            <w:fldChar w:fldCharType="begin"/>
          </w:r>
          <w:r w:rsidRPr="00E3241E">
            <w:instrText xml:space="preserve"> TOC \o "1-3" \h \z \u </w:instrText>
          </w:r>
          <w:r w:rsidRPr="00E3241E">
            <w:fldChar w:fldCharType="separate"/>
          </w:r>
          <w:hyperlink w:anchor="_Toc516776401" w:history="1">
            <w:r w:rsidR="00B06665" w:rsidRPr="00B06665">
              <w:rPr>
                <w:rStyle w:val="a3"/>
                <w:noProof/>
              </w:rPr>
              <w:t>ВСТУП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_Toc516776401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3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02" w:history="1">
            <w:r w:rsidR="00B06665" w:rsidRPr="00B06665">
              <w:rPr>
                <w:rStyle w:val="a3"/>
                <w:noProof/>
              </w:rPr>
              <w:t>Розділ І. Світова система природоохоронних територій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_Toc516776402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6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03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1.1.Міжнародна класифікація природоохоронних територій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_Toc516776403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04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1.2.Значення та функції природоохоронних територій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_Toc516776404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9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05" w:history="1">
            <w:r w:rsidR="00B06665" w:rsidRPr="00B06665">
              <w:rPr>
                <w:rStyle w:val="a3"/>
                <w:noProof/>
              </w:rPr>
              <w:t>Розділ ІІ. Організація та функціонування природоохоронних територій у світі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_Toc516776405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13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06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2.1. Регіональні особливості організації природоохоронних територій у світі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_Toc516776406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13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07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2.2. Досвід організації природоохоронних територій окремих країн Європи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_Toc516776407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19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08" w:history="1">
            <w:r w:rsidR="00B06665" w:rsidRPr="00B06665">
              <w:rPr>
                <w:rStyle w:val="a3"/>
                <w:noProof/>
              </w:rPr>
              <w:t>Розділ ІII. Особливості організації природоохоронних територій в Україні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_Toc516776408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27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09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3.1. Мережа природоохоронних територій в Україні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_Toc516776409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27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0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3.2. Науковий блок природоохоронних територій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_Toc516776410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29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1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3.3. Поліфункціональний блок природоохоронних територій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_Toc516776411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32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2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3.4. Блок збереження природного різноманіття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_Toc516776412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36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3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3.5. Колекційний блок природоохоронних територій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_Toc516776413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37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14" w:history="1">
            <w:r w:rsidR="00B06665" w:rsidRPr="00B06665">
              <w:rPr>
                <w:rStyle w:val="a3"/>
                <w:noProof/>
              </w:rPr>
              <w:t>Розділ IV. Проблеми організації природоохоронних територій в Україні та шляхи їх вирішення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_Toc516776414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41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5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4.1. Географічні аспекти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_Toc516776415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41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6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4.2. Адміністративно-управлінські та правові аспекти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_Toc516776416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50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31"/>
            <w:tabs>
              <w:tab w:val="right" w:leader="dot" w:pos="9962"/>
            </w:tabs>
            <w:jc w:val="both"/>
            <w:rPr>
              <w:rFonts w:ascii="Times New Roman" w:eastAsiaTheme="minorEastAsia" w:hAnsi="Times New Roman"/>
              <w:noProof/>
              <w:sz w:val="28"/>
              <w:szCs w:val="28"/>
            </w:rPr>
          </w:pPr>
          <w:hyperlink w:anchor="_Toc516776417" w:history="1">
            <w:r w:rsidR="00B06665" w:rsidRPr="00B06665">
              <w:rPr>
                <w:rStyle w:val="a3"/>
                <w:rFonts w:ascii="Times New Roman" w:hAnsi="Times New Roman"/>
                <w:noProof/>
                <w:sz w:val="28"/>
                <w:szCs w:val="28"/>
              </w:rPr>
              <w:t>4.3. Шляхи вирішення проблем організації та функціонування природоохоронних територій в Україні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_Toc516776417 \h </w:instrTex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F1F4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57</w:t>
            </w:r>
            <w:r w:rsidR="00B06665" w:rsidRPr="00B06665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18" w:history="1">
            <w:r w:rsidR="00B06665" w:rsidRPr="00B06665">
              <w:rPr>
                <w:rStyle w:val="a3"/>
                <w:noProof/>
                <w:lang w:val="ru-RU"/>
              </w:rPr>
              <w:t>ВИСНОВКИ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_Toc516776418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60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19" w:history="1">
            <w:r w:rsidR="00B06665" w:rsidRPr="00B06665">
              <w:rPr>
                <w:rStyle w:val="a3"/>
                <w:noProof/>
              </w:rPr>
              <w:t>СПИСОК ВИКОРИСТАНИХ ДЖЕРЕЛ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_Toc516776419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63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B06665" w:rsidRPr="00B06665" w:rsidRDefault="005064C8" w:rsidP="00B06665">
          <w:pPr>
            <w:pStyle w:val="21"/>
            <w:jc w:val="both"/>
            <w:rPr>
              <w:rFonts w:eastAsiaTheme="minorEastAsia"/>
              <w:noProof/>
              <w:lang w:val="en-US"/>
            </w:rPr>
          </w:pPr>
          <w:hyperlink w:anchor="_Toc516776420" w:history="1">
            <w:r w:rsidR="00B06665" w:rsidRPr="00B06665">
              <w:rPr>
                <w:rStyle w:val="a3"/>
                <w:noProof/>
              </w:rPr>
              <w:t>ДОДАТКИ</w:t>
            </w:r>
            <w:r w:rsidR="00B06665" w:rsidRPr="00B06665">
              <w:rPr>
                <w:noProof/>
                <w:webHidden/>
              </w:rPr>
              <w:tab/>
            </w:r>
            <w:r w:rsidR="00B06665" w:rsidRPr="00B06665">
              <w:rPr>
                <w:noProof/>
                <w:webHidden/>
              </w:rPr>
              <w:fldChar w:fldCharType="begin"/>
            </w:r>
            <w:r w:rsidR="00B06665" w:rsidRPr="00B06665">
              <w:rPr>
                <w:noProof/>
                <w:webHidden/>
              </w:rPr>
              <w:instrText xml:space="preserve"> PAGEREF _Toc516776420 \h </w:instrText>
            </w:r>
            <w:r w:rsidR="00B06665" w:rsidRPr="00B06665">
              <w:rPr>
                <w:noProof/>
                <w:webHidden/>
              </w:rPr>
            </w:r>
            <w:r w:rsidR="00B06665" w:rsidRPr="00B06665">
              <w:rPr>
                <w:noProof/>
                <w:webHidden/>
              </w:rPr>
              <w:fldChar w:fldCharType="separate"/>
            </w:r>
            <w:r w:rsidR="002F1F48">
              <w:rPr>
                <w:noProof/>
                <w:webHidden/>
              </w:rPr>
              <w:t>68</w:t>
            </w:r>
            <w:r w:rsidR="00B06665" w:rsidRPr="00B06665">
              <w:rPr>
                <w:noProof/>
                <w:webHidden/>
              </w:rPr>
              <w:fldChar w:fldCharType="end"/>
            </w:r>
          </w:hyperlink>
        </w:p>
        <w:p w:rsidR="00E3241E" w:rsidRPr="00E3241E" w:rsidRDefault="00E3241E">
          <w:r w:rsidRPr="00E3241E">
            <w:rPr>
              <w:b/>
              <w:bCs/>
              <w:lang w:val="ru-RU"/>
            </w:rPr>
            <w:fldChar w:fldCharType="end"/>
          </w:r>
        </w:p>
      </w:sdtContent>
    </w:sdt>
    <w:p w:rsidR="00E3241E" w:rsidRPr="00E3241E" w:rsidRDefault="00E3241E" w:rsidP="00E3241E">
      <w:pPr>
        <w:pStyle w:val="a9"/>
        <w:rPr>
          <w:color w:val="auto"/>
        </w:rPr>
      </w:pPr>
    </w:p>
    <w:p w:rsidR="00E3241E" w:rsidRPr="00E3241E" w:rsidRDefault="00E3241E" w:rsidP="00E3241E">
      <w:pPr>
        <w:spacing w:after="0" w:line="360" w:lineRule="auto"/>
        <w:rPr>
          <w:lang w:val="uk-UA"/>
        </w:rPr>
      </w:pPr>
    </w:p>
    <w:p w:rsidR="00E3241E" w:rsidRPr="00E3241E" w:rsidRDefault="00E3241E" w:rsidP="00E3241E">
      <w:pPr>
        <w:rPr>
          <w:rFonts w:ascii="Times New Roman" w:hAnsi="Times New Roman"/>
          <w:b/>
          <w:sz w:val="24"/>
          <w:szCs w:val="24"/>
          <w:lang w:val="uk-UA"/>
        </w:rPr>
      </w:pPr>
    </w:p>
    <w:p w:rsidR="00E3241E" w:rsidRPr="00E3241E" w:rsidRDefault="00E3241E" w:rsidP="00E3241E">
      <w:pPr>
        <w:rPr>
          <w:rFonts w:ascii="Times New Roman" w:hAnsi="Times New Roman"/>
          <w:b/>
          <w:sz w:val="24"/>
          <w:szCs w:val="24"/>
          <w:lang w:val="uk-UA"/>
        </w:rPr>
      </w:pPr>
    </w:p>
    <w:p w:rsidR="00E3241E" w:rsidRPr="00E3241E" w:rsidRDefault="00E3241E" w:rsidP="00E3241E">
      <w:pPr>
        <w:rPr>
          <w:lang w:val="uk-UA"/>
        </w:rPr>
      </w:pPr>
    </w:p>
    <w:p w:rsidR="00E3241E" w:rsidRPr="00E3241E" w:rsidRDefault="00E3241E" w:rsidP="008433AD">
      <w:pPr>
        <w:pStyle w:val="2"/>
        <w:spacing w:after="240"/>
        <w:jc w:val="center"/>
        <w:rPr>
          <w:rFonts w:ascii="Times New Roman" w:hAnsi="Times New Roman"/>
          <w:b/>
          <w:color w:val="auto"/>
          <w:sz w:val="28"/>
          <w:szCs w:val="28"/>
        </w:rPr>
      </w:pPr>
      <w:bookmarkStart w:id="0" w:name="_Toc515824203"/>
      <w:bookmarkStart w:id="1" w:name="_Toc516776401"/>
      <w:r w:rsidRPr="00E3241E">
        <w:rPr>
          <w:rFonts w:ascii="Times New Roman" w:hAnsi="Times New Roman"/>
          <w:b/>
          <w:color w:val="auto"/>
          <w:sz w:val="28"/>
          <w:szCs w:val="28"/>
        </w:rPr>
        <w:t>ВСТУП</w:t>
      </w:r>
      <w:bookmarkEnd w:id="0"/>
      <w:bookmarkEnd w:id="1"/>
    </w:p>
    <w:p w:rsidR="00AD2C83" w:rsidRDefault="00AD2C83" w:rsidP="007029D6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8787B">
        <w:rPr>
          <w:sz w:val="28"/>
          <w:szCs w:val="28"/>
          <w:lang w:val="uk-UA"/>
        </w:rPr>
        <w:t>Сучасний світ стикається зі значною кількістю глобальних проблем, які так чи інакше впливають на</w:t>
      </w:r>
      <w:r w:rsidR="007029D6">
        <w:rPr>
          <w:sz w:val="28"/>
          <w:szCs w:val="28"/>
          <w:lang w:val="uk-UA"/>
        </w:rPr>
        <w:t xml:space="preserve"> наші умови життєдіяльності. Одними з тих проблем</w:t>
      </w:r>
      <w:r w:rsidRPr="0018787B">
        <w:rPr>
          <w:sz w:val="28"/>
          <w:szCs w:val="28"/>
          <w:lang w:val="uk-UA"/>
        </w:rPr>
        <w:t xml:space="preserve">, які найбільше набирають обертів у своєму </w:t>
      </w:r>
      <w:r w:rsidR="007029D6">
        <w:rPr>
          <w:sz w:val="28"/>
          <w:szCs w:val="28"/>
          <w:lang w:val="uk-UA"/>
        </w:rPr>
        <w:t>«розвитку» є екологічні. О</w:t>
      </w:r>
      <w:r w:rsidRPr="0018787B">
        <w:rPr>
          <w:sz w:val="28"/>
          <w:szCs w:val="28"/>
          <w:lang w:val="uk-UA"/>
        </w:rPr>
        <w:t xml:space="preserve">собливе місце серед екологічних проблем сучасності займає </w:t>
      </w:r>
      <w:r>
        <w:rPr>
          <w:sz w:val="28"/>
          <w:szCs w:val="28"/>
          <w:lang w:val="uk-UA"/>
        </w:rPr>
        <w:t>процес деградації біологічного і ландшафтного різноманіття.</w:t>
      </w:r>
      <w:r w:rsidR="007029D6">
        <w:rPr>
          <w:sz w:val="28"/>
          <w:szCs w:val="28"/>
          <w:lang w:val="uk-UA"/>
        </w:rPr>
        <w:t xml:space="preserve"> </w:t>
      </w:r>
      <w:r w:rsidRPr="0018787B">
        <w:rPr>
          <w:sz w:val="28"/>
          <w:szCs w:val="28"/>
          <w:lang w:val="uk-UA"/>
        </w:rPr>
        <w:t xml:space="preserve">Наслідками цього </w:t>
      </w:r>
      <w:r w:rsidR="007029D6">
        <w:rPr>
          <w:sz w:val="28"/>
          <w:szCs w:val="28"/>
          <w:lang w:val="uk-UA"/>
        </w:rPr>
        <w:t xml:space="preserve">процесу </w:t>
      </w:r>
      <w:r w:rsidRPr="0018787B">
        <w:rPr>
          <w:sz w:val="28"/>
          <w:szCs w:val="28"/>
          <w:lang w:val="uk-UA"/>
        </w:rPr>
        <w:t>можуть бути руйнування існуючих екологічних зв’язків та деградація природних угруповань, неспроможність їх до самопідтримання, що призводитиме до їх зникнення. Подальше скорочення біо</w:t>
      </w:r>
      <w:r>
        <w:rPr>
          <w:sz w:val="28"/>
          <w:szCs w:val="28"/>
          <w:lang w:val="uk-UA"/>
        </w:rPr>
        <w:t xml:space="preserve">логічного та ландшафтного </w:t>
      </w:r>
      <w:r w:rsidRPr="0018787B">
        <w:rPr>
          <w:sz w:val="28"/>
          <w:szCs w:val="28"/>
          <w:lang w:val="uk-UA"/>
        </w:rPr>
        <w:t xml:space="preserve">різноманіття може призвести до дестабілізації біоти, втрати цілісності біосфери та її здатності підтримувати найважливіші характеристики середовища. </w:t>
      </w:r>
    </w:p>
    <w:p w:rsidR="008433AD" w:rsidRDefault="008433AD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Значну роль у вирішенні даної проблеми відіграють саме природоохоронні території, які виступають осередками гармонійного використання природних ресурсів та їх відновлення.</w:t>
      </w:r>
    </w:p>
    <w:p w:rsidR="00E3241E" w:rsidRDefault="008433AD" w:rsidP="007029D6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Актуальність теми</w:t>
      </w:r>
      <w:r w:rsidR="00E3241E" w:rsidRPr="00E3241E">
        <w:rPr>
          <w:sz w:val="28"/>
          <w:szCs w:val="28"/>
          <w:lang w:val="uk-UA"/>
        </w:rPr>
        <w:t xml:space="preserve"> визначається значенням, яке мають природоохоронні території для збереження ландшафтного та біологічного різноманіття</w:t>
      </w:r>
      <w:r w:rsidR="007029D6">
        <w:rPr>
          <w:sz w:val="28"/>
          <w:szCs w:val="28"/>
          <w:lang w:val="uk-UA"/>
        </w:rPr>
        <w:t xml:space="preserve"> території,</w:t>
      </w:r>
      <w:r w:rsidR="00E3241E" w:rsidRPr="00E3241E">
        <w:rPr>
          <w:sz w:val="28"/>
          <w:szCs w:val="28"/>
          <w:lang w:val="uk-UA"/>
        </w:rPr>
        <w:t xml:space="preserve"> забезпечення збалансованого природокористування</w:t>
      </w:r>
      <w:r w:rsidR="007029D6">
        <w:rPr>
          <w:sz w:val="28"/>
          <w:szCs w:val="28"/>
          <w:lang w:val="uk-UA"/>
        </w:rPr>
        <w:t>, особливо</w:t>
      </w:r>
      <w:r w:rsidR="00E3241E" w:rsidRPr="00E3241E">
        <w:rPr>
          <w:sz w:val="28"/>
          <w:szCs w:val="28"/>
          <w:lang w:val="uk-UA"/>
        </w:rPr>
        <w:t xml:space="preserve"> в </w:t>
      </w:r>
      <w:r w:rsidR="007029D6">
        <w:rPr>
          <w:sz w:val="28"/>
          <w:szCs w:val="28"/>
          <w:lang w:val="uk-UA"/>
        </w:rPr>
        <w:t xml:space="preserve">сучасних </w:t>
      </w:r>
      <w:r w:rsidR="00E3241E" w:rsidRPr="00E3241E">
        <w:rPr>
          <w:sz w:val="28"/>
          <w:szCs w:val="28"/>
          <w:lang w:val="uk-UA"/>
        </w:rPr>
        <w:t>умовах загострення екологічної, економічної і</w:t>
      </w:r>
      <w:r w:rsidR="007029D6">
        <w:rPr>
          <w:sz w:val="28"/>
          <w:szCs w:val="28"/>
          <w:lang w:val="uk-UA"/>
        </w:rPr>
        <w:t xml:space="preserve"> соціальної ситуації в Україні. Т</w:t>
      </w:r>
      <w:r w:rsidR="00E3241E" w:rsidRPr="00E3241E">
        <w:rPr>
          <w:sz w:val="28"/>
          <w:szCs w:val="28"/>
          <w:lang w:val="uk-UA"/>
        </w:rPr>
        <w:t xml:space="preserve">ому, вкрай важливо дослідити особливості </w:t>
      </w:r>
      <w:r w:rsidR="007029D6">
        <w:rPr>
          <w:sz w:val="28"/>
          <w:szCs w:val="28"/>
          <w:lang w:val="uk-UA"/>
        </w:rPr>
        <w:t xml:space="preserve">організації </w:t>
      </w:r>
      <w:r w:rsidR="00E3241E" w:rsidRPr="00E3241E">
        <w:rPr>
          <w:sz w:val="28"/>
          <w:szCs w:val="28"/>
          <w:lang w:val="uk-UA"/>
        </w:rPr>
        <w:t>сучасних природоохоронних територій України та визначити проблеми, з якими вони стикаються, і розробити шляхи їх вирішення.</w:t>
      </w:r>
    </w:p>
    <w:p w:rsidR="00E3241E" w:rsidRPr="00E3241E" w:rsidRDefault="007E7F89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Виходячи з теоретичного та практичного значення проблеми і ступеня її розробки мета роботи полягає у визначенні</w:t>
      </w:r>
      <w:r>
        <w:rPr>
          <w:sz w:val="28"/>
          <w:szCs w:val="28"/>
          <w:lang w:val="ru-RU"/>
        </w:rPr>
        <w:t xml:space="preserve"> особливостей</w:t>
      </w:r>
      <w:r w:rsidR="00823FA6">
        <w:rPr>
          <w:sz w:val="28"/>
          <w:szCs w:val="28"/>
          <w:lang w:val="ru-RU"/>
        </w:rPr>
        <w:t xml:space="preserve"> та</w:t>
      </w:r>
      <w:r w:rsidR="008433AD">
        <w:rPr>
          <w:sz w:val="28"/>
          <w:szCs w:val="28"/>
          <w:lang w:val="uk-UA"/>
        </w:rPr>
        <w:t xml:space="preserve"> пробле</w:t>
      </w:r>
      <w:r>
        <w:rPr>
          <w:sz w:val="28"/>
          <w:szCs w:val="28"/>
          <w:lang w:val="uk-UA"/>
        </w:rPr>
        <w:t>м</w:t>
      </w:r>
      <w:r w:rsidR="00E3241E" w:rsidRPr="00E3241E">
        <w:rPr>
          <w:sz w:val="28"/>
          <w:szCs w:val="28"/>
          <w:lang w:val="uk-UA"/>
        </w:rPr>
        <w:t xml:space="preserve"> організації природоохоронних </w:t>
      </w:r>
      <w:r>
        <w:rPr>
          <w:sz w:val="28"/>
          <w:szCs w:val="28"/>
          <w:lang w:val="uk-UA"/>
        </w:rPr>
        <w:t>територій  в Україні і окресленні шляхів</w:t>
      </w:r>
      <w:r w:rsidR="00E3241E" w:rsidRPr="00E3241E">
        <w:rPr>
          <w:sz w:val="28"/>
          <w:szCs w:val="28"/>
          <w:lang w:val="uk-UA"/>
        </w:rPr>
        <w:t xml:space="preserve"> вирішення визначених проблем.</w:t>
      </w:r>
    </w:p>
    <w:p w:rsidR="007E7F89" w:rsidRDefault="007E7F89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процесі дослідження вирішувалися наступні завдання</w:t>
      </w:r>
      <w:r w:rsidR="00E3241E" w:rsidRPr="00E3241E">
        <w:rPr>
          <w:sz w:val="28"/>
          <w:szCs w:val="28"/>
          <w:lang w:val="uk-UA"/>
        </w:rPr>
        <w:t>:</w:t>
      </w:r>
    </w:p>
    <w:p w:rsidR="007E7F89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 1) проаналізувати міжнародну систему природоохоронних територій; </w:t>
      </w:r>
    </w:p>
    <w:p w:rsidR="007E7F89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lastRenderedPageBreak/>
        <w:t xml:space="preserve">2) визначити основні функції природоохоронних територій; </w:t>
      </w:r>
    </w:p>
    <w:p w:rsidR="007E7F89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3) проаналізувати міжнародний досвід організації природоохоронних територій;</w:t>
      </w:r>
    </w:p>
    <w:p w:rsidR="007E7F89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 4) дослідити сучасний стан організації природоохоронних територій в Україні; </w:t>
      </w:r>
    </w:p>
    <w:p w:rsidR="007E7F89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5) визначити проблеми організації природ</w:t>
      </w:r>
      <w:r w:rsidR="007E7F89">
        <w:rPr>
          <w:sz w:val="28"/>
          <w:szCs w:val="28"/>
          <w:lang w:val="uk-UA"/>
        </w:rPr>
        <w:t>оохоронних територій в Україні;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6) сформулювати основні шляхи вирішення визначених проблем.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Об</w:t>
      </w:r>
      <w:r w:rsidRPr="00E3241E">
        <w:rPr>
          <w:sz w:val="28"/>
          <w:szCs w:val="28"/>
          <w:lang w:val="ru-RU"/>
        </w:rPr>
        <w:t>’</w:t>
      </w:r>
      <w:r w:rsidR="009A3D5C">
        <w:rPr>
          <w:sz w:val="28"/>
          <w:szCs w:val="28"/>
          <w:lang w:val="uk-UA"/>
        </w:rPr>
        <w:t>єкт дослідження:</w:t>
      </w:r>
      <w:r w:rsidRPr="00E3241E">
        <w:rPr>
          <w:sz w:val="28"/>
          <w:szCs w:val="28"/>
          <w:lang w:val="uk-UA"/>
        </w:rPr>
        <w:t xml:space="preserve"> природоохо</w:t>
      </w:r>
      <w:r w:rsidR="00FF564B">
        <w:rPr>
          <w:sz w:val="28"/>
          <w:szCs w:val="28"/>
          <w:lang w:val="uk-UA"/>
        </w:rPr>
        <w:t>ронні території України</w:t>
      </w:r>
      <w:r w:rsidRPr="00E3241E">
        <w:rPr>
          <w:sz w:val="28"/>
          <w:szCs w:val="28"/>
          <w:lang w:val="uk-UA"/>
        </w:rPr>
        <w:t>.</w:t>
      </w:r>
    </w:p>
    <w:p w:rsidR="00E3241E" w:rsidRPr="00E3241E" w:rsidRDefault="009A3D5C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Предмет</w:t>
      </w:r>
      <w:r w:rsidR="00E3241E" w:rsidRPr="00E3241E">
        <w:rPr>
          <w:sz w:val="28"/>
          <w:szCs w:val="28"/>
          <w:lang w:val="uk-UA"/>
        </w:rPr>
        <w:t xml:space="preserve"> дослідження</w:t>
      </w:r>
      <w:r>
        <w:rPr>
          <w:sz w:val="28"/>
          <w:szCs w:val="28"/>
          <w:lang w:val="uk-UA"/>
        </w:rPr>
        <w:t>:</w:t>
      </w:r>
      <w:r w:rsidR="00E3241E" w:rsidRPr="00E3241E">
        <w:rPr>
          <w:sz w:val="28"/>
          <w:szCs w:val="28"/>
          <w:lang w:val="uk-UA"/>
        </w:rPr>
        <w:t xml:space="preserve"> особливості та проблеми організації прир</w:t>
      </w:r>
      <w:r w:rsidR="00FF564B">
        <w:rPr>
          <w:sz w:val="28"/>
          <w:szCs w:val="28"/>
          <w:lang w:val="uk-UA"/>
        </w:rPr>
        <w:t>одоохоронних територій</w:t>
      </w:r>
      <w:r w:rsidR="00B22AFE">
        <w:rPr>
          <w:sz w:val="28"/>
          <w:szCs w:val="28"/>
          <w:lang w:val="uk-UA"/>
        </w:rPr>
        <w:t xml:space="preserve"> в Україні</w:t>
      </w:r>
      <w:r w:rsidR="00E3241E" w:rsidRPr="00E3241E">
        <w:rPr>
          <w:sz w:val="28"/>
          <w:szCs w:val="28"/>
          <w:lang w:val="uk-UA"/>
        </w:rPr>
        <w:t>.</w:t>
      </w:r>
    </w:p>
    <w:p w:rsidR="006E226A" w:rsidRDefault="006E226A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Основними методами, які використовувались при дослідженні, є</w:t>
      </w:r>
      <w:r w:rsidR="00E3241E" w:rsidRPr="00E3241E">
        <w:rPr>
          <w:sz w:val="28"/>
          <w:szCs w:val="28"/>
          <w:lang w:val="uk-UA"/>
        </w:rPr>
        <w:t>:</w:t>
      </w:r>
    </w:p>
    <w:p w:rsidR="006E226A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 1) польовий – при дослідженні природоохоронних територій в Польщі та Італії, а також в Національному природному парку «Тузловські лимани»;</w:t>
      </w:r>
    </w:p>
    <w:p w:rsidR="006E226A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 2) статистичний – при визначенні частки репрезентативності адміністративних областей України, а також фізико-географічних областей України природно-заповідними територіями вищої категорії, а також при визначенні кількості об</w:t>
      </w:r>
      <w:r w:rsidRPr="00E3241E">
        <w:rPr>
          <w:sz w:val="28"/>
          <w:szCs w:val="28"/>
          <w:lang w:val="ru-RU"/>
        </w:rPr>
        <w:t>’</w:t>
      </w:r>
      <w:r w:rsidRPr="00E3241E">
        <w:rPr>
          <w:sz w:val="28"/>
          <w:szCs w:val="28"/>
          <w:lang w:val="uk-UA"/>
        </w:rPr>
        <w:t xml:space="preserve">єктів природно-заповідного фонду України, підпорядкованих різним органам виконавчої влади; </w:t>
      </w:r>
    </w:p>
    <w:p w:rsidR="006E226A" w:rsidRDefault="006E226A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3) </w:t>
      </w:r>
      <w:r w:rsidR="00E3241E" w:rsidRPr="00E3241E">
        <w:rPr>
          <w:sz w:val="28"/>
          <w:szCs w:val="28"/>
          <w:lang w:val="uk-UA"/>
        </w:rPr>
        <w:t>картографічний – при аналізі особливостей територіального розміщення природно-заповідних об</w:t>
      </w:r>
      <w:r w:rsidRPr="006E226A">
        <w:rPr>
          <w:sz w:val="28"/>
          <w:szCs w:val="28"/>
          <w:lang w:val="ru-RU"/>
        </w:rPr>
        <w:t>’</w:t>
      </w:r>
      <w:r w:rsidR="00E3241E" w:rsidRPr="00E3241E">
        <w:rPr>
          <w:sz w:val="28"/>
          <w:szCs w:val="28"/>
          <w:lang w:val="uk-UA"/>
        </w:rPr>
        <w:t>єктів на  території України, а також при побудові карт, де зазначено частку репрезентативності фізико-географічних областей України природно-заповідними територіями вищої категорії;</w:t>
      </w:r>
    </w:p>
    <w:p w:rsidR="006E226A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 </w:t>
      </w:r>
      <w:r w:rsidR="006E226A">
        <w:rPr>
          <w:sz w:val="28"/>
          <w:szCs w:val="28"/>
          <w:lang w:val="uk-UA"/>
        </w:rPr>
        <w:t xml:space="preserve">4) </w:t>
      </w:r>
      <w:r w:rsidRPr="00E3241E">
        <w:rPr>
          <w:sz w:val="28"/>
          <w:szCs w:val="28"/>
          <w:lang w:val="uk-UA"/>
        </w:rPr>
        <w:t>метод комп</w:t>
      </w:r>
      <w:r w:rsidRPr="006E226A">
        <w:rPr>
          <w:sz w:val="28"/>
          <w:szCs w:val="28"/>
          <w:lang w:val="uk-UA"/>
        </w:rPr>
        <w:t>’</w:t>
      </w:r>
      <w:r w:rsidRPr="00E3241E">
        <w:rPr>
          <w:sz w:val="28"/>
          <w:szCs w:val="28"/>
          <w:lang w:val="uk-UA"/>
        </w:rPr>
        <w:t>ютерних техн</w:t>
      </w:r>
      <w:r w:rsidR="006E226A">
        <w:rPr>
          <w:sz w:val="28"/>
          <w:szCs w:val="28"/>
          <w:lang w:val="uk-UA"/>
        </w:rPr>
        <w:t>о</w:t>
      </w:r>
      <w:r w:rsidRPr="00E3241E">
        <w:rPr>
          <w:sz w:val="28"/>
          <w:szCs w:val="28"/>
          <w:lang w:val="uk-UA"/>
        </w:rPr>
        <w:t>логій – при побудові карт, які стали результатом аналізу офіційних даних Міністерства екології та природних ресурсів України;</w:t>
      </w:r>
    </w:p>
    <w:p w:rsidR="00E3241E" w:rsidRDefault="006E226A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5) </w:t>
      </w:r>
      <w:r w:rsidR="00E3241E" w:rsidRPr="00E3241E">
        <w:rPr>
          <w:sz w:val="28"/>
          <w:szCs w:val="28"/>
          <w:lang w:val="uk-UA"/>
        </w:rPr>
        <w:t xml:space="preserve">порівняльний – при проведенні аналізу досвіду організації природоохоронних територій окремих країн світу.  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lastRenderedPageBreak/>
        <w:t>В роботі було використано наступні матеріали: літературні, картографічні, інтернет-ресурси, зокрема офіційні сторінки органів влади України, Міжнародного союзу охорони природи, дані польових досліджень, документи, отримані через звернення до Міністерства екології та природних ресурсів шляхом надсилання запиту на отримання публічної інформації.</w:t>
      </w:r>
    </w:p>
    <w:p w:rsidR="008433AD" w:rsidRPr="00E3241E" w:rsidRDefault="00E3241E" w:rsidP="008433AD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Робота складається з</w:t>
      </w:r>
      <w:r w:rsidR="009A3D5C">
        <w:rPr>
          <w:sz w:val="28"/>
          <w:szCs w:val="28"/>
          <w:lang w:val="uk-UA"/>
        </w:rPr>
        <w:t>і</w:t>
      </w:r>
      <w:r w:rsidRPr="00E3241E">
        <w:rPr>
          <w:sz w:val="28"/>
          <w:szCs w:val="28"/>
          <w:lang w:val="uk-UA"/>
        </w:rPr>
        <w:t xml:space="preserve"> </w:t>
      </w:r>
      <w:r w:rsidR="009A3D5C">
        <w:rPr>
          <w:sz w:val="28"/>
          <w:szCs w:val="28"/>
          <w:lang w:val="uk-UA"/>
        </w:rPr>
        <w:t xml:space="preserve">вступу, </w:t>
      </w:r>
      <w:r w:rsidR="00374F5B">
        <w:rPr>
          <w:sz w:val="28"/>
          <w:szCs w:val="28"/>
          <w:lang w:val="uk-UA"/>
        </w:rPr>
        <w:t>4</w:t>
      </w:r>
      <w:r w:rsidRPr="00E3241E">
        <w:rPr>
          <w:sz w:val="28"/>
          <w:szCs w:val="28"/>
          <w:lang w:val="uk-UA"/>
        </w:rPr>
        <w:t xml:space="preserve"> розділів</w:t>
      </w:r>
      <w:r w:rsidR="00824E08">
        <w:rPr>
          <w:sz w:val="28"/>
          <w:szCs w:val="28"/>
          <w:lang w:val="uk-UA"/>
        </w:rPr>
        <w:t>, висновків,</w:t>
      </w:r>
      <w:r w:rsidR="009A3D5C">
        <w:rPr>
          <w:sz w:val="28"/>
          <w:szCs w:val="28"/>
          <w:lang w:val="uk-UA"/>
        </w:rPr>
        <w:t xml:space="preserve"> списку вико</w:t>
      </w:r>
      <w:r w:rsidR="00B81836">
        <w:rPr>
          <w:sz w:val="28"/>
          <w:szCs w:val="28"/>
          <w:lang w:val="uk-UA"/>
        </w:rPr>
        <w:t>ристаних джерел</w:t>
      </w:r>
      <w:r w:rsidR="00907689">
        <w:rPr>
          <w:sz w:val="28"/>
          <w:szCs w:val="28"/>
          <w:lang w:val="uk-UA"/>
        </w:rPr>
        <w:t xml:space="preserve"> та додатків; міст</w:t>
      </w:r>
      <w:r w:rsidR="00807038">
        <w:rPr>
          <w:sz w:val="28"/>
          <w:szCs w:val="28"/>
          <w:lang w:val="uk-UA"/>
        </w:rPr>
        <w:t>ить 72 сторінки</w:t>
      </w:r>
      <w:r w:rsidR="00374F5B">
        <w:rPr>
          <w:sz w:val="28"/>
          <w:szCs w:val="28"/>
          <w:lang w:val="uk-UA"/>
        </w:rPr>
        <w:t xml:space="preserve"> тексту</w:t>
      </w:r>
      <w:r w:rsidR="00B06665">
        <w:rPr>
          <w:sz w:val="28"/>
          <w:szCs w:val="28"/>
          <w:lang w:val="uk-UA"/>
        </w:rPr>
        <w:t xml:space="preserve"> разом з додатками</w:t>
      </w:r>
      <w:r w:rsidR="00374F5B">
        <w:rPr>
          <w:sz w:val="28"/>
          <w:szCs w:val="28"/>
          <w:lang w:val="uk-UA"/>
        </w:rPr>
        <w:t>.</w:t>
      </w:r>
      <w:r w:rsidR="008433AD">
        <w:rPr>
          <w:sz w:val="28"/>
          <w:szCs w:val="28"/>
          <w:lang w:val="uk-UA"/>
        </w:rPr>
        <w:t xml:space="preserve"> К</w:t>
      </w:r>
      <w:r w:rsidR="00D433F1">
        <w:rPr>
          <w:sz w:val="28"/>
          <w:szCs w:val="28"/>
          <w:lang w:val="uk-UA"/>
        </w:rPr>
        <w:t>ількість рисунків - 12</w:t>
      </w:r>
      <w:r w:rsidR="008433AD">
        <w:rPr>
          <w:sz w:val="28"/>
          <w:szCs w:val="28"/>
          <w:lang w:val="uk-UA"/>
        </w:rPr>
        <w:t xml:space="preserve"> ; к</w:t>
      </w:r>
      <w:r w:rsidR="00D433F1">
        <w:rPr>
          <w:sz w:val="28"/>
          <w:szCs w:val="28"/>
          <w:lang w:val="uk-UA"/>
        </w:rPr>
        <w:t>ількість таблиць -</w:t>
      </w:r>
      <w:r w:rsidR="008433AD" w:rsidRPr="00E3241E">
        <w:rPr>
          <w:sz w:val="28"/>
          <w:szCs w:val="28"/>
          <w:lang w:val="uk-UA"/>
        </w:rPr>
        <w:t xml:space="preserve"> </w:t>
      </w:r>
      <w:r w:rsidR="00D433F1">
        <w:rPr>
          <w:sz w:val="28"/>
          <w:szCs w:val="28"/>
          <w:lang w:val="uk-UA"/>
        </w:rPr>
        <w:t>3.</w:t>
      </w:r>
    </w:p>
    <w:p w:rsidR="00E3241E" w:rsidRPr="00E3241E" w:rsidRDefault="009A3D5C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 першому розділ</w:t>
      </w:r>
      <w:r w:rsidR="00D433F1">
        <w:rPr>
          <w:sz w:val="28"/>
          <w:szCs w:val="28"/>
          <w:lang w:val="uk-UA"/>
        </w:rPr>
        <w:t xml:space="preserve">і надається характеристика міжнародній класифікації природоохоронних територій, в також визначаються їхні функції та значення. </w:t>
      </w:r>
      <w:r>
        <w:rPr>
          <w:sz w:val="28"/>
          <w:szCs w:val="28"/>
          <w:lang w:val="uk-UA"/>
        </w:rPr>
        <w:t>У другому розділі</w:t>
      </w:r>
      <w:r w:rsidR="00D433F1">
        <w:rPr>
          <w:sz w:val="28"/>
          <w:szCs w:val="28"/>
          <w:lang w:val="uk-UA"/>
        </w:rPr>
        <w:t xml:space="preserve"> проаналізовано регіональні особливості природоохоронних територій у світі, а також досвід деяких європейських країн.</w:t>
      </w:r>
      <w:r>
        <w:rPr>
          <w:sz w:val="28"/>
          <w:szCs w:val="28"/>
          <w:lang w:val="uk-UA"/>
        </w:rPr>
        <w:t xml:space="preserve"> У третьому розділі</w:t>
      </w:r>
      <w:r w:rsidR="00D433F1">
        <w:rPr>
          <w:sz w:val="28"/>
          <w:szCs w:val="28"/>
          <w:lang w:val="uk-UA"/>
        </w:rPr>
        <w:t xml:space="preserve"> визначено особливості організації природно-заповідних т</w:t>
      </w:r>
      <w:r w:rsidR="00FF564B">
        <w:rPr>
          <w:sz w:val="28"/>
          <w:szCs w:val="28"/>
          <w:lang w:val="uk-UA"/>
        </w:rPr>
        <w:t>ериторій в Україні та надана характеристика в</w:t>
      </w:r>
      <w:r w:rsidR="00D433F1">
        <w:rPr>
          <w:sz w:val="28"/>
          <w:szCs w:val="28"/>
          <w:lang w:val="uk-UA"/>
        </w:rPr>
        <w:t>сім категоріям природно-заповідного фонду.</w:t>
      </w:r>
      <w:r>
        <w:rPr>
          <w:sz w:val="28"/>
          <w:szCs w:val="28"/>
          <w:lang w:val="uk-UA"/>
        </w:rPr>
        <w:t xml:space="preserve"> У четвертому розділі</w:t>
      </w:r>
      <w:r w:rsidR="00D433F1">
        <w:rPr>
          <w:sz w:val="28"/>
          <w:szCs w:val="28"/>
          <w:lang w:val="uk-UA"/>
        </w:rPr>
        <w:t xml:space="preserve"> окреслено основні проблеми організації природоохоронних територій в Україні з точки зору географічного, адміністративно-управлінського та правового аспектів, а також запропоновано основні шляхи вирішення окреслених проблем.</w:t>
      </w:r>
    </w:p>
    <w:p w:rsidR="00E3241E" w:rsidRPr="00E3241E" w:rsidRDefault="00E3241E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E3241E" w:rsidRPr="00E3241E" w:rsidRDefault="00E3241E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E3241E" w:rsidRPr="00E3241E" w:rsidRDefault="00E3241E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E3241E" w:rsidRDefault="00E3241E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FF564B" w:rsidRDefault="00FF564B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FF564B" w:rsidRDefault="00FF564B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FF564B" w:rsidRDefault="00FF564B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FF564B" w:rsidRPr="00E3241E" w:rsidRDefault="00FF564B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E3241E" w:rsidRPr="00E3241E" w:rsidRDefault="00E3241E" w:rsidP="00E3241E">
      <w:pPr>
        <w:rPr>
          <w:rFonts w:ascii="Times New Roman" w:hAnsi="Times New Roman"/>
          <w:sz w:val="28"/>
          <w:szCs w:val="28"/>
          <w:lang w:val="uk-UA"/>
        </w:rPr>
      </w:pPr>
    </w:p>
    <w:p w:rsidR="00E3241E" w:rsidRPr="00E3241E" w:rsidRDefault="00E3241E" w:rsidP="00382B9B">
      <w:pPr>
        <w:pStyle w:val="2"/>
        <w:spacing w:after="120"/>
        <w:jc w:val="center"/>
        <w:rPr>
          <w:color w:val="auto"/>
        </w:rPr>
      </w:pPr>
      <w:bookmarkStart w:id="2" w:name="_Toc515824217"/>
      <w:bookmarkStart w:id="3" w:name="_Toc516776418"/>
      <w:r w:rsidRPr="00E3241E">
        <w:rPr>
          <w:rStyle w:val="20"/>
          <w:rFonts w:ascii="Times New Roman" w:hAnsi="Times New Roman"/>
          <w:b/>
          <w:color w:val="auto"/>
          <w:sz w:val="28"/>
          <w:szCs w:val="28"/>
          <w:lang w:val="ru-RU"/>
        </w:rPr>
        <w:lastRenderedPageBreak/>
        <w:t>ВИСНОВКИ</w:t>
      </w:r>
      <w:bookmarkEnd w:id="2"/>
      <w:bookmarkEnd w:id="3"/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В даній дипломній роботі було розглянуто ряд особливостей та аспектів  організації природоохоронних територій в Україні та світі. В ході дослідження нами зроблено наступні висновки: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1.Природоохоронні</w:t>
      </w:r>
      <w:r w:rsidR="00907689">
        <w:rPr>
          <w:sz w:val="28"/>
          <w:szCs w:val="28"/>
          <w:lang w:val="uk-UA"/>
        </w:rPr>
        <w:t xml:space="preserve"> </w:t>
      </w:r>
      <w:r w:rsidRPr="00E3241E">
        <w:rPr>
          <w:sz w:val="28"/>
          <w:szCs w:val="28"/>
          <w:lang w:val="uk-UA"/>
        </w:rPr>
        <w:t>(природно-заповідні) території виступають ключовим елементом у системі заходів, направлених на збереження біорізноман</w:t>
      </w:r>
      <w:r w:rsidR="00907689">
        <w:rPr>
          <w:sz w:val="28"/>
          <w:szCs w:val="28"/>
          <w:lang w:val="uk-UA"/>
        </w:rPr>
        <w:t xml:space="preserve">іття. Мережа природно-заповідних територій </w:t>
      </w:r>
      <w:r w:rsidRPr="00E3241E">
        <w:rPr>
          <w:sz w:val="28"/>
          <w:szCs w:val="28"/>
          <w:lang w:val="uk-UA"/>
        </w:rPr>
        <w:t>відіграє важливу роль у вирішення проблем біологічного та ландшафтного різноманіття, підтримки екологічної рів</w:t>
      </w:r>
      <w:r w:rsidR="00EC7FAC">
        <w:rPr>
          <w:sz w:val="28"/>
          <w:szCs w:val="28"/>
          <w:lang w:val="uk-UA"/>
        </w:rPr>
        <w:t>новаги в природі, сприяють збалансованому природокористуванню конкретного регіону</w:t>
      </w:r>
      <w:r w:rsidRPr="00E3241E">
        <w:rPr>
          <w:sz w:val="28"/>
          <w:szCs w:val="28"/>
          <w:lang w:val="uk-UA"/>
        </w:rPr>
        <w:t xml:space="preserve">. 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2. Природоохоронні території на різних континентах характеризуються певними </w:t>
      </w:r>
      <w:r w:rsidR="00EC7FAC">
        <w:rPr>
          <w:sz w:val="28"/>
          <w:szCs w:val="28"/>
          <w:lang w:val="uk-UA"/>
        </w:rPr>
        <w:t>особливостями в організації. Це</w:t>
      </w:r>
      <w:r w:rsidRPr="00E3241E">
        <w:rPr>
          <w:sz w:val="28"/>
          <w:szCs w:val="28"/>
          <w:lang w:val="uk-UA"/>
        </w:rPr>
        <w:t xml:space="preserve"> зумовлено, зокрема, природним різноманіттям, соціальними, п</w:t>
      </w:r>
      <w:r w:rsidR="00907689">
        <w:rPr>
          <w:sz w:val="28"/>
          <w:szCs w:val="28"/>
          <w:lang w:val="uk-UA"/>
        </w:rPr>
        <w:t>олітичними, культурними умовами</w:t>
      </w:r>
      <w:r w:rsidRPr="00E3241E">
        <w:rPr>
          <w:sz w:val="28"/>
          <w:szCs w:val="28"/>
          <w:lang w:val="uk-UA"/>
        </w:rPr>
        <w:t>. Так, Україні варто скористатись досвідом ряду європейських країн і не тільки, зокрема, щодо впровадження менеджмент-планів природоохоронних територій.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3. В процесі дослідження було</w:t>
      </w:r>
      <w:r w:rsidR="00EC7FAC">
        <w:rPr>
          <w:sz w:val="28"/>
          <w:szCs w:val="28"/>
          <w:lang w:val="uk-UA"/>
        </w:rPr>
        <w:t xml:space="preserve"> проаналізовано досвід успішних, е</w:t>
      </w:r>
      <w:r w:rsidRPr="00E3241E">
        <w:rPr>
          <w:sz w:val="28"/>
          <w:szCs w:val="28"/>
          <w:lang w:val="uk-UA"/>
        </w:rPr>
        <w:t>кологічно і економічно благополучних  країн в організації природоохоронних територій. Цей досвід визначив основні критерії щодо організації природоохоронних територій для досягнення сталого розвитку д</w:t>
      </w:r>
      <w:r w:rsidR="00EC7FAC">
        <w:rPr>
          <w:sz w:val="28"/>
          <w:szCs w:val="28"/>
          <w:lang w:val="uk-UA"/>
        </w:rPr>
        <w:t>ержави. Серед таких показників:</w:t>
      </w:r>
    </w:p>
    <w:p w:rsidR="00E3241E" w:rsidRPr="00E3241E" w:rsidRDefault="00E3241E" w:rsidP="00E3241E">
      <w:pPr>
        <w:pStyle w:val="rvps2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загальна площа природно-заповідних територій в абсолютній та відносній кількостях («відсоток заповідності»), що становить екологічний каркас держави;</w:t>
      </w:r>
    </w:p>
    <w:p w:rsidR="00E3241E" w:rsidRPr="00E3241E" w:rsidRDefault="00E3241E" w:rsidP="00E3241E">
      <w:pPr>
        <w:pStyle w:val="rvps2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якісний (категорійний) склад природно-заповідних територій. Значну роль в інтеграції природно-заповідної мережі в господарство відіграють поліфункціональні території;</w:t>
      </w:r>
    </w:p>
    <w:p w:rsidR="00E3241E" w:rsidRPr="00E3241E" w:rsidRDefault="00E3241E" w:rsidP="00E3241E">
      <w:pPr>
        <w:pStyle w:val="rvps2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наявність планів перспективного розвитку заповідної мережі держави;</w:t>
      </w:r>
    </w:p>
    <w:p w:rsidR="00E3241E" w:rsidRPr="00E3241E" w:rsidRDefault="00E3241E" w:rsidP="00E3241E">
      <w:pPr>
        <w:pStyle w:val="rvps2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наявність мережі міждержавних природно-заповідних територій, що в Європі з</w:t>
      </w:r>
      <w:r w:rsidRPr="00E3241E">
        <w:rPr>
          <w:sz w:val="28"/>
          <w:szCs w:val="28"/>
          <w:lang w:val="ru-RU"/>
        </w:rPr>
        <w:t>’</w:t>
      </w:r>
      <w:r w:rsidRPr="00E3241E">
        <w:rPr>
          <w:sz w:val="28"/>
          <w:szCs w:val="28"/>
          <w:lang w:val="uk-UA"/>
        </w:rPr>
        <w:t>єднують заповідні мережі різних країн, створюють основу для спільних досліджень.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lastRenderedPageBreak/>
        <w:t>4. В Україні рівень заповідності станом на 01.01.2018 р. складає всього 6,6%, що є вкрай низьким порівняно з іншими країнами Європи.</w:t>
      </w:r>
      <w:r w:rsidR="00907689">
        <w:rPr>
          <w:sz w:val="28"/>
          <w:szCs w:val="28"/>
          <w:lang w:val="uk-UA"/>
        </w:rPr>
        <w:t xml:space="preserve"> Хоча рядом нормативно-правових актів, зокрема, Концепцією Загальнодержавної програми розвитку заповідної справи на період до 2020 року, зазначено, що відсоток заповідності території України до 2020 року має становити близько 15 %.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5. В ході роботи було виділено наступні проблеми в організації природоохоронних територій: недотримання принципу репрезентативності відповідно до фізико-географічного районування України; недостатня поширеність природно-заповідних територій вищої категорії в деяких адміністративних областях України; законодавче регулювання природно-заповідних територій характеризується своєю імперативністю; нецільове та нераціональне використання фінансових ресурсів; відсутність у багатьох природно-заповідних територій проектів організації території. На основі аналізу основних проблем природоохоронних територій варто виділити основні моменти, які сповільнюють розвиток системи природоохоронних територій в Україні:</w:t>
      </w:r>
    </w:p>
    <w:p w:rsidR="00E3241E" w:rsidRPr="00E3241E" w:rsidRDefault="00E3241E" w:rsidP="00E3241E">
      <w:pPr>
        <w:pStyle w:val="rvps2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критично недостатнє державне фінансове забезпечення установ ПЗФ, а також неспроможність сформувати сталі механізми позабюджетного фінансування за наявності потенційних можливостей;</w:t>
      </w:r>
    </w:p>
    <w:p w:rsidR="00E3241E" w:rsidRPr="00E3241E" w:rsidRDefault="00E3241E" w:rsidP="00E3241E">
      <w:pPr>
        <w:pStyle w:val="rvps2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недостатнє технічне забезпечення установ і рівень кваліфікації їхніх працівників з огляду на низький соціальний статус і незадовільні умови праці;</w:t>
      </w:r>
    </w:p>
    <w:p w:rsidR="00E3241E" w:rsidRPr="00E3241E" w:rsidRDefault="00E3241E" w:rsidP="00E3241E">
      <w:pPr>
        <w:pStyle w:val="rvps2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неспроможність більшості установ ПЗФ налагодити взаємовигідні стосунки з територіальними громадами, органами влади та самоврядування на місцях;</w:t>
      </w:r>
    </w:p>
    <w:p w:rsidR="00E3241E" w:rsidRPr="00823FA6" w:rsidRDefault="00E3241E" w:rsidP="00823FA6">
      <w:pPr>
        <w:pStyle w:val="rvps2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20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незавершеність для більшості об’єктів ПЗФ винесення (позначення) меж на місцевості та затвердження</w:t>
      </w:r>
      <w:r w:rsidR="00823FA6">
        <w:rPr>
          <w:sz w:val="28"/>
          <w:szCs w:val="28"/>
          <w:lang w:val="uk-UA"/>
        </w:rPr>
        <w:t xml:space="preserve"> проектів організації території.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6. Отже, з метою вирішення вище згаданих проблем необхідним є</w:t>
      </w:r>
      <w:r w:rsidR="00907689">
        <w:rPr>
          <w:sz w:val="28"/>
          <w:szCs w:val="28"/>
          <w:lang w:val="uk-UA"/>
        </w:rPr>
        <w:t>:</w:t>
      </w:r>
      <w:r w:rsidRPr="00E3241E">
        <w:rPr>
          <w:sz w:val="28"/>
          <w:szCs w:val="28"/>
          <w:lang w:val="uk-UA"/>
        </w:rPr>
        <w:t xml:space="preserve"> 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- створення системи природоохоронних територій, забезпечення репрезентативності ландшафтів України в ПЗФ, функціональної розвинутості </w:t>
      </w:r>
      <w:r w:rsidRPr="00E3241E">
        <w:rPr>
          <w:sz w:val="28"/>
          <w:szCs w:val="28"/>
          <w:lang w:val="uk-UA"/>
        </w:rPr>
        <w:lastRenderedPageBreak/>
        <w:t>природно-заповідних категорій,</w:t>
      </w:r>
      <w:r w:rsidR="00907689" w:rsidRPr="00907689">
        <w:rPr>
          <w:sz w:val="28"/>
          <w:szCs w:val="28"/>
          <w:lang w:val="uk-UA"/>
        </w:rPr>
        <w:t xml:space="preserve"> </w:t>
      </w:r>
      <w:r w:rsidR="00907689">
        <w:rPr>
          <w:sz w:val="28"/>
          <w:szCs w:val="28"/>
          <w:lang w:val="uk-UA"/>
        </w:rPr>
        <w:t>розширення площі ПЗФ</w:t>
      </w:r>
      <w:r w:rsidRPr="00E3241E">
        <w:rPr>
          <w:sz w:val="28"/>
          <w:szCs w:val="28"/>
          <w:lang w:val="uk-UA"/>
        </w:rPr>
        <w:t>,</w:t>
      </w:r>
      <w:r w:rsidR="00907689">
        <w:rPr>
          <w:sz w:val="28"/>
          <w:szCs w:val="28"/>
          <w:lang w:val="uk-UA"/>
        </w:rPr>
        <w:t xml:space="preserve"> створення цілісної екомережі;</w:t>
      </w:r>
      <w:r w:rsidRPr="00E3241E">
        <w:rPr>
          <w:sz w:val="28"/>
          <w:szCs w:val="28"/>
          <w:lang w:val="uk-UA"/>
        </w:rPr>
        <w:t xml:space="preserve"> </w:t>
      </w:r>
    </w:p>
    <w:p w:rsidR="00E3241E" w:rsidRPr="00E3241E" w:rsidRDefault="00907689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E3241E" w:rsidRPr="00E3241E">
        <w:rPr>
          <w:sz w:val="28"/>
          <w:szCs w:val="28"/>
          <w:lang w:val="uk-UA"/>
        </w:rPr>
        <w:t xml:space="preserve">покращення методології розробки проектів організації території із використанням досвіду таких іноземних держав як, США та Польща; </w:t>
      </w:r>
    </w:p>
    <w:p w:rsidR="00E3241E" w:rsidRPr="00E3241E" w:rsidRDefault="00907689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E3241E" w:rsidRPr="00E3241E">
        <w:rPr>
          <w:sz w:val="28"/>
          <w:szCs w:val="28"/>
          <w:lang w:val="uk-UA"/>
        </w:rPr>
        <w:t>запровадження до шкільної програми навчальних (волонтерських) виїздів до природно-заповідних територій України, що сприятиме зал</w:t>
      </w:r>
      <w:r>
        <w:rPr>
          <w:sz w:val="28"/>
          <w:szCs w:val="28"/>
          <w:lang w:val="uk-UA"/>
        </w:rPr>
        <w:t>ученню молоді до природоохоронн</w:t>
      </w:r>
      <w:r w:rsidR="00E3241E" w:rsidRPr="00E3241E">
        <w:rPr>
          <w:sz w:val="28"/>
          <w:szCs w:val="28"/>
          <w:lang w:val="uk-UA"/>
        </w:rPr>
        <w:t>ої діяльності, формування відповідального ставлення до навколишнього природного середовища;</w:t>
      </w:r>
    </w:p>
    <w:p w:rsidR="00E3241E" w:rsidRPr="00E3241E" w:rsidRDefault="00907689" w:rsidP="00E3241E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="00E3241E" w:rsidRPr="00E3241E">
        <w:rPr>
          <w:sz w:val="28"/>
          <w:szCs w:val="28"/>
          <w:lang w:val="uk-UA"/>
        </w:rPr>
        <w:t xml:space="preserve"> створення Національного екологічного фонду України та регіональних екологічних фондів як нового механізму для фінансування природно-заповідних територій в залежності від їхніх потреб та географічних і природних особливостей тощо. </w:t>
      </w:r>
    </w:p>
    <w:p w:rsidR="00E3241E" w:rsidRPr="00E3241E" w:rsidRDefault="00E3241E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3241E" w:rsidRPr="00E3241E" w:rsidRDefault="00E3241E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3241E" w:rsidRDefault="00E3241E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07689" w:rsidRDefault="00907689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07689" w:rsidRDefault="00907689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07689" w:rsidRDefault="00907689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07689" w:rsidRDefault="00907689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06665" w:rsidRDefault="00B06665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06665" w:rsidRDefault="00B06665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23FA6" w:rsidRDefault="00823FA6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23FA6" w:rsidRDefault="00823FA6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07689" w:rsidRDefault="00907689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3241E" w:rsidRPr="00E3241E" w:rsidRDefault="00E3241E" w:rsidP="00E3241E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3241E" w:rsidRPr="00FB1067" w:rsidRDefault="00E3241E" w:rsidP="00907689">
      <w:pPr>
        <w:pStyle w:val="2"/>
        <w:spacing w:after="120"/>
        <w:jc w:val="center"/>
        <w:rPr>
          <w:rFonts w:ascii="Times New Roman" w:hAnsi="Times New Roman"/>
          <w:b/>
          <w:color w:val="auto"/>
          <w:sz w:val="28"/>
          <w:szCs w:val="28"/>
        </w:rPr>
      </w:pPr>
      <w:bookmarkStart w:id="4" w:name="_Toc515824218"/>
      <w:bookmarkStart w:id="5" w:name="_Toc516776419"/>
      <w:r w:rsidRPr="00FB1067">
        <w:rPr>
          <w:rFonts w:ascii="Times New Roman" w:hAnsi="Times New Roman"/>
          <w:b/>
          <w:color w:val="auto"/>
          <w:sz w:val="28"/>
          <w:szCs w:val="28"/>
        </w:rPr>
        <w:lastRenderedPageBreak/>
        <w:t>СПИСОК ВИКОРИСТАНИХ ДЖЕРЕЛ</w:t>
      </w:r>
      <w:bookmarkEnd w:id="4"/>
      <w:bookmarkEnd w:id="5"/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Андронов В.А. Заповідна справа: навч. посіб. </w:t>
      </w:r>
      <w:r w:rsidRPr="00E3241E">
        <w:rPr>
          <w:sz w:val="28"/>
          <w:szCs w:val="28"/>
          <w:lang w:val="ru-RU"/>
        </w:rPr>
        <w:t xml:space="preserve">/ </w:t>
      </w:r>
      <w:r w:rsidRPr="00E3241E">
        <w:rPr>
          <w:sz w:val="28"/>
          <w:szCs w:val="28"/>
          <w:lang w:val="uk-UA"/>
        </w:rPr>
        <w:t>В.А. Андронов, Є.О. Варивода, Г.В. Тітенко. – Х.: НУЦЗУ, 2013. – 204 с.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shd w:val="clear" w:color="auto" w:fill="FFFFFF"/>
          <w:lang w:val="uk-UA"/>
        </w:rPr>
        <w:t>Байрак О.М. Моніторинг стану деяких заповідних дендропарків Західної України / О.М. Байрак // Інтродукція рослин. - 2015. – № 4. - С. 31-36.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>Василюк О.В. Як українські заказники стали «заповідними»</w:t>
      </w:r>
      <w:r w:rsidRPr="00E3241E">
        <w:rPr>
          <w:sz w:val="28"/>
          <w:szCs w:val="28"/>
          <w:lang w:val="ru-RU"/>
        </w:rPr>
        <w:t xml:space="preserve"> / </w:t>
      </w:r>
      <w:r w:rsidRPr="00E3241E">
        <w:rPr>
          <w:sz w:val="28"/>
          <w:szCs w:val="28"/>
          <w:lang w:val="uk-UA"/>
        </w:rPr>
        <w:t xml:space="preserve">Василюк О.В. </w:t>
      </w:r>
      <w:r w:rsidRPr="00E3241E">
        <w:rPr>
          <w:sz w:val="28"/>
          <w:szCs w:val="28"/>
          <w:lang w:val="ru-RU"/>
        </w:rPr>
        <w:t>//</w:t>
      </w:r>
      <w:r w:rsidRPr="00E3241E">
        <w:rPr>
          <w:sz w:val="28"/>
          <w:szCs w:val="28"/>
          <w:lang w:val="uk-UA"/>
        </w:rPr>
        <w:t xml:space="preserve"> Вісник Національного науково-природничого музею. – Київ: 2015. – Том 13. – С. 77-84. – Режим доступу до журн.: http://museumkiev.org/public/visnyk/vnm-full-pdf/VNM13_2015.pdf.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Гавриленко О.П. Екогеографія України: навч. посіб. / Гавриленко О.П. – Київ: Знання, 2008. – 646 с.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Гриневецький В.Т. До обгрунтування основних понять і методології досліджень ландшафтного різноманіття в Україні // Український географічний журнал. – 2000. - №2. – С. 8-13.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Грицик В. Екологія довкілля. Охорона природи: навчальний посібник / Грицик В., Канарський Ю., Бедрій Я. – К.: Кондор, 2009. – 292 с. – Режим доступу до посібн.: </w:t>
      </w:r>
      <w:hyperlink r:id="rId9" w:history="1"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mPi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1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MF</w:t>
        </w:r>
      </w:hyperlink>
      <w:r w:rsidRPr="00E3241E">
        <w:rPr>
          <w:rFonts w:ascii="Times New Roman" w:hAnsi="Times New Roman"/>
          <w:sz w:val="28"/>
          <w:szCs w:val="28"/>
          <w:lang w:val="ru-RU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Джерела інвестування природоохоронних територій / Павліха Н.В., Павлова І.І. // Науковий вісник Мукачівського державного університету. Сер.: Економіка. - 2015. – Вип. 2(1) – С. 270-274. – Режим доступу до статті:  http://www.msu.edu.ua/visn/wp-content/uploads/2015/11/2-4-1-2015-46.pdf.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Загальнодержавна програма формування національної екологічної мережі України на 2000-2015 роки: Закон України від 21 вересня 2000 р. № 1989-ІІІ // Відомості Верховної Ради України. – 2000. - № 47. – Ст. 405.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Заповідна справа [навч. посібн.] / Товажнянський Л.Л., Солодкий В.Д., Масікевич Ю.Г., Шапорев В.П., Моісеєв В.Ф. – Харків: НТУ «ХПІ», 2002. – 240 с.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Заповідна справа в Україні</w:t>
      </w:r>
      <w:r w:rsidRPr="00E3241E"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E3241E">
        <w:rPr>
          <w:rFonts w:ascii="Times New Roman" w:hAnsi="Times New Roman"/>
          <w:sz w:val="28"/>
          <w:szCs w:val="28"/>
          <w:lang w:val="uk-UA"/>
        </w:rPr>
        <w:t>За заг. ред. М.Д. Гродзинського, П.С. Стеценка. – К.: ВФ «Географіка». - 2003. – 306 с.</w:t>
      </w:r>
    </w:p>
    <w:p w:rsidR="00E3241E" w:rsidRPr="00E3241E" w:rsidRDefault="00E3241E" w:rsidP="00E3241E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lastRenderedPageBreak/>
        <w:t xml:space="preserve">Заповідна справа в Україні: абсолютна заповідність чи європейська модель гармонії людини і природи?: збірник вибраних матеріалів </w:t>
      </w:r>
      <w:r w:rsidRPr="00E3241E">
        <w:rPr>
          <w:sz w:val="28"/>
          <w:szCs w:val="28"/>
          <w:lang w:val="ru-RU"/>
        </w:rPr>
        <w:t>/ [</w:t>
      </w:r>
      <w:r w:rsidRPr="00E3241E">
        <w:rPr>
          <w:sz w:val="28"/>
          <w:szCs w:val="28"/>
          <w:lang w:val="uk-UA"/>
        </w:rPr>
        <w:t>за ред. Стеценка М.П., Гамора Ф.Д.</w:t>
      </w:r>
      <w:r w:rsidRPr="00E3241E">
        <w:rPr>
          <w:sz w:val="28"/>
          <w:szCs w:val="28"/>
          <w:lang w:val="ru-RU"/>
        </w:rPr>
        <w:t>]. – Львів: «Тиса», 2017. – 238 с.</w:t>
      </w:r>
    </w:p>
    <w:p w:rsidR="00E3241E" w:rsidRPr="00E3241E" w:rsidRDefault="00E3241E" w:rsidP="00E3241E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Заповідна справа в Україні на межі тисячоліть (сучасний стан, проблеми і стратегія розвитку): матер. всеукр. загальнотеорет. та науково-практ. конф., присвяченої виконанню державної Програми перспективного розвитку заповідної справи в Україні «Заповідники», 11-14 жовтня 1999 р. – Канів: 1999. – 224 с.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 xml:space="preserve">Звіт про природоохоронні території планети за 2016 рік. – Режим доступу до сайту: </w:t>
      </w:r>
      <w:hyperlink r:id="rId10" w:history="1">
        <w:r w:rsidRPr="00E3241E">
          <w:rPr>
            <w:rStyle w:val="a3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://</w:t>
        </w:r>
        <w:r w:rsidRPr="00E3241E">
          <w:rPr>
            <w:rStyle w:val="a3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Pr="00E3241E">
          <w:rPr>
            <w:rStyle w:val="a3"/>
            <w:color w:val="auto"/>
            <w:sz w:val="28"/>
            <w:szCs w:val="28"/>
            <w:u w:val="none"/>
          </w:rPr>
          <w:t>TC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9</w:t>
        </w:r>
        <w:r w:rsidRPr="00E3241E">
          <w:rPr>
            <w:rStyle w:val="a3"/>
            <w:color w:val="auto"/>
            <w:sz w:val="28"/>
            <w:szCs w:val="28"/>
            <w:u w:val="none"/>
          </w:rPr>
          <w:t>d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8</w:t>
        </w:r>
        <w:r w:rsidRPr="00E3241E">
          <w:rPr>
            <w:rStyle w:val="a3"/>
            <w:color w:val="auto"/>
            <w:sz w:val="28"/>
            <w:szCs w:val="28"/>
            <w:u w:val="none"/>
          </w:rPr>
          <w:t>n</w:t>
        </w:r>
      </w:hyperlink>
      <w:r w:rsidRPr="00E3241E">
        <w:rPr>
          <w:sz w:val="28"/>
          <w:szCs w:val="28"/>
          <w:lang w:val="uk-UA"/>
        </w:rPr>
        <w:t>.</w:t>
      </w:r>
    </w:p>
    <w:p w:rsidR="00E3241E" w:rsidRDefault="00E3241E" w:rsidP="00E3241E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Зміцнення управління та фінансової стійкості національної системи природоохоронних територій в Україні / Толкачов В.А., Стеценко М.П., Семенова О.О., Чорний М.Г. // Заповідна справа в Україні: журнал. –Канів, 2012. – Т.18. - Випуск 1-2. - С. 1-4.</w:t>
      </w:r>
    </w:p>
    <w:p w:rsidR="00DD3B1E" w:rsidRPr="00DD3B1E" w:rsidRDefault="00DD3B1E" w:rsidP="00E3241E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  <w:lang w:val="uk-UA"/>
        </w:rPr>
      </w:pPr>
      <w:r w:rsidRPr="00DD3B1E">
        <w:rPr>
          <w:sz w:val="28"/>
          <w:szCs w:val="28"/>
          <w:lang w:val="uk-UA"/>
        </w:rPr>
        <w:t>Карта Смарагдової мережі України. - Режим доступу до сайту:</w:t>
      </w:r>
      <w:r w:rsidRPr="00DD3B1E">
        <w:rPr>
          <w:sz w:val="28"/>
          <w:szCs w:val="28"/>
        </w:rPr>
        <w:t>https</w:t>
      </w:r>
      <w:r w:rsidRPr="00DD3B1E">
        <w:rPr>
          <w:sz w:val="28"/>
          <w:szCs w:val="28"/>
          <w:lang w:val="uk-UA"/>
        </w:rPr>
        <w:t>://</w:t>
      </w:r>
      <w:r w:rsidRPr="00DD3B1E">
        <w:rPr>
          <w:sz w:val="28"/>
          <w:szCs w:val="28"/>
        </w:rPr>
        <w:t>interecocentre</w:t>
      </w:r>
      <w:r w:rsidRPr="00DD3B1E">
        <w:rPr>
          <w:sz w:val="28"/>
          <w:szCs w:val="28"/>
          <w:lang w:val="uk-UA"/>
        </w:rPr>
        <w:t>.</w:t>
      </w:r>
      <w:r w:rsidRPr="00DD3B1E">
        <w:rPr>
          <w:sz w:val="28"/>
          <w:szCs w:val="28"/>
        </w:rPr>
        <w:t>weebly</w:t>
      </w:r>
      <w:r w:rsidRPr="00DD3B1E">
        <w:rPr>
          <w:sz w:val="28"/>
          <w:szCs w:val="28"/>
          <w:lang w:val="uk-UA"/>
        </w:rPr>
        <w:t>.</w:t>
      </w:r>
      <w:r w:rsidRPr="00DD3B1E">
        <w:rPr>
          <w:sz w:val="28"/>
          <w:szCs w:val="28"/>
        </w:rPr>
        <w:t>com</w:t>
      </w:r>
      <w:r w:rsidRPr="00DD3B1E">
        <w:rPr>
          <w:sz w:val="28"/>
          <w:szCs w:val="28"/>
          <w:lang w:val="uk-UA"/>
        </w:rPr>
        <w:t>/</w:t>
      </w:r>
      <w:r w:rsidRPr="00DD3B1E">
        <w:rPr>
          <w:sz w:val="28"/>
          <w:szCs w:val="28"/>
        </w:rPr>
        <w:t>interactive</w:t>
      </w:r>
      <w:r w:rsidRPr="00DD3B1E">
        <w:rPr>
          <w:sz w:val="28"/>
          <w:szCs w:val="28"/>
          <w:lang w:val="uk-UA"/>
        </w:rPr>
        <w:t>-</w:t>
      </w:r>
      <w:r w:rsidRPr="00DD3B1E">
        <w:rPr>
          <w:sz w:val="28"/>
          <w:szCs w:val="28"/>
        </w:rPr>
        <w:t>map</w:t>
      </w:r>
      <w:r w:rsidRPr="00DD3B1E">
        <w:rPr>
          <w:sz w:val="28"/>
          <w:szCs w:val="28"/>
          <w:lang w:val="uk-UA"/>
        </w:rPr>
        <w:t>-</w:t>
      </w:r>
      <w:r w:rsidRPr="00DD3B1E">
        <w:rPr>
          <w:sz w:val="28"/>
          <w:szCs w:val="28"/>
        </w:rPr>
        <w:t>of</w:t>
      </w:r>
      <w:r w:rsidRPr="00DD3B1E">
        <w:rPr>
          <w:sz w:val="28"/>
          <w:szCs w:val="28"/>
          <w:lang w:val="uk-UA"/>
        </w:rPr>
        <w:t>-</w:t>
      </w:r>
      <w:r w:rsidRPr="00DD3B1E">
        <w:rPr>
          <w:sz w:val="28"/>
          <w:szCs w:val="28"/>
        </w:rPr>
        <w:t>emerald</w:t>
      </w:r>
      <w:r w:rsidRPr="00DD3B1E">
        <w:rPr>
          <w:sz w:val="28"/>
          <w:szCs w:val="28"/>
          <w:lang w:val="uk-UA"/>
        </w:rPr>
        <w:t>-</w:t>
      </w:r>
      <w:r w:rsidRPr="00DD3B1E">
        <w:rPr>
          <w:sz w:val="28"/>
          <w:szCs w:val="28"/>
        </w:rPr>
        <w:t>network</w:t>
      </w:r>
      <w:r w:rsidRPr="00DD3B1E">
        <w:rPr>
          <w:sz w:val="28"/>
          <w:szCs w:val="28"/>
          <w:lang w:val="uk-UA"/>
        </w:rPr>
        <w:t>-</w:t>
      </w:r>
      <w:r w:rsidRPr="00DD3B1E">
        <w:rPr>
          <w:sz w:val="28"/>
          <w:szCs w:val="28"/>
        </w:rPr>
        <w:t>of</w:t>
      </w:r>
      <w:r w:rsidRPr="00DD3B1E">
        <w:rPr>
          <w:sz w:val="28"/>
          <w:szCs w:val="28"/>
          <w:lang w:val="uk-UA"/>
        </w:rPr>
        <w:t>-</w:t>
      </w:r>
      <w:r w:rsidRPr="00DD3B1E">
        <w:rPr>
          <w:sz w:val="28"/>
          <w:szCs w:val="28"/>
        </w:rPr>
        <w:t>ukraine</w:t>
      </w:r>
      <w:r w:rsidRPr="00DD3B1E">
        <w:rPr>
          <w:sz w:val="28"/>
          <w:szCs w:val="28"/>
          <w:lang w:val="uk-UA"/>
        </w:rPr>
        <w:t>.</w:t>
      </w:r>
      <w:r w:rsidRPr="00DD3B1E">
        <w:rPr>
          <w:sz w:val="28"/>
          <w:szCs w:val="28"/>
        </w:rPr>
        <w:t>html</w:t>
      </w:r>
      <w:r w:rsidRPr="00DD3B1E">
        <w:rPr>
          <w:sz w:val="28"/>
          <w:szCs w:val="28"/>
          <w:lang w:val="uk-UA"/>
        </w:rPr>
        <w:t>#.</w:t>
      </w:r>
    </w:p>
    <w:p w:rsidR="00E3241E" w:rsidRPr="00E3241E" w:rsidRDefault="00E3241E" w:rsidP="00E3241E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 xml:space="preserve">Ковальчук А.А. Заповідна справа: науково-довідкове видання / Ковальчук А.А. – Ужгород: підприємство «Ліра», - 2002. – 328 с. 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Кравченко С. Зміна клімату, біорізноманіття і права людини: вплив, синергія й інтегрування / Кравченко С. // «Екологія. Право. Людина.»: журнал – 2011. - № 13-14 (53-54). - С. 9-28.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shd w:val="clear" w:color="auto" w:fill="FFFFFF"/>
          <w:lang w:val="uk-UA"/>
        </w:rPr>
        <w:t xml:space="preserve">Кулик Л.В. Екологічна безпека парків і скверів міста Черкаси / Кулик Л.В., Свояк М.І., Свояк Н.І. // Тези ІХ Всеукраїнської наукової конференції студентів, магістрів та аспірантів «Сучасні проблеми екології та геотехнологій» (м. Житомир, 5-7 вересня 2012 р.). – Житомир: ЖДТУ, - 2012. – С. 155. – Режим доступу до посібн.: </w:t>
      </w:r>
      <w:hyperlink r:id="rId11" w:history="1">
        <w:r w:rsidRPr="00E3241E">
          <w:rPr>
            <w:rStyle w:val="a3"/>
            <w:color w:val="auto"/>
            <w:sz w:val="28"/>
            <w:szCs w:val="28"/>
            <w:u w:val="none"/>
          </w:rPr>
          <w:t>http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://</w:t>
        </w:r>
        <w:r w:rsidRPr="00E3241E">
          <w:rPr>
            <w:rStyle w:val="a3"/>
            <w:color w:val="auto"/>
            <w:sz w:val="28"/>
            <w:szCs w:val="28"/>
            <w:u w:val="none"/>
          </w:rPr>
          <w:t>nbuv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</w:rPr>
          <w:t>gov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</w:rPr>
          <w:t>ua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/</w:t>
        </w:r>
        <w:r w:rsidRPr="00E3241E">
          <w:rPr>
            <w:rStyle w:val="a3"/>
            <w:color w:val="auto"/>
            <w:sz w:val="28"/>
            <w:szCs w:val="28"/>
            <w:u w:val="none"/>
          </w:rPr>
          <w:t>UJRN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/</w:t>
        </w:r>
        <w:r w:rsidRPr="00E3241E">
          <w:rPr>
            <w:rStyle w:val="a3"/>
            <w:color w:val="auto"/>
            <w:sz w:val="28"/>
            <w:szCs w:val="28"/>
            <w:u w:val="none"/>
          </w:rPr>
          <w:t>IR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_2015_4_5</w:t>
        </w:r>
      </w:hyperlink>
      <w:r w:rsidRPr="00E3241E">
        <w:rPr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lastRenderedPageBreak/>
        <w:t>Лист Міністерства екології та природних ресурсів України № 8-01</w:t>
      </w:r>
      <w:r w:rsidRPr="00E3241E">
        <w:rPr>
          <w:sz w:val="28"/>
          <w:szCs w:val="28"/>
          <w:lang w:val="ru-RU"/>
        </w:rPr>
        <w:t>/</w:t>
      </w:r>
      <w:r w:rsidRPr="00E3241E">
        <w:rPr>
          <w:sz w:val="28"/>
          <w:szCs w:val="28"/>
          <w:lang w:val="uk-UA"/>
        </w:rPr>
        <w:t>43-18 від 17.01.2018 р.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>Маринич О.М. Географічна енциклопедія України</w:t>
      </w:r>
      <w:r w:rsidRPr="00E3241E">
        <w:rPr>
          <w:sz w:val="28"/>
          <w:szCs w:val="28"/>
          <w:lang w:val="ru-RU"/>
        </w:rPr>
        <w:t xml:space="preserve"> [</w:t>
      </w:r>
      <w:r w:rsidRPr="00E3241E">
        <w:rPr>
          <w:sz w:val="28"/>
          <w:szCs w:val="28"/>
          <w:lang w:val="uk-UA"/>
        </w:rPr>
        <w:t>у 3-х т.</w:t>
      </w:r>
      <w:r w:rsidRPr="00E3241E">
        <w:rPr>
          <w:sz w:val="28"/>
          <w:szCs w:val="28"/>
          <w:lang w:val="ru-RU"/>
        </w:rPr>
        <w:t xml:space="preserve">]. </w:t>
      </w:r>
      <w:r w:rsidRPr="00E3241E">
        <w:rPr>
          <w:sz w:val="28"/>
          <w:szCs w:val="28"/>
          <w:lang w:val="uk-UA"/>
        </w:rPr>
        <w:t>– К., 1993. – Т.3: П-Я. – С.12.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 xml:space="preserve">Марич Х.М. Історія становлення та розвитку національних природних парків </w:t>
      </w:r>
      <w:r w:rsidRPr="00E3241E">
        <w:rPr>
          <w:sz w:val="28"/>
          <w:szCs w:val="28"/>
          <w:lang w:val="ru-RU"/>
        </w:rPr>
        <w:t>/</w:t>
      </w:r>
      <w:r w:rsidRPr="00E3241E">
        <w:rPr>
          <w:sz w:val="28"/>
          <w:szCs w:val="28"/>
          <w:lang w:val="uk-UA"/>
        </w:rPr>
        <w:t xml:space="preserve"> Марич Х.М. // Актуальні проблеми держави і права. – Одеса: Видавничий дім «Гельветіка» – 2006. – Вип. 27. - С. 390-394.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Національна доповідь України про гармонізацію життєдіяльності суспільства у навколишньому природному середовищі. – К., 2003. – 128 с</w:t>
      </w:r>
      <w:r w:rsidRPr="00E3241E">
        <w:rPr>
          <w:rFonts w:ascii="Times New Roman" w:hAnsi="Times New Roman"/>
          <w:sz w:val="28"/>
          <w:szCs w:val="28"/>
          <w:lang w:val="uk-UA"/>
        </w:rPr>
        <w:t>. – Режим доступу до доповіді:</w:t>
      </w:r>
      <w:r w:rsidRPr="00E3241E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3241E">
        <w:rPr>
          <w:rFonts w:ascii="Times New Roman" w:hAnsi="Times New Roman"/>
          <w:sz w:val="28"/>
          <w:szCs w:val="28"/>
        </w:rPr>
        <w:t>https</w:t>
      </w:r>
      <w:r w:rsidRPr="00E3241E">
        <w:rPr>
          <w:rFonts w:ascii="Times New Roman" w:hAnsi="Times New Roman"/>
          <w:sz w:val="28"/>
          <w:szCs w:val="28"/>
          <w:lang w:val="ru-RU"/>
        </w:rPr>
        <w:t>://</w:t>
      </w:r>
      <w:r w:rsidRPr="00E3241E">
        <w:rPr>
          <w:rFonts w:ascii="Times New Roman" w:hAnsi="Times New Roman"/>
          <w:sz w:val="28"/>
          <w:szCs w:val="28"/>
        </w:rPr>
        <w:t>goo</w:t>
      </w:r>
      <w:r w:rsidRPr="00E3241E">
        <w:rPr>
          <w:rFonts w:ascii="Times New Roman" w:hAnsi="Times New Roman"/>
          <w:sz w:val="28"/>
          <w:szCs w:val="28"/>
          <w:lang w:val="ru-RU"/>
        </w:rPr>
        <w:t>.</w:t>
      </w:r>
      <w:r w:rsidRPr="00E3241E">
        <w:rPr>
          <w:rFonts w:ascii="Times New Roman" w:hAnsi="Times New Roman"/>
          <w:sz w:val="28"/>
          <w:szCs w:val="28"/>
        </w:rPr>
        <w:t>gl</w:t>
      </w:r>
      <w:r w:rsidRPr="00E3241E">
        <w:rPr>
          <w:rFonts w:ascii="Times New Roman" w:hAnsi="Times New Roman"/>
          <w:sz w:val="28"/>
          <w:szCs w:val="28"/>
          <w:lang w:val="ru-RU"/>
        </w:rPr>
        <w:t>/</w:t>
      </w:r>
      <w:r w:rsidRPr="00E3241E">
        <w:rPr>
          <w:rFonts w:ascii="Times New Roman" w:hAnsi="Times New Roman"/>
          <w:sz w:val="28"/>
          <w:szCs w:val="28"/>
        </w:rPr>
        <w:t>uVhpnX</w:t>
      </w:r>
      <w:r w:rsidRPr="00E3241E">
        <w:rPr>
          <w:rFonts w:ascii="Times New Roman" w:hAnsi="Times New Roman"/>
          <w:sz w:val="28"/>
          <w:szCs w:val="28"/>
          <w:lang w:val="ru-RU"/>
        </w:rPr>
        <w:t>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Огляд роботи громадськості в галузі заповідної справи </w:t>
      </w:r>
      <w:r w:rsidRPr="00E3241E">
        <w:rPr>
          <w:rFonts w:ascii="Times New Roman" w:hAnsi="Times New Roman"/>
          <w:sz w:val="28"/>
          <w:szCs w:val="28"/>
          <w:lang w:val="ru-RU"/>
        </w:rPr>
        <w:t>/ «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Екологія. Право. Людина.»: журнал </w:t>
      </w:r>
      <w:r w:rsidRPr="00E3241E">
        <w:rPr>
          <w:rFonts w:ascii="Times New Roman" w:hAnsi="Times New Roman"/>
          <w:sz w:val="28"/>
          <w:szCs w:val="28"/>
          <w:lang w:val="ru-RU"/>
        </w:rPr>
        <w:t>[</w:t>
      </w:r>
      <w:r w:rsidRPr="00E3241E">
        <w:rPr>
          <w:rFonts w:ascii="Times New Roman" w:hAnsi="Times New Roman"/>
          <w:sz w:val="28"/>
          <w:szCs w:val="28"/>
          <w:lang w:val="uk-UA"/>
        </w:rPr>
        <w:t>ред. Кравченко О.</w:t>
      </w:r>
      <w:r w:rsidRPr="00E3241E">
        <w:rPr>
          <w:rFonts w:ascii="Times New Roman" w:hAnsi="Times New Roman"/>
          <w:sz w:val="28"/>
          <w:szCs w:val="28"/>
          <w:lang w:val="ru-RU"/>
        </w:rPr>
        <w:t xml:space="preserve">] </w:t>
      </w:r>
      <w:r w:rsidRPr="00E3241E">
        <w:rPr>
          <w:rFonts w:ascii="Times New Roman" w:hAnsi="Times New Roman"/>
          <w:sz w:val="28"/>
          <w:szCs w:val="28"/>
          <w:lang w:val="uk-UA"/>
        </w:rPr>
        <w:t>– 2015. - № 25-26 (65-66). – С. 60-61.</w:t>
      </w:r>
    </w:p>
    <w:p w:rsidR="00E3241E" w:rsidRPr="00DD3B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a3"/>
          <w:color w:val="auto"/>
          <w:sz w:val="28"/>
          <w:szCs w:val="28"/>
          <w:u w:val="none"/>
          <w:lang w:val="ru-RU"/>
        </w:rPr>
      </w:pPr>
      <w:r w:rsidRPr="00E3241E">
        <w:rPr>
          <w:sz w:val="28"/>
          <w:szCs w:val="28"/>
          <w:lang w:val="uk-UA"/>
        </w:rPr>
        <w:t xml:space="preserve">Офіційний сайт Міжнародного союзу охорони природи. Природоохоронні території. – Режим доступу до сайту: </w:t>
      </w:r>
      <w:hyperlink r:id="rId12" w:history="1">
        <w:r w:rsidRPr="00E3241E">
          <w:rPr>
            <w:rStyle w:val="a3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://</w:t>
        </w:r>
        <w:r w:rsidRPr="00E3241E">
          <w:rPr>
            <w:rStyle w:val="a3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/</w:t>
        </w:r>
        <w:r w:rsidRPr="00E3241E">
          <w:rPr>
            <w:rStyle w:val="a3"/>
            <w:color w:val="auto"/>
            <w:sz w:val="28"/>
            <w:szCs w:val="28"/>
            <w:u w:val="none"/>
          </w:rPr>
          <w:t>XBF</w:t>
        </w:r>
        <w:r w:rsidRPr="00E3241E">
          <w:rPr>
            <w:rStyle w:val="a3"/>
            <w:color w:val="auto"/>
            <w:sz w:val="28"/>
            <w:szCs w:val="28"/>
            <w:u w:val="none"/>
            <w:lang w:val="ru-RU"/>
          </w:rPr>
          <w:t>7</w:t>
        </w:r>
        <w:r w:rsidRPr="00E3241E">
          <w:rPr>
            <w:rStyle w:val="a3"/>
            <w:color w:val="auto"/>
            <w:sz w:val="28"/>
            <w:szCs w:val="28"/>
            <w:u w:val="none"/>
          </w:rPr>
          <w:t>Vc</w:t>
        </w:r>
      </w:hyperlink>
      <w:r w:rsidRPr="00E3241E">
        <w:rPr>
          <w:rStyle w:val="a3"/>
          <w:color w:val="auto"/>
          <w:sz w:val="28"/>
          <w:szCs w:val="28"/>
          <w:lang w:val="uk-UA"/>
        </w:rPr>
        <w:t>.</w:t>
      </w:r>
    </w:p>
    <w:p w:rsidR="00DD3B1E" w:rsidRPr="00DD3B1E" w:rsidRDefault="00DD3B1E" w:rsidP="00DD3B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a3"/>
          <w:color w:val="auto"/>
          <w:sz w:val="28"/>
          <w:szCs w:val="28"/>
          <w:u w:val="none"/>
          <w:lang w:val="ru-RU"/>
        </w:rPr>
      </w:pPr>
      <w:r w:rsidRPr="00DD3B1E">
        <w:rPr>
          <w:sz w:val="28"/>
          <w:szCs w:val="28"/>
          <w:lang w:val="uk-UA"/>
        </w:rPr>
        <w:t>Петрович О.З. Аналіз структури та територіальної репрезентативності природно-заповідного фонду України / О.З. Петрович, Є.І. Іваненко, А.М. Драпалюк// Труды Госуд. Никит. ботан. Сада. – 2013. – Т.135. – С. 7-16.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Правовий режим природно-заповідного фонду України: історія формування, юридичні аспекти та закордонний досвід: посібник [за заг. ред. Кравченко О.</w:t>
      </w:r>
      <w:r w:rsidRPr="00E3241E">
        <w:rPr>
          <w:rFonts w:ascii="Times New Roman" w:hAnsi="Times New Roman"/>
          <w:sz w:val="28"/>
          <w:szCs w:val="28"/>
          <w:lang w:val="ru-RU"/>
        </w:rPr>
        <w:t>]. – Львів: вид-во «Компанія «Манускрипт»». - 2017. – 92 с.</w:t>
      </w:r>
    </w:p>
    <w:p w:rsidR="00E3241E" w:rsidRPr="00E3241E" w:rsidRDefault="00E3241E" w:rsidP="00E3241E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Природно-заповідні території в складі екологічної інфраструктури: роль, функції, вектори розвитку / Воробйова О.А. // Економічні інновації. – 2012. – Вип. 48. - С. 55-67.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Про екологічну мережу України: Закон України від 24 червня 2004 р. № 1864-</w:t>
      </w:r>
      <w:r w:rsidRPr="00E3241E">
        <w:rPr>
          <w:sz w:val="28"/>
          <w:szCs w:val="28"/>
        </w:rPr>
        <w:t>IV</w:t>
      </w:r>
      <w:r w:rsidRPr="00E3241E">
        <w:rPr>
          <w:sz w:val="28"/>
          <w:szCs w:val="28"/>
          <w:lang w:val="uk-UA"/>
        </w:rPr>
        <w:t xml:space="preserve"> // Відомості Верховної Ради України. – 2004. - № 45. – Ст. 502.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Про затвердження Положення про Державне агентство лісових ресурсів України: постанова Кабінету Міністрів України від 8 жовтня 2014 р. № 521. – Режим доступу до положення: </w:t>
      </w:r>
      <w:r w:rsidRPr="00E3241E">
        <w:rPr>
          <w:rFonts w:ascii="Times New Roman" w:hAnsi="Times New Roman"/>
          <w:sz w:val="28"/>
          <w:szCs w:val="28"/>
        </w:rPr>
        <w:t>https</w:t>
      </w:r>
      <w:r w:rsidRPr="00E3241E">
        <w:rPr>
          <w:rFonts w:ascii="Times New Roman" w:hAnsi="Times New Roman"/>
          <w:sz w:val="28"/>
          <w:szCs w:val="28"/>
          <w:lang w:val="ru-RU"/>
        </w:rPr>
        <w:t>://</w:t>
      </w:r>
      <w:r w:rsidRPr="00E3241E">
        <w:rPr>
          <w:rFonts w:ascii="Times New Roman" w:hAnsi="Times New Roman"/>
          <w:sz w:val="28"/>
          <w:szCs w:val="28"/>
        </w:rPr>
        <w:t>goo</w:t>
      </w:r>
      <w:r w:rsidRPr="00E3241E">
        <w:rPr>
          <w:rFonts w:ascii="Times New Roman" w:hAnsi="Times New Roman"/>
          <w:sz w:val="28"/>
          <w:szCs w:val="28"/>
          <w:lang w:val="ru-RU"/>
        </w:rPr>
        <w:t>.</w:t>
      </w:r>
      <w:r w:rsidRPr="00E3241E">
        <w:rPr>
          <w:rFonts w:ascii="Times New Roman" w:hAnsi="Times New Roman"/>
          <w:sz w:val="28"/>
          <w:szCs w:val="28"/>
        </w:rPr>
        <w:t>gl</w:t>
      </w:r>
      <w:r w:rsidRPr="00E3241E">
        <w:rPr>
          <w:rFonts w:ascii="Times New Roman" w:hAnsi="Times New Roman"/>
          <w:sz w:val="28"/>
          <w:szCs w:val="28"/>
          <w:lang w:val="ru-RU"/>
        </w:rPr>
        <w:t>/2</w:t>
      </w:r>
      <w:r w:rsidRPr="00E3241E">
        <w:rPr>
          <w:rFonts w:ascii="Times New Roman" w:hAnsi="Times New Roman"/>
          <w:sz w:val="28"/>
          <w:szCs w:val="28"/>
        </w:rPr>
        <w:t>Cg</w:t>
      </w:r>
      <w:r w:rsidRPr="00E3241E">
        <w:rPr>
          <w:rFonts w:ascii="Times New Roman" w:hAnsi="Times New Roman"/>
          <w:sz w:val="28"/>
          <w:szCs w:val="28"/>
          <w:lang w:val="ru-RU"/>
        </w:rPr>
        <w:t>6</w:t>
      </w:r>
      <w:r w:rsidRPr="00E3241E">
        <w:rPr>
          <w:rFonts w:ascii="Times New Roman" w:hAnsi="Times New Roman"/>
          <w:sz w:val="28"/>
          <w:szCs w:val="28"/>
        </w:rPr>
        <w:t>pC</w:t>
      </w:r>
      <w:r w:rsidRPr="00E3241E">
        <w:rPr>
          <w:rFonts w:ascii="Times New Roman" w:hAnsi="Times New Roman"/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lastRenderedPageBreak/>
        <w:t>Про затвердження Положення про Державне управління справами: Указ Президента України від 17.12.2002 р. № 1180</w:t>
      </w:r>
      <w:r w:rsidRPr="00E3241E">
        <w:rPr>
          <w:rFonts w:ascii="Times New Roman" w:hAnsi="Times New Roman"/>
          <w:sz w:val="28"/>
          <w:szCs w:val="28"/>
          <w:lang w:val="ru-RU"/>
        </w:rPr>
        <w:t>/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2002. – Режим доступу до положення: </w:t>
      </w:r>
      <w:hyperlink r:id="rId13" w:history="1"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m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7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XbDG</w:t>
        </w:r>
      </w:hyperlink>
      <w:r w:rsidRPr="00E3241E">
        <w:rPr>
          <w:rFonts w:ascii="Times New Roman" w:hAnsi="Times New Roman"/>
          <w:sz w:val="28"/>
          <w:szCs w:val="28"/>
          <w:lang w:val="uk-UA"/>
        </w:rPr>
        <w:t>.</w:t>
      </w:r>
    </w:p>
    <w:p w:rsidR="008D46BA" w:rsidRPr="008D46BA" w:rsidRDefault="00E3241E" w:rsidP="007029D6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7029D6">
        <w:rPr>
          <w:rFonts w:ascii="Times New Roman" w:hAnsi="Times New Roman"/>
          <w:sz w:val="28"/>
          <w:szCs w:val="28"/>
          <w:lang w:val="uk-UA"/>
        </w:rPr>
        <w:t>Про затвердження Положення про Міністерство екології та природних ресурсів України: постанова Кабінету Міністрів України від 21.01.2015 №32. – Режим доступу до положення:</w:t>
      </w:r>
      <w:r w:rsidRPr="007029D6">
        <w:rPr>
          <w:rFonts w:ascii="Times New Roman" w:hAnsi="Times New Roman"/>
          <w:sz w:val="28"/>
          <w:szCs w:val="28"/>
          <w:lang w:val="ru-RU"/>
        </w:rPr>
        <w:t xml:space="preserve"> </w:t>
      </w:r>
      <w:hyperlink r:id="rId14" w:history="1"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goo</w:t>
        </w:r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gl</w:t>
        </w:r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/</w:t>
        </w:r>
        <w:r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YiLYSC</w:t>
        </w:r>
      </w:hyperlink>
      <w:r w:rsidR="008D46BA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</w:p>
    <w:p w:rsidR="00E3241E" w:rsidRPr="007029D6" w:rsidRDefault="008D46BA" w:rsidP="007029D6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П</w:t>
      </w:r>
      <w:r w:rsidR="00E3241E" w:rsidRPr="007029D6">
        <w:rPr>
          <w:rFonts w:ascii="Times New Roman" w:hAnsi="Times New Roman"/>
          <w:sz w:val="28"/>
          <w:szCs w:val="28"/>
          <w:lang w:val="uk-UA"/>
        </w:rPr>
        <w:t xml:space="preserve">ро затвердження Положення про Міністерство освіти і науки України: постанова Кабінету Міністрів України від 16.10.2014 № 630. – Режим доступу до положення: </w:t>
      </w:r>
      <w:hyperlink r:id="rId15" w:history="1"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goo</w:t>
        </w:r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gl</w:t>
        </w:r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/31</w:t>
        </w:r>
        <w:r w:rsidR="00E3241E" w:rsidRPr="007029D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BDtS</w:t>
        </w:r>
      </w:hyperlink>
      <w:r w:rsidR="00E3241E" w:rsidRPr="007029D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 xml:space="preserve">Про охорону біологічного різноманіття: конвенція від 05.06.1992. - Режим доступу до сайту: </w:t>
      </w:r>
      <w:r w:rsidRPr="00E3241E">
        <w:rPr>
          <w:sz w:val="28"/>
          <w:szCs w:val="28"/>
        </w:rPr>
        <w:t>https</w:t>
      </w:r>
      <w:r w:rsidRPr="00E3241E">
        <w:rPr>
          <w:sz w:val="28"/>
          <w:szCs w:val="28"/>
          <w:lang w:val="uk-UA"/>
        </w:rPr>
        <w:t>://</w:t>
      </w:r>
      <w:r w:rsidRPr="00E3241E">
        <w:rPr>
          <w:sz w:val="28"/>
          <w:szCs w:val="28"/>
        </w:rPr>
        <w:t>goo</w:t>
      </w:r>
      <w:r w:rsidRPr="00E3241E">
        <w:rPr>
          <w:sz w:val="28"/>
          <w:szCs w:val="28"/>
          <w:lang w:val="uk-UA"/>
        </w:rPr>
        <w:t>.</w:t>
      </w:r>
      <w:r w:rsidRPr="00E3241E">
        <w:rPr>
          <w:sz w:val="28"/>
          <w:szCs w:val="28"/>
        </w:rPr>
        <w:t>gl</w:t>
      </w:r>
      <w:r w:rsidRPr="00E3241E">
        <w:rPr>
          <w:sz w:val="28"/>
          <w:szCs w:val="28"/>
          <w:lang w:val="uk-UA"/>
        </w:rPr>
        <w:t>/12</w:t>
      </w:r>
      <w:r w:rsidRPr="00E3241E">
        <w:rPr>
          <w:sz w:val="28"/>
          <w:szCs w:val="28"/>
        </w:rPr>
        <w:t>Kpgg</w:t>
      </w:r>
      <w:r w:rsidRPr="00E3241E">
        <w:rPr>
          <w:sz w:val="28"/>
          <w:szCs w:val="28"/>
          <w:lang w:val="uk-UA"/>
        </w:rPr>
        <w:t xml:space="preserve">. 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Про охорону навколишнього природного середовища: Закон України від 25.06.1991 р. № 1264-ХІІ </w:t>
      </w:r>
      <w:r w:rsidRPr="00E3241E">
        <w:rPr>
          <w:rFonts w:ascii="Times New Roman" w:hAnsi="Times New Roman"/>
          <w:sz w:val="28"/>
          <w:szCs w:val="28"/>
          <w:lang w:val="ru-RU"/>
        </w:rPr>
        <w:t xml:space="preserve">// </w:t>
      </w:r>
      <w:r w:rsidRPr="00E3241E">
        <w:rPr>
          <w:rFonts w:ascii="Times New Roman" w:hAnsi="Times New Roman"/>
          <w:sz w:val="28"/>
          <w:szCs w:val="28"/>
          <w:lang w:val="uk-UA"/>
        </w:rPr>
        <w:t>Відомості Верховної Ради України. – 1991. - №41. – ст. 546.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Про природно-заповідний фонд України: Закон України від 16.06.1992 р. № 2456-ХІІ </w:t>
      </w:r>
      <w:r w:rsidRPr="00E3241E">
        <w:rPr>
          <w:rFonts w:ascii="Times New Roman" w:hAnsi="Times New Roman"/>
          <w:sz w:val="28"/>
          <w:szCs w:val="28"/>
          <w:lang w:val="ru-RU"/>
        </w:rPr>
        <w:t>//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 Відомості Верховної Ради України. – 1992. - № 34. – ст. 502.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 xml:space="preserve">Роль заказників у функціонуванні природно-заповідного фонду / Кузьміна Т.М. Білодід С.В. – Режим доступу: </w:t>
      </w:r>
      <w:hyperlink r:id="rId16" w:history="1"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Q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5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cKa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2</w:t>
        </w:r>
      </w:hyperlink>
      <w:r w:rsidRPr="00E3241E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Роль природно-заповідних територій у підтриманні біорізноманіття: матер. наук. конф., присвяченої 80-річчю Канівського природного заповідника, 9-11 вересня 2003 р. – Канів: 2003. – 351 с.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ru-RU"/>
        </w:rPr>
        <w:t xml:space="preserve">Сайт Всесвітнього фонду охорони природи. Волонтерський виїзд. – Режим доступу до сайту: </w:t>
      </w:r>
      <w:r w:rsidR="00B06665" w:rsidRPr="00B06665">
        <w:rPr>
          <w:sz w:val="28"/>
          <w:szCs w:val="28"/>
        </w:rPr>
        <w:t>https</w:t>
      </w:r>
      <w:r w:rsidR="00B06665" w:rsidRPr="00B06665">
        <w:rPr>
          <w:sz w:val="28"/>
          <w:szCs w:val="28"/>
          <w:lang w:val="ru-RU"/>
        </w:rPr>
        <w:t>://</w:t>
      </w:r>
      <w:r w:rsidR="00B06665" w:rsidRPr="00B06665">
        <w:rPr>
          <w:sz w:val="28"/>
          <w:szCs w:val="28"/>
        </w:rPr>
        <w:t>goo</w:t>
      </w:r>
      <w:r w:rsidR="00B06665" w:rsidRPr="00B06665">
        <w:rPr>
          <w:sz w:val="28"/>
          <w:szCs w:val="28"/>
          <w:lang w:val="ru-RU"/>
        </w:rPr>
        <w:t>.</w:t>
      </w:r>
      <w:r w:rsidR="00B06665" w:rsidRPr="00B06665">
        <w:rPr>
          <w:sz w:val="28"/>
          <w:szCs w:val="28"/>
        </w:rPr>
        <w:t>gl</w:t>
      </w:r>
      <w:r w:rsidR="00B06665" w:rsidRPr="00B06665">
        <w:rPr>
          <w:sz w:val="28"/>
          <w:szCs w:val="28"/>
          <w:lang w:val="ru-RU"/>
        </w:rPr>
        <w:t>/9</w:t>
      </w:r>
      <w:r w:rsidR="00B06665" w:rsidRPr="00B06665">
        <w:rPr>
          <w:sz w:val="28"/>
          <w:szCs w:val="28"/>
        </w:rPr>
        <w:t>iTVnw</w:t>
      </w:r>
      <w:r w:rsidR="00B06665" w:rsidRPr="00B06665">
        <w:rPr>
          <w:sz w:val="28"/>
          <w:szCs w:val="28"/>
          <w:lang w:val="ru-RU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shd w:val="clear" w:color="auto" w:fill="FFFFFF"/>
          <w:lang w:val="uk-UA"/>
        </w:rPr>
        <w:t xml:space="preserve">Сайт Європейської асоціації зоопарків та акваріумів. Карта членів та потенційних членів асоціації. - Режим доступу до сайту: </w:t>
      </w:r>
      <w:hyperlink r:id="rId17" w:anchor="map_home" w:history="1"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https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  <w:lang w:val="ru-RU"/>
          </w:rPr>
          <w:t>://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www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  <w:lang w:val="ru-RU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eaza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  <w:lang w:val="ru-RU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net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  <w:lang w:val="ru-RU"/>
          </w:rPr>
          <w:t>/#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map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  <w:lang w:val="ru-RU"/>
          </w:rPr>
          <w:t>_</w:t>
        </w:r>
        <w:r w:rsidRPr="00E3241E">
          <w:rPr>
            <w:rStyle w:val="a3"/>
            <w:color w:val="auto"/>
            <w:sz w:val="28"/>
            <w:szCs w:val="28"/>
            <w:u w:val="none"/>
            <w:shd w:val="clear" w:color="auto" w:fill="FFFFFF"/>
          </w:rPr>
          <w:t>home</w:t>
        </w:r>
      </w:hyperlink>
      <w:r w:rsidRPr="00E3241E">
        <w:rPr>
          <w:sz w:val="28"/>
          <w:szCs w:val="28"/>
          <w:shd w:val="clear" w:color="auto" w:fill="FFFFFF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 xml:space="preserve">Сайт Конвенції про біорізноманіття. Природоохоронні території світу. – Режим доступу до сайту: </w:t>
      </w:r>
      <w:hyperlink r:id="rId18" w:history="1"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https://www.cbd.int/protected/overview/</w:t>
        </w:r>
      </w:hyperlink>
      <w:r w:rsidRPr="00E3241E">
        <w:rPr>
          <w:rStyle w:val="a3"/>
          <w:color w:val="auto"/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lastRenderedPageBreak/>
        <w:t xml:space="preserve">Сайт Міністерства екології </w:t>
      </w:r>
      <w:r w:rsidR="00B1571A">
        <w:rPr>
          <w:sz w:val="28"/>
          <w:szCs w:val="28"/>
          <w:lang w:val="uk-UA"/>
        </w:rPr>
        <w:t>та природних ресурсів України</w:t>
      </w:r>
      <w:r w:rsidRPr="00E3241E">
        <w:rPr>
          <w:sz w:val="28"/>
          <w:szCs w:val="28"/>
          <w:lang w:val="ru-RU"/>
        </w:rPr>
        <w:t>.</w:t>
      </w:r>
      <w:r w:rsidRPr="00E3241E">
        <w:rPr>
          <w:sz w:val="28"/>
          <w:szCs w:val="28"/>
          <w:lang w:val="uk-UA"/>
        </w:rPr>
        <w:t xml:space="preserve"> – Режим доступу до сайту: </w:t>
      </w:r>
      <w:r w:rsidRPr="00E3241E">
        <w:rPr>
          <w:sz w:val="28"/>
          <w:szCs w:val="28"/>
        </w:rPr>
        <w:t>https</w:t>
      </w:r>
      <w:r w:rsidRPr="00E3241E">
        <w:rPr>
          <w:sz w:val="28"/>
          <w:szCs w:val="28"/>
          <w:lang w:val="uk-UA"/>
        </w:rPr>
        <w:t>://</w:t>
      </w:r>
      <w:r w:rsidRPr="00E3241E">
        <w:rPr>
          <w:sz w:val="28"/>
          <w:szCs w:val="28"/>
        </w:rPr>
        <w:t>goo</w:t>
      </w:r>
      <w:r w:rsidRPr="00E3241E">
        <w:rPr>
          <w:sz w:val="28"/>
          <w:szCs w:val="28"/>
          <w:lang w:val="uk-UA"/>
        </w:rPr>
        <w:t>.</w:t>
      </w:r>
      <w:r w:rsidRPr="00E3241E">
        <w:rPr>
          <w:sz w:val="28"/>
          <w:szCs w:val="28"/>
        </w:rPr>
        <w:t>gl</w:t>
      </w:r>
      <w:r w:rsidRPr="00E3241E">
        <w:rPr>
          <w:sz w:val="28"/>
          <w:szCs w:val="28"/>
          <w:lang w:val="uk-UA"/>
        </w:rPr>
        <w:t>/</w:t>
      </w:r>
      <w:r w:rsidRPr="00E3241E">
        <w:rPr>
          <w:sz w:val="28"/>
          <w:szCs w:val="28"/>
        </w:rPr>
        <w:t>pJKo</w:t>
      </w:r>
      <w:r w:rsidRPr="00E3241E">
        <w:rPr>
          <w:sz w:val="28"/>
          <w:szCs w:val="28"/>
          <w:lang w:val="uk-UA"/>
        </w:rPr>
        <w:t>4</w:t>
      </w:r>
      <w:r w:rsidRPr="00E3241E">
        <w:rPr>
          <w:sz w:val="28"/>
          <w:szCs w:val="28"/>
        </w:rPr>
        <w:t>s</w:t>
      </w:r>
      <w:r w:rsidRPr="00E3241E">
        <w:rPr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a3"/>
          <w:color w:val="auto"/>
          <w:sz w:val="28"/>
          <w:szCs w:val="28"/>
          <w:u w:val="none"/>
          <w:lang w:val="ru-RU"/>
        </w:rPr>
      </w:pPr>
      <w:r w:rsidRPr="00E3241E">
        <w:rPr>
          <w:sz w:val="28"/>
          <w:szCs w:val="28"/>
          <w:lang w:val="uk-UA"/>
        </w:rPr>
        <w:t xml:space="preserve">Сайт МСОП. Світовий Конгрес Парків. – Режим доступу до сайту: </w:t>
      </w:r>
      <w:hyperlink r:id="rId19" w:history="1">
        <w:r w:rsidRPr="00E3241E">
          <w:rPr>
            <w:rStyle w:val="a3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://</w:t>
        </w:r>
        <w:r w:rsidRPr="00E3241E">
          <w:rPr>
            <w:rStyle w:val="a3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.</w:t>
        </w:r>
        <w:r w:rsidRPr="00E3241E">
          <w:rPr>
            <w:rStyle w:val="a3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/1</w:t>
        </w:r>
        <w:r w:rsidRPr="00E3241E">
          <w:rPr>
            <w:rStyle w:val="a3"/>
            <w:color w:val="auto"/>
            <w:sz w:val="28"/>
            <w:szCs w:val="28"/>
            <w:u w:val="none"/>
          </w:rPr>
          <w:t>ihY</w:t>
        </w:r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2</w:t>
        </w:r>
        <w:r w:rsidRPr="00E3241E">
          <w:rPr>
            <w:rStyle w:val="a3"/>
            <w:color w:val="auto"/>
            <w:sz w:val="28"/>
            <w:szCs w:val="28"/>
            <w:u w:val="none"/>
          </w:rPr>
          <w:t>M</w:t>
        </w:r>
      </w:hyperlink>
      <w:r w:rsidRPr="00E3241E">
        <w:rPr>
          <w:rStyle w:val="a3"/>
          <w:color w:val="auto"/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a3"/>
          <w:color w:val="auto"/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 xml:space="preserve">Сайт Регіонального парку Монті Лукретілі. Напрям «освіта» в регіональному парку. – режим доступу до сайту: </w:t>
      </w:r>
      <w:r w:rsidRPr="00E3241E">
        <w:rPr>
          <w:lang w:val="ru-RU"/>
        </w:rPr>
        <w:t xml:space="preserve"> </w:t>
      </w:r>
      <w:hyperlink r:id="rId20" w:history="1"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http://www.parcolucretili.it/laboratorio_educazione_ambientale_alimentare</w:t>
        </w:r>
      </w:hyperlink>
      <w:r w:rsidRPr="00E3241E">
        <w:rPr>
          <w:rStyle w:val="a3"/>
          <w:color w:val="auto"/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a3"/>
          <w:color w:val="auto"/>
          <w:sz w:val="28"/>
          <w:szCs w:val="28"/>
          <w:u w:val="none"/>
          <w:lang w:val="ru-RU"/>
        </w:rPr>
      </w:pPr>
      <w:r w:rsidRPr="00E3241E">
        <w:rPr>
          <w:sz w:val="28"/>
          <w:szCs w:val="28"/>
          <w:lang w:val="uk-UA"/>
        </w:rPr>
        <w:t xml:space="preserve">Сайт ЮНЕСКО. Перелік об’єктів природної спадщини. - Режим доступу до сайту: </w:t>
      </w:r>
      <w:hyperlink r:id="rId21" w:history="1">
        <w:r w:rsidRPr="00E3241E">
          <w:rPr>
            <w:rStyle w:val="a3"/>
            <w:color w:val="auto"/>
            <w:sz w:val="28"/>
            <w:szCs w:val="28"/>
            <w:u w:val="none"/>
            <w:lang w:val="uk-UA"/>
          </w:rPr>
          <w:t>http://whc.unesco.org/en/list/1133</w:t>
        </w:r>
      </w:hyperlink>
      <w:r w:rsidRPr="00E3241E">
        <w:rPr>
          <w:rStyle w:val="a3"/>
          <w:color w:val="auto"/>
          <w:sz w:val="28"/>
          <w:szCs w:val="28"/>
          <w:lang w:val="uk-UA"/>
        </w:rPr>
        <w:t>.</w:t>
      </w:r>
    </w:p>
    <w:p w:rsidR="00E3241E" w:rsidRPr="00E3241E" w:rsidRDefault="00E3241E" w:rsidP="00E3241E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3241E">
        <w:rPr>
          <w:sz w:val="28"/>
          <w:szCs w:val="28"/>
          <w:lang w:val="uk-UA"/>
        </w:rPr>
        <w:t xml:space="preserve">Сірко Г. Цінність біорізноманіття / Сірко Г. </w:t>
      </w:r>
      <w:r w:rsidRPr="00E3241E">
        <w:rPr>
          <w:sz w:val="28"/>
          <w:szCs w:val="28"/>
          <w:lang w:val="ru-RU"/>
        </w:rPr>
        <w:t>//</w:t>
      </w:r>
      <w:r w:rsidRPr="00E3241E">
        <w:rPr>
          <w:sz w:val="28"/>
          <w:szCs w:val="28"/>
          <w:lang w:val="uk-UA"/>
        </w:rPr>
        <w:t xml:space="preserve"> Станіславський натураліст</w:t>
      </w:r>
      <w:r w:rsidRPr="00E3241E">
        <w:rPr>
          <w:sz w:val="28"/>
          <w:szCs w:val="28"/>
          <w:lang w:val="ru-RU"/>
        </w:rPr>
        <w:t>.</w:t>
      </w:r>
      <w:r w:rsidRPr="00E3241E">
        <w:rPr>
          <w:sz w:val="28"/>
          <w:szCs w:val="28"/>
          <w:lang w:val="uk-UA"/>
        </w:rPr>
        <w:t xml:space="preserve"> - 2017. – Режим доступу до статті: </w:t>
      </w:r>
      <w:r w:rsidRPr="00E3241E">
        <w:rPr>
          <w:sz w:val="28"/>
          <w:szCs w:val="28"/>
        </w:rPr>
        <w:t>https</w:t>
      </w:r>
      <w:r w:rsidRPr="00E3241E">
        <w:rPr>
          <w:sz w:val="28"/>
          <w:szCs w:val="28"/>
          <w:lang w:val="uk-UA"/>
        </w:rPr>
        <w:t>://</w:t>
      </w:r>
      <w:r w:rsidRPr="00E3241E">
        <w:rPr>
          <w:sz w:val="28"/>
          <w:szCs w:val="28"/>
        </w:rPr>
        <w:t>goo</w:t>
      </w:r>
      <w:r w:rsidRPr="00E3241E">
        <w:rPr>
          <w:sz w:val="28"/>
          <w:szCs w:val="28"/>
          <w:lang w:val="uk-UA"/>
        </w:rPr>
        <w:t>.</w:t>
      </w:r>
      <w:r w:rsidRPr="00E3241E">
        <w:rPr>
          <w:sz w:val="28"/>
          <w:szCs w:val="28"/>
        </w:rPr>
        <w:t>gl</w:t>
      </w:r>
      <w:r w:rsidRPr="00E3241E">
        <w:rPr>
          <w:sz w:val="28"/>
          <w:szCs w:val="28"/>
          <w:lang w:val="uk-UA"/>
        </w:rPr>
        <w:t>/</w:t>
      </w:r>
      <w:r w:rsidRPr="00E3241E">
        <w:rPr>
          <w:sz w:val="28"/>
          <w:szCs w:val="28"/>
        </w:rPr>
        <w:t>Qr</w:t>
      </w:r>
      <w:r w:rsidRPr="00E3241E">
        <w:rPr>
          <w:sz w:val="28"/>
          <w:szCs w:val="28"/>
          <w:lang w:val="uk-UA"/>
        </w:rPr>
        <w:t>9</w:t>
      </w:r>
      <w:r w:rsidRPr="00E3241E">
        <w:rPr>
          <w:sz w:val="28"/>
          <w:szCs w:val="28"/>
        </w:rPr>
        <w:t>Zn</w:t>
      </w:r>
      <w:r w:rsidRPr="00E3241E">
        <w:rPr>
          <w:sz w:val="28"/>
          <w:szCs w:val="28"/>
          <w:lang w:val="uk-UA"/>
        </w:rPr>
        <w:t>6.</w:t>
      </w:r>
    </w:p>
    <w:p w:rsidR="00E3241E" w:rsidRPr="00E3241E" w:rsidRDefault="00E3241E" w:rsidP="00E3241E">
      <w:pPr>
        <w:pStyle w:val="a7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241E">
        <w:rPr>
          <w:rFonts w:ascii="Times New Roman" w:hAnsi="Times New Roman"/>
          <w:sz w:val="28"/>
          <w:szCs w:val="28"/>
          <w:lang w:val="uk-UA"/>
        </w:rPr>
        <w:t>Статут Національної академії наук України від 05.04.2002 р. – Режим доступу до документа:</w:t>
      </w:r>
      <w:r w:rsidRPr="00E3241E">
        <w:rPr>
          <w:rFonts w:ascii="Helvetica" w:hAnsi="Helvetica" w:cs="Helvetica"/>
          <w:sz w:val="20"/>
          <w:szCs w:val="20"/>
          <w:lang w:val="ru-RU"/>
        </w:rPr>
        <w:t xml:space="preserve"> </w:t>
      </w:r>
      <w:hyperlink r:id="rId22" w:history="1"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goo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gl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/</w:t>
        </w:r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PvbGJn</w:t>
        </w:r>
      </w:hyperlink>
      <w:r w:rsidRPr="00E3241E">
        <w:rPr>
          <w:rFonts w:ascii="Times New Roman" w:hAnsi="Times New Roman"/>
          <w:sz w:val="28"/>
          <w:szCs w:val="28"/>
          <w:lang w:val="uk-UA"/>
        </w:rPr>
        <w:t>.</w:t>
      </w:r>
    </w:p>
    <w:p w:rsidR="00E3241E" w:rsidRPr="00E3241E" w:rsidRDefault="00E3241E" w:rsidP="00B06665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686"/>
        <w:jc w:val="both"/>
        <w:rPr>
          <w:sz w:val="28"/>
          <w:szCs w:val="28"/>
          <w:lang w:val="uk-UA"/>
        </w:rPr>
      </w:pPr>
      <w:r w:rsidRPr="00E3241E">
        <w:rPr>
          <w:sz w:val="28"/>
          <w:szCs w:val="28"/>
          <w:lang w:val="uk-UA"/>
        </w:rPr>
        <w:t>Удочивенко В.В. Природно-заповідний фонд території Лівобережної України як основа розбудови екомережі регіону / Удовиченко В.В. // Український географічний журнал. – Київ: Видавничий дім «Академперіодика»– 2017. - №1. – С. 38-47. – Режим доступу до статті: https://ukrgeojournal.org.ua/sites/default/files/UGJ_2017_1_38-47.pdf.</w:t>
      </w:r>
    </w:p>
    <w:p w:rsidR="00E3241E" w:rsidRPr="00E3241E" w:rsidRDefault="00E3241E" w:rsidP="00B06665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686"/>
        <w:jc w:val="both"/>
        <w:rPr>
          <w:sz w:val="28"/>
          <w:szCs w:val="28"/>
        </w:rPr>
      </w:pPr>
      <w:r w:rsidRPr="00E3241E">
        <w:rPr>
          <w:sz w:val="28"/>
          <w:szCs w:val="28"/>
        </w:rPr>
        <w:t>Nigel Dudley Guidelines for Applying Protected Area Management Categories / IUCN</w:t>
      </w:r>
      <w:r w:rsidRPr="00E3241E">
        <w:rPr>
          <w:sz w:val="28"/>
          <w:szCs w:val="28"/>
          <w:lang w:val="uk-UA"/>
        </w:rPr>
        <w:t xml:space="preserve">. – Режим доступу до посібн.: </w:t>
      </w:r>
      <w:hyperlink r:id="rId23" w:history="1">
        <w:r w:rsidRPr="00E3241E">
          <w:rPr>
            <w:rStyle w:val="a3"/>
            <w:color w:val="auto"/>
            <w:sz w:val="28"/>
            <w:szCs w:val="28"/>
            <w:u w:val="none"/>
          </w:rPr>
          <w:t>https://goo.gl/bTF4b3</w:t>
        </w:r>
      </w:hyperlink>
      <w:r w:rsidRPr="00E3241E">
        <w:rPr>
          <w:sz w:val="28"/>
          <w:szCs w:val="28"/>
          <w:lang w:val="uk-UA"/>
        </w:rPr>
        <w:t>.</w:t>
      </w:r>
    </w:p>
    <w:p w:rsidR="00E3241E" w:rsidRPr="00E3241E" w:rsidRDefault="00E3241E" w:rsidP="00B06665">
      <w:pPr>
        <w:pStyle w:val="a7"/>
        <w:numPr>
          <w:ilvl w:val="0"/>
          <w:numId w:val="7"/>
        </w:numPr>
        <w:spacing w:after="0" w:line="360" w:lineRule="auto"/>
        <w:ind w:left="0" w:firstLine="686"/>
        <w:jc w:val="both"/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E3241E">
        <w:rPr>
          <w:rFonts w:ascii="Times New Roman" w:hAnsi="Times New Roman"/>
          <w:sz w:val="28"/>
          <w:szCs w:val="28"/>
        </w:rPr>
        <w:t>Rannow S. Managing Protected Areas Under Climate Change: Challenges and Priorities / Sven Rannow, Nicholas A. Macgregor // Environmental Management  – 2014 P. 1-12</w:t>
      </w:r>
      <w:r w:rsidRPr="00E3241E">
        <w:rPr>
          <w:rFonts w:ascii="Times New Roman" w:hAnsi="Times New Roman"/>
          <w:sz w:val="28"/>
          <w:szCs w:val="28"/>
          <w:lang w:val="uk-UA"/>
        </w:rPr>
        <w:t xml:space="preserve">. – Режим доступу до посібн.: </w:t>
      </w:r>
      <w:hyperlink r:id="rId24" w:history="1">
        <w:r w:rsidRPr="00E3241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https://goo.gl/AvH3hA</w:t>
        </w:r>
      </w:hyperlink>
      <w:r w:rsidRPr="00E3241E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</w:p>
    <w:p w:rsidR="00E3241E" w:rsidRPr="00E3241E" w:rsidRDefault="00E3241E" w:rsidP="00B06665">
      <w:pPr>
        <w:pStyle w:val="rvps2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686"/>
        <w:jc w:val="both"/>
        <w:rPr>
          <w:sz w:val="28"/>
          <w:szCs w:val="28"/>
        </w:rPr>
      </w:pPr>
      <w:r w:rsidRPr="00E3241E">
        <w:rPr>
          <w:sz w:val="28"/>
          <w:szCs w:val="28"/>
        </w:rPr>
        <w:t>The Role of Protected Areas in Regard to Climate Change / IUCN.</w:t>
      </w:r>
      <w:r w:rsidRPr="00E3241E">
        <w:rPr>
          <w:sz w:val="28"/>
          <w:szCs w:val="28"/>
          <w:lang w:val="uk-UA"/>
        </w:rPr>
        <w:t xml:space="preserve"> -</w:t>
      </w:r>
      <w:r w:rsidRPr="00E3241E">
        <w:rPr>
          <w:sz w:val="28"/>
          <w:szCs w:val="28"/>
        </w:rPr>
        <w:t xml:space="preserve"> 2012. - 20 c.</w:t>
      </w:r>
      <w:r w:rsidRPr="00E3241E">
        <w:rPr>
          <w:sz w:val="28"/>
          <w:szCs w:val="28"/>
          <w:lang w:val="uk-UA"/>
        </w:rPr>
        <w:t xml:space="preserve"> – Режим доступу до посібн.: https://www.iucn.org/sites/dev/files/import/downloads/pa_cc__scoping_study_eng_final.pdf.</w:t>
      </w:r>
    </w:p>
    <w:p w:rsidR="00E3241E" w:rsidRPr="00E3241E" w:rsidRDefault="00E3241E" w:rsidP="00E3241E">
      <w:pPr>
        <w:pStyle w:val="rvps2"/>
        <w:shd w:val="clear" w:color="auto" w:fill="FFFFFF"/>
        <w:spacing w:before="0" w:beforeAutospacing="0" w:after="150" w:afterAutospacing="0"/>
        <w:jc w:val="both"/>
        <w:rPr>
          <w:lang w:val="uk-UA"/>
        </w:rPr>
      </w:pPr>
    </w:p>
    <w:p w:rsidR="00823FA6" w:rsidRDefault="000C538D" w:rsidP="005064C8">
      <w:pPr>
        <w:pStyle w:val="2"/>
        <w:jc w:val="center"/>
        <w:rPr>
          <w:lang w:val="ru-RU"/>
        </w:rPr>
      </w:pPr>
      <w:r>
        <w:rPr>
          <w:rFonts w:ascii="Times New Roman" w:hAnsi="Times New Roman"/>
          <w:b/>
          <w:color w:val="auto"/>
          <w:sz w:val="28"/>
          <w:szCs w:val="28"/>
        </w:rPr>
        <w:lastRenderedPageBreak/>
        <w:t xml:space="preserve">         </w:t>
      </w:r>
      <w:bookmarkStart w:id="6" w:name="_GoBack"/>
      <w:bookmarkEnd w:id="6"/>
    </w:p>
    <w:p w:rsidR="00823FA6" w:rsidRDefault="00823FA6">
      <w:pPr>
        <w:rPr>
          <w:lang w:val="ru-RU"/>
        </w:rPr>
      </w:pPr>
    </w:p>
    <w:sectPr w:rsidR="00823FA6" w:rsidSect="00B06665">
      <w:headerReference w:type="default" r:id="rId2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92D" w:rsidRDefault="00A5792D">
      <w:pPr>
        <w:spacing w:after="0" w:line="240" w:lineRule="auto"/>
      </w:pPr>
      <w:r>
        <w:separator/>
      </w:r>
    </w:p>
  </w:endnote>
  <w:endnote w:type="continuationSeparator" w:id="0">
    <w:p w:rsidR="00A5792D" w:rsidRDefault="00A579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92D" w:rsidRDefault="00A5792D">
      <w:pPr>
        <w:spacing w:after="0" w:line="240" w:lineRule="auto"/>
      </w:pPr>
      <w:r>
        <w:separator/>
      </w:r>
    </w:p>
  </w:footnote>
  <w:footnote w:type="continuationSeparator" w:id="0">
    <w:p w:rsidR="00A5792D" w:rsidRDefault="00A579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836" w:rsidRDefault="00B81836">
    <w:pPr>
      <w:pStyle w:val="ab"/>
      <w:jc w:val="right"/>
    </w:pPr>
    <w:r>
      <w:fldChar w:fldCharType="begin"/>
    </w:r>
    <w:r>
      <w:instrText>PAGE   \* MERGEFORMAT</w:instrText>
    </w:r>
    <w:r>
      <w:fldChar w:fldCharType="separate"/>
    </w:r>
    <w:r w:rsidR="005064C8" w:rsidRPr="005064C8">
      <w:rPr>
        <w:noProof/>
        <w:lang w:val="ru-RU"/>
      </w:rPr>
      <w:t>13</w:t>
    </w:r>
    <w:r>
      <w:rPr>
        <w:noProof/>
        <w:lang w:val="ru-RU"/>
      </w:rPr>
      <w:fldChar w:fldCharType="end"/>
    </w:r>
  </w:p>
  <w:p w:rsidR="00B81836" w:rsidRDefault="00B81836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646AB"/>
    <w:multiLevelType w:val="hybridMultilevel"/>
    <w:tmpl w:val="F5B248C8"/>
    <w:lvl w:ilvl="0" w:tplc="1E5298A2">
      <w:start w:val="2"/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">
    <w:nsid w:val="0E9933DE"/>
    <w:multiLevelType w:val="hybridMultilevel"/>
    <w:tmpl w:val="E9FC221A"/>
    <w:lvl w:ilvl="0" w:tplc="8BAA6764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EC2568C"/>
    <w:multiLevelType w:val="hybridMultilevel"/>
    <w:tmpl w:val="22F0DE60"/>
    <w:lvl w:ilvl="0" w:tplc="CCA21E5C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114A71C6"/>
    <w:multiLevelType w:val="hybridMultilevel"/>
    <w:tmpl w:val="867EF9E4"/>
    <w:lvl w:ilvl="0" w:tplc="318403D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1CE36B69"/>
    <w:multiLevelType w:val="hybridMultilevel"/>
    <w:tmpl w:val="A33A7DB2"/>
    <w:lvl w:ilvl="0" w:tplc="EE6A09F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1CE65C16"/>
    <w:multiLevelType w:val="hybridMultilevel"/>
    <w:tmpl w:val="C450C75A"/>
    <w:lvl w:ilvl="0" w:tplc="86583E6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27AC1ED9"/>
    <w:multiLevelType w:val="hybridMultilevel"/>
    <w:tmpl w:val="FA228982"/>
    <w:lvl w:ilvl="0" w:tplc="3A48426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2C417B3C"/>
    <w:multiLevelType w:val="hybridMultilevel"/>
    <w:tmpl w:val="6B46D8D8"/>
    <w:lvl w:ilvl="0" w:tplc="7C787B80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3949676D"/>
    <w:multiLevelType w:val="hybridMultilevel"/>
    <w:tmpl w:val="8BFCB86A"/>
    <w:lvl w:ilvl="0" w:tplc="D8F6F44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3F34771E"/>
    <w:multiLevelType w:val="hybridMultilevel"/>
    <w:tmpl w:val="299A770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C7A3A74"/>
    <w:multiLevelType w:val="hybridMultilevel"/>
    <w:tmpl w:val="69BCBD5C"/>
    <w:lvl w:ilvl="0" w:tplc="D9CC0AD2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>
    <w:nsid w:val="4F6B7221"/>
    <w:multiLevelType w:val="hybridMultilevel"/>
    <w:tmpl w:val="E79621A4"/>
    <w:lvl w:ilvl="0" w:tplc="EA985122">
      <w:start w:val="1"/>
      <w:numFmt w:val="decimal"/>
      <w:lvlText w:val="%1)"/>
      <w:lvlJc w:val="left"/>
      <w:pPr>
        <w:ind w:left="127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99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1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43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15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87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59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31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039" w:hanging="180"/>
      </w:pPr>
      <w:rPr>
        <w:rFonts w:cs="Times New Roman"/>
      </w:rPr>
    </w:lvl>
  </w:abstractNum>
  <w:abstractNum w:abstractNumId="12">
    <w:nsid w:val="567F1458"/>
    <w:multiLevelType w:val="hybridMultilevel"/>
    <w:tmpl w:val="C450C75A"/>
    <w:lvl w:ilvl="0" w:tplc="86583E6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5A3332BE"/>
    <w:multiLevelType w:val="hybridMultilevel"/>
    <w:tmpl w:val="97C841EE"/>
    <w:lvl w:ilvl="0" w:tplc="EAEE6FE8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5DF95691"/>
    <w:multiLevelType w:val="hybridMultilevel"/>
    <w:tmpl w:val="33B622D6"/>
    <w:lvl w:ilvl="0" w:tplc="87D45646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EA046E"/>
    <w:multiLevelType w:val="hybridMultilevel"/>
    <w:tmpl w:val="03482E26"/>
    <w:lvl w:ilvl="0" w:tplc="45D8D7EC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63A871BB"/>
    <w:multiLevelType w:val="hybridMultilevel"/>
    <w:tmpl w:val="FD3C9F4A"/>
    <w:lvl w:ilvl="0" w:tplc="7F58C3C6">
      <w:start w:val="1"/>
      <w:numFmt w:val="decimal"/>
      <w:lvlText w:val="%1)"/>
      <w:lvlJc w:val="left"/>
      <w:pPr>
        <w:ind w:left="81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  <w:rPr>
        <w:rFonts w:cs="Times New Roman"/>
      </w:rPr>
    </w:lvl>
  </w:abstractNum>
  <w:abstractNum w:abstractNumId="17">
    <w:nsid w:val="6CD45300"/>
    <w:multiLevelType w:val="hybridMultilevel"/>
    <w:tmpl w:val="C450C75A"/>
    <w:lvl w:ilvl="0" w:tplc="86583E6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4"/>
  </w:num>
  <w:num w:numId="5">
    <w:abstractNumId w:val="15"/>
  </w:num>
  <w:num w:numId="6">
    <w:abstractNumId w:val="10"/>
  </w:num>
  <w:num w:numId="7">
    <w:abstractNumId w:val="17"/>
  </w:num>
  <w:num w:numId="8">
    <w:abstractNumId w:val="5"/>
  </w:num>
  <w:num w:numId="9">
    <w:abstractNumId w:val="2"/>
  </w:num>
  <w:num w:numId="10">
    <w:abstractNumId w:val="1"/>
  </w:num>
  <w:num w:numId="11">
    <w:abstractNumId w:val="11"/>
  </w:num>
  <w:num w:numId="12">
    <w:abstractNumId w:val="13"/>
  </w:num>
  <w:num w:numId="13">
    <w:abstractNumId w:val="8"/>
  </w:num>
  <w:num w:numId="14">
    <w:abstractNumId w:val="6"/>
  </w:num>
  <w:num w:numId="15">
    <w:abstractNumId w:val="7"/>
  </w:num>
  <w:num w:numId="16">
    <w:abstractNumId w:val="4"/>
  </w:num>
  <w:num w:numId="17">
    <w:abstractNumId w:val="3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C50"/>
    <w:rsid w:val="00024D8F"/>
    <w:rsid w:val="000C538D"/>
    <w:rsid w:val="001001BD"/>
    <w:rsid w:val="001566D2"/>
    <w:rsid w:val="002F1F48"/>
    <w:rsid w:val="00336A63"/>
    <w:rsid w:val="003638F7"/>
    <w:rsid w:val="00374F5B"/>
    <w:rsid w:val="00382B9B"/>
    <w:rsid w:val="00422719"/>
    <w:rsid w:val="005064C8"/>
    <w:rsid w:val="005B75BF"/>
    <w:rsid w:val="00636274"/>
    <w:rsid w:val="00657B81"/>
    <w:rsid w:val="006C583E"/>
    <w:rsid w:val="006E226A"/>
    <w:rsid w:val="00700AF8"/>
    <w:rsid w:val="007029D6"/>
    <w:rsid w:val="007E7F89"/>
    <w:rsid w:val="00807038"/>
    <w:rsid w:val="00823FA6"/>
    <w:rsid w:val="00824E08"/>
    <w:rsid w:val="008433AD"/>
    <w:rsid w:val="00881CC4"/>
    <w:rsid w:val="008A3520"/>
    <w:rsid w:val="008D46BA"/>
    <w:rsid w:val="008F57A3"/>
    <w:rsid w:val="00907689"/>
    <w:rsid w:val="00981B4C"/>
    <w:rsid w:val="009A3D5C"/>
    <w:rsid w:val="00A16C50"/>
    <w:rsid w:val="00A5792D"/>
    <w:rsid w:val="00A857A7"/>
    <w:rsid w:val="00AD2C83"/>
    <w:rsid w:val="00B06665"/>
    <w:rsid w:val="00B1571A"/>
    <w:rsid w:val="00B22AFE"/>
    <w:rsid w:val="00B81836"/>
    <w:rsid w:val="00BE7CD8"/>
    <w:rsid w:val="00C42ADE"/>
    <w:rsid w:val="00C50038"/>
    <w:rsid w:val="00C633EE"/>
    <w:rsid w:val="00CC207E"/>
    <w:rsid w:val="00CC4ECF"/>
    <w:rsid w:val="00CC59DC"/>
    <w:rsid w:val="00D433F1"/>
    <w:rsid w:val="00D51974"/>
    <w:rsid w:val="00DB748D"/>
    <w:rsid w:val="00DD3B1E"/>
    <w:rsid w:val="00E007B7"/>
    <w:rsid w:val="00E3241E"/>
    <w:rsid w:val="00E702D5"/>
    <w:rsid w:val="00EC7FAC"/>
    <w:rsid w:val="00F03C16"/>
    <w:rsid w:val="00F05A37"/>
    <w:rsid w:val="00FB1067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41E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E3241E"/>
    <w:pPr>
      <w:keepNext/>
      <w:keepLines/>
      <w:spacing w:before="240" w:after="0"/>
      <w:outlineLvl w:val="0"/>
    </w:pPr>
    <w:rPr>
      <w:rFonts w:ascii="Calibri Light" w:hAnsi="Calibri Light"/>
      <w:color w:val="2E74B5"/>
      <w:sz w:val="32"/>
      <w:szCs w:val="20"/>
      <w:lang w:val="uk-UA" w:eastAsia="uk-UA"/>
    </w:rPr>
  </w:style>
  <w:style w:type="paragraph" w:styleId="2">
    <w:name w:val="heading 2"/>
    <w:basedOn w:val="a"/>
    <w:next w:val="a"/>
    <w:link w:val="20"/>
    <w:uiPriority w:val="99"/>
    <w:qFormat/>
    <w:rsid w:val="00E3241E"/>
    <w:pPr>
      <w:keepNext/>
      <w:keepLines/>
      <w:spacing w:before="40" w:after="0"/>
      <w:outlineLvl w:val="1"/>
    </w:pPr>
    <w:rPr>
      <w:rFonts w:ascii="Calibri Light" w:hAnsi="Calibri Light"/>
      <w:color w:val="2E74B5"/>
      <w:sz w:val="26"/>
      <w:szCs w:val="20"/>
      <w:lang w:val="uk-UA" w:eastAsia="uk-UA"/>
    </w:rPr>
  </w:style>
  <w:style w:type="paragraph" w:styleId="3">
    <w:name w:val="heading 3"/>
    <w:basedOn w:val="a"/>
    <w:next w:val="a"/>
    <w:link w:val="30"/>
    <w:uiPriority w:val="99"/>
    <w:qFormat/>
    <w:rsid w:val="00E3241E"/>
    <w:pPr>
      <w:keepNext/>
      <w:keepLines/>
      <w:spacing w:before="40" w:after="0"/>
      <w:outlineLvl w:val="2"/>
    </w:pPr>
    <w:rPr>
      <w:rFonts w:ascii="Calibri Light" w:hAnsi="Calibri Light"/>
      <w:color w:val="1F4D78"/>
      <w:sz w:val="24"/>
      <w:szCs w:val="2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3241E"/>
    <w:rPr>
      <w:rFonts w:ascii="Calibri Light" w:eastAsia="Calibri" w:hAnsi="Calibri Light" w:cs="Times New Roman"/>
      <w:color w:val="2E74B5"/>
      <w:sz w:val="32"/>
      <w:szCs w:val="20"/>
      <w:lang w:val="uk-UA" w:eastAsia="uk-UA"/>
    </w:rPr>
  </w:style>
  <w:style w:type="character" w:customStyle="1" w:styleId="20">
    <w:name w:val="Заголовок 2 Знак"/>
    <w:basedOn w:val="a0"/>
    <w:link w:val="2"/>
    <w:uiPriority w:val="99"/>
    <w:rsid w:val="00E3241E"/>
    <w:rPr>
      <w:rFonts w:ascii="Calibri Light" w:eastAsia="Calibri" w:hAnsi="Calibri Light" w:cs="Times New Roman"/>
      <w:color w:val="2E74B5"/>
      <w:sz w:val="26"/>
      <w:szCs w:val="20"/>
      <w:lang w:val="uk-UA" w:eastAsia="uk-UA"/>
    </w:rPr>
  </w:style>
  <w:style w:type="character" w:customStyle="1" w:styleId="30">
    <w:name w:val="Заголовок 3 Знак"/>
    <w:basedOn w:val="a0"/>
    <w:link w:val="3"/>
    <w:uiPriority w:val="99"/>
    <w:rsid w:val="00E3241E"/>
    <w:rPr>
      <w:rFonts w:ascii="Calibri Light" w:eastAsia="Calibri" w:hAnsi="Calibri Light" w:cs="Times New Roman"/>
      <w:color w:val="1F4D78"/>
      <w:sz w:val="24"/>
      <w:szCs w:val="20"/>
      <w:lang w:val="uk-UA" w:eastAsia="uk-UA"/>
    </w:rPr>
  </w:style>
  <w:style w:type="paragraph" w:customStyle="1" w:styleId="rvps2">
    <w:name w:val="rvps2"/>
    <w:basedOn w:val="a"/>
    <w:rsid w:val="00E324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3">
    <w:name w:val="Hyperlink"/>
    <w:basedOn w:val="a0"/>
    <w:uiPriority w:val="99"/>
    <w:rsid w:val="00E3241E"/>
    <w:rPr>
      <w:rFonts w:cs="Times New Roman"/>
      <w:color w:val="0563C1"/>
      <w:u w:val="single"/>
    </w:rPr>
  </w:style>
  <w:style w:type="paragraph" w:styleId="HTML">
    <w:name w:val="HTML Preformatted"/>
    <w:basedOn w:val="a"/>
    <w:link w:val="HTML0"/>
    <w:uiPriority w:val="99"/>
    <w:rsid w:val="00E324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E3241E"/>
    <w:rPr>
      <w:rFonts w:ascii="Courier New" w:eastAsia="Calibri" w:hAnsi="Courier New" w:cs="Times New Roman"/>
      <w:sz w:val="20"/>
      <w:szCs w:val="20"/>
      <w:lang w:val="uk-UA" w:eastAsia="uk-UA"/>
    </w:rPr>
  </w:style>
  <w:style w:type="paragraph" w:styleId="a4">
    <w:name w:val="Normal (Web)"/>
    <w:basedOn w:val="a"/>
    <w:uiPriority w:val="99"/>
    <w:rsid w:val="00E324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5">
    <w:name w:val="Strong"/>
    <w:basedOn w:val="a0"/>
    <w:uiPriority w:val="99"/>
    <w:qFormat/>
    <w:rsid w:val="00E3241E"/>
    <w:rPr>
      <w:rFonts w:cs="Times New Roman"/>
      <w:b/>
    </w:rPr>
  </w:style>
  <w:style w:type="table" w:styleId="a6">
    <w:name w:val="Table Grid"/>
    <w:basedOn w:val="a1"/>
    <w:uiPriority w:val="99"/>
    <w:rsid w:val="00E3241E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99"/>
    <w:qFormat/>
    <w:rsid w:val="00E3241E"/>
    <w:pPr>
      <w:ind w:left="720"/>
      <w:contextualSpacing/>
    </w:pPr>
  </w:style>
  <w:style w:type="paragraph" w:styleId="a8">
    <w:name w:val="No Spacing"/>
    <w:uiPriority w:val="99"/>
    <w:qFormat/>
    <w:rsid w:val="00E3241E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9">
    <w:name w:val="TOC Heading"/>
    <w:basedOn w:val="1"/>
    <w:next w:val="a"/>
    <w:uiPriority w:val="39"/>
    <w:qFormat/>
    <w:rsid w:val="00E3241E"/>
    <w:pPr>
      <w:outlineLvl w:val="9"/>
    </w:pPr>
  </w:style>
  <w:style w:type="paragraph" w:styleId="21">
    <w:name w:val="toc 2"/>
    <w:basedOn w:val="a"/>
    <w:next w:val="a"/>
    <w:autoRedefine/>
    <w:uiPriority w:val="39"/>
    <w:rsid w:val="00E3241E"/>
    <w:pPr>
      <w:tabs>
        <w:tab w:val="right" w:leader="dot" w:pos="9678"/>
      </w:tabs>
      <w:spacing w:after="100"/>
      <w:ind w:left="220"/>
    </w:pPr>
    <w:rPr>
      <w:rFonts w:ascii="Times New Roman" w:hAnsi="Times New Roman"/>
      <w:sz w:val="28"/>
      <w:szCs w:val="28"/>
      <w:lang w:val="uk-UA"/>
    </w:rPr>
  </w:style>
  <w:style w:type="paragraph" w:customStyle="1" w:styleId="Default">
    <w:name w:val="Default"/>
    <w:uiPriority w:val="99"/>
    <w:rsid w:val="00E3241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rsid w:val="00E3241E"/>
    <w:rPr>
      <w:rFonts w:cs="Times New Roman"/>
      <w:color w:val="954F72"/>
      <w:u w:val="single"/>
    </w:rPr>
  </w:style>
  <w:style w:type="paragraph" w:styleId="31">
    <w:name w:val="toc 3"/>
    <w:basedOn w:val="a"/>
    <w:next w:val="a"/>
    <w:autoRedefine/>
    <w:uiPriority w:val="39"/>
    <w:rsid w:val="00E3241E"/>
    <w:pPr>
      <w:spacing w:after="100"/>
      <w:ind w:left="440"/>
    </w:pPr>
  </w:style>
  <w:style w:type="paragraph" w:styleId="ab">
    <w:name w:val="header"/>
    <w:basedOn w:val="a"/>
    <w:link w:val="ac"/>
    <w:uiPriority w:val="99"/>
    <w:rsid w:val="00E3241E"/>
    <w:pPr>
      <w:tabs>
        <w:tab w:val="center" w:pos="4844"/>
        <w:tab w:val="right" w:pos="9689"/>
      </w:tabs>
      <w:spacing w:after="0" w:line="240" w:lineRule="auto"/>
    </w:pPr>
    <w:rPr>
      <w:sz w:val="20"/>
      <w:szCs w:val="20"/>
      <w:lang w:val="uk-UA" w:eastAsia="uk-UA"/>
    </w:rPr>
  </w:style>
  <w:style w:type="character" w:customStyle="1" w:styleId="ac">
    <w:name w:val="Верхний колонтитул Знак"/>
    <w:basedOn w:val="a0"/>
    <w:link w:val="ab"/>
    <w:uiPriority w:val="99"/>
    <w:rsid w:val="00E3241E"/>
    <w:rPr>
      <w:rFonts w:ascii="Calibri" w:eastAsia="Calibri" w:hAnsi="Calibri" w:cs="Times New Roman"/>
      <w:sz w:val="20"/>
      <w:szCs w:val="20"/>
      <w:lang w:val="uk-UA" w:eastAsia="uk-UA"/>
    </w:rPr>
  </w:style>
  <w:style w:type="paragraph" w:styleId="ad">
    <w:name w:val="footer"/>
    <w:basedOn w:val="a"/>
    <w:link w:val="ae"/>
    <w:uiPriority w:val="99"/>
    <w:rsid w:val="00E3241E"/>
    <w:pPr>
      <w:tabs>
        <w:tab w:val="center" w:pos="4844"/>
        <w:tab w:val="right" w:pos="9689"/>
      </w:tabs>
      <w:spacing w:after="0" w:line="240" w:lineRule="auto"/>
    </w:pPr>
    <w:rPr>
      <w:sz w:val="20"/>
      <w:szCs w:val="20"/>
      <w:lang w:val="uk-UA" w:eastAsia="uk-UA"/>
    </w:rPr>
  </w:style>
  <w:style w:type="character" w:customStyle="1" w:styleId="ae">
    <w:name w:val="Нижний колонтитул Знак"/>
    <w:basedOn w:val="a0"/>
    <w:link w:val="ad"/>
    <w:uiPriority w:val="99"/>
    <w:rsid w:val="00E3241E"/>
    <w:rPr>
      <w:rFonts w:ascii="Calibri" w:eastAsia="Calibri" w:hAnsi="Calibri" w:cs="Times New Roman"/>
      <w:sz w:val="20"/>
      <w:szCs w:val="20"/>
      <w:lang w:val="uk-UA" w:eastAsia="uk-UA"/>
    </w:rPr>
  </w:style>
  <w:style w:type="paragraph" w:styleId="af">
    <w:name w:val="Balloon Text"/>
    <w:basedOn w:val="a"/>
    <w:link w:val="af0"/>
    <w:uiPriority w:val="99"/>
    <w:semiHidden/>
    <w:unhideWhenUsed/>
    <w:rsid w:val="008070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807038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41E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E3241E"/>
    <w:pPr>
      <w:keepNext/>
      <w:keepLines/>
      <w:spacing w:before="240" w:after="0"/>
      <w:outlineLvl w:val="0"/>
    </w:pPr>
    <w:rPr>
      <w:rFonts w:ascii="Calibri Light" w:hAnsi="Calibri Light"/>
      <w:color w:val="2E74B5"/>
      <w:sz w:val="32"/>
      <w:szCs w:val="20"/>
      <w:lang w:val="uk-UA" w:eastAsia="uk-UA"/>
    </w:rPr>
  </w:style>
  <w:style w:type="paragraph" w:styleId="2">
    <w:name w:val="heading 2"/>
    <w:basedOn w:val="a"/>
    <w:next w:val="a"/>
    <w:link w:val="20"/>
    <w:uiPriority w:val="99"/>
    <w:qFormat/>
    <w:rsid w:val="00E3241E"/>
    <w:pPr>
      <w:keepNext/>
      <w:keepLines/>
      <w:spacing w:before="40" w:after="0"/>
      <w:outlineLvl w:val="1"/>
    </w:pPr>
    <w:rPr>
      <w:rFonts w:ascii="Calibri Light" w:hAnsi="Calibri Light"/>
      <w:color w:val="2E74B5"/>
      <w:sz w:val="26"/>
      <w:szCs w:val="20"/>
      <w:lang w:val="uk-UA" w:eastAsia="uk-UA"/>
    </w:rPr>
  </w:style>
  <w:style w:type="paragraph" w:styleId="3">
    <w:name w:val="heading 3"/>
    <w:basedOn w:val="a"/>
    <w:next w:val="a"/>
    <w:link w:val="30"/>
    <w:uiPriority w:val="99"/>
    <w:qFormat/>
    <w:rsid w:val="00E3241E"/>
    <w:pPr>
      <w:keepNext/>
      <w:keepLines/>
      <w:spacing w:before="40" w:after="0"/>
      <w:outlineLvl w:val="2"/>
    </w:pPr>
    <w:rPr>
      <w:rFonts w:ascii="Calibri Light" w:hAnsi="Calibri Light"/>
      <w:color w:val="1F4D78"/>
      <w:sz w:val="24"/>
      <w:szCs w:val="2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3241E"/>
    <w:rPr>
      <w:rFonts w:ascii="Calibri Light" w:eastAsia="Calibri" w:hAnsi="Calibri Light" w:cs="Times New Roman"/>
      <w:color w:val="2E74B5"/>
      <w:sz w:val="32"/>
      <w:szCs w:val="20"/>
      <w:lang w:val="uk-UA" w:eastAsia="uk-UA"/>
    </w:rPr>
  </w:style>
  <w:style w:type="character" w:customStyle="1" w:styleId="20">
    <w:name w:val="Заголовок 2 Знак"/>
    <w:basedOn w:val="a0"/>
    <w:link w:val="2"/>
    <w:uiPriority w:val="99"/>
    <w:rsid w:val="00E3241E"/>
    <w:rPr>
      <w:rFonts w:ascii="Calibri Light" w:eastAsia="Calibri" w:hAnsi="Calibri Light" w:cs="Times New Roman"/>
      <w:color w:val="2E74B5"/>
      <w:sz w:val="26"/>
      <w:szCs w:val="20"/>
      <w:lang w:val="uk-UA" w:eastAsia="uk-UA"/>
    </w:rPr>
  </w:style>
  <w:style w:type="character" w:customStyle="1" w:styleId="30">
    <w:name w:val="Заголовок 3 Знак"/>
    <w:basedOn w:val="a0"/>
    <w:link w:val="3"/>
    <w:uiPriority w:val="99"/>
    <w:rsid w:val="00E3241E"/>
    <w:rPr>
      <w:rFonts w:ascii="Calibri Light" w:eastAsia="Calibri" w:hAnsi="Calibri Light" w:cs="Times New Roman"/>
      <w:color w:val="1F4D78"/>
      <w:sz w:val="24"/>
      <w:szCs w:val="20"/>
      <w:lang w:val="uk-UA" w:eastAsia="uk-UA"/>
    </w:rPr>
  </w:style>
  <w:style w:type="paragraph" w:customStyle="1" w:styleId="rvps2">
    <w:name w:val="rvps2"/>
    <w:basedOn w:val="a"/>
    <w:rsid w:val="00E324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3">
    <w:name w:val="Hyperlink"/>
    <w:basedOn w:val="a0"/>
    <w:uiPriority w:val="99"/>
    <w:rsid w:val="00E3241E"/>
    <w:rPr>
      <w:rFonts w:cs="Times New Roman"/>
      <w:color w:val="0563C1"/>
      <w:u w:val="single"/>
    </w:rPr>
  </w:style>
  <w:style w:type="paragraph" w:styleId="HTML">
    <w:name w:val="HTML Preformatted"/>
    <w:basedOn w:val="a"/>
    <w:link w:val="HTML0"/>
    <w:uiPriority w:val="99"/>
    <w:rsid w:val="00E324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E3241E"/>
    <w:rPr>
      <w:rFonts w:ascii="Courier New" w:eastAsia="Calibri" w:hAnsi="Courier New" w:cs="Times New Roman"/>
      <w:sz w:val="20"/>
      <w:szCs w:val="20"/>
      <w:lang w:val="uk-UA" w:eastAsia="uk-UA"/>
    </w:rPr>
  </w:style>
  <w:style w:type="paragraph" w:styleId="a4">
    <w:name w:val="Normal (Web)"/>
    <w:basedOn w:val="a"/>
    <w:uiPriority w:val="99"/>
    <w:rsid w:val="00E324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5">
    <w:name w:val="Strong"/>
    <w:basedOn w:val="a0"/>
    <w:uiPriority w:val="99"/>
    <w:qFormat/>
    <w:rsid w:val="00E3241E"/>
    <w:rPr>
      <w:rFonts w:cs="Times New Roman"/>
      <w:b/>
    </w:rPr>
  </w:style>
  <w:style w:type="table" w:styleId="a6">
    <w:name w:val="Table Grid"/>
    <w:basedOn w:val="a1"/>
    <w:uiPriority w:val="99"/>
    <w:rsid w:val="00E3241E"/>
    <w:pPr>
      <w:spacing w:after="0" w:line="240" w:lineRule="auto"/>
    </w:pPr>
    <w:rPr>
      <w:rFonts w:ascii="Calibri" w:eastAsia="Calibri" w:hAnsi="Calibri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99"/>
    <w:qFormat/>
    <w:rsid w:val="00E3241E"/>
    <w:pPr>
      <w:ind w:left="720"/>
      <w:contextualSpacing/>
    </w:pPr>
  </w:style>
  <w:style w:type="paragraph" w:styleId="a8">
    <w:name w:val="No Spacing"/>
    <w:uiPriority w:val="99"/>
    <w:qFormat/>
    <w:rsid w:val="00E3241E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9">
    <w:name w:val="TOC Heading"/>
    <w:basedOn w:val="1"/>
    <w:next w:val="a"/>
    <w:uiPriority w:val="39"/>
    <w:qFormat/>
    <w:rsid w:val="00E3241E"/>
    <w:pPr>
      <w:outlineLvl w:val="9"/>
    </w:pPr>
  </w:style>
  <w:style w:type="paragraph" w:styleId="21">
    <w:name w:val="toc 2"/>
    <w:basedOn w:val="a"/>
    <w:next w:val="a"/>
    <w:autoRedefine/>
    <w:uiPriority w:val="39"/>
    <w:rsid w:val="00E3241E"/>
    <w:pPr>
      <w:tabs>
        <w:tab w:val="right" w:leader="dot" w:pos="9678"/>
      </w:tabs>
      <w:spacing w:after="100"/>
      <w:ind w:left="220"/>
    </w:pPr>
    <w:rPr>
      <w:rFonts w:ascii="Times New Roman" w:hAnsi="Times New Roman"/>
      <w:sz w:val="28"/>
      <w:szCs w:val="28"/>
      <w:lang w:val="uk-UA"/>
    </w:rPr>
  </w:style>
  <w:style w:type="paragraph" w:customStyle="1" w:styleId="Default">
    <w:name w:val="Default"/>
    <w:uiPriority w:val="99"/>
    <w:rsid w:val="00E3241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rsid w:val="00E3241E"/>
    <w:rPr>
      <w:rFonts w:cs="Times New Roman"/>
      <w:color w:val="954F72"/>
      <w:u w:val="single"/>
    </w:rPr>
  </w:style>
  <w:style w:type="paragraph" w:styleId="31">
    <w:name w:val="toc 3"/>
    <w:basedOn w:val="a"/>
    <w:next w:val="a"/>
    <w:autoRedefine/>
    <w:uiPriority w:val="39"/>
    <w:rsid w:val="00E3241E"/>
    <w:pPr>
      <w:spacing w:after="100"/>
      <w:ind w:left="440"/>
    </w:pPr>
  </w:style>
  <w:style w:type="paragraph" w:styleId="ab">
    <w:name w:val="header"/>
    <w:basedOn w:val="a"/>
    <w:link w:val="ac"/>
    <w:uiPriority w:val="99"/>
    <w:rsid w:val="00E3241E"/>
    <w:pPr>
      <w:tabs>
        <w:tab w:val="center" w:pos="4844"/>
        <w:tab w:val="right" w:pos="9689"/>
      </w:tabs>
      <w:spacing w:after="0" w:line="240" w:lineRule="auto"/>
    </w:pPr>
    <w:rPr>
      <w:sz w:val="20"/>
      <w:szCs w:val="20"/>
      <w:lang w:val="uk-UA" w:eastAsia="uk-UA"/>
    </w:rPr>
  </w:style>
  <w:style w:type="character" w:customStyle="1" w:styleId="ac">
    <w:name w:val="Верхний колонтитул Знак"/>
    <w:basedOn w:val="a0"/>
    <w:link w:val="ab"/>
    <w:uiPriority w:val="99"/>
    <w:rsid w:val="00E3241E"/>
    <w:rPr>
      <w:rFonts w:ascii="Calibri" w:eastAsia="Calibri" w:hAnsi="Calibri" w:cs="Times New Roman"/>
      <w:sz w:val="20"/>
      <w:szCs w:val="20"/>
      <w:lang w:val="uk-UA" w:eastAsia="uk-UA"/>
    </w:rPr>
  </w:style>
  <w:style w:type="paragraph" w:styleId="ad">
    <w:name w:val="footer"/>
    <w:basedOn w:val="a"/>
    <w:link w:val="ae"/>
    <w:uiPriority w:val="99"/>
    <w:rsid w:val="00E3241E"/>
    <w:pPr>
      <w:tabs>
        <w:tab w:val="center" w:pos="4844"/>
        <w:tab w:val="right" w:pos="9689"/>
      </w:tabs>
      <w:spacing w:after="0" w:line="240" w:lineRule="auto"/>
    </w:pPr>
    <w:rPr>
      <w:sz w:val="20"/>
      <w:szCs w:val="20"/>
      <w:lang w:val="uk-UA" w:eastAsia="uk-UA"/>
    </w:rPr>
  </w:style>
  <w:style w:type="character" w:customStyle="1" w:styleId="ae">
    <w:name w:val="Нижний колонтитул Знак"/>
    <w:basedOn w:val="a0"/>
    <w:link w:val="ad"/>
    <w:uiPriority w:val="99"/>
    <w:rsid w:val="00E3241E"/>
    <w:rPr>
      <w:rFonts w:ascii="Calibri" w:eastAsia="Calibri" w:hAnsi="Calibri" w:cs="Times New Roman"/>
      <w:sz w:val="20"/>
      <w:szCs w:val="20"/>
      <w:lang w:val="uk-UA" w:eastAsia="uk-UA"/>
    </w:rPr>
  </w:style>
  <w:style w:type="paragraph" w:styleId="af">
    <w:name w:val="Balloon Text"/>
    <w:basedOn w:val="a"/>
    <w:link w:val="af0"/>
    <w:uiPriority w:val="99"/>
    <w:semiHidden/>
    <w:unhideWhenUsed/>
    <w:rsid w:val="008070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80703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goo.gl/m7XbDG" TargetMode="External"/><Relationship Id="rId18" Type="http://schemas.openxmlformats.org/officeDocument/2006/relationships/hyperlink" Target="https://www.cbd.int/protected/overview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whc.unesco.org/en/list/1133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goo.gl/XBF7Vc" TargetMode="External"/><Relationship Id="rId17" Type="http://schemas.openxmlformats.org/officeDocument/2006/relationships/hyperlink" Target="https://www.eaza.net/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goo.gl/Q5cKa2" TargetMode="External"/><Relationship Id="rId20" Type="http://schemas.openxmlformats.org/officeDocument/2006/relationships/hyperlink" Target="http://www.parcolucretili.it/laboratorio_educazione_ambientale_alimentare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IR_2015_4_5" TargetMode="External"/><Relationship Id="rId24" Type="http://schemas.openxmlformats.org/officeDocument/2006/relationships/hyperlink" Target="https://goo.gl/AvH3h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goo.gl/31BDtS" TargetMode="External"/><Relationship Id="rId23" Type="http://schemas.openxmlformats.org/officeDocument/2006/relationships/hyperlink" Target="https://goo.gl/bTF4b3" TargetMode="External"/><Relationship Id="rId10" Type="http://schemas.openxmlformats.org/officeDocument/2006/relationships/hyperlink" Target="https://goo.gl/TC9d8n" TargetMode="External"/><Relationship Id="rId19" Type="http://schemas.openxmlformats.org/officeDocument/2006/relationships/hyperlink" Target="https://goo.gl/1ihY2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goo.gl/mPi1MF" TargetMode="External"/><Relationship Id="rId14" Type="http://schemas.openxmlformats.org/officeDocument/2006/relationships/hyperlink" Target="https://goo.gl/YiLYSC" TargetMode="External"/><Relationship Id="rId22" Type="http://schemas.openxmlformats.org/officeDocument/2006/relationships/hyperlink" Target="https://goo.gl/PvbGJn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54DCB-9DEC-4932-B602-1A1B825BF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3250</Words>
  <Characters>18525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cp:lastPrinted>2018-06-16T21:03:00Z</cp:lastPrinted>
  <dcterms:created xsi:type="dcterms:W3CDTF">2019-01-29T09:29:00Z</dcterms:created>
  <dcterms:modified xsi:type="dcterms:W3CDTF">2019-01-29T09:29:00Z</dcterms:modified>
</cp:coreProperties>
</file>