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36A1" w:rsidRDefault="007D6384" w:rsidP="004836A1">
      <w:pPr>
        <w:widowControl w:val="0"/>
        <w:autoSpaceDE w:val="0"/>
        <w:spacing w:after="0" w:line="360" w:lineRule="auto"/>
        <w:jc w:val="center"/>
        <w:rPr>
          <w:rFonts w:ascii="Times New Roman" w:hAnsi="Times New Roman"/>
          <w:color w:val="000000"/>
          <w:kern w:val="2"/>
          <w:sz w:val="28"/>
          <w:szCs w:val="28"/>
          <w:lang w:val="uk-UA"/>
        </w:rPr>
      </w:pPr>
      <w:r>
        <w:rPr>
          <w:noProof/>
        </w:rPr>
        <mc:AlternateContent>
          <mc:Choice Requires="wps">
            <w:drawing>
              <wp:anchor distT="0" distB="0" distL="114300" distR="114300" simplePos="0" relativeHeight="251660288" behindDoc="0" locked="0" layoutInCell="1" allowOverlap="1">
                <wp:simplePos x="0" y="0"/>
                <wp:positionH relativeFrom="column">
                  <wp:posOffset>5788660</wp:posOffset>
                </wp:positionH>
                <wp:positionV relativeFrom="paragraph">
                  <wp:posOffset>-837565</wp:posOffset>
                </wp:positionV>
                <wp:extent cx="648335" cy="584835"/>
                <wp:effectExtent l="10795" t="6350" r="7620" b="889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8335" cy="58483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5DF64E" id="Rectangle 2" o:spid="_x0000_s1026" style="position:absolute;margin-left:455.8pt;margin-top:-65.95pt;width:51.05pt;height:46.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" strokecolor="white"/>
            </w:pict>
          </mc:Fallback>
        </mc:AlternateContent>
      </w:r>
      <w:r w:rsidR="004836A1">
        <w:rPr>
          <w:rFonts w:ascii="Times New Roman" w:hAnsi="Times New Roman"/>
          <w:color w:val="000000"/>
          <w:kern w:val="2"/>
          <w:sz w:val="28"/>
          <w:szCs w:val="28"/>
          <w:lang w:val="uk-UA"/>
        </w:rPr>
        <w:t>Одеський національний університет імені І. І. Мечникова</w:t>
      </w:r>
    </w:p>
    <w:p w:rsidR="004836A1" w:rsidRDefault="004836A1" w:rsidP="004836A1">
      <w:pPr>
        <w:widowControl w:val="0"/>
        <w:autoSpaceDE w:val="0"/>
        <w:spacing w:after="0" w:line="360" w:lineRule="auto"/>
        <w:ind w:firstLine="720"/>
        <w:jc w:val="center"/>
        <w:rPr>
          <w:rFonts w:ascii="Times New Roman" w:hAnsi="Times New Roman"/>
          <w:color w:val="000000"/>
          <w:kern w:val="2"/>
          <w:sz w:val="28"/>
          <w:szCs w:val="28"/>
          <w:lang w:val="uk-UA"/>
        </w:rPr>
      </w:pPr>
      <w:r>
        <w:rPr>
          <w:rFonts w:ascii="Times New Roman" w:hAnsi="Times New Roman"/>
          <w:color w:val="000000"/>
          <w:kern w:val="2"/>
          <w:sz w:val="28"/>
          <w:szCs w:val="28"/>
          <w:lang w:val="uk-UA"/>
        </w:rPr>
        <w:t>Економіко-правовий факультет</w:t>
      </w:r>
    </w:p>
    <w:p w:rsidR="004836A1" w:rsidRDefault="004836A1" w:rsidP="004836A1">
      <w:pPr>
        <w:pStyle w:val="1"/>
        <w:jc w:val="center"/>
        <w:rPr>
          <w:b w:val="0"/>
        </w:rPr>
      </w:pPr>
      <w:r>
        <w:rPr>
          <w:b w:val="0"/>
          <w:sz w:val="28"/>
          <w:szCs w:val="28"/>
        </w:rPr>
        <w:t>Кафедра загальноправових дисциплiн та мiжнародного права</w:t>
      </w:r>
    </w:p>
    <w:p w:rsidR="004836A1" w:rsidRDefault="004836A1" w:rsidP="004836A1">
      <w:pPr>
        <w:widowControl w:val="0"/>
        <w:autoSpaceDE w:val="0"/>
        <w:spacing w:after="0" w:line="360" w:lineRule="auto"/>
        <w:ind w:firstLine="720"/>
        <w:jc w:val="center"/>
        <w:rPr>
          <w:rFonts w:ascii="Times New Roman" w:hAnsi="Times New Roman"/>
          <w:color w:val="000000"/>
          <w:sz w:val="28"/>
          <w:szCs w:val="28"/>
          <w:lang w:val="uk-UA"/>
        </w:rPr>
      </w:pPr>
    </w:p>
    <w:p w:rsidR="004836A1" w:rsidRDefault="004836A1" w:rsidP="004836A1">
      <w:pPr>
        <w:widowControl w:val="0"/>
        <w:autoSpaceDE w:val="0"/>
        <w:spacing w:after="0" w:line="360" w:lineRule="auto"/>
        <w:ind w:firstLine="720"/>
        <w:jc w:val="center"/>
        <w:rPr>
          <w:rFonts w:ascii="Times New Roman" w:hAnsi="Times New Roman"/>
          <w:color w:val="000000"/>
          <w:kern w:val="2"/>
          <w:sz w:val="28"/>
          <w:szCs w:val="28"/>
          <w:lang w:val="uk-UA"/>
        </w:rPr>
      </w:pPr>
    </w:p>
    <w:p w:rsidR="004836A1" w:rsidRDefault="004836A1" w:rsidP="004836A1">
      <w:pPr>
        <w:widowControl w:val="0"/>
        <w:autoSpaceDE w:val="0"/>
        <w:spacing w:after="0" w:line="360" w:lineRule="auto"/>
        <w:ind w:firstLine="720"/>
        <w:jc w:val="center"/>
        <w:rPr>
          <w:rFonts w:ascii="Times New Roman" w:hAnsi="Times New Roman"/>
          <w:b/>
          <w:color w:val="000000"/>
          <w:kern w:val="2"/>
          <w:sz w:val="28"/>
          <w:szCs w:val="28"/>
          <w:lang w:val="uk-UA"/>
        </w:rPr>
      </w:pPr>
      <w:r>
        <w:rPr>
          <w:rFonts w:ascii="Times New Roman" w:hAnsi="Times New Roman"/>
          <w:b/>
          <w:color w:val="000000"/>
          <w:kern w:val="2"/>
          <w:sz w:val="28"/>
          <w:szCs w:val="28"/>
          <w:lang w:val="uk-UA"/>
        </w:rPr>
        <w:t>Д и п л о м н а  р о б о т а</w:t>
      </w:r>
    </w:p>
    <w:p w:rsidR="004836A1" w:rsidRDefault="004836A1" w:rsidP="004836A1">
      <w:pPr>
        <w:widowControl w:val="0"/>
        <w:autoSpaceDE w:val="0"/>
        <w:spacing w:after="0" w:line="360" w:lineRule="auto"/>
        <w:ind w:firstLine="720"/>
        <w:jc w:val="center"/>
        <w:rPr>
          <w:rFonts w:ascii="Times New Roman" w:hAnsi="Times New Roman"/>
          <w:color w:val="000000"/>
          <w:kern w:val="2"/>
          <w:sz w:val="28"/>
          <w:szCs w:val="28"/>
          <w:lang w:val="uk-UA"/>
        </w:rPr>
      </w:pPr>
      <w:r>
        <w:rPr>
          <w:rFonts w:ascii="Times New Roman" w:hAnsi="Times New Roman"/>
          <w:color w:val="000000"/>
          <w:kern w:val="2"/>
          <w:sz w:val="28"/>
          <w:szCs w:val="28"/>
          <w:lang w:val="uk-UA"/>
        </w:rPr>
        <w:t>Освітньо-кваліфікаційного рівня спеціаліста</w:t>
      </w:r>
    </w:p>
    <w:p w:rsidR="004836A1" w:rsidRDefault="004836A1" w:rsidP="004836A1">
      <w:pPr>
        <w:spacing w:after="0" w:line="360" w:lineRule="auto"/>
        <w:jc w:val="center"/>
        <w:rPr>
          <w:rFonts w:ascii="Times New Roman" w:hAnsi="Times New Roman"/>
          <w:b/>
          <w:color w:val="000000"/>
          <w:kern w:val="2"/>
          <w:sz w:val="28"/>
          <w:szCs w:val="28"/>
          <w:lang w:val="uk-UA"/>
        </w:rPr>
      </w:pPr>
      <w:r>
        <w:rPr>
          <w:rFonts w:ascii="Times New Roman" w:hAnsi="Times New Roman"/>
          <w:color w:val="000000"/>
          <w:kern w:val="2"/>
          <w:sz w:val="28"/>
          <w:szCs w:val="28"/>
          <w:lang w:val="uk-UA"/>
        </w:rPr>
        <w:t>на тему:</w:t>
      </w:r>
      <w:r>
        <w:rPr>
          <w:rFonts w:ascii="Times New Roman" w:hAnsi="Times New Roman"/>
          <w:b/>
          <w:color w:val="000000"/>
          <w:kern w:val="2"/>
          <w:sz w:val="28"/>
          <w:szCs w:val="28"/>
          <w:lang w:val="uk-UA"/>
        </w:rPr>
        <w:t xml:space="preserve"> «Правові засади реєстрового козацтва другої половини XVI - </w:t>
      </w:r>
      <w:r>
        <w:rPr>
          <w:rFonts w:ascii="Times New Roman" w:hAnsi="Times New Roman"/>
          <w:b/>
          <w:color w:val="000000"/>
          <w:kern w:val="2"/>
          <w:sz w:val="28"/>
          <w:szCs w:val="28"/>
          <w:lang w:val="en-US"/>
        </w:rPr>
        <w:t>XVIII</w:t>
      </w:r>
      <w:r>
        <w:rPr>
          <w:rFonts w:ascii="Times New Roman" w:hAnsi="Times New Roman"/>
          <w:b/>
          <w:color w:val="000000"/>
          <w:kern w:val="2"/>
          <w:sz w:val="28"/>
          <w:szCs w:val="28"/>
        </w:rPr>
        <w:t xml:space="preserve"> століття</w:t>
      </w:r>
      <w:r>
        <w:rPr>
          <w:rFonts w:ascii="Times New Roman" w:hAnsi="Times New Roman"/>
          <w:b/>
          <w:color w:val="000000"/>
          <w:kern w:val="2"/>
          <w:sz w:val="28"/>
          <w:szCs w:val="28"/>
          <w:lang w:val="uk-UA"/>
        </w:rPr>
        <w:t>»</w:t>
      </w:r>
    </w:p>
    <w:p w:rsidR="004836A1" w:rsidRDefault="004836A1" w:rsidP="004836A1">
      <w:pPr>
        <w:widowControl w:val="0"/>
        <w:autoSpaceDE w:val="0"/>
        <w:spacing w:after="0" w:line="360" w:lineRule="auto"/>
        <w:ind w:left="540" w:firstLine="4500"/>
        <w:jc w:val="both"/>
        <w:rPr>
          <w:rFonts w:ascii="Times New Roman" w:hAnsi="Times New Roman"/>
          <w:color w:val="000000"/>
          <w:kern w:val="2"/>
          <w:sz w:val="28"/>
          <w:szCs w:val="28"/>
          <w:lang w:val="uk-UA"/>
        </w:rPr>
      </w:pPr>
    </w:p>
    <w:p w:rsidR="004836A1" w:rsidRDefault="004836A1" w:rsidP="004836A1">
      <w:pPr>
        <w:widowControl w:val="0"/>
        <w:autoSpaceDE w:val="0"/>
        <w:spacing w:after="0" w:line="360" w:lineRule="auto"/>
        <w:ind w:left="540" w:firstLine="4500"/>
        <w:jc w:val="both"/>
        <w:rPr>
          <w:rFonts w:ascii="Times New Roman" w:hAnsi="Times New Roman"/>
          <w:color w:val="000000"/>
          <w:kern w:val="2"/>
          <w:sz w:val="28"/>
          <w:szCs w:val="28"/>
          <w:lang w:val="uk-UA"/>
        </w:rPr>
      </w:pPr>
    </w:p>
    <w:p w:rsidR="004836A1" w:rsidRDefault="004836A1" w:rsidP="004836A1">
      <w:pPr>
        <w:widowControl w:val="0"/>
        <w:autoSpaceDE w:val="0"/>
        <w:spacing w:after="0" w:line="360" w:lineRule="auto"/>
        <w:ind w:firstLine="2880"/>
        <w:jc w:val="both"/>
        <w:rPr>
          <w:rFonts w:ascii="Times New Roman" w:hAnsi="Times New Roman"/>
          <w:color w:val="000000"/>
          <w:kern w:val="2"/>
          <w:sz w:val="28"/>
          <w:szCs w:val="28"/>
          <w:lang w:val="uk-UA"/>
        </w:rPr>
      </w:pPr>
      <w:r>
        <w:rPr>
          <w:rFonts w:ascii="Times New Roman" w:hAnsi="Times New Roman"/>
          <w:color w:val="000000"/>
          <w:kern w:val="2"/>
          <w:sz w:val="28"/>
          <w:szCs w:val="28"/>
          <w:lang w:val="uk-UA"/>
        </w:rPr>
        <w:t>Виконала: студентка заочної форми навчання</w:t>
      </w:r>
    </w:p>
    <w:p w:rsidR="004836A1" w:rsidRDefault="004836A1" w:rsidP="004836A1">
      <w:pPr>
        <w:widowControl w:val="0"/>
        <w:autoSpaceDE w:val="0"/>
        <w:spacing w:after="0" w:line="360" w:lineRule="auto"/>
        <w:ind w:firstLine="2880"/>
        <w:jc w:val="both"/>
        <w:rPr>
          <w:rFonts w:ascii="Times New Roman" w:hAnsi="Times New Roman"/>
          <w:color w:val="000000"/>
          <w:sz w:val="28"/>
          <w:szCs w:val="28"/>
          <w:lang w:val="uk-UA"/>
        </w:rPr>
      </w:pPr>
      <w:r>
        <w:rPr>
          <w:rFonts w:ascii="Times New Roman" w:hAnsi="Times New Roman"/>
          <w:color w:val="000000"/>
          <w:kern w:val="2"/>
          <w:sz w:val="28"/>
          <w:szCs w:val="28"/>
          <w:lang w:val="uk-UA"/>
        </w:rPr>
        <w:t>Спеціальність 081, Право (Правознавство)</w:t>
      </w:r>
    </w:p>
    <w:p w:rsidR="004836A1" w:rsidRPr="004836A1" w:rsidRDefault="004836A1" w:rsidP="004836A1">
      <w:pPr>
        <w:widowControl w:val="0"/>
        <w:autoSpaceDE w:val="0"/>
        <w:spacing w:after="0" w:line="360" w:lineRule="auto"/>
        <w:ind w:firstLine="2880"/>
        <w:jc w:val="both"/>
        <w:rPr>
          <w:rStyle w:val="a8"/>
          <w:rFonts w:ascii="Calibri" w:hAnsi="Calibri"/>
          <w:lang w:val="uk-UA"/>
        </w:rPr>
      </w:pPr>
      <w:r>
        <w:rPr>
          <w:rStyle w:val="a8"/>
          <w:color w:val="000000"/>
          <w:sz w:val="28"/>
          <w:szCs w:val="28"/>
          <w:lang w:val="uk-UA"/>
        </w:rPr>
        <w:t>Скрипнік Дар’я Ігорівна</w:t>
      </w:r>
    </w:p>
    <w:p w:rsidR="004836A1" w:rsidRDefault="004836A1" w:rsidP="004836A1">
      <w:pPr>
        <w:widowControl w:val="0"/>
        <w:autoSpaceDE w:val="0"/>
        <w:spacing w:after="0" w:line="360" w:lineRule="auto"/>
        <w:ind w:firstLine="2880"/>
        <w:jc w:val="both"/>
        <w:rPr>
          <w:rFonts w:ascii="Times New Roman" w:hAnsi="Times New Roman"/>
        </w:rPr>
      </w:pPr>
      <w:r>
        <w:rPr>
          <w:rFonts w:ascii="Times New Roman" w:hAnsi="Times New Roman"/>
          <w:color w:val="000000"/>
          <w:kern w:val="2"/>
          <w:sz w:val="28"/>
          <w:szCs w:val="28"/>
          <w:lang w:val="uk-UA"/>
        </w:rPr>
        <w:t>Науковий керівник: к.і.н., доц. Домбровський О</w:t>
      </w:r>
      <w:r>
        <w:rPr>
          <w:rFonts w:ascii="Times New Roman" w:hAnsi="Times New Roman"/>
          <w:color w:val="000000"/>
          <w:kern w:val="2"/>
          <w:sz w:val="28"/>
          <w:szCs w:val="28"/>
        </w:rPr>
        <w:t>.</w:t>
      </w:r>
      <w:r>
        <w:rPr>
          <w:rFonts w:ascii="Times New Roman" w:hAnsi="Times New Roman"/>
          <w:color w:val="000000"/>
          <w:kern w:val="2"/>
          <w:sz w:val="28"/>
          <w:szCs w:val="28"/>
          <w:lang w:val="uk-UA"/>
        </w:rPr>
        <w:t xml:space="preserve"> І. </w:t>
      </w:r>
      <w:r>
        <w:rPr>
          <w:rFonts w:ascii="Times New Roman" w:hAnsi="Times New Roman"/>
          <w:color w:val="000000"/>
          <w:sz w:val="28"/>
          <w:szCs w:val="28"/>
        </w:rPr>
        <w:t>__</w:t>
      </w:r>
    </w:p>
    <w:p w:rsidR="004836A1" w:rsidRDefault="004836A1" w:rsidP="004836A1">
      <w:pPr>
        <w:widowControl w:val="0"/>
        <w:autoSpaceDE w:val="0"/>
        <w:spacing w:after="0" w:line="360" w:lineRule="auto"/>
        <w:ind w:right="-424" w:firstLine="2880"/>
        <w:jc w:val="both"/>
        <w:rPr>
          <w:rFonts w:ascii="Times New Roman" w:hAnsi="Times New Roman"/>
          <w:color w:val="000000"/>
          <w:sz w:val="28"/>
          <w:szCs w:val="28"/>
          <w:lang w:val="uk-UA"/>
        </w:rPr>
      </w:pPr>
      <w:r>
        <w:rPr>
          <w:rFonts w:ascii="Times New Roman" w:hAnsi="Times New Roman"/>
          <w:color w:val="000000"/>
          <w:kern w:val="2"/>
          <w:sz w:val="28"/>
          <w:szCs w:val="28"/>
          <w:lang w:val="uk-UA"/>
        </w:rPr>
        <w:t>Рецензент: к.ю.н., доц.</w:t>
      </w:r>
    </w:p>
    <w:p w:rsidR="004836A1" w:rsidRDefault="004836A1" w:rsidP="004836A1">
      <w:pPr>
        <w:widowControl w:val="0"/>
        <w:tabs>
          <w:tab w:val="left" w:pos="4678"/>
        </w:tabs>
        <w:autoSpaceDE w:val="0"/>
        <w:spacing w:after="0" w:line="360" w:lineRule="auto"/>
        <w:jc w:val="both"/>
        <w:rPr>
          <w:rFonts w:ascii="Times New Roman" w:hAnsi="Times New Roman"/>
          <w:color w:val="000000"/>
          <w:kern w:val="2"/>
          <w:sz w:val="28"/>
          <w:szCs w:val="28"/>
          <w:lang w:val="uk-UA"/>
        </w:rPr>
      </w:pPr>
    </w:p>
    <w:p w:rsidR="004836A1" w:rsidRDefault="004836A1" w:rsidP="004836A1">
      <w:pPr>
        <w:widowControl w:val="0"/>
        <w:tabs>
          <w:tab w:val="left" w:pos="4678"/>
        </w:tabs>
        <w:autoSpaceDE w:val="0"/>
        <w:spacing w:after="0" w:line="360" w:lineRule="auto"/>
        <w:jc w:val="both"/>
        <w:rPr>
          <w:rFonts w:ascii="Times New Roman" w:hAnsi="Times New Roman"/>
          <w:color w:val="000000"/>
          <w:kern w:val="2"/>
          <w:sz w:val="28"/>
          <w:szCs w:val="28"/>
          <w:lang w:val="uk-UA"/>
        </w:rPr>
      </w:pPr>
    </w:p>
    <w:p w:rsidR="004836A1" w:rsidRDefault="004836A1" w:rsidP="004836A1">
      <w:pPr>
        <w:widowControl w:val="0"/>
        <w:tabs>
          <w:tab w:val="left" w:pos="4678"/>
        </w:tabs>
        <w:autoSpaceDE w:val="0"/>
        <w:spacing w:after="0" w:line="240" w:lineRule="auto"/>
        <w:jc w:val="both"/>
        <w:rPr>
          <w:rFonts w:ascii="Times New Roman" w:hAnsi="Times New Roman"/>
          <w:color w:val="000000"/>
          <w:kern w:val="2"/>
          <w:sz w:val="28"/>
          <w:szCs w:val="28"/>
          <w:lang w:val="uk-UA"/>
        </w:rPr>
      </w:pPr>
      <w:r>
        <w:rPr>
          <w:rFonts w:ascii="Times New Roman" w:hAnsi="Times New Roman"/>
          <w:color w:val="000000"/>
          <w:kern w:val="2"/>
          <w:sz w:val="28"/>
          <w:szCs w:val="28"/>
          <w:lang w:val="uk-UA"/>
        </w:rPr>
        <w:t>Рекомендовано до захисту на</w:t>
      </w:r>
      <w:r>
        <w:rPr>
          <w:rFonts w:ascii="Times New Roman" w:hAnsi="Times New Roman"/>
          <w:color w:val="000000"/>
          <w:kern w:val="2"/>
          <w:sz w:val="28"/>
          <w:szCs w:val="28"/>
          <w:lang w:val="uk-UA"/>
        </w:rPr>
        <w:tab/>
        <w:t>Захищено на засіданні ДЕК № 2</w:t>
      </w:r>
    </w:p>
    <w:p w:rsidR="004836A1" w:rsidRDefault="004836A1" w:rsidP="004836A1">
      <w:pPr>
        <w:widowControl w:val="0"/>
        <w:tabs>
          <w:tab w:val="left" w:pos="4678"/>
        </w:tabs>
        <w:autoSpaceDE w:val="0"/>
        <w:spacing w:after="0" w:line="240" w:lineRule="auto"/>
        <w:jc w:val="both"/>
        <w:rPr>
          <w:rFonts w:ascii="Times New Roman" w:hAnsi="Times New Roman"/>
          <w:color w:val="000000"/>
          <w:kern w:val="2"/>
          <w:sz w:val="28"/>
          <w:szCs w:val="28"/>
          <w:lang w:val="uk-UA"/>
        </w:rPr>
      </w:pPr>
      <w:r>
        <w:rPr>
          <w:rFonts w:ascii="Times New Roman" w:hAnsi="Times New Roman"/>
          <w:color w:val="000000"/>
          <w:kern w:val="2"/>
          <w:sz w:val="28"/>
          <w:szCs w:val="28"/>
          <w:lang w:val="uk-UA"/>
        </w:rPr>
        <w:t>засіданні кафедри від                           16 травня 2017 р., протокол № ___</w:t>
      </w:r>
    </w:p>
    <w:p w:rsidR="004836A1" w:rsidRDefault="004836A1" w:rsidP="004836A1">
      <w:pPr>
        <w:widowControl w:val="0"/>
        <w:tabs>
          <w:tab w:val="left" w:pos="4678"/>
        </w:tabs>
        <w:autoSpaceDE w:val="0"/>
        <w:spacing w:after="0" w:line="240" w:lineRule="auto"/>
        <w:jc w:val="both"/>
        <w:rPr>
          <w:rFonts w:ascii="Times New Roman" w:hAnsi="Times New Roman"/>
          <w:color w:val="000000"/>
          <w:kern w:val="2"/>
          <w:sz w:val="28"/>
          <w:szCs w:val="28"/>
          <w:lang w:val="uk-UA"/>
        </w:rPr>
      </w:pPr>
      <w:r>
        <w:rPr>
          <w:rFonts w:ascii="Times New Roman" w:hAnsi="Times New Roman"/>
          <w:color w:val="000000"/>
          <w:kern w:val="2"/>
          <w:sz w:val="28"/>
          <w:szCs w:val="28"/>
          <w:lang w:val="uk-UA"/>
        </w:rPr>
        <w:t>24 квітня 2017 р.</w:t>
      </w:r>
      <w:r>
        <w:rPr>
          <w:rFonts w:ascii="Times New Roman" w:hAnsi="Times New Roman"/>
          <w:color w:val="000000"/>
          <w:kern w:val="2"/>
          <w:sz w:val="28"/>
          <w:szCs w:val="28"/>
          <w:lang w:val="uk-UA"/>
        </w:rPr>
        <w:tab/>
        <w:t xml:space="preserve"> Оцінка ____/ ______/ _________                                                                                </w:t>
      </w:r>
    </w:p>
    <w:p w:rsidR="004836A1" w:rsidRDefault="004836A1" w:rsidP="004836A1">
      <w:pPr>
        <w:widowControl w:val="0"/>
        <w:tabs>
          <w:tab w:val="left" w:pos="4678"/>
        </w:tabs>
        <w:autoSpaceDE w:val="0"/>
        <w:spacing w:after="0" w:line="240" w:lineRule="auto"/>
        <w:jc w:val="both"/>
        <w:rPr>
          <w:rFonts w:ascii="Times New Roman" w:hAnsi="Times New Roman"/>
          <w:color w:val="000000"/>
          <w:kern w:val="2"/>
          <w:sz w:val="16"/>
          <w:szCs w:val="16"/>
          <w:vertAlign w:val="superscript"/>
          <w:lang w:val="uk-UA"/>
        </w:rPr>
      </w:pPr>
      <w:r>
        <w:rPr>
          <w:rFonts w:ascii="Times New Roman" w:hAnsi="Times New Roman"/>
          <w:color w:val="000000"/>
          <w:kern w:val="2"/>
          <w:sz w:val="28"/>
          <w:szCs w:val="28"/>
          <w:lang w:val="uk-UA"/>
        </w:rPr>
        <w:t xml:space="preserve"> Протокол № _____                               </w:t>
      </w:r>
      <w:r>
        <w:rPr>
          <w:rFonts w:ascii="Times New Roman" w:hAnsi="Times New Roman"/>
          <w:color w:val="000000"/>
          <w:kern w:val="2"/>
          <w:sz w:val="20"/>
          <w:szCs w:val="20"/>
          <w:lang w:val="uk-UA"/>
        </w:rPr>
        <w:t xml:space="preserve">(за національною шкалою, шкалою </w:t>
      </w:r>
      <w:r>
        <w:rPr>
          <w:rFonts w:ascii="Times New Roman" w:hAnsi="Times New Roman"/>
          <w:color w:val="000000"/>
          <w:kern w:val="2"/>
          <w:sz w:val="20"/>
          <w:szCs w:val="20"/>
          <w:lang w:val="en-US"/>
        </w:rPr>
        <w:t>ECTS</w:t>
      </w:r>
      <w:r>
        <w:rPr>
          <w:rFonts w:ascii="Times New Roman" w:hAnsi="Times New Roman"/>
          <w:color w:val="000000"/>
          <w:kern w:val="2"/>
          <w:sz w:val="20"/>
          <w:szCs w:val="20"/>
          <w:lang w:val="uk-UA"/>
        </w:rPr>
        <w:t>, бал)</w:t>
      </w:r>
    </w:p>
    <w:p w:rsidR="004836A1" w:rsidRDefault="004836A1" w:rsidP="004836A1">
      <w:pPr>
        <w:widowControl w:val="0"/>
        <w:tabs>
          <w:tab w:val="left" w:pos="4678"/>
        </w:tabs>
        <w:autoSpaceDE w:val="0"/>
        <w:spacing w:after="0" w:line="240" w:lineRule="auto"/>
        <w:rPr>
          <w:rFonts w:ascii="Times New Roman" w:hAnsi="Times New Roman"/>
          <w:color w:val="000000"/>
          <w:kern w:val="2"/>
          <w:sz w:val="28"/>
          <w:szCs w:val="28"/>
          <w:lang w:val="uk-UA"/>
        </w:rPr>
      </w:pPr>
      <w:r>
        <w:rPr>
          <w:rFonts w:ascii="Times New Roman" w:hAnsi="Times New Roman"/>
          <w:color w:val="000000"/>
          <w:kern w:val="2"/>
          <w:sz w:val="28"/>
          <w:szCs w:val="28"/>
          <w:lang w:val="uk-UA"/>
        </w:rPr>
        <w:t>Завідувач кафедри                                     Голова ДЕК</w:t>
      </w:r>
    </w:p>
    <w:p w:rsidR="004836A1" w:rsidRDefault="004836A1" w:rsidP="004836A1">
      <w:pPr>
        <w:widowControl w:val="0"/>
        <w:tabs>
          <w:tab w:val="left" w:pos="4678"/>
        </w:tabs>
        <w:autoSpaceDE w:val="0"/>
        <w:spacing w:after="0" w:line="240" w:lineRule="auto"/>
        <w:rPr>
          <w:rFonts w:ascii="Times New Roman" w:hAnsi="Times New Roman"/>
          <w:color w:val="000000"/>
          <w:kern w:val="2"/>
          <w:sz w:val="28"/>
          <w:szCs w:val="28"/>
          <w:lang w:val="uk-UA"/>
        </w:rPr>
      </w:pPr>
      <w:r>
        <w:rPr>
          <w:rFonts w:ascii="Times New Roman" w:hAnsi="Times New Roman"/>
          <w:color w:val="000000"/>
          <w:kern w:val="2"/>
          <w:sz w:val="28"/>
          <w:szCs w:val="28"/>
          <w:lang w:val="uk-UA"/>
        </w:rPr>
        <w:t>д.ф.н. проф. Плавич В.П.                          д.ю.н. Прієшкіна О.В.</w:t>
      </w:r>
    </w:p>
    <w:p w:rsidR="004836A1" w:rsidRDefault="004836A1" w:rsidP="004836A1">
      <w:pPr>
        <w:widowControl w:val="0"/>
        <w:tabs>
          <w:tab w:val="left" w:pos="4678"/>
        </w:tabs>
        <w:autoSpaceDE w:val="0"/>
        <w:spacing w:after="0" w:line="240" w:lineRule="auto"/>
        <w:rPr>
          <w:rFonts w:ascii="Times New Roman" w:hAnsi="Times New Roman"/>
          <w:color w:val="000000"/>
          <w:kern w:val="2"/>
          <w:sz w:val="28"/>
          <w:szCs w:val="28"/>
          <w:lang w:val="uk-UA"/>
        </w:rPr>
      </w:pPr>
      <w:r>
        <w:rPr>
          <w:rFonts w:ascii="Times New Roman" w:hAnsi="Times New Roman"/>
          <w:color w:val="000000"/>
          <w:kern w:val="2"/>
          <w:sz w:val="28"/>
          <w:szCs w:val="28"/>
          <w:lang w:val="uk-UA"/>
        </w:rPr>
        <w:tab/>
      </w:r>
    </w:p>
    <w:p w:rsidR="004836A1" w:rsidRDefault="004836A1" w:rsidP="004836A1">
      <w:pPr>
        <w:widowControl w:val="0"/>
        <w:tabs>
          <w:tab w:val="left" w:pos="4678"/>
        </w:tabs>
        <w:autoSpaceDE w:val="0"/>
        <w:spacing w:after="0" w:line="240" w:lineRule="auto"/>
        <w:rPr>
          <w:rFonts w:ascii="Times New Roman" w:hAnsi="Times New Roman"/>
          <w:color w:val="000000"/>
          <w:kern w:val="2"/>
          <w:sz w:val="28"/>
          <w:szCs w:val="28"/>
          <w:lang w:val="uk-UA"/>
        </w:rPr>
      </w:pPr>
      <w:r>
        <w:rPr>
          <w:rFonts w:ascii="Times New Roman" w:hAnsi="Times New Roman"/>
          <w:color w:val="000000"/>
          <w:kern w:val="2"/>
          <w:sz w:val="28"/>
          <w:szCs w:val="28"/>
          <w:lang w:val="uk-UA"/>
        </w:rPr>
        <w:t>_______       ________________</w:t>
      </w:r>
      <w:r>
        <w:rPr>
          <w:rFonts w:ascii="Times New Roman" w:hAnsi="Times New Roman"/>
          <w:color w:val="000000"/>
          <w:kern w:val="2"/>
          <w:sz w:val="28"/>
          <w:szCs w:val="28"/>
          <w:lang w:val="uk-UA"/>
        </w:rPr>
        <w:tab/>
        <w:t>_______       _________________</w:t>
      </w:r>
    </w:p>
    <w:p w:rsidR="004836A1" w:rsidRDefault="004836A1" w:rsidP="004836A1">
      <w:pPr>
        <w:widowControl w:val="0"/>
        <w:autoSpaceDE w:val="0"/>
        <w:spacing w:after="0" w:line="240" w:lineRule="auto"/>
        <w:rPr>
          <w:rFonts w:ascii="Times New Roman" w:hAnsi="Times New Roman"/>
          <w:color w:val="000000"/>
          <w:kern w:val="2"/>
          <w:sz w:val="28"/>
          <w:szCs w:val="28"/>
          <w:vertAlign w:val="superscript"/>
          <w:lang w:val="uk-UA"/>
        </w:rPr>
      </w:pPr>
      <w:r>
        <w:rPr>
          <w:rFonts w:ascii="Times New Roman" w:hAnsi="Times New Roman"/>
          <w:color w:val="000000"/>
          <w:kern w:val="2"/>
          <w:sz w:val="28"/>
          <w:szCs w:val="28"/>
          <w:vertAlign w:val="superscript"/>
          <w:lang w:val="uk-UA"/>
        </w:rPr>
        <w:t>(підпис)                        (прізвище та ініціали)</w:t>
      </w:r>
      <w:r>
        <w:rPr>
          <w:rFonts w:ascii="Times New Roman" w:hAnsi="Times New Roman"/>
          <w:color w:val="000000"/>
          <w:kern w:val="2"/>
          <w:sz w:val="28"/>
          <w:szCs w:val="28"/>
          <w:vertAlign w:val="superscript"/>
          <w:lang w:val="uk-UA"/>
        </w:rPr>
        <w:tab/>
      </w:r>
      <w:r>
        <w:rPr>
          <w:rFonts w:ascii="Times New Roman" w:hAnsi="Times New Roman"/>
          <w:color w:val="000000"/>
          <w:kern w:val="2"/>
          <w:sz w:val="28"/>
          <w:szCs w:val="28"/>
          <w:vertAlign w:val="superscript"/>
          <w:lang w:val="uk-UA"/>
        </w:rPr>
        <w:tab/>
      </w:r>
      <w:r>
        <w:rPr>
          <w:rFonts w:ascii="Times New Roman" w:hAnsi="Times New Roman"/>
          <w:color w:val="000000"/>
          <w:kern w:val="2"/>
          <w:sz w:val="28"/>
          <w:szCs w:val="28"/>
          <w:vertAlign w:val="superscript"/>
          <w:lang w:val="uk-UA"/>
        </w:rPr>
        <w:tab/>
        <w:t>(підпис)                        (прізвище та ініціали)</w:t>
      </w:r>
    </w:p>
    <w:p w:rsidR="004836A1" w:rsidRDefault="004836A1" w:rsidP="004836A1">
      <w:pPr>
        <w:widowControl w:val="0"/>
        <w:tabs>
          <w:tab w:val="left" w:pos="4678"/>
        </w:tabs>
        <w:autoSpaceDE w:val="0"/>
        <w:spacing w:after="0" w:line="240" w:lineRule="auto"/>
        <w:jc w:val="both"/>
        <w:rPr>
          <w:rFonts w:ascii="Times New Roman" w:hAnsi="Times New Roman"/>
          <w:color w:val="000000"/>
          <w:kern w:val="2"/>
          <w:sz w:val="28"/>
          <w:szCs w:val="28"/>
          <w:lang w:val="uk-UA"/>
        </w:rPr>
      </w:pPr>
    </w:p>
    <w:p w:rsidR="004836A1" w:rsidRDefault="004836A1" w:rsidP="004836A1">
      <w:pPr>
        <w:widowControl w:val="0"/>
        <w:autoSpaceDE w:val="0"/>
        <w:spacing w:after="0" w:line="240" w:lineRule="auto"/>
        <w:jc w:val="center"/>
        <w:rPr>
          <w:rFonts w:ascii="Times New Roman" w:hAnsi="Times New Roman"/>
          <w:color w:val="000000"/>
          <w:kern w:val="2"/>
          <w:sz w:val="28"/>
          <w:szCs w:val="28"/>
          <w:lang w:val="uk-UA"/>
        </w:rPr>
      </w:pPr>
    </w:p>
    <w:p w:rsidR="004836A1" w:rsidRDefault="004836A1" w:rsidP="004836A1">
      <w:pPr>
        <w:widowControl w:val="0"/>
        <w:autoSpaceDE w:val="0"/>
        <w:spacing w:after="0" w:line="240" w:lineRule="auto"/>
        <w:jc w:val="center"/>
        <w:rPr>
          <w:rFonts w:ascii="Times New Roman" w:hAnsi="Times New Roman"/>
          <w:color w:val="000000"/>
          <w:kern w:val="2"/>
          <w:sz w:val="28"/>
          <w:szCs w:val="28"/>
          <w:lang w:val="uk-UA"/>
        </w:rPr>
      </w:pPr>
    </w:p>
    <w:p w:rsidR="004836A1" w:rsidRDefault="004836A1" w:rsidP="004836A1">
      <w:pPr>
        <w:widowControl w:val="0"/>
        <w:autoSpaceDE w:val="0"/>
        <w:spacing w:after="0" w:line="240" w:lineRule="auto"/>
        <w:jc w:val="center"/>
        <w:rPr>
          <w:rFonts w:ascii="Times New Roman" w:hAnsi="Times New Roman"/>
          <w:color w:val="000000"/>
          <w:kern w:val="2"/>
          <w:sz w:val="28"/>
          <w:szCs w:val="28"/>
          <w:lang w:val="uk-UA"/>
        </w:rPr>
      </w:pPr>
    </w:p>
    <w:p w:rsidR="004836A1" w:rsidRDefault="004836A1" w:rsidP="004836A1">
      <w:pPr>
        <w:widowControl w:val="0"/>
        <w:autoSpaceDE w:val="0"/>
        <w:spacing w:after="0" w:line="240" w:lineRule="auto"/>
        <w:jc w:val="center"/>
        <w:rPr>
          <w:rFonts w:ascii="Times New Roman" w:hAnsi="Times New Roman"/>
          <w:color w:val="000000"/>
          <w:kern w:val="2"/>
          <w:sz w:val="28"/>
          <w:szCs w:val="28"/>
          <w:lang w:val="uk-UA"/>
        </w:rPr>
      </w:pPr>
      <w:r>
        <w:rPr>
          <w:rFonts w:ascii="Times New Roman" w:hAnsi="Times New Roman"/>
          <w:color w:val="000000"/>
          <w:kern w:val="2"/>
          <w:sz w:val="28"/>
          <w:szCs w:val="28"/>
          <w:lang w:val="uk-UA"/>
        </w:rPr>
        <w:t>Одеса – 2017</w:t>
      </w:r>
    </w:p>
    <w:p w:rsidR="004836A1" w:rsidRDefault="004836A1" w:rsidP="004836A1">
      <w:pPr>
        <w:spacing w:after="0" w:line="360" w:lineRule="auto"/>
        <w:jc w:val="center"/>
        <w:rPr>
          <w:rFonts w:ascii="Times New Roman" w:hAnsi="Times New Roman"/>
          <w:color w:val="000000"/>
          <w:kern w:val="2"/>
          <w:sz w:val="28"/>
          <w:szCs w:val="28"/>
          <w:lang w:val="uk-UA"/>
        </w:rPr>
      </w:pPr>
    </w:p>
    <w:p w:rsidR="004836A1" w:rsidRDefault="004836A1" w:rsidP="00E0358A">
      <w:pPr>
        <w:spacing w:line="360" w:lineRule="auto"/>
        <w:jc w:val="center"/>
        <w:rPr>
          <w:rFonts w:ascii="Times New Roman" w:eastAsia="Times New Roman" w:hAnsi="Times New Roman" w:cs="Times New Roman"/>
          <w:b/>
          <w:sz w:val="28"/>
          <w:shd w:val="clear" w:color="auto" w:fill="FFFFFF"/>
          <w:lang w:val="uk-UA"/>
        </w:rPr>
      </w:pPr>
    </w:p>
    <w:p w:rsidR="00CB6751" w:rsidRPr="00E0358A" w:rsidRDefault="00E0358A" w:rsidP="00E0358A">
      <w:pPr>
        <w:spacing w:line="360" w:lineRule="auto"/>
        <w:jc w:val="center"/>
        <w:rPr>
          <w:rFonts w:ascii="Times New Roman" w:eastAsia="Times New Roman" w:hAnsi="Times New Roman" w:cs="Times New Roman"/>
          <w:b/>
          <w:sz w:val="28"/>
          <w:shd w:val="clear" w:color="auto" w:fill="FFFFFF"/>
          <w:lang w:val="uk-UA"/>
        </w:rPr>
      </w:pPr>
      <w:r>
        <w:rPr>
          <w:rFonts w:ascii="Times New Roman" w:eastAsia="Times New Roman" w:hAnsi="Times New Roman" w:cs="Times New Roman"/>
          <w:b/>
          <w:sz w:val="28"/>
          <w:shd w:val="clear" w:color="auto" w:fill="FFFFFF"/>
          <w:lang w:val="uk-UA"/>
        </w:rPr>
        <w:lastRenderedPageBreak/>
        <w:t>План</w:t>
      </w:r>
    </w:p>
    <w:p w:rsidR="00CB6751" w:rsidRPr="008A23B2" w:rsidRDefault="00496C5D">
      <w:pPr>
        <w:spacing w:line="360" w:lineRule="auto"/>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Вступ……………………………………………………………………</w:t>
      </w:r>
      <w:r w:rsidR="0070045E" w:rsidRPr="008A23B2">
        <w:rPr>
          <w:rFonts w:ascii="Times New Roman" w:eastAsia="Times New Roman" w:hAnsi="Times New Roman" w:cs="Times New Roman"/>
          <w:sz w:val="28"/>
          <w:shd w:val="clear" w:color="auto" w:fill="FFFFFF"/>
        </w:rPr>
        <w:t>………2</w:t>
      </w:r>
    </w:p>
    <w:p w:rsidR="00CB6751" w:rsidRDefault="00496C5D">
      <w:pPr>
        <w:spacing w:line="360" w:lineRule="auto"/>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rPr>
        <w:t xml:space="preserve">Розділ І. Соціально-економічне становище України XV – другої половини </w:t>
      </w:r>
      <w:r w:rsidRPr="004836A1">
        <w:rPr>
          <w:rFonts w:ascii="Times New Roman" w:eastAsia="Times New Roman" w:hAnsi="Times New Roman" w:cs="Times New Roman"/>
          <w:sz w:val="28"/>
          <w:shd w:val="clear" w:color="auto" w:fill="FFFFFF"/>
        </w:rPr>
        <w:t>XVI ст…………………………………………………</w:t>
      </w:r>
      <w:r w:rsidR="001A4442" w:rsidRPr="004836A1">
        <w:rPr>
          <w:rFonts w:ascii="Times New Roman" w:eastAsia="Times New Roman" w:hAnsi="Times New Roman" w:cs="Times New Roman"/>
          <w:sz w:val="28"/>
          <w:shd w:val="clear" w:color="auto" w:fill="FFFFFF"/>
        </w:rPr>
        <w:t>…………………………</w:t>
      </w:r>
      <w:r w:rsidR="001A4442" w:rsidRPr="004836A1">
        <w:rPr>
          <w:rFonts w:ascii="Times New Roman" w:eastAsia="Times New Roman" w:hAnsi="Times New Roman" w:cs="Times New Roman"/>
          <w:sz w:val="28"/>
          <w:shd w:val="clear" w:color="auto" w:fill="FFFFFF"/>
          <w:lang w:val="uk-UA"/>
        </w:rPr>
        <w:t>6</w:t>
      </w:r>
      <w:r w:rsidR="00E94DAF">
        <w:rPr>
          <w:rFonts w:ascii="Times New Roman" w:eastAsia="Times New Roman" w:hAnsi="Times New Roman" w:cs="Times New Roman"/>
          <w:sz w:val="28"/>
          <w:shd w:val="clear" w:color="auto" w:fill="FFFFFF"/>
          <w:lang w:val="uk-UA"/>
        </w:rPr>
        <w:t xml:space="preserve"> </w:t>
      </w:r>
    </w:p>
    <w:p w:rsidR="00E94DAF" w:rsidRPr="004836A1" w:rsidRDefault="00E94DAF">
      <w:pPr>
        <w:spacing w:line="360" w:lineRule="auto"/>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1.1. Правове закріплення соціально-економічного стану у Литовських Статутах…………………………………………………………………………6</w:t>
      </w:r>
    </w:p>
    <w:p w:rsidR="00CB6751" w:rsidRDefault="00496C5D" w:rsidP="004836A1">
      <w:pPr>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rPr>
        <w:t>Розділ ІІ. Історичні умови виникнення козацтва в Україні………</w:t>
      </w:r>
      <w:r w:rsidR="001A4442">
        <w:rPr>
          <w:rFonts w:ascii="Times New Roman" w:eastAsia="Times New Roman" w:hAnsi="Times New Roman" w:cs="Times New Roman"/>
          <w:sz w:val="28"/>
          <w:shd w:val="clear" w:color="auto" w:fill="FFFFFF"/>
        </w:rPr>
        <w:t>…………</w:t>
      </w:r>
      <w:r w:rsidR="00E94DAF">
        <w:rPr>
          <w:rFonts w:ascii="Times New Roman" w:eastAsia="Times New Roman" w:hAnsi="Times New Roman" w:cs="Times New Roman"/>
          <w:sz w:val="28"/>
          <w:shd w:val="clear" w:color="auto" w:fill="FFFFFF"/>
          <w:lang w:val="uk-UA"/>
        </w:rPr>
        <w:t>..</w:t>
      </w:r>
      <w:r w:rsidR="001A4442">
        <w:rPr>
          <w:rFonts w:ascii="Times New Roman" w:eastAsia="Times New Roman" w:hAnsi="Times New Roman" w:cs="Times New Roman"/>
          <w:sz w:val="28"/>
          <w:shd w:val="clear" w:color="auto" w:fill="FFFFFF"/>
        </w:rPr>
        <w:t>1</w:t>
      </w:r>
      <w:r w:rsidR="001A4442">
        <w:rPr>
          <w:rFonts w:ascii="Times New Roman" w:eastAsia="Times New Roman" w:hAnsi="Times New Roman" w:cs="Times New Roman"/>
          <w:sz w:val="28"/>
          <w:shd w:val="clear" w:color="auto" w:fill="FFFFFF"/>
          <w:lang w:val="uk-UA"/>
        </w:rPr>
        <w:t>9</w:t>
      </w:r>
    </w:p>
    <w:p w:rsidR="00E94DAF" w:rsidRDefault="00E94DAF" w:rsidP="004836A1">
      <w:pPr>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2.1. Причини появи козацтва……………………………………………………19</w:t>
      </w:r>
    </w:p>
    <w:p w:rsidR="00E94DAF" w:rsidRDefault="00E94DAF" w:rsidP="004836A1">
      <w:pPr>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2.2. Козацтво на Середньому Дніпрі…………………………………………...22</w:t>
      </w:r>
    </w:p>
    <w:p w:rsidR="00E94DAF" w:rsidRDefault="00E94DAF" w:rsidP="004836A1">
      <w:pPr>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2.3. Заснування Запорізької Січі……………………………………………….26</w:t>
      </w:r>
    </w:p>
    <w:p w:rsidR="00E94DAF" w:rsidRPr="004836A1" w:rsidRDefault="00E94DAF" w:rsidP="004836A1">
      <w:pPr>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lang w:val="uk-UA"/>
        </w:rPr>
        <w:t>2.4. Джерела права України-Гетьманщини…………………………………….31</w:t>
      </w:r>
    </w:p>
    <w:p w:rsidR="00CB6751" w:rsidRDefault="00496C5D">
      <w:pPr>
        <w:spacing w:line="360" w:lineRule="auto"/>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rPr>
        <w:t>Розділ ІІІ. Передумови формування реєстрового козацтва………………</w:t>
      </w:r>
      <w:r w:rsidR="001A4442">
        <w:rPr>
          <w:rFonts w:ascii="Times New Roman" w:eastAsia="Times New Roman" w:hAnsi="Times New Roman" w:cs="Times New Roman"/>
          <w:sz w:val="28"/>
          <w:shd w:val="clear" w:color="auto" w:fill="FFFFFF"/>
        </w:rPr>
        <w:t>…..</w:t>
      </w:r>
      <w:r w:rsidR="001A4442">
        <w:rPr>
          <w:rFonts w:ascii="Times New Roman" w:eastAsia="Times New Roman" w:hAnsi="Times New Roman" w:cs="Times New Roman"/>
          <w:sz w:val="28"/>
          <w:shd w:val="clear" w:color="auto" w:fill="FFFFFF"/>
          <w:lang w:val="uk-UA"/>
        </w:rPr>
        <w:t>46</w:t>
      </w:r>
    </w:p>
    <w:p w:rsidR="00E94DAF" w:rsidRDefault="00E94DAF">
      <w:pPr>
        <w:spacing w:line="360" w:lineRule="auto"/>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3.1. Козацькі походи як передумова утворення реєстров</w:t>
      </w:r>
      <w:r w:rsidR="00F2570D">
        <w:rPr>
          <w:rFonts w:ascii="Times New Roman" w:eastAsia="Times New Roman" w:hAnsi="Times New Roman" w:cs="Times New Roman"/>
          <w:sz w:val="28"/>
          <w:shd w:val="clear" w:color="auto" w:fill="FFFFFF"/>
          <w:lang w:val="uk-UA"/>
        </w:rPr>
        <w:t>ого козацтва……..46</w:t>
      </w:r>
    </w:p>
    <w:p w:rsidR="00F2570D" w:rsidRPr="001A4442" w:rsidRDefault="00F2570D">
      <w:pPr>
        <w:spacing w:line="360" w:lineRule="auto"/>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3.2. Виникнення реєстрового козацтва та його державно-правовий статус у Речі Посполитій…………………………………………………………………51</w:t>
      </w:r>
    </w:p>
    <w:p w:rsidR="006E619D" w:rsidRDefault="00496C5D" w:rsidP="00C876FB">
      <w:pPr>
        <w:spacing w:line="360" w:lineRule="auto"/>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rPr>
        <w:t>Розділ IV. Характеристика правового стану реєстрового козацтва……</w:t>
      </w:r>
      <w:r w:rsidR="0070045E">
        <w:rPr>
          <w:rFonts w:ascii="Times New Roman" w:eastAsia="Times New Roman" w:hAnsi="Times New Roman" w:cs="Times New Roman"/>
          <w:sz w:val="28"/>
          <w:shd w:val="clear" w:color="auto" w:fill="FFFFFF"/>
        </w:rPr>
        <w:t>…</w:t>
      </w:r>
      <w:r w:rsidR="001A4442">
        <w:rPr>
          <w:rFonts w:ascii="Times New Roman" w:eastAsia="Times New Roman" w:hAnsi="Times New Roman" w:cs="Times New Roman"/>
          <w:sz w:val="28"/>
          <w:shd w:val="clear" w:color="auto" w:fill="FFFFFF"/>
        </w:rPr>
        <w:t>….5</w:t>
      </w:r>
      <w:r w:rsidR="001A4442">
        <w:rPr>
          <w:rFonts w:ascii="Times New Roman" w:eastAsia="Times New Roman" w:hAnsi="Times New Roman" w:cs="Times New Roman"/>
          <w:sz w:val="28"/>
          <w:shd w:val="clear" w:color="auto" w:fill="FFFFFF"/>
          <w:lang w:val="uk-UA"/>
        </w:rPr>
        <w:t>9</w:t>
      </w:r>
    </w:p>
    <w:p w:rsidR="00F2570D" w:rsidRDefault="00F2570D" w:rsidP="00C876FB">
      <w:pPr>
        <w:spacing w:line="360" w:lineRule="auto"/>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 xml:space="preserve">4.1. Правові положення реєстрових козаків у 70-90-х роках </w:t>
      </w:r>
      <w:r>
        <w:rPr>
          <w:rFonts w:ascii="Times New Roman" w:eastAsia="Times New Roman" w:hAnsi="Times New Roman" w:cs="Times New Roman"/>
          <w:sz w:val="28"/>
          <w:shd w:val="clear" w:color="auto" w:fill="FFFFFF"/>
          <w:lang w:val="en-US"/>
        </w:rPr>
        <w:t>XVI</w:t>
      </w:r>
      <w:r w:rsidRPr="00F2570D">
        <w:rPr>
          <w:rFonts w:ascii="Times New Roman" w:eastAsia="Times New Roman" w:hAnsi="Times New Roman" w:cs="Times New Roman"/>
          <w:sz w:val="28"/>
          <w:shd w:val="clear" w:color="auto" w:fill="FFFFFF"/>
        </w:rPr>
        <w:t xml:space="preserve"> </w:t>
      </w:r>
      <w:r>
        <w:rPr>
          <w:rFonts w:ascii="Times New Roman" w:eastAsia="Times New Roman" w:hAnsi="Times New Roman" w:cs="Times New Roman"/>
          <w:sz w:val="28"/>
          <w:shd w:val="clear" w:color="auto" w:fill="FFFFFF"/>
          <w:lang w:val="uk-UA"/>
        </w:rPr>
        <w:t>ст………59</w:t>
      </w:r>
    </w:p>
    <w:p w:rsidR="00F2570D" w:rsidRDefault="00F2570D" w:rsidP="00C876FB">
      <w:pPr>
        <w:spacing w:line="360" w:lineRule="auto"/>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4.2. Правові наслідки Куруківського договору………………………………66</w:t>
      </w:r>
    </w:p>
    <w:p w:rsidR="00F2570D" w:rsidRDefault="00F2570D" w:rsidP="00C876FB">
      <w:pPr>
        <w:spacing w:line="360" w:lineRule="auto"/>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4.3. Передумови виникнення та характеристика «Ординації Війська Запорізького реєстрового» 1638 року…………………………………………69</w:t>
      </w:r>
    </w:p>
    <w:p w:rsidR="00F2570D" w:rsidRDefault="00F2570D" w:rsidP="00C876FB">
      <w:pPr>
        <w:spacing w:line="360" w:lineRule="auto"/>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4.4. Перехід України під протекторат російського царя та стосунки України і Росії в 1648-1654 р.р…………………………………………………………….75</w:t>
      </w:r>
    </w:p>
    <w:p w:rsidR="00F2570D" w:rsidRPr="00F2570D" w:rsidRDefault="00F2570D" w:rsidP="00C876FB">
      <w:pPr>
        <w:spacing w:line="360" w:lineRule="auto"/>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4.5. Вплив Конституції Пилипа Орлика на козацтво…………………………86</w:t>
      </w:r>
    </w:p>
    <w:p w:rsidR="00F2570D" w:rsidRDefault="00F2570D">
      <w:pPr>
        <w:spacing w:line="360" w:lineRule="auto"/>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lastRenderedPageBreak/>
        <w:t>4.6. Причини та наслідки ліквідації Гетьманщини та Запорізької Січі……..92</w:t>
      </w:r>
    </w:p>
    <w:p w:rsidR="00CB6751" w:rsidRPr="001A4442" w:rsidRDefault="00496C5D">
      <w:pPr>
        <w:spacing w:line="360" w:lineRule="auto"/>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rPr>
        <w:t>Висновки…………………………………………………………………</w:t>
      </w:r>
      <w:r w:rsidR="0070045E">
        <w:rPr>
          <w:rFonts w:ascii="Times New Roman" w:eastAsia="Times New Roman" w:hAnsi="Times New Roman" w:cs="Times New Roman"/>
          <w:sz w:val="28"/>
          <w:shd w:val="clear" w:color="auto" w:fill="FFFFFF"/>
        </w:rPr>
        <w:t>…</w:t>
      </w:r>
      <w:r w:rsidR="001A4442">
        <w:rPr>
          <w:rFonts w:ascii="Times New Roman" w:eastAsia="Times New Roman" w:hAnsi="Times New Roman" w:cs="Times New Roman"/>
          <w:sz w:val="28"/>
          <w:shd w:val="clear" w:color="auto" w:fill="FFFFFF"/>
        </w:rPr>
        <w:t>……9</w:t>
      </w:r>
      <w:r w:rsidR="001A4442">
        <w:rPr>
          <w:rFonts w:ascii="Times New Roman" w:eastAsia="Times New Roman" w:hAnsi="Times New Roman" w:cs="Times New Roman"/>
          <w:sz w:val="28"/>
          <w:shd w:val="clear" w:color="auto" w:fill="FFFFFF"/>
          <w:lang w:val="uk-UA"/>
        </w:rPr>
        <w:t>6</w:t>
      </w:r>
    </w:p>
    <w:p w:rsidR="00E72F12" w:rsidRPr="008A23B2" w:rsidRDefault="00496C5D">
      <w:pPr>
        <w:spacing w:line="360" w:lineRule="auto"/>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Список використаної літератури…………………………………………</w:t>
      </w:r>
      <w:r w:rsidR="0070045E">
        <w:rPr>
          <w:rFonts w:ascii="Times New Roman" w:eastAsia="Times New Roman" w:hAnsi="Times New Roman" w:cs="Times New Roman"/>
          <w:sz w:val="28"/>
          <w:shd w:val="clear" w:color="auto" w:fill="FFFFFF"/>
        </w:rPr>
        <w:t>…</w:t>
      </w:r>
      <w:r w:rsidR="007927FD">
        <w:rPr>
          <w:rFonts w:ascii="Times New Roman" w:eastAsia="Times New Roman" w:hAnsi="Times New Roman" w:cs="Times New Roman"/>
          <w:sz w:val="28"/>
          <w:shd w:val="clear" w:color="auto" w:fill="FFFFFF"/>
        </w:rPr>
        <w:t>….99</w:t>
      </w:r>
    </w:p>
    <w:p w:rsidR="00E0358A" w:rsidRDefault="00E0358A">
      <w:pPr>
        <w:spacing w:line="360" w:lineRule="auto"/>
        <w:rPr>
          <w:rFonts w:ascii="Times New Roman" w:eastAsia="Times New Roman" w:hAnsi="Times New Roman" w:cs="Times New Roman"/>
          <w:b/>
          <w:sz w:val="28"/>
          <w:shd w:val="clear" w:color="auto" w:fill="FFFFFF"/>
          <w:lang w:val="uk-UA"/>
        </w:rPr>
      </w:pPr>
    </w:p>
    <w:p w:rsidR="00E0358A" w:rsidRDefault="00E0358A">
      <w:pPr>
        <w:spacing w:line="360" w:lineRule="auto"/>
        <w:rPr>
          <w:rFonts w:ascii="Times New Roman" w:eastAsia="Times New Roman" w:hAnsi="Times New Roman" w:cs="Times New Roman"/>
          <w:b/>
          <w:sz w:val="28"/>
          <w:shd w:val="clear" w:color="auto" w:fill="FFFFFF"/>
          <w:lang w:val="uk-UA"/>
        </w:rPr>
      </w:pPr>
    </w:p>
    <w:p w:rsidR="00E0358A" w:rsidRDefault="00E0358A">
      <w:pPr>
        <w:spacing w:line="360" w:lineRule="auto"/>
        <w:rPr>
          <w:rFonts w:ascii="Times New Roman" w:eastAsia="Times New Roman" w:hAnsi="Times New Roman" w:cs="Times New Roman"/>
          <w:b/>
          <w:sz w:val="28"/>
          <w:shd w:val="clear" w:color="auto" w:fill="FFFFFF"/>
          <w:lang w:val="uk-UA"/>
        </w:rPr>
      </w:pPr>
    </w:p>
    <w:p w:rsidR="00E0358A" w:rsidRDefault="00E0358A">
      <w:pPr>
        <w:spacing w:line="360" w:lineRule="auto"/>
        <w:rPr>
          <w:rFonts w:ascii="Times New Roman" w:eastAsia="Times New Roman" w:hAnsi="Times New Roman" w:cs="Times New Roman"/>
          <w:b/>
          <w:sz w:val="28"/>
          <w:shd w:val="clear" w:color="auto" w:fill="FFFFFF"/>
          <w:lang w:val="uk-UA"/>
        </w:rPr>
      </w:pPr>
    </w:p>
    <w:p w:rsidR="00E0358A" w:rsidRDefault="00E0358A">
      <w:pPr>
        <w:spacing w:line="360" w:lineRule="auto"/>
        <w:rPr>
          <w:rFonts w:ascii="Times New Roman" w:eastAsia="Times New Roman" w:hAnsi="Times New Roman" w:cs="Times New Roman"/>
          <w:b/>
          <w:sz w:val="28"/>
          <w:shd w:val="clear" w:color="auto" w:fill="FFFFFF"/>
          <w:lang w:val="uk-UA"/>
        </w:rPr>
      </w:pPr>
    </w:p>
    <w:p w:rsidR="00E0358A" w:rsidRDefault="00E0358A">
      <w:pPr>
        <w:spacing w:line="360" w:lineRule="auto"/>
        <w:rPr>
          <w:rFonts w:ascii="Times New Roman" w:eastAsia="Times New Roman" w:hAnsi="Times New Roman" w:cs="Times New Roman"/>
          <w:b/>
          <w:sz w:val="28"/>
          <w:shd w:val="clear" w:color="auto" w:fill="FFFFFF"/>
          <w:lang w:val="uk-UA"/>
        </w:rPr>
      </w:pPr>
    </w:p>
    <w:p w:rsidR="00E0358A" w:rsidRDefault="00E0358A">
      <w:pPr>
        <w:spacing w:line="360" w:lineRule="auto"/>
        <w:rPr>
          <w:rFonts w:ascii="Times New Roman" w:eastAsia="Times New Roman" w:hAnsi="Times New Roman" w:cs="Times New Roman"/>
          <w:b/>
          <w:sz w:val="28"/>
          <w:shd w:val="clear" w:color="auto" w:fill="FFFFFF"/>
          <w:lang w:val="uk-UA"/>
        </w:rPr>
      </w:pPr>
    </w:p>
    <w:p w:rsidR="00E0358A" w:rsidRDefault="00E0358A">
      <w:pPr>
        <w:spacing w:line="360" w:lineRule="auto"/>
        <w:rPr>
          <w:rFonts w:ascii="Times New Roman" w:eastAsia="Times New Roman" w:hAnsi="Times New Roman" w:cs="Times New Roman"/>
          <w:b/>
          <w:sz w:val="28"/>
          <w:shd w:val="clear" w:color="auto" w:fill="FFFFFF"/>
          <w:lang w:val="uk-UA"/>
        </w:rPr>
      </w:pPr>
    </w:p>
    <w:p w:rsidR="00E0358A" w:rsidRDefault="00E0358A">
      <w:pPr>
        <w:spacing w:line="360" w:lineRule="auto"/>
        <w:rPr>
          <w:rFonts w:ascii="Times New Roman" w:eastAsia="Times New Roman" w:hAnsi="Times New Roman" w:cs="Times New Roman"/>
          <w:b/>
          <w:sz w:val="28"/>
          <w:shd w:val="clear" w:color="auto" w:fill="FFFFFF"/>
          <w:lang w:val="uk-UA"/>
        </w:rPr>
      </w:pPr>
    </w:p>
    <w:p w:rsidR="00E0358A" w:rsidRDefault="00E0358A">
      <w:pPr>
        <w:spacing w:line="360" w:lineRule="auto"/>
        <w:rPr>
          <w:rFonts w:ascii="Times New Roman" w:eastAsia="Times New Roman" w:hAnsi="Times New Roman" w:cs="Times New Roman"/>
          <w:b/>
          <w:sz w:val="28"/>
          <w:shd w:val="clear" w:color="auto" w:fill="FFFFFF"/>
          <w:lang w:val="uk-UA"/>
        </w:rPr>
      </w:pPr>
    </w:p>
    <w:p w:rsidR="00E0358A" w:rsidRDefault="00E0358A">
      <w:pPr>
        <w:spacing w:line="360" w:lineRule="auto"/>
        <w:rPr>
          <w:rFonts w:ascii="Times New Roman" w:eastAsia="Times New Roman" w:hAnsi="Times New Roman" w:cs="Times New Roman"/>
          <w:b/>
          <w:sz w:val="28"/>
          <w:shd w:val="clear" w:color="auto" w:fill="FFFFFF"/>
          <w:lang w:val="uk-UA"/>
        </w:rPr>
      </w:pPr>
    </w:p>
    <w:p w:rsidR="00E0358A" w:rsidRDefault="00E0358A">
      <w:pPr>
        <w:spacing w:line="360" w:lineRule="auto"/>
        <w:rPr>
          <w:rFonts w:ascii="Times New Roman" w:eastAsia="Times New Roman" w:hAnsi="Times New Roman" w:cs="Times New Roman"/>
          <w:b/>
          <w:sz w:val="28"/>
          <w:shd w:val="clear" w:color="auto" w:fill="FFFFFF"/>
          <w:lang w:val="uk-UA"/>
        </w:rPr>
      </w:pPr>
    </w:p>
    <w:p w:rsidR="004836A1" w:rsidRDefault="004836A1">
      <w:pPr>
        <w:spacing w:line="360" w:lineRule="auto"/>
        <w:rPr>
          <w:rFonts w:ascii="Times New Roman" w:eastAsia="Times New Roman" w:hAnsi="Times New Roman" w:cs="Times New Roman"/>
          <w:b/>
          <w:sz w:val="28"/>
          <w:shd w:val="clear" w:color="auto" w:fill="FFFFFF"/>
        </w:rPr>
      </w:pPr>
    </w:p>
    <w:p w:rsidR="00F2570D" w:rsidRDefault="00F2570D">
      <w:pPr>
        <w:spacing w:line="360" w:lineRule="auto"/>
        <w:rPr>
          <w:rFonts w:ascii="Times New Roman" w:eastAsia="Times New Roman" w:hAnsi="Times New Roman" w:cs="Times New Roman"/>
          <w:b/>
          <w:sz w:val="28"/>
          <w:shd w:val="clear" w:color="auto" w:fill="FFFFFF"/>
          <w:lang w:val="uk-UA"/>
        </w:rPr>
      </w:pPr>
    </w:p>
    <w:p w:rsidR="00F2570D" w:rsidRDefault="00F2570D">
      <w:pPr>
        <w:spacing w:line="360" w:lineRule="auto"/>
        <w:rPr>
          <w:rFonts w:ascii="Times New Roman" w:eastAsia="Times New Roman" w:hAnsi="Times New Roman" w:cs="Times New Roman"/>
          <w:b/>
          <w:sz w:val="28"/>
          <w:shd w:val="clear" w:color="auto" w:fill="FFFFFF"/>
          <w:lang w:val="uk-UA"/>
        </w:rPr>
      </w:pPr>
    </w:p>
    <w:p w:rsidR="00F2570D" w:rsidRDefault="00F2570D">
      <w:pPr>
        <w:spacing w:line="360" w:lineRule="auto"/>
        <w:rPr>
          <w:rFonts w:ascii="Times New Roman" w:eastAsia="Times New Roman" w:hAnsi="Times New Roman" w:cs="Times New Roman"/>
          <w:b/>
          <w:sz w:val="28"/>
          <w:shd w:val="clear" w:color="auto" w:fill="FFFFFF"/>
          <w:lang w:val="uk-UA"/>
        </w:rPr>
      </w:pPr>
    </w:p>
    <w:p w:rsidR="00F2570D" w:rsidRDefault="00F2570D">
      <w:pPr>
        <w:spacing w:line="360" w:lineRule="auto"/>
        <w:rPr>
          <w:rFonts w:ascii="Times New Roman" w:eastAsia="Times New Roman" w:hAnsi="Times New Roman" w:cs="Times New Roman"/>
          <w:b/>
          <w:sz w:val="28"/>
          <w:shd w:val="clear" w:color="auto" w:fill="FFFFFF"/>
          <w:lang w:val="uk-UA"/>
        </w:rPr>
      </w:pPr>
    </w:p>
    <w:p w:rsidR="00F2570D" w:rsidRDefault="00F2570D">
      <w:pPr>
        <w:spacing w:line="360" w:lineRule="auto"/>
        <w:rPr>
          <w:rFonts w:ascii="Times New Roman" w:eastAsia="Times New Roman" w:hAnsi="Times New Roman" w:cs="Times New Roman"/>
          <w:b/>
          <w:sz w:val="28"/>
          <w:shd w:val="clear" w:color="auto" w:fill="FFFFFF"/>
          <w:lang w:val="uk-UA"/>
        </w:rPr>
      </w:pPr>
    </w:p>
    <w:p w:rsidR="00CB6751" w:rsidRPr="00E72F12" w:rsidRDefault="00496C5D">
      <w:pPr>
        <w:spacing w:line="360" w:lineRule="auto"/>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b/>
          <w:sz w:val="28"/>
          <w:shd w:val="clear" w:color="auto" w:fill="FFFFFF"/>
        </w:rPr>
        <w:lastRenderedPageBreak/>
        <w:t>Вступ</w:t>
      </w:r>
    </w:p>
    <w:p w:rsidR="00E0358A" w:rsidRDefault="00496C5D" w:rsidP="00E72F12">
      <w:pPr>
        <w:spacing w:line="360" w:lineRule="auto"/>
        <w:jc w:val="both"/>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rPr>
        <w:t>У період становлення і розвитку соціа</w:t>
      </w:r>
      <w:r w:rsidR="00E0358A">
        <w:rPr>
          <w:rFonts w:ascii="Times New Roman" w:eastAsia="Times New Roman" w:hAnsi="Times New Roman" w:cs="Times New Roman"/>
          <w:sz w:val="28"/>
          <w:shd w:val="clear" w:color="auto" w:fill="FFFFFF"/>
        </w:rPr>
        <w:t xml:space="preserve">льної, демократичної, правової </w:t>
      </w:r>
      <w:r w:rsidR="00E0358A">
        <w:rPr>
          <w:rFonts w:ascii="Times New Roman" w:eastAsia="Times New Roman" w:hAnsi="Times New Roman" w:cs="Times New Roman"/>
          <w:sz w:val="28"/>
          <w:shd w:val="clear" w:color="auto" w:fill="FFFFFF"/>
          <w:lang w:val="uk-UA"/>
        </w:rPr>
        <w:t>у</w:t>
      </w:r>
      <w:r>
        <w:rPr>
          <w:rFonts w:ascii="Times New Roman" w:eastAsia="Times New Roman" w:hAnsi="Times New Roman" w:cs="Times New Roman"/>
          <w:sz w:val="28"/>
          <w:shd w:val="clear" w:color="auto" w:fill="FFFFFF"/>
        </w:rPr>
        <w:t>країнської держави історичне минуле відіграє важливу роль.</w:t>
      </w:r>
      <w:r w:rsidR="00E0358A">
        <w:rPr>
          <w:rFonts w:ascii="Times New Roman" w:eastAsia="Times New Roman" w:hAnsi="Times New Roman" w:cs="Times New Roman"/>
          <w:sz w:val="28"/>
          <w:shd w:val="clear" w:color="auto" w:fill="FFFFFF"/>
          <w:lang w:val="uk-UA"/>
        </w:rPr>
        <w:t xml:space="preserve"> Яскравою сторінкою в її історії є період козаччини.</w:t>
      </w:r>
      <w:r w:rsidRPr="00E0358A">
        <w:rPr>
          <w:rFonts w:ascii="Times New Roman" w:eastAsia="Times New Roman" w:hAnsi="Times New Roman" w:cs="Times New Roman"/>
          <w:sz w:val="28"/>
          <w:shd w:val="clear" w:color="auto" w:fill="FFFFFF"/>
          <w:lang w:val="uk-UA"/>
        </w:rPr>
        <w:t xml:space="preserve"> </w:t>
      </w:r>
      <w:r>
        <w:rPr>
          <w:rFonts w:ascii="Times New Roman" w:eastAsia="Times New Roman" w:hAnsi="Times New Roman" w:cs="Times New Roman"/>
          <w:sz w:val="28"/>
          <w:shd w:val="clear" w:color="auto" w:fill="FFFFFF"/>
        </w:rPr>
        <w:t>У 1572 р. король Сигізмунд II Август видав універсал про утворення найманого козацького формування. 300 козаків було прийнято на державну службу, записано у реєстр (список) і отримало правовий статус регулярного війська. І хоча ця дія мала на меті розкол козацтва, намагання використати частину його сил в інтересах польської держави, все ж вона поклала початок двом важливим суспільним процесам: утворенню реєстрових збройних формувань; легітимізації козацького стану — юридичному визнанню прав, привілеїв та обов'язків козацтва як соціальної верстви.</w:t>
      </w:r>
      <w:r w:rsidR="00E0358A">
        <w:rPr>
          <w:rFonts w:ascii="Times New Roman" w:eastAsia="Times New Roman" w:hAnsi="Times New Roman" w:cs="Times New Roman"/>
          <w:sz w:val="28"/>
          <w:shd w:val="clear" w:color="auto" w:fill="FFFFFF"/>
          <w:lang w:val="uk-UA"/>
        </w:rPr>
        <w:t xml:space="preserve"> </w:t>
      </w:r>
    </w:p>
    <w:p w:rsidR="00067FCF" w:rsidRDefault="00E0358A" w:rsidP="00E72F12">
      <w:pPr>
        <w:spacing w:line="360" w:lineRule="auto"/>
        <w:jc w:val="both"/>
        <w:rPr>
          <w:rFonts w:ascii="Times New Roman" w:eastAsia="Times New Roman" w:hAnsi="Times New Roman" w:cs="Times New Roman"/>
          <w:sz w:val="28"/>
          <w:shd w:val="clear" w:color="auto" w:fill="FFFFFF"/>
          <w:lang w:val="uk-UA"/>
        </w:rPr>
      </w:pPr>
      <w:r w:rsidRPr="00E0358A">
        <w:rPr>
          <w:rFonts w:ascii="Times New Roman" w:eastAsia="Times New Roman" w:hAnsi="Times New Roman" w:cs="Times New Roman"/>
          <w:sz w:val="28"/>
          <w:shd w:val="clear" w:color="auto" w:fill="FFFFFF"/>
          <w:lang w:val="uk-UA"/>
        </w:rPr>
        <w:t>Проблема появи</w:t>
      </w:r>
      <w:r>
        <w:rPr>
          <w:rFonts w:ascii="Times New Roman" w:eastAsia="Times New Roman" w:hAnsi="Times New Roman" w:cs="Times New Roman"/>
          <w:sz w:val="28"/>
          <w:shd w:val="clear" w:color="auto" w:fill="FFFFFF"/>
          <w:lang w:val="uk-UA"/>
        </w:rPr>
        <w:t xml:space="preserve"> та формування козацтва</w:t>
      </w:r>
      <w:r w:rsidRPr="00E0358A">
        <w:rPr>
          <w:rFonts w:ascii="Times New Roman" w:eastAsia="Times New Roman" w:hAnsi="Times New Roman" w:cs="Times New Roman"/>
          <w:sz w:val="28"/>
          <w:shd w:val="clear" w:color="auto" w:fill="FFFFFF"/>
          <w:lang w:val="uk-UA"/>
        </w:rPr>
        <w:t xml:space="preserve"> й досі є дискусійним питанням. </w:t>
      </w:r>
      <w:r>
        <w:rPr>
          <w:rFonts w:ascii="Times New Roman" w:eastAsia="Times New Roman" w:hAnsi="Times New Roman" w:cs="Times New Roman"/>
          <w:sz w:val="28"/>
          <w:shd w:val="clear" w:color="auto" w:fill="FFFFFF"/>
        </w:rPr>
        <w:t xml:space="preserve">Перші спроби його розв'язання були зроблені ще на початку XVII ст., коли польські історики намагалися вивести козацький родовід із самоназви, тобто зі слова «козак». Фактично майже до кінця XVI ст. термін «козацтво» фіксував не соціальний статус, а спосіб життя, рід занять. </w:t>
      </w:r>
      <w:r w:rsidR="00496C5D">
        <w:rPr>
          <w:rFonts w:ascii="Times New Roman" w:eastAsia="Times New Roman" w:hAnsi="Times New Roman" w:cs="Times New Roman"/>
          <w:sz w:val="28"/>
          <w:shd w:val="clear" w:color="auto" w:fill="FFFFFF"/>
        </w:rPr>
        <w:t xml:space="preserve"> Серед </w:t>
      </w:r>
      <w:r w:rsidR="00E72F12">
        <w:rPr>
          <w:rFonts w:ascii="Times New Roman" w:eastAsia="Times New Roman" w:hAnsi="Times New Roman" w:cs="Times New Roman"/>
          <w:sz w:val="28"/>
          <w:shd w:val="clear" w:color="auto" w:fill="FFFFFF"/>
        </w:rPr>
        <w:t>дослідників історії</w:t>
      </w:r>
      <w:r>
        <w:rPr>
          <w:rFonts w:ascii="Times New Roman" w:eastAsia="Times New Roman" w:hAnsi="Times New Roman" w:cs="Times New Roman"/>
          <w:sz w:val="28"/>
          <w:shd w:val="clear" w:color="auto" w:fill="FFFFFF"/>
          <w:lang w:val="uk-UA"/>
        </w:rPr>
        <w:t> </w:t>
      </w:r>
      <w:r>
        <w:rPr>
          <w:rFonts w:ascii="Times New Roman" w:eastAsia="Times New Roman" w:hAnsi="Times New Roman" w:cs="Times New Roman"/>
          <w:sz w:val="28"/>
          <w:shd w:val="clear" w:color="auto" w:fill="FFFFFF"/>
        </w:rPr>
        <w:t>козацтва,</w:t>
      </w:r>
      <w:r>
        <w:rPr>
          <w:rFonts w:ascii="Times New Roman" w:eastAsia="Times New Roman" w:hAnsi="Times New Roman" w:cs="Times New Roman"/>
          <w:sz w:val="28"/>
          <w:shd w:val="clear" w:color="auto" w:fill="FFFFFF"/>
          <w:lang w:val="uk-UA"/>
        </w:rPr>
        <w:t> </w:t>
      </w:r>
      <w:r w:rsidR="00E72F12">
        <w:rPr>
          <w:rFonts w:ascii="Times New Roman" w:eastAsia="Times New Roman" w:hAnsi="Times New Roman" w:cs="Times New Roman"/>
          <w:sz w:val="28"/>
          <w:shd w:val="clear" w:color="auto" w:fill="FFFFFF"/>
        </w:rPr>
        <w:t>і</w:t>
      </w:r>
      <w:r w:rsidR="00E72F12">
        <w:rPr>
          <w:rFonts w:ascii="Times New Roman" w:eastAsia="Times New Roman" w:hAnsi="Times New Roman" w:cs="Times New Roman"/>
          <w:sz w:val="28"/>
          <w:shd w:val="clear" w:color="auto" w:fill="FFFFFF"/>
          <w:lang w:val="uk-UA"/>
        </w:rPr>
        <w:t> </w:t>
      </w:r>
      <w:r w:rsidR="00E72F12">
        <w:rPr>
          <w:rFonts w:ascii="Times New Roman" w:eastAsia="Times New Roman" w:hAnsi="Times New Roman" w:cs="Times New Roman"/>
          <w:sz w:val="28"/>
          <w:shd w:val="clear" w:color="auto" w:fill="FFFFFF"/>
        </w:rPr>
        <w:t>зокрема</w:t>
      </w:r>
      <w:r>
        <w:rPr>
          <w:rFonts w:ascii="Times New Roman" w:eastAsia="Times New Roman" w:hAnsi="Times New Roman" w:cs="Times New Roman"/>
          <w:sz w:val="28"/>
          <w:shd w:val="clear" w:color="auto" w:fill="FFFFFF"/>
          <w:lang w:val="uk-UA"/>
        </w:rPr>
        <w:t>,</w:t>
      </w:r>
      <w:r w:rsidR="00E72F12">
        <w:rPr>
          <w:rFonts w:ascii="Times New Roman" w:eastAsia="Times New Roman" w:hAnsi="Times New Roman" w:cs="Times New Roman"/>
          <w:sz w:val="28"/>
          <w:shd w:val="clear" w:color="auto" w:fill="FFFFFF"/>
          <w:lang w:val="uk-UA"/>
        </w:rPr>
        <w:t> </w:t>
      </w:r>
      <w:r w:rsidR="00E72F12">
        <w:rPr>
          <w:rFonts w:ascii="Times New Roman" w:eastAsia="Times New Roman" w:hAnsi="Times New Roman" w:cs="Times New Roman"/>
          <w:sz w:val="28"/>
          <w:shd w:val="clear" w:color="auto" w:fill="FFFFFF"/>
        </w:rPr>
        <w:t>історії</w:t>
      </w:r>
      <w:r w:rsidR="00E72F12">
        <w:rPr>
          <w:rFonts w:ascii="Times New Roman" w:eastAsia="Times New Roman" w:hAnsi="Times New Roman" w:cs="Times New Roman"/>
          <w:sz w:val="28"/>
          <w:shd w:val="clear" w:color="auto" w:fill="FFFFFF"/>
          <w:lang w:val="uk-UA"/>
        </w:rPr>
        <w:t> </w:t>
      </w:r>
      <w:r w:rsidR="00E72F12">
        <w:rPr>
          <w:rFonts w:ascii="Times New Roman" w:eastAsia="Times New Roman" w:hAnsi="Times New Roman" w:cs="Times New Roman"/>
          <w:sz w:val="28"/>
          <w:shd w:val="clear" w:color="auto" w:fill="FFFFFF"/>
        </w:rPr>
        <w:t>реєстрового</w:t>
      </w:r>
      <w:r w:rsidR="00E72F12">
        <w:rPr>
          <w:rFonts w:ascii="Times New Roman" w:eastAsia="Times New Roman" w:hAnsi="Times New Roman" w:cs="Times New Roman"/>
          <w:sz w:val="28"/>
          <w:shd w:val="clear" w:color="auto" w:fill="FFFFFF"/>
          <w:lang w:val="uk-UA"/>
        </w:rPr>
        <w:t> </w:t>
      </w:r>
      <w:r w:rsidR="00E72F12">
        <w:rPr>
          <w:rFonts w:ascii="Times New Roman" w:eastAsia="Times New Roman" w:hAnsi="Times New Roman" w:cs="Times New Roman"/>
          <w:sz w:val="28"/>
          <w:shd w:val="clear" w:color="auto" w:fill="FFFFFF"/>
        </w:rPr>
        <w:t>козацтва,</w:t>
      </w:r>
      <w:r w:rsidR="00E72F12">
        <w:rPr>
          <w:rFonts w:ascii="Times New Roman" w:eastAsia="Times New Roman" w:hAnsi="Times New Roman" w:cs="Times New Roman"/>
          <w:sz w:val="28"/>
          <w:shd w:val="clear" w:color="auto" w:fill="FFFFFF"/>
          <w:lang w:val="uk-UA"/>
        </w:rPr>
        <w:t> </w:t>
      </w:r>
      <w:r w:rsidR="00E72F12">
        <w:rPr>
          <w:rFonts w:ascii="Times New Roman" w:eastAsia="Times New Roman" w:hAnsi="Times New Roman" w:cs="Times New Roman"/>
          <w:sz w:val="28"/>
          <w:shd w:val="clear" w:color="auto" w:fill="FFFFFF"/>
        </w:rPr>
        <w:t>ми</w:t>
      </w:r>
      <w:r w:rsidR="00E72F12">
        <w:rPr>
          <w:rFonts w:ascii="Times New Roman" w:eastAsia="Times New Roman" w:hAnsi="Times New Roman" w:cs="Times New Roman"/>
          <w:sz w:val="28"/>
          <w:shd w:val="clear" w:color="auto" w:fill="FFFFFF"/>
          <w:lang w:val="uk-UA"/>
        </w:rPr>
        <w:t> </w:t>
      </w:r>
      <w:r w:rsidR="00E72F12">
        <w:rPr>
          <w:rFonts w:ascii="Times New Roman" w:eastAsia="Times New Roman" w:hAnsi="Times New Roman" w:cs="Times New Roman"/>
          <w:sz w:val="28"/>
          <w:shd w:val="clear" w:color="auto" w:fill="FFFFFF"/>
        </w:rPr>
        <w:t>можемо</w:t>
      </w:r>
      <w:r w:rsidR="00E72F12">
        <w:rPr>
          <w:rFonts w:ascii="Times New Roman" w:eastAsia="Times New Roman" w:hAnsi="Times New Roman" w:cs="Times New Roman"/>
          <w:sz w:val="28"/>
          <w:shd w:val="clear" w:color="auto" w:fill="FFFFFF"/>
          <w:lang w:val="uk-UA"/>
        </w:rPr>
        <w:t> </w:t>
      </w:r>
      <w:r w:rsidR="00E72F12">
        <w:rPr>
          <w:rFonts w:ascii="Times New Roman" w:eastAsia="Times New Roman" w:hAnsi="Times New Roman" w:cs="Times New Roman"/>
          <w:sz w:val="28"/>
          <w:shd w:val="clear" w:color="auto" w:fill="FFFFFF"/>
        </w:rPr>
        <w:t>назвати  Д.І.Яворницьког</w:t>
      </w:r>
      <w:r w:rsidR="00E72F12">
        <w:rPr>
          <w:rFonts w:ascii="Times New Roman" w:eastAsia="Times New Roman" w:hAnsi="Times New Roman" w:cs="Times New Roman"/>
          <w:sz w:val="28"/>
          <w:shd w:val="clear" w:color="auto" w:fill="FFFFFF"/>
          <w:lang w:val="uk-UA"/>
        </w:rPr>
        <w:t>о</w:t>
      </w:r>
      <w:r w:rsidR="00DF6803">
        <w:rPr>
          <w:rFonts w:ascii="Times New Roman" w:eastAsia="Times New Roman" w:hAnsi="Times New Roman" w:cs="Times New Roman"/>
          <w:sz w:val="28"/>
          <w:shd w:val="clear" w:color="auto" w:fill="FFFFFF"/>
          <w:lang w:val="uk-UA"/>
        </w:rPr>
        <w:t> </w:t>
      </w:r>
      <w:r w:rsidR="00E72F12">
        <w:rPr>
          <w:rFonts w:ascii="Times New Roman" w:eastAsia="Times New Roman" w:hAnsi="Times New Roman" w:cs="Times New Roman"/>
          <w:sz w:val="28"/>
          <w:shd w:val="clear" w:color="auto" w:fill="FFFFFF"/>
          <w:lang w:val="uk-UA"/>
        </w:rPr>
        <w:t>та  </w:t>
      </w:r>
      <w:r w:rsidR="00E72F12">
        <w:rPr>
          <w:rFonts w:ascii="Times New Roman" w:eastAsia="Times New Roman" w:hAnsi="Times New Roman" w:cs="Times New Roman"/>
          <w:sz w:val="28"/>
          <w:shd w:val="clear" w:color="auto" w:fill="FFFFFF"/>
        </w:rPr>
        <w:t>О.І.Гуржія,</w:t>
      </w:r>
      <w:r w:rsidR="00E72F12">
        <w:rPr>
          <w:rFonts w:ascii="Times New Roman" w:eastAsia="Times New Roman" w:hAnsi="Times New Roman" w:cs="Times New Roman"/>
          <w:sz w:val="28"/>
          <w:shd w:val="clear" w:color="auto" w:fill="FFFFFF"/>
          <w:lang w:val="uk-UA"/>
        </w:rPr>
        <w:t> </w:t>
      </w:r>
      <w:r w:rsidR="00E72F12">
        <w:rPr>
          <w:rFonts w:ascii="Times New Roman" w:eastAsia="Times New Roman" w:hAnsi="Times New Roman" w:cs="Times New Roman"/>
          <w:sz w:val="28"/>
          <w:shd w:val="clear" w:color="auto" w:fill="FFFFFF"/>
        </w:rPr>
        <w:t>В.Степанкова,</w:t>
      </w:r>
      <w:r w:rsidR="00E72F12">
        <w:rPr>
          <w:rFonts w:ascii="Times New Roman" w:eastAsia="Times New Roman" w:hAnsi="Times New Roman" w:cs="Times New Roman"/>
          <w:sz w:val="28"/>
          <w:shd w:val="clear" w:color="auto" w:fill="FFFFFF"/>
          <w:lang w:val="uk-UA"/>
        </w:rPr>
        <w:t> </w:t>
      </w:r>
      <w:r w:rsidR="00E72F12">
        <w:rPr>
          <w:rFonts w:ascii="Times New Roman" w:eastAsia="Times New Roman" w:hAnsi="Times New Roman" w:cs="Times New Roman"/>
          <w:sz w:val="28"/>
          <w:shd w:val="clear" w:color="auto" w:fill="FFFFFF"/>
        </w:rPr>
        <w:t>П.П.</w:t>
      </w:r>
      <w:r w:rsidR="00E72F12">
        <w:rPr>
          <w:rFonts w:ascii="Times New Roman" w:eastAsia="Times New Roman" w:hAnsi="Times New Roman" w:cs="Times New Roman"/>
          <w:sz w:val="28"/>
          <w:shd w:val="clear" w:color="auto" w:fill="FFFFFF"/>
          <w:lang w:val="uk-UA"/>
        </w:rPr>
        <w:t> </w:t>
      </w:r>
      <w:r w:rsidR="00E72F12">
        <w:rPr>
          <w:rFonts w:ascii="Times New Roman" w:eastAsia="Times New Roman" w:hAnsi="Times New Roman" w:cs="Times New Roman"/>
          <w:sz w:val="28"/>
          <w:shd w:val="clear" w:color="auto" w:fill="FFFFFF"/>
        </w:rPr>
        <w:t>Музиченко.</w:t>
      </w:r>
      <w:r w:rsidR="00E72F12">
        <w:rPr>
          <w:rFonts w:ascii="Times New Roman" w:eastAsia="Times New Roman" w:hAnsi="Times New Roman" w:cs="Times New Roman"/>
          <w:sz w:val="28"/>
          <w:shd w:val="clear" w:color="auto" w:fill="FFFFFF"/>
          <w:lang w:val="uk-UA"/>
        </w:rPr>
        <w:t> </w:t>
      </w:r>
      <w:r w:rsidR="00E72F12">
        <w:rPr>
          <w:rFonts w:ascii="Times New Roman" w:eastAsia="Times New Roman" w:hAnsi="Times New Roman" w:cs="Times New Roman"/>
          <w:sz w:val="28"/>
          <w:shd w:val="clear" w:color="auto" w:fill="FFFFFF"/>
        </w:rPr>
        <w:t>Також</w:t>
      </w:r>
      <w:r w:rsidR="00E72F12">
        <w:rPr>
          <w:rFonts w:ascii="Times New Roman" w:eastAsia="Times New Roman" w:hAnsi="Times New Roman" w:cs="Times New Roman"/>
          <w:sz w:val="28"/>
          <w:shd w:val="clear" w:color="auto" w:fill="FFFFFF"/>
          <w:lang w:val="en-US"/>
        </w:rPr>
        <w:t> </w:t>
      </w:r>
      <w:r>
        <w:rPr>
          <w:rFonts w:ascii="Times New Roman" w:eastAsia="Times New Roman" w:hAnsi="Times New Roman" w:cs="Times New Roman"/>
          <w:sz w:val="28"/>
          <w:shd w:val="clear" w:color="auto" w:fill="FFFFFF"/>
          <w:lang w:val="uk-UA"/>
        </w:rPr>
        <w:t xml:space="preserve">         широко</w:t>
      </w:r>
      <w:r w:rsidR="007927FD">
        <w:rPr>
          <w:rFonts w:ascii="Times New Roman" w:eastAsia="Times New Roman" w:hAnsi="Times New Roman" w:cs="Times New Roman"/>
          <w:sz w:val="28"/>
          <w:shd w:val="clear" w:color="auto" w:fill="FFFFFF"/>
        </w:rPr>
        <w:t xml:space="preserve"> </w:t>
      </w:r>
      <w:r w:rsidR="00E72F12">
        <w:rPr>
          <w:rFonts w:ascii="Times New Roman" w:eastAsia="Times New Roman" w:hAnsi="Times New Roman" w:cs="Times New Roman"/>
          <w:sz w:val="28"/>
          <w:shd w:val="clear" w:color="auto" w:fill="FFFFFF"/>
        </w:rPr>
        <w:t>використову</w:t>
      </w:r>
      <w:r>
        <w:rPr>
          <w:rFonts w:ascii="Times New Roman" w:eastAsia="Times New Roman" w:hAnsi="Times New Roman" w:cs="Times New Roman"/>
          <w:sz w:val="28"/>
          <w:shd w:val="clear" w:color="auto" w:fill="FFFFFF"/>
          <w:lang w:val="uk-UA"/>
        </w:rPr>
        <w:t>вали</w:t>
      </w:r>
      <w:r w:rsidR="00496C5D">
        <w:rPr>
          <w:rFonts w:ascii="Times New Roman" w:eastAsia="Times New Roman" w:hAnsi="Times New Roman" w:cs="Times New Roman"/>
          <w:sz w:val="28"/>
          <w:shd w:val="clear" w:color="auto" w:fill="FFFFFF"/>
        </w:rPr>
        <w:t xml:space="preserve"> екскурси в козацьку тематику в дослідженнях М.Костомаров, С. Соловйов, Д. Бантиша-Каменський, В. Антонович, Н. Маркевич,</w:t>
      </w:r>
      <w:r w:rsidR="00E72F12">
        <w:rPr>
          <w:rFonts w:ascii="Times New Roman" w:eastAsia="Times New Roman" w:hAnsi="Times New Roman" w:cs="Times New Roman"/>
          <w:sz w:val="28"/>
          <w:shd w:val="clear" w:color="auto" w:fill="FFFFFF"/>
        </w:rPr>
        <w:t xml:space="preserve"> П. Куліш та ін. Однак проблема</w:t>
      </w:r>
      <w:r w:rsidR="00E72F12" w:rsidRPr="008A23B2">
        <w:rPr>
          <w:rFonts w:ascii="Times New Roman" w:eastAsia="Times New Roman" w:hAnsi="Times New Roman" w:cs="Times New Roman"/>
          <w:sz w:val="28"/>
          <w:shd w:val="clear" w:color="auto" w:fill="FFFFFF"/>
        </w:rPr>
        <w:t xml:space="preserve"> </w:t>
      </w:r>
      <w:r w:rsidR="00496C5D">
        <w:rPr>
          <w:rFonts w:ascii="Times New Roman" w:eastAsia="Times New Roman" w:hAnsi="Times New Roman" w:cs="Times New Roman"/>
          <w:sz w:val="28"/>
          <w:shd w:val="clear" w:color="auto" w:fill="FFFFFF"/>
        </w:rPr>
        <w:t xml:space="preserve">виникнення, організації та розвитку реєстрового козацтва  протягом ХVІ – середини ХVІІ ст. є досить складною у військово-політичній історії України, і водночас недостатньо вивченою у вітчизняній історіографії. Складність її полягає в особливостях виникнення та військово-політичному розвитку реєстрового козацтва в </w:t>
      </w:r>
      <w:r w:rsidR="00FE4BAF">
        <w:rPr>
          <w:rFonts w:ascii="Times New Roman" w:eastAsia="Times New Roman" w:hAnsi="Times New Roman" w:cs="Times New Roman"/>
          <w:sz w:val="28"/>
          <w:shd w:val="clear" w:color="auto" w:fill="FFFFFF"/>
        </w:rPr>
        <w:t>період пізнього середньовіччя, а</w:t>
      </w:r>
      <w:r w:rsidR="00496C5D">
        <w:rPr>
          <w:rFonts w:ascii="Times New Roman" w:eastAsia="Times New Roman" w:hAnsi="Times New Roman" w:cs="Times New Roman"/>
          <w:sz w:val="28"/>
          <w:shd w:val="clear" w:color="auto" w:fill="FFFFFF"/>
        </w:rPr>
        <w:t xml:space="preserve"> також у тому, що донедавна на даний військово-політичний процес у  українському суспільстві науковці звертали недостатньо уваги. Саме словосполучення «реєстрове козацтво» набуло певного </w:t>
      </w:r>
      <w:r w:rsidR="00496C5D">
        <w:rPr>
          <w:rFonts w:ascii="Times New Roman" w:eastAsia="Times New Roman" w:hAnsi="Times New Roman" w:cs="Times New Roman"/>
          <w:sz w:val="28"/>
          <w:shd w:val="clear" w:color="auto" w:fill="FFFFFF"/>
        </w:rPr>
        <w:lastRenderedPageBreak/>
        <w:t>негативного від</w:t>
      </w:r>
      <w:r w:rsidR="005F577B">
        <w:rPr>
          <w:rFonts w:ascii="Times New Roman" w:eastAsia="Times New Roman" w:hAnsi="Times New Roman" w:cs="Times New Roman"/>
          <w:sz w:val="28"/>
          <w:shd w:val="clear" w:color="auto" w:fill="FFFFFF"/>
        </w:rPr>
        <w:t>тінку. Вважалося, що при</w:t>
      </w:r>
      <w:r w:rsidR="005F577B">
        <w:rPr>
          <w:rFonts w:ascii="Times New Roman" w:eastAsia="Times New Roman" w:hAnsi="Times New Roman" w:cs="Times New Roman"/>
          <w:sz w:val="28"/>
          <w:shd w:val="clear" w:color="auto" w:fill="FFFFFF"/>
          <w:lang w:val="uk-UA"/>
        </w:rPr>
        <w:t>лучення</w:t>
      </w:r>
      <w:r w:rsidR="00496C5D">
        <w:rPr>
          <w:rFonts w:ascii="Times New Roman" w:eastAsia="Times New Roman" w:hAnsi="Times New Roman" w:cs="Times New Roman"/>
          <w:sz w:val="28"/>
          <w:shd w:val="clear" w:color="auto" w:fill="FFFFFF"/>
        </w:rPr>
        <w:t xml:space="preserve"> його до козацтва нібито дискредитує останнє тим, що нанівець зводить козацькі вольності. Але без ґрунтовного дослідження і детального вивчення реєстрового козацтва важко збагнути ті події, які відбувалися в процесі розвитку державності держав Центральної, Південної та </w:t>
      </w:r>
      <w:r w:rsidR="005F577B">
        <w:rPr>
          <w:rFonts w:ascii="Times New Roman" w:eastAsia="Times New Roman" w:hAnsi="Times New Roman" w:cs="Times New Roman"/>
          <w:sz w:val="28"/>
          <w:shd w:val="clear" w:color="auto" w:fill="FFFFFF"/>
        </w:rPr>
        <w:t xml:space="preserve">Східної Європи, в тому числі, </w:t>
      </w:r>
      <w:r w:rsidR="005F577B">
        <w:rPr>
          <w:rFonts w:ascii="Times New Roman" w:eastAsia="Times New Roman" w:hAnsi="Times New Roman" w:cs="Times New Roman"/>
          <w:sz w:val="28"/>
          <w:shd w:val="clear" w:color="auto" w:fill="FFFFFF"/>
          <w:lang w:val="uk-UA"/>
        </w:rPr>
        <w:t>і</w:t>
      </w:r>
      <w:r w:rsidR="00496C5D">
        <w:rPr>
          <w:rFonts w:ascii="Times New Roman" w:eastAsia="Times New Roman" w:hAnsi="Times New Roman" w:cs="Times New Roman"/>
          <w:sz w:val="28"/>
          <w:shd w:val="clear" w:color="auto" w:fill="FFFFFF"/>
        </w:rPr>
        <w:t xml:space="preserve"> України. Формування реєстрового козацтва стало тим важливим військово-політичним процесом, який перетворив козацтво на організовану збройну силу, що в кінці ХVІ – першій половині ХVІІ ст. відігравала провідну роль у народних повстаннях проти влади Речі Посполитої на українських землях. </w:t>
      </w:r>
    </w:p>
    <w:p w:rsidR="00067FCF" w:rsidRDefault="00067FCF" w:rsidP="00E72F12">
      <w:pPr>
        <w:spacing w:line="360" w:lineRule="auto"/>
        <w:jc w:val="both"/>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Також необхідно дослідити питання українських кордонів, суспільного ладу українського населення даного періоду, адже</w:t>
      </w:r>
      <w:r w:rsidR="001A4442">
        <w:rPr>
          <w:rFonts w:ascii="Times New Roman" w:eastAsia="Times New Roman" w:hAnsi="Times New Roman" w:cs="Times New Roman"/>
          <w:sz w:val="28"/>
          <w:shd w:val="clear" w:color="auto" w:fill="FFFFFF"/>
          <w:lang w:val="uk-UA"/>
        </w:rPr>
        <w:t xml:space="preserve"> все це є умовами котрі сприяли виникненню козацтва, зокрема і реєстрового козацтва. Натомість</w:t>
      </w:r>
      <w:r>
        <w:rPr>
          <w:rFonts w:ascii="Times New Roman" w:eastAsia="Times New Roman" w:hAnsi="Times New Roman" w:cs="Times New Roman"/>
          <w:sz w:val="28"/>
          <w:shd w:val="clear" w:color="auto" w:fill="FFFFFF"/>
          <w:lang w:val="uk-UA"/>
        </w:rPr>
        <w:t xml:space="preserve"> велика кіль</w:t>
      </w:r>
      <w:r w:rsidR="001A4442">
        <w:rPr>
          <w:rFonts w:ascii="Times New Roman" w:eastAsia="Times New Roman" w:hAnsi="Times New Roman" w:cs="Times New Roman"/>
          <w:sz w:val="28"/>
          <w:shd w:val="clear" w:color="auto" w:fill="FFFFFF"/>
          <w:lang w:val="uk-UA"/>
        </w:rPr>
        <w:t>кість різних за фахом дослідників-істориків, правників, етнографів</w:t>
      </w:r>
      <w:r>
        <w:rPr>
          <w:rFonts w:ascii="Times New Roman" w:eastAsia="Times New Roman" w:hAnsi="Times New Roman" w:cs="Times New Roman"/>
          <w:sz w:val="28"/>
          <w:shd w:val="clear" w:color="auto" w:fill="FFFFFF"/>
          <w:lang w:val="uk-UA"/>
        </w:rPr>
        <w:t xml:space="preserve"> неоднаково підходили до висвітлення цього питання.</w:t>
      </w:r>
    </w:p>
    <w:p w:rsidR="00067FCF" w:rsidRDefault="00067FCF" w:rsidP="00E72F12">
      <w:pPr>
        <w:spacing w:line="360" w:lineRule="auto"/>
        <w:jc w:val="both"/>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Так, такі терміни як «українська держава», «національна територія», «Гетьманщина» та поняття «російсько-український кордон»</w:t>
      </w:r>
      <w:r w:rsidR="00CB4A8E">
        <w:rPr>
          <w:rFonts w:ascii="Times New Roman" w:eastAsia="Times New Roman" w:hAnsi="Times New Roman" w:cs="Times New Roman"/>
          <w:sz w:val="28"/>
          <w:shd w:val="clear" w:color="auto" w:fill="FFFFFF"/>
          <w:lang w:val="uk-UA"/>
        </w:rPr>
        <w:t xml:space="preserve"> (стосовно другої половини </w:t>
      </w:r>
      <w:r w:rsidR="00CB4A8E">
        <w:rPr>
          <w:rFonts w:ascii="Times New Roman" w:eastAsia="Times New Roman" w:hAnsi="Times New Roman" w:cs="Times New Roman"/>
          <w:sz w:val="28"/>
          <w:shd w:val="clear" w:color="auto" w:fill="FFFFFF"/>
          <w:lang w:val="en-US"/>
        </w:rPr>
        <w:t>XVII</w:t>
      </w:r>
      <w:r w:rsidR="00CB4A8E" w:rsidRPr="00CB4A8E">
        <w:rPr>
          <w:rFonts w:ascii="Times New Roman" w:eastAsia="Times New Roman" w:hAnsi="Times New Roman" w:cs="Times New Roman"/>
          <w:sz w:val="28"/>
          <w:shd w:val="clear" w:color="auto" w:fill="FFFFFF"/>
        </w:rPr>
        <w:t>-</w:t>
      </w:r>
      <w:r w:rsidR="00CB4A8E">
        <w:rPr>
          <w:rFonts w:ascii="Times New Roman" w:eastAsia="Times New Roman" w:hAnsi="Times New Roman" w:cs="Times New Roman"/>
          <w:sz w:val="28"/>
          <w:shd w:val="clear" w:color="auto" w:fill="FFFFFF"/>
          <w:lang w:val="en-US"/>
        </w:rPr>
        <w:t>XVIII</w:t>
      </w:r>
      <w:r w:rsidR="00CB4A8E">
        <w:rPr>
          <w:rFonts w:ascii="Times New Roman" w:eastAsia="Times New Roman" w:hAnsi="Times New Roman" w:cs="Times New Roman"/>
          <w:sz w:val="28"/>
          <w:shd w:val="clear" w:color="auto" w:fill="FFFFFF"/>
          <w:lang w:val="uk-UA"/>
        </w:rPr>
        <w:t xml:space="preserve"> ст.) майже не застосовувались у працях радянських учених. Особливо помітно це для 70-х – першої половини 80-х років, коли мова заходила про історичну тематику нового часу. Рівень розробленості цих важливих проблем, складних і неоднозначних є недостатнім на сьогоднішній день.</w:t>
      </w:r>
    </w:p>
    <w:p w:rsidR="00CB4A8E" w:rsidRDefault="00CB4A8E" w:rsidP="00E72F12">
      <w:pPr>
        <w:spacing w:line="360" w:lineRule="auto"/>
        <w:jc w:val="both"/>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Одні з учених взагалі заперечували (і роблять це нині) наявність феодальної держави чи державності в українців. Інші, навпаки, доводять: вона функцію вала лише з 1648 по 1654 рік. Треті пишуть лише про «зародки» Української держави в ході Визвольної війни під керівництвом Богдана Хмельницького. А деякі твердять про власне державн</w:t>
      </w:r>
      <w:r w:rsidR="00711659">
        <w:rPr>
          <w:rFonts w:ascii="Times New Roman" w:eastAsia="Times New Roman" w:hAnsi="Times New Roman" w:cs="Times New Roman"/>
          <w:sz w:val="28"/>
          <w:shd w:val="clear" w:color="auto" w:fill="FFFFFF"/>
          <w:lang w:val="uk-UA"/>
        </w:rPr>
        <w:t xml:space="preserve">у територію країни, починаючи від Переяславської ради. Причому дефініції «держава» і «державність» чи ототожнювалися, чи категорично розмежовувались. Так, Володимир Антонович був переконаний у відсутності будь-якої державності в </w:t>
      </w:r>
      <w:r w:rsidR="00711659">
        <w:rPr>
          <w:rFonts w:ascii="Times New Roman" w:eastAsia="Times New Roman" w:hAnsi="Times New Roman" w:cs="Times New Roman"/>
          <w:sz w:val="28"/>
          <w:shd w:val="clear" w:color="auto" w:fill="FFFFFF"/>
          <w:lang w:val="uk-UA"/>
        </w:rPr>
        <w:lastRenderedPageBreak/>
        <w:t>українського народу. Михайло Грушевський, М. Василенко, І.Крип</w:t>
      </w:r>
      <w:r w:rsidR="00711659" w:rsidRPr="00711659">
        <w:rPr>
          <w:rFonts w:ascii="Times New Roman" w:eastAsia="Times New Roman" w:hAnsi="Times New Roman" w:cs="Times New Roman"/>
          <w:sz w:val="28"/>
          <w:shd w:val="clear" w:color="auto" w:fill="FFFFFF"/>
          <w:lang w:val="uk-UA"/>
        </w:rPr>
        <w:t>’</w:t>
      </w:r>
      <w:r w:rsidR="00711659">
        <w:rPr>
          <w:rFonts w:ascii="Times New Roman" w:eastAsia="Times New Roman" w:hAnsi="Times New Roman" w:cs="Times New Roman"/>
          <w:sz w:val="28"/>
          <w:shd w:val="clear" w:color="auto" w:fill="FFFFFF"/>
          <w:lang w:val="uk-UA"/>
        </w:rPr>
        <w:t>якевич, В. Липинський та деякі інші історики вважали факт її існування незаперечним.</w:t>
      </w:r>
    </w:p>
    <w:p w:rsidR="00711659" w:rsidRDefault="00711659" w:rsidP="00E72F12">
      <w:pPr>
        <w:spacing w:line="360" w:lineRule="auto"/>
        <w:jc w:val="both"/>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 xml:space="preserve">Наприкінці 80-х років до цієї тематики повернувся Михайло Брайчевський, який обстоював тезу про те, що </w:t>
      </w:r>
      <w:r w:rsidR="00DF36B6">
        <w:rPr>
          <w:rFonts w:ascii="Times New Roman" w:eastAsia="Times New Roman" w:hAnsi="Times New Roman" w:cs="Times New Roman"/>
          <w:sz w:val="28"/>
          <w:shd w:val="clear" w:color="auto" w:fill="FFFFFF"/>
          <w:lang w:val="uk-UA"/>
        </w:rPr>
        <w:t xml:space="preserve">Запорозька Січ на кінець </w:t>
      </w:r>
      <w:r w:rsidR="00DF36B6">
        <w:rPr>
          <w:rFonts w:ascii="Times New Roman" w:eastAsia="Times New Roman" w:hAnsi="Times New Roman" w:cs="Times New Roman"/>
          <w:sz w:val="28"/>
          <w:shd w:val="clear" w:color="auto" w:fill="FFFFFF"/>
          <w:lang w:val="en-US"/>
        </w:rPr>
        <w:t>XV</w:t>
      </w:r>
      <w:r w:rsidR="00DF36B6">
        <w:rPr>
          <w:rFonts w:ascii="Times New Roman" w:eastAsia="Times New Roman" w:hAnsi="Times New Roman" w:cs="Times New Roman"/>
          <w:sz w:val="28"/>
          <w:shd w:val="clear" w:color="auto" w:fill="FFFFFF"/>
          <w:lang w:val="uk-UA"/>
        </w:rPr>
        <w:t xml:space="preserve"> ст. переклала на себе «функцію української державності» й створила «унікальну для середньовіччя політичну організацію – козацьку республіку з послідовно демократичним устроєм». Зокрема, Брайчевський зазначив: в результаті Визвольної війни «козацька республіка» вийшла за географічні межі так званих «Запорозьких вольностей» і остаточно оформилася як демократична держава з республіканським методом правління.</w:t>
      </w:r>
    </w:p>
    <w:p w:rsidR="00DF36B6" w:rsidRPr="00DF36B6" w:rsidRDefault="00DF36B6" w:rsidP="00E72F12">
      <w:pPr>
        <w:spacing w:line="360" w:lineRule="auto"/>
        <w:jc w:val="both"/>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З початком 90-х років стала домінуючою тенденція до нових пошуків і гострих дискусій при вивченні питань етапів формування, етнічних рис і ліквідації Української феодальної держави (державності).</w:t>
      </w:r>
    </w:p>
    <w:p w:rsidR="00CB6751" w:rsidRPr="00E0358A" w:rsidRDefault="00496C5D" w:rsidP="00E72F12">
      <w:pPr>
        <w:spacing w:line="360" w:lineRule="auto"/>
        <w:jc w:val="both"/>
        <w:rPr>
          <w:rFonts w:ascii="Times New Roman" w:eastAsia="Times New Roman" w:hAnsi="Times New Roman" w:cs="Times New Roman"/>
          <w:sz w:val="28"/>
          <w:shd w:val="clear" w:color="auto" w:fill="FFFFFF"/>
          <w:lang w:val="uk-UA"/>
        </w:rPr>
      </w:pPr>
      <w:r w:rsidRPr="00711659">
        <w:rPr>
          <w:rFonts w:ascii="Times New Roman" w:eastAsia="Times New Roman" w:hAnsi="Times New Roman" w:cs="Times New Roman"/>
          <w:sz w:val="28"/>
          <w:shd w:val="clear" w:color="auto" w:fill="FFFFFF"/>
          <w:lang w:val="uk-UA"/>
        </w:rPr>
        <w:t xml:space="preserve">Отже, </w:t>
      </w:r>
      <w:r w:rsidRPr="00DF36B6">
        <w:rPr>
          <w:rFonts w:ascii="Times New Roman" w:eastAsia="Times New Roman" w:hAnsi="Times New Roman" w:cs="Times New Roman"/>
          <w:b/>
          <w:sz w:val="28"/>
          <w:shd w:val="clear" w:color="auto" w:fill="FFFFFF"/>
          <w:lang w:val="uk-UA"/>
        </w:rPr>
        <w:t>актуальність</w:t>
      </w:r>
      <w:r w:rsidRPr="00711659">
        <w:rPr>
          <w:rFonts w:ascii="Times New Roman" w:eastAsia="Times New Roman" w:hAnsi="Times New Roman" w:cs="Times New Roman"/>
          <w:sz w:val="28"/>
          <w:shd w:val="clear" w:color="auto" w:fill="FFFFFF"/>
          <w:lang w:val="uk-UA"/>
        </w:rPr>
        <w:t xml:space="preserve"> дослідження даної проблематики є беззаперечною. </w:t>
      </w:r>
      <w:r w:rsidRPr="004836A1">
        <w:rPr>
          <w:rFonts w:ascii="Times New Roman" w:eastAsia="Times New Roman" w:hAnsi="Times New Roman" w:cs="Times New Roman"/>
          <w:sz w:val="28"/>
          <w:shd w:val="clear" w:color="auto" w:fill="FFFFFF"/>
          <w:lang w:val="uk-UA"/>
        </w:rPr>
        <w:t xml:space="preserve">Також в сучасній українській історіографії відсутні роботи, у яких належним чином опрацьовані фактичні   матеріали, розкривалися організація, озброєння та особливості військового мистецтва (тактика, стратегія), побут саме реєстрового козацтва. </w:t>
      </w:r>
      <w:r w:rsidRPr="004836A1">
        <w:rPr>
          <w:rFonts w:ascii="Times New Roman" w:eastAsia="Times New Roman" w:hAnsi="Times New Roman" w:cs="Times New Roman"/>
          <w:b/>
          <w:sz w:val="28"/>
          <w:shd w:val="clear" w:color="auto" w:fill="FFFFFF"/>
          <w:lang w:val="uk-UA"/>
        </w:rPr>
        <w:t>Об'єкт дослідження</w:t>
      </w:r>
      <w:r w:rsidRPr="004836A1">
        <w:rPr>
          <w:rFonts w:ascii="Times New Roman" w:eastAsia="Times New Roman" w:hAnsi="Times New Roman" w:cs="Times New Roman"/>
          <w:sz w:val="28"/>
          <w:shd w:val="clear" w:color="auto" w:fill="FFFFFF"/>
          <w:lang w:val="uk-UA"/>
        </w:rPr>
        <w:t xml:space="preserve"> – військово-політична історія украї</w:t>
      </w:r>
      <w:r w:rsidR="00DF6803" w:rsidRPr="004836A1">
        <w:rPr>
          <w:rFonts w:ascii="Times New Roman" w:eastAsia="Times New Roman" w:hAnsi="Times New Roman" w:cs="Times New Roman"/>
          <w:sz w:val="28"/>
          <w:shd w:val="clear" w:color="auto" w:fill="FFFFFF"/>
          <w:lang w:val="uk-UA"/>
        </w:rPr>
        <w:t>нського козацтва Х</w:t>
      </w:r>
      <w:r w:rsidR="00DF6803">
        <w:rPr>
          <w:rFonts w:ascii="Times New Roman" w:eastAsia="Times New Roman" w:hAnsi="Times New Roman" w:cs="Times New Roman"/>
          <w:sz w:val="28"/>
          <w:shd w:val="clear" w:color="auto" w:fill="FFFFFF"/>
        </w:rPr>
        <w:t>V</w:t>
      </w:r>
      <w:r w:rsidR="00DF6803" w:rsidRPr="004836A1">
        <w:rPr>
          <w:rFonts w:ascii="Times New Roman" w:eastAsia="Times New Roman" w:hAnsi="Times New Roman" w:cs="Times New Roman"/>
          <w:sz w:val="28"/>
          <w:shd w:val="clear" w:color="auto" w:fill="FFFFFF"/>
          <w:lang w:val="uk-UA"/>
        </w:rPr>
        <w:t xml:space="preserve">І – </w:t>
      </w:r>
      <w:r w:rsidRPr="004836A1">
        <w:rPr>
          <w:rFonts w:ascii="Times New Roman" w:eastAsia="Times New Roman" w:hAnsi="Times New Roman" w:cs="Times New Roman"/>
          <w:sz w:val="28"/>
          <w:shd w:val="clear" w:color="auto" w:fill="FFFFFF"/>
          <w:lang w:val="uk-UA"/>
        </w:rPr>
        <w:t>Х</w:t>
      </w:r>
      <w:r>
        <w:rPr>
          <w:rFonts w:ascii="Times New Roman" w:eastAsia="Times New Roman" w:hAnsi="Times New Roman" w:cs="Times New Roman"/>
          <w:sz w:val="28"/>
          <w:shd w:val="clear" w:color="auto" w:fill="FFFFFF"/>
        </w:rPr>
        <w:t>V</w:t>
      </w:r>
      <w:r w:rsidRPr="004836A1">
        <w:rPr>
          <w:rFonts w:ascii="Times New Roman" w:eastAsia="Times New Roman" w:hAnsi="Times New Roman" w:cs="Times New Roman"/>
          <w:sz w:val="28"/>
          <w:shd w:val="clear" w:color="auto" w:fill="FFFFFF"/>
          <w:lang w:val="uk-UA"/>
        </w:rPr>
        <w:t>І</w:t>
      </w:r>
      <w:r w:rsidR="00DF6803">
        <w:rPr>
          <w:rFonts w:ascii="Times New Roman" w:eastAsia="Times New Roman" w:hAnsi="Times New Roman" w:cs="Times New Roman"/>
          <w:sz w:val="28"/>
          <w:shd w:val="clear" w:color="auto" w:fill="FFFFFF"/>
          <w:lang w:val="uk-UA"/>
        </w:rPr>
        <w:t>І</w:t>
      </w:r>
      <w:r w:rsidRPr="004836A1">
        <w:rPr>
          <w:rFonts w:ascii="Times New Roman" w:eastAsia="Times New Roman" w:hAnsi="Times New Roman" w:cs="Times New Roman"/>
          <w:sz w:val="28"/>
          <w:shd w:val="clear" w:color="auto" w:fill="FFFFFF"/>
          <w:lang w:val="uk-UA"/>
        </w:rPr>
        <w:t xml:space="preserve">І ст. </w:t>
      </w:r>
      <w:r w:rsidRPr="004836A1">
        <w:rPr>
          <w:rFonts w:ascii="Times New Roman" w:eastAsia="Times New Roman" w:hAnsi="Times New Roman" w:cs="Times New Roman"/>
          <w:b/>
          <w:sz w:val="28"/>
          <w:shd w:val="clear" w:color="auto" w:fill="FFFFFF"/>
          <w:lang w:val="uk-UA"/>
        </w:rPr>
        <w:t xml:space="preserve">Предмет дослідження </w:t>
      </w:r>
      <w:r w:rsidRPr="004836A1">
        <w:rPr>
          <w:rFonts w:ascii="Times New Roman" w:eastAsia="Times New Roman" w:hAnsi="Times New Roman" w:cs="Times New Roman"/>
          <w:sz w:val="28"/>
          <w:shd w:val="clear" w:color="auto" w:fill="FFFFFF"/>
          <w:lang w:val="uk-UA"/>
        </w:rPr>
        <w:t xml:space="preserve">– реєстрове козацтво України. </w:t>
      </w:r>
      <w:r w:rsidRPr="004836A1">
        <w:rPr>
          <w:rFonts w:ascii="Times New Roman" w:eastAsia="Times New Roman" w:hAnsi="Times New Roman" w:cs="Times New Roman"/>
          <w:b/>
          <w:sz w:val="28"/>
          <w:shd w:val="clear" w:color="auto" w:fill="FFFFFF"/>
          <w:lang w:val="uk-UA"/>
        </w:rPr>
        <w:t xml:space="preserve">Мета дипломної роботи </w:t>
      </w:r>
      <w:r w:rsidRPr="004836A1">
        <w:rPr>
          <w:rFonts w:ascii="Times New Roman" w:eastAsia="Times New Roman" w:hAnsi="Times New Roman" w:cs="Times New Roman"/>
          <w:sz w:val="28"/>
          <w:shd w:val="clear" w:color="auto" w:fill="FFFFFF"/>
          <w:lang w:val="uk-UA"/>
        </w:rPr>
        <w:t>– охарактеризувати</w:t>
      </w:r>
      <w:r w:rsidR="00DF6803" w:rsidRPr="004836A1">
        <w:rPr>
          <w:rFonts w:ascii="Times New Roman" w:eastAsia="Times New Roman" w:hAnsi="Times New Roman" w:cs="Times New Roman"/>
          <w:sz w:val="28"/>
          <w:shd w:val="clear" w:color="auto" w:fill="FFFFFF"/>
          <w:lang w:val="uk-UA"/>
        </w:rPr>
        <w:t xml:space="preserve"> реєстрове козацтво </w:t>
      </w:r>
      <w:r w:rsidR="00DF6803">
        <w:rPr>
          <w:rFonts w:ascii="Times New Roman" w:eastAsia="Times New Roman" w:hAnsi="Times New Roman" w:cs="Times New Roman"/>
          <w:sz w:val="28"/>
          <w:shd w:val="clear" w:color="auto" w:fill="FFFFFF"/>
          <w:lang w:val="uk-UA"/>
        </w:rPr>
        <w:t>з моменту його виникнення до ліквідації Запор</w:t>
      </w:r>
      <w:r w:rsidR="00BA17F5">
        <w:rPr>
          <w:rFonts w:ascii="Times New Roman" w:eastAsia="Times New Roman" w:hAnsi="Times New Roman" w:cs="Times New Roman"/>
          <w:sz w:val="28"/>
          <w:shd w:val="clear" w:color="auto" w:fill="FFFFFF"/>
          <w:lang w:val="uk-UA"/>
        </w:rPr>
        <w:t>іжс</w:t>
      </w:r>
      <w:r w:rsidR="00DF6803">
        <w:rPr>
          <w:rFonts w:ascii="Times New Roman" w:eastAsia="Times New Roman" w:hAnsi="Times New Roman" w:cs="Times New Roman"/>
          <w:sz w:val="28"/>
          <w:shd w:val="clear" w:color="auto" w:fill="FFFFFF"/>
          <w:lang w:val="uk-UA"/>
        </w:rPr>
        <w:t>ької Січі</w:t>
      </w:r>
      <w:r w:rsidRPr="004836A1">
        <w:rPr>
          <w:rFonts w:ascii="Times New Roman" w:eastAsia="Times New Roman" w:hAnsi="Times New Roman" w:cs="Times New Roman"/>
          <w:sz w:val="28"/>
          <w:shd w:val="clear" w:color="auto" w:fill="FFFFFF"/>
          <w:lang w:val="uk-UA"/>
        </w:rPr>
        <w:t xml:space="preserve">. </w:t>
      </w:r>
      <w:r>
        <w:rPr>
          <w:rFonts w:ascii="Times New Roman" w:eastAsia="Times New Roman" w:hAnsi="Times New Roman" w:cs="Times New Roman"/>
          <w:sz w:val="28"/>
          <w:shd w:val="clear" w:color="auto" w:fill="FFFFFF"/>
        </w:rPr>
        <w:t xml:space="preserve">Поставлена мета зумовила формулювання </w:t>
      </w:r>
      <w:r w:rsidRPr="005F577B">
        <w:rPr>
          <w:rFonts w:ascii="Times New Roman" w:eastAsia="Times New Roman" w:hAnsi="Times New Roman" w:cs="Times New Roman"/>
          <w:b/>
          <w:sz w:val="28"/>
          <w:shd w:val="clear" w:color="auto" w:fill="FFFFFF"/>
        </w:rPr>
        <w:t>таких завдань</w:t>
      </w:r>
      <w:r>
        <w:rPr>
          <w:rFonts w:ascii="Times New Roman" w:eastAsia="Times New Roman" w:hAnsi="Times New Roman" w:cs="Times New Roman"/>
          <w:sz w:val="28"/>
          <w:shd w:val="clear" w:color="auto" w:fill="FFFFFF"/>
        </w:rPr>
        <w:t>:</w:t>
      </w:r>
    </w:p>
    <w:p w:rsidR="00CB6751" w:rsidRDefault="00496C5D" w:rsidP="00E72F12">
      <w:pPr>
        <w:spacing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 висвітлити соціально-економічне становище України XV- другої половини XVI ст.;</w:t>
      </w:r>
    </w:p>
    <w:p w:rsidR="00CB6751" w:rsidRDefault="00496C5D" w:rsidP="00E72F12">
      <w:pPr>
        <w:spacing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 дослідити умови виникнення козацтва в Україні;</w:t>
      </w:r>
    </w:p>
    <w:p w:rsidR="00CB6751" w:rsidRDefault="00496C5D" w:rsidP="00E72F12">
      <w:pPr>
        <w:spacing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 визначити особливості організації побуту козаків;</w:t>
      </w:r>
    </w:p>
    <w:p w:rsidR="00CB6751" w:rsidRDefault="00496C5D" w:rsidP="00E72F12">
      <w:pPr>
        <w:spacing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-виділити структурні елементи владного устрою реєстрового козацтва;</w:t>
      </w:r>
    </w:p>
    <w:p w:rsidR="00CB6751" w:rsidRDefault="00496C5D" w:rsidP="00E72F12">
      <w:pPr>
        <w:spacing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lastRenderedPageBreak/>
        <w:t>-визначити роль реєстрових козаків в козацьких повстаннях кінця ХVІ – першої половини ХVІІ ст.</w:t>
      </w:r>
    </w:p>
    <w:p w:rsidR="00CB6751" w:rsidRDefault="00496C5D" w:rsidP="00E72F12">
      <w:pPr>
        <w:spacing w:line="360" w:lineRule="auto"/>
        <w:jc w:val="both"/>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rPr>
        <w:t>-охарактеризувати правовий стан реєстрового козацтва з 1572 року до моменту ліквідації Запоріжської Січі 1775 року.</w:t>
      </w:r>
    </w:p>
    <w:p w:rsidR="00BA17F5" w:rsidRPr="00BA17F5" w:rsidRDefault="00BA17F5" w:rsidP="00E72F12">
      <w:pPr>
        <w:spacing w:line="360" w:lineRule="auto"/>
        <w:jc w:val="both"/>
        <w:rPr>
          <w:rFonts w:ascii="Times New Roman" w:eastAsia="Times New Roman" w:hAnsi="Times New Roman" w:cs="Times New Roman"/>
          <w:sz w:val="28"/>
          <w:shd w:val="clear" w:color="auto" w:fill="FFFFFF"/>
          <w:lang w:val="uk-UA"/>
        </w:rPr>
      </w:pPr>
      <w:r>
        <w:rPr>
          <w:rFonts w:ascii="Times New Roman" w:eastAsia="Times New Roman" w:hAnsi="Times New Roman" w:cs="Times New Roman"/>
          <w:sz w:val="28"/>
          <w:shd w:val="clear" w:color="auto" w:fill="FFFFFF"/>
          <w:lang w:val="uk-UA"/>
        </w:rPr>
        <w:t>-проаналізувати діяльність сучасних козацьких об</w:t>
      </w:r>
      <w:r w:rsidRPr="00BA17F5">
        <w:rPr>
          <w:rFonts w:ascii="Times New Roman" w:eastAsia="Times New Roman" w:hAnsi="Times New Roman" w:cs="Times New Roman"/>
          <w:sz w:val="28"/>
          <w:shd w:val="clear" w:color="auto" w:fill="FFFFFF"/>
          <w:lang w:val="uk-UA"/>
        </w:rPr>
        <w:t>’</w:t>
      </w:r>
      <w:r>
        <w:rPr>
          <w:rFonts w:ascii="Times New Roman" w:eastAsia="Times New Roman" w:hAnsi="Times New Roman" w:cs="Times New Roman"/>
          <w:sz w:val="28"/>
          <w:shd w:val="clear" w:color="auto" w:fill="FFFFFF"/>
          <w:lang w:val="uk-UA"/>
        </w:rPr>
        <w:t>єднань та їх законодавче закріплення.</w:t>
      </w:r>
    </w:p>
    <w:p w:rsidR="00DF36B6" w:rsidRDefault="00DF36B6" w:rsidP="00E72F12">
      <w:pPr>
        <w:spacing w:line="360" w:lineRule="auto"/>
        <w:jc w:val="both"/>
        <w:rPr>
          <w:rFonts w:ascii="Times New Roman" w:eastAsia="Times New Roman" w:hAnsi="Times New Roman" w:cs="Times New Roman"/>
          <w:b/>
          <w:sz w:val="28"/>
          <w:shd w:val="clear" w:color="auto" w:fill="FFFFFF"/>
          <w:lang w:val="uk-UA"/>
        </w:rPr>
      </w:pPr>
    </w:p>
    <w:p w:rsidR="00DF36B6" w:rsidRDefault="00DF36B6" w:rsidP="00E72F12">
      <w:pPr>
        <w:spacing w:line="360" w:lineRule="auto"/>
        <w:jc w:val="both"/>
        <w:rPr>
          <w:rFonts w:ascii="Times New Roman" w:eastAsia="Times New Roman" w:hAnsi="Times New Roman" w:cs="Times New Roman"/>
          <w:b/>
          <w:sz w:val="28"/>
          <w:shd w:val="clear" w:color="auto" w:fill="FFFFFF"/>
          <w:lang w:val="uk-UA"/>
        </w:rPr>
      </w:pPr>
    </w:p>
    <w:p w:rsidR="00DF36B6" w:rsidRDefault="00DF36B6" w:rsidP="00E72F12">
      <w:pPr>
        <w:spacing w:line="360" w:lineRule="auto"/>
        <w:jc w:val="both"/>
        <w:rPr>
          <w:rFonts w:ascii="Times New Roman" w:eastAsia="Times New Roman" w:hAnsi="Times New Roman" w:cs="Times New Roman"/>
          <w:b/>
          <w:sz w:val="28"/>
          <w:shd w:val="clear" w:color="auto" w:fill="FFFFFF"/>
          <w:lang w:val="uk-UA"/>
        </w:rPr>
      </w:pPr>
    </w:p>
    <w:p w:rsidR="00DF36B6" w:rsidRDefault="00DF36B6" w:rsidP="00E72F12">
      <w:pPr>
        <w:spacing w:line="360" w:lineRule="auto"/>
        <w:jc w:val="both"/>
        <w:rPr>
          <w:rFonts w:ascii="Times New Roman" w:eastAsia="Times New Roman" w:hAnsi="Times New Roman" w:cs="Times New Roman"/>
          <w:b/>
          <w:sz w:val="28"/>
          <w:shd w:val="clear" w:color="auto" w:fill="FFFFFF"/>
          <w:lang w:val="uk-UA"/>
        </w:rPr>
      </w:pPr>
    </w:p>
    <w:p w:rsidR="00DF36B6" w:rsidRDefault="00DF36B6" w:rsidP="00E72F12">
      <w:pPr>
        <w:spacing w:line="360" w:lineRule="auto"/>
        <w:jc w:val="both"/>
        <w:rPr>
          <w:rFonts w:ascii="Times New Roman" w:eastAsia="Times New Roman" w:hAnsi="Times New Roman" w:cs="Times New Roman"/>
          <w:b/>
          <w:sz w:val="28"/>
          <w:shd w:val="clear" w:color="auto" w:fill="FFFFFF"/>
          <w:lang w:val="uk-UA"/>
        </w:rPr>
      </w:pPr>
    </w:p>
    <w:p w:rsidR="00DF36B6" w:rsidRDefault="00DF36B6" w:rsidP="00E72F12">
      <w:pPr>
        <w:spacing w:line="360" w:lineRule="auto"/>
        <w:jc w:val="both"/>
        <w:rPr>
          <w:rFonts w:ascii="Times New Roman" w:eastAsia="Times New Roman" w:hAnsi="Times New Roman" w:cs="Times New Roman"/>
          <w:b/>
          <w:sz w:val="28"/>
          <w:shd w:val="clear" w:color="auto" w:fill="FFFFFF"/>
          <w:lang w:val="uk-UA"/>
        </w:rPr>
      </w:pPr>
    </w:p>
    <w:p w:rsidR="00DF36B6" w:rsidRDefault="00DF36B6" w:rsidP="00E72F12">
      <w:pPr>
        <w:spacing w:line="360" w:lineRule="auto"/>
        <w:jc w:val="both"/>
        <w:rPr>
          <w:rFonts w:ascii="Times New Roman" w:eastAsia="Times New Roman" w:hAnsi="Times New Roman" w:cs="Times New Roman"/>
          <w:b/>
          <w:sz w:val="28"/>
          <w:shd w:val="clear" w:color="auto" w:fill="FFFFFF"/>
          <w:lang w:val="uk-UA"/>
        </w:rPr>
      </w:pPr>
    </w:p>
    <w:p w:rsidR="00DF36B6" w:rsidRDefault="00DF36B6" w:rsidP="00E72F12">
      <w:pPr>
        <w:spacing w:line="360" w:lineRule="auto"/>
        <w:jc w:val="both"/>
        <w:rPr>
          <w:rFonts w:ascii="Times New Roman" w:eastAsia="Times New Roman" w:hAnsi="Times New Roman" w:cs="Times New Roman"/>
          <w:b/>
          <w:sz w:val="28"/>
          <w:shd w:val="clear" w:color="auto" w:fill="FFFFFF"/>
          <w:lang w:val="uk-UA"/>
        </w:rPr>
      </w:pPr>
    </w:p>
    <w:p w:rsidR="00DF36B6" w:rsidRDefault="00DF36B6" w:rsidP="00E72F12">
      <w:pPr>
        <w:spacing w:line="360" w:lineRule="auto"/>
        <w:jc w:val="both"/>
        <w:rPr>
          <w:rFonts w:ascii="Times New Roman" w:eastAsia="Times New Roman" w:hAnsi="Times New Roman" w:cs="Times New Roman"/>
          <w:b/>
          <w:sz w:val="28"/>
          <w:shd w:val="clear" w:color="auto" w:fill="FFFFFF"/>
          <w:lang w:val="uk-UA"/>
        </w:rPr>
      </w:pPr>
    </w:p>
    <w:p w:rsidR="00DF36B6" w:rsidRDefault="00DF36B6" w:rsidP="00E72F12">
      <w:pPr>
        <w:spacing w:line="360" w:lineRule="auto"/>
        <w:jc w:val="both"/>
        <w:rPr>
          <w:rFonts w:ascii="Times New Roman" w:eastAsia="Times New Roman" w:hAnsi="Times New Roman" w:cs="Times New Roman"/>
          <w:b/>
          <w:sz w:val="28"/>
          <w:shd w:val="clear" w:color="auto" w:fill="FFFFFF"/>
          <w:lang w:val="uk-UA"/>
        </w:rPr>
      </w:pPr>
    </w:p>
    <w:p w:rsidR="00DF36B6" w:rsidRDefault="00DF36B6" w:rsidP="00E72F12">
      <w:pPr>
        <w:spacing w:line="360" w:lineRule="auto"/>
        <w:jc w:val="both"/>
        <w:rPr>
          <w:rFonts w:ascii="Times New Roman" w:eastAsia="Times New Roman" w:hAnsi="Times New Roman" w:cs="Times New Roman"/>
          <w:b/>
          <w:sz w:val="28"/>
          <w:shd w:val="clear" w:color="auto" w:fill="FFFFFF"/>
          <w:lang w:val="uk-UA"/>
        </w:rPr>
      </w:pPr>
    </w:p>
    <w:p w:rsidR="00DF36B6" w:rsidRDefault="00DF36B6" w:rsidP="00E72F12">
      <w:pPr>
        <w:spacing w:line="360" w:lineRule="auto"/>
        <w:jc w:val="both"/>
        <w:rPr>
          <w:rFonts w:ascii="Times New Roman" w:eastAsia="Times New Roman" w:hAnsi="Times New Roman" w:cs="Times New Roman"/>
          <w:b/>
          <w:sz w:val="28"/>
          <w:shd w:val="clear" w:color="auto" w:fill="FFFFFF"/>
          <w:lang w:val="uk-UA"/>
        </w:rPr>
      </w:pPr>
    </w:p>
    <w:p w:rsidR="00DF36B6" w:rsidRDefault="00DF36B6" w:rsidP="00E72F12">
      <w:pPr>
        <w:spacing w:line="360" w:lineRule="auto"/>
        <w:jc w:val="both"/>
        <w:rPr>
          <w:rFonts w:ascii="Times New Roman" w:eastAsia="Times New Roman" w:hAnsi="Times New Roman" w:cs="Times New Roman"/>
          <w:b/>
          <w:sz w:val="28"/>
          <w:shd w:val="clear" w:color="auto" w:fill="FFFFFF"/>
          <w:lang w:val="uk-UA"/>
        </w:rPr>
      </w:pPr>
    </w:p>
    <w:p w:rsidR="00DF36B6" w:rsidRDefault="00DF36B6" w:rsidP="00E72F12">
      <w:pPr>
        <w:spacing w:line="360" w:lineRule="auto"/>
        <w:jc w:val="both"/>
        <w:rPr>
          <w:rFonts w:ascii="Times New Roman" w:eastAsia="Times New Roman" w:hAnsi="Times New Roman" w:cs="Times New Roman"/>
          <w:b/>
          <w:sz w:val="28"/>
          <w:shd w:val="clear" w:color="auto" w:fill="FFFFFF"/>
          <w:lang w:val="uk-UA"/>
        </w:rPr>
      </w:pPr>
    </w:p>
    <w:p w:rsidR="00DF36B6" w:rsidRDefault="00DF36B6" w:rsidP="00E72F12">
      <w:pPr>
        <w:spacing w:line="360" w:lineRule="auto"/>
        <w:jc w:val="both"/>
        <w:rPr>
          <w:rFonts w:ascii="Times New Roman" w:eastAsia="Times New Roman" w:hAnsi="Times New Roman" w:cs="Times New Roman"/>
          <w:b/>
          <w:sz w:val="28"/>
          <w:shd w:val="clear" w:color="auto" w:fill="FFFFFF"/>
          <w:lang w:val="uk-UA"/>
        </w:rPr>
      </w:pPr>
    </w:p>
    <w:p w:rsidR="005D4A4F" w:rsidRDefault="005D4A4F" w:rsidP="00E72F12">
      <w:pPr>
        <w:spacing w:line="360" w:lineRule="auto"/>
        <w:jc w:val="both"/>
        <w:rPr>
          <w:rFonts w:ascii="Times New Roman" w:hAnsi="Times New Roman" w:cs="Times New Roman"/>
          <w:sz w:val="28"/>
          <w:szCs w:val="28"/>
          <w:shd w:val="clear" w:color="auto" w:fill="FFFFFF"/>
          <w:lang w:val="uk-UA"/>
        </w:rPr>
      </w:pPr>
    </w:p>
    <w:p w:rsidR="00E72F12" w:rsidRPr="008225E1" w:rsidRDefault="00E72F12" w:rsidP="00E72F12">
      <w:p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b/>
          <w:sz w:val="28"/>
          <w:szCs w:val="28"/>
          <w:shd w:val="clear" w:color="auto" w:fill="FFFFFF"/>
          <w:lang w:val="uk-UA"/>
        </w:rPr>
        <w:lastRenderedPageBreak/>
        <w:t>Висновки</w:t>
      </w:r>
    </w:p>
    <w:p w:rsidR="00E72F12" w:rsidRDefault="00E72F12" w:rsidP="00E72F12">
      <w:pPr>
        <w:spacing w:line="360" w:lineRule="auto"/>
        <w:jc w:val="both"/>
        <w:rPr>
          <w:rFonts w:ascii="Times New Roman" w:hAnsi="Times New Roman" w:cs="Times New Roman"/>
          <w:iCs/>
          <w:sz w:val="28"/>
          <w:szCs w:val="28"/>
          <w:shd w:val="clear" w:color="auto" w:fill="FFFFFF"/>
          <w:lang w:val="uk-UA"/>
        </w:rPr>
      </w:pPr>
      <w:r>
        <w:rPr>
          <w:rFonts w:ascii="Times New Roman" w:hAnsi="Times New Roman" w:cs="Times New Roman"/>
          <w:iCs/>
          <w:sz w:val="28"/>
          <w:szCs w:val="28"/>
          <w:shd w:val="clear" w:color="auto" w:fill="FFFFFF"/>
        </w:rPr>
        <w:t xml:space="preserve">Таким чином, </w:t>
      </w:r>
      <w:r>
        <w:rPr>
          <w:rFonts w:ascii="Times New Roman" w:hAnsi="Times New Roman" w:cs="Times New Roman"/>
          <w:iCs/>
          <w:sz w:val="28"/>
          <w:szCs w:val="28"/>
          <w:shd w:val="clear" w:color="auto" w:fill="FFFFFF"/>
          <w:lang w:val="uk-UA"/>
        </w:rPr>
        <w:t>можна</w:t>
      </w:r>
      <w:r w:rsidRPr="00262C01">
        <w:rPr>
          <w:rFonts w:ascii="Times New Roman" w:hAnsi="Times New Roman" w:cs="Times New Roman"/>
          <w:iCs/>
          <w:sz w:val="28"/>
          <w:szCs w:val="28"/>
          <w:shd w:val="clear" w:color="auto" w:fill="FFFFFF"/>
        </w:rPr>
        <w:t xml:space="preserve"> зробити наступні висновки. Важливу ланку еволюції україн</w:t>
      </w:r>
      <w:r w:rsidRPr="00262C01">
        <w:rPr>
          <w:rFonts w:ascii="Times New Roman" w:hAnsi="Times New Roman" w:cs="Times New Roman"/>
          <w:iCs/>
          <w:sz w:val="28"/>
          <w:szCs w:val="28"/>
          <w:shd w:val="clear" w:color="auto" w:fill="FFFFFF"/>
        </w:rPr>
        <w:softHyphen/>
        <w:t>ського суспільства пізнього середньовіччя та початку нової доби становила козацька верства, що позначилося на всіх сторонах його життя: еко</w:t>
      </w:r>
      <w:r w:rsidRPr="00262C01">
        <w:rPr>
          <w:rFonts w:ascii="Times New Roman" w:hAnsi="Times New Roman" w:cs="Times New Roman"/>
          <w:iCs/>
          <w:sz w:val="28"/>
          <w:szCs w:val="28"/>
          <w:shd w:val="clear" w:color="auto" w:fill="FFFFFF"/>
        </w:rPr>
        <w:softHyphen/>
        <w:t>номічному, політичному та соціальному розвитку, етнокультурних процесах. Незважаючи на відсутність державності, жорстку політику уряду Речі Посполитої, реєстрове козацтво зуміло добитися визнання за собою окремого юридичного статусу, який визначав місце ко</w:t>
      </w:r>
      <w:r w:rsidRPr="00262C01">
        <w:rPr>
          <w:rFonts w:ascii="Times New Roman" w:hAnsi="Times New Roman" w:cs="Times New Roman"/>
          <w:iCs/>
          <w:sz w:val="28"/>
          <w:szCs w:val="28"/>
          <w:shd w:val="clear" w:color="auto" w:fill="FFFFFF"/>
        </w:rPr>
        <w:softHyphen/>
        <w:t>заків у системі соціально-економічних та політичних відно</w:t>
      </w:r>
      <w:r w:rsidRPr="00262C01">
        <w:rPr>
          <w:rFonts w:ascii="Times New Roman" w:hAnsi="Times New Roman" w:cs="Times New Roman"/>
          <w:iCs/>
          <w:sz w:val="28"/>
          <w:szCs w:val="28"/>
          <w:shd w:val="clear" w:color="auto" w:fill="FFFFFF"/>
        </w:rPr>
        <w:softHyphen/>
        <w:t>син. Основи формування станових ознак українського козацтва закладалися шляхом залучення запорожців на державну служ</w:t>
      </w:r>
      <w:r w:rsidRPr="00262C01">
        <w:rPr>
          <w:rFonts w:ascii="Times New Roman" w:hAnsi="Times New Roman" w:cs="Times New Roman"/>
          <w:iCs/>
          <w:sz w:val="28"/>
          <w:szCs w:val="28"/>
          <w:shd w:val="clear" w:color="auto" w:fill="FFFFFF"/>
        </w:rPr>
        <w:softHyphen/>
        <w:t>бу. Таким чином, формування станових ознак українського козацтва відбувалося протягом майже цілого століття (з 70-х років XVI до середини XVII ст.). Їхні правові засади знайшли втілення у "козацьких вольностях", які надавалися перебуваючим на державній службі. Права і привілеї мали визначати місце козацтва в усіх сферах суспільних відносин. Побут прост</w:t>
      </w:r>
      <w:r>
        <w:rPr>
          <w:rFonts w:ascii="Times New Roman" w:hAnsi="Times New Roman" w:cs="Times New Roman"/>
          <w:iCs/>
          <w:sz w:val="28"/>
          <w:szCs w:val="28"/>
          <w:shd w:val="clear" w:color="auto" w:fill="FFFFFF"/>
        </w:rPr>
        <w:t xml:space="preserve">их реєстрових козаків </w:t>
      </w:r>
      <w:r>
        <w:rPr>
          <w:rFonts w:ascii="Times New Roman" w:hAnsi="Times New Roman" w:cs="Times New Roman"/>
          <w:iCs/>
          <w:sz w:val="28"/>
          <w:szCs w:val="28"/>
          <w:shd w:val="clear" w:color="auto" w:fill="FFFFFF"/>
          <w:lang w:val="uk-UA"/>
        </w:rPr>
        <w:t xml:space="preserve">можна </w:t>
      </w:r>
      <w:r w:rsidRPr="00262C01">
        <w:rPr>
          <w:rFonts w:ascii="Times New Roman" w:hAnsi="Times New Roman" w:cs="Times New Roman"/>
          <w:iCs/>
          <w:sz w:val="28"/>
          <w:szCs w:val="28"/>
          <w:shd w:val="clear" w:color="auto" w:fill="FFFFFF"/>
        </w:rPr>
        <w:t xml:space="preserve">охарактеризувати як аскетичний і простий. Але з часом, верхівка реєстрового козацтва перетворювалася на великих землевласників. Реєстрове козацтво виробило свою обрядовість, що охоплювала різні сфери життя і діяльності. Обрядова система була пов’язана насамперед з військовою справою та воєнізованим побутом. Козаки, які жили по зимівниках і займалися сільським господарством, відправляли й традиційні аграрні обряди. На чолі реєстрових козаків стояв гетьман, якого обирали за погодженням з королівським урядом на загальній військовій раді. Першим гетьманом реєстрового війська вважається шляхтич Я. Бадовський. До реєстрової козацької старшини належали: 2, а згодом 4 осавули, обозний, військовий суддя, військовий писар, полковники та сотники. В різні часи кількість полковників та сотників була різною, що залежало від кількості реєстру. Також в реєстровому козацтві існувала козацька старшина. Всі представники козацької старшини складали присягу на вірність королеві і </w:t>
      </w:r>
      <w:r w:rsidRPr="00262C01">
        <w:rPr>
          <w:rFonts w:ascii="Times New Roman" w:hAnsi="Times New Roman" w:cs="Times New Roman"/>
          <w:iCs/>
          <w:sz w:val="28"/>
          <w:szCs w:val="28"/>
          <w:shd w:val="clear" w:color="auto" w:fill="FFFFFF"/>
        </w:rPr>
        <w:lastRenderedPageBreak/>
        <w:t>зобов'язувалися нести військову повинність, за що реєстровим козакам надавались значні права та привілеї. Засновуючи реєстрове козацьке військо, польський уряд мав на меті використовувати його передусім для боротьби з народними масами України. Однак реєстрові козаки брали активну участь в хвилях активного протесту козацько-селянських мас проти існуючих порядків 1591—1596 рр. і 1625—1638 рр. на боці народу. Формування козацького стану нерозривно пов’язане з від</w:t>
      </w:r>
      <w:r w:rsidRPr="00262C01">
        <w:rPr>
          <w:rFonts w:ascii="Times New Roman" w:hAnsi="Times New Roman" w:cs="Times New Roman"/>
          <w:iCs/>
          <w:sz w:val="28"/>
          <w:szCs w:val="28"/>
          <w:shd w:val="clear" w:color="auto" w:fill="FFFFFF"/>
        </w:rPr>
        <w:softHyphen/>
        <w:t>родженням української державності. Демократичні засади су</w:t>
      </w:r>
      <w:r w:rsidRPr="00262C01">
        <w:rPr>
          <w:rFonts w:ascii="Times New Roman" w:hAnsi="Times New Roman" w:cs="Times New Roman"/>
          <w:iCs/>
          <w:sz w:val="28"/>
          <w:szCs w:val="28"/>
          <w:shd w:val="clear" w:color="auto" w:fill="FFFFFF"/>
        </w:rPr>
        <w:softHyphen/>
        <w:t>спільних відносин, вироблених в запорозькій громаді, активно поширювалися на волості під час козацьких повстань в кінці XVI — першій половині XVII ст. Таким чином, козацтво пере</w:t>
      </w:r>
      <w:r w:rsidRPr="00262C01">
        <w:rPr>
          <w:rFonts w:ascii="Times New Roman" w:hAnsi="Times New Roman" w:cs="Times New Roman"/>
          <w:iCs/>
          <w:sz w:val="28"/>
          <w:szCs w:val="28"/>
          <w:shd w:val="clear" w:color="auto" w:fill="FFFFFF"/>
        </w:rPr>
        <w:softHyphen/>
        <w:t>хопило естафету державотворчої функції у представників князів</w:t>
      </w:r>
      <w:r w:rsidRPr="00262C01">
        <w:rPr>
          <w:rFonts w:ascii="Times New Roman" w:hAnsi="Times New Roman" w:cs="Times New Roman"/>
          <w:iCs/>
          <w:sz w:val="28"/>
          <w:szCs w:val="28"/>
          <w:shd w:val="clear" w:color="auto" w:fill="FFFFFF"/>
        </w:rPr>
        <w:softHyphen/>
        <w:t>ських родин та шляхти. Очоливши національно-визвольний рух, воно зробило значний поступ в еволюції політичної думки укра</w:t>
      </w:r>
      <w:r w:rsidRPr="00262C01">
        <w:rPr>
          <w:rFonts w:ascii="Times New Roman" w:hAnsi="Times New Roman" w:cs="Times New Roman"/>
          <w:iCs/>
          <w:sz w:val="28"/>
          <w:szCs w:val="28"/>
          <w:shd w:val="clear" w:color="auto" w:fill="FFFFFF"/>
        </w:rPr>
        <w:softHyphen/>
        <w:t>їнського етносу</w:t>
      </w:r>
      <w:r w:rsidR="00AE5A58">
        <w:rPr>
          <w:rFonts w:ascii="Times New Roman" w:hAnsi="Times New Roman" w:cs="Times New Roman"/>
          <w:iCs/>
          <w:sz w:val="28"/>
          <w:szCs w:val="28"/>
          <w:shd w:val="clear" w:color="auto" w:fill="FFFFFF"/>
          <w:lang w:val="uk-UA"/>
        </w:rPr>
        <w:t>.</w:t>
      </w:r>
    </w:p>
    <w:p w:rsidR="00AE5A58" w:rsidRDefault="00AE5A58" w:rsidP="00E72F12">
      <w:pPr>
        <w:spacing w:line="360" w:lineRule="auto"/>
        <w:jc w:val="both"/>
        <w:rPr>
          <w:rFonts w:ascii="Times New Roman" w:hAnsi="Times New Roman" w:cs="Times New Roman"/>
          <w:iCs/>
          <w:sz w:val="28"/>
          <w:szCs w:val="28"/>
          <w:shd w:val="clear" w:color="auto" w:fill="FFFFFF"/>
          <w:lang w:val="uk-UA"/>
        </w:rPr>
      </w:pPr>
      <w:r>
        <w:rPr>
          <w:rFonts w:ascii="Times New Roman" w:hAnsi="Times New Roman" w:cs="Times New Roman"/>
          <w:iCs/>
          <w:sz w:val="28"/>
          <w:szCs w:val="28"/>
          <w:shd w:val="clear" w:color="auto" w:fill="FFFFFF"/>
          <w:lang w:val="uk-UA"/>
        </w:rPr>
        <w:t>Сучасне українське козацтво послідовно використовує кращі надбання багатьох поколінь своїх попередників</w:t>
      </w:r>
      <w:r w:rsidR="00444A8D">
        <w:rPr>
          <w:rFonts w:ascii="Times New Roman" w:hAnsi="Times New Roman" w:cs="Times New Roman"/>
          <w:iCs/>
          <w:sz w:val="28"/>
          <w:szCs w:val="28"/>
          <w:shd w:val="clear" w:color="auto" w:fill="FFFFFF"/>
          <w:lang w:val="uk-UA"/>
        </w:rPr>
        <w:t>, утверджує, розвиває і боронить національну ідею, сприяє захисту політичних, економічних, культурних та історичних досягнень українського народу, бере активну участь у забезпеченні його духовного розвитку та високої моральності.</w:t>
      </w:r>
    </w:p>
    <w:p w:rsidR="00E72F12" w:rsidRDefault="00444A8D" w:rsidP="00E72F12">
      <w:pPr>
        <w:spacing w:line="360" w:lineRule="auto"/>
        <w:jc w:val="both"/>
        <w:rPr>
          <w:rFonts w:ascii="Times New Roman" w:hAnsi="Times New Roman" w:cs="Times New Roman"/>
          <w:iCs/>
          <w:sz w:val="28"/>
          <w:szCs w:val="28"/>
          <w:shd w:val="clear" w:color="auto" w:fill="FFFFFF"/>
          <w:lang w:val="uk-UA"/>
        </w:rPr>
      </w:pPr>
      <w:r>
        <w:rPr>
          <w:rFonts w:ascii="Times New Roman" w:hAnsi="Times New Roman" w:cs="Times New Roman"/>
          <w:iCs/>
          <w:sz w:val="28"/>
          <w:szCs w:val="28"/>
          <w:shd w:val="clear" w:color="auto" w:fill="FFFFFF"/>
          <w:lang w:val="uk-UA"/>
        </w:rPr>
        <w:t>Сьогодні більше ніж 50 козацьких об</w:t>
      </w:r>
      <w:r w:rsidRPr="00444A8D">
        <w:rPr>
          <w:rFonts w:ascii="Times New Roman" w:hAnsi="Times New Roman" w:cs="Times New Roman"/>
          <w:iCs/>
          <w:sz w:val="28"/>
          <w:szCs w:val="28"/>
          <w:shd w:val="clear" w:color="auto" w:fill="FFFFFF"/>
          <w:lang w:val="uk-UA"/>
        </w:rPr>
        <w:t>’</w:t>
      </w:r>
      <w:r>
        <w:rPr>
          <w:rFonts w:ascii="Times New Roman" w:hAnsi="Times New Roman" w:cs="Times New Roman"/>
          <w:iCs/>
          <w:sz w:val="28"/>
          <w:szCs w:val="28"/>
          <w:shd w:val="clear" w:color="auto" w:fill="FFFFFF"/>
          <w:lang w:val="uk-UA"/>
        </w:rPr>
        <w:t>єднань діють в рамках Закону України «Про громадські об</w:t>
      </w:r>
      <w:r w:rsidRPr="00444A8D">
        <w:rPr>
          <w:rFonts w:ascii="Times New Roman" w:hAnsi="Times New Roman" w:cs="Times New Roman"/>
          <w:iCs/>
          <w:sz w:val="28"/>
          <w:szCs w:val="28"/>
          <w:shd w:val="clear" w:color="auto" w:fill="FFFFFF"/>
          <w:lang w:val="uk-UA"/>
        </w:rPr>
        <w:t>’</w:t>
      </w:r>
      <w:r>
        <w:rPr>
          <w:rFonts w:ascii="Times New Roman" w:hAnsi="Times New Roman" w:cs="Times New Roman"/>
          <w:iCs/>
          <w:sz w:val="28"/>
          <w:szCs w:val="28"/>
          <w:shd w:val="clear" w:color="auto" w:fill="FFFFFF"/>
          <w:lang w:val="uk-UA"/>
        </w:rPr>
        <w:t>єднання громадян». Так, зокрема, найбільш значущою та впливовою серед всіх козацьких об</w:t>
      </w:r>
      <w:r w:rsidRPr="00444A8D">
        <w:rPr>
          <w:rFonts w:ascii="Times New Roman" w:hAnsi="Times New Roman" w:cs="Times New Roman"/>
          <w:iCs/>
          <w:sz w:val="28"/>
          <w:szCs w:val="28"/>
          <w:shd w:val="clear" w:color="auto" w:fill="FFFFFF"/>
          <w:lang w:val="uk-UA"/>
        </w:rPr>
        <w:t>’</w:t>
      </w:r>
      <w:r>
        <w:rPr>
          <w:rFonts w:ascii="Times New Roman" w:hAnsi="Times New Roman" w:cs="Times New Roman"/>
          <w:iCs/>
          <w:sz w:val="28"/>
          <w:szCs w:val="28"/>
          <w:shd w:val="clear" w:color="auto" w:fill="FFFFFF"/>
          <w:lang w:val="uk-UA"/>
        </w:rPr>
        <w:t>єднань є Всеукраїнська громадська організація «Українське реєстрове козацтво» - унітарна, єдина у своїй цілісності громадська організація, об</w:t>
      </w:r>
      <w:r w:rsidRPr="00444A8D">
        <w:rPr>
          <w:rFonts w:ascii="Times New Roman" w:hAnsi="Times New Roman" w:cs="Times New Roman"/>
          <w:iCs/>
          <w:sz w:val="28"/>
          <w:szCs w:val="28"/>
          <w:shd w:val="clear" w:color="auto" w:fill="FFFFFF"/>
          <w:lang w:val="uk-UA"/>
        </w:rPr>
        <w:t>’</w:t>
      </w:r>
      <w:r>
        <w:rPr>
          <w:rFonts w:ascii="Times New Roman" w:hAnsi="Times New Roman" w:cs="Times New Roman"/>
          <w:iCs/>
          <w:sz w:val="28"/>
          <w:szCs w:val="28"/>
          <w:shd w:val="clear" w:color="auto" w:fill="FFFFFF"/>
          <w:lang w:val="uk-UA"/>
        </w:rPr>
        <w:t xml:space="preserve">єднання українських козаків, на структурні організації  </w:t>
      </w:r>
      <w:r w:rsidR="00B800D2">
        <w:rPr>
          <w:rFonts w:ascii="Times New Roman" w:hAnsi="Times New Roman" w:cs="Times New Roman"/>
          <w:iCs/>
          <w:sz w:val="28"/>
          <w:szCs w:val="28"/>
          <w:shd w:val="clear" w:color="auto" w:fill="FFFFFF"/>
          <w:lang w:val="uk-UA"/>
        </w:rPr>
        <w:t>якого поширюється дія законів України, безпосередньо ЗУ «Про громадські об</w:t>
      </w:r>
      <w:r w:rsidR="00B800D2" w:rsidRPr="00B800D2">
        <w:rPr>
          <w:rFonts w:ascii="Times New Roman" w:hAnsi="Times New Roman" w:cs="Times New Roman"/>
          <w:iCs/>
          <w:sz w:val="28"/>
          <w:szCs w:val="28"/>
          <w:shd w:val="clear" w:color="auto" w:fill="FFFFFF"/>
          <w:lang w:val="uk-UA"/>
        </w:rPr>
        <w:t>’</w:t>
      </w:r>
      <w:r w:rsidR="00B800D2">
        <w:rPr>
          <w:rFonts w:ascii="Times New Roman" w:hAnsi="Times New Roman" w:cs="Times New Roman"/>
          <w:iCs/>
          <w:sz w:val="28"/>
          <w:szCs w:val="28"/>
          <w:shd w:val="clear" w:color="auto" w:fill="FFFFFF"/>
          <w:lang w:val="uk-UA"/>
        </w:rPr>
        <w:t>єднання громадян», указів ПрезидентаУкраїни, постанов і розпоряджень з питань розвитку українського козацтва.</w:t>
      </w:r>
    </w:p>
    <w:p w:rsidR="00B800D2" w:rsidRDefault="00B800D2" w:rsidP="00E72F12">
      <w:pPr>
        <w:spacing w:line="360" w:lineRule="auto"/>
        <w:jc w:val="both"/>
        <w:rPr>
          <w:rFonts w:ascii="Times New Roman" w:hAnsi="Times New Roman" w:cs="Times New Roman"/>
          <w:iCs/>
          <w:sz w:val="28"/>
          <w:szCs w:val="28"/>
          <w:shd w:val="clear" w:color="auto" w:fill="FFFFFF"/>
          <w:lang w:val="uk-UA"/>
        </w:rPr>
      </w:pPr>
      <w:r>
        <w:rPr>
          <w:rFonts w:ascii="Times New Roman" w:hAnsi="Times New Roman" w:cs="Times New Roman"/>
          <w:iCs/>
          <w:sz w:val="28"/>
          <w:szCs w:val="28"/>
          <w:shd w:val="clear" w:color="auto" w:fill="FFFFFF"/>
          <w:lang w:val="uk-UA"/>
        </w:rPr>
        <w:t>На території нашої держави Українське реєстрове козацтво, як і всі інші козацькі об</w:t>
      </w:r>
      <w:r w:rsidRPr="00B800D2">
        <w:rPr>
          <w:rFonts w:ascii="Times New Roman" w:hAnsi="Times New Roman" w:cs="Times New Roman"/>
          <w:iCs/>
          <w:sz w:val="28"/>
          <w:szCs w:val="28"/>
          <w:shd w:val="clear" w:color="auto" w:fill="FFFFFF"/>
          <w:lang w:val="uk-UA"/>
        </w:rPr>
        <w:t>’</w:t>
      </w:r>
      <w:r>
        <w:rPr>
          <w:rFonts w:ascii="Times New Roman" w:hAnsi="Times New Roman" w:cs="Times New Roman"/>
          <w:iCs/>
          <w:sz w:val="28"/>
          <w:szCs w:val="28"/>
          <w:shd w:val="clear" w:color="auto" w:fill="FFFFFF"/>
          <w:lang w:val="uk-UA"/>
        </w:rPr>
        <w:t>єднання,</w:t>
      </w:r>
      <w:r w:rsidRPr="00B800D2">
        <w:rPr>
          <w:rFonts w:ascii="Times New Roman" w:hAnsi="Times New Roman" w:cs="Times New Roman"/>
          <w:iCs/>
          <w:sz w:val="28"/>
          <w:szCs w:val="28"/>
          <w:shd w:val="clear" w:color="auto" w:fill="FFFFFF"/>
          <w:lang w:val="uk-UA"/>
        </w:rPr>
        <w:t xml:space="preserve"> </w:t>
      </w:r>
      <w:r>
        <w:rPr>
          <w:rFonts w:ascii="Times New Roman" w:hAnsi="Times New Roman" w:cs="Times New Roman"/>
          <w:iCs/>
          <w:sz w:val="28"/>
          <w:szCs w:val="28"/>
          <w:shd w:val="clear" w:color="auto" w:fill="FFFFFF"/>
          <w:lang w:val="uk-UA"/>
        </w:rPr>
        <w:t>функціонує згідно з адміністративно-територіальним поділом України.</w:t>
      </w:r>
    </w:p>
    <w:p w:rsidR="00E72F12" w:rsidRPr="00444A8D" w:rsidRDefault="00B800D2" w:rsidP="00E72F12">
      <w:pPr>
        <w:spacing w:line="360" w:lineRule="auto"/>
        <w:jc w:val="both"/>
        <w:rPr>
          <w:rFonts w:ascii="Calibri" w:eastAsia="Calibri" w:hAnsi="Calibri" w:cs="Calibri"/>
          <w:b/>
          <w:lang w:val="uk-UA"/>
        </w:rPr>
      </w:pPr>
      <w:r>
        <w:rPr>
          <w:rFonts w:ascii="Times New Roman" w:hAnsi="Times New Roman" w:cs="Times New Roman"/>
          <w:iCs/>
          <w:sz w:val="28"/>
          <w:szCs w:val="28"/>
          <w:shd w:val="clear" w:color="auto" w:fill="FFFFFF"/>
          <w:lang w:val="uk-UA"/>
        </w:rPr>
        <w:lastRenderedPageBreak/>
        <w:t>Метою їх діяльності є сприяння розбудові України як суверенної, самостійної та незалежної, демократичної та правової держави, з козацькою моделлю демократії</w:t>
      </w:r>
      <w:r w:rsidR="00DF6803">
        <w:rPr>
          <w:rFonts w:ascii="Times New Roman" w:hAnsi="Times New Roman" w:cs="Times New Roman"/>
          <w:iCs/>
          <w:sz w:val="28"/>
          <w:szCs w:val="28"/>
          <w:shd w:val="clear" w:color="auto" w:fill="FFFFFF"/>
          <w:lang w:val="uk-UA"/>
        </w:rPr>
        <w:t>, що гармонійно поєднує права та свободи людини з дисципліною та порядком у державі.</w:t>
      </w:r>
    </w:p>
    <w:p w:rsidR="00E72F12" w:rsidRPr="00444A8D" w:rsidRDefault="00E72F12" w:rsidP="00E72F12">
      <w:pPr>
        <w:spacing w:line="360" w:lineRule="auto"/>
        <w:jc w:val="both"/>
        <w:rPr>
          <w:rFonts w:ascii="Calibri" w:eastAsia="Calibri" w:hAnsi="Calibri" w:cs="Calibri"/>
          <w:b/>
          <w:lang w:val="uk-UA"/>
        </w:rPr>
      </w:pPr>
    </w:p>
    <w:p w:rsidR="007C1B25" w:rsidRDefault="007C1B25" w:rsidP="002B5C67">
      <w:pPr>
        <w:spacing w:after="0" w:line="360" w:lineRule="auto"/>
        <w:ind w:left="159"/>
        <w:jc w:val="both"/>
        <w:rPr>
          <w:rFonts w:ascii="Times New Roman" w:eastAsia="Times New Roman" w:hAnsi="Times New Roman" w:cs="Times New Roman"/>
          <w:caps/>
          <w:sz w:val="28"/>
          <w:lang w:val="uk-UA"/>
        </w:rPr>
      </w:pPr>
    </w:p>
    <w:p w:rsidR="007C1B25" w:rsidRDefault="007C1B25" w:rsidP="002B5C67">
      <w:pPr>
        <w:spacing w:after="0" w:line="360" w:lineRule="auto"/>
        <w:ind w:left="159"/>
        <w:jc w:val="both"/>
        <w:rPr>
          <w:rFonts w:ascii="Times New Roman" w:eastAsia="Times New Roman" w:hAnsi="Times New Roman" w:cs="Times New Roman"/>
          <w:caps/>
          <w:sz w:val="28"/>
          <w:lang w:val="uk-UA"/>
        </w:rPr>
      </w:pPr>
    </w:p>
    <w:p w:rsidR="007C1B25" w:rsidRDefault="007C1B25" w:rsidP="002B5C67">
      <w:pPr>
        <w:spacing w:after="0" w:line="360" w:lineRule="auto"/>
        <w:ind w:left="159"/>
        <w:jc w:val="both"/>
        <w:rPr>
          <w:rFonts w:ascii="Times New Roman" w:eastAsia="Times New Roman" w:hAnsi="Times New Roman" w:cs="Times New Roman"/>
          <w:caps/>
          <w:sz w:val="28"/>
          <w:lang w:val="uk-UA"/>
        </w:rPr>
      </w:pPr>
    </w:p>
    <w:p w:rsidR="007C1B25" w:rsidRDefault="007C1B25" w:rsidP="002B5C67">
      <w:pPr>
        <w:spacing w:after="0" w:line="360" w:lineRule="auto"/>
        <w:ind w:left="159"/>
        <w:jc w:val="both"/>
        <w:rPr>
          <w:rFonts w:ascii="Times New Roman" w:eastAsia="Times New Roman" w:hAnsi="Times New Roman" w:cs="Times New Roman"/>
          <w:caps/>
          <w:sz w:val="28"/>
          <w:lang w:val="uk-UA"/>
        </w:rPr>
      </w:pPr>
    </w:p>
    <w:p w:rsidR="007C1B25" w:rsidRDefault="007C1B25" w:rsidP="002B5C67">
      <w:pPr>
        <w:spacing w:after="0" w:line="360" w:lineRule="auto"/>
        <w:ind w:left="159"/>
        <w:jc w:val="both"/>
        <w:rPr>
          <w:rFonts w:ascii="Times New Roman" w:eastAsia="Times New Roman" w:hAnsi="Times New Roman" w:cs="Times New Roman"/>
          <w:caps/>
          <w:sz w:val="28"/>
          <w:lang w:val="uk-UA"/>
        </w:rPr>
      </w:pPr>
    </w:p>
    <w:p w:rsidR="007C1B25" w:rsidRDefault="007C1B25" w:rsidP="002B5C67">
      <w:pPr>
        <w:spacing w:after="0" w:line="360" w:lineRule="auto"/>
        <w:ind w:left="159"/>
        <w:jc w:val="both"/>
        <w:rPr>
          <w:rFonts w:ascii="Times New Roman" w:eastAsia="Times New Roman" w:hAnsi="Times New Roman" w:cs="Times New Roman"/>
          <w:caps/>
          <w:sz w:val="28"/>
          <w:lang w:val="uk-UA"/>
        </w:rPr>
      </w:pPr>
    </w:p>
    <w:p w:rsidR="007C1B25" w:rsidRDefault="007C1B25" w:rsidP="002B5C67">
      <w:pPr>
        <w:spacing w:after="0" w:line="360" w:lineRule="auto"/>
        <w:ind w:left="159"/>
        <w:jc w:val="both"/>
        <w:rPr>
          <w:rFonts w:ascii="Times New Roman" w:eastAsia="Times New Roman" w:hAnsi="Times New Roman" w:cs="Times New Roman"/>
          <w:caps/>
          <w:sz w:val="28"/>
          <w:lang w:val="uk-UA"/>
        </w:rPr>
      </w:pPr>
    </w:p>
    <w:p w:rsidR="00DF6803" w:rsidRDefault="00DF6803" w:rsidP="002B5C67">
      <w:pPr>
        <w:spacing w:after="0" w:line="360" w:lineRule="auto"/>
        <w:ind w:left="159"/>
        <w:jc w:val="both"/>
        <w:rPr>
          <w:rFonts w:ascii="Times New Roman" w:eastAsia="Times New Roman" w:hAnsi="Times New Roman" w:cs="Times New Roman"/>
          <w:caps/>
          <w:sz w:val="28"/>
          <w:lang w:val="uk-UA"/>
        </w:rPr>
      </w:pPr>
    </w:p>
    <w:p w:rsidR="00DF6803" w:rsidRDefault="00DF6803" w:rsidP="002B5C67">
      <w:pPr>
        <w:spacing w:after="0" w:line="360" w:lineRule="auto"/>
        <w:ind w:left="159"/>
        <w:jc w:val="both"/>
        <w:rPr>
          <w:rFonts w:ascii="Times New Roman" w:eastAsia="Times New Roman" w:hAnsi="Times New Roman" w:cs="Times New Roman"/>
          <w:caps/>
          <w:sz w:val="28"/>
          <w:lang w:val="uk-UA"/>
        </w:rPr>
      </w:pPr>
    </w:p>
    <w:p w:rsidR="00DF6803" w:rsidRDefault="00DF6803" w:rsidP="002B5C67">
      <w:pPr>
        <w:spacing w:after="0" w:line="360" w:lineRule="auto"/>
        <w:ind w:left="159"/>
        <w:jc w:val="both"/>
        <w:rPr>
          <w:rFonts w:ascii="Times New Roman" w:eastAsia="Times New Roman" w:hAnsi="Times New Roman" w:cs="Times New Roman"/>
          <w:caps/>
          <w:sz w:val="28"/>
          <w:lang w:val="uk-UA"/>
        </w:rPr>
      </w:pPr>
    </w:p>
    <w:p w:rsidR="00DF6803" w:rsidRDefault="00DF6803" w:rsidP="002B5C67">
      <w:pPr>
        <w:spacing w:after="0" w:line="360" w:lineRule="auto"/>
        <w:ind w:left="159"/>
        <w:jc w:val="both"/>
        <w:rPr>
          <w:rFonts w:ascii="Times New Roman" w:eastAsia="Times New Roman" w:hAnsi="Times New Roman" w:cs="Times New Roman"/>
          <w:caps/>
          <w:sz w:val="28"/>
          <w:lang w:val="uk-UA"/>
        </w:rPr>
      </w:pPr>
    </w:p>
    <w:p w:rsidR="00DF6803" w:rsidRDefault="00DF6803" w:rsidP="002B5C67">
      <w:pPr>
        <w:spacing w:after="0" w:line="360" w:lineRule="auto"/>
        <w:ind w:left="159"/>
        <w:jc w:val="both"/>
        <w:rPr>
          <w:rFonts w:ascii="Times New Roman" w:eastAsia="Times New Roman" w:hAnsi="Times New Roman" w:cs="Times New Roman"/>
          <w:caps/>
          <w:sz w:val="28"/>
          <w:lang w:val="uk-UA"/>
        </w:rPr>
      </w:pPr>
    </w:p>
    <w:p w:rsidR="00DF6803" w:rsidRDefault="00DF6803" w:rsidP="002B5C67">
      <w:pPr>
        <w:spacing w:after="0" w:line="360" w:lineRule="auto"/>
        <w:ind w:left="159"/>
        <w:jc w:val="both"/>
        <w:rPr>
          <w:rFonts w:ascii="Times New Roman" w:eastAsia="Times New Roman" w:hAnsi="Times New Roman" w:cs="Times New Roman"/>
          <w:caps/>
          <w:sz w:val="28"/>
          <w:lang w:val="uk-UA"/>
        </w:rPr>
      </w:pPr>
    </w:p>
    <w:p w:rsidR="00DF6803" w:rsidRDefault="00DF6803" w:rsidP="002B5C67">
      <w:pPr>
        <w:spacing w:after="0" w:line="360" w:lineRule="auto"/>
        <w:ind w:left="159"/>
        <w:jc w:val="both"/>
        <w:rPr>
          <w:rFonts w:ascii="Times New Roman" w:eastAsia="Times New Roman" w:hAnsi="Times New Roman" w:cs="Times New Roman"/>
          <w:caps/>
          <w:sz w:val="28"/>
          <w:lang w:val="uk-UA"/>
        </w:rPr>
      </w:pPr>
    </w:p>
    <w:p w:rsidR="00DF6803" w:rsidRDefault="00DF6803" w:rsidP="002B5C67">
      <w:pPr>
        <w:spacing w:after="0" w:line="360" w:lineRule="auto"/>
        <w:ind w:left="159"/>
        <w:jc w:val="both"/>
        <w:rPr>
          <w:rFonts w:ascii="Times New Roman" w:eastAsia="Times New Roman" w:hAnsi="Times New Roman" w:cs="Times New Roman"/>
          <w:caps/>
          <w:sz w:val="28"/>
          <w:lang w:val="uk-UA"/>
        </w:rPr>
      </w:pPr>
    </w:p>
    <w:p w:rsidR="00DF6803" w:rsidRDefault="00DF6803" w:rsidP="002B5C67">
      <w:pPr>
        <w:spacing w:after="0" w:line="360" w:lineRule="auto"/>
        <w:ind w:left="159"/>
        <w:jc w:val="both"/>
        <w:rPr>
          <w:rFonts w:ascii="Times New Roman" w:eastAsia="Times New Roman" w:hAnsi="Times New Roman" w:cs="Times New Roman"/>
          <w:caps/>
          <w:sz w:val="28"/>
          <w:lang w:val="uk-UA"/>
        </w:rPr>
      </w:pPr>
    </w:p>
    <w:p w:rsidR="00DF6803" w:rsidRDefault="00DF6803" w:rsidP="002B5C67">
      <w:pPr>
        <w:spacing w:after="0" w:line="360" w:lineRule="auto"/>
        <w:ind w:left="159"/>
        <w:jc w:val="both"/>
        <w:rPr>
          <w:rFonts w:ascii="Times New Roman" w:eastAsia="Times New Roman" w:hAnsi="Times New Roman" w:cs="Times New Roman"/>
          <w:caps/>
          <w:sz w:val="28"/>
          <w:lang w:val="uk-UA"/>
        </w:rPr>
      </w:pPr>
    </w:p>
    <w:p w:rsidR="0084598E" w:rsidRDefault="0084598E" w:rsidP="002B5C67">
      <w:pPr>
        <w:spacing w:after="0" w:line="360" w:lineRule="auto"/>
        <w:ind w:left="159"/>
        <w:jc w:val="both"/>
        <w:rPr>
          <w:rFonts w:ascii="Times New Roman" w:eastAsia="Times New Roman" w:hAnsi="Times New Roman" w:cs="Times New Roman"/>
          <w:caps/>
          <w:sz w:val="28"/>
          <w:lang w:val="uk-UA"/>
        </w:rPr>
      </w:pPr>
    </w:p>
    <w:p w:rsidR="0084598E" w:rsidRDefault="0084598E" w:rsidP="002B5C67">
      <w:pPr>
        <w:spacing w:after="0" w:line="360" w:lineRule="auto"/>
        <w:ind w:left="159"/>
        <w:jc w:val="both"/>
        <w:rPr>
          <w:rFonts w:ascii="Times New Roman" w:eastAsia="Times New Roman" w:hAnsi="Times New Roman" w:cs="Times New Roman"/>
          <w:caps/>
          <w:sz w:val="28"/>
          <w:lang w:val="uk-UA"/>
        </w:rPr>
      </w:pPr>
    </w:p>
    <w:p w:rsidR="0084598E" w:rsidRDefault="0084598E" w:rsidP="002B5C67">
      <w:pPr>
        <w:spacing w:after="0" w:line="360" w:lineRule="auto"/>
        <w:ind w:left="159"/>
        <w:jc w:val="both"/>
        <w:rPr>
          <w:rFonts w:ascii="Times New Roman" w:eastAsia="Times New Roman" w:hAnsi="Times New Roman" w:cs="Times New Roman"/>
          <w:caps/>
          <w:sz w:val="28"/>
          <w:lang w:val="uk-UA"/>
        </w:rPr>
      </w:pPr>
      <w:bookmarkStart w:id="0" w:name="_GoBack"/>
      <w:bookmarkEnd w:id="0"/>
    </w:p>
    <w:p w:rsidR="00DF6803" w:rsidRDefault="00DF6803" w:rsidP="002B5C67">
      <w:pPr>
        <w:spacing w:after="0" w:line="360" w:lineRule="auto"/>
        <w:ind w:left="159"/>
        <w:jc w:val="both"/>
        <w:rPr>
          <w:rFonts w:ascii="Times New Roman" w:eastAsia="Times New Roman" w:hAnsi="Times New Roman" w:cs="Times New Roman"/>
          <w:caps/>
          <w:sz w:val="28"/>
          <w:lang w:val="uk-UA"/>
        </w:rPr>
      </w:pPr>
    </w:p>
    <w:p w:rsidR="00DF6803" w:rsidRDefault="00DF6803" w:rsidP="002B5C67">
      <w:pPr>
        <w:spacing w:after="0" w:line="360" w:lineRule="auto"/>
        <w:ind w:left="159"/>
        <w:jc w:val="both"/>
        <w:rPr>
          <w:rFonts w:ascii="Times New Roman" w:eastAsia="Times New Roman" w:hAnsi="Times New Roman" w:cs="Times New Roman"/>
          <w:caps/>
          <w:sz w:val="28"/>
          <w:lang w:val="uk-UA"/>
        </w:rPr>
      </w:pPr>
    </w:p>
    <w:p w:rsidR="00DF6803" w:rsidRDefault="00DF6803" w:rsidP="002B5C67">
      <w:pPr>
        <w:spacing w:after="0" w:line="360" w:lineRule="auto"/>
        <w:ind w:left="159"/>
        <w:jc w:val="both"/>
        <w:rPr>
          <w:rFonts w:ascii="Times New Roman" w:eastAsia="Times New Roman" w:hAnsi="Times New Roman" w:cs="Times New Roman"/>
          <w:caps/>
          <w:sz w:val="28"/>
          <w:lang w:val="uk-UA"/>
        </w:rPr>
      </w:pPr>
    </w:p>
    <w:p w:rsidR="00DF6803" w:rsidRDefault="00DF6803" w:rsidP="002B5C67">
      <w:pPr>
        <w:spacing w:after="0" w:line="360" w:lineRule="auto"/>
        <w:ind w:left="159"/>
        <w:jc w:val="both"/>
        <w:rPr>
          <w:rFonts w:ascii="Times New Roman" w:eastAsia="Times New Roman" w:hAnsi="Times New Roman" w:cs="Times New Roman"/>
          <w:caps/>
          <w:sz w:val="28"/>
          <w:lang w:val="uk-UA"/>
        </w:rPr>
      </w:pPr>
    </w:p>
    <w:p w:rsidR="002B5C67" w:rsidRDefault="002B5C67" w:rsidP="002B5C67">
      <w:pPr>
        <w:spacing w:after="0" w:line="360" w:lineRule="auto"/>
        <w:ind w:left="159"/>
        <w:jc w:val="both"/>
        <w:rPr>
          <w:rFonts w:ascii="Times New Roman" w:eastAsia="Times New Roman" w:hAnsi="Times New Roman" w:cs="Times New Roman"/>
          <w:caps/>
          <w:sz w:val="28"/>
          <w:lang w:val="uk-UA"/>
        </w:rPr>
      </w:pPr>
      <w:r>
        <w:rPr>
          <w:rFonts w:ascii="Times New Roman" w:eastAsia="Times New Roman" w:hAnsi="Times New Roman" w:cs="Times New Roman"/>
          <w:caps/>
          <w:sz w:val="28"/>
        </w:rPr>
        <w:lastRenderedPageBreak/>
        <w:t>СПИСОК ВИКОРИСТАНОЇ ЛІТЕРАТУРИ</w:t>
      </w:r>
    </w:p>
    <w:p w:rsidR="002B5C67" w:rsidRDefault="002B5C67" w:rsidP="002B5C67">
      <w:pPr>
        <w:spacing w:after="0" w:line="360" w:lineRule="auto"/>
        <w:ind w:left="159"/>
        <w:jc w:val="both"/>
        <w:rPr>
          <w:rFonts w:ascii="Times New Roman" w:eastAsia="Times New Roman" w:hAnsi="Times New Roman" w:cs="Times New Roman"/>
          <w:caps/>
          <w:sz w:val="28"/>
          <w:lang w:val="uk-UA"/>
        </w:rPr>
      </w:pPr>
    </w:p>
    <w:p w:rsidR="002B5C67" w:rsidRPr="002B5C67" w:rsidRDefault="002B5C67" w:rsidP="002B5C67">
      <w:pPr>
        <w:pStyle w:val="ac"/>
        <w:numPr>
          <w:ilvl w:val="0"/>
          <w:numId w:val="6"/>
        </w:numPr>
        <w:spacing w:after="0" w:line="360" w:lineRule="auto"/>
        <w:jc w:val="both"/>
        <w:rPr>
          <w:rFonts w:ascii="Times New Roman" w:eastAsia="Times New Roman" w:hAnsi="Times New Roman" w:cs="Times New Roman"/>
          <w:caps/>
          <w:sz w:val="28"/>
          <w:lang w:val="uk-UA"/>
        </w:rPr>
      </w:pPr>
      <w:r w:rsidRPr="00735730">
        <w:rPr>
          <w:rFonts w:ascii="Times New Roman" w:eastAsia="Times New Roman" w:hAnsi="Times New Roman" w:cs="Times New Roman"/>
          <w:sz w:val="28"/>
          <w:szCs w:val="28"/>
        </w:rPr>
        <w:t>Антонович В. Б. Моно</w:t>
      </w:r>
      <w:r>
        <w:rPr>
          <w:rFonts w:ascii="Times New Roman" w:eastAsia="Times New Roman" w:hAnsi="Times New Roman" w:cs="Times New Roman"/>
          <w:sz w:val="28"/>
          <w:szCs w:val="28"/>
        </w:rPr>
        <w:t xml:space="preserve">графии по истории Западной и </w:t>
      </w:r>
      <w:r w:rsidRPr="008A23B2">
        <w:rPr>
          <w:rFonts w:ascii="Times New Roman" w:eastAsia="Times New Roman" w:hAnsi="Times New Roman" w:cs="Times New Roman"/>
          <w:sz w:val="28"/>
          <w:szCs w:val="28"/>
        </w:rPr>
        <w:t>Ю</w:t>
      </w:r>
      <w:r w:rsidRPr="00284F58">
        <w:rPr>
          <w:rFonts w:ascii="Times New Roman" w:eastAsia="Times New Roman" w:hAnsi="Times New Roman" w:cs="Times New Roman"/>
          <w:sz w:val="28"/>
          <w:szCs w:val="28"/>
        </w:rPr>
        <w:t>го-западной России / В. Б. Антонович. – Т. 1. – К., 1885.</w:t>
      </w:r>
      <w:r w:rsidRPr="00E72F12">
        <w:rPr>
          <w:rFonts w:ascii="Times New Roman" w:eastAsia="Times New Roman" w:hAnsi="Times New Roman" w:cs="Times New Roman"/>
          <w:sz w:val="28"/>
          <w:szCs w:val="28"/>
        </w:rPr>
        <w:t>– 35 с.</w:t>
      </w:r>
    </w:p>
    <w:p w:rsidR="002B5C67" w:rsidRPr="00E72F12" w:rsidRDefault="002B5C67" w:rsidP="002B5C67">
      <w:pPr>
        <w:pStyle w:val="ac"/>
        <w:numPr>
          <w:ilvl w:val="0"/>
          <w:numId w:val="6"/>
        </w:numPr>
        <w:spacing w:before="240" w:line="360" w:lineRule="auto"/>
        <w:jc w:val="both"/>
        <w:rPr>
          <w:rFonts w:ascii="Times New Roman" w:hAnsi="Times New Roman" w:cs="Times New Roman"/>
          <w:sz w:val="28"/>
          <w:szCs w:val="28"/>
          <w:lang w:val="uk-UA"/>
        </w:rPr>
      </w:pPr>
      <w:r w:rsidRPr="00E72F12">
        <w:rPr>
          <w:rFonts w:ascii="Times New Roman" w:eastAsia="Times New Roman" w:hAnsi="Times New Roman" w:cs="Times New Roman"/>
          <w:color w:val="000000"/>
          <w:sz w:val="28"/>
          <w:szCs w:val="28"/>
        </w:rPr>
        <w:t>Антонович В.Б. Коротка історія козаччини // Передмова І.І.Глизя. – К.: Україна, 2004. – 301 с.</w:t>
      </w:r>
    </w:p>
    <w:p w:rsidR="002B5C67" w:rsidRPr="00735730" w:rsidRDefault="002B5C67" w:rsidP="002B5C67">
      <w:pPr>
        <w:pStyle w:val="ac"/>
        <w:numPr>
          <w:ilvl w:val="0"/>
          <w:numId w:val="6"/>
        </w:numPr>
        <w:spacing w:before="240" w:line="360" w:lineRule="auto"/>
        <w:jc w:val="both"/>
        <w:rPr>
          <w:rFonts w:ascii="Times New Roman" w:hAnsi="Times New Roman" w:cs="Times New Roman"/>
          <w:sz w:val="28"/>
          <w:szCs w:val="28"/>
          <w:lang w:val="uk-UA"/>
        </w:rPr>
      </w:pPr>
      <w:r w:rsidRPr="00735730">
        <w:rPr>
          <w:rFonts w:ascii="Times New Roman" w:eastAsia="Times New Roman" w:hAnsi="Times New Roman" w:cs="Times New Roman"/>
          <w:color w:val="000000"/>
          <w:sz w:val="28"/>
          <w:szCs w:val="28"/>
          <w:lang w:val="uk-UA"/>
        </w:rPr>
        <w:t>Боровий С.</w:t>
      </w:r>
      <w:r>
        <w:rPr>
          <w:rFonts w:ascii="Times New Roman" w:eastAsia="Times New Roman" w:hAnsi="Times New Roman" w:cs="Times New Roman"/>
          <w:color w:val="000000"/>
          <w:sz w:val="28"/>
          <w:szCs w:val="28"/>
          <w:lang w:val="uk-UA"/>
        </w:rPr>
        <w:t xml:space="preserve"> Евреи в Запорожской Сечи/ Науков</w:t>
      </w:r>
      <w:r w:rsidRPr="00735730">
        <w:rPr>
          <w:rFonts w:ascii="Times New Roman" w:eastAsia="Times New Roman" w:hAnsi="Times New Roman" w:cs="Times New Roman"/>
          <w:color w:val="000000"/>
          <w:sz w:val="28"/>
          <w:szCs w:val="28"/>
          <w:lang w:val="uk-UA"/>
        </w:rPr>
        <w:t>а стаття.- Одеса, 1937р.</w:t>
      </w:r>
    </w:p>
    <w:p w:rsidR="002B5C67" w:rsidRPr="00735730" w:rsidRDefault="002B5C67" w:rsidP="002B5C67">
      <w:pPr>
        <w:pStyle w:val="ac"/>
        <w:numPr>
          <w:ilvl w:val="0"/>
          <w:numId w:val="6"/>
        </w:numPr>
        <w:spacing w:before="240" w:after="0" w:line="360" w:lineRule="auto"/>
        <w:jc w:val="both"/>
        <w:rPr>
          <w:rFonts w:ascii="Times New Roman" w:eastAsia="Times New Roman" w:hAnsi="Times New Roman" w:cs="Times New Roman"/>
          <w:sz w:val="28"/>
          <w:szCs w:val="28"/>
        </w:rPr>
      </w:pPr>
      <w:r w:rsidRPr="00735730">
        <w:rPr>
          <w:rFonts w:ascii="Times New Roman" w:eastAsia="Times New Roman" w:hAnsi="Times New Roman" w:cs="Times New Roman"/>
          <w:sz w:val="28"/>
          <w:szCs w:val="28"/>
        </w:rPr>
        <w:t>Василенко М. П. Матеріали до історії українського права/ М. П. Василенко. – К. : Друкарня УАН, 1929. – 470 с.</w:t>
      </w:r>
    </w:p>
    <w:p w:rsidR="002B5C67" w:rsidRPr="00735730" w:rsidRDefault="002B5C67" w:rsidP="002B5C67">
      <w:pPr>
        <w:pStyle w:val="ac"/>
        <w:numPr>
          <w:ilvl w:val="0"/>
          <w:numId w:val="6"/>
        </w:numPr>
        <w:spacing w:before="240" w:after="0" w:line="360" w:lineRule="auto"/>
        <w:jc w:val="both"/>
        <w:rPr>
          <w:rFonts w:ascii="Times New Roman" w:eastAsia="Times New Roman" w:hAnsi="Times New Roman" w:cs="Times New Roman"/>
          <w:sz w:val="28"/>
          <w:szCs w:val="28"/>
        </w:rPr>
      </w:pPr>
      <w:r w:rsidRPr="00735730">
        <w:rPr>
          <w:rFonts w:ascii="Times New Roman" w:eastAsia="Times New Roman" w:hAnsi="Times New Roman" w:cs="Times New Roman"/>
          <w:sz w:val="28"/>
          <w:szCs w:val="28"/>
        </w:rPr>
        <w:t>Василяунскенс А. Другий Литовський Статут / А. Василяунскес // Старожитності. – 1991. – Ч. 4. – 457 с.</w:t>
      </w:r>
    </w:p>
    <w:p w:rsidR="002B5C67" w:rsidRPr="002B5C67" w:rsidRDefault="002B5C67" w:rsidP="002B5C67">
      <w:pPr>
        <w:pStyle w:val="ac"/>
        <w:numPr>
          <w:ilvl w:val="0"/>
          <w:numId w:val="6"/>
        </w:numPr>
        <w:spacing w:after="0" w:line="360" w:lineRule="auto"/>
        <w:jc w:val="both"/>
        <w:rPr>
          <w:rFonts w:ascii="Times New Roman" w:eastAsia="Times New Roman" w:hAnsi="Times New Roman" w:cs="Times New Roman"/>
          <w:caps/>
          <w:sz w:val="28"/>
          <w:lang w:val="uk-UA"/>
        </w:rPr>
      </w:pPr>
      <w:r w:rsidRPr="002B5C67">
        <w:rPr>
          <w:rFonts w:ascii="Times New Roman" w:hAnsi="Times New Roman" w:cs="Times New Roman"/>
          <w:sz w:val="28"/>
          <w:szCs w:val="28"/>
          <w:shd w:val="clear" w:color="auto" w:fill="FFFFFF"/>
        </w:rPr>
        <w:t>Голобуцький Володимир. Запорозьке козацтво. — К.: Вища шк., 1994. — 539 с.</w:t>
      </w:r>
    </w:p>
    <w:p w:rsidR="006C60AE" w:rsidRPr="001E2B17" w:rsidRDefault="006C60AE" w:rsidP="006C60AE">
      <w:pPr>
        <w:pStyle w:val="ac"/>
        <w:numPr>
          <w:ilvl w:val="0"/>
          <w:numId w:val="6"/>
        </w:numPr>
        <w:spacing w:before="240" w:after="0" w:line="360" w:lineRule="auto"/>
        <w:jc w:val="both"/>
        <w:rPr>
          <w:rFonts w:ascii="Times New Roman" w:eastAsia="Times New Roman" w:hAnsi="Times New Roman" w:cs="Times New Roman"/>
          <w:sz w:val="28"/>
          <w:szCs w:val="28"/>
        </w:rPr>
      </w:pPr>
      <w:r w:rsidRPr="00735730">
        <w:rPr>
          <w:rFonts w:ascii="Times New Roman" w:eastAsia="Times New Roman" w:hAnsi="Times New Roman" w:cs="Times New Roman"/>
          <w:sz w:val="28"/>
          <w:szCs w:val="28"/>
        </w:rPr>
        <w:t>Гуржій О. І. Українська козацька держава в другій половині XVII–XVIII ст.: кордони, населення, право / О. І. Гуржій. – К. : Основи, 1996. – 222 с.</w:t>
      </w:r>
    </w:p>
    <w:p w:rsidR="006C60AE" w:rsidRPr="006C60AE" w:rsidRDefault="006C60AE" w:rsidP="006C60AE">
      <w:pPr>
        <w:pStyle w:val="ac"/>
        <w:numPr>
          <w:ilvl w:val="0"/>
          <w:numId w:val="6"/>
        </w:numPr>
        <w:spacing w:before="240" w:after="0" w:line="360" w:lineRule="auto"/>
        <w:jc w:val="both"/>
        <w:rPr>
          <w:rFonts w:ascii="Times New Roman" w:eastAsia="Times New Roman" w:hAnsi="Times New Roman" w:cs="Times New Roman"/>
          <w:sz w:val="28"/>
          <w:szCs w:val="28"/>
        </w:rPr>
      </w:pPr>
      <w:r w:rsidRPr="00735730">
        <w:rPr>
          <w:rFonts w:ascii="Times New Roman" w:eastAsia="Times New Roman" w:hAnsi="Times New Roman" w:cs="Times New Roman"/>
          <w:sz w:val="28"/>
          <w:szCs w:val="28"/>
        </w:rPr>
        <w:t>Іванов В. Історія держави і права України : Навчальний посібник/ В’ячеслав Іванов; Міжрегіональна акад. управління персонал</w:t>
      </w:r>
      <w:r>
        <w:rPr>
          <w:rFonts w:ascii="Times New Roman" w:eastAsia="Times New Roman" w:hAnsi="Times New Roman" w:cs="Times New Roman"/>
          <w:sz w:val="28"/>
          <w:szCs w:val="28"/>
        </w:rPr>
        <w:t xml:space="preserve">ом. - К.: МАУП. – 2002. </w:t>
      </w:r>
      <w:r w:rsidRPr="00735730">
        <w:rPr>
          <w:rFonts w:ascii="Times New Roman" w:eastAsia="Times New Roman" w:hAnsi="Times New Roman" w:cs="Times New Roman"/>
          <w:sz w:val="28"/>
          <w:szCs w:val="28"/>
        </w:rPr>
        <w:t>- 2003. - 223 с.</w:t>
      </w:r>
    </w:p>
    <w:p w:rsidR="006C60AE" w:rsidRPr="00735730" w:rsidRDefault="006C60AE" w:rsidP="006C60AE">
      <w:pPr>
        <w:pStyle w:val="ac"/>
        <w:numPr>
          <w:ilvl w:val="0"/>
          <w:numId w:val="6"/>
        </w:numPr>
        <w:spacing w:before="240" w:after="0" w:line="360" w:lineRule="auto"/>
        <w:jc w:val="both"/>
        <w:rPr>
          <w:rFonts w:ascii="Times New Roman" w:eastAsia="Times New Roman" w:hAnsi="Times New Roman" w:cs="Times New Roman"/>
          <w:sz w:val="28"/>
          <w:szCs w:val="28"/>
        </w:rPr>
      </w:pPr>
      <w:r w:rsidRPr="00735730">
        <w:rPr>
          <w:rFonts w:ascii="Times New Roman" w:eastAsia="Tahoma" w:hAnsi="Times New Roman" w:cs="Times New Roman"/>
          <w:sz w:val="28"/>
          <w:szCs w:val="28"/>
        </w:rPr>
        <w:t xml:space="preserve">Історія держави і права України: Академічний курс: У 2 т.: Підручн. для студ. юридичн. спец. вузів/ Ред. В.Я. Тацій, А.Й.Рогожин; Академія правових наук України, Нац. юрид. академія України ім. Ярослава Мудрого. - </w:t>
      </w:r>
      <w:r>
        <w:rPr>
          <w:rFonts w:ascii="Times New Roman" w:eastAsia="Tahoma" w:hAnsi="Times New Roman" w:cs="Times New Roman"/>
          <w:sz w:val="28"/>
          <w:szCs w:val="28"/>
        </w:rPr>
        <w:t>К.: Ін Юре. – 2000 - Т.1. - 200</w:t>
      </w:r>
      <w:r>
        <w:rPr>
          <w:rFonts w:ascii="Times New Roman" w:eastAsia="Tahoma" w:hAnsi="Times New Roman" w:cs="Times New Roman"/>
          <w:sz w:val="28"/>
          <w:szCs w:val="28"/>
          <w:lang w:val="uk-UA"/>
        </w:rPr>
        <w:t>3</w:t>
      </w:r>
      <w:r w:rsidRPr="00735730">
        <w:rPr>
          <w:rFonts w:ascii="Times New Roman" w:eastAsia="Tahoma" w:hAnsi="Times New Roman" w:cs="Times New Roman"/>
          <w:sz w:val="28"/>
          <w:szCs w:val="28"/>
        </w:rPr>
        <w:t xml:space="preserve">. </w:t>
      </w:r>
      <w:r>
        <w:rPr>
          <w:rFonts w:ascii="Times New Roman" w:eastAsia="Tahoma" w:hAnsi="Times New Roman" w:cs="Times New Roman"/>
          <w:sz w:val="28"/>
          <w:szCs w:val="28"/>
        </w:rPr>
        <w:t>–</w:t>
      </w:r>
      <w:r w:rsidRPr="00735730">
        <w:rPr>
          <w:rFonts w:ascii="Times New Roman" w:eastAsia="Tahoma" w:hAnsi="Times New Roman" w:cs="Times New Roman"/>
          <w:sz w:val="28"/>
          <w:szCs w:val="28"/>
        </w:rPr>
        <w:t xml:space="preserve"> 6</w:t>
      </w:r>
      <w:r>
        <w:rPr>
          <w:rFonts w:ascii="Times New Roman" w:eastAsia="Tahoma" w:hAnsi="Times New Roman" w:cs="Times New Roman"/>
          <w:sz w:val="28"/>
          <w:szCs w:val="28"/>
          <w:lang w:val="uk-UA"/>
        </w:rPr>
        <w:t>56 с.</w:t>
      </w:r>
    </w:p>
    <w:p w:rsidR="006C60AE" w:rsidRPr="006C60AE" w:rsidRDefault="006C60AE" w:rsidP="006C60AE">
      <w:pPr>
        <w:pStyle w:val="ac"/>
        <w:numPr>
          <w:ilvl w:val="0"/>
          <w:numId w:val="6"/>
        </w:numPr>
        <w:spacing w:before="240" w:after="0" w:line="360" w:lineRule="auto"/>
        <w:jc w:val="both"/>
        <w:rPr>
          <w:rFonts w:ascii="Times New Roman" w:eastAsia="Times New Roman" w:hAnsi="Times New Roman" w:cs="Times New Roman"/>
          <w:sz w:val="28"/>
          <w:szCs w:val="28"/>
        </w:rPr>
      </w:pPr>
      <w:r w:rsidRPr="00735730">
        <w:rPr>
          <w:rFonts w:ascii="Times New Roman" w:eastAsia="Tahoma" w:hAnsi="Times New Roman" w:cs="Times New Roman"/>
          <w:sz w:val="28"/>
          <w:szCs w:val="28"/>
        </w:rPr>
        <w:t>Кульчицький В. Історія держави і права України: Навчальний посібник/ Володимир Кульчицький, Борис Тищик,. - К.: Атіка, 2001. - 318 с</w:t>
      </w:r>
      <w:r>
        <w:rPr>
          <w:rFonts w:ascii="Times New Roman" w:eastAsia="Tahoma" w:hAnsi="Times New Roman" w:cs="Times New Roman"/>
          <w:sz w:val="28"/>
          <w:szCs w:val="28"/>
          <w:lang w:val="uk-UA"/>
        </w:rPr>
        <w:t xml:space="preserve">.   </w:t>
      </w:r>
    </w:p>
    <w:p w:rsidR="006C60AE" w:rsidRPr="00766640" w:rsidRDefault="006C60AE" w:rsidP="00A9092E">
      <w:pPr>
        <w:pStyle w:val="ac"/>
        <w:numPr>
          <w:ilvl w:val="0"/>
          <w:numId w:val="6"/>
        </w:numPr>
        <w:shd w:val="clear" w:color="auto" w:fill="FFFFF0"/>
        <w:spacing w:before="240" w:after="100" w:afterAutospacing="1" w:line="360" w:lineRule="auto"/>
        <w:ind w:left="284"/>
        <w:jc w:val="both"/>
        <w:rPr>
          <w:rFonts w:ascii="Times New Roman" w:hAnsi="Times New Roman" w:cs="Times New Roman"/>
          <w:color w:val="000000"/>
          <w:sz w:val="28"/>
          <w:szCs w:val="28"/>
          <w:lang w:val="uk-UA"/>
        </w:rPr>
      </w:pPr>
      <w:r w:rsidRPr="00766640">
        <w:rPr>
          <w:rFonts w:ascii="Times New Roman" w:hAnsi="Times New Roman" w:cs="Times New Roman"/>
          <w:color w:val="000000"/>
          <w:sz w:val="28"/>
          <w:szCs w:val="28"/>
          <w:lang w:val="uk-UA"/>
        </w:rPr>
        <w:t xml:space="preserve"> </w:t>
      </w:r>
      <w:r w:rsidRPr="00766640">
        <w:rPr>
          <w:rFonts w:ascii="Times New Roman" w:hAnsi="Times New Roman" w:cs="Times New Roman"/>
          <w:color w:val="000000"/>
          <w:sz w:val="28"/>
          <w:szCs w:val="28"/>
        </w:rPr>
        <w:t xml:space="preserve">Леп’явко С. Повстання К. Косинського (1591-1593 рр.) // Український історичний журнал. – 1994. – № 4. – </w:t>
      </w:r>
      <w:r w:rsidRPr="00766640">
        <w:rPr>
          <w:rFonts w:ascii="Times New Roman" w:hAnsi="Times New Roman" w:cs="Times New Roman"/>
          <w:color w:val="000000"/>
          <w:sz w:val="28"/>
          <w:szCs w:val="28"/>
          <w:lang w:val="uk-UA"/>
        </w:rPr>
        <w:t>167 с.</w:t>
      </w:r>
    </w:p>
    <w:p w:rsidR="006C60AE" w:rsidRPr="006C60AE" w:rsidRDefault="006C60AE" w:rsidP="006C60AE">
      <w:pPr>
        <w:pStyle w:val="ac"/>
        <w:numPr>
          <w:ilvl w:val="0"/>
          <w:numId w:val="6"/>
        </w:numPr>
        <w:shd w:val="clear" w:color="auto" w:fill="FFFFF0"/>
        <w:spacing w:before="240" w:after="100" w:afterAutospacing="1" w:line="360" w:lineRule="auto"/>
        <w:ind w:left="284"/>
        <w:rPr>
          <w:rFonts w:ascii="Times New Roman" w:hAnsi="Times New Roman" w:cs="Times New Roman"/>
          <w:color w:val="000000"/>
          <w:sz w:val="28"/>
          <w:szCs w:val="28"/>
          <w:lang w:val="uk-UA"/>
        </w:rPr>
      </w:pPr>
      <w:r>
        <w:rPr>
          <w:rFonts w:ascii="Times New Roman" w:hAnsi="Times New Roman" w:cs="Times New Roman"/>
          <w:sz w:val="28"/>
          <w:szCs w:val="28"/>
          <w:lang w:val="uk-UA"/>
        </w:rPr>
        <w:t>Літопис Самовидця – 425 с.</w:t>
      </w:r>
    </w:p>
    <w:p w:rsidR="006C60AE" w:rsidRPr="006C60AE" w:rsidRDefault="006C60AE" w:rsidP="006C60AE">
      <w:pPr>
        <w:pStyle w:val="ac"/>
        <w:numPr>
          <w:ilvl w:val="0"/>
          <w:numId w:val="6"/>
        </w:numPr>
        <w:shd w:val="clear" w:color="auto" w:fill="FFFFF0"/>
        <w:spacing w:before="240" w:after="100" w:afterAutospacing="1" w:line="360" w:lineRule="auto"/>
        <w:rPr>
          <w:rFonts w:ascii="Times New Roman" w:eastAsia="Times New Roman" w:hAnsi="Times New Roman" w:cs="Times New Roman"/>
          <w:sz w:val="28"/>
          <w:szCs w:val="28"/>
          <w:lang w:val="uk-UA"/>
        </w:rPr>
      </w:pPr>
      <w:r w:rsidRPr="006C60AE">
        <w:rPr>
          <w:rFonts w:ascii="Times New Roman" w:hAnsi="Times New Roman" w:cs="Times New Roman"/>
          <w:sz w:val="28"/>
          <w:szCs w:val="28"/>
          <w:lang w:val="uk-UA"/>
        </w:rPr>
        <w:t>Липинський В. Україна на переломі // Вивід прав України, 16 в. –     1991.- 367 с.</w:t>
      </w:r>
    </w:p>
    <w:p w:rsidR="006C60AE" w:rsidRPr="006C60AE" w:rsidRDefault="006C60AE" w:rsidP="006C60AE">
      <w:pPr>
        <w:pStyle w:val="ac"/>
        <w:numPr>
          <w:ilvl w:val="0"/>
          <w:numId w:val="6"/>
        </w:numPr>
        <w:shd w:val="clear" w:color="auto" w:fill="FFFFF0"/>
        <w:spacing w:before="240" w:after="100" w:afterAutospacing="1" w:line="360" w:lineRule="auto"/>
        <w:rPr>
          <w:rFonts w:ascii="Times New Roman" w:eastAsia="Times New Roman" w:hAnsi="Times New Roman" w:cs="Times New Roman"/>
          <w:sz w:val="28"/>
          <w:szCs w:val="28"/>
          <w:lang w:val="uk-UA"/>
        </w:rPr>
      </w:pPr>
      <w:r w:rsidRPr="006C60AE">
        <w:rPr>
          <w:rFonts w:ascii="Times New Roman" w:hAnsi="Times New Roman" w:cs="Times New Roman"/>
          <w:sz w:val="28"/>
          <w:szCs w:val="28"/>
          <w:lang w:val="uk-UA"/>
        </w:rPr>
        <w:lastRenderedPageBreak/>
        <w:t xml:space="preserve"> М</w:t>
      </w:r>
      <w:r w:rsidRPr="006C60AE">
        <w:rPr>
          <w:rFonts w:ascii="Times New Roman" w:eastAsia="Times New Roman" w:hAnsi="Times New Roman" w:cs="Times New Roman"/>
          <w:sz w:val="28"/>
          <w:szCs w:val="28"/>
        </w:rPr>
        <w:t>есяц В. Д. История кодификации права в Украине в</w:t>
      </w:r>
      <w:r w:rsidRPr="006C60AE">
        <w:rPr>
          <w:rFonts w:ascii="Times New Roman" w:eastAsia="Times New Roman" w:hAnsi="Times New Roman" w:cs="Times New Roman"/>
          <w:sz w:val="28"/>
          <w:szCs w:val="28"/>
          <w:lang w:val="uk-UA"/>
        </w:rPr>
        <w:t xml:space="preserve"> </w:t>
      </w:r>
      <w:r w:rsidRPr="006C60AE">
        <w:rPr>
          <w:rFonts w:ascii="Times New Roman" w:eastAsia="Times New Roman" w:hAnsi="Times New Roman" w:cs="Times New Roman"/>
          <w:sz w:val="28"/>
          <w:szCs w:val="28"/>
        </w:rPr>
        <w:t>первой половине XVIII в. / В. Д. Месяц. – М., 1964. – 160 с.</w:t>
      </w:r>
    </w:p>
    <w:p w:rsidR="006C60AE" w:rsidRPr="00A9092E" w:rsidRDefault="00A9092E" w:rsidP="006C60AE">
      <w:pPr>
        <w:pStyle w:val="ac"/>
        <w:numPr>
          <w:ilvl w:val="0"/>
          <w:numId w:val="6"/>
        </w:numPr>
        <w:shd w:val="clear" w:color="auto" w:fill="FFFFF0"/>
        <w:spacing w:before="240" w:after="100" w:afterAutospacing="1" w:line="360" w:lineRule="auto"/>
        <w:ind w:left="284"/>
        <w:rPr>
          <w:rFonts w:ascii="Times New Roman" w:hAnsi="Times New Roman" w:cs="Times New Roman"/>
          <w:color w:val="000000"/>
          <w:sz w:val="28"/>
          <w:szCs w:val="28"/>
          <w:lang w:val="uk-UA"/>
        </w:rPr>
      </w:pPr>
      <w:r w:rsidRPr="00735730">
        <w:rPr>
          <w:rFonts w:ascii="Times New Roman" w:eastAsia="Times New Roman" w:hAnsi="Times New Roman" w:cs="Times New Roman"/>
          <w:sz w:val="28"/>
          <w:szCs w:val="28"/>
          <w:shd w:val="clear" w:color="auto" w:fill="FFFFFF"/>
        </w:rPr>
        <w:t>Мицик Ю. А. Як козаки воювали: Іст. Розповіді про запорозьких козаків. — 5-</w:t>
      </w:r>
      <w:r>
        <w:rPr>
          <w:rFonts w:ascii="Times New Roman" w:eastAsia="Times New Roman" w:hAnsi="Times New Roman" w:cs="Times New Roman"/>
          <w:sz w:val="28"/>
          <w:szCs w:val="28"/>
          <w:shd w:val="clear" w:color="auto" w:fill="FFFFFF"/>
          <w:lang w:val="uk-UA"/>
        </w:rPr>
        <w:t xml:space="preserve">те </w:t>
      </w:r>
      <w:r w:rsidRPr="00735730">
        <w:rPr>
          <w:rFonts w:ascii="Times New Roman" w:eastAsia="Times New Roman" w:hAnsi="Times New Roman" w:cs="Times New Roman"/>
          <w:sz w:val="28"/>
          <w:szCs w:val="28"/>
          <w:shd w:val="clear" w:color="auto" w:fill="FFFFFF"/>
        </w:rPr>
        <w:t>вид. — Дніпропетровськ: Січ; К.: МП „Пам’ятки України”, 2006. — 489 с</w:t>
      </w:r>
      <w:r>
        <w:rPr>
          <w:rFonts w:ascii="Times New Roman" w:eastAsia="Times New Roman" w:hAnsi="Times New Roman" w:cs="Times New Roman"/>
          <w:sz w:val="28"/>
          <w:szCs w:val="28"/>
          <w:shd w:val="clear" w:color="auto" w:fill="FFFFFF"/>
          <w:lang w:val="uk-UA"/>
        </w:rPr>
        <w:t>.</w:t>
      </w:r>
    </w:p>
    <w:p w:rsidR="00A9092E" w:rsidRPr="00AC5EE3" w:rsidRDefault="00A9092E" w:rsidP="00A9092E">
      <w:pPr>
        <w:pStyle w:val="ac"/>
        <w:numPr>
          <w:ilvl w:val="0"/>
          <w:numId w:val="6"/>
        </w:numPr>
        <w:spacing w:before="240" w:after="480" w:line="360" w:lineRule="auto"/>
        <w:jc w:val="both"/>
        <w:rPr>
          <w:rFonts w:ascii="Times New Roman" w:eastAsia="Tahoma" w:hAnsi="Times New Roman" w:cs="Times New Roman"/>
          <w:sz w:val="28"/>
          <w:szCs w:val="28"/>
        </w:rPr>
      </w:pPr>
      <w:r w:rsidRPr="00735730">
        <w:rPr>
          <w:rFonts w:ascii="Times New Roman" w:eastAsia="Tahoma" w:hAnsi="Times New Roman" w:cs="Times New Roman"/>
          <w:sz w:val="28"/>
          <w:szCs w:val="28"/>
        </w:rPr>
        <w:t>Музиченко П. Історія держави і права України</w:t>
      </w:r>
      <w:r w:rsidRPr="00735730">
        <w:rPr>
          <w:rFonts w:ascii="Times New Roman" w:eastAsia="Tahoma" w:hAnsi="Times New Roman" w:cs="Times New Roman"/>
          <w:sz w:val="28"/>
          <w:szCs w:val="28"/>
          <w:lang w:val="uk-UA"/>
        </w:rPr>
        <w:t xml:space="preserve"> </w:t>
      </w:r>
      <w:r w:rsidRPr="00735730">
        <w:rPr>
          <w:rFonts w:ascii="Times New Roman" w:eastAsia="Tahoma" w:hAnsi="Times New Roman" w:cs="Times New Roman"/>
          <w:sz w:val="28"/>
          <w:szCs w:val="28"/>
        </w:rPr>
        <w:t xml:space="preserve">- 5-те вид., випр. і доп.. - </w:t>
      </w:r>
      <w:r w:rsidRPr="00735730">
        <w:rPr>
          <w:rFonts w:ascii="Times New Roman" w:eastAsia="Tahoma" w:hAnsi="Times New Roman" w:cs="Times New Roman"/>
          <w:sz w:val="28"/>
          <w:szCs w:val="28"/>
          <w:lang w:val="uk-UA"/>
        </w:rPr>
        <w:t xml:space="preserve">      </w:t>
      </w:r>
      <w:r w:rsidRPr="00735730">
        <w:rPr>
          <w:rFonts w:ascii="Times New Roman" w:eastAsia="Tahoma" w:hAnsi="Times New Roman" w:cs="Times New Roman"/>
          <w:sz w:val="28"/>
          <w:szCs w:val="28"/>
        </w:rPr>
        <w:t>К.: Знання, 2006. - 437 с.</w:t>
      </w:r>
      <w:r w:rsidRPr="009D7859">
        <w:rPr>
          <w:rFonts w:ascii="Times New Roman" w:eastAsia="Tahoma" w:hAnsi="Times New Roman" w:cs="Times New Roman"/>
          <w:sz w:val="28"/>
          <w:szCs w:val="28"/>
        </w:rPr>
        <w:t xml:space="preserve"> </w:t>
      </w:r>
    </w:p>
    <w:p w:rsidR="00A9092E" w:rsidRPr="00A9092E" w:rsidRDefault="00A9092E" w:rsidP="006C60AE">
      <w:pPr>
        <w:pStyle w:val="ac"/>
        <w:numPr>
          <w:ilvl w:val="0"/>
          <w:numId w:val="6"/>
        </w:numPr>
        <w:shd w:val="clear" w:color="auto" w:fill="FFFFF0"/>
        <w:spacing w:before="240" w:after="100" w:afterAutospacing="1" w:line="360" w:lineRule="auto"/>
        <w:ind w:left="284"/>
        <w:rPr>
          <w:rFonts w:ascii="Times New Roman" w:hAnsi="Times New Roman" w:cs="Times New Roman"/>
          <w:color w:val="000000"/>
          <w:sz w:val="28"/>
          <w:szCs w:val="28"/>
          <w:lang w:val="uk-UA"/>
        </w:rPr>
      </w:pPr>
      <w:r>
        <w:rPr>
          <w:rFonts w:ascii="Times New Roman" w:eastAsia="Tahoma" w:hAnsi="Times New Roman" w:cs="Times New Roman"/>
          <w:sz w:val="28"/>
          <w:szCs w:val="28"/>
          <w:lang w:val="uk-UA"/>
        </w:rPr>
        <w:t>Оглоблін О. Українсько-Московська угода 1654 р.– Н.-Й., 1954. – 298 с.</w:t>
      </w:r>
    </w:p>
    <w:p w:rsidR="00A9092E" w:rsidRPr="00E72F12" w:rsidRDefault="00A9092E" w:rsidP="00A9092E">
      <w:pPr>
        <w:pStyle w:val="ac"/>
        <w:numPr>
          <w:ilvl w:val="0"/>
          <w:numId w:val="6"/>
        </w:numPr>
        <w:spacing w:before="240" w:after="480" w:line="360" w:lineRule="auto"/>
        <w:jc w:val="both"/>
        <w:rPr>
          <w:rFonts w:ascii="Times New Roman" w:eastAsia="Tahoma" w:hAnsi="Times New Roman" w:cs="Times New Roman"/>
          <w:sz w:val="28"/>
          <w:szCs w:val="28"/>
        </w:rPr>
      </w:pPr>
      <w:r w:rsidRPr="00E72F12">
        <w:rPr>
          <w:rFonts w:ascii="Times New Roman" w:eastAsia="Times New Roman" w:hAnsi="Times New Roman" w:cs="Times New Roman"/>
          <w:sz w:val="28"/>
          <w:szCs w:val="28"/>
        </w:rPr>
        <w:t>Пам’ятники руського права / [под. ред. Професора</w:t>
      </w:r>
      <w:r w:rsidRPr="008A23B2">
        <w:rPr>
          <w:rFonts w:ascii="Times New Roman" w:eastAsia="Times New Roman" w:hAnsi="Times New Roman" w:cs="Times New Roman"/>
          <w:sz w:val="28"/>
          <w:szCs w:val="28"/>
        </w:rPr>
        <w:t xml:space="preserve"> </w:t>
      </w:r>
      <w:r w:rsidRPr="00E72F12">
        <w:rPr>
          <w:rFonts w:ascii="Times New Roman" w:eastAsia="Times New Roman" w:hAnsi="Times New Roman" w:cs="Times New Roman"/>
          <w:sz w:val="28"/>
          <w:szCs w:val="28"/>
        </w:rPr>
        <w:t>К. А. Софроненко]. – Вип. 3. – М., 1995. – 690 с.</w:t>
      </w:r>
    </w:p>
    <w:p w:rsidR="00A9092E" w:rsidRPr="00A9092E" w:rsidRDefault="00A9092E" w:rsidP="006C60AE">
      <w:pPr>
        <w:pStyle w:val="ac"/>
        <w:numPr>
          <w:ilvl w:val="0"/>
          <w:numId w:val="6"/>
        </w:numPr>
        <w:shd w:val="clear" w:color="auto" w:fill="FFFFF0"/>
        <w:spacing w:before="240" w:after="100" w:afterAutospacing="1" w:line="360" w:lineRule="auto"/>
        <w:ind w:left="284"/>
        <w:rPr>
          <w:rFonts w:ascii="Times New Roman" w:hAnsi="Times New Roman" w:cs="Times New Roman"/>
          <w:color w:val="000000"/>
          <w:sz w:val="28"/>
          <w:szCs w:val="28"/>
          <w:lang w:val="uk-UA"/>
        </w:rPr>
      </w:pPr>
      <w:r w:rsidRPr="00E72F12">
        <w:rPr>
          <w:rFonts w:ascii="Times New Roman" w:eastAsia="Times New Roman" w:hAnsi="Times New Roman" w:cs="Times New Roman"/>
          <w:sz w:val="28"/>
          <w:szCs w:val="28"/>
        </w:rPr>
        <w:t>Пашук А. Й. Суд і судочинство на Лівобережній Україні</w:t>
      </w:r>
      <w:r w:rsidRPr="008A23B2">
        <w:rPr>
          <w:rFonts w:ascii="Times New Roman" w:eastAsia="Times New Roman" w:hAnsi="Times New Roman" w:cs="Times New Roman"/>
          <w:sz w:val="28"/>
          <w:szCs w:val="28"/>
        </w:rPr>
        <w:t xml:space="preserve"> </w:t>
      </w:r>
      <w:r w:rsidRPr="00E72F12">
        <w:rPr>
          <w:rFonts w:ascii="Times New Roman" w:eastAsia="Times New Roman" w:hAnsi="Times New Roman" w:cs="Times New Roman"/>
          <w:sz w:val="28"/>
          <w:szCs w:val="28"/>
        </w:rPr>
        <w:t>в XVII–XVIII ст. / А. Й. Пашук. – Львів : Вид-во Львів. Ун</w:t>
      </w:r>
      <w:r w:rsidRPr="00E72F12">
        <w:rPr>
          <w:rFonts w:ascii="Times New Roman" w:eastAsia="Times New Roman" w:hAnsi="Times New Roman" w:cs="Times New Roman"/>
          <w:sz w:val="28"/>
          <w:szCs w:val="28"/>
          <w:lang w:val="uk-UA"/>
        </w:rPr>
        <w:t>-</w:t>
      </w:r>
      <w:r w:rsidRPr="00E72F12">
        <w:rPr>
          <w:rFonts w:ascii="Times New Roman" w:eastAsia="Times New Roman" w:hAnsi="Times New Roman" w:cs="Times New Roman"/>
          <w:sz w:val="28"/>
          <w:szCs w:val="28"/>
        </w:rPr>
        <w:t xml:space="preserve">ту, 1967. – </w:t>
      </w:r>
      <w:r w:rsidR="002F33C3">
        <w:rPr>
          <w:rFonts w:ascii="Times New Roman" w:eastAsia="Times New Roman" w:hAnsi="Times New Roman" w:cs="Times New Roman"/>
          <w:sz w:val="28"/>
          <w:szCs w:val="28"/>
          <w:lang w:val="uk-UA"/>
        </w:rPr>
        <w:t>3</w:t>
      </w:r>
      <w:r w:rsidRPr="00E72F12">
        <w:rPr>
          <w:rFonts w:ascii="Times New Roman" w:eastAsia="Times New Roman" w:hAnsi="Times New Roman" w:cs="Times New Roman"/>
          <w:sz w:val="28"/>
          <w:szCs w:val="28"/>
        </w:rPr>
        <w:t>79 с.</w:t>
      </w:r>
    </w:p>
    <w:p w:rsidR="00A9092E" w:rsidRPr="00E72F12" w:rsidRDefault="00A9092E" w:rsidP="00A9092E">
      <w:pPr>
        <w:pStyle w:val="ac"/>
        <w:numPr>
          <w:ilvl w:val="0"/>
          <w:numId w:val="6"/>
        </w:numPr>
        <w:spacing w:before="240" w:after="480" w:line="360" w:lineRule="auto"/>
        <w:jc w:val="both"/>
        <w:rPr>
          <w:rFonts w:ascii="Times New Roman" w:eastAsia="Tahoma" w:hAnsi="Times New Roman" w:cs="Times New Roman"/>
          <w:sz w:val="28"/>
          <w:szCs w:val="28"/>
        </w:rPr>
      </w:pPr>
      <w:r>
        <w:rPr>
          <w:rFonts w:ascii="Times New Roman" w:eastAsia="Times New Roman" w:hAnsi="Times New Roman" w:cs="Times New Roman"/>
          <w:sz w:val="28"/>
          <w:szCs w:val="28"/>
        </w:rPr>
        <w:t xml:space="preserve">Цит. за: Полонська-Василенко Н. </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стор</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я Укра</w:t>
      </w:r>
      <w:r>
        <w:rPr>
          <w:rFonts w:ascii="Times New Roman" w:eastAsia="Times New Roman" w:hAnsi="Times New Roman" w:cs="Times New Roman"/>
          <w:sz w:val="28"/>
          <w:szCs w:val="28"/>
          <w:lang w:val="uk-UA"/>
        </w:rPr>
        <w:t>ї</w:t>
      </w:r>
      <w:r>
        <w:rPr>
          <w:rFonts w:ascii="Times New Roman" w:eastAsia="Times New Roman" w:hAnsi="Times New Roman" w:cs="Times New Roman"/>
          <w:sz w:val="28"/>
          <w:szCs w:val="28"/>
        </w:rPr>
        <w:t>ни</w:t>
      </w:r>
      <w:r>
        <w:rPr>
          <w:rFonts w:ascii="Times New Roman" w:eastAsia="Times New Roman" w:hAnsi="Times New Roman" w:cs="Times New Roman"/>
          <w:sz w:val="28"/>
          <w:szCs w:val="28"/>
          <w:lang w:val="uk-UA"/>
        </w:rPr>
        <w:t>. У 2 т. – Т. 2. – 229 с.</w:t>
      </w:r>
    </w:p>
    <w:p w:rsidR="00A9092E" w:rsidRPr="00BF538E" w:rsidRDefault="00A9092E" w:rsidP="00A9092E">
      <w:pPr>
        <w:pStyle w:val="ac"/>
        <w:numPr>
          <w:ilvl w:val="0"/>
          <w:numId w:val="6"/>
        </w:numPr>
        <w:spacing w:before="240" w:after="480" w:line="360" w:lineRule="auto"/>
        <w:jc w:val="both"/>
        <w:rPr>
          <w:rFonts w:ascii="Times New Roman" w:eastAsia="Tahoma" w:hAnsi="Times New Roman" w:cs="Times New Roman"/>
          <w:sz w:val="28"/>
          <w:szCs w:val="28"/>
        </w:rPr>
      </w:pPr>
      <w:r w:rsidRPr="00E72F12">
        <w:rPr>
          <w:rFonts w:ascii="Times New Roman" w:eastAsia="Times New Roman" w:hAnsi="Times New Roman" w:cs="Times New Roman"/>
          <w:sz w:val="28"/>
          <w:szCs w:val="28"/>
        </w:rPr>
        <w:t>Прус В. З. Система «попередніх прав», як джерела права Лівобережної України першої половини XVIII ст. /В. З. Прус // Науковий вісник</w:t>
      </w:r>
      <w:r w:rsidRPr="00E72F12">
        <w:rPr>
          <w:rFonts w:ascii="Times New Roman" w:eastAsia="Times New Roman" w:hAnsi="Times New Roman" w:cs="Times New Roman"/>
          <w:sz w:val="28"/>
          <w:szCs w:val="28"/>
          <w:lang w:val="uk-UA"/>
        </w:rPr>
        <w:t xml:space="preserve"> </w:t>
      </w:r>
      <w:r w:rsidRPr="00E72F12">
        <w:rPr>
          <w:rFonts w:ascii="Times New Roman" w:eastAsia="Times New Roman" w:hAnsi="Times New Roman" w:cs="Times New Roman"/>
          <w:sz w:val="28"/>
          <w:szCs w:val="28"/>
        </w:rPr>
        <w:t xml:space="preserve">Київського національного університету внутрішніх справ. – 2007. – № 5. – </w:t>
      </w:r>
      <w:r w:rsidRPr="00E72F12">
        <w:rPr>
          <w:rFonts w:ascii="Times New Roman" w:eastAsia="Times New Roman" w:hAnsi="Times New Roman" w:cs="Times New Roman"/>
          <w:sz w:val="28"/>
          <w:szCs w:val="28"/>
          <w:lang w:val="uk-UA"/>
        </w:rPr>
        <w:t>387 с.</w:t>
      </w:r>
    </w:p>
    <w:p w:rsidR="00A9092E" w:rsidRPr="00BF538E" w:rsidRDefault="00A9092E" w:rsidP="00A9092E">
      <w:pPr>
        <w:pStyle w:val="ac"/>
        <w:numPr>
          <w:ilvl w:val="0"/>
          <w:numId w:val="6"/>
        </w:numPr>
        <w:spacing w:before="240" w:after="480" w:line="360" w:lineRule="auto"/>
        <w:jc w:val="both"/>
        <w:rPr>
          <w:rFonts w:ascii="Times New Roman" w:eastAsia="Tahoma" w:hAnsi="Times New Roman" w:cs="Times New Roman"/>
          <w:sz w:val="28"/>
          <w:szCs w:val="28"/>
        </w:rPr>
      </w:pPr>
      <w:r w:rsidRPr="00BF538E">
        <w:rPr>
          <w:rFonts w:ascii="Times New Roman" w:eastAsia="Times New Roman" w:hAnsi="Times New Roman" w:cs="Times New Roman"/>
          <w:sz w:val="28"/>
          <w:szCs w:val="28"/>
          <w:lang w:val="uk-UA"/>
        </w:rPr>
        <w:t xml:space="preserve">Смолій В. Україна і Росія в другій половині </w:t>
      </w:r>
      <w:r w:rsidRPr="00BF538E">
        <w:rPr>
          <w:rFonts w:ascii="Times New Roman" w:eastAsia="Times New Roman" w:hAnsi="Times New Roman" w:cs="Times New Roman"/>
          <w:sz w:val="28"/>
          <w:szCs w:val="28"/>
          <w:lang w:val="en-US"/>
        </w:rPr>
        <w:t>XVII</w:t>
      </w:r>
      <w:r w:rsidRPr="00BF538E">
        <w:rPr>
          <w:rFonts w:ascii="Times New Roman" w:eastAsia="Times New Roman" w:hAnsi="Times New Roman" w:cs="Times New Roman"/>
          <w:sz w:val="28"/>
          <w:szCs w:val="28"/>
        </w:rPr>
        <w:t>-</w:t>
      </w:r>
      <w:r w:rsidRPr="00BF538E">
        <w:rPr>
          <w:rFonts w:ascii="Times New Roman" w:eastAsia="Times New Roman" w:hAnsi="Times New Roman" w:cs="Times New Roman"/>
          <w:sz w:val="28"/>
          <w:szCs w:val="28"/>
          <w:lang w:val="en-US"/>
        </w:rPr>
        <w:t>XVIII</w:t>
      </w:r>
      <w:r w:rsidRPr="00BF538E">
        <w:rPr>
          <w:rFonts w:ascii="Times New Roman" w:eastAsia="Times New Roman" w:hAnsi="Times New Roman" w:cs="Times New Roman"/>
          <w:sz w:val="28"/>
          <w:szCs w:val="28"/>
          <w:lang w:val="uk-UA"/>
        </w:rPr>
        <w:t xml:space="preserve"> ст. Самобутність та інтеграція // МЕЕ. </w:t>
      </w:r>
      <w:r>
        <w:rPr>
          <w:rFonts w:ascii="Times New Roman" w:eastAsia="Times New Roman" w:hAnsi="Times New Roman" w:cs="Times New Roman"/>
          <w:sz w:val="28"/>
          <w:szCs w:val="28"/>
        </w:rPr>
        <w:t>–</w:t>
      </w:r>
      <w:r w:rsidRPr="00BF53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542 с.</w:t>
      </w:r>
    </w:p>
    <w:p w:rsidR="00A9092E" w:rsidRPr="00BF538E" w:rsidRDefault="00A9092E" w:rsidP="00A9092E">
      <w:pPr>
        <w:pStyle w:val="ac"/>
        <w:numPr>
          <w:ilvl w:val="0"/>
          <w:numId w:val="6"/>
        </w:numPr>
        <w:spacing w:before="240" w:after="480" w:line="360" w:lineRule="auto"/>
        <w:jc w:val="both"/>
        <w:rPr>
          <w:rFonts w:ascii="Times New Roman" w:eastAsia="Tahoma" w:hAnsi="Times New Roman" w:cs="Times New Roman"/>
          <w:sz w:val="28"/>
          <w:szCs w:val="28"/>
        </w:rPr>
      </w:pPr>
      <w:r>
        <w:rPr>
          <w:rFonts w:ascii="Times New Roman" w:eastAsia="Times New Roman" w:hAnsi="Times New Roman" w:cs="Times New Roman"/>
          <w:sz w:val="28"/>
          <w:szCs w:val="28"/>
        </w:rPr>
        <w:t>Со</w:t>
      </w:r>
      <w:r w:rsidRPr="00BF538E">
        <w:rPr>
          <w:rFonts w:ascii="Times New Roman" w:eastAsia="Times New Roman" w:hAnsi="Times New Roman" w:cs="Times New Roman"/>
          <w:sz w:val="28"/>
          <w:szCs w:val="28"/>
          <w:shd w:val="clear" w:color="auto" w:fill="FFFFFF"/>
        </w:rPr>
        <w:t>кульський А. Кількість і порядок Запорозьких Січей // Народна пам'ять про козацтво. — Запоріжжя, 2005. — 281 с.</w:t>
      </w:r>
    </w:p>
    <w:p w:rsidR="00A9092E" w:rsidRPr="00E72F12" w:rsidRDefault="00A9092E" w:rsidP="00A9092E">
      <w:pPr>
        <w:pStyle w:val="ac"/>
        <w:numPr>
          <w:ilvl w:val="0"/>
          <w:numId w:val="6"/>
        </w:numPr>
        <w:spacing w:before="240" w:after="480" w:line="360" w:lineRule="auto"/>
        <w:jc w:val="both"/>
        <w:rPr>
          <w:rFonts w:ascii="Times New Roman" w:eastAsia="Tahoma" w:hAnsi="Times New Roman" w:cs="Times New Roman"/>
          <w:sz w:val="28"/>
          <w:szCs w:val="28"/>
        </w:rPr>
      </w:pPr>
      <w:r w:rsidRPr="00E72F12">
        <w:rPr>
          <w:rFonts w:ascii="Times New Roman" w:eastAsia="Times New Roman" w:hAnsi="Times New Roman" w:cs="Times New Roman"/>
          <w:sz w:val="28"/>
          <w:szCs w:val="28"/>
        </w:rPr>
        <w:t>Старостина И.П. О месте судебника Казимира 1468 г. в праве Великого княжества Литовского. // Культурные связи народов Европы в XVI в. – М., 1983. –383c.</w:t>
      </w:r>
    </w:p>
    <w:p w:rsidR="00A9092E" w:rsidRPr="00E72F12" w:rsidRDefault="00A9092E" w:rsidP="00A9092E">
      <w:pPr>
        <w:pStyle w:val="ac"/>
        <w:numPr>
          <w:ilvl w:val="0"/>
          <w:numId w:val="6"/>
        </w:numPr>
        <w:spacing w:before="240" w:after="480" w:line="360" w:lineRule="auto"/>
        <w:jc w:val="both"/>
        <w:rPr>
          <w:rFonts w:ascii="Times New Roman" w:eastAsia="Tahoma" w:hAnsi="Times New Roman" w:cs="Times New Roman"/>
          <w:sz w:val="28"/>
          <w:szCs w:val="28"/>
        </w:rPr>
      </w:pPr>
      <w:r w:rsidRPr="00E72F12">
        <w:rPr>
          <w:rFonts w:ascii="Times New Roman" w:eastAsia="Times New Roman" w:hAnsi="Times New Roman" w:cs="Times New Roman"/>
          <w:sz w:val="28"/>
          <w:szCs w:val="28"/>
        </w:rPr>
        <w:t>Скальковський А.О. Історія Нової Січі або останнього коша запорозького. – Дніпропетровськ, 1994.</w:t>
      </w:r>
      <w:r w:rsidRPr="00E72F12">
        <w:rPr>
          <w:rFonts w:ascii="Times New Roman" w:eastAsia="Times New Roman" w:hAnsi="Times New Roman" w:cs="Times New Roman"/>
          <w:sz w:val="28"/>
          <w:szCs w:val="28"/>
          <w:lang w:val="uk-UA"/>
        </w:rPr>
        <w:t xml:space="preserve"> – 290 с.</w:t>
      </w:r>
    </w:p>
    <w:p w:rsidR="00A9092E" w:rsidRPr="00A9092E" w:rsidRDefault="00A9092E" w:rsidP="006C60AE">
      <w:pPr>
        <w:pStyle w:val="ac"/>
        <w:numPr>
          <w:ilvl w:val="0"/>
          <w:numId w:val="6"/>
        </w:numPr>
        <w:shd w:val="clear" w:color="auto" w:fill="FFFFF0"/>
        <w:spacing w:before="240" w:after="100" w:afterAutospacing="1" w:line="360" w:lineRule="auto"/>
        <w:ind w:left="284"/>
        <w:rPr>
          <w:rFonts w:ascii="Times New Roman" w:hAnsi="Times New Roman" w:cs="Times New Roman"/>
          <w:color w:val="000000"/>
          <w:sz w:val="28"/>
          <w:szCs w:val="28"/>
          <w:lang w:val="uk-UA"/>
        </w:rPr>
      </w:pPr>
      <w:r w:rsidRPr="00E72F12">
        <w:rPr>
          <w:rFonts w:ascii="Times New Roman" w:eastAsia="Times New Roman" w:hAnsi="Times New Roman" w:cs="Times New Roman"/>
          <w:sz w:val="28"/>
          <w:szCs w:val="28"/>
          <w:lang w:val="uk-UA"/>
        </w:rPr>
        <w:t>Слабченко М. Соціально-правова організація Січі Запорозької // Праці Комісії для виучування історії Західно-руського та українського права. – К., 1927. – 197 с</w:t>
      </w:r>
      <w:r>
        <w:rPr>
          <w:rFonts w:ascii="Times New Roman" w:eastAsia="Times New Roman" w:hAnsi="Times New Roman" w:cs="Times New Roman"/>
          <w:sz w:val="28"/>
          <w:szCs w:val="28"/>
          <w:lang w:val="uk-UA"/>
        </w:rPr>
        <w:t>.</w:t>
      </w:r>
    </w:p>
    <w:p w:rsidR="00A9092E" w:rsidRPr="00E72F12" w:rsidRDefault="00A9092E" w:rsidP="00A9092E">
      <w:pPr>
        <w:pStyle w:val="ac"/>
        <w:numPr>
          <w:ilvl w:val="0"/>
          <w:numId w:val="6"/>
        </w:numPr>
        <w:spacing w:before="240" w:after="480" w:line="360" w:lineRule="auto"/>
        <w:jc w:val="both"/>
        <w:rPr>
          <w:rFonts w:ascii="Times New Roman" w:eastAsia="Tahoma" w:hAnsi="Times New Roman" w:cs="Times New Roman"/>
          <w:sz w:val="28"/>
          <w:szCs w:val="28"/>
        </w:rPr>
      </w:pPr>
      <w:r w:rsidRPr="00E72F12">
        <w:rPr>
          <w:rFonts w:ascii="Times New Roman" w:eastAsia="Tahoma" w:hAnsi="Times New Roman" w:cs="Times New Roman"/>
          <w:sz w:val="28"/>
          <w:szCs w:val="28"/>
        </w:rPr>
        <w:lastRenderedPageBreak/>
        <w:t>Терлюк І. Історія держави і права України: Доновітний час: Навч. посіб./ Іван Терлюк,; Львівський держ. ун-т внутрішніх справ . - К.: Атіка, 2006. - 399 с.</w:t>
      </w:r>
      <w:r w:rsidRPr="00E72F12">
        <w:rPr>
          <w:rFonts w:ascii="Times New Roman" w:eastAsia="Times New Roman" w:hAnsi="Times New Roman" w:cs="Times New Roman"/>
          <w:sz w:val="28"/>
          <w:szCs w:val="28"/>
          <w:shd w:val="clear" w:color="auto" w:fill="FFFFFF"/>
        </w:rPr>
        <w:t> </w:t>
      </w:r>
    </w:p>
    <w:p w:rsidR="00A9092E" w:rsidRPr="00E72F12" w:rsidRDefault="00A9092E" w:rsidP="00A9092E">
      <w:pPr>
        <w:pStyle w:val="ac"/>
        <w:numPr>
          <w:ilvl w:val="0"/>
          <w:numId w:val="6"/>
        </w:numPr>
        <w:spacing w:before="240" w:after="480" w:line="360" w:lineRule="auto"/>
        <w:jc w:val="both"/>
        <w:rPr>
          <w:rFonts w:ascii="Times New Roman" w:eastAsia="Tahoma" w:hAnsi="Times New Roman" w:cs="Times New Roman"/>
          <w:sz w:val="28"/>
          <w:szCs w:val="28"/>
        </w:rPr>
      </w:pPr>
      <w:r w:rsidRPr="00E72F12">
        <w:rPr>
          <w:rFonts w:ascii="Times New Roman" w:eastAsia="Times New Roman" w:hAnsi="Times New Roman" w:cs="Times New Roman"/>
          <w:sz w:val="28"/>
          <w:szCs w:val="28"/>
        </w:rPr>
        <w:t>Ткач А. П. Історія кодифікації дореволюційного права</w:t>
      </w:r>
      <w:r w:rsidRPr="00E72F12">
        <w:rPr>
          <w:rFonts w:ascii="Times New Roman" w:eastAsia="Times New Roman" w:hAnsi="Times New Roman" w:cs="Times New Roman"/>
          <w:sz w:val="28"/>
          <w:szCs w:val="28"/>
          <w:lang w:val="uk-UA"/>
        </w:rPr>
        <w:t xml:space="preserve"> </w:t>
      </w:r>
      <w:r w:rsidRPr="00E72F12">
        <w:rPr>
          <w:rFonts w:ascii="Times New Roman" w:eastAsia="Times New Roman" w:hAnsi="Times New Roman" w:cs="Times New Roman"/>
          <w:sz w:val="28"/>
          <w:szCs w:val="28"/>
        </w:rPr>
        <w:t xml:space="preserve">України / А. П. Ткач. – К. : Вид-во Київск. ун-ту., 1968. –170 с. </w:t>
      </w:r>
    </w:p>
    <w:p w:rsidR="00A9092E" w:rsidRPr="00E72F12" w:rsidRDefault="00A9092E" w:rsidP="00A9092E">
      <w:pPr>
        <w:pStyle w:val="ac"/>
        <w:numPr>
          <w:ilvl w:val="0"/>
          <w:numId w:val="6"/>
        </w:numPr>
        <w:spacing w:before="240" w:after="480" w:line="360" w:lineRule="auto"/>
        <w:jc w:val="both"/>
        <w:rPr>
          <w:rFonts w:ascii="Times New Roman" w:eastAsia="Tahoma" w:hAnsi="Times New Roman" w:cs="Times New Roman"/>
          <w:sz w:val="28"/>
          <w:szCs w:val="28"/>
        </w:rPr>
      </w:pPr>
      <w:r w:rsidRPr="00E72F12">
        <w:rPr>
          <w:rFonts w:ascii="Times New Roman" w:eastAsia="Times New Roman" w:hAnsi="Times New Roman" w:cs="Times New Roman"/>
          <w:sz w:val="28"/>
          <w:szCs w:val="28"/>
        </w:rPr>
        <w:t>Українське державотворення: не витребуваний потенціал : cловник-довідник / [ред.-упоряд. О. М. Мироненко].– К. : Либідь, 1997. – 560 с.</w:t>
      </w:r>
    </w:p>
    <w:p w:rsidR="00A9092E" w:rsidRPr="00E72F12" w:rsidRDefault="00A9092E" w:rsidP="00A9092E">
      <w:pPr>
        <w:pStyle w:val="ac"/>
        <w:numPr>
          <w:ilvl w:val="0"/>
          <w:numId w:val="6"/>
        </w:numPr>
        <w:spacing w:before="240" w:after="480" w:line="360" w:lineRule="auto"/>
        <w:jc w:val="both"/>
        <w:rPr>
          <w:rFonts w:ascii="Times New Roman" w:eastAsia="Tahoma" w:hAnsi="Times New Roman" w:cs="Times New Roman"/>
          <w:sz w:val="28"/>
          <w:szCs w:val="28"/>
        </w:rPr>
      </w:pPr>
      <w:r w:rsidRPr="00E72F12">
        <w:rPr>
          <w:rFonts w:ascii="Times New Roman" w:eastAsia="Times New Roman" w:hAnsi="Times New Roman" w:cs="Times New Roman"/>
          <w:sz w:val="28"/>
          <w:szCs w:val="28"/>
        </w:rPr>
        <w:t>Федоренко П. Грабіж у побуті і праві Гетьманщини /П. Федоренко // Студії з історії України Науково-дослідної кафедри історії України в Києві. – Т. 3. – К., 1930. –182 с.</w:t>
      </w:r>
    </w:p>
    <w:p w:rsidR="00A9092E" w:rsidRPr="00E72F12" w:rsidRDefault="00A9092E" w:rsidP="00A9092E">
      <w:pPr>
        <w:pStyle w:val="ac"/>
        <w:numPr>
          <w:ilvl w:val="0"/>
          <w:numId w:val="6"/>
        </w:numPr>
        <w:spacing w:before="240" w:after="480" w:line="360" w:lineRule="auto"/>
        <w:jc w:val="both"/>
        <w:rPr>
          <w:rFonts w:ascii="Times New Roman" w:eastAsia="Tahoma" w:hAnsi="Times New Roman" w:cs="Times New Roman"/>
          <w:sz w:val="28"/>
          <w:szCs w:val="28"/>
        </w:rPr>
      </w:pPr>
      <w:r w:rsidRPr="00E72F12">
        <w:rPr>
          <w:rFonts w:ascii="Times New Roman" w:eastAsia="Times New Roman" w:hAnsi="Times New Roman" w:cs="Times New Roman"/>
          <w:sz w:val="28"/>
          <w:szCs w:val="28"/>
        </w:rPr>
        <w:t>Хрестоматія з історії держави і права України : навч. посіб. / [упоряд. :</w:t>
      </w:r>
      <w:r w:rsidRPr="00E72F12">
        <w:rPr>
          <w:rFonts w:ascii="Times New Roman" w:eastAsia="Times New Roman" w:hAnsi="Times New Roman" w:cs="Times New Roman"/>
          <w:sz w:val="28"/>
          <w:szCs w:val="28"/>
          <w:lang w:val="uk-UA"/>
        </w:rPr>
        <w:t xml:space="preserve">  </w:t>
      </w:r>
      <w:r w:rsidRPr="00E72F12">
        <w:rPr>
          <w:rFonts w:ascii="Times New Roman" w:eastAsia="Times New Roman" w:hAnsi="Times New Roman" w:cs="Times New Roman"/>
          <w:sz w:val="28"/>
          <w:szCs w:val="28"/>
        </w:rPr>
        <w:t>А.С. Чайковський (кер.), О. Л. Копиленко, В. М. Кривоніс, В. В. Свистунов, Г. І. Трофанчук]. – К.:</w:t>
      </w:r>
      <w:r w:rsidRPr="00E72F12">
        <w:rPr>
          <w:rFonts w:ascii="Times New Roman" w:eastAsia="Times New Roman" w:hAnsi="Times New Roman" w:cs="Times New Roman"/>
          <w:sz w:val="28"/>
          <w:szCs w:val="28"/>
          <w:lang w:val="uk-UA"/>
        </w:rPr>
        <w:t xml:space="preserve"> </w:t>
      </w:r>
      <w:r w:rsidRPr="00E72F12">
        <w:rPr>
          <w:rFonts w:ascii="Times New Roman" w:eastAsia="Times New Roman" w:hAnsi="Times New Roman" w:cs="Times New Roman"/>
          <w:sz w:val="28"/>
          <w:szCs w:val="28"/>
        </w:rPr>
        <w:t>Юрінком Інтер, 2003. – 656 с.</w:t>
      </w:r>
    </w:p>
    <w:p w:rsidR="00A9092E" w:rsidRPr="00E72F12" w:rsidRDefault="00A9092E" w:rsidP="00A9092E">
      <w:pPr>
        <w:pStyle w:val="ac"/>
        <w:numPr>
          <w:ilvl w:val="0"/>
          <w:numId w:val="6"/>
        </w:numPr>
        <w:spacing w:before="240" w:after="480" w:line="360" w:lineRule="auto"/>
        <w:jc w:val="both"/>
        <w:rPr>
          <w:rFonts w:ascii="Times New Roman" w:eastAsia="Tahoma" w:hAnsi="Times New Roman" w:cs="Times New Roman"/>
          <w:sz w:val="28"/>
          <w:szCs w:val="28"/>
        </w:rPr>
      </w:pPr>
      <w:r w:rsidRPr="00E72F12">
        <w:rPr>
          <w:rFonts w:ascii="Times New Roman" w:eastAsia="Times New Roman" w:hAnsi="Times New Roman" w:cs="Times New Roman"/>
          <w:sz w:val="28"/>
          <w:szCs w:val="28"/>
        </w:rPr>
        <w:t>ЦДІАУ в м. Києві – Ф. 59, оп. 1, спр. 375, арк. 14. Справа</w:t>
      </w:r>
      <w:r w:rsidRPr="00E72F12">
        <w:rPr>
          <w:rFonts w:ascii="Times New Roman" w:eastAsia="Times New Roman" w:hAnsi="Times New Roman" w:cs="Times New Roman"/>
          <w:sz w:val="28"/>
          <w:szCs w:val="28"/>
          <w:lang w:val="uk-UA"/>
        </w:rPr>
        <w:t xml:space="preserve"> </w:t>
      </w:r>
      <w:r w:rsidRPr="00E72F12">
        <w:rPr>
          <w:rFonts w:ascii="Times New Roman" w:eastAsia="Times New Roman" w:hAnsi="Times New Roman" w:cs="Times New Roman"/>
          <w:sz w:val="28"/>
          <w:szCs w:val="28"/>
        </w:rPr>
        <w:t>про обрання Київського війта.</w:t>
      </w:r>
    </w:p>
    <w:p w:rsidR="00A9092E" w:rsidRPr="00E72F12" w:rsidRDefault="00A9092E" w:rsidP="00A9092E">
      <w:pPr>
        <w:pStyle w:val="ac"/>
        <w:numPr>
          <w:ilvl w:val="0"/>
          <w:numId w:val="6"/>
        </w:numPr>
        <w:spacing w:before="240" w:after="480" w:line="360" w:lineRule="auto"/>
        <w:jc w:val="both"/>
        <w:rPr>
          <w:rFonts w:ascii="Times New Roman" w:eastAsia="Tahoma" w:hAnsi="Times New Roman" w:cs="Times New Roman"/>
          <w:sz w:val="28"/>
          <w:szCs w:val="28"/>
        </w:rPr>
      </w:pPr>
      <w:r w:rsidRPr="00E72F12">
        <w:rPr>
          <w:rFonts w:ascii="Times New Roman" w:eastAsia="Times New Roman" w:hAnsi="Times New Roman" w:cs="Times New Roman"/>
          <w:sz w:val="28"/>
          <w:szCs w:val="28"/>
        </w:rPr>
        <w:t>ЦДІАУ в м. Києві – Ф. 51, оп. 1, спр. 6, арк. 1–2. Справа</w:t>
      </w:r>
      <w:r w:rsidRPr="00E72F12">
        <w:rPr>
          <w:rFonts w:ascii="Times New Roman" w:eastAsia="Times New Roman" w:hAnsi="Times New Roman" w:cs="Times New Roman"/>
          <w:sz w:val="28"/>
          <w:szCs w:val="28"/>
          <w:lang w:val="uk-UA"/>
        </w:rPr>
        <w:t xml:space="preserve"> </w:t>
      </w:r>
      <w:r w:rsidRPr="00E72F12">
        <w:rPr>
          <w:rFonts w:ascii="Times New Roman" w:eastAsia="Times New Roman" w:hAnsi="Times New Roman" w:cs="Times New Roman"/>
          <w:sz w:val="28"/>
          <w:szCs w:val="28"/>
        </w:rPr>
        <w:t>про маєтності на утримання Київської ратуші.</w:t>
      </w:r>
    </w:p>
    <w:p w:rsidR="00A9092E" w:rsidRPr="00A9092E" w:rsidRDefault="00A9092E" w:rsidP="006C60AE">
      <w:pPr>
        <w:pStyle w:val="ac"/>
        <w:numPr>
          <w:ilvl w:val="0"/>
          <w:numId w:val="6"/>
        </w:numPr>
        <w:shd w:val="clear" w:color="auto" w:fill="FFFFF0"/>
        <w:spacing w:before="240" w:after="100" w:afterAutospacing="1" w:line="360" w:lineRule="auto"/>
        <w:ind w:left="284"/>
        <w:rPr>
          <w:rFonts w:ascii="Times New Roman" w:hAnsi="Times New Roman" w:cs="Times New Roman"/>
          <w:color w:val="000000"/>
          <w:sz w:val="28"/>
          <w:szCs w:val="28"/>
          <w:lang w:val="uk-UA"/>
        </w:rPr>
      </w:pPr>
      <w:r w:rsidRPr="00E72F12">
        <w:rPr>
          <w:rFonts w:ascii="Times New Roman" w:eastAsia="Times New Roman" w:hAnsi="Times New Roman" w:cs="Times New Roman"/>
          <w:sz w:val="28"/>
          <w:szCs w:val="28"/>
        </w:rPr>
        <w:t>ЦДІАУ в м. Києві – Ф. 59, оп. 1, спр. 6317, арк. 22. Справа</w:t>
      </w:r>
      <w:r w:rsidRPr="00E72F12">
        <w:rPr>
          <w:rFonts w:ascii="Times New Roman" w:eastAsia="Times New Roman" w:hAnsi="Times New Roman" w:cs="Times New Roman"/>
          <w:sz w:val="28"/>
          <w:szCs w:val="28"/>
          <w:lang w:val="uk-UA"/>
        </w:rPr>
        <w:t xml:space="preserve"> </w:t>
      </w:r>
      <w:r w:rsidRPr="00E72F12">
        <w:rPr>
          <w:rFonts w:ascii="Times New Roman" w:eastAsia="Times New Roman" w:hAnsi="Times New Roman" w:cs="Times New Roman"/>
          <w:sz w:val="28"/>
          <w:szCs w:val="28"/>
        </w:rPr>
        <w:t>про побиття батогом і заслання до Сибіру жителя м. Києва К. Лавриновича за вбивство і пограбування двох</w:t>
      </w:r>
      <w:r w:rsidRPr="00E72F12">
        <w:rPr>
          <w:rFonts w:ascii="Times New Roman" w:eastAsia="Times New Roman" w:hAnsi="Times New Roman" w:cs="Times New Roman"/>
          <w:sz w:val="28"/>
          <w:szCs w:val="28"/>
          <w:lang w:val="uk-UA"/>
        </w:rPr>
        <w:t xml:space="preserve"> </w:t>
      </w:r>
      <w:r w:rsidRPr="00E72F12">
        <w:rPr>
          <w:rFonts w:ascii="Times New Roman" w:eastAsia="Times New Roman" w:hAnsi="Times New Roman" w:cs="Times New Roman"/>
          <w:sz w:val="28"/>
          <w:szCs w:val="28"/>
        </w:rPr>
        <w:t>польських купців</w:t>
      </w:r>
      <w:r>
        <w:rPr>
          <w:rFonts w:ascii="Times New Roman" w:eastAsia="Times New Roman" w:hAnsi="Times New Roman" w:cs="Times New Roman"/>
          <w:sz w:val="28"/>
          <w:szCs w:val="28"/>
          <w:lang w:val="uk-UA"/>
        </w:rPr>
        <w:t>.</w:t>
      </w:r>
    </w:p>
    <w:p w:rsidR="00A9092E" w:rsidRPr="00A9092E" w:rsidRDefault="00A9092E" w:rsidP="006C60AE">
      <w:pPr>
        <w:pStyle w:val="ac"/>
        <w:numPr>
          <w:ilvl w:val="0"/>
          <w:numId w:val="6"/>
        </w:numPr>
        <w:shd w:val="clear" w:color="auto" w:fill="FFFFF0"/>
        <w:spacing w:before="240" w:after="100" w:afterAutospacing="1" w:line="360" w:lineRule="auto"/>
        <w:ind w:left="284"/>
        <w:rPr>
          <w:rFonts w:ascii="Times New Roman" w:hAnsi="Times New Roman" w:cs="Times New Roman"/>
          <w:color w:val="000000"/>
          <w:sz w:val="28"/>
          <w:szCs w:val="28"/>
          <w:lang w:val="uk-UA"/>
        </w:rPr>
      </w:pPr>
      <w:r w:rsidRPr="00E72F12">
        <w:rPr>
          <w:rFonts w:ascii="Times New Roman" w:eastAsia="Times New Roman" w:hAnsi="Times New Roman" w:cs="Times New Roman"/>
          <w:sz w:val="28"/>
          <w:szCs w:val="28"/>
        </w:rPr>
        <w:t>Центральний державний історичний архів України в м.</w:t>
      </w:r>
      <w:r w:rsidRPr="00E72F12">
        <w:rPr>
          <w:rFonts w:ascii="Times New Roman" w:eastAsia="Times New Roman" w:hAnsi="Times New Roman" w:cs="Times New Roman"/>
          <w:sz w:val="28"/>
          <w:szCs w:val="28"/>
          <w:lang w:val="uk-UA"/>
        </w:rPr>
        <w:t xml:space="preserve"> </w:t>
      </w:r>
      <w:r w:rsidRPr="00E72F12">
        <w:rPr>
          <w:rFonts w:ascii="Times New Roman" w:eastAsia="Times New Roman" w:hAnsi="Times New Roman" w:cs="Times New Roman"/>
          <w:sz w:val="28"/>
          <w:szCs w:val="28"/>
        </w:rPr>
        <w:t>Києві. – Фонд</w:t>
      </w:r>
      <w:r w:rsidRPr="00E72F12">
        <w:rPr>
          <w:rFonts w:ascii="Times New Roman" w:eastAsia="Times New Roman" w:hAnsi="Times New Roman" w:cs="Times New Roman"/>
          <w:sz w:val="28"/>
          <w:szCs w:val="28"/>
          <w:lang w:val="uk-UA"/>
        </w:rPr>
        <w:t xml:space="preserve">т  </w:t>
      </w:r>
      <w:r w:rsidRPr="00E72F12">
        <w:rPr>
          <w:rFonts w:ascii="Times New Roman" w:eastAsia="Times New Roman" w:hAnsi="Times New Roman" w:cs="Times New Roman"/>
          <w:sz w:val="28"/>
          <w:szCs w:val="28"/>
        </w:rPr>
        <w:t>51, опис 3, справа 122, аркуш 1–4 (надалі</w:t>
      </w:r>
      <w:r w:rsidRPr="00E72F12">
        <w:rPr>
          <w:rFonts w:ascii="Times New Roman" w:eastAsia="Times New Roman" w:hAnsi="Times New Roman" w:cs="Times New Roman"/>
          <w:sz w:val="28"/>
          <w:szCs w:val="28"/>
          <w:lang w:val="uk-UA"/>
        </w:rPr>
        <w:t xml:space="preserve"> </w:t>
      </w:r>
      <w:r w:rsidRPr="00E72F12">
        <w:rPr>
          <w:rFonts w:ascii="Times New Roman" w:eastAsia="Times New Roman" w:hAnsi="Times New Roman" w:cs="Times New Roman"/>
          <w:sz w:val="28"/>
          <w:szCs w:val="28"/>
        </w:rPr>
        <w:t>ЦДІАУ в м. Києві надалі Ф. 51, оп. 3, спр. 122, арк. 1–4).</w:t>
      </w:r>
      <w:r w:rsidRPr="00E72F12">
        <w:rPr>
          <w:rFonts w:ascii="Times New Roman" w:eastAsia="Times New Roman" w:hAnsi="Times New Roman" w:cs="Times New Roman"/>
          <w:sz w:val="28"/>
          <w:szCs w:val="28"/>
          <w:lang w:val="uk-UA"/>
        </w:rPr>
        <w:t xml:space="preserve"> </w:t>
      </w:r>
      <w:r w:rsidRPr="00E72F12">
        <w:rPr>
          <w:rFonts w:ascii="Times New Roman" w:eastAsia="Times New Roman" w:hAnsi="Times New Roman" w:cs="Times New Roman"/>
          <w:sz w:val="28"/>
          <w:szCs w:val="28"/>
        </w:rPr>
        <w:t>Донесення в Генеральну військову канцелярію з приводу</w:t>
      </w:r>
      <w:r w:rsidRPr="00E72F12">
        <w:rPr>
          <w:rFonts w:ascii="Times New Roman" w:eastAsia="Times New Roman" w:hAnsi="Times New Roman" w:cs="Times New Roman"/>
          <w:sz w:val="28"/>
          <w:szCs w:val="28"/>
          <w:lang w:val="uk-UA"/>
        </w:rPr>
        <w:t xml:space="preserve"> </w:t>
      </w:r>
      <w:r w:rsidRPr="00E72F12">
        <w:rPr>
          <w:rFonts w:ascii="Times New Roman" w:eastAsia="Times New Roman" w:hAnsi="Times New Roman" w:cs="Times New Roman"/>
          <w:sz w:val="28"/>
          <w:szCs w:val="28"/>
        </w:rPr>
        <w:t>неправомірного призначення на полкові посади</w:t>
      </w:r>
      <w:r>
        <w:rPr>
          <w:rFonts w:ascii="Times New Roman" w:eastAsia="Times New Roman" w:hAnsi="Times New Roman" w:cs="Times New Roman"/>
          <w:sz w:val="28"/>
          <w:szCs w:val="28"/>
          <w:lang w:val="uk-UA"/>
        </w:rPr>
        <w:t>.</w:t>
      </w:r>
    </w:p>
    <w:p w:rsidR="00A9092E" w:rsidRPr="00A9092E" w:rsidRDefault="00A9092E" w:rsidP="006C60AE">
      <w:pPr>
        <w:pStyle w:val="ac"/>
        <w:numPr>
          <w:ilvl w:val="0"/>
          <w:numId w:val="6"/>
        </w:numPr>
        <w:shd w:val="clear" w:color="auto" w:fill="FFFFF0"/>
        <w:spacing w:before="240" w:after="100" w:afterAutospacing="1" w:line="360" w:lineRule="auto"/>
        <w:ind w:left="284"/>
        <w:rPr>
          <w:rFonts w:ascii="Times New Roman" w:hAnsi="Times New Roman" w:cs="Times New Roman"/>
          <w:color w:val="000000"/>
          <w:sz w:val="28"/>
          <w:szCs w:val="28"/>
          <w:lang w:val="uk-UA"/>
        </w:rPr>
      </w:pPr>
      <w:r w:rsidRPr="00E72F12">
        <w:rPr>
          <w:rFonts w:ascii="Times New Roman" w:eastAsia="Times New Roman" w:hAnsi="Times New Roman" w:cs="Times New Roman"/>
          <w:sz w:val="28"/>
          <w:szCs w:val="28"/>
        </w:rPr>
        <w:t>Чехович В. А. Роль ІІІ Литовського Статута в политической борьбе вокруг проблем кодификации дореволюционого права Украины / В. А. Чехович, И. Б. Усенко //Третий Литовський Статут 1588 года : материалы Респуб.</w:t>
      </w:r>
      <w:r w:rsidRPr="00E72F12">
        <w:rPr>
          <w:rFonts w:ascii="Times New Roman" w:eastAsia="Times New Roman" w:hAnsi="Times New Roman" w:cs="Times New Roman"/>
          <w:sz w:val="28"/>
          <w:szCs w:val="28"/>
          <w:lang w:val="uk-UA"/>
        </w:rPr>
        <w:t xml:space="preserve"> </w:t>
      </w:r>
      <w:r w:rsidRPr="00E72F12">
        <w:rPr>
          <w:rFonts w:ascii="Times New Roman" w:eastAsia="Times New Roman" w:hAnsi="Times New Roman" w:cs="Times New Roman"/>
          <w:sz w:val="28"/>
          <w:szCs w:val="28"/>
        </w:rPr>
        <w:t>науч. конф., посвященной 400-летию Третьего Статута. –Вильнюс, 1989. – 204 с.</w:t>
      </w:r>
    </w:p>
    <w:p w:rsidR="00A9092E" w:rsidRPr="00E72F12" w:rsidRDefault="00A9092E" w:rsidP="00A9092E">
      <w:pPr>
        <w:pStyle w:val="ac"/>
        <w:numPr>
          <w:ilvl w:val="0"/>
          <w:numId w:val="6"/>
        </w:numPr>
        <w:spacing w:before="100" w:after="480" w:line="360" w:lineRule="auto"/>
        <w:jc w:val="both"/>
        <w:rPr>
          <w:rFonts w:ascii="Times New Roman" w:eastAsia="Tahoma" w:hAnsi="Times New Roman" w:cs="Times New Roman"/>
          <w:sz w:val="28"/>
          <w:szCs w:val="28"/>
        </w:rPr>
      </w:pPr>
      <w:r w:rsidRPr="00E72F12">
        <w:rPr>
          <w:rFonts w:ascii="Times New Roman" w:hAnsi="Times New Roman" w:cs="Times New Roman"/>
          <w:sz w:val="28"/>
          <w:szCs w:val="28"/>
          <w:shd w:val="clear" w:color="auto" w:fill="FFFFFF"/>
          <w:lang w:val="uk-UA"/>
        </w:rPr>
        <w:lastRenderedPageBreak/>
        <w:t>Чухліб Т. Переяслав 1654 та проблема міжнародного утвердження Українського гетьманату. - Київ: Інститут історії України, Науково-дослідний інститут козацтва, 2003. - 156 с.</w:t>
      </w:r>
    </w:p>
    <w:p w:rsidR="00A9092E" w:rsidRPr="00E72F12" w:rsidRDefault="00A9092E" w:rsidP="00A9092E">
      <w:pPr>
        <w:pStyle w:val="ac"/>
        <w:numPr>
          <w:ilvl w:val="0"/>
          <w:numId w:val="6"/>
        </w:numPr>
        <w:spacing w:before="100" w:after="480" w:line="360" w:lineRule="auto"/>
        <w:jc w:val="both"/>
        <w:rPr>
          <w:rFonts w:ascii="Times New Roman" w:eastAsia="Tahoma" w:hAnsi="Times New Roman" w:cs="Times New Roman"/>
          <w:sz w:val="28"/>
          <w:szCs w:val="28"/>
        </w:rPr>
      </w:pPr>
      <w:r w:rsidRPr="00E72F12">
        <w:rPr>
          <w:rFonts w:ascii="Times New Roman" w:eastAsia="Times New Roman" w:hAnsi="Times New Roman" w:cs="Times New Roman"/>
          <w:sz w:val="28"/>
          <w:szCs w:val="28"/>
        </w:rPr>
        <w:t>Шаломєєв Є. В. Джерела права України другої половини</w:t>
      </w:r>
      <w:r w:rsidRPr="00E72F12">
        <w:rPr>
          <w:rFonts w:ascii="Times New Roman" w:eastAsia="Times New Roman" w:hAnsi="Times New Roman" w:cs="Times New Roman"/>
          <w:sz w:val="28"/>
          <w:szCs w:val="28"/>
          <w:lang w:val="uk-UA"/>
        </w:rPr>
        <w:t xml:space="preserve"> </w:t>
      </w:r>
      <w:r w:rsidRPr="00E72F12">
        <w:rPr>
          <w:rFonts w:ascii="Times New Roman" w:eastAsia="Times New Roman" w:hAnsi="Times New Roman" w:cs="Times New Roman"/>
          <w:sz w:val="28"/>
          <w:szCs w:val="28"/>
        </w:rPr>
        <w:t>XVII–XVIII століть / Є. В. Шаломєєв // Науковий вісник</w:t>
      </w:r>
      <w:r w:rsidRPr="00E72F12">
        <w:rPr>
          <w:rFonts w:ascii="Times New Roman" w:eastAsia="Times New Roman" w:hAnsi="Times New Roman" w:cs="Times New Roman"/>
          <w:sz w:val="28"/>
          <w:szCs w:val="28"/>
          <w:lang w:val="uk-UA"/>
        </w:rPr>
        <w:t xml:space="preserve"> </w:t>
      </w:r>
      <w:r w:rsidRPr="00E72F12">
        <w:rPr>
          <w:rFonts w:ascii="Times New Roman" w:eastAsia="Times New Roman" w:hAnsi="Times New Roman" w:cs="Times New Roman"/>
          <w:sz w:val="28"/>
          <w:szCs w:val="28"/>
        </w:rPr>
        <w:t>Чернівецького університету : Збірник наукових праць. –Вип. 161 : Правознавство. – Чернівці : Рута, 2002. – 295c.</w:t>
      </w:r>
    </w:p>
    <w:p w:rsidR="001E2B17" w:rsidRPr="00E72F12" w:rsidRDefault="001E2B17" w:rsidP="001E2B17">
      <w:pPr>
        <w:pStyle w:val="ac"/>
        <w:numPr>
          <w:ilvl w:val="0"/>
          <w:numId w:val="6"/>
        </w:numPr>
        <w:spacing w:before="100" w:after="480" w:line="360" w:lineRule="auto"/>
        <w:jc w:val="both"/>
        <w:rPr>
          <w:rFonts w:ascii="Times New Roman" w:eastAsia="Tahoma" w:hAnsi="Times New Roman" w:cs="Times New Roman"/>
          <w:sz w:val="28"/>
          <w:szCs w:val="28"/>
        </w:rPr>
      </w:pPr>
      <w:r w:rsidRPr="00E72F12">
        <w:rPr>
          <w:rFonts w:ascii="Times New Roman" w:hAnsi="Times New Roman" w:cs="Times New Roman"/>
          <w:color w:val="000000"/>
          <w:sz w:val="28"/>
          <w:szCs w:val="28"/>
        </w:rPr>
        <w:t>Шевчук В. Козацька держава</w:t>
      </w:r>
      <w:r w:rsidRPr="00E72F12">
        <w:rPr>
          <w:rFonts w:ascii="Times New Roman" w:hAnsi="Times New Roman" w:cs="Times New Roman"/>
          <w:color w:val="000000"/>
          <w:sz w:val="28"/>
          <w:szCs w:val="28"/>
          <w:lang w:val="uk-UA"/>
        </w:rPr>
        <w:t xml:space="preserve">.- </w:t>
      </w:r>
      <w:r w:rsidRPr="00E72F12">
        <w:rPr>
          <w:rFonts w:ascii="Times New Roman" w:hAnsi="Times New Roman" w:cs="Times New Roman"/>
          <w:color w:val="000000"/>
          <w:sz w:val="28"/>
          <w:szCs w:val="28"/>
          <w:shd w:val="clear" w:color="auto" w:fill="FFFFFF"/>
        </w:rPr>
        <w:t>Київ: Абрис, 1995. - 392 с.</w:t>
      </w:r>
    </w:p>
    <w:p w:rsidR="001E2B17" w:rsidRPr="00E72F12" w:rsidRDefault="001E2B17" w:rsidP="001E2B17">
      <w:pPr>
        <w:pStyle w:val="ac"/>
        <w:numPr>
          <w:ilvl w:val="0"/>
          <w:numId w:val="6"/>
        </w:numPr>
        <w:spacing w:before="100" w:after="480" w:line="360" w:lineRule="auto"/>
        <w:jc w:val="both"/>
        <w:rPr>
          <w:rFonts w:ascii="Times New Roman" w:eastAsia="Tahoma" w:hAnsi="Times New Roman" w:cs="Times New Roman"/>
          <w:sz w:val="28"/>
          <w:szCs w:val="28"/>
        </w:rPr>
      </w:pPr>
      <w:r w:rsidRPr="00E72F12">
        <w:rPr>
          <w:rFonts w:ascii="Times New Roman" w:eastAsia="Times New Roman" w:hAnsi="Times New Roman" w:cs="Times New Roman"/>
          <w:color w:val="000000"/>
          <w:sz w:val="28"/>
          <w:szCs w:val="28"/>
        </w:rPr>
        <w:t>Щербак В.О. Українське козацтво:</w:t>
      </w:r>
      <w:r w:rsidRPr="00E72F12">
        <w:rPr>
          <w:rFonts w:ascii="Times New Roman" w:eastAsia="Times New Roman" w:hAnsi="Times New Roman" w:cs="Times New Roman"/>
          <w:color w:val="000000"/>
          <w:sz w:val="28"/>
          <w:szCs w:val="28"/>
          <w:lang w:val="uk-UA"/>
        </w:rPr>
        <w:t xml:space="preserve"> </w:t>
      </w:r>
      <w:r w:rsidRPr="00E72F12">
        <w:rPr>
          <w:rFonts w:ascii="Times New Roman" w:eastAsia="Times New Roman" w:hAnsi="Times New Roman" w:cs="Times New Roman"/>
          <w:color w:val="000000"/>
          <w:sz w:val="28"/>
          <w:szCs w:val="28"/>
        </w:rPr>
        <w:t>формування соціального стану. Друга половина ХVІ-середина XVІІ ст. – К., 2000. –300 с.</w:t>
      </w:r>
    </w:p>
    <w:p w:rsidR="00A9092E" w:rsidRPr="001E2B17" w:rsidRDefault="001E2B17" w:rsidP="006C60AE">
      <w:pPr>
        <w:pStyle w:val="ac"/>
        <w:numPr>
          <w:ilvl w:val="0"/>
          <w:numId w:val="6"/>
        </w:numPr>
        <w:shd w:val="clear" w:color="auto" w:fill="FFFFF0"/>
        <w:spacing w:before="240" w:after="100" w:afterAutospacing="1" w:line="360" w:lineRule="auto"/>
        <w:ind w:left="284"/>
        <w:rPr>
          <w:rFonts w:ascii="Times New Roman" w:hAnsi="Times New Roman" w:cs="Times New Roman"/>
          <w:color w:val="000000"/>
          <w:sz w:val="28"/>
          <w:szCs w:val="28"/>
          <w:lang w:val="uk-UA"/>
        </w:rPr>
      </w:pPr>
      <w:r w:rsidRPr="00E72F12">
        <w:rPr>
          <w:rFonts w:ascii="Times New Roman" w:eastAsia="Times New Roman" w:hAnsi="Times New Roman" w:cs="Times New Roman"/>
          <w:sz w:val="28"/>
          <w:szCs w:val="28"/>
          <w:shd w:val="clear" w:color="auto" w:fill="FFFFFF"/>
        </w:rPr>
        <w:t>Щербак В.О. Базавлуцька Січ (1593 — 1638 рр.) // Козацькі Січі. — Київ — Запоріжжя, 2007. — 252 с</w:t>
      </w:r>
      <w:r>
        <w:rPr>
          <w:rFonts w:ascii="Times New Roman" w:eastAsia="Times New Roman" w:hAnsi="Times New Roman" w:cs="Times New Roman"/>
          <w:sz w:val="28"/>
          <w:szCs w:val="28"/>
          <w:shd w:val="clear" w:color="auto" w:fill="FFFFFF"/>
          <w:lang w:val="uk-UA"/>
        </w:rPr>
        <w:t>.</w:t>
      </w:r>
    </w:p>
    <w:p w:rsidR="001E2B17" w:rsidRPr="00E72F12" w:rsidRDefault="001E2B17" w:rsidP="001E2B17">
      <w:pPr>
        <w:pStyle w:val="ac"/>
        <w:numPr>
          <w:ilvl w:val="0"/>
          <w:numId w:val="6"/>
        </w:numPr>
        <w:spacing w:before="100" w:after="480" w:line="360" w:lineRule="auto"/>
        <w:jc w:val="both"/>
        <w:rPr>
          <w:rFonts w:ascii="Times New Roman" w:eastAsia="Tahoma" w:hAnsi="Times New Roman" w:cs="Times New Roman"/>
          <w:sz w:val="28"/>
          <w:szCs w:val="28"/>
        </w:rPr>
      </w:pPr>
      <w:r w:rsidRPr="00E72F12">
        <w:rPr>
          <w:rFonts w:ascii="Times New Roman" w:eastAsia="Times New Roman" w:hAnsi="Times New Roman" w:cs="Times New Roman"/>
          <w:sz w:val="28"/>
          <w:szCs w:val="28"/>
        </w:rPr>
        <w:t>Юшков С. В. История государства и права СССР /С. В. Юшков. – М., 1947. – Изд. 2-е. – 767 с.</w:t>
      </w:r>
    </w:p>
    <w:p w:rsidR="001E2B17" w:rsidRPr="001E2B17" w:rsidRDefault="001E2B17" w:rsidP="006C60AE">
      <w:pPr>
        <w:pStyle w:val="ac"/>
        <w:numPr>
          <w:ilvl w:val="0"/>
          <w:numId w:val="6"/>
        </w:numPr>
        <w:shd w:val="clear" w:color="auto" w:fill="FFFFF0"/>
        <w:spacing w:before="240" w:after="100" w:afterAutospacing="1" w:line="360" w:lineRule="auto"/>
        <w:ind w:left="284"/>
        <w:jc w:val="both"/>
        <w:rPr>
          <w:rFonts w:ascii="Times New Roman" w:hAnsi="Times New Roman" w:cs="Times New Roman"/>
          <w:color w:val="000000"/>
          <w:sz w:val="28"/>
          <w:szCs w:val="28"/>
          <w:lang w:val="uk-UA"/>
        </w:rPr>
      </w:pPr>
      <w:r w:rsidRPr="001E2B17">
        <w:rPr>
          <w:rFonts w:ascii="Times New Roman" w:eastAsia="Times New Roman" w:hAnsi="Times New Roman" w:cs="Times New Roman"/>
          <w:sz w:val="28"/>
          <w:szCs w:val="28"/>
          <w:shd w:val="clear" w:color="auto" w:fill="FFFFFF"/>
        </w:rPr>
        <w:t>Яворницкий Д.И. Запорожье в остатках старины и преданиях народа. — К.: Веселка, 2008. — 447 с. </w:t>
      </w:r>
    </w:p>
    <w:sectPr w:rsidR="001E2B17" w:rsidRPr="001E2B17" w:rsidSect="00E94DAF">
      <w:footerReference w:type="default" r:id="rId8"/>
      <w:pgSz w:w="11906" w:h="16838" w:code="9"/>
      <w:pgMar w:top="1134" w:right="851" w:bottom="1134"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36A1" w:rsidRDefault="004836A1" w:rsidP="008C0378">
      <w:pPr>
        <w:spacing w:after="0" w:line="240" w:lineRule="auto"/>
      </w:pPr>
      <w:r>
        <w:separator/>
      </w:r>
    </w:p>
  </w:endnote>
  <w:endnote w:type="continuationSeparator" w:id="0">
    <w:p w:rsidR="004836A1" w:rsidRDefault="004836A1" w:rsidP="008C03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4509"/>
      <w:docPartObj>
        <w:docPartGallery w:val="Page Numbers (Bottom of Page)"/>
        <w:docPartUnique/>
      </w:docPartObj>
    </w:sdtPr>
    <w:sdtEndPr/>
    <w:sdtContent>
      <w:p w:rsidR="004836A1" w:rsidRDefault="0084598E">
        <w:pPr>
          <w:pStyle w:val="a6"/>
          <w:jc w:val="right"/>
        </w:pPr>
        <w:r>
          <w:fldChar w:fldCharType="begin"/>
        </w:r>
        <w:r>
          <w:instrText xml:space="preserve"> PAGE   \* MERGEFORMAT </w:instrText>
        </w:r>
        <w:r>
          <w:fldChar w:fldCharType="separate"/>
        </w:r>
        <w:r>
          <w:rPr>
            <w:noProof/>
          </w:rPr>
          <w:t>13</w:t>
        </w:r>
        <w:r>
          <w:rPr>
            <w:noProof/>
          </w:rPr>
          <w:fldChar w:fldCharType="end"/>
        </w:r>
      </w:p>
    </w:sdtContent>
  </w:sdt>
  <w:p w:rsidR="004836A1" w:rsidRDefault="004836A1">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36A1" w:rsidRDefault="004836A1" w:rsidP="008C0378">
      <w:pPr>
        <w:spacing w:after="0" w:line="240" w:lineRule="auto"/>
      </w:pPr>
      <w:r>
        <w:separator/>
      </w:r>
    </w:p>
  </w:footnote>
  <w:footnote w:type="continuationSeparator" w:id="0">
    <w:p w:rsidR="004836A1" w:rsidRDefault="004836A1" w:rsidP="008C037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937F0A"/>
    <w:multiLevelType w:val="multilevel"/>
    <w:tmpl w:val="D4A0B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4036742"/>
    <w:multiLevelType w:val="hybridMultilevel"/>
    <w:tmpl w:val="2800E1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3686B73"/>
    <w:multiLevelType w:val="multilevel"/>
    <w:tmpl w:val="D3587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33E51318"/>
    <w:multiLevelType w:val="hybridMultilevel"/>
    <w:tmpl w:val="10665CC0"/>
    <w:lvl w:ilvl="0" w:tplc="9BB87516">
      <w:start w:val="1"/>
      <w:numFmt w:val="decimal"/>
      <w:lvlText w:val="%1."/>
      <w:lvlJc w:val="left"/>
      <w:pPr>
        <w:ind w:left="644" w:hanging="360"/>
      </w:pPr>
      <w:rPr>
        <w:rFonts w:hint="default"/>
        <w:color w:val="auto"/>
      </w:rPr>
    </w:lvl>
    <w:lvl w:ilvl="1" w:tplc="04190019" w:tentative="1">
      <w:start w:val="1"/>
      <w:numFmt w:val="lowerLetter"/>
      <w:lvlText w:val="%2."/>
      <w:lvlJc w:val="left"/>
      <w:pPr>
        <w:ind w:left="1239" w:hanging="360"/>
      </w:pPr>
    </w:lvl>
    <w:lvl w:ilvl="2" w:tplc="0419001B" w:tentative="1">
      <w:start w:val="1"/>
      <w:numFmt w:val="lowerRoman"/>
      <w:lvlText w:val="%3."/>
      <w:lvlJc w:val="right"/>
      <w:pPr>
        <w:ind w:left="1959" w:hanging="180"/>
      </w:pPr>
    </w:lvl>
    <w:lvl w:ilvl="3" w:tplc="0419000F" w:tentative="1">
      <w:start w:val="1"/>
      <w:numFmt w:val="decimal"/>
      <w:lvlText w:val="%4."/>
      <w:lvlJc w:val="left"/>
      <w:pPr>
        <w:ind w:left="2679" w:hanging="360"/>
      </w:pPr>
    </w:lvl>
    <w:lvl w:ilvl="4" w:tplc="04190019" w:tentative="1">
      <w:start w:val="1"/>
      <w:numFmt w:val="lowerLetter"/>
      <w:lvlText w:val="%5."/>
      <w:lvlJc w:val="left"/>
      <w:pPr>
        <w:ind w:left="3399" w:hanging="360"/>
      </w:pPr>
    </w:lvl>
    <w:lvl w:ilvl="5" w:tplc="0419001B" w:tentative="1">
      <w:start w:val="1"/>
      <w:numFmt w:val="lowerRoman"/>
      <w:lvlText w:val="%6."/>
      <w:lvlJc w:val="right"/>
      <w:pPr>
        <w:ind w:left="4119" w:hanging="180"/>
      </w:pPr>
    </w:lvl>
    <w:lvl w:ilvl="6" w:tplc="0419000F" w:tentative="1">
      <w:start w:val="1"/>
      <w:numFmt w:val="decimal"/>
      <w:lvlText w:val="%7."/>
      <w:lvlJc w:val="left"/>
      <w:pPr>
        <w:ind w:left="4839" w:hanging="360"/>
      </w:pPr>
    </w:lvl>
    <w:lvl w:ilvl="7" w:tplc="04190019" w:tentative="1">
      <w:start w:val="1"/>
      <w:numFmt w:val="lowerLetter"/>
      <w:lvlText w:val="%8."/>
      <w:lvlJc w:val="left"/>
      <w:pPr>
        <w:ind w:left="5559" w:hanging="360"/>
      </w:pPr>
    </w:lvl>
    <w:lvl w:ilvl="8" w:tplc="0419001B" w:tentative="1">
      <w:start w:val="1"/>
      <w:numFmt w:val="lowerRoman"/>
      <w:lvlText w:val="%9."/>
      <w:lvlJc w:val="right"/>
      <w:pPr>
        <w:ind w:left="6279" w:hanging="180"/>
      </w:pPr>
    </w:lvl>
  </w:abstractNum>
  <w:abstractNum w:abstractNumId="4">
    <w:nsid w:val="68C34486"/>
    <w:multiLevelType w:val="hybridMultilevel"/>
    <w:tmpl w:val="FCC82CAE"/>
    <w:lvl w:ilvl="0" w:tplc="0419000F">
      <w:start w:val="1"/>
      <w:numFmt w:val="decimal"/>
      <w:lvlText w:val="%1."/>
      <w:lvlJc w:val="left"/>
      <w:pPr>
        <w:ind w:left="360" w:hanging="360"/>
      </w:pPr>
    </w:lvl>
    <w:lvl w:ilvl="1" w:tplc="04190019" w:tentative="1">
      <w:start w:val="1"/>
      <w:numFmt w:val="lowerLetter"/>
      <w:lvlText w:val="%2."/>
      <w:lvlJc w:val="left"/>
      <w:pPr>
        <w:ind w:left="1599" w:hanging="360"/>
      </w:pPr>
    </w:lvl>
    <w:lvl w:ilvl="2" w:tplc="0419001B" w:tentative="1">
      <w:start w:val="1"/>
      <w:numFmt w:val="lowerRoman"/>
      <w:lvlText w:val="%3."/>
      <w:lvlJc w:val="right"/>
      <w:pPr>
        <w:ind w:left="2319" w:hanging="180"/>
      </w:pPr>
    </w:lvl>
    <w:lvl w:ilvl="3" w:tplc="0419000F" w:tentative="1">
      <w:start w:val="1"/>
      <w:numFmt w:val="decimal"/>
      <w:lvlText w:val="%4."/>
      <w:lvlJc w:val="left"/>
      <w:pPr>
        <w:ind w:left="3039" w:hanging="360"/>
      </w:pPr>
    </w:lvl>
    <w:lvl w:ilvl="4" w:tplc="04190019" w:tentative="1">
      <w:start w:val="1"/>
      <w:numFmt w:val="lowerLetter"/>
      <w:lvlText w:val="%5."/>
      <w:lvlJc w:val="left"/>
      <w:pPr>
        <w:ind w:left="3759" w:hanging="360"/>
      </w:pPr>
    </w:lvl>
    <w:lvl w:ilvl="5" w:tplc="0419001B" w:tentative="1">
      <w:start w:val="1"/>
      <w:numFmt w:val="lowerRoman"/>
      <w:lvlText w:val="%6."/>
      <w:lvlJc w:val="right"/>
      <w:pPr>
        <w:ind w:left="4479" w:hanging="180"/>
      </w:pPr>
    </w:lvl>
    <w:lvl w:ilvl="6" w:tplc="0419000F" w:tentative="1">
      <w:start w:val="1"/>
      <w:numFmt w:val="decimal"/>
      <w:lvlText w:val="%7."/>
      <w:lvlJc w:val="left"/>
      <w:pPr>
        <w:ind w:left="5199" w:hanging="360"/>
      </w:pPr>
    </w:lvl>
    <w:lvl w:ilvl="7" w:tplc="04190019" w:tentative="1">
      <w:start w:val="1"/>
      <w:numFmt w:val="lowerLetter"/>
      <w:lvlText w:val="%8."/>
      <w:lvlJc w:val="left"/>
      <w:pPr>
        <w:ind w:left="5919" w:hanging="360"/>
      </w:pPr>
    </w:lvl>
    <w:lvl w:ilvl="8" w:tplc="0419001B" w:tentative="1">
      <w:start w:val="1"/>
      <w:numFmt w:val="lowerRoman"/>
      <w:lvlText w:val="%9."/>
      <w:lvlJc w:val="right"/>
      <w:pPr>
        <w:ind w:left="6639" w:hanging="180"/>
      </w:pPr>
    </w:lvl>
  </w:abstractNum>
  <w:abstractNum w:abstractNumId="5">
    <w:nsid w:val="7DC37230"/>
    <w:multiLevelType w:val="multilevel"/>
    <w:tmpl w:val="FC40E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3"/>
  </w:num>
  <w:num w:numId="3">
    <w:abstractNumId w:val="2"/>
  </w:num>
  <w:num w:numId="4">
    <w:abstractNumId w:val="0"/>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6751"/>
    <w:rsid w:val="0000588C"/>
    <w:rsid w:val="0001561A"/>
    <w:rsid w:val="0003398C"/>
    <w:rsid w:val="00037317"/>
    <w:rsid w:val="00037370"/>
    <w:rsid w:val="00067FCF"/>
    <w:rsid w:val="000A68A1"/>
    <w:rsid w:val="000B5B9C"/>
    <w:rsid w:val="000D6A2E"/>
    <w:rsid w:val="00101AAF"/>
    <w:rsid w:val="001108C8"/>
    <w:rsid w:val="0011253E"/>
    <w:rsid w:val="00141D30"/>
    <w:rsid w:val="001A4442"/>
    <w:rsid w:val="001B1CAF"/>
    <w:rsid w:val="001E2B17"/>
    <w:rsid w:val="00205DDA"/>
    <w:rsid w:val="0023236C"/>
    <w:rsid w:val="00255481"/>
    <w:rsid w:val="002810F6"/>
    <w:rsid w:val="002B5C67"/>
    <w:rsid w:val="002B7AB6"/>
    <w:rsid w:val="002D1B2C"/>
    <w:rsid w:val="002F33C3"/>
    <w:rsid w:val="00334B8B"/>
    <w:rsid w:val="00365010"/>
    <w:rsid w:val="003901BD"/>
    <w:rsid w:val="0041247B"/>
    <w:rsid w:val="00426A94"/>
    <w:rsid w:val="00435B9F"/>
    <w:rsid w:val="00444A8D"/>
    <w:rsid w:val="00462702"/>
    <w:rsid w:val="004758A2"/>
    <w:rsid w:val="004836A1"/>
    <w:rsid w:val="00496C5D"/>
    <w:rsid w:val="004C567A"/>
    <w:rsid w:val="005563E2"/>
    <w:rsid w:val="00587692"/>
    <w:rsid w:val="005D215C"/>
    <w:rsid w:val="005D4A4F"/>
    <w:rsid w:val="005E3137"/>
    <w:rsid w:val="005F577B"/>
    <w:rsid w:val="005F7509"/>
    <w:rsid w:val="0065747B"/>
    <w:rsid w:val="00677314"/>
    <w:rsid w:val="006A5FEA"/>
    <w:rsid w:val="006C60AE"/>
    <w:rsid w:val="006E619D"/>
    <w:rsid w:val="0070045E"/>
    <w:rsid w:val="00702124"/>
    <w:rsid w:val="00704123"/>
    <w:rsid w:val="00711659"/>
    <w:rsid w:val="0073787B"/>
    <w:rsid w:val="00756BE1"/>
    <w:rsid w:val="00766640"/>
    <w:rsid w:val="007927FD"/>
    <w:rsid w:val="007B7BB9"/>
    <w:rsid w:val="007C1B25"/>
    <w:rsid w:val="007D6384"/>
    <w:rsid w:val="008225E1"/>
    <w:rsid w:val="0084598E"/>
    <w:rsid w:val="00863804"/>
    <w:rsid w:val="008860A7"/>
    <w:rsid w:val="00886D08"/>
    <w:rsid w:val="008A23B2"/>
    <w:rsid w:val="008C0378"/>
    <w:rsid w:val="008C5B6E"/>
    <w:rsid w:val="00933011"/>
    <w:rsid w:val="00943C52"/>
    <w:rsid w:val="0096022A"/>
    <w:rsid w:val="00972AF8"/>
    <w:rsid w:val="009B3885"/>
    <w:rsid w:val="009C3455"/>
    <w:rsid w:val="009D7859"/>
    <w:rsid w:val="00A34F0A"/>
    <w:rsid w:val="00A67AC5"/>
    <w:rsid w:val="00A70FBE"/>
    <w:rsid w:val="00A8680C"/>
    <w:rsid w:val="00A875DE"/>
    <w:rsid w:val="00A9092E"/>
    <w:rsid w:val="00AC0BAE"/>
    <w:rsid w:val="00AC5EE3"/>
    <w:rsid w:val="00AE5A58"/>
    <w:rsid w:val="00AF3B34"/>
    <w:rsid w:val="00B12088"/>
    <w:rsid w:val="00B3078D"/>
    <w:rsid w:val="00B800D2"/>
    <w:rsid w:val="00B82E79"/>
    <w:rsid w:val="00B87193"/>
    <w:rsid w:val="00BA17F5"/>
    <w:rsid w:val="00BA23F9"/>
    <w:rsid w:val="00BE5944"/>
    <w:rsid w:val="00BE7CA5"/>
    <w:rsid w:val="00BF538E"/>
    <w:rsid w:val="00C15C73"/>
    <w:rsid w:val="00C35458"/>
    <w:rsid w:val="00C876FB"/>
    <w:rsid w:val="00CB3248"/>
    <w:rsid w:val="00CB3D27"/>
    <w:rsid w:val="00CB4A8E"/>
    <w:rsid w:val="00CB6751"/>
    <w:rsid w:val="00CD1B39"/>
    <w:rsid w:val="00CD61B6"/>
    <w:rsid w:val="00CE53DD"/>
    <w:rsid w:val="00D33C25"/>
    <w:rsid w:val="00D53665"/>
    <w:rsid w:val="00D842D4"/>
    <w:rsid w:val="00DA57B3"/>
    <w:rsid w:val="00DC6AD8"/>
    <w:rsid w:val="00DF36B6"/>
    <w:rsid w:val="00DF6803"/>
    <w:rsid w:val="00E0358A"/>
    <w:rsid w:val="00E20A57"/>
    <w:rsid w:val="00E72F12"/>
    <w:rsid w:val="00E94DAF"/>
    <w:rsid w:val="00ED7F82"/>
    <w:rsid w:val="00F2570D"/>
    <w:rsid w:val="00FB6C76"/>
    <w:rsid w:val="00FE4B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258821B5-0E58-4112-985C-9D9EC4BB3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C3455"/>
  </w:style>
  <w:style w:type="paragraph" w:styleId="1">
    <w:name w:val="heading 1"/>
    <w:basedOn w:val="a"/>
    <w:link w:val="10"/>
    <w:uiPriority w:val="9"/>
    <w:qFormat/>
    <w:rsid w:val="007B7BB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E72F1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A68A1"/>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header"/>
    <w:basedOn w:val="a"/>
    <w:link w:val="a5"/>
    <w:uiPriority w:val="99"/>
    <w:semiHidden/>
    <w:unhideWhenUsed/>
    <w:rsid w:val="008C0378"/>
    <w:pPr>
      <w:tabs>
        <w:tab w:val="center" w:pos="4677"/>
        <w:tab w:val="right" w:pos="9355"/>
      </w:tabs>
      <w:spacing w:after="0" w:line="240" w:lineRule="auto"/>
    </w:pPr>
  </w:style>
  <w:style w:type="character" w:customStyle="1" w:styleId="a5">
    <w:name w:val="Верхний колонтитул Знак"/>
    <w:basedOn w:val="a0"/>
    <w:link w:val="a4"/>
    <w:uiPriority w:val="99"/>
    <w:semiHidden/>
    <w:rsid w:val="008C0378"/>
  </w:style>
  <w:style w:type="paragraph" w:styleId="a6">
    <w:name w:val="footer"/>
    <w:basedOn w:val="a"/>
    <w:link w:val="a7"/>
    <w:uiPriority w:val="99"/>
    <w:unhideWhenUsed/>
    <w:rsid w:val="008C0378"/>
    <w:pPr>
      <w:tabs>
        <w:tab w:val="center" w:pos="4677"/>
        <w:tab w:val="right" w:pos="9355"/>
      </w:tabs>
      <w:spacing w:after="0" w:line="240" w:lineRule="auto"/>
    </w:pPr>
  </w:style>
  <w:style w:type="character" w:customStyle="1" w:styleId="a7">
    <w:name w:val="Нижний колонтитул Знак"/>
    <w:basedOn w:val="a0"/>
    <w:link w:val="a6"/>
    <w:uiPriority w:val="99"/>
    <w:rsid w:val="008C0378"/>
  </w:style>
  <w:style w:type="character" w:customStyle="1" w:styleId="10">
    <w:name w:val="Заголовок 1 Знак"/>
    <w:basedOn w:val="a0"/>
    <w:link w:val="1"/>
    <w:uiPriority w:val="9"/>
    <w:rsid w:val="007B7BB9"/>
    <w:rPr>
      <w:rFonts w:ascii="Times New Roman" w:eastAsia="Times New Roman" w:hAnsi="Times New Roman" w:cs="Times New Roman"/>
      <w:b/>
      <w:bCs/>
      <w:kern w:val="36"/>
      <w:sz w:val="48"/>
      <w:szCs w:val="48"/>
    </w:rPr>
  </w:style>
  <w:style w:type="character" w:customStyle="1" w:styleId="apple-converted-space">
    <w:name w:val="apple-converted-space"/>
    <w:basedOn w:val="a0"/>
    <w:rsid w:val="00E72F12"/>
  </w:style>
  <w:style w:type="character" w:styleId="a8">
    <w:name w:val="Strong"/>
    <w:basedOn w:val="a0"/>
    <w:uiPriority w:val="22"/>
    <w:qFormat/>
    <w:rsid w:val="00E72F12"/>
    <w:rPr>
      <w:b/>
      <w:bCs/>
    </w:rPr>
  </w:style>
  <w:style w:type="character" w:styleId="a9">
    <w:name w:val="Hyperlink"/>
    <w:basedOn w:val="a0"/>
    <w:uiPriority w:val="99"/>
    <w:semiHidden/>
    <w:unhideWhenUsed/>
    <w:rsid w:val="00E72F12"/>
    <w:rPr>
      <w:color w:val="0000FF"/>
      <w:u w:val="single"/>
    </w:rPr>
  </w:style>
  <w:style w:type="character" w:styleId="aa">
    <w:name w:val="FollowedHyperlink"/>
    <w:basedOn w:val="a0"/>
    <w:uiPriority w:val="99"/>
    <w:semiHidden/>
    <w:unhideWhenUsed/>
    <w:rsid w:val="00E72F12"/>
    <w:rPr>
      <w:color w:val="800080" w:themeColor="followedHyperlink"/>
      <w:u w:val="single"/>
    </w:rPr>
  </w:style>
  <w:style w:type="character" w:styleId="ab">
    <w:name w:val="Emphasis"/>
    <w:basedOn w:val="a0"/>
    <w:uiPriority w:val="20"/>
    <w:qFormat/>
    <w:rsid w:val="00E72F12"/>
    <w:rPr>
      <w:i/>
      <w:iCs/>
    </w:rPr>
  </w:style>
  <w:style w:type="character" w:customStyle="1" w:styleId="20">
    <w:name w:val="Заголовок 2 Знак"/>
    <w:basedOn w:val="a0"/>
    <w:link w:val="2"/>
    <w:uiPriority w:val="9"/>
    <w:rsid w:val="00E72F12"/>
    <w:rPr>
      <w:rFonts w:asciiTheme="majorHAnsi" w:eastAsiaTheme="majorEastAsia" w:hAnsiTheme="majorHAnsi" w:cstheme="majorBidi"/>
      <w:b/>
      <w:bCs/>
      <w:color w:val="4F81BD" w:themeColor="accent1"/>
      <w:sz w:val="26"/>
      <w:szCs w:val="26"/>
    </w:rPr>
  </w:style>
  <w:style w:type="paragraph" w:styleId="ac">
    <w:name w:val="List Paragraph"/>
    <w:basedOn w:val="a"/>
    <w:uiPriority w:val="34"/>
    <w:qFormat/>
    <w:rsid w:val="00E72F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932535">
      <w:bodyDiv w:val="1"/>
      <w:marLeft w:val="0"/>
      <w:marRight w:val="0"/>
      <w:marTop w:val="0"/>
      <w:marBottom w:val="0"/>
      <w:divBdr>
        <w:top w:val="none" w:sz="0" w:space="0" w:color="auto"/>
        <w:left w:val="none" w:sz="0" w:space="0" w:color="auto"/>
        <w:bottom w:val="none" w:sz="0" w:space="0" w:color="auto"/>
        <w:right w:val="none" w:sz="0" w:space="0" w:color="auto"/>
      </w:divBdr>
      <w:divsChild>
        <w:div w:id="1199930500">
          <w:marLeft w:val="0"/>
          <w:marRight w:val="0"/>
          <w:marTop w:val="0"/>
          <w:marBottom w:val="0"/>
          <w:divBdr>
            <w:top w:val="none" w:sz="0" w:space="0" w:color="auto"/>
            <w:left w:val="none" w:sz="0" w:space="0" w:color="auto"/>
            <w:bottom w:val="none" w:sz="0" w:space="0" w:color="auto"/>
            <w:right w:val="none" w:sz="0" w:space="0" w:color="auto"/>
          </w:divBdr>
          <w:divsChild>
            <w:div w:id="291641578">
              <w:marLeft w:val="0"/>
              <w:marRight w:val="0"/>
              <w:marTop w:val="0"/>
              <w:marBottom w:val="0"/>
              <w:divBdr>
                <w:top w:val="none" w:sz="0" w:space="0" w:color="auto"/>
                <w:left w:val="none" w:sz="0" w:space="0" w:color="auto"/>
                <w:bottom w:val="none" w:sz="0" w:space="0" w:color="auto"/>
                <w:right w:val="none" w:sz="0" w:space="0" w:color="auto"/>
              </w:divBdr>
              <w:divsChild>
                <w:div w:id="372848177">
                  <w:marLeft w:val="0"/>
                  <w:marRight w:val="0"/>
                  <w:marTop w:val="0"/>
                  <w:marBottom w:val="0"/>
                  <w:divBdr>
                    <w:top w:val="none" w:sz="0" w:space="0" w:color="auto"/>
                    <w:left w:val="none" w:sz="0" w:space="0" w:color="auto"/>
                    <w:bottom w:val="none" w:sz="0" w:space="0" w:color="auto"/>
                    <w:right w:val="none" w:sz="0" w:space="0" w:color="auto"/>
                  </w:divBdr>
                  <w:divsChild>
                    <w:div w:id="1539002391">
                      <w:marLeft w:val="0"/>
                      <w:marRight w:val="0"/>
                      <w:marTop w:val="0"/>
                      <w:marBottom w:val="0"/>
                      <w:divBdr>
                        <w:top w:val="none" w:sz="0" w:space="0" w:color="auto"/>
                        <w:left w:val="none" w:sz="0" w:space="0" w:color="auto"/>
                        <w:bottom w:val="none" w:sz="0" w:space="0" w:color="auto"/>
                        <w:right w:val="none" w:sz="0" w:space="0" w:color="auto"/>
                      </w:divBdr>
                      <w:divsChild>
                        <w:div w:id="216278982">
                          <w:marLeft w:val="0"/>
                          <w:marRight w:val="0"/>
                          <w:marTop w:val="0"/>
                          <w:marBottom w:val="0"/>
                          <w:divBdr>
                            <w:top w:val="none" w:sz="0" w:space="0" w:color="auto"/>
                            <w:left w:val="none" w:sz="0" w:space="0" w:color="auto"/>
                            <w:bottom w:val="none" w:sz="0" w:space="0" w:color="auto"/>
                            <w:right w:val="none" w:sz="0" w:space="0" w:color="auto"/>
                          </w:divBdr>
                          <w:divsChild>
                            <w:div w:id="1085688100">
                              <w:marLeft w:val="0"/>
                              <w:marRight w:val="0"/>
                              <w:marTop w:val="0"/>
                              <w:marBottom w:val="0"/>
                              <w:divBdr>
                                <w:top w:val="none" w:sz="0" w:space="0" w:color="auto"/>
                                <w:left w:val="none" w:sz="0" w:space="0" w:color="auto"/>
                                <w:bottom w:val="none" w:sz="0" w:space="0" w:color="auto"/>
                                <w:right w:val="none" w:sz="0" w:space="0" w:color="auto"/>
                              </w:divBdr>
                              <w:divsChild>
                                <w:div w:id="1170828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49381211">
      <w:bodyDiv w:val="1"/>
      <w:marLeft w:val="0"/>
      <w:marRight w:val="0"/>
      <w:marTop w:val="0"/>
      <w:marBottom w:val="0"/>
      <w:divBdr>
        <w:top w:val="none" w:sz="0" w:space="0" w:color="auto"/>
        <w:left w:val="none" w:sz="0" w:space="0" w:color="auto"/>
        <w:bottom w:val="none" w:sz="0" w:space="0" w:color="auto"/>
        <w:right w:val="none" w:sz="0" w:space="0" w:color="auto"/>
      </w:divBdr>
    </w:div>
    <w:div w:id="430779934">
      <w:bodyDiv w:val="1"/>
      <w:marLeft w:val="0"/>
      <w:marRight w:val="0"/>
      <w:marTop w:val="0"/>
      <w:marBottom w:val="0"/>
      <w:divBdr>
        <w:top w:val="none" w:sz="0" w:space="0" w:color="auto"/>
        <w:left w:val="none" w:sz="0" w:space="0" w:color="auto"/>
        <w:bottom w:val="none" w:sz="0" w:space="0" w:color="auto"/>
        <w:right w:val="none" w:sz="0" w:space="0" w:color="auto"/>
      </w:divBdr>
    </w:div>
    <w:div w:id="550772044">
      <w:bodyDiv w:val="1"/>
      <w:marLeft w:val="0"/>
      <w:marRight w:val="0"/>
      <w:marTop w:val="0"/>
      <w:marBottom w:val="0"/>
      <w:divBdr>
        <w:top w:val="none" w:sz="0" w:space="0" w:color="auto"/>
        <w:left w:val="none" w:sz="0" w:space="0" w:color="auto"/>
        <w:bottom w:val="none" w:sz="0" w:space="0" w:color="auto"/>
        <w:right w:val="none" w:sz="0" w:space="0" w:color="auto"/>
      </w:divBdr>
    </w:div>
    <w:div w:id="729495496">
      <w:bodyDiv w:val="1"/>
      <w:marLeft w:val="0"/>
      <w:marRight w:val="0"/>
      <w:marTop w:val="0"/>
      <w:marBottom w:val="0"/>
      <w:divBdr>
        <w:top w:val="none" w:sz="0" w:space="0" w:color="auto"/>
        <w:left w:val="none" w:sz="0" w:space="0" w:color="auto"/>
        <w:bottom w:val="none" w:sz="0" w:space="0" w:color="auto"/>
        <w:right w:val="none" w:sz="0" w:space="0" w:color="auto"/>
      </w:divBdr>
      <w:divsChild>
        <w:div w:id="1405491969">
          <w:marLeft w:val="1276"/>
          <w:marRight w:val="802"/>
          <w:marTop w:val="0"/>
          <w:marBottom w:val="0"/>
          <w:divBdr>
            <w:top w:val="none" w:sz="0" w:space="0" w:color="auto"/>
            <w:left w:val="none" w:sz="0" w:space="0" w:color="auto"/>
            <w:bottom w:val="none" w:sz="0" w:space="0" w:color="auto"/>
            <w:right w:val="none" w:sz="0" w:space="0" w:color="auto"/>
          </w:divBdr>
        </w:div>
        <w:div w:id="2021735509">
          <w:marLeft w:val="1276"/>
          <w:marRight w:val="802"/>
          <w:marTop w:val="0"/>
          <w:marBottom w:val="0"/>
          <w:divBdr>
            <w:top w:val="none" w:sz="0" w:space="0" w:color="auto"/>
            <w:left w:val="none" w:sz="0" w:space="0" w:color="auto"/>
            <w:bottom w:val="none" w:sz="0" w:space="0" w:color="auto"/>
            <w:right w:val="none" w:sz="0" w:space="0" w:color="auto"/>
          </w:divBdr>
        </w:div>
      </w:divsChild>
    </w:div>
    <w:div w:id="763497705">
      <w:bodyDiv w:val="1"/>
      <w:marLeft w:val="0"/>
      <w:marRight w:val="0"/>
      <w:marTop w:val="0"/>
      <w:marBottom w:val="0"/>
      <w:divBdr>
        <w:top w:val="none" w:sz="0" w:space="0" w:color="auto"/>
        <w:left w:val="none" w:sz="0" w:space="0" w:color="auto"/>
        <w:bottom w:val="none" w:sz="0" w:space="0" w:color="auto"/>
        <w:right w:val="none" w:sz="0" w:space="0" w:color="auto"/>
      </w:divBdr>
    </w:div>
    <w:div w:id="826283625">
      <w:bodyDiv w:val="1"/>
      <w:marLeft w:val="0"/>
      <w:marRight w:val="0"/>
      <w:marTop w:val="0"/>
      <w:marBottom w:val="0"/>
      <w:divBdr>
        <w:top w:val="none" w:sz="0" w:space="0" w:color="auto"/>
        <w:left w:val="none" w:sz="0" w:space="0" w:color="auto"/>
        <w:bottom w:val="none" w:sz="0" w:space="0" w:color="auto"/>
        <w:right w:val="none" w:sz="0" w:space="0" w:color="auto"/>
      </w:divBdr>
    </w:div>
    <w:div w:id="965617980">
      <w:bodyDiv w:val="1"/>
      <w:marLeft w:val="0"/>
      <w:marRight w:val="0"/>
      <w:marTop w:val="0"/>
      <w:marBottom w:val="0"/>
      <w:divBdr>
        <w:top w:val="none" w:sz="0" w:space="0" w:color="auto"/>
        <w:left w:val="none" w:sz="0" w:space="0" w:color="auto"/>
        <w:bottom w:val="none" w:sz="0" w:space="0" w:color="auto"/>
        <w:right w:val="none" w:sz="0" w:space="0" w:color="auto"/>
      </w:divBdr>
      <w:divsChild>
        <w:div w:id="647249585">
          <w:marLeft w:val="0"/>
          <w:marRight w:val="0"/>
          <w:marTop w:val="0"/>
          <w:marBottom w:val="0"/>
          <w:divBdr>
            <w:top w:val="none" w:sz="0" w:space="0" w:color="auto"/>
            <w:left w:val="none" w:sz="0" w:space="0" w:color="auto"/>
            <w:bottom w:val="none" w:sz="0" w:space="0" w:color="auto"/>
            <w:right w:val="none" w:sz="0" w:space="0" w:color="auto"/>
          </w:divBdr>
          <w:divsChild>
            <w:div w:id="1982928298">
              <w:marLeft w:val="0"/>
              <w:marRight w:val="0"/>
              <w:marTop w:val="0"/>
              <w:marBottom w:val="0"/>
              <w:divBdr>
                <w:top w:val="none" w:sz="0" w:space="0" w:color="auto"/>
                <w:left w:val="none" w:sz="0" w:space="0" w:color="auto"/>
                <w:bottom w:val="none" w:sz="0" w:space="0" w:color="auto"/>
                <w:right w:val="none" w:sz="0" w:space="0" w:color="auto"/>
              </w:divBdr>
              <w:divsChild>
                <w:div w:id="367340046">
                  <w:marLeft w:val="0"/>
                  <w:marRight w:val="0"/>
                  <w:marTop w:val="0"/>
                  <w:marBottom w:val="0"/>
                  <w:divBdr>
                    <w:top w:val="none" w:sz="0" w:space="0" w:color="auto"/>
                    <w:left w:val="none" w:sz="0" w:space="0" w:color="auto"/>
                    <w:bottom w:val="none" w:sz="0" w:space="0" w:color="auto"/>
                    <w:right w:val="none" w:sz="0" w:space="0" w:color="auto"/>
                  </w:divBdr>
                  <w:divsChild>
                    <w:div w:id="1535731957">
                      <w:marLeft w:val="0"/>
                      <w:marRight w:val="0"/>
                      <w:marTop w:val="0"/>
                      <w:marBottom w:val="0"/>
                      <w:divBdr>
                        <w:top w:val="none" w:sz="0" w:space="0" w:color="auto"/>
                        <w:left w:val="none" w:sz="0" w:space="0" w:color="auto"/>
                        <w:bottom w:val="none" w:sz="0" w:space="0" w:color="auto"/>
                        <w:right w:val="none" w:sz="0" w:space="0" w:color="auto"/>
                      </w:divBdr>
                      <w:divsChild>
                        <w:div w:id="1847017005">
                          <w:marLeft w:val="0"/>
                          <w:marRight w:val="0"/>
                          <w:marTop w:val="0"/>
                          <w:marBottom w:val="0"/>
                          <w:divBdr>
                            <w:top w:val="none" w:sz="0" w:space="0" w:color="auto"/>
                            <w:left w:val="none" w:sz="0" w:space="0" w:color="auto"/>
                            <w:bottom w:val="none" w:sz="0" w:space="0" w:color="auto"/>
                            <w:right w:val="none" w:sz="0" w:space="0" w:color="auto"/>
                          </w:divBdr>
                          <w:divsChild>
                            <w:div w:id="1676418416">
                              <w:marLeft w:val="0"/>
                              <w:marRight w:val="0"/>
                              <w:marTop w:val="0"/>
                              <w:marBottom w:val="0"/>
                              <w:divBdr>
                                <w:top w:val="none" w:sz="0" w:space="0" w:color="auto"/>
                                <w:left w:val="none" w:sz="0" w:space="0" w:color="auto"/>
                                <w:bottom w:val="none" w:sz="0" w:space="0" w:color="auto"/>
                                <w:right w:val="none" w:sz="0" w:space="0" w:color="auto"/>
                              </w:divBdr>
                              <w:divsChild>
                                <w:div w:id="2726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15892470">
      <w:bodyDiv w:val="1"/>
      <w:marLeft w:val="0"/>
      <w:marRight w:val="0"/>
      <w:marTop w:val="0"/>
      <w:marBottom w:val="0"/>
      <w:divBdr>
        <w:top w:val="none" w:sz="0" w:space="0" w:color="auto"/>
        <w:left w:val="none" w:sz="0" w:space="0" w:color="auto"/>
        <w:bottom w:val="none" w:sz="0" w:space="0" w:color="auto"/>
        <w:right w:val="none" w:sz="0" w:space="0" w:color="auto"/>
      </w:divBdr>
    </w:div>
    <w:div w:id="1222137659">
      <w:bodyDiv w:val="1"/>
      <w:marLeft w:val="0"/>
      <w:marRight w:val="0"/>
      <w:marTop w:val="0"/>
      <w:marBottom w:val="0"/>
      <w:divBdr>
        <w:top w:val="none" w:sz="0" w:space="0" w:color="auto"/>
        <w:left w:val="none" w:sz="0" w:space="0" w:color="auto"/>
        <w:bottom w:val="none" w:sz="0" w:space="0" w:color="auto"/>
        <w:right w:val="none" w:sz="0" w:space="0" w:color="auto"/>
      </w:divBdr>
    </w:div>
    <w:div w:id="12827630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40C4A-633F-4D85-AF27-ACB54440E2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2776</Words>
  <Characters>15826</Characters>
  <Application>Microsoft Office Word</Application>
  <DocSecurity>0</DocSecurity>
  <Lines>131</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student</dc:creator>
  <cp:lastModifiedBy>student</cp:lastModifiedBy>
  <cp:revision>2</cp:revision>
  <dcterms:created xsi:type="dcterms:W3CDTF">2018-04-24T09:37:00Z</dcterms:created>
  <dcterms:modified xsi:type="dcterms:W3CDTF">2018-04-24T09:37:00Z</dcterms:modified>
</cp:coreProperties>
</file>