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6E8A" w:rsidRPr="000F6E8A" w:rsidRDefault="000F6E8A" w:rsidP="000F6E8A">
      <w:pPr>
        <w:spacing w:after="0" w:line="360" w:lineRule="auto"/>
        <w:jc w:val="both"/>
        <w:rPr>
          <w:rFonts w:ascii="Times New Roman" w:hAnsi="Times New Roman" w:cs="Times New Roman"/>
          <w:color w:val="0D0D0D"/>
          <w:sz w:val="28"/>
          <w:szCs w:val="28"/>
          <w:lang w:val="uk-UA"/>
        </w:rPr>
      </w:pPr>
      <w:bookmarkStart w:id="0" w:name="_GoBack"/>
      <w:bookmarkEnd w:id="0"/>
      <w:r w:rsidRPr="000F6E8A">
        <w:rPr>
          <w:rFonts w:ascii="Times New Roman" w:hAnsi="Times New Roman" w:cs="Times New Roman"/>
          <w:color w:val="0D0D0D"/>
          <w:sz w:val="28"/>
          <w:szCs w:val="28"/>
          <w:lang w:val="uk-UA"/>
        </w:rPr>
        <w:t>ОДЕСЬКИЙ НАЦІОНАЛЬНИЙ УНІВЕРСИТЕТ ІМЕНІ І. І. МЕЧНИКОВА</w:t>
      </w:r>
    </w:p>
    <w:p w:rsidR="000F6E8A" w:rsidRPr="000F6E8A" w:rsidRDefault="000F6E8A" w:rsidP="000F6E8A">
      <w:pPr>
        <w:spacing w:after="0" w:line="360" w:lineRule="auto"/>
        <w:jc w:val="center"/>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Економіко-правовий факультет</w:t>
      </w:r>
    </w:p>
    <w:p w:rsidR="000F6E8A" w:rsidRPr="000F6E8A" w:rsidRDefault="000F6E8A" w:rsidP="000F6E8A">
      <w:pPr>
        <w:spacing w:after="0" w:line="360" w:lineRule="auto"/>
        <w:jc w:val="center"/>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 xml:space="preserve">Кафедра кримінального права, кримінального процесу та криміналістки </w:t>
      </w:r>
    </w:p>
    <w:p w:rsidR="000F6E8A" w:rsidRPr="000F6E8A" w:rsidRDefault="000F6E8A" w:rsidP="000F6E8A">
      <w:pPr>
        <w:spacing w:after="0" w:line="360" w:lineRule="auto"/>
        <w:jc w:val="center"/>
        <w:rPr>
          <w:rFonts w:ascii="Times New Roman" w:hAnsi="Times New Roman" w:cs="Times New Roman"/>
          <w:b/>
          <w:bCs/>
          <w:color w:val="0D0D0D"/>
          <w:sz w:val="32"/>
          <w:szCs w:val="32"/>
          <w:lang w:val="uk-UA"/>
        </w:rPr>
      </w:pPr>
    </w:p>
    <w:p w:rsidR="000F6E8A" w:rsidRPr="000F6E8A" w:rsidRDefault="000F6E8A" w:rsidP="000F6E8A">
      <w:pPr>
        <w:spacing w:after="0" w:line="360" w:lineRule="auto"/>
        <w:jc w:val="center"/>
        <w:rPr>
          <w:rFonts w:ascii="Times New Roman" w:hAnsi="Times New Roman" w:cs="Times New Roman"/>
          <w:b/>
          <w:bCs/>
          <w:color w:val="0D0D0D"/>
          <w:sz w:val="32"/>
          <w:szCs w:val="32"/>
          <w:lang w:val="uk-UA"/>
        </w:rPr>
      </w:pPr>
    </w:p>
    <w:p w:rsidR="000F6E8A" w:rsidRPr="000F6E8A" w:rsidRDefault="000F6E8A" w:rsidP="000F6E8A">
      <w:pPr>
        <w:spacing w:after="0" w:line="360" w:lineRule="auto"/>
        <w:jc w:val="center"/>
        <w:rPr>
          <w:rFonts w:ascii="Times New Roman" w:hAnsi="Times New Roman" w:cs="Times New Roman"/>
          <w:b/>
          <w:bCs/>
          <w:color w:val="0D0D0D"/>
          <w:sz w:val="32"/>
          <w:szCs w:val="32"/>
          <w:lang w:val="uk-UA"/>
        </w:rPr>
      </w:pPr>
      <w:r w:rsidRPr="000F6E8A">
        <w:rPr>
          <w:rFonts w:ascii="Times New Roman" w:hAnsi="Times New Roman" w:cs="Times New Roman"/>
          <w:b/>
          <w:bCs/>
          <w:color w:val="0D0D0D"/>
          <w:sz w:val="32"/>
          <w:szCs w:val="32"/>
          <w:lang w:val="uk-UA"/>
        </w:rPr>
        <w:t>Кваліфікаційна робота</w:t>
      </w:r>
    </w:p>
    <w:p w:rsidR="000F6E8A" w:rsidRPr="000F6E8A" w:rsidRDefault="000F6E8A" w:rsidP="000F6E8A">
      <w:pPr>
        <w:tabs>
          <w:tab w:val="center" w:pos="4819"/>
          <w:tab w:val="right" w:pos="8505"/>
        </w:tabs>
        <w:spacing w:after="0" w:line="360" w:lineRule="auto"/>
        <w:jc w:val="center"/>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на здобуття ступеня вищої освіти «магістр»</w:t>
      </w:r>
    </w:p>
    <w:p w:rsidR="000F6E8A" w:rsidRPr="000F6E8A" w:rsidRDefault="000F6E8A" w:rsidP="000F6E8A">
      <w:pPr>
        <w:tabs>
          <w:tab w:val="left" w:pos="709"/>
        </w:tabs>
        <w:spacing w:after="0" w:line="360" w:lineRule="auto"/>
        <w:jc w:val="center"/>
        <w:rPr>
          <w:rFonts w:ascii="Times New Roman" w:hAnsi="Times New Roman" w:cs="Times New Roman"/>
          <w:b/>
          <w:color w:val="0D0D0D"/>
          <w:sz w:val="28"/>
          <w:szCs w:val="28"/>
          <w:lang w:val="uk-UA"/>
        </w:rPr>
      </w:pPr>
      <w:r w:rsidRPr="000F6E8A">
        <w:rPr>
          <w:rFonts w:ascii="Times New Roman" w:hAnsi="Times New Roman" w:cs="Times New Roman"/>
          <w:b/>
          <w:bCs/>
          <w:color w:val="0D0D0D"/>
          <w:sz w:val="28"/>
          <w:szCs w:val="28"/>
          <w:lang w:val="uk-UA"/>
        </w:rPr>
        <w:t>«</w:t>
      </w:r>
      <w:r w:rsidRPr="000F6E8A">
        <w:rPr>
          <w:rFonts w:ascii="Times New Roman" w:eastAsia="Calibri" w:hAnsi="Times New Roman" w:cs="Times New Roman"/>
          <w:b/>
          <w:bCs/>
          <w:sz w:val="28"/>
          <w:szCs w:val="28"/>
          <w:lang w:val="uk-UA"/>
        </w:rPr>
        <w:t>Особливості тактики проведення негласних слідчих (розшукових) дій</w:t>
      </w:r>
      <w:r w:rsidRPr="000F6E8A">
        <w:rPr>
          <w:rFonts w:ascii="Times New Roman" w:hAnsi="Times New Roman" w:cs="Times New Roman"/>
          <w:b/>
          <w:color w:val="0D0D0D"/>
          <w:sz w:val="28"/>
          <w:szCs w:val="28"/>
          <w:lang w:val="uk-UA"/>
        </w:rPr>
        <w:t>»</w:t>
      </w:r>
    </w:p>
    <w:p w:rsidR="000F6E8A" w:rsidRPr="000F6E8A" w:rsidRDefault="000F6E8A" w:rsidP="000F6E8A">
      <w:pPr>
        <w:spacing w:after="0" w:line="360" w:lineRule="auto"/>
        <w:jc w:val="center"/>
        <w:rPr>
          <w:rFonts w:ascii="Times New Roman" w:hAnsi="Times New Roman" w:cs="Times New Roman"/>
          <w:bCs/>
          <w:color w:val="0D0D0D"/>
          <w:sz w:val="28"/>
          <w:szCs w:val="28"/>
          <w:lang w:val="uk-UA"/>
        </w:rPr>
      </w:pPr>
      <w:r w:rsidRPr="000F6E8A">
        <w:rPr>
          <w:rFonts w:ascii="Times New Roman" w:hAnsi="Times New Roman" w:cs="Times New Roman"/>
          <w:bCs/>
          <w:color w:val="0D0D0D"/>
          <w:sz w:val="28"/>
          <w:szCs w:val="28"/>
          <w:lang w:val="uk-UA"/>
        </w:rPr>
        <w:t>«</w:t>
      </w:r>
      <w:proofErr w:type="spellStart"/>
      <w:r w:rsidRPr="000F6E8A">
        <w:rPr>
          <w:rFonts w:ascii="Times New Roman" w:hAnsi="Times New Roman" w:cs="Times New Roman"/>
          <w:bCs/>
          <w:color w:val="0D0D0D"/>
          <w:sz w:val="28"/>
          <w:szCs w:val="28"/>
          <w:lang w:val="uk-UA"/>
        </w:rPr>
        <w:t>Peculiarities</w:t>
      </w:r>
      <w:proofErr w:type="spellEnd"/>
      <w:r w:rsidRPr="000F6E8A">
        <w:rPr>
          <w:rFonts w:ascii="Times New Roman" w:hAnsi="Times New Roman" w:cs="Times New Roman"/>
          <w:bCs/>
          <w:color w:val="0D0D0D"/>
          <w:sz w:val="28"/>
          <w:szCs w:val="28"/>
          <w:lang w:val="uk-UA"/>
        </w:rPr>
        <w:t xml:space="preserve"> </w:t>
      </w:r>
      <w:proofErr w:type="spellStart"/>
      <w:r w:rsidRPr="000F6E8A">
        <w:rPr>
          <w:rFonts w:ascii="Times New Roman" w:hAnsi="Times New Roman" w:cs="Times New Roman"/>
          <w:bCs/>
          <w:color w:val="0D0D0D"/>
          <w:sz w:val="28"/>
          <w:szCs w:val="28"/>
          <w:lang w:val="uk-UA"/>
        </w:rPr>
        <w:t>of</w:t>
      </w:r>
      <w:proofErr w:type="spellEnd"/>
      <w:r w:rsidRPr="000F6E8A">
        <w:rPr>
          <w:rFonts w:ascii="Times New Roman" w:hAnsi="Times New Roman" w:cs="Times New Roman"/>
          <w:bCs/>
          <w:color w:val="0D0D0D"/>
          <w:sz w:val="28"/>
          <w:szCs w:val="28"/>
          <w:lang w:val="uk-UA"/>
        </w:rPr>
        <w:t xml:space="preserve"> </w:t>
      </w:r>
      <w:proofErr w:type="spellStart"/>
      <w:r w:rsidRPr="000F6E8A">
        <w:rPr>
          <w:rFonts w:ascii="Times New Roman" w:hAnsi="Times New Roman" w:cs="Times New Roman"/>
          <w:bCs/>
          <w:color w:val="0D0D0D"/>
          <w:sz w:val="28"/>
          <w:szCs w:val="28"/>
          <w:lang w:val="uk-UA"/>
        </w:rPr>
        <w:t>tactics</w:t>
      </w:r>
      <w:proofErr w:type="spellEnd"/>
      <w:r w:rsidRPr="000F6E8A">
        <w:rPr>
          <w:rFonts w:ascii="Times New Roman" w:hAnsi="Times New Roman" w:cs="Times New Roman"/>
          <w:bCs/>
          <w:color w:val="0D0D0D"/>
          <w:sz w:val="28"/>
          <w:szCs w:val="28"/>
          <w:lang w:val="uk-UA"/>
        </w:rPr>
        <w:t xml:space="preserve"> </w:t>
      </w:r>
      <w:proofErr w:type="spellStart"/>
      <w:r w:rsidRPr="000F6E8A">
        <w:rPr>
          <w:rFonts w:ascii="Times New Roman" w:hAnsi="Times New Roman" w:cs="Times New Roman"/>
          <w:bCs/>
          <w:color w:val="0D0D0D"/>
          <w:sz w:val="28"/>
          <w:szCs w:val="28"/>
          <w:lang w:val="uk-UA"/>
        </w:rPr>
        <w:t>for</w:t>
      </w:r>
      <w:proofErr w:type="spellEnd"/>
      <w:r w:rsidRPr="000F6E8A">
        <w:rPr>
          <w:rFonts w:ascii="Times New Roman" w:hAnsi="Times New Roman" w:cs="Times New Roman"/>
          <w:bCs/>
          <w:color w:val="0D0D0D"/>
          <w:sz w:val="28"/>
          <w:szCs w:val="28"/>
          <w:lang w:val="uk-UA"/>
        </w:rPr>
        <w:t xml:space="preserve"> </w:t>
      </w:r>
      <w:proofErr w:type="spellStart"/>
      <w:r w:rsidRPr="000F6E8A">
        <w:rPr>
          <w:rFonts w:ascii="Times New Roman" w:hAnsi="Times New Roman" w:cs="Times New Roman"/>
          <w:bCs/>
          <w:color w:val="0D0D0D"/>
          <w:sz w:val="28"/>
          <w:szCs w:val="28"/>
          <w:lang w:val="uk-UA"/>
        </w:rPr>
        <w:t>conducting</w:t>
      </w:r>
      <w:proofErr w:type="spellEnd"/>
      <w:r w:rsidRPr="000F6E8A">
        <w:rPr>
          <w:rFonts w:ascii="Times New Roman" w:hAnsi="Times New Roman" w:cs="Times New Roman"/>
          <w:bCs/>
          <w:color w:val="0D0D0D"/>
          <w:sz w:val="28"/>
          <w:szCs w:val="28"/>
          <w:lang w:val="uk-UA"/>
        </w:rPr>
        <w:t xml:space="preserve"> </w:t>
      </w:r>
      <w:proofErr w:type="spellStart"/>
      <w:r w:rsidRPr="000F6E8A">
        <w:rPr>
          <w:rFonts w:ascii="Times New Roman" w:hAnsi="Times New Roman" w:cs="Times New Roman"/>
          <w:bCs/>
          <w:color w:val="0D0D0D"/>
          <w:sz w:val="28"/>
          <w:szCs w:val="28"/>
          <w:lang w:val="uk-UA"/>
        </w:rPr>
        <w:t>covert</w:t>
      </w:r>
      <w:proofErr w:type="spellEnd"/>
      <w:r w:rsidRPr="000F6E8A">
        <w:rPr>
          <w:rFonts w:ascii="Times New Roman" w:hAnsi="Times New Roman" w:cs="Times New Roman"/>
          <w:bCs/>
          <w:color w:val="0D0D0D"/>
          <w:sz w:val="28"/>
          <w:szCs w:val="28"/>
          <w:lang w:val="uk-UA"/>
        </w:rPr>
        <w:t xml:space="preserve"> </w:t>
      </w:r>
      <w:proofErr w:type="spellStart"/>
      <w:r w:rsidRPr="000F6E8A">
        <w:rPr>
          <w:rFonts w:ascii="Times New Roman" w:hAnsi="Times New Roman" w:cs="Times New Roman"/>
          <w:bCs/>
          <w:color w:val="0D0D0D"/>
          <w:sz w:val="28"/>
          <w:szCs w:val="28"/>
          <w:lang w:val="uk-UA"/>
        </w:rPr>
        <w:t>investigative</w:t>
      </w:r>
      <w:proofErr w:type="spellEnd"/>
      <w:r w:rsidRPr="000F6E8A">
        <w:rPr>
          <w:rFonts w:ascii="Times New Roman" w:hAnsi="Times New Roman" w:cs="Times New Roman"/>
          <w:bCs/>
          <w:color w:val="0D0D0D"/>
          <w:sz w:val="28"/>
          <w:szCs w:val="28"/>
          <w:lang w:val="uk-UA"/>
        </w:rPr>
        <w:t xml:space="preserve"> (</w:t>
      </w:r>
      <w:proofErr w:type="spellStart"/>
      <w:r w:rsidRPr="000F6E8A">
        <w:rPr>
          <w:rFonts w:ascii="Times New Roman" w:hAnsi="Times New Roman" w:cs="Times New Roman"/>
          <w:bCs/>
          <w:color w:val="0D0D0D"/>
          <w:sz w:val="28"/>
          <w:szCs w:val="28"/>
          <w:lang w:val="uk-UA"/>
        </w:rPr>
        <w:t>search</w:t>
      </w:r>
      <w:proofErr w:type="spellEnd"/>
      <w:r w:rsidRPr="000F6E8A">
        <w:rPr>
          <w:rFonts w:ascii="Times New Roman" w:hAnsi="Times New Roman" w:cs="Times New Roman"/>
          <w:bCs/>
          <w:color w:val="0D0D0D"/>
          <w:sz w:val="28"/>
          <w:szCs w:val="28"/>
          <w:lang w:val="uk-UA"/>
        </w:rPr>
        <w:t xml:space="preserve">) </w:t>
      </w:r>
      <w:proofErr w:type="spellStart"/>
      <w:r w:rsidRPr="000F6E8A">
        <w:rPr>
          <w:rFonts w:ascii="Times New Roman" w:hAnsi="Times New Roman" w:cs="Times New Roman"/>
          <w:bCs/>
          <w:color w:val="0D0D0D"/>
          <w:sz w:val="28"/>
          <w:szCs w:val="28"/>
          <w:lang w:val="uk-UA"/>
        </w:rPr>
        <w:t>actions</w:t>
      </w:r>
      <w:proofErr w:type="spellEnd"/>
      <w:r w:rsidRPr="000F6E8A">
        <w:rPr>
          <w:rFonts w:ascii="Times New Roman" w:hAnsi="Times New Roman" w:cs="Times New Roman"/>
          <w:bCs/>
          <w:color w:val="0D0D0D"/>
          <w:sz w:val="28"/>
          <w:szCs w:val="28"/>
          <w:lang w:val="uk-UA"/>
        </w:rPr>
        <w:t>»</w:t>
      </w:r>
    </w:p>
    <w:p w:rsidR="000F6E8A" w:rsidRPr="000F6E8A" w:rsidRDefault="000F6E8A" w:rsidP="000F6E8A">
      <w:pPr>
        <w:tabs>
          <w:tab w:val="right" w:pos="9355"/>
        </w:tabs>
        <w:spacing w:after="0" w:line="240" w:lineRule="auto"/>
        <w:jc w:val="center"/>
        <w:rPr>
          <w:rFonts w:ascii="Times New Roman" w:hAnsi="Times New Roman" w:cs="Times New Roman"/>
          <w:color w:val="0D0D0D"/>
          <w:sz w:val="24"/>
          <w:szCs w:val="24"/>
          <w:lang w:val="uk-UA"/>
        </w:rPr>
      </w:pPr>
    </w:p>
    <w:p w:rsidR="000F6E8A" w:rsidRPr="000F6E8A" w:rsidRDefault="000F6E8A" w:rsidP="000F6E8A">
      <w:pPr>
        <w:tabs>
          <w:tab w:val="right" w:pos="9355"/>
        </w:tabs>
        <w:spacing w:after="0" w:line="240" w:lineRule="auto"/>
        <w:jc w:val="center"/>
        <w:rPr>
          <w:rFonts w:ascii="Times New Roman" w:hAnsi="Times New Roman" w:cs="Times New Roman"/>
          <w:color w:val="0D0D0D"/>
          <w:sz w:val="24"/>
          <w:szCs w:val="24"/>
          <w:lang w:val="uk-UA"/>
        </w:rPr>
      </w:pPr>
    </w:p>
    <w:p w:rsidR="000F6E8A" w:rsidRPr="000F6E8A" w:rsidRDefault="000F6E8A" w:rsidP="000F6E8A">
      <w:pPr>
        <w:spacing w:after="0" w:line="360" w:lineRule="auto"/>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 xml:space="preserve">                                                      Виконав: здобувач заочної форми навчання</w:t>
      </w:r>
    </w:p>
    <w:p w:rsidR="000F6E8A" w:rsidRPr="000F6E8A" w:rsidRDefault="000F6E8A" w:rsidP="000F6E8A">
      <w:pPr>
        <w:spacing w:after="0" w:line="360" w:lineRule="auto"/>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 xml:space="preserve">                                                      спеціальності 081 Право</w:t>
      </w:r>
    </w:p>
    <w:p w:rsidR="000F6E8A" w:rsidRPr="000F6E8A" w:rsidRDefault="000F6E8A" w:rsidP="000F6E8A">
      <w:pPr>
        <w:spacing w:after="0" w:line="360" w:lineRule="auto"/>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 xml:space="preserve">                                                      Освітня програма Право                                                      </w:t>
      </w:r>
    </w:p>
    <w:p w:rsidR="000F6E8A" w:rsidRPr="000F6E8A" w:rsidRDefault="000F6E8A" w:rsidP="000F6E8A">
      <w:pPr>
        <w:spacing w:after="0" w:line="360" w:lineRule="auto"/>
        <w:ind w:left="3119"/>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 xml:space="preserve">          Мартинюк Олександр Ігорович</w:t>
      </w:r>
    </w:p>
    <w:p w:rsidR="000F6E8A" w:rsidRPr="000F6E8A" w:rsidRDefault="000F6E8A" w:rsidP="000F6E8A">
      <w:pPr>
        <w:spacing w:after="0" w:line="360" w:lineRule="auto"/>
        <w:jc w:val="both"/>
        <w:rPr>
          <w:rFonts w:ascii="Times New Roman" w:hAnsi="Times New Roman" w:cs="Times New Roman"/>
          <w:color w:val="0D0D0D"/>
          <w:sz w:val="28"/>
          <w:szCs w:val="28"/>
          <w:lang w:val="uk-UA"/>
        </w:rPr>
      </w:pPr>
    </w:p>
    <w:p w:rsidR="000F6E8A" w:rsidRPr="000F6E8A" w:rsidRDefault="000F6E8A" w:rsidP="000F6E8A">
      <w:pPr>
        <w:spacing w:after="0" w:line="360" w:lineRule="auto"/>
        <w:jc w:val="both"/>
        <w:rPr>
          <w:rFonts w:ascii="Times New Roman" w:hAnsi="Times New Roman" w:cs="Times New Roman"/>
          <w:color w:val="0D0D0D"/>
          <w:sz w:val="20"/>
          <w:szCs w:val="20"/>
          <w:lang w:val="uk-UA"/>
        </w:rPr>
      </w:pPr>
      <w:r w:rsidRPr="000F6E8A">
        <w:rPr>
          <w:rFonts w:ascii="Times New Roman" w:hAnsi="Times New Roman" w:cs="Times New Roman"/>
          <w:color w:val="0D0D0D"/>
          <w:sz w:val="28"/>
          <w:szCs w:val="28"/>
          <w:lang w:val="uk-UA"/>
        </w:rPr>
        <w:t xml:space="preserve">                                                      Керівник: </w:t>
      </w:r>
      <w:proofErr w:type="spellStart"/>
      <w:r w:rsidRPr="000F6E8A">
        <w:rPr>
          <w:rFonts w:ascii="Times New Roman" w:hAnsi="Times New Roman" w:cs="Times New Roman"/>
          <w:color w:val="0D0D0D"/>
          <w:sz w:val="28"/>
          <w:szCs w:val="28"/>
          <w:lang w:val="uk-UA"/>
        </w:rPr>
        <w:t>ст.викладач</w:t>
      </w:r>
      <w:proofErr w:type="spellEnd"/>
      <w:r w:rsidRPr="000F6E8A">
        <w:rPr>
          <w:rFonts w:ascii="Times New Roman" w:hAnsi="Times New Roman" w:cs="Times New Roman"/>
          <w:color w:val="0D0D0D"/>
          <w:sz w:val="28"/>
          <w:szCs w:val="28"/>
          <w:lang w:val="uk-UA"/>
        </w:rPr>
        <w:t xml:space="preserve"> </w:t>
      </w:r>
      <w:proofErr w:type="spellStart"/>
      <w:r w:rsidRPr="000F6E8A">
        <w:rPr>
          <w:rFonts w:ascii="Times New Roman" w:hAnsi="Times New Roman" w:cs="Times New Roman"/>
          <w:color w:val="0D0D0D"/>
          <w:sz w:val="28"/>
          <w:szCs w:val="28"/>
          <w:lang w:val="uk-UA"/>
        </w:rPr>
        <w:t>Нарожна</w:t>
      </w:r>
      <w:proofErr w:type="spellEnd"/>
      <w:r w:rsidRPr="000F6E8A">
        <w:rPr>
          <w:rFonts w:ascii="Times New Roman" w:hAnsi="Times New Roman" w:cs="Times New Roman"/>
          <w:color w:val="0D0D0D"/>
          <w:sz w:val="28"/>
          <w:szCs w:val="28"/>
          <w:lang w:val="uk-UA"/>
        </w:rPr>
        <w:t xml:space="preserve"> О.В.  _____       </w:t>
      </w:r>
    </w:p>
    <w:p w:rsidR="000F6E8A" w:rsidRPr="000F6E8A" w:rsidRDefault="000F6E8A" w:rsidP="000F6E8A">
      <w:pPr>
        <w:tabs>
          <w:tab w:val="left" w:pos="6816"/>
        </w:tabs>
        <w:spacing w:after="0" w:line="360" w:lineRule="auto"/>
        <w:jc w:val="both"/>
        <w:rPr>
          <w:rFonts w:ascii="Times New Roman" w:hAnsi="Times New Roman" w:cs="Times New Roman"/>
          <w:color w:val="0D0D0D"/>
          <w:sz w:val="20"/>
          <w:szCs w:val="20"/>
          <w:lang w:val="uk-UA"/>
        </w:rPr>
      </w:pPr>
      <w:r w:rsidRPr="000F6E8A">
        <w:rPr>
          <w:rFonts w:ascii="Times New Roman" w:hAnsi="Times New Roman" w:cs="Times New Roman"/>
          <w:color w:val="0D0D0D"/>
          <w:sz w:val="28"/>
          <w:szCs w:val="28"/>
          <w:lang w:val="uk-UA"/>
        </w:rPr>
        <w:t xml:space="preserve">                                                      Рецензент: </w:t>
      </w:r>
      <w:proofErr w:type="spellStart"/>
      <w:r w:rsidRPr="000F6E8A">
        <w:rPr>
          <w:rFonts w:ascii="Times New Roman" w:hAnsi="Times New Roman" w:cs="Times New Roman"/>
          <w:color w:val="0D0D0D"/>
          <w:sz w:val="28"/>
          <w:szCs w:val="28"/>
          <w:lang w:val="uk-UA"/>
        </w:rPr>
        <w:t>д.ю.н</w:t>
      </w:r>
      <w:proofErr w:type="spellEnd"/>
      <w:r w:rsidRPr="000F6E8A">
        <w:rPr>
          <w:rFonts w:ascii="Times New Roman" w:hAnsi="Times New Roman" w:cs="Times New Roman"/>
          <w:color w:val="0D0D0D"/>
          <w:sz w:val="28"/>
          <w:szCs w:val="28"/>
          <w:lang w:val="uk-UA"/>
        </w:rPr>
        <w:t xml:space="preserve">., проф. </w:t>
      </w:r>
      <w:proofErr w:type="spellStart"/>
      <w:r w:rsidRPr="000F6E8A">
        <w:rPr>
          <w:rFonts w:ascii="Times New Roman" w:hAnsi="Times New Roman" w:cs="Times New Roman"/>
          <w:color w:val="0D0D0D"/>
          <w:sz w:val="28"/>
          <w:szCs w:val="28"/>
          <w:lang w:val="uk-UA"/>
        </w:rPr>
        <w:t>Чуваков</w:t>
      </w:r>
      <w:proofErr w:type="spellEnd"/>
      <w:r w:rsidRPr="000F6E8A">
        <w:rPr>
          <w:rFonts w:ascii="Times New Roman" w:hAnsi="Times New Roman" w:cs="Times New Roman"/>
          <w:color w:val="0D0D0D"/>
          <w:sz w:val="28"/>
          <w:szCs w:val="28"/>
          <w:lang w:val="uk-UA"/>
        </w:rPr>
        <w:t xml:space="preserve"> О.А. </w:t>
      </w:r>
    </w:p>
    <w:p w:rsidR="000F6E8A" w:rsidRPr="000F6E8A" w:rsidRDefault="000F6E8A" w:rsidP="000F6E8A">
      <w:pPr>
        <w:tabs>
          <w:tab w:val="left" w:pos="5245"/>
          <w:tab w:val="right" w:pos="9355"/>
        </w:tabs>
        <w:spacing w:after="0" w:line="360" w:lineRule="auto"/>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 xml:space="preserve">                                      </w:t>
      </w:r>
    </w:p>
    <w:p w:rsidR="000F6E8A" w:rsidRPr="000F6E8A" w:rsidRDefault="000F6E8A" w:rsidP="000F6E8A">
      <w:pPr>
        <w:tabs>
          <w:tab w:val="left" w:pos="5245"/>
          <w:tab w:val="right" w:pos="9355"/>
        </w:tabs>
        <w:spacing w:after="0" w:line="240" w:lineRule="auto"/>
        <w:jc w:val="both"/>
        <w:rPr>
          <w:rFonts w:ascii="Times New Roman" w:hAnsi="Times New Roman" w:cs="Times New Roman"/>
          <w:color w:val="0D0D0D"/>
          <w:sz w:val="20"/>
          <w:szCs w:val="20"/>
          <w:lang w:val="uk-UA"/>
        </w:rPr>
      </w:pPr>
    </w:p>
    <w:tbl>
      <w:tblPr>
        <w:tblW w:w="10039" w:type="dxa"/>
        <w:tblLayout w:type="fixed"/>
        <w:tblLook w:val="0000" w:firstRow="0" w:lastRow="0" w:firstColumn="0" w:lastColumn="0" w:noHBand="0" w:noVBand="0"/>
      </w:tblPr>
      <w:tblGrid>
        <w:gridCol w:w="5170"/>
        <w:gridCol w:w="4869"/>
      </w:tblGrid>
      <w:tr w:rsidR="000F6E8A" w:rsidRPr="000F6E8A" w:rsidTr="000F6E8A">
        <w:trPr>
          <w:trHeight w:val="2283"/>
        </w:trPr>
        <w:tc>
          <w:tcPr>
            <w:tcW w:w="5170" w:type="dxa"/>
            <w:shd w:val="clear" w:color="auto" w:fill="auto"/>
          </w:tcPr>
          <w:p w:rsidR="000F6E8A" w:rsidRPr="000F6E8A" w:rsidRDefault="000F6E8A" w:rsidP="000F6E8A">
            <w:pPr>
              <w:spacing w:after="0"/>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Рекомендовано до захисту:</w:t>
            </w:r>
          </w:p>
          <w:p w:rsidR="000F6E8A" w:rsidRPr="000F6E8A" w:rsidRDefault="000F6E8A" w:rsidP="000F6E8A">
            <w:pPr>
              <w:spacing w:after="0"/>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протокол засідання кафедри</w:t>
            </w:r>
          </w:p>
          <w:p w:rsidR="000F6E8A" w:rsidRPr="000F6E8A" w:rsidRDefault="000F6E8A" w:rsidP="000F6E8A">
            <w:pPr>
              <w:spacing w:after="0"/>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 ___   від ____.____. 20___ р.</w:t>
            </w:r>
          </w:p>
          <w:p w:rsidR="000F6E8A" w:rsidRPr="000F6E8A" w:rsidRDefault="000F6E8A" w:rsidP="000F6E8A">
            <w:pPr>
              <w:spacing w:after="0"/>
              <w:jc w:val="both"/>
              <w:rPr>
                <w:rFonts w:ascii="Times New Roman" w:hAnsi="Times New Roman" w:cs="Times New Roman"/>
                <w:color w:val="0D0D0D"/>
                <w:sz w:val="20"/>
                <w:szCs w:val="20"/>
                <w:lang w:val="uk-UA"/>
              </w:rPr>
            </w:pPr>
          </w:p>
          <w:p w:rsidR="000F6E8A" w:rsidRPr="000F6E8A" w:rsidRDefault="000F6E8A" w:rsidP="000F6E8A">
            <w:pPr>
              <w:spacing w:after="0"/>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Завідувач кафедри</w:t>
            </w:r>
          </w:p>
          <w:p w:rsidR="000F6E8A" w:rsidRPr="000F6E8A" w:rsidRDefault="000F6E8A" w:rsidP="000F6E8A">
            <w:pPr>
              <w:tabs>
                <w:tab w:val="left" w:pos="284"/>
                <w:tab w:val="left" w:pos="1767"/>
              </w:tabs>
              <w:spacing w:after="0" w:line="240" w:lineRule="auto"/>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 xml:space="preserve">_______ </w:t>
            </w:r>
            <w:r w:rsidRPr="000F6E8A">
              <w:rPr>
                <w:rFonts w:ascii="Times New Roman" w:hAnsi="Times New Roman" w:cs="Times New Roman"/>
                <w:color w:val="0D0D0D"/>
                <w:sz w:val="28"/>
                <w:szCs w:val="28"/>
                <w:u w:val="single"/>
                <w:lang w:val="uk-UA"/>
              </w:rPr>
              <w:t>Олег ЧУВАКОВ</w:t>
            </w:r>
          </w:p>
          <w:p w:rsidR="000F6E8A" w:rsidRPr="000F6E8A" w:rsidRDefault="000F6E8A" w:rsidP="000F6E8A">
            <w:pPr>
              <w:tabs>
                <w:tab w:val="left" w:pos="284"/>
                <w:tab w:val="left" w:pos="1767"/>
              </w:tabs>
              <w:spacing w:after="0" w:line="240" w:lineRule="auto"/>
              <w:jc w:val="both"/>
              <w:rPr>
                <w:rFonts w:ascii="Times New Roman" w:hAnsi="Times New Roman" w:cs="Times New Roman"/>
                <w:color w:val="0D0D0D"/>
                <w:sz w:val="20"/>
                <w:szCs w:val="20"/>
                <w:lang w:val="uk-UA"/>
              </w:rPr>
            </w:pPr>
            <w:r w:rsidRPr="000F6E8A">
              <w:rPr>
                <w:rFonts w:ascii="Times New Roman" w:hAnsi="Times New Roman" w:cs="Times New Roman"/>
                <w:color w:val="0D0D0D"/>
                <w:sz w:val="20"/>
                <w:szCs w:val="20"/>
                <w:lang w:val="uk-UA"/>
              </w:rPr>
              <w:t xml:space="preserve">    (підпис)        (прізвище, ім’я)</w:t>
            </w:r>
          </w:p>
        </w:tc>
        <w:tc>
          <w:tcPr>
            <w:tcW w:w="4869" w:type="dxa"/>
            <w:shd w:val="clear" w:color="auto" w:fill="auto"/>
          </w:tcPr>
          <w:p w:rsidR="000F6E8A" w:rsidRPr="000F6E8A" w:rsidRDefault="000F6E8A" w:rsidP="000F6E8A">
            <w:pPr>
              <w:tabs>
                <w:tab w:val="right" w:pos="4462"/>
              </w:tabs>
              <w:spacing w:after="0"/>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Захищено на засіданні ЕК № ____ :</w:t>
            </w:r>
          </w:p>
          <w:p w:rsidR="000F6E8A" w:rsidRPr="000F6E8A" w:rsidRDefault="000F6E8A" w:rsidP="000F6E8A">
            <w:pPr>
              <w:spacing w:after="0"/>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протокол № ___від ____.___. 20___ р.</w:t>
            </w:r>
          </w:p>
          <w:p w:rsidR="000F6E8A" w:rsidRPr="000F6E8A" w:rsidRDefault="000F6E8A" w:rsidP="000F6E8A">
            <w:pPr>
              <w:tabs>
                <w:tab w:val="right" w:pos="4462"/>
              </w:tabs>
              <w:spacing w:after="0"/>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Оцінка______________/___</w:t>
            </w:r>
            <w:r w:rsidRPr="000F6E8A">
              <w:rPr>
                <w:rFonts w:ascii="Times New Roman" w:hAnsi="Times New Roman" w:cs="Times New Roman"/>
                <w:color w:val="0D0D0D"/>
                <w:sz w:val="20"/>
                <w:szCs w:val="20"/>
                <w:lang w:val="uk-UA"/>
              </w:rPr>
              <w:tab/>
            </w:r>
            <w:r w:rsidRPr="000F6E8A">
              <w:rPr>
                <w:rFonts w:ascii="Times New Roman" w:hAnsi="Times New Roman" w:cs="Times New Roman"/>
                <w:color w:val="0D0D0D"/>
                <w:sz w:val="28"/>
                <w:szCs w:val="28"/>
                <w:lang w:val="uk-UA"/>
              </w:rPr>
              <w:t>___/_____</w:t>
            </w:r>
          </w:p>
          <w:p w:rsidR="000F6E8A" w:rsidRPr="000F6E8A" w:rsidRDefault="000F6E8A" w:rsidP="000F6E8A">
            <w:pPr>
              <w:spacing w:after="0" w:line="240" w:lineRule="auto"/>
              <w:jc w:val="center"/>
              <w:rPr>
                <w:rFonts w:ascii="Times New Roman" w:hAnsi="Times New Roman" w:cs="Times New Roman"/>
                <w:color w:val="0D0D0D"/>
                <w:sz w:val="20"/>
                <w:szCs w:val="20"/>
                <w:lang w:val="uk-UA"/>
              </w:rPr>
            </w:pPr>
            <w:r w:rsidRPr="000F6E8A">
              <w:rPr>
                <w:rFonts w:ascii="Times New Roman" w:hAnsi="Times New Roman" w:cs="Times New Roman"/>
                <w:color w:val="0D0D0D"/>
                <w:sz w:val="20"/>
                <w:szCs w:val="20"/>
                <w:lang w:val="uk-UA"/>
              </w:rPr>
              <w:t xml:space="preserve">         (за національною шкалою/шкалою ЕСТS/ бали)</w:t>
            </w:r>
          </w:p>
          <w:p w:rsidR="000F6E8A" w:rsidRPr="000F6E8A" w:rsidRDefault="000F6E8A" w:rsidP="000F6E8A">
            <w:pPr>
              <w:spacing w:after="0" w:line="240" w:lineRule="auto"/>
              <w:jc w:val="both"/>
              <w:rPr>
                <w:rFonts w:ascii="Times New Roman" w:hAnsi="Times New Roman" w:cs="Times New Roman"/>
                <w:color w:val="0D0D0D"/>
                <w:sz w:val="28"/>
                <w:szCs w:val="28"/>
                <w:lang w:val="uk-UA"/>
              </w:rPr>
            </w:pPr>
            <w:r w:rsidRPr="000F6E8A">
              <w:rPr>
                <w:rFonts w:ascii="Times New Roman" w:hAnsi="Times New Roman" w:cs="Times New Roman"/>
                <w:color w:val="0D0D0D"/>
                <w:sz w:val="28"/>
                <w:szCs w:val="28"/>
                <w:lang w:val="uk-UA"/>
              </w:rPr>
              <w:t>Голова ЕК</w:t>
            </w:r>
          </w:p>
          <w:p w:rsidR="000F6E8A" w:rsidRPr="000F6E8A" w:rsidRDefault="000F6E8A" w:rsidP="000F6E8A">
            <w:pPr>
              <w:tabs>
                <w:tab w:val="left" w:pos="454"/>
                <w:tab w:val="left" w:pos="2155"/>
              </w:tabs>
              <w:spacing w:after="0" w:line="240" w:lineRule="auto"/>
              <w:jc w:val="both"/>
              <w:rPr>
                <w:rFonts w:ascii="Times New Roman" w:hAnsi="Times New Roman" w:cs="Times New Roman"/>
                <w:color w:val="0D0D0D"/>
                <w:sz w:val="20"/>
                <w:szCs w:val="20"/>
                <w:lang w:val="uk-UA"/>
              </w:rPr>
            </w:pPr>
            <w:r w:rsidRPr="000F6E8A">
              <w:rPr>
                <w:rFonts w:ascii="Times New Roman" w:hAnsi="Times New Roman" w:cs="Times New Roman"/>
                <w:color w:val="0D0D0D"/>
                <w:sz w:val="28"/>
                <w:szCs w:val="28"/>
                <w:lang w:val="uk-UA"/>
              </w:rPr>
              <w:t xml:space="preserve"> </w:t>
            </w:r>
            <w:r w:rsidRPr="000F6E8A">
              <w:rPr>
                <w:rFonts w:ascii="Times New Roman" w:hAnsi="Times New Roman" w:cs="Times New Roman"/>
                <w:color w:val="0D0D0D"/>
                <w:sz w:val="28"/>
                <w:szCs w:val="28"/>
                <w:u w:val="single"/>
                <w:lang w:val="uk-UA"/>
              </w:rPr>
              <w:t xml:space="preserve">            </w:t>
            </w:r>
            <w:r w:rsidRPr="000F6E8A">
              <w:rPr>
                <w:rFonts w:ascii="Times New Roman" w:hAnsi="Times New Roman" w:cs="Times New Roman"/>
                <w:color w:val="0D0D0D"/>
                <w:sz w:val="28"/>
                <w:szCs w:val="28"/>
                <w:lang w:val="uk-UA"/>
              </w:rPr>
              <w:t xml:space="preserve">     </w:t>
            </w:r>
            <w:r w:rsidRPr="000F6E8A">
              <w:rPr>
                <w:rFonts w:ascii="Times New Roman" w:hAnsi="Times New Roman" w:cs="Times New Roman"/>
                <w:color w:val="0D0D0D"/>
                <w:sz w:val="28"/>
                <w:szCs w:val="28"/>
                <w:u w:val="single"/>
                <w:lang w:val="uk-UA"/>
              </w:rPr>
              <w:t xml:space="preserve">Олена МИКОЛЕНКО </w:t>
            </w:r>
            <w:r w:rsidRPr="000F6E8A">
              <w:rPr>
                <w:rFonts w:ascii="Times New Roman" w:hAnsi="Times New Roman" w:cs="Times New Roman"/>
                <w:color w:val="0D0D0D"/>
                <w:sz w:val="20"/>
                <w:szCs w:val="20"/>
                <w:lang w:val="uk-UA"/>
              </w:rPr>
              <w:t xml:space="preserve">        </w:t>
            </w:r>
          </w:p>
          <w:p w:rsidR="000F6E8A" w:rsidRPr="000F6E8A" w:rsidRDefault="000F6E8A" w:rsidP="000F6E8A">
            <w:pPr>
              <w:tabs>
                <w:tab w:val="left" w:pos="454"/>
                <w:tab w:val="left" w:pos="2155"/>
              </w:tabs>
              <w:spacing w:after="0" w:line="240" w:lineRule="auto"/>
              <w:jc w:val="both"/>
              <w:rPr>
                <w:rFonts w:ascii="Times New Roman" w:hAnsi="Times New Roman" w:cs="Times New Roman"/>
                <w:color w:val="0D0D0D"/>
                <w:sz w:val="20"/>
                <w:szCs w:val="20"/>
                <w:lang w:val="uk-UA"/>
              </w:rPr>
            </w:pPr>
            <w:r w:rsidRPr="000F6E8A">
              <w:rPr>
                <w:rFonts w:ascii="Times New Roman" w:hAnsi="Times New Roman" w:cs="Times New Roman"/>
                <w:color w:val="0D0D0D"/>
                <w:sz w:val="20"/>
                <w:szCs w:val="20"/>
                <w:lang w:val="uk-UA"/>
              </w:rPr>
              <w:t xml:space="preserve">    (підпис)                      (прізвище, ім’я)</w:t>
            </w:r>
          </w:p>
        </w:tc>
      </w:tr>
      <w:tr w:rsidR="000F6E8A" w:rsidRPr="000F6E8A" w:rsidTr="000F6E8A">
        <w:trPr>
          <w:trHeight w:val="642"/>
        </w:trPr>
        <w:tc>
          <w:tcPr>
            <w:tcW w:w="5170" w:type="dxa"/>
            <w:shd w:val="clear" w:color="auto" w:fill="auto"/>
          </w:tcPr>
          <w:p w:rsidR="000F6E8A" w:rsidRPr="000F6E8A" w:rsidRDefault="000F6E8A" w:rsidP="000F6E8A">
            <w:pPr>
              <w:spacing w:after="0" w:line="240" w:lineRule="auto"/>
              <w:jc w:val="both"/>
              <w:rPr>
                <w:rFonts w:ascii="Times New Roman" w:hAnsi="Times New Roman" w:cs="Times New Roman"/>
                <w:color w:val="0D0D0D"/>
                <w:sz w:val="28"/>
                <w:szCs w:val="28"/>
                <w:lang w:val="uk-UA"/>
              </w:rPr>
            </w:pPr>
          </w:p>
          <w:p w:rsidR="000F6E8A" w:rsidRPr="000F6E8A" w:rsidRDefault="000F6E8A" w:rsidP="000F6E8A">
            <w:pPr>
              <w:spacing w:after="0" w:line="240" w:lineRule="auto"/>
              <w:jc w:val="both"/>
              <w:rPr>
                <w:rFonts w:ascii="Times New Roman" w:hAnsi="Times New Roman" w:cs="Times New Roman"/>
                <w:color w:val="0D0D0D"/>
                <w:sz w:val="28"/>
                <w:szCs w:val="28"/>
                <w:lang w:val="uk-UA"/>
              </w:rPr>
            </w:pPr>
          </w:p>
        </w:tc>
        <w:tc>
          <w:tcPr>
            <w:tcW w:w="4869" w:type="dxa"/>
            <w:shd w:val="clear" w:color="auto" w:fill="auto"/>
          </w:tcPr>
          <w:p w:rsidR="000F6E8A" w:rsidRPr="000F6E8A" w:rsidRDefault="000F6E8A" w:rsidP="000F6E8A">
            <w:pPr>
              <w:spacing w:after="0" w:line="240" w:lineRule="auto"/>
              <w:jc w:val="both"/>
              <w:rPr>
                <w:rFonts w:ascii="Times New Roman" w:hAnsi="Times New Roman" w:cs="Times New Roman"/>
                <w:color w:val="0D0D0D"/>
                <w:sz w:val="28"/>
                <w:szCs w:val="28"/>
                <w:lang w:val="uk-UA"/>
              </w:rPr>
            </w:pPr>
          </w:p>
        </w:tc>
      </w:tr>
    </w:tbl>
    <w:p w:rsidR="000F6E8A" w:rsidRPr="000F6E8A" w:rsidRDefault="000F6E8A" w:rsidP="000F6E8A">
      <w:pPr>
        <w:spacing w:after="0" w:line="240" w:lineRule="auto"/>
        <w:jc w:val="center"/>
        <w:rPr>
          <w:rFonts w:ascii="Times New Roman" w:hAnsi="Times New Roman" w:cs="Times New Roman"/>
          <w:b/>
          <w:bCs/>
          <w:color w:val="0D0D0D"/>
          <w:sz w:val="28"/>
          <w:szCs w:val="28"/>
          <w:lang w:val="uk-UA"/>
        </w:rPr>
      </w:pPr>
    </w:p>
    <w:p w:rsidR="000F6E8A" w:rsidRPr="000F6E8A" w:rsidRDefault="000F6E8A" w:rsidP="000F6E8A">
      <w:pPr>
        <w:spacing w:after="0" w:line="240" w:lineRule="auto"/>
        <w:jc w:val="center"/>
        <w:rPr>
          <w:rFonts w:ascii="Times New Roman" w:hAnsi="Times New Roman" w:cs="Times New Roman"/>
          <w:b/>
          <w:bCs/>
          <w:color w:val="0D0D0D"/>
          <w:sz w:val="28"/>
          <w:szCs w:val="28"/>
          <w:lang w:val="uk-UA"/>
        </w:rPr>
      </w:pPr>
    </w:p>
    <w:p w:rsidR="000F6E8A" w:rsidRPr="000F6E8A" w:rsidRDefault="000F6E8A" w:rsidP="000F6E8A">
      <w:pPr>
        <w:spacing w:after="0" w:line="240" w:lineRule="auto"/>
        <w:jc w:val="center"/>
        <w:rPr>
          <w:rFonts w:ascii="Times New Roman" w:hAnsi="Times New Roman" w:cs="Times New Roman"/>
          <w:b/>
          <w:bCs/>
          <w:color w:val="0D0D0D"/>
          <w:sz w:val="28"/>
          <w:szCs w:val="28"/>
          <w:lang w:val="uk-UA"/>
        </w:rPr>
      </w:pPr>
    </w:p>
    <w:p w:rsidR="000F6E8A" w:rsidRPr="000F6E8A" w:rsidRDefault="000F6E8A" w:rsidP="000F6E8A">
      <w:pPr>
        <w:spacing w:after="0" w:line="240" w:lineRule="auto"/>
        <w:jc w:val="center"/>
        <w:rPr>
          <w:rFonts w:ascii="Times New Roman" w:hAnsi="Times New Roman" w:cs="Times New Roman"/>
          <w:b/>
          <w:bCs/>
          <w:sz w:val="28"/>
          <w:szCs w:val="28"/>
          <w:lang w:val="uk-UA"/>
        </w:rPr>
      </w:pPr>
      <w:r w:rsidRPr="000F6E8A">
        <w:rPr>
          <w:rFonts w:ascii="Times New Roman" w:hAnsi="Times New Roman" w:cs="Times New Roman"/>
          <w:b/>
          <w:bCs/>
          <w:color w:val="0D0D0D"/>
          <w:sz w:val="28"/>
          <w:szCs w:val="28"/>
          <w:lang w:val="uk-UA"/>
        </w:rPr>
        <w:t>Одеса 2025</w:t>
      </w:r>
    </w:p>
    <w:p w:rsidR="000F6E8A" w:rsidRPr="000F6E8A" w:rsidRDefault="000F6E8A" w:rsidP="000F6E8A">
      <w:pPr>
        <w:spacing w:after="0" w:line="360" w:lineRule="auto"/>
        <w:jc w:val="center"/>
        <w:rPr>
          <w:rFonts w:ascii="Times New Roman" w:hAnsi="Times New Roman" w:cs="Times New Roman"/>
          <w:b/>
          <w:bCs/>
          <w:caps/>
          <w:sz w:val="28"/>
          <w:szCs w:val="28"/>
          <w:lang w:val="uk-UA"/>
        </w:rPr>
      </w:pPr>
    </w:p>
    <w:p w:rsidR="000F6E8A" w:rsidRPr="000F6E8A" w:rsidRDefault="000F6E8A" w:rsidP="000F6E8A">
      <w:pPr>
        <w:spacing w:after="0" w:line="360" w:lineRule="auto"/>
        <w:jc w:val="center"/>
        <w:rPr>
          <w:rFonts w:ascii="Times New Roman" w:hAnsi="Times New Roman" w:cs="Times New Roman"/>
          <w:b/>
          <w:bCs/>
          <w:caps/>
          <w:sz w:val="28"/>
          <w:szCs w:val="28"/>
          <w:lang w:val="uk-UA"/>
        </w:rPr>
      </w:pPr>
    </w:p>
    <w:p w:rsidR="000F6E8A" w:rsidRPr="000F6E8A" w:rsidRDefault="000F6E8A" w:rsidP="000F6E8A">
      <w:pPr>
        <w:spacing w:after="0" w:line="360" w:lineRule="auto"/>
        <w:jc w:val="center"/>
        <w:rPr>
          <w:rFonts w:ascii="Times New Roman" w:hAnsi="Times New Roman" w:cs="Times New Roman"/>
          <w:b/>
          <w:bCs/>
          <w:caps/>
          <w:sz w:val="28"/>
          <w:szCs w:val="28"/>
          <w:lang w:val="uk-UA"/>
        </w:rPr>
      </w:pPr>
      <w:r w:rsidRPr="000F6E8A">
        <w:rPr>
          <w:rFonts w:ascii="Times New Roman" w:hAnsi="Times New Roman" w:cs="Times New Roman"/>
          <w:b/>
          <w:bCs/>
          <w:caps/>
          <w:sz w:val="28"/>
          <w:szCs w:val="28"/>
          <w:lang w:val="uk-UA"/>
        </w:rPr>
        <w:lastRenderedPageBreak/>
        <w:t xml:space="preserve">Зміст </w:t>
      </w:r>
    </w:p>
    <w:p w:rsidR="000F6E8A" w:rsidRPr="000F6E8A" w:rsidRDefault="000F6E8A" w:rsidP="000F6E8A">
      <w:pPr>
        <w:spacing w:after="0" w:line="360" w:lineRule="auto"/>
        <w:jc w:val="center"/>
        <w:rPr>
          <w:rFonts w:ascii="Times New Roman" w:hAnsi="Times New Roman" w:cs="Times New Roman"/>
          <w:bCs/>
          <w:sz w:val="28"/>
          <w:szCs w:val="28"/>
          <w:lang w:val="uk-UA"/>
        </w:rPr>
      </w:pP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
          <w:bCs/>
          <w:sz w:val="28"/>
          <w:szCs w:val="28"/>
          <w:lang w:val="uk-UA"/>
        </w:rPr>
        <w:t>ВСТУП</w:t>
      </w:r>
      <w:r w:rsidRPr="000F6E8A">
        <w:rPr>
          <w:rFonts w:ascii="Times New Roman" w:hAnsi="Times New Roman" w:cs="Times New Roman"/>
          <w:bCs/>
          <w:sz w:val="28"/>
          <w:szCs w:val="28"/>
          <w:lang w:val="uk-UA"/>
        </w:rPr>
        <w:t>…………………………………………………………………………..4</w:t>
      </w:r>
    </w:p>
    <w:p w:rsidR="000F6E8A" w:rsidRPr="000F6E8A" w:rsidRDefault="000F6E8A" w:rsidP="000F6E8A">
      <w:pPr>
        <w:spacing w:after="0" w:line="360" w:lineRule="auto"/>
        <w:rPr>
          <w:rFonts w:ascii="Times New Roman" w:hAnsi="Times New Roman" w:cs="Times New Roman"/>
          <w:b/>
          <w:bCs/>
          <w:sz w:val="28"/>
          <w:szCs w:val="28"/>
          <w:lang w:val="uk-UA"/>
        </w:rPr>
      </w:pP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
          <w:bCs/>
          <w:sz w:val="28"/>
          <w:szCs w:val="28"/>
          <w:lang w:val="uk-UA"/>
        </w:rPr>
        <w:t>РОЗДІЛ 1. ТЕОРЕТИКО-ПРАВОВІ ЗАСАДИ НЕГЛАСНИХ СЛІДЧИХ (РОЗШУКОВИХ) ДІЙ</w:t>
      </w:r>
      <w:r>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………………………………………….….10</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1.1. Поняття, сутність та правова природа негласних слідчих (розшукових) дій</w:t>
      </w:r>
      <w:r>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……..10</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 xml:space="preserve">1.2. Система негласних слідчих (розшукових) дій за Кримінальним </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процесуальним кодексом України…………………………………………</w:t>
      </w:r>
      <w:r>
        <w:rPr>
          <w:rFonts w:ascii="Times New Roman" w:hAnsi="Times New Roman" w:cs="Times New Roman"/>
          <w:bCs/>
          <w:sz w:val="28"/>
          <w:szCs w:val="28"/>
          <w:lang w:val="uk-UA"/>
        </w:rPr>
        <w:t>….17</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1.3. Підстави та процесуальний порядок проведення негласних слідчих (розшукових) дій……………………………………………………………</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Pr>
          <w:rFonts w:ascii="Times New Roman" w:hAnsi="Times New Roman" w:cs="Times New Roman"/>
          <w:bCs/>
          <w:sz w:val="28"/>
          <w:szCs w:val="28"/>
          <w:lang w:val="uk-UA"/>
        </w:rPr>
        <w:t>27</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 xml:space="preserve">Висновки до </w:t>
      </w:r>
      <w:r>
        <w:rPr>
          <w:rFonts w:ascii="Times New Roman" w:hAnsi="Times New Roman" w:cs="Times New Roman"/>
          <w:bCs/>
          <w:sz w:val="28"/>
          <w:szCs w:val="28"/>
          <w:lang w:val="uk-UA"/>
        </w:rPr>
        <w:t>Р</w:t>
      </w:r>
      <w:r w:rsidRPr="000F6E8A">
        <w:rPr>
          <w:rFonts w:ascii="Times New Roman" w:hAnsi="Times New Roman" w:cs="Times New Roman"/>
          <w:bCs/>
          <w:sz w:val="28"/>
          <w:szCs w:val="28"/>
          <w:lang w:val="uk-UA"/>
        </w:rPr>
        <w:t xml:space="preserve">озділу </w:t>
      </w:r>
      <w:r>
        <w:rPr>
          <w:rFonts w:ascii="Times New Roman" w:hAnsi="Times New Roman" w:cs="Times New Roman"/>
          <w:bCs/>
          <w:sz w:val="28"/>
          <w:szCs w:val="28"/>
          <w:lang w:val="uk-UA"/>
        </w:rPr>
        <w:t>1…………………………………………………</w:t>
      </w:r>
      <w:r w:rsidR="003E6EDC">
        <w:rPr>
          <w:rFonts w:ascii="Times New Roman" w:hAnsi="Times New Roman" w:cs="Times New Roman"/>
          <w:bCs/>
          <w:sz w:val="28"/>
          <w:szCs w:val="28"/>
          <w:lang w:val="uk-UA"/>
        </w:rPr>
        <w:t>….</w:t>
      </w:r>
      <w:r>
        <w:rPr>
          <w:rFonts w:ascii="Times New Roman" w:hAnsi="Times New Roman" w:cs="Times New Roman"/>
          <w:bCs/>
          <w:sz w:val="28"/>
          <w:szCs w:val="28"/>
          <w:lang w:val="uk-UA"/>
        </w:rPr>
        <w:t>……43</w:t>
      </w:r>
    </w:p>
    <w:p w:rsidR="000F6E8A" w:rsidRPr="000F6E8A" w:rsidRDefault="000F6E8A" w:rsidP="000F6E8A">
      <w:pPr>
        <w:spacing w:after="0" w:line="360" w:lineRule="auto"/>
        <w:rPr>
          <w:rFonts w:ascii="Times New Roman" w:hAnsi="Times New Roman" w:cs="Times New Roman"/>
          <w:b/>
          <w:bCs/>
          <w:sz w:val="28"/>
          <w:szCs w:val="28"/>
          <w:lang w:val="uk-UA"/>
        </w:rPr>
      </w:pP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
          <w:bCs/>
          <w:sz w:val="28"/>
          <w:szCs w:val="28"/>
          <w:lang w:val="uk-UA"/>
        </w:rPr>
        <w:t>РОЗДІЛ 2. КРИМІНАЛІСТИЧНІ АСПЕКТИ ТАКТИКИ ОКРЕМИХ ВИДІВ НЕГЛАСНИХ СЛІДЧИХ (РОЗШУКОВИХ) ДІЙ</w:t>
      </w:r>
      <w:r w:rsidRPr="000F6E8A">
        <w:rPr>
          <w:rFonts w:ascii="Times New Roman" w:hAnsi="Times New Roman" w:cs="Times New Roman"/>
          <w:bCs/>
          <w:sz w:val="28"/>
          <w:szCs w:val="28"/>
          <w:lang w:val="uk-UA"/>
        </w:rPr>
        <w:t>…………</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Pr>
          <w:rFonts w:ascii="Times New Roman" w:hAnsi="Times New Roman" w:cs="Times New Roman"/>
          <w:bCs/>
          <w:sz w:val="28"/>
          <w:szCs w:val="28"/>
          <w:lang w:val="uk-UA"/>
        </w:rPr>
        <w:t>45</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 xml:space="preserve">2.1. Тактика аудіо-, </w:t>
      </w:r>
      <w:proofErr w:type="spellStart"/>
      <w:r w:rsidRPr="000F6E8A">
        <w:rPr>
          <w:rFonts w:ascii="Times New Roman" w:hAnsi="Times New Roman" w:cs="Times New Roman"/>
          <w:bCs/>
          <w:sz w:val="28"/>
          <w:szCs w:val="28"/>
          <w:lang w:val="uk-UA"/>
        </w:rPr>
        <w:t>відеоконтролю</w:t>
      </w:r>
      <w:proofErr w:type="spellEnd"/>
      <w:r w:rsidRPr="000F6E8A">
        <w:rPr>
          <w:rFonts w:ascii="Times New Roman" w:hAnsi="Times New Roman" w:cs="Times New Roman"/>
          <w:bCs/>
          <w:sz w:val="28"/>
          <w:szCs w:val="28"/>
          <w:lang w:val="uk-UA"/>
        </w:rPr>
        <w:t xml:space="preserve"> особи та зняття інформації </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з транспортних телекомунікаційних мереж……………………………</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Pr>
          <w:rFonts w:ascii="Times New Roman" w:hAnsi="Times New Roman" w:cs="Times New Roman"/>
          <w:bCs/>
          <w:sz w:val="28"/>
          <w:szCs w:val="28"/>
          <w:lang w:val="uk-UA"/>
        </w:rPr>
        <w:t>45</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2.2. Тактика обстеження публічно недоступних місць, житла чи іншого володіння особи та контролю за вчиненням злочину…………………</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Pr>
          <w:rFonts w:ascii="Times New Roman" w:hAnsi="Times New Roman" w:cs="Times New Roman"/>
          <w:bCs/>
          <w:sz w:val="28"/>
          <w:szCs w:val="28"/>
          <w:lang w:val="uk-UA"/>
        </w:rPr>
        <w:t>61</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 xml:space="preserve">2.3. Тактика проведення негласних слідчих (розшукових) дій </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з використанням конфіденційних співробітників………………………</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Pr>
          <w:rFonts w:ascii="Times New Roman" w:hAnsi="Times New Roman" w:cs="Times New Roman"/>
          <w:bCs/>
          <w:sz w:val="28"/>
          <w:szCs w:val="28"/>
          <w:lang w:val="uk-UA"/>
        </w:rPr>
        <w:t>70</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 xml:space="preserve">Висновки до </w:t>
      </w:r>
      <w:r>
        <w:rPr>
          <w:rFonts w:ascii="Times New Roman" w:hAnsi="Times New Roman" w:cs="Times New Roman"/>
          <w:bCs/>
          <w:sz w:val="28"/>
          <w:szCs w:val="28"/>
          <w:lang w:val="uk-UA"/>
        </w:rPr>
        <w:t>Р</w:t>
      </w:r>
      <w:r w:rsidRPr="000F6E8A">
        <w:rPr>
          <w:rFonts w:ascii="Times New Roman" w:hAnsi="Times New Roman" w:cs="Times New Roman"/>
          <w:bCs/>
          <w:sz w:val="28"/>
          <w:szCs w:val="28"/>
          <w:lang w:val="uk-UA"/>
        </w:rPr>
        <w:t>озділу 2……………………………………………………</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Pr>
          <w:rFonts w:ascii="Times New Roman" w:hAnsi="Times New Roman" w:cs="Times New Roman"/>
          <w:bCs/>
          <w:sz w:val="28"/>
          <w:szCs w:val="28"/>
          <w:lang w:val="uk-UA"/>
        </w:rPr>
        <w:t>80</w:t>
      </w:r>
    </w:p>
    <w:p w:rsidR="000F6E8A" w:rsidRPr="000F6E8A" w:rsidRDefault="000F6E8A" w:rsidP="000F6E8A">
      <w:pPr>
        <w:spacing w:after="0" w:line="360" w:lineRule="auto"/>
        <w:rPr>
          <w:rFonts w:ascii="Times New Roman" w:hAnsi="Times New Roman" w:cs="Times New Roman"/>
          <w:b/>
          <w:bCs/>
          <w:sz w:val="28"/>
          <w:szCs w:val="28"/>
          <w:lang w:val="uk-UA"/>
        </w:rPr>
      </w:pP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
          <w:bCs/>
          <w:sz w:val="28"/>
          <w:szCs w:val="28"/>
          <w:lang w:val="uk-UA"/>
        </w:rPr>
        <w:t>РОЗДІЛ 3. ТАКТИЧНІ ОСОБЛИВОСТІ ЗАСТОСУВАННЯ НЕГЛАСНИХ СЛІДЧИХ (РОЗШУКОВИХ) ДІЙ ПРИ РОЗСЛІДУВАННІ ОКРЕМИХ КАТЕГОРІЙ ЗЛОЧИНІВ</w:t>
      </w:r>
      <w:r w:rsidRPr="000F6E8A">
        <w:rPr>
          <w:rFonts w:ascii="Times New Roman" w:hAnsi="Times New Roman" w:cs="Times New Roman"/>
          <w:bCs/>
          <w:sz w:val="28"/>
          <w:szCs w:val="28"/>
          <w:lang w:val="uk-UA"/>
        </w:rPr>
        <w:t>………………………………………</w:t>
      </w:r>
      <w:r>
        <w:rPr>
          <w:rFonts w:ascii="Times New Roman" w:hAnsi="Times New Roman" w:cs="Times New Roman"/>
          <w:bCs/>
          <w:sz w:val="28"/>
          <w:szCs w:val="28"/>
          <w:lang w:val="uk-UA"/>
        </w:rPr>
        <w:t>83</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 xml:space="preserve">3.1. Тактика негласних слідчих (розшукових) дій при розслідуванні </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злочинів у сфері незаконного обігу наркотичних засобів……………………</w:t>
      </w:r>
      <w:r>
        <w:rPr>
          <w:rFonts w:ascii="Times New Roman" w:hAnsi="Times New Roman" w:cs="Times New Roman"/>
          <w:bCs/>
          <w:sz w:val="28"/>
          <w:szCs w:val="28"/>
          <w:lang w:val="uk-UA"/>
        </w:rPr>
        <w:t>83</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lastRenderedPageBreak/>
        <w:t>3.2. Тактика негласних слідчих (розшукових) дій при розслідуванні корупційних злочинів та організованої злочинної діяльності…………</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sidR="003E6EDC">
        <w:rPr>
          <w:rFonts w:ascii="Times New Roman" w:hAnsi="Times New Roman" w:cs="Times New Roman"/>
          <w:bCs/>
          <w:sz w:val="28"/>
          <w:szCs w:val="28"/>
          <w:lang w:val="uk-UA"/>
        </w:rPr>
        <w:t>91</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 xml:space="preserve">3.3. Тактика негласних слідчих (розшукових) дій при розслідуванні </w:t>
      </w:r>
      <w:proofErr w:type="spellStart"/>
      <w:r w:rsidRPr="000F6E8A">
        <w:rPr>
          <w:rFonts w:ascii="Times New Roman" w:hAnsi="Times New Roman" w:cs="Times New Roman"/>
          <w:bCs/>
          <w:sz w:val="28"/>
          <w:szCs w:val="28"/>
          <w:lang w:val="uk-UA"/>
        </w:rPr>
        <w:t>кіберзлочинів</w:t>
      </w:r>
      <w:proofErr w:type="spellEnd"/>
      <w:r w:rsidRPr="000F6E8A">
        <w:rPr>
          <w:rFonts w:ascii="Times New Roman" w:hAnsi="Times New Roman" w:cs="Times New Roman"/>
          <w:bCs/>
          <w:sz w:val="28"/>
          <w:szCs w:val="28"/>
          <w:lang w:val="uk-UA"/>
        </w:rPr>
        <w:t xml:space="preserve"> та злочинів, вчинених з використанням інформаційних технологій………………………</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sidR="003E6EDC">
        <w:rPr>
          <w:rFonts w:ascii="Times New Roman" w:hAnsi="Times New Roman" w:cs="Times New Roman"/>
          <w:bCs/>
          <w:sz w:val="28"/>
          <w:szCs w:val="28"/>
          <w:lang w:val="uk-UA"/>
        </w:rPr>
        <w:t>99</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Cs/>
          <w:sz w:val="28"/>
          <w:szCs w:val="28"/>
          <w:lang w:val="uk-UA"/>
        </w:rPr>
        <w:t>Висновки до розділу 3……………………</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sidR="003E6EDC">
        <w:rPr>
          <w:rFonts w:ascii="Times New Roman" w:hAnsi="Times New Roman" w:cs="Times New Roman"/>
          <w:bCs/>
          <w:sz w:val="28"/>
          <w:szCs w:val="28"/>
          <w:lang w:val="uk-UA"/>
        </w:rPr>
        <w:t>108</w:t>
      </w:r>
    </w:p>
    <w:p w:rsidR="000F6E8A" w:rsidRPr="000F6E8A" w:rsidRDefault="000F6E8A" w:rsidP="000F6E8A">
      <w:pPr>
        <w:spacing w:after="0" w:line="360" w:lineRule="auto"/>
        <w:rPr>
          <w:rFonts w:ascii="Times New Roman" w:hAnsi="Times New Roman" w:cs="Times New Roman"/>
          <w:b/>
          <w:bCs/>
          <w:sz w:val="28"/>
          <w:szCs w:val="28"/>
          <w:lang w:val="uk-UA"/>
        </w:rPr>
      </w:pP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
          <w:bCs/>
          <w:sz w:val="28"/>
          <w:szCs w:val="28"/>
          <w:lang w:val="uk-UA"/>
        </w:rPr>
        <w:t>ВИСНОВКИ</w:t>
      </w:r>
      <w:r w:rsidRPr="000F6E8A">
        <w:rPr>
          <w:rFonts w:ascii="Times New Roman" w:hAnsi="Times New Roman" w:cs="Times New Roman"/>
          <w:bCs/>
          <w:sz w:val="28"/>
          <w:szCs w:val="28"/>
          <w:lang w:val="uk-UA"/>
        </w:rPr>
        <w:t>…………………………………………</w:t>
      </w:r>
      <w:r w:rsidR="003E6EDC">
        <w:rPr>
          <w:rFonts w:ascii="Times New Roman" w:hAnsi="Times New Roman" w:cs="Times New Roman"/>
          <w:bCs/>
          <w:sz w:val="28"/>
          <w:szCs w:val="28"/>
          <w:lang w:val="uk-UA"/>
        </w:rPr>
        <w:t>….</w:t>
      </w:r>
      <w:r w:rsidRPr="000F6E8A">
        <w:rPr>
          <w:rFonts w:ascii="Times New Roman" w:hAnsi="Times New Roman" w:cs="Times New Roman"/>
          <w:bCs/>
          <w:sz w:val="28"/>
          <w:szCs w:val="28"/>
          <w:lang w:val="uk-UA"/>
        </w:rPr>
        <w:t>…………………….</w:t>
      </w:r>
      <w:r w:rsidR="003E6EDC">
        <w:rPr>
          <w:rFonts w:ascii="Times New Roman" w:hAnsi="Times New Roman" w:cs="Times New Roman"/>
          <w:bCs/>
          <w:sz w:val="28"/>
          <w:szCs w:val="28"/>
          <w:lang w:val="uk-UA"/>
        </w:rPr>
        <w:t>111</w:t>
      </w:r>
    </w:p>
    <w:p w:rsidR="000F6E8A" w:rsidRPr="000F6E8A" w:rsidRDefault="000F6E8A" w:rsidP="000F6E8A">
      <w:pPr>
        <w:spacing w:after="0" w:line="360" w:lineRule="auto"/>
        <w:rPr>
          <w:rFonts w:ascii="Times New Roman" w:hAnsi="Times New Roman" w:cs="Times New Roman"/>
          <w:bCs/>
          <w:sz w:val="28"/>
          <w:szCs w:val="28"/>
          <w:lang w:val="uk-UA"/>
        </w:rPr>
      </w:pPr>
      <w:r w:rsidRPr="000F6E8A">
        <w:rPr>
          <w:rFonts w:ascii="Times New Roman" w:hAnsi="Times New Roman" w:cs="Times New Roman"/>
          <w:b/>
          <w:bCs/>
          <w:sz w:val="28"/>
          <w:szCs w:val="28"/>
          <w:lang w:val="uk-UA"/>
        </w:rPr>
        <w:t>СПИСОК ВИКОРИСТАНИХ ДЖЕРЕЛ</w:t>
      </w:r>
      <w:r w:rsidRPr="000F6E8A">
        <w:rPr>
          <w:rFonts w:ascii="Times New Roman" w:hAnsi="Times New Roman" w:cs="Times New Roman"/>
          <w:bCs/>
          <w:sz w:val="28"/>
          <w:szCs w:val="28"/>
          <w:lang w:val="uk-UA"/>
        </w:rPr>
        <w:t>………………………………….</w:t>
      </w:r>
      <w:r w:rsidR="003E6EDC">
        <w:rPr>
          <w:rFonts w:ascii="Times New Roman" w:hAnsi="Times New Roman" w:cs="Times New Roman"/>
          <w:bCs/>
          <w:sz w:val="28"/>
          <w:szCs w:val="28"/>
          <w:lang w:val="uk-UA"/>
        </w:rPr>
        <w:t>117</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lastRenderedPageBreak/>
        <w:t>ВСТУП</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Актуальність теми.</w:t>
      </w:r>
      <w:r w:rsidRPr="000F6E8A">
        <w:rPr>
          <w:rFonts w:ascii="Times New Roman" w:eastAsia="Times New Roman" w:hAnsi="Times New Roman" w:cs="Times New Roman"/>
          <w:sz w:val="28"/>
          <w:szCs w:val="28"/>
          <w:lang w:val="uk-UA" w:eastAsia="uk-UA"/>
        </w:rPr>
        <w:t xml:space="preserve"> Розслідування тяжких та особливо тяжких злочинів у сучасних умовах є неможливим без застосування негласних слідчих (розшукових) дій. Злочинці активно використовують сучасні технології, діють конспіративно, застосовують складні схеми приховування своєї діяльності, що робить традиційні методи розслідування малоефективними. За статистичними даними, понад 70% доказів у кримінальних провадженнях щодо організованої злочинної діяльності, корупційних злочинів, незаконного обігу наркотичних засобів отримують саме завдяки негласним слідчим (розшуковим) діям [25, с. 700].</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Кримінальний процесуальний кодекс України 2012 року вперше на законодавчому рівні детально врегулював інститут негласних слідчих (розшукових) дій, надавши їм статус повноцінних процесуальних дій, результати яких можуть використовуватися як докази у кримінальному провадженні. Водночас законодавче закріплення НСРД поставило перед правозастосовною практикою численні питання тактичного характеру: як ефективно організувати їх проведення, які технічні засоби використовувати, як забезпечити допустимість отриманих доказів, яким чином координувати різні види НСРД між собою.</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Особливої актуальності питання тактики НСРД набули в умовах повномасштабного вторгнення російської федерації в Україну, коли різко зросла кількість злочинів, пов’язаних з державною зрадою, співпрацею з окупантами, диверсійною діяльністю, </w:t>
      </w:r>
      <w:proofErr w:type="spellStart"/>
      <w:r w:rsidRPr="000F6E8A">
        <w:rPr>
          <w:rFonts w:ascii="Times New Roman" w:eastAsia="Times New Roman" w:hAnsi="Times New Roman" w:cs="Times New Roman"/>
          <w:sz w:val="28"/>
          <w:szCs w:val="28"/>
          <w:lang w:val="uk-UA" w:eastAsia="uk-UA"/>
        </w:rPr>
        <w:t>кіберзлочинами</w:t>
      </w:r>
      <w:proofErr w:type="spellEnd"/>
      <w:r w:rsidRPr="000F6E8A">
        <w:rPr>
          <w:rFonts w:ascii="Times New Roman" w:eastAsia="Times New Roman" w:hAnsi="Times New Roman" w:cs="Times New Roman"/>
          <w:sz w:val="28"/>
          <w:szCs w:val="28"/>
          <w:lang w:val="uk-UA" w:eastAsia="uk-UA"/>
        </w:rPr>
        <w:t>. Документування таких злочинів вимагає застосування специфічних тактичних прийомів проведення НСРД, адаптованих до умов воєнного стану.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Водночас застосування НСРД неминуче пов’язане з обмеженням конституційних прав людини на </w:t>
      </w:r>
      <w:proofErr w:type="spellStart"/>
      <w:r w:rsidRPr="000F6E8A">
        <w:rPr>
          <w:rFonts w:ascii="Times New Roman" w:eastAsia="Times New Roman" w:hAnsi="Times New Roman" w:cs="Times New Roman"/>
          <w:sz w:val="28"/>
          <w:szCs w:val="28"/>
          <w:lang w:val="uk-UA" w:eastAsia="uk-UA"/>
        </w:rPr>
        <w:t>приватність</w:t>
      </w:r>
      <w:proofErr w:type="spellEnd"/>
      <w:r w:rsidRPr="000F6E8A">
        <w:rPr>
          <w:rFonts w:ascii="Times New Roman" w:eastAsia="Times New Roman" w:hAnsi="Times New Roman" w:cs="Times New Roman"/>
          <w:sz w:val="28"/>
          <w:szCs w:val="28"/>
          <w:lang w:val="uk-UA" w:eastAsia="uk-UA"/>
        </w:rPr>
        <w:t xml:space="preserve">, недоторканність житла, таємницю спілкування. Це створює необхідність постійного пошуку балансу між ефективністю кримінального переслідування та захистом прав людини. </w:t>
      </w:r>
      <w:r w:rsidRPr="000F6E8A">
        <w:rPr>
          <w:rFonts w:ascii="Times New Roman" w:eastAsia="Times New Roman" w:hAnsi="Times New Roman" w:cs="Times New Roman"/>
          <w:sz w:val="28"/>
          <w:szCs w:val="28"/>
          <w:lang w:val="uk-UA" w:eastAsia="uk-UA"/>
        </w:rPr>
        <w:lastRenderedPageBreak/>
        <w:t>Тактика проведення НСРД має забезпечувати не лише результативність збирання доказів, але й дотримання всіх процесуальних гарантій, що виключає зловживання з боку правоохоронних органів.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Крім того, стрімкий розвиток інформаційних технологій постійно створює нові виклики для правоохоронних органів. Злочинці використовують зашифровані </w:t>
      </w:r>
      <w:proofErr w:type="spellStart"/>
      <w:r w:rsidRPr="000F6E8A">
        <w:rPr>
          <w:rFonts w:ascii="Times New Roman" w:eastAsia="Times New Roman" w:hAnsi="Times New Roman" w:cs="Times New Roman"/>
          <w:sz w:val="28"/>
          <w:szCs w:val="28"/>
          <w:lang w:val="uk-UA" w:eastAsia="uk-UA"/>
        </w:rPr>
        <w:t>месенджери</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криптовалюти</w:t>
      </w:r>
      <w:proofErr w:type="spellEnd"/>
      <w:r w:rsidRPr="000F6E8A">
        <w:rPr>
          <w:rFonts w:ascii="Times New Roman" w:eastAsia="Times New Roman" w:hAnsi="Times New Roman" w:cs="Times New Roman"/>
          <w:sz w:val="28"/>
          <w:szCs w:val="28"/>
          <w:lang w:val="uk-UA" w:eastAsia="uk-UA"/>
        </w:rPr>
        <w:t xml:space="preserve">, VPN та </w:t>
      </w:r>
      <w:proofErr w:type="spellStart"/>
      <w:r w:rsidRPr="000F6E8A">
        <w:rPr>
          <w:rFonts w:ascii="Times New Roman" w:eastAsia="Times New Roman" w:hAnsi="Times New Roman" w:cs="Times New Roman"/>
          <w:sz w:val="28"/>
          <w:szCs w:val="28"/>
          <w:lang w:val="uk-UA" w:eastAsia="uk-UA"/>
        </w:rPr>
        <w:t>Tor</w:t>
      </w:r>
      <w:proofErr w:type="spellEnd"/>
      <w:r w:rsidRPr="000F6E8A">
        <w:rPr>
          <w:rFonts w:ascii="Times New Roman" w:eastAsia="Times New Roman" w:hAnsi="Times New Roman" w:cs="Times New Roman"/>
          <w:sz w:val="28"/>
          <w:szCs w:val="28"/>
          <w:lang w:val="uk-UA" w:eastAsia="uk-UA"/>
        </w:rPr>
        <w:t xml:space="preserve"> для </w:t>
      </w:r>
      <w:proofErr w:type="spellStart"/>
      <w:r w:rsidRPr="000F6E8A">
        <w:rPr>
          <w:rFonts w:ascii="Times New Roman" w:eastAsia="Times New Roman" w:hAnsi="Times New Roman" w:cs="Times New Roman"/>
          <w:sz w:val="28"/>
          <w:szCs w:val="28"/>
          <w:lang w:val="uk-UA" w:eastAsia="uk-UA"/>
        </w:rPr>
        <w:t>анонімізації</w:t>
      </w:r>
      <w:proofErr w:type="spellEnd"/>
      <w:r w:rsidRPr="000F6E8A">
        <w:rPr>
          <w:rFonts w:ascii="Times New Roman" w:eastAsia="Times New Roman" w:hAnsi="Times New Roman" w:cs="Times New Roman"/>
          <w:sz w:val="28"/>
          <w:szCs w:val="28"/>
          <w:lang w:val="uk-UA" w:eastAsia="uk-UA"/>
        </w:rPr>
        <w:t>, хмарні сховища у різних юрисдикціях. Це вимагає постійного оновлення тактичних прийомів проведення НСРД, освоєння нових технічних засобів, розвитку міжнародної співпраці.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Незважаючи на практичну значущість питання, у вітчизняній криміналістичній науці бракує комплексних досліджень тактики проведення негласних слідчих (розшукових) дій. Більшість наукових праць присвячена процесуальним аспектам НСРД, питанням допустимості доказів, судового контролю, проте тактичні особливості їх проведення при розслідуванні різних категорій злочинів залишаються недостатньо дослідженими.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Науково-теоретичним підґрунтям дослідження стали наукові праці фахівців з кримінального процесу та криміналістики: О.П. </w:t>
      </w:r>
      <w:proofErr w:type="spellStart"/>
      <w:r w:rsidRPr="000F6E8A">
        <w:rPr>
          <w:rFonts w:ascii="Times New Roman" w:eastAsia="Times New Roman" w:hAnsi="Times New Roman" w:cs="Times New Roman"/>
          <w:sz w:val="28"/>
          <w:szCs w:val="28"/>
          <w:lang w:val="uk-UA" w:eastAsia="uk-UA"/>
        </w:rPr>
        <w:t>Бабікова</w:t>
      </w:r>
      <w:proofErr w:type="spellEnd"/>
      <w:r w:rsidRPr="000F6E8A">
        <w:rPr>
          <w:rFonts w:ascii="Times New Roman" w:eastAsia="Times New Roman" w:hAnsi="Times New Roman" w:cs="Times New Roman"/>
          <w:sz w:val="28"/>
          <w:szCs w:val="28"/>
          <w:lang w:val="uk-UA" w:eastAsia="uk-UA"/>
        </w:rPr>
        <w:t xml:space="preserve">, К.М. </w:t>
      </w:r>
      <w:proofErr w:type="spellStart"/>
      <w:r w:rsidRPr="000F6E8A">
        <w:rPr>
          <w:rFonts w:ascii="Times New Roman" w:eastAsia="Times New Roman" w:hAnsi="Times New Roman" w:cs="Times New Roman"/>
          <w:sz w:val="28"/>
          <w:szCs w:val="28"/>
          <w:lang w:val="uk-UA" w:eastAsia="uk-UA"/>
        </w:rPr>
        <w:t>Бруссо</w:t>
      </w:r>
      <w:proofErr w:type="spellEnd"/>
      <w:r w:rsidRPr="000F6E8A">
        <w:rPr>
          <w:rFonts w:ascii="Times New Roman" w:eastAsia="Times New Roman" w:hAnsi="Times New Roman" w:cs="Times New Roman"/>
          <w:sz w:val="28"/>
          <w:szCs w:val="28"/>
          <w:lang w:val="uk-UA" w:eastAsia="uk-UA"/>
        </w:rPr>
        <w:t xml:space="preserve">, Т.В. </w:t>
      </w:r>
      <w:proofErr w:type="spellStart"/>
      <w:r w:rsidRPr="000F6E8A">
        <w:rPr>
          <w:rFonts w:ascii="Times New Roman" w:eastAsia="Times New Roman" w:hAnsi="Times New Roman" w:cs="Times New Roman"/>
          <w:sz w:val="28"/>
          <w:szCs w:val="28"/>
          <w:lang w:val="uk-UA" w:eastAsia="uk-UA"/>
        </w:rPr>
        <w:t>Вахненко</w:t>
      </w:r>
      <w:proofErr w:type="spellEnd"/>
      <w:r w:rsidRPr="000F6E8A">
        <w:rPr>
          <w:rFonts w:ascii="Times New Roman" w:eastAsia="Times New Roman" w:hAnsi="Times New Roman" w:cs="Times New Roman"/>
          <w:sz w:val="28"/>
          <w:szCs w:val="28"/>
          <w:lang w:val="uk-UA" w:eastAsia="uk-UA"/>
        </w:rPr>
        <w:t xml:space="preserve">, І.М. </w:t>
      </w:r>
      <w:proofErr w:type="spellStart"/>
      <w:r w:rsidRPr="000F6E8A">
        <w:rPr>
          <w:rFonts w:ascii="Times New Roman" w:eastAsia="Times New Roman" w:hAnsi="Times New Roman" w:cs="Times New Roman"/>
          <w:sz w:val="28"/>
          <w:szCs w:val="28"/>
          <w:lang w:val="uk-UA" w:eastAsia="uk-UA"/>
        </w:rPr>
        <w:t>Жовтенко</w:t>
      </w:r>
      <w:proofErr w:type="spellEnd"/>
      <w:r w:rsidRPr="000F6E8A">
        <w:rPr>
          <w:rFonts w:ascii="Times New Roman" w:eastAsia="Times New Roman" w:hAnsi="Times New Roman" w:cs="Times New Roman"/>
          <w:sz w:val="28"/>
          <w:szCs w:val="28"/>
          <w:lang w:val="uk-UA" w:eastAsia="uk-UA"/>
        </w:rPr>
        <w:t xml:space="preserve">, О.В. Ільченка, В.М. Журавля, А.А. Коваля, Р.О. Кропивки, Є.Д. </w:t>
      </w:r>
      <w:proofErr w:type="spellStart"/>
      <w:r w:rsidRPr="000F6E8A">
        <w:rPr>
          <w:rFonts w:ascii="Times New Roman" w:eastAsia="Times New Roman" w:hAnsi="Times New Roman" w:cs="Times New Roman"/>
          <w:sz w:val="28"/>
          <w:szCs w:val="28"/>
          <w:lang w:val="uk-UA" w:eastAsia="uk-UA"/>
        </w:rPr>
        <w:t>Лук’янчикова</w:t>
      </w:r>
      <w:proofErr w:type="spellEnd"/>
      <w:r w:rsidRPr="000F6E8A">
        <w:rPr>
          <w:rFonts w:ascii="Times New Roman" w:eastAsia="Times New Roman" w:hAnsi="Times New Roman" w:cs="Times New Roman"/>
          <w:sz w:val="28"/>
          <w:szCs w:val="28"/>
          <w:lang w:val="uk-UA" w:eastAsia="uk-UA"/>
        </w:rPr>
        <w:t xml:space="preserve">, О.А. Марченко, О.П. </w:t>
      </w:r>
      <w:proofErr w:type="spellStart"/>
      <w:r w:rsidRPr="000F6E8A">
        <w:rPr>
          <w:rFonts w:ascii="Times New Roman" w:eastAsia="Times New Roman" w:hAnsi="Times New Roman" w:cs="Times New Roman"/>
          <w:sz w:val="28"/>
          <w:szCs w:val="28"/>
          <w:lang w:val="uk-UA" w:eastAsia="uk-UA"/>
        </w:rPr>
        <w:t>Метелева</w:t>
      </w:r>
      <w:proofErr w:type="spellEnd"/>
      <w:r w:rsidRPr="000F6E8A">
        <w:rPr>
          <w:rFonts w:ascii="Times New Roman" w:eastAsia="Times New Roman" w:hAnsi="Times New Roman" w:cs="Times New Roman"/>
          <w:sz w:val="28"/>
          <w:szCs w:val="28"/>
          <w:lang w:val="uk-UA" w:eastAsia="uk-UA"/>
        </w:rPr>
        <w:t xml:space="preserve">, С.І. </w:t>
      </w:r>
      <w:proofErr w:type="spellStart"/>
      <w:r w:rsidRPr="000F6E8A">
        <w:rPr>
          <w:rFonts w:ascii="Times New Roman" w:eastAsia="Times New Roman" w:hAnsi="Times New Roman" w:cs="Times New Roman"/>
          <w:sz w:val="28"/>
          <w:szCs w:val="28"/>
          <w:lang w:val="uk-UA" w:eastAsia="uk-UA"/>
        </w:rPr>
        <w:t>Мінченка</w:t>
      </w:r>
      <w:proofErr w:type="spellEnd"/>
      <w:r w:rsidRPr="000F6E8A">
        <w:rPr>
          <w:rFonts w:ascii="Times New Roman" w:eastAsia="Times New Roman" w:hAnsi="Times New Roman" w:cs="Times New Roman"/>
          <w:sz w:val="28"/>
          <w:szCs w:val="28"/>
          <w:lang w:val="uk-UA" w:eastAsia="uk-UA"/>
        </w:rPr>
        <w:t xml:space="preserve">, В.Т. Нора, В.Д. </w:t>
      </w:r>
      <w:proofErr w:type="spellStart"/>
      <w:r w:rsidRPr="000F6E8A">
        <w:rPr>
          <w:rFonts w:ascii="Times New Roman" w:eastAsia="Times New Roman" w:hAnsi="Times New Roman" w:cs="Times New Roman"/>
          <w:sz w:val="28"/>
          <w:szCs w:val="28"/>
          <w:lang w:val="uk-UA" w:eastAsia="uk-UA"/>
        </w:rPr>
        <w:t>Пчолкіна</w:t>
      </w:r>
      <w:proofErr w:type="spellEnd"/>
      <w:r w:rsidRPr="000F6E8A">
        <w:rPr>
          <w:rFonts w:ascii="Times New Roman" w:eastAsia="Times New Roman" w:hAnsi="Times New Roman" w:cs="Times New Roman"/>
          <w:sz w:val="28"/>
          <w:szCs w:val="28"/>
          <w:lang w:val="uk-UA" w:eastAsia="uk-UA"/>
        </w:rPr>
        <w:t xml:space="preserve">, Д.Б. </w:t>
      </w:r>
      <w:proofErr w:type="spellStart"/>
      <w:r w:rsidRPr="000F6E8A">
        <w:rPr>
          <w:rFonts w:ascii="Times New Roman" w:eastAsia="Times New Roman" w:hAnsi="Times New Roman" w:cs="Times New Roman"/>
          <w:sz w:val="28"/>
          <w:szCs w:val="28"/>
          <w:lang w:val="uk-UA" w:eastAsia="uk-UA"/>
        </w:rPr>
        <w:t>Сергєєвої</w:t>
      </w:r>
      <w:proofErr w:type="spellEnd"/>
      <w:r w:rsidRPr="000F6E8A">
        <w:rPr>
          <w:rFonts w:ascii="Times New Roman" w:eastAsia="Times New Roman" w:hAnsi="Times New Roman" w:cs="Times New Roman"/>
          <w:sz w:val="28"/>
          <w:szCs w:val="28"/>
          <w:lang w:val="uk-UA" w:eastAsia="uk-UA"/>
        </w:rPr>
        <w:t xml:space="preserve">, С.В. Смаглюка, В.М. </w:t>
      </w:r>
      <w:proofErr w:type="spellStart"/>
      <w:r w:rsidRPr="000F6E8A">
        <w:rPr>
          <w:rFonts w:ascii="Times New Roman" w:eastAsia="Times New Roman" w:hAnsi="Times New Roman" w:cs="Times New Roman"/>
          <w:sz w:val="28"/>
          <w:szCs w:val="28"/>
          <w:lang w:val="uk-UA" w:eastAsia="uk-UA"/>
        </w:rPr>
        <w:t>Тертишника</w:t>
      </w:r>
      <w:proofErr w:type="spellEnd"/>
      <w:r w:rsidRPr="000F6E8A">
        <w:rPr>
          <w:rFonts w:ascii="Times New Roman" w:eastAsia="Times New Roman" w:hAnsi="Times New Roman" w:cs="Times New Roman"/>
          <w:sz w:val="28"/>
          <w:szCs w:val="28"/>
          <w:lang w:val="uk-UA" w:eastAsia="uk-UA"/>
        </w:rPr>
        <w:t xml:space="preserve">, В.Ю. </w:t>
      </w:r>
      <w:proofErr w:type="spellStart"/>
      <w:r w:rsidRPr="000F6E8A">
        <w:rPr>
          <w:rFonts w:ascii="Times New Roman" w:eastAsia="Times New Roman" w:hAnsi="Times New Roman" w:cs="Times New Roman"/>
          <w:sz w:val="28"/>
          <w:szCs w:val="28"/>
          <w:lang w:val="uk-UA" w:eastAsia="uk-UA"/>
        </w:rPr>
        <w:t>Шепітька</w:t>
      </w:r>
      <w:proofErr w:type="spellEnd"/>
      <w:r w:rsidRPr="000F6E8A">
        <w:rPr>
          <w:rFonts w:ascii="Times New Roman" w:eastAsia="Times New Roman" w:hAnsi="Times New Roman" w:cs="Times New Roman"/>
          <w:sz w:val="28"/>
          <w:szCs w:val="28"/>
          <w:lang w:val="uk-UA" w:eastAsia="uk-UA"/>
        </w:rPr>
        <w:t>, А.І. Ярового та інших. Водночас комплексного дослідження саме тактичних аспектів проведення НСРД з урахуванням специфіки різних категорій злочинів та сучасних технологічних можливостей проведено не було.</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Викладені обставини, потреба у систематизації та узагальненні тактичних прийомів проведення негласних слідчих (розшукових) дій, а також необхідність розробки практичних рекомендацій для правоохоронних органів обумовлюють актуальність теми дослідження та визначають її вибір.</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Мета і задачі дослідження.</w:t>
      </w:r>
      <w:r w:rsidRPr="000F6E8A">
        <w:rPr>
          <w:rFonts w:ascii="Times New Roman" w:eastAsia="Times New Roman" w:hAnsi="Times New Roman" w:cs="Times New Roman"/>
          <w:sz w:val="28"/>
          <w:szCs w:val="28"/>
          <w:lang w:val="uk-UA" w:eastAsia="uk-UA"/>
        </w:rPr>
        <w:t xml:space="preserve"> Метою дослідження є комплексний аналіз тактичних особливостей проведення негласних слідчих (розшукових) дій та </w:t>
      </w:r>
      <w:r w:rsidRPr="000F6E8A">
        <w:rPr>
          <w:rFonts w:ascii="Times New Roman" w:eastAsia="Times New Roman" w:hAnsi="Times New Roman" w:cs="Times New Roman"/>
          <w:sz w:val="28"/>
          <w:szCs w:val="28"/>
          <w:lang w:val="uk-UA" w:eastAsia="uk-UA"/>
        </w:rPr>
        <w:lastRenderedPageBreak/>
        <w:t>розробка науково обґрунтованих рекомендацій щодо підвищення їх ефективності при розслідуванні різних категорій злочинів.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Відповідно до обраної мети, в кваліфікаційному дослідженні ставилися такі </w:t>
      </w:r>
      <w:r w:rsidRPr="000F6E8A">
        <w:rPr>
          <w:rFonts w:ascii="Times New Roman" w:eastAsia="Times New Roman" w:hAnsi="Times New Roman" w:cs="Times New Roman"/>
          <w:b/>
          <w:bCs/>
          <w:sz w:val="28"/>
          <w:szCs w:val="28"/>
          <w:lang w:val="uk-UA" w:eastAsia="uk-UA"/>
        </w:rPr>
        <w:t>задачі</w:t>
      </w:r>
      <w:r w:rsidRPr="000F6E8A">
        <w:rPr>
          <w:rFonts w:ascii="Times New Roman" w:eastAsia="Times New Roman" w:hAnsi="Times New Roman" w:cs="Times New Roman"/>
          <w:sz w:val="28"/>
          <w:szCs w:val="28"/>
          <w:lang w:val="uk-UA" w:eastAsia="uk-UA"/>
        </w:rPr>
        <w:t>:</w:t>
      </w:r>
    </w:p>
    <w:p w:rsidR="000F6E8A" w:rsidRPr="000F6E8A" w:rsidRDefault="000F6E8A" w:rsidP="000F6E8A">
      <w:pPr>
        <w:numPr>
          <w:ilvl w:val="0"/>
          <w:numId w:val="1"/>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розкрити поняття, сутність та правову природу негласних слідчих (розшукових) дій;</w:t>
      </w:r>
    </w:p>
    <w:p w:rsidR="000F6E8A" w:rsidRPr="000F6E8A" w:rsidRDefault="000F6E8A" w:rsidP="000F6E8A">
      <w:pPr>
        <w:numPr>
          <w:ilvl w:val="0"/>
          <w:numId w:val="1"/>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дослідити систему негласних слідчих (розшукових) дій за Кримінальним процесуальним кодексом України;</w:t>
      </w:r>
    </w:p>
    <w:p w:rsidR="000F6E8A" w:rsidRPr="000F6E8A" w:rsidRDefault="000F6E8A" w:rsidP="000F6E8A">
      <w:pPr>
        <w:numPr>
          <w:ilvl w:val="0"/>
          <w:numId w:val="1"/>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проаналізувати підстави та процесуальний порядок проведення негласних слідчих (розшукових) дій;</w:t>
      </w:r>
    </w:p>
    <w:p w:rsidR="000F6E8A" w:rsidRPr="000F6E8A" w:rsidRDefault="000F6E8A" w:rsidP="000F6E8A">
      <w:pPr>
        <w:numPr>
          <w:ilvl w:val="0"/>
          <w:numId w:val="1"/>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визначити тактичні особливості проведення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особи та зняття інформації з транспортних телекомунікаційних мереж;</w:t>
      </w:r>
    </w:p>
    <w:p w:rsidR="000F6E8A" w:rsidRPr="000F6E8A" w:rsidRDefault="000F6E8A" w:rsidP="000F6E8A">
      <w:pPr>
        <w:numPr>
          <w:ilvl w:val="0"/>
          <w:numId w:val="1"/>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дослідити тактику обстеження публічно недоступних місць, житла чи іншого володіння особи та контролю за вчиненням злочину;</w:t>
      </w:r>
    </w:p>
    <w:p w:rsidR="000F6E8A" w:rsidRPr="000F6E8A" w:rsidRDefault="000F6E8A" w:rsidP="000F6E8A">
      <w:pPr>
        <w:numPr>
          <w:ilvl w:val="0"/>
          <w:numId w:val="1"/>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проаналізувати тактику проведення негласних слідчих (розшукових) дій з використанням конфіденційних співробітників;</w:t>
      </w:r>
    </w:p>
    <w:p w:rsidR="000F6E8A" w:rsidRPr="000F6E8A" w:rsidRDefault="000F6E8A" w:rsidP="000F6E8A">
      <w:pPr>
        <w:numPr>
          <w:ilvl w:val="0"/>
          <w:numId w:val="1"/>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виявити тактичні особливості застосування негласних слідчих (розшукових) дій при розслідуванні злочинів у сфері незаконного обігу наркотичних засобів;</w:t>
      </w:r>
    </w:p>
    <w:p w:rsidR="000F6E8A" w:rsidRPr="000F6E8A" w:rsidRDefault="000F6E8A" w:rsidP="000F6E8A">
      <w:pPr>
        <w:numPr>
          <w:ilvl w:val="0"/>
          <w:numId w:val="1"/>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визначити специфіку тактики негласних слідчих (розшукових) дій при розслідуванні корупційних злочинів та організованої злочинної діяльності;</w:t>
      </w:r>
    </w:p>
    <w:p w:rsidR="000F6E8A" w:rsidRPr="000F6E8A" w:rsidRDefault="000F6E8A" w:rsidP="000F6E8A">
      <w:pPr>
        <w:numPr>
          <w:ilvl w:val="0"/>
          <w:numId w:val="1"/>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дослідити тактику негласних слідчих (розшукових) дій при розслідуванні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xml:space="preserve"> та злочинів, вчинених з використанням інформаційних технологій.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Об’єктом дослідження</w:t>
      </w:r>
      <w:r w:rsidRPr="000F6E8A">
        <w:rPr>
          <w:rFonts w:ascii="Times New Roman" w:eastAsia="Times New Roman" w:hAnsi="Times New Roman" w:cs="Times New Roman"/>
          <w:sz w:val="28"/>
          <w:szCs w:val="28"/>
          <w:lang w:val="uk-UA" w:eastAsia="uk-UA"/>
        </w:rPr>
        <w:t xml:space="preserve"> є суспільні відносини, що виникають у процесі проведення негласних слідчих (розшукових) дій при розслідуванні кримінальних правопорушень.</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lastRenderedPageBreak/>
        <w:t>Предметом дослідження</w:t>
      </w:r>
      <w:r w:rsidRPr="000F6E8A">
        <w:rPr>
          <w:rFonts w:ascii="Times New Roman" w:eastAsia="Times New Roman" w:hAnsi="Times New Roman" w:cs="Times New Roman"/>
          <w:sz w:val="28"/>
          <w:szCs w:val="28"/>
          <w:lang w:val="uk-UA" w:eastAsia="uk-UA"/>
        </w:rPr>
        <w:t xml:space="preserve"> є тактичні особливості та прийоми проведення негласних слідчих (розшукових) дій при розслідуванні різних категорій злочинів.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Методи дослідження.</w:t>
      </w:r>
      <w:r w:rsidRPr="000F6E8A">
        <w:rPr>
          <w:rFonts w:ascii="Times New Roman" w:eastAsia="Times New Roman" w:hAnsi="Times New Roman" w:cs="Times New Roman"/>
          <w:sz w:val="28"/>
          <w:szCs w:val="28"/>
          <w:lang w:val="uk-UA" w:eastAsia="uk-UA"/>
        </w:rPr>
        <w:t xml:space="preserve"> Методологічну основу кваліфікаційного дослідження склали методи і прийоми наукового пізнання – як загально-наукові, так і спеціально-юридичні. Діалектичний метод у поєднанні із аналітичним методом використано для визначення поняття, сутності та правової природи негласних слідчих (розшукових) дій (підрозділ 1.1). Системно-структурний метод застосовано для дослідження системи негласних слідчих (розшукових) дій та їх класифікації (підрозділ 1.2). Формально-юридичний метод дозволив проаналізувати підстави та процесуальний порядок проведення негласних слідчих (розшукових) дій (підрозділ 1.3). Системно-функціональний метод використано для визначення тактичних особливостей окремих видів негласних слідчих (розшукових) дій (розділ 2). Порівняльно-правовий метод застосовано для аналізу тактики негласних слідчих (розшукових) дій при розслідуванні різних категорій злочинів (розділ 3). Також використано метод узагальнення судової та слідчої практики при дослідженні особливостей застосування негласних слідчих (розшукових) дій.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Науково-теоретичну основу роботи</w:t>
      </w:r>
      <w:r w:rsidRPr="000F6E8A">
        <w:rPr>
          <w:rFonts w:ascii="Times New Roman" w:eastAsia="Times New Roman" w:hAnsi="Times New Roman" w:cs="Times New Roman"/>
          <w:sz w:val="28"/>
          <w:szCs w:val="28"/>
          <w:lang w:val="uk-UA" w:eastAsia="uk-UA"/>
        </w:rPr>
        <w:t xml:space="preserve"> склали дослідження вітчизняних науковців, присвячені загальним проблемам теорії кримінального процесу та криміналістики, а також окремим аспектам проведення негласних слідчих (розшукових) дій.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Нормативно-правовою базою дослідження</w:t>
      </w:r>
      <w:r w:rsidRPr="000F6E8A">
        <w:rPr>
          <w:rFonts w:ascii="Times New Roman" w:eastAsia="Times New Roman" w:hAnsi="Times New Roman" w:cs="Times New Roman"/>
          <w:sz w:val="28"/>
          <w:szCs w:val="28"/>
          <w:lang w:val="uk-UA" w:eastAsia="uk-UA"/>
        </w:rPr>
        <w:t xml:space="preserve"> є Конституція України, Кримінальний кодекс України, Кримінальний процесуальний кодекс України, інші закони України та підзаконні нормативні акти України, міжнародні договори України, практика Європейського суду з прав людини.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Наукова новизна одержаних результатів</w:t>
      </w:r>
      <w:r w:rsidRPr="000F6E8A">
        <w:rPr>
          <w:rFonts w:ascii="Times New Roman" w:eastAsia="Times New Roman" w:hAnsi="Times New Roman" w:cs="Times New Roman"/>
          <w:sz w:val="28"/>
          <w:szCs w:val="28"/>
          <w:lang w:val="uk-UA" w:eastAsia="uk-UA"/>
        </w:rPr>
        <w:t xml:space="preserve"> полягає у тому, що кваліфікаційна робота є комплексним дослідженням тактики проведення негласних слідчих (розшукових) дій при розслідуванні різних категорій злочинів, за результатами якого:</w:t>
      </w:r>
    </w:p>
    <w:p w:rsidR="000F6E8A" w:rsidRPr="000F6E8A" w:rsidRDefault="000F6E8A" w:rsidP="000F6E8A">
      <w:pPr>
        <w:numPr>
          <w:ilvl w:val="0"/>
          <w:numId w:val="2"/>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систематизовано та узагальнено тактичні прийоми проведення окремих видів негласних слідчих (розшукових) дій;</w:t>
      </w:r>
    </w:p>
    <w:p w:rsidR="000F6E8A" w:rsidRPr="000F6E8A" w:rsidRDefault="000F6E8A" w:rsidP="000F6E8A">
      <w:pPr>
        <w:numPr>
          <w:ilvl w:val="0"/>
          <w:numId w:val="2"/>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виявлено специфіку тактики негласних слідчих (розшукових) дій залежно від категорії злочину, що розслідується;</w:t>
      </w:r>
    </w:p>
    <w:p w:rsidR="000F6E8A" w:rsidRPr="000F6E8A" w:rsidRDefault="000F6E8A" w:rsidP="000F6E8A">
      <w:pPr>
        <w:numPr>
          <w:ilvl w:val="0"/>
          <w:numId w:val="2"/>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визначено типові тактичні помилки при проведенні негласних слідчих (розшукових) дій та запропоновано шляхи їх уникнення;</w:t>
      </w:r>
    </w:p>
    <w:p w:rsidR="000F6E8A" w:rsidRPr="000F6E8A" w:rsidRDefault="000F6E8A" w:rsidP="000F6E8A">
      <w:pPr>
        <w:numPr>
          <w:ilvl w:val="0"/>
          <w:numId w:val="2"/>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розроблено алгоритми дій при проведенні окремих видів негласних слідчих (розшукових) дій;</w:t>
      </w:r>
    </w:p>
    <w:p w:rsidR="000F6E8A" w:rsidRPr="000F6E8A" w:rsidRDefault="000F6E8A" w:rsidP="000F6E8A">
      <w:pPr>
        <w:numPr>
          <w:ilvl w:val="0"/>
          <w:numId w:val="2"/>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обґрунтовано необхідність комплексного застосування різних видів негласних слідчих (розшукових) дій для підвищення ефективності розслідування.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Практичне значення одержаних результатів</w:t>
      </w:r>
      <w:r w:rsidRPr="000F6E8A">
        <w:rPr>
          <w:rFonts w:ascii="Times New Roman" w:eastAsia="Times New Roman" w:hAnsi="Times New Roman" w:cs="Times New Roman"/>
          <w:sz w:val="28"/>
          <w:szCs w:val="28"/>
          <w:lang w:val="uk-UA" w:eastAsia="uk-UA"/>
        </w:rPr>
        <w:t xml:space="preserve"> визначається тим, що висновки та рекомендації дослідження можуть бути використані: у правозастосовній практиці – слідчими, прокурорами, оперативними працівниками при організації та проведенні негласних слідчих (розшукових) дій; у судовій практиці – суддями при оцінці допустимості доказів, отриманих шляхом негласних слідчих (розшукових) дій; у науково-дослідній роботі – для подальших розробок та досліджень з проблем негласного розслідування; в освітній діяльності – при викладанні навчальних дисциплін Кримінальний процес України та Криміналістика.</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Апробація результатів дослідження.</w:t>
      </w:r>
      <w:r w:rsidRPr="000F6E8A">
        <w:rPr>
          <w:rFonts w:ascii="Times New Roman" w:eastAsia="Times New Roman" w:hAnsi="Times New Roman" w:cs="Times New Roman"/>
          <w:sz w:val="28"/>
          <w:szCs w:val="28"/>
          <w:lang w:val="uk-UA" w:eastAsia="uk-UA"/>
        </w:rPr>
        <w:t xml:space="preserve"> Основні теоретичні положення та практичні рекомендації щодо тактики проведення негласних слідчих (розшукових) дій були викладені у наукових доповідях та опубліковані:</w:t>
      </w:r>
    </w:p>
    <w:p w:rsidR="000F6E8A" w:rsidRPr="000F6E8A" w:rsidRDefault="000F6E8A" w:rsidP="000F6E8A">
      <w:pPr>
        <w:numPr>
          <w:ilvl w:val="0"/>
          <w:numId w:val="3"/>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Мартинюк О.І. Тактика негласних слідчих (розшукових) дій: використання електронних засобів спостереження. Збірник тез доповідей студентів, аспірантів та здобувачів – учасників 81-ї звітної конференції Одеського національного університету імені І.І. Мечникова. Секція економічних і правових наук (22–24 квітня 2025 р., м. Одеса) / відп. ред. О.В. Побережець; ред. </w:t>
      </w:r>
      <w:proofErr w:type="spellStart"/>
      <w:r w:rsidRPr="000F6E8A">
        <w:rPr>
          <w:rFonts w:ascii="Times New Roman" w:eastAsia="Times New Roman" w:hAnsi="Times New Roman" w:cs="Times New Roman"/>
          <w:sz w:val="28"/>
          <w:szCs w:val="28"/>
          <w:lang w:val="uk-UA" w:eastAsia="uk-UA"/>
        </w:rPr>
        <w:t>кол</w:t>
      </w:r>
      <w:proofErr w:type="spellEnd"/>
      <w:r w:rsidRPr="000F6E8A">
        <w:rPr>
          <w:rFonts w:ascii="Times New Roman" w:eastAsia="Times New Roman" w:hAnsi="Times New Roman" w:cs="Times New Roman"/>
          <w:sz w:val="28"/>
          <w:szCs w:val="28"/>
          <w:lang w:val="uk-UA" w:eastAsia="uk-UA"/>
        </w:rPr>
        <w:t xml:space="preserve">.: Л.Є. Борисова, Н.В. Добровольська, М.А. </w:t>
      </w:r>
      <w:proofErr w:type="spellStart"/>
      <w:r w:rsidRPr="000F6E8A">
        <w:rPr>
          <w:rFonts w:ascii="Times New Roman" w:eastAsia="Times New Roman" w:hAnsi="Times New Roman" w:cs="Times New Roman"/>
          <w:sz w:val="28"/>
          <w:szCs w:val="28"/>
          <w:lang w:val="uk-UA" w:eastAsia="uk-UA"/>
        </w:rPr>
        <w:t>Кіріліна</w:t>
      </w:r>
      <w:proofErr w:type="spellEnd"/>
      <w:r w:rsidRPr="000F6E8A">
        <w:rPr>
          <w:rFonts w:ascii="Times New Roman" w:eastAsia="Times New Roman" w:hAnsi="Times New Roman" w:cs="Times New Roman"/>
          <w:sz w:val="28"/>
          <w:szCs w:val="28"/>
          <w:lang w:val="uk-UA" w:eastAsia="uk-UA"/>
        </w:rPr>
        <w:t xml:space="preserve"> та ін. Одеса: </w:t>
      </w:r>
      <w:proofErr w:type="spellStart"/>
      <w:r w:rsidRPr="000F6E8A">
        <w:rPr>
          <w:rFonts w:ascii="Times New Roman" w:eastAsia="Times New Roman" w:hAnsi="Times New Roman" w:cs="Times New Roman"/>
          <w:sz w:val="28"/>
          <w:szCs w:val="28"/>
          <w:lang w:val="uk-UA" w:eastAsia="uk-UA"/>
        </w:rPr>
        <w:t>Олді</w:t>
      </w:r>
      <w:proofErr w:type="spellEnd"/>
      <w:r w:rsidRPr="000F6E8A">
        <w:rPr>
          <w:rFonts w:ascii="Times New Roman" w:eastAsia="Times New Roman" w:hAnsi="Times New Roman" w:cs="Times New Roman"/>
          <w:sz w:val="28"/>
          <w:szCs w:val="28"/>
          <w:lang w:val="uk-UA" w:eastAsia="uk-UA"/>
        </w:rPr>
        <w:t>+, 2025. 388 с. С. 88-91.</w:t>
      </w:r>
    </w:p>
    <w:p w:rsidR="000F6E8A" w:rsidRPr="000F6E8A" w:rsidRDefault="002416A6" w:rsidP="000F6E8A">
      <w:pPr>
        <w:spacing w:after="0" w:line="360" w:lineRule="auto"/>
        <w:ind w:firstLine="709"/>
        <w:jc w:val="both"/>
        <w:rPr>
          <w:rFonts w:ascii="Times New Roman" w:eastAsia="Times New Roman" w:hAnsi="Times New Roman" w:cs="Times New Roman"/>
          <w:sz w:val="28"/>
          <w:szCs w:val="28"/>
          <w:lang w:val="uk-UA" w:eastAsia="uk-UA"/>
        </w:rPr>
      </w:pPr>
      <w:hyperlink r:id="rId7" w:history="1">
        <w:r w:rsidR="000F6E8A" w:rsidRPr="000F6E8A">
          <w:rPr>
            <w:rStyle w:val="a3"/>
            <w:rFonts w:ascii="Times New Roman" w:eastAsia="Times New Roman" w:hAnsi="Times New Roman" w:cs="Times New Roman"/>
            <w:sz w:val="28"/>
            <w:szCs w:val="28"/>
            <w:lang w:val="uk-UA" w:eastAsia="uk-UA"/>
          </w:rPr>
          <w:t>https://dspace.onu.edu.ua/handle/123456789/42822</w:t>
        </w:r>
      </w:hyperlink>
    </w:p>
    <w:p w:rsidR="000F6E8A" w:rsidRPr="000F6E8A" w:rsidRDefault="000F6E8A" w:rsidP="000F6E8A">
      <w:pPr>
        <w:numPr>
          <w:ilvl w:val="0"/>
          <w:numId w:val="3"/>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Мартинюк О.І. Інноваційні методи спостереження за особою в умовах сучасного міста. Правовий вимір конституційної та кримінальної юрисдикції в Україні та світі. Восьмі юридичні читання: [Електронний ресурс]: </w:t>
      </w:r>
      <w:proofErr w:type="spellStart"/>
      <w:r w:rsidRPr="000F6E8A">
        <w:rPr>
          <w:rFonts w:ascii="Times New Roman" w:eastAsia="Times New Roman" w:hAnsi="Times New Roman" w:cs="Times New Roman"/>
          <w:sz w:val="28"/>
          <w:szCs w:val="28"/>
          <w:lang w:val="uk-UA" w:eastAsia="uk-UA"/>
        </w:rPr>
        <w:t>зб</w:t>
      </w:r>
      <w:proofErr w:type="spellEnd"/>
      <w:r w:rsidRPr="000F6E8A">
        <w:rPr>
          <w:rFonts w:ascii="Times New Roman" w:eastAsia="Times New Roman" w:hAnsi="Times New Roman" w:cs="Times New Roman"/>
          <w:sz w:val="28"/>
          <w:szCs w:val="28"/>
          <w:lang w:val="uk-UA" w:eastAsia="uk-UA"/>
        </w:rPr>
        <w:t xml:space="preserve">. тез </w:t>
      </w:r>
      <w:proofErr w:type="spellStart"/>
      <w:r w:rsidRPr="000F6E8A">
        <w:rPr>
          <w:rFonts w:ascii="Times New Roman" w:eastAsia="Times New Roman" w:hAnsi="Times New Roman" w:cs="Times New Roman"/>
          <w:sz w:val="28"/>
          <w:szCs w:val="28"/>
          <w:lang w:val="uk-UA" w:eastAsia="uk-UA"/>
        </w:rPr>
        <w:t>доп</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Всеукр</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щорічн</w:t>
      </w:r>
      <w:proofErr w:type="spellEnd"/>
      <w:r w:rsidRPr="000F6E8A">
        <w:rPr>
          <w:rFonts w:ascii="Times New Roman" w:eastAsia="Times New Roman" w:hAnsi="Times New Roman" w:cs="Times New Roman"/>
          <w:sz w:val="28"/>
          <w:szCs w:val="28"/>
          <w:lang w:val="uk-UA" w:eastAsia="uk-UA"/>
        </w:rPr>
        <w:t>. наук.-</w:t>
      </w:r>
      <w:proofErr w:type="spellStart"/>
      <w:r w:rsidRPr="000F6E8A">
        <w:rPr>
          <w:rFonts w:ascii="Times New Roman" w:eastAsia="Times New Roman" w:hAnsi="Times New Roman" w:cs="Times New Roman"/>
          <w:sz w:val="28"/>
          <w:szCs w:val="28"/>
          <w:lang w:val="uk-UA" w:eastAsia="uk-UA"/>
        </w:rPr>
        <w:t>практ</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дистанц</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конф</w:t>
      </w:r>
      <w:proofErr w:type="spellEnd"/>
      <w:r w:rsidRPr="000F6E8A">
        <w:rPr>
          <w:rFonts w:ascii="Times New Roman" w:eastAsia="Times New Roman" w:hAnsi="Times New Roman" w:cs="Times New Roman"/>
          <w:sz w:val="28"/>
          <w:szCs w:val="28"/>
          <w:lang w:val="uk-UA" w:eastAsia="uk-UA"/>
        </w:rPr>
        <w:t xml:space="preserve">. (Одеса, 18 квітня 2025 р.) / за </w:t>
      </w:r>
      <w:proofErr w:type="spellStart"/>
      <w:r w:rsidRPr="000F6E8A">
        <w:rPr>
          <w:rFonts w:ascii="Times New Roman" w:eastAsia="Times New Roman" w:hAnsi="Times New Roman" w:cs="Times New Roman"/>
          <w:sz w:val="28"/>
          <w:szCs w:val="28"/>
          <w:lang w:val="uk-UA" w:eastAsia="uk-UA"/>
        </w:rPr>
        <w:t>заг</w:t>
      </w:r>
      <w:proofErr w:type="spellEnd"/>
      <w:r w:rsidRPr="000F6E8A">
        <w:rPr>
          <w:rFonts w:ascii="Times New Roman" w:eastAsia="Times New Roman" w:hAnsi="Times New Roman" w:cs="Times New Roman"/>
          <w:sz w:val="28"/>
          <w:szCs w:val="28"/>
          <w:lang w:val="uk-UA" w:eastAsia="uk-UA"/>
        </w:rPr>
        <w:t xml:space="preserve">. ред. Т.В. Степанової, О.А. </w:t>
      </w:r>
      <w:proofErr w:type="spellStart"/>
      <w:r w:rsidRPr="000F6E8A">
        <w:rPr>
          <w:rFonts w:ascii="Times New Roman" w:eastAsia="Times New Roman" w:hAnsi="Times New Roman" w:cs="Times New Roman"/>
          <w:sz w:val="28"/>
          <w:szCs w:val="28"/>
          <w:lang w:val="uk-UA" w:eastAsia="uk-UA"/>
        </w:rPr>
        <w:t>Чувакова</w:t>
      </w:r>
      <w:proofErr w:type="spellEnd"/>
      <w:r w:rsidRPr="000F6E8A">
        <w:rPr>
          <w:rFonts w:ascii="Times New Roman" w:eastAsia="Times New Roman" w:hAnsi="Times New Roman" w:cs="Times New Roman"/>
          <w:sz w:val="28"/>
          <w:szCs w:val="28"/>
          <w:lang w:val="uk-UA" w:eastAsia="uk-UA"/>
        </w:rPr>
        <w:t xml:space="preserve">; уклад.: М.О. </w:t>
      </w:r>
      <w:proofErr w:type="spellStart"/>
      <w:r w:rsidRPr="000F6E8A">
        <w:rPr>
          <w:rFonts w:ascii="Times New Roman" w:eastAsia="Times New Roman" w:hAnsi="Times New Roman" w:cs="Times New Roman"/>
          <w:sz w:val="28"/>
          <w:szCs w:val="28"/>
          <w:lang w:val="uk-UA" w:eastAsia="uk-UA"/>
        </w:rPr>
        <w:t>Саракуца</w:t>
      </w:r>
      <w:proofErr w:type="spellEnd"/>
      <w:r w:rsidRPr="000F6E8A">
        <w:rPr>
          <w:rFonts w:ascii="Times New Roman" w:eastAsia="Times New Roman" w:hAnsi="Times New Roman" w:cs="Times New Roman"/>
          <w:sz w:val="28"/>
          <w:szCs w:val="28"/>
          <w:lang w:val="uk-UA" w:eastAsia="uk-UA"/>
        </w:rPr>
        <w:t xml:space="preserve">, О.В. </w:t>
      </w:r>
      <w:proofErr w:type="spellStart"/>
      <w:r w:rsidRPr="000F6E8A">
        <w:rPr>
          <w:rFonts w:ascii="Times New Roman" w:eastAsia="Times New Roman" w:hAnsi="Times New Roman" w:cs="Times New Roman"/>
          <w:sz w:val="28"/>
          <w:szCs w:val="28"/>
          <w:lang w:val="uk-UA" w:eastAsia="uk-UA"/>
        </w:rPr>
        <w:t>Нарожна</w:t>
      </w:r>
      <w:proofErr w:type="spellEnd"/>
      <w:r w:rsidRPr="000F6E8A">
        <w:rPr>
          <w:rFonts w:ascii="Times New Roman" w:eastAsia="Times New Roman" w:hAnsi="Times New Roman" w:cs="Times New Roman"/>
          <w:sz w:val="28"/>
          <w:szCs w:val="28"/>
          <w:lang w:val="uk-UA" w:eastAsia="uk-UA"/>
        </w:rPr>
        <w:t xml:space="preserve">. Одеса: </w:t>
      </w:r>
      <w:proofErr w:type="spellStart"/>
      <w:r w:rsidRPr="000F6E8A">
        <w:rPr>
          <w:rFonts w:ascii="Times New Roman" w:eastAsia="Times New Roman" w:hAnsi="Times New Roman" w:cs="Times New Roman"/>
          <w:sz w:val="28"/>
          <w:szCs w:val="28"/>
          <w:lang w:val="uk-UA" w:eastAsia="uk-UA"/>
        </w:rPr>
        <w:t>Одес</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нац</w:t>
      </w:r>
      <w:proofErr w:type="spellEnd"/>
      <w:r w:rsidRPr="000F6E8A">
        <w:rPr>
          <w:rFonts w:ascii="Times New Roman" w:eastAsia="Times New Roman" w:hAnsi="Times New Roman" w:cs="Times New Roman"/>
          <w:sz w:val="28"/>
          <w:szCs w:val="28"/>
          <w:lang w:val="uk-UA" w:eastAsia="uk-UA"/>
        </w:rPr>
        <w:t>. ун-т ім. І.І. Мечникова, 2025. 189 с. С. 165-168.</w:t>
      </w:r>
    </w:p>
    <w:p w:rsidR="000F6E8A" w:rsidRPr="000F6E8A" w:rsidRDefault="002416A6" w:rsidP="000F6E8A">
      <w:pPr>
        <w:spacing w:after="0" w:line="360" w:lineRule="auto"/>
        <w:ind w:firstLine="709"/>
        <w:jc w:val="both"/>
        <w:rPr>
          <w:rFonts w:ascii="Times New Roman" w:eastAsia="Times New Roman" w:hAnsi="Times New Roman" w:cs="Times New Roman"/>
          <w:sz w:val="28"/>
          <w:szCs w:val="28"/>
          <w:lang w:val="uk-UA" w:eastAsia="uk-UA"/>
        </w:rPr>
      </w:pPr>
      <w:hyperlink r:id="rId8" w:history="1">
        <w:r w:rsidR="000F6E8A" w:rsidRPr="000F6E8A">
          <w:rPr>
            <w:rStyle w:val="a3"/>
            <w:rFonts w:ascii="Times New Roman" w:eastAsia="Times New Roman" w:hAnsi="Times New Roman" w:cs="Times New Roman"/>
            <w:sz w:val="28"/>
            <w:szCs w:val="28"/>
            <w:lang w:val="uk-UA" w:eastAsia="uk-UA"/>
          </w:rPr>
          <w:t>https://dspace.onu.edu.ua/handle/123456789/41542</w:t>
        </w:r>
      </w:hyperlink>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
          <w:bCs/>
          <w:sz w:val="28"/>
          <w:szCs w:val="28"/>
          <w:lang w:val="uk-UA" w:eastAsia="uk-UA"/>
        </w:rPr>
        <w:t>Структура роботи.</w:t>
      </w:r>
      <w:r w:rsidRPr="000F6E8A">
        <w:rPr>
          <w:rFonts w:ascii="Times New Roman" w:eastAsia="Times New Roman" w:hAnsi="Times New Roman" w:cs="Times New Roman"/>
          <w:sz w:val="28"/>
          <w:szCs w:val="28"/>
          <w:lang w:val="uk-UA" w:eastAsia="uk-UA"/>
        </w:rPr>
        <w:t xml:space="preserve"> Кваліфікаційна робота складається зі вступу, трьох розділів, дев’яти підрозділів, висновків, списку використаних джерел. Загальний обсяг роботи становить </w:t>
      </w:r>
      <w:r w:rsidRPr="003E6EDC">
        <w:rPr>
          <w:rFonts w:ascii="Times New Roman" w:eastAsia="Times New Roman" w:hAnsi="Times New Roman" w:cs="Times New Roman"/>
          <w:sz w:val="28"/>
          <w:szCs w:val="28"/>
          <w:lang w:val="uk-UA" w:eastAsia="uk-UA"/>
        </w:rPr>
        <w:t>1</w:t>
      </w:r>
      <w:r w:rsidR="003E6EDC">
        <w:rPr>
          <w:rFonts w:ascii="Times New Roman" w:eastAsia="Times New Roman" w:hAnsi="Times New Roman" w:cs="Times New Roman"/>
          <w:sz w:val="28"/>
          <w:szCs w:val="28"/>
          <w:lang w:val="uk-UA" w:eastAsia="uk-UA"/>
        </w:rPr>
        <w:t>26</w:t>
      </w:r>
      <w:r w:rsidRPr="000F6E8A">
        <w:rPr>
          <w:rFonts w:ascii="Times New Roman" w:eastAsia="Times New Roman" w:hAnsi="Times New Roman" w:cs="Times New Roman"/>
          <w:sz w:val="28"/>
          <w:szCs w:val="28"/>
          <w:lang w:val="uk-UA" w:eastAsia="uk-UA"/>
        </w:rPr>
        <w:t xml:space="preserve"> сторінок: основний текст – </w:t>
      </w:r>
      <w:r w:rsidRPr="003E6EDC">
        <w:rPr>
          <w:rFonts w:ascii="Times New Roman" w:eastAsia="Times New Roman" w:hAnsi="Times New Roman" w:cs="Times New Roman"/>
          <w:sz w:val="28"/>
          <w:szCs w:val="28"/>
          <w:lang w:val="uk-UA" w:eastAsia="uk-UA"/>
        </w:rPr>
        <w:t>1</w:t>
      </w:r>
      <w:r w:rsidR="003E6EDC">
        <w:rPr>
          <w:rFonts w:ascii="Times New Roman" w:eastAsia="Times New Roman" w:hAnsi="Times New Roman" w:cs="Times New Roman"/>
          <w:sz w:val="28"/>
          <w:szCs w:val="28"/>
          <w:lang w:val="uk-UA" w:eastAsia="uk-UA"/>
        </w:rPr>
        <w:t>16</w:t>
      </w:r>
      <w:r w:rsidRPr="000F6E8A">
        <w:rPr>
          <w:rFonts w:ascii="Times New Roman" w:eastAsia="Times New Roman" w:hAnsi="Times New Roman" w:cs="Times New Roman"/>
          <w:sz w:val="28"/>
          <w:szCs w:val="28"/>
          <w:lang w:val="uk-UA" w:eastAsia="uk-UA"/>
        </w:rPr>
        <w:t xml:space="preserve"> сторінок, у тому числі список використаних джерел – 10 сторінок. Всього у роботі використано 71 джерело.</w:t>
      </w: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Pr="000F6E8A" w:rsidRDefault="000F6E8A" w:rsidP="000F6E8A">
      <w:pPr>
        <w:spacing w:after="0" w:line="240" w:lineRule="auto"/>
        <w:ind w:firstLine="709"/>
        <w:jc w:val="center"/>
        <w:rPr>
          <w:rFonts w:ascii="Times New Roman" w:hAnsi="Times New Roman" w:cs="Times New Roman"/>
          <w:b/>
          <w:bCs/>
          <w:sz w:val="28"/>
          <w:szCs w:val="28"/>
          <w:lang w:val="uk-UA"/>
        </w:rPr>
      </w:pPr>
      <w:r w:rsidRPr="000F6E8A">
        <w:rPr>
          <w:rFonts w:ascii="Times New Roman" w:hAnsi="Times New Roman" w:cs="Times New Roman"/>
          <w:b/>
          <w:bCs/>
          <w:sz w:val="28"/>
          <w:szCs w:val="28"/>
          <w:lang w:val="uk-UA"/>
        </w:rPr>
        <w:lastRenderedPageBreak/>
        <w:t xml:space="preserve">РОЗДІЛ 1. ТЕОРЕТИКО-ПРАВОВІ ЗАСАДИ </w:t>
      </w:r>
    </w:p>
    <w:p w:rsidR="000F6E8A" w:rsidRPr="000F6E8A" w:rsidRDefault="000F6E8A" w:rsidP="000F6E8A">
      <w:pPr>
        <w:spacing w:after="0" w:line="240" w:lineRule="auto"/>
        <w:ind w:firstLine="709"/>
        <w:jc w:val="center"/>
        <w:rPr>
          <w:rFonts w:ascii="Times New Roman" w:hAnsi="Times New Roman" w:cs="Times New Roman"/>
          <w:b/>
          <w:bCs/>
          <w:sz w:val="28"/>
          <w:szCs w:val="28"/>
          <w:lang w:val="uk-UA"/>
        </w:rPr>
      </w:pPr>
      <w:r w:rsidRPr="000F6E8A">
        <w:rPr>
          <w:rFonts w:ascii="Times New Roman" w:hAnsi="Times New Roman" w:cs="Times New Roman"/>
          <w:b/>
          <w:bCs/>
          <w:sz w:val="28"/>
          <w:szCs w:val="28"/>
          <w:lang w:val="uk-UA"/>
        </w:rPr>
        <w:t>НЕГЛАСНИХ СЛІДЧИХ (РОЗШУКОВИХ) ДІЙ</w:t>
      </w:r>
    </w:p>
    <w:p w:rsidR="000F6E8A" w:rsidRP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Pr="000F6E8A" w:rsidRDefault="000F6E8A" w:rsidP="000F6E8A">
      <w:pPr>
        <w:spacing w:after="0" w:line="240" w:lineRule="auto"/>
        <w:jc w:val="center"/>
        <w:rPr>
          <w:rFonts w:ascii="Times New Roman" w:hAnsi="Times New Roman" w:cs="Times New Roman"/>
          <w:b/>
          <w:bCs/>
          <w:sz w:val="28"/>
          <w:szCs w:val="28"/>
          <w:lang w:val="uk-UA"/>
        </w:rPr>
      </w:pPr>
      <w:r w:rsidRPr="000F6E8A">
        <w:rPr>
          <w:rFonts w:ascii="Times New Roman" w:hAnsi="Times New Roman" w:cs="Times New Roman"/>
          <w:b/>
          <w:bCs/>
          <w:sz w:val="28"/>
          <w:szCs w:val="28"/>
          <w:lang w:val="uk-UA"/>
        </w:rPr>
        <w:t>1. 1. Поняття, сутність та правова природа</w:t>
      </w:r>
    </w:p>
    <w:p w:rsidR="000F6E8A" w:rsidRPr="000F6E8A" w:rsidRDefault="000F6E8A" w:rsidP="000F6E8A">
      <w:pPr>
        <w:spacing w:after="0" w:line="240" w:lineRule="auto"/>
        <w:jc w:val="center"/>
        <w:rPr>
          <w:rFonts w:ascii="Times New Roman" w:hAnsi="Times New Roman" w:cs="Times New Roman"/>
          <w:b/>
          <w:bCs/>
          <w:sz w:val="28"/>
          <w:szCs w:val="28"/>
          <w:lang w:val="uk-UA"/>
        </w:rPr>
      </w:pPr>
      <w:r w:rsidRPr="000F6E8A">
        <w:rPr>
          <w:rFonts w:ascii="Times New Roman" w:hAnsi="Times New Roman" w:cs="Times New Roman"/>
          <w:b/>
          <w:bCs/>
          <w:sz w:val="28"/>
          <w:szCs w:val="28"/>
          <w:lang w:val="uk-UA"/>
        </w:rPr>
        <w:t>негласних слідчих (розшукових) дій.</w:t>
      </w:r>
    </w:p>
    <w:p w:rsidR="000F6E8A" w:rsidRPr="000F6E8A" w:rsidRDefault="000F6E8A" w:rsidP="000F6E8A">
      <w:pPr>
        <w:spacing w:after="0" w:line="24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Негласні слідчі (розшукові) дії (далі – НСРД) є одним із найбільш складних і водночас ефективних інструментів кримінального процесу, що застосовується для документування злочинної діяльності та встановлення фактичних обставин у справах про тяжкі та особливо тяжкі злочини. Розуміння їх поняття, сутності та правової природи є необхідною передумовою для правильного застосування цього інституту на практиці та забезпечення балансу між інтересами правосуддя і захистом прав людини.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Інститут негласних слідчих (розшукових) дій у сучасному його розумінні є результатом тривалої еволюції оперативно-розшукової діяльності та кримінального процесу. В радянський період оперативно-розшукові заходи здійснювалися виключно в рамках оперативно-розшукової діяльності і не мали процесуального статусу. Отримані в результаті таких заходів матеріали могли використовуватися лише як орієнтуюча інформація для проведення процесуальних слідчих дій, але самі по собі доказового значення не мали.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Перші спроби надати результатам негласних заходів доказового значення були здійснені у Кримінально-процесуальному кодексі України 1960 року після внесення змін у 1990-х роках. Однак системного регулювання цього питання не існувало, що породжувало численні проблеми у правозастосовній практиці та створювало ризики порушення конституційних прав громадян.</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Кардинальні зміни відбулися з прийняттям у 2012 році нового Кримінального процесуального кодексу України, який вперше на законодавчому рівні детально врегулював інститут негласних слідчих (розшукових) дій. Законодавець виокремив НСРД як самостійний інститут кримінального процесу, визначив їх систему, підстави та порядок проведення, а також процесуальний статус отриманих результатів [26, с. 103].</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Подальший розвиток цього інституту пов’язаний із необхідністю адаптації українського законодавства до європейських стандартів захисту прав людини, зокрема до практики Європейського суду з прав людини щодо застосування статті 8 Конвенції про захист прав людини і основоположних свобод, яка гарантує право на повагу до приватного і сімейного життя.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Відповідно до Кримінального процесуального кодексу України, негласні слідчі (розшукові) дії – це різновид слідчих (розшукових) дій, відомості про факт та методи проведення яких не підлягають розголошенню, за винятком випадків, передбачених цим Кодексом [3, ч.1 ст. 246]. Це легальне визначення, однак воно потребує доктринального тлумачення для повного розуміння сутності цього інституту.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У науковій літературі існують різні підходи до визначення поняття НСРД. Одні автори акцентують увагу на негласності як основній ознаці цих дій [60; 48], інші – на їх розшуковому характері [35; 40], треті – на меті встановлення фактичних обставин кримінального провадження [21; 33; 39]. Комплексний аналіз законодавчого визначення та наукових поглядів дозволяє виокремити наступні сутнісні ознаки негласних слідчих (розшукових) дій.</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По-перше, НСРД є різновидом слідчих (розшукових) дій, тобто вони спрямовані на отримання (збирання) доказів або перевірку вже отриманих доказів у конкретному кримінальному провадженні. Це відрізняє їх від оперативно-розшукових заходів, які можуть здійснюватися і поза межами кримінального провадження [60, с. 455].</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По-друге, визначальною ознакою НСРД є їх негласний характер, тобто особа, щодо якої вони проводяться, не повідомляється про факт їх проведення. Негласність забезпечує ефективність цих дій, оскільки дозволяє отримати інформацію про злочинну діяльність, яку неможливо було б зібрати іншим шляхом. Водночас негласність створює особливі ризики для прав людини, що обумовлює необхідність посиленого судового контролю за проведенням НСРД [35, с. 249].</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По-третє, інформація про факт та методи проведення НСРД не підлягає розголошенню, за винятком випадків, передбачених КПК України. Це означає, що відомості про проведення НСРД є таємними і можуть бути розкриті лише у визначених законом випадках, зокрема при використанні результатів НСРД як доказів у суді [33, с. 165].</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По-четверте, НСРД проводяться у випадках, коли відомості про злочин та особу, яка його вчинила, неможливо отримати в інший спосіб. Це так звана </w:t>
      </w:r>
      <w:proofErr w:type="spellStart"/>
      <w:r w:rsidRPr="000F6E8A">
        <w:rPr>
          <w:rFonts w:ascii="Times New Roman" w:hAnsi="Times New Roman" w:cs="Times New Roman"/>
          <w:sz w:val="28"/>
          <w:szCs w:val="28"/>
          <w:lang w:val="uk-UA"/>
        </w:rPr>
        <w:t>субсидіарність</w:t>
      </w:r>
      <w:proofErr w:type="spellEnd"/>
      <w:r w:rsidRPr="000F6E8A">
        <w:rPr>
          <w:rFonts w:ascii="Times New Roman" w:hAnsi="Times New Roman" w:cs="Times New Roman"/>
          <w:sz w:val="28"/>
          <w:szCs w:val="28"/>
          <w:lang w:val="uk-UA"/>
        </w:rPr>
        <w:t xml:space="preserve"> НСРД, яка означає, що вони застосовуються як крайній засіб, коли використання інших методів є неефективним або неможливим [21, с. 132].</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По-п’яте, проведення НСРД завжди пов’язане з втручанням у права людини, передусім у право на </w:t>
      </w:r>
      <w:proofErr w:type="spellStart"/>
      <w:r w:rsidRPr="000F6E8A">
        <w:rPr>
          <w:rFonts w:ascii="Times New Roman" w:hAnsi="Times New Roman" w:cs="Times New Roman"/>
          <w:sz w:val="28"/>
          <w:szCs w:val="28"/>
          <w:lang w:val="uk-UA"/>
        </w:rPr>
        <w:t>приватність</w:t>
      </w:r>
      <w:proofErr w:type="spellEnd"/>
      <w:r w:rsidRPr="000F6E8A">
        <w:rPr>
          <w:rFonts w:ascii="Times New Roman" w:hAnsi="Times New Roman" w:cs="Times New Roman"/>
          <w:sz w:val="28"/>
          <w:szCs w:val="28"/>
          <w:lang w:val="uk-UA"/>
        </w:rPr>
        <w:t xml:space="preserve">, недоторканність житла, таємницю спілкування тощо. Це обумовлює необхідність дотримання принципу пропорційності при застосуванні НСРД, коли ступінь втручання у права особи має бути </w:t>
      </w:r>
      <w:proofErr w:type="spellStart"/>
      <w:r w:rsidRPr="000F6E8A">
        <w:rPr>
          <w:rFonts w:ascii="Times New Roman" w:hAnsi="Times New Roman" w:cs="Times New Roman"/>
          <w:sz w:val="28"/>
          <w:szCs w:val="28"/>
          <w:lang w:val="uk-UA"/>
        </w:rPr>
        <w:t>співмірним</w:t>
      </w:r>
      <w:proofErr w:type="spellEnd"/>
      <w:r w:rsidRPr="000F6E8A">
        <w:rPr>
          <w:rFonts w:ascii="Times New Roman" w:hAnsi="Times New Roman" w:cs="Times New Roman"/>
          <w:sz w:val="28"/>
          <w:szCs w:val="28"/>
          <w:lang w:val="uk-UA"/>
        </w:rPr>
        <w:t xml:space="preserve"> із тяжкістю злочину та важливістю інформації, яку планується отримати [39, с. 302].</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Сутність НСРД розкривається через їх функціональне призначення у кримінальному процесі. Основною метою проведення НСРД є отримання доказової інформації про обставини вчинення злочину та осіб, причетних до його вчинення, у ситуаціях, коли застосування гласних методів розслідування є неефективним або неможливим.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НСРД виконують декілька важливих функцій у кримінальному провадженні. Перша функція – це документування злочинної діяльності в режимі реального часу. На відміну від традиційних слідчих дій, які, як правило, здійснюються після вчинення злочину і спрямовані на виявлення та фіксацію його слідів, НСРД дозволяють фіксувати сам процес вчинення злочину або підготовки до нього. Це особливо важливо при розслідуванні злочинів, що характеризуються високим рівнем латентності, зокрема корупційних злочинів, злочинів у сфері незаконного обігу наркотичних засобів, організованої злочинної діяльності.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Друга функція НСРД – це проникнення у злочинне середовище та отримання інформації «зсередини». Використання конфіденційних співробітників, контроль за вчиненням злочину та інші НСРД дозволяють правоохоронним органам отримати доступ до інформації, яка в інший спосіб залишалася б недоступною. Це надає можливість розкривати складні багатоепізодні злочини, виявляти всіх учасників злочинної діяльності, встановлювати їх ролі та характер взаємовідносин.</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Третя функція – це забезпечення безпеки осіб, які беруть участь у кримінальному провадженні. Негласний характер НСРД дозволяє збирати докази без розголошення джерел інформації, що є критично важливим для захисту свідків, потерпілих та інших осіб від можливого тиску або помсти з боку злочинців.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Четверта функція полягає у попередженні злочинів та припиненні злочинної діяльності на ранніх стадіях. Завдяки НСРД правоохоронні органи можуть виявити підготовку до вчинення тяжких злочинів і вжити заходів для їх недопущення [41, с. 458].</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Сутність НСРД також розкривається через їх співвідношення з оперативно-розшуковою діяльністю. Хоча НСРД і оперативно-розшукові заходи мають багато спільного (негласність, використання спеціальних засобів та методів, втручання у права особи), між ними існують принципові відмінності. НСРД є процесуальними діями, які проводяться у рамках конкретного кримінального провадження, за рішенням слідчого або прокурора, під судовим контролем, а їх результати мають доказове значення. Оперативно-розшукові заходи можуть здійснюватися поза кримінальним провадженням, їх результати не є доказами і можуть використовуватися лише як орієнтуюча інформація.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Правова природа НСРД є складною і багатоаспектною. Вона визначається тим, що НСРД знаходяться на межі кримінального процесу та оперативно-розшукової діяльності, поєднуючи елементи обох цих правових інститутів.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З одного боку, НСРД є повноцінними процесуальними діями, що регулюються кримінальним процесуальним законодавством. Вони проводяться у рамках кримінального провадження, за рішенням уповноважених суб’єктів, з дотриманням процесуальної форми, а їх результати оформлюються процесуальними документами і можуть використовуватися як докази у суді. Це процесуальний аспект правової природи НСРД.</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 іншого боку, при проведенні НСРД використовуються методи, засоби та прийоми, традиційно властиві оперативно-розшуковій діяльності: негласне спостереження, використання конфіденційних співробітників, застосування спеціальних технічних засобів тощо. Це оперативно-розшуковий аспект правової природи НСРД.</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Таким чином, НСРД мають подвійну правову природу: вони є процесуальними за формою, але оперативно-розшуковими за змістом. Це робить їх унікальним правовим інститутом, який вимагає особливого правового регулювання [40, с. 2].</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Важливим аспектом правової природи НСРД є їх конституційно-правова природа. Проведення НСРД завжди пов’язане з обмеженням конституційних прав і свобод людини. Стаття 32 Конституції України гарантує право на недоторканність особистого і сімейного життя, таємницю листування, телефонних розмов, телеграфної та іншої кореспонденції. Стаття 30 Конституції гарантує недоторканність житла [1, </w:t>
      </w:r>
      <w:proofErr w:type="spellStart"/>
      <w:r w:rsidRPr="000F6E8A">
        <w:rPr>
          <w:rFonts w:ascii="Times New Roman" w:hAnsi="Times New Roman" w:cs="Times New Roman"/>
          <w:sz w:val="28"/>
          <w:szCs w:val="28"/>
          <w:lang w:val="uk-UA"/>
        </w:rPr>
        <w:t>ст.ст</w:t>
      </w:r>
      <w:proofErr w:type="spellEnd"/>
      <w:r w:rsidRPr="000F6E8A">
        <w:rPr>
          <w:rFonts w:ascii="Times New Roman" w:hAnsi="Times New Roman" w:cs="Times New Roman"/>
          <w:sz w:val="28"/>
          <w:szCs w:val="28"/>
          <w:lang w:val="uk-UA"/>
        </w:rPr>
        <w:t>. 30, 32]. Проведення НСРД неминуче обмежує ці права.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Конституція України передбачає можливість обмеження цих прав, але лише у випадках, визначених законом, з метою запобігти злочинові чи з’ясувати істину під час розслідування кримінальної справи, якщо іншими способами одержати інформацію неможливо, і тільки на підставі рішення суду. Ці конституційні вимоги є основою для законодавчого регулювання НСРД і визначають ключові гарантії прав особи при їх проведенні.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xml:space="preserve">Правова природа НСРД також визначається міжнародно-правовими стандартами захисту прав людини. Європейська конвенція з прав людини у статті 8 гарантує право на повагу до приватного і сімейного життя. Європейський суд з прав людини виробив детальну практику щодо допустимості втручання у це право з боку держави. Згідно з цією практикою, втручання у право на </w:t>
      </w:r>
      <w:proofErr w:type="spellStart"/>
      <w:r w:rsidRPr="000F6E8A">
        <w:rPr>
          <w:rFonts w:ascii="Times New Roman" w:hAnsi="Times New Roman" w:cs="Times New Roman"/>
          <w:sz w:val="28"/>
          <w:szCs w:val="28"/>
          <w:lang w:val="uk-UA"/>
        </w:rPr>
        <w:t>приватність</w:t>
      </w:r>
      <w:proofErr w:type="spellEnd"/>
      <w:r w:rsidRPr="000F6E8A">
        <w:rPr>
          <w:rFonts w:ascii="Times New Roman" w:hAnsi="Times New Roman" w:cs="Times New Roman"/>
          <w:sz w:val="28"/>
          <w:szCs w:val="28"/>
          <w:lang w:val="uk-UA"/>
        </w:rPr>
        <w:t xml:space="preserve"> є виправданим лише за наявності трьох умов: воно має бути передбачене законом, переслідувати легітимну мету та бути необхідним у демократичному суспільстві.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Ці три критерії (законність, легітимна мета, необхідність) становлять основу для оцінки допустимості проведення НСРД і мають бути закладені у національному законодавстві. Кримінальний процесуальний кодекс України врахував ці вимоги, встановивши чіткі підстави та порядок проведення НСРД, вимогу про неможливість отримання інформації в інший спосіб, обов’язковість судового дозволу на проведення більшості НСРД [26, с. 110].</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Важливим елементом правової природи НСРД є їх доказова природа. Результати НСРД можуть використовуватися як докази у кримінальному провадженні, якщо вони отримані з дотриманням вимог КПК України. Це принципово відрізняє НСРД від оперативно-розшукових заходів, результати яких не мають безпосереднього доказового значення.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Водночас доказова природа результатів НСРД має свою специфіку. По-перше, результати НСРД підлягають особливому порядку перевірки та оцінки судом, оскільки вони були отримані в умовах, коли сторона захисту не мала можливості контролювати процес їх збирання. По-друге, використання результатів НСРД як доказів має бути збалансоване з правом особи на справедливий суд, зокрема з правом на змагальність процесу та рівність сторін.</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Правова природа НСРД також характеризується їх цільовим призначенням. НСРД можуть проводитися виключно з метою отримання доказів у кримінальному провадженні. Недопустимим є використання НСРД для інших цілей, наприклад, для збору компрометуючої інформації про </w:t>
      </w:r>
      <w:r w:rsidRPr="000F6E8A">
        <w:rPr>
          <w:rFonts w:ascii="Times New Roman" w:hAnsi="Times New Roman" w:cs="Times New Roman"/>
          <w:sz w:val="28"/>
          <w:szCs w:val="28"/>
          <w:lang w:val="uk-UA"/>
        </w:rPr>
        <w:lastRenderedPageBreak/>
        <w:t>політичних опонентів, для тиску на бізнес тощо. Будь-яке використання НСРД поза межами законної мети є порушенням конституційних прав громадян і тягне за собою юридичну відповідальність [23, с. 117].</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Специфічним елементом правової природи НСРД є їх часова характеристика. На відміну від більшості інших слідчих дій, які здійснюються </w:t>
      </w:r>
      <w:proofErr w:type="spellStart"/>
      <w:r w:rsidRPr="000F6E8A">
        <w:rPr>
          <w:rFonts w:ascii="Times New Roman" w:hAnsi="Times New Roman" w:cs="Times New Roman"/>
          <w:sz w:val="28"/>
          <w:szCs w:val="28"/>
          <w:lang w:val="uk-UA"/>
        </w:rPr>
        <w:t>одномоментно</w:t>
      </w:r>
      <w:proofErr w:type="spellEnd"/>
      <w:r w:rsidRPr="000F6E8A">
        <w:rPr>
          <w:rFonts w:ascii="Times New Roman" w:hAnsi="Times New Roman" w:cs="Times New Roman"/>
          <w:sz w:val="28"/>
          <w:szCs w:val="28"/>
          <w:lang w:val="uk-UA"/>
        </w:rPr>
        <w:t xml:space="preserve"> або протягом обмеженого часу, НСРД можуть тривати від кількох днів до кількох місяців. Це створює додаткові ризики для прав особи, оскільки тривале втручання у </w:t>
      </w:r>
      <w:proofErr w:type="spellStart"/>
      <w:r w:rsidRPr="000F6E8A">
        <w:rPr>
          <w:rFonts w:ascii="Times New Roman" w:hAnsi="Times New Roman" w:cs="Times New Roman"/>
          <w:sz w:val="28"/>
          <w:szCs w:val="28"/>
          <w:lang w:val="uk-UA"/>
        </w:rPr>
        <w:t>приватність</w:t>
      </w:r>
      <w:proofErr w:type="spellEnd"/>
      <w:r w:rsidRPr="000F6E8A">
        <w:rPr>
          <w:rFonts w:ascii="Times New Roman" w:hAnsi="Times New Roman" w:cs="Times New Roman"/>
          <w:sz w:val="28"/>
          <w:szCs w:val="28"/>
          <w:lang w:val="uk-UA"/>
        </w:rPr>
        <w:t xml:space="preserve"> є більш обтяжливим, ніж короткочасне. Тому законодавець встановив граничні строки проведення НСРД та можливість їх продовження лише за наявності обґрунтованих підстав.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Правова природа НСРД проявляється через систему принципів, які мають дотримуватися при їх проведенні. Ці принципи випливають як із загальних принципів кримінального процесу, так і з особливостей самих НСРД.</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Принцип законності означає, що НСРД можуть проводитися виключно у випадках і порядку, передбачених законом. Будь-яке відхилення від законодавчо встановленої процедури робить результати НСРД недопустимими як докази.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Принцип судового контролю передбачає, що проведення НСРД, які істотно обмежують конституційні права особи, можливе лише за рішенням суду. Це забезпечує незалежну перевірку наявності підстав для проведення НСРД та пропорційності втручання у права особи.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Принцип пропорційності вимагає, щоб ступінь втручання у права особи був </w:t>
      </w:r>
      <w:proofErr w:type="spellStart"/>
      <w:r w:rsidRPr="000F6E8A">
        <w:rPr>
          <w:rFonts w:ascii="Times New Roman" w:hAnsi="Times New Roman" w:cs="Times New Roman"/>
          <w:sz w:val="28"/>
          <w:szCs w:val="28"/>
          <w:lang w:val="uk-UA"/>
        </w:rPr>
        <w:t>співмірним</w:t>
      </w:r>
      <w:proofErr w:type="spellEnd"/>
      <w:r w:rsidRPr="000F6E8A">
        <w:rPr>
          <w:rFonts w:ascii="Times New Roman" w:hAnsi="Times New Roman" w:cs="Times New Roman"/>
          <w:sz w:val="28"/>
          <w:szCs w:val="28"/>
          <w:lang w:val="uk-UA"/>
        </w:rPr>
        <w:t xml:space="preserve"> із тяжкістю злочину та важливістю інформації, яку планується отримати. Не можна застосовувати найбільш </w:t>
      </w:r>
      <w:proofErr w:type="spellStart"/>
      <w:r w:rsidRPr="000F6E8A">
        <w:rPr>
          <w:rFonts w:ascii="Times New Roman" w:hAnsi="Times New Roman" w:cs="Times New Roman"/>
          <w:sz w:val="28"/>
          <w:szCs w:val="28"/>
          <w:lang w:val="uk-UA"/>
        </w:rPr>
        <w:t>інвазивні</w:t>
      </w:r>
      <w:proofErr w:type="spellEnd"/>
      <w:r w:rsidRPr="000F6E8A">
        <w:rPr>
          <w:rFonts w:ascii="Times New Roman" w:hAnsi="Times New Roman" w:cs="Times New Roman"/>
          <w:sz w:val="28"/>
          <w:szCs w:val="28"/>
          <w:lang w:val="uk-UA"/>
        </w:rPr>
        <w:t xml:space="preserve"> НСРД для розслідування нетяжких злочинів.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Принцип </w:t>
      </w:r>
      <w:proofErr w:type="spellStart"/>
      <w:r w:rsidRPr="000F6E8A">
        <w:rPr>
          <w:rFonts w:ascii="Times New Roman" w:hAnsi="Times New Roman" w:cs="Times New Roman"/>
          <w:sz w:val="28"/>
          <w:szCs w:val="28"/>
          <w:lang w:val="uk-UA"/>
        </w:rPr>
        <w:t>субсидіарності</w:t>
      </w:r>
      <w:proofErr w:type="spellEnd"/>
      <w:r w:rsidRPr="000F6E8A">
        <w:rPr>
          <w:rFonts w:ascii="Times New Roman" w:hAnsi="Times New Roman" w:cs="Times New Roman"/>
          <w:sz w:val="28"/>
          <w:szCs w:val="28"/>
          <w:lang w:val="uk-UA"/>
        </w:rPr>
        <w:t xml:space="preserve"> означає, що НСРД застосовуються лише тоді, коли отримати необхідну інформацію іншими способами неможливо. Це підкреслює виняткових характер НСРД як засобу збирання доказів.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Принцип конфіденційності полягає у нерозголошенні інформації про факт та методи проведення НСРД, за винятком випадків, коли це необхідно для використання результатів як доказів або для захисту прав особи.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Ці принципи у своїй сукупності визначають правову природу НСРД і забезпечують баланс між ефективністю кримінального переслідування та захистом прав людини [19, с. 7].</w:t>
      </w:r>
    </w:p>
    <w:p w:rsidR="000F6E8A" w:rsidRPr="000F6E8A" w:rsidRDefault="000F6E8A" w:rsidP="000F6E8A">
      <w:pPr>
        <w:spacing w:after="0" w:line="360" w:lineRule="auto"/>
        <w:ind w:firstLine="709"/>
        <w:jc w:val="both"/>
        <w:rPr>
          <w:rFonts w:ascii="Times New Roman" w:hAnsi="Times New Roman" w:cs="Times New Roman"/>
          <w:b/>
          <w:bCs/>
          <w:sz w:val="28"/>
          <w:szCs w:val="28"/>
          <w:lang w:val="uk-UA"/>
        </w:rPr>
      </w:pPr>
      <w:r w:rsidRPr="000F6E8A">
        <w:rPr>
          <w:rFonts w:ascii="Times New Roman" w:hAnsi="Times New Roman" w:cs="Times New Roman"/>
          <w:b/>
          <w:bCs/>
          <w:sz w:val="28"/>
          <w:szCs w:val="28"/>
          <w:lang w:val="uk-UA"/>
        </w:rPr>
        <w:t xml:space="preserve">Висновки до підрозділу. </w:t>
      </w:r>
      <w:r w:rsidRPr="000F6E8A">
        <w:rPr>
          <w:rFonts w:ascii="Times New Roman" w:hAnsi="Times New Roman" w:cs="Times New Roman"/>
          <w:sz w:val="28"/>
          <w:szCs w:val="28"/>
          <w:lang w:val="uk-UA"/>
        </w:rPr>
        <w:t>Негласні слідчі (розшукові) дії є складним багатоаспектним правовим інститутом, який знаходиться на перетині кримінального процесу та оперативно-розшукової діяльності. Їх поняття, сутність та правова природа визначаються низкою особливих ознак, які відрізняють НСРД від інших засобів збирання доказів.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НСРД є процесуальними діями, спрямованими на отримання доказів у кримінальному провадженні, що здійснюються негласно, з використанням спеціальних засобів та методів, під судовим контролем. Їх сутність полягає у документуванні злочинної діяльності, проникненні у злочинне середовище та отриманні інформації, яку неможливо зібрати іншими способами.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Правова природа НСРД характеризується їх подвійним характером (процесуальним за формою та оперативно-розшуковим за змістом), конституційно-правовим виміром (як форми обмеження конституційних прав), відповідністю міжнародним стандартам захисту прав людини та доказовим значенням їх результатів.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Розуміння цих аспектів є необхідною передумовою для правильного застосування НСРД на практиці, забезпечення їх ефективності у боротьбі зі злочинністю при одночасному дотриманні прав і свобод людини.</w:t>
      </w:r>
    </w:p>
    <w:p w:rsidR="000F6E8A" w:rsidRPr="000F6E8A" w:rsidRDefault="000F6E8A" w:rsidP="000F6E8A">
      <w:pPr>
        <w:spacing w:after="0" w:line="240" w:lineRule="auto"/>
        <w:ind w:firstLine="709"/>
        <w:jc w:val="both"/>
        <w:rPr>
          <w:rFonts w:ascii="Times New Roman" w:hAnsi="Times New Roman" w:cs="Times New Roman"/>
          <w:sz w:val="28"/>
          <w:szCs w:val="28"/>
          <w:lang w:val="uk-UA"/>
        </w:rPr>
      </w:pPr>
    </w:p>
    <w:p w:rsidR="000F6E8A" w:rsidRPr="000F6E8A" w:rsidRDefault="000F6E8A" w:rsidP="000F6E8A">
      <w:pPr>
        <w:spacing w:after="0" w:line="240" w:lineRule="auto"/>
        <w:ind w:firstLine="709"/>
        <w:jc w:val="center"/>
        <w:rPr>
          <w:rFonts w:ascii="Times New Roman" w:hAnsi="Times New Roman" w:cs="Times New Roman"/>
          <w:b/>
          <w:sz w:val="28"/>
          <w:szCs w:val="28"/>
          <w:lang w:val="uk-UA"/>
        </w:rPr>
      </w:pPr>
      <w:r w:rsidRPr="000F6E8A">
        <w:rPr>
          <w:rFonts w:ascii="Times New Roman" w:hAnsi="Times New Roman" w:cs="Times New Roman"/>
          <w:b/>
          <w:sz w:val="28"/>
          <w:szCs w:val="28"/>
          <w:lang w:val="uk-UA"/>
        </w:rPr>
        <w:t>1.2. Система негласних слідчих (розшукових) дій</w:t>
      </w:r>
    </w:p>
    <w:p w:rsidR="000F6E8A" w:rsidRPr="000F6E8A" w:rsidRDefault="000F6E8A" w:rsidP="000F6E8A">
      <w:pPr>
        <w:spacing w:after="0" w:line="240" w:lineRule="auto"/>
        <w:ind w:firstLine="709"/>
        <w:jc w:val="center"/>
        <w:rPr>
          <w:rFonts w:ascii="Times New Roman" w:hAnsi="Times New Roman" w:cs="Times New Roman"/>
          <w:b/>
          <w:sz w:val="28"/>
          <w:szCs w:val="28"/>
          <w:lang w:val="uk-UA"/>
        </w:rPr>
      </w:pPr>
      <w:r w:rsidRPr="000F6E8A">
        <w:rPr>
          <w:rFonts w:ascii="Times New Roman" w:hAnsi="Times New Roman" w:cs="Times New Roman"/>
          <w:b/>
          <w:sz w:val="28"/>
          <w:szCs w:val="28"/>
          <w:lang w:val="uk-UA"/>
        </w:rPr>
        <w:t>за Кримінальним процесуальним кодексом України.</w:t>
      </w:r>
    </w:p>
    <w:p w:rsidR="000F6E8A" w:rsidRPr="000F6E8A" w:rsidRDefault="000F6E8A" w:rsidP="000F6E8A">
      <w:pPr>
        <w:spacing w:after="0" w:line="24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Система негласних слідчих (розшукових) дій, передбачена Кримінальним процесуальним кодексом України, є комплексом взаємопов’язаних процесуальних дій, що утворюють цілісний механізм </w:t>
      </w:r>
      <w:r w:rsidRPr="000F6E8A">
        <w:rPr>
          <w:rFonts w:ascii="Times New Roman" w:hAnsi="Times New Roman" w:cs="Times New Roman"/>
          <w:sz w:val="28"/>
          <w:szCs w:val="28"/>
          <w:lang w:val="uk-UA"/>
        </w:rPr>
        <w:lastRenderedPageBreak/>
        <w:t>негласного збирання доказів у кримінальному провадженні. Аналіз цієї системи є необхідним для розуміння можливостей та меж застосування кожного виду НСРД, їх співвідношення між собою та місця у загальній системі засобів доказування.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 системою НСРД слід розуміти встановлену законом сукупність видів негласних слідчих (розшукових) дій, що характеризуються внутрішньою узгодженістю, взаємодоповнюваністю та спрямованістю на досягнення єдиної мети – отримання доказової інформації у кримінальному провадженні негласним шляхом [38, с. 522-523].</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Система НСРД характеризується кількома важливими ознаками. По-перше, вона є вичерпною (закритою), тобто слідчий та прокурор можуть проводити лише ті НСРД, які прямо передбачені КПК України. Це випливає із принципу законності та необхідності захисту прав людини від свавільного втручання у їх </w:t>
      </w:r>
      <w:proofErr w:type="spellStart"/>
      <w:r w:rsidRPr="000F6E8A">
        <w:rPr>
          <w:rFonts w:ascii="Times New Roman" w:hAnsi="Times New Roman" w:cs="Times New Roman"/>
          <w:sz w:val="28"/>
          <w:szCs w:val="28"/>
          <w:lang w:val="uk-UA"/>
        </w:rPr>
        <w:t>приватність</w:t>
      </w:r>
      <w:proofErr w:type="spellEnd"/>
      <w:r w:rsidRPr="000F6E8A">
        <w:rPr>
          <w:rFonts w:ascii="Times New Roman" w:hAnsi="Times New Roman" w:cs="Times New Roman"/>
          <w:sz w:val="28"/>
          <w:szCs w:val="28"/>
          <w:lang w:val="uk-UA"/>
        </w:rPr>
        <w:t>. Будь-які негласні дії, не передбачені законом, є незаконними, а отримана інформація не може використовуватися як доказ.</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По-друге, система НСРД є ієрархічною. Види НСРД відрізняються за ступенем втручання у права особи, за складністю процедури їх проведення, за вимогами до підстав застосування. Деякі НСРД можуть проводитися за рішенням слідчого чи прокурора, інші – лише за рішенням суду. Це відображає принцип пропорційності: чим більше НСРД обмежує права особи, тим суворіші вимоги до процедури її проведення.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По-третє, система НСРД є динамічною. Законодавець періодично вносить зміни до переліку НСРД, уточнює процедури їх проведення, адаптуючи законодавство до нових викликів злочинності та розвитку технологій. Водночас ця динамічність має відбуватися у межах конституційних принципів та міжнародних стандартів захисту прав людини.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По-четверте, система НСРД є функціонально диференційованою. Кожен вид НСРД має своє специфічне призначення, спрямований на отримання певного виду інформації або фіксацію певних обставин. Водночас види НСРД </w:t>
      </w:r>
      <w:r w:rsidRPr="000F6E8A">
        <w:rPr>
          <w:rFonts w:ascii="Times New Roman" w:hAnsi="Times New Roman" w:cs="Times New Roman"/>
          <w:sz w:val="28"/>
          <w:szCs w:val="28"/>
          <w:lang w:val="uk-UA"/>
        </w:rPr>
        <w:lastRenderedPageBreak/>
        <w:t>можуть доповнювати один одного, застосовуватися у комплексі для досягнення спільної мети [36, с. 288].</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Розуміння системи НСРД неможливе без їх науково обґрунтованої класифікації. У теорії кримінального процесу та криміналістики запропоновано різні підходи до класифікації НСРД за різними критеріями.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За ступенем втручання у конституційні права особи НСРД можна класифікувати на такі групи: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1) НСРД, що істотно обмежують конституційні права людини (аудіо-,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xml:space="preserve"> особи, зняття інформації з транспортних телекомунікаційних мереж, обстеження публічно недоступних місць, житла чи іншого володіння особи, установлення місцезнаходження радіоелектронного засобу). Ці НСРД можуть проводитися виключно за рішенням суду.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2) НСРД, що менш істотно обмежують права особи (контроль за вчиненням злочину, виконання спеціального завдання з розкриття злочинної діяльності організованої групи чи злочинної організації, негласне отримання зразків, необхідних для порівняльного дослідження, обстеження публічно доступних місць). Ці НСРД можуть проводитися за рішенням слідчого, погодженим із прокурором, або за рішенням прокурора, хоча деякі з них також потребують судового контролю.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За характером інформації, що отримується, НСРД поділяються на: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1) НСРД, спрямовані на отримання вербальної інформації (</w:t>
      </w:r>
      <w:proofErr w:type="spellStart"/>
      <w:r w:rsidRPr="000F6E8A">
        <w:rPr>
          <w:rFonts w:ascii="Times New Roman" w:hAnsi="Times New Roman" w:cs="Times New Roman"/>
          <w:sz w:val="28"/>
          <w:szCs w:val="28"/>
          <w:lang w:val="uk-UA"/>
        </w:rPr>
        <w:t>аудіоконтроль</w:t>
      </w:r>
      <w:proofErr w:type="spellEnd"/>
      <w:r w:rsidRPr="000F6E8A">
        <w:rPr>
          <w:rFonts w:ascii="Times New Roman" w:hAnsi="Times New Roman" w:cs="Times New Roman"/>
          <w:sz w:val="28"/>
          <w:szCs w:val="28"/>
          <w:lang w:val="uk-UA"/>
        </w:rPr>
        <w:t xml:space="preserve"> особи, зняття інформації з каналів зв’язку);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2) НСРД, спрямовані на отримання візуальної інформації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xml:space="preserve"> особи, візуальне спостереження за особою або місцем);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3) НСРД, спрямовані на отримання просторової інформації (установлення місцезнаходження радіоелектронного засобу, спостереження за особою);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4) НСРД, спрямовані на отримання матеріальних об’єктів (обстеження житла чи іншого володіння особи, негласне отримання зразків).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За способом проведення НСРД класифікуються на: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xml:space="preserve">1) технічні НСРД, що здійснюються з використанням спеціальних технічних засобів (аудіо-,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зняття інформації з мереж, установлення місцезнаходження радіоелектронного засобу);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2) оперативні НСРД, що здійснюються безпосередньо співробітниками правоохоронних органів або особами, які з ними співпрацюють (обстеження, контроль за вчиненням злочину, виконання спеціального завдання).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За тривалістю проведення розрізняють: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1) </w:t>
      </w:r>
      <w:proofErr w:type="spellStart"/>
      <w:r w:rsidRPr="000F6E8A">
        <w:rPr>
          <w:rFonts w:ascii="Times New Roman" w:hAnsi="Times New Roman" w:cs="Times New Roman"/>
          <w:sz w:val="28"/>
          <w:szCs w:val="28"/>
          <w:lang w:val="uk-UA"/>
        </w:rPr>
        <w:t>одномоментні</w:t>
      </w:r>
      <w:proofErr w:type="spellEnd"/>
      <w:r w:rsidRPr="000F6E8A">
        <w:rPr>
          <w:rFonts w:ascii="Times New Roman" w:hAnsi="Times New Roman" w:cs="Times New Roman"/>
          <w:sz w:val="28"/>
          <w:szCs w:val="28"/>
          <w:lang w:val="uk-UA"/>
        </w:rPr>
        <w:t xml:space="preserve"> НСРД (обстеження, негласне отримання зразків);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2) тривалі НСРД, що здійснюються протягом певного періоду (аудіо-,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зняття інформації з мереж, спостереження за особою).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За можливістю повторного проведення НСРД поділяються на: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1) НСРД, що можуть проводитися повторно щодо тієї самої особи чи об’єкта;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2) НСРД, повторне проведення яких є недоцільним або неможливим (виконання спеціального завдання) [34, с. 351-352].</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Частина перша статті 246 КПК України містить вичерпний перелік НСРД. Розглянемо детальніше кожен із цих видів.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Аудіо-,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xml:space="preserve"> особи полягає у негласному отриманні і фіксації за допомогою технічних засобів розмов, які ведуть особи, або інших звуків чи зображень, що мають значення для кримінального провадження. Ця НСРД є однією з найбільш поширених у практиці розслідування тяжких злочинів, оскільки дозволяє зафіксувати факт вчинення злочину безпосередньо в момент його здійснення або в момент обговорення злочинних дій [3, ст. 260].</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roofErr w:type="spellStart"/>
      <w:r w:rsidRPr="000F6E8A">
        <w:rPr>
          <w:rFonts w:ascii="Times New Roman" w:hAnsi="Times New Roman" w:cs="Times New Roman"/>
          <w:sz w:val="28"/>
          <w:szCs w:val="28"/>
          <w:lang w:val="uk-UA"/>
        </w:rPr>
        <w:t>Аудіоконтроль</w:t>
      </w:r>
      <w:proofErr w:type="spellEnd"/>
      <w:r w:rsidRPr="000F6E8A">
        <w:rPr>
          <w:rFonts w:ascii="Times New Roman" w:hAnsi="Times New Roman" w:cs="Times New Roman"/>
          <w:sz w:val="28"/>
          <w:szCs w:val="28"/>
          <w:lang w:val="uk-UA"/>
        </w:rPr>
        <w:t xml:space="preserve"> може здійснюватися як у приміщеннях, де перебуває особа, так і на відкритій місцевості.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xml:space="preserve"> передбачає візуальну фіксацію дій особи. Особливістю цієї НСРД є те, що вона може проводитися як за допомогою стаціонарних технічних засобів, так і за допомогою портативних пристроїв, які може носити особа, яка співпрацює з правоохоронними органами.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xml:space="preserve">Застосування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можливе лише у провадженнях щодо тяжких або особливо тяжких злочинів і виключно на підставі ухвали слідчого судді. Матеріали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фіксуються на технічних носіях інформації і можуть використовуватися як докази у кримінальному провадженні.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Арешт, огляд і виїмка кореспонденції полягає у негласному оглядові, виїмці та вилученні кореспонденції особи з підприємств, установ та організацій, що здійснюють поштові та інші комунікаційні послуги. Ця НСРД спрямована на отримання інформації, яка міститься у листах, посилках, бандеролях та інших поштових відправленнях [3, ст. 261].</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Особливістю цієї НСРД є те, що кореспонденція затримується та оглядається негласно, після чого може бути вилучена або направлена адресату. Вилучена кореспонденція підлягає огляду з складанням відповідного протоколу. Ця НСРД може застосовуватися для виявлення наркотичних засобів, зброї, викрадених цінностей, а також для отримання інформації про злочинну діяльність.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Зняття інформації з транспортних телекомунікаційних мереж полягає у негласному отриманні інформації з електронних інформаційних систем або її частини, що передається каналами зв’язку. Ця НСРД є найбільш технологічно складною і водночас однією з найбільш ефективних у сучасних умовах, коли більшість злочинців активно використовує телекомунікаційні засоби для координації своєї діяльності [3, ст. 263].</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Зняття інформації може здійснюватися щодо різних видів комунікацій: телефонні розмови (мобільні та стаціонарні), електронна пошта, </w:t>
      </w:r>
      <w:proofErr w:type="spellStart"/>
      <w:r w:rsidRPr="000F6E8A">
        <w:rPr>
          <w:rFonts w:ascii="Times New Roman" w:hAnsi="Times New Roman" w:cs="Times New Roman"/>
          <w:sz w:val="28"/>
          <w:szCs w:val="28"/>
          <w:lang w:val="uk-UA"/>
        </w:rPr>
        <w:t>месенджери</w:t>
      </w:r>
      <w:proofErr w:type="spellEnd"/>
      <w:r w:rsidRPr="000F6E8A">
        <w:rPr>
          <w:rFonts w:ascii="Times New Roman" w:hAnsi="Times New Roman" w:cs="Times New Roman"/>
          <w:sz w:val="28"/>
          <w:szCs w:val="28"/>
          <w:lang w:val="uk-UA"/>
        </w:rPr>
        <w:t xml:space="preserve">, соціальні мережі, інші форми електронної комунікації. Сучасні технології дозволяють не лише перехоплювати голосові розмови, але й фіксувати текстові повідомлення, передачу файлів, </w:t>
      </w:r>
      <w:proofErr w:type="spellStart"/>
      <w:r w:rsidRPr="000F6E8A">
        <w:rPr>
          <w:rFonts w:ascii="Times New Roman" w:hAnsi="Times New Roman" w:cs="Times New Roman"/>
          <w:sz w:val="28"/>
          <w:szCs w:val="28"/>
          <w:lang w:val="uk-UA"/>
        </w:rPr>
        <w:t>відеодзвінки</w:t>
      </w:r>
      <w:proofErr w:type="spellEnd"/>
      <w:r w:rsidRPr="000F6E8A">
        <w:rPr>
          <w:rFonts w:ascii="Times New Roman" w:hAnsi="Times New Roman" w:cs="Times New Roman"/>
          <w:sz w:val="28"/>
          <w:szCs w:val="28"/>
          <w:lang w:val="uk-UA"/>
        </w:rPr>
        <w:t xml:space="preserve">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Зняття інформації здійснюється за рішенням слідчого судді на строк до двох місяців з можливістю продовження. Оператори телекомунікацій </w:t>
      </w:r>
      <w:r w:rsidRPr="000F6E8A">
        <w:rPr>
          <w:rFonts w:ascii="Times New Roman" w:hAnsi="Times New Roman" w:cs="Times New Roman"/>
          <w:sz w:val="28"/>
          <w:szCs w:val="28"/>
          <w:lang w:val="uk-UA"/>
        </w:rPr>
        <w:lastRenderedPageBreak/>
        <w:t>зобов’язані сприяти правоохоронним органам у проведенні цієї НСРД, забезпечуючи технічну можливість перехоплення інформації.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Зняття інформації з електронних інформаційних систем (стаття 264 КПК) полягає у негласному отриманні інформації, що зберігається в електронних інформаційних системах, автоматизованих системах, інформаційно-телекомунікаційних системах. На відміну від зняття інформації з транспортних телекомунікаційних мереж, ця НСРД спрямована не на інформацію, що передається, а на інформацію, що зберігається [3, ст. 264].</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Об’єктами цієї НСРД можуть бути комп’ютери, сервери, хмарні сховища, бази даних, системи електронного документообігу тощо. Зняття інформації може здійснюватися як фізично (шляхом отримання доступу до пристрою), так і віддалено (через мережу Інтернет).</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Ця НСРД набуває особливого значення у контексті розслідування </w:t>
      </w:r>
      <w:proofErr w:type="spellStart"/>
      <w:r w:rsidRPr="000F6E8A">
        <w:rPr>
          <w:rFonts w:ascii="Times New Roman" w:hAnsi="Times New Roman" w:cs="Times New Roman"/>
          <w:sz w:val="28"/>
          <w:szCs w:val="28"/>
          <w:lang w:val="uk-UA"/>
        </w:rPr>
        <w:t>кіберзлочинів</w:t>
      </w:r>
      <w:proofErr w:type="spellEnd"/>
      <w:r w:rsidRPr="000F6E8A">
        <w:rPr>
          <w:rFonts w:ascii="Times New Roman" w:hAnsi="Times New Roman" w:cs="Times New Roman"/>
          <w:sz w:val="28"/>
          <w:szCs w:val="28"/>
          <w:lang w:val="uk-UA"/>
        </w:rPr>
        <w:t>, економічних злочинів, корупційних правопорушень, коли важлива інформація зберігається в електронній формі.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Обстеження публічно недоступних місць, житла чи іншого володіння особи полягає у негласному проникненні до публічно недоступних місць, житла чи іншого володіння особи з метою їх огляду, виявлення та фіксації відомостей про обставини вчинення злочину, встановлення технічних засобів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особи [3, ст. 267].</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Ця НСРД є однією з найбільш </w:t>
      </w:r>
      <w:proofErr w:type="spellStart"/>
      <w:r w:rsidRPr="000F6E8A">
        <w:rPr>
          <w:rFonts w:ascii="Times New Roman" w:hAnsi="Times New Roman" w:cs="Times New Roman"/>
          <w:sz w:val="28"/>
          <w:szCs w:val="28"/>
          <w:lang w:val="uk-UA"/>
        </w:rPr>
        <w:t>інвазивних</w:t>
      </w:r>
      <w:proofErr w:type="spellEnd"/>
      <w:r w:rsidRPr="000F6E8A">
        <w:rPr>
          <w:rFonts w:ascii="Times New Roman" w:hAnsi="Times New Roman" w:cs="Times New Roman"/>
          <w:sz w:val="28"/>
          <w:szCs w:val="28"/>
          <w:lang w:val="uk-UA"/>
        </w:rPr>
        <w:t>, оскільки безпосередньо порушує конституційне право на недоторканність житла. Тому вона може проводитися виключно за рішенням слідчого судді і лише у провадженнях щодо тяжких або особливо тяжких злочинів.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Обстеження може здійснюватися як одноразово, так і багаторазово. Під час обстеження можуть вилучатися предмети та документи, які мають значення для кримінального провадження. Особливістю є те, що під час обстеження можуть встановлюватися технічні засоби для подальшого аудіо- або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Установлення місцезнаходження радіоелектронного засобу полягає у негласному отриманні інформації про місцезнаходження певного радіоелектронного засобу шляхом здійснення технічних заходів. Найчастіше ця НСРД застосовується для встановлення місцезнаходження мобільного телефону, що дозволяє визначити місце перебування особи, яка ним користується [3, ст. 268].</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Ця НСРД може здійснюватися як в режимі реального часу (відстеження поточного місцезнаходження), так і ретроспективно (отримання інформації про місця перебування у минулому). Оператори мобільного зв’язку зберігають інформацію про базові станції, до яких підключалися абоненти, що дозволяє реконструювати їх пересування.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Спостереження за особою, річчю або місцем полягає у негласному візуальному спостереженні та фіксуванні поведінки особи, переміщень речі або подій у певному місці для отримання інформації про обставини вчинення злочину. На відміну від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особи, спостереження може здійснюватися без використання технічних засобів фіксації або з їх використанням у публічно доступних місцях [3, ст. 269].</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Ця НСРД дозволяє встановити зв’язки між особами, виявити місця зустрічей злочинців, зафіксувати передачу предметів злочинного походження, визначити маршрути пересування тощо. Спостереження може поєднуватися з іншими НСРД, зокрема з установленням місцезнаходження радіоелектронного засобу.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Аудіо-,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xml:space="preserve"> місця полягає у негласному отриманні за допомогою технічних засобів інформації у вигляді звуків або зображень про обстановку у певному місці. На відміну від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особи, ця НСРД спрямована не на конкретну особу, а на певне місце (приміщення, ділянку місцевості) [3, ст. 270].</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Ця НСРД часто застосовується для фіксації злочинних зустрічей, передачі предметів злочинного походження, складування наркотичних засобів </w:t>
      </w:r>
      <w:r w:rsidRPr="000F6E8A">
        <w:rPr>
          <w:rFonts w:ascii="Times New Roman" w:hAnsi="Times New Roman" w:cs="Times New Roman"/>
          <w:sz w:val="28"/>
          <w:szCs w:val="28"/>
          <w:lang w:val="uk-UA"/>
        </w:rPr>
        <w:lastRenderedPageBreak/>
        <w:t>або зброї тощо. Технічні засоби встановлюються у місцях імовірного вчинення злочину або зустрічей злочинців.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Контроль за вчиненням злочину полягає у створенні правоохоронними органами контрольованих та керованих умов з метою виявлення злочинної діяльності та фіксації її наслідків. Ця НСРД має кілька форм: контрольована поставка, контрольована та оперативна закупка, спеціальний слідчий експеримент, імітування обстановки злочину [3, ст. 271].</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Контрольована поставка полягає у переміщенні незаконних або обмежених у цивільному обігу товарів під негласним контролем правоохоронних органів з метою виявлення та документування злочинної діяльності. Контрольована закупка – це придбання товарів під негласним контролем для фіксації факту їх збуту. Оперативна закупка схожа на контрольовану, але здійснюється негласно без відома осіб, які збувають товари.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Спеціальний слідчий експеримент полягає у відтворенні дій, обстановки чи обставин певної події під негласним контролем. Імітування обстановки злочину – це створення умов для провокації злочинних дій з боку особи, щодо якої є підстави вважати, що вона причетна до злочинної діяльності.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Контроль за вчиненням злочину є складною та ризикованою НСРД, оскільки правоохоронні органи фактично допускають (під контролем) вчинення певних злочинних дій. Тому застосування цієї НСРД повинно бути виправданим і пропорційним, не допускається провокація злочину.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Виконання спеціального завдання з розкриття злочинної діяльності організованої групи чи злочинної організації полягає у введенні особи в організовану групу чи злочинну організацію на підставі спеціального рішення для отримання інформації про злочинну діяльність і документування протиправних дій [3, ст. 272].</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Ця НСРД є найбільш тривалою та небезпечною. Особа, яка виконує спеціальне завдання, інфільтрується в злочинне середовище, завойовує довіру </w:t>
      </w:r>
      <w:r w:rsidRPr="000F6E8A">
        <w:rPr>
          <w:rFonts w:ascii="Times New Roman" w:hAnsi="Times New Roman" w:cs="Times New Roman"/>
          <w:sz w:val="28"/>
          <w:szCs w:val="28"/>
          <w:lang w:val="uk-UA"/>
        </w:rPr>
        <w:lastRenderedPageBreak/>
        <w:t>злочинців і отримує доступ до інформації про структуру організації, канали постачання, способи легалізації доходів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Особливістю цієї НСРД є те, що особа під прикриттям може вчиняти окремі протиправні дії для збереження конспірації, але за це вона звільняється від кримінальної відповідальності. Водночас існують межі допустимої поведінки: особа під прикриттям не може вчиняти тяжкі або особливо тяжкі злочини, спрямовані проти життя та здоров’я людини.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Негласне отримання зразків, необхідних для порівняльного дослідження полягає у негласному отриманні біологічних зразків, відбитків, зразків почерку тощо у особи, яка має значення для кримінального провадження, у випадках, коли їх неможливо отримати в інший спосіб або їх отримання в інший спосіб може зашкодити досягненню мети кримінального провадження [3, ст. 274].</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Ця НСРД застосовується для проведення експертних досліджень, коли особа відмовляється добровільно надати зразки або коли їх добровільне отримання може розкрити факт проведення розслідування. Зразки можуть отримуватися з речей особи, які вона залишає, з посуду, якого торкалася,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Види НСРД не є ізольованими один від одного, вони перебувають у системних зв’язках і можуть застосовуватися у комплексі для досягнення спільної мети. Розуміння цих взаємозв’язків є важливим для ефективної організації розслідування.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По-перше, існує співвідношення загального та спеціального між окремими НСРД. Наприклад, аудіо-,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xml:space="preserve"> місця є більш загальною НСРД порівняно з аудіо-, </w:t>
      </w:r>
      <w:proofErr w:type="spellStart"/>
      <w:r w:rsidRPr="000F6E8A">
        <w:rPr>
          <w:rFonts w:ascii="Times New Roman" w:hAnsi="Times New Roman" w:cs="Times New Roman"/>
          <w:sz w:val="28"/>
          <w:szCs w:val="28"/>
          <w:lang w:val="uk-UA"/>
        </w:rPr>
        <w:t>відеоконтролем</w:t>
      </w:r>
      <w:proofErr w:type="spellEnd"/>
      <w:r w:rsidRPr="000F6E8A">
        <w:rPr>
          <w:rFonts w:ascii="Times New Roman" w:hAnsi="Times New Roman" w:cs="Times New Roman"/>
          <w:sz w:val="28"/>
          <w:szCs w:val="28"/>
          <w:lang w:val="uk-UA"/>
        </w:rPr>
        <w:t xml:space="preserve"> особи. Спостереження за особою може включати елементи </w:t>
      </w:r>
      <w:proofErr w:type="spellStart"/>
      <w:r w:rsidRPr="000F6E8A">
        <w:rPr>
          <w:rFonts w:ascii="Times New Roman" w:hAnsi="Times New Roman" w:cs="Times New Roman"/>
          <w:sz w:val="28"/>
          <w:szCs w:val="28"/>
          <w:lang w:val="uk-UA"/>
        </w:rPr>
        <w:t>відеофіксації</w:t>
      </w:r>
      <w:proofErr w:type="spellEnd"/>
      <w:r w:rsidRPr="000F6E8A">
        <w:rPr>
          <w:rFonts w:ascii="Times New Roman" w:hAnsi="Times New Roman" w:cs="Times New Roman"/>
          <w:sz w:val="28"/>
          <w:szCs w:val="28"/>
          <w:lang w:val="uk-UA"/>
        </w:rPr>
        <w:t>, але не вичерпується нею.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По-друге, окремі НСРД можуть бути допоміжними щодо інших. Наприклад, встановлення місцезнаходження радіоелектронного засобу часто є допоміжним заходом для організації спостереження за особою або обстеження приміщення.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xml:space="preserve">По-третє, деякі НСРД можуть проводитися послідовно, коли результати однієї створюють підстави для проведення іншої. Наприклад, зняття інформації з транспортних телекомунікаційних мереж може виявити місця зустрічей злочинців, що стане підставою для обстеження цих місць або встановлення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По-четверте, окремі НСРД можуть проводитися одночасно і паралельно, доповнюючи одна одну. Наприклад, під час контролю за вчиненням злочину одночасно може здійснюватися аудіо-,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xml:space="preserve"> особи та спостереження за місцем [43, с. 597].</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НСРД є складовою частиною більш широкої системи засобів доказування у кримінальному провадженні. Вони співвідносяться з іншими процесуальними діями – слідчими діями, які проводяться гласно.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Основна відмінність НСРД від гласних слідчих дій полягає у негласності їх проведення. Це обумовлює як їх переваги (можливість отримати інформацію, яку особи намагаються приховати), так і обмеження (підвищені вимоги до процесуальної форми, судовий контроль).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НСРД часто виконують роль початкового етапу збирання доказів, коли необхідно виявити факт злочинної діяльності, встановити її учасників, з’ясувати способи вчинення злочину. Після цього проводяться гласні слідчі дії, які деталізують та уточнюють отриману інформацію.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Водночас у деяких категоріях справ НСРД можуть бути основним джерелом доказів. Це стосується злочинів, що характеризуються високою латентністю, відсутністю очевидців, використанням складних схем приховування злочинної діяльності.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b/>
          <w:sz w:val="28"/>
          <w:szCs w:val="28"/>
          <w:lang w:val="uk-UA"/>
        </w:rPr>
        <w:t>Висновки до підрозділу.</w:t>
      </w:r>
      <w:r w:rsidRPr="000F6E8A">
        <w:rPr>
          <w:rFonts w:ascii="Times New Roman" w:hAnsi="Times New Roman" w:cs="Times New Roman"/>
          <w:sz w:val="28"/>
          <w:szCs w:val="28"/>
          <w:lang w:val="uk-UA"/>
        </w:rPr>
        <w:t xml:space="preserve"> Система НСРД, передбачена КПК України, є комплексним та функціонально диференційованим механізмом негласного збирання доказів. Вона включає дванадцять видів НСРД, кожен з яких має своє специфічне призначення та процесуальну форму.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Класифікація НСРД за різними критеріями (ступінь втручання у права особи, характер інформації, спосіб проведення, тривалість) дозволяє краще </w:t>
      </w:r>
      <w:r w:rsidRPr="000F6E8A">
        <w:rPr>
          <w:rFonts w:ascii="Times New Roman" w:hAnsi="Times New Roman" w:cs="Times New Roman"/>
          <w:sz w:val="28"/>
          <w:szCs w:val="28"/>
          <w:lang w:val="uk-UA"/>
        </w:rPr>
        <w:lastRenderedPageBreak/>
        <w:t>зрозуміти їх природу та визначити оптимальні тактичні прийоми їх застосування.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Види НСРД перебувають у системних зв’язках між собою і можуть застосовуватися як окремо, так і у комплексі, доповнюючи та підсилюючи одна одну. Розуміння цих взаємозв’язків є необхідним для ефективної організації негласного розслідування.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НСРД посідають важливе місце у загальній системі засобів доказування, особливо при розслідуванні тяжких та особливо тяжких злочинів, організованої злочинної діяльності, корупційних злочинів, де традиційні методи розслідування є недостатньо ефективними.</w:t>
      </w:r>
    </w:p>
    <w:p w:rsidR="000F6E8A" w:rsidRPr="000F6E8A" w:rsidRDefault="000F6E8A" w:rsidP="000F6E8A">
      <w:pPr>
        <w:spacing w:after="0" w:line="240" w:lineRule="auto"/>
        <w:ind w:firstLine="709"/>
        <w:jc w:val="center"/>
        <w:rPr>
          <w:rFonts w:ascii="Times New Roman" w:hAnsi="Times New Roman" w:cs="Times New Roman"/>
          <w:sz w:val="28"/>
          <w:szCs w:val="28"/>
          <w:lang w:val="uk-UA"/>
        </w:rPr>
      </w:pPr>
    </w:p>
    <w:p w:rsidR="000F6E8A" w:rsidRPr="000F6E8A" w:rsidRDefault="000F6E8A" w:rsidP="000F6E8A">
      <w:pPr>
        <w:spacing w:after="0" w:line="240" w:lineRule="auto"/>
        <w:jc w:val="center"/>
        <w:rPr>
          <w:rFonts w:ascii="Times New Roman" w:hAnsi="Times New Roman" w:cs="Times New Roman"/>
          <w:b/>
          <w:sz w:val="28"/>
          <w:szCs w:val="28"/>
          <w:lang w:val="uk-UA"/>
        </w:rPr>
      </w:pPr>
      <w:r w:rsidRPr="000F6E8A">
        <w:rPr>
          <w:rFonts w:ascii="Times New Roman" w:hAnsi="Times New Roman" w:cs="Times New Roman"/>
          <w:b/>
          <w:sz w:val="28"/>
          <w:szCs w:val="28"/>
          <w:lang w:val="uk-UA"/>
        </w:rPr>
        <w:t>1.3. Підстави та процесуальний порядок</w:t>
      </w:r>
    </w:p>
    <w:p w:rsidR="000F6E8A" w:rsidRPr="000F6E8A" w:rsidRDefault="000F6E8A" w:rsidP="000F6E8A">
      <w:pPr>
        <w:spacing w:after="0" w:line="240" w:lineRule="auto"/>
        <w:jc w:val="center"/>
        <w:rPr>
          <w:rFonts w:ascii="Times New Roman" w:hAnsi="Times New Roman" w:cs="Times New Roman"/>
          <w:b/>
          <w:sz w:val="28"/>
          <w:szCs w:val="28"/>
          <w:lang w:val="uk-UA"/>
        </w:rPr>
      </w:pPr>
      <w:r w:rsidRPr="000F6E8A">
        <w:rPr>
          <w:rFonts w:ascii="Times New Roman" w:hAnsi="Times New Roman" w:cs="Times New Roman"/>
          <w:b/>
          <w:sz w:val="28"/>
          <w:szCs w:val="28"/>
          <w:lang w:val="uk-UA"/>
        </w:rPr>
        <w:t>проведення негласних слідчих (розшукових) дій</w:t>
      </w:r>
    </w:p>
    <w:p w:rsidR="000F6E8A" w:rsidRPr="000F6E8A" w:rsidRDefault="000F6E8A" w:rsidP="000F6E8A">
      <w:pPr>
        <w:spacing w:after="0" w:line="240" w:lineRule="auto"/>
        <w:ind w:firstLine="709"/>
        <w:jc w:val="center"/>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Ефективність застосування негласних слідчих (розшукових) дій у боротьбі зі злочинністю значною мірою залежить від правильного розуміння підстав і дотримання процесуального порядку їх проведення. Законодавче регулювання цих питань покликане забезпечити баланс між інтересами ефективного кримінального переслідування та захистом конституційних прав громадян від необґрунтованого втручання у їх приватне життя.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 підставами для проведення НСРД слід розуміти передбачені законом обставини, за наявності яких уповноважені суб’єкти мають право прийняти рішення про застосування негласних методів збирання доказів. Підстави для проведення НСРД є складною правовою категорією, яка включає кілька взаємопов’язаних елементів.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У теорії кримінального процесу розрізняють фактичні та юридичні підстави для проведення НСРД. Фактичними підставами є конкретні обставини, які свідчать про необхідність застосування негласних методів розслідування. Юридичними підставами є процесуальні рішення уповноважених осіб (постанова слідчого, прокурора або ухвала слідчого судді), які надають право на проведення НСРД.</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xml:space="preserve">Відповідно до КПК України, НСРД проводяться у випадках, якщо відомості про злочин та особу, яка його вчинила, неможливо отримати в інший спосіб. Це положення закріплює принцип </w:t>
      </w:r>
      <w:proofErr w:type="spellStart"/>
      <w:r w:rsidRPr="000F6E8A">
        <w:rPr>
          <w:rFonts w:ascii="Times New Roman" w:hAnsi="Times New Roman" w:cs="Times New Roman"/>
          <w:sz w:val="28"/>
          <w:szCs w:val="28"/>
          <w:lang w:val="uk-UA"/>
        </w:rPr>
        <w:t>субсидіарності</w:t>
      </w:r>
      <w:proofErr w:type="spellEnd"/>
      <w:r w:rsidRPr="000F6E8A">
        <w:rPr>
          <w:rFonts w:ascii="Times New Roman" w:hAnsi="Times New Roman" w:cs="Times New Roman"/>
          <w:sz w:val="28"/>
          <w:szCs w:val="28"/>
          <w:lang w:val="uk-UA"/>
        </w:rPr>
        <w:t xml:space="preserve"> НСРД, який є однією з основних гарантій захисту прав людини при застосуванні негласних методів розслідування [3, ч. 2 ст. 246].</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Принцип </w:t>
      </w:r>
      <w:proofErr w:type="spellStart"/>
      <w:r w:rsidRPr="000F6E8A">
        <w:rPr>
          <w:rFonts w:ascii="Times New Roman" w:hAnsi="Times New Roman" w:cs="Times New Roman"/>
          <w:sz w:val="28"/>
          <w:szCs w:val="28"/>
          <w:lang w:val="uk-UA"/>
        </w:rPr>
        <w:t>субсидіарності</w:t>
      </w:r>
      <w:proofErr w:type="spellEnd"/>
      <w:r w:rsidRPr="000F6E8A">
        <w:rPr>
          <w:rFonts w:ascii="Times New Roman" w:hAnsi="Times New Roman" w:cs="Times New Roman"/>
          <w:sz w:val="28"/>
          <w:szCs w:val="28"/>
          <w:lang w:val="uk-UA"/>
        </w:rPr>
        <w:t xml:space="preserve"> означає, що НСРД не є рядовим засобом збирання доказів, а застосовуються лише тоді, коли інші, менш </w:t>
      </w:r>
      <w:proofErr w:type="spellStart"/>
      <w:r w:rsidRPr="000F6E8A">
        <w:rPr>
          <w:rFonts w:ascii="Times New Roman" w:hAnsi="Times New Roman" w:cs="Times New Roman"/>
          <w:sz w:val="28"/>
          <w:szCs w:val="28"/>
          <w:lang w:val="uk-UA"/>
        </w:rPr>
        <w:t>інвазивні</w:t>
      </w:r>
      <w:proofErr w:type="spellEnd"/>
      <w:r w:rsidRPr="000F6E8A">
        <w:rPr>
          <w:rFonts w:ascii="Times New Roman" w:hAnsi="Times New Roman" w:cs="Times New Roman"/>
          <w:sz w:val="28"/>
          <w:szCs w:val="28"/>
          <w:lang w:val="uk-UA"/>
        </w:rPr>
        <w:t xml:space="preserve"> методи є неефективними або неможливими. Слідчий або прокурор повинні обґрунтувати, чому необхідну інформацію не можна отримати шляхом проведення гласних слідчих дій – допитів, оглядів, обшуків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Неможливість отримання інформації в інший спосіб може бути зумовлена різними обставинами. По-перше, це може бути пов’язано з характером злочину, коли злочинці діють конспіративно, не залишають очевидців, знищують сліди злочину. По-друге, це може бути обумовлено небезпекою розголошення факту розслідування, коли проведення гласних слідчих дій може призвести до знищення доказів або втечі підозрюваних. По-третє, це може бути пов’язано з необхідністю встановлення всіх учасників злочинної діяльності, коли гласні слідчі дії дозволяють викрити лише частину злочинців, а інші залишаються непоміченими.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Крім загальної підстави, передбаченої частиною другою статті 246 КПК, для проведення окремих видів НСРД законодавець встановив додаткові спеціальні підстави. Ці підстави стосуються характеру злочину, щодо якого проводиться розслідування [45, с. 28-30].</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Частина третя статті 246 КПК встановлює, що НСРД, передбачені статтями 260, 261, 262, 263, 264 (частина третя), 267, 269, 269-1, 270, 271, 272, 274 Кодексу, проводяться виключно у кримінальних провадженнях щодо тяжких або особливо тяжких злочинів. Це означає, що найбільш </w:t>
      </w:r>
      <w:proofErr w:type="spellStart"/>
      <w:r w:rsidRPr="000F6E8A">
        <w:rPr>
          <w:rFonts w:ascii="Times New Roman" w:hAnsi="Times New Roman" w:cs="Times New Roman"/>
          <w:sz w:val="28"/>
          <w:szCs w:val="28"/>
          <w:lang w:val="uk-UA"/>
        </w:rPr>
        <w:t>інвазивні</w:t>
      </w:r>
      <w:proofErr w:type="spellEnd"/>
      <w:r w:rsidRPr="000F6E8A">
        <w:rPr>
          <w:rFonts w:ascii="Times New Roman" w:hAnsi="Times New Roman" w:cs="Times New Roman"/>
          <w:sz w:val="28"/>
          <w:szCs w:val="28"/>
          <w:lang w:val="uk-UA"/>
        </w:rPr>
        <w:t xml:space="preserve"> НСРД не можуть застосовуватися при розслідуванні злочинів невеликої або середньої тяжкості.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xml:space="preserve">Така диференціація відповідає принципу пропорційності: ступінь втручання у права особи має бути </w:t>
      </w:r>
      <w:proofErr w:type="spellStart"/>
      <w:r w:rsidRPr="000F6E8A">
        <w:rPr>
          <w:rFonts w:ascii="Times New Roman" w:hAnsi="Times New Roman" w:cs="Times New Roman"/>
          <w:sz w:val="28"/>
          <w:szCs w:val="28"/>
          <w:lang w:val="uk-UA"/>
        </w:rPr>
        <w:t>співмірним</w:t>
      </w:r>
      <w:proofErr w:type="spellEnd"/>
      <w:r w:rsidRPr="000F6E8A">
        <w:rPr>
          <w:rFonts w:ascii="Times New Roman" w:hAnsi="Times New Roman" w:cs="Times New Roman"/>
          <w:sz w:val="28"/>
          <w:szCs w:val="28"/>
          <w:lang w:val="uk-UA"/>
        </w:rPr>
        <w:t xml:space="preserve"> із тяжкістю злочину. Конституція України дозволяє обмежувати права людини лише у випадках, передбачених законом, і таке обмеження має бути виправданим. Застосування найбільш </w:t>
      </w:r>
      <w:proofErr w:type="spellStart"/>
      <w:r w:rsidRPr="000F6E8A">
        <w:rPr>
          <w:rFonts w:ascii="Times New Roman" w:hAnsi="Times New Roman" w:cs="Times New Roman"/>
          <w:sz w:val="28"/>
          <w:szCs w:val="28"/>
          <w:lang w:val="uk-UA"/>
        </w:rPr>
        <w:t>інвазивних</w:t>
      </w:r>
      <w:proofErr w:type="spellEnd"/>
      <w:r w:rsidRPr="000F6E8A">
        <w:rPr>
          <w:rFonts w:ascii="Times New Roman" w:hAnsi="Times New Roman" w:cs="Times New Roman"/>
          <w:sz w:val="28"/>
          <w:szCs w:val="28"/>
          <w:lang w:val="uk-UA"/>
        </w:rPr>
        <w:t xml:space="preserve"> НСРД для розслідування нетяжких злочинів було б порушенням цього принципу.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Водночас законодавець передбачив виняток з цього правила, а саме дозволяє проведення окремих НСРД у провадженнях щодо злочинів невеликої або середньої тяжкості, якщо їх вчинено в умовах воєнного стану. Це положення було введено у зв’язку з повномасштабним вторгненням російської федерації в Україну і спрямоване на забезпечення національної безпеки в умовах воєнного стану [3, ч. 4 ст. 246].</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Окремо слід зазначити про підстави для проведення НСРД щодо осіб, які користуються недоторканністю. Недоторканність означає особливий процесуальний статус, який надає певним категоріям осіб додатковий захист від кримінального переслідування. Проведення НСРД щодо таких осіб можливе лише за згодою відповідного органу (Верховної Ради України, кваліфікаційно-дисциплінарної комісії прокурорів тощо) або за спеціальною процедурою.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Процесуальний порядок проведення НСРД значною мірою визначається колом суб’єктів, які мають право їх ініціювати, приймати рішення про проведення та безпосередньо виконувати.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Відповідно до статті 246 КПК України, НСРД проводяться за рішенням слідчого, погодженим із прокурором, або за рішенням прокурора. Це означає, що саме слідчий або прокурор є суб’єктами, які приймають рішення про необхідність проведення НСРД, визначають їх види, строки та обсяг.</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Водночас безпосереднє проведення НСРД здійснюється уповноваженими оперативними підрозділами. Проведення НСРД здійснюється оперативними підрозділами Національної поліції, органів безпеки, Національного антикорупційного бюро України, Державного бюро </w:t>
      </w:r>
      <w:r w:rsidRPr="000F6E8A">
        <w:rPr>
          <w:rFonts w:ascii="Times New Roman" w:hAnsi="Times New Roman" w:cs="Times New Roman"/>
          <w:sz w:val="28"/>
          <w:szCs w:val="28"/>
          <w:lang w:val="uk-UA"/>
        </w:rPr>
        <w:lastRenderedPageBreak/>
        <w:t>розслідувань, органів, що здійснюють контроль за додержанням податкового законодавства, органів Державної кримінально-виконавчої служби України, органів Державної прикордонної служби України [3, ч. 6 ст. 246].</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Таким чином, існує розподіл функцій: слідчий або прокурор приймає процесуальне рішення про проведення НСРД, а оперативний підрозділ безпосередньо виконує це рішення. Така модель покликана забезпечити, з одного боку, процесуальний контроль за законністю проведення НСРД, а з іншого – використання спеціальних оперативних сил та засобів для їх виконання.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Оперативні підрозділи діють на підставі доручення слідчого або прокурора і зобов’язані виконувати його в межах повноважень, передбачених КПК. Вони не мають права самостійно, без рішення слідчого або прокурора, проводити НСРД у кримінальному провадженні. Якщо оперативний підрозділ отримав інформацію про злочин під час здійснення оперативно-розшукової діяльності, він зобов’язаний невідкладно направити зібрані матеріали до слідчого або прокурора для вирішення питання про початок досудового розслідування.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Особливе місце у системі суб’єктів, які приймають рішення про проведення НСРД, належить слідчому судді. Більшість НСРД, які істотно обмежують конституційні права особи, можуть проводитися виключно за рішенням слідчого судді. Це забезпечує судовий контроль за законністю застосування негласних методів розслідування.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Слідчий суддя не є суб’єктом ініціювання НСРД – він не може за власною ініціативою прийняти рішення про проведення НСРД. Його роль полягає у перевірці наявності підстав для проведення НСРД, оцінці обґрунтованості клопотання слідчого або прокурора, дотриманні балансу між інтересами ефективного розслідування та захистом прав особи.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Клопотання про дозвіл на проведення НСРД розглядається слідчим суддею не пізніше ніж через 72 години з моменту його надходження. У невідкладних випадках, коли затримка може призвести до втрати доказів або </w:t>
      </w:r>
      <w:r w:rsidRPr="000F6E8A">
        <w:rPr>
          <w:rFonts w:ascii="Times New Roman" w:hAnsi="Times New Roman" w:cs="Times New Roman"/>
          <w:sz w:val="28"/>
          <w:szCs w:val="28"/>
          <w:lang w:val="uk-UA"/>
        </w:rPr>
        <w:lastRenderedPageBreak/>
        <w:t>створити загрозу життю та здоров’ю людей, слідчий суддя розглядає клопотання невідкладно.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Процесуальна форма проведення НСРД включає сукупність процесуальних дій та процесуальних документів, які забезпечують законність їх застосування та можливість використання отриманих результатів як доказів.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Процесуальна форма НСРД є більш простою порівняно з гласними слідчими діями. Це пов’язано з тим, що НСРД проводяться негласно, без участі осіб, щодо яких вони застосовуються, без понятих, без можливості оскарження в момент проведення. Водночас простота процесуальної форми компенсується посиленим судовим контролем та підвищеними вимогами до фіксації результатів.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Процесуальне оформлення проведення НСРД починається з ініціювання їх проведення. Слідчий складає клопотання про проведення НСРД та погоджує його з прокурором (якщо рішення приймає слідчий суддя) або прокурор самостійно приймає рішення про проведення НСРД (якщо судовий дозвіл не потрібен) [42, с. 95].</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Клопотання про дозвіл на проведення НСРД повинно відповідати вимогам статті 248 КПК України. У клопотанні зазначається: найменування НСРД, яку планується провести; відомості про злочин, у зв’язку з розслідуванням якого необхідно провести НСРД; особу (осіб), щодо якої планується проведення НСРД; обґрунтування неможливості отримання відомостей про злочин та особу, яка його вчинила, в інший спосіб; строк проведення НСРД.</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Обґрунтування неможливості отримання інформації в інший спосіб є ключовим елементом клопотання. Слідчий або прокурор повинні переконливо пояснити, чому гласні методи розслідування є неефективними або неможливими у конкретній ситуації. Це можуть бути посилання на характер злочину (конспіративність, організованість), відсутність очевидців, ризик знищення доказів при проведенні гласних слідчих дій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За результатами розгляду клопотання слідчий суддя постановляє ухвалу про дозвіл на проведення НСРД або про відмову у задоволенні клопотання. Ухвала повинна бути вмотивованою. У разі відмови слідчий суддя зазначає причини, з яких клопотання не може бути задоволене. Ухвала слідчого судді може бути оскаржена в апеляційному порядку.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Якщо НСРД може проводитися без дозволу слідчого судді, слідчий виносить постанову про проведення НСРД, яку погоджує з прокурором, або прокурор самостійно виносить постанову. У постанові зазначаються ті самі відомості, що і в клопотанні до слідчого судді.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Постанова або ухвала про проведення НСРД є процесуальним документом, який надає право оперативному підрозділу на її виконання. Оперативний підрозділ зобов’язаний діяти в межах повноважень, визначених у постанові або ухвалі.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Безпосереднє проведення НСРД здійснюється оперативним підрозділом з використанням необхідних сил, засобів та методів. Процесуальний закон не регламентує детально тактику проведення НСРД, надаючи оперативним підрозділам певну свободу у виборі конкретних способів виконання завдання. Водночас вибір тактики має бути виправданим, не призводити до надмірного обмеження прав особи та забезпечувати отримання якісної доказової інформації.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 час проведення НСРД застосовуються різноманітні технічні засоби: пристрої аудіо- та відеозапису, апаратура перехоплення телекомунікацій, системи відеоспостереження, пристрої GPS-</w:t>
      </w:r>
      <w:proofErr w:type="spellStart"/>
      <w:r w:rsidRPr="000F6E8A">
        <w:rPr>
          <w:rFonts w:ascii="Times New Roman" w:hAnsi="Times New Roman" w:cs="Times New Roman"/>
          <w:sz w:val="28"/>
          <w:szCs w:val="28"/>
          <w:lang w:val="uk-UA"/>
        </w:rPr>
        <w:t>трекінгу</w:t>
      </w:r>
      <w:proofErr w:type="spellEnd"/>
      <w:r w:rsidRPr="000F6E8A">
        <w:rPr>
          <w:rFonts w:ascii="Times New Roman" w:hAnsi="Times New Roman" w:cs="Times New Roman"/>
          <w:sz w:val="28"/>
          <w:szCs w:val="28"/>
          <w:lang w:val="uk-UA"/>
        </w:rPr>
        <w:t xml:space="preserve"> тощо. Використання технічних засобів повинно забезпечувати достовірність та якість отриманої інформації.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Особливістю процесуальної форми НСРД є те, що особа, щодо якої вони проводяться, не повідомляється про це і не може бути присутньою під час їх проведення. Це створює ризики можливих зловживань, тому законодавець встановив механізми наступного повідомлення особи про проведені НСРД та можливість оскарження їх результатів.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Одним із важливих елементів процесуального порядку проведення НСРД є визначення строків їх проведення. Встановлення строків є гарантією проти надмірно тривалого втручання у права особи та сприяє ефективності розслідування.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Загальне правило щодо строків проведення: НСРД може тривати не більше двох місяців, крім випадків, передбачених КПК. Цей строк обчислюється з моменту винесення постанови слідчого, прокурора або ухвали слідчого судді про її проведення [3, ч. 2 ст. 249].</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Двомісячний строк є достатнім для більшості випадків проведення НСРД. За цей період можна зібрати необхідну інформацію про злочинну діяльність, зафіксувати факти вчинення злочинів, встановити всіх учасників. Водночас у складних багатоепізодних провадженнях, особливо при розслідуванні організованої злочинної діяльності, цього строку може бути недостатньо.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Тому законодавець передбачив можливість продовження строку проведення НСРД. У разі необхідності продовження строку проведення НСРД слідчий, прокурор за погодженням з керівником органу прокуратури, до повноважень якого належить нагляд за додержанням законів під час проведення досудового розслідування у формі процесуального керівництва досудовим розслідуванням, звертається до слідчого судді з відповідним клопотанням.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Строк проведення НСРД може бути продовжений слідчим суддею кожний раз на строк до двох місяців. Загальний строк проведення НСРД не може перевищувати дванадцять місяців, крім випадків, передбачених частиною четвертою статті 249 КПК.</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У виняткових випадках, коли розслідування стосується організованої групи чи злочинної організації і </w:t>
      </w:r>
      <w:proofErr w:type="spellStart"/>
      <w:r w:rsidRPr="000F6E8A">
        <w:rPr>
          <w:rFonts w:ascii="Times New Roman" w:hAnsi="Times New Roman" w:cs="Times New Roman"/>
          <w:sz w:val="28"/>
          <w:szCs w:val="28"/>
          <w:lang w:val="uk-UA"/>
        </w:rPr>
        <w:t>дванадцятимісячного</w:t>
      </w:r>
      <w:proofErr w:type="spellEnd"/>
      <w:r w:rsidRPr="000F6E8A">
        <w:rPr>
          <w:rFonts w:ascii="Times New Roman" w:hAnsi="Times New Roman" w:cs="Times New Roman"/>
          <w:sz w:val="28"/>
          <w:szCs w:val="28"/>
          <w:lang w:val="uk-UA"/>
        </w:rPr>
        <w:t xml:space="preserve"> строку недостатньо, за клопотанням прокурора слідчий суддя може продовжити строк проведення НСРД до вісімнадцяти місяців. Таке продовження є виключенням і може застосовуватися лише у найбільш складних провадженнях.</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При вирішенні питання про продовження строку проведення НСРД слідчий суддя перевіряє: чи було отримано в результаті проведення НСРД інформацію, що має значення для кримінального провадження; чи існує необхідність у подальшому проведенні НСРД; чи не може необхідна інформація бути отримана в інший спосіб; чи є проведення НСРД пропорційним до втручання у права особи.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Особливі правила щодо строків встановлені для окремих видів НСРД. Зокрема, виконання спеціального завдання з розкриття злочинної діяльності організованої групи чи злочинної організації може тривати до закінчення цього завдання.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Законодавець також передбачив можливість проведення НСРД у невідкладних випадках без попереднього дозволу слідчого судді. КПК встановлює, що у невідкладних випадках, пов’язаних із врятуванням життя людей та запобіганням вчиненню тяжкого або особливо тяжкого злочину, передбаченого розділами I, II, VI, VII (статті 201 та 209), IX, XIII, XIV, XV, XVII Особливої частини Кримінального кодексу України, на підставі рішення слідчого, узгодженого з прокурором, або прокурора допускається проведення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особи без ухвали слідчого судді [3, ч. 2 ст. 250].</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У такому випадку слідчий або прокурор зобов’язані невідкладно після початку здійснення НСРД, але не пізніше ніж через двадцять чотири години, звернутися до слідчого судді з клопотанням про надання дозволу на проведення такої НСРД. Якщо слідчий суддя відмовляє у наданні дозволу, НСРД негайно припиняється, а отримана інформація не може використовуватися як докази.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Надійна та достовірна фіксація результатів НСРД є необхідною умовою їх використання як доказів у кримінальному провадженні. Процесуальний порядок фіксації результатів НСРД має свою специфіку порівняно з гласними слідчими діями.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Результати НСРД фіксуються у протоколі про проведення НСРД. Відповідно до статті 252 КПК України, за результатами проведення НСРД </w:t>
      </w:r>
      <w:r w:rsidRPr="000F6E8A">
        <w:rPr>
          <w:rFonts w:ascii="Times New Roman" w:hAnsi="Times New Roman" w:cs="Times New Roman"/>
          <w:sz w:val="28"/>
          <w:szCs w:val="28"/>
          <w:lang w:val="uk-UA"/>
        </w:rPr>
        <w:lastRenderedPageBreak/>
        <w:t xml:space="preserve">складається протокол, до якого в залежності від виду НСРД долучаються фотографії, відео-, </w:t>
      </w:r>
      <w:proofErr w:type="spellStart"/>
      <w:r w:rsidRPr="000F6E8A">
        <w:rPr>
          <w:rFonts w:ascii="Times New Roman" w:hAnsi="Times New Roman" w:cs="Times New Roman"/>
          <w:sz w:val="28"/>
          <w:szCs w:val="28"/>
          <w:lang w:val="uk-UA"/>
        </w:rPr>
        <w:t>аудіозаписи</w:t>
      </w:r>
      <w:proofErr w:type="spellEnd"/>
      <w:r w:rsidRPr="000F6E8A">
        <w:rPr>
          <w:rFonts w:ascii="Times New Roman" w:hAnsi="Times New Roman" w:cs="Times New Roman"/>
          <w:sz w:val="28"/>
          <w:szCs w:val="28"/>
          <w:lang w:val="uk-UA"/>
        </w:rPr>
        <w:t>, інші матеріальні носії інформації.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Протокол про результати НСРД складається уповноваженою особою оперативного підрозділу, який проводив НСРД. У протоколі зазначається: час, місце та умови проведення НСРД; відомості про технічні засоби, використані при проведенні НСРД; опис отриманої інформації та її джерел; відомості про додатки до протоколу.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Особливістю протоколу про результати НСРД є те, що він може містити інформацію, яка становить державну таємницю або іншу таємницю, що охороняється законом. У таких випадках протокол складається з дотриманням вимог законодавства про державну таємницю [49, ст. 11-12].</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До протоколу долучаються матеріальні носії інформації, на яких зафіксовано результати НСРД: аудіо- та відеозаписи, фотографії, електронні носії інформації тощо. Ці матеріали є невід’ємною частиною результатів НСРД і мають важливе доказове значення.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Матеріальні носії інформації повинні бути належним чином упаковані, опечатані та засвідчені підписами осіб, які проводили НСРД. Це забезпечує автентичність та цілісність інформації, запобігає її підробці або спотворенню.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Особливі вимоги встановлені до фіксації результатів контролю за вчиненням злочину. Контрольована поставка, контрольована та оперативна закупка, спеціальний слідчий експеримент, імітування обстановки злочину мають бути зафіксовані за допомогою технічних засобів. Бажано, щоб фіксація здійснювалася кількома способами одночасно (відео- та </w:t>
      </w:r>
      <w:proofErr w:type="spellStart"/>
      <w:r w:rsidRPr="000F6E8A">
        <w:rPr>
          <w:rFonts w:ascii="Times New Roman" w:hAnsi="Times New Roman" w:cs="Times New Roman"/>
          <w:sz w:val="28"/>
          <w:szCs w:val="28"/>
          <w:lang w:val="uk-UA"/>
        </w:rPr>
        <w:t>аудіозапис</w:t>
      </w:r>
      <w:proofErr w:type="spellEnd"/>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Результати НСРД, які містять інформацію про приватне спілкування особи, повинні оброблятися з дотриманням принципу мінімізації. Це означає, що фіксується лише та інформація, яка має значення для кримінального провадження, а інформація про інші аспекти приватного життя особи не підлягає фіксації або підлягає знищенню.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Протокол про результати НСРД та додатки до нього долучаються до матеріалів кримінального провадження. З моменту долучення вони стають </w:t>
      </w:r>
      <w:r w:rsidRPr="000F6E8A">
        <w:rPr>
          <w:rFonts w:ascii="Times New Roman" w:hAnsi="Times New Roman" w:cs="Times New Roman"/>
          <w:sz w:val="28"/>
          <w:szCs w:val="28"/>
          <w:lang w:val="uk-UA"/>
        </w:rPr>
        <w:lastRenderedPageBreak/>
        <w:t>частиною матеріалів досудового розслідування і можуть бути використані як докази, якщо відповідають вимогам допустимості доказів.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Негласний характер НСРД означає, що під час їх проведення особа не повідомляється про факт втручання у її права. Водночас принципи справедливості судового розгляду вимагають, щоб особа мала можливість дізнатися про проведені щодо неї НСРД та оскаржити їх результати.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Стаття 253 КПК України встановлює порядок повідомлення про проведення НСРД. Згідно з цією статтею, слідчий, прокурор зобов’язані повідомити особу про проведення щодо неї НСРД та надати їй можливість ознайомитися з відповідними матеріалами.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Повідомлення здійснюється після закінчення проведення НСРД. Момент повідомлення визначається слідчим або прокурором з урахуванням інтересів досудового розслідування. Якщо розголошення інформації про проведену НСРД може зашкодити інтересам досудового розслідування (наприклад, призвести до знищення інших доказів або втечі співучасників), повідомлення може бути відкладене [54, с. 90].</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Водночас законодавець встановив граничний строк, до якого повідомлення має бути здійснено в будь-якому випадку. Якщо після проведення НСРД особі </w:t>
      </w:r>
      <w:proofErr w:type="spellStart"/>
      <w:r w:rsidRPr="000F6E8A">
        <w:rPr>
          <w:rFonts w:ascii="Times New Roman" w:hAnsi="Times New Roman" w:cs="Times New Roman"/>
          <w:sz w:val="28"/>
          <w:szCs w:val="28"/>
          <w:lang w:val="uk-UA"/>
        </w:rPr>
        <w:t>вручено</w:t>
      </w:r>
      <w:proofErr w:type="spellEnd"/>
      <w:r w:rsidRPr="000F6E8A">
        <w:rPr>
          <w:rFonts w:ascii="Times New Roman" w:hAnsi="Times New Roman" w:cs="Times New Roman"/>
          <w:sz w:val="28"/>
          <w:szCs w:val="28"/>
          <w:lang w:val="uk-UA"/>
        </w:rPr>
        <w:t xml:space="preserve"> повідомлення про підозру або обвинувальний акт направлено до суду, особа повинна бути повідомлена про проведені щодо неї НСРД не пізніше ніж за тридцять днів до початку судового розгляду.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Якщо результати НСРД планується використовувати як докази у суді, особа має бути повідомлена про це завчасно, щоб мати можливість підготуватися до оскарження допустимості цих доказів та їх перевірки в судовому засіданні.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Повідомлення здійснюється шляхом вручення особі копії постанови про проведення НСРД або копії ухвали слідчого судді про дозвіл на проведення НСРД. Особі надається можливість ознайомитися з матеріалами НСРД, зокрема з протоколом про результати НСРД та додатками до нього.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Особа, повідомлена про проведення НСРД, має право оскаржити їх законність до слідчого судді. Підставою для оскарження може бути відсутність законних підстав для проведення НСРД, порушення процесуального порядку їх проведення, недотримання принципу пропорційності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Слідчий суддя розглядає скаргу і приймає рішення про визнання НСРД законними або незаконними. Якщо НСРД визнані незаконними, їх результати не можуть використовуватися як докази у кримінальному провадженні.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Процесуальний порядок проведення окремих видів НСРД має свою специфіку, зумовлену їх характером та призначенням.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Аудіо-, </w:t>
      </w:r>
      <w:proofErr w:type="spellStart"/>
      <w:r w:rsidRPr="000F6E8A">
        <w:rPr>
          <w:rFonts w:ascii="Times New Roman" w:hAnsi="Times New Roman" w:cs="Times New Roman"/>
          <w:sz w:val="28"/>
          <w:szCs w:val="28"/>
          <w:lang w:val="uk-UA"/>
        </w:rPr>
        <w:t>відеоконтроль</w:t>
      </w:r>
      <w:proofErr w:type="spellEnd"/>
      <w:r w:rsidRPr="000F6E8A">
        <w:rPr>
          <w:rFonts w:ascii="Times New Roman" w:hAnsi="Times New Roman" w:cs="Times New Roman"/>
          <w:sz w:val="28"/>
          <w:szCs w:val="28"/>
          <w:lang w:val="uk-UA"/>
        </w:rPr>
        <w:t xml:space="preserve"> особи та зняття інформації з транспортних телекомунікаційних мереж проводяться виключно за ухвалою слідчого судді. Проведення цих НСРД здійснюється за сприяння відповідних операторів телекомунікацій, які зобов’язані забезпечити технічну можливість перехоплення інформації.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Обстеження публічно недоступних місць, житла чи іншого володіння особи також проводиться за ухвалою слідчого судді. Особливістю є те, що під час обстеження можуть встановлюватися технічні засоби для подальшого аудіо- або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Встановлення таких засобів має бути передбачено в ухвалі слідчого судді.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Контроль за вчиненням злочину проводиться за постановою слідчого, погодженою з прокурором, або за постановою прокурора. Водночас окремі форми контролю за вчиненням злочину можуть потребувати судового дозволу. Зокрема, це стосується контролю, який передбачає відтворення обстановки або обставин події, що може призвести до заподіяння шкоди </w:t>
      </w:r>
      <w:proofErr w:type="spellStart"/>
      <w:r w:rsidRPr="000F6E8A">
        <w:rPr>
          <w:rFonts w:ascii="Times New Roman" w:hAnsi="Times New Roman" w:cs="Times New Roman"/>
          <w:sz w:val="28"/>
          <w:szCs w:val="28"/>
          <w:lang w:val="uk-UA"/>
        </w:rPr>
        <w:t>правоохоронюваним</w:t>
      </w:r>
      <w:proofErr w:type="spellEnd"/>
      <w:r w:rsidRPr="000F6E8A">
        <w:rPr>
          <w:rFonts w:ascii="Times New Roman" w:hAnsi="Times New Roman" w:cs="Times New Roman"/>
          <w:sz w:val="28"/>
          <w:szCs w:val="28"/>
          <w:lang w:val="uk-UA"/>
        </w:rPr>
        <w:t xml:space="preserve"> інтересам.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Виконання спеціального завдання з розкриття злочинної діяльності організованої групи чи злочинної організації має найбільш складну процедуру. Рішення про виконання спеціального завдання приймається керівником відповідного оперативного підрозділу за погодженням із прокурором. Особа, </w:t>
      </w:r>
      <w:r w:rsidRPr="000F6E8A">
        <w:rPr>
          <w:rFonts w:ascii="Times New Roman" w:hAnsi="Times New Roman" w:cs="Times New Roman"/>
          <w:sz w:val="28"/>
          <w:szCs w:val="28"/>
          <w:lang w:val="uk-UA"/>
        </w:rPr>
        <w:lastRenderedPageBreak/>
        <w:t>яка виконує спеціальне завдання, повинна бути спеціально підготовленою, мати відповідні професійні та психологічні якості.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 час виконання спеціального завдання особа може бути змушена вчиняти окремі протиправні дії для збереження конспірації. Законодавець передбачив, що особа, яка виконує спеціальне завдання, звільняється від кримінальної відповідальності за злочини, вчинені нею в межах та для виконання такого завдання, крім випадків умисного заподіяння особою тяжкої шкоди здоров’ю або смерті іншої особи [61, с. 598].</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Негласне отримання зразків, необхідних для порівняльного дослідження, проводиться за постановою слідчого, погодженою з прокурором, або за постановою прокурора. Зразки можуть отримуватися різними способами: з речей, які особа залишила, з посуду, якого торкалася, шляхом вилучення волосся, слини тощо. Важливо, щоб отримання зразків здійснювалося без заподіяння шкоди здоров’ю особи.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Негласний характер НСРД та значний ступінь втручання у конституційні права особи зумовлюють необхідність посиленого контролю та нагляду за їх проведенням. Система контролю включає кілька рівнів.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Перший рівень – це прокурорський нагляд. Прокурор здійснює процесуальне керівництво досудовим розслідуванням, що включає нагляд за законністю проведення НСРД. Прокурор погоджує постанови слідчого про проведення НСРД, перевіряє наявність підстав для їх застосування, контролює додержання процесуального порядку.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Прокурор має право витребувати від оперативних підрозділів інформацію про хід виконання НСРД, давати обов’язкові для виконання вказівки щодо коригування тактики проведення НСРД, припинити проведення НСРД, якщо вона здійснюється з порушенням закону або не дає очікуваних результатів.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Другий рівень – це судовий контроль. Слідчий суддя розглядає клопотання про дозвіл на проведення НСРД, що істотно обмежують конституційні права особи, та приймає рішення про їх проведення або відмову </w:t>
      </w:r>
      <w:r w:rsidRPr="000F6E8A">
        <w:rPr>
          <w:rFonts w:ascii="Times New Roman" w:hAnsi="Times New Roman" w:cs="Times New Roman"/>
          <w:sz w:val="28"/>
          <w:szCs w:val="28"/>
          <w:lang w:val="uk-UA"/>
        </w:rPr>
        <w:lastRenderedPageBreak/>
        <w:t>у задоволенні клопотання. Слідчий суддя також розглядає скарги осіб на незаконність проведених НСРД та приймає рішення про допустимість їх результатів як доказів.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Судовий контроль є найбільш важливою гарантією захисту прав особи при проведенні НСРД. Слідчий суддя є незалежним та неупередженим суб’єктом, який не зацікавлений у результатах розслідування і може об’єктивно оцінити наявність підстав для втручання у права особи.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Третій рівень – це відомчий контроль. Керівники оперативних підрозділів контролюють законність та ефективність проведення НСРД підлеглими працівниками, додержання ними вимог конспірації, правил безпеки, збереження інформації, що становить державну таємницю.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Четвертий рівень – це громадський контроль. Хоча НСРД проводяться негласно і безпосередній громадський контроль за їх проведенням неможливий, громадські організації, засоби масової інформації, правозахисники можуть контролювати загальну практику застосування НСРД, виявляти системні порушення, звертатися до відповідних органів з вимогами про притягнення винних до відповідальності.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П’ятий рівень – це міжнародний контроль. Особа, права якої були порушені при проведенні НСРД, може звернутися до Європейського суду з прав людини зі скаргою на порушення статті 8 Конвенції про захист прав людини і основоположних свобод. Практика ЄСПЛ формує стандарти допустимості НСРД, які мають враховуватися національними органами.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НСРД можуть бути припинені з різних підстав до закінчення строку, на який вони були дозволені. Припинення НСРД може бути зумовлено як об’єктивними обставинами, так і рішенням уповноважених осіб [25, с. 703].</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По-перше, НСРД припиняються після досягнення мети, для якої вони проводилися. Якщо в результаті НСРД отримано всю необхідну інформацію, виявлено всіх учасників злочинної діяльності, зібрано достатню доказову базу, подальше проведення НСРД є недоцільним і має бути припинене.</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По-друге, НСРД припиняються у разі встановлення відсутності події або складу злочину. Якщо в процесі проведення НСРД з’ясовується, що злочин не вчинявся або діяння не містить ознак злочину, підстави для продовження НСРД відпадають.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По-третє, НСРД припиняються за рішенням слідчого, прокурора або слідчого судді у разі виявлення порушень законності їх проведення. Якщо встановлено, що НСРД проводиться з порушенням вимог КПК, вона має бути негайно припинена.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По-четверте, НСРД припиняються у разі закінчення кримінального провадження. Якщо досудове розслідування закрито або обвинувальний акт направлено до суду, необхідність у проведенні НСРД відпадає.</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По-п’яте, НСРД можуть бути припинені у разі виникнення загрози життю або здоров’ю осіб, які беруть участь у їх проведенні. Якщо продовження НСРД створює неприйнятні ризики для співробітників правоохоронних органів або осіб, які з ними співпрацюють, НСРД має бути припинена.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Рішення про припинення НСРД приймається слідчим за погодженням із прокурором або прокурором. Якщо НСРД проводилася за ухвалою слідчого судді, про її припинення слідчий суддя не повідомляється, проте інформація про фактичний строк проведення НСРД має бути відображена у протоколі про її результати.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Припинення НСРД не означає автоматичного знищення зібраної інформації. Матеріали припиненої НСРД долучаються до кримінального провадження і можуть використовуватися як докази, якщо вони отримані законним способом і мають значення для справи.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Порушення процесуального порядку проведення НСРД тягне за собою різні види юридичної відповідальності. Характер та обсяг відповідальності залежать від тяжкості порушення та його наслідків.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Дисциплінарна відповідальність застосовується до співробітників правоохоронних органів, які допустили порушення при проведенні НСРД. </w:t>
      </w:r>
      <w:r w:rsidRPr="000F6E8A">
        <w:rPr>
          <w:rFonts w:ascii="Times New Roman" w:hAnsi="Times New Roman" w:cs="Times New Roman"/>
          <w:sz w:val="28"/>
          <w:szCs w:val="28"/>
          <w:lang w:val="uk-UA"/>
        </w:rPr>
        <w:lastRenderedPageBreak/>
        <w:t>Підставою для дисциплінарної відповідальності можуть бути: проведення НСРД без належного рішення або з перевищенням повноважень, порушення строків проведення НСРД, неналежне оформлення результатів НСРД, розголошення інформації про проведення НСРД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Адміністративна відповідальність може застосовуватися за порушення порядку проведення НСРД, що не містять ознак кримінального правопорушення. Зокрема, це може стосуватися порушень правил використання технічних засобів, недотримання вимог щодо зберігання інформації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Кримінальна відповідальність настає за найбільш тяжкі порушення при проведенні НСРД. Стаття 371 Кримінального кодексу України передбачає відповідальність за завідомо незаконне проникнення до житла чи до іншого володіння особи. Стаття 163 КК передбачає відповідальність за порушення таємниці листування, телефонних розмов, телеграфної чи іншої кореспонденції, що передаються засобами зв’язку або через комп’ютер.</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Особливо тяжким порушенням є провокація злочину – умисне створення працівником правоохоронного органу обставин та умов з метою спонукання особи до вчинення злочину. Провокація злочину є неприпустимою і тягне за собою кримінальну відповідальність посадової особи, а отримані докази визнаються недопустимими.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Цивільно-правова відповідальність може застосовуватися у випадках, коли внаслідок незаконного проведення НСРД особі заподіяно майнову або немайнову шкоду. Особа має право вимагати відшкодування матеріальних збитків та компенсації моральної шкоди [20, с. 151].</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Процесуальна відповідальність полягає у визнанні результатів НСРД недопустимими як доказів. Якщо НСРД проведена з істотними порушеннями процесуального порядку, її результати не можуть використовуватися у кримінальному провадженні, що може призвести до неможливості доведення вини особи.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b/>
          <w:sz w:val="28"/>
          <w:szCs w:val="28"/>
          <w:lang w:val="uk-UA"/>
        </w:rPr>
        <w:lastRenderedPageBreak/>
        <w:t>Висновки до підрозділу.</w:t>
      </w:r>
      <w:r w:rsidRPr="000F6E8A">
        <w:rPr>
          <w:rFonts w:ascii="Times New Roman" w:hAnsi="Times New Roman" w:cs="Times New Roman"/>
          <w:sz w:val="28"/>
          <w:szCs w:val="28"/>
          <w:lang w:val="uk-UA"/>
        </w:rPr>
        <w:t xml:space="preserve"> Підстави та процесуальний порядок проведення НСРД утворюють складну систему правових норм, спрямовану на забезпечення балансу між ефективністю кримінального переслідування та захистом прав людини.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Основною підставою для проведення НСРД є неможливість отримання інформації про злочин та особу, яка його вчинила, в інший спосіб, що відображає принцип </w:t>
      </w:r>
      <w:proofErr w:type="spellStart"/>
      <w:r w:rsidRPr="000F6E8A">
        <w:rPr>
          <w:rFonts w:ascii="Times New Roman" w:hAnsi="Times New Roman" w:cs="Times New Roman"/>
          <w:sz w:val="28"/>
          <w:szCs w:val="28"/>
          <w:lang w:val="uk-UA"/>
        </w:rPr>
        <w:t>субсидіарності</w:t>
      </w:r>
      <w:proofErr w:type="spellEnd"/>
      <w:r w:rsidRPr="000F6E8A">
        <w:rPr>
          <w:rFonts w:ascii="Times New Roman" w:hAnsi="Times New Roman" w:cs="Times New Roman"/>
          <w:sz w:val="28"/>
          <w:szCs w:val="28"/>
          <w:lang w:val="uk-UA"/>
        </w:rPr>
        <w:t xml:space="preserve"> НСРД. Додатковою підставою для найбільш </w:t>
      </w:r>
      <w:proofErr w:type="spellStart"/>
      <w:r w:rsidRPr="000F6E8A">
        <w:rPr>
          <w:rFonts w:ascii="Times New Roman" w:hAnsi="Times New Roman" w:cs="Times New Roman"/>
          <w:sz w:val="28"/>
          <w:szCs w:val="28"/>
          <w:lang w:val="uk-UA"/>
        </w:rPr>
        <w:t>інвазивних</w:t>
      </w:r>
      <w:proofErr w:type="spellEnd"/>
      <w:r w:rsidRPr="000F6E8A">
        <w:rPr>
          <w:rFonts w:ascii="Times New Roman" w:hAnsi="Times New Roman" w:cs="Times New Roman"/>
          <w:sz w:val="28"/>
          <w:szCs w:val="28"/>
          <w:lang w:val="uk-UA"/>
        </w:rPr>
        <w:t xml:space="preserve"> НСРД є вчинення тяжкого або особливо тяжкого злочину, що відображає принцип пропорційності.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Процесуальний порядок проведення НСРД характеризується диференціацією залежно від ступеня втручання у права особи: найбільш </w:t>
      </w:r>
      <w:proofErr w:type="spellStart"/>
      <w:r w:rsidRPr="000F6E8A">
        <w:rPr>
          <w:rFonts w:ascii="Times New Roman" w:hAnsi="Times New Roman" w:cs="Times New Roman"/>
          <w:sz w:val="28"/>
          <w:szCs w:val="28"/>
          <w:lang w:val="uk-UA"/>
        </w:rPr>
        <w:t>інвазивні</w:t>
      </w:r>
      <w:proofErr w:type="spellEnd"/>
      <w:r w:rsidRPr="000F6E8A">
        <w:rPr>
          <w:rFonts w:ascii="Times New Roman" w:hAnsi="Times New Roman" w:cs="Times New Roman"/>
          <w:sz w:val="28"/>
          <w:szCs w:val="28"/>
          <w:lang w:val="uk-UA"/>
        </w:rPr>
        <w:t xml:space="preserve"> НСРД можуть проводитися лише за рішенням слідчого судді, менш </w:t>
      </w:r>
      <w:proofErr w:type="spellStart"/>
      <w:r w:rsidRPr="000F6E8A">
        <w:rPr>
          <w:rFonts w:ascii="Times New Roman" w:hAnsi="Times New Roman" w:cs="Times New Roman"/>
          <w:sz w:val="28"/>
          <w:szCs w:val="28"/>
          <w:lang w:val="uk-UA"/>
        </w:rPr>
        <w:t>інвазивні</w:t>
      </w:r>
      <w:proofErr w:type="spellEnd"/>
      <w:r w:rsidRPr="000F6E8A">
        <w:rPr>
          <w:rFonts w:ascii="Times New Roman" w:hAnsi="Times New Roman" w:cs="Times New Roman"/>
          <w:sz w:val="28"/>
          <w:szCs w:val="28"/>
          <w:lang w:val="uk-UA"/>
        </w:rPr>
        <w:t xml:space="preserve"> – за рішенням слідчого або прокурора. Це забезпечує судовий контроль за законністю застосування негласних методів розслідування.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Встановлення граничних строків проведення НСРД, вимоги до фіксації їх результатів, обов’язковість повідомлення особи про проведені НСРД, можливість їх оскарження, система контролю та нагляду, а також відповідальність за порушення – всі ці елементи утворюють комплексний механізм забезпечення законності при проведенні НСРД.</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Дотримання підстав та процесуального порядку проведення НСРД є не лише процесуальною вимогою, але й гарантією допустимості отриманих доказів та справедливості кримінального провадження в цілому.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240" w:lineRule="auto"/>
        <w:ind w:firstLine="709"/>
        <w:jc w:val="center"/>
        <w:rPr>
          <w:rFonts w:ascii="Times New Roman" w:hAnsi="Times New Roman" w:cs="Times New Roman"/>
          <w:b/>
          <w:sz w:val="28"/>
          <w:szCs w:val="28"/>
          <w:lang w:val="uk-UA"/>
        </w:rPr>
      </w:pPr>
      <w:r w:rsidRPr="000F6E8A">
        <w:rPr>
          <w:rFonts w:ascii="Times New Roman" w:hAnsi="Times New Roman" w:cs="Times New Roman"/>
          <w:b/>
          <w:sz w:val="28"/>
          <w:szCs w:val="28"/>
          <w:lang w:val="uk-UA"/>
        </w:rPr>
        <w:lastRenderedPageBreak/>
        <w:t>ВИСНОВКИ ДО РОЗДІЛУ 1</w:t>
      </w:r>
    </w:p>
    <w:p w:rsidR="000F6E8A" w:rsidRPr="000F6E8A" w:rsidRDefault="000F6E8A" w:rsidP="000F6E8A">
      <w:pPr>
        <w:spacing w:after="0" w:line="24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У першому розділі магістерського дослідження проведено комплексний аналіз теоретико-правових засад негласних слідчих (розшукових) дій, що дозволило з’ясувати їх правову природу, систему та процесуальний порядок застосування. Встановлено, що НСРД є самостійним інститутом кримінального процесу, який характеризується подвійною природою: процесуальною за формою та оперативно-розшуковою за змістом. Сутність НСРД полягає у негласному документуванні злочинної діяльності, проникненні у злочинне середовище та отриманні доказової інформації, яку неможливо зібрати іншими способами. Правова природа НСРД визначається їх спрямованістю на обмеження конституційних прав людини в інтересах правосуддя, що обумовлює необхідність дотримання принципів законності, судового контролю, пропорційності, </w:t>
      </w:r>
      <w:proofErr w:type="spellStart"/>
      <w:r w:rsidRPr="000F6E8A">
        <w:rPr>
          <w:rFonts w:ascii="Times New Roman" w:hAnsi="Times New Roman" w:cs="Times New Roman"/>
          <w:sz w:val="28"/>
          <w:szCs w:val="28"/>
          <w:lang w:val="uk-UA"/>
        </w:rPr>
        <w:t>субсидіарності</w:t>
      </w:r>
      <w:proofErr w:type="spellEnd"/>
      <w:r w:rsidRPr="000F6E8A">
        <w:rPr>
          <w:rFonts w:ascii="Times New Roman" w:hAnsi="Times New Roman" w:cs="Times New Roman"/>
          <w:sz w:val="28"/>
          <w:szCs w:val="28"/>
          <w:lang w:val="uk-UA"/>
        </w:rPr>
        <w:t xml:space="preserve"> та конфіденційності при їх застосуванні.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Аналіз системи НСРД, передбаченої Кримінальним процесуальним кодексом України, дозволив встановити, що вона включає дванадцять видів негласних дій, кожна з яких має своє специфічне призначення та процесуальну форму. Система НСРД характеризується вичерпністю (закритістю), ієрархічністю, динамічністю та функціональною диференційованістю. Класифікація НСРД за різними критеріями – ступенем втручання у конституційні права особи, характером інформації, що отримується, способом і тривалістю проведення – дозволяє краще зрозуміти їх природу та визначити оптимальні умови застосування. Встановлено, що види НСРД перебувають у системних зв’язках між собою і можуть застосовуватися як окремо, так і в комплексі для досягнення спільної мети розслідування, особливо при документуванні організованої злочинної діяльності, корупційних злочинів та інших категорій злочинів з високим рівнем латентності.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Дослідження підстав та процесуального порядку проведення НСРД показало, що законодавець створив комплексний механізм забезпечення </w:t>
      </w:r>
      <w:r w:rsidRPr="000F6E8A">
        <w:rPr>
          <w:rFonts w:ascii="Times New Roman" w:hAnsi="Times New Roman" w:cs="Times New Roman"/>
          <w:sz w:val="28"/>
          <w:szCs w:val="28"/>
          <w:lang w:val="uk-UA"/>
        </w:rPr>
        <w:lastRenderedPageBreak/>
        <w:t xml:space="preserve">законності їх застосування. Основною фактичною підставою для проведення НСРД є неможливість отримання інформації про злочин в інший спосіб, що відображає принцип </w:t>
      </w:r>
      <w:proofErr w:type="spellStart"/>
      <w:r w:rsidRPr="000F6E8A">
        <w:rPr>
          <w:rFonts w:ascii="Times New Roman" w:hAnsi="Times New Roman" w:cs="Times New Roman"/>
          <w:sz w:val="28"/>
          <w:szCs w:val="28"/>
          <w:lang w:val="uk-UA"/>
        </w:rPr>
        <w:t>субсидіарності</w:t>
      </w:r>
      <w:proofErr w:type="spellEnd"/>
      <w:r w:rsidRPr="000F6E8A">
        <w:rPr>
          <w:rFonts w:ascii="Times New Roman" w:hAnsi="Times New Roman" w:cs="Times New Roman"/>
          <w:sz w:val="28"/>
          <w:szCs w:val="28"/>
          <w:lang w:val="uk-UA"/>
        </w:rPr>
        <w:t xml:space="preserve">. Юридичною підставою є рішення слідчого судді (для найбільш </w:t>
      </w:r>
      <w:proofErr w:type="spellStart"/>
      <w:r w:rsidRPr="000F6E8A">
        <w:rPr>
          <w:rFonts w:ascii="Times New Roman" w:hAnsi="Times New Roman" w:cs="Times New Roman"/>
          <w:sz w:val="28"/>
          <w:szCs w:val="28"/>
          <w:lang w:val="uk-UA"/>
        </w:rPr>
        <w:t>інвазивних</w:t>
      </w:r>
      <w:proofErr w:type="spellEnd"/>
      <w:r w:rsidRPr="000F6E8A">
        <w:rPr>
          <w:rFonts w:ascii="Times New Roman" w:hAnsi="Times New Roman" w:cs="Times New Roman"/>
          <w:sz w:val="28"/>
          <w:szCs w:val="28"/>
          <w:lang w:val="uk-UA"/>
        </w:rPr>
        <w:t xml:space="preserve"> НСРД) або рішення слідчого чи прокурора (для менш </w:t>
      </w:r>
      <w:proofErr w:type="spellStart"/>
      <w:r w:rsidRPr="000F6E8A">
        <w:rPr>
          <w:rFonts w:ascii="Times New Roman" w:hAnsi="Times New Roman" w:cs="Times New Roman"/>
          <w:sz w:val="28"/>
          <w:szCs w:val="28"/>
          <w:lang w:val="uk-UA"/>
        </w:rPr>
        <w:t>інвазивних</w:t>
      </w:r>
      <w:proofErr w:type="spellEnd"/>
      <w:r w:rsidRPr="000F6E8A">
        <w:rPr>
          <w:rFonts w:ascii="Times New Roman" w:hAnsi="Times New Roman" w:cs="Times New Roman"/>
          <w:sz w:val="28"/>
          <w:szCs w:val="28"/>
          <w:lang w:val="uk-UA"/>
        </w:rPr>
        <w:t>). Процесуальний порядок проведення НСРД характеризується диференціацією залежно від ступеня втручання у права особи, встановленням граничних строків їх проведення, суворими вимогами до фіксації результатів, обов’язковістю наступного повідомлення особи про проведені НСРД та можливістю їх оскарження. Система багаторівневого контролю (прокурорського, судового, відомчого, громадського, міжнародного) та юридична відповідальність за порушення процесуального порядку проведення НСРД створюють необхідні гарантії захисту прав людини при застосуванні негласних методів розслідування.</w:t>
      </w: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lastRenderedPageBreak/>
        <w:t>РОЗДІЛ 2. КРИМІНАЛІСТИЧНІ АСПЕКТИ ТАКТИКИ ОКРЕМИХ ВИДІВ НЕГЛАСНИХ СЛІДЧИХ (РОЗШУКОВИХ) ДІЙ</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t xml:space="preserve">2.1. Тактика аудіо-, </w:t>
      </w:r>
      <w:proofErr w:type="spellStart"/>
      <w:r w:rsidRPr="000F6E8A">
        <w:rPr>
          <w:rFonts w:ascii="Times New Roman" w:eastAsia="Times New Roman" w:hAnsi="Times New Roman" w:cs="Times New Roman"/>
          <w:b/>
          <w:bCs/>
          <w:kern w:val="36"/>
          <w:sz w:val="28"/>
          <w:szCs w:val="28"/>
          <w:lang w:val="uk-UA" w:eastAsia="uk-UA"/>
        </w:rPr>
        <w:t>відеоконтролю</w:t>
      </w:r>
      <w:proofErr w:type="spellEnd"/>
      <w:r w:rsidRPr="000F6E8A">
        <w:rPr>
          <w:rFonts w:ascii="Times New Roman" w:eastAsia="Times New Roman" w:hAnsi="Times New Roman" w:cs="Times New Roman"/>
          <w:b/>
          <w:bCs/>
          <w:kern w:val="36"/>
          <w:sz w:val="28"/>
          <w:szCs w:val="28"/>
          <w:lang w:val="uk-UA" w:eastAsia="uk-UA"/>
        </w:rPr>
        <w:t xml:space="preserve"> особи та зняття інформації </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t>з транспортних телекомунікаційних мереж</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особи та зняття інформації з транспортних телекомунікаційних мереж є одними з найбільш поширених та ефективних негласних слідчих (розшукових) дій у практиці розслідування тяжких та особливо тяжких злочинів. Ці НСРД дозволяють отримати безпосередні докази злочинної діяльності шляхом фіксації розмов, переговорів та інших форм комунікації між злочинцями. Тактика їх проведення має свою специфіку, зумовлену технічними можливостями сучасних засобів зв’язку, способами конспірації злочинців та необхідністю забезпечення допустимості отриманих доказів.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особи відповідно до КПК України полягає у негласному отриманні і фіксації за допомогою технічних засобів розмов, які ведуть особи, або інших звуків чи зображень, що мають значення для кримінального провадження. Ця НСРД спрямована на фіксацію вербальної та візуальної інформації безпосередньо від особи, яка є об’єктом контролю [3, ст. 260].</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 криміналістичної точки зору,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особи є способом безпосереднього документування поведінки та висловлювань особи у природних умовах, коли вона не знає про спостереження і діє природно. Це дозволяє отримати найбільш достовірну інформацію про наміри, плани, зв’язки особи, характер її участі у злочинній діяльності.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0F6E8A">
        <w:rPr>
          <w:rFonts w:ascii="Times New Roman" w:eastAsia="Times New Roman" w:hAnsi="Times New Roman" w:cs="Times New Roman"/>
          <w:sz w:val="28"/>
          <w:szCs w:val="28"/>
          <w:lang w:val="uk-UA" w:eastAsia="uk-UA"/>
        </w:rPr>
        <w:t>Аудіоконтроль</w:t>
      </w:r>
      <w:proofErr w:type="spellEnd"/>
      <w:r w:rsidRPr="000F6E8A">
        <w:rPr>
          <w:rFonts w:ascii="Times New Roman" w:eastAsia="Times New Roman" w:hAnsi="Times New Roman" w:cs="Times New Roman"/>
          <w:sz w:val="28"/>
          <w:szCs w:val="28"/>
          <w:lang w:val="uk-UA" w:eastAsia="uk-UA"/>
        </w:rPr>
        <w:t xml:space="preserve"> передбачає фіксацію звукової інформації – розмов особи з іншими особами, її монологів, будь-яких інших звуків, що можуть мати значення для справи.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додатково фіксує візуальну інформацію – дії особи, її жестикуляцію, міміку, предмети, які вона передає чи отримує, місця, які вона відвідує.</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 xml:space="preserve">Криміналістична цінність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полягає в тому, що він дозволяє зафіксувати:</w:t>
      </w:r>
    </w:p>
    <w:p w:rsidR="000F6E8A" w:rsidRPr="000F6E8A" w:rsidRDefault="000F6E8A" w:rsidP="000F6E8A">
      <w:pPr>
        <w:numPr>
          <w:ilvl w:val="0"/>
          <w:numId w:val="4"/>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факт вчинення злочину або підготовки до нього;</w:t>
      </w:r>
    </w:p>
    <w:p w:rsidR="000F6E8A" w:rsidRPr="000F6E8A" w:rsidRDefault="000F6E8A" w:rsidP="000F6E8A">
      <w:pPr>
        <w:numPr>
          <w:ilvl w:val="0"/>
          <w:numId w:val="4"/>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обговорення злочинних планів та способів їх реалізації;</w:t>
      </w:r>
    </w:p>
    <w:p w:rsidR="000F6E8A" w:rsidRPr="000F6E8A" w:rsidRDefault="000F6E8A" w:rsidP="000F6E8A">
      <w:pPr>
        <w:numPr>
          <w:ilvl w:val="0"/>
          <w:numId w:val="4"/>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розподіл ролей між співучасниками;</w:t>
      </w:r>
    </w:p>
    <w:p w:rsidR="000F6E8A" w:rsidRPr="000F6E8A" w:rsidRDefault="000F6E8A" w:rsidP="000F6E8A">
      <w:pPr>
        <w:numPr>
          <w:ilvl w:val="0"/>
          <w:numId w:val="4"/>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передачу предметів злочинного походження (наркотиків, зброї, грошей);</w:t>
      </w:r>
    </w:p>
    <w:p w:rsidR="000F6E8A" w:rsidRPr="000F6E8A" w:rsidRDefault="000F6E8A" w:rsidP="000F6E8A">
      <w:pPr>
        <w:numPr>
          <w:ilvl w:val="0"/>
          <w:numId w:val="4"/>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обговорення способів приховування злочинів та протидії розслідуванню;</w:t>
      </w:r>
    </w:p>
    <w:p w:rsidR="000F6E8A" w:rsidRPr="000F6E8A" w:rsidRDefault="000F6E8A" w:rsidP="000F6E8A">
      <w:pPr>
        <w:numPr>
          <w:ilvl w:val="0"/>
          <w:numId w:val="4"/>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характер взаємовідносин між членами злочинної групи;</w:t>
      </w:r>
    </w:p>
    <w:p w:rsidR="000F6E8A" w:rsidRPr="000F6E8A" w:rsidRDefault="000F6E8A" w:rsidP="000F6E8A">
      <w:pPr>
        <w:numPr>
          <w:ilvl w:val="0"/>
          <w:numId w:val="4"/>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ієрархію злочинної організації та роль окремих осіб у ній [21, с. 140].</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Ефективність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особи значною мірою залежить від якості підготовки до його проведення. Підготовчий етап включає кілька взаємопов’язаних напрямків діяльності.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По-перше, це збирання та аналіз вихідної інформації про об’єкт контролю. Необхідно встановити: особистість об’єкта контролю (анкетні дані, характер, звички, спосіб життя); коло осіб, з якими він спілкується; місця, які він відвідує; засоби зв’язку, які використовує; режим дня та типові маршрути пересування; способи конспірації, які застосовує.</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Ця інформація може бути отримана з різних джерел: з оперативних обліків, з результатів інших НСРД (спостереження за особою, встановлення місцезнаходження радіоелектронного засобу), з гласних джерел (опитування, аналіз відкритих джерел інформації). Чим більше інформації про об’єкт контролю буде зібрано на підготовчому етапі, тим ефективніше буде проводитися сама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По-друге, це визначення мети та завдань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Необхідно чітко сформулювати, яку саме інформацію потрібно отримати: встановити факт вчинення конкретного злочину; виявити всіх співучасників; з’ясувати місцезнаходження викрадених цінностей; визначити канали </w:t>
      </w:r>
      <w:r w:rsidRPr="000F6E8A">
        <w:rPr>
          <w:rFonts w:ascii="Times New Roman" w:eastAsia="Times New Roman" w:hAnsi="Times New Roman" w:cs="Times New Roman"/>
          <w:sz w:val="28"/>
          <w:szCs w:val="28"/>
          <w:lang w:val="uk-UA" w:eastAsia="uk-UA"/>
        </w:rPr>
        <w:lastRenderedPageBreak/>
        <w:t>постачання наркотиків тощо. Від чіткості поставлених завдань залежить вибір об’єктів контролю, технічних засобів та тривалість проведення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По-третє, це визначення об’єктів контролю. Об’єктами можуть бути: конкретні особи (підозрювані, їх співучасники, посередники); місця зустрічей злочинців (квартири, офіси, автомобілі, кафе, вулиці); засоби зв’язку (мобільні телефони, радіостанції). Вибір об’єктів контролю має бути обґрунтованим та пропорційним – не можна встановлювати контроль за всіма особами, з якими спілкується підозрюваний, якщо немає підстав вважати, що вони причетні до злочинної діяльності.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По-четверте, це визначення способів та місць встановлення технічних засобів контролю. Технічні засоби можуть встановлюватися: безпосередньо на об’єкті контролю (диктофон чи відеокамера у приміщенні, де відбуватимуться зустрічі); на транспортному засобі (у автомобілі підозрюваного); на особі, яка співпрацює з правоохоронними органами (портативний диктофон або </w:t>
      </w:r>
      <w:proofErr w:type="spellStart"/>
      <w:r w:rsidRPr="000F6E8A">
        <w:rPr>
          <w:rFonts w:ascii="Times New Roman" w:eastAsia="Times New Roman" w:hAnsi="Times New Roman" w:cs="Times New Roman"/>
          <w:sz w:val="28"/>
          <w:szCs w:val="28"/>
          <w:lang w:val="uk-UA" w:eastAsia="uk-UA"/>
        </w:rPr>
        <w:t>відеореєстратор</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Вибір місця встановлення залежить від технічних можливостей, характеру об’єкта контролю та ступеня ризику виявлення. Встановлення технічних засобів у житлі або офісі підозрюваного вимагає попереднього негласного обстеження цих приміщень, що само по собі є окремою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По-п’яте, це підбір технічних засобів. Сучасний рівень розвитку техніки дозволяє використовувати різноманітні пристрої для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мініатюрні диктофони та відеокамери, які можуть бути замасковані під побутові предмети; направлені мікрофони, що дозволяють прослуховувати розмови на значній відстані; системи відеоспостереження з можливістю передачі зображення в режимі реального часу; пристрої нічного бачення для відеоспостереження у темряві.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Вибір технічних засобів залежить від умов, у яких буде здійснюватися контроль (приміщення чи відкрита місцевість, денний чи нічний час, наявність перешкод), від необхідності забезпечення конспірації (чи потрібно маскувати пристрої), від тривалості роботи (ємність </w:t>
      </w:r>
      <w:proofErr w:type="spellStart"/>
      <w:r w:rsidRPr="000F6E8A">
        <w:rPr>
          <w:rFonts w:ascii="Times New Roman" w:eastAsia="Times New Roman" w:hAnsi="Times New Roman" w:cs="Times New Roman"/>
          <w:sz w:val="28"/>
          <w:szCs w:val="28"/>
          <w:lang w:val="uk-UA" w:eastAsia="uk-UA"/>
        </w:rPr>
        <w:t>батарей</w:t>
      </w:r>
      <w:proofErr w:type="spellEnd"/>
      <w:r w:rsidRPr="000F6E8A">
        <w:rPr>
          <w:rFonts w:ascii="Times New Roman" w:eastAsia="Times New Roman" w:hAnsi="Times New Roman" w:cs="Times New Roman"/>
          <w:sz w:val="28"/>
          <w:szCs w:val="28"/>
          <w:lang w:val="uk-UA" w:eastAsia="uk-UA"/>
        </w:rPr>
        <w:t>, обсяг пам’яті).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 xml:space="preserve">По-шосте, це складання плану проведення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План має передбачати: конкретні об’єкти контролю; способи встановлення технічних засобів; склад групи, яка здійснюватиме контроль; розподіл обов’язків між учасниками; заходи конспірації та безпеки; порядок фіксації та зберігання інформації; строки та порядок звітування [30, с. 122-124].</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Безпосереднє проведення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особи включає кілька етапів, кожен з яких має свою тактику.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Перший етап – це встановлення технічних засобів контролю. Якщо засоби встановлюються у приміщенні або транспортному засобі, це вимагає негласного проникнення до відповідного об’єкта. Проникнення може здійснюватися різними способами: під виглядом працівників комунальних служб, під час відсутності господарів, з використанням відмичок або дублікатів ключів.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встановленні технічних засобів необхідно дотримуватися кількох тактичних правил. По-перше, забезпечити конспірацію – не залишати слідів проникнення, встановити пристрої у місцях, де їх важко виявити. По-друге, забезпечити якість запису – розташувати пристрої так, щоб вони могли зафіксувати розмови та дії з максимальною чіткістю. По-третє, забезпечити надійність роботи – перевірити працездатність пристроїв, забезпечити достатню ємність </w:t>
      </w:r>
      <w:proofErr w:type="spellStart"/>
      <w:r w:rsidRPr="000F6E8A">
        <w:rPr>
          <w:rFonts w:ascii="Times New Roman" w:eastAsia="Times New Roman" w:hAnsi="Times New Roman" w:cs="Times New Roman"/>
          <w:sz w:val="28"/>
          <w:szCs w:val="28"/>
          <w:lang w:val="uk-UA" w:eastAsia="uk-UA"/>
        </w:rPr>
        <w:t>батарей</w:t>
      </w:r>
      <w:proofErr w:type="spellEnd"/>
      <w:r w:rsidRPr="000F6E8A">
        <w:rPr>
          <w:rFonts w:ascii="Times New Roman" w:eastAsia="Times New Roman" w:hAnsi="Times New Roman" w:cs="Times New Roman"/>
          <w:sz w:val="28"/>
          <w:szCs w:val="28"/>
          <w:lang w:val="uk-UA" w:eastAsia="uk-UA"/>
        </w:rPr>
        <w:t xml:space="preserve"> та обсяг пам’яті.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Якщо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здійснюється за допомогою особи, яка співпрацює з правоохоронними органами, технічний засіб (портативний диктофон або </w:t>
      </w:r>
      <w:proofErr w:type="spellStart"/>
      <w:r w:rsidRPr="000F6E8A">
        <w:rPr>
          <w:rFonts w:ascii="Times New Roman" w:eastAsia="Times New Roman" w:hAnsi="Times New Roman" w:cs="Times New Roman"/>
          <w:sz w:val="28"/>
          <w:szCs w:val="28"/>
          <w:lang w:val="uk-UA" w:eastAsia="uk-UA"/>
        </w:rPr>
        <w:t>відеореєстратор</w:t>
      </w:r>
      <w:proofErr w:type="spellEnd"/>
      <w:r w:rsidRPr="000F6E8A">
        <w:rPr>
          <w:rFonts w:ascii="Times New Roman" w:eastAsia="Times New Roman" w:hAnsi="Times New Roman" w:cs="Times New Roman"/>
          <w:sz w:val="28"/>
          <w:szCs w:val="28"/>
          <w:lang w:val="uk-UA" w:eastAsia="uk-UA"/>
        </w:rPr>
        <w:t>) передається цій особі з детальним інструктажем щодо його використання. Необхідно навчити особу правильно розташовувати пристрій, перевіряти його працездатність перед зустріччю, природно поводитися під час розмови.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Другий етап – це контроль та керування процесом отримання інформації. Якщо використовуються стаціонарні технічні засоби з можливістю передачі інформації в режимі реального часу, оперативні працівники можуть відстежувати хід розмов та за необхідності коригувати дії. </w:t>
      </w:r>
      <w:r w:rsidRPr="000F6E8A">
        <w:rPr>
          <w:rFonts w:ascii="Times New Roman" w:eastAsia="Times New Roman" w:hAnsi="Times New Roman" w:cs="Times New Roman"/>
          <w:sz w:val="28"/>
          <w:szCs w:val="28"/>
          <w:lang w:val="uk-UA" w:eastAsia="uk-UA"/>
        </w:rPr>
        <w:lastRenderedPageBreak/>
        <w:t xml:space="preserve">Якщо ж використовуються автономні </w:t>
      </w:r>
      <w:proofErr w:type="spellStart"/>
      <w:r w:rsidRPr="000F6E8A">
        <w:rPr>
          <w:rFonts w:ascii="Times New Roman" w:eastAsia="Times New Roman" w:hAnsi="Times New Roman" w:cs="Times New Roman"/>
          <w:sz w:val="28"/>
          <w:szCs w:val="28"/>
          <w:lang w:val="uk-UA" w:eastAsia="uk-UA"/>
        </w:rPr>
        <w:t>записувальні</w:t>
      </w:r>
      <w:proofErr w:type="spellEnd"/>
      <w:r w:rsidRPr="000F6E8A">
        <w:rPr>
          <w:rFonts w:ascii="Times New Roman" w:eastAsia="Times New Roman" w:hAnsi="Times New Roman" w:cs="Times New Roman"/>
          <w:sz w:val="28"/>
          <w:szCs w:val="28"/>
          <w:lang w:val="uk-UA" w:eastAsia="uk-UA"/>
        </w:rPr>
        <w:t xml:space="preserve"> пристрої, контроль здійснюється шляхом періодичного вилучення записів або зчитування інформації.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При контролі за процесом отримання інформації необхідно враховувати кілька обставин. По-перше, можлива зміна місця зустрічі або переговорів, що вимагатиме швидкого реагування. По-друге, можлива спроба підозрюваного виявити технічні засоби, що вимагатиме негайного припинення НСРД. По-третє, можлива зміна планів підозрюваного, що вимагатиме коригування плану проведення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Третій етап – це документування отриманої інформації. Вся інформація, отримана у процесі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має бути належним чином зафіксована. Записи на технічних носіях мають бути пронумеровані, опечатані, засвідчені підписами осіб, які проводили НСРД. До записів має бути складено опис з зазначенням дати, часу, місця запису, використаних технічних засобів.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Особлива увага має приділятися забезпеченню цілісності та автентичності записів. Необхідно виключити можливість монтажу, підробки або спотворення записів. Для цього можуть використовуватися спеціальні технічні засоби, що фіксують метадані записів (час створення, тривалість, характеристики обладнання), створюються контрольні копії, застосовується електронний цифровий підпис.</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Четвертий етап – це аналіз отриманої інформації. Записи розмов прослуховуються, відеозаписи переглядаються, виділяються фрагменти, що мають значення для справи. Складається стенограма або короткий зміст записів з зазначенням часових міток ключових епізодів. Ідентифікуються особи, які беруть участь у розмовах, за голосами або зовнішніми ознаками.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Аналіз має бути ретельним та об’єктивним. Необхідно фіксувати не лише інформацію, що підтверджує причетність особи до злочину, але й інформацію, що може свідчити на її користь. Не можна вирізати або </w:t>
      </w:r>
      <w:r w:rsidRPr="000F6E8A">
        <w:rPr>
          <w:rFonts w:ascii="Times New Roman" w:eastAsia="Times New Roman" w:hAnsi="Times New Roman" w:cs="Times New Roman"/>
          <w:sz w:val="28"/>
          <w:szCs w:val="28"/>
          <w:lang w:val="uk-UA" w:eastAsia="uk-UA"/>
        </w:rPr>
        <w:lastRenderedPageBreak/>
        <w:t>замовчувати фрагменти записів, що суперечать версії обвинувачення [34, с. 125-126].</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Зняття інформації з транспортних телекомунікаційних мереж відповідно до КПК України полягає у негласному отриманні інформації з електронних інформаційних систем або її частини, що передається каналами зв’язку. Це одна з найбільш технологічно складних НСРД, яка вимагає використання спеціального обладнання та взаємодії з операторами телекомунікацій [3, ст. 263].</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 криміналістичної точки зору, зняття інформації з мереж дозволяє отримати широкий спектр даних про комунікації підозрюваного: зміст телефонних розмов та текстових повідомлень; метадані комунікацій (номери абонентів, час, тривалість, географічне розташування); електронну кореспонденцію; повідомлення у </w:t>
      </w:r>
      <w:proofErr w:type="spellStart"/>
      <w:r w:rsidRPr="000F6E8A">
        <w:rPr>
          <w:rFonts w:ascii="Times New Roman" w:eastAsia="Times New Roman" w:hAnsi="Times New Roman" w:cs="Times New Roman"/>
          <w:sz w:val="28"/>
          <w:szCs w:val="28"/>
          <w:lang w:val="uk-UA" w:eastAsia="uk-UA"/>
        </w:rPr>
        <w:t>месенджерах</w:t>
      </w:r>
      <w:proofErr w:type="spellEnd"/>
      <w:r w:rsidRPr="000F6E8A">
        <w:rPr>
          <w:rFonts w:ascii="Times New Roman" w:eastAsia="Times New Roman" w:hAnsi="Times New Roman" w:cs="Times New Roman"/>
          <w:sz w:val="28"/>
          <w:szCs w:val="28"/>
          <w:lang w:val="uk-UA" w:eastAsia="uk-UA"/>
        </w:rPr>
        <w:t xml:space="preserve"> та соціальних мережах; файли, що передаються через мережу; історію відвідування веб-сайтів.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Криміналістична цінність цієї НСРД полягає у тому, що вона дозволяє встановити коло </w:t>
      </w:r>
      <w:proofErr w:type="spellStart"/>
      <w:r w:rsidRPr="000F6E8A">
        <w:rPr>
          <w:rFonts w:ascii="Times New Roman" w:eastAsia="Times New Roman" w:hAnsi="Times New Roman" w:cs="Times New Roman"/>
          <w:sz w:val="28"/>
          <w:szCs w:val="28"/>
          <w:lang w:val="uk-UA" w:eastAsia="uk-UA"/>
        </w:rPr>
        <w:t>зв’язків</w:t>
      </w:r>
      <w:proofErr w:type="spellEnd"/>
      <w:r w:rsidRPr="000F6E8A">
        <w:rPr>
          <w:rFonts w:ascii="Times New Roman" w:eastAsia="Times New Roman" w:hAnsi="Times New Roman" w:cs="Times New Roman"/>
          <w:sz w:val="28"/>
          <w:szCs w:val="28"/>
          <w:lang w:val="uk-UA" w:eastAsia="uk-UA"/>
        </w:rPr>
        <w:t xml:space="preserve"> підозрюваного, виявити його співучасників, з’ясувати характер їх взаємовідносин, отримати докази узгодження злочинних дій, виявити способи конспірації та протидії розслідуванню.</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Особливістю зняття інформації з мереж є те, що воно може здійснюватися як у режимі реального часу (перехоплення поточних комунікацій), так і ретроспективно (отримання інформації про комунікації, що відбулися у минулому). Це розширює можливості розслідування, дозволяє відновити картину подій навіть після їх завершення.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Підготовка до зняття інформації з мереж включає кілька важливих напрямків. По-перше, це ідентифікація засобів зв’язку, які використовує підозрюваний. Необхідно встановити: номери мобільних телефонів, якими користується підозрюваний; SIM-карти різних операторів, які він може використовувати; адреси електронної пошти; </w:t>
      </w:r>
      <w:proofErr w:type="spellStart"/>
      <w:r w:rsidRPr="000F6E8A">
        <w:rPr>
          <w:rFonts w:ascii="Times New Roman" w:eastAsia="Times New Roman" w:hAnsi="Times New Roman" w:cs="Times New Roman"/>
          <w:sz w:val="28"/>
          <w:szCs w:val="28"/>
          <w:lang w:val="uk-UA" w:eastAsia="uk-UA"/>
        </w:rPr>
        <w:t>акаунти</w:t>
      </w:r>
      <w:proofErr w:type="spellEnd"/>
      <w:r w:rsidRPr="000F6E8A">
        <w:rPr>
          <w:rFonts w:ascii="Times New Roman" w:eastAsia="Times New Roman" w:hAnsi="Times New Roman" w:cs="Times New Roman"/>
          <w:sz w:val="28"/>
          <w:szCs w:val="28"/>
          <w:lang w:val="uk-UA" w:eastAsia="uk-UA"/>
        </w:rPr>
        <w:t xml:space="preserve"> у </w:t>
      </w:r>
      <w:proofErr w:type="spellStart"/>
      <w:r w:rsidRPr="000F6E8A">
        <w:rPr>
          <w:rFonts w:ascii="Times New Roman" w:eastAsia="Times New Roman" w:hAnsi="Times New Roman" w:cs="Times New Roman"/>
          <w:sz w:val="28"/>
          <w:szCs w:val="28"/>
          <w:lang w:val="uk-UA" w:eastAsia="uk-UA"/>
        </w:rPr>
        <w:t>месенджерах</w:t>
      </w:r>
      <w:proofErr w:type="spellEnd"/>
      <w:r w:rsidRPr="000F6E8A">
        <w:rPr>
          <w:rFonts w:ascii="Times New Roman" w:eastAsia="Times New Roman" w:hAnsi="Times New Roman" w:cs="Times New Roman"/>
          <w:sz w:val="28"/>
          <w:szCs w:val="28"/>
          <w:lang w:val="uk-UA" w:eastAsia="uk-UA"/>
        </w:rPr>
        <w:t xml:space="preserve"> та соціальних мережах; інші засоби електронної комунікації.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Ідентифікація може здійснюватися різними способами: шляхом опитування осіб, які знають підозрюваного; через аналіз вилучених документів та записних книжок; за результатами інших НСРД (спостереження, установлення місцезнаходження радіоелектронного засобу); шляхом отримання інформації від операторів про абонентів, зареєстрованих на ім’я підозрюваного.</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Складність полягає у тому, що злочинці часто використовують номери, зареєстровані на інших осіб, періодично змінюють SIM-карти, використовують кілька телефонів одночасно. Тому ідентифікація має бути комплексною та ретельною.</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По-друге, це визначення оператора телекомунікацій та встановлення з ним взаємодії. Після ідентифікації номера необхідно визначити, яким оператором зв’язку він обслуговується. Потім з цим оператором встановлюється контакт для організації технічного забезпечення зняття інформації.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Оператори зв’язку відповідно до законодавства зобов’язані сприяти правоохоронним органам у проведенні НСРД. Вони мають забезпечити технічну можливість перехоплення інформації, передати необхідне обладнання або надати доступ до своїх систем, зберігати конфіденційність факту проведення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По-третє, це визначення виду інформації, яка підлягає зняттю. Це можуть бути: голосові розмови; SMS-повідомлення; MMS-повідомлення; повідомлення у </w:t>
      </w:r>
      <w:proofErr w:type="spellStart"/>
      <w:r w:rsidRPr="000F6E8A">
        <w:rPr>
          <w:rFonts w:ascii="Times New Roman" w:eastAsia="Times New Roman" w:hAnsi="Times New Roman" w:cs="Times New Roman"/>
          <w:sz w:val="28"/>
          <w:szCs w:val="28"/>
          <w:lang w:val="uk-UA" w:eastAsia="uk-UA"/>
        </w:rPr>
        <w:t>месенджерах</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Telegram</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WhatsApp</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Viber</w:t>
      </w:r>
      <w:proofErr w:type="spellEnd"/>
      <w:r w:rsidRPr="000F6E8A">
        <w:rPr>
          <w:rFonts w:ascii="Times New Roman" w:eastAsia="Times New Roman" w:hAnsi="Times New Roman" w:cs="Times New Roman"/>
          <w:sz w:val="28"/>
          <w:szCs w:val="28"/>
          <w:lang w:val="uk-UA" w:eastAsia="uk-UA"/>
        </w:rPr>
        <w:t xml:space="preserve"> тощо); електронна пошта; дані про з’єднання (метадані); дані про місцезнаходження абонента.</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Вибір виду інформації залежить від характеру злочину, способу комунікації між злочинцями, технічних можливостей. Якщо злочинці ведуть переговори по телефону, необхідно знімати голосові розмови. Якщо вони обмінюються повідомленнями у </w:t>
      </w:r>
      <w:proofErr w:type="spellStart"/>
      <w:r w:rsidRPr="000F6E8A">
        <w:rPr>
          <w:rFonts w:ascii="Times New Roman" w:eastAsia="Times New Roman" w:hAnsi="Times New Roman" w:cs="Times New Roman"/>
          <w:sz w:val="28"/>
          <w:szCs w:val="28"/>
          <w:lang w:val="uk-UA" w:eastAsia="uk-UA"/>
        </w:rPr>
        <w:t>месенджерах</w:t>
      </w:r>
      <w:proofErr w:type="spellEnd"/>
      <w:r w:rsidRPr="000F6E8A">
        <w:rPr>
          <w:rFonts w:ascii="Times New Roman" w:eastAsia="Times New Roman" w:hAnsi="Times New Roman" w:cs="Times New Roman"/>
          <w:sz w:val="28"/>
          <w:szCs w:val="28"/>
          <w:lang w:val="uk-UA" w:eastAsia="uk-UA"/>
        </w:rPr>
        <w:t>, необхідно перехоплювати інтернет-трафік.</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По-четверте, це визначення технічних засобів та методів зняття інформації. Існують різні технології перехоплення: безпосереднє підключення до обладнання оператора; використання спеціальних програмних комплексів; встановлення апаратури перехоплення на лініях зв’язку; використання IMSI-</w:t>
      </w:r>
      <w:proofErr w:type="spellStart"/>
      <w:r w:rsidRPr="000F6E8A">
        <w:rPr>
          <w:rFonts w:ascii="Times New Roman" w:eastAsia="Times New Roman" w:hAnsi="Times New Roman" w:cs="Times New Roman"/>
          <w:sz w:val="28"/>
          <w:szCs w:val="28"/>
          <w:lang w:val="uk-UA" w:eastAsia="uk-UA"/>
        </w:rPr>
        <w:t>catchers</w:t>
      </w:r>
      <w:proofErr w:type="spellEnd"/>
      <w:r w:rsidRPr="000F6E8A">
        <w:rPr>
          <w:rFonts w:ascii="Times New Roman" w:eastAsia="Times New Roman" w:hAnsi="Times New Roman" w:cs="Times New Roman"/>
          <w:sz w:val="28"/>
          <w:szCs w:val="28"/>
          <w:lang w:val="uk-UA" w:eastAsia="uk-UA"/>
        </w:rPr>
        <w:t xml:space="preserve"> (пристроїв, що імітують базову станцію оператора) [44, с. 513].</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Вибір технології залежить від виду інформації, технічних можливостей оператора, необхідності забезпечення конспірації. У більшості випадків перехоплення здійснюється через обладнання оператора, що є найбільш надійним та законним способом.</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Безпосереднє зняття інформації з мереж має свою тактичну специфіку, зумовлену технічним характером цієї НСРД. Перший етап – це технічна організація перехоплення. Після отримання ухвали слідчого судді оперативні працівники звертаються до оператора зв’язку з офіційним запитом. Оператор активує функцію перехоплення для зазначеного номера або </w:t>
      </w:r>
      <w:proofErr w:type="spellStart"/>
      <w:r w:rsidRPr="000F6E8A">
        <w:rPr>
          <w:rFonts w:ascii="Times New Roman" w:eastAsia="Times New Roman" w:hAnsi="Times New Roman" w:cs="Times New Roman"/>
          <w:sz w:val="28"/>
          <w:szCs w:val="28"/>
          <w:lang w:val="uk-UA" w:eastAsia="uk-UA"/>
        </w:rPr>
        <w:t>акаунта</w:t>
      </w:r>
      <w:proofErr w:type="spellEnd"/>
      <w:r w:rsidRPr="000F6E8A">
        <w:rPr>
          <w:rFonts w:ascii="Times New Roman" w:eastAsia="Times New Roman" w:hAnsi="Times New Roman" w:cs="Times New Roman"/>
          <w:sz w:val="28"/>
          <w:szCs w:val="28"/>
          <w:lang w:val="uk-UA" w:eastAsia="uk-UA"/>
        </w:rPr>
        <w:t>. Інформація, що перехоплюється, передається на обладнання правоохоронного органу або зберігається на серверах оператора з наданням доступу.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Технічна організація має забезпечити: повноту перехоплення (вся інформація має фіксуватися без пропусків); якість запису (розбірливість мови, читабельність тексту); збереження метаданих (час, дата, тривалість з’єднання, географічне розташування); захист від несанкціонованого доступу.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Другий етап – це безперервний моніторинг </w:t>
      </w:r>
      <w:proofErr w:type="spellStart"/>
      <w:r w:rsidRPr="000F6E8A">
        <w:rPr>
          <w:rFonts w:ascii="Times New Roman" w:eastAsia="Times New Roman" w:hAnsi="Times New Roman" w:cs="Times New Roman"/>
          <w:sz w:val="28"/>
          <w:szCs w:val="28"/>
          <w:lang w:val="uk-UA" w:eastAsia="uk-UA"/>
        </w:rPr>
        <w:t>перехоплюваної</w:t>
      </w:r>
      <w:proofErr w:type="spellEnd"/>
      <w:r w:rsidRPr="000F6E8A">
        <w:rPr>
          <w:rFonts w:ascii="Times New Roman" w:eastAsia="Times New Roman" w:hAnsi="Times New Roman" w:cs="Times New Roman"/>
          <w:sz w:val="28"/>
          <w:szCs w:val="28"/>
          <w:lang w:val="uk-UA" w:eastAsia="uk-UA"/>
        </w:rPr>
        <w:t xml:space="preserve"> інформації. Оперативні працівники відстежують комунікації підозрюваного в режимі реального часу або з мінімальною затримкою. Це дозволяє швидко реагувати на зміну ситуації, виявляти підготовку до вчинення нових злочинів, коригувати тактику розслідування.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моніторингу необхідно враховувати, що обсяг </w:t>
      </w:r>
      <w:proofErr w:type="spellStart"/>
      <w:r w:rsidRPr="000F6E8A">
        <w:rPr>
          <w:rFonts w:ascii="Times New Roman" w:eastAsia="Times New Roman" w:hAnsi="Times New Roman" w:cs="Times New Roman"/>
          <w:sz w:val="28"/>
          <w:szCs w:val="28"/>
          <w:lang w:val="uk-UA" w:eastAsia="uk-UA"/>
        </w:rPr>
        <w:t>перехоплюваної</w:t>
      </w:r>
      <w:proofErr w:type="spellEnd"/>
      <w:r w:rsidRPr="000F6E8A">
        <w:rPr>
          <w:rFonts w:ascii="Times New Roman" w:eastAsia="Times New Roman" w:hAnsi="Times New Roman" w:cs="Times New Roman"/>
          <w:sz w:val="28"/>
          <w:szCs w:val="28"/>
          <w:lang w:val="uk-UA" w:eastAsia="uk-UA"/>
        </w:rPr>
        <w:t xml:space="preserve"> інформації може бути значним, особливо якщо підозрюваний активно використовує засоби зв’язку. Тому необхідна попередня фільтрація інформації, виділення комунікацій, що мають значення для справи.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 xml:space="preserve">Третій етап – це аналіз та інтерпретація перехопленої інформації. Розмови прослуховуються, текстові повідомлення </w:t>
      </w:r>
      <w:proofErr w:type="spellStart"/>
      <w:r w:rsidRPr="000F6E8A">
        <w:rPr>
          <w:rFonts w:ascii="Times New Roman" w:eastAsia="Times New Roman" w:hAnsi="Times New Roman" w:cs="Times New Roman"/>
          <w:sz w:val="28"/>
          <w:szCs w:val="28"/>
          <w:lang w:val="uk-UA" w:eastAsia="uk-UA"/>
        </w:rPr>
        <w:t>читаються</w:t>
      </w:r>
      <w:proofErr w:type="spellEnd"/>
      <w:r w:rsidRPr="000F6E8A">
        <w:rPr>
          <w:rFonts w:ascii="Times New Roman" w:eastAsia="Times New Roman" w:hAnsi="Times New Roman" w:cs="Times New Roman"/>
          <w:sz w:val="28"/>
          <w:szCs w:val="28"/>
          <w:lang w:val="uk-UA" w:eastAsia="uk-UA"/>
        </w:rPr>
        <w:t>, аналізуються метадані. Виділяються ключові фрагменти, що підтверджують вчинення злочину або причетність певних осіб.</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Аналіз має бути комплексним. Необхідно враховувати не лише зміст повідомлень, але й контекст, частоту та інтенсивність комунікацій, час доби, коли вони здійснюються, коло абонентів, з якими спілкується підозрюваний.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Особлива увага має приділятися розшифруванню жаргону та кодів, які використовують злочинці для конспірації. Наприклад, наркотики можуть іменуватися як “товар”, “продукція”, гроші – як “папір”, “зелень”, кілограми наркотиків – як “кілометри” тощо. Розуміння цього жаргону є необхідним для правильної інтерпретації перехоплених розмов.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Четвертий етап – це ідентифікація нових об’єктів контролю. У процесі зняття інформації можуть виявлятися нові номери телефонів, які використовують підозрюваний або його співучасники. Необхідно </w:t>
      </w:r>
      <w:proofErr w:type="spellStart"/>
      <w:r w:rsidRPr="000F6E8A">
        <w:rPr>
          <w:rFonts w:ascii="Times New Roman" w:eastAsia="Times New Roman" w:hAnsi="Times New Roman" w:cs="Times New Roman"/>
          <w:sz w:val="28"/>
          <w:szCs w:val="28"/>
          <w:lang w:val="uk-UA" w:eastAsia="uk-UA"/>
        </w:rPr>
        <w:t>оперативно</w:t>
      </w:r>
      <w:proofErr w:type="spellEnd"/>
      <w:r w:rsidRPr="000F6E8A">
        <w:rPr>
          <w:rFonts w:ascii="Times New Roman" w:eastAsia="Times New Roman" w:hAnsi="Times New Roman" w:cs="Times New Roman"/>
          <w:sz w:val="28"/>
          <w:szCs w:val="28"/>
          <w:lang w:val="uk-UA" w:eastAsia="uk-UA"/>
        </w:rPr>
        <w:t xml:space="preserve"> ідентифікувати власників цих номерів та вирішити питання про поширення зняття інформації на ці номери.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П’ятий етап – це документування результатів. Перехоплена інформація фіксується на технічних носіях з дотриманням усіх вимог до збереження її автентичності та цілісності. Складаються стенограми найбільш важливих розмов, готуються довідки про метадані комунікацій, створюються схеми </w:t>
      </w:r>
      <w:proofErr w:type="spellStart"/>
      <w:r w:rsidRPr="000F6E8A">
        <w:rPr>
          <w:rFonts w:ascii="Times New Roman" w:eastAsia="Times New Roman" w:hAnsi="Times New Roman" w:cs="Times New Roman"/>
          <w:sz w:val="28"/>
          <w:szCs w:val="28"/>
          <w:lang w:val="uk-UA" w:eastAsia="uk-UA"/>
        </w:rPr>
        <w:t>зв’язків</w:t>
      </w:r>
      <w:proofErr w:type="spellEnd"/>
      <w:r w:rsidRPr="000F6E8A">
        <w:rPr>
          <w:rFonts w:ascii="Times New Roman" w:eastAsia="Times New Roman" w:hAnsi="Times New Roman" w:cs="Times New Roman"/>
          <w:sz w:val="28"/>
          <w:szCs w:val="28"/>
          <w:lang w:val="uk-UA" w:eastAsia="uk-UA"/>
        </w:rPr>
        <w:t xml:space="preserve"> між абонентами [47, с. 567].</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Ефективність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та зняття інформації може бути підвищена за рахунок застосування спеціальних тактичних прийомів.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Перший прийом – це комплексне застосування кількох видів НСРД.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та зняття інформації доцільно поєднувати з іншими НСРД: спостереженням за особою, встановленням місцезнаходження радіоелектронного засобу, обстеженням приміщень. Це дозволяє отримати більш повну картину злочинної діяльності, перевірити та доповнити інформацію з різних джерел.</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Другий прийом – це активні дії для провокування комунікації. Якщо підозрюваний не вступає у контакти, які могли б бути перехоплені, можна створити ситуацію, яка спонукатиме його до комунікації. Наприклад, через особу, яка співпрацює з правоохоронними органами, передається інформація, на яку підозрюваний має відреагувати дзвінком або повідомленням.</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Третій прийом – це використання слабких місць у конспірації злочинців. Навіть якщо злочинці намагаються уникнути прослуховування (використовують кодові слова, періодично змінюють номери, спілкуються короткими фразами), вони все одно залишають уразливості. Наприклад, вони можуть обговорювати деталі зустрічі, що дозволяє організувати спостереження або встановити </w:t>
      </w:r>
      <w:proofErr w:type="spellStart"/>
      <w:r w:rsidRPr="000F6E8A">
        <w:rPr>
          <w:rFonts w:ascii="Times New Roman" w:eastAsia="Times New Roman" w:hAnsi="Times New Roman" w:cs="Times New Roman"/>
          <w:sz w:val="28"/>
          <w:szCs w:val="28"/>
          <w:lang w:val="uk-UA" w:eastAsia="uk-UA"/>
        </w:rPr>
        <w:t>аудіоконтроль</w:t>
      </w:r>
      <w:proofErr w:type="spellEnd"/>
      <w:r w:rsidRPr="000F6E8A">
        <w:rPr>
          <w:rFonts w:ascii="Times New Roman" w:eastAsia="Times New Roman" w:hAnsi="Times New Roman" w:cs="Times New Roman"/>
          <w:sz w:val="28"/>
          <w:szCs w:val="28"/>
          <w:lang w:val="uk-UA" w:eastAsia="uk-UA"/>
        </w:rPr>
        <w:t xml:space="preserve"> у місці зустрічі.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Четвертий прийом – це тривале та систематичне проведення НСРД. Одноразове прослуховування може не дати результату, оскільки злочинці не завжди обговорюють злочинні плани. Тривале зняття інформації дозволяє накопичити великий масив даних, на основі якого можна зробити обґрунтовані висновки про характер та масштаби злочинної діяльності.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П’ятий прийом – це аналіз не лише змісту, але й метаданих комунікацій. Навіть якщо зміст розмов зашифрований або малоінформативний, метадані можуть багато що розповісти: частота контактів між певними особами свідчить про тісні зв’язки; зміна інтенсивності комунікацій може вказувати на підготовку до вчинення злочину; географічне розташування абонентів під час комунікації дозволяє встановити їх місцезнаходження та маршрути пересування [48, с. 168-170].</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Типові тактичні ситуації та алгоритми їх вирішення.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У практиці проведення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та зняття інформації виникають типові тактичні ситуації, для вирішення яких розроблено відповідні алгоритми дій.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Ситуація перша: підозрюваний періодично змінює номери телефонів. Алгоритм дій: встановити закономірності зміни номерів (періодичність, оператори зв’язку); виявити стійке коло абонентів, з якими спілкується </w:t>
      </w:r>
      <w:r w:rsidRPr="000F6E8A">
        <w:rPr>
          <w:rFonts w:ascii="Times New Roman" w:eastAsia="Times New Roman" w:hAnsi="Times New Roman" w:cs="Times New Roman"/>
          <w:sz w:val="28"/>
          <w:szCs w:val="28"/>
          <w:lang w:val="uk-UA" w:eastAsia="uk-UA"/>
        </w:rPr>
        <w:lastRenderedPageBreak/>
        <w:t>підозрюваний; відстежувати появу нових номерів через аналіз контактів відомих абонентів; використовувати встановлення місцезнаходження радіоелектронного засобу для ідентифікації нових номерів.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Ситуація друга: злочинці використовують кодові слова та жаргон. Алгоритм дій: накопичити значний масив перехоплених розмов; проаналізувати контекст, у якому вживаються незрозумілі слова; зіставити розмови з реальними подіями (затриманнями, вилученням наркотиків тощо); залучити експертів-лінгвістів або оперативних працівників, які спеціалізуються на даному виді злочинності; використовувати показання осіб, які співпрацюють з правоохоронними органами.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Ситуація третя: якість запису є низькою через технічні причини (шуми, перешкоди, тихий голос). Алгоритм дій: використовувати спеціальні програми для поліпшення якості запису (зменшення шумів, посилення голосу); залучити експертів-криміналістів для </w:t>
      </w:r>
      <w:proofErr w:type="spellStart"/>
      <w:r w:rsidRPr="000F6E8A">
        <w:rPr>
          <w:rFonts w:ascii="Times New Roman" w:eastAsia="Times New Roman" w:hAnsi="Times New Roman" w:cs="Times New Roman"/>
          <w:sz w:val="28"/>
          <w:szCs w:val="28"/>
          <w:lang w:val="uk-UA" w:eastAsia="uk-UA"/>
        </w:rPr>
        <w:t>фоноскопічного</w:t>
      </w:r>
      <w:proofErr w:type="spellEnd"/>
      <w:r w:rsidRPr="000F6E8A">
        <w:rPr>
          <w:rFonts w:ascii="Times New Roman" w:eastAsia="Times New Roman" w:hAnsi="Times New Roman" w:cs="Times New Roman"/>
          <w:sz w:val="28"/>
          <w:szCs w:val="28"/>
          <w:lang w:val="uk-UA" w:eastAsia="uk-UA"/>
        </w:rPr>
        <w:t xml:space="preserve"> дослідження; при можливості змінити місце встановлення технічних засобів; використовувати декілька засобів запису одночасно для резервування інформації.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Ситуація четверта: підозрюваний використовує зашифровані </w:t>
      </w:r>
      <w:proofErr w:type="spellStart"/>
      <w:r w:rsidRPr="000F6E8A">
        <w:rPr>
          <w:rFonts w:ascii="Times New Roman" w:eastAsia="Times New Roman" w:hAnsi="Times New Roman" w:cs="Times New Roman"/>
          <w:sz w:val="28"/>
          <w:szCs w:val="28"/>
          <w:lang w:val="uk-UA" w:eastAsia="uk-UA"/>
        </w:rPr>
        <w:t>месенджери</w:t>
      </w:r>
      <w:proofErr w:type="spellEnd"/>
      <w:r w:rsidRPr="000F6E8A">
        <w:rPr>
          <w:rFonts w:ascii="Times New Roman" w:eastAsia="Times New Roman" w:hAnsi="Times New Roman" w:cs="Times New Roman"/>
          <w:sz w:val="28"/>
          <w:szCs w:val="28"/>
          <w:lang w:val="uk-UA" w:eastAsia="uk-UA"/>
        </w:rPr>
        <w:t xml:space="preserve">. Алгоритм дій: намагатися отримати доступ до пристрою підозрюваного для зняття інформації безпосередньо з нього; використовувати вразливості у безпеці </w:t>
      </w:r>
      <w:proofErr w:type="spellStart"/>
      <w:r w:rsidRPr="000F6E8A">
        <w:rPr>
          <w:rFonts w:ascii="Times New Roman" w:eastAsia="Times New Roman" w:hAnsi="Times New Roman" w:cs="Times New Roman"/>
          <w:sz w:val="28"/>
          <w:szCs w:val="28"/>
          <w:lang w:val="uk-UA" w:eastAsia="uk-UA"/>
        </w:rPr>
        <w:t>месенджерів</w:t>
      </w:r>
      <w:proofErr w:type="spellEnd"/>
      <w:r w:rsidRPr="000F6E8A">
        <w:rPr>
          <w:rFonts w:ascii="Times New Roman" w:eastAsia="Times New Roman" w:hAnsi="Times New Roman" w:cs="Times New Roman"/>
          <w:sz w:val="28"/>
          <w:szCs w:val="28"/>
          <w:lang w:val="uk-UA" w:eastAsia="uk-UA"/>
        </w:rPr>
        <w:t xml:space="preserve">; залучити спеціалістів у галузі </w:t>
      </w:r>
      <w:proofErr w:type="spellStart"/>
      <w:r w:rsidRPr="000F6E8A">
        <w:rPr>
          <w:rFonts w:ascii="Times New Roman" w:eastAsia="Times New Roman" w:hAnsi="Times New Roman" w:cs="Times New Roman"/>
          <w:sz w:val="28"/>
          <w:szCs w:val="28"/>
          <w:lang w:val="uk-UA" w:eastAsia="uk-UA"/>
        </w:rPr>
        <w:t>кібербезпеки</w:t>
      </w:r>
      <w:proofErr w:type="spellEnd"/>
      <w:r w:rsidRPr="000F6E8A">
        <w:rPr>
          <w:rFonts w:ascii="Times New Roman" w:eastAsia="Times New Roman" w:hAnsi="Times New Roman" w:cs="Times New Roman"/>
          <w:sz w:val="28"/>
          <w:szCs w:val="28"/>
          <w:lang w:val="uk-UA" w:eastAsia="uk-UA"/>
        </w:rPr>
        <w:t xml:space="preserve">; зосередитися на метаданих комунікацій (час, частота, географія), які не шифруються; організувати </w:t>
      </w:r>
      <w:proofErr w:type="spellStart"/>
      <w:r w:rsidRPr="000F6E8A">
        <w:rPr>
          <w:rFonts w:ascii="Times New Roman" w:eastAsia="Times New Roman" w:hAnsi="Times New Roman" w:cs="Times New Roman"/>
          <w:sz w:val="28"/>
          <w:szCs w:val="28"/>
          <w:lang w:val="uk-UA" w:eastAsia="uk-UA"/>
        </w:rPr>
        <w:t>аудіоконтроль</w:t>
      </w:r>
      <w:proofErr w:type="spellEnd"/>
      <w:r w:rsidRPr="000F6E8A">
        <w:rPr>
          <w:rFonts w:ascii="Times New Roman" w:eastAsia="Times New Roman" w:hAnsi="Times New Roman" w:cs="Times New Roman"/>
          <w:sz w:val="28"/>
          <w:szCs w:val="28"/>
          <w:lang w:val="uk-UA" w:eastAsia="uk-UA"/>
        </w:rPr>
        <w:t xml:space="preserve"> місць зустрічей, які призначаються через </w:t>
      </w:r>
      <w:proofErr w:type="spellStart"/>
      <w:r w:rsidRPr="000F6E8A">
        <w:rPr>
          <w:rFonts w:ascii="Times New Roman" w:eastAsia="Times New Roman" w:hAnsi="Times New Roman" w:cs="Times New Roman"/>
          <w:sz w:val="28"/>
          <w:szCs w:val="28"/>
          <w:lang w:val="uk-UA" w:eastAsia="uk-UA"/>
        </w:rPr>
        <w:t>месенджери</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Ситуація п’ята: виявлено ознаки того, що підозрюваний підозрює про прослуховування. Алгоритм дій: оцінити ступінь ризику розкриття НСРД; у разі високого ризику тимчасово припинити найбільш небезпечні форми контролю; змінити тактику проведення НСРД (використовувати інші методи, інші об’єкти контролю); посилити конспірацію інших оперативних заходів; підготуватися до можливого переходу до гласних слідчих дій.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Ситуація шоста: перехоплено інформацію про підготовку до вчинення тяжкого злочину. Алгоритм дій: невідкладно доповісти слідчому та прокурору; оцінити можливість запобігання злочину без розкриття факту прослуховування; за необхідності організувати затримання підозрюваних у момент вчинення злочину; забезпечити фіксацію всіх обставин підготовки та вчинення злочину; підготувати документи для використання результатів НСРД як доказів.</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 xml:space="preserve">Особливості застосування аудіо-, </w:t>
      </w:r>
      <w:proofErr w:type="spellStart"/>
      <w:r w:rsidRPr="000F6E8A">
        <w:rPr>
          <w:rFonts w:ascii="Times New Roman" w:eastAsia="Times New Roman" w:hAnsi="Times New Roman" w:cs="Times New Roman"/>
          <w:bCs/>
          <w:sz w:val="28"/>
          <w:szCs w:val="28"/>
          <w:lang w:val="uk-UA" w:eastAsia="uk-UA"/>
        </w:rPr>
        <w:t>відеоконтролю</w:t>
      </w:r>
      <w:proofErr w:type="spellEnd"/>
      <w:r w:rsidRPr="000F6E8A">
        <w:rPr>
          <w:rFonts w:ascii="Times New Roman" w:eastAsia="Times New Roman" w:hAnsi="Times New Roman" w:cs="Times New Roman"/>
          <w:bCs/>
          <w:sz w:val="28"/>
          <w:szCs w:val="28"/>
          <w:lang w:val="uk-UA" w:eastAsia="uk-UA"/>
        </w:rPr>
        <w:t xml:space="preserve"> та зняття інформації при розслідуванні окремих категорій злочинів.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Тактика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та зняття інформації має свою специфіку залежно від категорії злочинів, що розслідуються.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злочинів у сфері незаконного обігу наркотичних засобів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дозволяє зафіксувати переговори про постачання, зберігання та збут наркотиків, домовленості про ціни та обсяги партій, передачу грошей. Особливістю є активне використання злочинцями жаргону (“товар”, “продукція”, “хімія” для позначення наркотиків, “зелень”, “капуста” для грошей). Ефективним є поєднання зняття інформації з контрольованою закупкою, коли переговори про продаж фіксуються прослуховуванням, а сам факт продажу – під час контрольованої закупки.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корупційних злочинів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є основним способом фіксації факту вимагання або отримання неправомірної вигоди. Особливо ефективним є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місця передачі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xml:space="preserve"> з використанням технічних засобів, що носить особа, яка передає гроші. Це дозволяє зафіксувати як сам момент передачі грошей, так і попередні переговори про розмір та умови надання неправомірної вигоди. Складність полягає у тому, що корупціонери часто використовують завуальовані формулювання, не називають прямо суму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що вимагає ретельного аналізу контексту розмов [22, с. 283].</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злочинів, пов’язаних з організованою злочинною діяльністю, зняття інформації дозволяє встановити структуру злочинної </w:t>
      </w:r>
      <w:r w:rsidRPr="000F6E8A">
        <w:rPr>
          <w:rFonts w:ascii="Times New Roman" w:eastAsia="Times New Roman" w:hAnsi="Times New Roman" w:cs="Times New Roman"/>
          <w:sz w:val="28"/>
          <w:szCs w:val="28"/>
          <w:lang w:val="uk-UA" w:eastAsia="uk-UA"/>
        </w:rPr>
        <w:lastRenderedPageBreak/>
        <w:t>організації, ролі окремих її членів, канали фінансування, способи легалізації доходів. Тривале прослуховування дозволяє виявити всіх учасників організації, включаючи тих, хто залишається “в тіні”. Особливістю є необхідність проведення НСРД протягом тривалого часу (кілька місяців), оскільки структура та діяльність організації розкриваються поступово.</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xml:space="preserve"> зняття інформації з мереж є основним способом отримання доказів. Перехоплюється інтернет-трафік, електронна кореспонденція, повідомлення у </w:t>
      </w:r>
      <w:proofErr w:type="spellStart"/>
      <w:r w:rsidRPr="000F6E8A">
        <w:rPr>
          <w:rFonts w:ascii="Times New Roman" w:eastAsia="Times New Roman" w:hAnsi="Times New Roman" w:cs="Times New Roman"/>
          <w:sz w:val="28"/>
          <w:szCs w:val="28"/>
          <w:lang w:val="uk-UA" w:eastAsia="uk-UA"/>
        </w:rPr>
        <w:t>месенджерах</w:t>
      </w:r>
      <w:proofErr w:type="spellEnd"/>
      <w:r w:rsidRPr="000F6E8A">
        <w:rPr>
          <w:rFonts w:ascii="Times New Roman" w:eastAsia="Times New Roman" w:hAnsi="Times New Roman" w:cs="Times New Roman"/>
          <w:sz w:val="28"/>
          <w:szCs w:val="28"/>
          <w:lang w:val="uk-UA" w:eastAsia="uk-UA"/>
        </w:rPr>
        <w:t xml:space="preserve">, що дозволяє виявити способи вчинення злочинів, ідентифікувати злочинців (які часто діють анонімно), встановити географію злочинної діяльності. Складність полягає у використанні злочинцями засобів </w:t>
      </w:r>
      <w:proofErr w:type="spellStart"/>
      <w:r w:rsidRPr="000F6E8A">
        <w:rPr>
          <w:rFonts w:ascii="Times New Roman" w:eastAsia="Times New Roman" w:hAnsi="Times New Roman" w:cs="Times New Roman"/>
          <w:sz w:val="28"/>
          <w:szCs w:val="28"/>
          <w:lang w:val="uk-UA" w:eastAsia="uk-UA"/>
        </w:rPr>
        <w:t>анонімізації</w:t>
      </w:r>
      <w:proofErr w:type="spellEnd"/>
      <w:r w:rsidRPr="000F6E8A">
        <w:rPr>
          <w:rFonts w:ascii="Times New Roman" w:eastAsia="Times New Roman" w:hAnsi="Times New Roman" w:cs="Times New Roman"/>
          <w:sz w:val="28"/>
          <w:szCs w:val="28"/>
          <w:lang w:val="uk-UA" w:eastAsia="uk-UA"/>
        </w:rPr>
        <w:t xml:space="preserve"> (VPN, </w:t>
      </w:r>
      <w:proofErr w:type="spellStart"/>
      <w:r w:rsidRPr="000F6E8A">
        <w:rPr>
          <w:rFonts w:ascii="Times New Roman" w:eastAsia="Times New Roman" w:hAnsi="Times New Roman" w:cs="Times New Roman"/>
          <w:sz w:val="28"/>
          <w:szCs w:val="28"/>
          <w:lang w:val="uk-UA" w:eastAsia="uk-UA"/>
        </w:rPr>
        <w:t>Tor</w:t>
      </w:r>
      <w:proofErr w:type="spellEnd"/>
      <w:r w:rsidRPr="000F6E8A">
        <w:rPr>
          <w:rFonts w:ascii="Times New Roman" w:eastAsia="Times New Roman" w:hAnsi="Times New Roman" w:cs="Times New Roman"/>
          <w:sz w:val="28"/>
          <w:szCs w:val="28"/>
          <w:lang w:val="uk-UA" w:eastAsia="uk-UA"/>
        </w:rPr>
        <w:t>), шифрування, які ускладнюють перехоплення та аналіз інформації [46, с. 203-204].</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При розслідуванні злочинів проти статевої свободи та статевої недоторканості малолітніх осіб зняття інформації дозволяє зафіксувати переписку злочинця з жертвою, факти вимагання інтимних фото або відео, домовленості про зустрічі. Особливістю є необхідність забезпечення безпеки неповнолітніх потерпілих, швидкості реагування для запобігання злочину.</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 xml:space="preserve">Тактичні помилки при проведенні аудіо-, </w:t>
      </w:r>
      <w:proofErr w:type="spellStart"/>
      <w:r w:rsidRPr="000F6E8A">
        <w:rPr>
          <w:rFonts w:ascii="Times New Roman" w:eastAsia="Times New Roman" w:hAnsi="Times New Roman" w:cs="Times New Roman"/>
          <w:bCs/>
          <w:sz w:val="28"/>
          <w:szCs w:val="28"/>
          <w:lang w:val="uk-UA" w:eastAsia="uk-UA"/>
        </w:rPr>
        <w:t>відеоконтролю</w:t>
      </w:r>
      <w:proofErr w:type="spellEnd"/>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та зняття інформації.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Аналіз правозастосовної практики дозволяє виділити типові тактичні помилки, яких необхідно уникати при проведенні цих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Помилка перша – недостатня підготовка до проведення НСРД. Встановлення технічних засобів без попереднього обстеження місця, без врахування особливостей акустики приміщення, без перевірки працездатності обладнання призводить до отримання неякісних записів або взагалі до відсутності інформації.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Помилка друга – порушення конспірації. Залишення слідів проникнення до приміщення, встановлення технічних засобів у місцях, де їх легко виявити, необережна поведінка осіб, які носять </w:t>
      </w:r>
      <w:proofErr w:type="spellStart"/>
      <w:r w:rsidRPr="000F6E8A">
        <w:rPr>
          <w:rFonts w:ascii="Times New Roman" w:eastAsia="Times New Roman" w:hAnsi="Times New Roman" w:cs="Times New Roman"/>
          <w:sz w:val="28"/>
          <w:szCs w:val="28"/>
          <w:lang w:val="uk-UA" w:eastAsia="uk-UA"/>
        </w:rPr>
        <w:t>записувальні</w:t>
      </w:r>
      <w:proofErr w:type="spellEnd"/>
      <w:r w:rsidRPr="000F6E8A">
        <w:rPr>
          <w:rFonts w:ascii="Times New Roman" w:eastAsia="Times New Roman" w:hAnsi="Times New Roman" w:cs="Times New Roman"/>
          <w:sz w:val="28"/>
          <w:szCs w:val="28"/>
          <w:lang w:val="uk-UA" w:eastAsia="uk-UA"/>
        </w:rPr>
        <w:t xml:space="preserve"> пристрої – все це може призвести до виявлення факту проведення НСРД і зриву розслідування.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 xml:space="preserve">Помилка третя – надмірне збирання інформації, не пов’язаної зі злочином. Фіксація всіх розмов підозрюваного, включаючи особисті, інтимні, не пов’язані зі злочинною діяльністю, є порушенням принципу пропорційності та права на </w:t>
      </w:r>
      <w:proofErr w:type="spellStart"/>
      <w:r w:rsidRPr="000F6E8A">
        <w:rPr>
          <w:rFonts w:ascii="Times New Roman" w:eastAsia="Times New Roman" w:hAnsi="Times New Roman" w:cs="Times New Roman"/>
          <w:sz w:val="28"/>
          <w:szCs w:val="28"/>
          <w:lang w:val="uk-UA" w:eastAsia="uk-UA"/>
        </w:rPr>
        <w:t>приватність</w:t>
      </w:r>
      <w:proofErr w:type="spellEnd"/>
      <w:r w:rsidRPr="000F6E8A">
        <w:rPr>
          <w:rFonts w:ascii="Times New Roman" w:eastAsia="Times New Roman" w:hAnsi="Times New Roman" w:cs="Times New Roman"/>
          <w:sz w:val="28"/>
          <w:szCs w:val="28"/>
          <w:lang w:val="uk-UA" w:eastAsia="uk-UA"/>
        </w:rPr>
        <w:t>. Така інформація має бути відфільтрована і не повинна потрапляти до матеріалів справи.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Помилка четверта – неналежне документування результатів. Відсутність чіткої фіксації часу, місця, умов запису, використаних технічних засобів може призвести до визнання доказів недопустимими. Порушення цілісності записів, можливість їх монтажу або підробки також є підставою для оскарження.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Помилка п’ята – однобічна інтерпретація перехопленої інформації. Вибіркове цитування фрагментів розмов, ігнорування контексту, довільне трактування нейтральних висловлювань як таких, що підтверджують вину – все це суперечить принципу об’єктивності розслідування і може бути спростоване стороною захисту.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Помилка шоста – недостатня увага до технічної якості записів. Нерозбірливість мови, наявність сильних шумів, перекриття голосів може зробити записи непридатними для використання як доказів. Необхідно заздалегідь тестувати обладнання, обирати оптимальні місця встановлення, використовувати засоби поліпшення якості звуку.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Помилка сьома – провокація злочину. Штучне створення ситуації, коли особа, яка співпрацює з правоохоронними органами, активно схиляє підозрюваного до вчинення злочину, є неприпустимим.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має фіксувати добровільні дії підозрюваного, а не такі, що були спровоковані.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Ефективне проведення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та зняття інформації часто вимагає залучення фахівців, які володіють спеціальними знаннями [13].</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Технічні фахівці з відеоспостереження та звукозапису залучаються для: вибору оптимальних технічних засобів; встановлення та налаштування обладнання; забезпечення якості записів; обслуговування технічних засобів під час тривалого проведення НСРД; поліпшення якості отриманих записів.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Фахівці з телекомунікацій залучаються для: організації взаємодії з операторами зв’язку; налаштування обладнання перехоплення; розшифрування технічних параметрів з’єднань; аналізу метаданих комунікацій; виявлення аномалій у використанні засобів зв’язку.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Фахівці з </w:t>
      </w:r>
      <w:proofErr w:type="spellStart"/>
      <w:r w:rsidRPr="000F6E8A">
        <w:rPr>
          <w:rFonts w:ascii="Times New Roman" w:eastAsia="Times New Roman" w:hAnsi="Times New Roman" w:cs="Times New Roman"/>
          <w:sz w:val="28"/>
          <w:szCs w:val="28"/>
          <w:lang w:val="uk-UA" w:eastAsia="uk-UA"/>
        </w:rPr>
        <w:t>кібербезпеки</w:t>
      </w:r>
      <w:proofErr w:type="spellEnd"/>
      <w:r w:rsidRPr="000F6E8A">
        <w:rPr>
          <w:rFonts w:ascii="Times New Roman" w:eastAsia="Times New Roman" w:hAnsi="Times New Roman" w:cs="Times New Roman"/>
          <w:sz w:val="28"/>
          <w:szCs w:val="28"/>
          <w:lang w:val="uk-UA" w:eastAsia="uk-UA"/>
        </w:rPr>
        <w:t xml:space="preserve"> та інформаційних технологій залучаються для: перехоплення інтернет-трафіку; аналізу даних, отриманих з електронних інформаційних систем; розшифрування зашифрованих повідомлень; виявлення використання засобів </w:t>
      </w:r>
      <w:proofErr w:type="spellStart"/>
      <w:r w:rsidRPr="000F6E8A">
        <w:rPr>
          <w:rFonts w:ascii="Times New Roman" w:eastAsia="Times New Roman" w:hAnsi="Times New Roman" w:cs="Times New Roman"/>
          <w:sz w:val="28"/>
          <w:szCs w:val="28"/>
          <w:lang w:val="uk-UA" w:eastAsia="uk-UA"/>
        </w:rPr>
        <w:t>анонімізації</w:t>
      </w:r>
      <w:proofErr w:type="spellEnd"/>
      <w:r w:rsidRPr="000F6E8A">
        <w:rPr>
          <w:rFonts w:ascii="Times New Roman" w:eastAsia="Times New Roman" w:hAnsi="Times New Roman" w:cs="Times New Roman"/>
          <w:sz w:val="28"/>
          <w:szCs w:val="28"/>
          <w:lang w:val="uk-UA" w:eastAsia="uk-UA"/>
        </w:rPr>
        <w:t>; встановлення IP-адрес та географічного розташування користувачів.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Експерти-криміналісти (</w:t>
      </w:r>
      <w:proofErr w:type="spellStart"/>
      <w:r w:rsidRPr="000F6E8A">
        <w:rPr>
          <w:rFonts w:ascii="Times New Roman" w:eastAsia="Times New Roman" w:hAnsi="Times New Roman" w:cs="Times New Roman"/>
          <w:sz w:val="28"/>
          <w:szCs w:val="28"/>
          <w:lang w:val="uk-UA" w:eastAsia="uk-UA"/>
        </w:rPr>
        <w:t>фоноскопісти</w:t>
      </w:r>
      <w:proofErr w:type="spellEnd"/>
      <w:r w:rsidRPr="000F6E8A">
        <w:rPr>
          <w:rFonts w:ascii="Times New Roman" w:eastAsia="Times New Roman" w:hAnsi="Times New Roman" w:cs="Times New Roman"/>
          <w:sz w:val="28"/>
          <w:szCs w:val="28"/>
          <w:lang w:val="uk-UA" w:eastAsia="uk-UA"/>
        </w:rPr>
        <w:t xml:space="preserve">) залучаються для: поліпшення якості </w:t>
      </w:r>
      <w:proofErr w:type="spellStart"/>
      <w:r w:rsidRPr="000F6E8A">
        <w:rPr>
          <w:rFonts w:ascii="Times New Roman" w:eastAsia="Times New Roman" w:hAnsi="Times New Roman" w:cs="Times New Roman"/>
          <w:sz w:val="28"/>
          <w:szCs w:val="28"/>
          <w:lang w:val="uk-UA" w:eastAsia="uk-UA"/>
        </w:rPr>
        <w:t>аудіозаписів</w:t>
      </w:r>
      <w:proofErr w:type="spellEnd"/>
      <w:r w:rsidRPr="000F6E8A">
        <w:rPr>
          <w:rFonts w:ascii="Times New Roman" w:eastAsia="Times New Roman" w:hAnsi="Times New Roman" w:cs="Times New Roman"/>
          <w:sz w:val="28"/>
          <w:szCs w:val="28"/>
          <w:lang w:val="uk-UA" w:eastAsia="uk-UA"/>
        </w:rPr>
        <w:t xml:space="preserve">; ідентифікації осіб за голосом; визначення автентичності та цілісності записів; виявлення ознак монтажу або підробки; встановлення типу та моделі використаного </w:t>
      </w:r>
      <w:proofErr w:type="spellStart"/>
      <w:r w:rsidRPr="000F6E8A">
        <w:rPr>
          <w:rFonts w:ascii="Times New Roman" w:eastAsia="Times New Roman" w:hAnsi="Times New Roman" w:cs="Times New Roman"/>
          <w:sz w:val="28"/>
          <w:szCs w:val="28"/>
          <w:lang w:val="uk-UA" w:eastAsia="uk-UA"/>
        </w:rPr>
        <w:t>записувального</w:t>
      </w:r>
      <w:proofErr w:type="spellEnd"/>
      <w:r w:rsidRPr="000F6E8A">
        <w:rPr>
          <w:rFonts w:ascii="Times New Roman" w:eastAsia="Times New Roman" w:hAnsi="Times New Roman" w:cs="Times New Roman"/>
          <w:sz w:val="28"/>
          <w:szCs w:val="28"/>
          <w:lang w:val="uk-UA" w:eastAsia="uk-UA"/>
        </w:rPr>
        <w:t xml:space="preserve"> обладнання.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Лінгвісти та психологи залучаються для: аналізу змісту розмов; інтерпретації завуальованих висловлювань; розшифрування жаргону та кодів; встановлення психологічних характеристик осіб за їх мовленням; визначення ознак стресу, брехні, маніпуляції у розмовах.</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Перекладачі залучаються, якщо підозрювані спілкуються іноземною мовою або діалектом. Необхідно забезпечити не лише переклад змісту розмов, але й збереження нюансів, емоційного забарвлення, культурного контексту.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Допустимість доказів, отриманих шляхом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та зняття інформації, є критично важливою для їх використання у судовому провадженні. Для забезпечення допустимості необхідно дотримуватися низки вимог [19, с. 7].</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По-перше, наявність законних підстав для проведення НСРД. Необхідно переконливо обґрунтувати неможливість отримання інформації в інший спосіб, довести тяжкість злочину, підтвердити наявність достатніх даних, що вказують на причетність особи до злочинної діяльності.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По-друге, дотримання процесуальної форми. Наявність ухвали слідчого судді (або постанови слідчого, прокурора), дотримання строків проведення </w:t>
      </w:r>
      <w:r w:rsidRPr="000F6E8A">
        <w:rPr>
          <w:rFonts w:ascii="Times New Roman" w:eastAsia="Times New Roman" w:hAnsi="Times New Roman" w:cs="Times New Roman"/>
          <w:sz w:val="28"/>
          <w:szCs w:val="28"/>
          <w:lang w:val="uk-UA" w:eastAsia="uk-UA"/>
        </w:rPr>
        <w:lastRenderedPageBreak/>
        <w:t>НСРД, належне документування результатів є обов’язковими вимогами. Будь-яке відхилення від процесуальної форми може стати підставою для визнання доказів недопустимими.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По-третє, забезпечення автентичності та цілісності записів. Необхідно виключити можливість монтажу, підробки або спотворення записів. Для цього застосовуються технічні засоби захисту (опечатування, нумерація, електронний цифровий підпис), створюються контрольні копії, залучаються експерти для підтвердження автентичності.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По-четверте, дотримання принципу пропорційності. Ступінь втручання у права особи має бути </w:t>
      </w:r>
      <w:proofErr w:type="spellStart"/>
      <w:r w:rsidRPr="000F6E8A">
        <w:rPr>
          <w:rFonts w:ascii="Times New Roman" w:eastAsia="Times New Roman" w:hAnsi="Times New Roman" w:cs="Times New Roman"/>
          <w:sz w:val="28"/>
          <w:szCs w:val="28"/>
          <w:lang w:val="uk-UA" w:eastAsia="uk-UA"/>
        </w:rPr>
        <w:t>співмірним</w:t>
      </w:r>
      <w:proofErr w:type="spellEnd"/>
      <w:r w:rsidRPr="000F6E8A">
        <w:rPr>
          <w:rFonts w:ascii="Times New Roman" w:eastAsia="Times New Roman" w:hAnsi="Times New Roman" w:cs="Times New Roman"/>
          <w:sz w:val="28"/>
          <w:szCs w:val="28"/>
          <w:lang w:val="uk-UA" w:eastAsia="uk-UA"/>
        </w:rPr>
        <w:t xml:space="preserve"> із тяжкістю злочину та необхідністю отримання інформації. Надмірно тривале прослуховування, збирання інформації, не пов’язаної зі злочином, може бути визнане непропорційним втручанням.</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По-п’яте, належне повідомлення особи про проведені НСРД та надання можливості оскарження. Особа має бути повідомлена завчасно до судового розгляду, щоб мати можливість підготуватися до оспорювання допустимості доказів.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По-шосте, об’єктивність та повнота фіксації інформації. Не можна вибірково фіксувати лише інформацію, що підтверджує вину, ігноруючи інформацію, що свідчить на користь особи. Сторона захисту має право ознайомитися з усіма матеріалами НСРД, а не лише з тими фрагментами, які обрало обвинувачення.</w:t>
      </w:r>
    </w:p>
    <w:p w:rsidR="000F6E8A" w:rsidRPr="000F6E8A" w:rsidRDefault="000F6E8A" w:rsidP="000F6E8A">
      <w:pPr>
        <w:spacing w:after="0" w:line="360" w:lineRule="auto"/>
        <w:ind w:firstLine="709"/>
        <w:jc w:val="both"/>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
          <w:bCs/>
          <w:sz w:val="28"/>
          <w:szCs w:val="28"/>
          <w:lang w:val="uk-UA" w:eastAsia="uk-UA"/>
        </w:rPr>
        <w:t>Висновки до підрозділу.</w:t>
      </w:r>
      <w:r w:rsidRPr="000F6E8A">
        <w:rPr>
          <w:rFonts w:ascii="Times New Roman" w:eastAsia="Times New Roman" w:hAnsi="Times New Roman" w:cs="Times New Roman"/>
          <w:bCs/>
          <w:sz w:val="28"/>
          <w:szCs w:val="28"/>
          <w:lang w:val="uk-UA" w:eastAsia="uk-UA"/>
        </w:rPr>
        <w:t xml:space="preserve"> </w:t>
      </w:r>
      <w:r w:rsidRPr="000F6E8A">
        <w:rPr>
          <w:rFonts w:ascii="Times New Roman" w:eastAsia="Times New Roman" w:hAnsi="Times New Roman" w:cs="Times New Roman"/>
          <w:sz w:val="28"/>
          <w:szCs w:val="28"/>
          <w:lang w:val="uk-UA" w:eastAsia="uk-UA"/>
        </w:rPr>
        <w:t xml:space="preserve">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особи та зняття інформації з транспортних телекомунікаційних мереж є високоефективними НСРД, які дозволяють отримати безпосередні докази злочинної діяльності. Їх криміналістична цінність полягає у можливості фіксації вербальної та візуальної інформації безпосередньо від осіб, які беруть участь у злочинній діяльності, в природних умовах, коли вони не знають про спостереження.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Тактика проведення цих НСРД включає ретельну підготовку (збирання інформації про об’єкт контролю, визначення мети та завдань, вибір технічних </w:t>
      </w:r>
      <w:r w:rsidRPr="000F6E8A">
        <w:rPr>
          <w:rFonts w:ascii="Times New Roman" w:eastAsia="Times New Roman" w:hAnsi="Times New Roman" w:cs="Times New Roman"/>
          <w:sz w:val="28"/>
          <w:szCs w:val="28"/>
          <w:lang w:val="uk-UA" w:eastAsia="uk-UA"/>
        </w:rPr>
        <w:lastRenderedPageBreak/>
        <w:t>засобів), безпосереднє проведення (встановлення технічних засобів, моніторинг інформації, оперативне реагування), документування результатів (фіксація на технічних носіях, складання протоколів, створення стенограм) та аналіз отриманої інформації (виділення ключових фрагментів, ідентифікація осіб, інтерпретація змісту).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Ефективність цих НСРД підвищується за рахунок комплексного застосування з іншими НСРД, тривалого та систематичного проведення, використання спеціальних знань, врахування специфіки окремих категорій злочинів. Водночас необхідно уникати типових тактичних помилок та забезпечувати допустимість отриманих доказів шляхом суворого дотримання процесуальної форми, принципу пропорційності та прав особи на захист.</w:t>
      </w:r>
    </w:p>
    <w:p w:rsidR="000F6E8A" w:rsidRPr="000F6E8A" w:rsidRDefault="000F6E8A" w:rsidP="000F6E8A">
      <w:pPr>
        <w:spacing w:after="0" w:line="240" w:lineRule="auto"/>
        <w:ind w:firstLine="709"/>
        <w:jc w:val="center"/>
        <w:rPr>
          <w:rFonts w:ascii="Times New Roman" w:eastAsia="Times New Roman" w:hAnsi="Times New Roman" w:cs="Times New Roman"/>
          <w:b/>
          <w:sz w:val="28"/>
          <w:szCs w:val="28"/>
          <w:lang w:val="uk-UA" w:eastAsia="uk-UA"/>
        </w:rPr>
      </w:pPr>
    </w:p>
    <w:p w:rsidR="000F6E8A" w:rsidRPr="000F6E8A" w:rsidRDefault="000F6E8A" w:rsidP="000F6E8A">
      <w:pPr>
        <w:spacing w:after="0" w:line="240" w:lineRule="auto"/>
        <w:jc w:val="center"/>
        <w:rPr>
          <w:rFonts w:ascii="Times New Roman" w:hAnsi="Times New Roman" w:cs="Times New Roman"/>
          <w:b/>
          <w:sz w:val="28"/>
          <w:szCs w:val="28"/>
          <w:lang w:val="uk-UA"/>
        </w:rPr>
      </w:pPr>
      <w:r w:rsidRPr="000F6E8A">
        <w:rPr>
          <w:rFonts w:ascii="Times New Roman" w:hAnsi="Times New Roman" w:cs="Times New Roman"/>
          <w:b/>
          <w:sz w:val="28"/>
          <w:szCs w:val="28"/>
          <w:lang w:val="uk-UA"/>
        </w:rPr>
        <w:t xml:space="preserve">2.2. Тактика обстеження публічно недоступних місць, житла </w:t>
      </w:r>
    </w:p>
    <w:p w:rsidR="000F6E8A" w:rsidRPr="000F6E8A" w:rsidRDefault="000F6E8A" w:rsidP="000F6E8A">
      <w:pPr>
        <w:spacing w:after="0" w:line="240" w:lineRule="auto"/>
        <w:jc w:val="center"/>
        <w:rPr>
          <w:rFonts w:ascii="Times New Roman" w:hAnsi="Times New Roman" w:cs="Times New Roman"/>
          <w:b/>
          <w:sz w:val="28"/>
          <w:szCs w:val="28"/>
          <w:lang w:val="uk-UA"/>
        </w:rPr>
      </w:pPr>
      <w:r w:rsidRPr="000F6E8A">
        <w:rPr>
          <w:rFonts w:ascii="Times New Roman" w:hAnsi="Times New Roman" w:cs="Times New Roman"/>
          <w:b/>
          <w:sz w:val="28"/>
          <w:szCs w:val="28"/>
          <w:lang w:val="uk-UA"/>
        </w:rPr>
        <w:t>чи іншого володіння особи та контролю за вчиненням злочину.</w:t>
      </w:r>
    </w:p>
    <w:p w:rsidR="000F6E8A" w:rsidRPr="000F6E8A" w:rsidRDefault="000F6E8A" w:rsidP="000F6E8A">
      <w:pPr>
        <w:spacing w:after="0" w:line="240" w:lineRule="auto"/>
        <w:ind w:firstLine="709"/>
        <w:jc w:val="center"/>
        <w:rPr>
          <w:rFonts w:ascii="Times New Roman" w:hAnsi="Times New Roman" w:cs="Times New Roman"/>
          <w:b/>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Обстеження публічно недоступних місць, житла чи іншого володіння особи та контроль за вчиненням злочину належать до найбільш складних та тактично насичених негласних слідчих (розшукових) дій. Ці НСРД вимагають ретельної підготовки, високої кваліфікації виконавців, точної координації дій та суворого дотримання процесуальних вимог. Їх особливістю є поєднання негласного характеру з активним втручанням у приватне життя особи та створенням контрольованих умов для виявлення злочинної діяльності.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Обстеження публічно недоступних місць, житла чи іншого володіння особи відповідно до КПК України полягає у негласному проникненні до публічно недоступних місць, житла чи іншого володіння особи з метою їх огляду, виявлення та фіксації відомостей, речей і документів, що мають значення для кримінального провадження, а також установлення технічних засобів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особи </w:t>
      </w:r>
      <w:r w:rsidRPr="000F6E8A">
        <w:rPr>
          <w:rFonts w:ascii="Times New Roman" w:eastAsia="Times New Roman" w:hAnsi="Times New Roman" w:cs="Times New Roman"/>
          <w:sz w:val="28"/>
          <w:szCs w:val="28"/>
          <w:lang w:val="uk-UA" w:eastAsia="uk-UA"/>
        </w:rPr>
        <w:t>[3, ст. 267]</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З криміналістичної точки зору, обстеження є способом отримання первинної орієнтуючої інформації про обстановку у місці ймовірної злочинної діяльності, виявлення предметів та документів, що можуть стати доказами, </w:t>
      </w:r>
      <w:r w:rsidRPr="000F6E8A">
        <w:rPr>
          <w:rFonts w:ascii="Times New Roman" w:hAnsi="Times New Roman" w:cs="Times New Roman"/>
          <w:sz w:val="28"/>
          <w:szCs w:val="28"/>
          <w:lang w:val="uk-UA"/>
        </w:rPr>
        <w:lastRenderedPageBreak/>
        <w:t>підготовки до проведення інших НСРД або гласних слідчих дій. Криміналістична цінність обстеження полягає у можливості: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виявити місця зберігання наркотичних засобів, зброї, викрадених цінностей;</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встановити обстановку, у якій відбувається злочинна діяльність;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виявити документи, що підтверджують незаконні операції;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 встановити технічні засоби для подальшого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підготувати проведення обшуку шляхом попереднього з’ясування планування приміщення;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 виявити сліди злочину, які можуть бути знищені до проведення гласних слідчих дій </w:t>
      </w:r>
      <w:r w:rsidRPr="000F6E8A">
        <w:rPr>
          <w:rFonts w:ascii="Times New Roman" w:eastAsia="Times New Roman" w:hAnsi="Times New Roman" w:cs="Times New Roman"/>
          <w:sz w:val="28"/>
          <w:szCs w:val="28"/>
          <w:lang w:val="uk-UA" w:eastAsia="uk-UA"/>
        </w:rPr>
        <w:t>[21, с. 140]</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Обстеження відрізняється від обшуку тим, що проводиться негласно, без відома особи, яка володіє приміщенням. Це дозволяє уникнути знищення доказів, але водночас обмежує можливості вилучення предметів (вилучення можливе лише у виняткових випадках).</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Підготовка до обстеження є найбільш відповідальним етапом, який визначає успішність усієї операції. Підготовка включає кілька напрямків.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Збирання інформації про об’єкт обстеження. Необхідно встановити: точну адресу та місцезнаходження об’єкта; планування приміщення (кількість кімнат, розташування дверей і вікон); режим перебування осіб у приміщенні (коли приміщення порожнє); систему охорони та сигналізації; наявність сусідів та можливість спостереження з їх боку; конструктивні особливості дверей, замків, вікон.</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Ця інформація може бути отримана шляхом: спостереження за об’єктом; опитування сусідів під різними легендами; аналізу технічної документації (планів будівлі); використання результатів інших НСРД; відкритих джерел (оголошення про продаж, фотографії у соціальних мережах).</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Визначення мети та завдань обстеження. Мета може полягати у: виявленні конкретних предметів (наркотиків, зброї, документів); встановленні технічних засобів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фіксації обстановки для підготовки </w:t>
      </w:r>
      <w:r w:rsidRPr="000F6E8A">
        <w:rPr>
          <w:rFonts w:ascii="Times New Roman" w:hAnsi="Times New Roman" w:cs="Times New Roman"/>
          <w:sz w:val="28"/>
          <w:szCs w:val="28"/>
          <w:lang w:val="uk-UA"/>
        </w:rPr>
        <w:lastRenderedPageBreak/>
        <w:t>обшуку; виявленні слідів злочину. Від чіткості мети залежить тактика проведення обстеження.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Формування групи та розподіл обов’язків. До складу групи зазвичай входять: керівник операції; оперативні працівники, які безпосередньо проникають до приміщення; технічні фахівці (для встановлення аудіо-, </w:t>
      </w:r>
      <w:proofErr w:type="spellStart"/>
      <w:r w:rsidRPr="000F6E8A">
        <w:rPr>
          <w:rFonts w:ascii="Times New Roman" w:hAnsi="Times New Roman" w:cs="Times New Roman"/>
          <w:sz w:val="28"/>
          <w:szCs w:val="28"/>
          <w:lang w:val="uk-UA"/>
        </w:rPr>
        <w:t>відеозасобів</w:t>
      </w:r>
      <w:proofErr w:type="spellEnd"/>
      <w:r w:rsidRPr="000F6E8A">
        <w:rPr>
          <w:rFonts w:ascii="Times New Roman" w:hAnsi="Times New Roman" w:cs="Times New Roman"/>
          <w:sz w:val="28"/>
          <w:szCs w:val="28"/>
          <w:lang w:val="uk-UA"/>
        </w:rPr>
        <w:t>); фотограф або оператор; група зовнішнього спостереження (для контролю за прилеглою територією та попередження про появу власників); група прикриття (у разі виникнення ускладнень).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Підготовка технічних засобів та спорядження. Необхідні: засоби проникнення (відмички, викрутки, інший слюсарний інструмент); фото-, відеотехніка для фіксації обстановки; засоби освітлення (ліхтарики, переносні лампи); засоби зв’язку (рації, мобільні телефони); технічні засоби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(якщо планується їх встановлення); спеціальне спорядження (рукавички, </w:t>
      </w:r>
      <w:proofErr w:type="spellStart"/>
      <w:r w:rsidRPr="000F6E8A">
        <w:rPr>
          <w:rFonts w:ascii="Times New Roman" w:hAnsi="Times New Roman" w:cs="Times New Roman"/>
          <w:sz w:val="28"/>
          <w:szCs w:val="28"/>
          <w:lang w:val="uk-UA"/>
        </w:rPr>
        <w:t>бахіли</w:t>
      </w:r>
      <w:proofErr w:type="spellEnd"/>
      <w:r w:rsidRPr="000F6E8A">
        <w:rPr>
          <w:rFonts w:ascii="Times New Roman" w:hAnsi="Times New Roman" w:cs="Times New Roman"/>
          <w:sz w:val="28"/>
          <w:szCs w:val="28"/>
          <w:lang w:val="uk-UA"/>
        </w:rPr>
        <w:t xml:space="preserve"> для запобігання залишенню слідів).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Розробка легенди та плану дій. Легенда – це правдоподібне пояснення присутності учасників операції поблизу об’єкта у разі виникнення запитань. План дій має передбачати: спосіб проникнення до приміщення; послідовність огляду приміщення; дії у разі раптової появи власників або сусідів; порядок виходу з приміщення та ліквідації слідів; сигнали та систему зв’язку між учасниками </w:t>
      </w:r>
      <w:r w:rsidRPr="000F6E8A">
        <w:rPr>
          <w:rFonts w:ascii="Times New Roman" w:eastAsia="Times New Roman" w:hAnsi="Times New Roman" w:cs="Times New Roman"/>
          <w:sz w:val="28"/>
          <w:szCs w:val="28"/>
          <w:lang w:val="uk-UA" w:eastAsia="uk-UA"/>
        </w:rPr>
        <w:t>[18]</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Проведення обстеження здійснюється у кілька етапів, кожен з яких вимагає особливої уваги та дотримання тактичних правил.</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Проникнення до приміщення. Способи проникнення залежать від конструктивних особливостей об’єкта: відкриття замків за допомогою відмичок або дублікатів ключів; проникнення через вікна (особливо на перших поверхах); використання балконів та пожежних сходів; проникнення під виглядом працівників комунальних служб (за згодою власників під легендою про перевірку лічильників, усунення витоку газу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При проникненні необхідно дотримуватися конспірації, не привертати увагу сусідів, не залишати слідів злому. Якщо проникнення неможливе без залишення слідів, необхідно замаскувати їх після завершення обстеження.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Огляд приміщення. Огляд здійснюється систематично, послідовно, охоплюючи всі приміщення та можливі схованки. Тактичні правила огляду включають: рух за годинниковою стрілкою від входу; огляд спочатку на рівні очей, потім вище та нижче; особлива увага до місць можливого схову (шафи, комоди, простір під підлогою та за стінами); мінімальне переміщення предметів з запам’ятовуванням їх первісного розташування; фотофіксація загального вигляду приміщень та окремих предметів </w:t>
      </w:r>
      <w:r w:rsidRPr="000F6E8A">
        <w:rPr>
          <w:rFonts w:ascii="Times New Roman" w:eastAsia="Times New Roman" w:hAnsi="Times New Roman" w:cs="Times New Roman"/>
          <w:sz w:val="28"/>
          <w:szCs w:val="28"/>
          <w:lang w:val="uk-UA" w:eastAsia="uk-UA"/>
        </w:rPr>
        <w:t>[71, с. 259]</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При огляді необхідно дотримуватися обережності, не залишати слідів (відбитків пальців, взуття, волосся), використовувати рукавички та </w:t>
      </w:r>
      <w:proofErr w:type="spellStart"/>
      <w:r w:rsidRPr="000F6E8A">
        <w:rPr>
          <w:rFonts w:ascii="Times New Roman" w:hAnsi="Times New Roman" w:cs="Times New Roman"/>
          <w:sz w:val="28"/>
          <w:szCs w:val="28"/>
          <w:lang w:val="uk-UA"/>
        </w:rPr>
        <w:t>бахіли</w:t>
      </w:r>
      <w:proofErr w:type="spellEnd"/>
      <w:r w:rsidRPr="000F6E8A">
        <w:rPr>
          <w:rFonts w:ascii="Times New Roman" w:hAnsi="Times New Roman" w:cs="Times New Roman"/>
          <w:sz w:val="28"/>
          <w:szCs w:val="28"/>
          <w:lang w:val="uk-UA"/>
        </w:rPr>
        <w:t>. Якщо виявлено систему охоронної сигналізації, необхідно уникнути її спрацювання або знешкодити.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Пошук та фіксація об’єктів, що мають значення для справи. Якщо виявлено предмети або документи, що можуть бути доказами, вони ретельно фотографуються на місці виявлення. Вилучення здійснюється лише у виняткових випадках, коли існує загроза знищення предметів до проведення обшуку. У більшості випадків предмети залишаються на місці, а інформація про їх місцезнаходження використовується для підготовки обшуку.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Встановлення технічних засобів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Якщо метою обстеження є встановлення таких засобів, вони розміщуються у місцях, де можуть ефективно фіксувати розмови та дії: замасковані відеокамери у побутових предметах (годинниках, детекторах диму); диктофони у меблях; направлені мікрофони за підвісними стелями; відеокамери з оглядом кімнати.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При встановленні технічних засобів необхідно забезпечити: якість запису (відсутність перешкод, достатнє освітлення); тривалість роботи (достатня ємність </w:t>
      </w:r>
      <w:proofErr w:type="spellStart"/>
      <w:r w:rsidRPr="000F6E8A">
        <w:rPr>
          <w:rFonts w:ascii="Times New Roman" w:hAnsi="Times New Roman" w:cs="Times New Roman"/>
          <w:sz w:val="28"/>
          <w:szCs w:val="28"/>
          <w:lang w:val="uk-UA"/>
        </w:rPr>
        <w:t>батарей</w:t>
      </w:r>
      <w:proofErr w:type="spellEnd"/>
      <w:r w:rsidRPr="000F6E8A">
        <w:rPr>
          <w:rFonts w:ascii="Times New Roman" w:hAnsi="Times New Roman" w:cs="Times New Roman"/>
          <w:sz w:val="28"/>
          <w:szCs w:val="28"/>
          <w:lang w:val="uk-UA"/>
        </w:rPr>
        <w:t>); конспірацію (неможливість виявлення); дистанційний доступ або можливість періодичного вилучення інформації.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Вихід з приміщення та ліквідація слідів. Після завершення обстеження необхідно: відновити первісне розташування всіх предметів; перевірити відсутність залишених речей та слідів; закрити замки; переконатися, що зовні немає ознак проникнення; організувати скритий відхід від об’єкта.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Контроль за вчиненням злочину відповідно до КПК України полягає у створенні правоохоронними органами контрольованих та керованих умов з метою виявлення факту злочинної діяльності та фіксації її наслідків. Цей інститут включає кілька форм, кожна з яких має свою специфіку </w:t>
      </w:r>
      <w:r w:rsidRPr="000F6E8A">
        <w:rPr>
          <w:rFonts w:ascii="Times New Roman" w:eastAsia="Times New Roman" w:hAnsi="Times New Roman" w:cs="Times New Roman"/>
          <w:sz w:val="28"/>
          <w:szCs w:val="28"/>
          <w:lang w:val="uk-UA" w:eastAsia="uk-UA"/>
        </w:rPr>
        <w:t>[3, ст. 271]</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Контрольована поставка – це переміщення незаконних або обмежених у цивільному обігу товарів чи предметів (наркотичні засоби, психотропні речовини, зброя, боєприпаси, вибухові речовини) під негласним контролем правоохоронних органів з метою виявлення ознак злочину та встановлення осіб, причетних до його вчинення.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Контрольована закупка – це придбання товарів, предметів, речовин, документів під негласним контролем правоохоронних органів у особи, щодо якої є достатні підстави вважати, що вона причетна до вчинення злочину. Від контрольованої поставки відрізняється тим, що це одноразова операція купівлі, а не тривале переміщення.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Оперативна закупка – це різновид контрольованої закупки, яка здійснюється негласно, без відома особи, у якої придбаваються предмети. Особа не знає, що покупцем є представник правоохоронних органів або особа, яка з ним співпрацює </w:t>
      </w:r>
      <w:r w:rsidRPr="000F6E8A">
        <w:rPr>
          <w:rFonts w:ascii="Times New Roman" w:eastAsia="Times New Roman" w:hAnsi="Times New Roman" w:cs="Times New Roman"/>
          <w:sz w:val="28"/>
          <w:szCs w:val="28"/>
          <w:lang w:val="uk-UA" w:eastAsia="uk-UA"/>
        </w:rPr>
        <w:t>[33, с. 158]</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Спеціальний слідчий експеримент – це відтворення дій, обстановки чи обставин певної події під негласним контролем правоохоронних органів для перевірки інформації про обставини вчинення злочину.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Імітування обстановки злочину – це створення штучних умов, обстановки, що відповідають певній злочинній ситуації, для виявлення наміру особи вчинити злочин.</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xml:space="preserve">Контрольована закупка є найбільш поширеною формою контролю за вчиненням злочину, особливо при розслідуванні злочинів у сфері незаконного обігу наркотичних засобів </w:t>
      </w:r>
      <w:r w:rsidRPr="000F6E8A">
        <w:rPr>
          <w:rFonts w:ascii="Times New Roman" w:eastAsia="Times New Roman" w:hAnsi="Times New Roman" w:cs="Times New Roman"/>
          <w:sz w:val="28"/>
          <w:szCs w:val="28"/>
          <w:lang w:val="uk-UA" w:eastAsia="uk-UA"/>
        </w:rPr>
        <w:t>[7; 69, с. 300]</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Підготовчий етап включає: визначення особи, у якої здійснюватиметься закупка; підбір особи-закупника (оперативного працівника або громадянина, який співпрацює); підготовку грошових коштів (фіксація номерів купюр, фотографування, можливе оброблення спеціальними речовинами); підготовку технічних засобів фіксації (диктофони, відеокамери, які носитиме закупник); розробку легенди та сценарію зустрічі.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Критично важливим є вибір особи-закупника. Це може бути: оперативний працівник, який раніше не контактував з підозрюваним; особа, яка співпрацює з правоохоронними органами і знайома з підозрюваним; раніше засуджена особа, яка має довіру у злочинному середовищі.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Закупник має бути проінструктований щодо: необхідності природної поведінки; недопустимості провокації (активного схиляння до продажу); способів фіксації факту передачі предметів і грошей; дій у разі виникнення небезпеки; сигналів для групи захоплення.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Безпосереднє проведення закупки. Закупник зустрічається з підозрюваним у заздалегідь узгодженому місці. Переговори про предмет та ціну закупки мають бути ініційовані самим продавцем або вестися нейтрально, без активного схиляння. Момент передачі предметів та грошей фіксується технічними засобами (бажано відео) </w:t>
      </w:r>
      <w:r w:rsidRPr="000F6E8A">
        <w:rPr>
          <w:rFonts w:ascii="Times New Roman" w:eastAsia="Times New Roman" w:hAnsi="Times New Roman" w:cs="Times New Roman"/>
          <w:sz w:val="28"/>
          <w:szCs w:val="28"/>
          <w:lang w:val="uk-UA" w:eastAsia="uk-UA"/>
        </w:rPr>
        <w:t>[66, с. 259]</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Критичним моментом є забезпечення безпеки закупника. Група захоплення перебуває поблизу у готовності до негайного втручання. Підтримується постійний зв’язок або відеоспостереження за місцем зустрічі.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Затримання та процесуальне оформлення. Після завершення закупки здійснюється затримання підозрюваного. Бажано провести затримання безпосередньо після передачі предметів, поки вони ще знаходяться у продавця. Проводиться особистий обшук затриманого з вилученням грошей </w:t>
      </w:r>
      <w:r w:rsidRPr="000F6E8A">
        <w:rPr>
          <w:rFonts w:ascii="Times New Roman" w:hAnsi="Times New Roman" w:cs="Times New Roman"/>
          <w:sz w:val="28"/>
          <w:szCs w:val="28"/>
          <w:lang w:val="uk-UA"/>
        </w:rPr>
        <w:lastRenderedPageBreak/>
        <w:t>та інших предметів. У закупника вилучається придбаний предмет. Складається протокол контрольованої закупки з детальним описом усіх обставин.</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Контрольована поставка є більш тривалою та складною операцією порівняно з контрольованою закупкою. Вона застосовується для виявлення каналів постачання наркотиків, зброї, інших заборонених предметів.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Підготовка до контрольованої поставки включає: виявлення факту переміщення незаконних предметів (через оперативну інформацію, виявлення посилки); прийняття рішення про доцільність контролю (чи можна виявити всіх учасників каналу постачання); узгодження дій з іншими органами (митницею, поштою, транспортними компаніями); підготовку технічних засобів контролю (GPS-</w:t>
      </w:r>
      <w:proofErr w:type="spellStart"/>
      <w:r w:rsidRPr="000F6E8A">
        <w:rPr>
          <w:rFonts w:ascii="Times New Roman" w:hAnsi="Times New Roman" w:cs="Times New Roman"/>
          <w:sz w:val="28"/>
          <w:szCs w:val="28"/>
          <w:lang w:val="uk-UA"/>
        </w:rPr>
        <w:t>трекери</w:t>
      </w:r>
      <w:proofErr w:type="spellEnd"/>
      <w:r w:rsidRPr="000F6E8A">
        <w:rPr>
          <w:rFonts w:ascii="Times New Roman" w:hAnsi="Times New Roman" w:cs="Times New Roman"/>
          <w:sz w:val="28"/>
          <w:szCs w:val="28"/>
          <w:lang w:val="uk-UA"/>
        </w:rPr>
        <w:t>, засоби спостереження).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Особливістю контрольованої поставки є можливість підміни або часткового вилучення предметів. Наприклад, із затриманої партії наркотиків може бути вилучена більша частина, а невелика кількість залишена для проведення операції. Це дозволяє мінімізувати ризики потрапляння наркотиків на ринок.</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Безпосереднє проведення контрольованої поставки. Предмети під контролем правоохоронних органів переміщуються до місця призначення. Здійснюється постійне спостереження за переміщенням, фіксується маршрут, місця зупинок, особи, які супроводжують вантаж.</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Критичним моментом є передача предметів отримувачу. Необхідно зафіксувати факт отримання, встановити особу отримувача, за можливості виявити подальших отримувачів (якщо предмети розподіляються між кількома особами).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Затримання може здійснюватися на різних етапах: безпосередньо після отримання предметів; після подальшого розподілу між співучасниками; після спроби збуту кінцевим споживачам. Вибір моменту затримання залежить від мети операції (чи потрібно виявити всіх учасників каналу, чи достатньо затримати основних організаторів).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Імітування обстановки злочину застосовується переважно при розслідуванні корупційних злочинів для виявлення фактів вимагання або отримання неправомірної вигоди.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Типова ситуація: особа звертається до правоохоронних органів із заявою про вимагання </w:t>
      </w:r>
      <w:proofErr w:type="spellStart"/>
      <w:r w:rsidRPr="000F6E8A">
        <w:rPr>
          <w:rFonts w:ascii="Times New Roman" w:hAnsi="Times New Roman" w:cs="Times New Roman"/>
          <w:sz w:val="28"/>
          <w:szCs w:val="28"/>
          <w:lang w:val="uk-UA"/>
        </w:rPr>
        <w:t>хабара</w:t>
      </w:r>
      <w:proofErr w:type="spellEnd"/>
      <w:r w:rsidRPr="000F6E8A">
        <w:rPr>
          <w:rFonts w:ascii="Times New Roman" w:hAnsi="Times New Roman" w:cs="Times New Roman"/>
          <w:sz w:val="28"/>
          <w:szCs w:val="28"/>
          <w:lang w:val="uk-UA"/>
        </w:rPr>
        <w:t xml:space="preserve"> посадовою особою. Для фіксації факту отримання неправомірної вигоди імітується обстановка передачі грошей.</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Підготовка включає: детальний опит заявника про обставини вимагання; підготовку грошових коштів (фіксація номерів, обробка люмінесцентними речовинами); інструктаж заявника щодо його поведінки; підготовку технічних засобів фіксації (диктофон, відеокамера, які носитиме заявник); розміщення груп спостереження та затримання.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Критично важливим є забезпечення допустимості доказів. Недопустима провокація – активне схиляння посадової особи до отримання </w:t>
      </w:r>
      <w:proofErr w:type="spellStart"/>
      <w:r w:rsidRPr="000F6E8A">
        <w:rPr>
          <w:rFonts w:ascii="Times New Roman" w:hAnsi="Times New Roman" w:cs="Times New Roman"/>
          <w:sz w:val="28"/>
          <w:szCs w:val="28"/>
          <w:lang w:val="uk-UA"/>
        </w:rPr>
        <w:t>хабара</w:t>
      </w:r>
      <w:proofErr w:type="spellEnd"/>
      <w:r w:rsidRPr="000F6E8A">
        <w:rPr>
          <w:rFonts w:ascii="Times New Roman" w:hAnsi="Times New Roman" w:cs="Times New Roman"/>
          <w:sz w:val="28"/>
          <w:szCs w:val="28"/>
          <w:lang w:val="uk-UA"/>
        </w:rPr>
        <w:t>. Ініціатива має виходити від самої посадової особи. Заявник може лише підтримувати розмову, але не наполегливо пропонувати гроші.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Безпосереднє проведення операції. Заявник зустрічається з посадовою особою, передає гроші. Весь процес фіксується технічними засобами. Бажано забезпечити візуальний контроль (відеозапис) моменту передачі грошей.</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Затримання здійснюється безпосередньо після передачі та прийняття грошей. Проводиться особистий обшук, вилучаються гроші, речі обстежуються на наявність люмінесцентних речовин. Складається детальний протокол із описом усіх обставин </w:t>
      </w:r>
      <w:r w:rsidRPr="000F6E8A">
        <w:rPr>
          <w:rFonts w:ascii="Times New Roman" w:eastAsia="Times New Roman" w:hAnsi="Times New Roman" w:cs="Times New Roman"/>
          <w:sz w:val="28"/>
          <w:szCs w:val="28"/>
          <w:lang w:val="uk-UA" w:eastAsia="uk-UA"/>
        </w:rPr>
        <w:t>[29, с. 211]</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Контроль за вчиненням злочину є найбільш ризикованою з точки зору допустимості доказів НСРД, оскільки існує тонка межа між законним документуванням та провокацією злочину.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Провокація злочину – це умисне створення правоохоронними органами обставин та умов, за яких особа вчиняє злочин, який вона не мала наміру вчиняти. Провокація є неприпустимою, і всі докази, отримані таким шляхом, не мають юридичної сили.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Для відмежування правомірного контролю від провокації необхідно дотримуватися низки правил:</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По-перше, наявність попередньої інформації про злочинну діяльність особи. Контроль за вчиненням злочину може проводитися лише щодо осіб, стосовно яких є достатні підстави вважати, що вони причетні до злочинної діяльності.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По-друге, пасивна роль представників правоохоронних органів. Вони не повинні активно схиляти особу до вчинення злочину, наполегливо пропонувати придбати заборонені предмети, обіцяти вигоди, погрожувати негативними наслідками у разі відмови.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По-третє, добровільність дій підозрюваного. Особа має сама проявити ініціативу або погодитися на пропозицію, яка виглядає природно у контексті її звичайної злочинної діяльності </w:t>
      </w:r>
      <w:r w:rsidRPr="000F6E8A">
        <w:rPr>
          <w:rFonts w:ascii="Times New Roman" w:eastAsia="Times New Roman" w:hAnsi="Times New Roman" w:cs="Times New Roman"/>
          <w:sz w:val="28"/>
          <w:szCs w:val="28"/>
          <w:lang w:val="uk-UA" w:eastAsia="uk-UA"/>
        </w:rPr>
        <w:t>[62, с. 30]</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По-четверте, відповідність дій способам звичайної злочинної діяльності особи. Якщо особа постійно збуває наркотики, контрольована закупка є природним способом фіксації цієї діяльності. Якщо ж особа ніколи не займалася збутом, але була штучно втягнута у це, має місце провокація.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b/>
          <w:sz w:val="28"/>
          <w:szCs w:val="28"/>
          <w:lang w:val="uk-UA"/>
        </w:rPr>
        <w:t>Висновки до підрозділу.</w:t>
      </w:r>
      <w:r w:rsidRPr="000F6E8A">
        <w:rPr>
          <w:rFonts w:ascii="Times New Roman" w:hAnsi="Times New Roman" w:cs="Times New Roman"/>
          <w:sz w:val="28"/>
          <w:szCs w:val="28"/>
          <w:lang w:val="uk-UA"/>
        </w:rPr>
        <w:t xml:space="preserve"> Обстеження публічно недоступних місць та контроль за вчиненням злочину є складними тактично насиченими НСРД, які вимагають ретельної підготовки, точної координації дій та високої кваліфікації виконавців. Обстеження дозволяє отримати первинну інформацію про обстановку місця злочину, виявити предмети та документи, підготувати проведення інших слідчих дій. Контроль за вчиненням злочину у різних його формах забезпечує документування злочинної діяльності в контрольованих умовах, що особливо важливо при розслідуванні латентних злочинів.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Ключовими тактичними вимогами при проведенні цих НСРД є забезпечення конспірації, безпеки учасників операції та недопущення провокації злочину. Успішність операції залежить від якості підготовки, правильного вибору моменту проведення, чіткої координації дій усіх учасників та належного процесуального оформлення результатів. Особлива </w:t>
      </w:r>
      <w:r w:rsidRPr="000F6E8A">
        <w:rPr>
          <w:rFonts w:ascii="Times New Roman" w:hAnsi="Times New Roman" w:cs="Times New Roman"/>
          <w:sz w:val="28"/>
          <w:szCs w:val="28"/>
          <w:lang w:val="uk-UA"/>
        </w:rPr>
        <w:lastRenderedPageBreak/>
        <w:t>увага має приділятися забезпеченню допустимості отриманих доказів шляхом суворого дотримання меж правомірного втручання та недопущення провокації злочину.</w:t>
      </w:r>
    </w:p>
    <w:p w:rsidR="000F6E8A" w:rsidRPr="000F6E8A" w:rsidRDefault="000F6E8A" w:rsidP="000F6E8A">
      <w:pPr>
        <w:spacing w:after="0" w:line="240" w:lineRule="auto"/>
        <w:ind w:firstLine="709"/>
        <w:jc w:val="center"/>
        <w:rPr>
          <w:rFonts w:ascii="Times New Roman" w:hAnsi="Times New Roman" w:cs="Times New Roman"/>
          <w:b/>
          <w:sz w:val="28"/>
          <w:szCs w:val="28"/>
          <w:lang w:val="uk-UA"/>
        </w:rPr>
      </w:pPr>
    </w:p>
    <w:p w:rsidR="000F6E8A" w:rsidRPr="000F6E8A" w:rsidRDefault="000F6E8A" w:rsidP="000F6E8A">
      <w:pPr>
        <w:spacing w:after="0" w:line="240" w:lineRule="auto"/>
        <w:jc w:val="center"/>
        <w:rPr>
          <w:rFonts w:ascii="Times New Roman" w:hAnsi="Times New Roman" w:cs="Times New Roman"/>
          <w:b/>
          <w:sz w:val="28"/>
          <w:szCs w:val="28"/>
          <w:lang w:val="uk-UA"/>
        </w:rPr>
      </w:pPr>
      <w:r w:rsidRPr="000F6E8A">
        <w:rPr>
          <w:rFonts w:ascii="Times New Roman" w:hAnsi="Times New Roman" w:cs="Times New Roman"/>
          <w:b/>
          <w:sz w:val="28"/>
          <w:szCs w:val="28"/>
          <w:lang w:val="uk-UA"/>
        </w:rPr>
        <w:t xml:space="preserve">2.3. Тактика проведення негласних слідчих (розшукових) дій </w:t>
      </w:r>
    </w:p>
    <w:p w:rsidR="000F6E8A" w:rsidRPr="000F6E8A" w:rsidRDefault="000F6E8A" w:rsidP="000F6E8A">
      <w:pPr>
        <w:spacing w:after="0" w:line="240" w:lineRule="auto"/>
        <w:jc w:val="center"/>
        <w:rPr>
          <w:rFonts w:ascii="Times New Roman" w:hAnsi="Times New Roman" w:cs="Times New Roman"/>
          <w:b/>
          <w:sz w:val="28"/>
          <w:szCs w:val="28"/>
          <w:lang w:val="uk-UA"/>
        </w:rPr>
      </w:pPr>
      <w:r w:rsidRPr="000F6E8A">
        <w:rPr>
          <w:rFonts w:ascii="Times New Roman" w:hAnsi="Times New Roman" w:cs="Times New Roman"/>
          <w:b/>
          <w:sz w:val="28"/>
          <w:szCs w:val="28"/>
          <w:lang w:val="uk-UA"/>
        </w:rPr>
        <w:t>з використанням конфіденційних співробітників.</w:t>
      </w:r>
    </w:p>
    <w:p w:rsidR="000F6E8A" w:rsidRPr="000F6E8A" w:rsidRDefault="000F6E8A" w:rsidP="000F6E8A">
      <w:pPr>
        <w:spacing w:after="0" w:line="240" w:lineRule="auto"/>
        <w:ind w:firstLine="709"/>
        <w:jc w:val="center"/>
        <w:rPr>
          <w:rFonts w:ascii="Times New Roman" w:hAnsi="Times New Roman" w:cs="Times New Roman"/>
          <w:b/>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Використання конфіденційних співробітників є особливою формою проведення НСРД, яка передбачає залучення осіб, що не є штатними працівниками правоохоронних органів, до негласного збирання інформації про злочинну діяльність. Ця тактика є найбільш складною з точки зору організації та управління, оскільки передбачає довірчі відносини між правоохоронними органами та особами, які діють у злочинному середовищі, часто на межі законності та ризикуючи власним життям і здоров’ям.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Конфіденційне співробітництво – це негласна взаємодія правоохоронних органів з особами, які за їх дорученням та під їх контролем беруть участь у проведенні НСРД, надають інформацію про злочинну діяльність, сприяють документуванню злочинів </w:t>
      </w:r>
      <w:r w:rsidRPr="000F6E8A">
        <w:rPr>
          <w:rFonts w:ascii="Times New Roman" w:eastAsia="Times New Roman" w:hAnsi="Times New Roman" w:cs="Times New Roman"/>
          <w:sz w:val="28"/>
          <w:szCs w:val="28"/>
          <w:lang w:val="uk-UA" w:eastAsia="uk-UA"/>
        </w:rPr>
        <w:t>[51, с. 288]</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У контексті НСРД конфіденційні співробітники використовуються у двох основних формах:</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Виконання спеціального завдання з розкриття злочинної діяльності організованої групи чи злочинної організації – найбільш складна форма, яка передбачає введення особи безпосередньо в склад злочинної організації на тривалий строк. Особа, яка виконує спеціальне завдання, отримує спеціальний статус і може бути як штатним працівником правоохоронного органу, так і особою, яка співпрацює на конфіденційній основі </w:t>
      </w:r>
      <w:r w:rsidRPr="000F6E8A">
        <w:rPr>
          <w:rFonts w:ascii="Times New Roman" w:eastAsia="Times New Roman" w:hAnsi="Times New Roman" w:cs="Times New Roman"/>
          <w:sz w:val="28"/>
          <w:szCs w:val="28"/>
          <w:lang w:val="uk-UA" w:eastAsia="uk-UA"/>
        </w:rPr>
        <w:t>[3, ст. 272]</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Використання конфіденційних співробітників при проведенні інших НСРД – залучення осіб до проведення контрольованих закупок,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(коли особа носить </w:t>
      </w:r>
      <w:proofErr w:type="spellStart"/>
      <w:r w:rsidRPr="000F6E8A">
        <w:rPr>
          <w:rFonts w:ascii="Times New Roman" w:hAnsi="Times New Roman" w:cs="Times New Roman"/>
          <w:sz w:val="28"/>
          <w:szCs w:val="28"/>
          <w:lang w:val="uk-UA"/>
        </w:rPr>
        <w:t>записувальні</w:t>
      </w:r>
      <w:proofErr w:type="spellEnd"/>
      <w:r w:rsidRPr="000F6E8A">
        <w:rPr>
          <w:rFonts w:ascii="Times New Roman" w:hAnsi="Times New Roman" w:cs="Times New Roman"/>
          <w:sz w:val="28"/>
          <w:szCs w:val="28"/>
          <w:lang w:val="uk-UA"/>
        </w:rPr>
        <w:t xml:space="preserve"> пристрої), спостереження, негласного отримання зразків тощо.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Криміналістична цінність використання конфіденційних співробітників полягає у можливості: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проникнути у злочинне середовище, яке закрите для зовнішніх осіб;</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 отримати інформацію </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зсередини</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 xml:space="preserve"> про структуру злочинної організації, розподіл ролей, способи діяльності;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документувати злочини у момент їх вчинення від першої особи;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виявити всіх учасників злочинної діяльності, включаючи організаторів та керівників;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встановити джерела фінансування та канали легалізації злочинних доходів;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отримати речові докази безпосередньо від злочинців [54, с. 88].</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Виконання спеціального завдання є найбільш складною та тривалою формою використання конфіденційних співробітників. Відповідно до КПК, воно може здійснюватися лише у кримінальних провадженнях щодо злочинів, вчинених у складі організованої групи чи злочинної організації [3, ст. 272].</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Рішення про виконання спеціального завдання приймається керівником відповідного оперативного підрозділу за погодженням із прокурором. На відміну від більшості інших НСРД, для виконання спеціального завдання не потрібен дозвіл слідчого судді, що пов’язано з особливою природою цієї діяльності та необхідністю збереження конспірації.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Особою, яка виконує спеціальне завдання, може бути: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штатний працівник оперативного підрозділу, спеціально підготовлений для такої діяльності;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особа, яка співпрацює з правоохоронними органами на конфіденційній основі і має відповідні можливості для проникнення у злочинну організацію.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До особи, яка виконує спеціальне завдання, висуваються високі вимоги: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професійна підготовка (знання тактики оперативної роботи, способів конспірації, методів самозахисту);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психологічна стійкість (здатність витримувати тривалий стрес, діяти в умовах постійної загрози);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комунікативні навички (вміння встановлювати довірчі контакти, переконувати, маніпулювати);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акторські здібності (вміння грати роль, зберігати легенду);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фізична підготовка (за необхідності);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відсутність зовнішніх ознак, які можуть видати зв’язок з правоохоронними органами.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Особа, яка виконує спеціальне завдання, звільняється від кримінальної відповідальності за злочини, вчинені під час виконання завдання, крім умисного заподіяння тяжкої шкоди здоров’ю або смерті іншої особи. Це положення є критично важливим, оскільки для збереження конспірації особа може бути змушена брати участь у певних злочинних діях разом з іншими членами організації [41, с. 458].</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Підготовка є найбільш тривалим та відповідальним етапом, від якості якого залежить успіх всієї операції та безпека особи під прикриттям.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Перший напрямок підготовки – це збирання максимально повної інформації про злочинну організацію: структура організації (ієрархія, розподіл ролей); напрямки злочинної діяльності; способи вчинення злочинів; чисельність та персональний склад; правила поведінки у організації; способи перевірки нових членів; жаргон, ритуали, символіка; фінансові потоки та канали легалізації доходів.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Другий напрямок – це розробка легенди для особи під прикриттям. Легенда має бути: максимально наближеною до реального життєвого досвіду особи (щоб легко підтримувалася); переконливою для членів злочинної організації; такою, що пояснює інтерес до вступу в організацію; захищеною від перевірки (з документальним підтвердженням).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Легенда може включати: вигадану біографію (місце народження, навчання, робота); причини, чому особа зацікавлена у злочинній діяльності; попередній </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кримінальний досвід</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 xml:space="preserve"> (реальний або вигаданий); особистісні характеристики (характер, звички, вподобання); зовнішні атрибути (одяг, автомобіль, місце проживання) [44, с. 512].</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Третій напрямок – це визначення способу входження в організацію. Можливі варіанти: через посередника, який має зв’язки в організації і може рекомендувати нову особу; через існуючого члена організації, який довіряє особі під прикриттям; шляхом демонстрації корисних навичок або можливостей (наприклад, доступ до певних ресурсів); через участь у злочинній діяльності нижчого рівня з поступовим просуванням вгору.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Четвертий напрямок – це визначення завдань та цілей операції: встановити структуру організації та її лідерів; виявити всіх активних членів; з’ясувати джерела постачання заборонених товарів; встановити канали збуту та легалізації доходів; зібрати докази конкретних злочинів; підготувати затримання членів організації.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П’ятий напрямок – це забезпечення безпеки особи під прикриттям: розробка систем зв’язку та сигналів тривоги; організація прикриття (група швидкого реагування); підготовка документів прикриття; фінансове забезпечення; можливість екстреної евакуації; психологічна підготовка до стресових ситуацій.</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Шостий напрямок – це навчання та тренування особи: вивчення специфіки злочинної діяльності організації; засвоєння жаргону та правил поведінки; тренування з використання технічних засобів фіксації; психологічна підготовка до роботи під прикриттям; фізична підготовка за необхідності; моделювання можливих ситуацій та відпрацювання реакцій.</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Безпосереднє виконання спеціального завдання можна умовно поділити на кілька етапів, кожен з яких має свою специфіку.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Етап входження в організацію є найбільш ризикованим. Особа під прикриттям встановлює контакт з членами організації, проходить перевірку, демонструє лояльність та корисність. Тактичні особливості цього етапу: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необхідність переконливо грати свою роль, не викликаючи підозр;</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 готовність до ретельної перевірки біографії та </w:t>
      </w:r>
      <w:proofErr w:type="spellStart"/>
      <w:r w:rsidRPr="000F6E8A">
        <w:rPr>
          <w:rFonts w:ascii="Times New Roman" w:hAnsi="Times New Roman" w:cs="Times New Roman"/>
          <w:sz w:val="28"/>
          <w:szCs w:val="28"/>
          <w:lang w:val="uk-UA"/>
        </w:rPr>
        <w:t>зв’язків</w:t>
      </w:r>
      <w:proofErr w:type="spellEnd"/>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обережність у наданні інформації про себе;</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 демонстрація відданості </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спільній справі</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 xml:space="preserve"> без надмірної активності;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встановлення довірчих контактів з окремими членами організації.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На цьому етапі можуть використовуватися тести на лояльність: участь у незначних правопорушеннях; перевірка на зв’язки з правоохоронними органами; провокаційні питання або ситуації. Особа під прикриттям повинна бути готова до таких тестів і діяти у межах дозволеного законом [50, с. 111].</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Етап закріплення в організації передбачає поступове інтегрування у структуру, отримання доступу до інформації та прийняття участі у діяльності. Тактичні завдання: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налагодження стійких контактів з ключовими членами організації;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демонстрація компетентності та надійності;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поступове просування по ієрархії (якщо це можливо);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збирання інформації про структуру та діяльність;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встановлення каналів комунікації з куратором.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Важливою тактичною проблемою є збереження балансу між активною участю у діяльності організації (для збереження довіри) та недопущенням вчинення тяжких злочинів. Особа повинна брати участь у діяльності, але намагатися уникати ситуацій, де може виникнути необхідність заподіяння шкоди здоров’ю або життю інших осіб.</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Етап активного збирання інформації є основним етапом виконання завдання. Особа під прикриттям: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систематично збирає інформацію про всіх членів організації, їх ролі та функції;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фіксує факти вчинення конкретних злочинів;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встановлює зв’язки з іншими злочинними угрупованнями;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виявляє джерела постачання та канали збуту;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збирає документи та речові докази;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 використовує технічні засоби фіксації (портативні диктофони, відеокамери) </w:t>
      </w:r>
      <w:r w:rsidRPr="000F6E8A">
        <w:rPr>
          <w:rFonts w:ascii="Times New Roman" w:eastAsia="Times New Roman" w:hAnsi="Times New Roman" w:cs="Times New Roman"/>
          <w:sz w:val="28"/>
          <w:szCs w:val="28"/>
          <w:lang w:val="uk-UA" w:eastAsia="uk-UA"/>
        </w:rPr>
        <w:t>[50, с. 113]</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Тактичні правила цього етапу: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систематичність та послідовність збирання інформації;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перевірка отриманої інформації з різних джерел;</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обережність при використанні технічних засобів (ризик виявлення);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регулярний зв’язок з куратором для передачі інформації та отримання інструкцій;</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збереження конспірації навіть при виникненні труднощів.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Етап виходу з організації є завершальним і також дуже ризикованим. Вихід може відбуватися у різних формах:</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 у зв’язку із затриманням членів організації (особа під прикриттям також може бути </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затримана</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 xml:space="preserve"> для збереження конспірації);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під приводом життєвих обставин (хвороба, переїзд, сімейні проблеми);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конфлікт з іншими членами організації;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поступове дистанціювання без пояснення причин.</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Найбезпечнішим є вихід під час масового затримання членів організації, коли особа під прикриттям формально також затримується, але згодом звільняється під приводом недостатності доказів. Це дозволяє зберегти конспірацію навіть після завершення операції [61, с. 289-291].</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Окрім виконання спеціального завдання, конфіденційні співробітники активно використовуються при проведенні інших НСРД, зокрема контрольованих закупок та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При проведенні контрольованих закупок конфіденційний співробітник виступає в ролі покупця. Тактичні особливості: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Підбір конфіденційного співробітника здійснюється з урахуванням: відповідності соціально-психологічному портрету типового покупця (вік, зовнішність, манера поведінки); наявності попередніх контактів з продавцем (якщо це повторна закупка); здатності переконливо грати роль; психологічної стійкості та готовності до ризику.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Підготовка включає: інструктаж щодо порядку дій; відпрацювання легенди; навчання використанню технічних засобів фіксації; узгодження сигналів для групи захоплення; психологічну підготовку.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Безпосереднє проведення передбачає: встановлення контакту з продавцем (як правило, заздалегідь по телефону); прибуття до місця зустрічі під контролем групи супроводження; ведення переговорів (з фіксацією на технічні засоби); огляд товару та його передачу; передачу грошей; підтвердження факту закупки (демонстрація товару групі захоплення або умовний сигнал).</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Тактичні правила включають: природність поведінки (не викликати підозр); чіткість виконання плану; готовність до зміни ситуації; негайне інформування куратора про зміни; збереження спокою у стресових ситуаціях.</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При проведенні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конфіденційний співробітник носить на собі </w:t>
      </w:r>
      <w:proofErr w:type="spellStart"/>
      <w:r w:rsidRPr="000F6E8A">
        <w:rPr>
          <w:rFonts w:ascii="Times New Roman" w:hAnsi="Times New Roman" w:cs="Times New Roman"/>
          <w:sz w:val="28"/>
          <w:szCs w:val="28"/>
          <w:lang w:val="uk-UA"/>
        </w:rPr>
        <w:t>записувальні</w:t>
      </w:r>
      <w:proofErr w:type="spellEnd"/>
      <w:r w:rsidRPr="000F6E8A">
        <w:rPr>
          <w:rFonts w:ascii="Times New Roman" w:hAnsi="Times New Roman" w:cs="Times New Roman"/>
          <w:sz w:val="28"/>
          <w:szCs w:val="28"/>
          <w:lang w:val="uk-UA"/>
        </w:rPr>
        <w:t xml:space="preserve"> пристрої під час зустрічей з підозрюваними. Тактичні особливості: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Технічне забезпечення включає використання мініатюрних диктофонів або відеокамер, замаскованих під звичайні предмети (ручки, ґудзики, годинники) або прихованих у одязі. Пристрої мають бути надійними, мати достатню ємність батареї та пам’яті, забезпечувати якісний запис.</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Підготовка передбачає: навчання правильному розташуванню пристрою; тренування природної поведінки з пристроєм; відпрацювання провокаційних тем розмови; підготовку до можливої перевірки (обшуку) з боку підозрюваного.</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Тактика проведення зустрічі включає: природність поведінки; спрямування розмови на потрібні теми без надмірної настирливості; чітка фіксація ключових висловлювань; збереження спокою при провокаціях.</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Ефективність використання конфіденційних співробітників значною мірою залежить від якості управління їх діяльністю з боку куратора – оперативного працівника, відповідального за взаємодію [63, с. 628].</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Основні функції куратора включають: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планування діяльності конфіденційного співробітника;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постановку конкретних завдань та інструктаж;</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забезпечення технічними засобами та фінансовими ресурсами;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підтримка регулярного зв’язку;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контроль за виконанням завдань;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аналіз отриманої інформації;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забезпечення безпеки;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психологічна підтримка.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Встановлення довірчих відносин є основою ефективної співпраці. Куратор має продемонструвати: компетентність та професіоналізм; увагу до проблем та потреб співробітника; готовність прийти на допомогу у складних ситуаціях; чесність та виконання обіцянок.</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Регулярний зв’язок забезпечується різними способами: особисті зустрічі у безпечних місцях; телефонні дзвінки (через захищені канали); електронна комунікація (через захищені </w:t>
      </w:r>
      <w:proofErr w:type="spellStart"/>
      <w:r w:rsidRPr="000F6E8A">
        <w:rPr>
          <w:rFonts w:ascii="Times New Roman" w:hAnsi="Times New Roman" w:cs="Times New Roman"/>
          <w:sz w:val="28"/>
          <w:szCs w:val="28"/>
          <w:lang w:val="uk-UA"/>
        </w:rPr>
        <w:t>месенджери</w:t>
      </w:r>
      <w:proofErr w:type="spellEnd"/>
      <w:r w:rsidRPr="000F6E8A">
        <w:rPr>
          <w:rFonts w:ascii="Times New Roman" w:hAnsi="Times New Roman" w:cs="Times New Roman"/>
          <w:sz w:val="28"/>
          <w:szCs w:val="28"/>
          <w:lang w:val="uk-UA"/>
        </w:rPr>
        <w:t>); використання тайників для передачі матеріалів.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Інструктаж перед кожною операцією включає: постановку конкретних завдань; узгодження плану дій; обговорення можливих ускладнень; перевірку технічних засобів; узгодження сигналів та каналів екстреного зв’язку.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roofErr w:type="spellStart"/>
      <w:r w:rsidRPr="000F6E8A">
        <w:rPr>
          <w:rFonts w:ascii="Times New Roman" w:hAnsi="Times New Roman" w:cs="Times New Roman"/>
          <w:sz w:val="28"/>
          <w:szCs w:val="28"/>
          <w:lang w:val="uk-UA"/>
        </w:rPr>
        <w:t>Дебрифінг</w:t>
      </w:r>
      <w:proofErr w:type="spellEnd"/>
      <w:r w:rsidRPr="000F6E8A">
        <w:rPr>
          <w:rFonts w:ascii="Times New Roman" w:hAnsi="Times New Roman" w:cs="Times New Roman"/>
          <w:sz w:val="28"/>
          <w:szCs w:val="28"/>
          <w:lang w:val="uk-UA"/>
        </w:rPr>
        <w:t xml:space="preserve"> після операції передбачає: детальний звіт про виконане; аналіз отриманої інформації; обговорення виниклих проблем; психологічну підтримку; планування подальших дій [51, с. 286].</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Безпека конфіденційних співробітників є пріоритетним завданням, оскільки їх діяльність пов’язана з високими ризиками для життя та здоров’я.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Організаційні заходи безпеки включають: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ретельна перевірка біографії та надійності особи перед залученням;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розробка надійної легенди та її документальне підтвердження;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обмеження кола осіб, які знають про співпрацю;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використання псевдонімів у документах;</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організація групи прикриття та швидкого реагування;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забезпечення засобами екстреного зв’язку.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Технічні заходи безпеки включають: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використання захищених каналів зв’язку;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lastRenderedPageBreak/>
        <w:t>- надання засобів GPS-</w:t>
      </w:r>
      <w:proofErr w:type="spellStart"/>
      <w:r w:rsidRPr="000F6E8A">
        <w:rPr>
          <w:rFonts w:ascii="Times New Roman" w:hAnsi="Times New Roman" w:cs="Times New Roman"/>
          <w:sz w:val="28"/>
          <w:szCs w:val="28"/>
          <w:lang w:val="uk-UA"/>
        </w:rPr>
        <w:t>трекінгу</w:t>
      </w:r>
      <w:proofErr w:type="spellEnd"/>
      <w:r w:rsidRPr="000F6E8A">
        <w:rPr>
          <w:rFonts w:ascii="Times New Roman" w:hAnsi="Times New Roman" w:cs="Times New Roman"/>
          <w:sz w:val="28"/>
          <w:szCs w:val="28"/>
          <w:lang w:val="uk-UA"/>
        </w:rPr>
        <w:t xml:space="preserve"> для відстеження місцезнаходження;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забезпечення засобами самозахисту (за необхідності);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використання автомобілів без ознак належності до правоохоронних органів [27, с. 296].</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Тактичні заходи безпеки включають: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 обережність при встановленні контактів (перевірка на </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хвости</w:t>
      </w:r>
      <w:r w:rsidRPr="000F6E8A">
        <w:rPr>
          <w:rFonts w:ascii="Times New Roman" w:eastAsia="Times New Roman" w:hAnsi="Times New Roman" w:cs="Times New Roman"/>
          <w:sz w:val="28"/>
          <w:szCs w:val="28"/>
          <w:lang w:val="uk-UA" w:eastAsia="uk-UA"/>
        </w:rPr>
        <w:t>”</w:t>
      </w:r>
      <w:r w:rsidRPr="000F6E8A">
        <w:rPr>
          <w:rFonts w:ascii="Times New Roman" w:hAnsi="Times New Roman" w:cs="Times New Roman"/>
          <w:sz w:val="28"/>
          <w:szCs w:val="28"/>
          <w:lang w:val="uk-UA"/>
        </w:rPr>
        <w:t>);</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використання різних місць для зустрічей;</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уникнення контактів у публічних місцях з відеоспостереженням;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готовність до екстреної евакуації;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наявність плану дій у надзвичайних ситуаціях [37, с. 115].</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У разі виникнення загрози безпеці конфіденційного співробітника операція має бути негайно припинена, а особа – евакуйована. Збереження життя та здоров’я особи є пріоритетним над завданнями розслідування.</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Використання конфіденційних співробітників породжує низку процесуальних та етичних питань, які потребують особливої уваги.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Процесуальні аспекти включають: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оформлення правовідносин (угода про співпрацю, конфіденційність);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документування діяльності (звіти, протоколи);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використання інформації як доказів (допустимість, захист джерела);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звільнення від відповідальності за дії під прикриттям;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захист персональних даних конфіденційного співробітника;</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можливість допиту як свідка (з особливим захистом).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Етичні аспекти включають:</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межі допустимої поведінки під прикриттям;</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проблема провокації злочину;</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відповідальність за залучення особи до ризикованої діяльності;</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захист прав третіх осіб, які можуть постраждати;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баланс між ефективністю розслідування та моральністю засобів.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Особливою етичною проблемою є використання осіб, які самі раніше були членами злочинних організацій. З одного боку, такі особи мають </w:t>
      </w:r>
      <w:r w:rsidRPr="000F6E8A">
        <w:rPr>
          <w:rFonts w:ascii="Times New Roman" w:hAnsi="Times New Roman" w:cs="Times New Roman"/>
          <w:sz w:val="28"/>
          <w:szCs w:val="28"/>
          <w:lang w:val="uk-UA"/>
        </w:rPr>
        <w:lastRenderedPageBreak/>
        <w:t>найкращі можливості для проникнення у злочинне середовище. З іншого боку, їх мотивація може бути сумнівною (помста, уникнення відповідальності), а надійність – недостатньою.</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b/>
          <w:sz w:val="28"/>
          <w:szCs w:val="28"/>
          <w:lang w:val="uk-UA"/>
        </w:rPr>
        <w:t>Висновки до підрозділу.</w:t>
      </w:r>
      <w:r w:rsidRPr="000F6E8A">
        <w:rPr>
          <w:rFonts w:ascii="Times New Roman" w:hAnsi="Times New Roman" w:cs="Times New Roman"/>
          <w:sz w:val="28"/>
          <w:szCs w:val="28"/>
          <w:lang w:val="uk-UA"/>
        </w:rPr>
        <w:t xml:space="preserve"> Використання конфіденційних співробітників є найбільш складною формою проведення НСРД, яка вимагає високого професіоналізму як від самих конфіденційних співробітників, так і від їх кураторів. Виконання спеціального завдання з розкриття діяльності організованих злочинних груп дозволяє проникнути у злочинне середовище та отримати унікальну інформацію, недоступну іншими способами.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Успіх операцій з використанням конфіденційних співробітників залежить від якості підготовки (збирання інформації, розробки легенди, навчання), ефективного управління (чіткі завдання, регулярний зв’язок, підтримка), забезпечення безпеки (організаційні, технічні та тактичні заходи) та дотримання правових і етичних меж.</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Критично важливим є збереження балансу між ефективністю розслідування та захистом прав людини, недопущення провокації злочинів, забезпечення безпеки конфіденційних співробітників та третіх осіб. Використання конфіденційних співробітників має застосовуватися виключно у провадженнях щодо тяжких злочинів, коли інші методи є неефективними, та з дотриманням усіх процесуальних гарантій.</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Default="000F6E8A" w:rsidP="000F6E8A">
      <w:pPr>
        <w:spacing w:after="0" w:line="360" w:lineRule="auto"/>
        <w:ind w:firstLine="709"/>
        <w:jc w:val="both"/>
        <w:rPr>
          <w:rFonts w:ascii="Times New Roman" w:hAnsi="Times New Roman" w:cs="Times New Roman"/>
          <w:sz w:val="28"/>
          <w:szCs w:val="28"/>
          <w:lang w:val="uk-UA"/>
        </w:rPr>
      </w:pPr>
    </w:p>
    <w:p w:rsidR="000F6E8A" w:rsidRDefault="000F6E8A" w:rsidP="000F6E8A">
      <w:pPr>
        <w:spacing w:after="0" w:line="360" w:lineRule="auto"/>
        <w:ind w:firstLine="709"/>
        <w:jc w:val="both"/>
        <w:rPr>
          <w:rFonts w:ascii="Times New Roman" w:hAnsi="Times New Roman" w:cs="Times New Roman"/>
          <w:sz w:val="28"/>
          <w:szCs w:val="28"/>
          <w:lang w:val="uk-UA"/>
        </w:rPr>
      </w:pPr>
    </w:p>
    <w:p w:rsidR="000F6E8A" w:rsidRDefault="000F6E8A" w:rsidP="000F6E8A">
      <w:pPr>
        <w:spacing w:after="0" w:line="360" w:lineRule="auto"/>
        <w:ind w:firstLine="709"/>
        <w:jc w:val="both"/>
        <w:rPr>
          <w:rFonts w:ascii="Times New Roman" w:hAnsi="Times New Roman" w:cs="Times New Roman"/>
          <w:sz w:val="28"/>
          <w:szCs w:val="28"/>
          <w:lang w:val="uk-UA"/>
        </w:rPr>
      </w:pPr>
    </w:p>
    <w:p w:rsid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p>
    <w:p w:rsidR="000F6E8A" w:rsidRPr="000F6E8A" w:rsidRDefault="000F6E8A" w:rsidP="000F6E8A">
      <w:pPr>
        <w:spacing w:after="0" w:line="240" w:lineRule="auto"/>
        <w:ind w:firstLine="709"/>
        <w:jc w:val="center"/>
        <w:rPr>
          <w:rFonts w:ascii="Times New Roman" w:hAnsi="Times New Roman" w:cs="Times New Roman"/>
          <w:b/>
          <w:bCs/>
          <w:sz w:val="28"/>
          <w:szCs w:val="28"/>
          <w:lang w:val="uk-UA"/>
        </w:rPr>
      </w:pPr>
      <w:r w:rsidRPr="000F6E8A">
        <w:rPr>
          <w:rFonts w:ascii="Times New Roman" w:hAnsi="Times New Roman" w:cs="Times New Roman"/>
          <w:b/>
          <w:bCs/>
          <w:sz w:val="28"/>
          <w:szCs w:val="28"/>
          <w:lang w:val="uk-UA"/>
        </w:rPr>
        <w:lastRenderedPageBreak/>
        <w:t>ВИСНОВКИ ДО РОЗДІЛУ 2</w:t>
      </w:r>
    </w:p>
    <w:p w:rsidR="000F6E8A" w:rsidRP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У другому розділі дослідження проведено детальний аналіз криміналістичних аспектів тактики окремих видів негласних слідчих (розшукових) дій, що дозволило виявити специфіку їх проведення, розробити практичні рекомендації щодо підвищення ефективності та визначити типові тактичні помилки.</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Дослідження тактики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особи та зняття інформації з транспортних телекомунікаційних мереж показало, що ефективність цих НСРД залежить від якості підготовчого етапу, зокрема ретельного збирання інформації про об’єкт контролю, правильної ідентифікації засобів зв’язку, обґрунтованого вибору технічних засобів фіксації. Встановлено, що злочинці активно використовують конспіративні методи комунікації – періодично змінюють номери телефонів та SIM-карти, застосовують зашифровані </w:t>
      </w:r>
      <w:proofErr w:type="spellStart"/>
      <w:r w:rsidRPr="000F6E8A">
        <w:rPr>
          <w:rFonts w:ascii="Times New Roman" w:hAnsi="Times New Roman" w:cs="Times New Roman"/>
          <w:sz w:val="28"/>
          <w:szCs w:val="28"/>
          <w:lang w:val="uk-UA"/>
        </w:rPr>
        <w:t>месенджери</w:t>
      </w:r>
      <w:proofErr w:type="spellEnd"/>
      <w:r w:rsidRPr="000F6E8A">
        <w:rPr>
          <w:rFonts w:ascii="Times New Roman" w:hAnsi="Times New Roman" w:cs="Times New Roman"/>
          <w:sz w:val="28"/>
          <w:szCs w:val="28"/>
          <w:lang w:val="uk-UA"/>
        </w:rPr>
        <w:t xml:space="preserve">, використовують кодові слова та жаргон для приховування змісту розмов. Тому критично важливим є тривале та систематичне проведення цих НСРД, накопичення значного масиву перехоплених комунікацій для аналізу контексту та розшифрування завуальованих висловлювань. Особливу увагу необхідно приділяти забезпеченню якості технічної фіксації – використанню надійних засобів запису, забезпеченню достатньої роздільної здатності відео та чіткості звуку, створенню контрольних копій, застосуванню хеш-сум для підтвердження цілісності записів. Комплексне застосування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xml:space="preserve"> та зняття інформації з іншими НСРД (спостереженням за особою, встановленням місцезнаходження радіоелектронного засобу, обстеженням приміщень) значно підвищує результативність розслідування та дозволяє отримати взаємодоповнюючу доказову інформацію з різних джерел.</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Аналіз тактики обстеження публічно недоступних місць, житла чи іншого володіння особи та контролю за вчиненням злочину виявив, що ці НСРД характеризуються високим ступенем активності правоохоронних органів та вимагають особливо ретельного планування і забезпечення </w:t>
      </w:r>
      <w:r w:rsidRPr="000F6E8A">
        <w:rPr>
          <w:rFonts w:ascii="Times New Roman" w:hAnsi="Times New Roman" w:cs="Times New Roman"/>
          <w:sz w:val="28"/>
          <w:szCs w:val="28"/>
          <w:lang w:val="uk-UA"/>
        </w:rPr>
        <w:lastRenderedPageBreak/>
        <w:t xml:space="preserve">конспірації. Обстеження потребує детального вивчення об’єкта на підготовчому етапі (планування приміщення, режим перебування осіб, наявність охоронної сигналізації та відеоспостереження, конструкція замків), визначення оптимального способу проникнення, мінімізації слідів перебування та якісної фіксації виявленого. Під час обстеження можуть встановлюватися технічні засоби для подальшого аудіо-, </w:t>
      </w:r>
      <w:proofErr w:type="spellStart"/>
      <w:r w:rsidRPr="000F6E8A">
        <w:rPr>
          <w:rFonts w:ascii="Times New Roman" w:hAnsi="Times New Roman" w:cs="Times New Roman"/>
          <w:sz w:val="28"/>
          <w:szCs w:val="28"/>
          <w:lang w:val="uk-UA"/>
        </w:rPr>
        <w:t>відеоконтролю</w:t>
      </w:r>
      <w:proofErr w:type="spellEnd"/>
      <w:r w:rsidRPr="000F6E8A">
        <w:rPr>
          <w:rFonts w:ascii="Times New Roman" w:hAnsi="Times New Roman" w:cs="Times New Roman"/>
          <w:sz w:val="28"/>
          <w:szCs w:val="28"/>
          <w:lang w:val="uk-UA"/>
        </w:rPr>
        <w:t>, що розширює можливості документування злочинної діяльності. Контроль за вчиненням злочину у різних формах (контрольована поставка, контрольована та оперативна закупка, спеціальний слідчий експеримент, імітування обстановки) дозволяє зафіксувати злочин у момент його вчинення під контролем правоохоронних органів та отримати речові докази безпосередньо від злочинців. Критично важливим є дотримання межі між документуванням злочинної діяльності та провокацією злочину – ініціатива має виходити від підозрюваного, має бути відсутнім тиск з боку правоохоронців, повинні існувати об’єктивні дані про схильність особи до вчинення злочинів відповідного виду. При проведенні контрольованих закупок необхідно забезпечити належну підготовку закупника (психологічну підготовку, інструктаж, відпрацювання можливих діалогів), якісну технічну фіксацію всіх етапів операції, правильний вибір моменту затримання та негайне процесуальне оформлення результатів з участю понятих та спеціалістів.</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 xml:space="preserve">Дослідження тактики проведення негласних слідчих (розшукових) дій з використанням конфіденційних співробітників показало, що це найбільш складна форма НСРД, яка вимагає високого професіоналізму як від самих конфіденційних співробітників, так і від їх кураторів. Виконання спеціального завдання з розкриття діяльності організованих злочинних груп проходить кілька етапів: входження в організацію (встановлення контактів, проходження перевірок, демонстрація лояльності), закріплення (інтегрування у структуру, налагодження стійких контактів, просування по ієрархії), активне збирання інформації (систематична фіксація даних про структуру, учасників, способи діяльності) та вихід з організації (найбезпечніше під час масового затримання </w:t>
      </w:r>
      <w:r w:rsidRPr="000F6E8A">
        <w:rPr>
          <w:rFonts w:ascii="Times New Roman" w:hAnsi="Times New Roman" w:cs="Times New Roman"/>
          <w:sz w:val="28"/>
          <w:szCs w:val="28"/>
          <w:lang w:val="uk-UA"/>
        </w:rPr>
        <w:lastRenderedPageBreak/>
        <w:t>інших членів). Успіх операції залежить від якості підготовки – збирання максимально повної інформації про злочинну організацію, розробки переконливої легенди, яка легко підтримується та захищена від перевірки, визначення оптимального способу входження, психологічної та професійної підготовки особи під прикриттям. Критично важливим є забезпечення безпеки конфіденційних співробітників через організаційні заходи (обмеження кола обізнаних осіб, використання псевдонімів, організація групи швидкого реагування), технічні засоби (захищені канали зв’язку, GPS-</w:t>
      </w:r>
      <w:proofErr w:type="spellStart"/>
      <w:r w:rsidRPr="000F6E8A">
        <w:rPr>
          <w:rFonts w:ascii="Times New Roman" w:hAnsi="Times New Roman" w:cs="Times New Roman"/>
          <w:sz w:val="28"/>
          <w:szCs w:val="28"/>
          <w:lang w:val="uk-UA"/>
        </w:rPr>
        <w:t>трекінг</w:t>
      </w:r>
      <w:proofErr w:type="spellEnd"/>
      <w:r w:rsidRPr="000F6E8A">
        <w:rPr>
          <w:rFonts w:ascii="Times New Roman" w:hAnsi="Times New Roman" w:cs="Times New Roman"/>
          <w:sz w:val="28"/>
          <w:szCs w:val="28"/>
          <w:lang w:val="uk-UA"/>
        </w:rPr>
        <w:t xml:space="preserve">, засоби екстреного зв’язку) та тактичні прийоми (обережність при встановленні контактів, використання різних місць зустрічей, готовність до екстреної евакуації). Ефективне управління діяльністю конфіденційних співробітників з боку кураторів передбачає чітку постановку завдань, регулярний зв’язок та інструктаж, </w:t>
      </w:r>
      <w:proofErr w:type="spellStart"/>
      <w:r w:rsidRPr="000F6E8A">
        <w:rPr>
          <w:rFonts w:ascii="Times New Roman" w:hAnsi="Times New Roman" w:cs="Times New Roman"/>
          <w:sz w:val="28"/>
          <w:szCs w:val="28"/>
          <w:lang w:val="uk-UA"/>
        </w:rPr>
        <w:t>дебрифінг</w:t>
      </w:r>
      <w:proofErr w:type="spellEnd"/>
      <w:r w:rsidRPr="000F6E8A">
        <w:rPr>
          <w:rFonts w:ascii="Times New Roman" w:hAnsi="Times New Roman" w:cs="Times New Roman"/>
          <w:sz w:val="28"/>
          <w:szCs w:val="28"/>
          <w:lang w:val="uk-UA"/>
        </w:rPr>
        <w:t xml:space="preserve"> після операцій, психологічну підтримку, своєчасне реагування на зміну ситуації.</w:t>
      </w:r>
    </w:p>
    <w:p w:rsidR="000F6E8A" w:rsidRPr="000F6E8A" w:rsidRDefault="000F6E8A" w:rsidP="000F6E8A">
      <w:pPr>
        <w:spacing w:after="0" w:line="360" w:lineRule="auto"/>
        <w:ind w:firstLine="709"/>
        <w:jc w:val="both"/>
        <w:rPr>
          <w:rFonts w:ascii="Times New Roman" w:hAnsi="Times New Roman" w:cs="Times New Roman"/>
          <w:sz w:val="28"/>
          <w:szCs w:val="28"/>
          <w:lang w:val="uk-UA"/>
        </w:rPr>
      </w:pPr>
      <w:r w:rsidRPr="000F6E8A">
        <w:rPr>
          <w:rFonts w:ascii="Times New Roman" w:hAnsi="Times New Roman" w:cs="Times New Roman"/>
          <w:sz w:val="28"/>
          <w:szCs w:val="28"/>
          <w:lang w:val="uk-UA"/>
        </w:rPr>
        <w:t>Загалом, тактика проведення окремих видів НСРД характеризується необхідністю ретельної підготовки, використання спеціальних технічних засобів та оперативних методів, забезпечення конспірації, дотримання процесуальної форми, координації дій між різними учасниками, постійної готовності до зміни тактичної ситуації. Комплексне та скоординоване застосування різних видів НСРД, їх взаємне доповнення та перевірка інформації з різних джерел є необхідною умовою ефективного розслідування тяжких та особливо тяжких злочинів у сучасних умовах.</w:t>
      </w: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Default="000F6E8A" w:rsidP="000F6E8A">
      <w:pPr>
        <w:spacing w:after="0" w:line="240" w:lineRule="auto"/>
        <w:ind w:firstLine="709"/>
        <w:jc w:val="center"/>
        <w:rPr>
          <w:rFonts w:ascii="Times New Roman" w:hAnsi="Times New Roman" w:cs="Times New Roman"/>
          <w:b/>
          <w:bCs/>
          <w:sz w:val="28"/>
          <w:szCs w:val="28"/>
          <w:lang w:val="uk-UA"/>
        </w:rPr>
      </w:pPr>
    </w:p>
    <w:p w:rsidR="000F6E8A" w:rsidRPr="000F6E8A" w:rsidRDefault="000F6E8A" w:rsidP="000F6E8A">
      <w:pPr>
        <w:spacing w:after="0" w:line="240" w:lineRule="auto"/>
        <w:ind w:firstLine="709"/>
        <w:jc w:val="center"/>
        <w:rPr>
          <w:rFonts w:ascii="Times New Roman" w:hAnsi="Times New Roman" w:cs="Times New Roman"/>
          <w:b/>
          <w:bCs/>
          <w:sz w:val="28"/>
          <w:szCs w:val="28"/>
          <w:lang w:val="uk-UA"/>
        </w:rPr>
      </w:pPr>
      <w:r w:rsidRPr="000F6E8A">
        <w:rPr>
          <w:rFonts w:ascii="Times New Roman" w:hAnsi="Times New Roman" w:cs="Times New Roman"/>
          <w:b/>
          <w:bCs/>
          <w:sz w:val="28"/>
          <w:szCs w:val="28"/>
          <w:lang w:val="uk-UA"/>
        </w:rPr>
        <w:lastRenderedPageBreak/>
        <w:t xml:space="preserve">РОЗДІЛ 3. ТАКТИЧНІ ОСОБЛИВОСТІ ЗАСТОСУВАННЯ НЕГЛАСНИХ СЛІДЧИХ (РОЗШУКОВИХ) ДІЙ </w:t>
      </w:r>
    </w:p>
    <w:p w:rsidR="000F6E8A" w:rsidRPr="000F6E8A" w:rsidRDefault="000F6E8A" w:rsidP="000F6E8A">
      <w:pPr>
        <w:spacing w:after="0" w:line="240" w:lineRule="auto"/>
        <w:ind w:firstLine="709"/>
        <w:jc w:val="center"/>
        <w:rPr>
          <w:rFonts w:ascii="Times New Roman" w:hAnsi="Times New Roman" w:cs="Times New Roman"/>
          <w:b/>
          <w:bCs/>
          <w:sz w:val="28"/>
          <w:szCs w:val="28"/>
          <w:lang w:val="uk-UA"/>
        </w:rPr>
      </w:pPr>
      <w:r w:rsidRPr="000F6E8A">
        <w:rPr>
          <w:rFonts w:ascii="Times New Roman" w:hAnsi="Times New Roman" w:cs="Times New Roman"/>
          <w:b/>
          <w:bCs/>
          <w:sz w:val="28"/>
          <w:szCs w:val="28"/>
          <w:lang w:val="uk-UA"/>
        </w:rPr>
        <w:t>ПРИ РОЗСЛІДУВАННІ ОКРЕМИХ КАТЕГОРІЙ ЗЛОЧИНІВ</w:t>
      </w:r>
    </w:p>
    <w:p w:rsidR="000F6E8A" w:rsidRPr="000F6E8A" w:rsidRDefault="000F6E8A" w:rsidP="000F6E8A">
      <w:pPr>
        <w:spacing w:after="0" w:line="240" w:lineRule="auto"/>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t>3.1. Тактика негласних слідчих (розшукових) дій при розслідуванні злочинів у сфері незаконного обігу наркотичних засобів.</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Злочини у сфері незаконного обігу наркотичних засобів, психотропних речовин, їх аналогів або прекурсорів (далі – </w:t>
      </w:r>
      <w:proofErr w:type="spellStart"/>
      <w:r w:rsidRPr="000F6E8A">
        <w:rPr>
          <w:rFonts w:ascii="Times New Roman" w:eastAsia="Times New Roman" w:hAnsi="Times New Roman" w:cs="Times New Roman"/>
          <w:sz w:val="28"/>
          <w:szCs w:val="28"/>
          <w:lang w:val="uk-UA" w:eastAsia="uk-UA"/>
        </w:rPr>
        <w:t>наркозлочини</w:t>
      </w:r>
      <w:proofErr w:type="spellEnd"/>
      <w:r w:rsidRPr="000F6E8A">
        <w:rPr>
          <w:rFonts w:ascii="Times New Roman" w:eastAsia="Times New Roman" w:hAnsi="Times New Roman" w:cs="Times New Roman"/>
          <w:sz w:val="28"/>
          <w:szCs w:val="28"/>
          <w:lang w:val="uk-UA" w:eastAsia="uk-UA"/>
        </w:rPr>
        <w:t xml:space="preserve">) є однією з найбільш небезпечних категорій злочинів, що характеризуються високим рівнем латентності, організованістю, транснаціональним характером та величезними прибутками для злочинців. Розслідування таких злочинів без застосування НСРД є практично неможливим, оскільки злочинці діють конспіративно, не залишають свідків, активно протидіють розслідуванню. Тактика НСРД при розслідуванні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xml:space="preserve"> має свою специфіку, зумовлену особливостями предмета злочину, способами його вчинення та характеристиками злочинного середовища.</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Криміналістична характеристика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xml:space="preserve"> включає кілька взаємопов'язаних елементів, кожен з яких визначає особливості застосування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Предмет злочину – наркотичні засоби, психотропні речовини, їх аналоги або прекурсори – визначає специфіку пошуку та фіксації доказів. Наркотики зберігаються у невеликих об’ємах, легко приховуються, можуть бути швидко знищені, що обумовлює необхідність негласного виявлення їх місцезнаходження до проведення гласних обшуків.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Способи вчинення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xml:space="preserve"> включають: незаконне виробництво (культивування рослин, синтез у підпільних лабораторіях); контрабандне переміщення через кордон; зберігання та транспортування; збут кінцевим споживачам; організацію та утримання місць для вживання. Кожен спосіб вимагає застосування специфічного набору НСРД [24, с. 40].</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Особи злочинців характеризуються різним ступенем організованості: від одиночних дилерів до добре структурованих злочинних організацій з чіткою </w:t>
      </w:r>
      <w:r w:rsidRPr="000F6E8A">
        <w:rPr>
          <w:rFonts w:ascii="Times New Roman" w:eastAsia="Times New Roman" w:hAnsi="Times New Roman" w:cs="Times New Roman"/>
          <w:sz w:val="28"/>
          <w:szCs w:val="28"/>
          <w:lang w:val="uk-UA" w:eastAsia="uk-UA"/>
        </w:rPr>
        <w:lastRenderedPageBreak/>
        <w:t>ієрархією. Верхівка організації, як правило, не контактує безпосередньо з наркотиками і споживачами, що ускладнює їх викриття без застосування тривалих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Обстановка вчинення злочину: </w:t>
      </w:r>
      <w:proofErr w:type="spellStart"/>
      <w:r w:rsidRPr="000F6E8A">
        <w:rPr>
          <w:rFonts w:ascii="Times New Roman" w:eastAsia="Times New Roman" w:hAnsi="Times New Roman" w:cs="Times New Roman"/>
          <w:sz w:val="28"/>
          <w:szCs w:val="28"/>
          <w:lang w:val="uk-UA" w:eastAsia="uk-UA"/>
        </w:rPr>
        <w:t>наркозлочини</w:t>
      </w:r>
      <w:proofErr w:type="spellEnd"/>
      <w:r w:rsidRPr="000F6E8A">
        <w:rPr>
          <w:rFonts w:ascii="Times New Roman" w:eastAsia="Times New Roman" w:hAnsi="Times New Roman" w:cs="Times New Roman"/>
          <w:sz w:val="28"/>
          <w:szCs w:val="28"/>
          <w:lang w:val="uk-UA" w:eastAsia="uk-UA"/>
        </w:rPr>
        <w:t xml:space="preserve"> вчиняються конспіративно, у закритих місцях (квартирах-</w:t>
      </w:r>
      <w:proofErr w:type="spellStart"/>
      <w:r w:rsidRPr="000F6E8A">
        <w:rPr>
          <w:rFonts w:ascii="Times New Roman" w:eastAsia="Times New Roman" w:hAnsi="Times New Roman" w:cs="Times New Roman"/>
          <w:sz w:val="28"/>
          <w:szCs w:val="28"/>
          <w:lang w:val="uk-UA" w:eastAsia="uk-UA"/>
        </w:rPr>
        <w:t>наркопритонах</w:t>
      </w:r>
      <w:proofErr w:type="spellEnd"/>
      <w:r w:rsidRPr="000F6E8A">
        <w:rPr>
          <w:rFonts w:ascii="Times New Roman" w:eastAsia="Times New Roman" w:hAnsi="Times New Roman" w:cs="Times New Roman"/>
          <w:sz w:val="28"/>
          <w:szCs w:val="28"/>
          <w:lang w:val="uk-UA" w:eastAsia="uk-UA"/>
        </w:rPr>
        <w:t>, підпільних лабораторіях, складах) або у публічних місцях з великим скупченням людей (клуби, вокзали), де складно виявити конкретного продавця.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Сліди злочину включають: самі наркотичні засоби; пакувальні матеріали з індивідуальними ознаками; обладнання для виробництва або фасування; засоби зв’язку з інформацією про операції; грошові кошти, отримані від збуту; записи обліку клієнтів та операцій.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Роль НСРД у розслідуванні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xml:space="preserve"> є визначальною. Вони дозволяють: виявити канали постачання наркотиків від виробників до кінцевих споживачів; встановити всіх учасників злочинної діяльності, включаючи організаторів; задокументувати факти збуту в режимі реального часу; виявити місця зберігання великих партій наркотиків; зібрати докази, які неможливо знищити або спростувати [71, с. 259].</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та зняття інформації з транспортних телекомунікаційних мереж є основними НСРД при розслідуванні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оскільки дозволяють зафіксувати переговори про постачання та збут наркотиків.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Специфіка об’єктів контролю:</w:t>
      </w:r>
      <w:r w:rsidRPr="000F6E8A">
        <w:rPr>
          <w:rFonts w:ascii="Times New Roman" w:eastAsia="Times New Roman" w:hAnsi="Times New Roman" w:cs="Times New Roman"/>
          <w:sz w:val="28"/>
          <w:szCs w:val="28"/>
          <w:lang w:val="uk-UA" w:eastAsia="uk-UA"/>
        </w:rPr>
        <w:t xml:space="preserve"> при розслідуванні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xml:space="preserve"> об’єктами контролю є: мобільні телефони дилерів та організаторів; </w:t>
      </w:r>
      <w:proofErr w:type="spellStart"/>
      <w:r w:rsidRPr="000F6E8A">
        <w:rPr>
          <w:rFonts w:ascii="Times New Roman" w:eastAsia="Times New Roman" w:hAnsi="Times New Roman" w:cs="Times New Roman"/>
          <w:sz w:val="28"/>
          <w:szCs w:val="28"/>
          <w:lang w:val="uk-UA" w:eastAsia="uk-UA"/>
        </w:rPr>
        <w:t>месенджери</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Telegram</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WhatsApp</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Viber</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Signal</w:t>
      </w:r>
      <w:proofErr w:type="spellEnd"/>
      <w:r w:rsidRPr="000F6E8A">
        <w:rPr>
          <w:rFonts w:ascii="Times New Roman" w:eastAsia="Times New Roman" w:hAnsi="Times New Roman" w:cs="Times New Roman"/>
          <w:sz w:val="28"/>
          <w:szCs w:val="28"/>
          <w:lang w:val="uk-UA" w:eastAsia="uk-UA"/>
        </w:rPr>
        <w:t xml:space="preserve">); електронна пошта; </w:t>
      </w:r>
      <w:proofErr w:type="spellStart"/>
      <w:r w:rsidRPr="000F6E8A">
        <w:rPr>
          <w:rFonts w:ascii="Times New Roman" w:eastAsia="Times New Roman" w:hAnsi="Times New Roman" w:cs="Times New Roman"/>
          <w:sz w:val="28"/>
          <w:szCs w:val="28"/>
          <w:lang w:val="uk-UA" w:eastAsia="uk-UA"/>
        </w:rPr>
        <w:t>акаунти</w:t>
      </w:r>
      <w:proofErr w:type="spellEnd"/>
      <w:r w:rsidRPr="000F6E8A">
        <w:rPr>
          <w:rFonts w:ascii="Times New Roman" w:eastAsia="Times New Roman" w:hAnsi="Times New Roman" w:cs="Times New Roman"/>
          <w:sz w:val="28"/>
          <w:szCs w:val="28"/>
          <w:lang w:val="uk-UA" w:eastAsia="uk-UA"/>
        </w:rPr>
        <w:t xml:space="preserve"> у соціальних мережах, де відбувається реклама та продаж; спеціалізовані платформи у </w:t>
      </w:r>
      <w:proofErr w:type="spellStart"/>
      <w:r w:rsidRPr="000F6E8A">
        <w:rPr>
          <w:rFonts w:ascii="Times New Roman" w:eastAsia="Times New Roman" w:hAnsi="Times New Roman" w:cs="Times New Roman"/>
          <w:sz w:val="28"/>
          <w:szCs w:val="28"/>
          <w:lang w:val="uk-UA" w:eastAsia="uk-UA"/>
        </w:rPr>
        <w:t>darknet</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Злочинці активно використовують засоби конспірації: періодично змінюють SIM-карти та телефони; використовують зашифровані </w:t>
      </w:r>
      <w:proofErr w:type="spellStart"/>
      <w:r w:rsidRPr="000F6E8A">
        <w:rPr>
          <w:rFonts w:ascii="Times New Roman" w:eastAsia="Times New Roman" w:hAnsi="Times New Roman" w:cs="Times New Roman"/>
          <w:sz w:val="28"/>
          <w:szCs w:val="28"/>
          <w:lang w:val="uk-UA" w:eastAsia="uk-UA"/>
        </w:rPr>
        <w:t>месенджери</w:t>
      </w:r>
      <w:proofErr w:type="spellEnd"/>
      <w:r w:rsidRPr="000F6E8A">
        <w:rPr>
          <w:rFonts w:ascii="Times New Roman" w:eastAsia="Times New Roman" w:hAnsi="Times New Roman" w:cs="Times New Roman"/>
          <w:sz w:val="28"/>
          <w:szCs w:val="28"/>
          <w:lang w:val="uk-UA" w:eastAsia="uk-UA"/>
        </w:rPr>
        <w:t xml:space="preserve">; застосовують кодові слова та жаргон; спілкуються короткими фразами без деталізації; використовують </w:t>
      </w:r>
      <w:proofErr w:type="spellStart"/>
      <w:r w:rsidRPr="000F6E8A">
        <w:rPr>
          <w:rFonts w:ascii="Times New Roman" w:eastAsia="Times New Roman" w:hAnsi="Times New Roman" w:cs="Times New Roman"/>
          <w:sz w:val="28"/>
          <w:szCs w:val="28"/>
          <w:lang w:val="uk-UA" w:eastAsia="uk-UA"/>
        </w:rPr>
        <w:t>анонімізуючі</w:t>
      </w:r>
      <w:proofErr w:type="spellEnd"/>
      <w:r w:rsidRPr="000F6E8A">
        <w:rPr>
          <w:rFonts w:ascii="Times New Roman" w:eastAsia="Times New Roman" w:hAnsi="Times New Roman" w:cs="Times New Roman"/>
          <w:sz w:val="28"/>
          <w:szCs w:val="28"/>
          <w:lang w:val="uk-UA" w:eastAsia="uk-UA"/>
        </w:rPr>
        <w:t xml:space="preserve"> технології (VPN, </w:t>
      </w:r>
      <w:proofErr w:type="spellStart"/>
      <w:r w:rsidRPr="000F6E8A">
        <w:rPr>
          <w:rFonts w:ascii="Times New Roman" w:eastAsia="Times New Roman" w:hAnsi="Times New Roman" w:cs="Times New Roman"/>
          <w:sz w:val="28"/>
          <w:szCs w:val="28"/>
          <w:lang w:val="uk-UA" w:eastAsia="uk-UA"/>
        </w:rPr>
        <w:t>Tor</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lastRenderedPageBreak/>
        <w:t>Тактика ідентифікації засобів зв’язку:</w:t>
      </w:r>
      <w:r w:rsidRPr="000F6E8A">
        <w:rPr>
          <w:rFonts w:ascii="Times New Roman" w:eastAsia="Times New Roman" w:hAnsi="Times New Roman" w:cs="Times New Roman"/>
          <w:sz w:val="28"/>
          <w:szCs w:val="28"/>
          <w:lang w:val="uk-UA" w:eastAsia="uk-UA"/>
        </w:rPr>
        <w:t xml:space="preserve"> оскільки злочинці часто використовують номери, не зареєстровані на їх ім’я, ідентифікація вимагає комплексного підходу: встановлення місцезнаходження радіоелектронного засобу (для зв’язку телефону з конкретною особою); спостереження за особою для фіксації моменту використання телефону; контрольована закупка з попереднім телефонним контактом (номер фіксується); аналіз кола контактів відомих номерів для виявлення нових.</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роботи з жаргоном:</w:t>
      </w:r>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наркодилери</w:t>
      </w:r>
      <w:proofErr w:type="spellEnd"/>
      <w:r w:rsidRPr="000F6E8A">
        <w:rPr>
          <w:rFonts w:ascii="Times New Roman" w:eastAsia="Times New Roman" w:hAnsi="Times New Roman" w:cs="Times New Roman"/>
          <w:sz w:val="28"/>
          <w:szCs w:val="28"/>
          <w:lang w:val="uk-UA" w:eastAsia="uk-UA"/>
        </w:rPr>
        <w:t xml:space="preserve"> використовують розвинену систему жаргону для конспірації. Типові приклади: “товар”, “продукція”, “хімія” – наркотики; “зелень”, “капуста”, “бабло” – гроші; “закладка” – місце приховування наркотиків для безконтактної передачі; “</w:t>
      </w:r>
      <w:proofErr w:type="spellStart"/>
      <w:r w:rsidRPr="000F6E8A">
        <w:rPr>
          <w:rFonts w:ascii="Times New Roman" w:eastAsia="Times New Roman" w:hAnsi="Times New Roman" w:cs="Times New Roman"/>
          <w:sz w:val="28"/>
          <w:szCs w:val="28"/>
          <w:lang w:val="uk-UA" w:eastAsia="uk-UA"/>
        </w:rPr>
        <w:t>вес</w:t>
      </w:r>
      <w:proofErr w:type="spellEnd"/>
      <w:r w:rsidRPr="000F6E8A">
        <w:rPr>
          <w:rFonts w:ascii="Times New Roman" w:eastAsia="Times New Roman" w:hAnsi="Times New Roman" w:cs="Times New Roman"/>
          <w:sz w:val="28"/>
          <w:szCs w:val="28"/>
          <w:lang w:val="uk-UA" w:eastAsia="uk-UA"/>
        </w:rPr>
        <w:t>” – кількість наркотиків в грамах; “куб” – кілограм; “мука”, “біле”, “сніг” – кокаїн або амфетамін; “травичка”, “зелень” – марихуана; “солі” – синтетичні наркотики.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Для розшифрування жаргону необхідно: накопичити великий масив перехоплених розмов; аналізувати контекст вживання незрозумілих слів; зіставляти розмови з реальними подіями (затриманнями, вилученнями); використовувати показання осіб, які співпрацюють; залучати експертів-наркологів та оперативників-практиків [67, с. 139].</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фіксації переговорів про збут:</w:t>
      </w:r>
      <w:r w:rsidRPr="000F6E8A">
        <w:rPr>
          <w:rFonts w:ascii="Times New Roman" w:eastAsia="Times New Roman" w:hAnsi="Times New Roman" w:cs="Times New Roman"/>
          <w:sz w:val="28"/>
          <w:szCs w:val="28"/>
          <w:lang w:val="uk-UA" w:eastAsia="uk-UA"/>
        </w:rPr>
        <w:t xml:space="preserve"> при перехопленні переговорів важливо зафіксувати: ініціювання контакту (хто звернувся першим); обговорення виду та кількості наркотиків; узгодження ціни; домовленість про час та місце передачі; спосіб передачі (особиста зустріч, закладка, кур’єр); підтвердження отримання товару та оплати.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Ці розмови у поєднанні з результатами контрольованої закупки створюють повну доказову базу збуту.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Контрольована закупка є найбільш ефективною НСРД для документування факту збуту наркотиків. Вона дозволяє зафіксувати злочин у момент його вчинення та отримати речові докази.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Підготовчий етап:</w:t>
      </w:r>
      <w:r w:rsidRPr="000F6E8A">
        <w:rPr>
          <w:rFonts w:ascii="Times New Roman" w:eastAsia="Times New Roman" w:hAnsi="Times New Roman" w:cs="Times New Roman"/>
          <w:sz w:val="28"/>
          <w:szCs w:val="28"/>
          <w:lang w:val="uk-UA" w:eastAsia="uk-UA"/>
        </w:rPr>
        <w:t xml:space="preserve"> вибір закупника здійснюється з урахуванням специфіки </w:t>
      </w:r>
      <w:proofErr w:type="spellStart"/>
      <w:r w:rsidRPr="000F6E8A">
        <w:rPr>
          <w:rFonts w:ascii="Times New Roman" w:eastAsia="Times New Roman" w:hAnsi="Times New Roman" w:cs="Times New Roman"/>
          <w:sz w:val="28"/>
          <w:szCs w:val="28"/>
          <w:lang w:val="uk-UA" w:eastAsia="uk-UA"/>
        </w:rPr>
        <w:t>наркосередовища</w:t>
      </w:r>
      <w:proofErr w:type="spellEnd"/>
      <w:r w:rsidRPr="000F6E8A">
        <w:rPr>
          <w:rFonts w:ascii="Times New Roman" w:eastAsia="Times New Roman" w:hAnsi="Times New Roman" w:cs="Times New Roman"/>
          <w:sz w:val="28"/>
          <w:szCs w:val="28"/>
          <w:lang w:val="uk-UA" w:eastAsia="uk-UA"/>
        </w:rPr>
        <w:t xml:space="preserve">. Закупник має: відповідати віковим та </w:t>
      </w:r>
      <w:r w:rsidRPr="000F6E8A">
        <w:rPr>
          <w:rFonts w:ascii="Times New Roman" w:eastAsia="Times New Roman" w:hAnsi="Times New Roman" w:cs="Times New Roman"/>
          <w:sz w:val="28"/>
          <w:szCs w:val="28"/>
          <w:lang w:val="uk-UA" w:eastAsia="uk-UA"/>
        </w:rPr>
        <w:lastRenderedPageBreak/>
        <w:t xml:space="preserve">соціальним характеристикам типового споживача; мати зовнішній вигляд, що не викликає підозр (не виглядати як поліцейський); володіти жаргоном </w:t>
      </w:r>
      <w:proofErr w:type="spellStart"/>
      <w:r w:rsidRPr="000F6E8A">
        <w:rPr>
          <w:rFonts w:ascii="Times New Roman" w:eastAsia="Times New Roman" w:hAnsi="Times New Roman" w:cs="Times New Roman"/>
          <w:sz w:val="28"/>
          <w:szCs w:val="28"/>
          <w:lang w:val="uk-UA" w:eastAsia="uk-UA"/>
        </w:rPr>
        <w:t>наркосередовища</w:t>
      </w:r>
      <w:proofErr w:type="spellEnd"/>
      <w:r w:rsidRPr="000F6E8A">
        <w:rPr>
          <w:rFonts w:ascii="Times New Roman" w:eastAsia="Times New Roman" w:hAnsi="Times New Roman" w:cs="Times New Roman"/>
          <w:sz w:val="28"/>
          <w:szCs w:val="28"/>
          <w:lang w:val="uk-UA" w:eastAsia="uk-UA"/>
        </w:rPr>
        <w:t>; бути психологічно стійким; уміти природно поводитися під час операції.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Встановлення контакту з продавцем може здійснюватися: через рекламу у соціальних мережах або </w:t>
      </w:r>
      <w:proofErr w:type="spellStart"/>
      <w:r w:rsidRPr="000F6E8A">
        <w:rPr>
          <w:rFonts w:ascii="Times New Roman" w:eastAsia="Times New Roman" w:hAnsi="Times New Roman" w:cs="Times New Roman"/>
          <w:sz w:val="28"/>
          <w:szCs w:val="28"/>
          <w:lang w:val="uk-UA" w:eastAsia="uk-UA"/>
        </w:rPr>
        <w:t>месенджерах</w:t>
      </w:r>
      <w:proofErr w:type="spellEnd"/>
      <w:r w:rsidRPr="000F6E8A">
        <w:rPr>
          <w:rFonts w:ascii="Times New Roman" w:eastAsia="Times New Roman" w:hAnsi="Times New Roman" w:cs="Times New Roman"/>
          <w:sz w:val="28"/>
          <w:szCs w:val="28"/>
          <w:lang w:val="uk-UA" w:eastAsia="uk-UA"/>
        </w:rPr>
        <w:t>; за номером телефону, отриманим від іншого закупника або із перехоплених розмов; через особу, яка раніше купувала у даного дилера; шляхом виходу на місця відомого збуту (клуби, певні вулиці).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Підготовка грошей включає: фіксацію серійних номерів купюр; фотографування купюр; можливе використання міченої валюти (спеціально оброблених купюр, які можна виявити спеціальними засобами); підготовку імітації грошей (якщо йдеться про велику суму).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Технічне забезпечення включає: оснащення закупника портативним аудіо- або </w:t>
      </w:r>
      <w:proofErr w:type="spellStart"/>
      <w:r w:rsidRPr="000F6E8A">
        <w:rPr>
          <w:rFonts w:ascii="Times New Roman" w:eastAsia="Times New Roman" w:hAnsi="Times New Roman" w:cs="Times New Roman"/>
          <w:sz w:val="28"/>
          <w:szCs w:val="28"/>
          <w:lang w:val="uk-UA" w:eastAsia="uk-UA"/>
        </w:rPr>
        <w:t>відеореєстратором</w:t>
      </w:r>
      <w:proofErr w:type="spellEnd"/>
      <w:r w:rsidRPr="000F6E8A">
        <w:rPr>
          <w:rFonts w:ascii="Times New Roman" w:eastAsia="Times New Roman" w:hAnsi="Times New Roman" w:cs="Times New Roman"/>
          <w:sz w:val="28"/>
          <w:szCs w:val="28"/>
          <w:lang w:val="uk-UA" w:eastAsia="uk-UA"/>
        </w:rPr>
        <w:t>; забезпечення засобами зв’язку з групою супроводження; можливе встановлення GPS-</w:t>
      </w:r>
      <w:proofErr w:type="spellStart"/>
      <w:r w:rsidRPr="000F6E8A">
        <w:rPr>
          <w:rFonts w:ascii="Times New Roman" w:eastAsia="Times New Roman" w:hAnsi="Times New Roman" w:cs="Times New Roman"/>
          <w:sz w:val="28"/>
          <w:szCs w:val="28"/>
          <w:lang w:val="uk-UA" w:eastAsia="uk-UA"/>
        </w:rPr>
        <w:t>трекера</w:t>
      </w:r>
      <w:proofErr w:type="spellEnd"/>
      <w:r w:rsidRPr="000F6E8A">
        <w:rPr>
          <w:rFonts w:ascii="Times New Roman" w:eastAsia="Times New Roman" w:hAnsi="Times New Roman" w:cs="Times New Roman"/>
          <w:sz w:val="28"/>
          <w:szCs w:val="28"/>
          <w:lang w:val="uk-UA" w:eastAsia="uk-UA"/>
        </w:rPr>
        <w:t>; підготовку транспорту для швидкого пересування [63, с. 626].</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Безпосереднє проведення закупки:</w:t>
      </w:r>
      <w:r w:rsidRPr="000F6E8A">
        <w:rPr>
          <w:rFonts w:ascii="Times New Roman" w:eastAsia="Times New Roman" w:hAnsi="Times New Roman" w:cs="Times New Roman"/>
          <w:sz w:val="28"/>
          <w:szCs w:val="28"/>
          <w:lang w:val="uk-UA" w:eastAsia="uk-UA"/>
        </w:rPr>
        <w:t xml:space="preserve"> початкова комунікація зазвичай відбувається по телефону або через </w:t>
      </w:r>
      <w:proofErr w:type="spellStart"/>
      <w:r w:rsidRPr="000F6E8A">
        <w:rPr>
          <w:rFonts w:ascii="Times New Roman" w:eastAsia="Times New Roman" w:hAnsi="Times New Roman" w:cs="Times New Roman"/>
          <w:sz w:val="28"/>
          <w:szCs w:val="28"/>
          <w:lang w:val="uk-UA" w:eastAsia="uk-UA"/>
        </w:rPr>
        <w:t>месенджер</w:t>
      </w:r>
      <w:proofErr w:type="spellEnd"/>
      <w:r w:rsidRPr="000F6E8A">
        <w:rPr>
          <w:rFonts w:ascii="Times New Roman" w:eastAsia="Times New Roman" w:hAnsi="Times New Roman" w:cs="Times New Roman"/>
          <w:sz w:val="28"/>
          <w:szCs w:val="28"/>
          <w:lang w:val="uk-UA" w:eastAsia="uk-UA"/>
        </w:rPr>
        <w:t>: закупник звертається до продавця з проханням продати наркотики; узгоджується вид, кількість та ціна; призначається місце та час зустрічі (або продавець повідомляє адресу “закладки”).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При особистій зустрічі: закупник прибуває до місця під контролем групи супроводження; зустрічається з продавцем; веде переговори (які фіксуються); оглядає товар; передає гроші; отримує наркотики; після отримання негайно подає сигнал групі затримання або відходить та передає товар для огляду.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безконтактній передачі (“закладці”): продавець повідомляє закупнику координати місця, де приховані наркотики; закупник прибуває до місця та вилучає товар (під відеоспостереженням групи); після вилучення </w:t>
      </w:r>
      <w:r w:rsidRPr="000F6E8A">
        <w:rPr>
          <w:rFonts w:ascii="Times New Roman" w:eastAsia="Times New Roman" w:hAnsi="Times New Roman" w:cs="Times New Roman"/>
          <w:sz w:val="28"/>
          <w:szCs w:val="28"/>
          <w:lang w:val="uk-UA" w:eastAsia="uk-UA"/>
        </w:rPr>
        <w:lastRenderedPageBreak/>
        <w:t>проводиться огляд вилученого; за можливість встановлюється спостереження за місцем закладки для виявлення особи, яка її зробила.</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Затримання та процесуальне оформлення:</w:t>
      </w:r>
      <w:r w:rsidRPr="000F6E8A">
        <w:rPr>
          <w:rFonts w:ascii="Times New Roman" w:eastAsia="Times New Roman" w:hAnsi="Times New Roman" w:cs="Times New Roman"/>
          <w:sz w:val="28"/>
          <w:szCs w:val="28"/>
          <w:lang w:val="uk-UA" w:eastAsia="uk-UA"/>
        </w:rPr>
        <w:t xml:space="preserve"> момент затримання обирається залежно від тактичної ситуації: негайно після передачі наркотиків (дозволяє затримати з поличним); після відходу продавця (дає час дослідити товар та переконатися, що це саме наркотики); пізніше, після проведення кількох закупок (дозволяє довести систематичність збуту).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При затриманні проводиться: особистий обшук затриманого (виявлення інших наркотиків, грошей з попередніх продажів, засобів зв’язку); огляд місця затримання; вилучення засобів мобільного зв’язку; огляд вилучених наркотиків з участю спеціаліста та понятих; направлення наркотиків на експертизу [18].</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Тактичні особливості оперативної закупки:</w:t>
      </w:r>
      <w:r w:rsidRPr="000F6E8A">
        <w:rPr>
          <w:rFonts w:ascii="Times New Roman" w:eastAsia="Times New Roman" w:hAnsi="Times New Roman" w:cs="Times New Roman"/>
          <w:sz w:val="28"/>
          <w:szCs w:val="28"/>
          <w:lang w:val="uk-UA" w:eastAsia="uk-UA"/>
        </w:rPr>
        <w:t xml:space="preserve"> оперативна закупка відрізняється тим, що проводиться негласно, без відома продавця. Закупник діє під повним прикриттям, можливо, проводить кілька закупок для встановлення довіри. Це дозволяє: виявити всю мережу збуту; встановити постачальників дилера; зібрати інформацію про організаторів; підготуватися до одночасного затримання всіх учасників.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Обстеження публічно недоступних місць відіграє важливу роль у розслідуванні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xml:space="preserve">, дозволяючи виявити місця зберігання наркотиків, підпільні лабораторії, </w:t>
      </w:r>
      <w:proofErr w:type="spellStart"/>
      <w:r w:rsidRPr="000F6E8A">
        <w:rPr>
          <w:rFonts w:ascii="Times New Roman" w:eastAsia="Times New Roman" w:hAnsi="Times New Roman" w:cs="Times New Roman"/>
          <w:sz w:val="28"/>
          <w:szCs w:val="28"/>
          <w:lang w:val="uk-UA" w:eastAsia="uk-UA"/>
        </w:rPr>
        <w:t>наркопритони</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Об’єкти обстеження:</w:t>
      </w:r>
      <w:r w:rsidRPr="000F6E8A">
        <w:rPr>
          <w:rFonts w:ascii="Times New Roman" w:eastAsia="Times New Roman" w:hAnsi="Times New Roman" w:cs="Times New Roman"/>
          <w:sz w:val="28"/>
          <w:szCs w:val="28"/>
          <w:lang w:val="uk-UA" w:eastAsia="uk-UA"/>
        </w:rPr>
        <w:t xml:space="preserve"> типовими об’єктами є: квартири або будинки, які використовуються для зберігання або фасування наркотиків; гаражі та склади, де приховуються великі партії; підпільні лабораторії з виробництва синтетичних наркотиків; квартири-</w:t>
      </w:r>
      <w:proofErr w:type="spellStart"/>
      <w:r w:rsidRPr="000F6E8A">
        <w:rPr>
          <w:rFonts w:ascii="Times New Roman" w:eastAsia="Times New Roman" w:hAnsi="Times New Roman" w:cs="Times New Roman"/>
          <w:sz w:val="28"/>
          <w:szCs w:val="28"/>
          <w:lang w:val="uk-UA" w:eastAsia="uk-UA"/>
        </w:rPr>
        <w:t>наркопритони</w:t>
      </w:r>
      <w:proofErr w:type="spellEnd"/>
      <w:r w:rsidRPr="000F6E8A">
        <w:rPr>
          <w:rFonts w:ascii="Times New Roman" w:eastAsia="Times New Roman" w:hAnsi="Times New Roman" w:cs="Times New Roman"/>
          <w:sz w:val="28"/>
          <w:szCs w:val="28"/>
          <w:lang w:val="uk-UA" w:eastAsia="uk-UA"/>
        </w:rPr>
        <w:t>, де організовується вживання; транспортні засоби, що використовуються для перевезення.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Мета обстеження:</w:t>
      </w:r>
      <w:r w:rsidRPr="000F6E8A">
        <w:rPr>
          <w:rFonts w:ascii="Times New Roman" w:eastAsia="Times New Roman" w:hAnsi="Times New Roman" w:cs="Times New Roman"/>
          <w:sz w:val="28"/>
          <w:szCs w:val="28"/>
          <w:lang w:val="uk-UA" w:eastAsia="uk-UA"/>
        </w:rPr>
        <w:t xml:space="preserve"> основні завдання включають: виявлення факту зберігання наркотиків та визначення приблизної кількості; встановлення точного місця зберігання (для підготовки до обшуку); виявлення обладнання для виробництва або фасування; встановлення технічних засобів аудіо-, </w:t>
      </w:r>
      <w:proofErr w:type="spellStart"/>
      <w:r w:rsidRPr="000F6E8A">
        <w:rPr>
          <w:rFonts w:ascii="Times New Roman" w:eastAsia="Times New Roman" w:hAnsi="Times New Roman" w:cs="Times New Roman"/>
          <w:sz w:val="28"/>
          <w:szCs w:val="28"/>
          <w:lang w:val="uk-UA" w:eastAsia="uk-UA"/>
        </w:rPr>
        <w:lastRenderedPageBreak/>
        <w:t>відеоконтролю</w:t>
      </w:r>
      <w:proofErr w:type="spellEnd"/>
      <w:r w:rsidRPr="000F6E8A">
        <w:rPr>
          <w:rFonts w:ascii="Times New Roman" w:eastAsia="Times New Roman" w:hAnsi="Times New Roman" w:cs="Times New Roman"/>
          <w:sz w:val="28"/>
          <w:szCs w:val="28"/>
          <w:lang w:val="uk-UA" w:eastAsia="uk-UA"/>
        </w:rPr>
        <w:t>; отримання зразків для експертного дослідження; фотофіксація обстановки для підготовки до затримання [14; 50, с. 110].</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Тактичні особливості проведення:</w:t>
      </w:r>
      <w:r w:rsidRPr="000F6E8A">
        <w:rPr>
          <w:rFonts w:ascii="Times New Roman" w:eastAsia="Times New Roman" w:hAnsi="Times New Roman" w:cs="Times New Roman"/>
          <w:sz w:val="28"/>
          <w:szCs w:val="28"/>
          <w:lang w:val="uk-UA" w:eastAsia="uk-UA"/>
        </w:rPr>
        <w:t xml:space="preserve"> при обстеженні приміщень, пов’язаних з наркотиками, необхідно враховувати: можливість наявності великої кількості готівки; імовірність зберігання зброї; ризик знаходження у приміщенні осіб у стані наркотичного сп’яніння; можливість наявності отруйних речовин (прекурсорів); складність виявлення тайників та закладок.</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Типові місця приховування наркотиків: спеціально обладнані тайники у стінах, підлозі, меблях; банки з продуктами; побутова техніка; предмети одягу; автомобільні деталі; закопані на присадибних ділянках.</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При встановленні технічних засобів під час обстеження їх розміщують так, щоб зафіксувати: процес фасування наркотиків; зустрічі з постачальниками або покупцями; переговори про операції; передачу грошей та наркотиків.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Контрольована поставка є однією з найбільш складних НСРД, яка застосовується при розслідуванні каналів постачання великих партій наркотиків.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Ситуації застосування:</w:t>
      </w:r>
      <w:r w:rsidRPr="000F6E8A">
        <w:rPr>
          <w:rFonts w:ascii="Times New Roman" w:eastAsia="Times New Roman" w:hAnsi="Times New Roman" w:cs="Times New Roman"/>
          <w:sz w:val="28"/>
          <w:szCs w:val="28"/>
          <w:lang w:val="uk-UA" w:eastAsia="uk-UA"/>
        </w:rPr>
        <w:t xml:space="preserve"> контрольована поставка застосовується: при перехопленні наркотиків на кордоні (дозволяє виявити отримувачів на території України); при виявленні наркотиків у поштових відправленнях або вантажах; при перехопленні наркотиків у одного з учасників каналу постачання (дозволяє вийти на наступні ланки).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проведення:</w:t>
      </w:r>
      <w:r w:rsidRPr="000F6E8A">
        <w:rPr>
          <w:rFonts w:ascii="Times New Roman" w:eastAsia="Times New Roman" w:hAnsi="Times New Roman" w:cs="Times New Roman"/>
          <w:sz w:val="28"/>
          <w:szCs w:val="28"/>
          <w:lang w:val="uk-UA" w:eastAsia="uk-UA"/>
        </w:rPr>
        <w:t xml:space="preserve"> після виявлення наркотиків приймається рішення про контрольовану поставку. Варіанти дій: повна контрольована поставка (реальні наркотики переміщуються під контролем); часткова заміна (частина наркотиків замінюється на імітацію); повна заміна (всі наркотики замінюються на імітацію).</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Вибір варіанта залежить від: кількості наркотиків; ступеня ризику їх втрати; можливості забезпечення безперервного контролю; ймовірності перевірки товару отримувачем.</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Організація супроводження включає: встановлення GPS-</w:t>
      </w:r>
      <w:proofErr w:type="spellStart"/>
      <w:r w:rsidRPr="000F6E8A">
        <w:rPr>
          <w:rFonts w:ascii="Times New Roman" w:eastAsia="Times New Roman" w:hAnsi="Times New Roman" w:cs="Times New Roman"/>
          <w:sz w:val="28"/>
          <w:szCs w:val="28"/>
          <w:lang w:val="uk-UA" w:eastAsia="uk-UA"/>
        </w:rPr>
        <w:t>трекерів</w:t>
      </w:r>
      <w:proofErr w:type="spellEnd"/>
      <w:r w:rsidRPr="000F6E8A">
        <w:rPr>
          <w:rFonts w:ascii="Times New Roman" w:eastAsia="Times New Roman" w:hAnsi="Times New Roman" w:cs="Times New Roman"/>
          <w:sz w:val="28"/>
          <w:szCs w:val="28"/>
          <w:lang w:val="uk-UA" w:eastAsia="uk-UA"/>
        </w:rPr>
        <w:t xml:space="preserve"> на вантаж; візуальне спостереження протягом всього маршруту; </w:t>
      </w:r>
      <w:proofErr w:type="spellStart"/>
      <w:r w:rsidRPr="000F6E8A">
        <w:rPr>
          <w:rFonts w:ascii="Times New Roman" w:eastAsia="Times New Roman" w:hAnsi="Times New Roman" w:cs="Times New Roman"/>
          <w:sz w:val="28"/>
          <w:szCs w:val="28"/>
          <w:lang w:val="uk-UA" w:eastAsia="uk-UA"/>
        </w:rPr>
        <w:t>відеофіксація</w:t>
      </w:r>
      <w:proofErr w:type="spellEnd"/>
      <w:r w:rsidRPr="000F6E8A">
        <w:rPr>
          <w:rFonts w:ascii="Times New Roman" w:eastAsia="Times New Roman" w:hAnsi="Times New Roman" w:cs="Times New Roman"/>
          <w:sz w:val="28"/>
          <w:szCs w:val="28"/>
          <w:lang w:val="uk-UA" w:eastAsia="uk-UA"/>
        </w:rPr>
        <w:t xml:space="preserve"> всіх етапів переміщення; взаємодія з іншими правоохоронними органами (якщо поставка здійснюється через кілька регіонів).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Вибір моменту затримання: після отримання вантажу кінцевим одержувачем (найкраще для доказування); після встановлення всього ланцюга постачання; коли виникає загроза втрати контролю над вантажем [38, с. 515].</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Виконання спеціального завдання є найбільш ефективним способом проникнення у організовані злочинні групи, що займаються наркобізнесом.</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 xml:space="preserve">Специфіка </w:t>
      </w:r>
      <w:proofErr w:type="spellStart"/>
      <w:r w:rsidRPr="000F6E8A">
        <w:rPr>
          <w:rFonts w:ascii="Times New Roman" w:eastAsia="Times New Roman" w:hAnsi="Times New Roman" w:cs="Times New Roman"/>
          <w:bCs/>
          <w:sz w:val="28"/>
          <w:szCs w:val="28"/>
          <w:lang w:val="uk-UA" w:eastAsia="uk-UA"/>
        </w:rPr>
        <w:t>наркосередовища</w:t>
      </w:r>
      <w:proofErr w:type="spellEnd"/>
      <w:r w:rsidRPr="000F6E8A">
        <w:rPr>
          <w:rFonts w:ascii="Times New Roman" w:eastAsia="Times New Roman" w:hAnsi="Times New Roman" w:cs="Times New Roman"/>
          <w:bCs/>
          <w:sz w:val="28"/>
          <w:szCs w:val="28"/>
          <w:lang w:val="uk-UA" w:eastAsia="uk-UA"/>
        </w:rPr>
        <w:t>:</w:t>
      </w:r>
      <w:r w:rsidRPr="000F6E8A">
        <w:rPr>
          <w:rFonts w:ascii="Times New Roman" w:eastAsia="Times New Roman" w:hAnsi="Times New Roman" w:cs="Times New Roman"/>
          <w:sz w:val="28"/>
          <w:szCs w:val="28"/>
          <w:lang w:val="uk-UA" w:eastAsia="uk-UA"/>
        </w:rPr>
        <w:t xml:space="preserve"> наркобізнес характеризується: жорсткою ієрархією (від вуличних дилерів до постачальників); високою конспірацією верхівки; жорстокістю до зрадників; значними фінансовими потоками; міжнародними зв’язками.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Способи входження в організацію:</w:t>
      </w:r>
      <w:r w:rsidRPr="000F6E8A">
        <w:rPr>
          <w:rFonts w:ascii="Times New Roman" w:eastAsia="Times New Roman" w:hAnsi="Times New Roman" w:cs="Times New Roman"/>
          <w:sz w:val="28"/>
          <w:szCs w:val="28"/>
          <w:lang w:val="uk-UA" w:eastAsia="uk-UA"/>
        </w:rPr>
        <w:t xml:space="preserve"> можливі варіанти: через роль споживача з поступовим переходом до дрібної торгівлі; через демонстрацію корисних можливостей (доступ до хімічних реагентів, транспорту, приміщень); через посередника, який має довіру у організації; шляхом заміни існуючого члена після його затримання.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Завдання особи під прикриттям:</w:t>
      </w:r>
      <w:r w:rsidRPr="000F6E8A">
        <w:rPr>
          <w:rFonts w:ascii="Times New Roman" w:eastAsia="Times New Roman" w:hAnsi="Times New Roman" w:cs="Times New Roman"/>
          <w:sz w:val="28"/>
          <w:szCs w:val="28"/>
          <w:lang w:val="uk-UA" w:eastAsia="uk-UA"/>
        </w:rPr>
        <w:t xml:space="preserve"> основні цілі включають: встановлення структури організації; виявлення лідерів та організаторів; з’ясування джерел постачання наркотиків; встановлення маршрутів транспортування; виявлення каналів легалізації доходів; документування конкретних епізодів збуту.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Тактичні особливості:</w:t>
      </w:r>
      <w:r w:rsidRPr="000F6E8A">
        <w:rPr>
          <w:rFonts w:ascii="Times New Roman" w:eastAsia="Times New Roman" w:hAnsi="Times New Roman" w:cs="Times New Roman"/>
          <w:sz w:val="28"/>
          <w:szCs w:val="28"/>
          <w:lang w:val="uk-UA" w:eastAsia="uk-UA"/>
        </w:rPr>
        <w:t xml:space="preserve"> збереження конспірації вимагає: реального використання наркотиків (може імітуватися); участі у операціях зі збуту; можливої участі у насильницьких діях; дотримання правил та норм </w:t>
      </w:r>
      <w:proofErr w:type="spellStart"/>
      <w:r w:rsidRPr="000F6E8A">
        <w:rPr>
          <w:rFonts w:ascii="Times New Roman" w:eastAsia="Times New Roman" w:hAnsi="Times New Roman" w:cs="Times New Roman"/>
          <w:sz w:val="28"/>
          <w:szCs w:val="28"/>
          <w:lang w:val="uk-UA" w:eastAsia="uk-UA"/>
        </w:rPr>
        <w:t>наркосередовища</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Збирання доказів здійснюється: через </w:t>
      </w:r>
      <w:proofErr w:type="spellStart"/>
      <w:r w:rsidRPr="000F6E8A">
        <w:rPr>
          <w:rFonts w:ascii="Times New Roman" w:eastAsia="Times New Roman" w:hAnsi="Times New Roman" w:cs="Times New Roman"/>
          <w:sz w:val="28"/>
          <w:szCs w:val="28"/>
          <w:lang w:val="uk-UA" w:eastAsia="uk-UA"/>
        </w:rPr>
        <w:t>аудіозапис</w:t>
      </w:r>
      <w:proofErr w:type="spellEnd"/>
      <w:r w:rsidRPr="000F6E8A">
        <w:rPr>
          <w:rFonts w:ascii="Times New Roman" w:eastAsia="Times New Roman" w:hAnsi="Times New Roman" w:cs="Times New Roman"/>
          <w:sz w:val="28"/>
          <w:szCs w:val="28"/>
          <w:lang w:val="uk-UA" w:eastAsia="uk-UA"/>
        </w:rPr>
        <w:t xml:space="preserve"> розмов та зустрічей; фотофіксацію документів та учасників; фіксацію номерів телефонів та автомобілів; збирання зразків наркотиків; запам’ятовування та фіксація деталей операцій.</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lastRenderedPageBreak/>
        <w:t xml:space="preserve">Координація різних НСРД при розслідуванні </w:t>
      </w:r>
      <w:proofErr w:type="spellStart"/>
      <w:r w:rsidRPr="000F6E8A">
        <w:rPr>
          <w:rFonts w:ascii="Times New Roman" w:eastAsia="Times New Roman" w:hAnsi="Times New Roman" w:cs="Times New Roman"/>
          <w:bCs/>
          <w:sz w:val="28"/>
          <w:szCs w:val="28"/>
          <w:lang w:val="uk-UA" w:eastAsia="uk-UA"/>
        </w:rPr>
        <w:t>наркозлочинів</w:t>
      </w:r>
      <w:proofErr w:type="spellEnd"/>
      <w:r w:rsidRPr="000F6E8A">
        <w:rPr>
          <w:rFonts w:ascii="Times New Roman" w:eastAsia="Times New Roman" w:hAnsi="Times New Roman" w:cs="Times New Roman"/>
          <w:bCs/>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Ефективність розслідування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xml:space="preserve"> досягається за рахунок комплексного та скоординованого застосування різних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Типова послідовність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Початковий етап: встановлення місцезнаходження радіоелектронного засобу (виявлення телефону підозрюваного); зняття інформації з транспортних телекомунікаційних мереж (фіксація переговорів про збут); спостереження за особою (встановлення </w:t>
      </w:r>
      <w:proofErr w:type="spellStart"/>
      <w:r w:rsidRPr="000F6E8A">
        <w:rPr>
          <w:rFonts w:ascii="Times New Roman" w:eastAsia="Times New Roman" w:hAnsi="Times New Roman" w:cs="Times New Roman"/>
          <w:sz w:val="28"/>
          <w:szCs w:val="28"/>
          <w:lang w:val="uk-UA" w:eastAsia="uk-UA"/>
        </w:rPr>
        <w:t>зв’язків</w:t>
      </w:r>
      <w:proofErr w:type="spellEnd"/>
      <w:r w:rsidRPr="000F6E8A">
        <w:rPr>
          <w:rFonts w:ascii="Times New Roman" w:eastAsia="Times New Roman" w:hAnsi="Times New Roman" w:cs="Times New Roman"/>
          <w:sz w:val="28"/>
          <w:szCs w:val="28"/>
          <w:lang w:val="uk-UA" w:eastAsia="uk-UA"/>
        </w:rPr>
        <w:t>, місць збуту).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Етап документування: контрольовані закупки (фіксація фактів збуту);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зустрічей (документування переговорів); обстеження приміщень (виявлення місць зберігання).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Завершальний етап: одночасні обшуки за всіма адресами; затримання всіх учасників; вилучення наркотиків, грошей, засобів зв’язку.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одночасних дій:</w:t>
      </w:r>
      <w:r w:rsidRPr="000F6E8A">
        <w:rPr>
          <w:rFonts w:ascii="Times New Roman" w:eastAsia="Times New Roman" w:hAnsi="Times New Roman" w:cs="Times New Roman"/>
          <w:sz w:val="28"/>
          <w:szCs w:val="28"/>
          <w:lang w:val="uk-UA" w:eastAsia="uk-UA"/>
        </w:rPr>
        <w:t xml:space="preserve"> для запобігання знищенню доказів та втечі співучасників проводяться одночасні дії: затримання всіх виявлених учасників; обшуки у всіх місцях зберігання; блокування засобів зв’язку; арешт рахунків та майна [29, с. 212].</w:t>
      </w:r>
    </w:p>
    <w:p w:rsidR="000F6E8A" w:rsidRPr="000F6E8A" w:rsidRDefault="000F6E8A" w:rsidP="000F6E8A">
      <w:pPr>
        <w:spacing w:after="0" w:line="360" w:lineRule="auto"/>
        <w:ind w:firstLine="709"/>
        <w:jc w:val="both"/>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
          <w:bCs/>
          <w:sz w:val="28"/>
          <w:szCs w:val="28"/>
          <w:lang w:val="uk-UA" w:eastAsia="uk-UA"/>
        </w:rPr>
        <w:t>Висновки до підрозділу.</w:t>
      </w:r>
      <w:r w:rsidRPr="000F6E8A">
        <w:rPr>
          <w:rFonts w:ascii="Times New Roman" w:eastAsia="Times New Roman" w:hAnsi="Times New Roman" w:cs="Times New Roman"/>
          <w:bCs/>
          <w:sz w:val="28"/>
          <w:szCs w:val="28"/>
          <w:lang w:val="uk-UA" w:eastAsia="uk-UA"/>
        </w:rPr>
        <w:t xml:space="preserve"> </w:t>
      </w:r>
      <w:r w:rsidRPr="000F6E8A">
        <w:rPr>
          <w:rFonts w:ascii="Times New Roman" w:eastAsia="Times New Roman" w:hAnsi="Times New Roman" w:cs="Times New Roman"/>
          <w:sz w:val="28"/>
          <w:szCs w:val="28"/>
          <w:lang w:val="uk-UA" w:eastAsia="uk-UA"/>
        </w:rPr>
        <w:t xml:space="preserve">Розслідування злочинів у сфері незаконного обігу наркотичних засобів є неможливим без активного застосування НСРД. Специфіка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xml:space="preserve"> – висока конспіративність, організованість, швидкість знищення доказів – обумовлює необхідність негласного документування всіх етапів злочинної діяльності від виробництва або ввезення до збуту кінцевим споживачам.</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Комплексне застосування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зняття інформації з мереж, контрольованих закупок, обстеження, контрольованої поставки та виконання спеціального завдання дозволяє виявити всіх учасників наркобізнесу, встановити канали постачання, задокументувати факти збуту та зберігання, підготувати ефективні затримання з вилученням наркотиків та доказів.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 xml:space="preserve">Успіх розслідування залежить від правильної координації різних НСРД, тривалості та систематичності їх проведення, професійності виконавців, врахування специфіки </w:t>
      </w:r>
      <w:proofErr w:type="spellStart"/>
      <w:r w:rsidRPr="000F6E8A">
        <w:rPr>
          <w:rFonts w:ascii="Times New Roman" w:eastAsia="Times New Roman" w:hAnsi="Times New Roman" w:cs="Times New Roman"/>
          <w:sz w:val="28"/>
          <w:szCs w:val="28"/>
          <w:lang w:val="uk-UA" w:eastAsia="uk-UA"/>
        </w:rPr>
        <w:t>наркосередовища</w:t>
      </w:r>
      <w:proofErr w:type="spellEnd"/>
      <w:r w:rsidRPr="000F6E8A">
        <w:rPr>
          <w:rFonts w:ascii="Times New Roman" w:eastAsia="Times New Roman" w:hAnsi="Times New Roman" w:cs="Times New Roman"/>
          <w:sz w:val="28"/>
          <w:szCs w:val="28"/>
          <w:lang w:val="uk-UA" w:eastAsia="uk-UA"/>
        </w:rPr>
        <w:t xml:space="preserve"> та способів конспірації злочинців.</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t>3.2. Тактика негласних слідчих (розшукових) дій при розслідуванні корупційних злочинів та організованої злочинної діяльності.</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Корупційні злочини та організована злочинна діяльність є одними з найбільш небезпечних для суспільства категорій злочинів, оскільки підривають основи державності, економіки та довіри громадян до влади. Розслідування таких злочинів має свою специфіку, зумовлену особливим статусом суб’єктів (посадові особи, часто високого рангу), складністю доказування (відсутність прямих доказів, завуальованість корупційних схем), високим рівнем протидії розслідуванню. НСРД є основним інструментом документування корупційних дій та діяльності організованих злочинних груп.</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 xml:space="preserve">Криміналістична характеристика корупційних злочинів </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та особливості застосування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Корупційні злочини включають широкий спектр діянь, передбачених статтями 368, 368-3, 368-4, 369, 369-2 КК України: прийняття пропозиції, обіцянки або одержання неправомірної вигоди службовою особою; підкуп службової особи юридичної особи приватного права; підкуп особи, яка надає публічні послуги; пропозиція, обіцянка або надання неправомірної вигоди службовій особі; зловживання впливом [2].</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Криміналістичні особливості корупційних злочинів:</w:t>
      </w:r>
      <w:r w:rsidRPr="000F6E8A">
        <w:rPr>
          <w:rFonts w:ascii="Times New Roman" w:eastAsia="Times New Roman" w:hAnsi="Times New Roman" w:cs="Times New Roman"/>
          <w:sz w:val="28"/>
          <w:szCs w:val="28"/>
          <w:lang w:val="uk-UA" w:eastAsia="uk-UA"/>
        </w:rPr>
        <w:t xml:space="preserve"> суб’єкти злочину – службові особи різного рангу, від рядових інспекторів до високопосадовців. Чим вище посада, тим складніше розслідування через: наявність імунітетів або особливого порядку притягнення до відповідальності; можливості впливу на хід розслідування; використання складних схем приховування; професійне знання законодавства та процедур.</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Предмет злочину – неправомірна вигода, яка може набувати різних форм: грошові кошти (готівкою або безготівково); майно (нерухомість, </w:t>
      </w:r>
      <w:r w:rsidRPr="000F6E8A">
        <w:rPr>
          <w:rFonts w:ascii="Times New Roman" w:eastAsia="Times New Roman" w:hAnsi="Times New Roman" w:cs="Times New Roman"/>
          <w:sz w:val="28"/>
          <w:szCs w:val="28"/>
          <w:lang w:val="uk-UA" w:eastAsia="uk-UA"/>
        </w:rPr>
        <w:lastRenderedPageBreak/>
        <w:t>автомобілі, цінності); послуги (безкоштовний ремонт, відпочинок); нематеріальні блага (посада для родича, вступ дитини до університету).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Способи вчинення характеризуються складністю та завуальованістю: використання посередників для передачі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xml:space="preserve">; оформлення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xml:space="preserve"> як законних операцій (договори, позики, подарунки); передача через підконтрольні компанії; відкладена передача вигоди у часі; використання офшорних схем.</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Обстановка вчинення: корупційні дії вчиняються конспіративно, без свідків, часто у приватних приміщеннях, ресторанах, автомобілях. Переговори ведуться завуальовано, без прямого називання суті угоди.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Роль НСРД у розслідуванні корупційних злочинів:</w:t>
      </w:r>
      <w:r w:rsidRPr="000F6E8A">
        <w:rPr>
          <w:rFonts w:ascii="Times New Roman" w:eastAsia="Times New Roman" w:hAnsi="Times New Roman" w:cs="Times New Roman"/>
          <w:sz w:val="28"/>
          <w:szCs w:val="28"/>
          <w:lang w:val="uk-UA" w:eastAsia="uk-UA"/>
        </w:rPr>
        <w:t xml:space="preserve"> НСРД є практично єдиним способом отримання доказів у корупційних провадженнях, оскільки дозволяють: зафіксувати переговори про надання неправомірної вигоди; задокументувати факт передачі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виявити посередників та організаторів; встановити систематичність отримання неправомірної вигоди; виявити майно, придбане на кошти від корупції [22, с. 280].</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є основною НСРД при документуванні корупційних злочинів, оскільки дозволяє зафіксувати переговори про надання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xml:space="preserve"> та сам момент його передачі.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фіксації переговорів про неправомірну вигоду:</w:t>
      </w:r>
      <w:r w:rsidRPr="000F6E8A">
        <w:rPr>
          <w:rFonts w:ascii="Times New Roman" w:eastAsia="Times New Roman" w:hAnsi="Times New Roman" w:cs="Times New Roman"/>
          <w:sz w:val="28"/>
          <w:szCs w:val="28"/>
          <w:lang w:val="uk-UA" w:eastAsia="uk-UA"/>
        </w:rPr>
        <w:t xml:space="preserve"> особливістю корупційних переговорів є їх завуальованість. Корупціонери </w:t>
      </w:r>
      <w:proofErr w:type="spellStart"/>
      <w:r w:rsidRPr="000F6E8A">
        <w:rPr>
          <w:rFonts w:ascii="Times New Roman" w:eastAsia="Times New Roman" w:hAnsi="Times New Roman" w:cs="Times New Roman"/>
          <w:sz w:val="28"/>
          <w:szCs w:val="28"/>
          <w:lang w:val="uk-UA" w:eastAsia="uk-UA"/>
        </w:rPr>
        <w:t>рідко</w:t>
      </w:r>
      <w:proofErr w:type="spellEnd"/>
      <w:r w:rsidRPr="000F6E8A">
        <w:rPr>
          <w:rFonts w:ascii="Times New Roman" w:eastAsia="Times New Roman" w:hAnsi="Times New Roman" w:cs="Times New Roman"/>
          <w:sz w:val="28"/>
          <w:szCs w:val="28"/>
          <w:lang w:val="uk-UA" w:eastAsia="uk-UA"/>
        </w:rPr>
        <w:t xml:space="preserve"> прямо називають суму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xml:space="preserve"> та його призначення, використовуючи евфемізми: “вирішити питання”, “домовитися”, “подякувати за послугу”, “відзначити”, “компенсувати витрати”, “зацікавити у позитивному рішенні” [22, с. 282].</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Для отримання якісних доказів необхідно зафіксувати: ініціативу у корупційній угоді (хто запропонував хабар або вимагав його); предмет домовленості (за що саме має бути надана неправомірна вигода); розмір неправомірної вигоди; спосіб та час передачі; гарантії виконання обіцяного (що саме зробить корупціонер після отримання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lastRenderedPageBreak/>
        <w:t xml:space="preserve">Способи здійснення аудіо-, </w:t>
      </w:r>
      <w:proofErr w:type="spellStart"/>
      <w:r w:rsidRPr="000F6E8A">
        <w:rPr>
          <w:rFonts w:ascii="Times New Roman" w:eastAsia="Times New Roman" w:hAnsi="Times New Roman" w:cs="Times New Roman"/>
          <w:bCs/>
          <w:sz w:val="28"/>
          <w:szCs w:val="28"/>
          <w:lang w:val="uk-UA" w:eastAsia="uk-UA"/>
        </w:rPr>
        <w:t>відеоконтролю</w:t>
      </w:r>
      <w:proofErr w:type="spellEnd"/>
      <w:r w:rsidRPr="000F6E8A">
        <w:rPr>
          <w:rFonts w:ascii="Times New Roman" w:eastAsia="Times New Roman" w:hAnsi="Times New Roman" w:cs="Times New Roman"/>
          <w:bCs/>
          <w:sz w:val="28"/>
          <w:szCs w:val="28"/>
          <w:lang w:val="uk-UA" w:eastAsia="uk-UA"/>
        </w:rPr>
        <w:t>:</w:t>
      </w:r>
      <w:r w:rsidRPr="000F6E8A">
        <w:rPr>
          <w:rFonts w:ascii="Times New Roman" w:eastAsia="Times New Roman" w:hAnsi="Times New Roman" w:cs="Times New Roman"/>
          <w:sz w:val="28"/>
          <w:szCs w:val="28"/>
          <w:lang w:val="uk-UA" w:eastAsia="uk-UA"/>
        </w:rPr>
        <w:t xml:space="preserve"> контроль може здійснюватися кількома способами: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Перший спосіб – особа, яка надаватиме хабар, оснащується портативним аудіо- або </w:t>
      </w:r>
      <w:proofErr w:type="spellStart"/>
      <w:r w:rsidRPr="000F6E8A">
        <w:rPr>
          <w:rFonts w:ascii="Times New Roman" w:eastAsia="Times New Roman" w:hAnsi="Times New Roman" w:cs="Times New Roman"/>
          <w:sz w:val="28"/>
          <w:szCs w:val="28"/>
          <w:lang w:val="uk-UA" w:eastAsia="uk-UA"/>
        </w:rPr>
        <w:t>відеореєстратором</w:t>
      </w:r>
      <w:proofErr w:type="spellEnd"/>
      <w:r w:rsidRPr="000F6E8A">
        <w:rPr>
          <w:rFonts w:ascii="Times New Roman" w:eastAsia="Times New Roman" w:hAnsi="Times New Roman" w:cs="Times New Roman"/>
          <w:sz w:val="28"/>
          <w:szCs w:val="28"/>
          <w:lang w:val="uk-UA" w:eastAsia="uk-UA"/>
        </w:rPr>
        <w:t>. Це найпоширеніший спосіб, оскільки дозволяє зафіксувати розмову від першої особи. Тактичні особливості: ретельний підбір технічних засобів (мініатюрні, надійні); інструктаж особи щодо природної поведінки; підготовка до можливої перевірки (обшуку) з боку корупціонера; відпрацювання провокаційних фраз, які спонукають корупціонера чіткіше висловлюватися.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Другий спосіб – встановлення технічних засобів у приміщенні, де відбуватиметься зустріч. Застосовується, коли місце зустрічі відоме заздалегідь і можливе попереднє обстеження. Переваги: більш якісний запис; неможливість виявлення під час зустрічі. Недоліки: складність встановлення; неможливість застосування при зміні місця зустрічі.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Третій спосіб – використання направлених мікрофонів для прослуховування розмов на відстані. Застосовується при зустрічах на відкритій місцевості або у громадських місцях. Переваги: відсутність ризику виявлення. Недоліки: залежність від погодних умов; можливі завади; обмежена відстань дії [63, с. 628].</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 xml:space="preserve">Тактика </w:t>
      </w:r>
      <w:proofErr w:type="spellStart"/>
      <w:r w:rsidRPr="000F6E8A">
        <w:rPr>
          <w:rFonts w:ascii="Times New Roman" w:eastAsia="Times New Roman" w:hAnsi="Times New Roman" w:cs="Times New Roman"/>
          <w:bCs/>
          <w:sz w:val="28"/>
          <w:szCs w:val="28"/>
          <w:lang w:val="uk-UA" w:eastAsia="uk-UA"/>
        </w:rPr>
        <w:t>відеофіксації</w:t>
      </w:r>
      <w:proofErr w:type="spellEnd"/>
      <w:r w:rsidRPr="000F6E8A">
        <w:rPr>
          <w:rFonts w:ascii="Times New Roman" w:eastAsia="Times New Roman" w:hAnsi="Times New Roman" w:cs="Times New Roman"/>
          <w:bCs/>
          <w:sz w:val="28"/>
          <w:szCs w:val="28"/>
          <w:lang w:val="uk-UA" w:eastAsia="uk-UA"/>
        </w:rPr>
        <w:t xml:space="preserve"> передачі неправомірної вигоди:</w:t>
      </w:r>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відеофіксація</w:t>
      </w:r>
      <w:proofErr w:type="spellEnd"/>
      <w:r w:rsidRPr="000F6E8A">
        <w:rPr>
          <w:rFonts w:ascii="Times New Roman" w:eastAsia="Times New Roman" w:hAnsi="Times New Roman" w:cs="Times New Roman"/>
          <w:sz w:val="28"/>
          <w:szCs w:val="28"/>
          <w:lang w:val="uk-UA" w:eastAsia="uk-UA"/>
        </w:rPr>
        <w:t xml:space="preserve"> моменту передачі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xml:space="preserve"> є критично важливою для доказування. Тактичні вимоги: забезпечити чітку ідентифікацію осіб на відео (обличчя, голос); зафіксувати сам момент передачі предмета (грошей, конверта); зафіксувати реакцію корупціонера (прийняття, приховування); по можливості зафіксувати підрахунок грошей або огляд предмета.</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Способи </w:t>
      </w:r>
      <w:proofErr w:type="spellStart"/>
      <w:r w:rsidRPr="000F6E8A">
        <w:rPr>
          <w:rFonts w:ascii="Times New Roman" w:eastAsia="Times New Roman" w:hAnsi="Times New Roman" w:cs="Times New Roman"/>
          <w:sz w:val="28"/>
          <w:szCs w:val="28"/>
          <w:lang w:val="uk-UA" w:eastAsia="uk-UA"/>
        </w:rPr>
        <w:t>відеофіксації</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відеореєстратор</w:t>
      </w:r>
      <w:proofErr w:type="spellEnd"/>
      <w:r w:rsidRPr="000F6E8A">
        <w:rPr>
          <w:rFonts w:ascii="Times New Roman" w:eastAsia="Times New Roman" w:hAnsi="Times New Roman" w:cs="Times New Roman"/>
          <w:sz w:val="28"/>
          <w:szCs w:val="28"/>
          <w:lang w:val="uk-UA" w:eastAsia="uk-UA"/>
        </w:rPr>
        <w:t xml:space="preserve"> на особі, яка передає хабар (у годиннику, окулярах, ґудзиках, ручці); прихована відеокамера у приміщенні; </w:t>
      </w:r>
      <w:proofErr w:type="spellStart"/>
      <w:r w:rsidRPr="000F6E8A">
        <w:rPr>
          <w:rFonts w:ascii="Times New Roman" w:eastAsia="Times New Roman" w:hAnsi="Times New Roman" w:cs="Times New Roman"/>
          <w:sz w:val="28"/>
          <w:szCs w:val="28"/>
          <w:lang w:val="uk-UA" w:eastAsia="uk-UA"/>
        </w:rPr>
        <w:t>відеозйомка</w:t>
      </w:r>
      <w:proofErr w:type="spellEnd"/>
      <w:r w:rsidRPr="000F6E8A">
        <w:rPr>
          <w:rFonts w:ascii="Times New Roman" w:eastAsia="Times New Roman" w:hAnsi="Times New Roman" w:cs="Times New Roman"/>
          <w:sz w:val="28"/>
          <w:szCs w:val="28"/>
          <w:lang w:val="uk-UA" w:eastAsia="uk-UA"/>
        </w:rPr>
        <w:t xml:space="preserve"> через вікно або з автомобіля; використання камер зовнішнього відеоспостереження (за наявності доступу).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lastRenderedPageBreak/>
        <w:t>Типові тактичні ситуації:</w:t>
      </w:r>
      <w:r w:rsidRPr="000F6E8A">
        <w:rPr>
          <w:rFonts w:ascii="Times New Roman" w:eastAsia="Times New Roman" w:hAnsi="Times New Roman" w:cs="Times New Roman"/>
          <w:sz w:val="28"/>
          <w:szCs w:val="28"/>
          <w:lang w:val="uk-UA" w:eastAsia="uk-UA"/>
        </w:rPr>
        <w:t xml:space="preserve"> ситуація перша: корупціонер підозрює можливість запису розмови. Тактика: використання декількох засобів фіксації одночасно; розташування основного </w:t>
      </w:r>
      <w:proofErr w:type="spellStart"/>
      <w:r w:rsidRPr="000F6E8A">
        <w:rPr>
          <w:rFonts w:ascii="Times New Roman" w:eastAsia="Times New Roman" w:hAnsi="Times New Roman" w:cs="Times New Roman"/>
          <w:sz w:val="28"/>
          <w:szCs w:val="28"/>
          <w:lang w:val="uk-UA" w:eastAsia="uk-UA"/>
        </w:rPr>
        <w:t>записувального</w:t>
      </w:r>
      <w:proofErr w:type="spellEnd"/>
      <w:r w:rsidRPr="000F6E8A">
        <w:rPr>
          <w:rFonts w:ascii="Times New Roman" w:eastAsia="Times New Roman" w:hAnsi="Times New Roman" w:cs="Times New Roman"/>
          <w:sz w:val="28"/>
          <w:szCs w:val="28"/>
          <w:lang w:val="uk-UA" w:eastAsia="uk-UA"/>
        </w:rPr>
        <w:t xml:space="preserve"> пристрою у місці, яке не перевіряється; підготовка легенди для пояснення наявності пристроїв (мобільний телефон, диктофон для роботи).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Ситуація друга: корупціонер змінює місце зустрічі в останній момент. Тактика: готовність до швидкої зміни плану; використання портативних засобів запису; забезпечення можливості супроводження до нового місця; підтримання зв’язку з групою забезпечення.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Ситуація третя: корупціонер відмовляється від прямих висловлювань. Тактика: використання провокаційних питань (“Я правильно розумію, що ви хочете отримати 10 тисяч за позитивне рішення?”); повторення почутого у формі питань; наполягання на конкретизації умов; створення ситуації, коли корупціонер змушений чіткіше висловитися [57, с. 327].</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Контроль за вчиненням злочину у формі контрольованої передачі неправомірної вигоди є основним способом документування корупції.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Підготовчий етап:</w:t>
      </w:r>
      <w:r w:rsidRPr="000F6E8A">
        <w:rPr>
          <w:rFonts w:ascii="Times New Roman" w:eastAsia="Times New Roman" w:hAnsi="Times New Roman" w:cs="Times New Roman"/>
          <w:sz w:val="28"/>
          <w:szCs w:val="28"/>
          <w:lang w:val="uk-UA" w:eastAsia="uk-UA"/>
        </w:rPr>
        <w:t xml:space="preserve"> робота з особою, яка надаватиме хабар: перевірка щирості намірів співпрацювати; з’ясування обставин корупційної домовленості; психологічна підготовка до проведення операції; інструктаж щодо поведінки; відпрацювання можливих діалогів.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Підготовка грошей або іншої неправомірної вигоди: фіксація номерів купюр; фотографування грошей; можливе використання спеціально оброблених купюр (люмінесцентний порошок, мічення); упакування у конверт або пакет з індивідуальними ознаками; за необхідності – імітація більшої суми (справжні купюри зверху та знизу).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Технічне забезпечення: оснащення особи засобами аудіо-, відеозапису; забезпечення засобами зв’язку; можливе встановлення GPS-</w:t>
      </w:r>
      <w:proofErr w:type="spellStart"/>
      <w:r w:rsidRPr="000F6E8A">
        <w:rPr>
          <w:rFonts w:ascii="Times New Roman" w:eastAsia="Times New Roman" w:hAnsi="Times New Roman" w:cs="Times New Roman"/>
          <w:sz w:val="28"/>
          <w:szCs w:val="28"/>
          <w:lang w:val="uk-UA" w:eastAsia="uk-UA"/>
        </w:rPr>
        <w:t>трекера</w:t>
      </w:r>
      <w:proofErr w:type="spellEnd"/>
      <w:r w:rsidRPr="000F6E8A">
        <w:rPr>
          <w:rFonts w:ascii="Times New Roman" w:eastAsia="Times New Roman" w:hAnsi="Times New Roman" w:cs="Times New Roman"/>
          <w:sz w:val="28"/>
          <w:szCs w:val="28"/>
          <w:lang w:val="uk-UA" w:eastAsia="uk-UA"/>
        </w:rPr>
        <w:t>; підготовка резервних технічних засобів; перевірка працездатності всього обладнання.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Організація супроводження: визначення складу групи забезпечення; розташування у місці, звідки можна швидко реагувати; забезпечення засобами зв’язку; підготовка до можливого затримання; узгодження сигналів та порядку дій.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Безпосереднє проведення операції:</w:t>
      </w:r>
      <w:r w:rsidRPr="000F6E8A">
        <w:rPr>
          <w:rFonts w:ascii="Times New Roman" w:eastAsia="Times New Roman" w:hAnsi="Times New Roman" w:cs="Times New Roman"/>
          <w:sz w:val="28"/>
          <w:szCs w:val="28"/>
          <w:lang w:val="uk-UA" w:eastAsia="uk-UA"/>
        </w:rPr>
        <w:t xml:space="preserve"> прибуття до місця зустрічі: особа прибуває самостійно або у супроводі (якщо це природно); група забезпечення займає позиції у зоні видимості; здійснюється остаточна перевірка технічних засобів; узгоджуються сигнали для різних ситуацій.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Переговори та передача: ведення розмови з фіксацією на технічні засоби; спроби отримати чіткі висловлювання про суть угоди; передача неправомірної вигоди (бажано зафіксувати на відео); можлива демонстрація документів або гарантій виконання обіцяного з боку корупціонера [37, с. 202].</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Затримання: момент затримання обирається залежно від тактичної ситуації – негайно після передачі (найбільш поширений варіант); після отримання документів або вчинення дій з боку корупціонера (якщо це можливо швидко); пізніше, коли корупціонер відходить з грошима (дозволяє зафіксувати факт приховування).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Процесуальне оформлення:</w:t>
      </w:r>
      <w:r w:rsidRPr="000F6E8A">
        <w:rPr>
          <w:rFonts w:ascii="Times New Roman" w:eastAsia="Times New Roman" w:hAnsi="Times New Roman" w:cs="Times New Roman"/>
          <w:sz w:val="28"/>
          <w:szCs w:val="28"/>
          <w:lang w:val="uk-UA" w:eastAsia="uk-UA"/>
        </w:rPr>
        <w:t xml:space="preserve"> особистий обшук затриманого проводиться негайно для виявлення переданих грошей. Тактичні особливості: присутність понятих; детальна фіксація місця виявлення грошей (у кишені, портфелі, столі); фотофіксація; можливе використання спеціальних засобів для виявлення міток на руках або одязі.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Огляд вилучених грошей: перевірка номерів купюр; порівняння з попередньо зафіксованими; виявлення індивідуальних ознак упаковки; фотофіксація; залучення спеціаліста для виявлення спеціальних міток.</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Огляд місця затримання: виявлення та фіксація обстановки; вилучення документів, що стосуються корупційної угоди; вилучення засобів зв’язку; можлива наявність інших осіб [45, с. 22].</w:t>
      </w:r>
    </w:p>
    <w:p w:rsidR="000F6E8A" w:rsidRPr="000F6E8A" w:rsidRDefault="000F6E8A" w:rsidP="000F6E8A">
      <w:pPr>
        <w:spacing w:after="0" w:line="360" w:lineRule="auto"/>
        <w:ind w:firstLine="709"/>
        <w:jc w:val="both"/>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Тактика зняття інформації з транспортних телекомунікаційних мереж при розслідуванні корупції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Зняття інформації дозволяє виявити коло осіб, причетних до корупційної схеми, встановити посередників, зафіксувати домовленості.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Специфіка комунікацій при корупції:</w:t>
      </w:r>
      <w:r w:rsidRPr="000F6E8A">
        <w:rPr>
          <w:rFonts w:ascii="Times New Roman" w:eastAsia="Times New Roman" w:hAnsi="Times New Roman" w:cs="Times New Roman"/>
          <w:sz w:val="28"/>
          <w:szCs w:val="28"/>
          <w:lang w:val="uk-UA" w:eastAsia="uk-UA"/>
        </w:rPr>
        <w:t xml:space="preserve"> корупціонери використовують завуальовані формулювання, уникають прямих висловлювань. Типові евфемізми: замість суми – “як домовлялися”, “стандартна сума”, “як завжди”; замість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xml:space="preserve"> – “подяка”, “відзначити”, “компенсація”; замість корупційних дій – “допомогти”, “сприяти”, “вирішити питання”.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виявлення посередників:</w:t>
      </w:r>
      <w:r w:rsidRPr="000F6E8A">
        <w:rPr>
          <w:rFonts w:ascii="Times New Roman" w:eastAsia="Times New Roman" w:hAnsi="Times New Roman" w:cs="Times New Roman"/>
          <w:sz w:val="28"/>
          <w:szCs w:val="28"/>
          <w:lang w:val="uk-UA" w:eastAsia="uk-UA"/>
        </w:rPr>
        <w:t xml:space="preserve"> часто корупціонери використовують посередників для передачі </w:t>
      </w:r>
      <w:proofErr w:type="spellStart"/>
      <w:r w:rsidRPr="000F6E8A">
        <w:rPr>
          <w:rFonts w:ascii="Times New Roman" w:eastAsia="Times New Roman" w:hAnsi="Times New Roman" w:cs="Times New Roman"/>
          <w:sz w:val="28"/>
          <w:szCs w:val="28"/>
          <w:lang w:val="uk-UA" w:eastAsia="uk-UA"/>
        </w:rPr>
        <w:t>хабара</w:t>
      </w:r>
      <w:proofErr w:type="spellEnd"/>
      <w:r w:rsidRPr="000F6E8A">
        <w:rPr>
          <w:rFonts w:ascii="Times New Roman" w:eastAsia="Times New Roman" w:hAnsi="Times New Roman" w:cs="Times New Roman"/>
          <w:sz w:val="28"/>
          <w:szCs w:val="28"/>
          <w:lang w:val="uk-UA" w:eastAsia="uk-UA"/>
        </w:rPr>
        <w:t xml:space="preserve">. Аналіз комунікацій дозволяє виявити таких осіб: інтенсивні контакти між хабародавцем та посередником перед зустріччю; контакти між посередником та корупціонером; зміна інтенсивності комунікацій після передачі; повторюваність </w:t>
      </w:r>
      <w:proofErr w:type="spellStart"/>
      <w:r w:rsidRPr="000F6E8A">
        <w:rPr>
          <w:rFonts w:ascii="Times New Roman" w:eastAsia="Times New Roman" w:hAnsi="Times New Roman" w:cs="Times New Roman"/>
          <w:sz w:val="28"/>
          <w:szCs w:val="28"/>
          <w:lang w:val="uk-UA" w:eastAsia="uk-UA"/>
        </w:rPr>
        <w:t>патернів</w:t>
      </w:r>
      <w:proofErr w:type="spellEnd"/>
      <w:r w:rsidRPr="000F6E8A">
        <w:rPr>
          <w:rFonts w:ascii="Times New Roman" w:eastAsia="Times New Roman" w:hAnsi="Times New Roman" w:cs="Times New Roman"/>
          <w:sz w:val="28"/>
          <w:szCs w:val="28"/>
          <w:lang w:val="uk-UA" w:eastAsia="uk-UA"/>
        </w:rPr>
        <w:t xml:space="preserve"> при систематичних </w:t>
      </w:r>
      <w:proofErr w:type="spellStart"/>
      <w:r w:rsidRPr="000F6E8A">
        <w:rPr>
          <w:rFonts w:ascii="Times New Roman" w:eastAsia="Times New Roman" w:hAnsi="Times New Roman" w:cs="Times New Roman"/>
          <w:sz w:val="28"/>
          <w:szCs w:val="28"/>
          <w:lang w:val="uk-UA" w:eastAsia="uk-UA"/>
        </w:rPr>
        <w:t>хабарах</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встановлення систематичності:</w:t>
      </w:r>
      <w:r w:rsidRPr="000F6E8A">
        <w:rPr>
          <w:rFonts w:ascii="Times New Roman" w:eastAsia="Times New Roman" w:hAnsi="Times New Roman" w:cs="Times New Roman"/>
          <w:sz w:val="28"/>
          <w:szCs w:val="28"/>
          <w:lang w:val="uk-UA" w:eastAsia="uk-UA"/>
        </w:rPr>
        <w:t xml:space="preserve"> аналіз тривалого періоду комунікацій дозволяє виявити: періодичність контактів певних осіб; повторюваність місць зустрічей; стабільність сум (якщо обговорюються); формування “клієнтської бази” корупціонера [69, с. 298]. </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Обстеження приміщень відіграє допоміжну роль при розслідуванні корупції, але може бути критично важливим у певних ситуаціях.</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Об’єкти обстеження:</w:t>
      </w:r>
      <w:r w:rsidRPr="000F6E8A">
        <w:rPr>
          <w:rFonts w:ascii="Times New Roman" w:eastAsia="Times New Roman" w:hAnsi="Times New Roman" w:cs="Times New Roman"/>
          <w:sz w:val="28"/>
          <w:szCs w:val="28"/>
          <w:lang w:val="uk-UA" w:eastAsia="uk-UA"/>
        </w:rPr>
        <w:t xml:space="preserve"> робочі кабінети корупціонерів: виявлення документів, що підтверджують корупційні схеми; встановлення технічних засобів для фіксації майбутніх зустрічей; виявлення готівки від попередніх хабарів; фотофіксація обстановки для підготовки до обшуку.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Приватні житла: виявлення майна, придбаного на кошти від корупції; виявлення готівки; виявлення документів про офшорні компанії або рахунки.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Приміщення посередників: виявлення документів, що підтверджують роль посередника; виявлення коштів, призначених для передачі; встановлення технічних засобів контролю.</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Тактичні особливості:</w:t>
      </w:r>
      <w:r w:rsidRPr="000F6E8A">
        <w:rPr>
          <w:rFonts w:ascii="Times New Roman" w:eastAsia="Times New Roman" w:hAnsi="Times New Roman" w:cs="Times New Roman"/>
          <w:sz w:val="28"/>
          <w:szCs w:val="28"/>
          <w:lang w:val="uk-UA" w:eastAsia="uk-UA"/>
        </w:rPr>
        <w:t xml:space="preserve"> при обстеженні кабінетів посадових осіб необхідно враховувати: можливу наявність охорони або сигналізації; робочий </w:t>
      </w:r>
      <w:r w:rsidRPr="000F6E8A">
        <w:rPr>
          <w:rFonts w:ascii="Times New Roman" w:eastAsia="Times New Roman" w:hAnsi="Times New Roman" w:cs="Times New Roman"/>
          <w:sz w:val="28"/>
          <w:szCs w:val="28"/>
          <w:lang w:val="uk-UA" w:eastAsia="uk-UA"/>
        </w:rPr>
        <w:lastRenderedPageBreak/>
        <w:t>режим (час, коли приміщення порожнє); необхідність високої конспірації; ризик політичного резонансу.</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 xml:space="preserve">Криміналістична характеристика організованої злочинної діяльності </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та тактика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Організована злочинна діяльність характеризується: стійкістю структури; розподілом ролей; ієрархією; спеціалізацією; корумпованими зв’язками; транснаціональним характером.</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виконання спеціального завдання:</w:t>
      </w:r>
      <w:r w:rsidRPr="000F6E8A">
        <w:rPr>
          <w:rFonts w:ascii="Times New Roman" w:eastAsia="Times New Roman" w:hAnsi="Times New Roman" w:cs="Times New Roman"/>
          <w:sz w:val="28"/>
          <w:szCs w:val="28"/>
          <w:lang w:val="uk-UA" w:eastAsia="uk-UA"/>
        </w:rPr>
        <w:t xml:space="preserve"> виконання спеціального завдання є основним способом проникнення у організовані злочинні групи.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Специфіка при розслідуванні організованої злочинності: тривалість операції: для проникнення у верхівку організації може знадобитися від кількох місяців до кількох років. Особа під прикриттям поступово просувається по ієрархії, завойовуючи довіру.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Завдання особи під прикриттям: встановлення повної структури організації; виявлення лідерів та їх ролей; з’ясування джерел фінансування; встановлення корумпованих </w:t>
      </w:r>
      <w:proofErr w:type="spellStart"/>
      <w:r w:rsidRPr="000F6E8A">
        <w:rPr>
          <w:rFonts w:ascii="Times New Roman" w:eastAsia="Times New Roman" w:hAnsi="Times New Roman" w:cs="Times New Roman"/>
          <w:sz w:val="28"/>
          <w:szCs w:val="28"/>
          <w:lang w:val="uk-UA" w:eastAsia="uk-UA"/>
        </w:rPr>
        <w:t>зв’язків</w:t>
      </w:r>
      <w:proofErr w:type="spellEnd"/>
      <w:r w:rsidRPr="000F6E8A">
        <w:rPr>
          <w:rFonts w:ascii="Times New Roman" w:eastAsia="Times New Roman" w:hAnsi="Times New Roman" w:cs="Times New Roman"/>
          <w:sz w:val="28"/>
          <w:szCs w:val="28"/>
          <w:lang w:val="uk-UA" w:eastAsia="uk-UA"/>
        </w:rPr>
        <w:t>; виявлення способів легалізації доходів; документування конкретних злочинів.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Ризики та їх мінімізація: ризик викриття (постійна перевірка членами організації); ризик для життя та здоров’я (жорстокість до зрадників); психологічне навантаження (тривале перебування у стресі); моральні дилеми (необхідність участі у злочинах) [62, с. 28-29].</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комплексного застосування НСРД:</w:t>
      </w:r>
      <w:r w:rsidRPr="000F6E8A">
        <w:rPr>
          <w:rFonts w:ascii="Times New Roman" w:eastAsia="Times New Roman" w:hAnsi="Times New Roman" w:cs="Times New Roman"/>
          <w:sz w:val="28"/>
          <w:szCs w:val="28"/>
          <w:lang w:val="uk-UA" w:eastAsia="uk-UA"/>
        </w:rPr>
        <w:t xml:space="preserve"> при розслідуванні організованої злочинності ефективним є одночасне застосування: виконання спеціального завдання (проникнення зсередини); зняття інформації з мереж (фіксація комунікацій лідерів);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місць зустрічей; спостереження за членами організації; обстеження місць зберігання майна або документів.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одночасних затримань:</w:t>
      </w:r>
      <w:r w:rsidRPr="000F6E8A">
        <w:rPr>
          <w:rFonts w:ascii="Times New Roman" w:eastAsia="Times New Roman" w:hAnsi="Times New Roman" w:cs="Times New Roman"/>
          <w:sz w:val="28"/>
          <w:szCs w:val="28"/>
          <w:lang w:val="uk-UA" w:eastAsia="uk-UA"/>
        </w:rPr>
        <w:t xml:space="preserve"> для запобігання втечі та знищенню доказів проводяться одночасні дії у різних регіонах: затримання всіх </w:t>
      </w:r>
      <w:r w:rsidRPr="000F6E8A">
        <w:rPr>
          <w:rFonts w:ascii="Times New Roman" w:eastAsia="Times New Roman" w:hAnsi="Times New Roman" w:cs="Times New Roman"/>
          <w:sz w:val="28"/>
          <w:szCs w:val="28"/>
          <w:lang w:val="uk-UA" w:eastAsia="uk-UA"/>
        </w:rPr>
        <w:lastRenderedPageBreak/>
        <w:t>виявлених членів організації; обшуки за всіма адресами; арешт рахунків та майна; блокування засобів зв’язку; вилучення серверів та баз даних.</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Розслідування корупції високопосадовців має специфіку, зумовлену їх статусом та можливостями протидії.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Додаткові виклики:</w:t>
      </w:r>
      <w:r w:rsidRPr="000F6E8A">
        <w:rPr>
          <w:rFonts w:ascii="Times New Roman" w:eastAsia="Times New Roman" w:hAnsi="Times New Roman" w:cs="Times New Roman"/>
          <w:sz w:val="28"/>
          <w:szCs w:val="28"/>
          <w:lang w:val="uk-UA" w:eastAsia="uk-UA"/>
        </w:rPr>
        <w:t xml:space="preserve"> наявність імунітетів або особливого порядку притягнення до відповідальності вимагає додаткового узгодження та дозволів. Високий рівень конспірації: використання найманих посередників; складні фінансові схеми через офшори; відсутність особистих контактів з хабародавцями.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Можливості протидії: вплив на свідків та учасників процесу; використання адміністративного ресурсу; медійний тиск; політизація справи.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Тактичні підходи:</w:t>
      </w:r>
      <w:r w:rsidRPr="000F6E8A">
        <w:rPr>
          <w:rFonts w:ascii="Times New Roman" w:eastAsia="Times New Roman" w:hAnsi="Times New Roman" w:cs="Times New Roman"/>
          <w:sz w:val="28"/>
          <w:szCs w:val="28"/>
          <w:lang w:val="uk-UA" w:eastAsia="uk-UA"/>
        </w:rPr>
        <w:t xml:space="preserve"> максимальна конспірація розслідування на початкових етапах: обмеження кола обізнаних осіб; використання спеціальних підрозділів; захист інформації; швидкість проведення операцій після розкриття.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Документування через фінансові потоки: аналіз банківських операцій; відстеження руху коштів через офшори; встановлення невідповідності доходів та витрат; виявлення підконтрольних компаній.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Робота з посередниками: затримання та схиляння до співпраці осіб нижчого рівня; поступове просування до верхівки; використання показань співучасників [57, с. 328].</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Корупційні справи часто програються у суді через недостатню якість доказів або процесуальні порушення.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Типові проблеми:</w:t>
      </w:r>
      <w:r w:rsidRPr="000F6E8A">
        <w:rPr>
          <w:rFonts w:ascii="Times New Roman" w:eastAsia="Times New Roman" w:hAnsi="Times New Roman" w:cs="Times New Roman"/>
          <w:sz w:val="28"/>
          <w:szCs w:val="28"/>
          <w:lang w:val="uk-UA" w:eastAsia="uk-UA"/>
        </w:rPr>
        <w:t xml:space="preserve"> оскарження допустимості доказів захистом: заяви про провокацію злочину; оскарження законності проведення НСРД; заяви про порушення процедури; сумніви у автентичності записів.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захисту доказів в суді:</w:t>
      </w:r>
      <w:r w:rsidRPr="000F6E8A">
        <w:rPr>
          <w:rFonts w:ascii="Times New Roman" w:eastAsia="Times New Roman" w:hAnsi="Times New Roman" w:cs="Times New Roman"/>
          <w:sz w:val="28"/>
          <w:szCs w:val="28"/>
          <w:lang w:val="uk-UA" w:eastAsia="uk-UA"/>
        </w:rPr>
        <w:t xml:space="preserve"> переконлива демонстрація відсутності провокації: фіксація ініціативи корупціонера; демонстрація того, що особа діяла добровільно; відсутність тиску або схиляння з боку правоохоронців.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Підтвердження автентичності записів: залучення експертів-криміналістів; демонстрація безперервності ланцюга доказів; підтвердження технічними засобами часу та місця запису.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Комплексність доказової бази: поєднання результатів різних НСРД; підтвердження показаннями свідків; документальні докази руху коштів; речові докази (гроші з мітками) [54, с. 87].</w:t>
      </w:r>
    </w:p>
    <w:p w:rsidR="000F6E8A" w:rsidRPr="000F6E8A" w:rsidRDefault="000F6E8A" w:rsidP="000F6E8A">
      <w:pPr>
        <w:spacing w:after="0" w:line="360" w:lineRule="auto"/>
        <w:ind w:firstLine="709"/>
        <w:jc w:val="both"/>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
          <w:bCs/>
          <w:sz w:val="28"/>
          <w:szCs w:val="28"/>
          <w:lang w:val="uk-UA" w:eastAsia="uk-UA"/>
        </w:rPr>
        <w:t>Висновки до підрозділу.</w:t>
      </w:r>
      <w:r w:rsidRPr="000F6E8A">
        <w:rPr>
          <w:rFonts w:ascii="Times New Roman" w:eastAsia="Times New Roman" w:hAnsi="Times New Roman" w:cs="Times New Roman"/>
          <w:bCs/>
          <w:sz w:val="28"/>
          <w:szCs w:val="28"/>
          <w:lang w:val="uk-UA" w:eastAsia="uk-UA"/>
        </w:rPr>
        <w:t xml:space="preserve"> </w:t>
      </w:r>
      <w:r w:rsidRPr="000F6E8A">
        <w:rPr>
          <w:rFonts w:ascii="Times New Roman" w:eastAsia="Times New Roman" w:hAnsi="Times New Roman" w:cs="Times New Roman"/>
          <w:sz w:val="28"/>
          <w:szCs w:val="28"/>
          <w:lang w:val="uk-UA" w:eastAsia="uk-UA"/>
        </w:rPr>
        <w:t xml:space="preserve">Розслідування корупційних злочинів та організованої злочинної діяльності без застосування НСРД є практично неможливим.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дозволяє фіксувати завуальовані переговори про неправомірну вигоду та сам момент її передачі. Контроль за вчиненням злочину у формі контрольованої передачі є основним способом документування корупції з поличним.</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Виконання спеціального завдання дозволяє проникнути у організовані злочинні структури та виявити їх повну систему, включаючи лідерів, корумповані зв’язки та способи діяльності. Комплексне застосування різних НСРД, їх координація та одночасність дій на завершальному етапі забезпечують успіх розслідування.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Критично важливим є забезпечення допустимості доказів, недопущення провокації злочину, максимальна конспірація на початкових етапах та готовність до протидії з боку корумпованих посадовців. Документування має бути комплексним, із залученням фінансових експертиз, аналізу банківських операцій та встановлення повної системи корупційних схем.</w:t>
      </w:r>
    </w:p>
    <w:p w:rsidR="000F6E8A" w:rsidRPr="000F6E8A" w:rsidRDefault="000F6E8A" w:rsidP="000F6E8A">
      <w:pPr>
        <w:spacing w:after="0" w:line="240" w:lineRule="auto"/>
        <w:ind w:firstLine="709"/>
        <w:jc w:val="center"/>
        <w:rPr>
          <w:rFonts w:ascii="Times New Roman" w:eastAsia="Times New Roman" w:hAnsi="Times New Roman" w:cs="Times New Roman"/>
          <w:b/>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t xml:space="preserve">3.3. Тактика негласних слідчих (розшукових) дій </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t xml:space="preserve">при розслідуванні </w:t>
      </w:r>
      <w:proofErr w:type="spellStart"/>
      <w:r w:rsidRPr="000F6E8A">
        <w:rPr>
          <w:rFonts w:ascii="Times New Roman" w:eastAsia="Times New Roman" w:hAnsi="Times New Roman" w:cs="Times New Roman"/>
          <w:b/>
          <w:bCs/>
          <w:kern w:val="36"/>
          <w:sz w:val="28"/>
          <w:szCs w:val="28"/>
          <w:lang w:val="uk-UA" w:eastAsia="uk-UA"/>
        </w:rPr>
        <w:t>кіберзлочинів</w:t>
      </w:r>
      <w:proofErr w:type="spellEnd"/>
      <w:r w:rsidRPr="000F6E8A">
        <w:rPr>
          <w:rFonts w:ascii="Times New Roman" w:eastAsia="Times New Roman" w:hAnsi="Times New Roman" w:cs="Times New Roman"/>
          <w:b/>
          <w:bCs/>
          <w:kern w:val="36"/>
          <w:sz w:val="28"/>
          <w:szCs w:val="28"/>
          <w:lang w:val="uk-UA" w:eastAsia="uk-UA"/>
        </w:rPr>
        <w:t xml:space="preserve"> та злочинів, </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t>вчинених з використанням інформаційних технологій.</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0F6E8A">
        <w:rPr>
          <w:rFonts w:ascii="Times New Roman" w:eastAsia="Times New Roman" w:hAnsi="Times New Roman" w:cs="Times New Roman"/>
          <w:sz w:val="28"/>
          <w:szCs w:val="28"/>
          <w:lang w:val="uk-UA" w:eastAsia="uk-UA"/>
        </w:rPr>
        <w:t>Кіберзлочини</w:t>
      </w:r>
      <w:proofErr w:type="spellEnd"/>
      <w:r w:rsidRPr="000F6E8A">
        <w:rPr>
          <w:rFonts w:ascii="Times New Roman" w:eastAsia="Times New Roman" w:hAnsi="Times New Roman" w:cs="Times New Roman"/>
          <w:sz w:val="28"/>
          <w:szCs w:val="28"/>
          <w:lang w:val="uk-UA" w:eastAsia="uk-UA"/>
        </w:rPr>
        <w:t xml:space="preserve"> та злочини, вчинені з використанням інформаційних технологій, є найбільш динамічною та швидкозростаючою категорією злочинів у сучасному світі. Ці злочини характеризуються транснаціональним характером, анонімністю злочинців, віртуальним слідом, швидкістю вчинення </w:t>
      </w:r>
      <w:r w:rsidRPr="000F6E8A">
        <w:rPr>
          <w:rFonts w:ascii="Times New Roman" w:eastAsia="Times New Roman" w:hAnsi="Times New Roman" w:cs="Times New Roman"/>
          <w:sz w:val="28"/>
          <w:szCs w:val="28"/>
          <w:lang w:val="uk-UA" w:eastAsia="uk-UA"/>
        </w:rPr>
        <w:lastRenderedPageBreak/>
        <w:t>та можливістю знищення доказів. Тактика НСРД при розслідуванні таких злочинів має суттєву специфіку, зумовлену цифровою природою доказів, необхідністю спеціальних технічних знань та постійною еволюцією способів вчинення злочинів.</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 xml:space="preserve">Криміналістична характеристика </w:t>
      </w:r>
      <w:proofErr w:type="spellStart"/>
      <w:r w:rsidRPr="000F6E8A">
        <w:rPr>
          <w:rFonts w:ascii="Times New Roman" w:eastAsia="Times New Roman" w:hAnsi="Times New Roman" w:cs="Times New Roman"/>
          <w:bCs/>
          <w:sz w:val="28"/>
          <w:szCs w:val="28"/>
          <w:lang w:val="uk-UA" w:eastAsia="uk-UA"/>
        </w:rPr>
        <w:t>кіберзлочинів</w:t>
      </w:r>
      <w:proofErr w:type="spellEnd"/>
      <w:r w:rsidRPr="000F6E8A">
        <w:rPr>
          <w:rFonts w:ascii="Times New Roman" w:eastAsia="Times New Roman" w:hAnsi="Times New Roman" w:cs="Times New Roman"/>
          <w:bCs/>
          <w:sz w:val="28"/>
          <w:szCs w:val="28"/>
          <w:lang w:val="uk-UA" w:eastAsia="uk-UA"/>
        </w:rPr>
        <w:t xml:space="preserve"> та роль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0F6E8A">
        <w:rPr>
          <w:rFonts w:ascii="Times New Roman" w:eastAsia="Times New Roman" w:hAnsi="Times New Roman" w:cs="Times New Roman"/>
          <w:sz w:val="28"/>
          <w:szCs w:val="28"/>
          <w:lang w:val="uk-UA" w:eastAsia="uk-UA"/>
        </w:rPr>
        <w:t>Кіберзлочини</w:t>
      </w:r>
      <w:proofErr w:type="spellEnd"/>
      <w:r w:rsidRPr="000F6E8A">
        <w:rPr>
          <w:rFonts w:ascii="Times New Roman" w:eastAsia="Times New Roman" w:hAnsi="Times New Roman" w:cs="Times New Roman"/>
          <w:sz w:val="28"/>
          <w:szCs w:val="28"/>
          <w:lang w:val="uk-UA" w:eastAsia="uk-UA"/>
        </w:rPr>
        <w:t xml:space="preserve"> включають широкий спектр діянь: несанкціонований доступ до комп’ютерних систем (стаття 361 КК); створення та розповсюдження шкідливих програм (стаття 361-1 КК); шахрайство з використанням електронних систем (стаття 190 КК); порушення авторських прав у цифровій сфері (стаття 176 КК); </w:t>
      </w:r>
      <w:proofErr w:type="spellStart"/>
      <w:r w:rsidRPr="000F6E8A">
        <w:rPr>
          <w:rFonts w:ascii="Times New Roman" w:eastAsia="Times New Roman" w:hAnsi="Times New Roman" w:cs="Times New Roman"/>
          <w:sz w:val="28"/>
          <w:szCs w:val="28"/>
          <w:lang w:val="uk-UA" w:eastAsia="uk-UA"/>
        </w:rPr>
        <w:t>кіберзлочини</w:t>
      </w:r>
      <w:proofErr w:type="spellEnd"/>
      <w:r w:rsidRPr="000F6E8A">
        <w:rPr>
          <w:rFonts w:ascii="Times New Roman" w:eastAsia="Times New Roman" w:hAnsi="Times New Roman" w:cs="Times New Roman"/>
          <w:sz w:val="28"/>
          <w:szCs w:val="28"/>
          <w:lang w:val="uk-UA" w:eastAsia="uk-UA"/>
        </w:rPr>
        <w:t xml:space="preserve"> сексуального характеру; </w:t>
      </w:r>
      <w:proofErr w:type="spellStart"/>
      <w:r w:rsidRPr="000F6E8A">
        <w:rPr>
          <w:rFonts w:ascii="Times New Roman" w:eastAsia="Times New Roman" w:hAnsi="Times New Roman" w:cs="Times New Roman"/>
          <w:sz w:val="28"/>
          <w:szCs w:val="28"/>
          <w:lang w:val="uk-UA" w:eastAsia="uk-UA"/>
        </w:rPr>
        <w:t>кібербулінг</w:t>
      </w:r>
      <w:proofErr w:type="spellEnd"/>
      <w:r w:rsidRPr="000F6E8A">
        <w:rPr>
          <w:rFonts w:ascii="Times New Roman" w:eastAsia="Times New Roman" w:hAnsi="Times New Roman" w:cs="Times New Roman"/>
          <w:sz w:val="28"/>
          <w:szCs w:val="28"/>
          <w:lang w:val="uk-UA" w:eastAsia="uk-UA"/>
        </w:rPr>
        <w:t xml:space="preserve"> та </w:t>
      </w:r>
      <w:proofErr w:type="spellStart"/>
      <w:r w:rsidRPr="000F6E8A">
        <w:rPr>
          <w:rFonts w:ascii="Times New Roman" w:eastAsia="Times New Roman" w:hAnsi="Times New Roman" w:cs="Times New Roman"/>
          <w:sz w:val="28"/>
          <w:szCs w:val="28"/>
          <w:lang w:val="uk-UA" w:eastAsia="uk-UA"/>
        </w:rPr>
        <w:t>кіберсталкінг</w:t>
      </w:r>
      <w:proofErr w:type="spellEnd"/>
      <w:r w:rsidRPr="000F6E8A">
        <w:rPr>
          <w:rFonts w:ascii="Times New Roman" w:eastAsia="Times New Roman" w:hAnsi="Times New Roman" w:cs="Times New Roman"/>
          <w:sz w:val="28"/>
          <w:szCs w:val="28"/>
          <w:lang w:val="uk-UA" w:eastAsia="uk-UA"/>
        </w:rPr>
        <w:t xml:space="preserve"> [2].</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 xml:space="preserve">Криміналістичні особливості </w:t>
      </w:r>
      <w:proofErr w:type="spellStart"/>
      <w:r w:rsidRPr="000F6E8A">
        <w:rPr>
          <w:rFonts w:ascii="Times New Roman" w:eastAsia="Times New Roman" w:hAnsi="Times New Roman" w:cs="Times New Roman"/>
          <w:bCs/>
          <w:sz w:val="28"/>
          <w:szCs w:val="28"/>
          <w:lang w:val="uk-UA" w:eastAsia="uk-UA"/>
        </w:rPr>
        <w:t>кіберзлочинів</w:t>
      </w:r>
      <w:proofErr w:type="spellEnd"/>
      <w:r w:rsidRPr="000F6E8A">
        <w:rPr>
          <w:rFonts w:ascii="Times New Roman" w:eastAsia="Times New Roman" w:hAnsi="Times New Roman" w:cs="Times New Roman"/>
          <w:bCs/>
          <w:sz w:val="28"/>
          <w:szCs w:val="28"/>
          <w:lang w:val="uk-UA" w:eastAsia="uk-UA"/>
        </w:rPr>
        <w:t>:</w:t>
      </w:r>
      <w:r w:rsidRPr="000F6E8A">
        <w:rPr>
          <w:rFonts w:ascii="Times New Roman" w:eastAsia="Times New Roman" w:hAnsi="Times New Roman" w:cs="Times New Roman"/>
          <w:sz w:val="28"/>
          <w:szCs w:val="28"/>
          <w:lang w:val="uk-UA" w:eastAsia="uk-UA"/>
        </w:rPr>
        <w:t xml:space="preserve"> суб’єкти злочину часто діють анонімно, використовуючи: підроблені облікові записи; викрадені дані; засоби </w:t>
      </w:r>
      <w:proofErr w:type="spellStart"/>
      <w:r w:rsidRPr="000F6E8A">
        <w:rPr>
          <w:rFonts w:ascii="Times New Roman" w:eastAsia="Times New Roman" w:hAnsi="Times New Roman" w:cs="Times New Roman"/>
          <w:sz w:val="28"/>
          <w:szCs w:val="28"/>
          <w:lang w:val="uk-UA" w:eastAsia="uk-UA"/>
        </w:rPr>
        <w:t>анонімізації</w:t>
      </w:r>
      <w:proofErr w:type="spellEnd"/>
      <w:r w:rsidRPr="000F6E8A">
        <w:rPr>
          <w:rFonts w:ascii="Times New Roman" w:eastAsia="Times New Roman" w:hAnsi="Times New Roman" w:cs="Times New Roman"/>
          <w:sz w:val="28"/>
          <w:szCs w:val="28"/>
          <w:lang w:val="uk-UA" w:eastAsia="uk-UA"/>
        </w:rPr>
        <w:t xml:space="preserve"> (VPN, </w:t>
      </w:r>
      <w:proofErr w:type="spellStart"/>
      <w:r w:rsidRPr="000F6E8A">
        <w:rPr>
          <w:rFonts w:ascii="Times New Roman" w:eastAsia="Times New Roman" w:hAnsi="Times New Roman" w:cs="Times New Roman"/>
          <w:sz w:val="28"/>
          <w:szCs w:val="28"/>
          <w:lang w:val="uk-UA" w:eastAsia="uk-UA"/>
        </w:rPr>
        <w:t>Tor</w:t>
      </w:r>
      <w:proofErr w:type="spellEnd"/>
      <w:r w:rsidRPr="000F6E8A">
        <w:rPr>
          <w:rFonts w:ascii="Times New Roman" w:eastAsia="Times New Roman" w:hAnsi="Times New Roman" w:cs="Times New Roman"/>
          <w:sz w:val="28"/>
          <w:szCs w:val="28"/>
          <w:lang w:val="uk-UA" w:eastAsia="uk-UA"/>
        </w:rPr>
        <w:t xml:space="preserve">, проксі-сервери); підміну IP-адрес; фальшиві </w:t>
      </w:r>
      <w:proofErr w:type="spellStart"/>
      <w:r w:rsidRPr="000F6E8A">
        <w:rPr>
          <w:rFonts w:ascii="Times New Roman" w:eastAsia="Times New Roman" w:hAnsi="Times New Roman" w:cs="Times New Roman"/>
          <w:sz w:val="28"/>
          <w:szCs w:val="28"/>
          <w:lang w:val="uk-UA" w:eastAsia="uk-UA"/>
        </w:rPr>
        <w:t>геолокації</w:t>
      </w:r>
      <w:proofErr w:type="spellEnd"/>
      <w:r w:rsidRPr="000F6E8A">
        <w:rPr>
          <w:rFonts w:ascii="Times New Roman" w:eastAsia="Times New Roman" w:hAnsi="Times New Roman" w:cs="Times New Roman"/>
          <w:sz w:val="28"/>
          <w:szCs w:val="28"/>
          <w:lang w:val="uk-UA" w:eastAsia="uk-UA"/>
        </w:rPr>
        <w:t>. Злочинці можуть знаходитися в будь-якій точці світу, що ускладнює їх встановлення.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Способи вчинення включають: </w:t>
      </w:r>
      <w:proofErr w:type="spellStart"/>
      <w:r w:rsidRPr="000F6E8A">
        <w:rPr>
          <w:rFonts w:ascii="Times New Roman" w:eastAsia="Times New Roman" w:hAnsi="Times New Roman" w:cs="Times New Roman"/>
          <w:sz w:val="28"/>
          <w:szCs w:val="28"/>
          <w:lang w:val="uk-UA" w:eastAsia="uk-UA"/>
        </w:rPr>
        <w:t>фішинг</w:t>
      </w:r>
      <w:proofErr w:type="spellEnd"/>
      <w:r w:rsidRPr="000F6E8A">
        <w:rPr>
          <w:rFonts w:ascii="Times New Roman" w:eastAsia="Times New Roman" w:hAnsi="Times New Roman" w:cs="Times New Roman"/>
          <w:sz w:val="28"/>
          <w:szCs w:val="28"/>
          <w:lang w:val="uk-UA" w:eastAsia="uk-UA"/>
        </w:rPr>
        <w:t xml:space="preserve"> (виманювання даних через підроблені сайти або листи); використання шкідливих програм (віруси, троянські програми, шифрувальники); </w:t>
      </w:r>
      <w:proofErr w:type="spellStart"/>
      <w:r w:rsidRPr="000F6E8A">
        <w:rPr>
          <w:rFonts w:ascii="Times New Roman" w:eastAsia="Times New Roman" w:hAnsi="Times New Roman" w:cs="Times New Roman"/>
          <w:sz w:val="28"/>
          <w:szCs w:val="28"/>
          <w:lang w:val="uk-UA" w:eastAsia="uk-UA"/>
        </w:rPr>
        <w:t>DDoS</w:t>
      </w:r>
      <w:proofErr w:type="spellEnd"/>
      <w:r w:rsidRPr="000F6E8A">
        <w:rPr>
          <w:rFonts w:ascii="Times New Roman" w:eastAsia="Times New Roman" w:hAnsi="Times New Roman" w:cs="Times New Roman"/>
          <w:sz w:val="28"/>
          <w:szCs w:val="28"/>
          <w:lang w:val="uk-UA" w:eastAsia="uk-UA"/>
        </w:rPr>
        <w:t>-атаки; злом паролів методом підбору або через вразливості; соціальна інженерія; використання викрадених баз даних.</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Місце вчинення злочину є віртуальним – це сервери, хмарні сховища, мережі, що розташовані у різних юрисдикціях. Фізичне місцезнаходження злочинця може не співпадати з місцем розташування сервера [46, с. 198].</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Сліди злочину є цифровими: </w:t>
      </w:r>
      <w:proofErr w:type="spellStart"/>
      <w:r w:rsidRPr="000F6E8A">
        <w:rPr>
          <w:rFonts w:ascii="Times New Roman" w:eastAsia="Times New Roman" w:hAnsi="Times New Roman" w:cs="Times New Roman"/>
          <w:sz w:val="28"/>
          <w:szCs w:val="28"/>
          <w:lang w:val="uk-UA" w:eastAsia="uk-UA"/>
        </w:rPr>
        <w:t>логи</w:t>
      </w:r>
      <w:proofErr w:type="spellEnd"/>
      <w:r w:rsidRPr="000F6E8A">
        <w:rPr>
          <w:rFonts w:ascii="Times New Roman" w:eastAsia="Times New Roman" w:hAnsi="Times New Roman" w:cs="Times New Roman"/>
          <w:sz w:val="28"/>
          <w:szCs w:val="28"/>
          <w:lang w:val="uk-UA" w:eastAsia="uk-UA"/>
        </w:rPr>
        <w:t xml:space="preserve"> серверів; метадані файлів; історія браузера; IP-адреси; MAC-адреси пристроїв; електронна кореспонденція; транзакції у </w:t>
      </w:r>
      <w:proofErr w:type="spellStart"/>
      <w:r w:rsidRPr="000F6E8A">
        <w:rPr>
          <w:rFonts w:ascii="Times New Roman" w:eastAsia="Times New Roman" w:hAnsi="Times New Roman" w:cs="Times New Roman"/>
          <w:sz w:val="28"/>
          <w:szCs w:val="28"/>
          <w:lang w:val="uk-UA" w:eastAsia="uk-UA"/>
        </w:rPr>
        <w:t>блокчейн</w:t>
      </w:r>
      <w:proofErr w:type="spellEnd"/>
      <w:r w:rsidRPr="000F6E8A">
        <w:rPr>
          <w:rFonts w:ascii="Times New Roman" w:eastAsia="Times New Roman" w:hAnsi="Times New Roman" w:cs="Times New Roman"/>
          <w:sz w:val="28"/>
          <w:szCs w:val="28"/>
          <w:lang w:val="uk-UA" w:eastAsia="uk-UA"/>
        </w:rPr>
        <w:t>; історія платежів; цифрові фотографії та відео.</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 xml:space="preserve">Роль НСРД у розслідуванні </w:t>
      </w:r>
      <w:proofErr w:type="spellStart"/>
      <w:r w:rsidRPr="000F6E8A">
        <w:rPr>
          <w:rFonts w:ascii="Times New Roman" w:eastAsia="Times New Roman" w:hAnsi="Times New Roman" w:cs="Times New Roman"/>
          <w:bCs/>
          <w:sz w:val="28"/>
          <w:szCs w:val="28"/>
          <w:lang w:val="uk-UA" w:eastAsia="uk-UA"/>
        </w:rPr>
        <w:t>кіберзлочинів</w:t>
      </w:r>
      <w:proofErr w:type="spellEnd"/>
      <w:r w:rsidRPr="000F6E8A">
        <w:rPr>
          <w:rFonts w:ascii="Times New Roman" w:eastAsia="Times New Roman" w:hAnsi="Times New Roman" w:cs="Times New Roman"/>
          <w:bCs/>
          <w:sz w:val="28"/>
          <w:szCs w:val="28"/>
          <w:lang w:val="uk-UA" w:eastAsia="uk-UA"/>
        </w:rPr>
        <w:t>:</w:t>
      </w:r>
      <w:r w:rsidRPr="000F6E8A">
        <w:rPr>
          <w:rFonts w:ascii="Times New Roman" w:eastAsia="Times New Roman" w:hAnsi="Times New Roman" w:cs="Times New Roman"/>
          <w:sz w:val="28"/>
          <w:szCs w:val="28"/>
          <w:lang w:val="uk-UA" w:eastAsia="uk-UA"/>
        </w:rPr>
        <w:t xml:space="preserve"> НСРД є основним інструментом розслідування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xml:space="preserve">, оскільки дозволяють: перехопити трафік та комунікації злочинців; зняти інформацію з електронних систем; </w:t>
      </w:r>
      <w:r w:rsidRPr="000F6E8A">
        <w:rPr>
          <w:rFonts w:ascii="Times New Roman" w:eastAsia="Times New Roman" w:hAnsi="Times New Roman" w:cs="Times New Roman"/>
          <w:sz w:val="28"/>
          <w:szCs w:val="28"/>
          <w:lang w:val="uk-UA" w:eastAsia="uk-UA"/>
        </w:rPr>
        <w:lastRenderedPageBreak/>
        <w:t>ідентифікувати злочинців за IP-адресами та цифровими слідами; виявити місцезнаходження серверів з доказами; отримати доступ до зашифрованих даних; документувати діяльність злочинних онлайн-спільнот.</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Зняття інформації є ключовою НСРД при розслідуванні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оскільки більшість доказів існує у цифровій формі.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зняття інформації з інтернет-комунікацій:</w:t>
      </w:r>
      <w:r w:rsidRPr="000F6E8A">
        <w:rPr>
          <w:rFonts w:ascii="Times New Roman" w:eastAsia="Times New Roman" w:hAnsi="Times New Roman" w:cs="Times New Roman"/>
          <w:sz w:val="28"/>
          <w:szCs w:val="28"/>
          <w:lang w:val="uk-UA" w:eastAsia="uk-UA"/>
        </w:rPr>
        <w:t xml:space="preserve"> об’єктами зняття інформації при </w:t>
      </w:r>
      <w:proofErr w:type="spellStart"/>
      <w:r w:rsidRPr="000F6E8A">
        <w:rPr>
          <w:rFonts w:ascii="Times New Roman" w:eastAsia="Times New Roman" w:hAnsi="Times New Roman" w:cs="Times New Roman"/>
          <w:sz w:val="28"/>
          <w:szCs w:val="28"/>
          <w:lang w:val="uk-UA" w:eastAsia="uk-UA"/>
        </w:rPr>
        <w:t>кіберзлочинах</w:t>
      </w:r>
      <w:proofErr w:type="spellEnd"/>
      <w:r w:rsidRPr="000F6E8A">
        <w:rPr>
          <w:rFonts w:ascii="Times New Roman" w:eastAsia="Times New Roman" w:hAnsi="Times New Roman" w:cs="Times New Roman"/>
          <w:sz w:val="28"/>
          <w:szCs w:val="28"/>
          <w:lang w:val="uk-UA" w:eastAsia="uk-UA"/>
        </w:rPr>
        <w:t xml:space="preserve"> є: IP-телефонія (Skype, </w:t>
      </w:r>
      <w:proofErr w:type="spellStart"/>
      <w:r w:rsidRPr="000F6E8A">
        <w:rPr>
          <w:rFonts w:ascii="Times New Roman" w:eastAsia="Times New Roman" w:hAnsi="Times New Roman" w:cs="Times New Roman"/>
          <w:sz w:val="28"/>
          <w:szCs w:val="28"/>
          <w:lang w:val="uk-UA" w:eastAsia="uk-UA"/>
        </w:rPr>
        <w:t>Zoom</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Discord</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месенджери</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Telegram</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WhatsApp</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Signal</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Viber</w:t>
      </w:r>
      <w:proofErr w:type="spellEnd"/>
      <w:r w:rsidRPr="000F6E8A">
        <w:rPr>
          <w:rFonts w:ascii="Times New Roman" w:eastAsia="Times New Roman" w:hAnsi="Times New Roman" w:cs="Times New Roman"/>
          <w:sz w:val="28"/>
          <w:szCs w:val="28"/>
          <w:lang w:val="uk-UA" w:eastAsia="uk-UA"/>
        </w:rPr>
        <w:t xml:space="preserve">); електронна пошта; форуми та чати (особливо у </w:t>
      </w:r>
      <w:proofErr w:type="spellStart"/>
      <w:r w:rsidRPr="000F6E8A">
        <w:rPr>
          <w:rFonts w:ascii="Times New Roman" w:eastAsia="Times New Roman" w:hAnsi="Times New Roman" w:cs="Times New Roman"/>
          <w:sz w:val="28"/>
          <w:szCs w:val="28"/>
          <w:lang w:val="uk-UA" w:eastAsia="uk-UA"/>
        </w:rPr>
        <w:t>darknet</w:t>
      </w:r>
      <w:proofErr w:type="spellEnd"/>
      <w:r w:rsidRPr="000F6E8A">
        <w:rPr>
          <w:rFonts w:ascii="Times New Roman" w:eastAsia="Times New Roman" w:hAnsi="Times New Roman" w:cs="Times New Roman"/>
          <w:sz w:val="28"/>
          <w:szCs w:val="28"/>
          <w:lang w:val="uk-UA" w:eastAsia="uk-UA"/>
        </w:rPr>
        <w:t>); соціальні мережі; онлайн-ігри (де іноді відбувається комунікація злочинців).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Технічні особливості зняття інформації: при зашифрованих </w:t>
      </w:r>
      <w:proofErr w:type="spellStart"/>
      <w:r w:rsidRPr="000F6E8A">
        <w:rPr>
          <w:rFonts w:ascii="Times New Roman" w:eastAsia="Times New Roman" w:hAnsi="Times New Roman" w:cs="Times New Roman"/>
          <w:sz w:val="28"/>
          <w:szCs w:val="28"/>
          <w:lang w:val="uk-UA" w:eastAsia="uk-UA"/>
        </w:rPr>
        <w:t>месенджерах</w:t>
      </w:r>
      <w:proofErr w:type="spellEnd"/>
      <w:r w:rsidRPr="000F6E8A">
        <w:rPr>
          <w:rFonts w:ascii="Times New Roman" w:eastAsia="Times New Roman" w:hAnsi="Times New Roman" w:cs="Times New Roman"/>
          <w:sz w:val="28"/>
          <w:szCs w:val="28"/>
          <w:lang w:val="uk-UA" w:eastAsia="uk-UA"/>
        </w:rPr>
        <w:t xml:space="preserve"> складність полягає у наскрізному шифруванні (</w:t>
      </w:r>
      <w:proofErr w:type="spellStart"/>
      <w:r w:rsidRPr="000F6E8A">
        <w:rPr>
          <w:rFonts w:ascii="Times New Roman" w:eastAsia="Times New Roman" w:hAnsi="Times New Roman" w:cs="Times New Roman"/>
          <w:sz w:val="28"/>
          <w:szCs w:val="28"/>
          <w:lang w:val="uk-UA" w:eastAsia="uk-UA"/>
        </w:rPr>
        <w:t>end-to-end</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encryption</w:t>
      </w:r>
      <w:proofErr w:type="spellEnd"/>
      <w:r w:rsidRPr="000F6E8A">
        <w:rPr>
          <w:rFonts w:ascii="Times New Roman" w:eastAsia="Times New Roman" w:hAnsi="Times New Roman" w:cs="Times New Roman"/>
          <w:sz w:val="28"/>
          <w:szCs w:val="28"/>
          <w:lang w:val="uk-UA" w:eastAsia="uk-UA"/>
        </w:rPr>
        <w:t xml:space="preserve">), коли навіть оператор не має доступу до змісту. Тактичні підходи: отримання доступу безпосередньо до пристрою користувача (через зняття інформації з електронних систем); використання </w:t>
      </w:r>
      <w:proofErr w:type="spellStart"/>
      <w:r w:rsidRPr="000F6E8A">
        <w:rPr>
          <w:rFonts w:ascii="Times New Roman" w:eastAsia="Times New Roman" w:hAnsi="Times New Roman" w:cs="Times New Roman"/>
          <w:sz w:val="28"/>
          <w:szCs w:val="28"/>
          <w:lang w:val="uk-UA" w:eastAsia="uk-UA"/>
        </w:rPr>
        <w:t>вразливостей</w:t>
      </w:r>
      <w:proofErr w:type="spellEnd"/>
      <w:r w:rsidRPr="000F6E8A">
        <w:rPr>
          <w:rFonts w:ascii="Times New Roman" w:eastAsia="Times New Roman" w:hAnsi="Times New Roman" w:cs="Times New Roman"/>
          <w:sz w:val="28"/>
          <w:szCs w:val="28"/>
          <w:lang w:val="uk-UA" w:eastAsia="uk-UA"/>
        </w:rPr>
        <w:t xml:space="preserve"> у безпеці; співпраця з розробниками (якщо це можливо); перехоплення у момент відправки або отримання (до шифрування або після розшифрування).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використанні VPN та </w:t>
      </w:r>
      <w:proofErr w:type="spellStart"/>
      <w:r w:rsidRPr="000F6E8A">
        <w:rPr>
          <w:rFonts w:ascii="Times New Roman" w:eastAsia="Times New Roman" w:hAnsi="Times New Roman" w:cs="Times New Roman"/>
          <w:sz w:val="28"/>
          <w:szCs w:val="28"/>
          <w:lang w:val="uk-UA" w:eastAsia="uk-UA"/>
        </w:rPr>
        <w:t>Tor</w:t>
      </w:r>
      <w:proofErr w:type="spellEnd"/>
      <w:r w:rsidRPr="000F6E8A">
        <w:rPr>
          <w:rFonts w:ascii="Times New Roman" w:eastAsia="Times New Roman" w:hAnsi="Times New Roman" w:cs="Times New Roman"/>
          <w:sz w:val="28"/>
          <w:szCs w:val="28"/>
          <w:lang w:val="uk-UA" w:eastAsia="uk-UA"/>
        </w:rPr>
        <w:t xml:space="preserve"> злочинці маскують свою справжню IP-адресу. Тактичні підходи: співпраця з провайдерами VPN (якщо вони зберігають </w:t>
      </w:r>
      <w:proofErr w:type="spellStart"/>
      <w:r w:rsidRPr="000F6E8A">
        <w:rPr>
          <w:rFonts w:ascii="Times New Roman" w:eastAsia="Times New Roman" w:hAnsi="Times New Roman" w:cs="Times New Roman"/>
          <w:sz w:val="28"/>
          <w:szCs w:val="28"/>
          <w:lang w:val="uk-UA" w:eastAsia="uk-UA"/>
        </w:rPr>
        <w:t>логи</w:t>
      </w:r>
      <w:proofErr w:type="spellEnd"/>
      <w:r w:rsidRPr="000F6E8A">
        <w:rPr>
          <w:rFonts w:ascii="Times New Roman" w:eastAsia="Times New Roman" w:hAnsi="Times New Roman" w:cs="Times New Roman"/>
          <w:sz w:val="28"/>
          <w:szCs w:val="28"/>
          <w:lang w:val="uk-UA" w:eastAsia="uk-UA"/>
        </w:rPr>
        <w:t xml:space="preserve">); аналіз вхідних та вихідних вузлів </w:t>
      </w:r>
      <w:proofErr w:type="spellStart"/>
      <w:r w:rsidRPr="000F6E8A">
        <w:rPr>
          <w:rFonts w:ascii="Times New Roman" w:eastAsia="Times New Roman" w:hAnsi="Times New Roman" w:cs="Times New Roman"/>
          <w:sz w:val="28"/>
          <w:szCs w:val="28"/>
          <w:lang w:val="uk-UA" w:eastAsia="uk-UA"/>
        </w:rPr>
        <w:t>Tor</w:t>
      </w:r>
      <w:proofErr w:type="spellEnd"/>
      <w:r w:rsidRPr="000F6E8A">
        <w:rPr>
          <w:rFonts w:ascii="Times New Roman" w:eastAsia="Times New Roman" w:hAnsi="Times New Roman" w:cs="Times New Roman"/>
          <w:sz w:val="28"/>
          <w:szCs w:val="28"/>
          <w:lang w:val="uk-UA" w:eastAsia="uk-UA"/>
        </w:rPr>
        <w:t xml:space="preserve">; використання </w:t>
      </w:r>
      <w:proofErr w:type="spellStart"/>
      <w:r w:rsidRPr="000F6E8A">
        <w:rPr>
          <w:rFonts w:ascii="Times New Roman" w:eastAsia="Times New Roman" w:hAnsi="Times New Roman" w:cs="Times New Roman"/>
          <w:sz w:val="28"/>
          <w:szCs w:val="28"/>
          <w:lang w:val="uk-UA" w:eastAsia="uk-UA"/>
        </w:rPr>
        <w:t>вразливостей</w:t>
      </w:r>
      <w:proofErr w:type="spellEnd"/>
      <w:r w:rsidRPr="000F6E8A">
        <w:rPr>
          <w:rFonts w:ascii="Times New Roman" w:eastAsia="Times New Roman" w:hAnsi="Times New Roman" w:cs="Times New Roman"/>
          <w:sz w:val="28"/>
          <w:szCs w:val="28"/>
          <w:lang w:val="uk-UA" w:eastAsia="uk-UA"/>
        </w:rPr>
        <w:t xml:space="preserve"> у налаштуванні; </w:t>
      </w:r>
      <w:proofErr w:type="spellStart"/>
      <w:r w:rsidRPr="000F6E8A">
        <w:rPr>
          <w:rFonts w:ascii="Times New Roman" w:eastAsia="Times New Roman" w:hAnsi="Times New Roman" w:cs="Times New Roman"/>
          <w:sz w:val="28"/>
          <w:szCs w:val="28"/>
          <w:lang w:val="uk-UA" w:eastAsia="uk-UA"/>
        </w:rPr>
        <w:t>корреляція</w:t>
      </w:r>
      <w:proofErr w:type="spellEnd"/>
      <w:r w:rsidRPr="000F6E8A">
        <w:rPr>
          <w:rFonts w:ascii="Times New Roman" w:eastAsia="Times New Roman" w:hAnsi="Times New Roman" w:cs="Times New Roman"/>
          <w:sz w:val="28"/>
          <w:szCs w:val="28"/>
          <w:lang w:val="uk-UA" w:eastAsia="uk-UA"/>
        </w:rPr>
        <w:t xml:space="preserve"> часу активності у різних системах; виявлення через супутні метадані [12].</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Тактика зняття інформації з електронних інформаційних систем:</w:t>
      </w:r>
      <w:r w:rsidRPr="000F6E8A">
        <w:rPr>
          <w:rFonts w:ascii="Times New Roman" w:eastAsia="Times New Roman" w:hAnsi="Times New Roman" w:cs="Times New Roman"/>
          <w:sz w:val="28"/>
          <w:szCs w:val="28"/>
          <w:lang w:val="uk-UA" w:eastAsia="uk-UA"/>
        </w:rPr>
        <w:t xml:space="preserve"> об’єктами є: персональні комп’ютери та ноутбуки; смартфони та планшети; сервери; хмарні сховища; NAS-системи; </w:t>
      </w:r>
      <w:proofErr w:type="spellStart"/>
      <w:r w:rsidRPr="000F6E8A">
        <w:rPr>
          <w:rFonts w:ascii="Times New Roman" w:eastAsia="Times New Roman" w:hAnsi="Times New Roman" w:cs="Times New Roman"/>
          <w:sz w:val="28"/>
          <w:szCs w:val="28"/>
          <w:lang w:val="uk-UA" w:eastAsia="uk-UA"/>
        </w:rPr>
        <w:t>IoT</w:t>
      </w:r>
      <w:proofErr w:type="spellEnd"/>
      <w:r w:rsidRPr="000F6E8A">
        <w:rPr>
          <w:rFonts w:ascii="Times New Roman" w:eastAsia="Times New Roman" w:hAnsi="Times New Roman" w:cs="Times New Roman"/>
          <w:sz w:val="28"/>
          <w:szCs w:val="28"/>
          <w:lang w:val="uk-UA" w:eastAsia="uk-UA"/>
        </w:rPr>
        <w:t>-пристрої.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Способи отримання доступу: віддалений доступ через мережу можливий при: наявності </w:t>
      </w:r>
      <w:proofErr w:type="spellStart"/>
      <w:r w:rsidRPr="000F6E8A">
        <w:rPr>
          <w:rFonts w:ascii="Times New Roman" w:eastAsia="Times New Roman" w:hAnsi="Times New Roman" w:cs="Times New Roman"/>
          <w:sz w:val="28"/>
          <w:szCs w:val="28"/>
          <w:lang w:val="uk-UA" w:eastAsia="uk-UA"/>
        </w:rPr>
        <w:t>вразливостей</w:t>
      </w:r>
      <w:proofErr w:type="spellEnd"/>
      <w:r w:rsidRPr="000F6E8A">
        <w:rPr>
          <w:rFonts w:ascii="Times New Roman" w:eastAsia="Times New Roman" w:hAnsi="Times New Roman" w:cs="Times New Roman"/>
          <w:sz w:val="28"/>
          <w:szCs w:val="28"/>
          <w:lang w:val="uk-UA" w:eastAsia="uk-UA"/>
        </w:rPr>
        <w:t xml:space="preserve"> у системі; отриманні паролів (через перехоплення або підбір); використанні спеціальних програм (з дозволу суду); співпраці з провайдерами хмарних сервісів.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lastRenderedPageBreak/>
        <w:t>Фізичний доступ до пристрою здійснюється при: проведенні обшуку з вилученням; негласному обстеженні з копіюванням даних; встановленні програм-шпигунів під час обстеження.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Тактичні особливості роботи з цифровими доказами:</w:t>
      </w:r>
      <w:r w:rsidRPr="000F6E8A">
        <w:rPr>
          <w:rFonts w:ascii="Times New Roman" w:eastAsia="Times New Roman" w:hAnsi="Times New Roman" w:cs="Times New Roman"/>
          <w:sz w:val="28"/>
          <w:szCs w:val="28"/>
          <w:lang w:val="uk-UA" w:eastAsia="uk-UA"/>
        </w:rPr>
        <w:t xml:space="preserve"> забезпечення цілісності даних є критичним. Необхідно: використовувати криміналістичні копії (</w:t>
      </w:r>
      <w:proofErr w:type="spellStart"/>
      <w:r w:rsidRPr="000F6E8A">
        <w:rPr>
          <w:rFonts w:ascii="Times New Roman" w:eastAsia="Times New Roman" w:hAnsi="Times New Roman" w:cs="Times New Roman"/>
          <w:sz w:val="28"/>
          <w:szCs w:val="28"/>
          <w:lang w:val="uk-UA" w:eastAsia="uk-UA"/>
        </w:rPr>
        <w:t>forensic</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images</w:t>
      </w:r>
      <w:proofErr w:type="spellEnd"/>
      <w:r w:rsidRPr="000F6E8A">
        <w:rPr>
          <w:rFonts w:ascii="Times New Roman" w:eastAsia="Times New Roman" w:hAnsi="Times New Roman" w:cs="Times New Roman"/>
          <w:sz w:val="28"/>
          <w:szCs w:val="28"/>
          <w:lang w:val="uk-UA" w:eastAsia="uk-UA"/>
        </w:rPr>
        <w:t xml:space="preserve">) замість оригіналів; застосовувати </w:t>
      </w:r>
      <w:proofErr w:type="spellStart"/>
      <w:r w:rsidRPr="000F6E8A">
        <w:rPr>
          <w:rFonts w:ascii="Times New Roman" w:eastAsia="Times New Roman" w:hAnsi="Times New Roman" w:cs="Times New Roman"/>
          <w:sz w:val="28"/>
          <w:szCs w:val="28"/>
          <w:lang w:val="uk-UA" w:eastAsia="uk-UA"/>
        </w:rPr>
        <w:t>write-blockers</w:t>
      </w:r>
      <w:proofErr w:type="spellEnd"/>
      <w:r w:rsidRPr="000F6E8A">
        <w:rPr>
          <w:rFonts w:ascii="Times New Roman" w:eastAsia="Times New Roman" w:hAnsi="Times New Roman" w:cs="Times New Roman"/>
          <w:sz w:val="28"/>
          <w:szCs w:val="28"/>
          <w:lang w:val="uk-UA" w:eastAsia="uk-UA"/>
        </w:rPr>
        <w:t xml:space="preserve"> для запобігання зміни даних; обчислювати та фіксувати хеш-суми файлів; документувати кожну дію з доказами; зберігати ланцюжок зберігання (</w:t>
      </w:r>
      <w:proofErr w:type="spellStart"/>
      <w:r w:rsidRPr="000F6E8A">
        <w:rPr>
          <w:rFonts w:ascii="Times New Roman" w:eastAsia="Times New Roman" w:hAnsi="Times New Roman" w:cs="Times New Roman"/>
          <w:sz w:val="28"/>
          <w:szCs w:val="28"/>
          <w:lang w:val="uk-UA" w:eastAsia="uk-UA"/>
        </w:rPr>
        <w:t>chain</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of</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custody</w:t>
      </w:r>
      <w:proofErr w:type="spellEnd"/>
      <w:r w:rsidRPr="000F6E8A">
        <w:rPr>
          <w:rFonts w:ascii="Times New Roman" w:eastAsia="Times New Roman" w:hAnsi="Times New Roman" w:cs="Times New Roman"/>
          <w:sz w:val="28"/>
          <w:szCs w:val="28"/>
          <w:lang w:val="uk-UA" w:eastAsia="uk-UA"/>
        </w:rPr>
        <w:t>) [19, с. 7].</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Робота з зашифрованими даними: спроби отримання паролів від власника (добровільно або через суд); використання </w:t>
      </w:r>
      <w:proofErr w:type="spellStart"/>
      <w:r w:rsidRPr="000F6E8A">
        <w:rPr>
          <w:rFonts w:ascii="Times New Roman" w:eastAsia="Times New Roman" w:hAnsi="Times New Roman" w:cs="Times New Roman"/>
          <w:sz w:val="28"/>
          <w:szCs w:val="28"/>
          <w:lang w:val="uk-UA" w:eastAsia="uk-UA"/>
        </w:rPr>
        <w:t>вразливостей</w:t>
      </w:r>
      <w:proofErr w:type="spellEnd"/>
      <w:r w:rsidRPr="000F6E8A">
        <w:rPr>
          <w:rFonts w:ascii="Times New Roman" w:eastAsia="Times New Roman" w:hAnsi="Times New Roman" w:cs="Times New Roman"/>
          <w:sz w:val="28"/>
          <w:szCs w:val="28"/>
          <w:lang w:val="uk-UA" w:eastAsia="uk-UA"/>
        </w:rPr>
        <w:t xml:space="preserve"> у шифруванні; залучення експертів-</w:t>
      </w:r>
      <w:proofErr w:type="spellStart"/>
      <w:r w:rsidRPr="000F6E8A">
        <w:rPr>
          <w:rFonts w:ascii="Times New Roman" w:eastAsia="Times New Roman" w:hAnsi="Times New Roman" w:cs="Times New Roman"/>
          <w:sz w:val="28"/>
          <w:szCs w:val="28"/>
          <w:lang w:val="uk-UA" w:eastAsia="uk-UA"/>
        </w:rPr>
        <w:t>криптографів</w:t>
      </w:r>
      <w:proofErr w:type="spellEnd"/>
      <w:r w:rsidRPr="000F6E8A">
        <w:rPr>
          <w:rFonts w:ascii="Times New Roman" w:eastAsia="Times New Roman" w:hAnsi="Times New Roman" w:cs="Times New Roman"/>
          <w:sz w:val="28"/>
          <w:szCs w:val="28"/>
          <w:lang w:val="uk-UA" w:eastAsia="uk-UA"/>
        </w:rPr>
        <w:t>; в окремих випадках – співпраця з виробниками обладнання.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Ідентифікація та локалізація злочинців є однією з найскладніших проблем при розслідуванні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Аналіз IP-адрес:</w:t>
      </w:r>
      <w:r w:rsidRPr="000F6E8A">
        <w:rPr>
          <w:rFonts w:ascii="Times New Roman" w:eastAsia="Times New Roman" w:hAnsi="Times New Roman" w:cs="Times New Roman"/>
          <w:sz w:val="28"/>
          <w:szCs w:val="28"/>
          <w:lang w:val="uk-UA" w:eastAsia="uk-UA"/>
        </w:rPr>
        <w:t xml:space="preserve"> IP-адреса є основним ідентифікатором у мережі. Тактичні дії: отримання </w:t>
      </w:r>
      <w:proofErr w:type="spellStart"/>
      <w:r w:rsidRPr="000F6E8A">
        <w:rPr>
          <w:rFonts w:ascii="Times New Roman" w:eastAsia="Times New Roman" w:hAnsi="Times New Roman" w:cs="Times New Roman"/>
          <w:sz w:val="28"/>
          <w:szCs w:val="28"/>
          <w:lang w:val="uk-UA" w:eastAsia="uk-UA"/>
        </w:rPr>
        <w:t>логів</w:t>
      </w:r>
      <w:proofErr w:type="spellEnd"/>
      <w:r w:rsidRPr="000F6E8A">
        <w:rPr>
          <w:rFonts w:ascii="Times New Roman" w:eastAsia="Times New Roman" w:hAnsi="Times New Roman" w:cs="Times New Roman"/>
          <w:sz w:val="28"/>
          <w:szCs w:val="28"/>
          <w:lang w:val="uk-UA" w:eastAsia="uk-UA"/>
        </w:rPr>
        <w:t xml:space="preserve"> з IP-адресами від провайдерів сервісів; визначення географічного розташування IP (</w:t>
      </w:r>
      <w:proofErr w:type="spellStart"/>
      <w:r w:rsidRPr="000F6E8A">
        <w:rPr>
          <w:rFonts w:ascii="Times New Roman" w:eastAsia="Times New Roman" w:hAnsi="Times New Roman" w:cs="Times New Roman"/>
          <w:sz w:val="28"/>
          <w:szCs w:val="28"/>
          <w:lang w:val="uk-UA" w:eastAsia="uk-UA"/>
        </w:rPr>
        <w:t>геолокація</w:t>
      </w:r>
      <w:proofErr w:type="spellEnd"/>
      <w:r w:rsidRPr="000F6E8A">
        <w:rPr>
          <w:rFonts w:ascii="Times New Roman" w:eastAsia="Times New Roman" w:hAnsi="Times New Roman" w:cs="Times New Roman"/>
          <w:sz w:val="28"/>
          <w:szCs w:val="28"/>
          <w:lang w:val="uk-UA" w:eastAsia="uk-UA"/>
        </w:rPr>
        <w:t>); встановлення власника IP через провайдера інтернет-послуг; аналіз історії використання IP.</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Проблеми та рішення: використання динамічних IP (які постійно змінюються) – встановлення точного часу використання; використання VPN/проксі – встановлення реальної IP через провайдера VPN; використання публічних </w:t>
      </w:r>
      <w:proofErr w:type="spellStart"/>
      <w:r w:rsidRPr="000F6E8A">
        <w:rPr>
          <w:rFonts w:ascii="Times New Roman" w:eastAsia="Times New Roman" w:hAnsi="Times New Roman" w:cs="Times New Roman"/>
          <w:sz w:val="28"/>
          <w:szCs w:val="28"/>
          <w:lang w:val="uk-UA" w:eastAsia="uk-UA"/>
        </w:rPr>
        <w:t>Wi-Fi</w:t>
      </w:r>
      <w:proofErr w:type="spellEnd"/>
      <w:r w:rsidRPr="000F6E8A">
        <w:rPr>
          <w:rFonts w:ascii="Times New Roman" w:eastAsia="Times New Roman" w:hAnsi="Times New Roman" w:cs="Times New Roman"/>
          <w:sz w:val="28"/>
          <w:szCs w:val="28"/>
          <w:lang w:val="uk-UA" w:eastAsia="uk-UA"/>
        </w:rPr>
        <w:t xml:space="preserve"> – аналіз відеоспостереження у місці розташування точки доступу; підміна IP – пошук інших цифрових слідів.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Аналіз метаданих:</w:t>
      </w:r>
      <w:r w:rsidRPr="000F6E8A">
        <w:rPr>
          <w:rFonts w:ascii="Times New Roman" w:eastAsia="Times New Roman" w:hAnsi="Times New Roman" w:cs="Times New Roman"/>
          <w:sz w:val="28"/>
          <w:szCs w:val="28"/>
          <w:lang w:val="uk-UA" w:eastAsia="uk-UA"/>
        </w:rPr>
        <w:t xml:space="preserve"> метадані часто містять цінну інформацію: час створення та модифікації файлів; GPS-координати у фотографіях; інформація про пристрій (модель, серійний номер); часовий пояс користувача; </w:t>
      </w:r>
      <w:proofErr w:type="spellStart"/>
      <w:r w:rsidRPr="000F6E8A">
        <w:rPr>
          <w:rFonts w:ascii="Times New Roman" w:eastAsia="Times New Roman" w:hAnsi="Times New Roman" w:cs="Times New Roman"/>
          <w:sz w:val="28"/>
          <w:szCs w:val="28"/>
          <w:lang w:val="uk-UA" w:eastAsia="uk-UA"/>
        </w:rPr>
        <w:t>мовні</w:t>
      </w:r>
      <w:proofErr w:type="spellEnd"/>
      <w:r w:rsidRPr="000F6E8A">
        <w:rPr>
          <w:rFonts w:ascii="Times New Roman" w:eastAsia="Times New Roman" w:hAnsi="Times New Roman" w:cs="Times New Roman"/>
          <w:sz w:val="28"/>
          <w:szCs w:val="28"/>
          <w:lang w:val="uk-UA" w:eastAsia="uk-UA"/>
        </w:rPr>
        <w:t xml:space="preserve"> налаштування; характеристики браузера та операційної системи.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Тактичний підхід – </w:t>
      </w:r>
      <w:proofErr w:type="spellStart"/>
      <w:r w:rsidRPr="000F6E8A">
        <w:rPr>
          <w:rFonts w:ascii="Times New Roman" w:eastAsia="Times New Roman" w:hAnsi="Times New Roman" w:cs="Times New Roman"/>
          <w:sz w:val="28"/>
          <w:szCs w:val="28"/>
          <w:lang w:val="uk-UA" w:eastAsia="uk-UA"/>
        </w:rPr>
        <w:t>корреляційний</w:t>
      </w:r>
      <w:proofErr w:type="spellEnd"/>
      <w:r w:rsidRPr="000F6E8A">
        <w:rPr>
          <w:rFonts w:ascii="Times New Roman" w:eastAsia="Times New Roman" w:hAnsi="Times New Roman" w:cs="Times New Roman"/>
          <w:sz w:val="28"/>
          <w:szCs w:val="28"/>
          <w:lang w:val="uk-UA" w:eastAsia="uk-UA"/>
        </w:rPr>
        <w:t xml:space="preserve"> аналіз: зіставлення метаданих з різних джерел; виявлення </w:t>
      </w:r>
      <w:proofErr w:type="spellStart"/>
      <w:r w:rsidRPr="000F6E8A">
        <w:rPr>
          <w:rFonts w:ascii="Times New Roman" w:eastAsia="Times New Roman" w:hAnsi="Times New Roman" w:cs="Times New Roman"/>
          <w:sz w:val="28"/>
          <w:szCs w:val="28"/>
          <w:lang w:val="uk-UA" w:eastAsia="uk-UA"/>
        </w:rPr>
        <w:t>патернів</w:t>
      </w:r>
      <w:proofErr w:type="spellEnd"/>
      <w:r w:rsidRPr="000F6E8A">
        <w:rPr>
          <w:rFonts w:ascii="Times New Roman" w:eastAsia="Times New Roman" w:hAnsi="Times New Roman" w:cs="Times New Roman"/>
          <w:sz w:val="28"/>
          <w:szCs w:val="28"/>
          <w:lang w:val="uk-UA" w:eastAsia="uk-UA"/>
        </w:rPr>
        <w:t xml:space="preserve"> активності (години роботи, вихідні); аналіз </w:t>
      </w:r>
      <w:r w:rsidRPr="000F6E8A">
        <w:rPr>
          <w:rFonts w:ascii="Times New Roman" w:eastAsia="Times New Roman" w:hAnsi="Times New Roman" w:cs="Times New Roman"/>
          <w:sz w:val="28"/>
          <w:szCs w:val="28"/>
          <w:lang w:val="uk-UA" w:eastAsia="uk-UA"/>
        </w:rPr>
        <w:lastRenderedPageBreak/>
        <w:t>часових зон для визначення регіону; порівняння з відомими цифровими слідами особи.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Встановлення місцезнаходження радіоелектронних засобів:</w:t>
      </w:r>
      <w:r w:rsidRPr="000F6E8A">
        <w:rPr>
          <w:rFonts w:ascii="Times New Roman" w:eastAsia="Times New Roman" w:hAnsi="Times New Roman" w:cs="Times New Roman"/>
          <w:sz w:val="28"/>
          <w:szCs w:val="28"/>
          <w:lang w:val="uk-UA" w:eastAsia="uk-UA"/>
        </w:rPr>
        <w:t xml:space="preserve"> при використанні мобільних пристроїв для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xml:space="preserve"> застосовується встановлення місцезнаходження телефону: отримання даних від операторів мобільного зв’язку; аналіз історії підключень до базових станцій; визначення маршрутів пересування; кореляція з часом вчинення злочинів [61, с. 515-516].</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 xml:space="preserve">Тактика роботи з </w:t>
      </w:r>
      <w:proofErr w:type="spellStart"/>
      <w:r w:rsidRPr="000F6E8A">
        <w:rPr>
          <w:rFonts w:ascii="Times New Roman" w:eastAsia="Times New Roman" w:hAnsi="Times New Roman" w:cs="Times New Roman"/>
          <w:bCs/>
          <w:sz w:val="28"/>
          <w:szCs w:val="28"/>
          <w:lang w:val="uk-UA" w:eastAsia="uk-UA"/>
        </w:rPr>
        <w:t>криптовалютами</w:t>
      </w:r>
      <w:proofErr w:type="spellEnd"/>
      <w:r w:rsidRPr="000F6E8A">
        <w:rPr>
          <w:rFonts w:ascii="Times New Roman" w:eastAsia="Times New Roman" w:hAnsi="Times New Roman" w:cs="Times New Roman"/>
          <w:bCs/>
          <w:sz w:val="28"/>
          <w:szCs w:val="28"/>
          <w:lang w:val="uk-UA" w:eastAsia="uk-UA"/>
        </w:rPr>
        <w:t>:</w:t>
      </w:r>
      <w:r w:rsidRPr="000F6E8A">
        <w:rPr>
          <w:rFonts w:ascii="Times New Roman" w:eastAsia="Times New Roman" w:hAnsi="Times New Roman" w:cs="Times New Roman"/>
          <w:sz w:val="28"/>
          <w:szCs w:val="28"/>
          <w:lang w:val="uk-UA" w:eastAsia="uk-UA"/>
        </w:rPr>
        <w:t xml:space="preserve"> багато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xml:space="preserve"> пов’язані з </w:t>
      </w:r>
      <w:proofErr w:type="spellStart"/>
      <w:r w:rsidRPr="000F6E8A">
        <w:rPr>
          <w:rFonts w:ascii="Times New Roman" w:eastAsia="Times New Roman" w:hAnsi="Times New Roman" w:cs="Times New Roman"/>
          <w:sz w:val="28"/>
          <w:szCs w:val="28"/>
          <w:lang w:val="uk-UA" w:eastAsia="uk-UA"/>
        </w:rPr>
        <w:t>криптовалютами</w:t>
      </w:r>
      <w:proofErr w:type="spellEnd"/>
      <w:r w:rsidRPr="000F6E8A">
        <w:rPr>
          <w:rFonts w:ascii="Times New Roman" w:eastAsia="Times New Roman" w:hAnsi="Times New Roman" w:cs="Times New Roman"/>
          <w:sz w:val="28"/>
          <w:szCs w:val="28"/>
          <w:lang w:val="uk-UA" w:eastAsia="uk-UA"/>
        </w:rPr>
        <w:t xml:space="preserve"> (вимагання викупу, відмивання коштів, торгівля у </w:t>
      </w:r>
      <w:proofErr w:type="spellStart"/>
      <w:r w:rsidRPr="000F6E8A">
        <w:rPr>
          <w:rFonts w:ascii="Times New Roman" w:eastAsia="Times New Roman" w:hAnsi="Times New Roman" w:cs="Times New Roman"/>
          <w:sz w:val="28"/>
          <w:szCs w:val="28"/>
          <w:lang w:val="uk-UA" w:eastAsia="uk-UA"/>
        </w:rPr>
        <w:t>darknet</w:t>
      </w:r>
      <w:proofErr w:type="spellEnd"/>
      <w:r w:rsidRPr="000F6E8A">
        <w:rPr>
          <w:rFonts w:ascii="Times New Roman" w:eastAsia="Times New Roman" w:hAnsi="Times New Roman" w:cs="Times New Roman"/>
          <w:sz w:val="28"/>
          <w:szCs w:val="28"/>
          <w:lang w:val="uk-UA" w:eastAsia="uk-UA"/>
        </w:rPr>
        <w:t xml:space="preserve">). Тактичні підходи: аналіз </w:t>
      </w:r>
      <w:proofErr w:type="spellStart"/>
      <w:r w:rsidRPr="000F6E8A">
        <w:rPr>
          <w:rFonts w:ascii="Times New Roman" w:eastAsia="Times New Roman" w:hAnsi="Times New Roman" w:cs="Times New Roman"/>
          <w:sz w:val="28"/>
          <w:szCs w:val="28"/>
          <w:lang w:val="uk-UA" w:eastAsia="uk-UA"/>
        </w:rPr>
        <w:t>блокчейну</w:t>
      </w:r>
      <w:proofErr w:type="spellEnd"/>
      <w:r w:rsidRPr="000F6E8A">
        <w:rPr>
          <w:rFonts w:ascii="Times New Roman" w:eastAsia="Times New Roman" w:hAnsi="Times New Roman" w:cs="Times New Roman"/>
          <w:sz w:val="28"/>
          <w:szCs w:val="28"/>
          <w:lang w:val="uk-UA" w:eastAsia="uk-UA"/>
        </w:rPr>
        <w:t xml:space="preserve"> для відстеження транзакцій; виявлення гаманців злочинців; відстеження руху коштів через міксери; встановлення точок конвертації у </w:t>
      </w:r>
      <w:proofErr w:type="spellStart"/>
      <w:r w:rsidRPr="000F6E8A">
        <w:rPr>
          <w:rFonts w:ascii="Times New Roman" w:eastAsia="Times New Roman" w:hAnsi="Times New Roman" w:cs="Times New Roman"/>
          <w:sz w:val="28"/>
          <w:szCs w:val="28"/>
          <w:lang w:val="uk-UA" w:eastAsia="uk-UA"/>
        </w:rPr>
        <w:t>фіатні</w:t>
      </w:r>
      <w:proofErr w:type="spellEnd"/>
      <w:r w:rsidRPr="000F6E8A">
        <w:rPr>
          <w:rFonts w:ascii="Times New Roman" w:eastAsia="Times New Roman" w:hAnsi="Times New Roman" w:cs="Times New Roman"/>
          <w:sz w:val="28"/>
          <w:szCs w:val="28"/>
          <w:lang w:val="uk-UA" w:eastAsia="uk-UA"/>
        </w:rPr>
        <w:t xml:space="preserve"> валюти; співпраця з </w:t>
      </w:r>
      <w:proofErr w:type="spellStart"/>
      <w:r w:rsidRPr="000F6E8A">
        <w:rPr>
          <w:rFonts w:ascii="Times New Roman" w:eastAsia="Times New Roman" w:hAnsi="Times New Roman" w:cs="Times New Roman"/>
          <w:sz w:val="28"/>
          <w:szCs w:val="28"/>
          <w:lang w:val="uk-UA" w:eastAsia="uk-UA"/>
        </w:rPr>
        <w:t>криптобіржами</w:t>
      </w:r>
      <w:proofErr w:type="spellEnd"/>
      <w:r w:rsidRPr="000F6E8A">
        <w:rPr>
          <w:rFonts w:ascii="Times New Roman" w:eastAsia="Times New Roman" w:hAnsi="Times New Roman" w:cs="Times New Roman"/>
          <w:sz w:val="28"/>
          <w:szCs w:val="28"/>
          <w:lang w:val="uk-UA" w:eastAsia="uk-UA"/>
        </w:rPr>
        <w:t xml:space="preserve"> для ідентифікації користувачів.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Хоча </w:t>
      </w:r>
      <w:proofErr w:type="spellStart"/>
      <w:r w:rsidRPr="000F6E8A">
        <w:rPr>
          <w:rFonts w:ascii="Times New Roman" w:eastAsia="Times New Roman" w:hAnsi="Times New Roman" w:cs="Times New Roman"/>
          <w:sz w:val="28"/>
          <w:szCs w:val="28"/>
          <w:lang w:val="uk-UA" w:eastAsia="uk-UA"/>
        </w:rPr>
        <w:t>кіберзлочини</w:t>
      </w:r>
      <w:proofErr w:type="spellEnd"/>
      <w:r w:rsidRPr="000F6E8A">
        <w:rPr>
          <w:rFonts w:ascii="Times New Roman" w:eastAsia="Times New Roman" w:hAnsi="Times New Roman" w:cs="Times New Roman"/>
          <w:sz w:val="28"/>
          <w:szCs w:val="28"/>
          <w:lang w:val="uk-UA" w:eastAsia="uk-UA"/>
        </w:rPr>
        <w:t xml:space="preserve"> вчиняються у віртуальному просторі,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може бути корисним для документування дій злочинців.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Контроль голосових комунікацій:</w:t>
      </w:r>
      <w:r w:rsidRPr="000F6E8A">
        <w:rPr>
          <w:rFonts w:ascii="Times New Roman" w:eastAsia="Times New Roman" w:hAnsi="Times New Roman" w:cs="Times New Roman"/>
          <w:sz w:val="28"/>
          <w:szCs w:val="28"/>
          <w:lang w:val="uk-UA" w:eastAsia="uk-UA"/>
        </w:rPr>
        <w:t xml:space="preserve"> при використанні IP-телефонії (Skype, </w:t>
      </w:r>
      <w:proofErr w:type="spellStart"/>
      <w:r w:rsidRPr="000F6E8A">
        <w:rPr>
          <w:rFonts w:ascii="Times New Roman" w:eastAsia="Times New Roman" w:hAnsi="Times New Roman" w:cs="Times New Roman"/>
          <w:sz w:val="28"/>
          <w:szCs w:val="28"/>
          <w:lang w:val="uk-UA" w:eastAsia="uk-UA"/>
        </w:rPr>
        <w:t>Discord</w:t>
      </w:r>
      <w:proofErr w:type="spellEnd"/>
      <w:r w:rsidRPr="000F6E8A">
        <w:rPr>
          <w:rFonts w:ascii="Times New Roman" w:eastAsia="Times New Roman" w:hAnsi="Times New Roman" w:cs="Times New Roman"/>
          <w:sz w:val="28"/>
          <w:szCs w:val="28"/>
          <w:lang w:val="uk-UA" w:eastAsia="uk-UA"/>
        </w:rPr>
        <w:t xml:space="preserve">, ігрові чати): перехоплення голосових дзвінків; запис </w:t>
      </w:r>
      <w:proofErr w:type="spellStart"/>
      <w:r w:rsidRPr="000F6E8A">
        <w:rPr>
          <w:rFonts w:ascii="Times New Roman" w:eastAsia="Times New Roman" w:hAnsi="Times New Roman" w:cs="Times New Roman"/>
          <w:sz w:val="28"/>
          <w:szCs w:val="28"/>
          <w:lang w:val="uk-UA" w:eastAsia="uk-UA"/>
        </w:rPr>
        <w:t>відеоконференцій</w:t>
      </w:r>
      <w:proofErr w:type="spellEnd"/>
      <w:r w:rsidRPr="000F6E8A">
        <w:rPr>
          <w:rFonts w:ascii="Times New Roman" w:eastAsia="Times New Roman" w:hAnsi="Times New Roman" w:cs="Times New Roman"/>
          <w:sz w:val="28"/>
          <w:szCs w:val="28"/>
          <w:lang w:val="uk-UA" w:eastAsia="uk-UA"/>
        </w:rPr>
        <w:t>; фіксація переговорів про злочинну діяльність.</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Особливості: необхідність співпраці з провайдерами; технічні складності при шифруванні; потреба у спеціалізованому обладнанні.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0F6E8A">
        <w:rPr>
          <w:rFonts w:ascii="Times New Roman" w:eastAsia="Times New Roman" w:hAnsi="Times New Roman" w:cs="Times New Roman"/>
          <w:bCs/>
          <w:sz w:val="28"/>
          <w:szCs w:val="28"/>
          <w:lang w:val="uk-UA" w:eastAsia="uk-UA"/>
        </w:rPr>
        <w:t>Відеоконтроль</w:t>
      </w:r>
      <w:proofErr w:type="spellEnd"/>
      <w:r w:rsidRPr="000F6E8A">
        <w:rPr>
          <w:rFonts w:ascii="Times New Roman" w:eastAsia="Times New Roman" w:hAnsi="Times New Roman" w:cs="Times New Roman"/>
          <w:bCs/>
          <w:sz w:val="28"/>
          <w:szCs w:val="28"/>
          <w:lang w:val="uk-UA" w:eastAsia="uk-UA"/>
        </w:rPr>
        <w:t xml:space="preserve"> робочих місць:</w:t>
      </w:r>
      <w:r w:rsidRPr="000F6E8A">
        <w:rPr>
          <w:rFonts w:ascii="Times New Roman" w:eastAsia="Times New Roman" w:hAnsi="Times New Roman" w:cs="Times New Roman"/>
          <w:sz w:val="28"/>
          <w:szCs w:val="28"/>
          <w:lang w:val="uk-UA" w:eastAsia="uk-UA"/>
        </w:rPr>
        <w:t xml:space="preserve"> при обстеженні встановлюються відеокамери для фіксації: процесу роботи за комп’ютером; використання спеціальних програм; комунікації з співучасниками; процесу знищення доказів.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Застосування: у провадженнях про серйозні </w:t>
      </w:r>
      <w:proofErr w:type="spellStart"/>
      <w:r w:rsidRPr="000F6E8A">
        <w:rPr>
          <w:rFonts w:ascii="Times New Roman" w:eastAsia="Times New Roman" w:hAnsi="Times New Roman" w:cs="Times New Roman"/>
          <w:sz w:val="28"/>
          <w:szCs w:val="28"/>
          <w:lang w:val="uk-UA" w:eastAsia="uk-UA"/>
        </w:rPr>
        <w:t>кіберзлочини</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хакерство</w:t>
      </w:r>
      <w:proofErr w:type="spellEnd"/>
      <w:r w:rsidRPr="000F6E8A">
        <w:rPr>
          <w:rFonts w:ascii="Times New Roman" w:eastAsia="Times New Roman" w:hAnsi="Times New Roman" w:cs="Times New Roman"/>
          <w:sz w:val="28"/>
          <w:szCs w:val="28"/>
          <w:lang w:val="uk-UA" w:eastAsia="uk-UA"/>
        </w:rPr>
        <w:t xml:space="preserve"> державних систем, масове шахрайство); коли інші методи неефективні; для документування систематичної діяльності.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Обстеження приміщень при </w:t>
      </w:r>
      <w:proofErr w:type="spellStart"/>
      <w:r w:rsidRPr="000F6E8A">
        <w:rPr>
          <w:rFonts w:ascii="Times New Roman" w:eastAsia="Times New Roman" w:hAnsi="Times New Roman" w:cs="Times New Roman"/>
          <w:sz w:val="28"/>
          <w:szCs w:val="28"/>
          <w:lang w:val="uk-UA" w:eastAsia="uk-UA"/>
        </w:rPr>
        <w:t>кіберзлочинах</w:t>
      </w:r>
      <w:proofErr w:type="spellEnd"/>
      <w:r w:rsidRPr="000F6E8A">
        <w:rPr>
          <w:rFonts w:ascii="Times New Roman" w:eastAsia="Times New Roman" w:hAnsi="Times New Roman" w:cs="Times New Roman"/>
          <w:sz w:val="28"/>
          <w:szCs w:val="28"/>
          <w:lang w:val="uk-UA" w:eastAsia="uk-UA"/>
        </w:rPr>
        <w:t xml:space="preserve"> має специфіку, пов’язану з необхідністю виявлення цифрових пристроїв та доказів.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lastRenderedPageBreak/>
        <w:t>Об’єкти пошуку при обстеженні:</w:t>
      </w:r>
      <w:r w:rsidRPr="000F6E8A">
        <w:rPr>
          <w:rFonts w:ascii="Times New Roman" w:eastAsia="Times New Roman" w:hAnsi="Times New Roman" w:cs="Times New Roman"/>
          <w:sz w:val="28"/>
          <w:szCs w:val="28"/>
          <w:lang w:val="uk-UA" w:eastAsia="uk-UA"/>
        </w:rPr>
        <w:t xml:space="preserve"> комп’ютерна техніка: персональні комп’ютери, ноутбуки, сервери; зовнішні накопичувачі (HDD, SSD, флешки); мобільні пристрої; мережеве обладнання (</w:t>
      </w:r>
      <w:proofErr w:type="spellStart"/>
      <w:r w:rsidRPr="000F6E8A">
        <w:rPr>
          <w:rFonts w:ascii="Times New Roman" w:eastAsia="Times New Roman" w:hAnsi="Times New Roman" w:cs="Times New Roman"/>
          <w:sz w:val="28"/>
          <w:szCs w:val="28"/>
          <w:lang w:val="uk-UA" w:eastAsia="uk-UA"/>
        </w:rPr>
        <w:t>роутери</w:t>
      </w:r>
      <w:proofErr w:type="spellEnd"/>
      <w:r w:rsidRPr="000F6E8A">
        <w:rPr>
          <w:rFonts w:ascii="Times New Roman" w:eastAsia="Times New Roman" w:hAnsi="Times New Roman" w:cs="Times New Roman"/>
          <w:sz w:val="28"/>
          <w:szCs w:val="28"/>
          <w:lang w:val="uk-UA" w:eastAsia="uk-UA"/>
        </w:rPr>
        <w:t>, комутатори).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Документи та записи: паролі, записані на папері; схеми мереж; інструкції для співучасників; банківські реквізити; контактна інформація клієнтів або жертв.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Докази фінансових операцій: банківські картки; </w:t>
      </w:r>
      <w:proofErr w:type="spellStart"/>
      <w:r w:rsidRPr="000F6E8A">
        <w:rPr>
          <w:rFonts w:ascii="Times New Roman" w:eastAsia="Times New Roman" w:hAnsi="Times New Roman" w:cs="Times New Roman"/>
          <w:sz w:val="28"/>
          <w:szCs w:val="28"/>
          <w:lang w:val="uk-UA" w:eastAsia="uk-UA"/>
        </w:rPr>
        <w:t>криптовалютні</w:t>
      </w:r>
      <w:proofErr w:type="spellEnd"/>
      <w:r w:rsidRPr="000F6E8A">
        <w:rPr>
          <w:rFonts w:ascii="Times New Roman" w:eastAsia="Times New Roman" w:hAnsi="Times New Roman" w:cs="Times New Roman"/>
          <w:sz w:val="28"/>
          <w:szCs w:val="28"/>
          <w:lang w:val="uk-UA" w:eastAsia="uk-UA"/>
        </w:rPr>
        <w:t xml:space="preserve"> гаманці (паперові або апаратні); чеки та квитанції; договори з провайдерами послуг.</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Тактичні цілі обстеження:</w:t>
      </w:r>
      <w:r w:rsidRPr="000F6E8A">
        <w:rPr>
          <w:rFonts w:ascii="Times New Roman" w:eastAsia="Times New Roman" w:hAnsi="Times New Roman" w:cs="Times New Roman"/>
          <w:sz w:val="28"/>
          <w:szCs w:val="28"/>
          <w:lang w:val="uk-UA" w:eastAsia="uk-UA"/>
        </w:rPr>
        <w:t xml:space="preserve"> визначення конфігурації системи для підготовки до вилучення: кількість та типи пристроїв; наявність шифрування; структура мережі; можливі засоби знищення даних.</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Встановлення технічних засобів: програм для моніторингу активності (</w:t>
      </w:r>
      <w:proofErr w:type="spellStart"/>
      <w:r w:rsidRPr="000F6E8A">
        <w:rPr>
          <w:rFonts w:ascii="Times New Roman" w:eastAsia="Times New Roman" w:hAnsi="Times New Roman" w:cs="Times New Roman"/>
          <w:sz w:val="28"/>
          <w:szCs w:val="28"/>
          <w:lang w:val="uk-UA" w:eastAsia="uk-UA"/>
        </w:rPr>
        <w:t>кейлоггерів</w:t>
      </w:r>
      <w:proofErr w:type="spellEnd"/>
      <w:r w:rsidRPr="000F6E8A">
        <w:rPr>
          <w:rFonts w:ascii="Times New Roman" w:eastAsia="Times New Roman" w:hAnsi="Times New Roman" w:cs="Times New Roman"/>
          <w:sz w:val="28"/>
          <w:szCs w:val="28"/>
          <w:lang w:val="uk-UA" w:eastAsia="uk-UA"/>
        </w:rPr>
        <w:t>); пристроїв для копіювання трафіку; відеокамер для спостереження.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Негласне копіювання даних: створення копій жорстких дисків; копіювання окремих файлів; фотографування документів [50, с. 113].</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Тактичні особливості:</w:t>
      </w:r>
      <w:r w:rsidRPr="000F6E8A">
        <w:rPr>
          <w:rFonts w:ascii="Times New Roman" w:eastAsia="Times New Roman" w:hAnsi="Times New Roman" w:cs="Times New Roman"/>
          <w:sz w:val="28"/>
          <w:szCs w:val="28"/>
          <w:lang w:val="uk-UA" w:eastAsia="uk-UA"/>
        </w:rPr>
        <w:t xml:space="preserve"> швидкість виконання – власник може змінити паролі або знищити дані після виявлення проникнення. Забезпечення конспірації – не залишати цифрових слідів у системних </w:t>
      </w:r>
      <w:proofErr w:type="spellStart"/>
      <w:r w:rsidRPr="000F6E8A">
        <w:rPr>
          <w:rFonts w:ascii="Times New Roman" w:eastAsia="Times New Roman" w:hAnsi="Times New Roman" w:cs="Times New Roman"/>
          <w:sz w:val="28"/>
          <w:szCs w:val="28"/>
          <w:lang w:val="uk-UA" w:eastAsia="uk-UA"/>
        </w:rPr>
        <w:t>логах</w:t>
      </w:r>
      <w:proofErr w:type="spellEnd"/>
      <w:r w:rsidRPr="000F6E8A">
        <w:rPr>
          <w:rFonts w:ascii="Times New Roman" w:eastAsia="Times New Roman" w:hAnsi="Times New Roman" w:cs="Times New Roman"/>
          <w:sz w:val="28"/>
          <w:szCs w:val="28"/>
          <w:lang w:val="uk-UA" w:eastAsia="uk-UA"/>
        </w:rPr>
        <w:t>. Технічна складність – необхідність спеціалістів з високою кваліфікацією.</w:t>
      </w:r>
    </w:p>
    <w:p w:rsidR="000F6E8A" w:rsidRPr="000F6E8A" w:rsidRDefault="000F6E8A" w:rsidP="000F6E8A">
      <w:pPr>
        <w:spacing w:after="0" w:line="360" w:lineRule="auto"/>
        <w:ind w:firstLine="709"/>
        <w:jc w:val="both"/>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 xml:space="preserve">Тактика виконання спеціального завдання у </w:t>
      </w:r>
      <w:proofErr w:type="spellStart"/>
      <w:r w:rsidRPr="000F6E8A">
        <w:rPr>
          <w:rFonts w:ascii="Times New Roman" w:eastAsia="Times New Roman" w:hAnsi="Times New Roman" w:cs="Times New Roman"/>
          <w:bCs/>
          <w:sz w:val="28"/>
          <w:szCs w:val="28"/>
          <w:lang w:val="uk-UA" w:eastAsia="uk-UA"/>
        </w:rPr>
        <w:t>кіберзлочинних</w:t>
      </w:r>
      <w:proofErr w:type="spellEnd"/>
      <w:r w:rsidRPr="000F6E8A">
        <w:rPr>
          <w:rFonts w:ascii="Times New Roman" w:eastAsia="Times New Roman" w:hAnsi="Times New Roman" w:cs="Times New Roman"/>
          <w:bCs/>
          <w:sz w:val="28"/>
          <w:szCs w:val="28"/>
          <w:lang w:val="uk-UA" w:eastAsia="uk-UA"/>
        </w:rPr>
        <w:t xml:space="preserve"> спільнотах</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0F6E8A">
        <w:rPr>
          <w:rFonts w:ascii="Times New Roman" w:eastAsia="Times New Roman" w:hAnsi="Times New Roman" w:cs="Times New Roman"/>
          <w:sz w:val="28"/>
          <w:szCs w:val="28"/>
          <w:lang w:val="uk-UA" w:eastAsia="uk-UA"/>
        </w:rPr>
        <w:t>Кіберзлочинці</w:t>
      </w:r>
      <w:proofErr w:type="spellEnd"/>
      <w:r w:rsidRPr="000F6E8A">
        <w:rPr>
          <w:rFonts w:ascii="Times New Roman" w:eastAsia="Times New Roman" w:hAnsi="Times New Roman" w:cs="Times New Roman"/>
          <w:sz w:val="28"/>
          <w:szCs w:val="28"/>
          <w:lang w:val="uk-UA" w:eastAsia="uk-UA"/>
        </w:rPr>
        <w:t xml:space="preserve"> часто об’єднуються у онлайн-спільноти для обміну досвідом, продажу послуг, координації дій.</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 xml:space="preserve">Специфіка </w:t>
      </w:r>
      <w:proofErr w:type="spellStart"/>
      <w:r w:rsidRPr="000F6E8A">
        <w:rPr>
          <w:rFonts w:ascii="Times New Roman" w:eastAsia="Times New Roman" w:hAnsi="Times New Roman" w:cs="Times New Roman"/>
          <w:bCs/>
          <w:sz w:val="28"/>
          <w:szCs w:val="28"/>
          <w:lang w:val="uk-UA" w:eastAsia="uk-UA"/>
        </w:rPr>
        <w:t>кіберзлочинних</w:t>
      </w:r>
      <w:proofErr w:type="spellEnd"/>
      <w:r w:rsidRPr="000F6E8A">
        <w:rPr>
          <w:rFonts w:ascii="Times New Roman" w:eastAsia="Times New Roman" w:hAnsi="Times New Roman" w:cs="Times New Roman"/>
          <w:bCs/>
          <w:sz w:val="28"/>
          <w:szCs w:val="28"/>
          <w:lang w:val="uk-UA" w:eastAsia="uk-UA"/>
        </w:rPr>
        <w:t xml:space="preserve"> спільнот:</w:t>
      </w:r>
      <w:r w:rsidRPr="000F6E8A">
        <w:rPr>
          <w:rFonts w:ascii="Times New Roman" w:eastAsia="Times New Roman" w:hAnsi="Times New Roman" w:cs="Times New Roman"/>
          <w:sz w:val="28"/>
          <w:szCs w:val="28"/>
          <w:lang w:val="uk-UA" w:eastAsia="uk-UA"/>
        </w:rPr>
        <w:t xml:space="preserve"> місця збору: форуми у </w:t>
      </w:r>
      <w:proofErr w:type="spellStart"/>
      <w:r w:rsidRPr="000F6E8A">
        <w:rPr>
          <w:rFonts w:ascii="Times New Roman" w:eastAsia="Times New Roman" w:hAnsi="Times New Roman" w:cs="Times New Roman"/>
          <w:sz w:val="28"/>
          <w:szCs w:val="28"/>
          <w:lang w:val="uk-UA" w:eastAsia="uk-UA"/>
        </w:rPr>
        <w:t>darknet</w:t>
      </w:r>
      <w:proofErr w:type="spellEnd"/>
      <w:r w:rsidRPr="000F6E8A">
        <w:rPr>
          <w:rFonts w:ascii="Times New Roman" w:eastAsia="Times New Roman" w:hAnsi="Times New Roman" w:cs="Times New Roman"/>
          <w:sz w:val="28"/>
          <w:szCs w:val="28"/>
          <w:lang w:val="uk-UA" w:eastAsia="uk-UA"/>
        </w:rPr>
        <w:t xml:space="preserve">; закриті групи у </w:t>
      </w:r>
      <w:proofErr w:type="spellStart"/>
      <w:r w:rsidRPr="000F6E8A">
        <w:rPr>
          <w:rFonts w:ascii="Times New Roman" w:eastAsia="Times New Roman" w:hAnsi="Times New Roman" w:cs="Times New Roman"/>
          <w:sz w:val="28"/>
          <w:szCs w:val="28"/>
          <w:lang w:val="uk-UA" w:eastAsia="uk-UA"/>
        </w:rPr>
        <w:t>месенджерах</w:t>
      </w:r>
      <w:proofErr w:type="spellEnd"/>
      <w:r w:rsidRPr="000F6E8A">
        <w:rPr>
          <w:rFonts w:ascii="Times New Roman" w:eastAsia="Times New Roman" w:hAnsi="Times New Roman" w:cs="Times New Roman"/>
          <w:sz w:val="28"/>
          <w:szCs w:val="28"/>
          <w:lang w:val="uk-UA" w:eastAsia="uk-UA"/>
        </w:rPr>
        <w:t>; приватні канали у Telegram; спеціалізовані IRC-чати; онлайн-ринки незаконних послуг (</w:t>
      </w:r>
      <w:proofErr w:type="spellStart"/>
      <w:r w:rsidRPr="000F6E8A">
        <w:rPr>
          <w:rFonts w:ascii="Times New Roman" w:eastAsia="Times New Roman" w:hAnsi="Times New Roman" w:cs="Times New Roman"/>
          <w:sz w:val="28"/>
          <w:szCs w:val="28"/>
          <w:lang w:val="uk-UA" w:eastAsia="uk-UA"/>
        </w:rPr>
        <w:t>exploit</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marketplaces</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Характеристики: анонімність учасників; перевірка нових членів; репутаційні системи; використання </w:t>
      </w:r>
      <w:proofErr w:type="spellStart"/>
      <w:r w:rsidRPr="000F6E8A">
        <w:rPr>
          <w:rFonts w:ascii="Times New Roman" w:eastAsia="Times New Roman" w:hAnsi="Times New Roman" w:cs="Times New Roman"/>
          <w:sz w:val="28"/>
          <w:szCs w:val="28"/>
          <w:lang w:val="uk-UA" w:eastAsia="uk-UA"/>
        </w:rPr>
        <w:t>криптовалют</w:t>
      </w:r>
      <w:proofErr w:type="spellEnd"/>
      <w:r w:rsidRPr="000F6E8A">
        <w:rPr>
          <w:rFonts w:ascii="Times New Roman" w:eastAsia="Times New Roman" w:hAnsi="Times New Roman" w:cs="Times New Roman"/>
          <w:sz w:val="28"/>
          <w:szCs w:val="28"/>
          <w:lang w:val="uk-UA" w:eastAsia="uk-UA"/>
        </w:rPr>
        <w:t>; жаргон та коди; міжнародний склад.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lastRenderedPageBreak/>
        <w:t>Тактика входження у спільноту:</w:t>
      </w:r>
      <w:r w:rsidRPr="000F6E8A">
        <w:rPr>
          <w:rFonts w:ascii="Times New Roman" w:eastAsia="Times New Roman" w:hAnsi="Times New Roman" w:cs="Times New Roman"/>
          <w:sz w:val="28"/>
          <w:szCs w:val="28"/>
          <w:lang w:val="uk-UA" w:eastAsia="uk-UA"/>
        </w:rPr>
        <w:t xml:space="preserve"> створення легенди – цифрової особистості: реєстрація облікового запису з історією; демонстрація технічних знань; участь у обговореннях; надання корисної інформації; поступове завоювання репутації [36, с. 358].</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Проходження перевірок: виконання тестових завдань; надання доказів компетентності; рекомендації від довірених членів; внесення вступних внесків.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Завдання особи під прикриттям:</w:t>
      </w:r>
      <w:r w:rsidRPr="000F6E8A">
        <w:rPr>
          <w:rFonts w:ascii="Times New Roman" w:eastAsia="Times New Roman" w:hAnsi="Times New Roman" w:cs="Times New Roman"/>
          <w:sz w:val="28"/>
          <w:szCs w:val="28"/>
          <w:lang w:val="uk-UA" w:eastAsia="uk-UA"/>
        </w:rPr>
        <w:t xml:space="preserve"> ідентифікація учасників: збирання контактних даних; аналіз часових зон активності; виявлення реальних імен через помилки; встановлення </w:t>
      </w:r>
      <w:proofErr w:type="spellStart"/>
      <w:r w:rsidRPr="000F6E8A">
        <w:rPr>
          <w:rFonts w:ascii="Times New Roman" w:eastAsia="Times New Roman" w:hAnsi="Times New Roman" w:cs="Times New Roman"/>
          <w:sz w:val="28"/>
          <w:szCs w:val="28"/>
          <w:lang w:val="uk-UA" w:eastAsia="uk-UA"/>
        </w:rPr>
        <w:t>зв’язків</w:t>
      </w:r>
      <w:proofErr w:type="spellEnd"/>
      <w:r w:rsidRPr="000F6E8A">
        <w:rPr>
          <w:rFonts w:ascii="Times New Roman" w:eastAsia="Times New Roman" w:hAnsi="Times New Roman" w:cs="Times New Roman"/>
          <w:sz w:val="28"/>
          <w:szCs w:val="28"/>
          <w:lang w:val="uk-UA" w:eastAsia="uk-UA"/>
        </w:rPr>
        <w:t xml:space="preserve"> між учасниками.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Документування злочинної діяльності: фіксація пропозицій незаконних послуг; збереження інструкцій та інструментів; запис угод та транзакцій; виявлення жертв злочинів.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Виявлення інфраструктури: визначення серверів, які використовуються; виявлення платіжних систем; встановлення каналів комунікації; пошук резервних каналів зв’язку.</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Технічні аспекти:</w:t>
      </w:r>
      <w:r w:rsidRPr="000F6E8A">
        <w:rPr>
          <w:rFonts w:ascii="Times New Roman" w:eastAsia="Times New Roman" w:hAnsi="Times New Roman" w:cs="Times New Roman"/>
          <w:sz w:val="28"/>
          <w:szCs w:val="28"/>
          <w:lang w:val="uk-UA" w:eastAsia="uk-UA"/>
        </w:rPr>
        <w:t xml:space="preserve"> забезпечення анонімності особи під прикриттям: використання </w:t>
      </w:r>
      <w:proofErr w:type="spellStart"/>
      <w:r w:rsidRPr="000F6E8A">
        <w:rPr>
          <w:rFonts w:ascii="Times New Roman" w:eastAsia="Times New Roman" w:hAnsi="Times New Roman" w:cs="Times New Roman"/>
          <w:sz w:val="28"/>
          <w:szCs w:val="28"/>
          <w:lang w:val="uk-UA" w:eastAsia="uk-UA"/>
        </w:rPr>
        <w:t>Tor</w:t>
      </w:r>
      <w:proofErr w:type="spellEnd"/>
      <w:r w:rsidRPr="000F6E8A">
        <w:rPr>
          <w:rFonts w:ascii="Times New Roman" w:eastAsia="Times New Roman" w:hAnsi="Times New Roman" w:cs="Times New Roman"/>
          <w:sz w:val="28"/>
          <w:szCs w:val="28"/>
          <w:lang w:val="uk-UA" w:eastAsia="uk-UA"/>
        </w:rPr>
        <w:t xml:space="preserve"> або VPN; створення віртуальних машин; уникнення цифрових слідів; використання окремих пристроїв.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Збереження доказів: регулярне копіювання комунікацій; збереження </w:t>
      </w:r>
      <w:proofErr w:type="spellStart"/>
      <w:r w:rsidRPr="000F6E8A">
        <w:rPr>
          <w:rFonts w:ascii="Times New Roman" w:eastAsia="Times New Roman" w:hAnsi="Times New Roman" w:cs="Times New Roman"/>
          <w:sz w:val="28"/>
          <w:szCs w:val="28"/>
          <w:lang w:val="uk-UA" w:eastAsia="uk-UA"/>
        </w:rPr>
        <w:t>скріншотів</w:t>
      </w:r>
      <w:proofErr w:type="spellEnd"/>
      <w:r w:rsidRPr="000F6E8A">
        <w:rPr>
          <w:rFonts w:ascii="Times New Roman" w:eastAsia="Times New Roman" w:hAnsi="Times New Roman" w:cs="Times New Roman"/>
          <w:sz w:val="28"/>
          <w:szCs w:val="28"/>
          <w:lang w:val="uk-UA" w:eastAsia="uk-UA"/>
        </w:rPr>
        <w:t>; фіксація часу подій; створення резервних копій.</w:t>
      </w:r>
    </w:p>
    <w:p w:rsidR="000F6E8A" w:rsidRPr="000F6E8A" w:rsidRDefault="000F6E8A" w:rsidP="000F6E8A">
      <w:pPr>
        <w:spacing w:after="0" w:line="360" w:lineRule="auto"/>
        <w:ind w:firstLine="709"/>
        <w:jc w:val="center"/>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Cs/>
          <w:sz w:val="28"/>
          <w:szCs w:val="28"/>
          <w:lang w:val="uk-UA" w:eastAsia="uk-UA"/>
        </w:rPr>
        <w:t xml:space="preserve">Міжнародна співпраця при розслідуванні </w:t>
      </w:r>
      <w:proofErr w:type="spellStart"/>
      <w:r w:rsidRPr="000F6E8A">
        <w:rPr>
          <w:rFonts w:ascii="Times New Roman" w:eastAsia="Times New Roman" w:hAnsi="Times New Roman" w:cs="Times New Roman"/>
          <w:bCs/>
          <w:sz w:val="28"/>
          <w:szCs w:val="28"/>
          <w:lang w:val="uk-UA" w:eastAsia="uk-UA"/>
        </w:rPr>
        <w:t>кіберзлочинів</w:t>
      </w:r>
      <w:proofErr w:type="spellEnd"/>
      <w:r w:rsidRPr="000F6E8A">
        <w:rPr>
          <w:rFonts w:ascii="Times New Roman" w:eastAsia="Times New Roman" w:hAnsi="Times New Roman" w:cs="Times New Roman"/>
          <w:bCs/>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Транснаціональний характер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xml:space="preserve"> вимагає міжнародної співпраці, к</w:t>
      </w:r>
      <w:r w:rsidRPr="000F6E8A">
        <w:rPr>
          <w:rFonts w:ascii="Times New Roman" w:eastAsia="Times New Roman" w:hAnsi="Times New Roman" w:cs="Times New Roman"/>
          <w:bCs/>
          <w:sz w:val="28"/>
          <w:szCs w:val="28"/>
          <w:lang w:val="uk-UA" w:eastAsia="uk-UA"/>
        </w:rPr>
        <w:t>анали міжнародної взаємодії: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Офіційні канали: запити про правову допомогу (MLA); співпраця через Інтерпол та </w:t>
      </w:r>
      <w:proofErr w:type="spellStart"/>
      <w:r w:rsidRPr="000F6E8A">
        <w:rPr>
          <w:rFonts w:ascii="Times New Roman" w:eastAsia="Times New Roman" w:hAnsi="Times New Roman" w:cs="Times New Roman"/>
          <w:sz w:val="28"/>
          <w:szCs w:val="28"/>
          <w:lang w:val="uk-UA" w:eastAsia="uk-UA"/>
        </w:rPr>
        <w:t>Європол</w:t>
      </w:r>
      <w:proofErr w:type="spellEnd"/>
      <w:r w:rsidRPr="000F6E8A">
        <w:rPr>
          <w:rFonts w:ascii="Times New Roman" w:eastAsia="Times New Roman" w:hAnsi="Times New Roman" w:cs="Times New Roman"/>
          <w:sz w:val="28"/>
          <w:szCs w:val="28"/>
          <w:lang w:val="uk-UA" w:eastAsia="uk-UA"/>
        </w:rPr>
        <w:t>; двосторонні угоди між країнами; спільні слідчі групи.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Неформальні канали: прямі контакти між правоохоронними органами; обмін інформацією у реальному часі; координація операцій; обмін досвідом та методиками.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lastRenderedPageBreak/>
        <w:t>Тактика отримання доказів з-за кордону:</w:t>
      </w:r>
      <w:r w:rsidRPr="000F6E8A">
        <w:rPr>
          <w:rFonts w:ascii="Times New Roman" w:eastAsia="Times New Roman" w:hAnsi="Times New Roman" w:cs="Times New Roman"/>
          <w:sz w:val="28"/>
          <w:szCs w:val="28"/>
          <w:lang w:val="uk-UA" w:eastAsia="uk-UA"/>
        </w:rPr>
        <w:t xml:space="preserve"> співпраця з провайдерами: звернення до глобальних компаній (</w:t>
      </w:r>
      <w:proofErr w:type="spellStart"/>
      <w:r w:rsidRPr="000F6E8A">
        <w:rPr>
          <w:rFonts w:ascii="Times New Roman" w:eastAsia="Times New Roman" w:hAnsi="Times New Roman" w:cs="Times New Roman"/>
          <w:sz w:val="28"/>
          <w:szCs w:val="28"/>
          <w:lang w:val="uk-UA" w:eastAsia="uk-UA"/>
        </w:rPr>
        <w:t>Google</w:t>
      </w:r>
      <w:proofErr w:type="spellEnd"/>
      <w:r w:rsidRPr="000F6E8A">
        <w:rPr>
          <w:rFonts w:ascii="Times New Roman" w:eastAsia="Times New Roman" w:hAnsi="Times New Roman" w:cs="Times New Roman"/>
          <w:sz w:val="28"/>
          <w:szCs w:val="28"/>
          <w:lang w:val="uk-UA" w:eastAsia="uk-UA"/>
        </w:rPr>
        <w:t xml:space="preserve">, </w:t>
      </w:r>
      <w:proofErr w:type="spellStart"/>
      <w:r w:rsidRPr="000F6E8A">
        <w:rPr>
          <w:rFonts w:ascii="Times New Roman" w:eastAsia="Times New Roman" w:hAnsi="Times New Roman" w:cs="Times New Roman"/>
          <w:sz w:val="28"/>
          <w:szCs w:val="28"/>
          <w:lang w:val="uk-UA" w:eastAsia="uk-UA"/>
        </w:rPr>
        <w:t>Facebook</w:t>
      </w:r>
      <w:proofErr w:type="spellEnd"/>
      <w:r w:rsidRPr="000F6E8A">
        <w:rPr>
          <w:rFonts w:ascii="Times New Roman" w:eastAsia="Times New Roman" w:hAnsi="Times New Roman" w:cs="Times New Roman"/>
          <w:sz w:val="28"/>
          <w:szCs w:val="28"/>
          <w:lang w:val="uk-UA" w:eastAsia="uk-UA"/>
        </w:rPr>
        <w:t xml:space="preserve">, Microsoft); використання механізмів CLOUD </w:t>
      </w:r>
      <w:proofErr w:type="spellStart"/>
      <w:r w:rsidRPr="000F6E8A">
        <w:rPr>
          <w:rFonts w:ascii="Times New Roman" w:eastAsia="Times New Roman" w:hAnsi="Times New Roman" w:cs="Times New Roman"/>
          <w:sz w:val="28"/>
          <w:szCs w:val="28"/>
          <w:lang w:val="uk-UA" w:eastAsia="uk-UA"/>
        </w:rPr>
        <w:t>Act</w:t>
      </w:r>
      <w:proofErr w:type="spellEnd"/>
      <w:r w:rsidRPr="000F6E8A">
        <w:rPr>
          <w:rFonts w:ascii="Times New Roman" w:eastAsia="Times New Roman" w:hAnsi="Times New Roman" w:cs="Times New Roman"/>
          <w:sz w:val="28"/>
          <w:szCs w:val="28"/>
          <w:lang w:val="uk-UA" w:eastAsia="uk-UA"/>
        </w:rPr>
        <w:t xml:space="preserve"> (для США); отримання </w:t>
      </w:r>
      <w:proofErr w:type="spellStart"/>
      <w:r w:rsidRPr="000F6E8A">
        <w:rPr>
          <w:rFonts w:ascii="Times New Roman" w:eastAsia="Times New Roman" w:hAnsi="Times New Roman" w:cs="Times New Roman"/>
          <w:sz w:val="28"/>
          <w:szCs w:val="28"/>
          <w:lang w:val="uk-UA" w:eastAsia="uk-UA"/>
        </w:rPr>
        <w:t>логів</w:t>
      </w:r>
      <w:proofErr w:type="spellEnd"/>
      <w:r w:rsidRPr="000F6E8A">
        <w:rPr>
          <w:rFonts w:ascii="Times New Roman" w:eastAsia="Times New Roman" w:hAnsi="Times New Roman" w:cs="Times New Roman"/>
          <w:sz w:val="28"/>
          <w:szCs w:val="28"/>
          <w:lang w:val="uk-UA" w:eastAsia="uk-UA"/>
        </w:rPr>
        <w:t xml:space="preserve"> та даних користувачів.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Координація НСРД: одночасні операції у різних країнах; синхронізація затримань; координація обшуків серверів; обмін перехопленою інформацією.</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Проблеми та рішення:</w:t>
      </w:r>
      <w:r w:rsidRPr="000F6E8A">
        <w:rPr>
          <w:rFonts w:ascii="Times New Roman" w:eastAsia="Times New Roman" w:hAnsi="Times New Roman" w:cs="Times New Roman"/>
          <w:sz w:val="28"/>
          <w:szCs w:val="28"/>
          <w:lang w:val="uk-UA" w:eastAsia="uk-UA"/>
        </w:rPr>
        <w:t xml:space="preserve"> різниця у законодавстві – використання найбільш гнучких правових механізмів. Часові затримки – налагодження прямих контактів для швидкого реагування. Конфлікт юрисдикцій – узгодження пріоритетів та розподіл результатів [47, с. 654].</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0F6E8A">
        <w:rPr>
          <w:rFonts w:ascii="Times New Roman" w:eastAsia="Times New Roman" w:hAnsi="Times New Roman" w:cs="Times New Roman"/>
          <w:bCs/>
          <w:sz w:val="28"/>
          <w:szCs w:val="28"/>
          <w:lang w:val="uk-UA" w:eastAsia="uk-UA"/>
        </w:rPr>
        <w:t>Фішинг</w:t>
      </w:r>
      <w:proofErr w:type="spellEnd"/>
      <w:r w:rsidRPr="000F6E8A">
        <w:rPr>
          <w:rFonts w:ascii="Times New Roman" w:eastAsia="Times New Roman" w:hAnsi="Times New Roman" w:cs="Times New Roman"/>
          <w:bCs/>
          <w:sz w:val="28"/>
          <w:szCs w:val="28"/>
          <w:lang w:val="uk-UA" w:eastAsia="uk-UA"/>
        </w:rPr>
        <w:t xml:space="preserve"> та онлайн-шахрайство:</w:t>
      </w:r>
      <w:r w:rsidRPr="000F6E8A">
        <w:rPr>
          <w:rFonts w:ascii="Times New Roman" w:eastAsia="Times New Roman" w:hAnsi="Times New Roman" w:cs="Times New Roman"/>
          <w:sz w:val="28"/>
          <w:szCs w:val="28"/>
          <w:lang w:val="uk-UA" w:eastAsia="uk-UA"/>
        </w:rPr>
        <w:t xml:space="preserve"> тактика НСРД: зняття інформації з сайтів та серверів шахраїв; перехоплення комунікацій з жертвами; встановлення місцезнаходження серверів; отримання даних від платіжних систем; аналіз фінансових потоків.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Особливості: швидкість дій (сайти швидко закриваються); масовість жертв; використання викрадених баз даних.</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0F6E8A">
        <w:rPr>
          <w:rFonts w:ascii="Times New Roman" w:eastAsia="Times New Roman" w:hAnsi="Times New Roman" w:cs="Times New Roman"/>
          <w:bCs/>
          <w:sz w:val="28"/>
          <w:szCs w:val="28"/>
          <w:lang w:val="uk-UA" w:eastAsia="uk-UA"/>
        </w:rPr>
        <w:t>Ransomware</w:t>
      </w:r>
      <w:proofErr w:type="spellEnd"/>
      <w:r w:rsidRPr="000F6E8A">
        <w:rPr>
          <w:rFonts w:ascii="Times New Roman" w:eastAsia="Times New Roman" w:hAnsi="Times New Roman" w:cs="Times New Roman"/>
          <w:bCs/>
          <w:sz w:val="28"/>
          <w:szCs w:val="28"/>
          <w:lang w:val="uk-UA" w:eastAsia="uk-UA"/>
        </w:rPr>
        <w:t xml:space="preserve"> (програми-шифрувальники):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Тактика НСРД: аналіз шкідливого коду для виявлення авторів; відстеження </w:t>
      </w:r>
      <w:proofErr w:type="spellStart"/>
      <w:r w:rsidRPr="000F6E8A">
        <w:rPr>
          <w:rFonts w:ascii="Times New Roman" w:eastAsia="Times New Roman" w:hAnsi="Times New Roman" w:cs="Times New Roman"/>
          <w:sz w:val="28"/>
          <w:szCs w:val="28"/>
          <w:lang w:val="uk-UA" w:eastAsia="uk-UA"/>
        </w:rPr>
        <w:t>криптовалютних</w:t>
      </w:r>
      <w:proofErr w:type="spellEnd"/>
      <w:r w:rsidRPr="000F6E8A">
        <w:rPr>
          <w:rFonts w:ascii="Times New Roman" w:eastAsia="Times New Roman" w:hAnsi="Times New Roman" w:cs="Times New Roman"/>
          <w:sz w:val="28"/>
          <w:szCs w:val="28"/>
          <w:lang w:val="uk-UA" w:eastAsia="uk-UA"/>
        </w:rPr>
        <w:t xml:space="preserve"> платежів; перехоплення комунікацій з жертвами; виявлення серверів управління; аналіз </w:t>
      </w:r>
      <w:proofErr w:type="spellStart"/>
      <w:r w:rsidRPr="000F6E8A">
        <w:rPr>
          <w:rFonts w:ascii="Times New Roman" w:eastAsia="Times New Roman" w:hAnsi="Times New Roman" w:cs="Times New Roman"/>
          <w:sz w:val="28"/>
          <w:szCs w:val="28"/>
          <w:lang w:val="uk-UA" w:eastAsia="uk-UA"/>
        </w:rPr>
        <w:t>патернів</w:t>
      </w:r>
      <w:proofErr w:type="spellEnd"/>
      <w:r w:rsidRPr="000F6E8A">
        <w:rPr>
          <w:rFonts w:ascii="Times New Roman" w:eastAsia="Times New Roman" w:hAnsi="Times New Roman" w:cs="Times New Roman"/>
          <w:sz w:val="28"/>
          <w:szCs w:val="28"/>
          <w:lang w:val="uk-UA" w:eastAsia="uk-UA"/>
        </w:rPr>
        <w:t xml:space="preserve"> розповсюдження.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Особливості: анонімність злочинців; міжнародний характер; великі фінансові збитки.</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t>Незаконний доступ до систем (</w:t>
      </w:r>
      <w:proofErr w:type="spellStart"/>
      <w:r w:rsidRPr="000F6E8A">
        <w:rPr>
          <w:rFonts w:ascii="Times New Roman" w:eastAsia="Times New Roman" w:hAnsi="Times New Roman" w:cs="Times New Roman"/>
          <w:bCs/>
          <w:sz w:val="28"/>
          <w:szCs w:val="28"/>
          <w:lang w:val="uk-UA" w:eastAsia="uk-UA"/>
        </w:rPr>
        <w:t>хакерство</w:t>
      </w:r>
      <w:proofErr w:type="spellEnd"/>
      <w:r w:rsidRPr="000F6E8A">
        <w:rPr>
          <w:rFonts w:ascii="Times New Roman" w:eastAsia="Times New Roman" w:hAnsi="Times New Roman" w:cs="Times New Roman"/>
          <w:bCs/>
          <w:sz w:val="28"/>
          <w:szCs w:val="28"/>
          <w:lang w:val="uk-UA" w:eastAsia="uk-UA"/>
        </w:rPr>
        <w:t>):</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Тактика НСРД: аналіз </w:t>
      </w:r>
      <w:proofErr w:type="spellStart"/>
      <w:r w:rsidRPr="000F6E8A">
        <w:rPr>
          <w:rFonts w:ascii="Times New Roman" w:eastAsia="Times New Roman" w:hAnsi="Times New Roman" w:cs="Times New Roman"/>
          <w:sz w:val="28"/>
          <w:szCs w:val="28"/>
          <w:lang w:val="uk-UA" w:eastAsia="uk-UA"/>
        </w:rPr>
        <w:t>логів</w:t>
      </w:r>
      <w:proofErr w:type="spellEnd"/>
      <w:r w:rsidRPr="000F6E8A">
        <w:rPr>
          <w:rFonts w:ascii="Times New Roman" w:eastAsia="Times New Roman" w:hAnsi="Times New Roman" w:cs="Times New Roman"/>
          <w:sz w:val="28"/>
          <w:szCs w:val="28"/>
          <w:lang w:val="uk-UA" w:eastAsia="uk-UA"/>
        </w:rPr>
        <w:t xml:space="preserve"> атакованих систем; встановлення IP-адрес атакуючих; перехоплення подальших спроб доступу; зняття інформації з пристроїв хакерів; моніторинг </w:t>
      </w:r>
      <w:proofErr w:type="spellStart"/>
      <w:r w:rsidRPr="000F6E8A">
        <w:rPr>
          <w:rFonts w:ascii="Times New Roman" w:eastAsia="Times New Roman" w:hAnsi="Times New Roman" w:cs="Times New Roman"/>
          <w:sz w:val="28"/>
          <w:szCs w:val="28"/>
          <w:lang w:val="uk-UA" w:eastAsia="uk-UA"/>
        </w:rPr>
        <w:t>хакерських</w:t>
      </w:r>
      <w:proofErr w:type="spellEnd"/>
      <w:r w:rsidRPr="000F6E8A">
        <w:rPr>
          <w:rFonts w:ascii="Times New Roman" w:eastAsia="Times New Roman" w:hAnsi="Times New Roman" w:cs="Times New Roman"/>
          <w:sz w:val="28"/>
          <w:szCs w:val="28"/>
          <w:lang w:val="uk-UA" w:eastAsia="uk-UA"/>
        </w:rPr>
        <w:t xml:space="preserve"> форумів.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Особливості: висока технічна складність; використання </w:t>
      </w:r>
      <w:proofErr w:type="spellStart"/>
      <w:r w:rsidRPr="000F6E8A">
        <w:rPr>
          <w:rFonts w:ascii="Times New Roman" w:eastAsia="Times New Roman" w:hAnsi="Times New Roman" w:cs="Times New Roman"/>
          <w:sz w:val="28"/>
          <w:szCs w:val="28"/>
          <w:lang w:val="uk-UA" w:eastAsia="uk-UA"/>
        </w:rPr>
        <w:t>вразливостей</w:t>
      </w:r>
      <w:proofErr w:type="spellEnd"/>
      <w:r w:rsidRPr="000F6E8A">
        <w:rPr>
          <w:rFonts w:ascii="Times New Roman" w:eastAsia="Times New Roman" w:hAnsi="Times New Roman" w:cs="Times New Roman"/>
          <w:sz w:val="28"/>
          <w:szCs w:val="28"/>
          <w:lang w:val="uk-UA" w:eastAsia="uk-UA"/>
        </w:rPr>
        <w:t xml:space="preserve"> нульового дня; можлива політична мотивація.</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bCs/>
          <w:sz w:val="28"/>
          <w:szCs w:val="28"/>
          <w:lang w:val="uk-UA" w:eastAsia="uk-UA"/>
        </w:rPr>
        <w:lastRenderedPageBreak/>
        <w:t>Дитяча порнографія онлайн:</w:t>
      </w:r>
      <w:r w:rsidRPr="000F6E8A">
        <w:rPr>
          <w:rFonts w:ascii="Times New Roman" w:eastAsia="Times New Roman" w:hAnsi="Times New Roman" w:cs="Times New Roman"/>
          <w:sz w:val="28"/>
          <w:szCs w:val="28"/>
          <w:lang w:val="uk-UA" w:eastAsia="uk-UA"/>
        </w:rPr>
        <w:t xml:space="preserve"> тактика НСРД: моніторинг відомих ресурсів; виконання спеціального завдання у закритих спільнотах; аналіз P2P-мереж; співпраця з міжнародними організаціями; хеш-аналіз матеріалів.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Особливості: міжнародна координація; психологічна складність; необхідність захисту жертв [27, с. 295].</w:t>
      </w:r>
    </w:p>
    <w:p w:rsidR="000F6E8A" w:rsidRPr="000F6E8A" w:rsidRDefault="000F6E8A" w:rsidP="000F6E8A">
      <w:pPr>
        <w:spacing w:after="0" w:line="360" w:lineRule="auto"/>
        <w:ind w:firstLine="709"/>
        <w:jc w:val="both"/>
        <w:outlineLvl w:val="1"/>
        <w:rPr>
          <w:rFonts w:ascii="Times New Roman" w:eastAsia="Times New Roman" w:hAnsi="Times New Roman" w:cs="Times New Roman"/>
          <w:bCs/>
          <w:sz w:val="28"/>
          <w:szCs w:val="28"/>
          <w:lang w:val="uk-UA" w:eastAsia="uk-UA"/>
        </w:rPr>
      </w:pPr>
      <w:r w:rsidRPr="000F6E8A">
        <w:rPr>
          <w:rFonts w:ascii="Times New Roman" w:eastAsia="Times New Roman" w:hAnsi="Times New Roman" w:cs="Times New Roman"/>
          <w:b/>
          <w:bCs/>
          <w:sz w:val="28"/>
          <w:szCs w:val="28"/>
          <w:lang w:val="uk-UA" w:eastAsia="uk-UA"/>
        </w:rPr>
        <w:t>Висновки до підрозділу.</w:t>
      </w:r>
      <w:r w:rsidRPr="000F6E8A">
        <w:rPr>
          <w:rFonts w:ascii="Times New Roman" w:eastAsia="Times New Roman" w:hAnsi="Times New Roman" w:cs="Times New Roman"/>
          <w:bCs/>
          <w:sz w:val="28"/>
          <w:szCs w:val="28"/>
          <w:lang w:val="uk-UA" w:eastAsia="uk-UA"/>
        </w:rPr>
        <w:t xml:space="preserve"> </w:t>
      </w:r>
      <w:r w:rsidRPr="000F6E8A">
        <w:rPr>
          <w:rFonts w:ascii="Times New Roman" w:eastAsia="Times New Roman" w:hAnsi="Times New Roman" w:cs="Times New Roman"/>
          <w:sz w:val="28"/>
          <w:szCs w:val="28"/>
          <w:lang w:val="uk-UA" w:eastAsia="uk-UA"/>
        </w:rPr>
        <w:t xml:space="preserve">Розслідування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xml:space="preserve"> вимагає специфічного застосування НСРД, зумовленого цифровою природою доказів, анонімністю злочинців, транснаціональним характером злочинів. Зняття інформації з транспортних телекомунікаційних мереж та електронних інформаційних систем є основними НСРД, що дозволяють отримати цифрові докази, встановити IP-адреси, перехопити комунікації.</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Встановлення місцезнаходження радіоелектронних засобів, аналіз метаданих, відстеження </w:t>
      </w:r>
      <w:proofErr w:type="spellStart"/>
      <w:r w:rsidRPr="000F6E8A">
        <w:rPr>
          <w:rFonts w:ascii="Times New Roman" w:eastAsia="Times New Roman" w:hAnsi="Times New Roman" w:cs="Times New Roman"/>
          <w:sz w:val="28"/>
          <w:szCs w:val="28"/>
          <w:lang w:val="uk-UA" w:eastAsia="uk-UA"/>
        </w:rPr>
        <w:t>криптовалютних</w:t>
      </w:r>
      <w:proofErr w:type="spellEnd"/>
      <w:r w:rsidRPr="000F6E8A">
        <w:rPr>
          <w:rFonts w:ascii="Times New Roman" w:eastAsia="Times New Roman" w:hAnsi="Times New Roman" w:cs="Times New Roman"/>
          <w:sz w:val="28"/>
          <w:szCs w:val="28"/>
          <w:lang w:val="uk-UA" w:eastAsia="uk-UA"/>
        </w:rPr>
        <w:t xml:space="preserve"> транзакцій дозволяють ідентифікувати та локалізувати злочинців. Виконання спеціального завдання у </w:t>
      </w:r>
      <w:proofErr w:type="spellStart"/>
      <w:r w:rsidRPr="000F6E8A">
        <w:rPr>
          <w:rFonts w:ascii="Times New Roman" w:eastAsia="Times New Roman" w:hAnsi="Times New Roman" w:cs="Times New Roman"/>
          <w:sz w:val="28"/>
          <w:szCs w:val="28"/>
          <w:lang w:val="uk-UA" w:eastAsia="uk-UA"/>
        </w:rPr>
        <w:t>кіберзлочинних</w:t>
      </w:r>
      <w:proofErr w:type="spellEnd"/>
      <w:r w:rsidRPr="000F6E8A">
        <w:rPr>
          <w:rFonts w:ascii="Times New Roman" w:eastAsia="Times New Roman" w:hAnsi="Times New Roman" w:cs="Times New Roman"/>
          <w:sz w:val="28"/>
          <w:szCs w:val="28"/>
          <w:lang w:val="uk-UA" w:eastAsia="uk-UA"/>
        </w:rPr>
        <w:t xml:space="preserve"> спільнотах дозволяє проникнути у закриті групи та отримати інформацію про структуру, учасників та способи діяльності.</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Критично важливою є міжнародна співпраця через офіційні та неформальні канали, координація одночасних операцій у різних країнах, співпраця з глобальними інтернет-компаніями. Забезпечення цілісності цифрових доказів, дотримання криміналістичних процедур, залучення висококваліфікованих спеціалістів є необхідними умовами успішного розслідування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w:t>
      </w:r>
    </w:p>
    <w:p w:rsidR="000F6E8A" w:rsidRPr="000F6E8A" w:rsidRDefault="000F6E8A" w:rsidP="000F6E8A">
      <w:pPr>
        <w:spacing w:after="0" w:line="240" w:lineRule="auto"/>
        <w:ind w:firstLine="709"/>
        <w:jc w:val="both"/>
        <w:rPr>
          <w:rFonts w:ascii="Times New Roman" w:eastAsia="Times New Roman" w:hAnsi="Times New Roman" w:cs="Times New Roman"/>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lastRenderedPageBreak/>
        <w:t>ВИСНОВКИ ДО РОЗДІЛУ 3</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У третьому розділі роботи проведено аналіз тактичних особливостей застосування негласних слідчих (розшукових) дій при розслідуванні окремих категорій злочинів, що дозволило виявити специфіку їх використання залежно від криміналістичної характеристики злочину, способів його вчинення та особливостей злочинного середовища.</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злочинів у сфері незаконного обігу наркотичних засобів основними НСРД є контрольовані закупки,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переговорів про збут та зняття інформації з транспортних телекомунікаційних мереж. Встановлено, що ефективність розслідування </w:t>
      </w:r>
      <w:proofErr w:type="spellStart"/>
      <w:r w:rsidRPr="000F6E8A">
        <w:rPr>
          <w:rFonts w:ascii="Times New Roman" w:eastAsia="Times New Roman" w:hAnsi="Times New Roman" w:cs="Times New Roman"/>
          <w:sz w:val="28"/>
          <w:szCs w:val="28"/>
          <w:lang w:val="uk-UA" w:eastAsia="uk-UA"/>
        </w:rPr>
        <w:t>наркозлочинів</w:t>
      </w:r>
      <w:proofErr w:type="spellEnd"/>
      <w:r w:rsidRPr="000F6E8A">
        <w:rPr>
          <w:rFonts w:ascii="Times New Roman" w:eastAsia="Times New Roman" w:hAnsi="Times New Roman" w:cs="Times New Roman"/>
          <w:sz w:val="28"/>
          <w:szCs w:val="28"/>
          <w:lang w:val="uk-UA" w:eastAsia="uk-UA"/>
        </w:rPr>
        <w:t xml:space="preserve"> досягається за рахунок комплексного застосування різних НСРД: від встановлення місцезнаходження радіоелектронних засобів та перехоплення телефонних переговорів до контрольованих закупок з </w:t>
      </w:r>
      <w:proofErr w:type="spellStart"/>
      <w:r w:rsidRPr="000F6E8A">
        <w:rPr>
          <w:rFonts w:ascii="Times New Roman" w:eastAsia="Times New Roman" w:hAnsi="Times New Roman" w:cs="Times New Roman"/>
          <w:sz w:val="28"/>
          <w:szCs w:val="28"/>
          <w:lang w:val="uk-UA" w:eastAsia="uk-UA"/>
        </w:rPr>
        <w:t>відеофіксацією</w:t>
      </w:r>
      <w:proofErr w:type="spellEnd"/>
      <w:r w:rsidRPr="000F6E8A">
        <w:rPr>
          <w:rFonts w:ascii="Times New Roman" w:eastAsia="Times New Roman" w:hAnsi="Times New Roman" w:cs="Times New Roman"/>
          <w:sz w:val="28"/>
          <w:szCs w:val="28"/>
          <w:lang w:val="uk-UA" w:eastAsia="uk-UA"/>
        </w:rPr>
        <w:t xml:space="preserve"> та обстеження місць зберігання наркотиків. Особливу складність становить розшифрування жаргону </w:t>
      </w:r>
      <w:proofErr w:type="spellStart"/>
      <w:r w:rsidRPr="000F6E8A">
        <w:rPr>
          <w:rFonts w:ascii="Times New Roman" w:eastAsia="Times New Roman" w:hAnsi="Times New Roman" w:cs="Times New Roman"/>
          <w:sz w:val="28"/>
          <w:szCs w:val="28"/>
          <w:lang w:val="uk-UA" w:eastAsia="uk-UA"/>
        </w:rPr>
        <w:t>наркосередовища</w:t>
      </w:r>
      <w:proofErr w:type="spellEnd"/>
      <w:r w:rsidRPr="000F6E8A">
        <w:rPr>
          <w:rFonts w:ascii="Times New Roman" w:eastAsia="Times New Roman" w:hAnsi="Times New Roman" w:cs="Times New Roman"/>
          <w:sz w:val="28"/>
          <w:szCs w:val="28"/>
          <w:lang w:val="uk-UA" w:eastAsia="uk-UA"/>
        </w:rPr>
        <w:t xml:space="preserve"> та робота з особами, які періодично змінюють номери телефонів та засоби зв’язку. Контрольована поставка дозволяє виявити весь ланцюг постачання наркотиків від виробників або постачальників до кінцевих розповсюджувачів, а виконання спеціального завдання забезпечує проникнення у організовані </w:t>
      </w:r>
      <w:proofErr w:type="spellStart"/>
      <w:r w:rsidRPr="000F6E8A">
        <w:rPr>
          <w:rFonts w:ascii="Times New Roman" w:eastAsia="Times New Roman" w:hAnsi="Times New Roman" w:cs="Times New Roman"/>
          <w:sz w:val="28"/>
          <w:szCs w:val="28"/>
          <w:lang w:val="uk-UA" w:eastAsia="uk-UA"/>
        </w:rPr>
        <w:t>наркогрупи</w:t>
      </w:r>
      <w:proofErr w:type="spellEnd"/>
      <w:r w:rsidRPr="000F6E8A">
        <w:rPr>
          <w:rFonts w:ascii="Times New Roman" w:eastAsia="Times New Roman" w:hAnsi="Times New Roman" w:cs="Times New Roman"/>
          <w:sz w:val="28"/>
          <w:szCs w:val="28"/>
          <w:lang w:val="uk-UA" w:eastAsia="uk-UA"/>
        </w:rPr>
        <w:t xml:space="preserve"> та встановлення їх повної структури. Критично важливою є координація одночасних дій на завершальному етапі для запобігання знищенню наркотиків та втечі співучасників.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корупційних злочинів та організованої злочинної діяльності тактика НСРД має суттєву специфіку, зумовлену завуальованістю корупційних дій, високим статусом суб’єктів, складністю доказування.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є основним способом фіксації переговорів про надання неправомірної вигоди, при цьому необхідно враховувати, що корупціонери використовують евфемізми та уникають прямих висловлювань. Контроль за вчиненням злочину у формі контрольованої передачі неправомірної вигоди </w:t>
      </w:r>
      <w:r w:rsidRPr="000F6E8A">
        <w:rPr>
          <w:rFonts w:ascii="Times New Roman" w:eastAsia="Times New Roman" w:hAnsi="Times New Roman" w:cs="Times New Roman"/>
          <w:sz w:val="28"/>
          <w:szCs w:val="28"/>
          <w:lang w:val="uk-UA" w:eastAsia="uk-UA"/>
        </w:rPr>
        <w:lastRenderedPageBreak/>
        <w:t xml:space="preserve">дозволяє задокументувати корупційне діяння з поличним, при цьому критично важливим є забезпечення якісної </w:t>
      </w:r>
      <w:proofErr w:type="spellStart"/>
      <w:r w:rsidRPr="000F6E8A">
        <w:rPr>
          <w:rFonts w:ascii="Times New Roman" w:eastAsia="Times New Roman" w:hAnsi="Times New Roman" w:cs="Times New Roman"/>
          <w:sz w:val="28"/>
          <w:szCs w:val="28"/>
          <w:lang w:val="uk-UA" w:eastAsia="uk-UA"/>
        </w:rPr>
        <w:t>відеофіксації</w:t>
      </w:r>
      <w:proofErr w:type="spellEnd"/>
      <w:r w:rsidRPr="000F6E8A">
        <w:rPr>
          <w:rFonts w:ascii="Times New Roman" w:eastAsia="Times New Roman" w:hAnsi="Times New Roman" w:cs="Times New Roman"/>
          <w:sz w:val="28"/>
          <w:szCs w:val="28"/>
          <w:lang w:val="uk-UA" w:eastAsia="uk-UA"/>
        </w:rPr>
        <w:t xml:space="preserve"> моменту передачі, належна підготовка грошових коштів з фіксацією номерів купюр та недопущення провокації злочину. Зняття інформації з мереж дозволяє виявити посередників, встановити систематичність отримання хабарів, виявити всіх учасників корупційної схеми. При розслідуванні діяльності організованих злочинних груп найбільш ефективним є виконання спеціального завдання, яке вимагає тривалої підготовки, створення надійної легенди та забезпечення безпеки особи під прикриттям. Особливу складність становить розслідування корупції високопосадовців, що вимагає максимальної конспірації на початкових етапах, документування через фінансові потоки та готовності до протидії з боку осіб, які мають адміністративний ресурс.</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xml:space="preserve"> та злочинів, вчинених з використанням інформаційних технологій, тактика НСРД має унікальну специфіку, зумовлену цифровою природою доказів, анонімністю злочинців, транснаціональним характером злочинів. Зняття інформації з транспортних телекомунікаційних мереж та електронних інформаційних систем є основними НСРД, що дозволяють отримати цифрові докази, перехопити трафік, встановити IP-адреси злочинців. Особливу складність становить робота з зашифрованими </w:t>
      </w:r>
      <w:proofErr w:type="spellStart"/>
      <w:r w:rsidRPr="000F6E8A">
        <w:rPr>
          <w:rFonts w:ascii="Times New Roman" w:eastAsia="Times New Roman" w:hAnsi="Times New Roman" w:cs="Times New Roman"/>
          <w:sz w:val="28"/>
          <w:szCs w:val="28"/>
          <w:lang w:val="uk-UA" w:eastAsia="uk-UA"/>
        </w:rPr>
        <w:t>месенджерами</w:t>
      </w:r>
      <w:proofErr w:type="spellEnd"/>
      <w:r w:rsidRPr="000F6E8A">
        <w:rPr>
          <w:rFonts w:ascii="Times New Roman" w:eastAsia="Times New Roman" w:hAnsi="Times New Roman" w:cs="Times New Roman"/>
          <w:sz w:val="28"/>
          <w:szCs w:val="28"/>
          <w:lang w:val="uk-UA" w:eastAsia="uk-UA"/>
        </w:rPr>
        <w:t xml:space="preserve">, використанням VPN та </w:t>
      </w:r>
      <w:proofErr w:type="spellStart"/>
      <w:r w:rsidRPr="000F6E8A">
        <w:rPr>
          <w:rFonts w:ascii="Times New Roman" w:eastAsia="Times New Roman" w:hAnsi="Times New Roman" w:cs="Times New Roman"/>
          <w:sz w:val="28"/>
          <w:szCs w:val="28"/>
          <w:lang w:val="uk-UA" w:eastAsia="uk-UA"/>
        </w:rPr>
        <w:t>Tor</w:t>
      </w:r>
      <w:proofErr w:type="spellEnd"/>
      <w:r w:rsidRPr="000F6E8A">
        <w:rPr>
          <w:rFonts w:ascii="Times New Roman" w:eastAsia="Times New Roman" w:hAnsi="Times New Roman" w:cs="Times New Roman"/>
          <w:sz w:val="28"/>
          <w:szCs w:val="28"/>
          <w:lang w:val="uk-UA" w:eastAsia="uk-UA"/>
        </w:rPr>
        <w:t xml:space="preserve">, необхідністю забезпечення цілісності цифрових доказів через криміналістичні копії та хеш-суми. Встановлення місцезнаходження злочинців здійснюється через аналіз IP-адрес, метаданих файлів, відстеження </w:t>
      </w:r>
      <w:proofErr w:type="spellStart"/>
      <w:r w:rsidRPr="000F6E8A">
        <w:rPr>
          <w:rFonts w:ascii="Times New Roman" w:eastAsia="Times New Roman" w:hAnsi="Times New Roman" w:cs="Times New Roman"/>
          <w:sz w:val="28"/>
          <w:szCs w:val="28"/>
          <w:lang w:val="uk-UA" w:eastAsia="uk-UA"/>
        </w:rPr>
        <w:t>криптовалютних</w:t>
      </w:r>
      <w:proofErr w:type="spellEnd"/>
      <w:r w:rsidRPr="000F6E8A">
        <w:rPr>
          <w:rFonts w:ascii="Times New Roman" w:eastAsia="Times New Roman" w:hAnsi="Times New Roman" w:cs="Times New Roman"/>
          <w:sz w:val="28"/>
          <w:szCs w:val="28"/>
          <w:lang w:val="uk-UA" w:eastAsia="uk-UA"/>
        </w:rPr>
        <w:t xml:space="preserve"> транзакцій у </w:t>
      </w:r>
      <w:proofErr w:type="spellStart"/>
      <w:r w:rsidRPr="000F6E8A">
        <w:rPr>
          <w:rFonts w:ascii="Times New Roman" w:eastAsia="Times New Roman" w:hAnsi="Times New Roman" w:cs="Times New Roman"/>
          <w:sz w:val="28"/>
          <w:szCs w:val="28"/>
          <w:lang w:val="uk-UA" w:eastAsia="uk-UA"/>
        </w:rPr>
        <w:t>блокчейні</w:t>
      </w:r>
      <w:proofErr w:type="spellEnd"/>
      <w:r w:rsidRPr="000F6E8A">
        <w:rPr>
          <w:rFonts w:ascii="Times New Roman" w:eastAsia="Times New Roman" w:hAnsi="Times New Roman" w:cs="Times New Roman"/>
          <w:sz w:val="28"/>
          <w:szCs w:val="28"/>
          <w:lang w:val="uk-UA" w:eastAsia="uk-UA"/>
        </w:rPr>
        <w:t xml:space="preserve">. Виконання спеціального завдання у </w:t>
      </w:r>
      <w:proofErr w:type="spellStart"/>
      <w:r w:rsidRPr="000F6E8A">
        <w:rPr>
          <w:rFonts w:ascii="Times New Roman" w:eastAsia="Times New Roman" w:hAnsi="Times New Roman" w:cs="Times New Roman"/>
          <w:sz w:val="28"/>
          <w:szCs w:val="28"/>
          <w:lang w:val="uk-UA" w:eastAsia="uk-UA"/>
        </w:rPr>
        <w:t>кіберзлочинних</w:t>
      </w:r>
      <w:proofErr w:type="spellEnd"/>
      <w:r w:rsidRPr="000F6E8A">
        <w:rPr>
          <w:rFonts w:ascii="Times New Roman" w:eastAsia="Times New Roman" w:hAnsi="Times New Roman" w:cs="Times New Roman"/>
          <w:sz w:val="28"/>
          <w:szCs w:val="28"/>
          <w:lang w:val="uk-UA" w:eastAsia="uk-UA"/>
        </w:rPr>
        <w:t xml:space="preserve"> спільнотах вимагає створення цифрової легенди, демонстрації технічних знань, проходження репутаційних перевірок та забезпечення власної цифрової анонімності. Критично важливою є міжнародна співпраця через офіційні канали (запити про правову допомогу, Інтерпол, </w:t>
      </w:r>
      <w:proofErr w:type="spellStart"/>
      <w:r w:rsidRPr="000F6E8A">
        <w:rPr>
          <w:rFonts w:ascii="Times New Roman" w:eastAsia="Times New Roman" w:hAnsi="Times New Roman" w:cs="Times New Roman"/>
          <w:sz w:val="28"/>
          <w:szCs w:val="28"/>
          <w:lang w:val="uk-UA" w:eastAsia="uk-UA"/>
        </w:rPr>
        <w:t>Європол</w:t>
      </w:r>
      <w:proofErr w:type="spellEnd"/>
      <w:r w:rsidRPr="000F6E8A">
        <w:rPr>
          <w:rFonts w:ascii="Times New Roman" w:eastAsia="Times New Roman" w:hAnsi="Times New Roman" w:cs="Times New Roman"/>
          <w:sz w:val="28"/>
          <w:szCs w:val="28"/>
          <w:lang w:val="uk-UA" w:eastAsia="uk-UA"/>
        </w:rPr>
        <w:t xml:space="preserve">) та неформальні прямі контакти для швидкого обміну інформацією та координації одночасних операцій у різних країнах. Співпраця з глобальними інтернет-компаніями та </w:t>
      </w:r>
      <w:r w:rsidRPr="000F6E8A">
        <w:rPr>
          <w:rFonts w:ascii="Times New Roman" w:eastAsia="Times New Roman" w:hAnsi="Times New Roman" w:cs="Times New Roman"/>
          <w:sz w:val="28"/>
          <w:szCs w:val="28"/>
          <w:lang w:val="uk-UA" w:eastAsia="uk-UA"/>
        </w:rPr>
        <w:lastRenderedPageBreak/>
        <w:t xml:space="preserve">провайдерами хмарних сервісів дозволяє отримати </w:t>
      </w:r>
      <w:proofErr w:type="spellStart"/>
      <w:r w:rsidRPr="000F6E8A">
        <w:rPr>
          <w:rFonts w:ascii="Times New Roman" w:eastAsia="Times New Roman" w:hAnsi="Times New Roman" w:cs="Times New Roman"/>
          <w:sz w:val="28"/>
          <w:szCs w:val="28"/>
          <w:lang w:val="uk-UA" w:eastAsia="uk-UA"/>
        </w:rPr>
        <w:t>логи</w:t>
      </w:r>
      <w:proofErr w:type="spellEnd"/>
      <w:r w:rsidRPr="000F6E8A">
        <w:rPr>
          <w:rFonts w:ascii="Times New Roman" w:eastAsia="Times New Roman" w:hAnsi="Times New Roman" w:cs="Times New Roman"/>
          <w:sz w:val="28"/>
          <w:szCs w:val="28"/>
          <w:lang w:val="uk-UA" w:eastAsia="uk-UA"/>
        </w:rPr>
        <w:t>, дані користувачів та іншу інформацію, необхідну для ідентифікації злочинців.</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Загалом, тактика застосування НСРД при розслідуванні різних категорій злочинів характеризується необхідністю адаптації загальних тактичних прийомів до специфіки конкретного виду злочинної діяльності, комплексного та скоординованого використання різних видів НСРД, тривалості їх проведення та залучення висококваліфікованих спеціалістів у відповідних галузях знань.</w:t>
      </w: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3E6EDC" w:rsidRDefault="003E6EDC"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r w:rsidRPr="000F6E8A">
        <w:rPr>
          <w:rFonts w:ascii="Times New Roman" w:eastAsia="Times New Roman" w:hAnsi="Times New Roman" w:cs="Times New Roman"/>
          <w:b/>
          <w:bCs/>
          <w:kern w:val="36"/>
          <w:sz w:val="28"/>
          <w:szCs w:val="28"/>
          <w:lang w:val="uk-UA" w:eastAsia="uk-UA"/>
        </w:rPr>
        <w:lastRenderedPageBreak/>
        <w:t>ВИСНОВКИ</w:t>
      </w:r>
    </w:p>
    <w:p w:rsidR="000F6E8A" w:rsidRPr="000F6E8A" w:rsidRDefault="000F6E8A" w:rsidP="000F6E8A">
      <w:pPr>
        <w:spacing w:after="0" w:line="240" w:lineRule="auto"/>
        <w:ind w:firstLine="709"/>
        <w:jc w:val="center"/>
        <w:outlineLvl w:val="0"/>
        <w:rPr>
          <w:rFonts w:ascii="Times New Roman" w:eastAsia="Times New Roman" w:hAnsi="Times New Roman" w:cs="Times New Roman"/>
          <w:b/>
          <w:bCs/>
          <w:kern w:val="36"/>
          <w:sz w:val="28"/>
          <w:szCs w:val="28"/>
          <w:lang w:val="uk-UA" w:eastAsia="uk-UA"/>
        </w:rPr>
      </w:pP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У магістерській роботі проведено комплексне дослідження тактики проведення негласних слідчих (розшукових) дій, що дозволило сформулювати теоретичні положення та практичні рекомендації щодо вдосконалення їх застосування у кримінальному провадженні. За результатами дослідження сформульовано наступні висновки.</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Негласні слідчі (розшукові) дії є самостійним інститутом кримінального процесу України, який характеризується подвійною правовою природою: процесуальною за формою та оперативно-розшуковою за змістом. Сутність НСРД полягає у негласному документуванні злочинної діяльності, проникненні у злочинне середовище та отриманні доказової інформації, яку неможливо зібрати в інший спосіб. Правова природа НСРД визначається їх спрямованістю на обмеження конституційних прав людини в інтересах правосуддя, що обумовлює необхідність дотримання принципів законності, судового контролю, пропорційності, </w:t>
      </w:r>
      <w:proofErr w:type="spellStart"/>
      <w:r w:rsidRPr="000F6E8A">
        <w:rPr>
          <w:rFonts w:ascii="Times New Roman" w:eastAsia="Times New Roman" w:hAnsi="Times New Roman" w:cs="Times New Roman"/>
          <w:sz w:val="28"/>
          <w:szCs w:val="28"/>
          <w:lang w:val="uk-UA" w:eastAsia="uk-UA"/>
        </w:rPr>
        <w:t>субсидіарності</w:t>
      </w:r>
      <w:proofErr w:type="spellEnd"/>
      <w:r w:rsidRPr="000F6E8A">
        <w:rPr>
          <w:rFonts w:ascii="Times New Roman" w:eastAsia="Times New Roman" w:hAnsi="Times New Roman" w:cs="Times New Roman"/>
          <w:sz w:val="28"/>
          <w:szCs w:val="28"/>
          <w:lang w:val="uk-UA" w:eastAsia="uk-UA"/>
        </w:rPr>
        <w:t xml:space="preserve"> та конфіденційності. НСРД є виключним засобом збирання доказів, який може застосовуватися лише за наявності законних підстав, коли отримання інформації іншими способами є неможливим або недоцільним.</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Система НСРД, передбачена Кримінальним процесуальним кодексом України, включає дванадцять видів негласних дій, кожна з яких має своє специфічне призначення, процесуальну форму та тактику проведення [3]. Система характеризується вичерпністю (закритістю переліку), ієрархічністю (залежно від ступеня втручання у права особи), динамічністю (здатністю до розвитку відповідно до нових викликів злочинності) та функціональною диференційованістю (кожен вид НСРД вирішує специфічні завдання). Види НСРД перебувають у системних зв’язках між собою і можуть застосовуватися як окремо, так і в комплексі для досягнення спільної мети розслідування. Класифікація НСРД за різними критеріями (ступінь втручання у права, характер інформації, спосіб проведення, тривалість) дозволяє визначити </w:t>
      </w:r>
      <w:r w:rsidRPr="000F6E8A">
        <w:rPr>
          <w:rFonts w:ascii="Times New Roman" w:eastAsia="Times New Roman" w:hAnsi="Times New Roman" w:cs="Times New Roman"/>
          <w:sz w:val="28"/>
          <w:szCs w:val="28"/>
          <w:lang w:val="uk-UA" w:eastAsia="uk-UA"/>
        </w:rPr>
        <w:lastRenderedPageBreak/>
        <w:t>оптимальні умови їх застосування та забезпечити баланс між ефективністю розслідування та захистом прав людини.</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Підстави та процесуальний порядок проведення НСРД утворюють комплексний механізм забезпечення їх законності. Основною фактичною підставою є неможливість отримання інформації про злочин в інший спосіб, що відображає принцип </w:t>
      </w:r>
      <w:proofErr w:type="spellStart"/>
      <w:r w:rsidRPr="000F6E8A">
        <w:rPr>
          <w:rFonts w:ascii="Times New Roman" w:eastAsia="Times New Roman" w:hAnsi="Times New Roman" w:cs="Times New Roman"/>
          <w:sz w:val="28"/>
          <w:szCs w:val="28"/>
          <w:lang w:val="uk-UA" w:eastAsia="uk-UA"/>
        </w:rPr>
        <w:t>субсидіарності</w:t>
      </w:r>
      <w:proofErr w:type="spellEnd"/>
      <w:r w:rsidRPr="000F6E8A">
        <w:rPr>
          <w:rFonts w:ascii="Times New Roman" w:eastAsia="Times New Roman" w:hAnsi="Times New Roman" w:cs="Times New Roman"/>
          <w:sz w:val="28"/>
          <w:szCs w:val="28"/>
          <w:lang w:val="uk-UA" w:eastAsia="uk-UA"/>
        </w:rPr>
        <w:t xml:space="preserve"> НСРД. Юридичною підставою є рішення слідчого судді (для НСРД, що істотно обмежують конституційні права) або рішення слідчого чи прокурора (для менш </w:t>
      </w:r>
      <w:proofErr w:type="spellStart"/>
      <w:r w:rsidRPr="000F6E8A">
        <w:rPr>
          <w:rFonts w:ascii="Times New Roman" w:eastAsia="Times New Roman" w:hAnsi="Times New Roman" w:cs="Times New Roman"/>
          <w:sz w:val="28"/>
          <w:szCs w:val="28"/>
          <w:lang w:val="uk-UA" w:eastAsia="uk-UA"/>
        </w:rPr>
        <w:t>інвазивних</w:t>
      </w:r>
      <w:proofErr w:type="spellEnd"/>
      <w:r w:rsidRPr="000F6E8A">
        <w:rPr>
          <w:rFonts w:ascii="Times New Roman" w:eastAsia="Times New Roman" w:hAnsi="Times New Roman" w:cs="Times New Roman"/>
          <w:sz w:val="28"/>
          <w:szCs w:val="28"/>
          <w:lang w:val="uk-UA" w:eastAsia="uk-UA"/>
        </w:rPr>
        <w:t xml:space="preserve"> НСРД). Процесуальний порядок характеризується диференціацією залежно від ступеня втручання у права особи, встановленням граничних строків проведення (до двох місяців з можливістю продовження до дванадцяти, а в окремих випадках – до вісімнадцяти місяців), суворими вимогами до фіксації результатів, обов’язковістю наступного повідомлення особи про проведені НСРД та можливістю їх оскарження. Система багаторівневого контролю (прокурорського, судового, відомчого, громадського, міжнародного) та юридична відповідальність за порушення створюють необхідні гарантії захисту прав людини.</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Тактика аудіо-, </w:t>
      </w:r>
      <w:proofErr w:type="spellStart"/>
      <w:r w:rsidRPr="000F6E8A">
        <w:rPr>
          <w:rFonts w:ascii="Times New Roman" w:eastAsia="Times New Roman" w:hAnsi="Times New Roman" w:cs="Times New Roman"/>
          <w:sz w:val="28"/>
          <w:szCs w:val="28"/>
          <w:lang w:val="uk-UA" w:eastAsia="uk-UA"/>
        </w:rPr>
        <w:t>відеоконтролю</w:t>
      </w:r>
      <w:proofErr w:type="spellEnd"/>
      <w:r w:rsidRPr="000F6E8A">
        <w:rPr>
          <w:rFonts w:ascii="Times New Roman" w:eastAsia="Times New Roman" w:hAnsi="Times New Roman" w:cs="Times New Roman"/>
          <w:sz w:val="28"/>
          <w:szCs w:val="28"/>
          <w:lang w:val="uk-UA" w:eastAsia="uk-UA"/>
        </w:rPr>
        <w:t xml:space="preserve"> особи та зняття інформації з транспортних телекомунікаційних мереж є основою документування злочинної діяльності більшості категорій тяжких злочинів. Ефективність цих НСРД залежить від якості підготовчого етапу (збирання інформації про об’єкт контролю, ідентифікація засобів зв’язку, вибір технічних засобів), безпосереднього проведення (встановлення технічних засобів, організація безперервного моніторингу, оперативне реагування на зміни ситуації) та документування результатів (належна фіксація на технічних носіях, складання стенограм, забезпечення цілісності записів). Особливу увагу необхідно приділяти роботі з жаргоном та кодами, які використовують злочинці для конспірації, розшифруванню завуальованих висловлювань, комплексному застосуванню з іншими НСРД (спостереженням, встановленням </w:t>
      </w:r>
      <w:r w:rsidRPr="000F6E8A">
        <w:rPr>
          <w:rFonts w:ascii="Times New Roman" w:eastAsia="Times New Roman" w:hAnsi="Times New Roman" w:cs="Times New Roman"/>
          <w:sz w:val="28"/>
          <w:szCs w:val="28"/>
          <w:lang w:val="uk-UA" w:eastAsia="uk-UA"/>
        </w:rPr>
        <w:lastRenderedPageBreak/>
        <w:t>місцезнаходження радіоелектронних засобів), залученню спеціалістів для поліпшення якості записів та їх аналізу.</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Тактика обстеження публічно недоступних місць, житла чи іншого володіння особи та контролю за вчиненням злочину характеризується високим ступенем активності правоохоронних органів та необхідністю ретельного планування. Обстеження вимагає детального вивчення об’єкта, визначення оптимального способу проникнення, забезпечення абсолютної конспірації, мінімізації слідів перебування та якісної фіксації виявленого. Контроль за вчиненням злочину у різних формах (контрольована поставка, контрольована та оперативна закупка, спеціальний слідчий експеримент, імітування обстановки) дозволяє зафіксувати злочин у момент його вчинення під контролем правоохоронних органів. Критично важливим є дотримання межі між документуванням злочинної діяльності та провокацією злочину, що є неприпустимою та тягне визнання доказів недопустимими. При проведенні контрольованих закупок необхідно забезпечити належну підготовку закупника, якісну технічну фіксацію всіх етапів операції, правильний вибір моменту затримання та негайне процесуальне оформлення результатів.</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Використання конфіденційних співробітників є найбільш складною формою проведення НСРД, яка вимагає високого професіоналізму як від самих конфіденційних співробітників, так і від їх кураторів. Виконання спеціального завдання з розкриття діяльності організованих злочинних груп дозволяє проникнути у злочинне середовище та отримати унікальну інформацію про структуру організації, розподіл ролей, способи діяльності, джерела фінансування. Успіх операцій залежить від якості підготовки (збирання інформації про злочинну організацію, розробка переконливої легенди, визначення способу входження, психологічна підготовка), ефективного управління діяльністю (чіткі завдання, регулярний зв’язок, інструктаж та </w:t>
      </w:r>
      <w:proofErr w:type="spellStart"/>
      <w:r w:rsidRPr="000F6E8A">
        <w:rPr>
          <w:rFonts w:ascii="Times New Roman" w:eastAsia="Times New Roman" w:hAnsi="Times New Roman" w:cs="Times New Roman"/>
          <w:sz w:val="28"/>
          <w:szCs w:val="28"/>
          <w:lang w:val="uk-UA" w:eastAsia="uk-UA"/>
        </w:rPr>
        <w:t>дебрифінг</w:t>
      </w:r>
      <w:proofErr w:type="spellEnd"/>
      <w:r w:rsidRPr="000F6E8A">
        <w:rPr>
          <w:rFonts w:ascii="Times New Roman" w:eastAsia="Times New Roman" w:hAnsi="Times New Roman" w:cs="Times New Roman"/>
          <w:sz w:val="28"/>
          <w:szCs w:val="28"/>
          <w:lang w:val="uk-UA" w:eastAsia="uk-UA"/>
        </w:rPr>
        <w:t xml:space="preserve">), забезпечення безпеки (організаційні, технічні та тактичні заходи) та дотримання правових і етичних меж. Особливу увагу необхідно приділяти захисту персональних даних конфіденційних </w:t>
      </w:r>
      <w:r w:rsidRPr="000F6E8A">
        <w:rPr>
          <w:rFonts w:ascii="Times New Roman" w:eastAsia="Times New Roman" w:hAnsi="Times New Roman" w:cs="Times New Roman"/>
          <w:sz w:val="28"/>
          <w:szCs w:val="28"/>
          <w:lang w:val="uk-UA" w:eastAsia="uk-UA"/>
        </w:rPr>
        <w:lastRenderedPageBreak/>
        <w:t>співробітників, їх фізичній та психологічній безпеці, недопущенню вчинення тяжких насильницьких злочинів під час виконання завдання.</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злочинів у сфері незаконного обігу наркотичних засобів основними НСРД є контрольовані закупки, які дозволяють задокументувати факт збуту з поличним,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переговорів про постачання та збут, зняття інформації з мереж для виявлення всіх учасників наркобізнесу. Ефективність досягається за рахунок комплексного застосування різних НСРД, тривалого та систематичного їх проведення, розшифрування жаргону </w:t>
      </w:r>
      <w:proofErr w:type="spellStart"/>
      <w:r w:rsidRPr="000F6E8A">
        <w:rPr>
          <w:rFonts w:ascii="Times New Roman" w:eastAsia="Times New Roman" w:hAnsi="Times New Roman" w:cs="Times New Roman"/>
          <w:sz w:val="28"/>
          <w:szCs w:val="28"/>
          <w:lang w:val="uk-UA" w:eastAsia="uk-UA"/>
        </w:rPr>
        <w:t>наркосередовища</w:t>
      </w:r>
      <w:proofErr w:type="spellEnd"/>
      <w:r w:rsidRPr="000F6E8A">
        <w:rPr>
          <w:rFonts w:ascii="Times New Roman" w:eastAsia="Times New Roman" w:hAnsi="Times New Roman" w:cs="Times New Roman"/>
          <w:sz w:val="28"/>
          <w:szCs w:val="28"/>
          <w:lang w:val="uk-UA" w:eastAsia="uk-UA"/>
        </w:rPr>
        <w:t xml:space="preserve">, координації одночасних дій на завершальному етапі. Контрольована поставка дозволяє виявити весь ланцюг постачання від виробників до розповсюджувачів, а виконання спеціального завдання забезпечує проникнення у організовані </w:t>
      </w:r>
      <w:proofErr w:type="spellStart"/>
      <w:r w:rsidRPr="000F6E8A">
        <w:rPr>
          <w:rFonts w:ascii="Times New Roman" w:eastAsia="Times New Roman" w:hAnsi="Times New Roman" w:cs="Times New Roman"/>
          <w:sz w:val="28"/>
          <w:szCs w:val="28"/>
          <w:lang w:val="uk-UA" w:eastAsia="uk-UA"/>
        </w:rPr>
        <w:t>наркогрупи</w:t>
      </w:r>
      <w:proofErr w:type="spellEnd"/>
      <w:r w:rsidRPr="000F6E8A">
        <w:rPr>
          <w:rFonts w:ascii="Times New Roman" w:eastAsia="Times New Roman" w:hAnsi="Times New Roman" w:cs="Times New Roman"/>
          <w:sz w:val="28"/>
          <w:szCs w:val="28"/>
          <w:lang w:val="uk-UA" w:eastAsia="uk-UA"/>
        </w:rPr>
        <w:t>. Особливу складність становить робота з особами, які періодично змінюють засоби зв’язку, використовують безконтактні способи передачі наркотиків через “закладки”, застосовують складні схеми конспірації.</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корупційних злочинів та організованої злочинної діяльності тактика НСРД має суттєву специфіку, зумовлену завуальованістю корупційних дій, високим статусом суб’єктів, можливостями протидії розслідуванню. Аудіо-, </w:t>
      </w:r>
      <w:proofErr w:type="spellStart"/>
      <w:r w:rsidRPr="000F6E8A">
        <w:rPr>
          <w:rFonts w:ascii="Times New Roman" w:eastAsia="Times New Roman" w:hAnsi="Times New Roman" w:cs="Times New Roman"/>
          <w:sz w:val="28"/>
          <w:szCs w:val="28"/>
          <w:lang w:val="uk-UA" w:eastAsia="uk-UA"/>
        </w:rPr>
        <w:t>відеоконтроль</w:t>
      </w:r>
      <w:proofErr w:type="spellEnd"/>
      <w:r w:rsidRPr="000F6E8A">
        <w:rPr>
          <w:rFonts w:ascii="Times New Roman" w:eastAsia="Times New Roman" w:hAnsi="Times New Roman" w:cs="Times New Roman"/>
          <w:sz w:val="28"/>
          <w:szCs w:val="28"/>
          <w:lang w:val="uk-UA" w:eastAsia="uk-UA"/>
        </w:rPr>
        <w:t xml:space="preserve"> є основним способом фіксації переговорів про надання неправомірної вигоди, при цьому необхідно враховувати використання корупціонерами евфемізмів та уникнення прямих висловлювань. Контроль за вчиненням злочину у формі контрольованої передачі неправомірної вигоди вимагає ретельної підготовки особи, яка надаватиме хабар, якісної </w:t>
      </w:r>
      <w:proofErr w:type="spellStart"/>
      <w:r w:rsidRPr="000F6E8A">
        <w:rPr>
          <w:rFonts w:ascii="Times New Roman" w:eastAsia="Times New Roman" w:hAnsi="Times New Roman" w:cs="Times New Roman"/>
          <w:sz w:val="28"/>
          <w:szCs w:val="28"/>
          <w:lang w:val="uk-UA" w:eastAsia="uk-UA"/>
        </w:rPr>
        <w:t>відеофіксації</w:t>
      </w:r>
      <w:proofErr w:type="spellEnd"/>
      <w:r w:rsidRPr="000F6E8A">
        <w:rPr>
          <w:rFonts w:ascii="Times New Roman" w:eastAsia="Times New Roman" w:hAnsi="Times New Roman" w:cs="Times New Roman"/>
          <w:sz w:val="28"/>
          <w:szCs w:val="28"/>
          <w:lang w:val="uk-UA" w:eastAsia="uk-UA"/>
        </w:rPr>
        <w:t xml:space="preserve"> моменту передачі, належного оформлення грошових коштів з фіксацією номерів купюр. Критично важливим є недопущення провокації злочину – створення умов, за яких особа, яка не мала злочинних намірів, схиляється до вчинення корупційного діяння. При розслідуванні діяльності організованих злочинних груп найефективнішим є виконання спеціального завдання, що вимагає тривалої підготовки, надійної легенди та забезпечення безпеки особи під прикриттям. </w:t>
      </w:r>
      <w:r w:rsidRPr="000F6E8A">
        <w:rPr>
          <w:rFonts w:ascii="Times New Roman" w:eastAsia="Times New Roman" w:hAnsi="Times New Roman" w:cs="Times New Roman"/>
          <w:sz w:val="28"/>
          <w:szCs w:val="28"/>
          <w:lang w:val="uk-UA" w:eastAsia="uk-UA"/>
        </w:rPr>
        <w:lastRenderedPageBreak/>
        <w:t>Розслідування корупції високопосадовців потребує максимальної конспірації, документування через фінансові потоки, роботи з посередниками та готовності до протидії з боку осіб, які мають адміністративний ресурс.</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При розслідуванні </w:t>
      </w:r>
      <w:proofErr w:type="spellStart"/>
      <w:r w:rsidRPr="000F6E8A">
        <w:rPr>
          <w:rFonts w:ascii="Times New Roman" w:eastAsia="Times New Roman" w:hAnsi="Times New Roman" w:cs="Times New Roman"/>
          <w:sz w:val="28"/>
          <w:szCs w:val="28"/>
          <w:lang w:val="uk-UA" w:eastAsia="uk-UA"/>
        </w:rPr>
        <w:t>кіберзлочинів</w:t>
      </w:r>
      <w:proofErr w:type="spellEnd"/>
      <w:r w:rsidRPr="000F6E8A">
        <w:rPr>
          <w:rFonts w:ascii="Times New Roman" w:eastAsia="Times New Roman" w:hAnsi="Times New Roman" w:cs="Times New Roman"/>
          <w:sz w:val="28"/>
          <w:szCs w:val="28"/>
          <w:lang w:val="uk-UA" w:eastAsia="uk-UA"/>
        </w:rPr>
        <w:t xml:space="preserve"> та злочинів, вчинених з використанням інформаційних технологій, тактика НСРД має унікальну специфіку, зумовлену цифровою природою доказів, анонімністю злочинців, транснаціональним характером. Зняття інформації з транспортних телекомунікаційних мереж та електронних інформаційних систем є основними НСРД, що дозволяють отримати цифрові докази, перехопити трафік, встановити IP-адреси. Особливу складність становить робота з зашифрованими </w:t>
      </w:r>
      <w:proofErr w:type="spellStart"/>
      <w:r w:rsidRPr="000F6E8A">
        <w:rPr>
          <w:rFonts w:ascii="Times New Roman" w:eastAsia="Times New Roman" w:hAnsi="Times New Roman" w:cs="Times New Roman"/>
          <w:sz w:val="28"/>
          <w:szCs w:val="28"/>
          <w:lang w:val="uk-UA" w:eastAsia="uk-UA"/>
        </w:rPr>
        <w:t>месенджерами</w:t>
      </w:r>
      <w:proofErr w:type="spellEnd"/>
      <w:r w:rsidRPr="000F6E8A">
        <w:rPr>
          <w:rFonts w:ascii="Times New Roman" w:eastAsia="Times New Roman" w:hAnsi="Times New Roman" w:cs="Times New Roman"/>
          <w:sz w:val="28"/>
          <w:szCs w:val="28"/>
          <w:lang w:val="uk-UA" w:eastAsia="uk-UA"/>
        </w:rPr>
        <w:t xml:space="preserve">, використанням VPN та </w:t>
      </w:r>
      <w:proofErr w:type="spellStart"/>
      <w:r w:rsidRPr="000F6E8A">
        <w:rPr>
          <w:rFonts w:ascii="Times New Roman" w:eastAsia="Times New Roman" w:hAnsi="Times New Roman" w:cs="Times New Roman"/>
          <w:sz w:val="28"/>
          <w:szCs w:val="28"/>
          <w:lang w:val="uk-UA" w:eastAsia="uk-UA"/>
        </w:rPr>
        <w:t>Tor</w:t>
      </w:r>
      <w:proofErr w:type="spellEnd"/>
      <w:r w:rsidRPr="000F6E8A">
        <w:rPr>
          <w:rFonts w:ascii="Times New Roman" w:eastAsia="Times New Roman" w:hAnsi="Times New Roman" w:cs="Times New Roman"/>
          <w:sz w:val="28"/>
          <w:szCs w:val="28"/>
          <w:lang w:val="uk-UA" w:eastAsia="uk-UA"/>
        </w:rPr>
        <w:t xml:space="preserve">, необхідність забезпечення цілісності цифрових доказів через криміналістичні копії та хеш-суми файлів. Встановлення місцезнаходження злочинців здійснюється через аналіз IP-адрес, метаданих файлів (час створення, GPS-координати у фотографіях, інформація про пристрій), відстеження </w:t>
      </w:r>
      <w:proofErr w:type="spellStart"/>
      <w:r w:rsidRPr="000F6E8A">
        <w:rPr>
          <w:rFonts w:ascii="Times New Roman" w:eastAsia="Times New Roman" w:hAnsi="Times New Roman" w:cs="Times New Roman"/>
          <w:sz w:val="28"/>
          <w:szCs w:val="28"/>
          <w:lang w:val="uk-UA" w:eastAsia="uk-UA"/>
        </w:rPr>
        <w:t>криптовалютних</w:t>
      </w:r>
      <w:proofErr w:type="spellEnd"/>
      <w:r w:rsidRPr="000F6E8A">
        <w:rPr>
          <w:rFonts w:ascii="Times New Roman" w:eastAsia="Times New Roman" w:hAnsi="Times New Roman" w:cs="Times New Roman"/>
          <w:sz w:val="28"/>
          <w:szCs w:val="28"/>
          <w:lang w:val="uk-UA" w:eastAsia="uk-UA"/>
        </w:rPr>
        <w:t xml:space="preserve"> транзакцій у </w:t>
      </w:r>
      <w:proofErr w:type="spellStart"/>
      <w:r w:rsidRPr="000F6E8A">
        <w:rPr>
          <w:rFonts w:ascii="Times New Roman" w:eastAsia="Times New Roman" w:hAnsi="Times New Roman" w:cs="Times New Roman"/>
          <w:sz w:val="28"/>
          <w:szCs w:val="28"/>
          <w:lang w:val="uk-UA" w:eastAsia="uk-UA"/>
        </w:rPr>
        <w:t>блокчейні</w:t>
      </w:r>
      <w:proofErr w:type="spellEnd"/>
      <w:r w:rsidRPr="000F6E8A">
        <w:rPr>
          <w:rFonts w:ascii="Times New Roman" w:eastAsia="Times New Roman" w:hAnsi="Times New Roman" w:cs="Times New Roman"/>
          <w:sz w:val="28"/>
          <w:szCs w:val="28"/>
          <w:lang w:val="uk-UA" w:eastAsia="uk-UA"/>
        </w:rPr>
        <w:t xml:space="preserve">. Виконання спеціального завдання у </w:t>
      </w:r>
      <w:proofErr w:type="spellStart"/>
      <w:r w:rsidRPr="000F6E8A">
        <w:rPr>
          <w:rFonts w:ascii="Times New Roman" w:eastAsia="Times New Roman" w:hAnsi="Times New Roman" w:cs="Times New Roman"/>
          <w:sz w:val="28"/>
          <w:szCs w:val="28"/>
          <w:lang w:val="uk-UA" w:eastAsia="uk-UA"/>
        </w:rPr>
        <w:t>кіберзлочинних</w:t>
      </w:r>
      <w:proofErr w:type="spellEnd"/>
      <w:r w:rsidRPr="000F6E8A">
        <w:rPr>
          <w:rFonts w:ascii="Times New Roman" w:eastAsia="Times New Roman" w:hAnsi="Times New Roman" w:cs="Times New Roman"/>
          <w:sz w:val="28"/>
          <w:szCs w:val="28"/>
          <w:lang w:val="uk-UA" w:eastAsia="uk-UA"/>
        </w:rPr>
        <w:t xml:space="preserve"> спільнотах вимагає створення цифрової легенди з історією, демонстрації технічних знань, проходження репутаційних перевірок у закритих форумах </w:t>
      </w:r>
      <w:proofErr w:type="spellStart"/>
      <w:r w:rsidRPr="000F6E8A">
        <w:rPr>
          <w:rFonts w:ascii="Times New Roman" w:eastAsia="Times New Roman" w:hAnsi="Times New Roman" w:cs="Times New Roman"/>
          <w:sz w:val="28"/>
          <w:szCs w:val="28"/>
          <w:lang w:val="uk-UA" w:eastAsia="uk-UA"/>
        </w:rPr>
        <w:t>darknet</w:t>
      </w:r>
      <w:proofErr w:type="spellEnd"/>
      <w:r w:rsidRPr="000F6E8A">
        <w:rPr>
          <w:rFonts w:ascii="Times New Roman" w:eastAsia="Times New Roman" w:hAnsi="Times New Roman" w:cs="Times New Roman"/>
          <w:sz w:val="28"/>
          <w:szCs w:val="28"/>
          <w:lang w:val="uk-UA" w:eastAsia="uk-UA"/>
        </w:rPr>
        <w:t xml:space="preserve">. Критично важливою є міжнародна співпраця через Інтерпол, </w:t>
      </w:r>
      <w:proofErr w:type="spellStart"/>
      <w:r w:rsidRPr="000F6E8A">
        <w:rPr>
          <w:rFonts w:ascii="Times New Roman" w:eastAsia="Times New Roman" w:hAnsi="Times New Roman" w:cs="Times New Roman"/>
          <w:sz w:val="28"/>
          <w:szCs w:val="28"/>
          <w:lang w:val="uk-UA" w:eastAsia="uk-UA"/>
        </w:rPr>
        <w:t>Європол</w:t>
      </w:r>
      <w:proofErr w:type="spellEnd"/>
      <w:r w:rsidRPr="000F6E8A">
        <w:rPr>
          <w:rFonts w:ascii="Times New Roman" w:eastAsia="Times New Roman" w:hAnsi="Times New Roman" w:cs="Times New Roman"/>
          <w:sz w:val="28"/>
          <w:szCs w:val="28"/>
          <w:lang w:val="uk-UA" w:eastAsia="uk-UA"/>
        </w:rPr>
        <w:t xml:space="preserve">, двосторонні угоди, прямі контакти між правоохоронними органами для швидкого обміну інформацією та координації одночасних операцій у різних країнах, співпраця з глобальними інтернет-компаніями для отримання </w:t>
      </w:r>
      <w:proofErr w:type="spellStart"/>
      <w:r w:rsidRPr="000F6E8A">
        <w:rPr>
          <w:rFonts w:ascii="Times New Roman" w:eastAsia="Times New Roman" w:hAnsi="Times New Roman" w:cs="Times New Roman"/>
          <w:sz w:val="28"/>
          <w:szCs w:val="28"/>
          <w:lang w:val="uk-UA" w:eastAsia="uk-UA"/>
        </w:rPr>
        <w:t>логів</w:t>
      </w:r>
      <w:proofErr w:type="spellEnd"/>
      <w:r w:rsidRPr="000F6E8A">
        <w:rPr>
          <w:rFonts w:ascii="Times New Roman" w:eastAsia="Times New Roman" w:hAnsi="Times New Roman" w:cs="Times New Roman"/>
          <w:sz w:val="28"/>
          <w:szCs w:val="28"/>
          <w:lang w:val="uk-UA" w:eastAsia="uk-UA"/>
        </w:rPr>
        <w:t xml:space="preserve"> та даних користувачів.</w:t>
      </w:r>
    </w:p>
    <w:p w:rsidR="000F6E8A" w:rsidRPr="000F6E8A" w:rsidRDefault="000F6E8A" w:rsidP="000F6E8A">
      <w:pPr>
        <w:numPr>
          <w:ilvl w:val="0"/>
          <w:numId w:val="5"/>
        </w:numPr>
        <w:spacing w:after="0" w:line="360" w:lineRule="auto"/>
        <w:ind w:left="0"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 xml:space="preserve">Загальною тенденцією розвитку тактики НСРД є підвищення їх технологічності (використання сучасних технічних засобів, штучного інтелекту для аналізу великих масивів даних, систем розпізнавання </w:t>
      </w:r>
      <w:proofErr w:type="spellStart"/>
      <w:r w:rsidRPr="000F6E8A">
        <w:rPr>
          <w:rFonts w:ascii="Times New Roman" w:eastAsia="Times New Roman" w:hAnsi="Times New Roman" w:cs="Times New Roman"/>
          <w:sz w:val="28"/>
          <w:szCs w:val="28"/>
          <w:lang w:val="uk-UA" w:eastAsia="uk-UA"/>
        </w:rPr>
        <w:t>облич</w:t>
      </w:r>
      <w:proofErr w:type="spellEnd"/>
      <w:r w:rsidRPr="000F6E8A">
        <w:rPr>
          <w:rFonts w:ascii="Times New Roman" w:eastAsia="Times New Roman" w:hAnsi="Times New Roman" w:cs="Times New Roman"/>
          <w:sz w:val="28"/>
          <w:szCs w:val="28"/>
          <w:lang w:val="uk-UA" w:eastAsia="uk-UA"/>
        </w:rPr>
        <w:t xml:space="preserve"> та голосів), комплексності (одночасне застосування кількох видів НСРД для взаємного доповнення та перевірки інформації), міжнародної координації (особливо при розслідуванні транснаціональних злочинів), посилення судового контролю та гарантій прав особи. Водночас зберігаються проблеми </w:t>
      </w:r>
      <w:r w:rsidRPr="000F6E8A">
        <w:rPr>
          <w:rFonts w:ascii="Times New Roman" w:eastAsia="Times New Roman" w:hAnsi="Times New Roman" w:cs="Times New Roman"/>
          <w:sz w:val="28"/>
          <w:szCs w:val="28"/>
          <w:lang w:val="uk-UA" w:eastAsia="uk-UA"/>
        </w:rPr>
        <w:lastRenderedPageBreak/>
        <w:t xml:space="preserve">забезпечення допустимості доказів, отриманих шляхом НСРД, балансу між ефективністю розслідування та захистом </w:t>
      </w:r>
      <w:proofErr w:type="spellStart"/>
      <w:r w:rsidRPr="000F6E8A">
        <w:rPr>
          <w:rFonts w:ascii="Times New Roman" w:eastAsia="Times New Roman" w:hAnsi="Times New Roman" w:cs="Times New Roman"/>
          <w:sz w:val="28"/>
          <w:szCs w:val="28"/>
          <w:lang w:val="uk-UA" w:eastAsia="uk-UA"/>
        </w:rPr>
        <w:t>приватності</w:t>
      </w:r>
      <w:proofErr w:type="spellEnd"/>
      <w:r w:rsidRPr="000F6E8A">
        <w:rPr>
          <w:rFonts w:ascii="Times New Roman" w:eastAsia="Times New Roman" w:hAnsi="Times New Roman" w:cs="Times New Roman"/>
          <w:sz w:val="28"/>
          <w:szCs w:val="28"/>
          <w:lang w:val="uk-UA" w:eastAsia="uk-UA"/>
        </w:rPr>
        <w:t>, протидії з боку злочинців, які також використовують сучасні технології для конспірації. Вирішення цих проблем вимагає постійного вдосконалення законодавства, підвищення кваліфікації працівників правоохоронних органів, розвитку технічної бази, міжнародного обміну досвідом та передовими практиками застосування НСРД.</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eastAsia="uk-UA"/>
        </w:rPr>
      </w:pPr>
      <w:r w:rsidRPr="000F6E8A">
        <w:rPr>
          <w:rFonts w:ascii="Times New Roman" w:eastAsia="Times New Roman" w:hAnsi="Times New Roman" w:cs="Times New Roman"/>
          <w:sz w:val="28"/>
          <w:szCs w:val="28"/>
          <w:lang w:val="uk-UA" w:eastAsia="uk-UA"/>
        </w:rPr>
        <w:t>Результати дослідження можуть бути використані у правозастосовній практиці органів досудового розслідування, прокуратури, судів при вирішенні питань про проведення НСРД та оцінку їх результатів як доказів, у навчальному процесі при викладанні дисциплін кримінально-процесуального та криміналістичного циклу, а також у подальших наукових дослідженнях проблем негласного розслідування злочинів.</w:t>
      </w: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3E6EDC" w:rsidRDefault="003E6EDC" w:rsidP="000F6E8A">
      <w:pPr>
        <w:spacing w:after="0" w:line="360" w:lineRule="auto"/>
        <w:ind w:right="6" w:firstLine="709"/>
        <w:jc w:val="center"/>
        <w:rPr>
          <w:rFonts w:ascii="Times New Roman" w:eastAsia="Times New Roman" w:hAnsi="Times New Roman" w:cs="Times New Roman"/>
          <w:b/>
          <w:sz w:val="28"/>
          <w:szCs w:val="28"/>
          <w:lang w:val="uk-UA"/>
        </w:rPr>
      </w:pPr>
    </w:p>
    <w:p w:rsidR="000F6E8A" w:rsidRPr="000F6E8A" w:rsidRDefault="000F6E8A" w:rsidP="000F6E8A">
      <w:pPr>
        <w:spacing w:after="0" w:line="360" w:lineRule="auto"/>
        <w:ind w:right="6" w:firstLine="709"/>
        <w:jc w:val="center"/>
        <w:rPr>
          <w:rFonts w:ascii="Times New Roman" w:eastAsia="Times New Roman" w:hAnsi="Times New Roman" w:cs="Times New Roman"/>
          <w:b/>
          <w:sz w:val="28"/>
          <w:szCs w:val="28"/>
          <w:lang w:val="uk-UA"/>
        </w:rPr>
      </w:pPr>
      <w:r w:rsidRPr="000F6E8A">
        <w:rPr>
          <w:rFonts w:ascii="Times New Roman" w:eastAsia="Times New Roman" w:hAnsi="Times New Roman" w:cs="Times New Roman"/>
          <w:b/>
          <w:sz w:val="28"/>
          <w:szCs w:val="28"/>
          <w:lang w:val="uk-UA"/>
        </w:rPr>
        <w:lastRenderedPageBreak/>
        <w:t>СПИСОК ВИКОРИСТАНИХ ДЖЕРЕЛ</w:t>
      </w:r>
    </w:p>
    <w:p w:rsidR="000F6E8A" w:rsidRPr="000F6E8A" w:rsidRDefault="000F6E8A" w:rsidP="000F6E8A">
      <w:pPr>
        <w:spacing w:after="0" w:line="360" w:lineRule="auto"/>
        <w:ind w:firstLine="709"/>
        <w:jc w:val="both"/>
        <w:rPr>
          <w:rFonts w:ascii="Times New Roman" w:eastAsia="Times New Roman" w:hAnsi="Times New Roman" w:cs="Times New Roman"/>
          <w:sz w:val="28"/>
          <w:szCs w:val="28"/>
          <w:lang w:val="uk-UA"/>
        </w:rPr>
      </w:pPr>
    </w:p>
    <w:p w:rsidR="000F6E8A" w:rsidRPr="000F6E8A" w:rsidRDefault="000F6E8A" w:rsidP="000F6E8A">
      <w:pPr>
        <w:pStyle w:val="a4"/>
        <w:numPr>
          <w:ilvl w:val="0"/>
          <w:numId w:val="6"/>
        </w:numPr>
        <w:tabs>
          <w:tab w:val="left" w:pos="993"/>
        </w:tabs>
        <w:spacing w:after="0" w:line="360" w:lineRule="auto"/>
        <w:ind w:left="0" w:firstLine="709"/>
        <w:jc w:val="both"/>
        <w:rPr>
          <w:rFonts w:ascii="Times New Roman" w:eastAsia="Times New Roman" w:hAnsi="Times New Roman" w:cs="Times New Roman"/>
          <w:bCs/>
          <w:color w:val="000000"/>
          <w:sz w:val="28"/>
          <w:szCs w:val="28"/>
          <w:shd w:val="clear" w:color="auto" w:fill="FFFFFF"/>
          <w:lang w:eastAsia="ru-RU"/>
        </w:rPr>
      </w:pPr>
      <w:r w:rsidRPr="000F6E8A">
        <w:rPr>
          <w:rFonts w:ascii="Times New Roman" w:eastAsia="Times New Roman" w:hAnsi="Times New Roman" w:cs="Times New Roman"/>
          <w:sz w:val="28"/>
          <w:szCs w:val="28"/>
          <w:lang w:eastAsia="ru-RU"/>
        </w:rPr>
        <w:t xml:space="preserve">Конституція України: Основний закон України від 28.06.1996 р. № 254к/96-ВР. </w:t>
      </w:r>
      <w:r w:rsidRPr="000F6E8A">
        <w:rPr>
          <w:rFonts w:ascii="Times New Roman" w:eastAsia="Times New Roman" w:hAnsi="Times New Roman" w:cs="Times New Roman"/>
          <w:i/>
          <w:sz w:val="28"/>
          <w:szCs w:val="28"/>
          <w:lang w:eastAsia="ru-RU"/>
        </w:rPr>
        <w:t>Відомості Верховної Ради України</w:t>
      </w:r>
      <w:r w:rsidRPr="000F6E8A">
        <w:rPr>
          <w:rFonts w:ascii="Times New Roman" w:eastAsia="Times New Roman" w:hAnsi="Times New Roman" w:cs="Times New Roman"/>
          <w:sz w:val="28"/>
          <w:szCs w:val="28"/>
          <w:lang w:eastAsia="ru-RU"/>
        </w:rPr>
        <w:t xml:space="preserve">. 1996. № 30. Ст. 141. Дата оновлення: 01.01.2020. </w:t>
      </w:r>
      <w:r w:rsidRPr="000F6E8A">
        <w:rPr>
          <w:rFonts w:ascii="Times New Roman" w:eastAsia="Times New Roman" w:hAnsi="Times New Roman" w:cs="Times New Roman"/>
          <w:bCs/>
          <w:color w:val="000000"/>
          <w:sz w:val="28"/>
          <w:szCs w:val="28"/>
          <w:shd w:val="clear" w:color="auto" w:fill="FFFFFF"/>
          <w:lang w:eastAsia="ru-RU"/>
        </w:rPr>
        <w:t xml:space="preserve">URL: </w:t>
      </w:r>
      <w:hyperlink r:id="rId9" w:history="1">
        <w:r w:rsidRPr="000F6E8A">
          <w:rPr>
            <w:rFonts w:ascii="Times New Roman" w:eastAsia="Times New Roman" w:hAnsi="Times New Roman" w:cs="Times New Roman"/>
            <w:color w:val="0563C1"/>
            <w:sz w:val="28"/>
            <w:szCs w:val="28"/>
            <w:u w:val="single"/>
            <w:shd w:val="clear" w:color="auto" w:fill="FFFFFF"/>
            <w:lang w:eastAsia="ru-RU"/>
          </w:rPr>
          <w:t>https://zakon.rada.gov.ua/laws/card/254к/96-вр</w:t>
        </w:r>
      </w:hyperlink>
      <w:r w:rsidRPr="000F6E8A">
        <w:rPr>
          <w:rFonts w:ascii="Times New Roman" w:eastAsia="Times New Roman" w:hAnsi="Times New Roman" w:cs="Times New Roman"/>
          <w:bCs/>
          <w:color w:val="000000"/>
          <w:sz w:val="28"/>
          <w:szCs w:val="28"/>
          <w:shd w:val="clear" w:color="auto" w:fill="FFFFFF"/>
          <w:lang w:eastAsia="ru-RU"/>
        </w:rPr>
        <w:t xml:space="preserve"> (дата звернення: 09.10.2025)</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Кримінальний кодекс України: Закон України від 01 квіт. 2001. № </w:t>
      </w:r>
      <w:r w:rsidRPr="000F6E8A">
        <w:rPr>
          <w:rFonts w:ascii="Times New Roman" w:eastAsia="Times New Roman" w:hAnsi="Times New Roman" w:cs="Times New Roman"/>
          <w:bCs/>
          <w:color w:val="000000"/>
          <w:sz w:val="28"/>
          <w:szCs w:val="28"/>
          <w:shd w:val="clear" w:color="auto" w:fill="FFFFFF"/>
          <w:lang w:eastAsia="ru-RU"/>
        </w:rPr>
        <w:t xml:space="preserve">4651-V. Дата оновлення: 21.11.2024. URL: </w:t>
      </w:r>
      <w:hyperlink r:id="rId10" w:anchor="Text" w:history="1">
        <w:r w:rsidRPr="000F6E8A">
          <w:rPr>
            <w:rFonts w:ascii="Times New Roman" w:eastAsia="Times New Roman" w:hAnsi="Times New Roman" w:cs="Times New Roman"/>
            <w:color w:val="0563C1"/>
            <w:sz w:val="28"/>
            <w:szCs w:val="28"/>
            <w:u w:val="single"/>
            <w:shd w:val="clear" w:color="auto" w:fill="FFFFFF"/>
            <w:lang w:eastAsia="ru-RU"/>
          </w:rPr>
          <w:t>https://zakon.rada.gov.ua/laws/show/2341-14#Text</w:t>
        </w:r>
      </w:hyperlink>
      <w:r w:rsidRPr="000F6E8A">
        <w:rPr>
          <w:rFonts w:ascii="Times New Roman" w:eastAsia="Times New Roman" w:hAnsi="Times New Roman" w:cs="Times New Roman"/>
          <w:bCs/>
          <w:color w:val="000000"/>
          <w:sz w:val="28"/>
          <w:szCs w:val="28"/>
          <w:shd w:val="clear" w:color="auto" w:fill="FFFFFF"/>
          <w:lang w:eastAsia="ru-RU"/>
        </w:rPr>
        <w:t xml:space="preserve"> (дата звернення: 12.09.2025)</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Кримінальний процесуальний кодекс України: Закон України від 13. квіт. 2012 № </w:t>
      </w:r>
      <w:r w:rsidRPr="000F6E8A">
        <w:rPr>
          <w:rFonts w:ascii="Times New Roman" w:eastAsia="Times New Roman" w:hAnsi="Times New Roman" w:cs="Times New Roman"/>
          <w:bCs/>
          <w:color w:val="000000"/>
          <w:sz w:val="28"/>
          <w:szCs w:val="28"/>
          <w:shd w:val="clear" w:color="auto" w:fill="FFFFFF"/>
          <w:lang w:eastAsia="ru-RU"/>
        </w:rPr>
        <w:t xml:space="preserve">4651-VI. URL: </w:t>
      </w:r>
      <w:hyperlink r:id="rId11" w:anchor="Text" w:history="1">
        <w:r w:rsidRPr="000F6E8A">
          <w:rPr>
            <w:rFonts w:ascii="Times New Roman" w:eastAsia="Times New Roman" w:hAnsi="Times New Roman" w:cs="Times New Roman"/>
            <w:color w:val="0563C1"/>
            <w:sz w:val="28"/>
            <w:szCs w:val="28"/>
            <w:u w:val="single"/>
            <w:shd w:val="clear" w:color="auto" w:fill="FFFFFF"/>
            <w:lang w:eastAsia="ru-RU"/>
          </w:rPr>
          <w:t>https://zakon.rada.gov.ua/laws/show/4651-17#Text</w:t>
        </w:r>
      </w:hyperlink>
      <w:r w:rsidRPr="000F6E8A">
        <w:rPr>
          <w:rFonts w:ascii="Times New Roman" w:eastAsia="Times New Roman" w:hAnsi="Times New Roman" w:cs="Times New Roman"/>
          <w:bCs/>
          <w:color w:val="000000"/>
          <w:sz w:val="28"/>
          <w:szCs w:val="28"/>
          <w:shd w:val="clear" w:color="auto" w:fill="FFFFFF"/>
          <w:lang w:eastAsia="ru-RU"/>
        </w:rPr>
        <w:t xml:space="preserve"> (дата звернення 20.09.2025).</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державну таємницю: Закон України від 21 січня 1994 р. </w:t>
      </w:r>
      <w:r w:rsidRPr="000F6E8A">
        <w:rPr>
          <w:rFonts w:ascii="Times New Roman" w:eastAsia="Times New Roman" w:hAnsi="Times New Roman" w:cs="Times New Roman"/>
          <w:i/>
          <w:sz w:val="28"/>
          <w:szCs w:val="28"/>
          <w:lang w:eastAsia="ru-RU"/>
        </w:rPr>
        <w:t>Відомості Верховної Ради України.</w:t>
      </w:r>
      <w:r w:rsidRPr="000F6E8A">
        <w:rPr>
          <w:rFonts w:ascii="Times New Roman" w:eastAsia="Times New Roman" w:hAnsi="Times New Roman" w:cs="Times New Roman"/>
          <w:sz w:val="28"/>
          <w:szCs w:val="28"/>
          <w:lang w:eastAsia="ru-RU"/>
        </w:rPr>
        <w:t xml:space="preserve"> 1994. № 16. Ст. 93.</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забезпечення безпеки осіб, які беруть участь у кримінальному судочинстві: Закон України від 23 грудня 1993 р. </w:t>
      </w:r>
      <w:r w:rsidRPr="000F6E8A">
        <w:rPr>
          <w:rFonts w:ascii="Times New Roman" w:eastAsia="Times New Roman" w:hAnsi="Times New Roman" w:cs="Times New Roman"/>
          <w:i/>
          <w:sz w:val="28"/>
          <w:szCs w:val="28"/>
          <w:lang w:eastAsia="ru-RU"/>
        </w:rPr>
        <w:t xml:space="preserve">Відомості Верховної Ради України. </w:t>
      </w:r>
      <w:r w:rsidRPr="000F6E8A">
        <w:rPr>
          <w:rFonts w:ascii="Times New Roman" w:eastAsia="Times New Roman" w:hAnsi="Times New Roman" w:cs="Times New Roman"/>
          <w:sz w:val="28"/>
          <w:szCs w:val="28"/>
          <w:lang w:eastAsia="ru-RU"/>
        </w:rPr>
        <w:t>1994. № 11. Ст. 51.</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Національну поліцію: Закон України від 3 липня 2015 р. </w:t>
      </w:r>
      <w:r w:rsidRPr="000F6E8A">
        <w:rPr>
          <w:rFonts w:ascii="Times New Roman" w:eastAsia="Times New Roman" w:hAnsi="Times New Roman" w:cs="Times New Roman"/>
          <w:i/>
          <w:sz w:val="28"/>
          <w:szCs w:val="28"/>
          <w:lang w:eastAsia="ru-RU"/>
        </w:rPr>
        <w:t>Відомості Верховної Ради України.</w:t>
      </w:r>
      <w:r w:rsidRPr="000F6E8A">
        <w:rPr>
          <w:rFonts w:ascii="Times New Roman" w:eastAsia="Times New Roman" w:hAnsi="Times New Roman" w:cs="Times New Roman"/>
          <w:sz w:val="28"/>
          <w:szCs w:val="28"/>
          <w:lang w:eastAsia="ru-RU"/>
        </w:rPr>
        <w:t xml:space="preserve"> 2015. № 40–41. Ст. 379.</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оперативно-розшукову діяльність: Закон України від 18 лютого 1992 р. </w:t>
      </w:r>
      <w:r w:rsidRPr="000F6E8A">
        <w:rPr>
          <w:rFonts w:ascii="Times New Roman" w:eastAsia="Times New Roman" w:hAnsi="Times New Roman" w:cs="Times New Roman"/>
          <w:i/>
          <w:sz w:val="28"/>
          <w:szCs w:val="28"/>
          <w:lang w:eastAsia="ru-RU"/>
        </w:rPr>
        <w:t>Відомості Верховної Ради України.</w:t>
      </w:r>
      <w:r w:rsidRPr="000F6E8A">
        <w:rPr>
          <w:rFonts w:ascii="Times New Roman" w:eastAsia="Times New Roman" w:hAnsi="Times New Roman" w:cs="Times New Roman"/>
          <w:sz w:val="28"/>
          <w:szCs w:val="28"/>
          <w:lang w:eastAsia="ru-RU"/>
        </w:rPr>
        <w:t xml:space="preserve"> 1992. № 22. Ст. 303.</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прокуратуру: Закон України від 14 жовтня 2014 року. </w:t>
      </w:r>
      <w:r w:rsidRPr="000F6E8A">
        <w:rPr>
          <w:rFonts w:ascii="Times New Roman" w:eastAsia="Times New Roman" w:hAnsi="Times New Roman" w:cs="Times New Roman"/>
          <w:i/>
          <w:sz w:val="28"/>
          <w:szCs w:val="28"/>
          <w:lang w:eastAsia="ru-RU"/>
        </w:rPr>
        <w:t xml:space="preserve">Відомості Верховної Ради України. </w:t>
      </w:r>
      <w:r w:rsidRPr="000F6E8A">
        <w:rPr>
          <w:rFonts w:ascii="Times New Roman" w:eastAsia="Times New Roman" w:hAnsi="Times New Roman" w:cs="Times New Roman"/>
          <w:sz w:val="28"/>
          <w:szCs w:val="28"/>
          <w:lang w:eastAsia="ru-RU"/>
        </w:rPr>
        <w:t>2015. № 2-3. Ст.12.</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Порядок зберігання речових доказів стороною обвинувачення, їх реалізації, технологічної переробки, знищення, здійснення витрат, пов’язаних з їх зберіганням і пересиланням, схоронності тимчасово вилученого майна під час кримінального провадження: Постанова Кабінету Міністрів України від 19 листопада 2012 р. № 1104. </w:t>
      </w:r>
      <w:r w:rsidRPr="000F6E8A">
        <w:rPr>
          <w:rFonts w:ascii="Times New Roman" w:eastAsia="Times New Roman" w:hAnsi="Times New Roman" w:cs="Times New Roman"/>
          <w:i/>
          <w:sz w:val="28"/>
          <w:szCs w:val="28"/>
          <w:lang w:eastAsia="ru-RU"/>
        </w:rPr>
        <w:t>Офіційний вісник України.</w:t>
      </w:r>
      <w:r w:rsidRPr="000F6E8A">
        <w:rPr>
          <w:rFonts w:ascii="Times New Roman" w:eastAsia="Times New Roman" w:hAnsi="Times New Roman" w:cs="Times New Roman"/>
          <w:sz w:val="28"/>
          <w:szCs w:val="28"/>
          <w:lang w:eastAsia="ru-RU"/>
        </w:rPr>
        <w:t xml:space="preserve"> 2012. № 91. С. 62.</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Порядок передачі на зберігання тимчасово вилучених під час кримінального провадження документів, які посвідчують користування </w:t>
      </w:r>
      <w:r w:rsidRPr="000F6E8A">
        <w:rPr>
          <w:rFonts w:ascii="Times New Roman" w:eastAsia="Times New Roman" w:hAnsi="Times New Roman" w:cs="Times New Roman"/>
          <w:sz w:val="28"/>
          <w:szCs w:val="28"/>
          <w:lang w:eastAsia="ru-RU"/>
        </w:rPr>
        <w:lastRenderedPageBreak/>
        <w:t xml:space="preserve">спеціальним правом: Постанова Кабінету Міністрів України від 19 листопада 2012 р. № 1104. </w:t>
      </w:r>
      <w:r w:rsidRPr="000F6E8A">
        <w:rPr>
          <w:rFonts w:ascii="Times New Roman" w:eastAsia="Times New Roman" w:hAnsi="Times New Roman" w:cs="Times New Roman"/>
          <w:i/>
          <w:sz w:val="28"/>
          <w:szCs w:val="28"/>
          <w:lang w:eastAsia="ru-RU"/>
        </w:rPr>
        <w:t>Офіційний вісник України</w:t>
      </w:r>
      <w:r w:rsidRPr="000F6E8A">
        <w:rPr>
          <w:rFonts w:ascii="Times New Roman" w:eastAsia="Times New Roman" w:hAnsi="Times New Roman" w:cs="Times New Roman"/>
          <w:sz w:val="28"/>
          <w:szCs w:val="28"/>
          <w:lang w:eastAsia="ru-RU"/>
        </w:rPr>
        <w:t>. 2012. № 91. С. 62.</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затвердження Інструкції з організації обліку та руху кримінальних проваджень в органах досудового розслідування Національної поліції України: Наказ МВС України від 14 квітня 2016 р. № 296. </w:t>
      </w:r>
      <w:r w:rsidRPr="000F6E8A">
        <w:rPr>
          <w:rFonts w:ascii="Times New Roman" w:eastAsia="Times New Roman" w:hAnsi="Times New Roman" w:cs="Times New Roman"/>
          <w:i/>
          <w:sz w:val="28"/>
          <w:szCs w:val="28"/>
          <w:lang w:eastAsia="ru-RU"/>
        </w:rPr>
        <w:t>Офіційний вісник України</w:t>
      </w:r>
      <w:r w:rsidRPr="000F6E8A">
        <w:rPr>
          <w:rFonts w:ascii="Times New Roman" w:eastAsia="Times New Roman" w:hAnsi="Times New Roman" w:cs="Times New Roman"/>
          <w:sz w:val="28"/>
          <w:szCs w:val="28"/>
          <w:lang w:eastAsia="ru-RU"/>
        </w:rPr>
        <w:t>. 2016. № 52. С. 45.</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затвердження Інструкції про організацію проведення негласних слідчих (розшукових) дій та використання їх результатів у кримінальному провадженні: Наказ Генеральної прокуратури України, Міністерства внутрішніх справ України, Служби безпеки України, Адміністрації Державної прикордонної служби України, Міністерства фінансів України, Міністерства юстиції України від 16 листопада 2012 р. № 114/1042/516/936/1687/5. URL: </w:t>
      </w:r>
      <w:hyperlink r:id="rId12" w:anchor="Text" w:history="1">
        <w:r w:rsidRPr="000F6E8A">
          <w:rPr>
            <w:rStyle w:val="a3"/>
            <w:rFonts w:ascii="Times New Roman" w:eastAsia="Times New Roman" w:hAnsi="Times New Roman" w:cs="Times New Roman"/>
            <w:sz w:val="28"/>
            <w:szCs w:val="28"/>
            <w:lang w:eastAsia="ru-RU"/>
          </w:rPr>
          <w:t>https://zakon.rada.gov.ua/laws/show/v0114900-12#Text</w:t>
        </w:r>
      </w:hyperlink>
      <w:r w:rsidRPr="000F6E8A">
        <w:rPr>
          <w:rFonts w:ascii="Times New Roman" w:eastAsia="Times New Roman" w:hAnsi="Times New Roman" w:cs="Times New Roman"/>
          <w:sz w:val="28"/>
          <w:szCs w:val="28"/>
          <w:lang w:eastAsia="ru-RU"/>
        </w:rPr>
        <w:t xml:space="preserve"> (дата звернення: 03.11.2025)</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затвердження Інструкції про порядок залучення працівників органів досудового розслідування поліції та Експертної служби Міністерства внутрішніх справ України як спеціалістів для участі в проведенні огляду місця події: Наказ МВС України від 3 листопада 2015 р. № 1339. </w:t>
      </w:r>
      <w:r w:rsidRPr="000F6E8A">
        <w:rPr>
          <w:rFonts w:ascii="Times New Roman" w:eastAsia="Times New Roman" w:hAnsi="Times New Roman" w:cs="Times New Roman"/>
          <w:i/>
          <w:sz w:val="28"/>
          <w:szCs w:val="28"/>
          <w:lang w:eastAsia="ru-RU"/>
        </w:rPr>
        <w:t xml:space="preserve">Офіційний вісник України. </w:t>
      </w:r>
      <w:r w:rsidRPr="000F6E8A">
        <w:rPr>
          <w:rFonts w:ascii="Times New Roman" w:eastAsia="Times New Roman" w:hAnsi="Times New Roman" w:cs="Times New Roman"/>
          <w:sz w:val="28"/>
          <w:szCs w:val="28"/>
          <w:lang w:eastAsia="ru-RU"/>
        </w:rPr>
        <w:t>2015. № 92. С. 337.</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Про затвердження Інструкції з організації взаємодії органів досудового розслідування з іншими органами та підрозділами Національної поліції України в запобіганні кримінальним правопорушенням, їх виявленні та розслідуванні: Наказ МВС України від 07 липня 2017 р. № 575. URL: http://search.ligazakon.ua/l_doc2.nsf/link1/RE30805.html</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затвердження Інструкції про участь працівників Експертної служби МВС України в кримінальному провадженні як спеціалістів: Наказ МВС України від 26 жовтня 2012 р. № 962. </w:t>
      </w:r>
      <w:r w:rsidRPr="000F6E8A">
        <w:rPr>
          <w:rFonts w:ascii="Times New Roman" w:eastAsia="Times New Roman" w:hAnsi="Times New Roman" w:cs="Times New Roman"/>
          <w:i/>
          <w:sz w:val="28"/>
          <w:szCs w:val="28"/>
          <w:lang w:eastAsia="ru-RU"/>
        </w:rPr>
        <w:t>Офіційний вісник України.</w:t>
      </w:r>
      <w:r w:rsidRPr="000F6E8A">
        <w:rPr>
          <w:rFonts w:ascii="Times New Roman" w:eastAsia="Times New Roman" w:hAnsi="Times New Roman" w:cs="Times New Roman"/>
          <w:sz w:val="28"/>
          <w:szCs w:val="28"/>
          <w:lang w:eastAsia="ru-RU"/>
        </w:rPr>
        <w:t xml:space="preserve"> 2012. № 99. С. 108.</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затвердження Порядку взаємодії Генеральної прокуратури України та Міністерства внутрішніх справ України щодо обміну інформацією </w:t>
      </w:r>
      <w:r w:rsidRPr="000F6E8A">
        <w:rPr>
          <w:rFonts w:ascii="Times New Roman" w:eastAsia="Times New Roman" w:hAnsi="Times New Roman" w:cs="Times New Roman"/>
          <w:sz w:val="28"/>
          <w:szCs w:val="28"/>
          <w:lang w:eastAsia="ru-RU"/>
        </w:rPr>
        <w:lastRenderedPageBreak/>
        <w:t>з Єдиного реєстру досудових розслідувань та інформаційних систем органів внутрішніх справ: Наказ ГПУ, МВС України від 17 листопада 2012 р. № 115/1046. URL: http://document.ua/pro-zatverdzhennja-porjadku-vzaemodiyi-generalnoyi-proku-ratudoc124092.html</w:t>
      </w:r>
    </w:p>
    <w:p w:rsidR="000F6E8A" w:rsidRPr="000F6E8A" w:rsidRDefault="000F6E8A" w:rsidP="000F6E8A">
      <w:pPr>
        <w:pStyle w:val="a4"/>
        <w:numPr>
          <w:ilvl w:val="0"/>
          <w:numId w:val="6"/>
        </w:numPr>
        <w:tabs>
          <w:tab w:val="left" w:pos="99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Про затвердження Порядку взаємодії між органами внутрішніх справ, закладами охорони здоров’я та прокуратури України при встановленні факту смерті людини: Наказ МВС, МОЗ, ГПУ від 28 листопада 2012 р. № 1095/955/119/ </w:t>
      </w:r>
      <w:r w:rsidRPr="000F6E8A">
        <w:rPr>
          <w:rFonts w:ascii="Times New Roman" w:eastAsia="Times New Roman" w:hAnsi="Times New Roman" w:cs="Times New Roman"/>
          <w:i/>
          <w:sz w:val="28"/>
          <w:szCs w:val="28"/>
          <w:lang w:eastAsia="ru-RU"/>
        </w:rPr>
        <w:t>Офіційний вісник України.</w:t>
      </w:r>
      <w:r w:rsidRPr="000F6E8A">
        <w:rPr>
          <w:rFonts w:ascii="Times New Roman" w:eastAsia="Times New Roman" w:hAnsi="Times New Roman" w:cs="Times New Roman"/>
          <w:sz w:val="28"/>
          <w:szCs w:val="28"/>
          <w:lang w:eastAsia="ru-RU"/>
        </w:rPr>
        <w:t xml:space="preserve"> 2012. № 97. С. 394.</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Інструкція про організацію проведення негласних слідчих (розшукових) дій та використання їх результатів у кримінальному провадженні : Наказ Генеральної прокуратури України, Міністерства внутрішніх справ України, Служби безпеки України, Адміністрації Державної прикордонної служби України, Міністерства фінансів України, Міністерства юстиції України від 16 лист. 2012 р. №№ 114 /1042/516/1199/936/1687/5/. URL: http://zakon2.rada.gov.ua/laws/ </w:t>
      </w:r>
      <w:proofErr w:type="spellStart"/>
      <w:r w:rsidRPr="000F6E8A">
        <w:rPr>
          <w:rFonts w:ascii="Times New Roman" w:eastAsia="Times New Roman" w:hAnsi="Times New Roman" w:cs="Times New Roman"/>
          <w:sz w:val="28"/>
          <w:szCs w:val="28"/>
          <w:lang w:eastAsia="ru-RU"/>
        </w:rPr>
        <w:t>show</w:t>
      </w:r>
      <w:proofErr w:type="spellEnd"/>
      <w:r w:rsidRPr="000F6E8A">
        <w:rPr>
          <w:rFonts w:ascii="Times New Roman" w:eastAsia="Times New Roman" w:hAnsi="Times New Roman" w:cs="Times New Roman"/>
          <w:sz w:val="28"/>
          <w:szCs w:val="28"/>
          <w:lang w:eastAsia="ru-RU"/>
        </w:rPr>
        <w:t>/v0114900-12</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Бабіков</w:t>
      </w:r>
      <w:proofErr w:type="spellEnd"/>
      <w:r w:rsidRPr="000F6E8A">
        <w:rPr>
          <w:rFonts w:ascii="Times New Roman" w:eastAsia="Times New Roman" w:hAnsi="Times New Roman" w:cs="Times New Roman"/>
          <w:sz w:val="28"/>
          <w:szCs w:val="28"/>
          <w:lang w:eastAsia="ru-RU"/>
        </w:rPr>
        <w:t xml:space="preserve"> О.П. Використання результатів негласних слідчих (розшукових) дій з іншою метою, - межі допустимого. </w:t>
      </w:r>
      <w:r w:rsidRPr="000F6E8A">
        <w:rPr>
          <w:rFonts w:ascii="Times New Roman" w:eastAsia="Times New Roman" w:hAnsi="Times New Roman" w:cs="Times New Roman"/>
          <w:i/>
          <w:sz w:val="28"/>
          <w:szCs w:val="28"/>
          <w:lang w:eastAsia="ru-RU"/>
        </w:rPr>
        <w:t xml:space="preserve">Часопис Київського університету інтелектуальної власності та права. </w:t>
      </w:r>
      <w:r w:rsidRPr="000F6E8A">
        <w:rPr>
          <w:rFonts w:ascii="Times New Roman" w:eastAsia="Times New Roman" w:hAnsi="Times New Roman" w:cs="Times New Roman"/>
          <w:sz w:val="28"/>
          <w:szCs w:val="28"/>
          <w:lang w:eastAsia="ru-RU"/>
        </w:rPr>
        <w:t xml:space="preserve">2024. </w:t>
      </w:r>
      <w:proofErr w:type="spellStart"/>
      <w:r w:rsidRPr="000F6E8A">
        <w:rPr>
          <w:rFonts w:ascii="Times New Roman" w:eastAsia="Times New Roman" w:hAnsi="Times New Roman" w:cs="Times New Roman"/>
          <w:sz w:val="28"/>
          <w:szCs w:val="28"/>
          <w:lang w:eastAsia="ru-RU"/>
        </w:rPr>
        <w:t>Вип</w:t>
      </w:r>
      <w:proofErr w:type="spellEnd"/>
      <w:r w:rsidRPr="000F6E8A">
        <w:rPr>
          <w:rFonts w:ascii="Times New Roman" w:eastAsia="Times New Roman" w:hAnsi="Times New Roman" w:cs="Times New Roman"/>
          <w:sz w:val="28"/>
          <w:szCs w:val="28"/>
          <w:lang w:eastAsia="ru-RU"/>
        </w:rPr>
        <w:t xml:space="preserve">. 5. С. 3-8. DOI </w:t>
      </w:r>
      <w:hyperlink r:id="rId13" w:history="1">
        <w:r w:rsidRPr="000F6E8A">
          <w:rPr>
            <w:rStyle w:val="a3"/>
            <w:rFonts w:ascii="Times New Roman" w:eastAsia="Times New Roman" w:hAnsi="Times New Roman" w:cs="Times New Roman"/>
            <w:sz w:val="28"/>
            <w:szCs w:val="28"/>
            <w:lang w:eastAsia="ru-RU"/>
          </w:rPr>
          <w:t>https://doi.org/10.32782/chasopyskiivp/2024-5-1</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Благута</w:t>
      </w:r>
      <w:proofErr w:type="spellEnd"/>
      <w:r w:rsidRPr="000F6E8A">
        <w:rPr>
          <w:rFonts w:ascii="Times New Roman" w:eastAsia="Times New Roman" w:hAnsi="Times New Roman" w:cs="Times New Roman"/>
          <w:sz w:val="28"/>
          <w:szCs w:val="28"/>
          <w:lang w:eastAsia="ru-RU"/>
        </w:rPr>
        <w:t xml:space="preserve"> Р.І. Негласні слідчі (розшукові) дії: проблеми підготовки та проведення. </w:t>
      </w:r>
      <w:r w:rsidRPr="000F6E8A">
        <w:rPr>
          <w:rFonts w:ascii="Times New Roman" w:eastAsia="Times New Roman" w:hAnsi="Times New Roman" w:cs="Times New Roman"/>
          <w:i/>
          <w:sz w:val="28"/>
          <w:szCs w:val="28"/>
          <w:lang w:eastAsia="ru-RU"/>
        </w:rPr>
        <w:t xml:space="preserve">Юридичний часопис Національної академії внутрішніх справ. </w:t>
      </w:r>
      <w:r w:rsidRPr="000F6E8A">
        <w:rPr>
          <w:rFonts w:ascii="Times New Roman" w:eastAsia="Times New Roman" w:hAnsi="Times New Roman" w:cs="Times New Roman"/>
          <w:sz w:val="28"/>
          <w:szCs w:val="28"/>
          <w:lang w:eastAsia="ru-RU"/>
        </w:rPr>
        <w:t xml:space="preserve">2013. №1. С. 147-152.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Борейко</w:t>
      </w:r>
      <w:proofErr w:type="spellEnd"/>
      <w:r w:rsidRPr="000F6E8A">
        <w:rPr>
          <w:rFonts w:ascii="Times New Roman" w:eastAsia="Times New Roman" w:hAnsi="Times New Roman" w:cs="Times New Roman"/>
          <w:sz w:val="28"/>
          <w:szCs w:val="28"/>
          <w:lang w:eastAsia="ru-RU"/>
        </w:rPr>
        <w:t xml:space="preserve"> Г. Використання негласних слідчих (розшукових) дій та оперативно-розшукових заходів як засобів зловживання стороною обвинувачення правом під час їх проведення у кримінальному провадженні. </w:t>
      </w:r>
      <w:r w:rsidRPr="000F6E8A">
        <w:rPr>
          <w:rFonts w:ascii="Times New Roman" w:eastAsia="Times New Roman" w:hAnsi="Times New Roman" w:cs="Times New Roman"/>
          <w:i/>
          <w:sz w:val="28"/>
          <w:szCs w:val="28"/>
          <w:lang w:eastAsia="ru-RU"/>
        </w:rPr>
        <w:t xml:space="preserve">Право України. </w:t>
      </w:r>
      <w:r w:rsidRPr="000F6E8A">
        <w:rPr>
          <w:rFonts w:ascii="Times New Roman" w:eastAsia="Times New Roman" w:hAnsi="Times New Roman" w:cs="Times New Roman"/>
          <w:sz w:val="28"/>
          <w:szCs w:val="28"/>
          <w:lang w:eastAsia="ru-RU"/>
        </w:rPr>
        <w:t>2023. №2. С. 132-143. DOI: 10.33498/louu-2023-02-132.</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Бруссо</w:t>
      </w:r>
      <w:proofErr w:type="spellEnd"/>
      <w:r w:rsidRPr="000F6E8A">
        <w:rPr>
          <w:rFonts w:ascii="Times New Roman" w:eastAsia="Times New Roman" w:hAnsi="Times New Roman" w:cs="Times New Roman"/>
          <w:sz w:val="28"/>
          <w:szCs w:val="28"/>
          <w:lang w:eastAsia="ru-RU"/>
        </w:rPr>
        <w:t xml:space="preserve"> К.М. Деякі особливості проведення негласних слідчих (розшукових) дій під час розслідування корупційних кримінальних правопорушень у сфері житлового будівництва. </w:t>
      </w:r>
      <w:r w:rsidRPr="000F6E8A">
        <w:rPr>
          <w:rFonts w:ascii="Times New Roman" w:eastAsia="Times New Roman" w:hAnsi="Times New Roman" w:cs="Times New Roman"/>
          <w:i/>
          <w:sz w:val="28"/>
          <w:szCs w:val="28"/>
          <w:lang w:eastAsia="ru-RU"/>
        </w:rPr>
        <w:t xml:space="preserve">Право та державне </w:t>
      </w:r>
      <w:r w:rsidRPr="000F6E8A">
        <w:rPr>
          <w:rFonts w:ascii="Times New Roman" w:eastAsia="Times New Roman" w:hAnsi="Times New Roman" w:cs="Times New Roman"/>
          <w:i/>
          <w:sz w:val="28"/>
          <w:szCs w:val="28"/>
          <w:lang w:eastAsia="ru-RU"/>
        </w:rPr>
        <w:lastRenderedPageBreak/>
        <w:t xml:space="preserve">управління. </w:t>
      </w:r>
      <w:r w:rsidRPr="000F6E8A">
        <w:rPr>
          <w:rFonts w:ascii="Times New Roman" w:eastAsia="Times New Roman" w:hAnsi="Times New Roman" w:cs="Times New Roman"/>
          <w:sz w:val="28"/>
          <w:szCs w:val="28"/>
          <w:lang w:eastAsia="ru-RU"/>
        </w:rPr>
        <w:t xml:space="preserve">2019. №2(35). Том 1. С.280-286. DOI </w:t>
      </w:r>
      <w:hyperlink r:id="rId14" w:history="1">
        <w:r w:rsidRPr="000F6E8A">
          <w:rPr>
            <w:rStyle w:val="a3"/>
            <w:rFonts w:ascii="Times New Roman" w:eastAsia="Times New Roman" w:hAnsi="Times New Roman" w:cs="Times New Roman"/>
            <w:sz w:val="28"/>
            <w:szCs w:val="28"/>
            <w:lang w:eastAsia="ru-RU"/>
          </w:rPr>
          <w:t>https://doi.org/10.32840/pdu.2-1.41</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Вахненко</w:t>
      </w:r>
      <w:proofErr w:type="spellEnd"/>
      <w:r w:rsidRPr="000F6E8A">
        <w:rPr>
          <w:rFonts w:ascii="Times New Roman" w:eastAsia="Times New Roman" w:hAnsi="Times New Roman" w:cs="Times New Roman"/>
          <w:sz w:val="28"/>
          <w:szCs w:val="28"/>
          <w:lang w:eastAsia="ru-RU"/>
        </w:rPr>
        <w:t xml:space="preserve"> Т.В. Використання матеріалів негласних слідчих (розшукових) дій для визначення належності доказів у кримінальному провадженні. </w:t>
      </w:r>
      <w:r w:rsidRPr="000F6E8A">
        <w:rPr>
          <w:rFonts w:ascii="Times New Roman" w:eastAsia="Times New Roman" w:hAnsi="Times New Roman" w:cs="Times New Roman"/>
          <w:i/>
          <w:sz w:val="28"/>
          <w:szCs w:val="28"/>
          <w:lang w:eastAsia="ru-RU"/>
        </w:rPr>
        <w:t xml:space="preserve">Прикарпатський юридичний вісник. </w:t>
      </w:r>
      <w:r w:rsidRPr="000F6E8A">
        <w:rPr>
          <w:rFonts w:ascii="Times New Roman" w:eastAsia="Times New Roman" w:hAnsi="Times New Roman" w:cs="Times New Roman"/>
          <w:sz w:val="28"/>
          <w:szCs w:val="28"/>
          <w:lang w:eastAsia="ru-RU"/>
        </w:rPr>
        <w:t xml:space="preserve">2024. Випуск 1(54). С. 114-118. DOI </w:t>
      </w:r>
      <w:hyperlink r:id="rId15" w:history="1">
        <w:r w:rsidRPr="000F6E8A">
          <w:rPr>
            <w:rStyle w:val="a3"/>
            <w:rFonts w:ascii="Times New Roman" w:eastAsia="Times New Roman" w:hAnsi="Times New Roman" w:cs="Times New Roman"/>
            <w:sz w:val="28"/>
            <w:szCs w:val="28"/>
            <w:lang w:eastAsia="ru-RU"/>
          </w:rPr>
          <w:t>https://doi.org/10.32782/pyuv.v1.2024.22</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Гриненко С.О. Правове регулювання використання негласних методів отримання інформації. </w:t>
      </w:r>
      <w:r w:rsidRPr="000F6E8A">
        <w:rPr>
          <w:rFonts w:ascii="Times New Roman" w:eastAsia="Times New Roman" w:hAnsi="Times New Roman" w:cs="Times New Roman"/>
          <w:i/>
          <w:sz w:val="28"/>
          <w:szCs w:val="28"/>
          <w:lang w:eastAsia="ru-RU"/>
        </w:rPr>
        <w:t xml:space="preserve">Правова позиція. </w:t>
      </w:r>
      <w:r w:rsidRPr="000F6E8A">
        <w:rPr>
          <w:rFonts w:ascii="Times New Roman" w:eastAsia="Times New Roman" w:hAnsi="Times New Roman" w:cs="Times New Roman"/>
          <w:sz w:val="28"/>
          <w:szCs w:val="28"/>
          <w:lang w:eastAsia="ru-RU"/>
        </w:rPr>
        <w:t xml:space="preserve">2018. №1(20). С. 37-42.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Гуменюк А.С. Результати негласних слідчих (розшукових) дій як особливий різновид доказів у кримінальному провадженні. </w:t>
      </w:r>
      <w:r w:rsidRPr="000F6E8A">
        <w:rPr>
          <w:rFonts w:ascii="Times New Roman" w:eastAsia="Times New Roman" w:hAnsi="Times New Roman" w:cs="Times New Roman"/>
          <w:i/>
          <w:sz w:val="28"/>
          <w:szCs w:val="28"/>
          <w:lang w:eastAsia="ru-RU"/>
        </w:rPr>
        <w:t xml:space="preserve">Юридичний науковий електронний журнал. </w:t>
      </w:r>
      <w:r w:rsidRPr="000F6E8A">
        <w:rPr>
          <w:rFonts w:ascii="Times New Roman" w:eastAsia="Times New Roman" w:hAnsi="Times New Roman" w:cs="Times New Roman"/>
          <w:sz w:val="28"/>
          <w:szCs w:val="28"/>
          <w:lang w:eastAsia="ru-RU"/>
        </w:rPr>
        <w:t xml:space="preserve">2025. №1. С. 700-704. DOI </w:t>
      </w:r>
      <w:hyperlink r:id="rId16" w:history="1">
        <w:r w:rsidRPr="000F6E8A">
          <w:rPr>
            <w:rStyle w:val="a3"/>
            <w:rFonts w:ascii="Times New Roman" w:eastAsia="Times New Roman" w:hAnsi="Times New Roman" w:cs="Times New Roman"/>
            <w:sz w:val="28"/>
            <w:szCs w:val="28"/>
            <w:lang w:eastAsia="ru-RU"/>
          </w:rPr>
          <w:t>https://doi.org/10.32782/2524-0374/2025-1/165</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Дроздов О. Сучасні тенденції розвитку кримінального процесу України (за матеріалами практики Європейського суду з прав людини). </w:t>
      </w:r>
      <w:r w:rsidRPr="000F6E8A">
        <w:rPr>
          <w:rFonts w:ascii="Times New Roman" w:eastAsia="Times New Roman" w:hAnsi="Times New Roman" w:cs="Times New Roman"/>
          <w:i/>
          <w:sz w:val="28"/>
          <w:szCs w:val="28"/>
          <w:lang w:eastAsia="ru-RU"/>
        </w:rPr>
        <w:t xml:space="preserve">Право України. </w:t>
      </w:r>
      <w:r w:rsidRPr="000F6E8A">
        <w:rPr>
          <w:rFonts w:ascii="Times New Roman" w:eastAsia="Times New Roman" w:hAnsi="Times New Roman" w:cs="Times New Roman"/>
          <w:sz w:val="28"/>
          <w:szCs w:val="28"/>
          <w:lang w:eastAsia="ru-RU"/>
        </w:rPr>
        <w:t>2017. №12. С. 102-116.</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Жовтенко</w:t>
      </w:r>
      <w:proofErr w:type="spellEnd"/>
      <w:r w:rsidRPr="000F6E8A">
        <w:rPr>
          <w:rFonts w:ascii="Times New Roman" w:eastAsia="Times New Roman" w:hAnsi="Times New Roman" w:cs="Times New Roman"/>
          <w:sz w:val="28"/>
          <w:szCs w:val="28"/>
          <w:lang w:eastAsia="ru-RU"/>
        </w:rPr>
        <w:t xml:space="preserve"> І.М., </w:t>
      </w:r>
      <w:proofErr w:type="spellStart"/>
      <w:r w:rsidRPr="000F6E8A">
        <w:rPr>
          <w:rFonts w:ascii="Times New Roman" w:eastAsia="Times New Roman" w:hAnsi="Times New Roman" w:cs="Times New Roman"/>
          <w:sz w:val="28"/>
          <w:szCs w:val="28"/>
          <w:lang w:eastAsia="ru-RU"/>
        </w:rPr>
        <w:t>Богініч</w:t>
      </w:r>
      <w:proofErr w:type="spellEnd"/>
      <w:r w:rsidRPr="000F6E8A">
        <w:rPr>
          <w:rFonts w:ascii="Times New Roman" w:eastAsia="Times New Roman" w:hAnsi="Times New Roman" w:cs="Times New Roman"/>
          <w:sz w:val="28"/>
          <w:szCs w:val="28"/>
          <w:lang w:eastAsia="ru-RU"/>
        </w:rPr>
        <w:t xml:space="preserve"> І.О. Проведення негласних слідчих (розшукових) дій в мережі поштового зв’язку із застосуванням спеціальних технічних засобів: проблемі питання забезпечення безпеки. </w:t>
      </w:r>
      <w:r w:rsidRPr="000F6E8A">
        <w:rPr>
          <w:rFonts w:ascii="Times New Roman" w:eastAsia="Times New Roman" w:hAnsi="Times New Roman" w:cs="Times New Roman"/>
          <w:i/>
          <w:sz w:val="28"/>
          <w:szCs w:val="28"/>
          <w:lang w:eastAsia="ru-RU"/>
        </w:rPr>
        <w:t xml:space="preserve">Науковий вісник Ужгородського Національного Університету. </w:t>
      </w:r>
      <w:r w:rsidRPr="000F6E8A">
        <w:rPr>
          <w:rFonts w:ascii="Times New Roman" w:eastAsia="Times New Roman" w:hAnsi="Times New Roman" w:cs="Times New Roman"/>
          <w:sz w:val="28"/>
          <w:szCs w:val="28"/>
          <w:lang w:eastAsia="ru-RU"/>
        </w:rPr>
        <w:t>Серія Право. 2021. Випуск 65. С. 294-299. DOI https://doi.org/10.24144/2307-3322.2021.65.54</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Ільченко О.В., </w:t>
      </w:r>
      <w:proofErr w:type="spellStart"/>
      <w:r w:rsidRPr="000F6E8A">
        <w:rPr>
          <w:rFonts w:ascii="Times New Roman" w:eastAsia="Times New Roman" w:hAnsi="Times New Roman" w:cs="Times New Roman"/>
          <w:sz w:val="28"/>
          <w:szCs w:val="28"/>
          <w:lang w:eastAsia="ru-RU"/>
        </w:rPr>
        <w:t>Смаль</w:t>
      </w:r>
      <w:proofErr w:type="spellEnd"/>
      <w:r w:rsidRPr="000F6E8A">
        <w:rPr>
          <w:rFonts w:ascii="Times New Roman" w:eastAsia="Times New Roman" w:hAnsi="Times New Roman" w:cs="Times New Roman"/>
          <w:sz w:val="28"/>
          <w:szCs w:val="28"/>
          <w:lang w:eastAsia="ru-RU"/>
        </w:rPr>
        <w:t xml:space="preserve"> В.В. Актуальні питання щодо збереження інформації, отриманої внаслідок втручання в приватне спілкування. </w:t>
      </w:r>
      <w:r w:rsidRPr="000F6E8A">
        <w:rPr>
          <w:rFonts w:ascii="Times New Roman" w:eastAsia="Times New Roman" w:hAnsi="Times New Roman" w:cs="Times New Roman"/>
          <w:i/>
          <w:sz w:val="28"/>
          <w:szCs w:val="28"/>
          <w:lang w:eastAsia="ru-RU"/>
        </w:rPr>
        <w:t xml:space="preserve">Молодий вчений. </w:t>
      </w:r>
      <w:r w:rsidRPr="000F6E8A">
        <w:rPr>
          <w:rFonts w:ascii="Times New Roman" w:eastAsia="Times New Roman" w:hAnsi="Times New Roman" w:cs="Times New Roman"/>
          <w:sz w:val="28"/>
          <w:szCs w:val="28"/>
          <w:lang w:eastAsia="ru-RU"/>
        </w:rPr>
        <w:t xml:space="preserve">2021. №12 (100). С. 75-78. DOI: </w:t>
      </w:r>
      <w:hyperlink r:id="rId17" w:history="1">
        <w:r w:rsidRPr="000F6E8A">
          <w:rPr>
            <w:rStyle w:val="a3"/>
            <w:rFonts w:ascii="Times New Roman" w:eastAsia="Times New Roman" w:hAnsi="Times New Roman" w:cs="Times New Roman"/>
            <w:sz w:val="28"/>
            <w:szCs w:val="28"/>
            <w:lang w:eastAsia="ru-RU"/>
          </w:rPr>
          <w:t>https://doi.org/10.32839/2304-5809/2021-12-100-16</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Калугін В.Ю. Специфіка використання в доказуванні протоколів за результатами проведення негласних слідчих (розшукових) дій. </w:t>
      </w:r>
      <w:r w:rsidRPr="000F6E8A">
        <w:rPr>
          <w:rFonts w:ascii="Times New Roman" w:eastAsia="Times New Roman" w:hAnsi="Times New Roman" w:cs="Times New Roman"/>
          <w:i/>
          <w:sz w:val="28"/>
          <w:szCs w:val="28"/>
          <w:lang w:eastAsia="ru-RU"/>
        </w:rPr>
        <w:t xml:space="preserve">Право і суспільство. </w:t>
      </w:r>
      <w:r w:rsidRPr="000F6E8A">
        <w:rPr>
          <w:rFonts w:ascii="Times New Roman" w:eastAsia="Times New Roman" w:hAnsi="Times New Roman" w:cs="Times New Roman"/>
          <w:sz w:val="28"/>
          <w:szCs w:val="28"/>
          <w:lang w:eastAsia="ru-RU"/>
        </w:rPr>
        <w:t xml:space="preserve">2016. №4. С. 209-214.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Коваль А.А. Забезпечення прав людини при провадженні негласних слідчих (розшукових) дій : монографія. Миколаїв : Вид-во ЧНУ ім. Петра Могили, 2019. 264 с.</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lastRenderedPageBreak/>
        <w:t xml:space="preserve">Коваль А.А. Теоретичні основи забезпечення прав людини під час проведення негласних слідчих (розшукових) дій. </w:t>
      </w:r>
      <w:r w:rsidRPr="000F6E8A">
        <w:rPr>
          <w:rFonts w:ascii="Times New Roman" w:eastAsia="Times New Roman" w:hAnsi="Times New Roman" w:cs="Times New Roman"/>
          <w:i/>
          <w:sz w:val="28"/>
          <w:szCs w:val="28"/>
          <w:lang w:eastAsia="ru-RU"/>
        </w:rPr>
        <w:t xml:space="preserve">Вчені записки ТНУ імені В.І. </w:t>
      </w:r>
      <w:proofErr w:type="spellStart"/>
      <w:r w:rsidRPr="000F6E8A">
        <w:rPr>
          <w:rFonts w:ascii="Times New Roman" w:eastAsia="Times New Roman" w:hAnsi="Times New Roman" w:cs="Times New Roman"/>
          <w:i/>
          <w:sz w:val="28"/>
          <w:szCs w:val="28"/>
          <w:lang w:eastAsia="ru-RU"/>
        </w:rPr>
        <w:t>Верандського</w:t>
      </w:r>
      <w:proofErr w:type="spellEnd"/>
      <w:r w:rsidRPr="000F6E8A">
        <w:rPr>
          <w:rFonts w:ascii="Times New Roman" w:eastAsia="Times New Roman" w:hAnsi="Times New Roman" w:cs="Times New Roman"/>
          <w:i/>
          <w:sz w:val="28"/>
          <w:szCs w:val="28"/>
          <w:lang w:eastAsia="ru-RU"/>
        </w:rPr>
        <w:t xml:space="preserve">. </w:t>
      </w:r>
      <w:r w:rsidRPr="000F6E8A">
        <w:rPr>
          <w:rFonts w:ascii="Times New Roman" w:eastAsia="Times New Roman" w:hAnsi="Times New Roman" w:cs="Times New Roman"/>
          <w:sz w:val="28"/>
          <w:szCs w:val="28"/>
          <w:lang w:eastAsia="ru-RU"/>
        </w:rPr>
        <w:t xml:space="preserve">Серія: юридичні науки. 2020. Том 31(70). Ч. 3. №2. С. 94-98. DOI </w:t>
      </w:r>
      <w:hyperlink r:id="rId18" w:history="1">
        <w:r w:rsidRPr="000F6E8A">
          <w:rPr>
            <w:rStyle w:val="a3"/>
            <w:rFonts w:ascii="Times New Roman" w:eastAsia="Times New Roman" w:hAnsi="Times New Roman" w:cs="Times New Roman"/>
            <w:sz w:val="28"/>
            <w:szCs w:val="28"/>
            <w:lang w:eastAsia="ru-RU"/>
          </w:rPr>
          <w:t>https://doi.org/10.32838/2707-0581/2020.2-3/15</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Колесник В.А. Суб’єкти здійснення та класифікація негласних слідчих (розшукових) дій. </w:t>
      </w:r>
      <w:r w:rsidRPr="000F6E8A">
        <w:rPr>
          <w:rFonts w:ascii="Times New Roman" w:eastAsia="Times New Roman" w:hAnsi="Times New Roman" w:cs="Times New Roman"/>
          <w:i/>
          <w:sz w:val="28"/>
          <w:szCs w:val="28"/>
          <w:lang w:eastAsia="ru-RU"/>
        </w:rPr>
        <w:t xml:space="preserve">Юридичний часопис Національної академії внутрішніх справ. </w:t>
      </w:r>
      <w:r w:rsidRPr="000F6E8A">
        <w:rPr>
          <w:rFonts w:ascii="Times New Roman" w:eastAsia="Times New Roman" w:hAnsi="Times New Roman" w:cs="Times New Roman"/>
          <w:sz w:val="28"/>
          <w:szCs w:val="28"/>
          <w:lang w:eastAsia="ru-RU"/>
        </w:rPr>
        <w:t xml:space="preserve">2013. №1. С. 129-134.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Костогриз Я. Сутність взаємодії прокурора, слідчого й оперативного підрозділів під час проведення негласних слідчих (розшукових) дій. </w:t>
      </w:r>
      <w:proofErr w:type="spellStart"/>
      <w:r w:rsidRPr="000F6E8A">
        <w:rPr>
          <w:rFonts w:ascii="Times New Roman" w:eastAsia="Times New Roman" w:hAnsi="Times New Roman" w:cs="Times New Roman"/>
          <w:i/>
          <w:sz w:val="28"/>
          <w:szCs w:val="28"/>
          <w:lang w:eastAsia="ru-RU"/>
        </w:rPr>
        <w:t>Knowledge</w:t>
      </w:r>
      <w:proofErr w:type="spellEnd"/>
      <w:r w:rsidRPr="000F6E8A">
        <w:rPr>
          <w:rFonts w:ascii="Times New Roman" w:eastAsia="Times New Roman" w:hAnsi="Times New Roman" w:cs="Times New Roman"/>
          <w:i/>
          <w:sz w:val="28"/>
          <w:szCs w:val="28"/>
          <w:lang w:eastAsia="ru-RU"/>
        </w:rPr>
        <w:t xml:space="preserve">, </w:t>
      </w:r>
      <w:proofErr w:type="spellStart"/>
      <w:r w:rsidRPr="000F6E8A">
        <w:rPr>
          <w:rFonts w:ascii="Times New Roman" w:eastAsia="Times New Roman" w:hAnsi="Times New Roman" w:cs="Times New Roman"/>
          <w:i/>
          <w:sz w:val="28"/>
          <w:szCs w:val="28"/>
          <w:lang w:eastAsia="ru-RU"/>
        </w:rPr>
        <w:t>Education</w:t>
      </w:r>
      <w:proofErr w:type="spellEnd"/>
      <w:r w:rsidRPr="000F6E8A">
        <w:rPr>
          <w:rFonts w:ascii="Times New Roman" w:eastAsia="Times New Roman" w:hAnsi="Times New Roman" w:cs="Times New Roman"/>
          <w:i/>
          <w:sz w:val="28"/>
          <w:szCs w:val="28"/>
          <w:lang w:eastAsia="ru-RU"/>
        </w:rPr>
        <w:t xml:space="preserve">, </w:t>
      </w:r>
      <w:proofErr w:type="spellStart"/>
      <w:r w:rsidRPr="000F6E8A">
        <w:rPr>
          <w:rFonts w:ascii="Times New Roman" w:eastAsia="Times New Roman" w:hAnsi="Times New Roman" w:cs="Times New Roman"/>
          <w:i/>
          <w:sz w:val="28"/>
          <w:szCs w:val="28"/>
          <w:lang w:eastAsia="ru-RU"/>
        </w:rPr>
        <w:t>Law</w:t>
      </w:r>
      <w:proofErr w:type="spellEnd"/>
      <w:r w:rsidRPr="000F6E8A">
        <w:rPr>
          <w:rFonts w:ascii="Times New Roman" w:eastAsia="Times New Roman" w:hAnsi="Times New Roman" w:cs="Times New Roman"/>
          <w:i/>
          <w:sz w:val="28"/>
          <w:szCs w:val="28"/>
          <w:lang w:eastAsia="ru-RU"/>
        </w:rPr>
        <w:t xml:space="preserve">, </w:t>
      </w:r>
      <w:proofErr w:type="spellStart"/>
      <w:r w:rsidRPr="000F6E8A">
        <w:rPr>
          <w:rFonts w:ascii="Times New Roman" w:eastAsia="Times New Roman" w:hAnsi="Times New Roman" w:cs="Times New Roman"/>
          <w:i/>
          <w:sz w:val="28"/>
          <w:szCs w:val="28"/>
          <w:lang w:eastAsia="ru-RU"/>
        </w:rPr>
        <w:t>Management</w:t>
      </w:r>
      <w:proofErr w:type="spellEnd"/>
      <w:r w:rsidRPr="000F6E8A">
        <w:rPr>
          <w:rFonts w:ascii="Times New Roman" w:eastAsia="Times New Roman" w:hAnsi="Times New Roman" w:cs="Times New Roman"/>
          <w:i/>
          <w:sz w:val="28"/>
          <w:szCs w:val="28"/>
          <w:lang w:eastAsia="ru-RU"/>
        </w:rPr>
        <w:t>.</w:t>
      </w:r>
      <w:r w:rsidRPr="000F6E8A">
        <w:rPr>
          <w:rFonts w:ascii="Times New Roman" w:eastAsia="Times New Roman" w:hAnsi="Times New Roman" w:cs="Times New Roman"/>
          <w:sz w:val="28"/>
          <w:szCs w:val="28"/>
          <w:lang w:eastAsia="ru-RU"/>
        </w:rPr>
        <w:t xml:space="preserve"> 2020 № 7 (35), </w:t>
      </w:r>
      <w:proofErr w:type="spellStart"/>
      <w:r w:rsidRPr="000F6E8A">
        <w:rPr>
          <w:rFonts w:ascii="Times New Roman" w:eastAsia="Times New Roman" w:hAnsi="Times New Roman" w:cs="Times New Roman"/>
          <w:sz w:val="28"/>
          <w:szCs w:val="28"/>
          <w:lang w:eastAsia="ru-RU"/>
        </w:rPr>
        <w:t>vol</w:t>
      </w:r>
      <w:proofErr w:type="spellEnd"/>
      <w:r w:rsidRPr="000F6E8A">
        <w:rPr>
          <w:rFonts w:ascii="Times New Roman" w:eastAsia="Times New Roman" w:hAnsi="Times New Roman" w:cs="Times New Roman"/>
          <w:sz w:val="28"/>
          <w:szCs w:val="28"/>
          <w:lang w:eastAsia="ru-RU"/>
        </w:rPr>
        <w:t xml:space="preserve">. 1. Р. 165-169.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Криміналістика : підручник : у 2 т. Т. 1. А. Ф. Волобуєв, М. В. </w:t>
      </w:r>
      <w:proofErr w:type="spellStart"/>
      <w:r w:rsidRPr="000F6E8A">
        <w:rPr>
          <w:rFonts w:ascii="Times New Roman" w:eastAsia="Times New Roman" w:hAnsi="Times New Roman" w:cs="Times New Roman"/>
          <w:sz w:val="28"/>
          <w:szCs w:val="28"/>
          <w:lang w:eastAsia="ru-RU"/>
        </w:rPr>
        <w:t>Даньшин</w:t>
      </w:r>
      <w:proofErr w:type="spellEnd"/>
      <w:r w:rsidRPr="000F6E8A">
        <w:rPr>
          <w:rFonts w:ascii="Times New Roman" w:eastAsia="Times New Roman" w:hAnsi="Times New Roman" w:cs="Times New Roman"/>
          <w:sz w:val="28"/>
          <w:szCs w:val="28"/>
          <w:lang w:eastAsia="ru-RU"/>
        </w:rPr>
        <w:t xml:space="preserve">, А. В. Іщенко та ін.; за </w:t>
      </w:r>
      <w:proofErr w:type="spellStart"/>
      <w:r w:rsidRPr="000F6E8A">
        <w:rPr>
          <w:rFonts w:ascii="Times New Roman" w:eastAsia="Times New Roman" w:hAnsi="Times New Roman" w:cs="Times New Roman"/>
          <w:sz w:val="28"/>
          <w:szCs w:val="28"/>
          <w:lang w:eastAsia="ru-RU"/>
        </w:rPr>
        <w:t>заг</w:t>
      </w:r>
      <w:proofErr w:type="spellEnd"/>
      <w:r w:rsidRPr="000F6E8A">
        <w:rPr>
          <w:rFonts w:ascii="Times New Roman" w:eastAsia="Times New Roman" w:hAnsi="Times New Roman" w:cs="Times New Roman"/>
          <w:sz w:val="28"/>
          <w:szCs w:val="28"/>
          <w:lang w:eastAsia="ru-RU"/>
        </w:rPr>
        <w:t xml:space="preserve">. ред. А. Ф. Волобуєва, Р. Л. Степанюка, В. О. </w:t>
      </w:r>
      <w:proofErr w:type="spellStart"/>
      <w:r w:rsidRPr="000F6E8A">
        <w:rPr>
          <w:rFonts w:ascii="Times New Roman" w:eastAsia="Times New Roman" w:hAnsi="Times New Roman" w:cs="Times New Roman"/>
          <w:sz w:val="28"/>
          <w:szCs w:val="28"/>
          <w:lang w:eastAsia="ru-RU"/>
        </w:rPr>
        <w:t>Малярової</w:t>
      </w:r>
      <w:proofErr w:type="spellEnd"/>
      <w:r w:rsidRPr="000F6E8A">
        <w:rPr>
          <w:rFonts w:ascii="Times New Roman" w:eastAsia="Times New Roman" w:hAnsi="Times New Roman" w:cs="Times New Roman"/>
          <w:sz w:val="28"/>
          <w:szCs w:val="28"/>
          <w:lang w:eastAsia="ru-RU"/>
        </w:rPr>
        <w:t xml:space="preserve"> ; МВС України, Харків. </w:t>
      </w:r>
      <w:proofErr w:type="spellStart"/>
      <w:r w:rsidRPr="000F6E8A">
        <w:rPr>
          <w:rFonts w:ascii="Times New Roman" w:eastAsia="Times New Roman" w:hAnsi="Times New Roman" w:cs="Times New Roman"/>
          <w:sz w:val="28"/>
          <w:szCs w:val="28"/>
          <w:lang w:eastAsia="ru-RU"/>
        </w:rPr>
        <w:t>нац</w:t>
      </w:r>
      <w:proofErr w:type="spellEnd"/>
      <w:r w:rsidRPr="000F6E8A">
        <w:rPr>
          <w:rFonts w:ascii="Times New Roman" w:eastAsia="Times New Roman" w:hAnsi="Times New Roman" w:cs="Times New Roman"/>
          <w:sz w:val="28"/>
          <w:szCs w:val="28"/>
          <w:lang w:eastAsia="ru-RU"/>
        </w:rPr>
        <w:t xml:space="preserve">. ун-т </w:t>
      </w:r>
      <w:proofErr w:type="spellStart"/>
      <w:r w:rsidRPr="000F6E8A">
        <w:rPr>
          <w:rFonts w:ascii="Times New Roman" w:eastAsia="Times New Roman" w:hAnsi="Times New Roman" w:cs="Times New Roman"/>
          <w:sz w:val="28"/>
          <w:szCs w:val="28"/>
          <w:lang w:eastAsia="ru-RU"/>
        </w:rPr>
        <w:t>внутр</w:t>
      </w:r>
      <w:proofErr w:type="spellEnd"/>
      <w:r w:rsidRPr="000F6E8A">
        <w:rPr>
          <w:rFonts w:ascii="Times New Roman" w:eastAsia="Times New Roman" w:hAnsi="Times New Roman" w:cs="Times New Roman"/>
          <w:sz w:val="28"/>
          <w:szCs w:val="28"/>
          <w:lang w:eastAsia="ru-RU"/>
        </w:rPr>
        <w:t xml:space="preserve">. справ. Харків, 2018. 384 с.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Криміналістика : підручник : у 2 т. Т. 2. А. Ф. Волобуєв, О. В. </w:t>
      </w:r>
      <w:proofErr w:type="spellStart"/>
      <w:r w:rsidRPr="000F6E8A">
        <w:rPr>
          <w:rFonts w:ascii="Times New Roman" w:eastAsia="Times New Roman" w:hAnsi="Times New Roman" w:cs="Times New Roman"/>
          <w:sz w:val="28"/>
          <w:szCs w:val="28"/>
          <w:lang w:eastAsia="ru-RU"/>
        </w:rPr>
        <w:t>Одерій</w:t>
      </w:r>
      <w:proofErr w:type="spellEnd"/>
      <w:r w:rsidRPr="000F6E8A">
        <w:rPr>
          <w:rFonts w:ascii="Times New Roman" w:eastAsia="Times New Roman" w:hAnsi="Times New Roman" w:cs="Times New Roman"/>
          <w:sz w:val="28"/>
          <w:szCs w:val="28"/>
          <w:lang w:eastAsia="ru-RU"/>
        </w:rPr>
        <w:t xml:space="preserve">, Р. Л. Степанюк та ін.]; за </w:t>
      </w:r>
      <w:proofErr w:type="spellStart"/>
      <w:r w:rsidRPr="000F6E8A">
        <w:rPr>
          <w:rFonts w:ascii="Times New Roman" w:eastAsia="Times New Roman" w:hAnsi="Times New Roman" w:cs="Times New Roman"/>
          <w:sz w:val="28"/>
          <w:szCs w:val="28"/>
          <w:lang w:eastAsia="ru-RU"/>
        </w:rPr>
        <w:t>заг</w:t>
      </w:r>
      <w:proofErr w:type="spellEnd"/>
      <w:r w:rsidRPr="000F6E8A">
        <w:rPr>
          <w:rFonts w:ascii="Times New Roman" w:eastAsia="Times New Roman" w:hAnsi="Times New Roman" w:cs="Times New Roman"/>
          <w:sz w:val="28"/>
          <w:szCs w:val="28"/>
          <w:lang w:eastAsia="ru-RU"/>
        </w:rPr>
        <w:t xml:space="preserve">. ред. А. Ф. Волобуєва, Р. Л. Степанюка, В. О. </w:t>
      </w:r>
      <w:proofErr w:type="spellStart"/>
      <w:r w:rsidRPr="000F6E8A">
        <w:rPr>
          <w:rFonts w:ascii="Times New Roman" w:eastAsia="Times New Roman" w:hAnsi="Times New Roman" w:cs="Times New Roman"/>
          <w:sz w:val="28"/>
          <w:szCs w:val="28"/>
          <w:lang w:eastAsia="ru-RU"/>
        </w:rPr>
        <w:t>Малярової</w:t>
      </w:r>
      <w:proofErr w:type="spellEnd"/>
      <w:r w:rsidRPr="000F6E8A">
        <w:rPr>
          <w:rFonts w:ascii="Times New Roman" w:eastAsia="Times New Roman" w:hAnsi="Times New Roman" w:cs="Times New Roman"/>
          <w:sz w:val="28"/>
          <w:szCs w:val="28"/>
          <w:lang w:eastAsia="ru-RU"/>
        </w:rPr>
        <w:t xml:space="preserve"> ; МВС України, Харків. </w:t>
      </w:r>
      <w:proofErr w:type="spellStart"/>
      <w:r w:rsidRPr="000F6E8A">
        <w:rPr>
          <w:rFonts w:ascii="Times New Roman" w:eastAsia="Times New Roman" w:hAnsi="Times New Roman" w:cs="Times New Roman"/>
          <w:sz w:val="28"/>
          <w:szCs w:val="28"/>
          <w:lang w:eastAsia="ru-RU"/>
        </w:rPr>
        <w:t>нац</w:t>
      </w:r>
      <w:proofErr w:type="spellEnd"/>
      <w:r w:rsidRPr="000F6E8A">
        <w:rPr>
          <w:rFonts w:ascii="Times New Roman" w:eastAsia="Times New Roman" w:hAnsi="Times New Roman" w:cs="Times New Roman"/>
          <w:sz w:val="28"/>
          <w:szCs w:val="28"/>
          <w:lang w:eastAsia="ru-RU"/>
        </w:rPr>
        <w:t xml:space="preserve">. ун-т </w:t>
      </w:r>
      <w:proofErr w:type="spellStart"/>
      <w:r w:rsidRPr="000F6E8A">
        <w:rPr>
          <w:rFonts w:ascii="Times New Roman" w:eastAsia="Times New Roman" w:hAnsi="Times New Roman" w:cs="Times New Roman"/>
          <w:sz w:val="28"/>
          <w:szCs w:val="28"/>
          <w:lang w:eastAsia="ru-RU"/>
        </w:rPr>
        <w:t>внутр</w:t>
      </w:r>
      <w:proofErr w:type="spellEnd"/>
      <w:r w:rsidRPr="000F6E8A">
        <w:rPr>
          <w:rFonts w:ascii="Times New Roman" w:eastAsia="Times New Roman" w:hAnsi="Times New Roman" w:cs="Times New Roman"/>
          <w:sz w:val="28"/>
          <w:szCs w:val="28"/>
          <w:lang w:eastAsia="ru-RU"/>
        </w:rPr>
        <w:t xml:space="preserve">. справ. Харків, 2018. 312 с.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Криміналістика : підручник : у 2 т.  Т.1: </w:t>
      </w:r>
      <w:proofErr w:type="spellStart"/>
      <w:r w:rsidRPr="000F6E8A">
        <w:rPr>
          <w:rFonts w:ascii="Times New Roman" w:eastAsia="Times New Roman" w:hAnsi="Times New Roman" w:cs="Times New Roman"/>
          <w:sz w:val="28"/>
          <w:szCs w:val="28"/>
          <w:lang w:eastAsia="ru-RU"/>
        </w:rPr>
        <w:t>Нац</w:t>
      </w:r>
      <w:proofErr w:type="spellEnd"/>
      <w:r w:rsidRPr="000F6E8A">
        <w:rPr>
          <w:rFonts w:ascii="Times New Roman" w:eastAsia="Times New Roman" w:hAnsi="Times New Roman" w:cs="Times New Roman"/>
          <w:sz w:val="28"/>
          <w:szCs w:val="28"/>
          <w:lang w:eastAsia="ru-RU"/>
        </w:rPr>
        <w:t xml:space="preserve">. </w:t>
      </w:r>
      <w:proofErr w:type="spellStart"/>
      <w:r w:rsidRPr="000F6E8A">
        <w:rPr>
          <w:rFonts w:ascii="Times New Roman" w:eastAsia="Times New Roman" w:hAnsi="Times New Roman" w:cs="Times New Roman"/>
          <w:sz w:val="28"/>
          <w:szCs w:val="28"/>
          <w:lang w:eastAsia="ru-RU"/>
        </w:rPr>
        <w:t>юрид</w:t>
      </w:r>
      <w:proofErr w:type="spellEnd"/>
      <w:r w:rsidRPr="000F6E8A">
        <w:rPr>
          <w:rFonts w:ascii="Times New Roman" w:eastAsia="Times New Roman" w:hAnsi="Times New Roman" w:cs="Times New Roman"/>
          <w:sz w:val="28"/>
          <w:szCs w:val="28"/>
          <w:lang w:eastAsia="ru-RU"/>
        </w:rPr>
        <w:t xml:space="preserve">. ун-т ім. Я. Мудрого; В. Ю. </w:t>
      </w:r>
      <w:proofErr w:type="spellStart"/>
      <w:r w:rsidRPr="000F6E8A">
        <w:rPr>
          <w:rFonts w:ascii="Times New Roman" w:eastAsia="Times New Roman" w:hAnsi="Times New Roman" w:cs="Times New Roman"/>
          <w:sz w:val="28"/>
          <w:szCs w:val="28"/>
          <w:lang w:eastAsia="ru-RU"/>
        </w:rPr>
        <w:t>Шепітько</w:t>
      </w:r>
      <w:proofErr w:type="spellEnd"/>
      <w:r w:rsidRPr="000F6E8A">
        <w:rPr>
          <w:rFonts w:ascii="Times New Roman" w:eastAsia="Times New Roman" w:hAnsi="Times New Roman" w:cs="Times New Roman"/>
          <w:sz w:val="28"/>
          <w:szCs w:val="28"/>
          <w:lang w:eastAsia="ru-RU"/>
        </w:rPr>
        <w:t xml:space="preserve"> (ред.), В. А. Журавель, В. О. Коновалова та ін. Харків: Право, 2019.  451 с.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Криміналістика : підручник : у 2 т.  Т.2: </w:t>
      </w:r>
      <w:proofErr w:type="spellStart"/>
      <w:r w:rsidRPr="000F6E8A">
        <w:rPr>
          <w:rFonts w:ascii="Times New Roman" w:eastAsia="Times New Roman" w:hAnsi="Times New Roman" w:cs="Times New Roman"/>
          <w:sz w:val="28"/>
          <w:szCs w:val="28"/>
          <w:lang w:eastAsia="ru-RU"/>
        </w:rPr>
        <w:t>Нац</w:t>
      </w:r>
      <w:proofErr w:type="spellEnd"/>
      <w:r w:rsidRPr="000F6E8A">
        <w:rPr>
          <w:rFonts w:ascii="Times New Roman" w:eastAsia="Times New Roman" w:hAnsi="Times New Roman" w:cs="Times New Roman"/>
          <w:sz w:val="28"/>
          <w:szCs w:val="28"/>
          <w:lang w:eastAsia="ru-RU"/>
        </w:rPr>
        <w:t xml:space="preserve">. </w:t>
      </w:r>
      <w:proofErr w:type="spellStart"/>
      <w:r w:rsidRPr="000F6E8A">
        <w:rPr>
          <w:rFonts w:ascii="Times New Roman" w:eastAsia="Times New Roman" w:hAnsi="Times New Roman" w:cs="Times New Roman"/>
          <w:sz w:val="28"/>
          <w:szCs w:val="28"/>
          <w:lang w:eastAsia="ru-RU"/>
        </w:rPr>
        <w:t>юрид</w:t>
      </w:r>
      <w:proofErr w:type="spellEnd"/>
      <w:r w:rsidRPr="000F6E8A">
        <w:rPr>
          <w:rFonts w:ascii="Times New Roman" w:eastAsia="Times New Roman" w:hAnsi="Times New Roman" w:cs="Times New Roman"/>
          <w:sz w:val="28"/>
          <w:szCs w:val="28"/>
          <w:lang w:eastAsia="ru-RU"/>
        </w:rPr>
        <w:t xml:space="preserve">. ун-т ім. </w:t>
      </w:r>
      <w:proofErr w:type="spellStart"/>
      <w:r w:rsidRPr="000F6E8A">
        <w:rPr>
          <w:rFonts w:ascii="Times New Roman" w:eastAsia="Times New Roman" w:hAnsi="Times New Roman" w:cs="Times New Roman"/>
          <w:sz w:val="28"/>
          <w:szCs w:val="28"/>
          <w:lang w:eastAsia="ru-RU"/>
        </w:rPr>
        <w:t>Я.Мудрого</w:t>
      </w:r>
      <w:proofErr w:type="spellEnd"/>
      <w:r w:rsidRPr="000F6E8A">
        <w:rPr>
          <w:rFonts w:ascii="Times New Roman" w:eastAsia="Times New Roman" w:hAnsi="Times New Roman" w:cs="Times New Roman"/>
          <w:sz w:val="28"/>
          <w:szCs w:val="28"/>
          <w:lang w:eastAsia="ru-RU"/>
        </w:rPr>
        <w:t xml:space="preserve">; В. Ю. </w:t>
      </w:r>
      <w:proofErr w:type="spellStart"/>
      <w:r w:rsidRPr="000F6E8A">
        <w:rPr>
          <w:rFonts w:ascii="Times New Roman" w:eastAsia="Times New Roman" w:hAnsi="Times New Roman" w:cs="Times New Roman"/>
          <w:sz w:val="28"/>
          <w:szCs w:val="28"/>
          <w:lang w:eastAsia="ru-RU"/>
        </w:rPr>
        <w:t>Шепітько</w:t>
      </w:r>
      <w:proofErr w:type="spellEnd"/>
      <w:r w:rsidRPr="000F6E8A">
        <w:rPr>
          <w:rFonts w:ascii="Times New Roman" w:eastAsia="Times New Roman" w:hAnsi="Times New Roman" w:cs="Times New Roman"/>
          <w:sz w:val="28"/>
          <w:szCs w:val="28"/>
          <w:lang w:eastAsia="ru-RU"/>
        </w:rPr>
        <w:t xml:space="preserve"> (ред.), В. А. Журавель, В. О. Коновалова. Харків: Право, 2019. 326 с.</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Криміналістика : підручник. В. В. </w:t>
      </w:r>
      <w:proofErr w:type="spellStart"/>
      <w:r w:rsidRPr="000F6E8A">
        <w:rPr>
          <w:rFonts w:ascii="Times New Roman" w:eastAsia="Times New Roman" w:hAnsi="Times New Roman" w:cs="Times New Roman"/>
          <w:sz w:val="28"/>
          <w:szCs w:val="28"/>
          <w:lang w:eastAsia="ru-RU"/>
        </w:rPr>
        <w:t>Арешонков</w:t>
      </w:r>
      <w:proofErr w:type="spellEnd"/>
      <w:r w:rsidRPr="000F6E8A">
        <w:rPr>
          <w:rFonts w:ascii="Times New Roman" w:eastAsia="Times New Roman" w:hAnsi="Times New Roman" w:cs="Times New Roman"/>
          <w:sz w:val="28"/>
          <w:szCs w:val="28"/>
          <w:lang w:eastAsia="ru-RU"/>
        </w:rPr>
        <w:t xml:space="preserve">, Ю. М. </w:t>
      </w:r>
      <w:proofErr w:type="spellStart"/>
      <w:r w:rsidRPr="000F6E8A">
        <w:rPr>
          <w:rFonts w:ascii="Times New Roman" w:eastAsia="Times New Roman" w:hAnsi="Times New Roman" w:cs="Times New Roman"/>
          <w:sz w:val="28"/>
          <w:szCs w:val="28"/>
          <w:lang w:eastAsia="ru-RU"/>
        </w:rPr>
        <w:t>Чорноус</w:t>
      </w:r>
      <w:proofErr w:type="spellEnd"/>
      <w:r w:rsidRPr="000F6E8A">
        <w:rPr>
          <w:rFonts w:ascii="Times New Roman" w:eastAsia="Times New Roman" w:hAnsi="Times New Roman" w:cs="Times New Roman"/>
          <w:sz w:val="28"/>
          <w:szCs w:val="28"/>
          <w:lang w:eastAsia="ru-RU"/>
        </w:rPr>
        <w:t xml:space="preserve">, А. В. </w:t>
      </w:r>
      <w:proofErr w:type="spellStart"/>
      <w:r w:rsidRPr="000F6E8A">
        <w:rPr>
          <w:rFonts w:ascii="Times New Roman" w:eastAsia="Times New Roman" w:hAnsi="Times New Roman" w:cs="Times New Roman"/>
          <w:sz w:val="28"/>
          <w:szCs w:val="28"/>
          <w:lang w:eastAsia="ru-RU"/>
        </w:rPr>
        <w:t>Самодін</w:t>
      </w:r>
      <w:proofErr w:type="spellEnd"/>
      <w:r w:rsidRPr="000F6E8A">
        <w:rPr>
          <w:rFonts w:ascii="Times New Roman" w:eastAsia="Times New Roman" w:hAnsi="Times New Roman" w:cs="Times New Roman"/>
          <w:sz w:val="28"/>
          <w:szCs w:val="28"/>
          <w:lang w:eastAsia="ru-RU"/>
        </w:rPr>
        <w:t xml:space="preserve"> та ін.; за </w:t>
      </w:r>
      <w:proofErr w:type="spellStart"/>
      <w:r w:rsidRPr="000F6E8A">
        <w:rPr>
          <w:rFonts w:ascii="Times New Roman" w:eastAsia="Times New Roman" w:hAnsi="Times New Roman" w:cs="Times New Roman"/>
          <w:sz w:val="28"/>
          <w:szCs w:val="28"/>
          <w:lang w:eastAsia="ru-RU"/>
        </w:rPr>
        <w:t>заг</w:t>
      </w:r>
      <w:proofErr w:type="spellEnd"/>
      <w:r w:rsidRPr="000F6E8A">
        <w:rPr>
          <w:rFonts w:ascii="Times New Roman" w:eastAsia="Times New Roman" w:hAnsi="Times New Roman" w:cs="Times New Roman"/>
          <w:sz w:val="28"/>
          <w:szCs w:val="28"/>
          <w:lang w:eastAsia="ru-RU"/>
        </w:rPr>
        <w:t xml:space="preserve">. ред. В. В. </w:t>
      </w:r>
      <w:proofErr w:type="spellStart"/>
      <w:r w:rsidRPr="000F6E8A">
        <w:rPr>
          <w:rFonts w:ascii="Times New Roman" w:eastAsia="Times New Roman" w:hAnsi="Times New Roman" w:cs="Times New Roman"/>
          <w:sz w:val="28"/>
          <w:szCs w:val="28"/>
          <w:lang w:eastAsia="ru-RU"/>
        </w:rPr>
        <w:t>Пясковського</w:t>
      </w:r>
      <w:proofErr w:type="spellEnd"/>
      <w:r w:rsidRPr="000F6E8A">
        <w:rPr>
          <w:rFonts w:ascii="Times New Roman" w:eastAsia="Times New Roman" w:hAnsi="Times New Roman" w:cs="Times New Roman"/>
          <w:sz w:val="28"/>
          <w:szCs w:val="28"/>
          <w:lang w:eastAsia="ru-RU"/>
        </w:rPr>
        <w:t xml:space="preserve">; МВС України, НАВС. Київ: Право, 2020.  752 с.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Кропивка Р.О. Правовідносини слідчого і прокурора при здійсненні негласних слідчих (розшукових) дій: теоретико-правовий аналіз. </w:t>
      </w:r>
      <w:r w:rsidRPr="000F6E8A">
        <w:rPr>
          <w:rFonts w:ascii="Times New Roman" w:eastAsia="Times New Roman" w:hAnsi="Times New Roman" w:cs="Times New Roman"/>
          <w:i/>
          <w:sz w:val="28"/>
          <w:szCs w:val="28"/>
          <w:lang w:eastAsia="ru-RU"/>
        </w:rPr>
        <w:t xml:space="preserve">Вісник кримінального судочинства. </w:t>
      </w:r>
      <w:r w:rsidRPr="000F6E8A">
        <w:rPr>
          <w:rFonts w:ascii="Times New Roman" w:eastAsia="Times New Roman" w:hAnsi="Times New Roman" w:cs="Times New Roman"/>
          <w:sz w:val="28"/>
          <w:szCs w:val="28"/>
          <w:lang w:eastAsia="ru-RU"/>
        </w:rPr>
        <w:t xml:space="preserve">2023. №3-4. С. 301-313. DOI: </w:t>
      </w:r>
      <w:hyperlink r:id="rId19" w:history="1">
        <w:r w:rsidRPr="000F6E8A">
          <w:rPr>
            <w:rStyle w:val="a3"/>
            <w:rFonts w:ascii="Times New Roman" w:eastAsia="Times New Roman" w:hAnsi="Times New Roman" w:cs="Times New Roman"/>
            <w:sz w:val="28"/>
            <w:szCs w:val="28"/>
            <w:lang w:eastAsia="ru-RU"/>
          </w:rPr>
          <w:t>https://doi.org/10.17721/2413–5372.2023.3–4/301-313</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lastRenderedPageBreak/>
        <w:t>Лук’янчиков</w:t>
      </w:r>
      <w:proofErr w:type="spellEnd"/>
      <w:r w:rsidRPr="000F6E8A">
        <w:rPr>
          <w:rFonts w:ascii="Times New Roman" w:eastAsia="Times New Roman" w:hAnsi="Times New Roman" w:cs="Times New Roman"/>
          <w:sz w:val="28"/>
          <w:szCs w:val="28"/>
          <w:lang w:eastAsia="ru-RU"/>
        </w:rPr>
        <w:t xml:space="preserve"> Є.Д., </w:t>
      </w:r>
      <w:proofErr w:type="spellStart"/>
      <w:r w:rsidRPr="000F6E8A">
        <w:rPr>
          <w:rFonts w:ascii="Times New Roman" w:eastAsia="Times New Roman" w:hAnsi="Times New Roman" w:cs="Times New Roman"/>
          <w:sz w:val="28"/>
          <w:szCs w:val="28"/>
          <w:lang w:eastAsia="ru-RU"/>
        </w:rPr>
        <w:t>Лук’янчиков</w:t>
      </w:r>
      <w:proofErr w:type="spellEnd"/>
      <w:r w:rsidRPr="000F6E8A">
        <w:rPr>
          <w:rFonts w:ascii="Times New Roman" w:eastAsia="Times New Roman" w:hAnsi="Times New Roman" w:cs="Times New Roman"/>
          <w:sz w:val="28"/>
          <w:szCs w:val="28"/>
          <w:lang w:eastAsia="ru-RU"/>
        </w:rPr>
        <w:t xml:space="preserve"> Б.Є. Визначення та система негласних слідчих (розшукових) дій. </w:t>
      </w:r>
      <w:r w:rsidRPr="000F6E8A">
        <w:rPr>
          <w:rFonts w:ascii="Times New Roman" w:eastAsia="Times New Roman" w:hAnsi="Times New Roman" w:cs="Times New Roman"/>
          <w:i/>
          <w:sz w:val="28"/>
          <w:szCs w:val="28"/>
          <w:lang w:eastAsia="ru-RU"/>
        </w:rPr>
        <w:t>Часопис Національного університету «Острозька академія».</w:t>
      </w:r>
      <w:r w:rsidRPr="000F6E8A">
        <w:rPr>
          <w:rFonts w:ascii="Times New Roman" w:eastAsia="Times New Roman" w:hAnsi="Times New Roman" w:cs="Times New Roman"/>
          <w:sz w:val="28"/>
          <w:szCs w:val="28"/>
          <w:lang w:eastAsia="ru-RU"/>
        </w:rPr>
        <w:t xml:space="preserve"> Серія «Право». 2014. №1(9). С. 1-17.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Марченко О.А. Процесуальні та тактичні аспекти щодо порядку проведення негласних слідчих (розшукових) дій під час досудового розслідування </w:t>
      </w:r>
      <w:proofErr w:type="spellStart"/>
      <w:r w:rsidRPr="000F6E8A">
        <w:rPr>
          <w:rFonts w:ascii="Times New Roman" w:eastAsia="Times New Roman" w:hAnsi="Times New Roman" w:cs="Times New Roman"/>
          <w:sz w:val="28"/>
          <w:szCs w:val="28"/>
          <w:lang w:eastAsia="ru-RU"/>
        </w:rPr>
        <w:t>розбоїв</w:t>
      </w:r>
      <w:proofErr w:type="spellEnd"/>
      <w:r w:rsidRPr="000F6E8A">
        <w:rPr>
          <w:rFonts w:ascii="Times New Roman" w:eastAsia="Times New Roman" w:hAnsi="Times New Roman" w:cs="Times New Roman"/>
          <w:sz w:val="28"/>
          <w:szCs w:val="28"/>
          <w:lang w:eastAsia="ru-RU"/>
        </w:rPr>
        <w:t xml:space="preserve">, вчинених організованою групою. </w:t>
      </w:r>
      <w:r w:rsidRPr="000F6E8A">
        <w:rPr>
          <w:rFonts w:ascii="Times New Roman" w:eastAsia="Times New Roman" w:hAnsi="Times New Roman" w:cs="Times New Roman"/>
          <w:i/>
          <w:sz w:val="28"/>
          <w:szCs w:val="28"/>
          <w:lang w:eastAsia="ru-RU"/>
        </w:rPr>
        <w:t xml:space="preserve">Юридичний науковий електронний журнал. </w:t>
      </w:r>
      <w:r w:rsidRPr="000F6E8A">
        <w:rPr>
          <w:rFonts w:ascii="Times New Roman" w:eastAsia="Times New Roman" w:hAnsi="Times New Roman" w:cs="Times New Roman"/>
          <w:sz w:val="28"/>
          <w:szCs w:val="28"/>
          <w:lang w:eastAsia="ru-RU"/>
        </w:rPr>
        <w:t xml:space="preserve">2024. №5. С. 456-459. DOI </w:t>
      </w:r>
      <w:hyperlink r:id="rId20" w:history="1">
        <w:r w:rsidRPr="000F6E8A">
          <w:rPr>
            <w:rStyle w:val="a3"/>
            <w:rFonts w:ascii="Times New Roman" w:eastAsia="Times New Roman" w:hAnsi="Times New Roman" w:cs="Times New Roman"/>
            <w:sz w:val="28"/>
            <w:szCs w:val="28"/>
            <w:lang w:eastAsia="ru-RU"/>
          </w:rPr>
          <w:t>https://doi.org/10.32782/2524-0374/2024-5/113</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Метелев</w:t>
      </w:r>
      <w:proofErr w:type="spellEnd"/>
      <w:r w:rsidRPr="000F6E8A">
        <w:rPr>
          <w:rFonts w:ascii="Times New Roman" w:eastAsia="Times New Roman" w:hAnsi="Times New Roman" w:cs="Times New Roman"/>
          <w:sz w:val="28"/>
          <w:szCs w:val="28"/>
          <w:lang w:eastAsia="ru-RU"/>
        </w:rPr>
        <w:t xml:space="preserve"> О.П. Проблемні аспекти оформлення протоколу про проведення зняття інформації із транспортних телекомунікаційних мереж. </w:t>
      </w:r>
      <w:proofErr w:type="spellStart"/>
      <w:r w:rsidRPr="000F6E8A">
        <w:rPr>
          <w:rFonts w:ascii="Times New Roman" w:eastAsia="Times New Roman" w:hAnsi="Times New Roman" w:cs="Times New Roman"/>
          <w:i/>
          <w:sz w:val="28"/>
          <w:szCs w:val="28"/>
          <w:lang w:eastAsia="ru-RU"/>
        </w:rPr>
        <w:t>Jurnalul</w:t>
      </w:r>
      <w:proofErr w:type="spellEnd"/>
      <w:r w:rsidRPr="000F6E8A">
        <w:rPr>
          <w:rFonts w:ascii="Times New Roman" w:eastAsia="Times New Roman" w:hAnsi="Times New Roman" w:cs="Times New Roman"/>
          <w:i/>
          <w:sz w:val="28"/>
          <w:szCs w:val="28"/>
          <w:lang w:eastAsia="ru-RU"/>
        </w:rPr>
        <w:t xml:space="preserve"> </w:t>
      </w:r>
      <w:proofErr w:type="spellStart"/>
      <w:r w:rsidRPr="000F6E8A">
        <w:rPr>
          <w:rFonts w:ascii="Times New Roman" w:eastAsia="Times New Roman" w:hAnsi="Times New Roman" w:cs="Times New Roman"/>
          <w:i/>
          <w:sz w:val="28"/>
          <w:szCs w:val="28"/>
          <w:lang w:eastAsia="ru-RU"/>
        </w:rPr>
        <w:t>juridic</w:t>
      </w:r>
      <w:proofErr w:type="spellEnd"/>
      <w:r w:rsidRPr="000F6E8A">
        <w:rPr>
          <w:rFonts w:ascii="Times New Roman" w:eastAsia="Times New Roman" w:hAnsi="Times New Roman" w:cs="Times New Roman"/>
          <w:i/>
          <w:sz w:val="28"/>
          <w:szCs w:val="28"/>
          <w:lang w:eastAsia="ru-RU"/>
        </w:rPr>
        <w:t xml:space="preserve"> </w:t>
      </w:r>
      <w:proofErr w:type="spellStart"/>
      <w:r w:rsidRPr="000F6E8A">
        <w:rPr>
          <w:rFonts w:ascii="Times New Roman" w:eastAsia="Times New Roman" w:hAnsi="Times New Roman" w:cs="Times New Roman"/>
          <w:i/>
          <w:sz w:val="28"/>
          <w:szCs w:val="28"/>
          <w:lang w:eastAsia="ru-RU"/>
        </w:rPr>
        <w:t>naţional</w:t>
      </w:r>
      <w:proofErr w:type="spellEnd"/>
      <w:r w:rsidRPr="000F6E8A">
        <w:rPr>
          <w:rFonts w:ascii="Times New Roman" w:eastAsia="Times New Roman" w:hAnsi="Times New Roman" w:cs="Times New Roman"/>
          <w:i/>
          <w:sz w:val="28"/>
          <w:szCs w:val="28"/>
          <w:lang w:eastAsia="ru-RU"/>
        </w:rPr>
        <w:t xml:space="preserve">: </w:t>
      </w:r>
      <w:proofErr w:type="spellStart"/>
      <w:r w:rsidRPr="000F6E8A">
        <w:rPr>
          <w:rFonts w:ascii="Times New Roman" w:eastAsia="Times New Roman" w:hAnsi="Times New Roman" w:cs="Times New Roman"/>
          <w:i/>
          <w:sz w:val="28"/>
          <w:szCs w:val="28"/>
          <w:lang w:eastAsia="ru-RU"/>
        </w:rPr>
        <w:t>teorie</w:t>
      </w:r>
      <w:proofErr w:type="spellEnd"/>
      <w:r w:rsidRPr="000F6E8A">
        <w:rPr>
          <w:rFonts w:ascii="Times New Roman" w:eastAsia="Times New Roman" w:hAnsi="Times New Roman" w:cs="Times New Roman"/>
          <w:i/>
          <w:sz w:val="28"/>
          <w:szCs w:val="28"/>
          <w:lang w:eastAsia="ru-RU"/>
        </w:rPr>
        <w:t xml:space="preserve"> </w:t>
      </w:r>
      <w:proofErr w:type="spellStart"/>
      <w:r w:rsidRPr="000F6E8A">
        <w:rPr>
          <w:rFonts w:ascii="Times New Roman" w:eastAsia="Times New Roman" w:hAnsi="Times New Roman" w:cs="Times New Roman"/>
          <w:i/>
          <w:sz w:val="28"/>
          <w:szCs w:val="28"/>
          <w:lang w:eastAsia="ru-RU"/>
        </w:rPr>
        <w:t>şi</w:t>
      </w:r>
      <w:proofErr w:type="spellEnd"/>
      <w:r w:rsidRPr="000F6E8A">
        <w:rPr>
          <w:rFonts w:ascii="Times New Roman" w:eastAsia="Times New Roman" w:hAnsi="Times New Roman" w:cs="Times New Roman"/>
          <w:i/>
          <w:sz w:val="28"/>
          <w:szCs w:val="28"/>
          <w:lang w:eastAsia="ru-RU"/>
        </w:rPr>
        <w:t xml:space="preserve"> </w:t>
      </w:r>
      <w:proofErr w:type="spellStart"/>
      <w:r w:rsidRPr="000F6E8A">
        <w:rPr>
          <w:rFonts w:ascii="Times New Roman" w:eastAsia="Times New Roman" w:hAnsi="Times New Roman" w:cs="Times New Roman"/>
          <w:i/>
          <w:sz w:val="28"/>
          <w:szCs w:val="28"/>
          <w:lang w:eastAsia="ru-RU"/>
        </w:rPr>
        <w:t>practică</w:t>
      </w:r>
      <w:proofErr w:type="spellEnd"/>
      <w:r w:rsidRPr="000F6E8A">
        <w:rPr>
          <w:rFonts w:ascii="Times New Roman" w:eastAsia="Times New Roman" w:hAnsi="Times New Roman" w:cs="Times New Roman"/>
          <w:i/>
          <w:sz w:val="28"/>
          <w:szCs w:val="28"/>
          <w:lang w:eastAsia="ru-RU"/>
        </w:rPr>
        <w:t>.</w:t>
      </w:r>
      <w:r w:rsidRPr="000F6E8A">
        <w:rPr>
          <w:rFonts w:ascii="Times New Roman" w:eastAsia="Times New Roman" w:hAnsi="Times New Roman" w:cs="Times New Roman"/>
          <w:sz w:val="28"/>
          <w:szCs w:val="28"/>
          <w:lang w:eastAsia="ru-RU"/>
        </w:rPr>
        <w:t xml:space="preserve"> </w:t>
      </w:r>
      <w:proofErr w:type="spellStart"/>
      <w:r w:rsidRPr="000F6E8A">
        <w:rPr>
          <w:rFonts w:ascii="Times New Roman" w:eastAsia="Times New Roman" w:hAnsi="Times New Roman" w:cs="Times New Roman"/>
          <w:sz w:val="28"/>
          <w:szCs w:val="28"/>
          <w:lang w:eastAsia="ru-RU"/>
        </w:rPr>
        <w:t>Noiembrie</w:t>
      </w:r>
      <w:proofErr w:type="spellEnd"/>
      <w:r w:rsidRPr="000F6E8A">
        <w:rPr>
          <w:rFonts w:ascii="Times New Roman" w:eastAsia="Times New Roman" w:hAnsi="Times New Roman" w:cs="Times New Roman"/>
          <w:sz w:val="28"/>
          <w:szCs w:val="28"/>
          <w:lang w:eastAsia="ru-RU"/>
        </w:rPr>
        <w:t>, 2021. С. 94-98.</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Мирошниченко К., Погорєлова А. Окремі аспекти проведення негласних слідчих (розшукових) дій в умовах воєнного стану. </w:t>
      </w:r>
      <w:r w:rsidRPr="000F6E8A">
        <w:rPr>
          <w:rFonts w:ascii="Times New Roman" w:eastAsia="Times New Roman" w:hAnsi="Times New Roman" w:cs="Times New Roman"/>
          <w:i/>
          <w:sz w:val="28"/>
          <w:szCs w:val="28"/>
          <w:lang w:eastAsia="ru-RU"/>
        </w:rPr>
        <w:t xml:space="preserve">Юридичний науковий електронний журнал. </w:t>
      </w:r>
      <w:r w:rsidRPr="000F6E8A">
        <w:rPr>
          <w:rFonts w:ascii="Times New Roman" w:eastAsia="Times New Roman" w:hAnsi="Times New Roman" w:cs="Times New Roman"/>
          <w:sz w:val="28"/>
          <w:szCs w:val="28"/>
          <w:lang w:eastAsia="ru-RU"/>
        </w:rPr>
        <w:t>2023. №4. С. 595-597. DOI https://doi.org/10.32782/2524-0374/2023-4/143</w:t>
      </w:r>
    </w:p>
    <w:p w:rsidR="000F6E8A" w:rsidRPr="000F6E8A" w:rsidRDefault="000F6E8A" w:rsidP="000F6E8A">
      <w:pPr>
        <w:pStyle w:val="a4"/>
        <w:numPr>
          <w:ilvl w:val="0"/>
          <w:numId w:val="6"/>
        </w:numPr>
        <w:tabs>
          <w:tab w:val="left" w:pos="993"/>
          <w:tab w:val="left" w:pos="1134"/>
          <w:tab w:val="left" w:pos="5103"/>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Мінченко</w:t>
      </w:r>
      <w:proofErr w:type="spellEnd"/>
      <w:r w:rsidRPr="000F6E8A">
        <w:rPr>
          <w:rFonts w:ascii="Times New Roman" w:eastAsia="Times New Roman" w:hAnsi="Times New Roman" w:cs="Times New Roman"/>
          <w:sz w:val="28"/>
          <w:szCs w:val="28"/>
          <w:lang w:eastAsia="ru-RU"/>
        </w:rPr>
        <w:t xml:space="preserve"> С.І. Організація взаємодії підрозділів кримінальної поліції та дізнання під час проведення негласних слідчих (розшукових) дій: проблеми теорії та практики. </w:t>
      </w:r>
      <w:r w:rsidRPr="000F6E8A">
        <w:rPr>
          <w:rFonts w:ascii="Times New Roman" w:eastAsia="Times New Roman" w:hAnsi="Times New Roman" w:cs="Times New Roman"/>
          <w:i/>
          <w:sz w:val="28"/>
          <w:szCs w:val="28"/>
          <w:lang w:eastAsia="ru-RU"/>
        </w:rPr>
        <w:t xml:space="preserve">Юридичний науковий електронний журнал. </w:t>
      </w:r>
      <w:r w:rsidRPr="000F6E8A">
        <w:rPr>
          <w:rFonts w:ascii="Times New Roman" w:eastAsia="Times New Roman" w:hAnsi="Times New Roman" w:cs="Times New Roman"/>
          <w:sz w:val="28"/>
          <w:szCs w:val="28"/>
          <w:lang w:eastAsia="ru-RU"/>
        </w:rPr>
        <w:t xml:space="preserve">2024. №12. С. 511-514. DOI </w:t>
      </w:r>
      <w:hyperlink r:id="rId21" w:history="1">
        <w:r w:rsidRPr="000F6E8A">
          <w:rPr>
            <w:rStyle w:val="a3"/>
            <w:rFonts w:ascii="Times New Roman" w:eastAsia="Times New Roman" w:hAnsi="Times New Roman" w:cs="Times New Roman"/>
            <w:sz w:val="28"/>
            <w:szCs w:val="28"/>
            <w:lang w:eastAsia="ru-RU"/>
          </w:rPr>
          <w:t>https://doi.org/10.32782/2524-0374/2024-12/117</w:t>
        </w:r>
      </w:hyperlink>
    </w:p>
    <w:p w:rsidR="000F6E8A" w:rsidRPr="000F6E8A" w:rsidRDefault="000F6E8A" w:rsidP="000F6E8A">
      <w:pPr>
        <w:pStyle w:val="a4"/>
        <w:numPr>
          <w:ilvl w:val="0"/>
          <w:numId w:val="6"/>
        </w:numPr>
        <w:tabs>
          <w:tab w:val="left" w:pos="993"/>
          <w:tab w:val="left" w:pos="1134"/>
          <w:tab w:val="left" w:pos="510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Організаційно-правові засади проведення негласних слідчих (розшукових) дій в системі Служби безпеки України (структурно-логічні схеми): практичний порадник / </w:t>
      </w:r>
      <w:proofErr w:type="spellStart"/>
      <w:r w:rsidRPr="000F6E8A">
        <w:rPr>
          <w:rFonts w:ascii="Times New Roman" w:eastAsia="Times New Roman" w:hAnsi="Times New Roman" w:cs="Times New Roman"/>
          <w:sz w:val="28"/>
          <w:szCs w:val="28"/>
          <w:lang w:eastAsia="ru-RU"/>
        </w:rPr>
        <w:t>Метелев</w:t>
      </w:r>
      <w:proofErr w:type="spellEnd"/>
      <w:r w:rsidRPr="000F6E8A">
        <w:rPr>
          <w:rFonts w:ascii="Times New Roman" w:eastAsia="Times New Roman" w:hAnsi="Times New Roman" w:cs="Times New Roman"/>
          <w:sz w:val="28"/>
          <w:szCs w:val="28"/>
          <w:lang w:eastAsia="ru-RU"/>
        </w:rPr>
        <w:t xml:space="preserve"> О.П., </w:t>
      </w:r>
      <w:proofErr w:type="spellStart"/>
      <w:r w:rsidRPr="000F6E8A">
        <w:rPr>
          <w:rFonts w:ascii="Times New Roman" w:eastAsia="Times New Roman" w:hAnsi="Times New Roman" w:cs="Times New Roman"/>
          <w:sz w:val="28"/>
          <w:szCs w:val="28"/>
          <w:lang w:eastAsia="ru-RU"/>
        </w:rPr>
        <w:t>Червяков</w:t>
      </w:r>
      <w:proofErr w:type="spellEnd"/>
      <w:r w:rsidRPr="000F6E8A">
        <w:rPr>
          <w:rFonts w:ascii="Times New Roman" w:eastAsia="Times New Roman" w:hAnsi="Times New Roman" w:cs="Times New Roman"/>
          <w:sz w:val="28"/>
          <w:szCs w:val="28"/>
          <w:lang w:eastAsia="ru-RU"/>
        </w:rPr>
        <w:t xml:space="preserve"> О.І., </w:t>
      </w:r>
      <w:proofErr w:type="spellStart"/>
      <w:r w:rsidRPr="000F6E8A">
        <w:rPr>
          <w:rFonts w:ascii="Times New Roman" w:eastAsia="Times New Roman" w:hAnsi="Times New Roman" w:cs="Times New Roman"/>
          <w:sz w:val="28"/>
          <w:szCs w:val="28"/>
          <w:lang w:eastAsia="ru-RU"/>
        </w:rPr>
        <w:t>Членов</w:t>
      </w:r>
      <w:proofErr w:type="spellEnd"/>
      <w:r w:rsidRPr="000F6E8A">
        <w:rPr>
          <w:rFonts w:ascii="Times New Roman" w:eastAsia="Times New Roman" w:hAnsi="Times New Roman" w:cs="Times New Roman"/>
          <w:sz w:val="28"/>
          <w:szCs w:val="28"/>
          <w:lang w:eastAsia="ru-RU"/>
        </w:rPr>
        <w:t xml:space="preserve"> М.В. Харків : ІПЮК для СБУ, 2023. 36 c.</w:t>
      </w:r>
    </w:p>
    <w:p w:rsidR="000F6E8A" w:rsidRPr="000F6E8A" w:rsidRDefault="000F6E8A" w:rsidP="000F6E8A">
      <w:pPr>
        <w:pStyle w:val="a4"/>
        <w:numPr>
          <w:ilvl w:val="0"/>
          <w:numId w:val="6"/>
        </w:numPr>
        <w:tabs>
          <w:tab w:val="left" w:pos="993"/>
          <w:tab w:val="left" w:pos="1134"/>
          <w:tab w:val="left" w:pos="5103"/>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Пелещак</w:t>
      </w:r>
      <w:proofErr w:type="spellEnd"/>
      <w:r w:rsidRPr="000F6E8A">
        <w:rPr>
          <w:rFonts w:ascii="Times New Roman" w:eastAsia="Times New Roman" w:hAnsi="Times New Roman" w:cs="Times New Roman"/>
          <w:sz w:val="28"/>
          <w:szCs w:val="28"/>
          <w:lang w:eastAsia="ru-RU"/>
        </w:rPr>
        <w:t xml:space="preserve"> О. Особливості застосування окремих негласних слідчих (розшукових) дій для встановлення обставин події </w:t>
      </w:r>
      <w:proofErr w:type="spellStart"/>
      <w:r w:rsidRPr="000F6E8A">
        <w:rPr>
          <w:rFonts w:ascii="Times New Roman" w:eastAsia="Times New Roman" w:hAnsi="Times New Roman" w:cs="Times New Roman"/>
          <w:sz w:val="28"/>
          <w:szCs w:val="28"/>
          <w:lang w:eastAsia="ru-RU"/>
        </w:rPr>
        <w:t>кібердиверсії</w:t>
      </w:r>
      <w:proofErr w:type="spellEnd"/>
      <w:r w:rsidRPr="000F6E8A">
        <w:rPr>
          <w:rFonts w:ascii="Times New Roman" w:eastAsia="Times New Roman" w:hAnsi="Times New Roman" w:cs="Times New Roman"/>
          <w:sz w:val="28"/>
          <w:szCs w:val="28"/>
          <w:lang w:eastAsia="ru-RU"/>
        </w:rPr>
        <w:t xml:space="preserve">. </w:t>
      </w:r>
      <w:r w:rsidRPr="000F6E8A">
        <w:rPr>
          <w:rFonts w:ascii="Times New Roman" w:eastAsia="Times New Roman" w:hAnsi="Times New Roman" w:cs="Times New Roman"/>
          <w:i/>
          <w:sz w:val="28"/>
          <w:szCs w:val="28"/>
          <w:lang w:eastAsia="ru-RU"/>
        </w:rPr>
        <w:t xml:space="preserve">Вісник Національного університету «Львівська політехніка». </w:t>
      </w:r>
      <w:r w:rsidRPr="000F6E8A">
        <w:rPr>
          <w:rFonts w:ascii="Times New Roman" w:eastAsia="Times New Roman" w:hAnsi="Times New Roman" w:cs="Times New Roman"/>
          <w:sz w:val="28"/>
          <w:szCs w:val="28"/>
          <w:lang w:eastAsia="ru-RU"/>
        </w:rPr>
        <w:t xml:space="preserve">Серія: «Юридичні науки». 2021. №2(30). С. 197-206. </w:t>
      </w:r>
      <w:hyperlink r:id="rId22" w:history="1">
        <w:r w:rsidRPr="000F6E8A">
          <w:rPr>
            <w:rStyle w:val="a3"/>
            <w:rFonts w:ascii="Times New Roman" w:eastAsia="Times New Roman" w:hAnsi="Times New Roman" w:cs="Times New Roman"/>
            <w:sz w:val="28"/>
            <w:szCs w:val="28"/>
            <w:lang w:eastAsia="ru-RU"/>
          </w:rPr>
          <w:t>http://doi.org/10.23939/law2021.30.197</w:t>
        </w:r>
      </w:hyperlink>
    </w:p>
    <w:p w:rsidR="000F6E8A" w:rsidRPr="000F6E8A" w:rsidRDefault="000F6E8A" w:rsidP="000F6E8A">
      <w:pPr>
        <w:pStyle w:val="a4"/>
        <w:numPr>
          <w:ilvl w:val="0"/>
          <w:numId w:val="6"/>
        </w:numPr>
        <w:tabs>
          <w:tab w:val="left" w:pos="993"/>
          <w:tab w:val="left" w:pos="1134"/>
          <w:tab w:val="left" w:pos="510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Поплавська А.М. Особливості проведення негласних слідчих (розшукових) дій в законодавстві Німеччини та України. </w:t>
      </w:r>
      <w:r w:rsidRPr="000F6E8A">
        <w:rPr>
          <w:rFonts w:ascii="Times New Roman" w:eastAsia="Times New Roman" w:hAnsi="Times New Roman" w:cs="Times New Roman"/>
          <w:bCs/>
          <w:i/>
          <w:iCs/>
          <w:sz w:val="28"/>
          <w:szCs w:val="28"/>
          <w:lang w:eastAsia="ru-RU"/>
        </w:rPr>
        <w:t xml:space="preserve">Електронне наукове </w:t>
      </w:r>
      <w:r w:rsidRPr="000F6E8A">
        <w:rPr>
          <w:rFonts w:ascii="Times New Roman" w:eastAsia="Times New Roman" w:hAnsi="Times New Roman" w:cs="Times New Roman"/>
          <w:bCs/>
          <w:i/>
          <w:iCs/>
          <w:sz w:val="28"/>
          <w:szCs w:val="28"/>
          <w:lang w:eastAsia="ru-RU"/>
        </w:rPr>
        <w:lastRenderedPageBreak/>
        <w:t>видання «Аналітично-порівняльне правознавство».</w:t>
      </w:r>
      <w:r w:rsidRPr="000F6E8A">
        <w:rPr>
          <w:rFonts w:ascii="Times New Roman" w:eastAsia="Times New Roman" w:hAnsi="Times New Roman" w:cs="Times New Roman"/>
          <w:sz w:val="28"/>
          <w:szCs w:val="28"/>
          <w:lang w:eastAsia="ru-RU"/>
        </w:rPr>
        <w:t xml:space="preserve"> 2024. №8. С. 653-658. DOI </w:t>
      </w:r>
      <w:hyperlink r:id="rId23" w:history="1">
        <w:r w:rsidRPr="000F6E8A">
          <w:rPr>
            <w:rStyle w:val="a3"/>
            <w:rFonts w:ascii="Times New Roman" w:eastAsia="Times New Roman" w:hAnsi="Times New Roman" w:cs="Times New Roman"/>
            <w:sz w:val="28"/>
            <w:szCs w:val="28"/>
            <w:lang w:eastAsia="ru-RU"/>
          </w:rPr>
          <w:t>https://doi.org/10.24144/2788-6018.2024.04.108</w:t>
        </w:r>
      </w:hyperlink>
    </w:p>
    <w:p w:rsidR="000F6E8A" w:rsidRPr="000F6E8A" w:rsidRDefault="000F6E8A" w:rsidP="000F6E8A">
      <w:pPr>
        <w:pStyle w:val="a4"/>
        <w:numPr>
          <w:ilvl w:val="0"/>
          <w:numId w:val="6"/>
        </w:numPr>
        <w:tabs>
          <w:tab w:val="left" w:pos="993"/>
          <w:tab w:val="left" w:pos="1134"/>
          <w:tab w:val="left" w:pos="5103"/>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Практикум з негласних слідчих (розшукових) дій у кримінальному провадженні: навчально-методичний посібник для студентів (курсантів) I курсу другого (магістерського) рівня галузь знань 08 «Право» спеціальності 081 «Право». Харків: </w:t>
      </w:r>
      <w:proofErr w:type="spellStart"/>
      <w:r w:rsidRPr="000F6E8A">
        <w:rPr>
          <w:rFonts w:ascii="Times New Roman" w:eastAsia="Times New Roman" w:hAnsi="Times New Roman" w:cs="Times New Roman"/>
          <w:sz w:val="28"/>
          <w:szCs w:val="28"/>
          <w:lang w:eastAsia="ru-RU"/>
        </w:rPr>
        <w:t>Нац</w:t>
      </w:r>
      <w:proofErr w:type="spellEnd"/>
      <w:r w:rsidRPr="000F6E8A">
        <w:rPr>
          <w:rFonts w:ascii="Times New Roman" w:eastAsia="Times New Roman" w:hAnsi="Times New Roman" w:cs="Times New Roman"/>
          <w:sz w:val="28"/>
          <w:szCs w:val="28"/>
          <w:lang w:eastAsia="ru-RU"/>
        </w:rPr>
        <w:t xml:space="preserve">. </w:t>
      </w:r>
      <w:proofErr w:type="spellStart"/>
      <w:r w:rsidRPr="000F6E8A">
        <w:rPr>
          <w:rFonts w:ascii="Times New Roman" w:eastAsia="Times New Roman" w:hAnsi="Times New Roman" w:cs="Times New Roman"/>
          <w:sz w:val="28"/>
          <w:szCs w:val="28"/>
          <w:lang w:eastAsia="ru-RU"/>
        </w:rPr>
        <w:t>юрид</w:t>
      </w:r>
      <w:proofErr w:type="spellEnd"/>
      <w:r w:rsidRPr="000F6E8A">
        <w:rPr>
          <w:rFonts w:ascii="Times New Roman" w:eastAsia="Times New Roman" w:hAnsi="Times New Roman" w:cs="Times New Roman"/>
          <w:sz w:val="28"/>
          <w:szCs w:val="28"/>
          <w:lang w:eastAsia="ru-RU"/>
        </w:rPr>
        <w:t>. ун-т ім. Ярослава Мудрого, 2016. 200 с.</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Пчолкін</w:t>
      </w:r>
      <w:proofErr w:type="spellEnd"/>
      <w:r w:rsidRPr="000F6E8A">
        <w:rPr>
          <w:rFonts w:ascii="Times New Roman" w:eastAsia="Times New Roman" w:hAnsi="Times New Roman" w:cs="Times New Roman"/>
          <w:sz w:val="28"/>
          <w:szCs w:val="28"/>
          <w:lang w:eastAsia="ru-RU"/>
        </w:rPr>
        <w:t xml:space="preserve"> В.Д. Лекція з навчальної дисципліни «</w:t>
      </w:r>
      <w:r w:rsidRPr="000F6E8A">
        <w:rPr>
          <w:rFonts w:ascii="Times New Roman" w:eastAsia="Times New Roman" w:hAnsi="Times New Roman" w:cs="Times New Roman"/>
          <w:bCs/>
          <w:sz w:val="28"/>
          <w:szCs w:val="28"/>
          <w:lang w:eastAsia="ru-RU"/>
        </w:rPr>
        <w:t>Організація та проведення негласних слідчих (розшукових) дій»</w:t>
      </w:r>
      <w:r w:rsidRPr="000F6E8A">
        <w:rPr>
          <w:rFonts w:ascii="Times New Roman" w:eastAsia="Times New Roman" w:hAnsi="Times New Roman" w:cs="Times New Roman"/>
          <w:sz w:val="28"/>
          <w:szCs w:val="28"/>
          <w:lang w:eastAsia="ru-RU"/>
        </w:rPr>
        <w:t xml:space="preserve"> на тему: «Підстави проведення негласних слідчих (розшукових) дій». Харків : Харківський національний університет внутрішніх справ, 2023. 19 с.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Пчолкін</w:t>
      </w:r>
      <w:proofErr w:type="spellEnd"/>
      <w:r w:rsidRPr="000F6E8A">
        <w:rPr>
          <w:rFonts w:ascii="Times New Roman" w:eastAsia="Times New Roman" w:hAnsi="Times New Roman" w:cs="Times New Roman"/>
          <w:sz w:val="28"/>
          <w:szCs w:val="28"/>
          <w:lang w:eastAsia="ru-RU"/>
        </w:rPr>
        <w:t xml:space="preserve"> В.Д., </w:t>
      </w:r>
      <w:proofErr w:type="spellStart"/>
      <w:r w:rsidRPr="000F6E8A">
        <w:rPr>
          <w:rFonts w:ascii="Times New Roman" w:eastAsia="Times New Roman" w:hAnsi="Times New Roman" w:cs="Times New Roman"/>
          <w:sz w:val="28"/>
          <w:szCs w:val="28"/>
          <w:lang w:eastAsia="ru-RU"/>
        </w:rPr>
        <w:t>Федосова</w:t>
      </w:r>
      <w:proofErr w:type="spellEnd"/>
      <w:r w:rsidRPr="000F6E8A">
        <w:rPr>
          <w:rFonts w:ascii="Times New Roman" w:eastAsia="Times New Roman" w:hAnsi="Times New Roman" w:cs="Times New Roman"/>
          <w:sz w:val="28"/>
          <w:szCs w:val="28"/>
          <w:lang w:eastAsia="ru-RU"/>
        </w:rPr>
        <w:t xml:space="preserve"> О. Завдання та напрями застосування негласних слідчих (розшукових) дій в умовах воєнного стану. </w:t>
      </w:r>
      <w:r w:rsidRPr="000F6E8A">
        <w:rPr>
          <w:rFonts w:ascii="Times New Roman" w:eastAsia="Times New Roman" w:hAnsi="Times New Roman" w:cs="Times New Roman"/>
          <w:i/>
          <w:sz w:val="28"/>
          <w:szCs w:val="28"/>
          <w:lang w:eastAsia="ru-RU"/>
        </w:rPr>
        <w:t xml:space="preserve">Юридичний вісник. </w:t>
      </w:r>
      <w:r w:rsidRPr="000F6E8A">
        <w:rPr>
          <w:rFonts w:ascii="Times New Roman" w:eastAsia="Times New Roman" w:hAnsi="Times New Roman" w:cs="Times New Roman"/>
          <w:sz w:val="28"/>
          <w:szCs w:val="28"/>
          <w:lang w:eastAsia="ru-RU"/>
        </w:rPr>
        <w:t xml:space="preserve">2025. №1. С. 108-115. DOI </w:t>
      </w:r>
      <w:hyperlink r:id="rId24" w:history="1">
        <w:r w:rsidRPr="000F6E8A">
          <w:rPr>
            <w:rStyle w:val="a3"/>
            <w:rFonts w:ascii="Times New Roman" w:eastAsia="Times New Roman" w:hAnsi="Times New Roman" w:cs="Times New Roman"/>
            <w:sz w:val="28"/>
            <w:szCs w:val="28"/>
            <w:lang w:eastAsia="ru-RU"/>
          </w:rPr>
          <w:t>https://doi.org/10.32782/yuv.v1.2025.14</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Салтиков</w:t>
      </w:r>
      <w:proofErr w:type="spellEnd"/>
      <w:r w:rsidRPr="000F6E8A">
        <w:rPr>
          <w:rFonts w:ascii="Times New Roman" w:eastAsia="Times New Roman" w:hAnsi="Times New Roman" w:cs="Times New Roman"/>
          <w:sz w:val="28"/>
          <w:szCs w:val="28"/>
          <w:lang w:eastAsia="ru-RU"/>
        </w:rPr>
        <w:t xml:space="preserve"> С., Талалай Д. Конфіденційне співробітництво та негласні слідчі (розшукові) дії. </w:t>
      </w:r>
      <w:r w:rsidRPr="000F6E8A">
        <w:rPr>
          <w:rFonts w:ascii="Times New Roman" w:eastAsia="Times New Roman" w:hAnsi="Times New Roman" w:cs="Times New Roman"/>
          <w:i/>
          <w:sz w:val="28"/>
          <w:szCs w:val="28"/>
          <w:lang w:eastAsia="ru-RU"/>
        </w:rPr>
        <w:t xml:space="preserve">Підприємництво, господарство і право. </w:t>
      </w:r>
      <w:r w:rsidRPr="000F6E8A">
        <w:rPr>
          <w:rFonts w:ascii="Times New Roman" w:eastAsia="Times New Roman" w:hAnsi="Times New Roman" w:cs="Times New Roman"/>
          <w:sz w:val="28"/>
          <w:szCs w:val="28"/>
          <w:lang w:eastAsia="ru-RU"/>
        </w:rPr>
        <w:t xml:space="preserve">2020. №8. С. 285-290. DOI </w:t>
      </w:r>
      <w:hyperlink r:id="rId25" w:history="1">
        <w:r w:rsidRPr="000F6E8A">
          <w:rPr>
            <w:rStyle w:val="a3"/>
            <w:rFonts w:ascii="Times New Roman" w:eastAsia="Times New Roman" w:hAnsi="Times New Roman" w:cs="Times New Roman"/>
            <w:sz w:val="28"/>
            <w:szCs w:val="28"/>
            <w:lang w:eastAsia="ru-RU"/>
          </w:rPr>
          <w:t>https://doi.org/10.32849/2663-5313/2020.8.47</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Сергєєва Д.Б. Щодо класифікації негласних слідчих (розшукових) дій. </w:t>
      </w:r>
      <w:r w:rsidRPr="000F6E8A">
        <w:rPr>
          <w:rFonts w:ascii="Times New Roman" w:eastAsia="Times New Roman" w:hAnsi="Times New Roman" w:cs="Times New Roman"/>
          <w:i/>
          <w:sz w:val="28"/>
          <w:szCs w:val="28"/>
          <w:lang w:eastAsia="ru-RU"/>
        </w:rPr>
        <w:t xml:space="preserve">Вісник кримінального судочинства. </w:t>
      </w:r>
      <w:r w:rsidRPr="000F6E8A">
        <w:rPr>
          <w:rFonts w:ascii="Times New Roman" w:eastAsia="Times New Roman" w:hAnsi="Times New Roman" w:cs="Times New Roman"/>
          <w:sz w:val="28"/>
          <w:szCs w:val="28"/>
          <w:lang w:eastAsia="ru-RU"/>
        </w:rPr>
        <w:t xml:space="preserve">2015. №2. С. 69-76.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Сергєєва Д.Б. Правові та фактичні підстави провадження негласних слідчих (розшукових) дій. </w:t>
      </w:r>
      <w:r w:rsidRPr="000F6E8A">
        <w:rPr>
          <w:rFonts w:ascii="Times New Roman" w:eastAsia="Times New Roman" w:hAnsi="Times New Roman" w:cs="Times New Roman"/>
          <w:i/>
          <w:sz w:val="28"/>
          <w:szCs w:val="28"/>
          <w:lang w:eastAsia="ru-RU"/>
        </w:rPr>
        <w:t xml:space="preserve">Вісник кримінального судочинства. </w:t>
      </w:r>
      <w:r w:rsidRPr="000F6E8A">
        <w:rPr>
          <w:rFonts w:ascii="Times New Roman" w:eastAsia="Times New Roman" w:hAnsi="Times New Roman" w:cs="Times New Roman"/>
          <w:sz w:val="28"/>
          <w:szCs w:val="28"/>
          <w:lang w:eastAsia="ru-RU"/>
        </w:rPr>
        <w:t xml:space="preserve">2017. №4. С. 56-65.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Сергєєва Д.Б. Напрями використання результатів негласних слідчих (розшукових) дій у кримінальному процесуальному доказуванні. </w:t>
      </w:r>
      <w:r w:rsidRPr="000F6E8A">
        <w:rPr>
          <w:rFonts w:ascii="Times New Roman" w:eastAsia="Times New Roman" w:hAnsi="Times New Roman" w:cs="Times New Roman"/>
          <w:i/>
          <w:sz w:val="28"/>
          <w:szCs w:val="28"/>
          <w:lang w:eastAsia="ru-RU"/>
        </w:rPr>
        <w:t xml:space="preserve">Вісник кримінального судочинства. </w:t>
      </w:r>
      <w:r w:rsidRPr="000F6E8A">
        <w:rPr>
          <w:rFonts w:ascii="Times New Roman" w:eastAsia="Times New Roman" w:hAnsi="Times New Roman" w:cs="Times New Roman"/>
          <w:sz w:val="28"/>
          <w:szCs w:val="28"/>
          <w:lang w:eastAsia="ru-RU"/>
        </w:rPr>
        <w:t>2018. №2. С. 81-91.</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Смаглюк С.В. Напрями використання результатів негласних слідчих (розшукових) дій: процесуальний та криміналістичний аспекти. </w:t>
      </w:r>
      <w:r w:rsidRPr="000F6E8A">
        <w:rPr>
          <w:rFonts w:ascii="Times New Roman" w:eastAsia="Times New Roman" w:hAnsi="Times New Roman" w:cs="Times New Roman"/>
          <w:i/>
          <w:sz w:val="28"/>
          <w:szCs w:val="28"/>
          <w:lang w:eastAsia="ru-RU"/>
        </w:rPr>
        <w:t>Теоретичні питання юриспруденції і проблеми правозастосування:  виклики ХХІ століття</w:t>
      </w:r>
      <w:r w:rsidRPr="000F6E8A">
        <w:rPr>
          <w:rFonts w:ascii="Times New Roman" w:eastAsia="Times New Roman" w:hAnsi="Times New Roman" w:cs="Times New Roman"/>
          <w:sz w:val="28"/>
          <w:szCs w:val="28"/>
          <w:lang w:eastAsia="ru-RU"/>
        </w:rPr>
        <w:t xml:space="preserve"> : тези </w:t>
      </w:r>
      <w:proofErr w:type="spellStart"/>
      <w:r w:rsidRPr="000F6E8A">
        <w:rPr>
          <w:rFonts w:ascii="Times New Roman" w:eastAsia="Times New Roman" w:hAnsi="Times New Roman" w:cs="Times New Roman"/>
          <w:sz w:val="28"/>
          <w:szCs w:val="28"/>
          <w:lang w:eastAsia="ru-RU"/>
        </w:rPr>
        <w:t>доп</w:t>
      </w:r>
      <w:proofErr w:type="spellEnd"/>
      <w:r w:rsidRPr="000F6E8A">
        <w:rPr>
          <w:rFonts w:ascii="Times New Roman" w:eastAsia="Times New Roman" w:hAnsi="Times New Roman" w:cs="Times New Roman"/>
          <w:sz w:val="28"/>
          <w:szCs w:val="28"/>
          <w:lang w:eastAsia="ru-RU"/>
        </w:rPr>
        <w:t xml:space="preserve">. учасників VI </w:t>
      </w:r>
      <w:proofErr w:type="spellStart"/>
      <w:r w:rsidRPr="000F6E8A">
        <w:rPr>
          <w:rFonts w:ascii="Times New Roman" w:eastAsia="Times New Roman" w:hAnsi="Times New Roman" w:cs="Times New Roman"/>
          <w:sz w:val="28"/>
          <w:szCs w:val="28"/>
          <w:lang w:eastAsia="ru-RU"/>
        </w:rPr>
        <w:t>Всеукр</w:t>
      </w:r>
      <w:proofErr w:type="spellEnd"/>
      <w:r w:rsidRPr="000F6E8A">
        <w:rPr>
          <w:rFonts w:ascii="Times New Roman" w:eastAsia="Times New Roman" w:hAnsi="Times New Roman" w:cs="Times New Roman"/>
          <w:sz w:val="28"/>
          <w:szCs w:val="28"/>
          <w:lang w:eastAsia="ru-RU"/>
        </w:rPr>
        <w:t>. наук.-</w:t>
      </w:r>
      <w:proofErr w:type="spellStart"/>
      <w:r w:rsidRPr="000F6E8A">
        <w:rPr>
          <w:rFonts w:ascii="Times New Roman" w:eastAsia="Times New Roman" w:hAnsi="Times New Roman" w:cs="Times New Roman"/>
          <w:sz w:val="28"/>
          <w:szCs w:val="28"/>
          <w:lang w:eastAsia="ru-RU"/>
        </w:rPr>
        <w:t>практ</w:t>
      </w:r>
      <w:proofErr w:type="spellEnd"/>
      <w:r w:rsidRPr="000F6E8A">
        <w:rPr>
          <w:rFonts w:ascii="Times New Roman" w:eastAsia="Times New Roman" w:hAnsi="Times New Roman" w:cs="Times New Roman"/>
          <w:sz w:val="28"/>
          <w:szCs w:val="28"/>
          <w:lang w:eastAsia="ru-RU"/>
        </w:rPr>
        <w:t xml:space="preserve">. </w:t>
      </w:r>
      <w:proofErr w:type="spellStart"/>
      <w:r w:rsidRPr="000F6E8A">
        <w:rPr>
          <w:rFonts w:ascii="Times New Roman" w:eastAsia="Times New Roman" w:hAnsi="Times New Roman" w:cs="Times New Roman"/>
          <w:sz w:val="28"/>
          <w:szCs w:val="28"/>
          <w:lang w:eastAsia="ru-RU"/>
        </w:rPr>
        <w:t>конф</w:t>
      </w:r>
      <w:proofErr w:type="spellEnd"/>
      <w:r w:rsidRPr="000F6E8A">
        <w:rPr>
          <w:rFonts w:ascii="Times New Roman" w:eastAsia="Times New Roman" w:hAnsi="Times New Roman" w:cs="Times New Roman"/>
          <w:sz w:val="28"/>
          <w:szCs w:val="28"/>
          <w:lang w:eastAsia="ru-RU"/>
        </w:rPr>
        <w:t xml:space="preserve">. (Харків, 30 черв. 2022 р.) ; Наук.-дослід. ін-т </w:t>
      </w:r>
      <w:proofErr w:type="spellStart"/>
      <w:r w:rsidRPr="000F6E8A">
        <w:rPr>
          <w:rFonts w:ascii="Times New Roman" w:eastAsia="Times New Roman" w:hAnsi="Times New Roman" w:cs="Times New Roman"/>
          <w:sz w:val="28"/>
          <w:szCs w:val="28"/>
          <w:lang w:eastAsia="ru-RU"/>
        </w:rPr>
        <w:t>публ</w:t>
      </w:r>
      <w:proofErr w:type="spellEnd"/>
      <w:r w:rsidRPr="000F6E8A">
        <w:rPr>
          <w:rFonts w:ascii="Times New Roman" w:eastAsia="Times New Roman" w:hAnsi="Times New Roman" w:cs="Times New Roman"/>
          <w:sz w:val="28"/>
          <w:szCs w:val="28"/>
          <w:lang w:eastAsia="ru-RU"/>
        </w:rPr>
        <w:t xml:space="preserve">. політики і </w:t>
      </w:r>
      <w:proofErr w:type="spellStart"/>
      <w:r w:rsidRPr="000F6E8A">
        <w:rPr>
          <w:rFonts w:ascii="Times New Roman" w:eastAsia="Times New Roman" w:hAnsi="Times New Roman" w:cs="Times New Roman"/>
          <w:sz w:val="28"/>
          <w:szCs w:val="28"/>
          <w:lang w:eastAsia="ru-RU"/>
        </w:rPr>
        <w:t>соц</w:t>
      </w:r>
      <w:proofErr w:type="spellEnd"/>
      <w:r w:rsidRPr="000F6E8A">
        <w:rPr>
          <w:rFonts w:ascii="Times New Roman" w:eastAsia="Times New Roman" w:hAnsi="Times New Roman" w:cs="Times New Roman"/>
          <w:sz w:val="28"/>
          <w:szCs w:val="28"/>
          <w:lang w:eastAsia="ru-RU"/>
        </w:rPr>
        <w:t xml:space="preserve">. наук. Харків: НДІ ППСН, 2022. 154 с. С. 71-73.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lastRenderedPageBreak/>
        <w:t xml:space="preserve">Соколов О. Засоби, що використовуються оперативним підрозділом при проведенні негласних слідчих (розшукових) дій. </w:t>
      </w:r>
      <w:r w:rsidRPr="000F6E8A">
        <w:rPr>
          <w:rFonts w:ascii="Times New Roman" w:eastAsia="Times New Roman" w:hAnsi="Times New Roman" w:cs="Times New Roman"/>
          <w:i/>
          <w:sz w:val="28"/>
          <w:szCs w:val="28"/>
          <w:lang w:eastAsia="ru-RU"/>
        </w:rPr>
        <w:t xml:space="preserve">Публічне право. </w:t>
      </w:r>
      <w:r w:rsidRPr="000F6E8A">
        <w:rPr>
          <w:rFonts w:ascii="Times New Roman" w:eastAsia="Times New Roman" w:hAnsi="Times New Roman" w:cs="Times New Roman"/>
          <w:sz w:val="28"/>
          <w:szCs w:val="28"/>
          <w:lang w:eastAsia="ru-RU"/>
        </w:rPr>
        <w:t xml:space="preserve">2018. №1(29). С. 179-186.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Старенький О.С. Негласні слідчі (розшукові) дії як засоби отримання доказів у кримінальних провадженнях щодо народних депутатів: проблемні питання. Сучасні тенденції розвитку криміналістики та кримінального процесу : тези </w:t>
      </w:r>
      <w:proofErr w:type="spellStart"/>
      <w:r w:rsidRPr="000F6E8A">
        <w:rPr>
          <w:rFonts w:ascii="Times New Roman" w:eastAsia="Times New Roman" w:hAnsi="Times New Roman" w:cs="Times New Roman"/>
          <w:sz w:val="28"/>
          <w:szCs w:val="28"/>
          <w:lang w:eastAsia="ru-RU"/>
        </w:rPr>
        <w:t>доп</w:t>
      </w:r>
      <w:proofErr w:type="spellEnd"/>
      <w:r w:rsidRPr="000F6E8A">
        <w:rPr>
          <w:rFonts w:ascii="Times New Roman" w:eastAsia="Times New Roman" w:hAnsi="Times New Roman" w:cs="Times New Roman"/>
          <w:sz w:val="28"/>
          <w:szCs w:val="28"/>
          <w:lang w:eastAsia="ru-RU"/>
        </w:rPr>
        <w:t xml:space="preserve">. </w:t>
      </w:r>
      <w:proofErr w:type="spellStart"/>
      <w:r w:rsidRPr="000F6E8A">
        <w:rPr>
          <w:rFonts w:ascii="Times New Roman" w:eastAsia="Times New Roman" w:hAnsi="Times New Roman" w:cs="Times New Roman"/>
          <w:sz w:val="28"/>
          <w:szCs w:val="28"/>
          <w:lang w:eastAsia="ru-RU"/>
        </w:rPr>
        <w:t>міжнар</w:t>
      </w:r>
      <w:proofErr w:type="spellEnd"/>
      <w:r w:rsidRPr="000F6E8A">
        <w:rPr>
          <w:rFonts w:ascii="Times New Roman" w:eastAsia="Times New Roman" w:hAnsi="Times New Roman" w:cs="Times New Roman"/>
          <w:sz w:val="28"/>
          <w:szCs w:val="28"/>
          <w:lang w:eastAsia="ru-RU"/>
        </w:rPr>
        <w:t>. наук.-</w:t>
      </w:r>
      <w:proofErr w:type="spellStart"/>
      <w:r w:rsidRPr="000F6E8A">
        <w:rPr>
          <w:rFonts w:ascii="Times New Roman" w:eastAsia="Times New Roman" w:hAnsi="Times New Roman" w:cs="Times New Roman"/>
          <w:sz w:val="28"/>
          <w:szCs w:val="28"/>
          <w:lang w:eastAsia="ru-RU"/>
        </w:rPr>
        <w:t>практ</w:t>
      </w:r>
      <w:proofErr w:type="spellEnd"/>
      <w:r w:rsidRPr="000F6E8A">
        <w:rPr>
          <w:rFonts w:ascii="Times New Roman" w:eastAsia="Times New Roman" w:hAnsi="Times New Roman" w:cs="Times New Roman"/>
          <w:sz w:val="28"/>
          <w:szCs w:val="28"/>
          <w:lang w:eastAsia="ru-RU"/>
        </w:rPr>
        <w:t xml:space="preserve">. </w:t>
      </w:r>
      <w:proofErr w:type="spellStart"/>
      <w:r w:rsidRPr="000F6E8A">
        <w:rPr>
          <w:rFonts w:ascii="Times New Roman" w:eastAsia="Times New Roman" w:hAnsi="Times New Roman" w:cs="Times New Roman"/>
          <w:sz w:val="28"/>
          <w:szCs w:val="28"/>
          <w:lang w:eastAsia="ru-RU"/>
        </w:rPr>
        <w:t>конф</w:t>
      </w:r>
      <w:proofErr w:type="spellEnd"/>
      <w:r w:rsidRPr="000F6E8A">
        <w:rPr>
          <w:rFonts w:ascii="Times New Roman" w:eastAsia="Times New Roman" w:hAnsi="Times New Roman" w:cs="Times New Roman"/>
          <w:sz w:val="28"/>
          <w:szCs w:val="28"/>
          <w:lang w:eastAsia="ru-RU"/>
        </w:rPr>
        <w:t xml:space="preserve">. до 100-річчя від дня народження проф. М.В. </w:t>
      </w:r>
      <w:proofErr w:type="spellStart"/>
      <w:r w:rsidRPr="000F6E8A">
        <w:rPr>
          <w:rFonts w:ascii="Times New Roman" w:eastAsia="Times New Roman" w:hAnsi="Times New Roman" w:cs="Times New Roman"/>
          <w:sz w:val="28"/>
          <w:szCs w:val="28"/>
          <w:lang w:eastAsia="ru-RU"/>
        </w:rPr>
        <w:t>Салтевського</w:t>
      </w:r>
      <w:proofErr w:type="spellEnd"/>
      <w:r w:rsidRPr="000F6E8A">
        <w:rPr>
          <w:rFonts w:ascii="Times New Roman" w:eastAsia="Times New Roman" w:hAnsi="Times New Roman" w:cs="Times New Roman"/>
          <w:sz w:val="28"/>
          <w:szCs w:val="28"/>
          <w:lang w:eastAsia="ru-RU"/>
        </w:rPr>
        <w:t xml:space="preserve"> (м. Харків, 8  </w:t>
      </w:r>
      <w:proofErr w:type="spellStart"/>
      <w:r w:rsidRPr="000F6E8A">
        <w:rPr>
          <w:rFonts w:ascii="Times New Roman" w:eastAsia="Times New Roman" w:hAnsi="Times New Roman" w:cs="Times New Roman"/>
          <w:sz w:val="28"/>
          <w:szCs w:val="28"/>
          <w:lang w:eastAsia="ru-RU"/>
        </w:rPr>
        <w:t>листоп</w:t>
      </w:r>
      <w:proofErr w:type="spellEnd"/>
      <w:r w:rsidRPr="000F6E8A">
        <w:rPr>
          <w:rFonts w:ascii="Times New Roman" w:eastAsia="Times New Roman" w:hAnsi="Times New Roman" w:cs="Times New Roman"/>
          <w:sz w:val="28"/>
          <w:szCs w:val="28"/>
          <w:lang w:eastAsia="ru-RU"/>
        </w:rPr>
        <w:t xml:space="preserve">. 2017 р.) / МВС України, Харків. </w:t>
      </w:r>
      <w:proofErr w:type="spellStart"/>
      <w:r w:rsidRPr="000F6E8A">
        <w:rPr>
          <w:rFonts w:ascii="Times New Roman" w:eastAsia="Times New Roman" w:hAnsi="Times New Roman" w:cs="Times New Roman"/>
          <w:sz w:val="28"/>
          <w:szCs w:val="28"/>
          <w:lang w:eastAsia="ru-RU"/>
        </w:rPr>
        <w:t>нац</w:t>
      </w:r>
      <w:proofErr w:type="spellEnd"/>
      <w:r w:rsidRPr="000F6E8A">
        <w:rPr>
          <w:rFonts w:ascii="Times New Roman" w:eastAsia="Times New Roman" w:hAnsi="Times New Roman" w:cs="Times New Roman"/>
          <w:sz w:val="28"/>
          <w:szCs w:val="28"/>
          <w:lang w:eastAsia="ru-RU"/>
        </w:rPr>
        <w:t xml:space="preserve">. ун-т </w:t>
      </w:r>
      <w:proofErr w:type="spellStart"/>
      <w:r w:rsidRPr="000F6E8A">
        <w:rPr>
          <w:rFonts w:ascii="Times New Roman" w:eastAsia="Times New Roman" w:hAnsi="Times New Roman" w:cs="Times New Roman"/>
          <w:sz w:val="28"/>
          <w:szCs w:val="28"/>
          <w:lang w:eastAsia="ru-RU"/>
        </w:rPr>
        <w:t>внутр</w:t>
      </w:r>
      <w:proofErr w:type="spellEnd"/>
      <w:r w:rsidRPr="000F6E8A">
        <w:rPr>
          <w:rFonts w:ascii="Times New Roman" w:eastAsia="Times New Roman" w:hAnsi="Times New Roman" w:cs="Times New Roman"/>
          <w:sz w:val="28"/>
          <w:szCs w:val="28"/>
          <w:lang w:eastAsia="ru-RU"/>
        </w:rPr>
        <w:t xml:space="preserve">. справ. Харків, 2017. 356 с. С. 327-329.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Степанов В.А., </w:t>
      </w:r>
      <w:proofErr w:type="spellStart"/>
      <w:r w:rsidRPr="000F6E8A">
        <w:rPr>
          <w:rFonts w:ascii="Times New Roman" w:eastAsia="Times New Roman" w:hAnsi="Times New Roman" w:cs="Times New Roman"/>
          <w:sz w:val="28"/>
          <w:szCs w:val="28"/>
          <w:lang w:eastAsia="ru-RU"/>
        </w:rPr>
        <w:t>Челпан</w:t>
      </w:r>
      <w:proofErr w:type="spellEnd"/>
      <w:r w:rsidRPr="000F6E8A">
        <w:rPr>
          <w:rFonts w:ascii="Times New Roman" w:eastAsia="Times New Roman" w:hAnsi="Times New Roman" w:cs="Times New Roman"/>
          <w:sz w:val="28"/>
          <w:szCs w:val="28"/>
          <w:lang w:eastAsia="ru-RU"/>
        </w:rPr>
        <w:t xml:space="preserve"> Ю.В. Поняття та ознаки законного спостереження за особою, річчю або місцем. </w:t>
      </w:r>
      <w:r w:rsidRPr="000F6E8A">
        <w:rPr>
          <w:rFonts w:ascii="Times New Roman" w:eastAsia="Times New Roman" w:hAnsi="Times New Roman" w:cs="Times New Roman"/>
          <w:i/>
          <w:sz w:val="28"/>
          <w:szCs w:val="28"/>
          <w:lang w:eastAsia="ru-RU"/>
        </w:rPr>
        <w:t xml:space="preserve">Науковий вісник Ужгородського Національного Університету. </w:t>
      </w:r>
      <w:r w:rsidRPr="000F6E8A">
        <w:rPr>
          <w:rFonts w:ascii="Times New Roman" w:eastAsia="Times New Roman" w:hAnsi="Times New Roman" w:cs="Times New Roman"/>
          <w:sz w:val="28"/>
          <w:szCs w:val="28"/>
          <w:lang w:eastAsia="ru-RU"/>
        </w:rPr>
        <w:t xml:space="preserve">2025. Випуск 88: частина 3. С. 335-341. DOI </w:t>
      </w:r>
      <w:hyperlink r:id="rId26" w:history="1">
        <w:r w:rsidRPr="000F6E8A">
          <w:rPr>
            <w:rStyle w:val="a3"/>
            <w:rFonts w:ascii="Times New Roman" w:eastAsia="Times New Roman" w:hAnsi="Times New Roman" w:cs="Times New Roman"/>
            <w:sz w:val="28"/>
            <w:szCs w:val="28"/>
            <w:lang w:eastAsia="ru-RU"/>
          </w:rPr>
          <w:t>https://doi.org/10.24144/2307-3322.2025.88.3.50</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Тагієв</w:t>
      </w:r>
      <w:proofErr w:type="spellEnd"/>
      <w:r w:rsidRPr="000F6E8A">
        <w:rPr>
          <w:rFonts w:ascii="Times New Roman" w:eastAsia="Times New Roman" w:hAnsi="Times New Roman" w:cs="Times New Roman"/>
          <w:sz w:val="28"/>
          <w:szCs w:val="28"/>
          <w:lang w:eastAsia="ru-RU"/>
        </w:rPr>
        <w:t xml:space="preserve"> С.Р. Зарубіжний досвід проведення негласних слідчих (розшукових) дій. </w:t>
      </w:r>
      <w:r w:rsidRPr="000F6E8A">
        <w:rPr>
          <w:rFonts w:ascii="Times New Roman" w:eastAsia="Times New Roman" w:hAnsi="Times New Roman" w:cs="Times New Roman"/>
          <w:i/>
          <w:sz w:val="28"/>
          <w:szCs w:val="28"/>
          <w:lang w:eastAsia="ru-RU"/>
        </w:rPr>
        <w:t xml:space="preserve">Науковий вісник Міжнародного гуманітарного університету. </w:t>
      </w:r>
      <w:r w:rsidRPr="000F6E8A">
        <w:rPr>
          <w:rFonts w:ascii="Times New Roman" w:eastAsia="Times New Roman" w:hAnsi="Times New Roman" w:cs="Times New Roman"/>
          <w:sz w:val="28"/>
          <w:szCs w:val="28"/>
          <w:lang w:eastAsia="ru-RU"/>
        </w:rPr>
        <w:t xml:space="preserve">Сер.: Юриспруденція. 2015. №13. Том 2. С. 98-101.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Тагієв</w:t>
      </w:r>
      <w:proofErr w:type="spellEnd"/>
      <w:r w:rsidRPr="000F6E8A">
        <w:rPr>
          <w:rFonts w:ascii="Times New Roman" w:eastAsia="Times New Roman" w:hAnsi="Times New Roman" w:cs="Times New Roman"/>
          <w:sz w:val="28"/>
          <w:szCs w:val="28"/>
          <w:lang w:eastAsia="ru-RU"/>
        </w:rPr>
        <w:t xml:space="preserve"> С.Р., </w:t>
      </w:r>
      <w:proofErr w:type="spellStart"/>
      <w:r w:rsidRPr="000F6E8A">
        <w:rPr>
          <w:rFonts w:ascii="Times New Roman" w:eastAsia="Times New Roman" w:hAnsi="Times New Roman" w:cs="Times New Roman"/>
          <w:sz w:val="28"/>
          <w:szCs w:val="28"/>
          <w:lang w:eastAsia="ru-RU"/>
        </w:rPr>
        <w:t>Пузирьов</w:t>
      </w:r>
      <w:proofErr w:type="spellEnd"/>
      <w:r w:rsidRPr="000F6E8A">
        <w:rPr>
          <w:rFonts w:ascii="Times New Roman" w:eastAsia="Times New Roman" w:hAnsi="Times New Roman" w:cs="Times New Roman"/>
          <w:sz w:val="28"/>
          <w:szCs w:val="28"/>
          <w:lang w:eastAsia="ru-RU"/>
        </w:rPr>
        <w:t xml:space="preserve"> М.С., Івашко С.В. Негласні слідчі (розшукові) дії в умовах війни: окремі теоретичні та практичні аспекти (частина ІІ). </w:t>
      </w:r>
      <w:r w:rsidRPr="000F6E8A">
        <w:rPr>
          <w:rFonts w:ascii="Times New Roman" w:eastAsia="Times New Roman" w:hAnsi="Times New Roman" w:cs="Times New Roman"/>
          <w:i/>
          <w:sz w:val="28"/>
          <w:szCs w:val="28"/>
          <w:lang w:eastAsia="ru-RU"/>
        </w:rPr>
        <w:t xml:space="preserve">Електронне наукове видання «Аналітично-порівняльне правознавство». </w:t>
      </w:r>
      <w:r w:rsidRPr="000F6E8A">
        <w:rPr>
          <w:rFonts w:ascii="Times New Roman" w:eastAsia="Times New Roman" w:hAnsi="Times New Roman" w:cs="Times New Roman"/>
          <w:sz w:val="28"/>
          <w:szCs w:val="28"/>
          <w:lang w:eastAsia="ru-RU"/>
        </w:rPr>
        <w:t>2023. №2. С. 454-459. DOI https://doi.org/10.24144/2788-6018.2023.02.79</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 xml:space="preserve">Тализіна Я.О. Негласні слідчі (розшукові) дії: науково-практичний коментар глави 21 КПК України з постатейними правовими позиціями Верховного Суду. Київ : Юрінком Інтер, 2024. 704 с.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proofErr w:type="spellStart"/>
      <w:r w:rsidRPr="000F6E8A">
        <w:rPr>
          <w:rFonts w:ascii="Times New Roman" w:eastAsia="Times New Roman" w:hAnsi="Times New Roman" w:cs="Times New Roman"/>
          <w:sz w:val="28"/>
          <w:szCs w:val="28"/>
          <w:lang w:eastAsia="ru-RU"/>
        </w:rPr>
        <w:t>Татаров</w:t>
      </w:r>
      <w:proofErr w:type="spellEnd"/>
      <w:r w:rsidRPr="000F6E8A">
        <w:rPr>
          <w:rFonts w:ascii="Times New Roman" w:eastAsia="Times New Roman" w:hAnsi="Times New Roman" w:cs="Times New Roman"/>
          <w:sz w:val="28"/>
          <w:szCs w:val="28"/>
          <w:lang w:eastAsia="ru-RU"/>
        </w:rPr>
        <w:t xml:space="preserve"> О.Ю. Інститут негласних слідчих (розшукових) дій: проблеми протидії злочинності. </w:t>
      </w:r>
      <w:r w:rsidRPr="000F6E8A">
        <w:rPr>
          <w:rFonts w:ascii="Times New Roman" w:eastAsia="Times New Roman" w:hAnsi="Times New Roman" w:cs="Times New Roman"/>
          <w:i/>
          <w:sz w:val="28"/>
          <w:szCs w:val="28"/>
          <w:lang w:eastAsia="ru-RU"/>
        </w:rPr>
        <w:t xml:space="preserve">Національний вісник Національної академії внутрішніх справ. </w:t>
      </w:r>
      <w:r w:rsidRPr="000F6E8A">
        <w:rPr>
          <w:rFonts w:ascii="Times New Roman" w:eastAsia="Times New Roman" w:hAnsi="Times New Roman" w:cs="Times New Roman"/>
          <w:sz w:val="28"/>
          <w:szCs w:val="28"/>
          <w:lang w:eastAsia="ru-RU"/>
        </w:rPr>
        <w:t xml:space="preserve">2015. №3. С. 25-32. </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sz w:val="28"/>
          <w:szCs w:val="28"/>
          <w:lang w:eastAsia="ru-RU"/>
        </w:rPr>
      </w:pPr>
      <w:r w:rsidRPr="000F6E8A">
        <w:rPr>
          <w:rFonts w:ascii="Times New Roman" w:eastAsia="Times New Roman" w:hAnsi="Times New Roman" w:cs="Times New Roman"/>
          <w:sz w:val="28"/>
          <w:szCs w:val="28"/>
          <w:lang w:eastAsia="ru-RU"/>
        </w:rPr>
        <w:t>Тарасюк С.М. Використання результатів негласної слідчої (розшукової) дії – аудіо-</w:t>
      </w:r>
      <w:proofErr w:type="spellStart"/>
      <w:r w:rsidRPr="000F6E8A">
        <w:rPr>
          <w:rFonts w:ascii="Times New Roman" w:eastAsia="Times New Roman" w:hAnsi="Times New Roman" w:cs="Times New Roman"/>
          <w:sz w:val="28"/>
          <w:szCs w:val="28"/>
          <w:lang w:eastAsia="ru-RU"/>
        </w:rPr>
        <w:t>відеоконтроль</w:t>
      </w:r>
      <w:proofErr w:type="spellEnd"/>
      <w:r w:rsidRPr="000F6E8A">
        <w:rPr>
          <w:rFonts w:ascii="Times New Roman" w:eastAsia="Times New Roman" w:hAnsi="Times New Roman" w:cs="Times New Roman"/>
          <w:sz w:val="28"/>
          <w:szCs w:val="28"/>
          <w:lang w:eastAsia="ru-RU"/>
        </w:rPr>
        <w:t xml:space="preserve"> особи, проведеної відносно заявника, потерпілого, при втручанні у приватне спілкування третіх осіб. </w:t>
      </w:r>
      <w:r w:rsidRPr="000F6E8A">
        <w:rPr>
          <w:rFonts w:ascii="Times New Roman" w:eastAsia="Times New Roman" w:hAnsi="Times New Roman" w:cs="Times New Roman"/>
          <w:i/>
          <w:sz w:val="28"/>
          <w:szCs w:val="28"/>
          <w:lang w:eastAsia="ru-RU"/>
        </w:rPr>
        <w:t xml:space="preserve">Юридичний </w:t>
      </w:r>
      <w:r w:rsidRPr="000F6E8A">
        <w:rPr>
          <w:rFonts w:ascii="Times New Roman" w:eastAsia="Times New Roman" w:hAnsi="Times New Roman" w:cs="Times New Roman"/>
          <w:sz w:val="28"/>
          <w:szCs w:val="28"/>
          <w:lang w:eastAsia="ru-RU"/>
        </w:rPr>
        <w:lastRenderedPageBreak/>
        <w:t xml:space="preserve">науковий електронний журнал. 2023. №4. С. 626-629. DOI </w:t>
      </w:r>
      <w:hyperlink r:id="rId27" w:history="1">
        <w:r w:rsidRPr="000F6E8A">
          <w:rPr>
            <w:rStyle w:val="a3"/>
            <w:rFonts w:ascii="Times New Roman" w:eastAsia="Times New Roman" w:hAnsi="Times New Roman" w:cs="Times New Roman"/>
            <w:sz w:val="28"/>
            <w:szCs w:val="28"/>
            <w:lang w:eastAsia="ru-RU"/>
          </w:rPr>
          <w:t>https://doi.org/10.32782/2524-0374/2023-4/151</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iCs/>
          <w:sz w:val="28"/>
          <w:szCs w:val="28"/>
          <w:lang w:eastAsia="ru-RU"/>
        </w:rPr>
      </w:pPr>
      <w:proofErr w:type="spellStart"/>
      <w:r w:rsidRPr="000F6E8A">
        <w:rPr>
          <w:rFonts w:ascii="Times New Roman" w:eastAsia="Times New Roman" w:hAnsi="Times New Roman" w:cs="Times New Roman"/>
          <w:sz w:val="28"/>
          <w:szCs w:val="28"/>
          <w:lang w:eastAsia="ru-RU"/>
        </w:rPr>
        <w:t>Тітова</w:t>
      </w:r>
      <w:proofErr w:type="spellEnd"/>
      <w:r w:rsidRPr="000F6E8A">
        <w:rPr>
          <w:rFonts w:ascii="Times New Roman" w:eastAsia="Times New Roman" w:hAnsi="Times New Roman" w:cs="Times New Roman"/>
          <w:sz w:val="28"/>
          <w:szCs w:val="28"/>
          <w:lang w:eastAsia="ru-RU"/>
        </w:rPr>
        <w:t xml:space="preserve"> А.С., Бакай В.Г. Щодо актуальності питань проведення негласних слідчих (розшукових) дій в умовах воєнного стану. </w:t>
      </w:r>
      <w:proofErr w:type="spellStart"/>
      <w:r w:rsidRPr="000F6E8A">
        <w:rPr>
          <w:rFonts w:ascii="Times New Roman" w:eastAsia="Times New Roman" w:hAnsi="Times New Roman" w:cs="Times New Roman"/>
          <w:i/>
          <w:sz w:val="28"/>
          <w:szCs w:val="28"/>
          <w:lang w:eastAsia="ru-RU"/>
        </w:rPr>
        <w:t>Colloquium-journal</w:t>
      </w:r>
      <w:proofErr w:type="spellEnd"/>
      <w:r w:rsidRPr="000F6E8A">
        <w:rPr>
          <w:rFonts w:ascii="Times New Roman" w:eastAsia="Times New Roman" w:hAnsi="Times New Roman" w:cs="Times New Roman"/>
          <w:i/>
          <w:sz w:val="28"/>
          <w:szCs w:val="28"/>
          <w:lang w:eastAsia="ru-RU"/>
        </w:rPr>
        <w:t xml:space="preserve">. </w:t>
      </w:r>
      <w:r w:rsidRPr="000F6E8A">
        <w:rPr>
          <w:rFonts w:ascii="Times New Roman" w:eastAsia="Times New Roman" w:hAnsi="Times New Roman" w:cs="Times New Roman"/>
          <w:sz w:val="28"/>
          <w:szCs w:val="28"/>
          <w:lang w:eastAsia="ru-RU"/>
        </w:rPr>
        <w:t>2023. №29(188). С. 72-75. DOI: 10.24412/2520-6990-2023-29188-72-75</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iCs/>
          <w:sz w:val="28"/>
          <w:szCs w:val="28"/>
          <w:lang w:eastAsia="ru-RU"/>
        </w:rPr>
      </w:pPr>
      <w:proofErr w:type="spellStart"/>
      <w:r w:rsidRPr="000F6E8A">
        <w:rPr>
          <w:rFonts w:ascii="Times New Roman" w:eastAsia="Times New Roman" w:hAnsi="Times New Roman" w:cs="Times New Roman"/>
          <w:sz w:val="28"/>
          <w:szCs w:val="28"/>
          <w:lang w:eastAsia="ru-RU"/>
        </w:rPr>
        <w:t>Туманянц</w:t>
      </w:r>
      <w:proofErr w:type="spellEnd"/>
      <w:r w:rsidRPr="000F6E8A">
        <w:rPr>
          <w:rFonts w:ascii="Times New Roman" w:eastAsia="Times New Roman" w:hAnsi="Times New Roman" w:cs="Times New Roman"/>
          <w:sz w:val="28"/>
          <w:szCs w:val="28"/>
          <w:lang w:eastAsia="ru-RU"/>
        </w:rPr>
        <w:t xml:space="preserve"> А.Р., </w:t>
      </w:r>
      <w:proofErr w:type="spellStart"/>
      <w:r w:rsidRPr="000F6E8A">
        <w:rPr>
          <w:rFonts w:ascii="Times New Roman" w:eastAsia="Times New Roman" w:hAnsi="Times New Roman" w:cs="Times New Roman"/>
          <w:sz w:val="28"/>
          <w:szCs w:val="28"/>
          <w:lang w:eastAsia="ru-RU"/>
        </w:rPr>
        <w:t>Криворучко</w:t>
      </w:r>
      <w:proofErr w:type="spellEnd"/>
      <w:r w:rsidRPr="000F6E8A">
        <w:rPr>
          <w:rFonts w:ascii="Times New Roman" w:eastAsia="Times New Roman" w:hAnsi="Times New Roman" w:cs="Times New Roman"/>
          <w:sz w:val="28"/>
          <w:szCs w:val="28"/>
          <w:lang w:eastAsia="ru-RU"/>
        </w:rPr>
        <w:t xml:space="preserve"> Д.В. Зловживання правом на початок проведення окремих слідчих (розшукових) та негласних слідчих (розшукових) дій без дозволу слідчого судді. </w:t>
      </w:r>
      <w:r w:rsidRPr="000F6E8A">
        <w:rPr>
          <w:rFonts w:ascii="Times New Roman" w:eastAsia="Times New Roman" w:hAnsi="Times New Roman" w:cs="Times New Roman"/>
          <w:i/>
          <w:sz w:val="28"/>
          <w:szCs w:val="28"/>
          <w:lang w:eastAsia="ru-RU"/>
        </w:rPr>
        <w:t xml:space="preserve">Електронне наукове видання «Аналітично-порівняльне правознавство». </w:t>
      </w:r>
      <w:r w:rsidRPr="000F6E8A">
        <w:rPr>
          <w:rFonts w:ascii="Times New Roman" w:eastAsia="Times New Roman" w:hAnsi="Times New Roman" w:cs="Times New Roman"/>
          <w:sz w:val="28"/>
          <w:szCs w:val="28"/>
          <w:lang w:eastAsia="ru-RU"/>
        </w:rPr>
        <w:t xml:space="preserve">2022. №4. С. 364-370. DOI </w:t>
      </w:r>
      <w:hyperlink r:id="rId28" w:history="1">
        <w:r w:rsidRPr="000F6E8A">
          <w:rPr>
            <w:rStyle w:val="a3"/>
            <w:rFonts w:ascii="Times New Roman" w:eastAsia="Times New Roman" w:hAnsi="Times New Roman" w:cs="Times New Roman"/>
            <w:sz w:val="28"/>
            <w:szCs w:val="28"/>
            <w:lang w:eastAsia="ru-RU"/>
          </w:rPr>
          <w:t>https://doi.org/10.24144/2788-6018.2022.04.66</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iCs/>
          <w:sz w:val="28"/>
          <w:szCs w:val="28"/>
          <w:lang w:eastAsia="ru-RU"/>
        </w:rPr>
      </w:pPr>
      <w:proofErr w:type="spellStart"/>
      <w:r w:rsidRPr="000F6E8A">
        <w:rPr>
          <w:rFonts w:ascii="Times New Roman" w:eastAsia="Times New Roman" w:hAnsi="Times New Roman" w:cs="Times New Roman"/>
          <w:sz w:val="28"/>
          <w:szCs w:val="28"/>
          <w:lang w:eastAsia="ru-RU"/>
        </w:rPr>
        <w:t>Членов</w:t>
      </w:r>
      <w:proofErr w:type="spellEnd"/>
      <w:r w:rsidRPr="000F6E8A">
        <w:rPr>
          <w:rFonts w:ascii="Times New Roman" w:eastAsia="Times New Roman" w:hAnsi="Times New Roman" w:cs="Times New Roman"/>
          <w:sz w:val="28"/>
          <w:szCs w:val="28"/>
          <w:lang w:eastAsia="ru-RU"/>
        </w:rPr>
        <w:t xml:space="preserve"> М.В. Щодо питання продовження слідчим суддею строків негласних слідчих (розшукових) дій. </w:t>
      </w:r>
      <w:r w:rsidRPr="000F6E8A">
        <w:rPr>
          <w:rFonts w:ascii="Times New Roman" w:eastAsia="Times New Roman" w:hAnsi="Times New Roman" w:cs="Times New Roman"/>
          <w:i/>
          <w:sz w:val="28"/>
          <w:szCs w:val="28"/>
          <w:lang w:eastAsia="ru-RU"/>
        </w:rPr>
        <w:t xml:space="preserve">Право і суспільство. </w:t>
      </w:r>
      <w:r w:rsidRPr="000F6E8A">
        <w:rPr>
          <w:rFonts w:ascii="Times New Roman" w:eastAsia="Times New Roman" w:hAnsi="Times New Roman" w:cs="Times New Roman"/>
          <w:sz w:val="28"/>
          <w:szCs w:val="28"/>
          <w:lang w:eastAsia="ru-RU"/>
        </w:rPr>
        <w:t>2018. №1. Частина 2. С. 257-263.</w:t>
      </w:r>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iCs/>
          <w:sz w:val="28"/>
          <w:szCs w:val="28"/>
          <w:lang w:eastAsia="ru-RU"/>
        </w:rPr>
      </w:pPr>
      <w:r w:rsidRPr="000F6E8A">
        <w:rPr>
          <w:rFonts w:ascii="Times New Roman" w:eastAsia="Times New Roman" w:hAnsi="Times New Roman" w:cs="Times New Roman"/>
          <w:sz w:val="28"/>
          <w:szCs w:val="28"/>
          <w:lang w:eastAsia="ru-RU"/>
        </w:rPr>
        <w:t xml:space="preserve">Шило А.В. Напрями використання в кримінальному провадженні відомостей, триманих у результаті проведення негласних слідчих (розшукових) дій. </w:t>
      </w:r>
      <w:r w:rsidRPr="000F6E8A">
        <w:rPr>
          <w:rFonts w:ascii="Times New Roman" w:eastAsia="Times New Roman" w:hAnsi="Times New Roman" w:cs="Times New Roman"/>
          <w:i/>
          <w:sz w:val="28"/>
          <w:szCs w:val="28"/>
          <w:lang w:eastAsia="ru-RU"/>
        </w:rPr>
        <w:t xml:space="preserve">Вчені записки ТНУ імені В.І. Вернадського. </w:t>
      </w:r>
      <w:r w:rsidRPr="000F6E8A">
        <w:rPr>
          <w:rFonts w:ascii="Times New Roman" w:eastAsia="Times New Roman" w:hAnsi="Times New Roman" w:cs="Times New Roman"/>
          <w:sz w:val="28"/>
          <w:szCs w:val="28"/>
          <w:lang w:eastAsia="ru-RU"/>
        </w:rPr>
        <w:t xml:space="preserve">Серія: юридичні науки. 2018. №6. Том 29(68). С. 137-142. DOI </w:t>
      </w:r>
      <w:hyperlink r:id="rId29" w:history="1">
        <w:r w:rsidRPr="000F6E8A">
          <w:rPr>
            <w:rStyle w:val="a3"/>
            <w:rFonts w:ascii="Times New Roman" w:eastAsia="Times New Roman" w:hAnsi="Times New Roman" w:cs="Times New Roman"/>
            <w:sz w:val="28"/>
            <w:szCs w:val="28"/>
            <w:lang w:eastAsia="ru-RU"/>
          </w:rPr>
          <w:t>https://doi.org/10.32838/TNU-2707-0581/2018.6/24</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iCs/>
          <w:sz w:val="28"/>
          <w:szCs w:val="28"/>
          <w:lang w:eastAsia="ru-RU"/>
        </w:rPr>
      </w:pPr>
      <w:proofErr w:type="spellStart"/>
      <w:r w:rsidRPr="000F6E8A">
        <w:rPr>
          <w:rFonts w:ascii="Times New Roman" w:eastAsia="Times New Roman" w:hAnsi="Times New Roman" w:cs="Times New Roman"/>
          <w:sz w:val="28"/>
          <w:szCs w:val="28"/>
          <w:lang w:eastAsia="ru-RU"/>
        </w:rPr>
        <w:t>Щербіна</w:t>
      </w:r>
      <w:proofErr w:type="spellEnd"/>
      <w:r w:rsidRPr="000F6E8A">
        <w:rPr>
          <w:rFonts w:ascii="Times New Roman" w:eastAsia="Times New Roman" w:hAnsi="Times New Roman" w:cs="Times New Roman"/>
          <w:sz w:val="28"/>
          <w:szCs w:val="28"/>
          <w:lang w:eastAsia="ru-RU"/>
        </w:rPr>
        <w:t xml:space="preserve"> Л.І. Результати негласних слідчих (розшукових) дій та оперативно-розшукових заходів, що пов’язані із втручанням у приватне спілкування: проблемні питання використання в кримінальному провадженні. </w:t>
      </w:r>
      <w:r w:rsidRPr="000F6E8A">
        <w:rPr>
          <w:rFonts w:ascii="Times New Roman" w:eastAsia="Times New Roman" w:hAnsi="Times New Roman" w:cs="Times New Roman"/>
          <w:i/>
          <w:sz w:val="28"/>
          <w:szCs w:val="28"/>
          <w:lang w:eastAsia="ru-RU"/>
        </w:rPr>
        <w:t xml:space="preserve">Вчені записки ТНУ імені В.І. Вернадського. </w:t>
      </w:r>
      <w:r w:rsidRPr="000F6E8A">
        <w:rPr>
          <w:rFonts w:ascii="Times New Roman" w:eastAsia="Times New Roman" w:hAnsi="Times New Roman" w:cs="Times New Roman"/>
          <w:sz w:val="28"/>
          <w:szCs w:val="28"/>
          <w:lang w:eastAsia="ru-RU"/>
        </w:rPr>
        <w:t xml:space="preserve">Серія: юридичні науки. 2024. №3. Том 35(74). С. 151-157. DOI </w:t>
      </w:r>
      <w:hyperlink r:id="rId30" w:history="1">
        <w:r w:rsidRPr="000F6E8A">
          <w:rPr>
            <w:rStyle w:val="a3"/>
            <w:rFonts w:ascii="Times New Roman" w:eastAsia="Times New Roman" w:hAnsi="Times New Roman" w:cs="Times New Roman"/>
            <w:sz w:val="28"/>
            <w:szCs w:val="28"/>
            <w:lang w:eastAsia="ru-RU"/>
          </w:rPr>
          <w:t>https://doi.org/10.32782/TNU-2707-0581/2024.3/25</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iCs/>
          <w:sz w:val="28"/>
          <w:szCs w:val="28"/>
          <w:lang w:eastAsia="ru-RU"/>
        </w:rPr>
      </w:pPr>
      <w:proofErr w:type="spellStart"/>
      <w:r w:rsidRPr="000F6E8A">
        <w:rPr>
          <w:rFonts w:ascii="Times New Roman" w:eastAsia="Times New Roman" w:hAnsi="Times New Roman" w:cs="Times New Roman"/>
          <w:sz w:val="28"/>
          <w:szCs w:val="28"/>
          <w:lang w:eastAsia="ru-RU"/>
        </w:rPr>
        <w:t>Щербіна</w:t>
      </w:r>
      <w:proofErr w:type="spellEnd"/>
      <w:r w:rsidRPr="000F6E8A">
        <w:rPr>
          <w:rFonts w:ascii="Times New Roman" w:eastAsia="Times New Roman" w:hAnsi="Times New Roman" w:cs="Times New Roman"/>
          <w:sz w:val="28"/>
          <w:szCs w:val="28"/>
          <w:lang w:eastAsia="ru-RU"/>
        </w:rPr>
        <w:t xml:space="preserve"> Л.І. Наслідки </w:t>
      </w:r>
      <w:proofErr w:type="spellStart"/>
      <w:r w:rsidRPr="000F6E8A">
        <w:rPr>
          <w:rFonts w:ascii="Times New Roman" w:eastAsia="Times New Roman" w:hAnsi="Times New Roman" w:cs="Times New Roman"/>
          <w:sz w:val="28"/>
          <w:szCs w:val="28"/>
          <w:lang w:eastAsia="ru-RU"/>
        </w:rPr>
        <w:t>нерозсекречування</w:t>
      </w:r>
      <w:proofErr w:type="spellEnd"/>
      <w:r w:rsidRPr="000F6E8A">
        <w:rPr>
          <w:rFonts w:ascii="Times New Roman" w:eastAsia="Times New Roman" w:hAnsi="Times New Roman" w:cs="Times New Roman"/>
          <w:sz w:val="28"/>
          <w:szCs w:val="28"/>
          <w:lang w:eastAsia="ru-RU"/>
        </w:rPr>
        <w:t xml:space="preserve"> ухвал слідчого судді, на підставі яких проводилися негласні слідчі (розшукові) дії, оперативно-розшукові або контррозвідувальні заходи, для кримінального процесуального доказування. </w:t>
      </w:r>
      <w:r w:rsidRPr="000F6E8A">
        <w:rPr>
          <w:rFonts w:ascii="Times New Roman" w:eastAsia="Times New Roman" w:hAnsi="Times New Roman" w:cs="Times New Roman"/>
          <w:i/>
          <w:sz w:val="28"/>
          <w:szCs w:val="28"/>
          <w:lang w:eastAsia="ru-RU"/>
        </w:rPr>
        <w:t xml:space="preserve">Юридичний вісник. </w:t>
      </w:r>
      <w:r w:rsidRPr="000F6E8A">
        <w:rPr>
          <w:rFonts w:ascii="Times New Roman" w:eastAsia="Times New Roman" w:hAnsi="Times New Roman" w:cs="Times New Roman"/>
          <w:sz w:val="28"/>
          <w:szCs w:val="28"/>
          <w:lang w:eastAsia="ru-RU"/>
        </w:rPr>
        <w:t xml:space="preserve">2024. №3. С. 294-304. DOI </w:t>
      </w:r>
      <w:hyperlink r:id="rId31" w:history="1">
        <w:r w:rsidRPr="000F6E8A">
          <w:rPr>
            <w:rStyle w:val="a3"/>
            <w:rFonts w:ascii="Times New Roman" w:eastAsia="Times New Roman" w:hAnsi="Times New Roman" w:cs="Times New Roman"/>
            <w:sz w:val="28"/>
            <w:szCs w:val="28"/>
            <w:lang w:eastAsia="ru-RU"/>
          </w:rPr>
          <w:t>https://doi.org/10.32782/yuv.v3.2024.36</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iCs/>
          <w:sz w:val="28"/>
          <w:szCs w:val="28"/>
          <w:lang w:eastAsia="ru-RU"/>
        </w:rPr>
      </w:pPr>
      <w:r w:rsidRPr="000F6E8A">
        <w:rPr>
          <w:rFonts w:ascii="Times New Roman" w:eastAsia="Times New Roman" w:hAnsi="Times New Roman" w:cs="Times New Roman"/>
          <w:sz w:val="28"/>
          <w:szCs w:val="28"/>
          <w:lang w:eastAsia="ru-RU"/>
        </w:rPr>
        <w:t>Яровий А.І. Класифікація уповноважених суб’єктів (ініціаторів) проведення негласних слідчих (розшукових) дій та здійснення контрольно-</w:t>
      </w:r>
      <w:r w:rsidRPr="000F6E8A">
        <w:rPr>
          <w:rFonts w:ascii="Times New Roman" w:eastAsia="Times New Roman" w:hAnsi="Times New Roman" w:cs="Times New Roman"/>
          <w:sz w:val="28"/>
          <w:szCs w:val="28"/>
          <w:lang w:eastAsia="ru-RU"/>
        </w:rPr>
        <w:lastRenderedPageBreak/>
        <w:t xml:space="preserve">наглядових функцій за дотриманням прав і свобод людини. </w:t>
      </w:r>
      <w:r w:rsidRPr="000F6E8A">
        <w:rPr>
          <w:rFonts w:ascii="Times New Roman" w:eastAsia="Times New Roman" w:hAnsi="Times New Roman" w:cs="Times New Roman"/>
          <w:i/>
          <w:sz w:val="28"/>
          <w:szCs w:val="28"/>
          <w:lang w:eastAsia="ru-RU"/>
        </w:rPr>
        <w:t xml:space="preserve">Підприємництво, господарство і право. </w:t>
      </w:r>
      <w:r w:rsidRPr="000F6E8A">
        <w:rPr>
          <w:rFonts w:ascii="Times New Roman" w:eastAsia="Times New Roman" w:hAnsi="Times New Roman" w:cs="Times New Roman"/>
          <w:sz w:val="28"/>
          <w:szCs w:val="28"/>
          <w:lang w:eastAsia="ru-RU"/>
        </w:rPr>
        <w:t xml:space="preserve">2020. №4. С. 360-364. DOI </w:t>
      </w:r>
      <w:hyperlink r:id="rId32" w:history="1">
        <w:r w:rsidRPr="000F6E8A">
          <w:rPr>
            <w:rStyle w:val="a3"/>
            <w:rFonts w:ascii="Times New Roman" w:eastAsia="Times New Roman" w:hAnsi="Times New Roman" w:cs="Times New Roman"/>
            <w:sz w:val="28"/>
            <w:szCs w:val="28"/>
            <w:lang w:eastAsia="ru-RU"/>
          </w:rPr>
          <w:t>https://doi.org/10.32849/2663-5313/2020.4.62</w:t>
        </w:r>
      </w:hyperlink>
    </w:p>
    <w:p w:rsidR="000F6E8A" w:rsidRPr="000F6E8A" w:rsidRDefault="000F6E8A" w:rsidP="000F6E8A">
      <w:pPr>
        <w:pStyle w:val="a4"/>
        <w:numPr>
          <w:ilvl w:val="0"/>
          <w:numId w:val="6"/>
        </w:numPr>
        <w:tabs>
          <w:tab w:val="left" w:pos="993"/>
          <w:tab w:val="left" w:pos="1134"/>
        </w:tabs>
        <w:spacing w:after="0" w:line="360" w:lineRule="auto"/>
        <w:ind w:left="0" w:right="6" w:firstLine="709"/>
        <w:jc w:val="both"/>
        <w:rPr>
          <w:rFonts w:ascii="Times New Roman" w:eastAsia="Times New Roman" w:hAnsi="Times New Roman" w:cs="Times New Roman"/>
          <w:iCs/>
          <w:sz w:val="28"/>
          <w:szCs w:val="28"/>
          <w:lang w:eastAsia="ru-RU"/>
        </w:rPr>
      </w:pPr>
      <w:r w:rsidRPr="000F6E8A">
        <w:rPr>
          <w:rFonts w:ascii="Times New Roman" w:eastAsia="Times New Roman" w:hAnsi="Times New Roman" w:cs="Times New Roman"/>
          <w:sz w:val="28"/>
          <w:szCs w:val="28"/>
          <w:lang w:eastAsia="ru-RU"/>
        </w:rPr>
        <w:t xml:space="preserve">Яровий А.І. Правове регулювання проведення негласних слідчих (розшукових) дій. </w:t>
      </w:r>
      <w:r w:rsidRPr="000F6E8A">
        <w:rPr>
          <w:rFonts w:ascii="Times New Roman" w:eastAsia="Times New Roman" w:hAnsi="Times New Roman" w:cs="Times New Roman"/>
          <w:i/>
          <w:sz w:val="28"/>
          <w:szCs w:val="28"/>
          <w:lang w:eastAsia="ru-RU"/>
        </w:rPr>
        <w:t>Юридичний науковий електронний журнал.</w:t>
      </w:r>
      <w:r w:rsidRPr="000F6E8A">
        <w:rPr>
          <w:rFonts w:ascii="Times New Roman" w:eastAsia="Times New Roman" w:hAnsi="Times New Roman" w:cs="Times New Roman"/>
          <w:sz w:val="28"/>
          <w:szCs w:val="28"/>
          <w:lang w:eastAsia="ru-RU"/>
        </w:rPr>
        <w:t xml:space="preserve"> 2020. №1. С. 257-261. DOI </w:t>
      </w:r>
      <w:hyperlink r:id="rId33" w:history="1">
        <w:r w:rsidRPr="000F6E8A">
          <w:rPr>
            <w:rStyle w:val="a3"/>
            <w:rFonts w:ascii="Times New Roman" w:eastAsia="Times New Roman" w:hAnsi="Times New Roman" w:cs="Times New Roman"/>
            <w:sz w:val="28"/>
            <w:szCs w:val="28"/>
            <w:lang w:eastAsia="ru-RU"/>
          </w:rPr>
          <w:t>https://doi.org/10.32782/2524-0374/2020-1/62</w:t>
        </w:r>
      </w:hyperlink>
    </w:p>
    <w:p w:rsidR="000F6E8A" w:rsidRPr="000F6E8A" w:rsidRDefault="000F6E8A">
      <w:pPr>
        <w:rPr>
          <w:lang w:val="uk-UA"/>
        </w:rPr>
      </w:pPr>
    </w:p>
    <w:sectPr w:rsidR="000F6E8A" w:rsidRPr="000F6E8A" w:rsidSect="000F6E8A">
      <w:headerReference w:type="default" r:id="rId3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16A6" w:rsidRDefault="002416A6" w:rsidP="000F6E8A">
      <w:pPr>
        <w:spacing w:after="0" w:line="240" w:lineRule="auto"/>
      </w:pPr>
      <w:r>
        <w:separator/>
      </w:r>
    </w:p>
  </w:endnote>
  <w:endnote w:type="continuationSeparator" w:id="0">
    <w:p w:rsidR="002416A6" w:rsidRDefault="002416A6" w:rsidP="000F6E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16A6" w:rsidRDefault="002416A6" w:rsidP="000F6E8A">
      <w:pPr>
        <w:spacing w:after="0" w:line="240" w:lineRule="auto"/>
      </w:pPr>
      <w:r>
        <w:separator/>
      </w:r>
    </w:p>
  </w:footnote>
  <w:footnote w:type="continuationSeparator" w:id="0">
    <w:p w:rsidR="002416A6" w:rsidRDefault="002416A6" w:rsidP="000F6E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9794039"/>
      <w:docPartObj>
        <w:docPartGallery w:val="Page Numbers (Top of Page)"/>
        <w:docPartUnique/>
      </w:docPartObj>
    </w:sdtPr>
    <w:sdtEndPr/>
    <w:sdtContent>
      <w:p w:rsidR="000F6E8A" w:rsidRDefault="000F6E8A">
        <w:pPr>
          <w:pStyle w:val="a5"/>
          <w:jc w:val="right"/>
        </w:pPr>
        <w:r>
          <w:fldChar w:fldCharType="begin"/>
        </w:r>
        <w:r>
          <w:instrText>PAGE   \* MERGEFORMAT</w:instrText>
        </w:r>
        <w:r>
          <w:fldChar w:fldCharType="separate"/>
        </w:r>
        <w:r w:rsidR="00FA4F19">
          <w:rPr>
            <w:noProof/>
          </w:rPr>
          <w:t>21</w:t>
        </w:r>
        <w:r>
          <w:fldChar w:fldCharType="end"/>
        </w:r>
      </w:p>
    </w:sdtContent>
  </w:sdt>
  <w:p w:rsidR="000F6E8A" w:rsidRDefault="000F6E8A">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AF27A4"/>
    <w:multiLevelType w:val="multilevel"/>
    <w:tmpl w:val="FC12F6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E9976D0"/>
    <w:multiLevelType w:val="hybridMultilevel"/>
    <w:tmpl w:val="90F6909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5C980467"/>
    <w:multiLevelType w:val="multilevel"/>
    <w:tmpl w:val="3F90E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F783952"/>
    <w:multiLevelType w:val="multilevel"/>
    <w:tmpl w:val="8FC84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6B15145"/>
    <w:multiLevelType w:val="multilevel"/>
    <w:tmpl w:val="07E8B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6487039"/>
    <w:multiLevelType w:val="multilevel"/>
    <w:tmpl w:val="1C80A9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0"/>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7A53"/>
    <w:rsid w:val="00013EBA"/>
    <w:rsid w:val="000D712A"/>
    <w:rsid w:val="000F6E8A"/>
    <w:rsid w:val="0018409A"/>
    <w:rsid w:val="00190C2C"/>
    <w:rsid w:val="00210D2E"/>
    <w:rsid w:val="002416A6"/>
    <w:rsid w:val="003E6EDC"/>
    <w:rsid w:val="007F4A17"/>
    <w:rsid w:val="00857A53"/>
    <w:rsid w:val="00FA4F1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AEC004-D048-43E0-949A-97BEBA8F3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6E8A"/>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F6E8A"/>
    <w:rPr>
      <w:color w:val="0563C1" w:themeColor="hyperlink"/>
      <w:u w:val="single"/>
    </w:rPr>
  </w:style>
  <w:style w:type="paragraph" w:styleId="a4">
    <w:name w:val="List Paragraph"/>
    <w:basedOn w:val="a"/>
    <w:uiPriority w:val="34"/>
    <w:qFormat/>
    <w:rsid w:val="000F6E8A"/>
    <w:pPr>
      <w:ind w:left="720"/>
      <w:contextualSpacing/>
    </w:pPr>
    <w:rPr>
      <w:rFonts w:eastAsiaTheme="minorHAnsi"/>
      <w:lang w:val="uk-UA" w:eastAsia="en-US"/>
    </w:rPr>
  </w:style>
  <w:style w:type="paragraph" w:styleId="a5">
    <w:name w:val="header"/>
    <w:basedOn w:val="a"/>
    <w:link w:val="a6"/>
    <w:uiPriority w:val="99"/>
    <w:unhideWhenUsed/>
    <w:rsid w:val="000F6E8A"/>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0F6E8A"/>
    <w:rPr>
      <w:rFonts w:eastAsiaTheme="minorEastAsia"/>
      <w:lang w:val="ru-RU" w:eastAsia="ru-RU"/>
    </w:rPr>
  </w:style>
  <w:style w:type="paragraph" w:styleId="a7">
    <w:name w:val="footer"/>
    <w:basedOn w:val="a"/>
    <w:link w:val="a8"/>
    <w:uiPriority w:val="99"/>
    <w:unhideWhenUsed/>
    <w:rsid w:val="000F6E8A"/>
    <w:pPr>
      <w:tabs>
        <w:tab w:val="center" w:pos="4819"/>
        <w:tab w:val="right" w:pos="9639"/>
      </w:tabs>
      <w:spacing w:after="0" w:line="240" w:lineRule="auto"/>
    </w:pPr>
  </w:style>
  <w:style w:type="character" w:customStyle="1" w:styleId="a8">
    <w:name w:val="Нижний колонтитул Знак"/>
    <w:basedOn w:val="a0"/>
    <w:link w:val="a7"/>
    <w:uiPriority w:val="99"/>
    <w:rsid w:val="000F6E8A"/>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space.onu.edu.ua/handle/123456789/41542" TargetMode="External"/><Relationship Id="rId13" Type="http://schemas.openxmlformats.org/officeDocument/2006/relationships/hyperlink" Target="https://doi.org/10.32782/chasopyskiivp/2024-5-1" TargetMode="External"/><Relationship Id="rId18" Type="http://schemas.openxmlformats.org/officeDocument/2006/relationships/hyperlink" Target="https://doi.org/10.32838/2707-0581/2020.2-3/15" TargetMode="External"/><Relationship Id="rId26" Type="http://schemas.openxmlformats.org/officeDocument/2006/relationships/hyperlink" Target="https://doi.org/10.24144/2307-3322.2025.88.3.50" TargetMode="External"/><Relationship Id="rId3" Type="http://schemas.openxmlformats.org/officeDocument/2006/relationships/settings" Target="settings.xml"/><Relationship Id="rId21" Type="http://schemas.openxmlformats.org/officeDocument/2006/relationships/hyperlink" Target="https://doi.org/10.32782/2524-0374/2024-12/117" TargetMode="External"/><Relationship Id="rId34" Type="http://schemas.openxmlformats.org/officeDocument/2006/relationships/header" Target="header1.xml"/><Relationship Id="rId7" Type="http://schemas.openxmlformats.org/officeDocument/2006/relationships/hyperlink" Target="https://dspace.onu.edu.ua/handle/123456789/42822" TargetMode="External"/><Relationship Id="rId12" Type="http://schemas.openxmlformats.org/officeDocument/2006/relationships/hyperlink" Target="https://zakon.rada.gov.ua/laws/show/v0114900-12" TargetMode="External"/><Relationship Id="rId17" Type="http://schemas.openxmlformats.org/officeDocument/2006/relationships/hyperlink" Target="https://doi.org/10.32839/2304-5809/2021-12-100-16" TargetMode="External"/><Relationship Id="rId25" Type="http://schemas.openxmlformats.org/officeDocument/2006/relationships/hyperlink" Target="https://doi.org/10.32849/2663-5313/2020.8.47" TargetMode="External"/><Relationship Id="rId33" Type="http://schemas.openxmlformats.org/officeDocument/2006/relationships/hyperlink" Target="https://doi.org/10.32782/2524-0374/2020-1/62" TargetMode="External"/><Relationship Id="rId2" Type="http://schemas.openxmlformats.org/officeDocument/2006/relationships/styles" Target="styles.xml"/><Relationship Id="rId16" Type="http://schemas.openxmlformats.org/officeDocument/2006/relationships/hyperlink" Target="https://doi.org/10.32782/2524-0374/2025-1/165" TargetMode="External"/><Relationship Id="rId20" Type="http://schemas.openxmlformats.org/officeDocument/2006/relationships/hyperlink" Target="https://doi.org/10.32782/2524-0374/2024-5/113" TargetMode="External"/><Relationship Id="rId29" Type="http://schemas.openxmlformats.org/officeDocument/2006/relationships/hyperlink" Target="https://doi.org/10.32838/TNU-2707-0581/2018.6/2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4651-17" TargetMode="External"/><Relationship Id="rId24" Type="http://schemas.openxmlformats.org/officeDocument/2006/relationships/hyperlink" Target="https://doi.org/10.32782/yuv.v1.2025.14" TargetMode="External"/><Relationship Id="rId32" Type="http://schemas.openxmlformats.org/officeDocument/2006/relationships/hyperlink" Target="https://doi.org/10.32849/2663-5313/2020.4.62" TargetMode="External"/><Relationship Id="rId5" Type="http://schemas.openxmlformats.org/officeDocument/2006/relationships/footnotes" Target="footnotes.xml"/><Relationship Id="rId15" Type="http://schemas.openxmlformats.org/officeDocument/2006/relationships/hyperlink" Target="https://doi.org/10.32782/pyuv.v1.2024.22" TargetMode="External"/><Relationship Id="rId23" Type="http://schemas.openxmlformats.org/officeDocument/2006/relationships/hyperlink" Target="https://doi.org/10.24144/2788-6018.2024.04.108" TargetMode="External"/><Relationship Id="rId28" Type="http://schemas.openxmlformats.org/officeDocument/2006/relationships/hyperlink" Target="https://doi.org/10.24144/2788-6018.2022.04.66" TargetMode="External"/><Relationship Id="rId36" Type="http://schemas.openxmlformats.org/officeDocument/2006/relationships/theme" Target="theme/theme1.xml"/><Relationship Id="rId10" Type="http://schemas.openxmlformats.org/officeDocument/2006/relationships/hyperlink" Target="https://zakon.rada.gov.ua/laws/show/2341-14" TargetMode="External"/><Relationship Id="rId19" Type="http://schemas.openxmlformats.org/officeDocument/2006/relationships/hyperlink" Target="https://doi.org/10.17721/2413&#8211;5372.2023.3&#8211;4/301-313" TargetMode="External"/><Relationship Id="rId31" Type="http://schemas.openxmlformats.org/officeDocument/2006/relationships/hyperlink" Target="https://doi.org/10.32782/yuv.v3.2024.36" TargetMode="External"/><Relationship Id="rId4" Type="http://schemas.openxmlformats.org/officeDocument/2006/relationships/webSettings" Target="webSettings.xml"/><Relationship Id="rId9" Type="http://schemas.openxmlformats.org/officeDocument/2006/relationships/hyperlink" Target="https://zakon.rada.gov.ua/laws/card/254&#1082;/96-&#1074;&#1088;" TargetMode="External"/><Relationship Id="rId14" Type="http://schemas.openxmlformats.org/officeDocument/2006/relationships/hyperlink" Target="https://doi.org/10.32840/pdu.2-1.41" TargetMode="External"/><Relationship Id="rId22" Type="http://schemas.openxmlformats.org/officeDocument/2006/relationships/hyperlink" Target="http://doi.org/10.23939/law2021.30.197" TargetMode="External"/><Relationship Id="rId27" Type="http://schemas.openxmlformats.org/officeDocument/2006/relationships/hyperlink" Target="https://doi.org/10.32782/2524-0374/2023-4/151" TargetMode="External"/><Relationship Id="rId30" Type="http://schemas.openxmlformats.org/officeDocument/2006/relationships/hyperlink" Target="https://doi.org/10.32782/TNU-2707-0581/2024.3/25"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126</Pages>
  <Words>33566</Words>
  <Characters>191328</Characters>
  <Application>Microsoft Office Word</Application>
  <DocSecurity>0</DocSecurity>
  <Lines>1594</Lines>
  <Paragraphs>448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Нарожна О.В.</dc:creator>
  <cp:keywords/>
  <dc:description/>
  <cp:lastModifiedBy>Пользователь Windows</cp:lastModifiedBy>
  <cp:revision>2</cp:revision>
  <dcterms:created xsi:type="dcterms:W3CDTF">2025-12-28T15:05:00Z</dcterms:created>
  <dcterms:modified xsi:type="dcterms:W3CDTF">2025-12-28T15:05:00Z</dcterms:modified>
</cp:coreProperties>
</file>