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64F8" w:rsidRPr="008F58D6" w:rsidRDefault="000A64F8" w:rsidP="000A64F8">
      <w:pPr>
        <w:pStyle w:val="11"/>
        <w:pBdr>
          <w:bottom w:val="single" w:sz="4" w:space="1" w:color="000000"/>
        </w:pBdr>
        <w:jc w:val="center"/>
        <w:rPr>
          <w:sz w:val="28"/>
          <w:szCs w:val="28"/>
        </w:rPr>
      </w:pPr>
      <w:r w:rsidRPr="008F58D6">
        <w:rPr>
          <w:sz w:val="28"/>
          <w:szCs w:val="28"/>
        </w:rPr>
        <w:t>Одеський національний університет імені І. І. Мечникова</w:t>
      </w:r>
    </w:p>
    <w:p w:rsidR="000A64F8" w:rsidRPr="008F58D6" w:rsidRDefault="000A64F8" w:rsidP="000A64F8">
      <w:pPr>
        <w:pStyle w:val="11"/>
        <w:jc w:val="center"/>
        <w:rPr>
          <w:sz w:val="20"/>
          <w:szCs w:val="20"/>
        </w:rPr>
      </w:pPr>
      <w:r w:rsidRPr="008F58D6">
        <w:rPr>
          <w:sz w:val="20"/>
          <w:szCs w:val="20"/>
        </w:rPr>
        <w:t>(повне найменування вищого навчального закладу)</w:t>
      </w:r>
    </w:p>
    <w:p w:rsidR="000A64F8" w:rsidRPr="008F58D6" w:rsidRDefault="000A64F8" w:rsidP="000A64F8">
      <w:pPr>
        <w:pStyle w:val="11"/>
        <w:pBdr>
          <w:bottom w:val="single" w:sz="4" w:space="1" w:color="000000"/>
        </w:pBdr>
        <w:spacing w:before="240"/>
        <w:jc w:val="center"/>
        <w:rPr>
          <w:sz w:val="28"/>
          <w:szCs w:val="28"/>
        </w:rPr>
      </w:pPr>
      <w:r w:rsidRPr="008F58D6">
        <w:rPr>
          <w:sz w:val="28"/>
          <w:szCs w:val="28"/>
        </w:rPr>
        <w:t>Факультет психології та соціальної роботи</w:t>
      </w:r>
    </w:p>
    <w:p w:rsidR="000A64F8" w:rsidRPr="008F58D6" w:rsidRDefault="000A64F8" w:rsidP="000A64F8">
      <w:pPr>
        <w:pStyle w:val="11"/>
        <w:jc w:val="center"/>
        <w:rPr>
          <w:sz w:val="18"/>
          <w:szCs w:val="18"/>
        </w:rPr>
      </w:pPr>
      <w:r w:rsidRPr="008F58D6">
        <w:rPr>
          <w:sz w:val="18"/>
          <w:szCs w:val="18"/>
        </w:rPr>
        <w:t>(повне найменування інституту/факультету)</w:t>
      </w:r>
    </w:p>
    <w:p w:rsidR="000A64F8" w:rsidRPr="008F58D6" w:rsidRDefault="000A64F8" w:rsidP="000A64F8">
      <w:pPr>
        <w:pStyle w:val="11"/>
        <w:pBdr>
          <w:bottom w:val="single" w:sz="4" w:space="1" w:color="000000"/>
        </w:pBdr>
        <w:spacing w:before="240"/>
        <w:jc w:val="center"/>
        <w:rPr>
          <w:sz w:val="28"/>
          <w:szCs w:val="28"/>
        </w:rPr>
      </w:pPr>
      <w:r w:rsidRPr="008F58D6">
        <w:rPr>
          <w:sz w:val="28"/>
          <w:szCs w:val="28"/>
        </w:rPr>
        <w:t>Кафедра соціальної і прикладної психології</w:t>
      </w:r>
    </w:p>
    <w:p w:rsidR="000A64F8" w:rsidRPr="008F58D6" w:rsidRDefault="000A64F8" w:rsidP="000A64F8">
      <w:pPr>
        <w:pStyle w:val="11"/>
        <w:jc w:val="center"/>
        <w:rPr>
          <w:sz w:val="18"/>
          <w:szCs w:val="18"/>
        </w:rPr>
      </w:pPr>
      <w:r w:rsidRPr="008F58D6">
        <w:rPr>
          <w:sz w:val="18"/>
          <w:szCs w:val="18"/>
        </w:rPr>
        <w:t>(повна назва кафедри)</w:t>
      </w:r>
    </w:p>
    <w:p w:rsidR="000A64F8" w:rsidRPr="008F58D6" w:rsidRDefault="000A64F8" w:rsidP="000A64F8">
      <w:pPr>
        <w:pStyle w:val="11"/>
        <w:rPr>
          <w:b/>
          <w:sz w:val="40"/>
          <w:szCs w:val="40"/>
        </w:rPr>
      </w:pPr>
    </w:p>
    <w:p w:rsidR="00D42323" w:rsidRPr="008F58D6" w:rsidRDefault="00D42323" w:rsidP="000A64F8">
      <w:pPr>
        <w:pStyle w:val="11"/>
        <w:rPr>
          <w:b/>
          <w:sz w:val="40"/>
          <w:szCs w:val="40"/>
        </w:rPr>
      </w:pPr>
    </w:p>
    <w:p w:rsidR="000A64F8" w:rsidRPr="008F58D6" w:rsidRDefault="000A64F8" w:rsidP="000A64F8">
      <w:pPr>
        <w:pStyle w:val="11"/>
        <w:jc w:val="center"/>
        <w:rPr>
          <w:b/>
          <w:sz w:val="32"/>
          <w:szCs w:val="32"/>
        </w:rPr>
      </w:pPr>
      <w:r w:rsidRPr="008F58D6">
        <w:rPr>
          <w:b/>
          <w:sz w:val="32"/>
          <w:szCs w:val="32"/>
        </w:rPr>
        <w:t>Дипломна робота</w:t>
      </w:r>
    </w:p>
    <w:p w:rsidR="000A64F8" w:rsidRPr="008F58D6" w:rsidRDefault="000A64F8" w:rsidP="000A64F8">
      <w:pPr>
        <w:pStyle w:val="11"/>
        <w:pBdr>
          <w:bottom w:val="single" w:sz="4" w:space="1" w:color="000000"/>
        </w:pBdr>
        <w:tabs>
          <w:tab w:val="center" w:pos="4819"/>
          <w:tab w:val="right" w:pos="8505"/>
        </w:tabs>
        <w:spacing w:before="240"/>
        <w:ind w:left="1134" w:right="850"/>
        <w:jc w:val="left"/>
        <w:rPr>
          <w:sz w:val="28"/>
          <w:szCs w:val="28"/>
        </w:rPr>
      </w:pPr>
      <w:r w:rsidRPr="008F58D6">
        <w:rPr>
          <w:sz w:val="28"/>
          <w:szCs w:val="28"/>
        </w:rPr>
        <w:tab/>
        <w:t>на здобуття ступеня вищої освіти «бакалавр»</w:t>
      </w:r>
    </w:p>
    <w:p w:rsidR="000A64F8" w:rsidRPr="008F58D6" w:rsidRDefault="000A64F8" w:rsidP="00D42323">
      <w:pPr>
        <w:pStyle w:val="11"/>
        <w:tabs>
          <w:tab w:val="right" w:pos="9355"/>
        </w:tabs>
        <w:jc w:val="center"/>
        <w:rPr>
          <w:b/>
          <w:sz w:val="28"/>
          <w:szCs w:val="28"/>
        </w:rPr>
      </w:pPr>
      <w:r w:rsidRPr="008F58D6">
        <w:rPr>
          <w:sz w:val="28"/>
          <w:szCs w:val="28"/>
        </w:rPr>
        <w:t xml:space="preserve">на тему: </w:t>
      </w:r>
      <w:r w:rsidRPr="008F58D6">
        <w:rPr>
          <w:b/>
          <w:sz w:val="28"/>
          <w:szCs w:val="28"/>
        </w:rPr>
        <w:t>«</w:t>
      </w:r>
      <w:r w:rsidR="00D42323" w:rsidRPr="008F58D6">
        <w:rPr>
          <w:b/>
          <w:sz w:val="28"/>
          <w:szCs w:val="28"/>
        </w:rPr>
        <w:t>Особливості психологічного супроводу дітей позбавлених батьківської опіки</w:t>
      </w:r>
      <w:r w:rsidRPr="008F58D6">
        <w:rPr>
          <w:b/>
          <w:sz w:val="28"/>
          <w:szCs w:val="28"/>
        </w:rPr>
        <w:t>»</w:t>
      </w:r>
    </w:p>
    <w:p w:rsidR="000A64F8" w:rsidRPr="008F58D6" w:rsidRDefault="000A64F8" w:rsidP="00D42323">
      <w:pPr>
        <w:pStyle w:val="11"/>
        <w:tabs>
          <w:tab w:val="right" w:pos="9355"/>
        </w:tabs>
        <w:jc w:val="center"/>
        <w:rPr>
          <w:sz w:val="28"/>
          <w:szCs w:val="28"/>
        </w:rPr>
      </w:pPr>
      <w:r w:rsidRPr="008F58D6">
        <w:rPr>
          <w:sz w:val="28"/>
          <w:szCs w:val="28"/>
        </w:rPr>
        <w:t>«</w:t>
      </w:r>
      <w:r w:rsidR="00D42323" w:rsidRPr="008F58D6">
        <w:rPr>
          <w:sz w:val="28"/>
          <w:szCs w:val="28"/>
        </w:rPr>
        <w:t>Features of Psychological Support for Children without Parental Care</w:t>
      </w:r>
      <w:r w:rsidRPr="008F58D6">
        <w:rPr>
          <w:sz w:val="28"/>
          <w:szCs w:val="28"/>
        </w:rPr>
        <w:t>»</w:t>
      </w:r>
    </w:p>
    <w:p w:rsidR="000A64F8" w:rsidRPr="008F58D6" w:rsidRDefault="000A64F8" w:rsidP="000A64F8">
      <w:pPr>
        <w:pStyle w:val="11"/>
        <w:tabs>
          <w:tab w:val="right" w:pos="9355"/>
        </w:tabs>
        <w:rPr>
          <w:u w:val="single"/>
        </w:rPr>
      </w:pPr>
    </w:p>
    <w:p w:rsidR="000A64F8" w:rsidRPr="008F58D6" w:rsidRDefault="000A64F8" w:rsidP="000A64F8">
      <w:pPr>
        <w:pStyle w:val="11"/>
        <w:tabs>
          <w:tab w:val="right" w:pos="9355"/>
        </w:tabs>
        <w:rPr>
          <w:sz w:val="28"/>
          <w:szCs w:val="28"/>
          <w:u w:val="single"/>
        </w:rPr>
      </w:pPr>
    </w:p>
    <w:p w:rsidR="00D42323" w:rsidRPr="008F58D6" w:rsidRDefault="00D42323" w:rsidP="000A64F8">
      <w:pPr>
        <w:pStyle w:val="11"/>
        <w:tabs>
          <w:tab w:val="right" w:pos="9355"/>
        </w:tabs>
        <w:rPr>
          <w:sz w:val="28"/>
          <w:szCs w:val="28"/>
          <w:u w:val="single"/>
        </w:rPr>
      </w:pPr>
    </w:p>
    <w:p w:rsidR="000A64F8" w:rsidRPr="008F58D6" w:rsidRDefault="000A64F8" w:rsidP="000A64F8">
      <w:pPr>
        <w:pStyle w:val="11"/>
        <w:tabs>
          <w:tab w:val="right" w:pos="9355"/>
        </w:tabs>
        <w:rPr>
          <w:sz w:val="28"/>
          <w:szCs w:val="28"/>
          <w:u w:val="single"/>
        </w:rPr>
      </w:pPr>
    </w:p>
    <w:p w:rsidR="000A64F8" w:rsidRPr="008F58D6" w:rsidRDefault="000A64F8" w:rsidP="00D42323">
      <w:pPr>
        <w:pStyle w:val="11"/>
        <w:spacing w:line="360" w:lineRule="auto"/>
        <w:ind w:left="2829"/>
        <w:rPr>
          <w:sz w:val="28"/>
          <w:szCs w:val="28"/>
        </w:rPr>
      </w:pPr>
      <w:r w:rsidRPr="008F58D6">
        <w:rPr>
          <w:sz w:val="28"/>
          <w:szCs w:val="28"/>
        </w:rPr>
        <w:t xml:space="preserve">Виконала: студентка </w:t>
      </w:r>
      <w:r w:rsidR="00D42323" w:rsidRPr="008F58D6">
        <w:rPr>
          <w:sz w:val="28"/>
          <w:szCs w:val="28"/>
        </w:rPr>
        <w:t>заочної</w:t>
      </w:r>
      <w:r w:rsidRPr="008F58D6">
        <w:rPr>
          <w:sz w:val="28"/>
          <w:szCs w:val="28"/>
        </w:rPr>
        <w:t xml:space="preserve"> форми навчання</w:t>
      </w:r>
    </w:p>
    <w:p w:rsidR="000A64F8" w:rsidRPr="008F58D6" w:rsidRDefault="000A64F8" w:rsidP="00D42323">
      <w:pPr>
        <w:pStyle w:val="11"/>
        <w:spacing w:line="360" w:lineRule="auto"/>
        <w:ind w:left="2829"/>
        <w:rPr>
          <w:sz w:val="28"/>
          <w:szCs w:val="28"/>
        </w:rPr>
      </w:pPr>
      <w:r w:rsidRPr="008F58D6">
        <w:rPr>
          <w:sz w:val="28"/>
          <w:szCs w:val="28"/>
        </w:rPr>
        <w:t xml:space="preserve">напрям підготовки 6.030102  Психологія </w:t>
      </w:r>
    </w:p>
    <w:p w:rsidR="000A64F8" w:rsidRPr="008F58D6" w:rsidRDefault="00D42323" w:rsidP="00D42323">
      <w:pPr>
        <w:pStyle w:val="11"/>
        <w:spacing w:line="360" w:lineRule="auto"/>
        <w:ind w:left="2829"/>
        <w:rPr>
          <w:sz w:val="28"/>
          <w:szCs w:val="28"/>
        </w:rPr>
      </w:pPr>
      <w:r w:rsidRPr="008F58D6">
        <w:rPr>
          <w:sz w:val="28"/>
          <w:szCs w:val="28"/>
        </w:rPr>
        <w:t>Юрченко Тетяна Анатоліївна</w:t>
      </w:r>
    </w:p>
    <w:p w:rsidR="000A64F8" w:rsidRPr="008F58D6" w:rsidRDefault="000A64F8" w:rsidP="00D42323">
      <w:pPr>
        <w:pStyle w:val="11"/>
        <w:spacing w:line="360" w:lineRule="auto"/>
        <w:ind w:left="2829"/>
        <w:rPr>
          <w:sz w:val="20"/>
          <w:szCs w:val="20"/>
        </w:rPr>
      </w:pPr>
      <w:r w:rsidRPr="008F58D6">
        <w:rPr>
          <w:sz w:val="28"/>
          <w:szCs w:val="28"/>
        </w:rPr>
        <w:t xml:space="preserve">Керівник     к.психол.н., доц. </w:t>
      </w:r>
      <w:r w:rsidR="00D42323" w:rsidRPr="008F58D6">
        <w:rPr>
          <w:sz w:val="28"/>
          <w:szCs w:val="28"/>
        </w:rPr>
        <w:t>Білова М. Е.</w:t>
      </w:r>
      <w:r w:rsidRPr="008F58D6">
        <w:rPr>
          <w:sz w:val="28"/>
          <w:szCs w:val="28"/>
        </w:rPr>
        <w:t xml:space="preserve"> ________</w:t>
      </w:r>
    </w:p>
    <w:p w:rsidR="000A64F8" w:rsidRPr="008F58D6" w:rsidRDefault="000A64F8" w:rsidP="00D42323">
      <w:pPr>
        <w:pStyle w:val="11"/>
        <w:spacing w:line="360" w:lineRule="auto"/>
        <w:ind w:left="2829"/>
        <w:rPr>
          <w:sz w:val="28"/>
          <w:szCs w:val="28"/>
        </w:rPr>
      </w:pPr>
      <w:r w:rsidRPr="008F58D6">
        <w:rPr>
          <w:sz w:val="28"/>
          <w:szCs w:val="28"/>
        </w:rPr>
        <w:t xml:space="preserve">Рецензент   к.психол.н., доц. </w:t>
      </w:r>
      <w:r w:rsidR="00D42323" w:rsidRPr="008F58D6">
        <w:rPr>
          <w:sz w:val="28"/>
          <w:szCs w:val="28"/>
        </w:rPr>
        <w:t>Литвиненко О. Д.</w:t>
      </w:r>
    </w:p>
    <w:p w:rsidR="000A64F8" w:rsidRPr="008F58D6" w:rsidRDefault="000A64F8" w:rsidP="000A64F8">
      <w:pPr>
        <w:pStyle w:val="11"/>
        <w:tabs>
          <w:tab w:val="left" w:pos="5245"/>
          <w:tab w:val="right" w:pos="9355"/>
        </w:tabs>
        <w:spacing w:before="120"/>
        <w:rPr>
          <w:sz w:val="28"/>
          <w:szCs w:val="28"/>
        </w:rPr>
      </w:pPr>
    </w:p>
    <w:p w:rsidR="000A64F8" w:rsidRPr="008F58D6" w:rsidRDefault="000A64F8" w:rsidP="000A64F8">
      <w:pPr>
        <w:pStyle w:val="11"/>
        <w:ind w:left="3969"/>
        <w:rPr>
          <w:sz w:val="28"/>
          <w:szCs w:val="28"/>
        </w:rPr>
      </w:pPr>
      <w:bookmarkStart w:id="0" w:name="_gjdgxs" w:colFirst="0" w:colLast="0"/>
      <w:bookmarkEnd w:id="0"/>
    </w:p>
    <w:p w:rsidR="00D42323" w:rsidRPr="008F58D6" w:rsidRDefault="00D42323" w:rsidP="000A64F8">
      <w:pPr>
        <w:pStyle w:val="11"/>
        <w:ind w:left="3969"/>
        <w:rPr>
          <w:sz w:val="28"/>
          <w:szCs w:val="28"/>
        </w:rPr>
      </w:pPr>
    </w:p>
    <w:p w:rsidR="000A64F8" w:rsidRPr="008F58D6" w:rsidRDefault="000A64F8" w:rsidP="000A64F8">
      <w:pPr>
        <w:pStyle w:val="11"/>
        <w:ind w:left="3969"/>
        <w:rPr>
          <w:sz w:val="28"/>
          <w:szCs w:val="28"/>
        </w:rPr>
      </w:pPr>
    </w:p>
    <w:tbl>
      <w:tblPr>
        <w:tblW w:w="9868" w:type="dxa"/>
        <w:jc w:val="center"/>
        <w:tblLayout w:type="fixed"/>
        <w:tblLook w:val="0000" w:firstRow="0" w:lastRow="0" w:firstColumn="0" w:lastColumn="0" w:noHBand="0" w:noVBand="0"/>
      </w:tblPr>
      <w:tblGrid>
        <w:gridCol w:w="5082"/>
        <w:gridCol w:w="4786"/>
      </w:tblGrid>
      <w:tr w:rsidR="000A64F8" w:rsidRPr="008F58D6" w:rsidTr="00AA6A2F">
        <w:trPr>
          <w:jc w:val="center"/>
        </w:trPr>
        <w:tc>
          <w:tcPr>
            <w:tcW w:w="5082" w:type="dxa"/>
          </w:tcPr>
          <w:p w:rsidR="000A64F8" w:rsidRPr="008F58D6" w:rsidRDefault="000A64F8" w:rsidP="00AA6A2F">
            <w:pPr>
              <w:pStyle w:val="11"/>
              <w:rPr>
                <w:sz w:val="28"/>
                <w:szCs w:val="28"/>
              </w:rPr>
            </w:pPr>
            <w:r w:rsidRPr="008F58D6">
              <w:rPr>
                <w:sz w:val="28"/>
                <w:szCs w:val="28"/>
              </w:rPr>
              <w:t>Рекомендовано до захисту:</w:t>
            </w:r>
          </w:p>
          <w:p w:rsidR="000A64F8" w:rsidRPr="008F58D6" w:rsidRDefault="000A64F8" w:rsidP="00AA6A2F">
            <w:pPr>
              <w:pStyle w:val="11"/>
              <w:spacing w:before="120"/>
              <w:rPr>
                <w:sz w:val="28"/>
                <w:szCs w:val="28"/>
              </w:rPr>
            </w:pPr>
            <w:r w:rsidRPr="008F58D6">
              <w:rPr>
                <w:sz w:val="28"/>
                <w:szCs w:val="28"/>
              </w:rPr>
              <w:t>Протокол засідання кафедри</w:t>
            </w:r>
          </w:p>
          <w:p w:rsidR="000A64F8" w:rsidRPr="008F58D6" w:rsidRDefault="000A64F8" w:rsidP="00AA6A2F">
            <w:pPr>
              <w:pStyle w:val="11"/>
              <w:spacing w:before="120"/>
              <w:rPr>
                <w:sz w:val="28"/>
                <w:szCs w:val="28"/>
              </w:rPr>
            </w:pPr>
            <w:r w:rsidRPr="008F58D6">
              <w:rPr>
                <w:sz w:val="28"/>
                <w:szCs w:val="28"/>
              </w:rPr>
              <w:t xml:space="preserve">№     від      .      .2019 р. </w:t>
            </w:r>
          </w:p>
          <w:p w:rsidR="000A64F8" w:rsidRPr="008F58D6" w:rsidRDefault="000A64F8" w:rsidP="00AA6A2F">
            <w:pPr>
              <w:pStyle w:val="11"/>
              <w:spacing w:before="600"/>
              <w:rPr>
                <w:sz w:val="28"/>
                <w:szCs w:val="28"/>
              </w:rPr>
            </w:pPr>
            <w:r w:rsidRPr="008F58D6">
              <w:rPr>
                <w:sz w:val="28"/>
                <w:szCs w:val="28"/>
              </w:rPr>
              <w:t>Завідувач кафедри</w:t>
            </w:r>
          </w:p>
          <w:p w:rsidR="000A64F8" w:rsidRPr="008F58D6" w:rsidRDefault="000A64F8" w:rsidP="00AA6A2F">
            <w:pPr>
              <w:pStyle w:val="11"/>
              <w:tabs>
                <w:tab w:val="left" w:pos="1168"/>
                <w:tab w:val="left" w:pos="3861"/>
              </w:tabs>
              <w:spacing w:before="360"/>
              <w:rPr>
                <w:sz w:val="28"/>
                <w:szCs w:val="28"/>
                <w:u w:val="single"/>
              </w:rPr>
            </w:pPr>
            <w:r w:rsidRPr="008F58D6">
              <w:rPr>
                <w:sz w:val="28"/>
                <w:szCs w:val="28"/>
                <w:u w:val="single"/>
              </w:rPr>
              <w:tab/>
            </w:r>
            <w:r w:rsidRPr="008F58D6">
              <w:rPr>
                <w:sz w:val="28"/>
                <w:szCs w:val="28"/>
              </w:rPr>
              <w:t xml:space="preserve">              Подшивалкіна  В. І.</w:t>
            </w:r>
          </w:p>
          <w:p w:rsidR="000A64F8" w:rsidRPr="008F58D6" w:rsidRDefault="000A64F8" w:rsidP="00AA6A2F">
            <w:pPr>
              <w:pStyle w:val="11"/>
              <w:tabs>
                <w:tab w:val="left" w:pos="284"/>
                <w:tab w:val="left" w:pos="1767"/>
              </w:tabs>
              <w:rPr>
                <w:sz w:val="20"/>
                <w:szCs w:val="20"/>
              </w:rPr>
            </w:pPr>
            <w:r w:rsidRPr="008F58D6">
              <w:rPr>
                <w:sz w:val="20"/>
                <w:szCs w:val="20"/>
              </w:rPr>
              <w:tab/>
              <w:t>(підпис)</w:t>
            </w:r>
            <w:r w:rsidRPr="008F58D6">
              <w:rPr>
                <w:sz w:val="20"/>
                <w:szCs w:val="20"/>
              </w:rPr>
              <w:tab/>
            </w:r>
          </w:p>
        </w:tc>
        <w:tc>
          <w:tcPr>
            <w:tcW w:w="4786" w:type="dxa"/>
          </w:tcPr>
          <w:p w:rsidR="000A64F8" w:rsidRPr="008F58D6" w:rsidRDefault="000A64F8" w:rsidP="00AA6A2F">
            <w:pPr>
              <w:pStyle w:val="11"/>
              <w:tabs>
                <w:tab w:val="right" w:pos="4462"/>
              </w:tabs>
              <w:rPr>
                <w:sz w:val="28"/>
                <w:szCs w:val="28"/>
              </w:rPr>
            </w:pPr>
            <w:r w:rsidRPr="008F58D6">
              <w:rPr>
                <w:sz w:val="28"/>
                <w:szCs w:val="28"/>
              </w:rPr>
              <w:t xml:space="preserve">Захищено на засіданні ЕК №  </w:t>
            </w:r>
          </w:p>
          <w:p w:rsidR="000A64F8" w:rsidRPr="008F58D6" w:rsidRDefault="000A64F8" w:rsidP="00AA6A2F">
            <w:pPr>
              <w:pStyle w:val="11"/>
              <w:tabs>
                <w:tab w:val="right" w:pos="4462"/>
              </w:tabs>
              <w:spacing w:before="120"/>
              <w:rPr>
                <w:sz w:val="28"/>
                <w:szCs w:val="28"/>
              </w:rPr>
            </w:pPr>
            <w:r w:rsidRPr="008F58D6">
              <w:rPr>
                <w:sz w:val="28"/>
                <w:szCs w:val="28"/>
              </w:rPr>
              <w:t>протокол №    від     .      .2019 р.</w:t>
            </w:r>
            <w:r w:rsidRPr="008F58D6">
              <w:rPr>
                <w:sz w:val="28"/>
                <w:szCs w:val="28"/>
              </w:rPr>
              <w:tab/>
            </w:r>
          </w:p>
          <w:p w:rsidR="000A64F8" w:rsidRPr="008F58D6" w:rsidRDefault="000A64F8" w:rsidP="00AA6A2F">
            <w:pPr>
              <w:pStyle w:val="11"/>
              <w:tabs>
                <w:tab w:val="right" w:pos="4462"/>
              </w:tabs>
              <w:spacing w:before="120"/>
              <w:rPr>
                <w:sz w:val="28"/>
                <w:szCs w:val="28"/>
              </w:rPr>
            </w:pPr>
            <w:r w:rsidRPr="008F58D6">
              <w:rPr>
                <w:sz w:val="28"/>
                <w:szCs w:val="28"/>
              </w:rPr>
              <w:t>Оцінка______________/___</w:t>
            </w:r>
            <w:r w:rsidRPr="008F58D6">
              <w:rPr>
                <w:sz w:val="20"/>
                <w:szCs w:val="20"/>
              </w:rPr>
              <w:tab/>
            </w:r>
            <w:r w:rsidRPr="008F58D6">
              <w:rPr>
                <w:sz w:val="28"/>
                <w:szCs w:val="28"/>
              </w:rPr>
              <w:t>___/_____</w:t>
            </w:r>
          </w:p>
          <w:p w:rsidR="000A64F8" w:rsidRPr="008F58D6" w:rsidRDefault="000A64F8" w:rsidP="00AA6A2F">
            <w:pPr>
              <w:pStyle w:val="11"/>
              <w:jc w:val="center"/>
              <w:rPr>
                <w:sz w:val="20"/>
                <w:szCs w:val="20"/>
              </w:rPr>
            </w:pPr>
            <w:r w:rsidRPr="008F58D6">
              <w:rPr>
                <w:sz w:val="20"/>
                <w:szCs w:val="20"/>
              </w:rPr>
              <w:t>(за національною шкалою/шкалою ЕСТS/ бали)</w:t>
            </w:r>
          </w:p>
          <w:p w:rsidR="000A64F8" w:rsidRPr="008F58D6" w:rsidRDefault="000A64F8" w:rsidP="00AA6A2F">
            <w:pPr>
              <w:pStyle w:val="11"/>
              <w:spacing w:before="360"/>
              <w:rPr>
                <w:sz w:val="28"/>
                <w:szCs w:val="28"/>
              </w:rPr>
            </w:pPr>
            <w:r w:rsidRPr="008F58D6">
              <w:rPr>
                <w:sz w:val="28"/>
                <w:szCs w:val="28"/>
              </w:rPr>
              <w:t>Голова ЕК</w:t>
            </w:r>
          </w:p>
          <w:p w:rsidR="000A64F8" w:rsidRPr="008F58D6" w:rsidRDefault="000A64F8" w:rsidP="00AA6A2F">
            <w:pPr>
              <w:pStyle w:val="11"/>
              <w:tabs>
                <w:tab w:val="left" w:pos="1446"/>
                <w:tab w:val="right" w:pos="4462"/>
              </w:tabs>
              <w:spacing w:before="360"/>
              <w:rPr>
                <w:sz w:val="28"/>
                <w:szCs w:val="28"/>
              </w:rPr>
            </w:pPr>
            <w:r w:rsidRPr="008F58D6">
              <w:rPr>
                <w:sz w:val="28"/>
                <w:szCs w:val="28"/>
                <w:u w:val="single"/>
              </w:rPr>
              <w:tab/>
            </w:r>
            <w:r w:rsidRPr="008F58D6">
              <w:rPr>
                <w:sz w:val="28"/>
                <w:szCs w:val="28"/>
              </w:rPr>
              <w:t xml:space="preserve">                     Якупов В.А.                                                     </w:t>
            </w:r>
            <w:r w:rsidRPr="008F58D6">
              <w:rPr>
                <w:sz w:val="20"/>
                <w:szCs w:val="20"/>
              </w:rPr>
              <w:t>(підпис)</w:t>
            </w:r>
            <w:r w:rsidRPr="008F58D6">
              <w:rPr>
                <w:sz w:val="20"/>
                <w:szCs w:val="20"/>
              </w:rPr>
              <w:tab/>
            </w:r>
          </w:p>
        </w:tc>
      </w:tr>
      <w:tr w:rsidR="000A64F8" w:rsidRPr="008F58D6" w:rsidTr="00AA6A2F">
        <w:trPr>
          <w:jc w:val="center"/>
        </w:trPr>
        <w:tc>
          <w:tcPr>
            <w:tcW w:w="5082" w:type="dxa"/>
          </w:tcPr>
          <w:p w:rsidR="000A64F8" w:rsidRPr="008F58D6" w:rsidRDefault="000A64F8" w:rsidP="00AA6A2F">
            <w:pPr>
              <w:pStyle w:val="11"/>
              <w:rPr>
                <w:sz w:val="28"/>
                <w:szCs w:val="28"/>
              </w:rPr>
            </w:pPr>
          </w:p>
        </w:tc>
        <w:tc>
          <w:tcPr>
            <w:tcW w:w="4786" w:type="dxa"/>
          </w:tcPr>
          <w:p w:rsidR="000A64F8" w:rsidRPr="008F58D6" w:rsidRDefault="000A64F8" w:rsidP="00AA6A2F">
            <w:pPr>
              <w:pStyle w:val="11"/>
              <w:rPr>
                <w:sz w:val="28"/>
                <w:szCs w:val="28"/>
              </w:rPr>
            </w:pPr>
          </w:p>
        </w:tc>
      </w:tr>
    </w:tbl>
    <w:p w:rsidR="000A64F8" w:rsidRPr="008F58D6" w:rsidRDefault="000A64F8" w:rsidP="000A64F8">
      <w:pPr>
        <w:pStyle w:val="11"/>
        <w:jc w:val="center"/>
        <w:rPr>
          <w:b/>
          <w:sz w:val="28"/>
          <w:szCs w:val="28"/>
        </w:rPr>
      </w:pPr>
    </w:p>
    <w:p w:rsidR="000A64F8" w:rsidRPr="008F58D6" w:rsidRDefault="000A64F8" w:rsidP="000A64F8">
      <w:pPr>
        <w:pStyle w:val="11"/>
        <w:jc w:val="center"/>
        <w:rPr>
          <w:b/>
          <w:sz w:val="28"/>
          <w:szCs w:val="28"/>
        </w:rPr>
      </w:pPr>
    </w:p>
    <w:p w:rsidR="000A64F8" w:rsidRPr="008F58D6" w:rsidRDefault="000A64F8" w:rsidP="000A64F8">
      <w:pPr>
        <w:pStyle w:val="11"/>
        <w:jc w:val="center"/>
        <w:rPr>
          <w:b/>
          <w:sz w:val="28"/>
          <w:szCs w:val="28"/>
        </w:rPr>
      </w:pPr>
      <w:r w:rsidRPr="008F58D6">
        <w:rPr>
          <w:b/>
          <w:sz w:val="28"/>
          <w:szCs w:val="28"/>
        </w:rPr>
        <w:t>Одеса – 2019</w:t>
      </w:r>
    </w:p>
    <w:p w:rsidR="00012D76" w:rsidRPr="008F58D6" w:rsidRDefault="00012D76" w:rsidP="00012D76">
      <w:pPr>
        <w:spacing w:after="0" w:line="360" w:lineRule="auto"/>
        <w:jc w:val="center"/>
        <w:rPr>
          <w:rFonts w:ascii="Times New Roman" w:eastAsia="Calibri" w:hAnsi="Times New Roman" w:cs="Times New Roman"/>
          <w:b/>
          <w:sz w:val="28"/>
          <w:lang w:val="uk-UA"/>
        </w:rPr>
      </w:pPr>
      <w:r w:rsidRPr="008F58D6">
        <w:rPr>
          <w:rFonts w:ascii="Times New Roman" w:eastAsia="Calibri" w:hAnsi="Times New Roman" w:cs="Times New Roman"/>
          <w:b/>
          <w:sz w:val="28"/>
          <w:lang w:val="uk-UA"/>
        </w:rPr>
        <w:lastRenderedPageBreak/>
        <w:t>ЗМІСТ</w:t>
      </w:r>
    </w:p>
    <w:p w:rsidR="00FC11A1" w:rsidRPr="008F58D6" w:rsidRDefault="00FC11A1" w:rsidP="00012D76">
      <w:pPr>
        <w:spacing w:after="0" w:line="360" w:lineRule="auto"/>
        <w:jc w:val="center"/>
        <w:rPr>
          <w:rFonts w:ascii="Times New Roman" w:eastAsia="Calibri" w:hAnsi="Times New Roman" w:cs="Times New Roman"/>
          <w:b/>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703"/>
      </w:tblGrid>
      <w:tr w:rsidR="00FC11A1" w:rsidRPr="008F58D6" w:rsidTr="00FC11A1">
        <w:tc>
          <w:tcPr>
            <w:tcW w:w="8642" w:type="dxa"/>
          </w:tcPr>
          <w:p w:rsidR="00FC11A1" w:rsidRPr="008F58D6" w:rsidRDefault="00FC11A1" w:rsidP="00E60C4D">
            <w:pPr>
              <w:spacing w:line="360" w:lineRule="auto"/>
              <w:rPr>
                <w:lang w:val="uk-UA"/>
              </w:rPr>
            </w:pPr>
            <w:r w:rsidRPr="008F58D6">
              <w:rPr>
                <w:rFonts w:ascii="Times New Roman" w:eastAsia="Calibri" w:hAnsi="Times New Roman" w:cs="Times New Roman"/>
                <w:b/>
                <w:sz w:val="28"/>
                <w:szCs w:val="28"/>
                <w:lang w:val="uk-UA"/>
              </w:rPr>
              <w:t>ВСТУП</w:t>
            </w:r>
          </w:p>
        </w:tc>
        <w:tc>
          <w:tcPr>
            <w:tcW w:w="703" w:type="dxa"/>
          </w:tcPr>
          <w:p w:rsidR="00FC11A1" w:rsidRPr="008F58D6" w:rsidRDefault="00FC11A1" w:rsidP="00E60C4D">
            <w:pPr>
              <w:spacing w:line="360" w:lineRule="auto"/>
              <w:jc w:val="right"/>
              <w:rPr>
                <w:rFonts w:ascii="Times New Roman" w:hAnsi="Times New Roman" w:cs="Times New Roman"/>
                <w:sz w:val="28"/>
                <w:szCs w:val="28"/>
                <w:lang w:val="uk-UA"/>
              </w:rPr>
            </w:pPr>
            <w:r w:rsidRPr="008F58D6">
              <w:rPr>
                <w:rFonts w:ascii="Times New Roman" w:hAnsi="Times New Roman" w:cs="Times New Roman"/>
                <w:sz w:val="28"/>
                <w:szCs w:val="28"/>
                <w:lang w:val="uk-UA"/>
              </w:rPr>
              <w:t>3</w:t>
            </w:r>
          </w:p>
        </w:tc>
      </w:tr>
      <w:tr w:rsidR="00FC11A1" w:rsidRPr="008F58D6" w:rsidTr="00FC11A1">
        <w:tc>
          <w:tcPr>
            <w:tcW w:w="8642" w:type="dxa"/>
          </w:tcPr>
          <w:p w:rsidR="00FC11A1" w:rsidRPr="008F58D6" w:rsidRDefault="00FC11A1" w:rsidP="00E60C4D">
            <w:pPr>
              <w:spacing w:line="360" w:lineRule="auto"/>
              <w:rPr>
                <w:lang w:val="uk-UA"/>
              </w:rPr>
            </w:pPr>
            <w:r w:rsidRPr="008F58D6">
              <w:rPr>
                <w:rFonts w:ascii="Times New Roman" w:eastAsia="Calibri" w:hAnsi="Times New Roman" w:cs="Times New Roman"/>
                <w:b/>
                <w:sz w:val="28"/>
                <w:lang w:val="uk-UA"/>
              </w:rPr>
              <w:t>РОЗДІЛ 1. ТЕОРЕТИКО-МЕТОДОЛОГІЧНІ ЗАСАДИ ПСИХОЛОГІЧНОГО СУПРОВОДУ ДІТЕЙ-СИРІТ ТА ПОЗБАВЛЕНИХ БАТЬКІВСЬКОГО ПІКЛУВАННЯ</w:t>
            </w:r>
          </w:p>
        </w:tc>
        <w:tc>
          <w:tcPr>
            <w:tcW w:w="703" w:type="dxa"/>
          </w:tcPr>
          <w:p w:rsidR="00FC11A1" w:rsidRPr="008F58D6" w:rsidRDefault="00FC11A1" w:rsidP="00E60C4D">
            <w:pPr>
              <w:spacing w:line="360" w:lineRule="auto"/>
              <w:jc w:val="right"/>
              <w:rPr>
                <w:rFonts w:ascii="Times New Roman" w:hAnsi="Times New Roman" w:cs="Times New Roman"/>
                <w:sz w:val="28"/>
                <w:szCs w:val="28"/>
                <w:lang w:val="uk-UA"/>
              </w:rPr>
            </w:pPr>
          </w:p>
        </w:tc>
      </w:tr>
      <w:tr w:rsidR="00FC11A1" w:rsidRPr="008F58D6" w:rsidTr="00FC11A1">
        <w:tc>
          <w:tcPr>
            <w:tcW w:w="8642" w:type="dxa"/>
          </w:tcPr>
          <w:p w:rsidR="00FC11A1" w:rsidRPr="008F58D6" w:rsidRDefault="00FC11A1" w:rsidP="00E60C4D">
            <w:pPr>
              <w:spacing w:line="360" w:lineRule="auto"/>
              <w:jc w:val="both"/>
              <w:rPr>
                <w:lang w:val="uk-UA"/>
              </w:rPr>
            </w:pPr>
            <w:r w:rsidRPr="008F58D6">
              <w:rPr>
                <w:rFonts w:ascii="Times New Roman" w:eastAsia="Calibri" w:hAnsi="Times New Roman" w:cs="Times New Roman"/>
                <w:sz w:val="28"/>
                <w:szCs w:val="28"/>
                <w:lang w:val="uk-UA"/>
              </w:rPr>
              <w:t>1.1. Теоретичний аналіз феномену сирітства: витоки і причини</w:t>
            </w:r>
          </w:p>
        </w:tc>
        <w:tc>
          <w:tcPr>
            <w:tcW w:w="703" w:type="dxa"/>
          </w:tcPr>
          <w:p w:rsidR="00FC11A1" w:rsidRPr="008F58D6" w:rsidRDefault="00FC11A1" w:rsidP="00E60C4D">
            <w:pPr>
              <w:spacing w:line="360" w:lineRule="auto"/>
              <w:jc w:val="right"/>
              <w:rPr>
                <w:rFonts w:ascii="Times New Roman" w:hAnsi="Times New Roman" w:cs="Times New Roman"/>
                <w:sz w:val="28"/>
                <w:szCs w:val="28"/>
                <w:lang w:val="uk-UA"/>
              </w:rPr>
            </w:pPr>
            <w:r w:rsidRPr="008F58D6">
              <w:rPr>
                <w:rFonts w:ascii="Times New Roman" w:hAnsi="Times New Roman" w:cs="Times New Roman"/>
                <w:sz w:val="28"/>
                <w:szCs w:val="28"/>
                <w:lang w:val="uk-UA"/>
              </w:rPr>
              <w:t>7</w:t>
            </w:r>
          </w:p>
        </w:tc>
      </w:tr>
      <w:tr w:rsidR="00FC11A1" w:rsidRPr="008F58D6" w:rsidTr="00FC11A1">
        <w:tc>
          <w:tcPr>
            <w:tcW w:w="8642" w:type="dxa"/>
          </w:tcPr>
          <w:p w:rsidR="00FC11A1" w:rsidRPr="008F58D6" w:rsidRDefault="00FC11A1" w:rsidP="00E60C4D">
            <w:pPr>
              <w:spacing w:line="360" w:lineRule="auto"/>
              <w:jc w:val="both"/>
              <w:rPr>
                <w:lang w:val="uk-UA"/>
              </w:rPr>
            </w:pPr>
            <w:r w:rsidRPr="008F58D6">
              <w:rPr>
                <w:rFonts w:ascii="Times New Roman" w:eastAsia="Calibri" w:hAnsi="Times New Roman" w:cs="Times New Roman"/>
                <w:sz w:val="28"/>
                <w:szCs w:val="28"/>
                <w:lang w:val="uk-UA"/>
              </w:rPr>
              <w:t>1.2. Психологічні особливості дітей-сиріт та дітей, які залишилися без піклування батьків</w:t>
            </w:r>
          </w:p>
        </w:tc>
        <w:tc>
          <w:tcPr>
            <w:tcW w:w="703" w:type="dxa"/>
          </w:tcPr>
          <w:p w:rsidR="00FC11A1" w:rsidRPr="008F58D6" w:rsidRDefault="00FC11A1" w:rsidP="00E60C4D">
            <w:pPr>
              <w:spacing w:line="360" w:lineRule="auto"/>
              <w:jc w:val="right"/>
              <w:rPr>
                <w:rFonts w:ascii="Times New Roman" w:hAnsi="Times New Roman" w:cs="Times New Roman"/>
                <w:sz w:val="28"/>
                <w:szCs w:val="28"/>
                <w:lang w:val="uk-UA"/>
              </w:rPr>
            </w:pPr>
          </w:p>
          <w:p w:rsidR="00FC11A1" w:rsidRPr="008F58D6" w:rsidRDefault="00FC11A1" w:rsidP="00E60C4D">
            <w:pPr>
              <w:spacing w:line="360" w:lineRule="auto"/>
              <w:jc w:val="right"/>
              <w:rPr>
                <w:rFonts w:ascii="Times New Roman" w:hAnsi="Times New Roman" w:cs="Times New Roman"/>
                <w:sz w:val="28"/>
                <w:szCs w:val="28"/>
                <w:lang w:val="uk-UA"/>
              </w:rPr>
            </w:pPr>
            <w:r w:rsidRPr="008F58D6">
              <w:rPr>
                <w:rFonts w:ascii="Times New Roman" w:hAnsi="Times New Roman" w:cs="Times New Roman"/>
                <w:sz w:val="28"/>
                <w:szCs w:val="28"/>
                <w:lang w:val="uk-UA"/>
              </w:rPr>
              <w:t>13</w:t>
            </w:r>
          </w:p>
        </w:tc>
      </w:tr>
      <w:tr w:rsidR="00FC11A1" w:rsidRPr="008F58D6" w:rsidTr="00FC11A1">
        <w:tc>
          <w:tcPr>
            <w:tcW w:w="8642" w:type="dxa"/>
          </w:tcPr>
          <w:p w:rsidR="00FC11A1" w:rsidRPr="008F58D6" w:rsidRDefault="00FC11A1" w:rsidP="00E60C4D">
            <w:pPr>
              <w:spacing w:line="360" w:lineRule="auto"/>
              <w:jc w:val="both"/>
              <w:rPr>
                <w:lang w:val="uk-UA"/>
              </w:rPr>
            </w:pPr>
            <w:r w:rsidRPr="008F58D6">
              <w:rPr>
                <w:rFonts w:ascii="Times New Roman" w:eastAsia="Calibri" w:hAnsi="Times New Roman" w:cs="Times New Roman"/>
                <w:sz w:val="28"/>
                <w:szCs w:val="28"/>
                <w:lang w:val="uk-UA"/>
              </w:rPr>
              <w:t>1.3. Проблема психологічного супроводу дітей-сиріт та дітей, позбавлених батьківського піклування</w:t>
            </w:r>
          </w:p>
        </w:tc>
        <w:tc>
          <w:tcPr>
            <w:tcW w:w="703" w:type="dxa"/>
          </w:tcPr>
          <w:p w:rsidR="00FC11A1" w:rsidRPr="008F58D6" w:rsidRDefault="00FC11A1" w:rsidP="00E60C4D">
            <w:pPr>
              <w:spacing w:line="360" w:lineRule="auto"/>
              <w:jc w:val="right"/>
              <w:rPr>
                <w:rFonts w:ascii="Times New Roman" w:hAnsi="Times New Roman" w:cs="Times New Roman"/>
                <w:sz w:val="28"/>
                <w:szCs w:val="28"/>
                <w:lang w:val="uk-UA"/>
              </w:rPr>
            </w:pPr>
          </w:p>
          <w:p w:rsidR="00FC11A1" w:rsidRPr="008F58D6" w:rsidRDefault="00FC11A1" w:rsidP="00E60C4D">
            <w:pPr>
              <w:spacing w:line="360" w:lineRule="auto"/>
              <w:jc w:val="right"/>
              <w:rPr>
                <w:rFonts w:ascii="Times New Roman" w:hAnsi="Times New Roman" w:cs="Times New Roman"/>
                <w:sz w:val="28"/>
                <w:szCs w:val="28"/>
                <w:lang w:val="uk-UA"/>
              </w:rPr>
            </w:pPr>
            <w:r w:rsidRPr="008F58D6">
              <w:rPr>
                <w:rFonts w:ascii="Times New Roman" w:hAnsi="Times New Roman" w:cs="Times New Roman"/>
                <w:sz w:val="28"/>
                <w:szCs w:val="28"/>
                <w:lang w:val="uk-UA"/>
              </w:rPr>
              <w:t>27</w:t>
            </w:r>
          </w:p>
        </w:tc>
      </w:tr>
      <w:tr w:rsidR="00FC11A1" w:rsidRPr="008F58D6" w:rsidTr="00FC11A1">
        <w:tc>
          <w:tcPr>
            <w:tcW w:w="8642" w:type="dxa"/>
          </w:tcPr>
          <w:p w:rsidR="00FC11A1" w:rsidRPr="008F58D6" w:rsidRDefault="00FC11A1" w:rsidP="00E60C4D">
            <w:pPr>
              <w:spacing w:line="360" w:lineRule="auto"/>
              <w:jc w:val="both"/>
              <w:rPr>
                <w:lang w:val="uk-UA"/>
              </w:rPr>
            </w:pPr>
            <w:r w:rsidRPr="008F58D6">
              <w:rPr>
                <w:rFonts w:ascii="Times New Roman" w:eastAsia="Calibri" w:hAnsi="Times New Roman" w:cs="Times New Roman"/>
                <w:sz w:val="28"/>
                <w:szCs w:val="28"/>
                <w:lang w:val="uk-UA"/>
              </w:rPr>
              <w:t>Висновки до розділу 1</w:t>
            </w:r>
          </w:p>
        </w:tc>
        <w:tc>
          <w:tcPr>
            <w:tcW w:w="703" w:type="dxa"/>
          </w:tcPr>
          <w:p w:rsidR="00FC11A1" w:rsidRPr="008F58D6" w:rsidRDefault="00FC11A1" w:rsidP="00E60C4D">
            <w:pPr>
              <w:spacing w:line="360" w:lineRule="auto"/>
              <w:jc w:val="right"/>
              <w:rPr>
                <w:rFonts w:ascii="Times New Roman" w:hAnsi="Times New Roman" w:cs="Times New Roman"/>
                <w:sz w:val="28"/>
                <w:szCs w:val="28"/>
                <w:lang w:val="uk-UA"/>
              </w:rPr>
            </w:pPr>
            <w:r w:rsidRPr="008F58D6">
              <w:rPr>
                <w:rFonts w:ascii="Times New Roman" w:hAnsi="Times New Roman" w:cs="Times New Roman"/>
                <w:sz w:val="28"/>
                <w:szCs w:val="28"/>
                <w:lang w:val="uk-UA"/>
              </w:rPr>
              <w:t>32</w:t>
            </w:r>
          </w:p>
        </w:tc>
      </w:tr>
      <w:tr w:rsidR="00FC11A1" w:rsidRPr="008F58D6" w:rsidTr="00FC11A1">
        <w:tc>
          <w:tcPr>
            <w:tcW w:w="8642" w:type="dxa"/>
          </w:tcPr>
          <w:p w:rsidR="00FC11A1" w:rsidRPr="008F58D6" w:rsidRDefault="00FC11A1" w:rsidP="00E60C4D">
            <w:pPr>
              <w:widowControl w:val="0"/>
              <w:spacing w:line="360" w:lineRule="auto"/>
              <w:rPr>
                <w:lang w:val="uk-UA"/>
              </w:rPr>
            </w:pPr>
            <w:r w:rsidRPr="008F58D6">
              <w:rPr>
                <w:rFonts w:ascii="Times New Roman" w:eastAsia="Calibri" w:hAnsi="Times New Roman" w:cs="Times New Roman"/>
                <w:b/>
                <w:sz w:val="28"/>
                <w:szCs w:val="28"/>
                <w:lang w:val="uk-UA"/>
              </w:rPr>
              <w:t>РОЗДІЛ 2. ЕМПІРИЧНЕ ДОСЛІДЖЕННЯ ОСОБЛИВОСТЕЙ ПСИХОЛОГІЧНОГО СУПРОВОДУ ДІТЕЙ ПОЗБАВЛЕНИХ БАТЬКІВСЬКОЇ ОПІКИ</w:t>
            </w:r>
          </w:p>
        </w:tc>
        <w:tc>
          <w:tcPr>
            <w:tcW w:w="703" w:type="dxa"/>
          </w:tcPr>
          <w:p w:rsidR="00FC11A1" w:rsidRPr="008F58D6" w:rsidRDefault="00FC11A1" w:rsidP="00E60C4D">
            <w:pPr>
              <w:spacing w:line="360" w:lineRule="auto"/>
              <w:jc w:val="right"/>
              <w:rPr>
                <w:rFonts w:ascii="Times New Roman" w:hAnsi="Times New Roman" w:cs="Times New Roman"/>
                <w:sz w:val="28"/>
                <w:szCs w:val="28"/>
                <w:lang w:val="uk-UA"/>
              </w:rPr>
            </w:pPr>
          </w:p>
        </w:tc>
      </w:tr>
      <w:tr w:rsidR="00FC11A1" w:rsidRPr="008F58D6" w:rsidTr="00FC11A1">
        <w:tc>
          <w:tcPr>
            <w:tcW w:w="8642" w:type="dxa"/>
          </w:tcPr>
          <w:p w:rsidR="00FC11A1" w:rsidRPr="008F58D6" w:rsidRDefault="00FC11A1" w:rsidP="00E60C4D">
            <w:pPr>
              <w:widowControl w:val="0"/>
              <w:spacing w:line="360" w:lineRule="auto"/>
              <w:jc w:val="both"/>
              <w:rPr>
                <w:lang w:val="uk-UA"/>
              </w:rPr>
            </w:pPr>
            <w:r w:rsidRPr="008F58D6">
              <w:rPr>
                <w:rFonts w:ascii="Times New Roman" w:eastAsia="Calibri" w:hAnsi="Times New Roman" w:cs="Times New Roman"/>
                <w:sz w:val="28"/>
                <w:szCs w:val="28"/>
                <w:lang w:val="uk-UA"/>
              </w:rPr>
              <w:t>2.1. Процедура та методи проведення дослідження агресивності та тривожності дітей-сиріт та дітей позбавлених батьківської опіки</w:t>
            </w:r>
          </w:p>
        </w:tc>
        <w:tc>
          <w:tcPr>
            <w:tcW w:w="703" w:type="dxa"/>
          </w:tcPr>
          <w:p w:rsidR="00FC11A1" w:rsidRPr="008F58D6" w:rsidRDefault="00FC11A1" w:rsidP="00E60C4D">
            <w:pPr>
              <w:spacing w:line="360" w:lineRule="auto"/>
              <w:jc w:val="right"/>
              <w:rPr>
                <w:rFonts w:ascii="Times New Roman" w:hAnsi="Times New Roman" w:cs="Times New Roman"/>
                <w:sz w:val="28"/>
                <w:szCs w:val="28"/>
                <w:lang w:val="uk-UA"/>
              </w:rPr>
            </w:pPr>
          </w:p>
          <w:p w:rsidR="00FC11A1" w:rsidRPr="008F58D6" w:rsidRDefault="00FC11A1" w:rsidP="00E60C4D">
            <w:pPr>
              <w:spacing w:line="360" w:lineRule="auto"/>
              <w:jc w:val="right"/>
              <w:rPr>
                <w:rFonts w:ascii="Times New Roman" w:hAnsi="Times New Roman" w:cs="Times New Roman"/>
                <w:sz w:val="28"/>
                <w:szCs w:val="28"/>
                <w:lang w:val="uk-UA"/>
              </w:rPr>
            </w:pPr>
            <w:r w:rsidRPr="008F58D6">
              <w:rPr>
                <w:rFonts w:ascii="Times New Roman" w:hAnsi="Times New Roman" w:cs="Times New Roman"/>
                <w:sz w:val="28"/>
                <w:szCs w:val="28"/>
                <w:lang w:val="uk-UA"/>
              </w:rPr>
              <w:t>34</w:t>
            </w:r>
          </w:p>
        </w:tc>
      </w:tr>
      <w:tr w:rsidR="00FC11A1" w:rsidRPr="008F58D6" w:rsidTr="00FC11A1">
        <w:tc>
          <w:tcPr>
            <w:tcW w:w="8642" w:type="dxa"/>
          </w:tcPr>
          <w:p w:rsidR="00FC11A1" w:rsidRPr="008F58D6" w:rsidRDefault="00FC11A1" w:rsidP="00E60C4D">
            <w:pPr>
              <w:widowControl w:val="0"/>
              <w:spacing w:line="360" w:lineRule="auto"/>
              <w:jc w:val="both"/>
              <w:rPr>
                <w:lang w:val="uk-UA"/>
              </w:rPr>
            </w:pPr>
            <w:r w:rsidRPr="008F58D6">
              <w:rPr>
                <w:rFonts w:ascii="Times New Roman" w:eastAsia="Calibri" w:hAnsi="Times New Roman" w:cs="Times New Roman"/>
                <w:sz w:val="28"/>
                <w:szCs w:val="28"/>
                <w:lang w:val="uk-UA"/>
              </w:rPr>
              <w:t>2.2. Аналіз результатів дослідження вираженості емоційних станів дітей-сиріт та дітей позбавлених батьківської опіки</w:t>
            </w:r>
          </w:p>
        </w:tc>
        <w:tc>
          <w:tcPr>
            <w:tcW w:w="703" w:type="dxa"/>
          </w:tcPr>
          <w:p w:rsidR="00FC11A1" w:rsidRPr="008F58D6" w:rsidRDefault="00FC11A1" w:rsidP="00E60C4D">
            <w:pPr>
              <w:spacing w:line="360" w:lineRule="auto"/>
              <w:jc w:val="right"/>
              <w:rPr>
                <w:rFonts w:ascii="Times New Roman" w:hAnsi="Times New Roman" w:cs="Times New Roman"/>
                <w:sz w:val="28"/>
                <w:szCs w:val="28"/>
                <w:lang w:val="uk-UA"/>
              </w:rPr>
            </w:pPr>
          </w:p>
          <w:p w:rsidR="00FC11A1" w:rsidRPr="008F58D6" w:rsidRDefault="00FC11A1" w:rsidP="00E60C4D">
            <w:pPr>
              <w:spacing w:line="360" w:lineRule="auto"/>
              <w:jc w:val="right"/>
              <w:rPr>
                <w:rFonts w:ascii="Times New Roman" w:hAnsi="Times New Roman" w:cs="Times New Roman"/>
                <w:sz w:val="28"/>
                <w:szCs w:val="28"/>
                <w:lang w:val="uk-UA"/>
              </w:rPr>
            </w:pPr>
            <w:r w:rsidRPr="008F58D6">
              <w:rPr>
                <w:rFonts w:ascii="Times New Roman" w:hAnsi="Times New Roman" w:cs="Times New Roman"/>
                <w:sz w:val="28"/>
                <w:szCs w:val="28"/>
                <w:lang w:val="uk-UA"/>
              </w:rPr>
              <w:t>40</w:t>
            </w:r>
          </w:p>
        </w:tc>
      </w:tr>
      <w:tr w:rsidR="00FC11A1" w:rsidRPr="008F58D6" w:rsidTr="00FC11A1">
        <w:tc>
          <w:tcPr>
            <w:tcW w:w="8642" w:type="dxa"/>
          </w:tcPr>
          <w:p w:rsidR="00FC11A1" w:rsidRPr="008F58D6" w:rsidRDefault="00FC11A1" w:rsidP="00E60C4D">
            <w:pPr>
              <w:widowControl w:val="0"/>
              <w:spacing w:line="360" w:lineRule="auto"/>
              <w:jc w:val="both"/>
              <w:rPr>
                <w:lang w:val="uk-UA"/>
              </w:rPr>
            </w:pPr>
            <w:r w:rsidRPr="008F58D6">
              <w:rPr>
                <w:rFonts w:ascii="Times New Roman" w:eastAsia="Calibri" w:hAnsi="Times New Roman" w:cs="Times New Roman"/>
                <w:sz w:val="28"/>
                <w:szCs w:val="28"/>
                <w:lang w:val="uk-UA"/>
              </w:rPr>
              <w:t>2.3. Корекційна програма по зниженню агресивності та підвищеної тривожності дітей-сиріт та дітей позбавлених батьківської опіки</w:t>
            </w:r>
          </w:p>
        </w:tc>
        <w:tc>
          <w:tcPr>
            <w:tcW w:w="703" w:type="dxa"/>
          </w:tcPr>
          <w:p w:rsidR="00FC11A1" w:rsidRPr="008F58D6" w:rsidRDefault="00FC11A1" w:rsidP="00E60C4D">
            <w:pPr>
              <w:spacing w:line="360" w:lineRule="auto"/>
              <w:jc w:val="right"/>
              <w:rPr>
                <w:rFonts w:ascii="Times New Roman" w:hAnsi="Times New Roman" w:cs="Times New Roman"/>
                <w:sz w:val="28"/>
                <w:szCs w:val="28"/>
                <w:lang w:val="uk-UA"/>
              </w:rPr>
            </w:pPr>
          </w:p>
          <w:p w:rsidR="00FC11A1" w:rsidRPr="008F58D6" w:rsidRDefault="00FC11A1" w:rsidP="00E60C4D">
            <w:pPr>
              <w:spacing w:line="360" w:lineRule="auto"/>
              <w:jc w:val="right"/>
              <w:rPr>
                <w:rFonts w:ascii="Times New Roman" w:hAnsi="Times New Roman" w:cs="Times New Roman"/>
                <w:sz w:val="28"/>
                <w:szCs w:val="28"/>
                <w:lang w:val="uk-UA"/>
              </w:rPr>
            </w:pPr>
            <w:r w:rsidRPr="008F58D6">
              <w:rPr>
                <w:rFonts w:ascii="Times New Roman" w:hAnsi="Times New Roman" w:cs="Times New Roman"/>
                <w:sz w:val="28"/>
                <w:szCs w:val="28"/>
                <w:lang w:val="uk-UA"/>
              </w:rPr>
              <w:t>48</w:t>
            </w:r>
          </w:p>
        </w:tc>
      </w:tr>
      <w:tr w:rsidR="00FC11A1" w:rsidRPr="008F58D6" w:rsidTr="00FC11A1">
        <w:tc>
          <w:tcPr>
            <w:tcW w:w="8642" w:type="dxa"/>
          </w:tcPr>
          <w:p w:rsidR="00FC11A1" w:rsidRPr="008F58D6" w:rsidRDefault="00FC11A1" w:rsidP="00E60C4D">
            <w:pPr>
              <w:widowControl w:val="0"/>
              <w:spacing w:line="360" w:lineRule="auto"/>
              <w:jc w:val="both"/>
              <w:rPr>
                <w:lang w:val="uk-UA"/>
              </w:rPr>
            </w:pPr>
            <w:r w:rsidRPr="008F58D6">
              <w:rPr>
                <w:rFonts w:ascii="Times New Roman" w:eastAsia="Calibri" w:hAnsi="Times New Roman" w:cs="Times New Roman"/>
                <w:sz w:val="28"/>
                <w:szCs w:val="28"/>
                <w:lang w:val="uk-UA"/>
              </w:rPr>
              <w:t>2.4. Перевірка ефективності програми по зниженню агресивності та тривожності дітей</w:t>
            </w:r>
          </w:p>
        </w:tc>
        <w:tc>
          <w:tcPr>
            <w:tcW w:w="703" w:type="dxa"/>
          </w:tcPr>
          <w:p w:rsidR="00FC11A1" w:rsidRPr="008F58D6" w:rsidRDefault="00FC11A1" w:rsidP="00E60C4D">
            <w:pPr>
              <w:spacing w:line="360" w:lineRule="auto"/>
              <w:jc w:val="right"/>
              <w:rPr>
                <w:rFonts w:ascii="Times New Roman" w:hAnsi="Times New Roman" w:cs="Times New Roman"/>
                <w:sz w:val="28"/>
                <w:szCs w:val="28"/>
                <w:lang w:val="uk-UA"/>
              </w:rPr>
            </w:pPr>
          </w:p>
          <w:p w:rsidR="00FC11A1" w:rsidRPr="008F58D6" w:rsidRDefault="00FC11A1" w:rsidP="00E60C4D">
            <w:pPr>
              <w:spacing w:line="360" w:lineRule="auto"/>
              <w:jc w:val="right"/>
              <w:rPr>
                <w:rFonts w:ascii="Times New Roman" w:hAnsi="Times New Roman" w:cs="Times New Roman"/>
                <w:sz w:val="28"/>
                <w:szCs w:val="28"/>
                <w:lang w:val="uk-UA"/>
              </w:rPr>
            </w:pPr>
            <w:r w:rsidRPr="008F58D6">
              <w:rPr>
                <w:rFonts w:ascii="Times New Roman" w:hAnsi="Times New Roman" w:cs="Times New Roman"/>
                <w:sz w:val="28"/>
                <w:szCs w:val="28"/>
                <w:lang w:val="uk-UA"/>
              </w:rPr>
              <w:t>52</w:t>
            </w:r>
          </w:p>
        </w:tc>
      </w:tr>
      <w:tr w:rsidR="00FC11A1" w:rsidRPr="008F58D6" w:rsidTr="00FC11A1">
        <w:tc>
          <w:tcPr>
            <w:tcW w:w="8642" w:type="dxa"/>
          </w:tcPr>
          <w:p w:rsidR="00FC11A1" w:rsidRPr="008F58D6" w:rsidRDefault="004648FE" w:rsidP="00E60C4D">
            <w:pPr>
              <w:widowControl w:val="0"/>
              <w:spacing w:line="360" w:lineRule="auto"/>
              <w:jc w:val="both"/>
              <w:rPr>
                <w:lang w:val="uk-UA"/>
              </w:rPr>
            </w:pPr>
            <w:r w:rsidRPr="008F58D6">
              <w:rPr>
                <w:rFonts w:ascii="Times New Roman" w:eastAsia="Calibri" w:hAnsi="Times New Roman" w:cs="Times New Roman"/>
                <w:sz w:val="28"/>
                <w:szCs w:val="28"/>
                <w:shd w:val="clear" w:color="auto" w:fill="FFFFFF"/>
                <w:lang w:val="uk-UA"/>
              </w:rPr>
              <w:t>Ви</w:t>
            </w:r>
            <w:r w:rsidRPr="008F58D6">
              <w:rPr>
                <w:rFonts w:ascii="Times New Roman" w:eastAsia="Calibri" w:hAnsi="Times New Roman" w:cs="Times New Roman"/>
                <w:sz w:val="28"/>
                <w:szCs w:val="28"/>
                <w:shd w:val="clear" w:color="auto" w:fill="FFFFFF"/>
                <w:lang w:val="en-US"/>
              </w:rPr>
              <w:t>c</w:t>
            </w:r>
            <w:r w:rsidRPr="008F58D6">
              <w:rPr>
                <w:rFonts w:ascii="Times New Roman" w:eastAsia="Calibri" w:hAnsi="Times New Roman" w:cs="Times New Roman"/>
                <w:sz w:val="28"/>
                <w:szCs w:val="28"/>
                <w:shd w:val="clear" w:color="auto" w:fill="FFFFFF"/>
                <w:lang w:val="uk-UA"/>
              </w:rPr>
              <w:t>сновки</w:t>
            </w:r>
            <w:r w:rsidR="00FC11A1" w:rsidRPr="008F58D6">
              <w:rPr>
                <w:rFonts w:ascii="Times New Roman" w:eastAsia="Calibri" w:hAnsi="Times New Roman" w:cs="Times New Roman"/>
                <w:sz w:val="28"/>
                <w:szCs w:val="28"/>
                <w:shd w:val="clear" w:color="auto" w:fill="FFFFFF"/>
                <w:lang w:val="uk-UA"/>
              </w:rPr>
              <w:t xml:space="preserve"> до розділу 2</w:t>
            </w:r>
          </w:p>
        </w:tc>
        <w:tc>
          <w:tcPr>
            <w:tcW w:w="703" w:type="dxa"/>
          </w:tcPr>
          <w:p w:rsidR="00FC11A1" w:rsidRPr="008F58D6" w:rsidRDefault="00FC11A1" w:rsidP="00E60C4D">
            <w:pPr>
              <w:spacing w:line="360" w:lineRule="auto"/>
              <w:jc w:val="right"/>
              <w:rPr>
                <w:rFonts w:ascii="Times New Roman" w:hAnsi="Times New Roman" w:cs="Times New Roman"/>
                <w:sz w:val="28"/>
                <w:szCs w:val="28"/>
                <w:lang w:val="uk-UA"/>
              </w:rPr>
            </w:pPr>
            <w:r w:rsidRPr="008F58D6">
              <w:rPr>
                <w:rFonts w:ascii="Times New Roman" w:hAnsi="Times New Roman" w:cs="Times New Roman"/>
                <w:sz w:val="28"/>
                <w:szCs w:val="28"/>
                <w:lang w:val="uk-UA"/>
              </w:rPr>
              <w:t>54</w:t>
            </w:r>
          </w:p>
        </w:tc>
      </w:tr>
      <w:tr w:rsidR="00FC11A1" w:rsidRPr="008F58D6" w:rsidTr="00FC11A1">
        <w:tc>
          <w:tcPr>
            <w:tcW w:w="8642" w:type="dxa"/>
          </w:tcPr>
          <w:p w:rsidR="00FC11A1" w:rsidRPr="008F58D6" w:rsidRDefault="00FC11A1" w:rsidP="00E60C4D">
            <w:pPr>
              <w:widowControl w:val="0"/>
              <w:spacing w:line="360" w:lineRule="auto"/>
              <w:rPr>
                <w:lang w:val="uk-UA"/>
              </w:rPr>
            </w:pPr>
            <w:r w:rsidRPr="008F58D6">
              <w:rPr>
                <w:rFonts w:ascii="Times New Roman" w:eastAsia="Calibri" w:hAnsi="Times New Roman" w:cs="Times New Roman"/>
                <w:b/>
                <w:sz w:val="28"/>
                <w:szCs w:val="28"/>
                <w:lang w:val="uk-UA"/>
              </w:rPr>
              <w:t>ВИСНОВКИ</w:t>
            </w:r>
          </w:p>
        </w:tc>
        <w:tc>
          <w:tcPr>
            <w:tcW w:w="703" w:type="dxa"/>
          </w:tcPr>
          <w:p w:rsidR="00FC11A1" w:rsidRPr="008F58D6" w:rsidRDefault="00FC11A1" w:rsidP="00E60C4D">
            <w:pPr>
              <w:spacing w:line="360" w:lineRule="auto"/>
              <w:jc w:val="right"/>
              <w:rPr>
                <w:rFonts w:ascii="Times New Roman" w:hAnsi="Times New Roman" w:cs="Times New Roman"/>
                <w:sz w:val="28"/>
                <w:szCs w:val="28"/>
                <w:lang w:val="uk-UA"/>
              </w:rPr>
            </w:pPr>
            <w:r w:rsidRPr="008F58D6">
              <w:rPr>
                <w:rFonts w:ascii="Times New Roman" w:hAnsi="Times New Roman" w:cs="Times New Roman"/>
                <w:sz w:val="28"/>
                <w:szCs w:val="28"/>
                <w:lang w:val="uk-UA"/>
              </w:rPr>
              <w:t>56</w:t>
            </w:r>
          </w:p>
        </w:tc>
      </w:tr>
      <w:tr w:rsidR="00FC11A1" w:rsidRPr="008F58D6" w:rsidTr="00FC11A1">
        <w:tc>
          <w:tcPr>
            <w:tcW w:w="8642" w:type="dxa"/>
          </w:tcPr>
          <w:p w:rsidR="00FC11A1" w:rsidRPr="008F58D6" w:rsidRDefault="00FC11A1" w:rsidP="00E60C4D">
            <w:pPr>
              <w:spacing w:line="360" w:lineRule="auto"/>
              <w:rPr>
                <w:lang w:val="uk-UA"/>
              </w:rPr>
            </w:pPr>
            <w:r w:rsidRPr="008F58D6">
              <w:rPr>
                <w:rFonts w:ascii="Times New Roman" w:eastAsia="Calibri" w:hAnsi="Times New Roman" w:cs="Times New Roman"/>
                <w:b/>
                <w:sz w:val="28"/>
                <w:szCs w:val="28"/>
                <w:lang w:val="uk-UA"/>
              </w:rPr>
              <w:t>СПИСОК ВИКОРИСТАНОЇ ЛІТЕРАТУРИ</w:t>
            </w:r>
          </w:p>
        </w:tc>
        <w:tc>
          <w:tcPr>
            <w:tcW w:w="703" w:type="dxa"/>
          </w:tcPr>
          <w:p w:rsidR="00FC11A1" w:rsidRPr="008F58D6" w:rsidRDefault="00FC11A1" w:rsidP="00E60C4D">
            <w:pPr>
              <w:spacing w:line="360" w:lineRule="auto"/>
              <w:jc w:val="right"/>
              <w:rPr>
                <w:rFonts w:ascii="Times New Roman" w:hAnsi="Times New Roman" w:cs="Times New Roman"/>
                <w:sz w:val="28"/>
                <w:szCs w:val="28"/>
                <w:lang w:val="uk-UA"/>
              </w:rPr>
            </w:pPr>
            <w:r w:rsidRPr="008F58D6">
              <w:rPr>
                <w:rFonts w:ascii="Times New Roman" w:hAnsi="Times New Roman" w:cs="Times New Roman"/>
                <w:sz w:val="28"/>
                <w:szCs w:val="28"/>
                <w:lang w:val="uk-UA"/>
              </w:rPr>
              <w:t>60</w:t>
            </w:r>
          </w:p>
        </w:tc>
      </w:tr>
      <w:tr w:rsidR="00FC11A1" w:rsidRPr="008F58D6" w:rsidTr="00FC11A1">
        <w:tc>
          <w:tcPr>
            <w:tcW w:w="8642" w:type="dxa"/>
          </w:tcPr>
          <w:p w:rsidR="00FC11A1" w:rsidRPr="008F58D6" w:rsidRDefault="00FC11A1" w:rsidP="00E60C4D">
            <w:pPr>
              <w:spacing w:line="360" w:lineRule="auto"/>
              <w:rPr>
                <w:rFonts w:ascii="Times New Roman" w:eastAsia="Calibri" w:hAnsi="Times New Roman" w:cs="Times New Roman"/>
                <w:b/>
                <w:sz w:val="28"/>
                <w:szCs w:val="28"/>
                <w:lang w:val="uk-UA"/>
              </w:rPr>
            </w:pPr>
            <w:r w:rsidRPr="008F58D6">
              <w:rPr>
                <w:rFonts w:ascii="Times New Roman" w:eastAsia="Calibri" w:hAnsi="Times New Roman" w:cs="Times New Roman"/>
                <w:b/>
                <w:sz w:val="28"/>
                <w:szCs w:val="28"/>
                <w:lang w:val="uk-UA"/>
              </w:rPr>
              <w:t xml:space="preserve">ДОДАТКИ </w:t>
            </w:r>
          </w:p>
        </w:tc>
        <w:tc>
          <w:tcPr>
            <w:tcW w:w="703" w:type="dxa"/>
          </w:tcPr>
          <w:p w:rsidR="00FC11A1" w:rsidRPr="008F58D6" w:rsidRDefault="00FC11A1" w:rsidP="00E60C4D">
            <w:pPr>
              <w:spacing w:line="360" w:lineRule="auto"/>
              <w:jc w:val="right"/>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65</w:t>
            </w:r>
          </w:p>
        </w:tc>
      </w:tr>
    </w:tbl>
    <w:p w:rsidR="00FC11A1" w:rsidRPr="008F58D6" w:rsidRDefault="00FC11A1" w:rsidP="00012D76">
      <w:pPr>
        <w:spacing w:after="0" w:line="360" w:lineRule="auto"/>
        <w:jc w:val="center"/>
        <w:rPr>
          <w:rFonts w:ascii="Times New Roman" w:eastAsia="Calibri" w:hAnsi="Times New Roman" w:cs="Times New Roman"/>
          <w:b/>
          <w:sz w:val="28"/>
          <w:lang w:val="uk-UA"/>
        </w:rPr>
      </w:pPr>
    </w:p>
    <w:p w:rsidR="00FC11A1" w:rsidRPr="008F58D6" w:rsidRDefault="00FC11A1">
      <w:pPr>
        <w:rPr>
          <w:rFonts w:ascii="Times New Roman" w:eastAsia="Calibri" w:hAnsi="Times New Roman" w:cs="Times New Roman"/>
          <w:b/>
          <w:sz w:val="28"/>
          <w:szCs w:val="28"/>
          <w:lang w:val="uk-UA"/>
        </w:rPr>
      </w:pPr>
      <w:r w:rsidRPr="008F58D6">
        <w:rPr>
          <w:rFonts w:ascii="Times New Roman" w:eastAsia="Calibri" w:hAnsi="Times New Roman" w:cs="Times New Roman"/>
          <w:b/>
          <w:sz w:val="28"/>
          <w:szCs w:val="28"/>
          <w:lang w:val="uk-UA"/>
        </w:rPr>
        <w:br w:type="page"/>
      </w:r>
    </w:p>
    <w:p w:rsidR="00012D76" w:rsidRPr="008F58D6" w:rsidRDefault="00012D76" w:rsidP="00A66607">
      <w:pPr>
        <w:spacing w:after="0" w:line="360" w:lineRule="auto"/>
        <w:ind w:firstLine="709"/>
        <w:jc w:val="center"/>
        <w:rPr>
          <w:rFonts w:ascii="Times New Roman" w:eastAsia="Calibri" w:hAnsi="Times New Roman" w:cs="Times New Roman"/>
          <w:b/>
          <w:sz w:val="28"/>
          <w:szCs w:val="28"/>
          <w:lang w:val="uk-UA"/>
        </w:rPr>
      </w:pPr>
      <w:r w:rsidRPr="008F58D6">
        <w:rPr>
          <w:rFonts w:ascii="Times New Roman" w:eastAsia="Calibri" w:hAnsi="Times New Roman" w:cs="Times New Roman"/>
          <w:b/>
          <w:sz w:val="28"/>
          <w:szCs w:val="28"/>
          <w:lang w:val="uk-UA"/>
        </w:rPr>
        <w:lastRenderedPageBreak/>
        <w:t>ВСТУП</w:t>
      </w:r>
    </w:p>
    <w:p w:rsidR="00012D76" w:rsidRPr="008F58D6" w:rsidRDefault="00012D76" w:rsidP="000A2000">
      <w:pPr>
        <w:spacing w:after="0" w:line="360" w:lineRule="auto"/>
        <w:ind w:firstLine="709"/>
        <w:jc w:val="both"/>
        <w:rPr>
          <w:rFonts w:ascii="Times New Roman" w:eastAsia="Calibri" w:hAnsi="Times New Roman" w:cs="Times New Roman"/>
          <w:b/>
          <w:sz w:val="28"/>
          <w:szCs w:val="28"/>
          <w:lang w:val="uk-UA"/>
        </w:rPr>
      </w:pPr>
    </w:p>
    <w:p w:rsidR="00012D76" w:rsidRPr="008F58D6" w:rsidRDefault="00012D76" w:rsidP="000A2000">
      <w:pPr>
        <w:spacing w:after="0" w:line="360" w:lineRule="auto"/>
        <w:ind w:firstLine="709"/>
        <w:jc w:val="both"/>
        <w:rPr>
          <w:rFonts w:ascii="Times New Roman" w:eastAsia="Calibri" w:hAnsi="Times New Roman" w:cs="Times New Roman"/>
          <w:bCs/>
          <w:sz w:val="28"/>
          <w:szCs w:val="28"/>
          <w:lang w:val="uk-UA"/>
        </w:rPr>
      </w:pPr>
      <w:r w:rsidRPr="008F58D6">
        <w:rPr>
          <w:rFonts w:ascii="Times New Roman" w:eastAsia="Calibri" w:hAnsi="Times New Roman" w:cs="Times New Roman"/>
          <w:b/>
          <w:sz w:val="28"/>
          <w:szCs w:val="28"/>
          <w:lang w:val="uk-UA"/>
        </w:rPr>
        <w:t>Актуальність дослідження.</w:t>
      </w:r>
      <w:r w:rsidRPr="008F58D6">
        <w:rPr>
          <w:rFonts w:ascii="Times New Roman" w:eastAsia="Calibri" w:hAnsi="Times New Roman" w:cs="Times New Roman"/>
          <w:sz w:val="28"/>
          <w:szCs w:val="28"/>
          <w:lang w:val="uk-UA"/>
        </w:rPr>
        <w:t xml:space="preserve"> Останнім часом в Україні спостерігається стрімке збільшення кількості </w:t>
      </w:r>
      <w:r w:rsidR="00163A9B" w:rsidRPr="008F58D6">
        <w:rPr>
          <w:rFonts w:ascii="Times New Roman" w:eastAsia="Calibri" w:hAnsi="Times New Roman" w:cs="Times New Roman"/>
          <w:sz w:val="28"/>
          <w:szCs w:val="28"/>
          <w:lang w:val="uk-UA"/>
        </w:rPr>
        <w:t>дітей-сиріт</w:t>
      </w:r>
      <w:r w:rsidRPr="008F58D6">
        <w:rPr>
          <w:rFonts w:ascii="Times New Roman" w:eastAsia="Calibri" w:hAnsi="Times New Roman" w:cs="Times New Roman"/>
          <w:sz w:val="28"/>
          <w:szCs w:val="28"/>
          <w:lang w:val="uk-UA"/>
        </w:rPr>
        <w:t xml:space="preserve"> та дітей позбавлених батьківського піклування. Це пов’язано перш за все з динамічними перетвореннями, що відбуваються в сучасному суспільстві, кризою в економічній, соціальній сфері громадського життя і як наслідок, - зубожіння сімей,безробіття, трудова міграція, втрата або відсутність постійного житла.</w:t>
      </w:r>
      <w:r w:rsidRPr="008F58D6">
        <w:rPr>
          <w:rFonts w:ascii="Times New Roman" w:eastAsia="Calibri" w:hAnsi="Times New Roman" w:cs="Times New Roman"/>
          <w:bCs/>
          <w:sz w:val="28"/>
          <w:szCs w:val="28"/>
          <w:lang w:val="uk-UA"/>
        </w:rPr>
        <w:t xml:space="preserve"> Усе це призводить до </w:t>
      </w:r>
      <w:r w:rsidRPr="008F58D6">
        <w:rPr>
          <w:rFonts w:ascii="Times New Roman" w:eastAsia="Calibri" w:hAnsi="Times New Roman" w:cs="Times New Roman"/>
          <w:sz w:val="28"/>
          <w:szCs w:val="28"/>
          <w:lang w:val="uk-UA"/>
        </w:rPr>
        <w:t xml:space="preserve">трансформації сімейних цінностей та відносин між батьками та дитиною, до зростання конфліктів в сім’ї, розлучення, </w:t>
      </w:r>
      <w:r w:rsidRPr="008F58D6">
        <w:rPr>
          <w:rFonts w:ascii="Times New Roman" w:eastAsia="Calibri" w:hAnsi="Times New Roman" w:cs="Times New Roman"/>
          <w:bCs/>
          <w:sz w:val="28"/>
          <w:szCs w:val="28"/>
          <w:lang w:val="uk-UA"/>
        </w:rPr>
        <w:t>відчуження батьків від дітей, байдужості щодо їх майбутнього, асоціальній поведінці батьків, алкоголізм і наркоманія, злочинні дії батьків, насильство в сім’ї, що відповідно, негативно позначається на вихованні дітей та спричинюють поширення такого явища як біологічне, соціальне сирітство.</w:t>
      </w:r>
    </w:p>
    <w:p w:rsidR="00012D76" w:rsidRPr="008F58D6" w:rsidRDefault="00012D76" w:rsidP="000A2000">
      <w:pPr>
        <w:spacing w:after="0" w:line="360" w:lineRule="auto"/>
        <w:ind w:firstLine="709"/>
        <w:jc w:val="both"/>
        <w:rPr>
          <w:rFonts w:ascii="Times New Roman" w:eastAsia="Calibri" w:hAnsi="Times New Roman" w:cs="Times New Roman"/>
          <w:bCs/>
          <w:sz w:val="28"/>
          <w:szCs w:val="28"/>
          <w:lang w:val="uk-UA"/>
        </w:rPr>
      </w:pPr>
      <w:r w:rsidRPr="008F58D6">
        <w:rPr>
          <w:rFonts w:ascii="Times New Roman" w:eastAsia="Calibri" w:hAnsi="Times New Roman" w:cs="Times New Roman"/>
          <w:bCs/>
          <w:sz w:val="28"/>
          <w:szCs w:val="28"/>
          <w:lang w:val="uk-UA"/>
        </w:rPr>
        <w:t>Аналізу причин зростання соціального сирітства та соціальних наслідків позбавлення дітей батьківського піклування, присвячені праці багатьох вітчизняних і зарубіжних дослідників (Л. М. Артюшкіна, О. М. Балакірєва, О. Б. Бреєва, Л. В. Вейландє, Л. С. Волинець, Є. В. Волянська, О. М. Галагузов, Г. Г. Герасимова, І. Ф. Дементьєва, Н.</w:t>
      </w:r>
      <w:r w:rsidRPr="008F58D6">
        <w:rPr>
          <w:rFonts w:ascii="Times New Roman" w:eastAsia="Calibri" w:hAnsi="Times New Roman" w:cs="Times New Roman"/>
          <w:sz w:val="28"/>
          <w:szCs w:val="28"/>
          <w:lang w:val="uk-UA"/>
        </w:rPr>
        <w:t> </w:t>
      </w:r>
      <w:r w:rsidRPr="008F58D6">
        <w:rPr>
          <w:rFonts w:ascii="Times New Roman" w:eastAsia="Calibri" w:hAnsi="Times New Roman" w:cs="Times New Roman"/>
          <w:bCs/>
          <w:sz w:val="28"/>
          <w:szCs w:val="28"/>
          <w:lang w:val="uk-UA"/>
        </w:rPr>
        <w:t>О.</w:t>
      </w:r>
      <w:r w:rsidRPr="008F58D6">
        <w:rPr>
          <w:rFonts w:ascii="Times New Roman" w:eastAsia="Calibri" w:hAnsi="Times New Roman" w:cs="Times New Roman"/>
          <w:sz w:val="28"/>
          <w:szCs w:val="28"/>
          <w:lang w:val="uk-UA"/>
        </w:rPr>
        <w:t> </w:t>
      </w:r>
      <w:r w:rsidRPr="008F58D6">
        <w:rPr>
          <w:rFonts w:ascii="Times New Roman" w:eastAsia="Calibri" w:hAnsi="Times New Roman" w:cs="Times New Roman"/>
          <w:bCs/>
          <w:sz w:val="28"/>
          <w:szCs w:val="28"/>
          <w:lang w:val="uk-UA"/>
        </w:rPr>
        <w:t>Дудар, Н. М. Комарова, М. П. Лукашевич, А. Н. Майоров, І. І. Мигович, І. Б. Назарова, А. М. Нечаєва, Л. Я. Оліференко, Ж. В.</w:t>
      </w:r>
      <w:r w:rsidRPr="008F58D6">
        <w:rPr>
          <w:rFonts w:ascii="Times New Roman" w:eastAsia="Calibri" w:hAnsi="Times New Roman" w:cs="Times New Roman"/>
          <w:sz w:val="28"/>
          <w:szCs w:val="28"/>
          <w:lang w:val="uk-UA"/>
        </w:rPr>
        <w:t> </w:t>
      </w:r>
      <w:r w:rsidRPr="008F58D6">
        <w:rPr>
          <w:rFonts w:ascii="Times New Roman" w:eastAsia="Calibri" w:hAnsi="Times New Roman" w:cs="Times New Roman"/>
          <w:bCs/>
          <w:sz w:val="28"/>
          <w:szCs w:val="28"/>
          <w:lang w:val="uk-UA"/>
        </w:rPr>
        <w:t>Петрочко, А. М. Прихожан, О. А. Селіванова, І. Н. Толстих, О. О. Яременко, Д.</w:t>
      </w:r>
      <w:r w:rsidRPr="008F58D6">
        <w:rPr>
          <w:rFonts w:ascii="Times New Roman" w:eastAsia="Calibri" w:hAnsi="Times New Roman" w:cs="Times New Roman"/>
          <w:sz w:val="28"/>
          <w:szCs w:val="28"/>
          <w:lang w:val="uk-UA"/>
        </w:rPr>
        <w:t> </w:t>
      </w:r>
      <w:r w:rsidRPr="008F58D6">
        <w:rPr>
          <w:rFonts w:ascii="Times New Roman" w:eastAsia="Calibri" w:hAnsi="Times New Roman" w:cs="Times New Roman"/>
          <w:bCs/>
          <w:sz w:val="28"/>
          <w:szCs w:val="28"/>
          <w:lang w:val="uk-UA"/>
        </w:rPr>
        <w:t xml:space="preserve">В. Ярцева та інші). </w:t>
      </w: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Діти, що перебувають у дитячих будинках пройшли складний життєвий шлях, мають досвід жорстокого поводження з боку дорослих, сексуальне насильство, алкоголізм, наркоманію тощо. Результатом переживання таких травмуючих ситуацій є втрата дитиною почуття захищеності. В результаті усвідомлення своєї беззахисності, розуміння свого сирітства у дітей, які виховуються в дитячих будинках, поряд з різними фрустраційними станами виникає ворожість, почуття тривоги, страху, агресії (А.А. Аладьїн, </w:t>
      </w:r>
      <w:r w:rsidRPr="008F58D6">
        <w:rPr>
          <w:rFonts w:ascii="Times New Roman" w:eastAsia="Calibri" w:hAnsi="Times New Roman" w:cs="Times New Roman"/>
          <w:sz w:val="28"/>
          <w:szCs w:val="28"/>
          <w:lang w:val="uk-UA"/>
        </w:rPr>
        <w:lastRenderedPageBreak/>
        <w:t xml:space="preserve">О. Г. Алексеєнкова, Л. І. Божович, Д. Боулбі, Я. О. Гошовський, Й. Лангмейер, З. Матейчек, О. Г. Уманська, І. О. Фурманов, Н. В. Фурманова, Д. Хебб і ін.). </w:t>
      </w: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Проблема агресії, агресивної поведінки та засобам її подолання залишається актуальною протягом всього існування людства, вивчення якої висвітлено в роботах А. Бандури, А. Басса, Л. Берковица, Р. Берона, Дж. Долларда, П. А. Ковальов, С. Л. Колосова, К. Лоренца, Д. Річардсона, С. Розенцвейга, А. О. Реана, Т. Г. Румянцевої, Л. М. Семенюк, З. Фрейда та інші, до вивчення агресивної поведінки підлітків та її профілактики звертались І. А. Гайдамашко, О. П. Лящ, І. С. Мазоха, Н. Є. Малікова, О. О. Мізерна, В. Є. Пилипенко, К. В. Сергеєва, Н. Ф. Сухарева, О. В. Тарасова, І. С. Федух, І. А. Фурманов, С. Г. Шебанова та ін. Проблему агресивності дітей – сиріт та дітей, які залишились без опіки батьків розглядали провідні вітчизняні та зарубіжні психологи і соціальні педагоги В.В. Лебединський, О. С. Нікольська, О. Р. Баєнська, М. М. Ліблінг, Т. Г. Луковенко Р. В. Бісалієв, Т. М. Зубкова, В. С. Кальній, А. О. Міронова, Л. Я. Оліференко, Т. І. Шульга, І. Ф. Дементьєва та інші.</w:t>
      </w: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Науковий інтерес фахівців прикутий дослідженню природи тривожності та шляхів її формування на різних вікових етапах (Х. Айзенк, О. О. Бодальов, В. О. Бодров, І. В. Дубровіна, В. С. Мерлін, Р. Мэй, К. К. Платонов, А. В. Петровский, А. М. Прихожан, Ч. Д. Спилбергер, Дж. Тейлор, Н. М. Толстих, З. Фрейд, А. Фрейд, Ю. Л. Ханін, К. Хорні, Г. М. Щербатих та ін.) Тривожність в умовах дитячого будинку має досить широкий діапазон проявів. Як особистісна властивість вона проявляється в постійному відчутті невпевненості в собі, безсилля перед зовнішніми факторами, в перебільшенні їх могутності і загрозливого характеру. Найчастіше в основі тривожності лежать неусвідомлювані дитиною джерела загрози, пов'язані з депривацією потреби в безпеці. Тривожність може слугувати психологічною основою злочинної поведінки, коли дитина </w:t>
      </w:r>
      <w:r w:rsidRPr="008F58D6">
        <w:rPr>
          <w:rFonts w:ascii="Times New Roman" w:eastAsia="Calibri" w:hAnsi="Times New Roman" w:cs="Times New Roman"/>
          <w:sz w:val="28"/>
          <w:szCs w:val="28"/>
          <w:lang w:val="uk-UA"/>
        </w:rPr>
        <w:lastRenderedPageBreak/>
        <w:t xml:space="preserve">починає відчувати необхідність захисту від людей або явищ, які суб'єктивно сприймає як загрозливі або деструктивні. </w:t>
      </w: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Тому актуальним постає питання особливостей психологічного статусу </w:t>
      </w:r>
      <w:r w:rsidR="00163A9B" w:rsidRPr="008F58D6">
        <w:rPr>
          <w:rFonts w:ascii="Times New Roman" w:eastAsia="Calibri" w:hAnsi="Times New Roman" w:cs="Times New Roman"/>
          <w:sz w:val="28"/>
          <w:szCs w:val="28"/>
          <w:lang w:val="uk-UA"/>
        </w:rPr>
        <w:t>дітей-сиріт</w:t>
      </w:r>
      <w:r w:rsidRPr="008F58D6">
        <w:rPr>
          <w:rFonts w:ascii="Times New Roman" w:eastAsia="Calibri" w:hAnsi="Times New Roman" w:cs="Times New Roman"/>
          <w:sz w:val="28"/>
          <w:szCs w:val="28"/>
          <w:lang w:val="uk-UA"/>
        </w:rPr>
        <w:t xml:space="preserve"> та дітей позбавлених батьківського піклування, що і визначило тему нашого дослідження «Особливості психологічного супроводу </w:t>
      </w:r>
      <w:r w:rsidR="00163A9B" w:rsidRPr="008F58D6">
        <w:rPr>
          <w:rFonts w:ascii="Times New Roman" w:eastAsia="Calibri" w:hAnsi="Times New Roman" w:cs="Times New Roman"/>
          <w:sz w:val="28"/>
          <w:szCs w:val="28"/>
          <w:lang w:val="uk-UA"/>
        </w:rPr>
        <w:t>дітей-сиріт</w:t>
      </w:r>
      <w:r w:rsidRPr="008F58D6">
        <w:rPr>
          <w:rFonts w:ascii="Times New Roman" w:eastAsia="Calibri" w:hAnsi="Times New Roman" w:cs="Times New Roman"/>
          <w:sz w:val="28"/>
          <w:szCs w:val="28"/>
          <w:lang w:val="uk-UA"/>
        </w:rPr>
        <w:t>, та позбавлених батьківського піклування».</w:t>
      </w: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b/>
          <w:bCs/>
          <w:sz w:val="28"/>
          <w:szCs w:val="28"/>
          <w:lang w:val="uk-UA"/>
        </w:rPr>
        <w:t xml:space="preserve">Мета дослідження </w:t>
      </w:r>
      <w:r w:rsidRPr="008F58D6">
        <w:rPr>
          <w:rFonts w:ascii="Times New Roman" w:eastAsia="Calibri" w:hAnsi="Times New Roman" w:cs="Times New Roman"/>
          <w:bCs/>
          <w:sz w:val="28"/>
          <w:szCs w:val="28"/>
          <w:lang w:val="uk-UA"/>
        </w:rPr>
        <w:t xml:space="preserve">– вивчення особливостей </w:t>
      </w:r>
      <w:r w:rsidRPr="008F58D6">
        <w:rPr>
          <w:rFonts w:ascii="Times New Roman" w:eastAsia="Calibri" w:hAnsi="Times New Roman" w:cs="Times New Roman"/>
          <w:sz w:val="28"/>
          <w:szCs w:val="28"/>
          <w:lang w:val="uk-UA"/>
        </w:rPr>
        <w:t xml:space="preserve">психологічного статусу </w:t>
      </w:r>
      <w:r w:rsidR="00163A9B" w:rsidRPr="008F58D6">
        <w:rPr>
          <w:rFonts w:ascii="Times New Roman" w:eastAsia="Calibri" w:hAnsi="Times New Roman" w:cs="Times New Roman"/>
          <w:sz w:val="28"/>
          <w:szCs w:val="28"/>
          <w:lang w:val="uk-UA"/>
        </w:rPr>
        <w:t>дітей-сиріт</w:t>
      </w:r>
      <w:r w:rsidRPr="008F58D6">
        <w:rPr>
          <w:rFonts w:ascii="Times New Roman" w:eastAsia="Calibri" w:hAnsi="Times New Roman" w:cs="Times New Roman"/>
          <w:sz w:val="28"/>
          <w:szCs w:val="28"/>
          <w:lang w:val="uk-UA"/>
        </w:rPr>
        <w:t xml:space="preserve"> та дітей позбавлених батьківського піклування та організація психологічного супроводу. </w:t>
      </w: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Відповідно до мети визначено такі </w:t>
      </w:r>
      <w:r w:rsidRPr="008F58D6">
        <w:rPr>
          <w:rFonts w:ascii="Times New Roman" w:eastAsia="Calibri" w:hAnsi="Times New Roman" w:cs="Times New Roman"/>
          <w:b/>
          <w:bCs/>
          <w:sz w:val="28"/>
          <w:szCs w:val="28"/>
          <w:lang w:val="uk-UA"/>
        </w:rPr>
        <w:t>завдання дослідження:</w:t>
      </w: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1. На основі теоретичного аналізу літератури визначити причини сирітства, характеристики особистісних властивостей та їх поведінкові прояви  </w:t>
      </w:r>
      <w:r w:rsidR="00163A9B" w:rsidRPr="008F58D6">
        <w:rPr>
          <w:rFonts w:ascii="Times New Roman" w:eastAsia="Calibri" w:hAnsi="Times New Roman" w:cs="Times New Roman"/>
          <w:sz w:val="28"/>
          <w:szCs w:val="28"/>
          <w:lang w:val="uk-UA"/>
        </w:rPr>
        <w:t>дітей-сиріт</w:t>
      </w:r>
      <w:r w:rsidRPr="008F58D6">
        <w:rPr>
          <w:rFonts w:ascii="Times New Roman" w:eastAsia="Calibri" w:hAnsi="Times New Roman" w:cs="Times New Roman"/>
          <w:sz w:val="28"/>
          <w:szCs w:val="28"/>
          <w:lang w:val="uk-UA"/>
        </w:rPr>
        <w:t xml:space="preserve"> та дітей позбавлених батьківського піклування.</w:t>
      </w: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2. Розробити програму емпіричного дослідження агресивності та тривожності вихованців дитячого будинку</w:t>
      </w:r>
      <w:r w:rsidR="00163A9B" w:rsidRPr="008F58D6">
        <w:rPr>
          <w:rFonts w:ascii="Times New Roman" w:eastAsia="Calibri" w:hAnsi="Times New Roman" w:cs="Times New Roman"/>
          <w:sz w:val="28"/>
          <w:szCs w:val="28"/>
          <w:lang w:val="uk-UA"/>
        </w:rPr>
        <w:t xml:space="preserve"> та підібрати</w:t>
      </w:r>
      <w:r w:rsidRPr="008F58D6">
        <w:rPr>
          <w:rFonts w:ascii="Times New Roman" w:eastAsia="Calibri" w:hAnsi="Times New Roman" w:cs="Times New Roman"/>
          <w:sz w:val="28"/>
          <w:szCs w:val="28"/>
          <w:lang w:val="uk-UA"/>
        </w:rPr>
        <w:t xml:space="preserve"> комплекс методів і психодіагностичнихметодик, релевантних меті та завданням дослідження.</w:t>
      </w: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3. Визначити особливості рівнів тривожності і агресивності </w:t>
      </w:r>
      <w:r w:rsidR="00163A9B" w:rsidRPr="008F58D6">
        <w:rPr>
          <w:rFonts w:ascii="Times New Roman" w:eastAsia="Calibri" w:hAnsi="Times New Roman" w:cs="Times New Roman"/>
          <w:sz w:val="28"/>
          <w:szCs w:val="28"/>
          <w:lang w:val="uk-UA"/>
        </w:rPr>
        <w:t>дітей-сиріт</w:t>
      </w:r>
      <w:r w:rsidRPr="008F58D6">
        <w:rPr>
          <w:rFonts w:ascii="Times New Roman" w:eastAsia="Calibri" w:hAnsi="Times New Roman" w:cs="Times New Roman"/>
          <w:sz w:val="28"/>
          <w:szCs w:val="28"/>
          <w:lang w:val="uk-UA"/>
        </w:rPr>
        <w:t xml:space="preserve"> та дітей позбавлених батьківського піклування.</w:t>
      </w: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4. Розробити програму профілактики агресивності та підвищеної тривожності вихованців дитячого будинку</w:t>
      </w:r>
      <w:r w:rsidR="00163A9B" w:rsidRPr="008F58D6">
        <w:rPr>
          <w:rFonts w:ascii="Times New Roman" w:eastAsia="Calibri" w:hAnsi="Times New Roman" w:cs="Times New Roman"/>
          <w:sz w:val="28"/>
          <w:szCs w:val="28"/>
          <w:lang w:val="uk-UA"/>
        </w:rPr>
        <w:t xml:space="preserve"> та перевірити її ефективність.</w:t>
      </w:r>
    </w:p>
    <w:p w:rsidR="00A66607" w:rsidRPr="008F58D6" w:rsidRDefault="00012D76" w:rsidP="00A66607">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b/>
          <w:sz w:val="28"/>
          <w:szCs w:val="28"/>
          <w:lang w:val="uk-UA"/>
        </w:rPr>
        <w:t>Об’єкт дослідження</w:t>
      </w:r>
      <w:r w:rsidRPr="008F58D6">
        <w:rPr>
          <w:rFonts w:ascii="Times New Roman" w:eastAsia="Calibri" w:hAnsi="Times New Roman" w:cs="Times New Roman"/>
          <w:sz w:val="28"/>
          <w:szCs w:val="28"/>
          <w:lang w:val="uk-UA"/>
        </w:rPr>
        <w:t xml:space="preserve"> – </w:t>
      </w:r>
      <w:r w:rsidR="00A66607" w:rsidRPr="008F58D6">
        <w:rPr>
          <w:rFonts w:ascii="Times New Roman" w:eastAsia="Calibri" w:hAnsi="Times New Roman" w:cs="Times New Roman"/>
          <w:sz w:val="28"/>
          <w:szCs w:val="28"/>
          <w:lang w:val="uk-UA"/>
        </w:rPr>
        <w:t xml:space="preserve">особистісні властивості та їх поведінкові прояви  у </w:t>
      </w:r>
      <w:r w:rsidR="00163A9B" w:rsidRPr="008F58D6">
        <w:rPr>
          <w:rFonts w:ascii="Times New Roman" w:eastAsia="Calibri" w:hAnsi="Times New Roman" w:cs="Times New Roman"/>
          <w:sz w:val="28"/>
          <w:szCs w:val="28"/>
          <w:lang w:val="uk-UA"/>
        </w:rPr>
        <w:t>дітей-сиріт</w:t>
      </w:r>
      <w:r w:rsidR="00A66607" w:rsidRPr="008F58D6">
        <w:rPr>
          <w:rFonts w:ascii="Times New Roman" w:eastAsia="Calibri" w:hAnsi="Times New Roman" w:cs="Times New Roman"/>
          <w:sz w:val="28"/>
          <w:szCs w:val="28"/>
          <w:lang w:val="uk-UA"/>
        </w:rPr>
        <w:t xml:space="preserve"> та дітей позбавлених батьківського піклування.</w:t>
      </w: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b/>
          <w:sz w:val="28"/>
          <w:szCs w:val="28"/>
          <w:lang w:val="uk-UA"/>
        </w:rPr>
        <w:t>Предмет дослідження –</w:t>
      </w:r>
      <w:r w:rsidRPr="008F58D6">
        <w:rPr>
          <w:rFonts w:ascii="Times New Roman" w:eastAsia="Calibri" w:hAnsi="Times New Roman" w:cs="Times New Roman"/>
          <w:sz w:val="28"/>
          <w:szCs w:val="28"/>
          <w:lang w:val="uk-UA"/>
        </w:rPr>
        <w:t>прояв</w:t>
      </w:r>
      <w:r w:rsidR="00163A9B" w:rsidRPr="008F58D6">
        <w:rPr>
          <w:rFonts w:ascii="Times New Roman" w:eastAsia="Calibri" w:hAnsi="Times New Roman" w:cs="Times New Roman"/>
          <w:sz w:val="28"/>
          <w:szCs w:val="28"/>
          <w:lang w:val="uk-UA"/>
        </w:rPr>
        <w:t>и</w:t>
      </w:r>
      <w:r w:rsidRPr="008F58D6">
        <w:rPr>
          <w:rFonts w:ascii="Times New Roman" w:eastAsia="Calibri" w:hAnsi="Times New Roman" w:cs="Times New Roman"/>
          <w:sz w:val="28"/>
          <w:szCs w:val="28"/>
          <w:lang w:val="uk-UA"/>
        </w:rPr>
        <w:t xml:space="preserve"> тривожності та агресивності </w:t>
      </w:r>
      <w:r w:rsidR="00163A9B" w:rsidRPr="008F58D6">
        <w:rPr>
          <w:rFonts w:ascii="Times New Roman" w:eastAsia="Calibri" w:hAnsi="Times New Roman" w:cs="Times New Roman"/>
          <w:sz w:val="28"/>
          <w:szCs w:val="28"/>
          <w:lang w:val="uk-UA"/>
        </w:rPr>
        <w:t>дітей-сиріт</w:t>
      </w:r>
      <w:r w:rsidRPr="008F58D6">
        <w:rPr>
          <w:rFonts w:ascii="Times New Roman" w:eastAsia="Calibri" w:hAnsi="Times New Roman" w:cs="Times New Roman"/>
          <w:sz w:val="28"/>
          <w:szCs w:val="28"/>
          <w:lang w:val="uk-UA"/>
        </w:rPr>
        <w:t xml:space="preserve"> та дітей позбавлених батьківського піклування</w:t>
      </w:r>
      <w:r w:rsidR="00163A9B" w:rsidRPr="008F58D6">
        <w:rPr>
          <w:rFonts w:ascii="Times New Roman" w:eastAsia="Calibri" w:hAnsi="Times New Roman" w:cs="Times New Roman"/>
          <w:sz w:val="28"/>
          <w:szCs w:val="28"/>
          <w:lang w:val="uk-UA"/>
        </w:rPr>
        <w:t xml:space="preserve">  і можливості їх профілактики.</w:t>
      </w: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b/>
          <w:sz w:val="28"/>
          <w:szCs w:val="28"/>
          <w:lang w:val="uk-UA"/>
        </w:rPr>
        <w:t>Теоретичною та методологічною основою</w:t>
      </w:r>
      <w:r w:rsidRPr="008F58D6">
        <w:rPr>
          <w:rFonts w:ascii="Times New Roman" w:eastAsia="Calibri" w:hAnsi="Times New Roman" w:cs="Times New Roman"/>
          <w:sz w:val="28"/>
          <w:szCs w:val="28"/>
          <w:lang w:val="uk-UA"/>
        </w:rPr>
        <w:t xml:space="preserve"> дослідження виявилися особливості психічного розвитку дитини (Г. М. Бевз І. В. Дубровіна, М. І. Лисіна, В. С. Мухіна), соціально-трудової адаптації (І. Ф. Дементьєва, О. В. Диса, С. С. Заєць Н. Ю. Максимова, І. Б. Назарова, А. В. Селіванов, </w:t>
      </w:r>
      <w:r w:rsidRPr="008F58D6">
        <w:rPr>
          <w:rFonts w:ascii="Times New Roman" w:eastAsia="Calibri" w:hAnsi="Times New Roman" w:cs="Times New Roman"/>
          <w:sz w:val="28"/>
          <w:szCs w:val="28"/>
          <w:lang w:val="uk-UA"/>
        </w:rPr>
        <w:lastRenderedPageBreak/>
        <w:t>С. І. Яковенко), захисту прав дітей-сиріт (Л. М. Зілковська, О. І. Карпенко Т. М. Макійчук, О. М. Ноздріна, І. В. Пєша, О. М. Потопахіна).</w:t>
      </w: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b/>
          <w:sz w:val="28"/>
          <w:szCs w:val="28"/>
          <w:lang w:val="uk-UA"/>
        </w:rPr>
        <w:t xml:space="preserve">Методи дослідження. </w:t>
      </w:r>
      <w:r w:rsidRPr="008F58D6">
        <w:rPr>
          <w:rFonts w:ascii="Times New Roman" w:eastAsia="Calibri" w:hAnsi="Times New Roman" w:cs="Times New Roman"/>
          <w:sz w:val="28"/>
          <w:szCs w:val="28"/>
          <w:lang w:val="uk-UA"/>
        </w:rPr>
        <w:t>У роботі були використані теоретичні методи (аналіз літератури з обраної наукової проблеми, узагальнення, систематизація наукових даних); емпіричні (</w:t>
      </w:r>
      <w:r w:rsidR="00163A9B" w:rsidRPr="008F58D6">
        <w:rPr>
          <w:rFonts w:ascii="Times New Roman" w:eastAsia="Calibri" w:hAnsi="Times New Roman" w:cs="Times New Roman"/>
          <w:sz w:val="28"/>
          <w:szCs w:val="28"/>
          <w:lang w:val="uk-UA"/>
        </w:rPr>
        <w:t xml:space="preserve">бесіда, </w:t>
      </w:r>
      <w:r w:rsidRPr="008F58D6">
        <w:rPr>
          <w:rFonts w:ascii="Times New Roman" w:eastAsia="Calibri" w:hAnsi="Times New Roman" w:cs="Times New Roman"/>
          <w:sz w:val="28"/>
          <w:szCs w:val="28"/>
          <w:lang w:val="uk-UA"/>
        </w:rPr>
        <w:t xml:space="preserve">спостереження, </w:t>
      </w:r>
      <w:r w:rsidR="00163A9B" w:rsidRPr="008F58D6">
        <w:rPr>
          <w:rFonts w:ascii="Times New Roman" w:eastAsia="Calibri" w:hAnsi="Times New Roman" w:cs="Times New Roman"/>
          <w:sz w:val="28"/>
          <w:szCs w:val="28"/>
          <w:lang w:val="uk-UA"/>
        </w:rPr>
        <w:t xml:space="preserve">тестування, </w:t>
      </w:r>
      <w:r w:rsidRPr="008F58D6">
        <w:rPr>
          <w:rFonts w:ascii="Times New Roman" w:eastAsia="Calibri" w:hAnsi="Times New Roman" w:cs="Times New Roman"/>
          <w:sz w:val="28"/>
          <w:szCs w:val="28"/>
          <w:lang w:val="uk-UA"/>
        </w:rPr>
        <w:t xml:space="preserve">корекційна робота з піском, групи корекційних зустрічей,); статистичні методи обробки даних із використанням комп'ютерної програми SPSS 19.0 for Windows; методи якісного аналізу даних. </w:t>
      </w: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До психодіагностичного комплексу методик увійшли: </w:t>
      </w:r>
      <w:r w:rsidR="00163A9B" w:rsidRPr="008F58D6">
        <w:rPr>
          <w:rFonts w:ascii="Times New Roman" w:eastAsia="Calibri" w:hAnsi="Times New Roman" w:cs="Times New Roman"/>
          <w:bCs/>
          <w:sz w:val="28"/>
          <w:szCs w:val="28"/>
          <w:lang w:val="uk-UA"/>
        </w:rPr>
        <w:t>опитувальник агресивності Басса-Дарки</w:t>
      </w:r>
      <w:r w:rsidRPr="008F58D6">
        <w:rPr>
          <w:rFonts w:ascii="Times New Roman" w:eastAsia="Calibri" w:hAnsi="Times New Roman" w:cs="Times New Roman"/>
          <w:sz w:val="28"/>
          <w:szCs w:val="28"/>
          <w:lang w:val="uk-UA"/>
        </w:rPr>
        <w:t xml:space="preserve">, </w:t>
      </w:r>
      <w:r w:rsidR="00163A9B" w:rsidRPr="008F58D6">
        <w:rPr>
          <w:rFonts w:ascii="Times New Roman" w:eastAsia="Calibri" w:hAnsi="Times New Roman" w:cs="Times New Roman"/>
          <w:bCs/>
          <w:sz w:val="28"/>
          <w:szCs w:val="28"/>
          <w:lang w:val="uk-UA"/>
        </w:rPr>
        <w:t>шкала реактивної та особистісної тривожності Ч. Д. Спілбергера</w:t>
      </w:r>
      <w:r w:rsidR="00163A9B" w:rsidRPr="008F58D6">
        <w:rPr>
          <w:rFonts w:ascii="Times New Roman" w:eastAsia="Calibri" w:hAnsi="Times New Roman" w:cs="Times New Roman"/>
          <w:sz w:val="28"/>
          <w:szCs w:val="28"/>
          <w:lang w:val="uk-UA"/>
        </w:rPr>
        <w:t xml:space="preserve">(адаптація </w:t>
      </w:r>
      <w:r w:rsidRPr="008F58D6">
        <w:rPr>
          <w:rFonts w:ascii="Times New Roman" w:eastAsia="Calibri" w:hAnsi="Times New Roman" w:cs="Times New Roman"/>
          <w:sz w:val="28"/>
          <w:szCs w:val="28"/>
          <w:lang w:val="uk-UA"/>
        </w:rPr>
        <w:t>Ю. Л. Ханіна)</w:t>
      </w:r>
      <w:r w:rsidR="00163A9B" w:rsidRPr="008F58D6">
        <w:rPr>
          <w:rFonts w:ascii="Times New Roman" w:eastAsia="Calibri" w:hAnsi="Times New Roman" w:cs="Times New Roman"/>
          <w:sz w:val="28"/>
          <w:szCs w:val="28"/>
          <w:lang w:val="uk-UA"/>
        </w:rPr>
        <w:t>, проективна методика «Кактус»</w:t>
      </w:r>
      <w:r w:rsidRPr="008F58D6">
        <w:rPr>
          <w:rFonts w:ascii="Times New Roman" w:eastAsia="Calibri" w:hAnsi="Times New Roman" w:cs="Times New Roman"/>
          <w:sz w:val="28"/>
          <w:szCs w:val="28"/>
          <w:lang w:val="uk-UA"/>
        </w:rPr>
        <w:t xml:space="preserve">. </w:t>
      </w:r>
    </w:p>
    <w:p w:rsidR="00163A9B" w:rsidRPr="008F58D6" w:rsidRDefault="00012D76" w:rsidP="000A2000">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Емпіричне дослідження проводилось на базі Одеського дитячого будинку «Перлина». В дослідженні приймали участь </w:t>
      </w:r>
      <w:r w:rsidR="00163A9B" w:rsidRPr="008F58D6">
        <w:rPr>
          <w:rFonts w:ascii="Times New Roman" w:eastAsia="Calibri" w:hAnsi="Times New Roman" w:cs="Times New Roman"/>
          <w:sz w:val="28"/>
          <w:szCs w:val="28"/>
          <w:lang w:val="uk-UA"/>
        </w:rPr>
        <w:t xml:space="preserve">44 </w:t>
      </w:r>
      <w:r w:rsidRPr="008F58D6">
        <w:rPr>
          <w:rFonts w:ascii="Times New Roman" w:eastAsia="Calibri" w:hAnsi="Times New Roman" w:cs="Times New Roman"/>
          <w:sz w:val="28"/>
          <w:szCs w:val="28"/>
          <w:lang w:val="uk-UA"/>
        </w:rPr>
        <w:t>вихованц</w:t>
      </w:r>
      <w:r w:rsidR="00163A9B" w:rsidRPr="008F58D6">
        <w:rPr>
          <w:rFonts w:ascii="Times New Roman" w:eastAsia="Calibri" w:hAnsi="Times New Roman" w:cs="Times New Roman"/>
          <w:sz w:val="28"/>
          <w:szCs w:val="28"/>
          <w:lang w:val="uk-UA"/>
        </w:rPr>
        <w:t xml:space="preserve">я </w:t>
      </w:r>
      <w:r w:rsidRPr="008F58D6">
        <w:rPr>
          <w:rFonts w:ascii="Times New Roman" w:eastAsia="Calibri" w:hAnsi="Times New Roman" w:cs="Times New Roman"/>
          <w:sz w:val="28"/>
          <w:szCs w:val="28"/>
          <w:lang w:val="uk-UA"/>
        </w:rPr>
        <w:t xml:space="preserve">дитячого будинку віком </w:t>
      </w:r>
      <w:r w:rsidR="00163A9B" w:rsidRPr="008F58D6">
        <w:rPr>
          <w:rFonts w:ascii="Times New Roman" w:eastAsia="Calibri" w:hAnsi="Times New Roman" w:cs="Times New Roman"/>
          <w:sz w:val="28"/>
          <w:szCs w:val="28"/>
          <w:lang w:val="uk-UA"/>
        </w:rPr>
        <w:t>9-11 років (21 особа) та 12-14 років (23 особи).</w:t>
      </w:r>
    </w:p>
    <w:p w:rsidR="00012D76" w:rsidRPr="008F58D6" w:rsidRDefault="00163A9B" w:rsidP="000A2000">
      <w:pPr>
        <w:spacing w:after="0" w:line="360" w:lineRule="auto"/>
        <w:ind w:firstLine="709"/>
        <w:jc w:val="both"/>
        <w:rPr>
          <w:rFonts w:ascii="Times New Roman" w:eastAsia="Calibri" w:hAnsi="Times New Roman" w:cs="Times New Roman"/>
          <w:sz w:val="28"/>
          <w:szCs w:val="28"/>
          <w:lang w:val="uk-UA"/>
        </w:rPr>
      </w:pPr>
      <w:bookmarkStart w:id="1" w:name="_Hlk9074981"/>
      <w:r w:rsidRPr="008F58D6">
        <w:rPr>
          <w:rFonts w:ascii="Times New Roman" w:eastAsia="Calibri" w:hAnsi="Times New Roman" w:cs="Times New Roman"/>
          <w:sz w:val="28"/>
          <w:szCs w:val="28"/>
          <w:lang w:val="uk-UA"/>
        </w:rPr>
        <w:t>Практична значимість дослідження полягає в можливості використання його результатів корекційними педагогами і психологами при створенні програм, спрямованих на профілактику та корекцію негативних поведінкових проявів у дітей з труднощами соціалізації, а так само в практиці консультування і психологічної допомоги проблемним дітям; в лекційно-популяризаторській роботі з батьками і працівниками освітніх установ.</w:t>
      </w:r>
    </w:p>
    <w:bookmarkEnd w:id="1"/>
    <w:p w:rsidR="00012D76" w:rsidRPr="008F58D6" w:rsidRDefault="00012D76" w:rsidP="000A2000">
      <w:pPr>
        <w:tabs>
          <w:tab w:val="right" w:leader="dot" w:pos="9498"/>
        </w:tabs>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b/>
          <w:sz w:val="28"/>
          <w:szCs w:val="28"/>
          <w:lang w:val="uk-UA"/>
        </w:rPr>
        <w:t xml:space="preserve">Структура та обсяг роботи. </w:t>
      </w:r>
      <w:r w:rsidRPr="008F58D6">
        <w:rPr>
          <w:rFonts w:ascii="Times New Roman" w:eastAsia="Calibri" w:hAnsi="Times New Roman" w:cs="Times New Roman"/>
          <w:sz w:val="28"/>
          <w:szCs w:val="28"/>
          <w:lang w:val="uk-UA"/>
        </w:rPr>
        <w:t>Роб</w:t>
      </w:r>
      <w:r w:rsidR="004648FE" w:rsidRPr="008F58D6">
        <w:rPr>
          <w:rFonts w:ascii="Times New Roman" w:eastAsia="Calibri" w:hAnsi="Times New Roman" w:cs="Times New Roman"/>
          <w:sz w:val="28"/>
          <w:szCs w:val="28"/>
          <w:lang w:val="uk-UA"/>
        </w:rPr>
        <w:t>ота складається зі вступу, двох</w:t>
      </w:r>
      <w:r w:rsidRPr="008F58D6">
        <w:rPr>
          <w:rFonts w:ascii="Times New Roman" w:eastAsia="Calibri" w:hAnsi="Times New Roman" w:cs="Times New Roman"/>
          <w:sz w:val="28"/>
          <w:szCs w:val="28"/>
          <w:lang w:val="uk-UA"/>
        </w:rPr>
        <w:t xml:space="preserve"> розділів, висновків, списку використаної літератури і дод</w:t>
      </w:r>
      <w:r w:rsidR="004648FE" w:rsidRPr="008F58D6">
        <w:rPr>
          <w:rFonts w:ascii="Times New Roman" w:eastAsia="Calibri" w:hAnsi="Times New Roman" w:cs="Times New Roman"/>
          <w:sz w:val="28"/>
          <w:szCs w:val="28"/>
          <w:lang w:val="uk-UA"/>
        </w:rPr>
        <w:t>атків. Загальний обсяг роботи - 66</w:t>
      </w:r>
      <w:r w:rsidRPr="008F58D6">
        <w:rPr>
          <w:rFonts w:ascii="Times New Roman" w:eastAsia="Calibri" w:hAnsi="Times New Roman" w:cs="Times New Roman"/>
          <w:sz w:val="28"/>
          <w:szCs w:val="28"/>
          <w:lang w:val="uk-UA"/>
        </w:rPr>
        <w:t xml:space="preserve"> сто</w:t>
      </w:r>
      <w:r w:rsidR="004648FE" w:rsidRPr="008F58D6">
        <w:rPr>
          <w:rFonts w:ascii="Times New Roman" w:eastAsia="Calibri" w:hAnsi="Times New Roman" w:cs="Times New Roman"/>
          <w:sz w:val="28"/>
          <w:szCs w:val="28"/>
          <w:lang w:val="uk-UA"/>
        </w:rPr>
        <w:t xml:space="preserve">рінок, з них основного тексту - 59 сторінок, таблиць – 6, </w:t>
      </w:r>
      <w:r w:rsidRPr="008F58D6">
        <w:rPr>
          <w:rFonts w:ascii="Times New Roman" w:eastAsia="Calibri" w:hAnsi="Times New Roman" w:cs="Times New Roman"/>
          <w:sz w:val="28"/>
          <w:szCs w:val="28"/>
          <w:lang w:val="uk-UA"/>
        </w:rPr>
        <w:t>списо</w:t>
      </w:r>
      <w:r w:rsidR="004648FE" w:rsidRPr="008F58D6">
        <w:rPr>
          <w:rFonts w:ascii="Times New Roman" w:eastAsia="Calibri" w:hAnsi="Times New Roman" w:cs="Times New Roman"/>
          <w:sz w:val="28"/>
          <w:szCs w:val="28"/>
          <w:lang w:val="uk-UA"/>
        </w:rPr>
        <w:t>к використаних джерел містить - 53 найменування</w:t>
      </w:r>
      <w:r w:rsidRPr="008F58D6">
        <w:rPr>
          <w:rFonts w:ascii="Times New Roman" w:eastAsia="Calibri" w:hAnsi="Times New Roman" w:cs="Times New Roman"/>
          <w:sz w:val="28"/>
          <w:szCs w:val="28"/>
          <w:lang w:val="uk-UA"/>
        </w:rPr>
        <w:t>.</w:t>
      </w: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br w:type="page"/>
      </w:r>
    </w:p>
    <w:p w:rsidR="00E82F6C" w:rsidRPr="008F58D6" w:rsidRDefault="00E82F6C" w:rsidP="00E82F6C">
      <w:pPr>
        <w:spacing w:after="160" w:line="259" w:lineRule="auto"/>
        <w:rPr>
          <w:rFonts w:ascii="Times New Roman" w:eastAsia="Calibri" w:hAnsi="Times New Roman" w:cs="Times New Roman"/>
          <w:sz w:val="28"/>
          <w:szCs w:val="28"/>
          <w:lang w:val="uk-UA"/>
        </w:rPr>
      </w:pPr>
      <w:bookmarkStart w:id="2" w:name="_GoBack"/>
      <w:bookmarkEnd w:id="2"/>
    </w:p>
    <w:p w:rsidR="00E82F6C" w:rsidRPr="008F58D6" w:rsidRDefault="00E82F6C" w:rsidP="00E82F6C">
      <w:pPr>
        <w:widowControl w:val="0"/>
        <w:spacing w:after="0" w:line="360" w:lineRule="auto"/>
        <w:ind w:firstLine="709"/>
        <w:jc w:val="center"/>
        <w:rPr>
          <w:rFonts w:ascii="Times New Roman" w:eastAsia="Calibri" w:hAnsi="Times New Roman" w:cs="Times New Roman"/>
          <w:b/>
          <w:sz w:val="28"/>
          <w:szCs w:val="28"/>
          <w:lang w:val="uk-UA"/>
        </w:rPr>
      </w:pPr>
      <w:r w:rsidRPr="008F58D6">
        <w:rPr>
          <w:rFonts w:ascii="Times New Roman" w:eastAsia="Calibri" w:hAnsi="Times New Roman" w:cs="Times New Roman"/>
          <w:b/>
          <w:sz w:val="28"/>
          <w:szCs w:val="28"/>
          <w:lang w:val="uk-UA"/>
        </w:rPr>
        <w:t>ВИСНОВКИ</w:t>
      </w:r>
    </w:p>
    <w:p w:rsidR="00E82F6C" w:rsidRPr="008F58D6" w:rsidRDefault="00E82F6C" w:rsidP="00E82F6C">
      <w:pPr>
        <w:widowControl w:val="0"/>
        <w:spacing w:after="0" w:line="360" w:lineRule="auto"/>
        <w:ind w:firstLine="709"/>
        <w:jc w:val="center"/>
        <w:rPr>
          <w:rFonts w:ascii="Times New Roman" w:eastAsia="Calibri" w:hAnsi="Times New Roman" w:cs="Times New Roman"/>
          <w:b/>
          <w:sz w:val="28"/>
          <w:szCs w:val="28"/>
          <w:lang w:val="uk-UA"/>
        </w:rPr>
      </w:pPr>
    </w:p>
    <w:p w:rsidR="00E82F6C" w:rsidRPr="008F58D6" w:rsidRDefault="00E82F6C" w:rsidP="00070A11">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Діти, що перебувають у дитячих будинках пройшли складний життєвий шлях, мають досвід жорстокого поводження з боку дорослих, сексуальне насильство, алкоголізм, наркоманію тощо. Результатом переживання таких травмуючих ситуацій є втрата ди</w:t>
      </w:r>
      <w:r w:rsidR="00577CCC" w:rsidRPr="008F58D6">
        <w:rPr>
          <w:rFonts w:ascii="Times New Roman" w:eastAsia="Calibri" w:hAnsi="Times New Roman" w:cs="Times New Roman"/>
          <w:sz w:val="28"/>
          <w:szCs w:val="28"/>
          <w:lang w:val="uk-UA"/>
        </w:rPr>
        <w:t>тиною почуття захищеності. У</w:t>
      </w:r>
      <w:r w:rsidRPr="008F58D6">
        <w:rPr>
          <w:rFonts w:ascii="Times New Roman" w:eastAsia="Calibri" w:hAnsi="Times New Roman" w:cs="Times New Roman"/>
          <w:sz w:val="28"/>
          <w:szCs w:val="28"/>
          <w:lang w:val="uk-UA"/>
        </w:rPr>
        <w:t xml:space="preserve"> результаті усвідомлення своєї беззахисності, розуміння свого сирітства у дітей, які виховуються в дитячих будинках, поряд з різними фрустраційними станами виникає ворожість, почуття тривоги, страху, агресії.</w:t>
      </w:r>
    </w:p>
    <w:p w:rsidR="00E82F6C" w:rsidRPr="008F58D6" w:rsidRDefault="00E82F6C" w:rsidP="00070A11">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Проблемність питань психологічного статусу дітей сиріт та дітей позбавлених батьківського піклування  визначило тему нашого дослідження «Особливості</w:t>
      </w:r>
      <w:r w:rsidR="00577CCC" w:rsidRPr="008F58D6">
        <w:rPr>
          <w:rFonts w:ascii="Times New Roman" w:eastAsia="Calibri" w:hAnsi="Times New Roman" w:cs="Times New Roman"/>
          <w:sz w:val="28"/>
          <w:szCs w:val="28"/>
          <w:lang w:val="uk-UA"/>
        </w:rPr>
        <w:t xml:space="preserve"> психологічного супроводу дітей-</w:t>
      </w:r>
      <w:r w:rsidRPr="008F58D6">
        <w:rPr>
          <w:rFonts w:ascii="Times New Roman" w:eastAsia="Calibri" w:hAnsi="Times New Roman" w:cs="Times New Roman"/>
          <w:sz w:val="28"/>
          <w:szCs w:val="28"/>
          <w:lang w:val="uk-UA"/>
        </w:rPr>
        <w:t xml:space="preserve">сиріт, та </w:t>
      </w:r>
      <w:r w:rsidR="00577CCC" w:rsidRPr="008F58D6">
        <w:rPr>
          <w:rFonts w:ascii="Times New Roman" w:eastAsia="Calibri" w:hAnsi="Times New Roman" w:cs="Times New Roman"/>
          <w:sz w:val="28"/>
          <w:szCs w:val="28"/>
          <w:lang w:val="uk-UA"/>
        </w:rPr>
        <w:t xml:space="preserve">дітей </w:t>
      </w:r>
      <w:r w:rsidRPr="008F58D6">
        <w:rPr>
          <w:rFonts w:ascii="Times New Roman" w:eastAsia="Calibri" w:hAnsi="Times New Roman" w:cs="Times New Roman"/>
          <w:sz w:val="28"/>
          <w:szCs w:val="28"/>
          <w:lang w:val="uk-UA"/>
        </w:rPr>
        <w:t>позбавлених батьківського піклування».</w:t>
      </w:r>
    </w:p>
    <w:p w:rsidR="00E82F6C" w:rsidRPr="008F58D6" w:rsidRDefault="00E82F6C" w:rsidP="00070A11">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bCs/>
          <w:sz w:val="28"/>
          <w:szCs w:val="28"/>
          <w:lang w:val="uk-UA"/>
        </w:rPr>
        <w:t xml:space="preserve">Мета роботиполягала у вивчення особливостей </w:t>
      </w:r>
      <w:r w:rsidRPr="008F58D6">
        <w:rPr>
          <w:rFonts w:ascii="Times New Roman" w:eastAsia="Calibri" w:hAnsi="Times New Roman" w:cs="Times New Roman"/>
          <w:sz w:val="28"/>
          <w:szCs w:val="28"/>
          <w:lang w:val="uk-UA"/>
        </w:rPr>
        <w:t xml:space="preserve">психологічного статусу дітей сиріт та дітей позбавлених батьківського піклування та організації їх психологічного супроводу. </w:t>
      </w:r>
    </w:p>
    <w:p w:rsidR="00E82F6C" w:rsidRPr="008F58D6" w:rsidRDefault="00E82F6C" w:rsidP="00070A11">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Перша задача дослідження визначалась у теоретичному аналізі причин  сирітства та виокремленні характеристик особистісних властивостей дітей сиріт та дітей позбавлених батьківського піклування та їх поведінкових проявів. Ми дійшли до висновків, що:</w:t>
      </w:r>
    </w:p>
    <w:p w:rsidR="00E82F6C" w:rsidRPr="008F58D6" w:rsidRDefault="00E82F6C" w:rsidP="00070A11">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Аналіз теоретико-емпіричної літератури дозволив встановити: </w:t>
      </w:r>
    </w:p>
    <w:p w:rsidR="00E82F6C" w:rsidRPr="008F58D6" w:rsidRDefault="00E82F6C" w:rsidP="00070A11">
      <w:pPr>
        <w:numPr>
          <w:ilvl w:val="0"/>
          <w:numId w:val="5"/>
        </w:numPr>
        <w:spacing w:after="0" w:line="360" w:lineRule="auto"/>
        <w:ind w:left="0" w:firstLine="709"/>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Сирітство</w:t>
      </w:r>
      <w:r w:rsidR="00577CCC" w:rsidRPr="008F58D6">
        <w:rPr>
          <w:rFonts w:ascii="Times New Roman" w:eastAsia="Calibri" w:hAnsi="Times New Roman" w:cs="Times New Roman"/>
          <w:sz w:val="28"/>
          <w:szCs w:val="28"/>
          <w:lang w:val="uk-UA"/>
        </w:rPr>
        <w:t>-</w:t>
      </w:r>
      <w:r w:rsidRPr="008F58D6">
        <w:rPr>
          <w:rFonts w:ascii="Times New Roman" w:eastAsia="Calibri" w:hAnsi="Times New Roman" w:cs="Times New Roman"/>
          <w:sz w:val="28"/>
          <w:szCs w:val="28"/>
          <w:lang w:val="uk-UA"/>
        </w:rPr>
        <w:t xml:space="preserve"> це соціальне явище, що характеризує стан дитини, яка тимчасово чи постійно перебуває поза сімейним оточенням в наслідок втрати батьків, а також дитина, яка не може з певних причин чи з власних інтересів залишитися в сімейному оточенні, яка потребує захисту чи допомоги з боку держави. Сирітство буває двох типів: біологічне і соціальне. Біологічні сироти – це діти, які втратили обох батьків. До другого типу (соціальні сироти) належать діти, які є сиротами при живих батьках. </w:t>
      </w:r>
    </w:p>
    <w:p w:rsidR="00E82F6C" w:rsidRPr="008F58D6" w:rsidRDefault="00E82F6C" w:rsidP="00070A11">
      <w:pPr>
        <w:numPr>
          <w:ilvl w:val="0"/>
          <w:numId w:val="5"/>
        </w:numPr>
        <w:spacing w:after="0" w:line="360" w:lineRule="auto"/>
        <w:ind w:left="0" w:firstLine="709"/>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lastRenderedPageBreak/>
        <w:t>Серед причин виникнення сирітства науковці вказують педагогічну безграмотність батьків, які, не володіючи достатньою мірою знанням вікових та індивідуальних особливостей дитини, її розвитку, часто здійснюють виховання наосліп, інтуїтивно, процес виховання особистості в тих сім'ях, де утриманство, напівкримінальний спосіб життя батьків виявляються переважаючими факторами впливу на дитину, алкоголізм і наркоманія батьків, проституція, участь у протизаконній діяльності, різноманітні форми насильства над дітьми в сім'ї.</w:t>
      </w:r>
    </w:p>
    <w:p w:rsidR="00E82F6C" w:rsidRPr="008F58D6" w:rsidRDefault="00E82F6C" w:rsidP="00070A11">
      <w:pPr>
        <w:numPr>
          <w:ilvl w:val="0"/>
          <w:numId w:val="5"/>
        </w:numPr>
        <w:spacing w:after="0" w:line="360" w:lineRule="auto"/>
        <w:ind w:left="0" w:firstLine="709"/>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Соціально-психологічні особливості розвитку дітей, які є сиротами, їх індивідуально-психологічні характеристики, особливості її середового оточення визначають причини тривожності та агресивної поведінки  дітей. Агресія може виникати як відповідна реакція на неприйнятну поведінку оточуючих, як акт помсти за що-небудь, сімейне неблагополуччя, схильність повторення стилю поведінки одного з батьків. Тривожність в умовах дитячого будинку має досить широкий діапазон проявів: страхи, образа, відхиляюча поведінка. Вона є результатом фрустрації потреби в надійності, захищеності з боку найближчого оточення, і породжує у вихованців дитячого будинку загальну установку на невпевненість в собі.</w:t>
      </w:r>
    </w:p>
    <w:p w:rsidR="00E82F6C" w:rsidRPr="008F58D6" w:rsidRDefault="00E82F6C" w:rsidP="00070A11">
      <w:pPr>
        <w:numPr>
          <w:ilvl w:val="0"/>
          <w:numId w:val="5"/>
        </w:numPr>
        <w:spacing w:after="0" w:line="360" w:lineRule="auto"/>
        <w:ind w:left="0" w:firstLine="709"/>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Особлива увага фахівців приділяється стратегії психологічного супроводу статусних дітей, що пояснюється початковою специфікою формування особистості дитини-сироти. У процесі надання психологічної допомоги діяльність психолога спрямована, перш за все, на компенсацію психічного розвитку дитини після отриманих нею емоційних травм, на відновлення особистісної цілісності, рівноваги почуттів.</w:t>
      </w:r>
    </w:p>
    <w:p w:rsidR="00E82F6C" w:rsidRPr="008F58D6" w:rsidRDefault="00E82F6C" w:rsidP="00070A11">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Теоретичний аналіз став підґрунтям емпіричної частини роботи, де було визначено рівень тривожності та агресивності дітей сиріт та дітей позбавлених батьківського піклування та апробовано програму профілактики агресивності та підвищеної тривожності вихованців дитячого будинку. </w:t>
      </w:r>
      <w:r w:rsidRPr="008F58D6">
        <w:rPr>
          <w:rFonts w:ascii="Times New Roman" w:eastAsia="Calibri" w:hAnsi="Times New Roman" w:cs="Times New Roman"/>
          <w:sz w:val="28"/>
          <w:szCs w:val="28"/>
          <w:lang w:val="uk-UA"/>
        </w:rPr>
        <w:lastRenderedPageBreak/>
        <w:t>Робота проводилась з дітьми, батьки яких були  позбавлені батьківських прав або діти являються сиротами. Ми дійшли до наступних висновків:</w:t>
      </w:r>
    </w:p>
    <w:p w:rsidR="00E82F6C" w:rsidRPr="008F58D6" w:rsidRDefault="00E82F6C" w:rsidP="00070A11">
      <w:pPr>
        <w:numPr>
          <w:ilvl w:val="0"/>
          <w:numId w:val="6"/>
        </w:numPr>
        <w:spacing w:after="0" w:line="360" w:lineRule="auto"/>
        <w:ind w:left="0" w:firstLine="709"/>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Особисті прояви емоційних станів  вихованців дитячого будинку можуть перешкоджати дитині в її соціалізації. Їх можна корегувати в процесі психологічного </w:t>
      </w:r>
      <w:r w:rsidR="00FE3D0B" w:rsidRPr="008F58D6">
        <w:rPr>
          <w:rFonts w:ascii="Times New Roman" w:eastAsia="Calibri" w:hAnsi="Times New Roman" w:cs="Times New Roman"/>
          <w:sz w:val="28"/>
          <w:szCs w:val="28"/>
          <w:lang w:val="uk-UA"/>
        </w:rPr>
        <w:t>супроводу</w:t>
      </w:r>
      <w:r w:rsidRPr="008F58D6">
        <w:rPr>
          <w:rFonts w:ascii="Times New Roman" w:eastAsia="Calibri" w:hAnsi="Times New Roman" w:cs="Times New Roman"/>
          <w:sz w:val="28"/>
          <w:szCs w:val="28"/>
          <w:lang w:val="uk-UA"/>
        </w:rPr>
        <w:t>. Спеціально складені корекційні програми дозволяють здійснювати профілактику і корекцію негативних поведінкові проявів  дітей сиріт та дітей позбавлених батьківського піклування.</w:t>
      </w:r>
    </w:p>
    <w:p w:rsidR="00E82F6C" w:rsidRPr="008F58D6" w:rsidRDefault="00E82F6C" w:rsidP="00070A11">
      <w:pPr>
        <w:numPr>
          <w:ilvl w:val="0"/>
          <w:numId w:val="6"/>
        </w:numPr>
        <w:spacing w:after="0" w:line="360" w:lineRule="auto"/>
        <w:ind w:left="0" w:firstLine="709"/>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Первинні результати отримані на різних вікових групах (9-11 років та 12-14 років) свідчать про наявність тривожних станів та агресивних тенденцій у дітей:</w:t>
      </w:r>
    </w:p>
    <w:p w:rsidR="00E82F6C" w:rsidRPr="008F58D6" w:rsidRDefault="00E82F6C" w:rsidP="00070A11">
      <w:pPr>
        <w:numPr>
          <w:ilvl w:val="0"/>
          <w:numId w:val="7"/>
        </w:numPr>
        <w:spacing w:after="0" w:line="360" w:lineRule="auto"/>
        <w:ind w:left="0" w:firstLine="709"/>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Проективна методика «Кактус» виявила  ознаки невпевнен</w:t>
      </w:r>
      <w:r w:rsidR="00577CCC" w:rsidRPr="008F58D6">
        <w:rPr>
          <w:rFonts w:ascii="Times New Roman" w:eastAsia="Calibri" w:hAnsi="Times New Roman" w:cs="Times New Roman"/>
          <w:sz w:val="28"/>
          <w:szCs w:val="28"/>
          <w:lang w:val="uk-UA"/>
        </w:rPr>
        <w:t>ості</w:t>
      </w:r>
      <w:r w:rsidRPr="008F58D6">
        <w:rPr>
          <w:rFonts w:ascii="Times New Roman" w:eastAsia="Calibri" w:hAnsi="Times New Roman" w:cs="Times New Roman"/>
          <w:sz w:val="28"/>
          <w:szCs w:val="28"/>
          <w:lang w:val="uk-UA"/>
        </w:rPr>
        <w:t xml:space="preserve"> в собі, тривожності, імпульсивності та напруги у вихованців 9-11 років.</w:t>
      </w:r>
    </w:p>
    <w:p w:rsidR="00E82F6C" w:rsidRPr="008F58D6" w:rsidRDefault="00E82F6C" w:rsidP="00070A11">
      <w:pPr>
        <w:numPr>
          <w:ilvl w:val="0"/>
          <w:numId w:val="7"/>
        </w:numPr>
        <w:spacing w:after="0" w:line="360" w:lineRule="auto"/>
        <w:ind w:left="0" w:firstLine="709"/>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Тестування групи підлітків 12-14 років за методикою «</w:t>
      </w:r>
      <w:r w:rsidRPr="008F58D6">
        <w:rPr>
          <w:rFonts w:ascii="Times New Roman" w:eastAsia="Calibri" w:hAnsi="Times New Roman" w:cs="Times New Roman"/>
          <w:bCs/>
          <w:i/>
          <w:sz w:val="28"/>
          <w:szCs w:val="28"/>
          <w:lang w:val="uk-UA"/>
        </w:rPr>
        <w:t xml:space="preserve">Шкала реактивної та особистісної тривожності Ч. Д. Спілбергера» </w:t>
      </w:r>
      <w:r w:rsidRPr="008F58D6">
        <w:rPr>
          <w:rFonts w:ascii="Times New Roman" w:eastAsia="Calibri" w:hAnsi="Times New Roman" w:cs="Times New Roman"/>
          <w:sz w:val="28"/>
          <w:szCs w:val="28"/>
          <w:lang w:val="uk-UA"/>
        </w:rPr>
        <w:t>виявило високий рівень особистісної та ситуативної тривожності. Серед дівчат спостерігаються більш високі показники особистісної тривожності та  ситуативної тривожності.</w:t>
      </w:r>
    </w:p>
    <w:p w:rsidR="00E82F6C" w:rsidRPr="008F58D6" w:rsidRDefault="00E82F6C" w:rsidP="00070A11">
      <w:pPr>
        <w:numPr>
          <w:ilvl w:val="0"/>
          <w:numId w:val="7"/>
        </w:numPr>
        <w:spacing w:after="0" w:line="360" w:lineRule="auto"/>
        <w:ind w:left="0" w:firstLine="709"/>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Тестування групи підлітків 12-14 років за методикою </w:t>
      </w:r>
      <w:r w:rsidRPr="008F58D6">
        <w:rPr>
          <w:rFonts w:ascii="Times New Roman" w:eastAsia="Calibri" w:hAnsi="Times New Roman" w:cs="Times New Roman"/>
          <w:bCs/>
          <w:i/>
          <w:sz w:val="28"/>
          <w:szCs w:val="28"/>
          <w:lang w:val="uk-UA"/>
        </w:rPr>
        <w:t>«</w:t>
      </w:r>
      <w:bookmarkStart w:id="3" w:name="_Hlk9075600"/>
      <w:r w:rsidRPr="008F58D6">
        <w:rPr>
          <w:rFonts w:ascii="Times New Roman" w:eastAsia="Calibri" w:hAnsi="Times New Roman" w:cs="Times New Roman"/>
          <w:bCs/>
          <w:i/>
          <w:sz w:val="28"/>
          <w:szCs w:val="28"/>
          <w:lang w:val="uk-UA"/>
        </w:rPr>
        <w:t>Опитувальник агресивності Басса-Дарки</w:t>
      </w:r>
      <w:bookmarkEnd w:id="3"/>
      <w:r w:rsidRPr="008F58D6">
        <w:rPr>
          <w:rFonts w:ascii="Times New Roman" w:eastAsia="Calibri" w:hAnsi="Times New Roman" w:cs="Times New Roman"/>
          <w:bCs/>
          <w:i/>
          <w:sz w:val="28"/>
          <w:szCs w:val="28"/>
          <w:lang w:val="uk-UA"/>
        </w:rPr>
        <w:t>»</w:t>
      </w:r>
      <w:r w:rsidRPr="008F58D6">
        <w:rPr>
          <w:rFonts w:ascii="Times New Roman" w:eastAsia="Calibri" w:hAnsi="Times New Roman" w:cs="Times New Roman"/>
          <w:sz w:val="28"/>
          <w:szCs w:val="28"/>
          <w:lang w:val="uk-UA"/>
        </w:rPr>
        <w:t xml:space="preserve">  виявило високий рівень агресивних тенденцій. </w:t>
      </w:r>
      <w:r w:rsidRPr="008F58D6">
        <w:rPr>
          <w:rFonts w:ascii="Times New Roman" w:eastAsia="Calibri" w:hAnsi="Times New Roman" w:cs="Times New Roman"/>
          <w:sz w:val="28"/>
          <w:szCs w:val="28"/>
          <w:shd w:val="clear" w:color="auto" w:fill="FFFFFF"/>
          <w:lang w:val="uk-UA"/>
        </w:rPr>
        <w:t xml:space="preserve">Ці прояви агресій можуть відбуватися під впливом різноманітних чинників. Середовище, яке оточує дітей, які позбавлені батьківської опіки не сприяє їх поведінковій регуляції. </w:t>
      </w:r>
      <w:r w:rsidRPr="008F58D6">
        <w:rPr>
          <w:rFonts w:ascii="Times New Roman" w:eastAsia="Calibri" w:hAnsi="Times New Roman" w:cs="Times New Roman"/>
          <w:sz w:val="28"/>
          <w:szCs w:val="28"/>
          <w:lang w:val="uk-UA"/>
        </w:rPr>
        <w:t xml:space="preserve">Найбільш вираженими була  вербальна агресія, фізична агресія, роздратування та загальна агресивність. </w:t>
      </w:r>
    </w:p>
    <w:p w:rsidR="00E82F6C" w:rsidRPr="008F58D6" w:rsidRDefault="00E82F6C" w:rsidP="00070A11">
      <w:pPr>
        <w:numPr>
          <w:ilvl w:val="0"/>
          <w:numId w:val="7"/>
        </w:numPr>
        <w:spacing w:after="0" w:line="360" w:lineRule="auto"/>
        <w:ind w:left="0" w:firstLine="709"/>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Достовірно доведено, що хлопці більш схильні до фізичної агресії та негативізму, а дівчатка мають більш високу ситуативну тривогу, більш образливі та ворожі ніж хлопці.</w:t>
      </w:r>
    </w:p>
    <w:p w:rsidR="00E82F6C" w:rsidRPr="008F58D6" w:rsidRDefault="00E82F6C" w:rsidP="00070A11">
      <w:pPr>
        <w:widowControl w:val="0"/>
        <w:numPr>
          <w:ilvl w:val="0"/>
          <w:numId w:val="6"/>
        </w:numPr>
        <w:spacing w:after="0" w:line="360" w:lineRule="auto"/>
        <w:ind w:left="0" w:firstLine="709"/>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Була проведена корекційна програма, яка включала у себе індивідуальну корекційну бесіду, групові психокорекційні заходи, групове психорегулююче тренування, індивідуальні арт-терапевтичні заняття, та </w:t>
      </w:r>
      <w:r w:rsidRPr="008F58D6">
        <w:rPr>
          <w:rFonts w:ascii="Times New Roman" w:eastAsia="Calibri" w:hAnsi="Times New Roman" w:cs="Times New Roman"/>
          <w:sz w:val="28"/>
          <w:szCs w:val="28"/>
          <w:lang w:val="uk-UA"/>
        </w:rPr>
        <w:lastRenderedPageBreak/>
        <w:t>елементи пісочної терапії.</w:t>
      </w:r>
    </w:p>
    <w:p w:rsidR="00E82F6C" w:rsidRPr="008F58D6" w:rsidRDefault="00E82F6C" w:rsidP="00070A11">
      <w:pPr>
        <w:widowControl w:val="0"/>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shd w:val="clear" w:color="auto" w:fill="FFFFFF"/>
          <w:lang w:val="uk-UA"/>
        </w:rPr>
        <w:t xml:space="preserve">Корекційна програма довела свою ефективність. </w:t>
      </w:r>
      <w:r w:rsidR="00577CCC" w:rsidRPr="008F58D6">
        <w:rPr>
          <w:rFonts w:ascii="Times New Roman" w:eastAsia="Calibri" w:hAnsi="Times New Roman" w:cs="Times New Roman"/>
          <w:sz w:val="28"/>
          <w:szCs w:val="28"/>
          <w:lang w:val="uk-UA"/>
        </w:rPr>
        <w:t>У</w:t>
      </w:r>
      <w:r w:rsidRPr="008F58D6">
        <w:rPr>
          <w:rFonts w:ascii="Times New Roman" w:eastAsia="Calibri" w:hAnsi="Times New Roman" w:cs="Times New Roman"/>
          <w:sz w:val="28"/>
          <w:szCs w:val="28"/>
          <w:lang w:val="uk-UA"/>
        </w:rPr>
        <w:t xml:space="preserve"> результаті проведених заходів у дітей достовірно знизилась ситуативна тривожність, схильність до фізичної агресії, схильність до непрямого проявлення агресії та рівень підозрілості. </w:t>
      </w:r>
    </w:p>
    <w:p w:rsidR="00E82F6C" w:rsidRPr="008F58D6" w:rsidRDefault="00E82F6C" w:rsidP="00070A11">
      <w:pPr>
        <w:spacing w:after="0" w:line="360" w:lineRule="auto"/>
        <w:ind w:firstLine="709"/>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Практична значимість дослідження полягає в можливості використання його результатів корекційними педагогами і психологами при створенні програм, спрямованих на профілактику та корекцію негативних поведінкових проявів у дітей з труднощами соціалізації, а так само в практиці консультування і психологічної допомоги проблемним дітям; в лекційно-популяризаторській роботі з батьками і працівниками освітніх установ. </w:t>
      </w:r>
    </w:p>
    <w:p w:rsidR="00E82F6C" w:rsidRPr="008F58D6" w:rsidRDefault="00E82F6C" w:rsidP="00E82F6C">
      <w:pPr>
        <w:widowControl w:val="0"/>
        <w:spacing w:after="0" w:line="360" w:lineRule="auto"/>
        <w:ind w:firstLine="709"/>
        <w:jc w:val="both"/>
        <w:rPr>
          <w:rFonts w:ascii="Times New Roman" w:eastAsia="Calibri" w:hAnsi="Times New Roman" w:cs="Times New Roman"/>
          <w:sz w:val="28"/>
          <w:szCs w:val="28"/>
          <w:lang w:val="uk-UA"/>
        </w:rPr>
      </w:pPr>
    </w:p>
    <w:p w:rsidR="00E82F6C" w:rsidRPr="008F58D6" w:rsidRDefault="00E82F6C" w:rsidP="00E82F6C">
      <w:pPr>
        <w:widowControl w:val="0"/>
        <w:spacing w:after="0" w:line="360" w:lineRule="auto"/>
        <w:ind w:firstLine="709"/>
        <w:jc w:val="both"/>
        <w:rPr>
          <w:rFonts w:ascii="Times New Roman" w:eastAsia="Calibri" w:hAnsi="Times New Roman" w:cs="Times New Roman"/>
          <w:sz w:val="28"/>
          <w:szCs w:val="28"/>
          <w:lang w:val="uk-UA"/>
        </w:rPr>
      </w:pPr>
    </w:p>
    <w:p w:rsidR="00577CCC" w:rsidRPr="008F58D6" w:rsidRDefault="00577CCC" w:rsidP="00E82F6C">
      <w:pPr>
        <w:widowControl w:val="0"/>
        <w:spacing w:after="0" w:line="360" w:lineRule="auto"/>
        <w:ind w:firstLine="709"/>
        <w:jc w:val="both"/>
        <w:rPr>
          <w:rFonts w:ascii="Times New Roman" w:eastAsia="Calibri" w:hAnsi="Times New Roman" w:cs="Times New Roman"/>
          <w:sz w:val="28"/>
          <w:szCs w:val="28"/>
          <w:lang w:val="uk-UA"/>
        </w:rPr>
      </w:pPr>
    </w:p>
    <w:p w:rsidR="00E82F6C" w:rsidRPr="008F58D6" w:rsidRDefault="00E82F6C" w:rsidP="00E82F6C">
      <w:pPr>
        <w:spacing w:after="160" w:line="259" w:lineRule="auto"/>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br w:type="page"/>
      </w:r>
    </w:p>
    <w:p w:rsidR="00E82F6C" w:rsidRPr="008F58D6" w:rsidRDefault="00E82F6C" w:rsidP="00E82F6C">
      <w:pPr>
        <w:widowControl w:val="0"/>
        <w:spacing w:after="0" w:line="360" w:lineRule="auto"/>
        <w:ind w:firstLine="709"/>
        <w:jc w:val="center"/>
        <w:rPr>
          <w:rFonts w:ascii="Times New Roman" w:eastAsia="Calibri" w:hAnsi="Times New Roman" w:cs="Times New Roman"/>
          <w:b/>
          <w:sz w:val="28"/>
          <w:szCs w:val="28"/>
          <w:lang w:val="uk-UA"/>
        </w:rPr>
      </w:pPr>
      <w:r w:rsidRPr="008F58D6">
        <w:rPr>
          <w:rFonts w:ascii="Times New Roman" w:eastAsia="Calibri" w:hAnsi="Times New Roman" w:cs="Times New Roman"/>
          <w:b/>
          <w:sz w:val="28"/>
          <w:szCs w:val="28"/>
          <w:lang w:val="uk-UA"/>
        </w:rPr>
        <w:lastRenderedPageBreak/>
        <w:t>СПИСОК ВИКОРИСТАНОЇ ЛІТЕРАТУРИ</w:t>
      </w:r>
    </w:p>
    <w:p w:rsidR="00E82F6C" w:rsidRPr="008F58D6" w:rsidRDefault="00E82F6C" w:rsidP="00E82F6C">
      <w:pPr>
        <w:widowControl w:val="0"/>
        <w:spacing w:after="0" w:line="360" w:lineRule="auto"/>
        <w:ind w:firstLine="709"/>
        <w:jc w:val="center"/>
        <w:rPr>
          <w:rFonts w:ascii="Times New Roman" w:eastAsia="Calibri" w:hAnsi="Times New Roman" w:cs="Times New Roman"/>
          <w:b/>
          <w:sz w:val="28"/>
          <w:szCs w:val="28"/>
          <w:lang w:val="uk-UA"/>
        </w:rPr>
      </w:pPr>
    </w:p>
    <w:p w:rsidR="00E82F6C" w:rsidRPr="008F58D6" w:rsidRDefault="00E82F6C" w:rsidP="00E82F6C">
      <w:pPr>
        <w:spacing w:after="0" w:line="360" w:lineRule="auto"/>
        <w:contextualSpacing/>
        <w:jc w:val="both"/>
        <w:rPr>
          <w:rFonts w:ascii="Times New Roman" w:eastAsia="Calibri" w:hAnsi="Times New Roman" w:cs="Times New Roman"/>
          <w:sz w:val="28"/>
          <w:szCs w:val="28"/>
          <w:lang w:val="uk-UA"/>
        </w:rPr>
      </w:pP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Абрамова Г.С. Возрастная психология: Учеб. пособие для студ. вузов. - 4-е изд., стереотип. - М.: Издательский центр "Академия", 1999. - 672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Алфимова М. В. Психогенетикаагрессивности / М. В. Алфимова, В. И. Трубников // Вопросыпсихологии. – 2000. – № 6. – С. 112.</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Артюшкіна Л.М., Поляничко А.О. Сирітство в Україні як соціально-педагогічна проблема (соціально-правовий аспект) / Л.М. Артюшкіна, А.О. Поляничко. – Суми: СумДПУ, 2002. – 268 с.</w:t>
      </w:r>
    </w:p>
    <w:p w:rsidR="00E82F6C" w:rsidRPr="008F58D6" w:rsidRDefault="00115CE0"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Білова М. Е. Соціально-психологічний тренінг// Навчально-методичний посібник з спецкурсу «Соціально-психологічний тренінг». – ОНУ, 2015. – 113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Божик Л.М. Підліток на шляху до себе // Шкільний світ. – 2000. – №5. – С. 2.</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Безпалько О. В. Соціальна педагогіка в схемах і таблицях: навч. посібник / О. В. Безпалько // – К.: Логос, 2003. – 134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Вереніч Н. Особливості тривожності сучасних підлітків // Психолог. – 2004. – №23-24. – С. 41-42.</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Волинець Л.С. Права дитини в Україні: проблеми та перспективи / Л.С. Волинець. – К.: Логос, 2000. – 74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Дитячі будинки сімейного типу в системі захисту дітей-сиріт та дітей, позбавлених батьківського піклування [Текст] // Соціальна педагогіка : підручник для студ. ВНЗ / за ред. А. Й. Капської. – К., 2009. – С. 259– 277.</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Захаров А.И. Неврозы у детей и психотерапия. – СПб.: СОЮЗ, 2000. – 336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Ильин Е.П. Психофизиологиясостоянийчеловека. — СПб.: Питер, 2005. — 412 с.</w:t>
      </w:r>
    </w:p>
    <w:p w:rsidR="00E82F6C" w:rsidRPr="008F58D6" w:rsidRDefault="003C27F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hyperlink r:id="rId7" w:tooltip="Пошук за автором" w:history="1">
        <w:r w:rsidR="00E82F6C" w:rsidRPr="008F58D6">
          <w:rPr>
            <w:rFonts w:ascii="Times New Roman" w:eastAsia="Calibri" w:hAnsi="Times New Roman" w:cs="Times New Roman"/>
            <w:sz w:val="28"/>
            <w:szCs w:val="28"/>
            <w:lang w:val="uk-UA"/>
          </w:rPr>
          <w:t>Кальченко Л. В.</w:t>
        </w:r>
      </w:hyperlink>
      <w:r w:rsidR="00E82F6C" w:rsidRPr="008F58D6">
        <w:rPr>
          <w:rFonts w:ascii="Times New Roman" w:eastAsia="Calibri" w:hAnsi="Times New Roman" w:cs="Times New Roman"/>
          <w:sz w:val="28"/>
          <w:szCs w:val="28"/>
          <w:lang w:val="uk-UA"/>
        </w:rPr>
        <w:t xml:space="preserve"> Технологія формування усвідомленого батьківства молоді в діяльності територіальної громади як умова попередження </w:t>
      </w:r>
      <w:r w:rsidR="00E82F6C" w:rsidRPr="008F58D6">
        <w:rPr>
          <w:rFonts w:ascii="Times New Roman" w:eastAsia="Calibri" w:hAnsi="Times New Roman" w:cs="Times New Roman"/>
          <w:sz w:val="28"/>
          <w:szCs w:val="28"/>
          <w:lang w:val="uk-UA"/>
        </w:rPr>
        <w:lastRenderedPageBreak/>
        <w:t>проблеми соціального сирітства / Л. В. Кальченко, Н. О. Островська // </w:t>
      </w:r>
      <w:hyperlink r:id="rId8" w:tooltip="Періодичне видання" w:history="1">
        <w:r w:rsidR="00E82F6C" w:rsidRPr="008F58D6">
          <w:rPr>
            <w:rFonts w:ascii="Times New Roman" w:eastAsia="Calibri" w:hAnsi="Times New Roman" w:cs="Times New Roman"/>
            <w:sz w:val="28"/>
            <w:szCs w:val="28"/>
            <w:lang w:val="uk-UA"/>
          </w:rPr>
          <w:t>Вісник Луганського національного університету імені Тараса Шевченка. Педагогічні науки</w:t>
        </w:r>
      </w:hyperlink>
      <w:r w:rsidR="00E82F6C" w:rsidRPr="008F58D6">
        <w:rPr>
          <w:rFonts w:ascii="Times New Roman" w:eastAsia="Calibri" w:hAnsi="Times New Roman" w:cs="Times New Roman"/>
          <w:sz w:val="28"/>
          <w:szCs w:val="28"/>
          <w:lang w:val="uk-UA"/>
        </w:rPr>
        <w:t xml:space="preserve">. - 2013. - № 13(4). - С. 81-90. </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Карпенко О. Сімейні форми утримання та виховання сиріт і підлітків, позбавлених батьківського піклування: проблеми правового регулювання / О. Карпенко // Право України. – 2001, № 3. – С. 28-39.</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Качаєва А. Шкільна тривожність: її вплив на розвиток учня // Психолог. – 2000– № 13. – С. 4.</w:t>
      </w:r>
    </w:p>
    <w:p w:rsidR="00E82F6C" w:rsidRPr="008F58D6" w:rsidRDefault="003C27F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hyperlink r:id="rId9" w:tooltip="Пошук за автором" w:history="1">
        <w:r w:rsidR="00E82F6C" w:rsidRPr="008F58D6">
          <w:rPr>
            <w:rFonts w:ascii="Times New Roman" w:eastAsia="Calibri" w:hAnsi="Times New Roman" w:cs="Times New Roman"/>
            <w:sz w:val="28"/>
            <w:szCs w:val="28"/>
            <w:lang w:val="uk-UA"/>
          </w:rPr>
          <w:t>Козубовська І. В.</w:t>
        </w:r>
      </w:hyperlink>
      <w:r w:rsidR="00E82F6C" w:rsidRPr="008F58D6">
        <w:rPr>
          <w:rFonts w:ascii="Times New Roman" w:eastAsia="Calibri" w:hAnsi="Times New Roman" w:cs="Times New Roman"/>
          <w:sz w:val="28"/>
          <w:szCs w:val="28"/>
          <w:lang w:val="uk-UA"/>
        </w:rPr>
        <w:t>Природа девіантної поведінки неповнолітніх / І. В. Козубовська, Р. В. Козубовський // </w:t>
      </w:r>
      <w:hyperlink r:id="rId10" w:tooltip="Періодичне видання" w:history="1">
        <w:r w:rsidR="00E82F6C" w:rsidRPr="008F58D6">
          <w:rPr>
            <w:rFonts w:ascii="Times New Roman" w:eastAsia="Calibri" w:hAnsi="Times New Roman" w:cs="Times New Roman"/>
            <w:sz w:val="28"/>
            <w:szCs w:val="28"/>
            <w:lang w:val="uk-UA"/>
          </w:rPr>
          <w:t>Науковий вісник Ужгородського національного університету. Серія : Педагогіка. Соціальна робота</w:t>
        </w:r>
      </w:hyperlink>
      <w:r w:rsidR="00E82F6C" w:rsidRPr="008F58D6">
        <w:rPr>
          <w:rFonts w:ascii="Times New Roman" w:eastAsia="Calibri" w:hAnsi="Times New Roman" w:cs="Times New Roman"/>
          <w:sz w:val="28"/>
          <w:szCs w:val="28"/>
          <w:lang w:val="uk-UA"/>
        </w:rPr>
        <w:t xml:space="preserve">. - 2018. - Вип. 1. - С. 101-104. </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Кутішенко В. П. Вікова та педагогічна психологія (курс лекцій): Навчальний посібник. – Київ: Центр навчальної літератури, 2005. – 128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Лемещук В. Р. Динаміка соціальних страхів сучасних підлітків // Практична психологія та соціальна робота. – 2006. – №12. – С. 35-37.</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Мамайчук И.И. Психологическаяпомощьдетям с проблемами в развитии. СПб.: Речь, 2008. - 224 с. </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Медико-психологічні та соціальні проблеми сиріт / Під ред. М.М. Корєнєва, І.С. Лебець, Р.О. Моісеєнко. – К.: Науковий світ, 2003. – 239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Мелоян А. Е. Аналіз феномена агресії в психологічних дослідженнях / А. Е. Мелоян // Вісник.</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Метелиця О. Становлення та формування родинних стосунків у прийомних сім’ях та будинках сімейного типу [Текст] / О. Метелиця. // Соц. педагог. – 2007. – № 2(лютий). – С. 29– 30.</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Мізерна О. О. Корекційна тренінгова програма «Самовдосконалення» для подолання агресивних проявів серед підлітків / О. О. Мізерна // Практична психологія та соціальна робота. – 2003. – № 4. – С. 37-43; № 5. – С. 54-60.</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lastRenderedPageBreak/>
        <w:t>Мухина B. C. Феноменологияразвитиябытияличности / В. С. Мухина. //Избр. психол. тр. – М. –Воронеж, 1999. – С. 640.</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Немов Р.С. Психология: Словарь-справочник: в 2 ч,. - М.: ВЛАДОС-ПРЕСС, 2004 - Ч.2. - 350,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Овчарова Р. В. Социально-педагогическаязапущенность в детскомвозрасте/Р. В. Овчарова.– М.: Архангельск, 1995. –89с.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Омельчинко Я., Кісарчук З. Психологічна допомога дітям з тривожними станами. – К.: Шкільний світ. 2008. – 112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Осадько О. Страх тривоги: специфіка психологічної допомоги // Психолог. - 2004. - № 13. - С.9-12.</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Особливості тривожності сучасних підлітків / Вереніч Н. // Підліток: як йому допомогти. - К. 2004. - С.60-65.</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Пєша І.В. Соціальний захист сиріт та підлітків, позбавлених батьківського піклування (проблеми реформування) / І.В. Пєша. – К.: Логос, 2000 – 87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Підласий І. П. Корекція девіантної поведінки молодших школярів : [експерим. матеріали] / І. П. Підласий, О. В. Шарапова ; Упр. освіти і науки Черкас. облвиконкому та ін. – Черкаси : ЧДТУ, 2002. – 44 с. 6. Прихожан А. М. Психология сиротства / А. М. Прихожан, Н. Н. Толстых. – [2-е изд.]. – СПб. : Питер, 2005. – 400 с. </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Плаксина Л. В. Дети-сиротыкакобъект науки / Л. В. Плаксина,– Сыктывкар: Книга, 2002.– 156с.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Поліщук В. М. . Вікова та педагогічна психологія. Навчально – методичний посібник. – Суми: ВТД «Універсальна книга», 2005. – 220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Походенко С.В. До питання про виховання лідера в підлітковому віці. Актуальні проблеми педагогіки та психології: збірник наукових праць. - Ніжин. - 1995. - С.158-162</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Практикум по возрастнойпсихологии: Учеб. пособие / Под ред. . М. Л.А. Головей, Е.Ф. Рьібалко. - СПб.: Речь, 2002. - 694с: ил. - С.323- 332.</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lastRenderedPageBreak/>
        <w:t>Прихожан A.M. Психология сиротства/ А. М. Прихожан, Н. Н. Толстых– [3-е изд.]. – СПб.: Прггер, 2007.–416с.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Прихожан А.М. Психология тревожности: дошкольный и школьныйвозраст. 2-е изд.– СПб.: Питер, 2009. – 192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Психическоеразвитиевоспитанниковдетского дома / под ред. И. В. Дубровиной, А. Г. Рузской. ‒ М.: Педагогика, 1990.–264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Психологія особистості: Словник-довідник / За ред. П. П. Горностая, Титаренко. – Київ: Рута, 2001. – 320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Рубинштейн С.Л. Основыобщейпсихологии. – СПб.: Питер, 2005. - - С.551-586.</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Скрипченко О. В., Долинська Л. В., Огороднійчук З. В. та ін. Вікова та педагогічна психологія: Навчальний посібник. – Київ: Каравела, 2009. – 400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Сорочинська В. Є. Організація роботи соціального педагога: Навчальний посібник. – К.: Кондор, 2005. – 198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Страх себе: специфіка психологічної допомоги / Осадько О. // Психолог. – 2004. - № 17. – С.13-15.</w:t>
      </w:r>
    </w:p>
    <w:p w:rsidR="00E82F6C" w:rsidRPr="008F58D6" w:rsidRDefault="003C27F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hyperlink r:id="rId11" w:tooltip="Пошук за автором" w:history="1">
        <w:r w:rsidR="00E82F6C" w:rsidRPr="008F58D6">
          <w:rPr>
            <w:rFonts w:ascii="Times New Roman" w:eastAsia="Calibri" w:hAnsi="Times New Roman" w:cs="Times New Roman"/>
            <w:sz w:val="28"/>
            <w:szCs w:val="28"/>
            <w:lang w:val="uk-UA"/>
          </w:rPr>
          <w:t>Терновець О. М.</w:t>
        </w:r>
      </w:hyperlink>
      <w:r w:rsidR="00E82F6C" w:rsidRPr="008F58D6">
        <w:rPr>
          <w:rFonts w:ascii="Times New Roman" w:eastAsia="Calibri" w:hAnsi="Times New Roman" w:cs="Times New Roman"/>
          <w:sz w:val="28"/>
          <w:szCs w:val="28"/>
          <w:lang w:val="uk-UA"/>
        </w:rPr>
        <w:t>Система профілактики соціального сирітства в діяльності соціального педагога / О. М. Терновець // </w:t>
      </w:r>
      <w:hyperlink r:id="rId12" w:tooltip="Періодичне видання" w:history="1">
        <w:r w:rsidR="00E82F6C" w:rsidRPr="008F58D6">
          <w:rPr>
            <w:rFonts w:ascii="Times New Roman" w:eastAsia="Calibri" w:hAnsi="Times New Roman" w:cs="Times New Roman"/>
            <w:sz w:val="28"/>
            <w:szCs w:val="28"/>
            <w:lang w:val="uk-UA"/>
          </w:rPr>
          <w:t>Соціальна педагогіка: теорія та практика</w:t>
        </w:r>
      </w:hyperlink>
      <w:r w:rsidR="00E82F6C" w:rsidRPr="008F58D6">
        <w:rPr>
          <w:rFonts w:ascii="Times New Roman" w:eastAsia="Calibri" w:hAnsi="Times New Roman" w:cs="Times New Roman"/>
          <w:sz w:val="28"/>
          <w:szCs w:val="28"/>
          <w:lang w:val="uk-UA"/>
        </w:rPr>
        <w:t>. - 2013. - № 4. - С. 48-57.</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Фрейд З. Страх / Тревога и тревожность. Хрестоматия / Сост. и общаяредакция В.М. Астапова. – М.: ПЕР СЭ, 2008. – С. 30 – 41.</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Хорни К. Невроз и личностныйрост. Борьба за самореализацию. – СПб.: Восточно-Европейскийинститутпсихоанализа и БСК, 2000. – 318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Хорни К. Невротическаяличностьнашеговремени. Самоанализ. – М.: Айрис-Пресс, 2004. – 464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Шевченко Н.Ф. Особистісна тривожність та шкільна адаптованість у підлітків: співвідношення та вікова динаміка // Вісник. – Х., 2006. – №16. – С.166-177.</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lastRenderedPageBreak/>
        <w:t>Шевченко Н.Ф., Заможна Є.М. Гіперфункція тривожності у підлітків: превентивна стратегія // Практична психологія та соціальна робота. – 2007. – № 7.– С. 17-22.</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Шипунова Т. В. Агрессия и насилиекакэлементысоциальнойреальности / Т. В. Шипунова // СоцИс. – 2002. – № 5. – C. 23-25.</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.Щербатых Ю.В. Психология стресса и методыкоррекции. – Спб.: Питер, 2008. – 256с.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Ягупов В.В. Вікова психологія: Підручник для студентів вузів,. - К.: ВК ТОВ "Тандем", 2004. - 649 с.</w:t>
      </w:r>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 xml:space="preserve">Закон України Про охорону дитинства (зі змінами). Режим доступу: </w:t>
      </w:r>
      <w:hyperlink r:id="rId13" w:history="1">
        <w:r w:rsidRPr="008F58D6">
          <w:rPr>
            <w:rFonts w:ascii="Times New Roman" w:eastAsia="Calibri" w:hAnsi="Times New Roman" w:cs="Times New Roman"/>
            <w:sz w:val="28"/>
            <w:szCs w:val="28"/>
            <w:u w:val="single"/>
            <w:lang w:val="uk-UA"/>
          </w:rPr>
          <w:t>https://dnaop.com/html/41094/doc-zakon-ukrajini-pro-ohoronu-ditinstva-zi-zminami</w:t>
        </w:r>
      </w:hyperlink>
    </w:p>
    <w:p w:rsidR="00E82F6C" w:rsidRPr="008F58D6" w:rsidRDefault="00E82F6C" w:rsidP="00E82F6C">
      <w:pPr>
        <w:numPr>
          <w:ilvl w:val="0"/>
          <w:numId w:val="4"/>
        </w:numPr>
        <w:spacing w:after="0" w:line="360" w:lineRule="auto"/>
        <w:ind w:left="0" w:firstLine="0"/>
        <w:contextualSpacing/>
        <w:jc w:val="both"/>
        <w:rPr>
          <w:rFonts w:ascii="Times New Roman" w:eastAsia="Calibri" w:hAnsi="Times New Roman" w:cs="Times New Roman"/>
          <w:sz w:val="28"/>
          <w:szCs w:val="28"/>
          <w:lang w:val="uk-UA"/>
        </w:rPr>
      </w:pPr>
      <w:r w:rsidRPr="008F58D6">
        <w:rPr>
          <w:rFonts w:ascii="Times New Roman" w:eastAsia="Calibri" w:hAnsi="Times New Roman" w:cs="Times New Roman"/>
          <w:sz w:val="28"/>
          <w:szCs w:val="28"/>
          <w:lang w:val="uk-UA"/>
        </w:rPr>
        <w:t>Закон України «Про забезпечення організаційно-правових умов соціального захисту дітей-сиріт та дітей, позбавлених батьківського піклування». [Електронний ресурс]. – Режим доступу: http://search.ligazakon.ua/l_doc2.nsf/link1/T052342.html</w:t>
      </w:r>
    </w:p>
    <w:p w:rsidR="00E82F6C" w:rsidRPr="008F58D6" w:rsidRDefault="00E82F6C" w:rsidP="00E82F6C">
      <w:pPr>
        <w:spacing w:after="160" w:line="259" w:lineRule="auto"/>
        <w:rPr>
          <w:rFonts w:ascii="Times New Roman" w:eastAsia="Calibri" w:hAnsi="Times New Roman" w:cs="Times New Roman"/>
          <w:b/>
          <w:sz w:val="28"/>
          <w:szCs w:val="28"/>
          <w:lang w:val="uk-UA"/>
        </w:rPr>
      </w:pPr>
      <w:r w:rsidRPr="008F58D6">
        <w:rPr>
          <w:rFonts w:ascii="Times New Roman" w:eastAsia="Calibri" w:hAnsi="Times New Roman" w:cs="Times New Roman"/>
          <w:b/>
          <w:sz w:val="28"/>
          <w:szCs w:val="28"/>
          <w:lang w:val="uk-UA"/>
        </w:rPr>
        <w:br w:type="page"/>
      </w:r>
    </w:p>
    <w:p w:rsidR="00E82F6C" w:rsidRPr="008F58D6" w:rsidRDefault="00E82F6C" w:rsidP="00E82F6C">
      <w:pPr>
        <w:widowControl w:val="0"/>
        <w:spacing w:after="0" w:line="360" w:lineRule="auto"/>
        <w:ind w:firstLine="709"/>
        <w:jc w:val="right"/>
        <w:rPr>
          <w:rFonts w:ascii="Times New Roman" w:eastAsia="Calibri" w:hAnsi="Times New Roman" w:cs="Times New Roman"/>
          <w:b/>
          <w:sz w:val="28"/>
          <w:szCs w:val="28"/>
          <w:lang w:val="uk-UA"/>
        </w:rPr>
      </w:pPr>
      <w:r w:rsidRPr="008F58D6">
        <w:rPr>
          <w:rFonts w:ascii="Times New Roman" w:eastAsia="Calibri" w:hAnsi="Times New Roman" w:cs="Times New Roman"/>
          <w:b/>
          <w:sz w:val="28"/>
          <w:szCs w:val="28"/>
          <w:lang w:val="uk-UA"/>
        </w:rPr>
        <w:lastRenderedPageBreak/>
        <w:t>ДОДАТОК 1.</w:t>
      </w:r>
    </w:p>
    <w:p w:rsidR="00E82F6C" w:rsidRPr="008F58D6" w:rsidRDefault="00E82F6C" w:rsidP="00E82F6C">
      <w:pPr>
        <w:widowControl w:val="0"/>
        <w:spacing w:after="0" w:line="360" w:lineRule="auto"/>
        <w:ind w:firstLine="709"/>
        <w:jc w:val="right"/>
        <w:rPr>
          <w:rFonts w:ascii="Times New Roman" w:eastAsia="Calibri" w:hAnsi="Times New Roman" w:cs="Times New Roman"/>
          <w:b/>
          <w:sz w:val="28"/>
          <w:szCs w:val="28"/>
          <w:lang w:val="uk-UA"/>
        </w:rPr>
      </w:pPr>
      <w:r w:rsidRPr="008F58D6">
        <w:rPr>
          <w:rFonts w:ascii="Times New Roman" w:eastAsia="Calibri" w:hAnsi="Times New Roman" w:cs="Times New Roman"/>
          <w:b/>
          <w:sz w:val="28"/>
          <w:szCs w:val="28"/>
          <w:lang w:val="uk-UA"/>
        </w:rPr>
        <w:t>Діагностична таблиця ознак методики «Кактус»</w:t>
      </w:r>
    </w:p>
    <w:tbl>
      <w:tblPr>
        <w:tblW w:w="10741" w:type="dxa"/>
        <w:tblInd w:w="-777" w:type="dxa"/>
        <w:tblLayout w:type="fixed"/>
        <w:tblLook w:val="04A0" w:firstRow="1" w:lastRow="0" w:firstColumn="1" w:lastColumn="0" w:noHBand="0" w:noVBand="1"/>
      </w:tblPr>
      <w:tblGrid>
        <w:gridCol w:w="589"/>
        <w:gridCol w:w="580"/>
        <w:gridCol w:w="575"/>
        <w:gridCol w:w="851"/>
        <w:gridCol w:w="674"/>
        <w:gridCol w:w="810"/>
        <w:gridCol w:w="881"/>
        <w:gridCol w:w="820"/>
        <w:gridCol w:w="709"/>
        <w:gridCol w:w="709"/>
        <w:gridCol w:w="709"/>
        <w:gridCol w:w="566"/>
        <w:gridCol w:w="709"/>
        <w:gridCol w:w="709"/>
        <w:gridCol w:w="850"/>
      </w:tblGrid>
      <w:tr w:rsidR="00E82F6C" w:rsidRPr="008F58D6" w:rsidTr="001B2EF9">
        <w:trPr>
          <w:trHeight w:val="1230"/>
        </w:trPr>
        <w:tc>
          <w:tcPr>
            <w:tcW w:w="589" w:type="dxa"/>
            <w:tcBorders>
              <w:top w:val="single" w:sz="4" w:space="0" w:color="auto"/>
              <w:left w:val="single" w:sz="4" w:space="0" w:color="auto"/>
              <w:bottom w:val="single" w:sz="4" w:space="0" w:color="auto"/>
              <w:right w:val="single" w:sz="4" w:space="0" w:color="auto"/>
            </w:tcBorders>
            <w:shd w:val="clear" w:color="auto" w:fill="auto"/>
            <w:noWrap/>
            <w:hideMark/>
          </w:tcPr>
          <w:p w:rsidR="00E82F6C" w:rsidRPr="008F58D6" w:rsidRDefault="001B2EF9"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Ім’я</w:t>
            </w:r>
          </w:p>
          <w:p w:rsidR="001B2EF9" w:rsidRPr="008F58D6" w:rsidRDefault="001B2EF9" w:rsidP="001B2EF9">
            <w:pPr>
              <w:rPr>
                <w:rFonts w:ascii="Calibri" w:eastAsia="Times New Roman" w:hAnsi="Calibri" w:cs="Calibri"/>
                <w:lang w:val="uk-UA" w:eastAsia="ru-RU"/>
              </w:rPr>
            </w:pPr>
          </w:p>
        </w:tc>
        <w:tc>
          <w:tcPr>
            <w:tcW w:w="580" w:type="dxa"/>
            <w:tcBorders>
              <w:top w:val="single" w:sz="4" w:space="0" w:color="auto"/>
              <w:left w:val="nil"/>
              <w:bottom w:val="single" w:sz="4" w:space="0" w:color="auto"/>
              <w:right w:val="single" w:sz="4" w:space="0" w:color="auto"/>
            </w:tcBorders>
            <w:shd w:val="clear" w:color="auto" w:fill="auto"/>
            <w:noWrap/>
            <w:hideMark/>
          </w:tcPr>
          <w:p w:rsidR="00E82F6C" w:rsidRPr="008F58D6" w:rsidRDefault="001B2EF9" w:rsidP="00E82F6C">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вік</w:t>
            </w:r>
          </w:p>
        </w:tc>
        <w:tc>
          <w:tcPr>
            <w:tcW w:w="575" w:type="dxa"/>
            <w:tcBorders>
              <w:top w:val="single" w:sz="4" w:space="0" w:color="auto"/>
              <w:left w:val="nil"/>
              <w:bottom w:val="single" w:sz="4" w:space="0" w:color="auto"/>
              <w:right w:val="single" w:sz="4" w:space="0" w:color="auto"/>
            </w:tcBorders>
            <w:shd w:val="clear" w:color="auto" w:fill="auto"/>
            <w:noWrap/>
            <w:hideMark/>
          </w:tcPr>
          <w:p w:rsidR="00E82F6C" w:rsidRPr="008F58D6" w:rsidRDefault="001B2EF9"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стать</w:t>
            </w:r>
          </w:p>
        </w:tc>
        <w:tc>
          <w:tcPr>
            <w:tcW w:w="851" w:type="dxa"/>
            <w:tcBorders>
              <w:top w:val="single" w:sz="4" w:space="0" w:color="auto"/>
              <w:left w:val="nil"/>
              <w:bottom w:val="single" w:sz="4" w:space="0" w:color="auto"/>
              <w:right w:val="single" w:sz="4" w:space="0" w:color="auto"/>
            </w:tcBorders>
            <w:shd w:val="clear" w:color="auto" w:fill="auto"/>
            <w:noWrap/>
            <w:hideMark/>
          </w:tcPr>
          <w:p w:rsidR="00E82F6C" w:rsidRPr="008F58D6" w:rsidRDefault="00E82F6C"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 сирота</w:t>
            </w:r>
          </w:p>
        </w:tc>
        <w:tc>
          <w:tcPr>
            <w:tcW w:w="674" w:type="dxa"/>
            <w:tcBorders>
              <w:top w:val="single" w:sz="4" w:space="0" w:color="auto"/>
              <w:left w:val="nil"/>
              <w:bottom w:val="single" w:sz="4" w:space="0" w:color="auto"/>
              <w:right w:val="single" w:sz="4" w:space="0" w:color="auto"/>
            </w:tcBorders>
            <w:shd w:val="clear" w:color="auto" w:fill="auto"/>
            <w:noWrap/>
            <w:hideMark/>
          </w:tcPr>
          <w:p w:rsidR="001B2EF9" w:rsidRPr="008F58D6" w:rsidRDefault="001B2EF9"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А</w:t>
            </w:r>
            <w:r w:rsidR="00E82F6C" w:rsidRPr="008F58D6">
              <w:rPr>
                <w:rFonts w:ascii="Calibri" w:eastAsia="Times New Roman" w:hAnsi="Calibri" w:cs="Calibri"/>
                <w:lang w:val="uk-UA" w:eastAsia="ru-RU"/>
              </w:rPr>
              <w:t>гре</w:t>
            </w:r>
          </w:p>
          <w:p w:rsidR="00E82F6C" w:rsidRPr="008F58D6" w:rsidRDefault="001B2EF9"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сі</w:t>
            </w:r>
            <w:r w:rsidR="00E82F6C" w:rsidRPr="008F58D6">
              <w:rPr>
                <w:rFonts w:ascii="Calibri" w:eastAsia="Times New Roman" w:hAnsi="Calibri" w:cs="Calibri"/>
                <w:lang w:val="uk-UA" w:eastAsia="ru-RU"/>
              </w:rPr>
              <w:t>я</w:t>
            </w:r>
          </w:p>
        </w:tc>
        <w:tc>
          <w:tcPr>
            <w:tcW w:w="810" w:type="dxa"/>
            <w:tcBorders>
              <w:top w:val="single" w:sz="4" w:space="0" w:color="auto"/>
              <w:left w:val="nil"/>
              <w:bottom w:val="single" w:sz="4" w:space="0" w:color="auto"/>
              <w:right w:val="single" w:sz="4" w:space="0" w:color="auto"/>
            </w:tcBorders>
            <w:shd w:val="clear" w:color="auto" w:fill="auto"/>
            <w:hideMark/>
          </w:tcPr>
          <w:p w:rsidR="00E82F6C" w:rsidRPr="008F58D6" w:rsidRDefault="001B2EF9"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і</w:t>
            </w:r>
            <w:r w:rsidR="00E82F6C" w:rsidRPr="008F58D6">
              <w:rPr>
                <w:rFonts w:ascii="Calibri" w:eastAsia="Times New Roman" w:hAnsi="Calibri" w:cs="Calibri"/>
                <w:lang w:val="uk-UA" w:eastAsia="ru-RU"/>
              </w:rPr>
              <w:t>мпу</w:t>
            </w:r>
            <w:r w:rsidR="00E82F6C" w:rsidRPr="008F58D6">
              <w:rPr>
                <w:rFonts w:ascii="Calibri" w:eastAsia="Times New Roman" w:hAnsi="Calibri" w:cs="Calibri"/>
                <w:lang w:val="uk-UA" w:eastAsia="ru-RU"/>
              </w:rPr>
              <w:br/>
              <w:t>льсив</w:t>
            </w:r>
            <w:r w:rsidR="00E82F6C" w:rsidRPr="008F58D6">
              <w:rPr>
                <w:rFonts w:ascii="Calibri" w:eastAsia="Times New Roman" w:hAnsi="Calibri" w:cs="Calibri"/>
                <w:lang w:val="uk-UA" w:eastAsia="ru-RU"/>
              </w:rPr>
              <w:br/>
              <w:t>н</w:t>
            </w:r>
            <w:r w:rsidRPr="008F58D6">
              <w:rPr>
                <w:rFonts w:ascii="Calibri" w:eastAsia="Times New Roman" w:hAnsi="Calibri" w:cs="Calibri"/>
                <w:lang w:val="uk-UA" w:eastAsia="ru-RU"/>
              </w:rPr>
              <w:t>і</w:t>
            </w:r>
            <w:r w:rsidR="00E82F6C" w:rsidRPr="008F58D6">
              <w:rPr>
                <w:rFonts w:ascii="Calibri" w:eastAsia="Times New Roman" w:hAnsi="Calibri" w:cs="Calibri"/>
                <w:lang w:val="uk-UA" w:eastAsia="ru-RU"/>
              </w:rPr>
              <w:t>сть</w:t>
            </w:r>
          </w:p>
        </w:tc>
        <w:tc>
          <w:tcPr>
            <w:tcW w:w="881" w:type="dxa"/>
            <w:tcBorders>
              <w:top w:val="single" w:sz="4" w:space="0" w:color="auto"/>
              <w:left w:val="nil"/>
              <w:bottom w:val="single" w:sz="4" w:space="0" w:color="auto"/>
              <w:right w:val="single" w:sz="4" w:space="0" w:color="auto"/>
            </w:tcBorders>
            <w:shd w:val="clear" w:color="auto" w:fill="auto"/>
            <w:hideMark/>
          </w:tcPr>
          <w:p w:rsidR="00E82F6C" w:rsidRPr="008F58D6" w:rsidRDefault="001B2EF9"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Спрям. до</w:t>
            </w:r>
            <w:r w:rsidR="00E82F6C" w:rsidRPr="008F58D6">
              <w:rPr>
                <w:rFonts w:ascii="Calibri" w:eastAsia="Times New Roman" w:hAnsi="Calibri" w:cs="Calibri"/>
                <w:lang w:val="uk-UA" w:eastAsia="ru-RU"/>
              </w:rPr>
              <w:t xml:space="preserve"> л</w:t>
            </w:r>
            <w:r w:rsidRPr="008F58D6">
              <w:rPr>
                <w:rFonts w:ascii="Calibri" w:eastAsia="Times New Roman" w:hAnsi="Calibri" w:cs="Calibri"/>
                <w:lang w:val="uk-UA" w:eastAsia="ru-RU"/>
              </w:rPr>
              <w:t>і</w:t>
            </w:r>
            <w:r w:rsidR="00E82F6C" w:rsidRPr="008F58D6">
              <w:rPr>
                <w:rFonts w:ascii="Calibri" w:eastAsia="Times New Roman" w:hAnsi="Calibri" w:cs="Calibri"/>
                <w:lang w:val="uk-UA" w:eastAsia="ru-RU"/>
              </w:rPr>
              <w:t>дер</w:t>
            </w:r>
            <w:r w:rsidR="00E82F6C" w:rsidRPr="008F58D6">
              <w:rPr>
                <w:rFonts w:ascii="Calibri" w:eastAsia="Times New Roman" w:hAnsi="Calibri" w:cs="Calibri"/>
                <w:lang w:val="uk-UA" w:eastAsia="ru-RU"/>
              </w:rPr>
              <w:br/>
              <w:t>ств</w:t>
            </w:r>
            <w:r w:rsidRPr="008F58D6">
              <w:rPr>
                <w:rFonts w:ascii="Calibri" w:eastAsia="Times New Roman" w:hAnsi="Calibri" w:cs="Calibri"/>
                <w:lang w:val="uk-UA" w:eastAsia="ru-RU"/>
              </w:rPr>
              <w:t>а</w:t>
            </w:r>
          </w:p>
        </w:tc>
        <w:tc>
          <w:tcPr>
            <w:tcW w:w="820" w:type="dxa"/>
            <w:tcBorders>
              <w:top w:val="single" w:sz="4" w:space="0" w:color="auto"/>
              <w:left w:val="nil"/>
              <w:bottom w:val="single" w:sz="4" w:space="0" w:color="auto"/>
              <w:right w:val="single" w:sz="4" w:space="0" w:color="auto"/>
            </w:tcBorders>
            <w:shd w:val="clear" w:color="auto" w:fill="auto"/>
            <w:hideMark/>
          </w:tcPr>
          <w:p w:rsidR="00E82F6C" w:rsidRPr="008F58D6" w:rsidRDefault="001B2EF9"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залежність</w:t>
            </w:r>
          </w:p>
        </w:tc>
        <w:tc>
          <w:tcPr>
            <w:tcW w:w="709" w:type="dxa"/>
            <w:tcBorders>
              <w:top w:val="single" w:sz="4" w:space="0" w:color="auto"/>
              <w:left w:val="nil"/>
              <w:bottom w:val="single" w:sz="4" w:space="0" w:color="auto"/>
              <w:right w:val="single" w:sz="4" w:space="0" w:color="auto"/>
            </w:tcBorders>
            <w:shd w:val="clear" w:color="auto" w:fill="auto"/>
            <w:hideMark/>
          </w:tcPr>
          <w:p w:rsidR="00E82F6C" w:rsidRPr="008F58D6" w:rsidRDefault="001B2EF9"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Демонстр.</w:t>
            </w:r>
          </w:p>
        </w:tc>
        <w:tc>
          <w:tcPr>
            <w:tcW w:w="709" w:type="dxa"/>
            <w:tcBorders>
              <w:top w:val="single" w:sz="4" w:space="0" w:color="auto"/>
              <w:left w:val="nil"/>
              <w:bottom w:val="single" w:sz="4" w:space="0" w:color="auto"/>
              <w:right w:val="single" w:sz="4" w:space="0" w:color="auto"/>
            </w:tcBorders>
            <w:shd w:val="clear" w:color="auto" w:fill="auto"/>
            <w:hideMark/>
          </w:tcPr>
          <w:p w:rsidR="00E82F6C" w:rsidRPr="008F58D6" w:rsidRDefault="001B2EF9"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скритність</w:t>
            </w:r>
          </w:p>
        </w:tc>
        <w:tc>
          <w:tcPr>
            <w:tcW w:w="709" w:type="dxa"/>
            <w:tcBorders>
              <w:top w:val="single" w:sz="4" w:space="0" w:color="auto"/>
              <w:left w:val="nil"/>
              <w:bottom w:val="single" w:sz="4" w:space="0" w:color="auto"/>
              <w:right w:val="single" w:sz="4" w:space="0" w:color="auto"/>
            </w:tcBorders>
            <w:shd w:val="clear" w:color="auto" w:fill="auto"/>
            <w:hideMark/>
          </w:tcPr>
          <w:p w:rsidR="00E82F6C" w:rsidRPr="008F58D6" w:rsidRDefault="00E82F6C"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опти</w:t>
            </w:r>
            <w:r w:rsidRPr="008F58D6">
              <w:rPr>
                <w:rFonts w:ascii="Calibri" w:eastAsia="Times New Roman" w:hAnsi="Calibri" w:cs="Calibri"/>
                <w:lang w:val="uk-UA" w:eastAsia="ru-RU"/>
              </w:rPr>
              <w:br/>
              <w:t>м</w:t>
            </w:r>
            <w:r w:rsidR="001B2EF9" w:rsidRPr="008F58D6">
              <w:rPr>
                <w:rFonts w:ascii="Calibri" w:eastAsia="Times New Roman" w:hAnsi="Calibri" w:cs="Calibri"/>
                <w:lang w:val="uk-UA" w:eastAsia="ru-RU"/>
              </w:rPr>
              <w:t>і</w:t>
            </w:r>
            <w:r w:rsidRPr="008F58D6">
              <w:rPr>
                <w:rFonts w:ascii="Calibri" w:eastAsia="Times New Roman" w:hAnsi="Calibri" w:cs="Calibri"/>
                <w:lang w:val="uk-UA" w:eastAsia="ru-RU"/>
              </w:rPr>
              <w:t>зм</w:t>
            </w:r>
          </w:p>
        </w:tc>
        <w:tc>
          <w:tcPr>
            <w:tcW w:w="566" w:type="dxa"/>
            <w:tcBorders>
              <w:top w:val="single" w:sz="4" w:space="0" w:color="auto"/>
              <w:left w:val="nil"/>
              <w:bottom w:val="single" w:sz="4" w:space="0" w:color="auto"/>
              <w:right w:val="single" w:sz="4" w:space="0" w:color="auto"/>
            </w:tcBorders>
            <w:shd w:val="clear" w:color="auto" w:fill="auto"/>
            <w:hideMark/>
          </w:tcPr>
          <w:p w:rsidR="00E82F6C" w:rsidRPr="008F58D6" w:rsidRDefault="00E82F6C"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тр</w:t>
            </w:r>
            <w:r w:rsidR="001B2EF9" w:rsidRPr="008F58D6">
              <w:rPr>
                <w:rFonts w:ascii="Calibri" w:eastAsia="Times New Roman" w:hAnsi="Calibri" w:cs="Calibri"/>
                <w:lang w:val="uk-UA" w:eastAsia="ru-RU"/>
              </w:rPr>
              <w:t>и</w:t>
            </w:r>
            <w:r w:rsidRPr="008F58D6">
              <w:rPr>
                <w:rFonts w:ascii="Calibri" w:eastAsia="Times New Roman" w:hAnsi="Calibri" w:cs="Calibri"/>
                <w:lang w:val="uk-UA" w:eastAsia="ru-RU"/>
              </w:rPr>
              <w:t>во</w:t>
            </w:r>
            <w:r w:rsidRPr="008F58D6">
              <w:rPr>
                <w:rFonts w:ascii="Calibri" w:eastAsia="Times New Roman" w:hAnsi="Calibri" w:cs="Calibri"/>
                <w:lang w:val="uk-UA" w:eastAsia="ru-RU"/>
              </w:rPr>
              <w:br/>
              <w:t>га</w:t>
            </w:r>
          </w:p>
        </w:tc>
        <w:tc>
          <w:tcPr>
            <w:tcW w:w="709" w:type="dxa"/>
            <w:tcBorders>
              <w:top w:val="single" w:sz="4" w:space="0" w:color="auto"/>
              <w:left w:val="nil"/>
              <w:bottom w:val="single" w:sz="4" w:space="0" w:color="auto"/>
              <w:right w:val="single" w:sz="4" w:space="0" w:color="auto"/>
            </w:tcBorders>
            <w:shd w:val="clear" w:color="auto" w:fill="auto"/>
            <w:hideMark/>
          </w:tcPr>
          <w:p w:rsidR="00E82F6C" w:rsidRPr="008F58D6" w:rsidRDefault="001B2EF9"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жіночість</w:t>
            </w:r>
          </w:p>
        </w:tc>
        <w:tc>
          <w:tcPr>
            <w:tcW w:w="709" w:type="dxa"/>
            <w:tcBorders>
              <w:top w:val="single" w:sz="4" w:space="0" w:color="auto"/>
              <w:left w:val="nil"/>
              <w:bottom w:val="single" w:sz="4" w:space="0" w:color="auto"/>
              <w:right w:val="single" w:sz="4" w:space="0" w:color="auto"/>
            </w:tcBorders>
            <w:shd w:val="clear" w:color="auto" w:fill="auto"/>
            <w:hideMark/>
          </w:tcPr>
          <w:p w:rsidR="00E82F6C" w:rsidRPr="008F58D6" w:rsidRDefault="001B2EF9"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Прагн. до захисту</w:t>
            </w:r>
          </w:p>
        </w:tc>
        <w:tc>
          <w:tcPr>
            <w:tcW w:w="850" w:type="dxa"/>
            <w:tcBorders>
              <w:top w:val="single" w:sz="4" w:space="0" w:color="auto"/>
              <w:left w:val="nil"/>
              <w:bottom w:val="single" w:sz="4" w:space="0" w:color="auto"/>
              <w:right w:val="single" w:sz="4" w:space="0" w:color="auto"/>
            </w:tcBorders>
            <w:shd w:val="clear" w:color="auto" w:fill="auto"/>
            <w:hideMark/>
          </w:tcPr>
          <w:p w:rsidR="00E82F6C" w:rsidRPr="008F58D6" w:rsidRDefault="001B2EF9"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Прагн. До одинацтва</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1</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12</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м</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2</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12</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м</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3</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12</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м</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4</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11</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ж</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5</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11</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ж</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6</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11</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ж</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7</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11</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м</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сирота</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8</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11</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ж</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9</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11</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м</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10</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11</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ж</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11</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10</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м</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сирота</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12</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10</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м</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13</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10</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м</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сирота</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14</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10</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м</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15</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10</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м</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16</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10</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ж</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17</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10</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ж</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18</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9</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ж</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19</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9</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м</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20</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9</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ж</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r w:rsidR="00E82F6C" w:rsidRPr="008F58D6" w:rsidTr="001B2EF9">
        <w:trPr>
          <w:trHeight w:val="300"/>
        </w:trPr>
        <w:tc>
          <w:tcPr>
            <w:tcW w:w="589" w:type="dxa"/>
            <w:tcBorders>
              <w:top w:val="nil"/>
              <w:left w:val="single" w:sz="4" w:space="0" w:color="auto"/>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jc w:val="right"/>
              <w:rPr>
                <w:rFonts w:ascii="Calibri" w:eastAsia="Times New Roman" w:hAnsi="Calibri" w:cs="Calibri"/>
                <w:lang w:val="uk-UA" w:eastAsia="ru-RU"/>
              </w:rPr>
            </w:pPr>
            <w:r w:rsidRPr="008F58D6">
              <w:rPr>
                <w:rFonts w:ascii="Calibri" w:eastAsia="Times New Roman" w:hAnsi="Calibri" w:cs="Calibri"/>
                <w:lang w:val="uk-UA" w:eastAsia="ru-RU"/>
              </w:rPr>
              <w:t>21</w:t>
            </w:r>
          </w:p>
        </w:tc>
        <w:tc>
          <w:tcPr>
            <w:tcW w:w="58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1B2EF9">
            <w:pPr>
              <w:spacing w:after="0" w:line="240" w:lineRule="auto"/>
              <w:ind w:right="-108"/>
              <w:rPr>
                <w:rFonts w:ascii="Calibri" w:eastAsia="Times New Roman" w:hAnsi="Calibri" w:cs="Calibri"/>
                <w:lang w:val="uk-UA" w:eastAsia="ru-RU"/>
              </w:rPr>
            </w:pPr>
            <w:r w:rsidRPr="008F58D6">
              <w:rPr>
                <w:rFonts w:ascii="Calibri" w:eastAsia="Times New Roman" w:hAnsi="Calibri" w:cs="Calibri"/>
                <w:lang w:val="uk-UA" w:eastAsia="ru-RU"/>
              </w:rPr>
              <w:t>9</w:t>
            </w:r>
          </w:p>
        </w:tc>
        <w:tc>
          <w:tcPr>
            <w:tcW w:w="575"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м</w:t>
            </w:r>
          </w:p>
        </w:tc>
        <w:tc>
          <w:tcPr>
            <w:tcW w:w="85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ПБП</w:t>
            </w:r>
          </w:p>
        </w:tc>
        <w:tc>
          <w:tcPr>
            <w:tcW w:w="674"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1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81"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2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566"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709"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c>
          <w:tcPr>
            <w:tcW w:w="850" w:type="dxa"/>
            <w:tcBorders>
              <w:top w:val="nil"/>
              <w:left w:val="nil"/>
              <w:bottom w:val="single" w:sz="4" w:space="0" w:color="auto"/>
              <w:right w:val="single" w:sz="4" w:space="0" w:color="auto"/>
            </w:tcBorders>
            <w:shd w:val="clear" w:color="auto" w:fill="auto"/>
            <w:noWrap/>
            <w:vAlign w:val="bottom"/>
            <w:hideMark/>
          </w:tcPr>
          <w:p w:rsidR="00E82F6C" w:rsidRPr="008F58D6" w:rsidRDefault="00E82F6C" w:rsidP="00E82F6C">
            <w:pPr>
              <w:spacing w:after="0" w:line="240" w:lineRule="auto"/>
              <w:rPr>
                <w:rFonts w:ascii="Calibri" w:eastAsia="Times New Roman" w:hAnsi="Calibri" w:cs="Calibri"/>
                <w:lang w:val="uk-UA" w:eastAsia="ru-RU"/>
              </w:rPr>
            </w:pPr>
            <w:r w:rsidRPr="008F58D6">
              <w:rPr>
                <w:rFonts w:ascii="Calibri" w:eastAsia="Times New Roman" w:hAnsi="Calibri" w:cs="Calibri"/>
                <w:lang w:val="uk-UA" w:eastAsia="ru-RU"/>
              </w:rPr>
              <w:t>+</w:t>
            </w:r>
          </w:p>
        </w:tc>
      </w:tr>
    </w:tbl>
    <w:p w:rsidR="00E82F6C" w:rsidRPr="008F58D6" w:rsidRDefault="00E82F6C" w:rsidP="00E82F6C">
      <w:pPr>
        <w:widowControl w:val="0"/>
        <w:spacing w:after="0" w:line="360" w:lineRule="auto"/>
        <w:ind w:firstLine="709"/>
        <w:jc w:val="center"/>
        <w:rPr>
          <w:rFonts w:ascii="Times New Roman" w:eastAsia="Calibri" w:hAnsi="Times New Roman" w:cs="Times New Roman"/>
          <w:b/>
          <w:sz w:val="28"/>
          <w:szCs w:val="28"/>
          <w:lang w:val="uk-UA"/>
        </w:rPr>
      </w:pPr>
    </w:p>
    <w:p w:rsidR="00E82F6C" w:rsidRPr="008F58D6" w:rsidRDefault="00E82F6C" w:rsidP="00E82F6C">
      <w:pPr>
        <w:spacing w:after="160" w:line="259" w:lineRule="auto"/>
        <w:rPr>
          <w:rFonts w:ascii="Times New Roman" w:eastAsia="Calibri" w:hAnsi="Times New Roman" w:cs="Times New Roman"/>
          <w:b/>
          <w:sz w:val="28"/>
          <w:szCs w:val="28"/>
          <w:lang w:val="uk-UA"/>
        </w:rPr>
      </w:pPr>
      <w:r w:rsidRPr="008F58D6">
        <w:rPr>
          <w:rFonts w:ascii="Times New Roman" w:eastAsia="Calibri" w:hAnsi="Times New Roman" w:cs="Times New Roman"/>
          <w:b/>
          <w:sz w:val="28"/>
          <w:szCs w:val="28"/>
          <w:lang w:val="uk-UA"/>
        </w:rPr>
        <w:br w:type="page"/>
      </w:r>
    </w:p>
    <w:p w:rsidR="00E82F6C" w:rsidRPr="008F58D6" w:rsidRDefault="00E82F6C" w:rsidP="00E82F6C">
      <w:pPr>
        <w:widowControl w:val="0"/>
        <w:spacing w:after="0" w:line="360" w:lineRule="auto"/>
        <w:ind w:firstLine="709"/>
        <w:jc w:val="right"/>
        <w:rPr>
          <w:rFonts w:ascii="Times New Roman" w:eastAsia="Calibri" w:hAnsi="Times New Roman" w:cs="Times New Roman"/>
          <w:b/>
          <w:sz w:val="28"/>
          <w:szCs w:val="28"/>
          <w:lang w:val="uk-UA"/>
        </w:rPr>
      </w:pPr>
      <w:r w:rsidRPr="008F58D6">
        <w:rPr>
          <w:rFonts w:ascii="Times New Roman" w:eastAsia="Calibri" w:hAnsi="Times New Roman" w:cs="Times New Roman"/>
          <w:b/>
          <w:sz w:val="28"/>
          <w:szCs w:val="28"/>
          <w:lang w:val="uk-UA"/>
        </w:rPr>
        <w:lastRenderedPageBreak/>
        <w:t>ДОДАТОК 2.</w:t>
      </w:r>
    </w:p>
    <w:p w:rsidR="00E82F6C" w:rsidRPr="008F58D6" w:rsidRDefault="00E82F6C" w:rsidP="00E82F6C">
      <w:pPr>
        <w:widowControl w:val="0"/>
        <w:spacing w:after="0" w:line="360" w:lineRule="auto"/>
        <w:ind w:firstLine="709"/>
        <w:jc w:val="center"/>
        <w:rPr>
          <w:rFonts w:ascii="Times New Roman" w:eastAsia="Calibri" w:hAnsi="Times New Roman" w:cs="Times New Roman"/>
          <w:b/>
          <w:sz w:val="28"/>
          <w:szCs w:val="28"/>
          <w:lang w:val="uk-UA"/>
        </w:rPr>
      </w:pPr>
      <w:r w:rsidRPr="008F58D6">
        <w:rPr>
          <w:rFonts w:ascii="Times New Roman" w:eastAsia="Calibri" w:hAnsi="Times New Roman" w:cs="Times New Roman"/>
          <w:b/>
          <w:sz w:val="28"/>
          <w:szCs w:val="28"/>
          <w:lang w:val="uk-UA"/>
        </w:rPr>
        <w:t>Таблиця показників  в групі 12-14 років</w:t>
      </w:r>
    </w:p>
    <w:tbl>
      <w:tblPr>
        <w:tblStyle w:val="a9"/>
        <w:tblW w:w="10084" w:type="dxa"/>
        <w:tblLook w:val="04A0" w:firstRow="1" w:lastRow="0" w:firstColumn="1" w:lastColumn="0" w:noHBand="0" w:noVBand="1"/>
      </w:tblPr>
      <w:tblGrid>
        <w:gridCol w:w="589"/>
        <w:gridCol w:w="540"/>
        <w:gridCol w:w="559"/>
        <w:gridCol w:w="851"/>
        <w:gridCol w:w="807"/>
        <w:gridCol w:w="736"/>
        <w:gridCol w:w="599"/>
        <w:gridCol w:w="588"/>
        <w:gridCol w:w="588"/>
        <w:gridCol w:w="588"/>
        <w:gridCol w:w="588"/>
        <w:gridCol w:w="588"/>
        <w:gridCol w:w="588"/>
        <w:gridCol w:w="588"/>
        <w:gridCol w:w="588"/>
        <w:gridCol w:w="699"/>
      </w:tblGrid>
      <w:tr w:rsidR="00E82F6C" w:rsidRPr="008F58D6" w:rsidTr="00AA6A2F">
        <w:trPr>
          <w:trHeight w:val="1513"/>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имя</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вік</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пол</w:t>
            </w:r>
          </w:p>
        </w:tc>
        <w:tc>
          <w:tcPr>
            <w:tcW w:w="851" w:type="dxa"/>
            <w:hideMark/>
          </w:tcPr>
          <w:p w:rsidR="00E82F6C" w:rsidRPr="008F58D6" w:rsidRDefault="00E82F6C" w:rsidP="00E82F6C">
            <w:pPr>
              <w:spacing w:after="240"/>
              <w:rPr>
                <w:rFonts w:ascii="Calibri" w:eastAsia="Times New Roman" w:hAnsi="Calibri" w:cs="Times New Roman"/>
                <w:lang w:val="uk-UA" w:eastAsia="ru-RU"/>
              </w:rPr>
            </w:pPr>
            <w:r w:rsidRPr="008F58D6">
              <w:rPr>
                <w:rFonts w:ascii="Calibri" w:eastAsia="Times New Roman" w:hAnsi="Calibri" w:cs="Times New Roman"/>
                <w:lang w:val="uk-UA" w:eastAsia="ru-RU"/>
              </w:rPr>
              <w:t xml:space="preserve"> статус </w:t>
            </w:r>
          </w:p>
          <w:p w:rsidR="00E82F6C" w:rsidRPr="008F58D6" w:rsidRDefault="00E82F6C" w:rsidP="00E82F6C">
            <w:pPr>
              <w:spacing w:after="240"/>
              <w:rPr>
                <w:rFonts w:ascii="Calibri" w:eastAsia="Times New Roman" w:hAnsi="Calibri" w:cs="Times New Roman"/>
                <w:lang w:val="uk-UA" w:eastAsia="ru-RU"/>
              </w:rPr>
            </w:pPr>
            <w:r w:rsidRPr="008F58D6">
              <w:rPr>
                <w:rFonts w:ascii="Calibri" w:eastAsia="Times New Roman" w:hAnsi="Calibri" w:cs="Times New Roman"/>
                <w:lang w:val="uk-UA" w:eastAsia="ru-RU"/>
              </w:rPr>
              <w:t xml:space="preserve">ПБП </w:t>
            </w:r>
            <w:r w:rsidRPr="008F58D6">
              <w:rPr>
                <w:rFonts w:ascii="Calibri" w:eastAsia="Times New Roman" w:hAnsi="Calibri" w:cs="Times New Roman"/>
                <w:lang w:val="uk-UA" w:eastAsia="ru-RU"/>
              </w:rPr>
              <w:br/>
            </w:r>
            <w:r w:rsidRPr="008F58D6">
              <w:rPr>
                <w:rFonts w:ascii="Calibri" w:eastAsia="Times New Roman" w:hAnsi="Calibri" w:cs="Times New Roman"/>
                <w:lang w:val="uk-UA" w:eastAsia="ru-RU"/>
              </w:rPr>
              <w:br/>
            </w:r>
            <w:r w:rsidRPr="008F58D6">
              <w:rPr>
                <w:rFonts w:ascii="Calibri" w:eastAsia="Times New Roman" w:hAnsi="Calibri" w:cs="Times New Roman"/>
                <w:lang w:val="uk-UA" w:eastAsia="ru-RU"/>
              </w:rPr>
              <w:br/>
            </w:r>
            <w:r w:rsidRPr="008F58D6">
              <w:rPr>
                <w:rFonts w:ascii="Calibri" w:eastAsia="Times New Roman" w:hAnsi="Calibri" w:cs="Times New Roman"/>
                <w:lang w:val="uk-UA" w:eastAsia="ru-RU"/>
              </w:rPr>
              <w:br/>
            </w:r>
            <w:r w:rsidRPr="008F58D6">
              <w:rPr>
                <w:rFonts w:ascii="Calibri" w:eastAsia="Times New Roman" w:hAnsi="Calibri" w:cs="Times New Roman"/>
                <w:lang w:val="uk-UA" w:eastAsia="ru-RU"/>
              </w:rPr>
              <w:br/>
            </w:r>
          </w:p>
        </w:tc>
        <w:tc>
          <w:tcPr>
            <w:tcW w:w="807" w:type="dxa"/>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сп. ЛТ лич.тр</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сп.тр. Сит тр</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БД1</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БД2</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БД3</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БД4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БД5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БД6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БД7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БД8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БД9</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БД10</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12</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55</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49</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117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48</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78</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12</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41</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46</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110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117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55</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106</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12</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47</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43</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99</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100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143</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77</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111</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12</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сирота</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55</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46</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104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52</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60</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12</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47</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52</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104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57</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84</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13</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58</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47</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72</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104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43</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76</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13</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41</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33</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33</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39</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36</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13</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41</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42</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72</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156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76</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88</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13</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47</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33</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104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43</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83</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10</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13</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48</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57</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63</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117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72</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78</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11</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13</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сирота</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55</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52</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100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91</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47</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93</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12</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14</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32</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38</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33</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34</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50</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13</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14</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34</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32</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117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28</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67</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14</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14</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38</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30</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33</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91</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34</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71</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15</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14</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49</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53</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143</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62</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94</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16</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14</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50</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52</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130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58</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86</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17</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14</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50</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51</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117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47</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71</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18</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15</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26</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41</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130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20</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92</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19</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15</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сирота</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57</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46</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104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58</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87</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20</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15</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38</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37</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130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38</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92</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21</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15</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34</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100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33</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156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34</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96</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22</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15</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43</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41</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24</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36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143</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66</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53</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96</w:t>
            </w:r>
          </w:p>
        </w:tc>
      </w:tr>
      <w:tr w:rsidR="00E82F6C" w:rsidRPr="008F58D6" w:rsidTr="00AA6A2F">
        <w:trPr>
          <w:trHeight w:val="290"/>
        </w:trPr>
        <w:tc>
          <w:tcPr>
            <w:tcW w:w="58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23</w:t>
            </w:r>
          </w:p>
        </w:tc>
        <w:tc>
          <w:tcPr>
            <w:tcW w:w="540"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15</w:t>
            </w:r>
          </w:p>
        </w:tc>
        <w:tc>
          <w:tcPr>
            <w:tcW w:w="55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2</w:t>
            </w:r>
          </w:p>
        </w:tc>
        <w:tc>
          <w:tcPr>
            <w:tcW w:w="851"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ПБП</w:t>
            </w:r>
          </w:p>
        </w:tc>
        <w:tc>
          <w:tcPr>
            <w:tcW w:w="807"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49</w:t>
            </w:r>
          </w:p>
        </w:tc>
        <w:tc>
          <w:tcPr>
            <w:tcW w:w="736"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45</w:t>
            </w:r>
          </w:p>
        </w:tc>
        <w:tc>
          <w:tcPr>
            <w:tcW w:w="5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70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88</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45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60</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117</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55</w:t>
            </w:r>
          </w:p>
        </w:tc>
        <w:tc>
          <w:tcPr>
            <w:tcW w:w="588"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53</w:t>
            </w:r>
          </w:p>
        </w:tc>
        <w:tc>
          <w:tcPr>
            <w:tcW w:w="699" w:type="dxa"/>
            <w:noWrap/>
            <w:hideMark/>
          </w:tcPr>
          <w:p w:rsidR="00E82F6C" w:rsidRPr="008F58D6" w:rsidRDefault="00E82F6C" w:rsidP="00E82F6C">
            <w:pPr>
              <w:rPr>
                <w:rFonts w:ascii="Calibri" w:eastAsia="Times New Roman" w:hAnsi="Calibri" w:cs="Times New Roman"/>
                <w:lang w:val="uk-UA" w:eastAsia="ru-RU"/>
              </w:rPr>
            </w:pPr>
            <w:r w:rsidRPr="008F58D6">
              <w:rPr>
                <w:rFonts w:ascii="Calibri" w:eastAsia="Times New Roman" w:hAnsi="Calibri" w:cs="Times New Roman"/>
                <w:lang w:val="uk-UA" w:eastAsia="ru-RU"/>
              </w:rPr>
              <w:t>92</w:t>
            </w:r>
          </w:p>
        </w:tc>
      </w:tr>
    </w:tbl>
    <w:p w:rsidR="00E82F6C" w:rsidRPr="008F58D6" w:rsidRDefault="00E82F6C" w:rsidP="00E82F6C">
      <w:pPr>
        <w:widowControl w:val="0"/>
        <w:spacing w:after="0" w:line="360" w:lineRule="auto"/>
        <w:ind w:firstLine="709"/>
        <w:jc w:val="center"/>
        <w:rPr>
          <w:rFonts w:ascii="Times New Roman" w:eastAsia="Calibri" w:hAnsi="Times New Roman" w:cs="Times New Roman"/>
          <w:b/>
          <w:sz w:val="28"/>
          <w:szCs w:val="28"/>
          <w:lang w:val="uk-UA"/>
        </w:rPr>
      </w:pP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p>
    <w:p w:rsidR="00012D76" w:rsidRPr="008F58D6" w:rsidRDefault="00012D76" w:rsidP="000A2000">
      <w:pPr>
        <w:spacing w:after="0" w:line="360" w:lineRule="auto"/>
        <w:ind w:firstLine="709"/>
        <w:jc w:val="both"/>
        <w:rPr>
          <w:rFonts w:ascii="Times New Roman" w:eastAsia="Calibri" w:hAnsi="Times New Roman" w:cs="Times New Roman"/>
          <w:sz w:val="28"/>
          <w:szCs w:val="28"/>
          <w:lang w:val="uk-UA"/>
        </w:rPr>
      </w:pPr>
    </w:p>
    <w:p w:rsidR="00AA6A2F" w:rsidRPr="008F58D6" w:rsidRDefault="00AA6A2F" w:rsidP="000A2000">
      <w:pPr>
        <w:spacing w:after="0" w:line="360" w:lineRule="auto"/>
        <w:ind w:firstLine="709"/>
        <w:jc w:val="both"/>
        <w:rPr>
          <w:rFonts w:ascii="Times New Roman" w:hAnsi="Times New Roman" w:cs="Times New Roman"/>
          <w:sz w:val="28"/>
          <w:szCs w:val="28"/>
          <w:lang w:val="uk-UA"/>
        </w:rPr>
      </w:pPr>
    </w:p>
    <w:sectPr w:rsidR="00AA6A2F" w:rsidRPr="008F58D6" w:rsidSect="00903226">
      <w:headerReference w:type="default" r:id="rId14"/>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7F6F" w:rsidRDefault="00D17F6F" w:rsidP="000A2000">
      <w:pPr>
        <w:spacing w:after="0" w:line="240" w:lineRule="auto"/>
      </w:pPr>
      <w:r>
        <w:separator/>
      </w:r>
    </w:p>
  </w:endnote>
  <w:endnote w:type="continuationSeparator" w:id="0">
    <w:p w:rsidR="00D17F6F" w:rsidRDefault="00D17F6F" w:rsidP="000A20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ource Sans Pro">
    <w:charset w:val="00"/>
    <w:family w:val="swiss"/>
    <w:pitch w:val="variable"/>
    <w:sig w:usb0="600002F7" w:usb1="02000001" w:usb2="00000000" w:usb3="00000000" w:csb0="000001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7F6F" w:rsidRDefault="00D17F6F" w:rsidP="000A2000">
      <w:pPr>
        <w:spacing w:after="0" w:line="240" w:lineRule="auto"/>
      </w:pPr>
      <w:r>
        <w:separator/>
      </w:r>
    </w:p>
  </w:footnote>
  <w:footnote w:type="continuationSeparator" w:id="0">
    <w:p w:rsidR="00D17F6F" w:rsidRDefault="00D17F6F" w:rsidP="000A200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71473662"/>
      <w:docPartObj>
        <w:docPartGallery w:val="Page Numbers (Top of Page)"/>
        <w:docPartUnique/>
      </w:docPartObj>
    </w:sdtPr>
    <w:sdtEndPr/>
    <w:sdtContent>
      <w:p w:rsidR="00903226" w:rsidRDefault="002A23D9">
        <w:pPr>
          <w:pStyle w:val="a5"/>
          <w:jc w:val="right"/>
        </w:pPr>
        <w:r>
          <w:fldChar w:fldCharType="begin"/>
        </w:r>
        <w:r w:rsidR="00903226">
          <w:instrText>PAGE   \* MERGEFORMAT</w:instrText>
        </w:r>
        <w:r>
          <w:fldChar w:fldCharType="separate"/>
        </w:r>
        <w:r w:rsidR="003C27FC">
          <w:rPr>
            <w:noProof/>
          </w:rPr>
          <w:t>7</w:t>
        </w:r>
        <w:r>
          <w:fldChar w:fldCharType="end"/>
        </w:r>
      </w:p>
    </w:sdtContent>
  </w:sdt>
  <w:p w:rsidR="00903226" w:rsidRDefault="00903226">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9A1A30"/>
    <w:multiLevelType w:val="hybridMultilevel"/>
    <w:tmpl w:val="D9485CB4"/>
    <w:lvl w:ilvl="0" w:tplc="BC14F864">
      <w:start w:val="1"/>
      <w:numFmt w:val="decimal"/>
      <w:lvlText w:val="%1."/>
      <w:lvlJc w:val="left"/>
      <w:pPr>
        <w:ind w:left="108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D415C00"/>
    <w:multiLevelType w:val="hybridMultilevel"/>
    <w:tmpl w:val="3726FE6A"/>
    <w:lvl w:ilvl="0" w:tplc="387A0F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DA969A3"/>
    <w:multiLevelType w:val="hybridMultilevel"/>
    <w:tmpl w:val="A1E67F10"/>
    <w:lvl w:ilvl="0" w:tplc="D576877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57786FA7"/>
    <w:multiLevelType w:val="hybridMultilevel"/>
    <w:tmpl w:val="C6C4EB32"/>
    <w:lvl w:ilvl="0" w:tplc="06E2604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5D8871B0"/>
    <w:multiLevelType w:val="hybridMultilevel"/>
    <w:tmpl w:val="C324C2E0"/>
    <w:lvl w:ilvl="0" w:tplc="5562067A">
      <w:start w:val="1"/>
      <w:numFmt w:val="decimal"/>
      <w:lvlText w:val="%1."/>
      <w:lvlJc w:val="left"/>
      <w:pPr>
        <w:ind w:left="720" w:hanging="360"/>
      </w:pPr>
      <w:rPr>
        <w:rFonts w:ascii="Source Sans Pro" w:hAnsi="Source Sans Pro" w:cstheme="minorBidi" w:hint="default"/>
        <w:color w:val="404040"/>
        <w:sz w:val="26"/>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59B30B8"/>
    <w:multiLevelType w:val="hybridMultilevel"/>
    <w:tmpl w:val="37D69DDA"/>
    <w:lvl w:ilvl="0" w:tplc="5F887C9E">
      <w:start w:val="3"/>
      <w:numFmt w:val="bullet"/>
      <w:lvlText w:val=""/>
      <w:lvlJc w:val="left"/>
      <w:pPr>
        <w:ind w:left="1069" w:hanging="360"/>
      </w:pPr>
      <w:rPr>
        <w:rFonts w:ascii="Symbol" w:eastAsia="Calibr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72211FAB"/>
    <w:multiLevelType w:val="hybridMultilevel"/>
    <w:tmpl w:val="DD3CDE3E"/>
    <w:lvl w:ilvl="0" w:tplc="399A1C1C">
      <w:start w:val="1"/>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7C006663"/>
    <w:multiLevelType w:val="hybridMultilevel"/>
    <w:tmpl w:val="C5C0E6F6"/>
    <w:lvl w:ilvl="0" w:tplc="3D44CC80">
      <w:start w:val="1"/>
      <w:numFmt w:val="decimal"/>
      <w:lvlText w:val="%1."/>
      <w:lvlJc w:val="left"/>
      <w:pPr>
        <w:ind w:left="1114" w:hanging="4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7"/>
  </w:num>
  <w:num w:numId="2">
    <w:abstractNumId w:val="1"/>
  </w:num>
  <w:num w:numId="3">
    <w:abstractNumId w:val="4"/>
  </w:num>
  <w:num w:numId="4">
    <w:abstractNumId w:val="0"/>
  </w:num>
  <w:num w:numId="5">
    <w:abstractNumId w:val="2"/>
  </w:num>
  <w:num w:numId="6">
    <w:abstractNumId w:val="3"/>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2D76"/>
    <w:rsid w:val="00012D76"/>
    <w:rsid w:val="00024076"/>
    <w:rsid w:val="000355FA"/>
    <w:rsid w:val="00070A11"/>
    <w:rsid w:val="000A2000"/>
    <w:rsid w:val="000A64F8"/>
    <w:rsid w:val="00115CE0"/>
    <w:rsid w:val="00133994"/>
    <w:rsid w:val="00163A9B"/>
    <w:rsid w:val="001B2EF9"/>
    <w:rsid w:val="00284EB4"/>
    <w:rsid w:val="002A23D9"/>
    <w:rsid w:val="00310450"/>
    <w:rsid w:val="003A129C"/>
    <w:rsid w:val="003B1C5A"/>
    <w:rsid w:val="003C27FC"/>
    <w:rsid w:val="004648FE"/>
    <w:rsid w:val="00577CCC"/>
    <w:rsid w:val="00586B92"/>
    <w:rsid w:val="005C7A08"/>
    <w:rsid w:val="00606214"/>
    <w:rsid w:val="00651442"/>
    <w:rsid w:val="00676235"/>
    <w:rsid w:val="006E0CA8"/>
    <w:rsid w:val="007B640F"/>
    <w:rsid w:val="008F58D6"/>
    <w:rsid w:val="00903226"/>
    <w:rsid w:val="009E477F"/>
    <w:rsid w:val="00A44134"/>
    <w:rsid w:val="00A53B64"/>
    <w:rsid w:val="00A66607"/>
    <w:rsid w:val="00A86501"/>
    <w:rsid w:val="00AA6A2F"/>
    <w:rsid w:val="00BB366C"/>
    <w:rsid w:val="00CD4625"/>
    <w:rsid w:val="00CF3D2F"/>
    <w:rsid w:val="00D17F6F"/>
    <w:rsid w:val="00D3663A"/>
    <w:rsid w:val="00D42323"/>
    <w:rsid w:val="00DD1438"/>
    <w:rsid w:val="00E60C4D"/>
    <w:rsid w:val="00E82F6C"/>
    <w:rsid w:val="00EA5D25"/>
    <w:rsid w:val="00FC11A1"/>
    <w:rsid w:val="00FE3D0B"/>
    <w:rsid w:val="00FF2A7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5:docId w15:val="{6A19634B-DC25-4AA3-BD48-17AC88655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23D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012D76"/>
  </w:style>
  <w:style w:type="paragraph" w:styleId="a3">
    <w:name w:val="List Paragraph"/>
    <w:basedOn w:val="a"/>
    <w:uiPriority w:val="34"/>
    <w:qFormat/>
    <w:rsid w:val="00012D76"/>
    <w:pPr>
      <w:spacing w:after="0" w:line="360" w:lineRule="auto"/>
      <w:ind w:left="720" w:firstLine="709"/>
      <w:contextualSpacing/>
      <w:jc w:val="both"/>
    </w:pPr>
    <w:rPr>
      <w:rFonts w:ascii="Times New Roman" w:hAnsi="Times New Roman"/>
      <w:sz w:val="28"/>
      <w:lang w:val="uk-UA"/>
    </w:rPr>
  </w:style>
  <w:style w:type="character" w:customStyle="1" w:styleId="10">
    <w:name w:val="Гиперссылка1"/>
    <w:basedOn w:val="a0"/>
    <w:uiPriority w:val="99"/>
    <w:unhideWhenUsed/>
    <w:rsid w:val="00012D76"/>
    <w:rPr>
      <w:color w:val="0563C1"/>
      <w:u w:val="single"/>
    </w:rPr>
  </w:style>
  <w:style w:type="character" w:styleId="a4">
    <w:name w:val="Hyperlink"/>
    <w:basedOn w:val="a0"/>
    <w:uiPriority w:val="99"/>
    <w:unhideWhenUsed/>
    <w:rsid w:val="00012D76"/>
    <w:rPr>
      <w:color w:val="0000FF" w:themeColor="hyperlink"/>
      <w:u w:val="single"/>
    </w:rPr>
  </w:style>
  <w:style w:type="paragraph" w:styleId="a5">
    <w:name w:val="header"/>
    <w:basedOn w:val="a"/>
    <w:link w:val="a6"/>
    <w:uiPriority w:val="99"/>
    <w:unhideWhenUsed/>
    <w:rsid w:val="000A2000"/>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0A2000"/>
  </w:style>
  <w:style w:type="paragraph" w:styleId="a7">
    <w:name w:val="footer"/>
    <w:basedOn w:val="a"/>
    <w:link w:val="a8"/>
    <w:uiPriority w:val="99"/>
    <w:unhideWhenUsed/>
    <w:rsid w:val="000A2000"/>
    <w:pPr>
      <w:tabs>
        <w:tab w:val="center" w:pos="4677"/>
        <w:tab w:val="right" w:pos="9355"/>
      </w:tabs>
      <w:spacing w:after="0" w:line="240" w:lineRule="auto"/>
    </w:pPr>
  </w:style>
  <w:style w:type="character" w:customStyle="1" w:styleId="a8">
    <w:name w:val="Нижний колонтитул Знак"/>
    <w:basedOn w:val="a0"/>
    <w:link w:val="a7"/>
    <w:uiPriority w:val="99"/>
    <w:rsid w:val="000A2000"/>
  </w:style>
  <w:style w:type="paragraph" w:customStyle="1" w:styleId="11">
    <w:name w:val="Обычный1"/>
    <w:rsid w:val="000A64F8"/>
    <w:pPr>
      <w:spacing w:after="0" w:line="240" w:lineRule="auto"/>
      <w:jc w:val="both"/>
    </w:pPr>
    <w:rPr>
      <w:rFonts w:ascii="Times New Roman" w:eastAsia="Times New Roman" w:hAnsi="Times New Roman" w:cs="Times New Roman"/>
      <w:sz w:val="24"/>
      <w:szCs w:val="24"/>
      <w:lang w:val="uk-UA" w:eastAsia="uk-UA"/>
    </w:rPr>
  </w:style>
  <w:style w:type="table" w:styleId="a9">
    <w:name w:val="Table Grid"/>
    <w:basedOn w:val="a1"/>
    <w:uiPriority w:val="39"/>
    <w:rsid w:val="00E82F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rmal (Web)"/>
    <w:basedOn w:val="a"/>
    <w:uiPriority w:val="99"/>
    <w:semiHidden/>
    <w:unhideWhenUsed/>
    <w:rsid w:val="00E82F6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Strong"/>
    <w:basedOn w:val="a0"/>
    <w:uiPriority w:val="22"/>
    <w:qFormat/>
    <w:rsid w:val="00E82F6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372:%D0%9F%D0%B5%D0%B4." TargetMode="External"/><Relationship Id="rId13" Type="http://schemas.openxmlformats.org/officeDocument/2006/relationships/hyperlink" Target="https://dnaop.com/html/41094/doc-zakon-ukrajini-pro-ohoronu-ditinstva-zi-zminami" TargetMode="External"/><Relationship Id="rId3" Type="http://schemas.openxmlformats.org/officeDocument/2006/relationships/settings" Target="settings.xml"/><Relationship Id="rId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0%D0%BB%D1%8C%D1%87%D0%B5%D0%BD%D0%BA%D0%BE%20%D0%9B$"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100"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2%D0%B5%D1%80%D0%BD%D0%BE%D0%B2%D0%B5%D1%86%D1%8C%20%D0%9E$"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F%D0%B5%D0%B4.%20%D0%A1%D0%BE%D1%86." TargetMode="External"/><Relationship Id="rId4" Type="http://schemas.openxmlformats.org/officeDocument/2006/relationships/webSettings" Target="webSettings.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7%D1%83%D0%B1%D0%BE%D0%B2%D1%81%D1%8C%D0%BA%D0%B0%20%D0%86$"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17156</Words>
  <Characters>9779</Characters>
  <Application>Microsoft Office Word</Application>
  <DocSecurity>0</DocSecurity>
  <Lines>81</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26882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dc:creator>
  <cp:lastModifiedBy>libonu</cp:lastModifiedBy>
  <cp:revision>2</cp:revision>
  <dcterms:created xsi:type="dcterms:W3CDTF">2019-10-21T12:09:00Z</dcterms:created>
  <dcterms:modified xsi:type="dcterms:W3CDTF">2019-10-21T12:09:00Z</dcterms:modified>
</cp:coreProperties>
</file>