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1B42" w:rsidRDefault="00831B42">
      <w:pPr>
        <w:pStyle w:val="a7"/>
        <w:jc w:val="right"/>
        <w:rPr>
          <w:rFonts w:ascii="Times New Roman" w:hAnsi="Times New Roman"/>
          <w:sz w:val="28"/>
          <w:szCs w:val="28"/>
          <w:u w:color="000000"/>
          <w14:textOutline w14:w="12700" w14:cap="flat" w14:cmpd="sng" w14:algn="ctr">
            <w14:noFill/>
            <w14:prstDash w14:val="solid"/>
            <w14:miter w14:lim="400000"/>
          </w14:textOutline>
        </w:rPr>
      </w:pPr>
    </w:p>
    <w:p w:rsidR="00831B42" w:rsidRDefault="00C3010E">
      <w:pPr>
        <w:pStyle w:val="a7"/>
        <w:pBdr>
          <w:bottom w:val="single" w:sz="4" w:space="0" w:color="000000"/>
        </w:pBdr>
        <w:jc w:val="center"/>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Одеський національний університет імені І. І. Мечникова</w:t>
      </w:r>
    </w:p>
    <w:p w:rsidR="00831B42" w:rsidRDefault="00831B42">
      <w:pPr>
        <w:pStyle w:val="a7"/>
        <w:jc w:val="center"/>
        <w:rPr>
          <w:rFonts w:ascii="Times New Roman" w:eastAsia="Times New Roman" w:hAnsi="Times New Roman" w:cs="Times New Roman"/>
          <w:sz w:val="20"/>
          <w:szCs w:val="20"/>
          <w:u w:color="000000"/>
          <w14:textOutline w14:w="12700" w14:cap="flat" w14:cmpd="sng" w14:algn="ctr">
            <w14:noFill/>
            <w14:prstDash w14:val="solid"/>
            <w14:miter w14:lim="400000"/>
          </w14:textOutline>
        </w:rPr>
      </w:pPr>
    </w:p>
    <w:p w:rsidR="00831B42" w:rsidRDefault="00C3010E">
      <w:pPr>
        <w:pStyle w:val="a7"/>
        <w:pBdr>
          <w:bottom w:val="single" w:sz="4" w:space="0" w:color="000000"/>
        </w:pBdr>
        <w:jc w:val="center"/>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Факультет журналістики, реклами та видавничої справи</w:t>
      </w:r>
    </w:p>
    <w:p w:rsidR="00831B42" w:rsidRDefault="00831B42">
      <w:pPr>
        <w:pStyle w:val="a7"/>
        <w:jc w:val="center"/>
        <w:rPr>
          <w:rFonts w:ascii="Times New Roman" w:eastAsia="Times New Roman" w:hAnsi="Times New Roman" w:cs="Times New Roman"/>
          <w:sz w:val="18"/>
          <w:szCs w:val="18"/>
          <w:u w:color="000000"/>
          <w14:textOutline w14:w="12700" w14:cap="flat" w14:cmpd="sng" w14:algn="ctr">
            <w14:noFill/>
            <w14:prstDash w14:val="solid"/>
            <w14:miter w14:lim="400000"/>
          </w14:textOutline>
        </w:rPr>
      </w:pPr>
    </w:p>
    <w:p w:rsidR="00831B42" w:rsidRDefault="00C3010E">
      <w:pPr>
        <w:pStyle w:val="a7"/>
        <w:pBdr>
          <w:bottom w:val="single" w:sz="4" w:space="0" w:color="000000"/>
        </w:pBdr>
        <w:jc w:val="center"/>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Кафедра періодичної преси та медіаредагування</w:t>
      </w:r>
    </w:p>
    <w:p w:rsidR="00831B42" w:rsidRDefault="00831B42">
      <w:pPr>
        <w:pStyle w:val="a7"/>
        <w:jc w:val="center"/>
        <w:rPr>
          <w:rFonts w:ascii="Times New Roman" w:eastAsia="Times New Roman" w:hAnsi="Times New Roman" w:cs="Times New Roman"/>
          <w:sz w:val="18"/>
          <w:szCs w:val="18"/>
          <w:u w:color="000000"/>
          <w14:textOutline w14:w="12700" w14:cap="flat" w14:cmpd="sng" w14:algn="ctr">
            <w14:noFill/>
            <w14:prstDash w14:val="solid"/>
            <w14:miter w14:lim="400000"/>
          </w14:textOutline>
        </w:rPr>
      </w:pPr>
    </w:p>
    <w:p w:rsidR="00831B42" w:rsidRDefault="00831B42">
      <w:pPr>
        <w:pStyle w:val="a7"/>
        <w:rPr>
          <w:rFonts w:ascii="Times New Roman" w:eastAsia="Times New Roman" w:hAnsi="Times New Roman" w:cs="Times New Roman"/>
          <w:b/>
          <w:bCs/>
          <w:spacing w:val="60"/>
          <w:sz w:val="40"/>
          <w:szCs w:val="40"/>
          <w:u w:color="000000"/>
          <w:lang w:val="ru-RU"/>
          <w14:textOutline w14:w="12700" w14:cap="flat" w14:cmpd="sng" w14:algn="ctr">
            <w14:noFill/>
            <w14:prstDash w14:val="solid"/>
            <w14:miter w14:lim="400000"/>
          </w14:textOutline>
        </w:rPr>
      </w:pPr>
    </w:p>
    <w:p w:rsidR="00831B42" w:rsidRDefault="00C3010E">
      <w:pPr>
        <w:pStyle w:val="a7"/>
        <w:jc w:val="center"/>
        <w:rPr>
          <w:rFonts w:ascii="Times New Roman" w:eastAsia="Times New Roman" w:hAnsi="Times New Roman" w:cs="Times New Roman"/>
          <w:b/>
          <w:bCs/>
          <w:spacing w:val="60"/>
          <w:sz w:val="32"/>
          <w:szCs w:val="32"/>
          <w:u w:color="000000"/>
          <w14:textOutline w14:w="12700" w14:cap="flat" w14:cmpd="sng" w14:algn="ctr">
            <w14:noFill/>
            <w14:prstDash w14:val="solid"/>
            <w14:miter w14:lim="400000"/>
          </w14:textOutline>
        </w:rPr>
      </w:pPr>
      <w:r>
        <w:rPr>
          <w:rFonts w:ascii="Times New Roman" w:hAnsi="Times New Roman"/>
          <w:b/>
          <w:bCs/>
          <w:spacing w:val="60"/>
          <w:sz w:val="32"/>
          <w:szCs w:val="32"/>
          <w:u w:color="000000"/>
          <w:lang w:val="ru-RU"/>
          <w14:textOutline w14:w="12700" w14:cap="flat" w14:cmpd="sng" w14:algn="ctr">
            <w14:noFill/>
            <w14:prstDash w14:val="solid"/>
            <w14:miter w14:lim="400000"/>
          </w14:textOutline>
        </w:rPr>
        <w:t>Дипломна робота</w:t>
      </w:r>
    </w:p>
    <w:p w:rsidR="00831B42" w:rsidRDefault="00C3010E">
      <w:pPr>
        <w:pStyle w:val="a7"/>
        <w:pBdr>
          <w:bottom w:val="single" w:sz="4" w:space="0" w:color="000000"/>
        </w:pBdr>
        <w:ind w:left="1134" w:right="850"/>
        <w:jc w:val="center"/>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на здобуття ступеня вищої освіти «</w:t>
      </w:r>
      <w:r w:rsidRPr="00C3010E">
        <w:rPr>
          <w:rFonts w:ascii="Times New Roman" w:hAnsi="Times New Roman"/>
          <w:sz w:val="28"/>
          <w:szCs w:val="28"/>
          <w:u w:color="000000"/>
          <w:lang w:val="ru-RU"/>
          <w14:textOutline w14:w="12700" w14:cap="flat" w14:cmpd="sng" w14:algn="ctr">
            <w14:noFill/>
            <w14:prstDash w14:val="solid"/>
            <w14:miter w14:lim="400000"/>
          </w14:textOutline>
        </w:rPr>
        <w:t>бакалавр</w:t>
      </w:r>
      <w:r>
        <w:rPr>
          <w:rFonts w:ascii="Times New Roman" w:hAnsi="Times New Roman"/>
          <w:sz w:val="28"/>
          <w:szCs w:val="28"/>
          <w:u w:color="000000"/>
          <w:lang w:val="ru-RU"/>
          <w14:textOutline w14:w="12700" w14:cap="flat" w14:cmpd="sng" w14:algn="ctr">
            <w14:noFill/>
            <w14:prstDash w14:val="solid"/>
            <w14:miter w14:lim="400000"/>
          </w14:textOutline>
        </w:rPr>
        <w:t>»</w:t>
      </w:r>
    </w:p>
    <w:p w:rsidR="00831B42" w:rsidRDefault="00831B42">
      <w:pPr>
        <w:pStyle w:val="a7"/>
        <w:ind w:firstLine="709"/>
        <w:jc w:val="center"/>
        <w:rPr>
          <w:rFonts w:ascii="Times New Roman" w:eastAsia="Times New Roman" w:hAnsi="Times New Roman" w:cs="Times New Roman"/>
          <w:sz w:val="28"/>
          <w:szCs w:val="28"/>
          <w:u w:color="000000"/>
          <w:lang w:val="ru-RU"/>
          <w14:textOutline w14:w="12700" w14:cap="flat" w14:cmpd="sng" w14:algn="ctr">
            <w14:noFill/>
            <w14:prstDash w14:val="solid"/>
            <w14:miter w14:lim="400000"/>
          </w14:textOutline>
        </w:rPr>
      </w:pPr>
    </w:p>
    <w:p w:rsidR="00831B42" w:rsidRDefault="00C3010E">
      <w:pPr>
        <w:pStyle w:val="a7"/>
        <w:ind w:firstLine="709"/>
        <w:jc w:val="center"/>
        <w:rPr>
          <w:rFonts w:ascii="Times New Roman" w:eastAsia="Times New Roman" w:hAnsi="Times New Roman" w:cs="Times New Roman"/>
          <w:b/>
          <w:bCs/>
          <w:sz w:val="32"/>
          <w:szCs w:val="32"/>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на</w:t>
      </w:r>
      <w:r w:rsidRPr="00C3010E">
        <w:rPr>
          <w:rFonts w:ascii="Times New Roman" w:hAnsi="Times New Roman"/>
          <w:sz w:val="28"/>
          <w:szCs w:val="28"/>
          <w:u w:color="000000"/>
          <w:lang w:val="ru-RU"/>
          <w14:textOutline w14:w="12700" w14:cap="flat" w14:cmpd="sng" w14:algn="ctr">
            <w14:noFill/>
            <w14:prstDash w14:val="solid"/>
            <w14:miter w14:lim="400000"/>
          </w14:textOutline>
        </w:rPr>
        <w:t xml:space="preserve"> </w:t>
      </w:r>
      <w:r>
        <w:rPr>
          <w:rFonts w:ascii="Times New Roman" w:hAnsi="Times New Roman"/>
          <w:sz w:val="28"/>
          <w:szCs w:val="28"/>
          <w:u w:color="000000"/>
          <w:lang w:val="ru-RU"/>
          <w14:textOutline w14:w="12700" w14:cap="flat" w14:cmpd="sng" w14:algn="ctr">
            <w14:noFill/>
            <w14:prstDash w14:val="solid"/>
            <w14:miter w14:lim="400000"/>
          </w14:textOutline>
        </w:rPr>
        <w:t>тему</w:t>
      </w:r>
      <w:r w:rsidRPr="00C3010E">
        <w:rPr>
          <w:rFonts w:ascii="Times New Roman" w:hAnsi="Times New Roman"/>
          <w:sz w:val="28"/>
          <w:szCs w:val="28"/>
          <w:u w:color="000000"/>
          <w:lang w:val="ru-RU"/>
          <w14:textOutline w14:w="12700" w14:cap="flat" w14:cmpd="sng" w14:algn="ctr">
            <w14:noFill/>
            <w14:prstDash w14:val="solid"/>
            <w14:miter w14:lim="400000"/>
          </w14:textOutline>
        </w:rPr>
        <w:t>:</w:t>
      </w:r>
      <w:r>
        <w:rPr>
          <w:rFonts w:ascii="Times New Roman" w:hAnsi="Times New Roman"/>
          <w:sz w:val="28"/>
          <w:szCs w:val="28"/>
          <w:u w:color="000000"/>
          <w:lang w:val="en-US"/>
          <w14:textOutline w14:w="12700" w14:cap="flat" w14:cmpd="sng" w14:algn="ctr">
            <w14:noFill/>
            <w14:prstDash w14:val="solid"/>
            <w14:miter w14:lim="400000"/>
          </w14:textOutline>
        </w:rPr>
        <w:t> </w:t>
      </w:r>
      <w:r w:rsidRPr="00C3010E">
        <w:rPr>
          <w:rFonts w:ascii="Times New Roman" w:hAnsi="Times New Roman"/>
          <w:b/>
          <w:bCs/>
          <w:sz w:val="28"/>
          <w:szCs w:val="28"/>
          <w:u w:color="000000"/>
          <w:lang w:val="ru-RU"/>
          <w14:textOutline w14:w="12700" w14:cap="flat" w14:cmpd="sng" w14:algn="ctr">
            <w14:noFill/>
            <w14:prstDash w14:val="solid"/>
            <w14:miter w14:lim="400000"/>
          </w14:textOutline>
        </w:rPr>
        <w:t>«</w:t>
      </w:r>
      <w:r>
        <w:rPr>
          <w:rFonts w:ascii="Times New Roman" w:hAnsi="Times New Roman"/>
          <w:b/>
          <w:bCs/>
          <w:sz w:val="28"/>
          <w:szCs w:val="28"/>
          <w:u w:color="000000"/>
          <w:lang w:val="ru-RU"/>
          <w14:textOutline w14:w="12700" w14:cap="flat" w14:cmpd="sng" w14:algn="ctr">
            <w14:noFill/>
            <w14:prstDash w14:val="solid"/>
            <w14:miter w14:lim="400000"/>
          </w14:textOutline>
        </w:rPr>
        <w:t>Учасники художньої самодіяльності ОНУ імені І. І. Мечникова як втілення творчого потенціалу студентства (серія журналістських матеріалів)</w:t>
      </w:r>
      <w:r w:rsidRPr="00C3010E">
        <w:rPr>
          <w:rFonts w:ascii="Times New Roman" w:hAnsi="Times New Roman"/>
          <w:b/>
          <w:bCs/>
          <w:sz w:val="28"/>
          <w:szCs w:val="28"/>
          <w:u w:color="000000"/>
          <w:lang w:val="ru-RU"/>
          <w14:textOutline w14:w="12700" w14:cap="flat" w14:cmpd="sng" w14:algn="ctr">
            <w14:noFill/>
            <w14:prstDash w14:val="solid"/>
            <w14:miter w14:lim="400000"/>
          </w14:textOutline>
        </w:rPr>
        <w:t>»</w:t>
      </w:r>
    </w:p>
    <w:p w:rsidR="00831B42" w:rsidRDefault="00C3010E">
      <w:pPr>
        <w:pStyle w:val="a7"/>
        <w:ind w:firstLine="709"/>
        <w:jc w:val="center"/>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en-US"/>
          <w14:textOutline w14:w="12700" w14:cap="flat" w14:cmpd="sng" w14:algn="ctr">
            <w14:noFill/>
            <w14:prstDash w14:val="solid"/>
            <w14:miter w14:lim="400000"/>
          </w14:textOutline>
        </w:rPr>
        <w:t>«The participants of amateur artistic  performance of Odesa National Mechnikov University as an embodiment of students' creative potential (the series of journalistic materials)»</w:t>
      </w:r>
    </w:p>
    <w:p w:rsidR="00831B42" w:rsidRDefault="00831B42">
      <w:pPr>
        <w:pStyle w:val="a7"/>
        <w:tabs>
          <w:tab w:val="right" w:pos="9355"/>
        </w:tabs>
        <w:rPr>
          <w:rFonts w:ascii="Times New Roman" w:eastAsia="Times New Roman" w:hAnsi="Times New Roman" w:cs="Times New Roman"/>
          <w:sz w:val="28"/>
          <w:szCs w:val="28"/>
          <w:u w:color="000000"/>
          <w:lang w:val="en-US"/>
          <w14:textOutline w14:w="12700" w14:cap="flat" w14:cmpd="sng" w14:algn="ctr">
            <w14:noFill/>
            <w14:prstDash w14:val="solid"/>
            <w14:miter w14:lim="400000"/>
          </w14:textOutline>
        </w:rPr>
      </w:pPr>
    </w:p>
    <w:p w:rsidR="00831B42" w:rsidRDefault="00831B42">
      <w:pPr>
        <w:pStyle w:val="a7"/>
        <w:tabs>
          <w:tab w:val="right" w:pos="9355"/>
        </w:tabs>
        <w:rPr>
          <w:rFonts w:ascii="Times New Roman" w:eastAsia="Times New Roman" w:hAnsi="Times New Roman" w:cs="Times New Roman"/>
          <w:sz w:val="28"/>
          <w:szCs w:val="28"/>
          <w:u w:val="single" w:color="000000"/>
          <w14:textOutline w14:w="12700" w14:cap="flat" w14:cmpd="sng" w14:algn="ctr">
            <w14:noFill/>
            <w14:prstDash w14:val="solid"/>
            <w14:miter w14:lim="400000"/>
          </w14:textOutline>
        </w:rPr>
      </w:pPr>
    </w:p>
    <w:p w:rsidR="00831B42" w:rsidRDefault="00831B42">
      <w:pPr>
        <w:pStyle w:val="a7"/>
        <w:tabs>
          <w:tab w:val="right" w:pos="9355"/>
        </w:tabs>
        <w:rPr>
          <w:rFonts w:ascii="Times New Roman" w:eastAsia="Times New Roman" w:hAnsi="Times New Roman" w:cs="Times New Roman"/>
          <w:sz w:val="28"/>
          <w:szCs w:val="28"/>
          <w:u w:val="single" w:color="000000"/>
          <w:lang w:val="en-US"/>
          <w14:textOutline w14:w="12700" w14:cap="flat" w14:cmpd="sng" w14:algn="ctr">
            <w14:noFill/>
            <w14:prstDash w14:val="solid"/>
            <w14:miter w14:lim="400000"/>
          </w14:textOutline>
        </w:rPr>
      </w:pPr>
    </w:p>
    <w:p w:rsidR="00831B42" w:rsidRDefault="00C3010E">
      <w:pPr>
        <w:pStyle w:val="a7"/>
        <w:spacing w:line="360" w:lineRule="auto"/>
        <w:ind w:firstLine="3420"/>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Виконала: студентка денної форми навчання</w:t>
      </w:r>
    </w:p>
    <w:p w:rsidR="00831B42" w:rsidRDefault="00C3010E">
      <w:pPr>
        <w:pStyle w:val="a7"/>
        <w:spacing w:line="360" w:lineRule="auto"/>
        <w:ind w:firstLine="3420"/>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спеціальності 061 Журналістика</w:t>
      </w:r>
    </w:p>
    <w:p w:rsidR="00831B42" w:rsidRDefault="00C3010E">
      <w:pPr>
        <w:pStyle w:val="a7"/>
        <w:spacing w:line="360" w:lineRule="auto"/>
        <w:ind w:firstLine="3420"/>
        <w:rPr>
          <w:rFonts w:ascii="Times New Roman" w:eastAsia="Times New Roman" w:hAnsi="Times New Roman" w:cs="Times New Roman"/>
          <w:sz w:val="20"/>
          <w:szCs w:val="20"/>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Кучук Аліна Вячеславівна</w:t>
      </w:r>
    </w:p>
    <w:p w:rsidR="00831B42" w:rsidRDefault="00831B42">
      <w:pPr>
        <w:pStyle w:val="a7"/>
        <w:spacing w:line="360" w:lineRule="auto"/>
        <w:ind w:firstLine="3420"/>
        <w:rPr>
          <w:rFonts w:ascii="Times New Roman" w:eastAsia="Times New Roman" w:hAnsi="Times New Roman" w:cs="Times New Roman"/>
          <w:sz w:val="16"/>
          <w:szCs w:val="16"/>
          <w:u w:color="000000"/>
          <w:lang w:val="ru-RU"/>
          <w14:textOutline w14:w="12700" w14:cap="flat" w14:cmpd="sng" w14:algn="ctr">
            <w14:noFill/>
            <w14:prstDash w14:val="solid"/>
            <w14:miter w14:lim="400000"/>
          </w14:textOutline>
        </w:rPr>
      </w:pPr>
    </w:p>
    <w:p w:rsidR="00831B42" w:rsidRDefault="00C3010E">
      <w:pPr>
        <w:pStyle w:val="a7"/>
        <w:tabs>
          <w:tab w:val="left" w:pos="5245"/>
          <w:tab w:val="right" w:pos="9355"/>
        </w:tabs>
        <w:spacing w:line="360" w:lineRule="auto"/>
        <w:ind w:firstLine="3420"/>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 xml:space="preserve">Керівник ст. викладач </w:t>
      </w:r>
      <w:r w:rsidRPr="00C3010E">
        <w:rPr>
          <w:rFonts w:ascii="Times New Roman" w:hAnsi="Times New Roman"/>
          <w:sz w:val="28"/>
          <w:szCs w:val="28"/>
          <w:u w:color="000000"/>
          <w:lang w:val="ru-RU"/>
          <w14:textOutline w14:w="12700" w14:cap="flat" w14:cmpd="sng" w14:algn="ctr">
            <w14:noFill/>
            <w14:prstDash w14:val="solid"/>
            <w14:miter w14:lim="400000"/>
          </w14:textOutline>
        </w:rPr>
        <w:t>Чабанова О</w:t>
      </w:r>
      <w:r>
        <w:rPr>
          <w:rFonts w:ascii="Times New Roman" w:hAnsi="Times New Roman"/>
          <w:sz w:val="28"/>
          <w:szCs w:val="28"/>
          <w:u w:color="000000"/>
          <w14:textOutline w14:w="12700" w14:cap="flat" w14:cmpd="sng" w14:algn="ctr">
            <w14:noFill/>
            <w14:prstDash w14:val="solid"/>
            <w14:miter w14:lim="400000"/>
          </w14:textOutline>
        </w:rPr>
        <w:t xml:space="preserve">. </w:t>
      </w:r>
      <w:r w:rsidRPr="00C3010E">
        <w:rPr>
          <w:rFonts w:ascii="Times New Roman" w:hAnsi="Times New Roman"/>
          <w:sz w:val="28"/>
          <w:szCs w:val="28"/>
          <w:u w:color="000000"/>
          <w:lang w:val="ru-RU"/>
          <w14:textOutline w14:w="12700" w14:cap="flat" w14:cmpd="sng" w14:algn="ctr">
            <w14:noFill/>
            <w14:prstDash w14:val="solid"/>
            <w14:miter w14:lim="400000"/>
          </w14:textOutline>
        </w:rPr>
        <w:t>О.______</w:t>
      </w:r>
    </w:p>
    <w:p w:rsidR="00831B42" w:rsidRDefault="00C3010E">
      <w:pPr>
        <w:pStyle w:val="a7"/>
        <w:tabs>
          <w:tab w:val="left" w:pos="5245"/>
          <w:tab w:val="right" w:pos="9355"/>
        </w:tabs>
        <w:spacing w:line="360" w:lineRule="auto"/>
        <w:ind w:firstLine="3420"/>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 xml:space="preserve">Рецензент </w:t>
      </w:r>
      <w:r>
        <w:rPr>
          <w:rFonts w:ascii="Times New Roman" w:hAnsi="Times New Roman"/>
          <w:sz w:val="28"/>
          <w:szCs w:val="28"/>
          <w:u w:color="000000"/>
          <w:lang w:val="en-US"/>
          <w14:textOutline w14:w="12700" w14:cap="flat" w14:cmpd="sng" w14:algn="ctr">
            <w14:noFill/>
            <w14:prstDash w14:val="solid"/>
            <w14:miter w14:lim="400000"/>
          </w14:textOutline>
        </w:rPr>
        <w:t>c</w:t>
      </w:r>
      <w:r>
        <w:rPr>
          <w:rFonts w:ascii="Times New Roman" w:hAnsi="Times New Roman"/>
          <w:sz w:val="28"/>
          <w:szCs w:val="28"/>
          <w:u w:color="000000"/>
          <w:lang w:val="ru-RU"/>
          <w14:textOutline w14:w="12700" w14:cap="flat" w14:cmpd="sng" w14:algn="ctr">
            <w14:noFill/>
            <w14:prstDash w14:val="solid"/>
            <w14:miter w14:lim="400000"/>
          </w14:textOutline>
        </w:rPr>
        <w:t>т. викладач Азєєв С. В.</w:t>
      </w:r>
    </w:p>
    <w:p w:rsidR="00831B42" w:rsidRDefault="00831B42" w:rsidP="009666B1">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p>
    <w:p w:rsidR="00831B42" w:rsidRDefault="00831B42">
      <w:pPr>
        <w:pStyle w:val="a7"/>
        <w:ind w:left="3969"/>
        <w:rPr>
          <w:rFonts w:ascii="Times New Roman" w:eastAsia="Times New Roman" w:hAnsi="Times New Roman" w:cs="Times New Roman"/>
          <w:sz w:val="28"/>
          <w:szCs w:val="28"/>
          <w:u w:color="000000"/>
          <w:lang w:val="ru-RU"/>
          <w14:textOutline w14:w="12700" w14:cap="flat" w14:cmpd="sng" w14:algn="ctr">
            <w14:noFill/>
            <w14:prstDash w14:val="solid"/>
            <w14:miter w14:lim="400000"/>
          </w14:textOutline>
        </w:rPr>
      </w:pPr>
    </w:p>
    <w:tbl>
      <w:tblPr>
        <w:tblStyle w:val="TableNormal"/>
        <w:tblW w:w="1015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232"/>
        <w:gridCol w:w="4927"/>
      </w:tblGrid>
      <w:tr w:rsidR="00831B42">
        <w:trPr>
          <w:trHeight w:val="2372"/>
          <w:jc w:val="center"/>
        </w:trPr>
        <w:tc>
          <w:tcPr>
            <w:tcW w:w="5232" w:type="dxa"/>
            <w:tcBorders>
              <w:top w:val="nil"/>
              <w:left w:val="nil"/>
              <w:bottom w:val="nil"/>
              <w:right w:val="nil"/>
            </w:tcBorders>
            <w:shd w:val="clear" w:color="auto" w:fill="auto"/>
            <w:tcMar>
              <w:top w:w="80" w:type="dxa"/>
              <w:left w:w="80" w:type="dxa"/>
              <w:bottom w:w="80" w:type="dxa"/>
              <w:right w:w="80" w:type="dxa"/>
            </w:tcMar>
          </w:tcPr>
          <w:p w:rsidR="00831B42" w:rsidRDefault="00C3010E">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Рекомендовано до захисту:</w:t>
            </w:r>
          </w:p>
          <w:p w:rsidR="00831B42" w:rsidRDefault="00C3010E">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Протокол засідання кафедри</w:t>
            </w:r>
          </w:p>
          <w:p w:rsidR="00831B42" w:rsidRDefault="00C3010E">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 xml:space="preserve">№      від             </w:t>
            </w:r>
          </w:p>
          <w:p w:rsidR="00831B42" w:rsidRDefault="00831B42">
            <w:pPr>
              <w:pStyle w:val="a7"/>
              <w:rPr>
                <w:rFonts w:ascii="Times New Roman" w:eastAsia="Times New Roman" w:hAnsi="Times New Roman" w:cs="Times New Roman"/>
                <w:sz w:val="20"/>
                <w:szCs w:val="20"/>
                <w:u w:color="000000"/>
                <w:lang w:val="en-US"/>
                <w14:textOutline w14:w="12700" w14:cap="flat" w14:cmpd="sng" w14:algn="ctr">
                  <w14:noFill/>
                  <w14:prstDash w14:val="solid"/>
                  <w14:miter w14:lim="400000"/>
                </w14:textOutline>
              </w:rPr>
            </w:pPr>
          </w:p>
          <w:p w:rsidR="00831B42" w:rsidRDefault="00C3010E">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Завідувач кафедри</w:t>
            </w:r>
          </w:p>
          <w:p w:rsidR="00831B42" w:rsidRDefault="00C3010E">
            <w:pPr>
              <w:pStyle w:val="a7"/>
              <w:tabs>
                <w:tab w:val="left" w:pos="1168"/>
                <w:tab w:val="left" w:pos="3861"/>
              </w:tabs>
              <w:rPr>
                <w:rFonts w:ascii="Times New Roman" w:eastAsia="Times New Roman" w:hAnsi="Times New Roman" w:cs="Times New Roman"/>
                <w:sz w:val="28"/>
                <w:szCs w:val="28"/>
                <w:u w:val="single" w:color="000000"/>
                <w14:textOutline w14:w="12700" w14:cap="flat" w14:cmpd="sng" w14:algn="ctr">
                  <w14:noFill/>
                  <w14:prstDash w14:val="solid"/>
                  <w14:miter w14:lim="400000"/>
                </w14:textOutline>
              </w:rPr>
            </w:pPr>
            <w:r>
              <w:rPr>
                <w:rFonts w:ascii="Times New Roman" w:eastAsia="Times New Roman" w:hAnsi="Times New Roman" w:cs="Times New Roman"/>
                <w:sz w:val="28"/>
                <w:szCs w:val="28"/>
                <w:u w:val="single" w:color="000000"/>
                <w:lang w:val="ru-RU"/>
                <w14:textOutline w14:w="12700" w14:cap="flat" w14:cmpd="sng" w14:algn="ctr">
                  <w14:noFill/>
                  <w14:prstDash w14:val="solid"/>
                  <w14:miter w14:lim="400000"/>
                </w14:textOutline>
              </w:rPr>
              <w:tab/>
            </w:r>
            <w:r>
              <w:rPr>
                <w:rFonts w:ascii="Times New Roman" w:hAnsi="Times New Roman"/>
                <w:sz w:val="28"/>
                <w:szCs w:val="28"/>
                <w:u w:color="000000"/>
                <w:lang w:val="ru-RU"/>
                <w14:textOutline w14:w="12700" w14:cap="flat" w14:cmpd="sng" w14:algn="ctr">
                  <w14:noFill/>
                  <w14:prstDash w14:val="solid"/>
                  <w14:miter w14:lim="400000"/>
                </w14:textOutline>
              </w:rPr>
              <w:t xml:space="preserve">              </w:t>
            </w:r>
          </w:p>
          <w:p w:rsidR="00831B42" w:rsidRDefault="00C3010E">
            <w:pPr>
              <w:pStyle w:val="a7"/>
              <w:tabs>
                <w:tab w:val="left" w:pos="284"/>
                <w:tab w:val="left" w:pos="1767"/>
              </w:tabs>
            </w:pPr>
            <w:r>
              <w:rPr>
                <w:rFonts w:ascii="Times New Roman" w:eastAsia="Times New Roman" w:hAnsi="Times New Roman" w:cs="Times New Roman"/>
                <w:sz w:val="20"/>
                <w:szCs w:val="20"/>
                <w:u w:color="000000"/>
                <w:lang w:val="ru-RU"/>
                <w14:textOutline w14:w="12700" w14:cap="flat" w14:cmpd="sng" w14:algn="ctr">
                  <w14:noFill/>
                  <w14:prstDash w14:val="solid"/>
                  <w14:miter w14:lim="400000"/>
                </w14:textOutline>
              </w:rPr>
              <w:tab/>
              <w:t>(</w:t>
            </w:r>
            <w:r>
              <w:rPr>
                <w:rFonts w:ascii="Times New Roman" w:hAnsi="Times New Roman"/>
                <w:sz w:val="20"/>
                <w:szCs w:val="20"/>
                <w:u w:color="000000"/>
                <w:lang w:val="ru-RU"/>
                <w14:textOutline w14:w="12700" w14:cap="flat" w14:cmpd="sng" w14:algn="ctr">
                  <w14:noFill/>
                  <w14:prstDash w14:val="solid"/>
                  <w14:miter w14:lim="400000"/>
                </w14:textOutline>
              </w:rPr>
              <w:t>підпис)</w:t>
            </w:r>
            <w:r>
              <w:rPr>
                <w:rFonts w:ascii="Times New Roman" w:hAnsi="Times New Roman"/>
                <w:sz w:val="20"/>
                <w:szCs w:val="20"/>
                <w:u w:color="000000"/>
                <w:lang w:val="ru-RU"/>
                <w14:textOutline w14:w="12700" w14:cap="flat" w14:cmpd="sng" w14:algn="ctr">
                  <w14:noFill/>
                  <w14:prstDash w14:val="solid"/>
                  <w14:miter w14:lim="400000"/>
                </w14:textOutline>
              </w:rPr>
              <w:tab/>
            </w:r>
          </w:p>
        </w:tc>
        <w:tc>
          <w:tcPr>
            <w:tcW w:w="4927" w:type="dxa"/>
            <w:tcBorders>
              <w:top w:val="nil"/>
              <w:left w:val="nil"/>
              <w:bottom w:val="nil"/>
              <w:right w:val="nil"/>
            </w:tcBorders>
            <w:shd w:val="clear" w:color="auto" w:fill="auto"/>
            <w:tcMar>
              <w:top w:w="80" w:type="dxa"/>
              <w:left w:w="80" w:type="dxa"/>
              <w:bottom w:w="80" w:type="dxa"/>
              <w:right w:w="80" w:type="dxa"/>
            </w:tcMar>
          </w:tcPr>
          <w:p w:rsidR="00831B42" w:rsidRDefault="00C3010E">
            <w:pPr>
              <w:pStyle w:val="a7"/>
              <w:tabs>
                <w:tab w:val="right" w:pos="4462"/>
              </w:tabs>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Захищено на засіданні ЕК № 1</w:t>
            </w:r>
          </w:p>
          <w:p w:rsidR="00831B42" w:rsidRDefault="00C3010E">
            <w:pPr>
              <w:pStyle w:val="a7"/>
              <w:tabs>
                <w:tab w:val="right" w:pos="4462"/>
              </w:tabs>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 xml:space="preserve">протокол №   </w:t>
            </w:r>
            <w:r w:rsidRPr="00C3010E">
              <w:rPr>
                <w:rFonts w:ascii="Times New Roman" w:hAnsi="Times New Roman"/>
                <w:sz w:val="28"/>
                <w:szCs w:val="28"/>
                <w:u w:color="000000"/>
                <w:lang w:val="ru-RU"/>
                <w14:textOutline w14:w="12700" w14:cap="flat" w14:cmpd="sng" w14:algn="ctr">
                  <w14:noFill/>
                  <w14:prstDash w14:val="solid"/>
                  <w14:miter w14:lim="400000"/>
                </w14:textOutline>
              </w:rPr>
              <w:t xml:space="preserve"> </w:t>
            </w:r>
            <w:r>
              <w:rPr>
                <w:rFonts w:ascii="Times New Roman" w:hAnsi="Times New Roman"/>
                <w:sz w:val="28"/>
                <w:szCs w:val="28"/>
                <w:u w:color="000000"/>
                <w:lang w:val="ru-RU"/>
                <w14:textOutline w14:w="12700" w14:cap="flat" w14:cmpd="sng" w14:algn="ctr">
                  <w14:noFill/>
                  <w14:prstDash w14:val="solid"/>
                  <w14:miter w14:lim="400000"/>
                </w14:textOutline>
              </w:rPr>
              <w:t xml:space="preserve"> від </w:t>
            </w:r>
            <w:r>
              <w:rPr>
                <w:rFonts w:ascii="Times New Roman" w:hAnsi="Times New Roman"/>
                <w:sz w:val="28"/>
                <w:szCs w:val="28"/>
                <w:u w:color="000000"/>
                <w:lang w:val="ru-RU"/>
                <w14:textOutline w14:w="12700" w14:cap="flat" w14:cmpd="sng" w14:algn="ctr">
                  <w14:noFill/>
                  <w14:prstDash w14:val="solid"/>
                  <w14:miter w14:lim="400000"/>
                </w14:textOutline>
              </w:rPr>
              <w:tab/>
            </w:r>
          </w:p>
          <w:p w:rsidR="00831B42" w:rsidRDefault="00C3010E">
            <w:pPr>
              <w:pStyle w:val="a7"/>
              <w:tabs>
                <w:tab w:val="right" w:pos="4462"/>
              </w:tabs>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Оцінка______________/___</w:t>
            </w:r>
            <w:r>
              <w:rPr>
                <w:rFonts w:ascii="Times New Roman" w:eastAsia="Times New Roman" w:hAnsi="Times New Roman" w:cs="Times New Roman"/>
                <w:sz w:val="20"/>
                <w:szCs w:val="20"/>
                <w:u w:color="000000"/>
                <w:lang w:val="ru-RU"/>
                <w14:textOutline w14:w="12700" w14:cap="flat" w14:cmpd="sng" w14:algn="ctr">
                  <w14:noFill/>
                  <w14:prstDash w14:val="solid"/>
                  <w14:miter w14:lim="400000"/>
                </w14:textOutline>
              </w:rPr>
              <w:tab/>
            </w:r>
            <w:r>
              <w:rPr>
                <w:rFonts w:ascii="Times New Roman" w:hAnsi="Times New Roman"/>
                <w:sz w:val="28"/>
                <w:szCs w:val="28"/>
                <w:u w:color="000000"/>
                <w:lang w:val="ru-RU"/>
                <w14:textOutline w14:w="12700" w14:cap="flat" w14:cmpd="sng" w14:algn="ctr">
                  <w14:noFill/>
                  <w14:prstDash w14:val="solid"/>
                  <w14:miter w14:lim="400000"/>
                </w14:textOutline>
              </w:rPr>
              <w:t>___/_____</w:t>
            </w:r>
          </w:p>
          <w:p w:rsidR="00831B42" w:rsidRDefault="00C3010E">
            <w:pPr>
              <w:pStyle w:val="a7"/>
              <w:jc w:val="center"/>
              <w:rPr>
                <w:rFonts w:ascii="Times New Roman" w:eastAsia="Times New Roman" w:hAnsi="Times New Roman" w:cs="Times New Roman"/>
                <w:sz w:val="20"/>
                <w:szCs w:val="20"/>
                <w:u w:color="000000"/>
                <w14:textOutline w14:w="12700" w14:cap="flat" w14:cmpd="sng" w14:algn="ctr">
                  <w14:noFill/>
                  <w14:prstDash w14:val="solid"/>
                  <w14:miter w14:lim="400000"/>
                </w14:textOutline>
              </w:rPr>
            </w:pPr>
            <w:r>
              <w:rPr>
                <w:rFonts w:ascii="Times New Roman" w:hAnsi="Times New Roman"/>
                <w:sz w:val="20"/>
                <w:szCs w:val="20"/>
                <w:u w:color="000000"/>
                <w:lang w:val="ru-RU"/>
                <w14:textOutline w14:w="12700" w14:cap="flat" w14:cmpd="sng" w14:algn="ctr">
                  <w14:noFill/>
                  <w14:prstDash w14:val="solid"/>
                  <w14:miter w14:lim="400000"/>
                </w14:textOutline>
              </w:rPr>
              <w:t>(за національною шкалою/шкалою ЕСТ</w:t>
            </w:r>
            <w:r>
              <w:rPr>
                <w:rFonts w:ascii="Times New Roman" w:hAnsi="Times New Roman"/>
                <w:sz w:val="20"/>
                <w:szCs w:val="20"/>
                <w:u w:color="000000"/>
                <w:lang w:val="en-US"/>
                <w14:textOutline w14:w="12700" w14:cap="flat" w14:cmpd="sng" w14:algn="ctr">
                  <w14:noFill/>
                  <w14:prstDash w14:val="solid"/>
                  <w14:miter w14:lim="400000"/>
                </w14:textOutline>
              </w:rPr>
              <w:t>S</w:t>
            </w:r>
            <w:r>
              <w:rPr>
                <w:rFonts w:ascii="Times New Roman" w:hAnsi="Times New Roman"/>
                <w:sz w:val="20"/>
                <w:szCs w:val="20"/>
                <w:u w:color="000000"/>
                <w:lang w:val="ru-RU"/>
                <w14:textOutline w14:w="12700" w14:cap="flat" w14:cmpd="sng" w14:algn="ctr">
                  <w14:noFill/>
                  <w14:prstDash w14:val="solid"/>
                  <w14:miter w14:lim="400000"/>
                </w14:textOutline>
              </w:rPr>
              <w:t>/ бали)</w:t>
            </w:r>
          </w:p>
          <w:p w:rsidR="00831B42" w:rsidRDefault="00C3010E">
            <w:pPr>
              <w:pStyle w:val="a7"/>
              <w:rPr>
                <w:rFonts w:ascii="Times New Roman" w:eastAsia="Times New Roman" w:hAnsi="Times New Roman" w:cs="Times New Roman"/>
                <w:sz w:val="28"/>
                <w:szCs w:val="28"/>
                <w:u w:color="000000"/>
                <w14:textOutline w14:w="12700" w14:cap="flat" w14:cmpd="sng" w14:algn="ctr">
                  <w14:noFill/>
                  <w14:prstDash w14:val="solid"/>
                  <w14:miter w14:lim="400000"/>
                </w14:textOutline>
              </w:rPr>
            </w:pPr>
            <w:r>
              <w:rPr>
                <w:rFonts w:ascii="Times New Roman" w:hAnsi="Times New Roman"/>
                <w:sz w:val="28"/>
                <w:szCs w:val="28"/>
                <w:u w:color="000000"/>
                <w:lang w:val="ru-RU"/>
                <w14:textOutline w14:w="12700" w14:cap="flat" w14:cmpd="sng" w14:algn="ctr">
                  <w14:noFill/>
                  <w14:prstDash w14:val="solid"/>
                  <w14:miter w14:lim="400000"/>
                </w14:textOutline>
              </w:rPr>
              <w:t>Голова ЕК</w:t>
            </w:r>
          </w:p>
          <w:p w:rsidR="00831B42" w:rsidRDefault="00C3010E">
            <w:pPr>
              <w:pStyle w:val="a7"/>
              <w:tabs>
                <w:tab w:val="left" w:pos="1446"/>
                <w:tab w:val="right" w:pos="4462"/>
              </w:tabs>
              <w:rPr>
                <w:rFonts w:ascii="Times New Roman" w:eastAsia="Times New Roman" w:hAnsi="Times New Roman" w:cs="Times New Roman"/>
                <w:sz w:val="28"/>
                <w:szCs w:val="28"/>
                <w:u w:val="single" w:color="000000"/>
                <w14:textOutline w14:w="12700" w14:cap="flat" w14:cmpd="sng" w14:algn="ctr">
                  <w14:noFill/>
                  <w14:prstDash w14:val="solid"/>
                  <w14:miter w14:lim="400000"/>
                </w14:textOutline>
              </w:rPr>
            </w:pPr>
            <w:r>
              <w:rPr>
                <w:rFonts w:ascii="Times New Roman" w:eastAsia="Times New Roman" w:hAnsi="Times New Roman" w:cs="Times New Roman"/>
                <w:sz w:val="28"/>
                <w:szCs w:val="28"/>
                <w:u w:val="single" w:color="000000"/>
                <w:lang w:val="ru-RU"/>
                <w14:textOutline w14:w="12700" w14:cap="flat" w14:cmpd="sng" w14:algn="ctr">
                  <w14:noFill/>
                  <w14:prstDash w14:val="solid"/>
                  <w14:miter w14:lim="400000"/>
                </w14:textOutline>
              </w:rPr>
              <w:tab/>
            </w:r>
            <w:r>
              <w:rPr>
                <w:rFonts w:ascii="Times New Roman" w:hAnsi="Times New Roman"/>
                <w:sz w:val="28"/>
                <w:szCs w:val="28"/>
                <w:u w:color="000000"/>
                <w:lang w:val="ru-RU"/>
                <w14:textOutline w14:w="12700" w14:cap="flat" w14:cmpd="sng" w14:algn="ctr">
                  <w14:noFill/>
                  <w14:prstDash w14:val="solid"/>
                  <w14:miter w14:lim="400000"/>
                </w14:textOutline>
              </w:rPr>
              <w:t xml:space="preserve">               </w:t>
            </w:r>
          </w:p>
          <w:p w:rsidR="00831B42" w:rsidRDefault="00C3010E">
            <w:pPr>
              <w:pStyle w:val="a7"/>
              <w:tabs>
                <w:tab w:val="left" w:pos="454"/>
                <w:tab w:val="left" w:pos="2155"/>
              </w:tabs>
            </w:pPr>
            <w:r>
              <w:rPr>
                <w:rFonts w:ascii="Times New Roman" w:eastAsia="Times New Roman" w:hAnsi="Times New Roman" w:cs="Times New Roman"/>
                <w:sz w:val="20"/>
                <w:szCs w:val="20"/>
                <w:u w:color="000000"/>
                <w:lang w:val="ru-RU"/>
                <w14:textOutline w14:w="12700" w14:cap="flat" w14:cmpd="sng" w14:algn="ctr">
                  <w14:noFill/>
                  <w14:prstDash w14:val="solid"/>
                  <w14:miter w14:lim="400000"/>
                </w14:textOutline>
              </w:rPr>
              <w:tab/>
              <w:t>(</w:t>
            </w:r>
            <w:r>
              <w:rPr>
                <w:rFonts w:ascii="Times New Roman" w:hAnsi="Times New Roman"/>
                <w:sz w:val="20"/>
                <w:szCs w:val="20"/>
                <w:u w:color="000000"/>
                <w:lang w:val="ru-RU"/>
                <w14:textOutline w14:w="12700" w14:cap="flat" w14:cmpd="sng" w14:algn="ctr">
                  <w14:noFill/>
                  <w14:prstDash w14:val="solid"/>
                  <w14:miter w14:lim="400000"/>
                </w14:textOutline>
              </w:rPr>
              <w:t>підпис)</w:t>
            </w:r>
            <w:r>
              <w:rPr>
                <w:rFonts w:ascii="Times New Roman" w:hAnsi="Times New Roman"/>
                <w:sz w:val="20"/>
                <w:szCs w:val="20"/>
                <w:u w:color="000000"/>
                <w:lang w:val="ru-RU"/>
                <w14:textOutline w14:w="12700" w14:cap="flat" w14:cmpd="sng" w14:algn="ctr">
                  <w14:noFill/>
                  <w14:prstDash w14:val="solid"/>
                  <w14:miter w14:lim="400000"/>
                </w14:textOutline>
              </w:rPr>
              <w:tab/>
            </w:r>
          </w:p>
        </w:tc>
      </w:tr>
      <w:tr w:rsidR="00831B42">
        <w:trPr>
          <w:trHeight w:val="310"/>
          <w:jc w:val="center"/>
        </w:trPr>
        <w:tc>
          <w:tcPr>
            <w:tcW w:w="5232" w:type="dxa"/>
            <w:tcBorders>
              <w:top w:val="nil"/>
              <w:left w:val="nil"/>
              <w:bottom w:val="nil"/>
              <w:right w:val="nil"/>
            </w:tcBorders>
            <w:shd w:val="clear" w:color="auto" w:fill="auto"/>
            <w:tcMar>
              <w:top w:w="80" w:type="dxa"/>
              <w:left w:w="80" w:type="dxa"/>
              <w:bottom w:w="80" w:type="dxa"/>
              <w:right w:w="80" w:type="dxa"/>
            </w:tcMar>
          </w:tcPr>
          <w:p w:rsidR="00831B42" w:rsidRDefault="00831B42"/>
        </w:tc>
        <w:tc>
          <w:tcPr>
            <w:tcW w:w="4927" w:type="dxa"/>
            <w:tcBorders>
              <w:top w:val="nil"/>
              <w:left w:val="nil"/>
              <w:bottom w:val="nil"/>
              <w:right w:val="nil"/>
            </w:tcBorders>
            <w:shd w:val="clear" w:color="auto" w:fill="auto"/>
            <w:tcMar>
              <w:top w:w="80" w:type="dxa"/>
              <w:left w:w="80" w:type="dxa"/>
              <w:bottom w:w="80" w:type="dxa"/>
              <w:right w:w="80" w:type="dxa"/>
            </w:tcMar>
          </w:tcPr>
          <w:p w:rsidR="00831B42" w:rsidRDefault="00831B42"/>
        </w:tc>
      </w:tr>
    </w:tbl>
    <w:p w:rsidR="00831B42" w:rsidRDefault="00831B42">
      <w:pPr>
        <w:pStyle w:val="a7"/>
        <w:widowControl w:val="0"/>
        <w:ind w:left="108" w:hanging="108"/>
        <w:jc w:val="center"/>
        <w:rPr>
          <w:rFonts w:ascii="Times New Roman" w:eastAsia="Times New Roman" w:hAnsi="Times New Roman" w:cs="Times New Roman"/>
          <w:sz w:val="28"/>
          <w:szCs w:val="28"/>
          <w:u w:color="000000"/>
          <w:lang w:val="ru-RU"/>
          <w14:textOutline w14:w="12700" w14:cap="flat" w14:cmpd="sng" w14:algn="ctr">
            <w14:noFill/>
            <w14:prstDash w14:val="solid"/>
            <w14:miter w14:lim="400000"/>
          </w14:textOutline>
        </w:rPr>
      </w:pPr>
    </w:p>
    <w:p w:rsidR="00831B42" w:rsidRDefault="00831B42" w:rsidP="009666B1">
      <w:pPr>
        <w:pStyle w:val="a7"/>
        <w:rPr>
          <w:rFonts w:ascii="Times New Roman" w:eastAsia="Times New Roman" w:hAnsi="Times New Roman" w:cs="Times New Roman"/>
          <w:b/>
          <w:bCs/>
          <w:sz w:val="28"/>
          <w:szCs w:val="28"/>
          <w:u w:color="000000"/>
          <w14:textOutline w14:w="12700" w14:cap="flat" w14:cmpd="sng" w14:algn="ctr">
            <w14:noFill/>
            <w14:prstDash w14:val="solid"/>
            <w14:miter w14:lim="400000"/>
          </w14:textOutline>
        </w:rPr>
      </w:pPr>
    </w:p>
    <w:p w:rsidR="00831B42" w:rsidRDefault="00C3010E">
      <w:pPr>
        <w:pStyle w:val="a7"/>
        <w:jc w:val="center"/>
        <w:sectPr w:rsidR="00831B42">
          <w:headerReference w:type="default" r:id="rId7"/>
          <w:footerReference w:type="default" r:id="rId8"/>
          <w:headerReference w:type="first" r:id="rId9"/>
          <w:footerReference w:type="first" r:id="rId10"/>
          <w:pgSz w:w="11900" w:h="16840"/>
          <w:pgMar w:top="1418" w:right="567" w:bottom="1418" w:left="1701" w:header="709" w:footer="709" w:gutter="0"/>
          <w:pgNumType w:start="2"/>
          <w:cols w:space="720"/>
          <w:titlePg/>
        </w:sectPr>
      </w:pPr>
      <w:r>
        <w:rPr>
          <w:rFonts w:ascii="Times New Roman" w:hAnsi="Times New Roman"/>
          <w:b/>
          <w:bCs/>
          <w:sz w:val="28"/>
          <w:szCs w:val="28"/>
          <w:u w:color="000000"/>
          <w:lang w:val="ru-RU"/>
          <w14:textOutline w14:w="12700" w14:cap="flat" w14:cmpd="sng" w14:algn="ctr">
            <w14:noFill/>
            <w14:prstDash w14:val="solid"/>
            <w14:miter w14:lim="400000"/>
          </w14:textOutline>
        </w:rPr>
        <w:t>Одеса – 20</w:t>
      </w:r>
      <w:r>
        <w:rPr>
          <w:rFonts w:ascii="Times New Roman" w:hAnsi="Times New Roman"/>
          <w:b/>
          <w:bCs/>
          <w:sz w:val="28"/>
          <w:szCs w:val="28"/>
          <w:u w:color="000000"/>
          <w14:textOutline w14:w="12700" w14:cap="flat" w14:cmpd="sng" w14:algn="ctr">
            <w14:noFill/>
            <w14:prstDash w14:val="solid"/>
            <w14:miter w14:lim="400000"/>
          </w14:textOutline>
        </w:rPr>
        <w:t>22</w:t>
      </w:r>
    </w:p>
    <w:p w:rsidR="00831B42" w:rsidRDefault="00C3010E">
      <w:pPr>
        <w:spacing w:before="20" w:after="20" w:line="360" w:lineRule="auto"/>
        <w:jc w:val="center"/>
        <w:rPr>
          <w:rFonts w:ascii="Times New Roman" w:eastAsia="Times New Roman" w:hAnsi="Times New Roman" w:cs="Times New Roman"/>
          <w:b/>
          <w:bCs/>
        </w:rPr>
      </w:pPr>
      <w:r>
        <w:rPr>
          <w:rFonts w:ascii="Times New Roman" w:hAnsi="Times New Roman"/>
          <w:b/>
          <w:bCs/>
          <w:sz w:val="28"/>
          <w:szCs w:val="28"/>
        </w:rPr>
        <w:lastRenderedPageBreak/>
        <w:t>ЗМІСТ</w:t>
      </w:r>
    </w:p>
    <w:p w:rsidR="00831B42" w:rsidRDefault="00C3010E">
      <w:pPr>
        <w:tabs>
          <w:tab w:val="left" w:leader="dot" w:pos="8787"/>
        </w:tabs>
        <w:spacing w:before="20" w:after="20" w:line="360" w:lineRule="auto"/>
        <w:rPr>
          <w:rFonts w:ascii="Times New Roman" w:eastAsia="Times New Roman" w:hAnsi="Times New Roman" w:cs="Times New Roman"/>
          <w:sz w:val="28"/>
          <w:szCs w:val="28"/>
        </w:rPr>
      </w:pPr>
      <w:r>
        <w:rPr>
          <w:rFonts w:ascii="Times New Roman" w:hAnsi="Times New Roman"/>
          <w:sz w:val="28"/>
          <w:szCs w:val="28"/>
        </w:rPr>
        <w:t>ВСТУП</w:t>
      </w:r>
      <w:r>
        <w:rPr>
          <w:rFonts w:ascii="Times New Roman" w:hAnsi="Times New Roman"/>
          <w:sz w:val="28"/>
          <w:szCs w:val="28"/>
        </w:rPr>
        <w:tab/>
        <w:t>3</w:t>
      </w:r>
    </w:p>
    <w:p w:rsidR="00831B42" w:rsidRDefault="00C3010E">
      <w:pPr>
        <w:tabs>
          <w:tab w:val="left" w:leader="dot" w:pos="8787"/>
        </w:tabs>
        <w:spacing w:before="20" w:after="20" w:line="360" w:lineRule="auto"/>
        <w:rPr>
          <w:rFonts w:ascii="Times New Roman" w:eastAsia="Times New Roman" w:hAnsi="Times New Roman" w:cs="Times New Roman"/>
          <w:sz w:val="28"/>
          <w:szCs w:val="28"/>
        </w:rPr>
      </w:pPr>
      <w:r>
        <w:rPr>
          <w:rFonts w:ascii="Times New Roman" w:hAnsi="Times New Roman"/>
          <w:sz w:val="28"/>
          <w:szCs w:val="28"/>
        </w:rPr>
        <w:t>ТЕОРЕТИЧНА ЧАСТИНА</w:t>
      </w:r>
      <w:r>
        <w:rPr>
          <w:rFonts w:ascii="Times New Roman" w:hAnsi="Times New Roman"/>
          <w:sz w:val="28"/>
          <w:szCs w:val="28"/>
        </w:rPr>
        <w:tab/>
        <w:t>6</w:t>
      </w:r>
    </w:p>
    <w:p w:rsidR="00831B42" w:rsidRDefault="00C3010E">
      <w:pPr>
        <w:pStyle w:val="a8"/>
        <w:numPr>
          <w:ilvl w:val="0"/>
          <w:numId w:val="2"/>
        </w:numPr>
        <w:spacing w:before="20" w:after="20" w:line="360" w:lineRule="auto"/>
        <w:jc w:val="both"/>
        <w:rPr>
          <w:sz w:val="28"/>
          <w:szCs w:val="28"/>
        </w:rPr>
      </w:pPr>
      <w:r>
        <w:rPr>
          <w:rFonts w:ascii="Times New Roman" w:hAnsi="Times New Roman"/>
          <w:sz w:val="28"/>
          <w:szCs w:val="28"/>
        </w:rPr>
        <w:t xml:space="preserve">Визначення творчого потенціалу та його розвиток серед студентів </w:t>
      </w:r>
    </w:p>
    <w:p w:rsidR="00831B42" w:rsidRDefault="00C3010E">
      <w:pPr>
        <w:pStyle w:val="a8"/>
        <w:tabs>
          <w:tab w:val="left" w:leader="dot" w:pos="8787"/>
        </w:tabs>
        <w:spacing w:before="20" w:after="20" w:line="360" w:lineRule="auto"/>
        <w:ind w:left="232" w:firstLine="283"/>
        <w:jc w:val="both"/>
        <w:rPr>
          <w:rFonts w:ascii="Times New Roman" w:eastAsia="Times New Roman" w:hAnsi="Times New Roman" w:cs="Times New Roman"/>
          <w:sz w:val="28"/>
          <w:szCs w:val="28"/>
        </w:rPr>
      </w:pPr>
      <w:r>
        <w:rPr>
          <w:rFonts w:ascii="Times New Roman" w:hAnsi="Times New Roman"/>
          <w:sz w:val="28"/>
          <w:szCs w:val="28"/>
        </w:rPr>
        <w:t>ВНЗ</w:t>
      </w:r>
      <w:r>
        <w:rPr>
          <w:rFonts w:ascii="Times New Roman" w:hAnsi="Times New Roman"/>
          <w:sz w:val="28"/>
          <w:szCs w:val="28"/>
        </w:rPr>
        <w:tab/>
        <w:t>6</w:t>
      </w:r>
    </w:p>
    <w:p w:rsidR="00831B42" w:rsidRDefault="00C3010E">
      <w:pPr>
        <w:pStyle w:val="a8"/>
        <w:tabs>
          <w:tab w:val="left" w:leader="dot" w:pos="8787"/>
        </w:tabs>
        <w:spacing w:before="20" w:after="20" w:line="360" w:lineRule="auto"/>
        <w:ind w:left="0" w:firstLine="283"/>
        <w:rPr>
          <w:rFonts w:ascii="Times New Roman" w:eastAsia="Times New Roman" w:hAnsi="Times New Roman" w:cs="Times New Roman"/>
          <w:sz w:val="28"/>
          <w:szCs w:val="28"/>
        </w:rPr>
      </w:pPr>
      <w:r>
        <w:rPr>
          <w:rFonts w:ascii="Times New Roman" w:hAnsi="Times New Roman"/>
          <w:sz w:val="28"/>
          <w:szCs w:val="28"/>
        </w:rPr>
        <w:t>2. Проблема розвитку творчого потенціалу студентів</w:t>
      </w:r>
      <w:r>
        <w:rPr>
          <w:rFonts w:ascii="Times New Roman" w:hAnsi="Times New Roman"/>
          <w:sz w:val="28"/>
          <w:szCs w:val="28"/>
        </w:rPr>
        <w:tab/>
        <w:t>9</w:t>
      </w:r>
    </w:p>
    <w:p w:rsidR="00831B42" w:rsidRDefault="00C3010E">
      <w:pPr>
        <w:pStyle w:val="a8"/>
        <w:tabs>
          <w:tab w:val="left" w:leader="dot" w:pos="8787"/>
        </w:tabs>
        <w:spacing w:before="20" w:after="20" w:line="360" w:lineRule="auto"/>
        <w:ind w:left="0" w:firstLine="283"/>
        <w:rPr>
          <w:rFonts w:ascii="Times New Roman" w:eastAsia="Times New Roman" w:hAnsi="Times New Roman" w:cs="Times New Roman"/>
          <w:sz w:val="28"/>
          <w:szCs w:val="28"/>
        </w:rPr>
      </w:pPr>
      <w:r>
        <w:rPr>
          <w:rFonts w:ascii="Times New Roman" w:hAnsi="Times New Roman"/>
          <w:sz w:val="28"/>
          <w:szCs w:val="28"/>
        </w:rPr>
        <w:t>3. Художня самодіяльність Одеського національного університету імені І. І. Мечникова. Моніторинг ЗМІ</w:t>
      </w:r>
      <w:r>
        <w:rPr>
          <w:rFonts w:ascii="Times New Roman" w:hAnsi="Times New Roman"/>
          <w:sz w:val="28"/>
          <w:szCs w:val="28"/>
        </w:rPr>
        <w:tab/>
        <w:t>11</w:t>
      </w:r>
    </w:p>
    <w:p w:rsidR="00831B42" w:rsidRDefault="00C3010E">
      <w:pPr>
        <w:tabs>
          <w:tab w:val="left" w:leader="dot" w:pos="8787"/>
        </w:tabs>
        <w:spacing w:before="20" w:after="20" w:line="360" w:lineRule="auto"/>
        <w:rPr>
          <w:rFonts w:ascii="Times New Roman" w:eastAsia="Times New Roman" w:hAnsi="Times New Roman" w:cs="Times New Roman"/>
          <w:sz w:val="28"/>
          <w:szCs w:val="28"/>
        </w:rPr>
      </w:pPr>
      <w:r>
        <w:rPr>
          <w:rFonts w:ascii="Times New Roman" w:hAnsi="Times New Roman"/>
          <w:sz w:val="28"/>
          <w:szCs w:val="28"/>
        </w:rPr>
        <w:t>ПОЯСНЮВАЛЬНА ЗАПИСКА</w:t>
      </w:r>
      <w:r>
        <w:rPr>
          <w:rFonts w:ascii="Times New Roman" w:hAnsi="Times New Roman"/>
          <w:sz w:val="28"/>
          <w:szCs w:val="28"/>
        </w:rPr>
        <w:tab/>
        <w:t>15</w:t>
      </w:r>
    </w:p>
    <w:p w:rsidR="00831B42" w:rsidRDefault="00C3010E">
      <w:pPr>
        <w:tabs>
          <w:tab w:val="left" w:leader="dot" w:pos="8787"/>
        </w:tabs>
        <w:spacing w:before="20" w:after="20" w:line="360" w:lineRule="auto"/>
        <w:rPr>
          <w:rFonts w:ascii="Times New Roman" w:eastAsia="Times New Roman" w:hAnsi="Times New Roman" w:cs="Times New Roman"/>
          <w:sz w:val="28"/>
          <w:szCs w:val="28"/>
        </w:rPr>
      </w:pPr>
      <w:r>
        <w:rPr>
          <w:rFonts w:ascii="Times New Roman" w:hAnsi="Times New Roman"/>
          <w:sz w:val="28"/>
          <w:szCs w:val="28"/>
        </w:rPr>
        <w:t>ВИСНОВКИ</w:t>
      </w:r>
      <w:r>
        <w:rPr>
          <w:rFonts w:ascii="Times New Roman" w:hAnsi="Times New Roman"/>
          <w:sz w:val="28"/>
          <w:szCs w:val="28"/>
        </w:rPr>
        <w:tab/>
        <w:t>17</w:t>
      </w:r>
    </w:p>
    <w:p w:rsidR="00831B42" w:rsidRDefault="00C3010E">
      <w:pPr>
        <w:tabs>
          <w:tab w:val="left" w:leader="dot" w:pos="8787"/>
        </w:tabs>
        <w:spacing w:before="20" w:after="20" w:line="360" w:lineRule="auto"/>
        <w:rPr>
          <w:rFonts w:ascii="Times New Roman" w:eastAsia="Times New Roman" w:hAnsi="Times New Roman" w:cs="Times New Roman"/>
          <w:sz w:val="28"/>
          <w:szCs w:val="28"/>
        </w:rPr>
      </w:pPr>
      <w:r>
        <w:rPr>
          <w:rFonts w:ascii="Times New Roman" w:hAnsi="Times New Roman"/>
          <w:sz w:val="28"/>
          <w:szCs w:val="28"/>
        </w:rPr>
        <w:t>БІБЛІОГРАФІЯ</w:t>
      </w:r>
      <w:r>
        <w:rPr>
          <w:rFonts w:ascii="Times New Roman" w:hAnsi="Times New Roman"/>
          <w:sz w:val="28"/>
          <w:szCs w:val="28"/>
        </w:rPr>
        <w:tab/>
        <w:t>19</w:t>
      </w:r>
    </w:p>
    <w:p w:rsidR="00831B42" w:rsidRDefault="00C3010E">
      <w:pPr>
        <w:spacing w:before="20" w:after="20" w:line="360" w:lineRule="auto"/>
        <w:rPr>
          <w:rFonts w:ascii="Times New Roman" w:eastAsia="Times New Roman" w:hAnsi="Times New Roman" w:cs="Times New Roman"/>
          <w:sz w:val="28"/>
          <w:szCs w:val="28"/>
        </w:rPr>
      </w:pPr>
      <w:r>
        <w:rPr>
          <w:rFonts w:ascii="Times New Roman" w:hAnsi="Times New Roman"/>
          <w:sz w:val="28"/>
          <w:szCs w:val="28"/>
        </w:rPr>
        <w:t>ДОДАТКИ</w:t>
      </w:r>
    </w:p>
    <w:p w:rsidR="00831B42" w:rsidRDefault="00C3010E">
      <w:pPr>
        <w:spacing w:before="20" w:after="20" w:line="360" w:lineRule="auto"/>
        <w:ind w:firstLine="1134"/>
      </w:pPr>
      <w:r>
        <w:rPr>
          <w:rFonts w:ascii="Arial Unicode MS" w:hAnsi="Arial Unicode MS"/>
          <w:sz w:val="28"/>
          <w:szCs w:val="28"/>
        </w:rPr>
        <w:br w:type="page"/>
      </w:r>
    </w:p>
    <w:p w:rsidR="00831B42" w:rsidRDefault="00C3010E">
      <w:pPr>
        <w:spacing w:before="20" w:after="20" w:line="360" w:lineRule="auto"/>
        <w:ind w:firstLine="1134"/>
        <w:jc w:val="center"/>
        <w:rPr>
          <w:rFonts w:ascii="Times New Roman" w:eastAsia="Times New Roman" w:hAnsi="Times New Roman" w:cs="Times New Roman"/>
          <w:b/>
          <w:bCs/>
          <w:sz w:val="28"/>
          <w:szCs w:val="28"/>
        </w:rPr>
      </w:pPr>
      <w:r>
        <w:rPr>
          <w:rFonts w:ascii="Times New Roman" w:hAnsi="Times New Roman"/>
          <w:b/>
          <w:bCs/>
          <w:sz w:val="28"/>
          <w:szCs w:val="28"/>
        </w:rPr>
        <w:lastRenderedPageBreak/>
        <w:t>ВСТУП</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В інформаційну епоху освіта та професійна інтелектуальна діяльність людини настільки тісно сплітаються один з одним, що можна говорити про новий погляд на освіту.</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На сучасному етапі розвитку суспільства досить чітко виражена потреба у фахівцях, які мають високий рівень розвитку творчого потенціалу та уміння системно вирішувати різні завдання. Творчість як найважливіший механізм адаптації можна розглядати не тільки як професійну характеристику, а і як необхідну рису особистості, що дозволяє людині реалізовуватися в швидкоплинних соціальних умовах й орієнтуватися в інформаційному полі, яке все більш розширюється [10, 103–108].</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Навчити творчості не можна, неможливо передати природні здібності одного іншому, але допомогти розкрити й розвинути творчий потенціал особистості студента — це обов’язок кожного викладача. Саме через творчість і проявляється людська неповторність, унікальність та індивідуальність. Сприяючи прояву людиною власної індивідуальності, ми допомагаємо формуванню його креативності, що сприяє розвитку творчого потенціалу майбутнього спеціаліста будь-якої галузі [8, 43–44].</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Творчості не можна навчити — необхідно розвивати цей потенціал майбутнього спеціаліста в умовах освітніх процесів. Творчий потенціал — це багатопланова, багатоелементна структура, що включає комплекс здібностей та особисті якості [12, 363‒372]. Систематизуючим чинником цих елементів є загальна креативність особистості. Процес розвитку творчого потенціалу — це свідома й цілеспрямована діяльність самого учня, яка і є механізмом перетворення його можливостей [12, 363‒372]. </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b/>
          <w:bCs/>
          <w:i/>
          <w:iCs/>
          <w:sz w:val="28"/>
          <w:szCs w:val="28"/>
        </w:rPr>
        <w:t xml:space="preserve">Актуальність теми </w:t>
      </w:r>
      <w:r>
        <w:rPr>
          <w:rFonts w:ascii="Times New Roman" w:hAnsi="Times New Roman"/>
          <w:sz w:val="28"/>
          <w:szCs w:val="28"/>
        </w:rPr>
        <w:t xml:space="preserve">обумовлена новими реаліями дійсності, зміною змісту освіти та взаємозв’язком людини та суспільства. Будь-яке оновлення суспільства — суперечливий, складний і тривалий процес, пов’язаний із пошуком нових шляхів, здійсненням перетворень у всіх сферах життєдіяльності </w:t>
      </w:r>
      <w:r>
        <w:rPr>
          <w:rFonts w:ascii="Times New Roman" w:hAnsi="Times New Roman"/>
          <w:sz w:val="28"/>
          <w:szCs w:val="28"/>
        </w:rPr>
        <w:lastRenderedPageBreak/>
        <w:t>людей, що зумовлює необхідність творчої участі в цьому процесі всіх членів суспільства. Недостатність творчої активності певної частини суспільства, відсутність ефективних стимулів її розвитку — одні з основних чинників, що стримують здійснення нових ідей, цільових установок та ціннісних орієнтацій.</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Життєва практика потребує вирішення проблеми розвитку творчого потенціалу особистості як у теоретичному, так й у практичному плані. Об’єктивна потреба у творчості кожного члена суспільства визначає й актуальність проблеми розвитку творчоактивної особистості в умовах студентства, бо рівень підготовки спеціаліста з вищою освітою, розвиненість його творчого потенціалу виявиться у його майбутній діяльності як організатора виробництва, дослідника, працівника культури, педагога, інженера тощо.</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b/>
          <w:bCs/>
          <w:i/>
          <w:iCs/>
          <w:sz w:val="28"/>
          <w:szCs w:val="28"/>
        </w:rPr>
        <w:t>Мета дипломної роботи:</w:t>
      </w:r>
      <w:r>
        <w:rPr>
          <w:rFonts w:ascii="Times New Roman" w:hAnsi="Times New Roman"/>
          <w:b/>
          <w:bCs/>
          <w:sz w:val="28"/>
          <w:szCs w:val="28"/>
        </w:rPr>
        <w:t xml:space="preserve"> </w:t>
      </w:r>
      <w:r>
        <w:rPr>
          <w:rFonts w:ascii="Times New Roman" w:hAnsi="Times New Roman"/>
          <w:sz w:val="28"/>
          <w:szCs w:val="28"/>
        </w:rPr>
        <w:t>виявити та дослідити шляхи розвитку творчого потенціалу студентів певного вишу, розглянути більш детально цей процес у реальних педагогічних умовах ОНУ імені І. І. Мечникова, і на основі цього створити серію власних журналістських матеріалів.</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Загальний задум та мета роботи зумовили необхідність вирішення таких завдань:</w:t>
      </w:r>
    </w:p>
    <w:p w:rsidR="00831B42" w:rsidRDefault="00C3010E">
      <w:pPr>
        <w:numPr>
          <w:ilvl w:val="0"/>
          <w:numId w:val="4"/>
        </w:numPr>
        <w:spacing w:before="20" w:after="20" w:line="360" w:lineRule="auto"/>
        <w:jc w:val="both"/>
        <w:rPr>
          <w:rFonts w:ascii="Times New Roman" w:hAnsi="Times New Roman"/>
          <w:sz w:val="28"/>
          <w:szCs w:val="28"/>
        </w:rPr>
      </w:pPr>
      <w:r>
        <w:rPr>
          <w:rFonts w:ascii="Times New Roman" w:hAnsi="Times New Roman"/>
          <w:sz w:val="28"/>
          <w:szCs w:val="28"/>
        </w:rPr>
        <w:t xml:space="preserve"> Зробити теоретичний аналіз філософської, психологічної та педагогічної літератури щодо проблеми дослідження з метою уточнення поняття «творчий потенціал особистості» та визначення критеріїв його розвитку;</w:t>
      </w:r>
    </w:p>
    <w:p w:rsidR="00831B42" w:rsidRDefault="00C3010E">
      <w:pPr>
        <w:numPr>
          <w:ilvl w:val="0"/>
          <w:numId w:val="4"/>
        </w:numPr>
        <w:spacing w:before="20" w:after="20" w:line="360" w:lineRule="auto"/>
        <w:jc w:val="both"/>
        <w:rPr>
          <w:rFonts w:ascii="Times New Roman" w:hAnsi="Times New Roman"/>
          <w:sz w:val="28"/>
          <w:szCs w:val="28"/>
        </w:rPr>
      </w:pPr>
      <w:r>
        <w:rPr>
          <w:rFonts w:ascii="Times New Roman" w:hAnsi="Times New Roman"/>
          <w:sz w:val="28"/>
          <w:szCs w:val="28"/>
        </w:rPr>
        <w:t xml:space="preserve"> Проаналізувати місце та роль розвитку творчого потенціалу студентів вишу в системі підготовки спеціаліста;</w:t>
      </w:r>
    </w:p>
    <w:p w:rsidR="00831B42" w:rsidRDefault="00C3010E">
      <w:pPr>
        <w:numPr>
          <w:ilvl w:val="0"/>
          <w:numId w:val="4"/>
        </w:numPr>
        <w:spacing w:before="20" w:after="20" w:line="360" w:lineRule="auto"/>
        <w:jc w:val="both"/>
        <w:rPr>
          <w:rFonts w:ascii="Times New Roman" w:hAnsi="Times New Roman"/>
          <w:sz w:val="28"/>
          <w:szCs w:val="28"/>
        </w:rPr>
      </w:pPr>
      <w:r>
        <w:rPr>
          <w:rFonts w:ascii="Times New Roman" w:hAnsi="Times New Roman"/>
          <w:sz w:val="28"/>
          <w:szCs w:val="28"/>
        </w:rPr>
        <w:t xml:space="preserve"> Визначити шляхи розвитку творчого потенціалу студентів Одеського національного університету імені І. І. Мечникова, проаналізувати результати, використовуючи їх для уточнення теоретичних положень і підготовки практичних рекомендацій;</w:t>
      </w:r>
    </w:p>
    <w:p w:rsidR="00831B42" w:rsidRDefault="00C3010E">
      <w:pPr>
        <w:numPr>
          <w:ilvl w:val="0"/>
          <w:numId w:val="4"/>
        </w:numPr>
        <w:spacing w:before="20" w:after="20" w:line="360" w:lineRule="auto"/>
        <w:jc w:val="both"/>
        <w:rPr>
          <w:rFonts w:ascii="Times New Roman" w:hAnsi="Times New Roman"/>
          <w:sz w:val="28"/>
          <w:szCs w:val="28"/>
        </w:rPr>
      </w:pPr>
      <w:r>
        <w:rPr>
          <w:rFonts w:ascii="Times New Roman" w:hAnsi="Times New Roman"/>
          <w:sz w:val="28"/>
          <w:szCs w:val="28"/>
        </w:rPr>
        <w:lastRenderedPageBreak/>
        <w:t xml:space="preserve"> Створити серію власних журналістських матеріалів про формування творчого потенціалу студентів Одеського національного університету імені І. І. Мечникова.</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b/>
          <w:bCs/>
          <w:i/>
          <w:iCs/>
          <w:sz w:val="28"/>
          <w:szCs w:val="28"/>
        </w:rPr>
        <w:t>Об’єктом</w:t>
      </w:r>
      <w:r>
        <w:rPr>
          <w:rFonts w:ascii="Times New Roman" w:hAnsi="Times New Roman"/>
          <w:sz w:val="28"/>
          <w:szCs w:val="28"/>
        </w:rPr>
        <w:t xml:space="preserve"> дослідження цієї роботи є творчий потенціал серед студентства. </w:t>
      </w:r>
      <w:r>
        <w:rPr>
          <w:rFonts w:ascii="Times New Roman" w:hAnsi="Times New Roman"/>
          <w:i/>
          <w:iCs/>
          <w:sz w:val="28"/>
          <w:szCs w:val="28"/>
        </w:rPr>
        <w:t>Предметом</w:t>
      </w:r>
      <w:r>
        <w:rPr>
          <w:rFonts w:ascii="Times New Roman" w:hAnsi="Times New Roman"/>
          <w:b/>
          <w:bCs/>
          <w:sz w:val="28"/>
          <w:szCs w:val="28"/>
        </w:rPr>
        <w:t xml:space="preserve"> </w:t>
      </w:r>
      <w:r>
        <w:rPr>
          <w:rFonts w:ascii="Times New Roman" w:hAnsi="Times New Roman"/>
          <w:sz w:val="28"/>
          <w:szCs w:val="28"/>
        </w:rPr>
        <w:t>дослідження — творчий потенціал серед студентів ОНУ імені І. І. Мечникова за допомогою втілення художньої самодіяльності.</w:t>
      </w:r>
    </w:p>
    <w:p w:rsidR="00831B42" w:rsidRDefault="00C3010E">
      <w:pPr>
        <w:spacing w:before="20" w:after="20" w:line="360" w:lineRule="auto"/>
        <w:ind w:firstLine="1134"/>
        <w:jc w:val="both"/>
      </w:pPr>
      <w:r>
        <w:rPr>
          <w:rFonts w:ascii="Times New Roman" w:hAnsi="Times New Roman"/>
          <w:b/>
          <w:bCs/>
          <w:i/>
          <w:iCs/>
          <w:sz w:val="28"/>
          <w:szCs w:val="28"/>
        </w:rPr>
        <w:t xml:space="preserve">Методи дослідження. </w:t>
      </w:r>
      <w:r>
        <w:rPr>
          <w:rFonts w:ascii="Times New Roman" w:hAnsi="Times New Roman"/>
          <w:sz w:val="28"/>
          <w:szCs w:val="28"/>
        </w:rPr>
        <w:t>У процесі роботи ми плануємо використати загальнологічні методи дослідження: аналіз, синтез, класифікація та порівняння інформації. Саме на основі аналізу наукової та педагогічної літератури буде проведений детальний розбір поняття «творчий потенціал особистості» та «художня самодіяльність студента» та визначення критеріїв їх розвитку; за допомогою синтезу, класифікації та порівняння інформації виконано моніторинг ЗМІ.</w:t>
      </w:r>
    </w:p>
    <w:p w:rsidR="00831B42" w:rsidRDefault="00C3010E">
      <w:pPr>
        <w:spacing w:before="20" w:after="20" w:line="360" w:lineRule="auto"/>
        <w:ind w:firstLine="1134"/>
        <w:jc w:val="center"/>
      </w:pPr>
      <w:r>
        <w:rPr>
          <w:rFonts w:ascii="Arial Unicode MS" w:hAnsi="Arial Unicode MS"/>
          <w:sz w:val="28"/>
          <w:szCs w:val="28"/>
        </w:rPr>
        <w:br w:type="page"/>
      </w:r>
    </w:p>
    <w:p w:rsidR="00831B42" w:rsidRDefault="00C3010E">
      <w:pPr>
        <w:spacing w:before="20" w:after="20" w:line="360" w:lineRule="auto"/>
        <w:jc w:val="center"/>
        <w:rPr>
          <w:b/>
          <w:bCs/>
        </w:rPr>
      </w:pPr>
      <w:r>
        <w:rPr>
          <w:rFonts w:ascii="Times New Roman" w:hAnsi="Times New Roman"/>
          <w:b/>
          <w:bCs/>
          <w:sz w:val="28"/>
          <w:szCs w:val="28"/>
        </w:rPr>
        <w:lastRenderedPageBreak/>
        <w:t>ВИСНОВКИ</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У висновку зазначимо, що кожна особистість має потребу в самоактуалізації, в розкритті та розширенні своїх творчих можливостей. Вона прагне долати ті ментальні обмеження, які накладає на неї соціальне середовище. І в цьому сенсі людина, яка має творчий потенціал, більшою мірою духовно розвинена, тому вона може бачити та розуміти досконалість і правду життя, а також відтворювати їх у своїй діяльності — професійній, громадській, особистій.</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У результаті дослідження було проаналізовано філософську, психологічну та педагогічну літературу щодо проблеми дослідження з метою уточнення поняття «творчий потенціал особистості» та «художня самодіяльність студента» та визначення критеріїв їх розвитку. Також був проведений моніторинг регіональних ЗМІ, виявлено та досліджено шляхи розвитку творчого потенціалу студентів Одеського національного університету імені І. І. Мечникова шляхом вивчення роботи Центру культури і дозвілля студентів та співробітників.</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Проаналізована література та результати моніторингу ЗМІ з теми дослідження були використані при написанні власних журналістських матеріалів. У результаті було створено чотири унікальних творчих продукта інформаційного й аналітичного жанрів і досліджено роль університету у розвитку творчого потенціалу студентів Одеського національного університету імені І. І. Мечникова.</w:t>
      </w:r>
    </w:p>
    <w:p w:rsidR="00831B42" w:rsidRDefault="00C3010E">
      <w:pPr>
        <w:spacing w:before="20" w:after="20" w:line="360" w:lineRule="auto"/>
        <w:ind w:firstLine="1134"/>
        <w:jc w:val="both"/>
        <w:rPr>
          <w:rFonts w:ascii="Times New Roman" w:eastAsia="Times New Roman" w:hAnsi="Times New Roman" w:cs="Times New Roman"/>
          <w:color w:val="FF40FF"/>
          <w:sz w:val="28"/>
          <w:szCs w:val="28"/>
          <w:u w:color="FF40FF"/>
        </w:rPr>
      </w:pPr>
      <w:r>
        <w:rPr>
          <w:rFonts w:ascii="Times New Roman" w:hAnsi="Times New Roman"/>
          <w:sz w:val="28"/>
          <w:szCs w:val="28"/>
        </w:rPr>
        <w:t xml:space="preserve">Після проведення інтерв’ю з учасниками художньої самодіяльності в ОНУ імені І. І. Мечникова були отримані відповіді на ключове питання «Що дав університет для творчого розвитку?». По-перше, студенти мають змогу реалізовувати свої творчі здібності на сцені університету, з кожним разом удосконалюючись, що в майбутньому допоможе їм подолати зовнішні умовності та внутрішні бар’єри. Діяльність Центру культури допомагає студентам повірити в себе, проявитися на сцені, знайти однодумців та улюблене хобі. По-друге, </w:t>
      </w:r>
      <w:r>
        <w:rPr>
          <w:rFonts w:ascii="Times New Roman" w:hAnsi="Times New Roman"/>
          <w:sz w:val="28"/>
          <w:szCs w:val="28"/>
        </w:rPr>
        <w:lastRenderedPageBreak/>
        <w:t>університет — це люди, які надихають, стають друзями та допомагають у реалізації спільних творчих проєктів.</w:t>
      </w:r>
    </w:p>
    <w:p w:rsidR="00831B42" w:rsidRDefault="00C3010E">
      <w:pPr>
        <w:spacing w:before="20" w:after="20" w:line="360" w:lineRule="auto"/>
        <w:ind w:firstLine="1134"/>
        <w:jc w:val="both"/>
      </w:pPr>
      <w:r>
        <w:rPr>
          <w:rFonts w:ascii="Times New Roman" w:hAnsi="Times New Roman"/>
          <w:sz w:val="28"/>
          <w:szCs w:val="28"/>
        </w:rPr>
        <w:t>Виховання творчої людини на етапі студентського житті — завдання складне, яке не обмежується виробленням способів продуктивного мислення та розвитком відповідних здібностей. Творчість у житті — це не лише вміння створювати щось нове. Це і певна особистісна установка, яка характеризується ставленням людини до себе та оточуючих.</w:t>
      </w:r>
      <w:r>
        <w:rPr>
          <w:rFonts w:ascii="Arial Unicode MS" w:hAnsi="Arial Unicode MS"/>
          <w:sz w:val="28"/>
          <w:szCs w:val="28"/>
        </w:rPr>
        <w:br w:type="page"/>
      </w:r>
    </w:p>
    <w:p w:rsidR="00831B42" w:rsidRDefault="00C3010E">
      <w:pPr>
        <w:spacing w:before="20" w:after="20" w:line="360" w:lineRule="auto"/>
        <w:jc w:val="center"/>
      </w:pPr>
      <w:r>
        <w:rPr>
          <w:rFonts w:ascii="Times New Roman" w:hAnsi="Times New Roman"/>
          <w:b/>
          <w:bCs/>
          <w:sz w:val="28"/>
          <w:szCs w:val="28"/>
        </w:rPr>
        <w:lastRenderedPageBreak/>
        <w:t>БІБЛІОГРАФІЯ</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 150 років ОНУ ім. І.І. Мечнікова. </w:t>
      </w:r>
      <w:r>
        <w:rPr>
          <w:rFonts w:ascii="Times New Roman" w:hAnsi="Times New Roman"/>
          <w:i/>
          <w:iCs/>
          <w:sz w:val="28"/>
          <w:szCs w:val="28"/>
        </w:rPr>
        <w:t>Г</w:t>
      </w:r>
      <w:r>
        <w:rPr>
          <w:rFonts w:ascii="Times New Roman" w:hAnsi="Times New Roman"/>
          <w:i/>
          <w:iCs/>
          <w:sz w:val="28"/>
          <w:szCs w:val="28"/>
          <w:lang w:val="en-US"/>
        </w:rPr>
        <w:t>LAS</w:t>
      </w:r>
      <w:r>
        <w:rPr>
          <w:rFonts w:ascii="Times New Roman" w:hAnsi="Times New Roman"/>
          <w:sz w:val="28"/>
          <w:szCs w:val="28"/>
        </w:rPr>
        <w:t xml:space="preserve">. 23 квітня. 2015. </w:t>
      </w:r>
      <w:r>
        <w:rPr>
          <w:rFonts w:ascii="Times New Roman" w:hAnsi="Times New Roman"/>
          <w:sz w:val="28"/>
          <w:szCs w:val="28"/>
          <w:lang w:val="en-US"/>
        </w:rPr>
        <w:t>URL</w:t>
      </w:r>
      <w:r>
        <w:rPr>
          <w:rFonts w:ascii="Times New Roman" w:hAnsi="Times New Roman"/>
          <w:sz w:val="28"/>
          <w:szCs w:val="28"/>
        </w:rPr>
        <w:t>: http://glasweb.com/150-let-onu-im-i-i-mechnikova/ (дата звернення: 11.12.2021)</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2. Абульханова-Славська К. А. Активність та творення особистості як суб’єкта діяльності. Психологія особистості соціальному суспільстві. Активність та розвиток особистості. Москва : Наука, 1989. 183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3. Алексєєва Є. А. Творчий потенціал особистості. Нижній Новгород, 1998. 20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4. Андрєєв В. І. Педагогіка творчого саморозвитку. Інноваційний курс. Казань : КДУ, 1998. 317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5. Беняш М. В. Селективне управління розвитком творчого потенціалу студентів вузу в системі науково-дослідної роботи: дисертація. Білгород, 2012. 181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6. Богоявленська Д. Б. Психологія творчих здібностей : навч. збір. для студ. вищ. навч. закл. Москва : Академія, 2002. 320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7. Вайнцович П. Десять заповідей творчої особи. Москва : Прогрес, 1990. 187 с.</w:t>
      </w:r>
    </w:p>
    <w:p w:rsidR="00831B42" w:rsidRDefault="00C3010E">
      <w:pPr>
        <w:spacing w:before="20" w:after="20" w:line="360" w:lineRule="auto"/>
        <w:ind w:firstLine="1134"/>
        <w:jc w:val="both"/>
        <w:rPr>
          <w:rFonts w:ascii="Times New Roman" w:eastAsia="Times New Roman" w:hAnsi="Times New Roman" w:cs="Times New Roman"/>
          <w:color w:val="FF40FF"/>
          <w:sz w:val="28"/>
          <w:szCs w:val="28"/>
          <w:u w:color="FF40FF"/>
        </w:rPr>
      </w:pPr>
      <w:r>
        <w:rPr>
          <w:rFonts w:ascii="Times New Roman" w:hAnsi="Times New Roman"/>
          <w:sz w:val="28"/>
          <w:szCs w:val="28"/>
        </w:rPr>
        <w:t xml:space="preserve">8. Ільїн Є. П. Творчість та тривалість життя. </w:t>
      </w:r>
      <w:r>
        <w:rPr>
          <w:rFonts w:ascii="Times New Roman" w:hAnsi="Times New Roman"/>
          <w:i/>
          <w:iCs/>
          <w:sz w:val="28"/>
          <w:szCs w:val="28"/>
        </w:rPr>
        <w:t>Психологія творчості, креативності, обдарованості</w:t>
      </w:r>
      <w:r>
        <w:rPr>
          <w:rFonts w:ascii="Times New Roman" w:hAnsi="Times New Roman"/>
          <w:sz w:val="28"/>
          <w:szCs w:val="28"/>
        </w:rPr>
        <w:t>. Санкт-Пітербург : Пітер, 2009. С. 43–44.</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9. Жернокова Н. О. Розвиток творчого потенціалу студентів у молодіжних громадських об’єднаннях вузу: дисертація. Челябінськ, 2010. 172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10. Кузнєцов В., Клигіна Є., Федосова Т., Горбачов А. Підручник у постіндустріальну епоху. </w:t>
      </w:r>
      <w:r>
        <w:rPr>
          <w:rFonts w:ascii="Times New Roman" w:hAnsi="Times New Roman"/>
          <w:i/>
          <w:iCs/>
          <w:sz w:val="28"/>
          <w:szCs w:val="28"/>
        </w:rPr>
        <w:t>Вища освіта в Росії</w:t>
      </w:r>
      <w:r>
        <w:rPr>
          <w:rFonts w:ascii="Times New Roman" w:hAnsi="Times New Roman"/>
          <w:sz w:val="28"/>
          <w:szCs w:val="28"/>
        </w:rPr>
        <w:t xml:space="preserve"> : наукова праця. Москва : Московський політехнічний університет, 2004. С. 103–108.</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11. Лук О. М. Психологія творчості. Москва : Наука, 1978. 127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12. Маршицька В. В., Орлова Г. В. Теоретичні основи формування креативності у дітей старшого дошкільного віку. </w:t>
      </w:r>
      <w:r>
        <w:rPr>
          <w:rFonts w:ascii="Times New Roman" w:hAnsi="Times New Roman"/>
          <w:i/>
          <w:iCs/>
          <w:sz w:val="28"/>
          <w:szCs w:val="28"/>
        </w:rPr>
        <w:t xml:space="preserve">Теоретико-методичні </w:t>
      </w:r>
      <w:r>
        <w:rPr>
          <w:rFonts w:ascii="Times New Roman" w:hAnsi="Times New Roman"/>
          <w:i/>
          <w:iCs/>
          <w:sz w:val="28"/>
          <w:szCs w:val="28"/>
        </w:rPr>
        <w:lastRenderedPageBreak/>
        <w:t>проблеми виховання дітей та учнівської молоді</w:t>
      </w:r>
      <w:r>
        <w:rPr>
          <w:rFonts w:ascii="Times New Roman" w:hAnsi="Times New Roman"/>
          <w:sz w:val="28"/>
          <w:szCs w:val="28"/>
        </w:rPr>
        <w:t>. Київ : Нац. акад. пед. наук України, 2015. Вип. 19 (1). С. 363‒372.</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13. Матюшкін А. М. Розвиток творчої активності школярів. Москва : Педагогіка, 1991. 153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14. Міхєєва E. H. Розвиток творчого потенціалу особистості засобами музичної освіти. </w:t>
      </w:r>
      <w:r>
        <w:rPr>
          <w:rFonts w:ascii="Times New Roman" w:hAnsi="Times New Roman"/>
          <w:i/>
          <w:iCs/>
          <w:sz w:val="28"/>
          <w:szCs w:val="28"/>
        </w:rPr>
        <w:t>Синтез Пізнавального та Прекрасного в освіті</w:t>
      </w:r>
      <w:r>
        <w:rPr>
          <w:rFonts w:ascii="Times New Roman" w:hAnsi="Times New Roman"/>
          <w:sz w:val="28"/>
          <w:szCs w:val="28"/>
        </w:rPr>
        <w:t>. Санкт-Пітербург : Лєвша, 2000. С. 101 – 105.</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15. Одесити запрошують на концерт «Університет — місту». </w:t>
      </w:r>
      <w:r>
        <w:rPr>
          <w:rFonts w:ascii="Times New Roman" w:hAnsi="Times New Roman"/>
          <w:i/>
          <w:iCs/>
          <w:sz w:val="28"/>
          <w:szCs w:val="28"/>
        </w:rPr>
        <w:t>Офіційний сайт міста Одеса.</w:t>
      </w:r>
      <w:r>
        <w:rPr>
          <w:rFonts w:ascii="Times New Roman" w:hAnsi="Times New Roman"/>
          <w:sz w:val="28"/>
          <w:szCs w:val="28"/>
        </w:rPr>
        <w:t xml:space="preserve"> 12 травня. 2016. </w:t>
      </w:r>
      <w:r>
        <w:rPr>
          <w:rFonts w:ascii="Times New Roman" w:hAnsi="Times New Roman"/>
          <w:sz w:val="28"/>
          <w:szCs w:val="28"/>
          <w:lang w:val="en-US"/>
        </w:rPr>
        <w:t>URL</w:t>
      </w:r>
      <w:r>
        <w:rPr>
          <w:rFonts w:ascii="Times New Roman" w:hAnsi="Times New Roman"/>
          <w:sz w:val="28"/>
          <w:szCs w:val="28"/>
        </w:rPr>
        <w:t>: https://old.omr.gov.ua/ru/news/83152/ (дата звернення: 11.12.2021)</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16. ОНУ ім. І. І. Мечникова привітає першокурсників святковим концертом. </w:t>
      </w:r>
      <w:r>
        <w:rPr>
          <w:rFonts w:ascii="Times New Roman" w:hAnsi="Times New Roman"/>
          <w:i/>
          <w:iCs/>
          <w:sz w:val="28"/>
          <w:szCs w:val="28"/>
        </w:rPr>
        <w:t>Контекст-Причорномор’я</w:t>
      </w:r>
      <w:r>
        <w:rPr>
          <w:rFonts w:ascii="Times New Roman" w:hAnsi="Times New Roman"/>
          <w:sz w:val="28"/>
          <w:szCs w:val="28"/>
        </w:rPr>
        <w:t xml:space="preserve">. 31 травня. 2021. </w:t>
      </w:r>
      <w:r>
        <w:rPr>
          <w:rFonts w:ascii="Times New Roman" w:hAnsi="Times New Roman"/>
          <w:sz w:val="28"/>
          <w:szCs w:val="28"/>
          <w:lang w:val="en-US"/>
        </w:rPr>
        <w:t>URL</w:t>
      </w:r>
      <w:r>
        <w:rPr>
          <w:rFonts w:ascii="Times New Roman" w:hAnsi="Times New Roman"/>
          <w:sz w:val="28"/>
          <w:szCs w:val="28"/>
        </w:rPr>
        <w:t>: https://m.prichernomorie.com.ua/odessa/news/education/2021-08-31/214087.php (дата звернення: 11.12.2021)</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17. Першокурсники Одеського університету пройшли обряд посвячення у студенти. </w:t>
      </w:r>
      <w:r>
        <w:rPr>
          <w:rFonts w:ascii="Times New Roman" w:hAnsi="Times New Roman"/>
          <w:i/>
          <w:iCs/>
          <w:sz w:val="28"/>
          <w:szCs w:val="28"/>
        </w:rPr>
        <w:t>Пресслужба ОНУ імені І.І. Мечнікова.</w:t>
      </w:r>
      <w:r>
        <w:rPr>
          <w:rFonts w:ascii="Times New Roman" w:hAnsi="Times New Roman"/>
          <w:sz w:val="28"/>
          <w:szCs w:val="28"/>
        </w:rPr>
        <w:t xml:space="preserve"> 2 вересня. 2010. </w:t>
      </w:r>
      <w:r>
        <w:rPr>
          <w:rFonts w:ascii="Times New Roman" w:hAnsi="Times New Roman"/>
          <w:sz w:val="28"/>
          <w:szCs w:val="28"/>
          <w:lang w:val="en-US"/>
        </w:rPr>
        <w:t>URL</w:t>
      </w:r>
      <w:r>
        <w:rPr>
          <w:rFonts w:ascii="Times New Roman" w:hAnsi="Times New Roman"/>
          <w:sz w:val="28"/>
          <w:szCs w:val="28"/>
        </w:rPr>
        <w:t>: http://news.onu.edu.ua/rus/news/single/114 (дата звернення: 11.12.2021)</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18. Пономарьов Я. О. Психологія творчості та педагогіки. Москва : Педагогіка, 1976. 280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19. Робіна Ш. Творчість і освіта. </w:t>
      </w:r>
      <w:r>
        <w:rPr>
          <w:rFonts w:ascii="Times New Roman" w:hAnsi="Times New Roman"/>
          <w:i/>
          <w:iCs/>
          <w:sz w:val="28"/>
          <w:szCs w:val="28"/>
        </w:rPr>
        <w:t>Творча освіта.</w:t>
      </w:r>
      <w:r>
        <w:rPr>
          <w:rFonts w:ascii="Times New Roman" w:hAnsi="Times New Roman"/>
          <w:sz w:val="28"/>
          <w:szCs w:val="28"/>
        </w:rPr>
        <w:t xml:space="preserve"> 2010. Вип. 1, №. 3. С. 166–169.</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20. Робінсон К. Освіта проти таланту. Москва : Експо, 2013. 313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21. Смирнова О. І. Теорія та методика організації самодіяльної творчості робочих у культурно-освітніх установах : навч. посіб. Москва : Просвітництво, 1983. 240 с.</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22. Сьоміна І. С. До проблеми розвитку творчого потенціалу студентів вузу. </w:t>
      </w:r>
      <w:r>
        <w:rPr>
          <w:rFonts w:ascii="Times New Roman" w:hAnsi="Times New Roman"/>
          <w:i/>
          <w:iCs/>
          <w:sz w:val="28"/>
          <w:szCs w:val="28"/>
        </w:rPr>
        <w:t>Актуальні проблеми гуманітарних та природничих наук.</w:t>
      </w:r>
      <w:r>
        <w:rPr>
          <w:rFonts w:ascii="Times New Roman" w:hAnsi="Times New Roman"/>
          <w:sz w:val="28"/>
          <w:szCs w:val="28"/>
        </w:rPr>
        <w:t xml:space="preserve"> 2013. №10-2. С. 216–219.</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23. Тамочкіна О. О. Модель розвитку творчого потенціалу студентів педагогічних спеціальностей у процесі навчання у ВНЗ. </w:t>
      </w:r>
      <w:r>
        <w:rPr>
          <w:rFonts w:ascii="Times New Roman" w:hAnsi="Times New Roman"/>
          <w:i/>
          <w:iCs/>
          <w:sz w:val="28"/>
          <w:szCs w:val="28"/>
        </w:rPr>
        <w:t>Розвиток творчого потенціалу студентів у процесі професійної підготовки педагога</w:t>
      </w:r>
      <w:r>
        <w:rPr>
          <w:rFonts w:ascii="Times New Roman" w:hAnsi="Times New Roman"/>
          <w:sz w:val="28"/>
          <w:szCs w:val="28"/>
        </w:rPr>
        <w:t xml:space="preserve"> : дисертація. Саратов : 2021. С. 72-96.</w:t>
      </w:r>
    </w:p>
    <w:p w:rsidR="00831B42" w:rsidRDefault="00C3010E">
      <w:pPr>
        <w:spacing w:before="20" w:after="20" w:line="360" w:lineRule="auto"/>
        <w:ind w:firstLine="1134"/>
        <w:jc w:val="both"/>
        <w:rPr>
          <w:rFonts w:ascii="Times New Roman" w:eastAsia="Times New Roman" w:hAnsi="Times New Roman" w:cs="Times New Roman"/>
          <w:sz w:val="28"/>
          <w:szCs w:val="28"/>
        </w:rPr>
      </w:pPr>
      <w:r>
        <w:rPr>
          <w:rFonts w:ascii="Times New Roman" w:hAnsi="Times New Roman"/>
          <w:sz w:val="28"/>
          <w:szCs w:val="28"/>
        </w:rPr>
        <w:t xml:space="preserve">24. Центр культури і дозвілля студентів та співробітників Одеського національного університету імені І. І. Мечникова. </w:t>
      </w:r>
      <w:r>
        <w:rPr>
          <w:rFonts w:ascii="Times New Roman" w:hAnsi="Times New Roman"/>
          <w:sz w:val="28"/>
          <w:szCs w:val="28"/>
          <w:lang w:val="en-US"/>
        </w:rPr>
        <w:t>URL</w:t>
      </w:r>
      <w:r>
        <w:rPr>
          <w:rFonts w:ascii="Times New Roman" w:hAnsi="Times New Roman"/>
          <w:sz w:val="28"/>
          <w:szCs w:val="28"/>
        </w:rPr>
        <w:t xml:space="preserve">  http://onu.edu.ua/uk/culture/culture_center (дата звернення: 11.12.2021)</w:t>
      </w:r>
    </w:p>
    <w:p w:rsidR="00831B42" w:rsidRDefault="00831B42" w:rsidP="009666B1">
      <w:pPr>
        <w:spacing w:before="100" w:after="100" w:line="360" w:lineRule="auto"/>
      </w:pPr>
      <w:bookmarkStart w:id="0" w:name="_GoBack"/>
      <w:bookmarkEnd w:id="0"/>
    </w:p>
    <w:sectPr w:rsidR="00831B42">
      <w:headerReference w:type="default" r:id="rId11"/>
      <w:headerReference w:type="first" r:id="rId12"/>
      <w:pgSz w:w="11900" w:h="16840"/>
      <w:pgMar w:top="1418" w:right="567" w:bottom="1418" w:left="1701" w:header="709" w:footer="709"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6654" w:rsidRDefault="00F46654">
      <w:pPr>
        <w:spacing w:after="0" w:line="240" w:lineRule="auto"/>
      </w:pPr>
      <w:r>
        <w:separator/>
      </w:r>
    </w:p>
  </w:endnote>
  <w:endnote w:type="continuationSeparator" w:id="0">
    <w:p w:rsidR="00F46654" w:rsidRDefault="00F466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831B4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831B4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6654" w:rsidRDefault="00F46654">
      <w:pPr>
        <w:spacing w:after="0" w:line="240" w:lineRule="auto"/>
      </w:pPr>
      <w:r>
        <w:separator/>
      </w:r>
    </w:p>
  </w:footnote>
  <w:footnote w:type="continuationSeparator" w:id="0">
    <w:p w:rsidR="00F46654" w:rsidRDefault="00F466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C3010E">
    <w:pPr>
      <w:pStyle w:val="a5"/>
      <w:tabs>
        <w:tab w:val="clear" w:pos="9355"/>
        <w:tab w:val="right" w:pos="9329"/>
      </w:tabs>
      <w:jc w:val="right"/>
    </w:pPr>
    <w:r>
      <w:fldChar w:fldCharType="begin"/>
    </w:r>
    <w:r>
      <w:instrText xml:space="preserve"> PAGE </w:instrText>
    </w:r>
    <w:r>
      <w:fldChar w:fldCharType="separate"/>
    </w:r>
    <w:r w:rsidR="009666B1">
      <w:rPr>
        <w:noProof/>
      </w:rPr>
      <w:t>3</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831B42">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C3010E">
    <w:pPr>
      <w:pStyle w:val="a5"/>
      <w:tabs>
        <w:tab w:val="clear" w:pos="9355"/>
        <w:tab w:val="right" w:pos="9329"/>
      </w:tabs>
      <w:jc w:val="right"/>
    </w:pPr>
    <w:r>
      <w:fldChar w:fldCharType="begin"/>
    </w:r>
    <w:r>
      <w:instrText xml:space="preserve"> PAGE </w:instrText>
    </w:r>
    <w:r>
      <w:fldChar w:fldCharType="separate"/>
    </w:r>
    <w:r w:rsidR="009666B1">
      <w:rPr>
        <w:noProof/>
      </w:rPr>
      <w:t>9</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1B42" w:rsidRDefault="00831B4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50569"/>
    <w:multiLevelType w:val="hybridMultilevel"/>
    <w:tmpl w:val="6DEEE05C"/>
    <w:numStyleLink w:val="5"/>
  </w:abstractNum>
  <w:abstractNum w:abstractNumId="1" w15:restartNumberingAfterBreak="0">
    <w:nsid w:val="05036C29"/>
    <w:multiLevelType w:val="hybridMultilevel"/>
    <w:tmpl w:val="6DEEE05C"/>
    <w:styleLink w:val="5"/>
    <w:lvl w:ilvl="0" w:tplc="D1A0756C">
      <w:start w:val="1"/>
      <w:numFmt w:val="bullet"/>
      <w:lvlText w:val="·"/>
      <w:lvlJc w:val="left"/>
      <w:pPr>
        <w:tabs>
          <w:tab w:val="num" w:pos="2563"/>
        </w:tabs>
        <w:ind w:left="1429" w:firstLine="451"/>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6F28CEC">
      <w:start w:val="1"/>
      <w:numFmt w:val="bullet"/>
      <w:lvlText w:val="o"/>
      <w:lvlJc w:val="left"/>
      <w:pPr>
        <w:tabs>
          <w:tab w:val="left" w:pos="2563"/>
          <w:tab w:val="num" w:pos="3283"/>
        </w:tabs>
        <w:ind w:left="2149" w:firstLine="46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C6274F2">
      <w:start w:val="1"/>
      <w:numFmt w:val="bullet"/>
      <w:lvlText w:val="▪"/>
      <w:lvlJc w:val="left"/>
      <w:pPr>
        <w:tabs>
          <w:tab w:val="left" w:pos="2563"/>
          <w:tab w:val="num" w:pos="4003"/>
        </w:tabs>
        <w:ind w:left="2869" w:firstLine="47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EC0750">
      <w:start w:val="1"/>
      <w:numFmt w:val="bullet"/>
      <w:lvlText w:val="·"/>
      <w:lvlJc w:val="left"/>
      <w:pPr>
        <w:tabs>
          <w:tab w:val="left" w:pos="2563"/>
          <w:tab w:val="num" w:pos="4723"/>
        </w:tabs>
        <w:ind w:left="3589" w:firstLine="48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B38B364">
      <w:start w:val="1"/>
      <w:numFmt w:val="bullet"/>
      <w:lvlText w:val="o"/>
      <w:lvlJc w:val="left"/>
      <w:pPr>
        <w:tabs>
          <w:tab w:val="left" w:pos="2563"/>
          <w:tab w:val="num" w:pos="5443"/>
        </w:tabs>
        <w:ind w:left="4309" w:firstLine="499"/>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F3A7EB8">
      <w:start w:val="1"/>
      <w:numFmt w:val="bullet"/>
      <w:lvlText w:val="▪"/>
      <w:lvlJc w:val="left"/>
      <w:pPr>
        <w:tabs>
          <w:tab w:val="left" w:pos="2563"/>
          <w:tab w:val="num" w:pos="6163"/>
        </w:tabs>
        <w:ind w:left="5029" w:firstLine="51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17613D6">
      <w:start w:val="1"/>
      <w:numFmt w:val="bullet"/>
      <w:lvlText w:val="·"/>
      <w:lvlJc w:val="left"/>
      <w:pPr>
        <w:tabs>
          <w:tab w:val="left" w:pos="2563"/>
          <w:tab w:val="num" w:pos="6883"/>
        </w:tabs>
        <w:ind w:left="5749" w:firstLine="523"/>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8EA4DA2">
      <w:start w:val="1"/>
      <w:numFmt w:val="bullet"/>
      <w:lvlText w:val="o"/>
      <w:lvlJc w:val="left"/>
      <w:pPr>
        <w:tabs>
          <w:tab w:val="left" w:pos="2563"/>
          <w:tab w:val="num" w:pos="7603"/>
        </w:tabs>
        <w:ind w:left="6469" w:firstLine="53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35814E2">
      <w:start w:val="1"/>
      <w:numFmt w:val="bullet"/>
      <w:lvlText w:val="▪"/>
      <w:lvlJc w:val="left"/>
      <w:pPr>
        <w:tabs>
          <w:tab w:val="left" w:pos="2563"/>
          <w:tab w:val="num" w:pos="8323"/>
        </w:tabs>
        <w:ind w:left="7189" w:firstLine="54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50C2F54"/>
    <w:multiLevelType w:val="hybridMultilevel"/>
    <w:tmpl w:val="E368C40A"/>
    <w:numStyleLink w:val="a"/>
  </w:abstractNum>
  <w:abstractNum w:abstractNumId="3" w15:restartNumberingAfterBreak="0">
    <w:nsid w:val="2AB63865"/>
    <w:multiLevelType w:val="hybridMultilevel"/>
    <w:tmpl w:val="7CDEE49C"/>
    <w:styleLink w:val="7"/>
    <w:lvl w:ilvl="0" w:tplc="B25C0158">
      <w:start w:val="1"/>
      <w:numFmt w:val="decimal"/>
      <w:lvlText w:val="%1."/>
      <w:lvlJc w:val="left"/>
      <w:pPr>
        <w:tabs>
          <w:tab w:val="num" w:pos="2203"/>
        </w:tabs>
        <w:ind w:left="1069" w:firstLine="799"/>
      </w:pPr>
      <w:rPr>
        <w:rFonts w:hAnsi="Arial Unicode MS"/>
        <w:caps w:val="0"/>
        <w:smallCaps w:val="0"/>
        <w:strike w:val="0"/>
        <w:dstrike w:val="0"/>
        <w:outline w:val="0"/>
        <w:emboss w:val="0"/>
        <w:imprint w:val="0"/>
        <w:spacing w:val="0"/>
        <w:w w:val="100"/>
        <w:kern w:val="0"/>
        <w:position w:val="0"/>
        <w:highlight w:val="none"/>
        <w:vertAlign w:val="baseline"/>
      </w:rPr>
    </w:lvl>
    <w:lvl w:ilvl="1" w:tplc="D3BA224C">
      <w:start w:val="1"/>
      <w:numFmt w:val="lowerLetter"/>
      <w:lvlText w:val="%2."/>
      <w:lvlJc w:val="left"/>
      <w:pPr>
        <w:tabs>
          <w:tab w:val="left" w:pos="2203"/>
          <w:tab w:val="num" w:pos="2923"/>
        </w:tabs>
        <w:ind w:left="1789" w:firstLine="811"/>
      </w:pPr>
      <w:rPr>
        <w:rFonts w:hAnsi="Arial Unicode MS"/>
        <w:caps w:val="0"/>
        <w:smallCaps w:val="0"/>
        <w:strike w:val="0"/>
        <w:dstrike w:val="0"/>
        <w:outline w:val="0"/>
        <w:emboss w:val="0"/>
        <w:imprint w:val="0"/>
        <w:spacing w:val="0"/>
        <w:w w:val="100"/>
        <w:kern w:val="0"/>
        <w:position w:val="0"/>
        <w:highlight w:val="none"/>
        <w:vertAlign w:val="baseline"/>
      </w:rPr>
    </w:lvl>
    <w:lvl w:ilvl="2" w:tplc="4A60B184">
      <w:start w:val="1"/>
      <w:numFmt w:val="lowerRoman"/>
      <w:lvlText w:val="%3."/>
      <w:lvlJc w:val="left"/>
      <w:pPr>
        <w:tabs>
          <w:tab w:val="left" w:pos="2203"/>
          <w:tab w:val="num" w:pos="3643"/>
        </w:tabs>
        <w:ind w:left="2509" w:firstLine="863"/>
      </w:pPr>
      <w:rPr>
        <w:rFonts w:hAnsi="Arial Unicode MS"/>
        <w:caps w:val="0"/>
        <w:smallCaps w:val="0"/>
        <w:strike w:val="0"/>
        <w:dstrike w:val="0"/>
        <w:outline w:val="0"/>
        <w:emboss w:val="0"/>
        <w:imprint w:val="0"/>
        <w:spacing w:val="0"/>
        <w:w w:val="100"/>
        <w:kern w:val="0"/>
        <w:position w:val="0"/>
        <w:highlight w:val="none"/>
        <w:vertAlign w:val="baseline"/>
      </w:rPr>
    </w:lvl>
    <w:lvl w:ilvl="3" w:tplc="A4CCBF9C">
      <w:start w:val="1"/>
      <w:numFmt w:val="decimal"/>
      <w:lvlText w:val="%4."/>
      <w:lvlJc w:val="left"/>
      <w:pPr>
        <w:tabs>
          <w:tab w:val="left" w:pos="2203"/>
          <w:tab w:val="num" w:pos="4363"/>
        </w:tabs>
        <w:ind w:left="3229" w:firstLine="835"/>
      </w:pPr>
      <w:rPr>
        <w:rFonts w:hAnsi="Arial Unicode MS"/>
        <w:caps w:val="0"/>
        <w:smallCaps w:val="0"/>
        <w:strike w:val="0"/>
        <w:dstrike w:val="0"/>
        <w:outline w:val="0"/>
        <w:emboss w:val="0"/>
        <w:imprint w:val="0"/>
        <w:spacing w:val="0"/>
        <w:w w:val="100"/>
        <w:kern w:val="0"/>
        <w:position w:val="0"/>
        <w:highlight w:val="none"/>
        <w:vertAlign w:val="baseline"/>
      </w:rPr>
    </w:lvl>
    <w:lvl w:ilvl="4" w:tplc="3C68DCF4">
      <w:start w:val="1"/>
      <w:numFmt w:val="lowerLetter"/>
      <w:lvlText w:val="%5."/>
      <w:lvlJc w:val="left"/>
      <w:pPr>
        <w:tabs>
          <w:tab w:val="left" w:pos="2203"/>
          <w:tab w:val="num" w:pos="5083"/>
        </w:tabs>
        <w:ind w:left="3949" w:firstLine="847"/>
      </w:pPr>
      <w:rPr>
        <w:rFonts w:hAnsi="Arial Unicode MS"/>
        <w:caps w:val="0"/>
        <w:smallCaps w:val="0"/>
        <w:strike w:val="0"/>
        <w:dstrike w:val="0"/>
        <w:outline w:val="0"/>
        <w:emboss w:val="0"/>
        <w:imprint w:val="0"/>
        <w:spacing w:val="0"/>
        <w:w w:val="100"/>
        <w:kern w:val="0"/>
        <w:position w:val="0"/>
        <w:highlight w:val="none"/>
        <w:vertAlign w:val="baseline"/>
      </w:rPr>
    </w:lvl>
    <w:lvl w:ilvl="5" w:tplc="3C72338E">
      <w:start w:val="1"/>
      <w:numFmt w:val="lowerRoman"/>
      <w:lvlText w:val="%6."/>
      <w:lvlJc w:val="left"/>
      <w:pPr>
        <w:tabs>
          <w:tab w:val="left" w:pos="2203"/>
          <w:tab w:val="num" w:pos="5803"/>
        </w:tabs>
        <w:ind w:left="4669" w:firstLine="899"/>
      </w:pPr>
      <w:rPr>
        <w:rFonts w:hAnsi="Arial Unicode MS"/>
        <w:caps w:val="0"/>
        <w:smallCaps w:val="0"/>
        <w:strike w:val="0"/>
        <w:dstrike w:val="0"/>
        <w:outline w:val="0"/>
        <w:emboss w:val="0"/>
        <w:imprint w:val="0"/>
        <w:spacing w:val="0"/>
        <w:w w:val="100"/>
        <w:kern w:val="0"/>
        <w:position w:val="0"/>
        <w:highlight w:val="none"/>
        <w:vertAlign w:val="baseline"/>
      </w:rPr>
    </w:lvl>
    <w:lvl w:ilvl="6" w:tplc="5838E9A2">
      <w:start w:val="1"/>
      <w:numFmt w:val="decimal"/>
      <w:lvlText w:val="%7."/>
      <w:lvlJc w:val="left"/>
      <w:pPr>
        <w:tabs>
          <w:tab w:val="left" w:pos="2203"/>
          <w:tab w:val="num" w:pos="6523"/>
        </w:tabs>
        <w:ind w:left="5389" w:firstLine="871"/>
      </w:pPr>
      <w:rPr>
        <w:rFonts w:hAnsi="Arial Unicode MS"/>
        <w:caps w:val="0"/>
        <w:smallCaps w:val="0"/>
        <w:strike w:val="0"/>
        <w:dstrike w:val="0"/>
        <w:outline w:val="0"/>
        <w:emboss w:val="0"/>
        <w:imprint w:val="0"/>
        <w:spacing w:val="0"/>
        <w:w w:val="100"/>
        <w:kern w:val="0"/>
        <w:position w:val="0"/>
        <w:highlight w:val="none"/>
        <w:vertAlign w:val="baseline"/>
      </w:rPr>
    </w:lvl>
    <w:lvl w:ilvl="7" w:tplc="69A66CAC">
      <w:start w:val="1"/>
      <w:numFmt w:val="lowerLetter"/>
      <w:lvlText w:val="%8."/>
      <w:lvlJc w:val="left"/>
      <w:pPr>
        <w:tabs>
          <w:tab w:val="left" w:pos="2203"/>
          <w:tab w:val="num" w:pos="7243"/>
        </w:tabs>
        <w:ind w:left="6109" w:firstLine="883"/>
      </w:pPr>
      <w:rPr>
        <w:rFonts w:hAnsi="Arial Unicode MS"/>
        <w:caps w:val="0"/>
        <w:smallCaps w:val="0"/>
        <w:strike w:val="0"/>
        <w:dstrike w:val="0"/>
        <w:outline w:val="0"/>
        <w:emboss w:val="0"/>
        <w:imprint w:val="0"/>
        <w:spacing w:val="0"/>
        <w:w w:val="100"/>
        <w:kern w:val="0"/>
        <w:position w:val="0"/>
        <w:highlight w:val="none"/>
        <w:vertAlign w:val="baseline"/>
      </w:rPr>
    </w:lvl>
    <w:lvl w:ilvl="8" w:tplc="A58EE472">
      <w:start w:val="1"/>
      <w:numFmt w:val="lowerRoman"/>
      <w:suff w:val="nothing"/>
      <w:lvlText w:val="%9."/>
      <w:lvlJc w:val="left"/>
      <w:pPr>
        <w:tabs>
          <w:tab w:val="left" w:pos="2203"/>
        </w:tabs>
        <w:ind w:left="6829" w:firstLine="99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F5A3923"/>
    <w:multiLevelType w:val="hybridMultilevel"/>
    <w:tmpl w:val="CFA213EE"/>
    <w:numStyleLink w:val="0"/>
  </w:abstractNum>
  <w:abstractNum w:abstractNumId="5" w15:restartNumberingAfterBreak="0">
    <w:nsid w:val="2F8663C7"/>
    <w:multiLevelType w:val="multilevel"/>
    <w:tmpl w:val="01AA37BC"/>
    <w:styleLink w:val="50"/>
    <w:lvl w:ilvl="0">
      <w:start w:val="1"/>
      <w:numFmt w:val="decimal"/>
      <w:lvlText w:val="%1."/>
      <w:lvlJc w:val="left"/>
      <w:pPr>
        <w:tabs>
          <w:tab w:val="num" w:pos="2692"/>
        </w:tabs>
        <w:ind w:left="1558" w:firstLine="58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start w:val="1"/>
      <w:numFmt w:val="decimal"/>
      <w:suff w:val="nothing"/>
      <w:lvlText w:val="%1.%2."/>
      <w:lvlJc w:val="left"/>
      <w:pPr>
        <w:tabs>
          <w:tab w:val="left" w:pos="2692"/>
        </w:tabs>
        <w:ind w:left="86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start w:val="1"/>
      <w:numFmt w:val="decimal"/>
      <w:suff w:val="nothing"/>
      <w:lvlText w:val="%1.%2.%3."/>
      <w:lvlJc w:val="left"/>
      <w:pPr>
        <w:tabs>
          <w:tab w:val="left" w:pos="2692"/>
        </w:tabs>
        <w:ind w:left="158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start w:val="1"/>
      <w:numFmt w:val="decimal"/>
      <w:suff w:val="nothing"/>
      <w:lvlText w:val="%1.%2.%3.%4."/>
      <w:lvlJc w:val="left"/>
      <w:pPr>
        <w:tabs>
          <w:tab w:val="left" w:pos="2692"/>
        </w:tabs>
        <w:ind w:left="230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start w:val="1"/>
      <w:numFmt w:val="decimal"/>
      <w:suff w:val="nothing"/>
      <w:lvlText w:val="%1.%2.%3.%4.%5."/>
      <w:lvlJc w:val="left"/>
      <w:pPr>
        <w:tabs>
          <w:tab w:val="left" w:pos="2692"/>
        </w:tabs>
        <w:ind w:left="302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start w:val="1"/>
      <w:numFmt w:val="decimal"/>
      <w:suff w:val="nothing"/>
      <w:lvlText w:val="%1.%2.%3.%4.%5.%6."/>
      <w:lvlJc w:val="left"/>
      <w:pPr>
        <w:tabs>
          <w:tab w:val="left" w:pos="2692"/>
        </w:tabs>
        <w:ind w:left="374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start w:val="1"/>
      <w:numFmt w:val="decimal"/>
      <w:suff w:val="nothing"/>
      <w:lvlText w:val="%1.%2.%3.%4.%5.%6.%7."/>
      <w:lvlJc w:val="left"/>
      <w:pPr>
        <w:tabs>
          <w:tab w:val="left" w:pos="2692"/>
        </w:tabs>
        <w:ind w:left="446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start w:val="1"/>
      <w:numFmt w:val="decimal"/>
      <w:suff w:val="nothing"/>
      <w:lvlText w:val="%1.%2.%3.%4.%5.%6.%7.%8."/>
      <w:lvlJc w:val="left"/>
      <w:pPr>
        <w:tabs>
          <w:tab w:val="left" w:pos="2692"/>
        </w:tabs>
        <w:ind w:left="518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start w:val="1"/>
      <w:numFmt w:val="decimal"/>
      <w:suff w:val="nothing"/>
      <w:lvlText w:val="%1.%2.%3.%4.%5.%6.%7.%8.%9."/>
      <w:lvlJc w:val="left"/>
      <w:pPr>
        <w:tabs>
          <w:tab w:val="left" w:pos="2692"/>
        </w:tabs>
        <w:ind w:left="5900" w:firstLine="99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6" w15:restartNumberingAfterBreak="0">
    <w:nsid w:val="3DE07CC4"/>
    <w:multiLevelType w:val="hybridMultilevel"/>
    <w:tmpl w:val="52F03F8A"/>
    <w:numStyleLink w:val="4"/>
  </w:abstractNum>
  <w:abstractNum w:abstractNumId="7" w15:restartNumberingAfterBreak="0">
    <w:nsid w:val="41C741AE"/>
    <w:multiLevelType w:val="hybridMultilevel"/>
    <w:tmpl w:val="E368C40A"/>
    <w:styleLink w:val="a"/>
    <w:lvl w:ilvl="0" w:tplc="3B3E1F92">
      <w:start w:val="1"/>
      <w:numFmt w:val="decimal"/>
      <w:lvlText w:val="%1."/>
      <w:lvlJc w:val="left"/>
      <w:pPr>
        <w:tabs>
          <w:tab w:val="num" w:pos="515"/>
        </w:tabs>
        <w:ind w:left="232" w:firstLine="52"/>
      </w:pPr>
      <w:rPr>
        <w:rFonts w:hAnsi="Arial Unicode MS"/>
        <w:caps w:val="0"/>
        <w:smallCaps w:val="0"/>
        <w:strike w:val="0"/>
        <w:dstrike w:val="0"/>
        <w:outline w:val="0"/>
        <w:emboss w:val="0"/>
        <w:imprint w:val="0"/>
        <w:spacing w:val="0"/>
        <w:w w:val="100"/>
        <w:kern w:val="0"/>
        <w:position w:val="0"/>
        <w:highlight w:val="none"/>
        <w:vertAlign w:val="baseline"/>
      </w:rPr>
    </w:lvl>
    <w:lvl w:ilvl="1" w:tplc="91C4931A">
      <w:start w:val="1"/>
      <w:numFmt w:val="decimal"/>
      <w:lvlText w:val="%2."/>
      <w:lvlJc w:val="left"/>
      <w:pPr>
        <w:tabs>
          <w:tab w:val="left" w:pos="515"/>
          <w:tab w:val="num" w:pos="1315"/>
        </w:tabs>
        <w:ind w:left="1032" w:firstLine="52"/>
      </w:pPr>
      <w:rPr>
        <w:rFonts w:hAnsi="Arial Unicode MS"/>
        <w:caps w:val="0"/>
        <w:smallCaps w:val="0"/>
        <w:strike w:val="0"/>
        <w:dstrike w:val="0"/>
        <w:outline w:val="0"/>
        <w:emboss w:val="0"/>
        <w:imprint w:val="0"/>
        <w:spacing w:val="0"/>
        <w:w w:val="100"/>
        <w:kern w:val="0"/>
        <w:position w:val="0"/>
        <w:highlight w:val="none"/>
        <w:vertAlign w:val="baseline"/>
      </w:rPr>
    </w:lvl>
    <w:lvl w:ilvl="2" w:tplc="CC14CB5A">
      <w:start w:val="1"/>
      <w:numFmt w:val="decimal"/>
      <w:lvlText w:val="%3."/>
      <w:lvlJc w:val="left"/>
      <w:pPr>
        <w:tabs>
          <w:tab w:val="left" w:pos="515"/>
          <w:tab w:val="num" w:pos="2115"/>
        </w:tabs>
        <w:ind w:left="1832" w:firstLine="52"/>
      </w:pPr>
      <w:rPr>
        <w:rFonts w:hAnsi="Arial Unicode MS"/>
        <w:caps w:val="0"/>
        <w:smallCaps w:val="0"/>
        <w:strike w:val="0"/>
        <w:dstrike w:val="0"/>
        <w:outline w:val="0"/>
        <w:emboss w:val="0"/>
        <w:imprint w:val="0"/>
        <w:spacing w:val="0"/>
        <w:w w:val="100"/>
        <w:kern w:val="0"/>
        <w:position w:val="0"/>
        <w:highlight w:val="none"/>
        <w:vertAlign w:val="baseline"/>
      </w:rPr>
    </w:lvl>
    <w:lvl w:ilvl="3" w:tplc="AF3AD38C">
      <w:start w:val="1"/>
      <w:numFmt w:val="decimal"/>
      <w:lvlText w:val="%4."/>
      <w:lvlJc w:val="left"/>
      <w:pPr>
        <w:tabs>
          <w:tab w:val="left" w:pos="515"/>
          <w:tab w:val="num" w:pos="2915"/>
        </w:tabs>
        <w:ind w:left="2632" w:firstLine="52"/>
      </w:pPr>
      <w:rPr>
        <w:rFonts w:hAnsi="Arial Unicode MS"/>
        <w:caps w:val="0"/>
        <w:smallCaps w:val="0"/>
        <w:strike w:val="0"/>
        <w:dstrike w:val="0"/>
        <w:outline w:val="0"/>
        <w:emboss w:val="0"/>
        <w:imprint w:val="0"/>
        <w:spacing w:val="0"/>
        <w:w w:val="100"/>
        <w:kern w:val="0"/>
        <w:position w:val="0"/>
        <w:highlight w:val="none"/>
        <w:vertAlign w:val="baseline"/>
      </w:rPr>
    </w:lvl>
    <w:lvl w:ilvl="4" w:tplc="1942393E">
      <w:start w:val="1"/>
      <w:numFmt w:val="decimal"/>
      <w:lvlText w:val="%5."/>
      <w:lvlJc w:val="left"/>
      <w:pPr>
        <w:tabs>
          <w:tab w:val="left" w:pos="515"/>
          <w:tab w:val="num" w:pos="3715"/>
        </w:tabs>
        <w:ind w:left="3432" w:firstLine="52"/>
      </w:pPr>
      <w:rPr>
        <w:rFonts w:hAnsi="Arial Unicode MS"/>
        <w:caps w:val="0"/>
        <w:smallCaps w:val="0"/>
        <w:strike w:val="0"/>
        <w:dstrike w:val="0"/>
        <w:outline w:val="0"/>
        <w:emboss w:val="0"/>
        <w:imprint w:val="0"/>
        <w:spacing w:val="0"/>
        <w:w w:val="100"/>
        <w:kern w:val="0"/>
        <w:position w:val="0"/>
        <w:highlight w:val="none"/>
        <w:vertAlign w:val="baseline"/>
      </w:rPr>
    </w:lvl>
    <w:lvl w:ilvl="5" w:tplc="8382B8C8">
      <w:start w:val="1"/>
      <w:numFmt w:val="decimal"/>
      <w:lvlText w:val="%6."/>
      <w:lvlJc w:val="left"/>
      <w:pPr>
        <w:tabs>
          <w:tab w:val="left" w:pos="515"/>
          <w:tab w:val="num" w:pos="4515"/>
        </w:tabs>
        <w:ind w:left="4232" w:firstLine="52"/>
      </w:pPr>
      <w:rPr>
        <w:rFonts w:hAnsi="Arial Unicode MS"/>
        <w:caps w:val="0"/>
        <w:smallCaps w:val="0"/>
        <w:strike w:val="0"/>
        <w:dstrike w:val="0"/>
        <w:outline w:val="0"/>
        <w:emboss w:val="0"/>
        <w:imprint w:val="0"/>
        <w:spacing w:val="0"/>
        <w:w w:val="100"/>
        <w:kern w:val="0"/>
        <w:position w:val="0"/>
        <w:highlight w:val="none"/>
        <w:vertAlign w:val="baseline"/>
      </w:rPr>
    </w:lvl>
    <w:lvl w:ilvl="6" w:tplc="4AB6A998">
      <w:start w:val="1"/>
      <w:numFmt w:val="decimal"/>
      <w:lvlText w:val="%7."/>
      <w:lvlJc w:val="left"/>
      <w:pPr>
        <w:tabs>
          <w:tab w:val="left" w:pos="515"/>
          <w:tab w:val="num" w:pos="5315"/>
        </w:tabs>
        <w:ind w:left="5032" w:firstLine="52"/>
      </w:pPr>
      <w:rPr>
        <w:rFonts w:hAnsi="Arial Unicode MS"/>
        <w:caps w:val="0"/>
        <w:smallCaps w:val="0"/>
        <w:strike w:val="0"/>
        <w:dstrike w:val="0"/>
        <w:outline w:val="0"/>
        <w:emboss w:val="0"/>
        <w:imprint w:val="0"/>
        <w:spacing w:val="0"/>
        <w:w w:val="100"/>
        <w:kern w:val="0"/>
        <w:position w:val="0"/>
        <w:highlight w:val="none"/>
        <w:vertAlign w:val="baseline"/>
      </w:rPr>
    </w:lvl>
    <w:lvl w:ilvl="7" w:tplc="BF24377C">
      <w:start w:val="1"/>
      <w:numFmt w:val="decimal"/>
      <w:lvlText w:val="%8."/>
      <w:lvlJc w:val="left"/>
      <w:pPr>
        <w:tabs>
          <w:tab w:val="left" w:pos="515"/>
          <w:tab w:val="num" w:pos="6115"/>
        </w:tabs>
        <w:ind w:left="5832" w:firstLine="52"/>
      </w:pPr>
      <w:rPr>
        <w:rFonts w:hAnsi="Arial Unicode MS"/>
        <w:caps w:val="0"/>
        <w:smallCaps w:val="0"/>
        <w:strike w:val="0"/>
        <w:dstrike w:val="0"/>
        <w:outline w:val="0"/>
        <w:emboss w:val="0"/>
        <w:imprint w:val="0"/>
        <w:spacing w:val="0"/>
        <w:w w:val="100"/>
        <w:kern w:val="0"/>
        <w:position w:val="0"/>
        <w:highlight w:val="none"/>
        <w:vertAlign w:val="baseline"/>
      </w:rPr>
    </w:lvl>
    <w:lvl w:ilvl="8" w:tplc="EE4A5572">
      <w:start w:val="1"/>
      <w:numFmt w:val="decimal"/>
      <w:lvlText w:val="%9."/>
      <w:lvlJc w:val="left"/>
      <w:pPr>
        <w:tabs>
          <w:tab w:val="left" w:pos="515"/>
          <w:tab w:val="num" w:pos="6915"/>
        </w:tabs>
        <w:ind w:left="6632" w:firstLine="5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43A4390E"/>
    <w:multiLevelType w:val="hybridMultilevel"/>
    <w:tmpl w:val="7CDEE49C"/>
    <w:numStyleLink w:val="7"/>
  </w:abstractNum>
  <w:abstractNum w:abstractNumId="9" w15:restartNumberingAfterBreak="0">
    <w:nsid w:val="4B6F2872"/>
    <w:multiLevelType w:val="hybridMultilevel"/>
    <w:tmpl w:val="CFA213EE"/>
    <w:styleLink w:val="0"/>
    <w:lvl w:ilvl="0" w:tplc="124086F6">
      <w:start w:val="1"/>
      <w:numFmt w:val="decimal"/>
      <w:lvlText w:val="%1."/>
      <w:lvlJc w:val="left"/>
      <w:pPr>
        <w:tabs>
          <w:tab w:val="num" w:pos="1429"/>
        </w:tabs>
        <w:ind w:left="295" w:firstLine="839"/>
      </w:pPr>
      <w:rPr>
        <w:rFonts w:hAnsi="Arial Unicode MS"/>
        <w:caps w:val="0"/>
        <w:smallCaps w:val="0"/>
        <w:strike w:val="0"/>
        <w:dstrike w:val="0"/>
        <w:outline w:val="0"/>
        <w:emboss w:val="0"/>
        <w:imprint w:val="0"/>
        <w:spacing w:val="0"/>
        <w:w w:val="100"/>
        <w:kern w:val="0"/>
        <w:position w:val="0"/>
        <w:highlight w:val="none"/>
        <w:vertAlign w:val="baseline"/>
      </w:rPr>
    </w:lvl>
    <w:lvl w:ilvl="1" w:tplc="06A2EB80">
      <w:start w:val="1"/>
      <w:numFmt w:val="decimal"/>
      <w:lvlText w:val="%2."/>
      <w:lvlJc w:val="left"/>
      <w:pPr>
        <w:tabs>
          <w:tab w:val="left" w:pos="1429"/>
          <w:tab w:val="num" w:pos="2229"/>
        </w:tabs>
        <w:ind w:left="1095" w:firstLine="839"/>
      </w:pPr>
      <w:rPr>
        <w:rFonts w:hAnsi="Arial Unicode MS"/>
        <w:caps w:val="0"/>
        <w:smallCaps w:val="0"/>
        <w:strike w:val="0"/>
        <w:dstrike w:val="0"/>
        <w:outline w:val="0"/>
        <w:emboss w:val="0"/>
        <w:imprint w:val="0"/>
        <w:spacing w:val="0"/>
        <w:w w:val="100"/>
        <w:kern w:val="0"/>
        <w:position w:val="0"/>
        <w:highlight w:val="none"/>
        <w:vertAlign w:val="baseline"/>
      </w:rPr>
    </w:lvl>
    <w:lvl w:ilvl="2" w:tplc="3A74D1D0">
      <w:start w:val="1"/>
      <w:numFmt w:val="decimal"/>
      <w:lvlText w:val="%3."/>
      <w:lvlJc w:val="left"/>
      <w:pPr>
        <w:tabs>
          <w:tab w:val="left" w:pos="1429"/>
          <w:tab w:val="num" w:pos="3029"/>
        </w:tabs>
        <w:ind w:left="1895" w:firstLine="839"/>
      </w:pPr>
      <w:rPr>
        <w:rFonts w:hAnsi="Arial Unicode MS"/>
        <w:caps w:val="0"/>
        <w:smallCaps w:val="0"/>
        <w:strike w:val="0"/>
        <w:dstrike w:val="0"/>
        <w:outline w:val="0"/>
        <w:emboss w:val="0"/>
        <w:imprint w:val="0"/>
        <w:spacing w:val="0"/>
        <w:w w:val="100"/>
        <w:kern w:val="0"/>
        <w:position w:val="0"/>
        <w:highlight w:val="none"/>
        <w:vertAlign w:val="baseline"/>
      </w:rPr>
    </w:lvl>
    <w:lvl w:ilvl="3" w:tplc="CB040D12">
      <w:start w:val="1"/>
      <w:numFmt w:val="decimal"/>
      <w:lvlText w:val="%4."/>
      <w:lvlJc w:val="left"/>
      <w:pPr>
        <w:tabs>
          <w:tab w:val="left" w:pos="1429"/>
          <w:tab w:val="num" w:pos="3829"/>
        </w:tabs>
        <w:ind w:left="2695" w:firstLine="839"/>
      </w:pPr>
      <w:rPr>
        <w:rFonts w:hAnsi="Arial Unicode MS"/>
        <w:caps w:val="0"/>
        <w:smallCaps w:val="0"/>
        <w:strike w:val="0"/>
        <w:dstrike w:val="0"/>
        <w:outline w:val="0"/>
        <w:emboss w:val="0"/>
        <w:imprint w:val="0"/>
        <w:spacing w:val="0"/>
        <w:w w:val="100"/>
        <w:kern w:val="0"/>
        <w:position w:val="0"/>
        <w:highlight w:val="none"/>
        <w:vertAlign w:val="baseline"/>
      </w:rPr>
    </w:lvl>
    <w:lvl w:ilvl="4" w:tplc="D9343D28">
      <w:start w:val="1"/>
      <w:numFmt w:val="decimal"/>
      <w:lvlText w:val="%5."/>
      <w:lvlJc w:val="left"/>
      <w:pPr>
        <w:tabs>
          <w:tab w:val="left" w:pos="1429"/>
          <w:tab w:val="num" w:pos="4629"/>
        </w:tabs>
        <w:ind w:left="3495" w:firstLine="839"/>
      </w:pPr>
      <w:rPr>
        <w:rFonts w:hAnsi="Arial Unicode MS"/>
        <w:caps w:val="0"/>
        <w:smallCaps w:val="0"/>
        <w:strike w:val="0"/>
        <w:dstrike w:val="0"/>
        <w:outline w:val="0"/>
        <w:emboss w:val="0"/>
        <w:imprint w:val="0"/>
        <w:spacing w:val="0"/>
        <w:w w:val="100"/>
        <w:kern w:val="0"/>
        <w:position w:val="0"/>
        <w:highlight w:val="none"/>
        <w:vertAlign w:val="baseline"/>
      </w:rPr>
    </w:lvl>
    <w:lvl w:ilvl="5" w:tplc="7B6E94D0">
      <w:start w:val="1"/>
      <w:numFmt w:val="decimal"/>
      <w:lvlText w:val="%6."/>
      <w:lvlJc w:val="left"/>
      <w:pPr>
        <w:tabs>
          <w:tab w:val="left" w:pos="1429"/>
          <w:tab w:val="num" w:pos="5429"/>
        </w:tabs>
        <w:ind w:left="4295" w:firstLine="839"/>
      </w:pPr>
      <w:rPr>
        <w:rFonts w:hAnsi="Arial Unicode MS"/>
        <w:caps w:val="0"/>
        <w:smallCaps w:val="0"/>
        <w:strike w:val="0"/>
        <w:dstrike w:val="0"/>
        <w:outline w:val="0"/>
        <w:emboss w:val="0"/>
        <w:imprint w:val="0"/>
        <w:spacing w:val="0"/>
        <w:w w:val="100"/>
        <w:kern w:val="0"/>
        <w:position w:val="0"/>
        <w:highlight w:val="none"/>
        <w:vertAlign w:val="baseline"/>
      </w:rPr>
    </w:lvl>
    <w:lvl w:ilvl="6" w:tplc="98EE4A92">
      <w:start w:val="1"/>
      <w:numFmt w:val="decimal"/>
      <w:lvlText w:val="%7."/>
      <w:lvlJc w:val="left"/>
      <w:pPr>
        <w:tabs>
          <w:tab w:val="left" w:pos="1429"/>
          <w:tab w:val="num" w:pos="6229"/>
        </w:tabs>
        <w:ind w:left="5095" w:firstLine="839"/>
      </w:pPr>
      <w:rPr>
        <w:rFonts w:hAnsi="Arial Unicode MS"/>
        <w:caps w:val="0"/>
        <w:smallCaps w:val="0"/>
        <w:strike w:val="0"/>
        <w:dstrike w:val="0"/>
        <w:outline w:val="0"/>
        <w:emboss w:val="0"/>
        <w:imprint w:val="0"/>
        <w:spacing w:val="0"/>
        <w:w w:val="100"/>
        <w:kern w:val="0"/>
        <w:position w:val="0"/>
        <w:highlight w:val="none"/>
        <w:vertAlign w:val="baseline"/>
      </w:rPr>
    </w:lvl>
    <w:lvl w:ilvl="7" w:tplc="3E6AB830">
      <w:start w:val="1"/>
      <w:numFmt w:val="decimal"/>
      <w:lvlText w:val="%8."/>
      <w:lvlJc w:val="left"/>
      <w:pPr>
        <w:tabs>
          <w:tab w:val="left" w:pos="1429"/>
          <w:tab w:val="num" w:pos="7029"/>
        </w:tabs>
        <w:ind w:left="5895" w:firstLine="839"/>
      </w:pPr>
      <w:rPr>
        <w:rFonts w:hAnsi="Arial Unicode MS"/>
        <w:caps w:val="0"/>
        <w:smallCaps w:val="0"/>
        <w:strike w:val="0"/>
        <w:dstrike w:val="0"/>
        <w:outline w:val="0"/>
        <w:emboss w:val="0"/>
        <w:imprint w:val="0"/>
        <w:spacing w:val="0"/>
        <w:w w:val="100"/>
        <w:kern w:val="0"/>
        <w:position w:val="0"/>
        <w:highlight w:val="none"/>
        <w:vertAlign w:val="baseline"/>
      </w:rPr>
    </w:lvl>
    <w:lvl w:ilvl="8" w:tplc="96C2091A">
      <w:start w:val="1"/>
      <w:numFmt w:val="decimal"/>
      <w:lvlText w:val="%9."/>
      <w:lvlJc w:val="left"/>
      <w:pPr>
        <w:tabs>
          <w:tab w:val="left" w:pos="1429"/>
          <w:tab w:val="num" w:pos="7829"/>
        </w:tabs>
        <w:ind w:left="6695" w:firstLine="83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547D0D2A"/>
    <w:multiLevelType w:val="multilevel"/>
    <w:tmpl w:val="01AA37BC"/>
    <w:numStyleLink w:val="50"/>
  </w:abstractNum>
  <w:abstractNum w:abstractNumId="11" w15:restartNumberingAfterBreak="0">
    <w:nsid w:val="624B1447"/>
    <w:multiLevelType w:val="hybridMultilevel"/>
    <w:tmpl w:val="52F03F8A"/>
    <w:styleLink w:val="4"/>
    <w:lvl w:ilvl="0" w:tplc="EB5A6204">
      <w:start w:val="1"/>
      <w:numFmt w:val="decimal"/>
      <w:lvlText w:val="%1."/>
      <w:lvlJc w:val="left"/>
      <w:pPr>
        <w:tabs>
          <w:tab w:val="num" w:pos="2563"/>
        </w:tabs>
        <w:ind w:left="1429" w:firstLine="451"/>
      </w:pPr>
      <w:rPr>
        <w:rFonts w:hAnsi="Arial Unicode MS"/>
        <w:caps w:val="0"/>
        <w:smallCaps w:val="0"/>
        <w:strike w:val="0"/>
        <w:dstrike w:val="0"/>
        <w:outline w:val="0"/>
        <w:emboss w:val="0"/>
        <w:imprint w:val="0"/>
        <w:spacing w:val="0"/>
        <w:w w:val="100"/>
        <w:kern w:val="0"/>
        <w:position w:val="0"/>
        <w:highlight w:val="none"/>
        <w:vertAlign w:val="baseline"/>
      </w:rPr>
    </w:lvl>
    <w:lvl w:ilvl="1" w:tplc="88C46804">
      <w:start w:val="1"/>
      <w:numFmt w:val="lowerLetter"/>
      <w:lvlText w:val="%2."/>
      <w:lvlJc w:val="left"/>
      <w:pPr>
        <w:tabs>
          <w:tab w:val="left" w:pos="2563"/>
          <w:tab w:val="num" w:pos="3283"/>
        </w:tabs>
        <w:ind w:left="2149" w:firstLine="463"/>
      </w:pPr>
      <w:rPr>
        <w:rFonts w:hAnsi="Arial Unicode MS"/>
        <w:caps w:val="0"/>
        <w:smallCaps w:val="0"/>
        <w:strike w:val="0"/>
        <w:dstrike w:val="0"/>
        <w:outline w:val="0"/>
        <w:emboss w:val="0"/>
        <w:imprint w:val="0"/>
        <w:spacing w:val="0"/>
        <w:w w:val="100"/>
        <w:kern w:val="0"/>
        <w:position w:val="0"/>
        <w:highlight w:val="none"/>
        <w:vertAlign w:val="baseline"/>
      </w:rPr>
    </w:lvl>
    <w:lvl w:ilvl="2" w:tplc="FFF604A6">
      <w:start w:val="1"/>
      <w:numFmt w:val="lowerRoman"/>
      <w:lvlText w:val="%3."/>
      <w:lvlJc w:val="left"/>
      <w:pPr>
        <w:tabs>
          <w:tab w:val="left" w:pos="2563"/>
          <w:tab w:val="num" w:pos="4003"/>
        </w:tabs>
        <w:ind w:left="2869" w:firstLine="515"/>
      </w:pPr>
      <w:rPr>
        <w:rFonts w:hAnsi="Arial Unicode MS"/>
        <w:caps w:val="0"/>
        <w:smallCaps w:val="0"/>
        <w:strike w:val="0"/>
        <w:dstrike w:val="0"/>
        <w:outline w:val="0"/>
        <w:emboss w:val="0"/>
        <w:imprint w:val="0"/>
        <w:spacing w:val="0"/>
        <w:w w:val="100"/>
        <w:kern w:val="0"/>
        <w:position w:val="0"/>
        <w:highlight w:val="none"/>
        <w:vertAlign w:val="baseline"/>
      </w:rPr>
    </w:lvl>
    <w:lvl w:ilvl="3" w:tplc="CFA8DAC6">
      <w:start w:val="1"/>
      <w:numFmt w:val="decimal"/>
      <w:lvlText w:val="%4."/>
      <w:lvlJc w:val="left"/>
      <w:pPr>
        <w:tabs>
          <w:tab w:val="left" w:pos="2563"/>
          <w:tab w:val="num" w:pos="4723"/>
        </w:tabs>
        <w:ind w:left="3589" w:firstLine="487"/>
      </w:pPr>
      <w:rPr>
        <w:rFonts w:hAnsi="Arial Unicode MS"/>
        <w:caps w:val="0"/>
        <w:smallCaps w:val="0"/>
        <w:strike w:val="0"/>
        <w:dstrike w:val="0"/>
        <w:outline w:val="0"/>
        <w:emboss w:val="0"/>
        <w:imprint w:val="0"/>
        <w:spacing w:val="0"/>
        <w:w w:val="100"/>
        <w:kern w:val="0"/>
        <w:position w:val="0"/>
        <w:highlight w:val="none"/>
        <w:vertAlign w:val="baseline"/>
      </w:rPr>
    </w:lvl>
    <w:lvl w:ilvl="4" w:tplc="A1A856CE">
      <w:start w:val="1"/>
      <w:numFmt w:val="lowerLetter"/>
      <w:lvlText w:val="%5."/>
      <w:lvlJc w:val="left"/>
      <w:pPr>
        <w:tabs>
          <w:tab w:val="left" w:pos="2563"/>
          <w:tab w:val="num" w:pos="5443"/>
        </w:tabs>
        <w:ind w:left="4309" w:firstLine="499"/>
      </w:pPr>
      <w:rPr>
        <w:rFonts w:hAnsi="Arial Unicode MS"/>
        <w:caps w:val="0"/>
        <w:smallCaps w:val="0"/>
        <w:strike w:val="0"/>
        <w:dstrike w:val="0"/>
        <w:outline w:val="0"/>
        <w:emboss w:val="0"/>
        <w:imprint w:val="0"/>
        <w:spacing w:val="0"/>
        <w:w w:val="100"/>
        <w:kern w:val="0"/>
        <w:position w:val="0"/>
        <w:highlight w:val="none"/>
        <w:vertAlign w:val="baseline"/>
      </w:rPr>
    </w:lvl>
    <w:lvl w:ilvl="5" w:tplc="77628DF2">
      <w:start w:val="1"/>
      <w:numFmt w:val="lowerRoman"/>
      <w:lvlText w:val="%6."/>
      <w:lvlJc w:val="left"/>
      <w:pPr>
        <w:tabs>
          <w:tab w:val="left" w:pos="2563"/>
          <w:tab w:val="num" w:pos="6163"/>
        </w:tabs>
        <w:ind w:left="5029" w:firstLine="551"/>
      </w:pPr>
      <w:rPr>
        <w:rFonts w:hAnsi="Arial Unicode MS"/>
        <w:caps w:val="0"/>
        <w:smallCaps w:val="0"/>
        <w:strike w:val="0"/>
        <w:dstrike w:val="0"/>
        <w:outline w:val="0"/>
        <w:emboss w:val="0"/>
        <w:imprint w:val="0"/>
        <w:spacing w:val="0"/>
        <w:w w:val="100"/>
        <w:kern w:val="0"/>
        <w:position w:val="0"/>
        <w:highlight w:val="none"/>
        <w:vertAlign w:val="baseline"/>
      </w:rPr>
    </w:lvl>
    <w:lvl w:ilvl="6" w:tplc="270679F6">
      <w:start w:val="1"/>
      <w:numFmt w:val="decimal"/>
      <w:lvlText w:val="%7."/>
      <w:lvlJc w:val="left"/>
      <w:pPr>
        <w:tabs>
          <w:tab w:val="left" w:pos="2563"/>
          <w:tab w:val="num" w:pos="6883"/>
        </w:tabs>
        <w:ind w:left="5749" w:firstLine="523"/>
      </w:pPr>
      <w:rPr>
        <w:rFonts w:hAnsi="Arial Unicode MS"/>
        <w:caps w:val="0"/>
        <w:smallCaps w:val="0"/>
        <w:strike w:val="0"/>
        <w:dstrike w:val="0"/>
        <w:outline w:val="0"/>
        <w:emboss w:val="0"/>
        <w:imprint w:val="0"/>
        <w:spacing w:val="0"/>
        <w:w w:val="100"/>
        <w:kern w:val="0"/>
        <w:position w:val="0"/>
        <w:highlight w:val="none"/>
        <w:vertAlign w:val="baseline"/>
      </w:rPr>
    </w:lvl>
    <w:lvl w:ilvl="7" w:tplc="5880BEDC">
      <w:start w:val="1"/>
      <w:numFmt w:val="lowerLetter"/>
      <w:lvlText w:val="%8."/>
      <w:lvlJc w:val="left"/>
      <w:pPr>
        <w:tabs>
          <w:tab w:val="left" w:pos="2563"/>
          <w:tab w:val="num" w:pos="7603"/>
        </w:tabs>
        <w:ind w:left="6469" w:firstLine="535"/>
      </w:pPr>
      <w:rPr>
        <w:rFonts w:hAnsi="Arial Unicode MS"/>
        <w:caps w:val="0"/>
        <w:smallCaps w:val="0"/>
        <w:strike w:val="0"/>
        <w:dstrike w:val="0"/>
        <w:outline w:val="0"/>
        <w:emboss w:val="0"/>
        <w:imprint w:val="0"/>
        <w:spacing w:val="0"/>
        <w:w w:val="100"/>
        <w:kern w:val="0"/>
        <w:position w:val="0"/>
        <w:highlight w:val="none"/>
        <w:vertAlign w:val="baseline"/>
      </w:rPr>
    </w:lvl>
    <w:lvl w:ilvl="8" w:tplc="7B7A736A">
      <w:start w:val="1"/>
      <w:numFmt w:val="lowerRoman"/>
      <w:lvlText w:val="%9."/>
      <w:lvlJc w:val="left"/>
      <w:pPr>
        <w:tabs>
          <w:tab w:val="left" w:pos="2563"/>
          <w:tab w:val="num" w:pos="8323"/>
        </w:tabs>
        <w:ind w:left="7189" w:firstLine="587"/>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7"/>
  </w:num>
  <w:num w:numId="2">
    <w:abstractNumId w:val="2"/>
  </w:num>
  <w:num w:numId="3">
    <w:abstractNumId w:val="9"/>
  </w:num>
  <w:num w:numId="4">
    <w:abstractNumId w:val="4"/>
  </w:num>
  <w:num w:numId="5">
    <w:abstractNumId w:val="11"/>
  </w:num>
  <w:num w:numId="6">
    <w:abstractNumId w:val="6"/>
  </w:num>
  <w:num w:numId="7">
    <w:abstractNumId w:val="1"/>
  </w:num>
  <w:num w:numId="8">
    <w:abstractNumId w:val="0"/>
  </w:num>
  <w:num w:numId="9">
    <w:abstractNumId w:val="5"/>
  </w:num>
  <w:num w:numId="10">
    <w:abstractNumId w:val="10"/>
  </w:num>
  <w:num w:numId="11">
    <w:abstractNumId w:val="3"/>
  </w:num>
  <w:num w:numId="12">
    <w:abstractNumId w:val="8"/>
  </w:num>
  <w:num w:numId="13">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B42"/>
    <w:rsid w:val="00804907"/>
    <w:rsid w:val="00831B42"/>
    <w:rsid w:val="009666B1"/>
    <w:rsid w:val="00C3010E"/>
    <w:rsid w:val="00F466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605010-3210-4B79-B772-0BB3406E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pPr>
      <w:spacing w:after="160" w:line="259" w:lineRule="auto"/>
    </w:pPr>
    <w:rPr>
      <w:rFonts w:ascii="Calibri" w:hAnsi="Calibri" w:cs="Arial Unicode MS"/>
      <w:color w:val="000000"/>
      <w:sz w:val="22"/>
      <w:szCs w:val="22"/>
      <w:u w:color="000000"/>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5">
    <w:name w:val="header"/>
    <w:pPr>
      <w:tabs>
        <w:tab w:val="center" w:pos="4677"/>
        <w:tab w:val="right" w:pos="9355"/>
      </w:tabs>
      <w:spacing w:after="160" w:line="259" w:lineRule="auto"/>
    </w:pPr>
    <w:rPr>
      <w:rFonts w:ascii="Calibri" w:hAnsi="Calibri" w:cs="Arial Unicode MS"/>
      <w:color w:val="000000"/>
      <w:sz w:val="22"/>
      <w:szCs w:val="22"/>
      <w:u w:color="000000"/>
      <w:lang w:val="ru-RU"/>
    </w:rPr>
  </w:style>
  <w:style w:type="paragraph" w:customStyle="1" w:styleId="a6">
    <w:name w:val="Колонтитули"/>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a7">
    <w:name w:val="Основний текст"/>
    <w:rPr>
      <w:rFonts w:ascii="Helvetica Neue" w:hAnsi="Helvetica Neue" w:cs="Arial Unicode MS"/>
      <w:color w:val="000000"/>
      <w:sz w:val="22"/>
      <w:szCs w:val="22"/>
      <w14:textOutline w14:w="0" w14:cap="flat" w14:cmpd="sng" w14:algn="ctr">
        <w14:noFill/>
        <w14:prstDash w14:val="solid"/>
        <w14:bevel/>
      </w14:textOutline>
    </w:rPr>
  </w:style>
  <w:style w:type="paragraph" w:styleId="a8">
    <w:name w:val="List Paragraph"/>
    <w:pPr>
      <w:spacing w:after="160" w:line="259" w:lineRule="auto"/>
      <w:ind w:left="720"/>
    </w:pPr>
    <w:rPr>
      <w:rFonts w:ascii="Calibri" w:hAnsi="Calibri" w:cs="Arial Unicode MS"/>
      <w:color w:val="000000"/>
      <w:sz w:val="22"/>
      <w:szCs w:val="22"/>
      <w:u w:color="000000"/>
      <w:lang w:val="ru-RU"/>
    </w:rPr>
  </w:style>
  <w:style w:type="numbering" w:customStyle="1" w:styleId="a">
    <w:name w:val="Номери"/>
    <w:pPr>
      <w:numPr>
        <w:numId w:val="1"/>
      </w:numPr>
    </w:pPr>
  </w:style>
  <w:style w:type="numbering" w:customStyle="1" w:styleId="0">
    <w:name w:val="Номери.0"/>
    <w:pPr>
      <w:numPr>
        <w:numId w:val="3"/>
      </w:numPr>
    </w:pPr>
  </w:style>
  <w:style w:type="numbering" w:customStyle="1" w:styleId="4">
    <w:name w:val="Імпортований стиль 4"/>
    <w:pPr>
      <w:numPr>
        <w:numId w:val="5"/>
      </w:numPr>
    </w:pPr>
  </w:style>
  <w:style w:type="numbering" w:customStyle="1" w:styleId="5">
    <w:name w:val="Імпортований стиль 5"/>
    <w:pPr>
      <w:numPr>
        <w:numId w:val="7"/>
      </w:numPr>
    </w:pPr>
  </w:style>
  <w:style w:type="numbering" w:customStyle="1" w:styleId="50">
    <w:name w:val="Імпортований стиль 5.0"/>
    <w:pPr>
      <w:numPr>
        <w:numId w:val="9"/>
      </w:numPr>
    </w:pPr>
  </w:style>
  <w:style w:type="numbering" w:customStyle="1" w:styleId="7">
    <w:name w:val="Імпортований стиль 7"/>
    <w:pPr>
      <w:numPr>
        <w:numId w:val="1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1723</Words>
  <Characters>9824</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2023-04-07T08:10:00Z</dcterms:created>
  <dcterms:modified xsi:type="dcterms:W3CDTF">2023-04-07T08:10:00Z</dcterms:modified>
</cp:coreProperties>
</file>