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2FE" w:rsidRPr="002C170B" w:rsidRDefault="00E012FE" w:rsidP="00E012FE">
      <w:pPr>
        <w:jc w:val="center"/>
        <w:rPr>
          <w:sz w:val="28"/>
          <w:szCs w:val="28"/>
          <w:lang w:val="uk-UA"/>
        </w:rPr>
      </w:pPr>
      <w:r w:rsidRPr="002C170B">
        <w:rPr>
          <w:sz w:val="28"/>
          <w:szCs w:val="28"/>
          <w:lang w:val="uk-UA"/>
        </w:rPr>
        <w:t>Одеський національний університет імені І.І.Мечникова</w:t>
      </w:r>
    </w:p>
    <w:p w:rsidR="00E012FE" w:rsidRPr="002C170B" w:rsidRDefault="00E012FE" w:rsidP="00E012FE">
      <w:pPr>
        <w:jc w:val="center"/>
        <w:rPr>
          <w:sz w:val="28"/>
          <w:szCs w:val="28"/>
          <w:lang w:val="uk-UA"/>
        </w:rPr>
      </w:pPr>
    </w:p>
    <w:p w:rsidR="00E012FE" w:rsidRPr="002C170B" w:rsidRDefault="00E012FE" w:rsidP="00E012FE">
      <w:pPr>
        <w:jc w:val="center"/>
        <w:rPr>
          <w:sz w:val="28"/>
          <w:szCs w:val="28"/>
          <w:lang w:val="uk-UA"/>
        </w:rPr>
      </w:pPr>
      <w:r w:rsidRPr="002C170B">
        <w:rPr>
          <w:sz w:val="28"/>
          <w:szCs w:val="28"/>
          <w:lang w:val="uk-UA"/>
        </w:rPr>
        <w:t>Факультет романо-германської філології</w:t>
      </w:r>
    </w:p>
    <w:p w:rsidR="00E012FE" w:rsidRPr="002C170B" w:rsidRDefault="00E012FE" w:rsidP="00E012FE">
      <w:pPr>
        <w:jc w:val="center"/>
        <w:rPr>
          <w:sz w:val="28"/>
          <w:szCs w:val="28"/>
          <w:lang w:val="uk-UA"/>
        </w:rPr>
      </w:pPr>
    </w:p>
    <w:p w:rsidR="00E012FE" w:rsidRPr="002C170B" w:rsidRDefault="00E012FE" w:rsidP="00E012FE">
      <w:pPr>
        <w:jc w:val="center"/>
        <w:rPr>
          <w:sz w:val="28"/>
          <w:szCs w:val="28"/>
          <w:lang w:val="uk-UA"/>
        </w:rPr>
      </w:pPr>
      <w:r w:rsidRPr="002C170B">
        <w:rPr>
          <w:sz w:val="28"/>
          <w:szCs w:val="28"/>
          <w:lang w:val="uk-UA"/>
        </w:rPr>
        <w:t>Кафедра граматики англійської мови</w:t>
      </w:r>
    </w:p>
    <w:p w:rsidR="00E012FE" w:rsidRPr="002C170B" w:rsidRDefault="00E012FE" w:rsidP="00E012FE">
      <w:pPr>
        <w:jc w:val="center"/>
        <w:rPr>
          <w:sz w:val="28"/>
          <w:szCs w:val="28"/>
          <w:lang w:val="uk-UA"/>
        </w:rPr>
      </w:pPr>
    </w:p>
    <w:p w:rsidR="00E012FE" w:rsidRPr="002C170B" w:rsidRDefault="00E012FE" w:rsidP="00E012FE">
      <w:pPr>
        <w:jc w:val="center"/>
        <w:rPr>
          <w:sz w:val="28"/>
          <w:szCs w:val="28"/>
          <w:lang w:val="uk-UA"/>
        </w:rPr>
      </w:pPr>
    </w:p>
    <w:p w:rsidR="00E012FE" w:rsidRPr="002C170B" w:rsidRDefault="00E012FE" w:rsidP="00E012FE">
      <w:pPr>
        <w:jc w:val="center"/>
        <w:rPr>
          <w:sz w:val="28"/>
          <w:szCs w:val="28"/>
          <w:lang w:val="uk-UA"/>
        </w:rPr>
      </w:pPr>
    </w:p>
    <w:p w:rsidR="00E012FE" w:rsidRPr="002C170B" w:rsidRDefault="00E012FE" w:rsidP="00E012FE">
      <w:pPr>
        <w:jc w:val="center"/>
        <w:rPr>
          <w:b/>
          <w:sz w:val="32"/>
          <w:szCs w:val="32"/>
          <w:lang w:val="uk-UA"/>
        </w:rPr>
      </w:pPr>
      <w:r w:rsidRPr="002C170B">
        <w:rPr>
          <w:b/>
          <w:sz w:val="32"/>
          <w:szCs w:val="32"/>
          <w:lang w:val="uk-UA"/>
        </w:rPr>
        <w:t>Д и п л о м н а   р о б о т а</w:t>
      </w:r>
    </w:p>
    <w:p w:rsidR="00E012FE" w:rsidRPr="002C170B" w:rsidRDefault="00E012FE" w:rsidP="00E012FE">
      <w:pPr>
        <w:jc w:val="center"/>
        <w:rPr>
          <w:b/>
          <w:sz w:val="28"/>
          <w:szCs w:val="28"/>
          <w:lang w:val="uk-UA"/>
        </w:rPr>
      </w:pPr>
    </w:p>
    <w:p w:rsidR="00E012FE" w:rsidRPr="002C170B" w:rsidRDefault="00E012FE" w:rsidP="00E012FE">
      <w:pPr>
        <w:jc w:val="center"/>
        <w:rPr>
          <w:sz w:val="28"/>
          <w:szCs w:val="28"/>
          <w:lang w:val="uk-UA"/>
        </w:rPr>
      </w:pPr>
      <w:r w:rsidRPr="002C170B">
        <w:rPr>
          <w:sz w:val="28"/>
          <w:szCs w:val="28"/>
          <w:lang w:val="uk-UA"/>
        </w:rPr>
        <w:t>на здобуття ступеня вищої освіти «магістр»</w:t>
      </w:r>
    </w:p>
    <w:p w:rsidR="00E012FE" w:rsidRPr="002C170B" w:rsidRDefault="00E012FE" w:rsidP="00E012FE">
      <w:pPr>
        <w:jc w:val="center"/>
        <w:rPr>
          <w:sz w:val="28"/>
          <w:szCs w:val="28"/>
          <w:lang w:val="uk-UA"/>
        </w:rPr>
      </w:pPr>
    </w:p>
    <w:p w:rsidR="00E012FE" w:rsidRPr="002C170B" w:rsidRDefault="00E012FE" w:rsidP="00E012FE">
      <w:pPr>
        <w:jc w:val="center"/>
        <w:rPr>
          <w:b/>
          <w:sz w:val="28"/>
          <w:szCs w:val="28"/>
          <w:lang w:val="uk-UA"/>
        </w:rPr>
      </w:pPr>
      <w:r w:rsidRPr="002C170B">
        <w:rPr>
          <w:sz w:val="28"/>
          <w:szCs w:val="28"/>
          <w:lang w:val="uk-UA"/>
        </w:rPr>
        <w:t xml:space="preserve">на тему: </w:t>
      </w:r>
      <w:r w:rsidRPr="002C170B">
        <w:rPr>
          <w:b/>
          <w:sz w:val="28"/>
          <w:szCs w:val="28"/>
          <w:lang w:val="uk-UA"/>
        </w:rPr>
        <w:t xml:space="preserve">«Функціонально-комунікативні особливості тексту </w:t>
      </w:r>
    </w:p>
    <w:p w:rsidR="00E012FE" w:rsidRPr="002C170B" w:rsidRDefault="00E012FE" w:rsidP="00E012FE">
      <w:pPr>
        <w:jc w:val="center"/>
        <w:rPr>
          <w:b/>
          <w:sz w:val="28"/>
          <w:szCs w:val="28"/>
          <w:lang w:val="uk-UA"/>
        </w:rPr>
      </w:pPr>
      <w:r w:rsidRPr="002C170B">
        <w:rPr>
          <w:b/>
          <w:sz w:val="28"/>
          <w:szCs w:val="28"/>
          <w:lang w:val="uk-UA"/>
        </w:rPr>
        <w:t>інтернет-реклами у сфері туризму»</w:t>
      </w:r>
    </w:p>
    <w:p w:rsidR="00E012FE" w:rsidRPr="002C170B" w:rsidRDefault="00E012FE" w:rsidP="00E012FE">
      <w:pPr>
        <w:jc w:val="center"/>
        <w:rPr>
          <w:b/>
          <w:sz w:val="28"/>
          <w:szCs w:val="28"/>
          <w:lang w:val="uk-UA"/>
        </w:rPr>
      </w:pPr>
    </w:p>
    <w:p w:rsidR="00E012FE" w:rsidRPr="002C170B" w:rsidRDefault="00E012FE" w:rsidP="00E012FE">
      <w:pPr>
        <w:rPr>
          <w:lang w:val="uk-UA"/>
        </w:rPr>
      </w:pPr>
      <w:r w:rsidRPr="002C170B">
        <w:rPr>
          <w:lang w:val="uk-UA"/>
        </w:rPr>
        <w:t>«Functional and communicative peculiarities of online text-based advertisements in tourism»</w:t>
      </w:r>
    </w:p>
    <w:p w:rsidR="00E012FE" w:rsidRPr="002C170B" w:rsidRDefault="00E012FE" w:rsidP="00E012FE">
      <w:pPr>
        <w:rPr>
          <w:lang w:val="uk-UA"/>
        </w:rPr>
      </w:pPr>
    </w:p>
    <w:p w:rsidR="00E012FE" w:rsidRPr="002C170B" w:rsidRDefault="00E012FE" w:rsidP="00E012FE">
      <w:pPr>
        <w:jc w:val="center"/>
        <w:rPr>
          <w:lang w:val="uk-UA"/>
        </w:rPr>
      </w:pPr>
    </w:p>
    <w:p w:rsidR="00E012FE" w:rsidRPr="002C170B" w:rsidRDefault="00E012FE" w:rsidP="00E012FE">
      <w:pPr>
        <w:jc w:val="center"/>
        <w:rPr>
          <w:lang w:val="uk-UA"/>
        </w:rPr>
      </w:pPr>
    </w:p>
    <w:p w:rsidR="00E012FE" w:rsidRPr="002C170B" w:rsidRDefault="00E012FE" w:rsidP="00E012FE">
      <w:pPr>
        <w:jc w:val="center"/>
        <w:rPr>
          <w:sz w:val="28"/>
          <w:szCs w:val="28"/>
          <w:lang w:val="uk-UA"/>
        </w:rPr>
      </w:pPr>
    </w:p>
    <w:p w:rsidR="00E012FE" w:rsidRPr="002C170B" w:rsidRDefault="00E012FE" w:rsidP="00E012FE">
      <w:pPr>
        <w:spacing w:line="360" w:lineRule="auto"/>
        <w:jc w:val="center"/>
        <w:rPr>
          <w:sz w:val="28"/>
          <w:szCs w:val="28"/>
          <w:lang w:val="uk-UA"/>
        </w:rPr>
      </w:pPr>
      <w:r w:rsidRPr="002C170B">
        <w:rPr>
          <w:sz w:val="28"/>
          <w:szCs w:val="28"/>
          <w:lang w:val="uk-UA"/>
        </w:rPr>
        <w:t>Виконала: студентка денної форми навчання</w:t>
      </w:r>
    </w:p>
    <w:p w:rsidR="00E012FE" w:rsidRPr="002C170B" w:rsidRDefault="00E012FE" w:rsidP="00E012FE">
      <w:pPr>
        <w:spacing w:line="360" w:lineRule="auto"/>
        <w:ind w:left="1980"/>
        <w:rPr>
          <w:sz w:val="28"/>
          <w:szCs w:val="28"/>
          <w:lang w:val="uk-UA"/>
        </w:rPr>
      </w:pPr>
      <w:r w:rsidRPr="002C170B">
        <w:rPr>
          <w:sz w:val="28"/>
          <w:szCs w:val="28"/>
          <w:lang w:val="uk-UA"/>
        </w:rPr>
        <w:t>спеціальності 035 Філологія 035.04 Германські мови            та література (переклад включно):                                    англійська мова та література</w:t>
      </w:r>
    </w:p>
    <w:p w:rsidR="00E012FE" w:rsidRPr="002C170B" w:rsidRDefault="00E012FE" w:rsidP="00E012FE">
      <w:pPr>
        <w:spacing w:line="360" w:lineRule="auto"/>
        <w:rPr>
          <w:sz w:val="28"/>
          <w:szCs w:val="28"/>
          <w:lang w:val="uk-UA"/>
        </w:rPr>
      </w:pPr>
      <w:r w:rsidRPr="002C170B">
        <w:rPr>
          <w:sz w:val="28"/>
          <w:szCs w:val="28"/>
          <w:lang w:val="uk-UA"/>
        </w:rPr>
        <w:t xml:space="preserve">                            Батуринська Надія Володимирівна</w:t>
      </w:r>
    </w:p>
    <w:p w:rsidR="00E012FE" w:rsidRPr="002C170B" w:rsidRDefault="00E012FE" w:rsidP="00E012FE">
      <w:pPr>
        <w:spacing w:line="360" w:lineRule="auto"/>
        <w:rPr>
          <w:sz w:val="28"/>
          <w:szCs w:val="28"/>
          <w:lang w:val="uk-UA"/>
        </w:rPr>
      </w:pPr>
      <w:r w:rsidRPr="002C170B">
        <w:rPr>
          <w:sz w:val="28"/>
          <w:szCs w:val="28"/>
          <w:lang w:val="uk-UA"/>
        </w:rPr>
        <w:t xml:space="preserve">                            Керівник     к.філол.н., доц. Лимаренко О.А. __________</w:t>
      </w:r>
    </w:p>
    <w:p w:rsidR="00E012FE" w:rsidRPr="002C170B" w:rsidRDefault="00E012FE" w:rsidP="00E012FE">
      <w:pPr>
        <w:spacing w:line="360" w:lineRule="auto"/>
        <w:rPr>
          <w:sz w:val="28"/>
          <w:szCs w:val="28"/>
          <w:lang w:val="uk-UA"/>
        </w:rPr>
      </w:pPr>
      <w:r w:rsidRPr="002C170B">
        <w:rPr>
          <w:sz w:val="28"/>
          <w:szCs w:val="28"/>
          <w:lang w:val="uk-UA"/>
        </w:rPr>
        <w:t xml:space="preserve">                            Рецензент   д.філол.н., проф. Бігунова Н.О.</w:t>
      </w:r>
    </w:p>
    <w:p w:rsidR="00E012FE" w:rsidRPr="002C170B" w:rsidRDefault="00E012FE" w:rsidP="00E012FE">
      <w:pPr>
        <w:spacing w:line="360" w:lineRule="auto"/>
        <w:rPr>
          <w:sz w:val="28"/>
          <w:szCs w:val="28"/>
          <w:lang w:val="uk-UA"/>
        </w:rPr>
      </w:pPr>
    </w:p>
    <w:p w:rsidR="00E012FE" w:rsidRPr="002C170B" w:rsidRDefault="00E012FE" w:rsidP="00E012FE">
      <w:pPr>
        <w:spacing w:line="360" w:lineRule="auto"/>
        <w:rPr>
          <w:sz w:val="28"/>
          <w:szCs w:val="28"/>
          <w:lang w:val="uk-UA"/>
        </w:rPr>
      </w:pPr>
    </w:p>
    <w:p w:rsidR="00E012FE" w:rsidRPr="002C170B" w:rsidRDefault="00E012FE" w:rsidP="00E012FE">
      <w:pPr>
        <w:spacing w:line="360" w:lineRule="auto"/>
        <w:rPr>
          <w:sz w:val="28"/>
          <w:szCs w:val="28"/>
          <w:lang w:val="uk-UA"/>
        </w:rPr>
      </w:pPr>
      <w:r w:rsidRPr="002C170B">
        <w:rPr>
          <w:sz w:val="28"/>
          <w:szCs w:val="28"/>
          <w:lang w:val="uk-UA"/>
        </w:rPr>
        <w:t>Рекомендовано до захисту:                           Захищено на засіданні ЕК № 2</w:t>
      </w:r>
    </w:p>
    <w:p w:rsidR="00E012FE" w:rsidRPr="002C170B" w:rsidRDefault="00E012FE" w:rsidP="00E012FE">
      <w:pPr>
        <w:spacing w:line="360" w:lineRule="auto"/>
        <w:rPr>
          <w:sz w:val="28"/>
          <w:szCs w:val="28"/>
          <w:lang w:val="uk-UA"/>
        </w:rPr>
      </w:pPr>
      <w:r w:rsidRPr="002C170B">
        <w:rPr>
          <w:sz w:val="28"/>
          <w:szCs w:val="28"/>
          <w:lang w:val="uk-UA"/>
        </w:rPr>
        <w:t>протокол засідання кафедри                         протокол №    від</w:t>
      </w:r>
    </w:p>
    <w:p w:rsidR="00E012FE" w:rsidRPr="002C170B" w:rsidRDefault="00E012FE" w:rsidP="00E012FE">
      <w:pPr>
        <w:rPr>
          <w:sz w:val="28"/>
          <w:szCs w:val="28"/>
          <w:lang w:val="uk-UA"/>
        </w:rPr>
      </w:pPr>
      <w:r w:rsidRPr="002C170B">
        <w:rPr>
          <w:sz w:val="28"/>
          <w:szCs w:val="28"/>
          <w:lang w:val="uk-UA"/>
        </w:rPr>
        <w:t xml:space="preserve">№     від                                                           Оцінка ________/____/____ </w:t>
      </w:r>
    </w:p>
    <w:p w:rsidR="00E012FE" w:rsidRPr="002C170B" w:rsidRDefault="00E012FE" w:rsidP="00E012FE">
      <w:pPr>
        <w:tabs>
          <w:tab w:val="left" w:pos="5295"/>
        </w:tabs>
        <w:rPr>
          <w:sz w:val="20"/>
          <w:szCs w:val="20"/>
          <w:lang w:val="uk-UA"/>
        </w:rPr>
      </w:pPr>
      <w:r w:rsidRPr="002C170B">
        <w:rPr>
          <w:sz w:val="28"/>
          <w:szCs w:val="28"/>
          <w:lang w:val="uk-UA"/>
        </w:rPr>
        <w:t xml:space="preserve">                                                                         </w:t>
      </w:r>
      <w:r w:rsidRPr="002C170B">
        <w:rPr>
          <w:sz w:val="20"/>
          <w:szCs w:val="20"/>
          <w:lang w:val="uk-UA"/>
        </w:rPr>
        <w:t>(за національною шкалою, шкалою ECTS, бали)</w:t>
      </w:r>
    </w:p>
    <w:p w:rsidR="00E012FE" w:rsidRPr="002C170B" w:rsidRDefault="00E012FE" w:rsidP="00E012FE">
      <w:pPr>
        <w:spacing w:line="360" w:lineRule="auto"/>
        <w:rPr>
          <w:sz w:val="28"/>
          <w:szCs w:val="28"/>
          <w:lang w:val="uk-UA"/>
        </w:rPr>
      </w:pPr>
    </w:p>
    <w:p w:rsidR="00E012FE" w:rsidRPr="002C170B" w:rsidRDefault="00E012FE" w:rsidP="00E012FE">
      <w:pPr>
        <w:spacing w:line="360" w:lineRule="auto"/>
        <w:rPr>
          <w:sz w:val="28"/>
          <w:szCs w:val="28"/>
          <w:lang w:val="uk-UA"/>
        </w:rPr>
      </w:pPr>
      <w:r w:rsidRPr="002C170B">
        <w:rPr>
          <w:sz w:val="28"/>
          <w:szCs w:val="28"/>
          <w:lang w:val="uk-UA"/>
        </w:rPr>
        <w:t xml:space="preserve">Завідувач кафедри                                          Голова  ЕК  </w:t>
      </w:r>
    </w:p>
    <w:p w:rsidR="00E012FE" w:rsidRPr="002C170B" w:rsidRDefault="00E012FE" w:rsidP="00E012FE">
      <w:pPr>
        <w:rPr>
          <w:sz w:val="28"/>
          <w:szCs w:val="28"/>
          <w:lang w:val="uk-UA"/>
        </w:rPr>
      </w:pPr>
      <w:r w:rsidRPr="002C170B">
        <w:rPr>
          <w:sz w:val="28"/>
          <w:szCs w:val="28"/>
          <w:lang w:val="uk-UA"/>
        </w:rPr>
        <w:t xml:space="preserve">_________             Карпенко О.Ю.                  _______                  Колегаєва І.М.                  </w:t>
      </w:r>
    </w:p>
    <w:p w:rsidR="00E012FE" w:rsidRPr="002C170B" w:rsidRDefault="00E012FE" w:rsidP="00E012FE">
      <w:pPr>
        <w:tabs>
          <w:tab w:val="left" w:pos="5280"/>
        </w:tabs>
        <w:rPr>
          <w:sz w:val="20"/>
          <w:szCs w:val="20"/>
          <w:lang w:val="uk-UA"/>
        </w:rPr>
      </w:pPr>
      <w:r w:rsidRPr="002C170B">
        <w:rPr>
          <w:sz w:val="20"/>
          <w:szCs w:val="20"/>
          <w:lang w:val="uk-UA"/>
        </w:rPr>
        <w:t>(підпис)</w:t>
      </w:r>
      <w:r w:rsidRPr="002C170B">
        <w:rPr>
          <w:sz w:val="20"/>
          <w:szCs w:val="20"/>
          <w:lang w:val="uk-UA"/>
        </w:rPr>
        <w:tab/>
        <w:t>(підпис)</w:t>
      </w:r>
    </w:p>
    <w:p w:rsidR="00E012FE" w:rsidRPr="002C170B" w:rsidRDefault="00E012FE" w:rsidP="00E012FE">
      <w:pPr>
        <w:tabs>
          <w:tab w:val="left" w:pos="5280"/>
        </w:tabs>
        <w:spacing w:line="360" w:lineRule="auto"/>
        <w:rPr>
          <w:sz w:val="20"/>
          <w:szCs w:val="20"/>
          <w:lang w:val="uk-UA"/>
        </w:rPr>
      </w:pPr>
    </w:p>
    <w:p w:rsidR="00E012FE" w:rsidRPr="002C170B" w:rsidRDefault="00E012FE" w:rsidP="00E012FE">
      <w:pPr>
        <w:tabs>
          <w:tab w:val="left" w:pos="5280"/>
        </w:tabs>
        <w:spacing w:line="360" w:lineRule="auto"/>
        <w:rPr>
          <w:sz w:val="20"/>
          <w:szCs w:val="20"/>
          <w:lang w:val="uk-UA"/>
        </w:rPr>
      </w:pPr>
      <w:r w:rsidRPr="002C170B">
        <w:rPr>
          <w:sz w:val="20"/>
          <w:szCs w:val="20"/>
          <w:lang w:val="uk-UA"/>
        </w:rPr>
        <w:t xml:space="preserve">                                                                            </w:t>
      </w:r>
      <w:r w:rsidRPr="002C170B">
        <w:rPr>
          <w:b/>
          <w:sz w:val="28"/>
          <w:szCs w:val="28"/>
          <w:lang w:val="uk-UA"/>
        </w:rPr>
        <w:t>Одеса – 2020</w:t>
      </w:r>
    </w:p>
    <w:p w:rsidR="00E012FE" w:rsidRPr="002C170B" w:rsidRDefault="00E012FE" w:rsidP="00E012FE">
      <w:pPr>
        <w:tabs>
          <w:tab w:val="left" w:pos="5280"/>
        </w:tabs>
        <w:jc w:val="center"/>
        <w:outlineLvl w:val="0"/>
        <w:rPr>
          <w:b/>
          <w:caps/>
          <w:spacing w:val="20"/>
          <w:sz w:val="28"/>
          <w:szCs w:val="28"/>
          <w:lang w:val="uk-UA"/>
        </w:rPr>
      </w:pPr>
    </w:p>
    <w:p w:rsidR="00E012FE" w:rsidRPr="002C170B" w:rsidRDefault="00E012FE" w:rsidP="00E012FE">
      <w:pPr>
        <w:tabs>
          <w:tab w:val="left" w:pos="5280"/>
        </w:tabs>
        <w:jc w:val="center"/>
        <w:outlineLvl w:val="0"/>
        <w:rPr>
          <w:b/>
          <w:caps/>
          <w:spacing w:val="20"/>
          <w:sz w:val="28"/>
          <w:szCs w:val="28"/>
          <w:lang w:val="uk-UA"/>
        </w:rPr>
      </w:pPr>
      <w:r w:rsidRPr="00CE4716">
        <w:rPr>
          <w:b/>
          <w:caps/>
          <w:spacing w:val="20"/>
          <w:sz w:val="28"/>
          <w:szCs w:val="28"/>
          <w:lang w:val="uk-UA"/>
        </w:rPr>
        <w:t>зміст</w:t>
      </w:r>
    </w:p>
    <w:p w:rsidR="00E012FE" w:rsidRPr="002C170B" w:rsidRDefault="00E012FE" w:rsidP="00E012FE">
      <w:pPr>
        <w:tabs>
          <w:tab w:val="left" w:pos="5280"/>
        </w:tabs>
        <w:jc w:val="center"/>
        <w:rPr>
          <w:b/>
          <w:caps/>
          <w:spacing w:val="20"/>
          <w:sz w:val="28"/>
          <w:szCs w:val="28"/>
          <w:lang w:val="uk-UA"/>
        </w:rPr>
      </w:pPr>
    </w:p>
    <w:tbl>
      <w:tblPr>
        <w:tblW w:w="0" w:type="auto"/>
        <w:tblLook w:val="00A0" w:firstRow="1" w:lastRow="0" w:firstColumn="1" w:lastColumn="0" w:noHBand="0" w:noVBand="0"/>
      </w:tblPr>
      <w:tblGrid>
        <w:gridCol w:w="1555"/>
        <w:gridCol w:w="7230"/>
        <w:gridCol w:w="560"/>
      </w:tblGrid>
      <w:tr w:rsidR="00E012FE" w:rsidRPr="002C170B" w:rsidTr="00C567F2">
        <w:tc>
          <w:tcPr>
            <w:tcW w:w="1555" w:type="dxa"/>
          </w:tcPr>
          <w:p w:rsidR="00E012FE" w:rsidRPr="002C170B" w:rsidRDefault="00E012FE" w:rsidP="00C567F2">
            <w:pPr>
              <w:spacing w:line="360" w:lineRule="auto"/>
              <w:jc w:val="both"/>
              <w:rPr>
                <w:smallCaps/>
                <w:sz w:val="28"/>
                <w:szCs w:val="28"/>
                <w:lang w:val="uk-UA"/>
              </w:rPr>
            </w:pPr>
          </w:p>
        </w:tc>
        <w:tc>
          <w:tcPr>
            <w:tcW w:w="7230" w:type="dxa"/>
          </w:tcPr>
          <w:p w:rsidR="00E012FE" w:rsidRPr="002C170B" w:rsidRDefault="00E012FE" w:rsidP="00C567F2">
            <w:pPr>
              <w:spacing w:line="360" w:lineRule="auto"/>
              <w:jc w:val="both"/>
              <w:rPr>
                <w:smallCaps/>
                <w:sz w:val="28"/>
                <w:szCs w:val="28"/>
                <w:lang w:val="uk-UA"/>
              </w:rPr>
            </w:pPr>
            <w:r w:rsidRPr="002C170B">
              <w:rPr>
                <w:smallCaps/>
                <w:sz w:val="28"/>
                <w:szCs w:val="28"/>
                <w:lang w:val="uk-UA"/>
              </w:rPr>
              <w:t>Вступ .......................................................................................</w:t>
            </w:r>
          </w:p>
        </w:tc>
        <w:tc>
          <w:tcPr>
            <w:tcW w:w="560" w:type="dxa"/>
          </w:tcPr>
          <w:p w:rsidR="00E012FE" w:rsidRPr="002C170B" w:rsidRDefault="00E012FE" w:rsidP="00C567F2">
            <w:pPr>
              <w:spacing w:line="360" w:lineRule="auto"/>
              <w:jc w:val="center"/>
              <w:rPr>
                <w:smallCaps/>
                <w:sz w:val="28"/>
                <w:szCs w:val="28"/>
                <w:lang w:val="uk-UA"/>
              </w:rPr>
            </w:pPr>
            <w:r w:rsidRPr="002C170B">
              <w:rPr>
                <w:smallCaps/>
                <w:sz w:val="28"/>
                <w:szCs w:val="28"/>
                <w:lang w:val="uk-UA"/>
              </w:rPr>
              <w:t>3</w:t>
            </w:r>
          </w:p>
        </w:tc>
      </w:tr>
      <w:tr w:rsidR="00E012FE" w:rsidRPr="002C170B" w:rsidTr="00C567F2">
        <w:tc>
          <w:tcPr>
            <w:tcW w:w="1555" w:type="dxa"/>
          </w:tcPr>
          <w:p w:rsidR="00E012FE" w:rsidRPr="002C170B" w:rsidRDefault="00E012FE" w:rsidP="00C567F2">
            <w:pPr>
              <w:spacing w:line="360" w:lineRule="auto"/>
              <w:jc w:val="both"/>
              <w:rPr>
                <w:sz w:val="28"/>
                <w:szCs w:val="28"/>
                <w:lang w:val="uk-UA"/>
              </w:rPr>
            </w:pPr>
            <w:r w:rsidRPr="002C170B">
              <w:rPr>
                <w:sz w:val="28"/>
                <w:szCs w:val="28"/>
                <w:lang w:val="uk-UA"/>
              </w:rPr>
              <w:t>Розділ 1</w:t>
            </w:r>
          </w:p>
        </w:tc>
        <w:tc>
          <w:tcPr>
            <w:tcW w:w="7230" w:type="dxa"/>
          </w:tcPr>
          <w:p w:rsidR="00E012FE" w:rsidRPr="002C170B" w:rsidRDefault="00E012FE" w:rsidP="00C567F2">
            <w:pPr>
              <w:spacing w:line="360" w:lineRule="auto"/>
              <w:jc w:val="both"/>
              <w:rPr>
                <w:smallCaps/>
                <w:sz w:val="28"/>
                <w:szCs w:val="28"/>
                <w:lang w:val="uk-UA"/>
              </w:rPr>
            </w:pPr>
            <w:r w:rsidRPr="002C170B">
              <w:rPr>
                <w:smallCaps/>
                <w:color w:val="000000"/>
                <w:sz w:val="28"/>
                <w:szCs w:val="28"/>
                <w:lang w:val="uk-UA"/>
              </w:rPr>
              <w:t>Феномен «реклама» в сучасній науці  ..............................</w:t>
            </w:r>
          </w:p>
        </w:tc>
        <w:tc>
          <w:tcPr>
            <w:tcW w:w="560" w:type="dxa"/>
          </w:tcPr>
          <w:p w:rsidR="00E012FE" w:rsidRPr="002C170B" w:rsidRDefault="00E012FE" w:rsidP="00C567F2">
            <w:pPr>
              <w:spacing w:line="360" w:lineRule="auto"/>
              <w:jc w:val="center"/>
              <w:rPr>
                <w:smallCaps/>
                <w:sz w:val="28"/>
                <w:szCs w:val="28"/>
                <w:lang w:val="uk-UA"/>
              </w:rPr>
            </w:pPr>
            <w:r w:rsidRPr="002C170B">
              <w:rPr>
                <w:smallCaps/>
                <w:sz w:val="28"/>
                <w:szCs w:val="28"/>
                <w:lang w:val="uk-UA"/>
              </w:rPr>
              <w:t>8</w:t>
            </w:r>
          </w:p>
        </w:tc>
      </w:tr>
      <w:tr w:rsidR="00E012FE" w:rsidRPr="002C170B" w:rsidTr="00C567F2">
        <w:trPr>
          <w:trHeight w:val="418"/>
        </w:trPr>
        <w:tc>
          <w:tcPr>
            <w:tcW w:w="1555" w:type="dxa"/>
          </w:tcPr>
          <w:p w:rsidR="00E012FE" w:rsidRPr="002C170B" w:rsidRDefault="00E012FE" w:rsidP="00C567F2">
            <w:pPr>
              <w:spacing w:line="360" w:lineRule="auto"/>
              <w:jc w:val="right"/>
              <w:rPr>
                <w:sz w:val="28"/>
                <w:szCs w:val="28"/>
                <w:lang w:val="uk-UA"/>
              </w:rPr>
            </w:pPr>
            <w:r w:rsidRPr="002C170B">
              <w:rPr>
                <w:sz w:val="28"/>
                <w:szCs w:val="28"/>
                <w:lang w:val="uk-UA"/>
              </w:rPr>
              <w:t>1.1.</w:t>
            </w:r>
          </w:p>
        </w:tc>
        <w:tc>
          <w:tcPr>
            <w:tcW w:w="7230" w:type="dxa"/>
          </w:tcPr>
          <w:p w:rsidR="00E012FE" w:rsidRPr="002C170B" w:rsidRDefault="00E012FE" w:rsidP="00C567F2">
            <w:pPr>
              <w:spacing w:line="360" w:lineRule="auto"/>
              <w:jc w:val="both"/>
              <w:rPr>
                <w:color w:val="000000"/>
                <w:sz w:val="28"/>
                <w:szCs w:val="28"/>
                <w:lang w:val="uk-UA"/>
              </w:rPr>
            </w:pPr>
            <w:r w:rsidRPr="002C170B">
              <w:rPr>
                <w:color w:val="000000"/>
                <w:sz w:val="28"/>
                <w:szCs w:val="28"/>
                <w:lang w:val="uk-UA"/>
              </w:rPr>
              <w:t>Реклама як вид комунікативної діяльності</w:t>
            </w:r>
            <w:r w:rsidRPr="002C170B">
              <w:rPr>
                <w:smallCaps/>
                <w:color w:val="000000"/>
                <w:sz w:val="28"/>
                <w:szCs w:val="28"/>
                <w:lang w:val="uk-UA"/>
              </w:rPr>
              <w:t xml:space="preserve"> ...</w:t>
            </w:r>
            <w:r w:rsidRPr="002C170B">
              <w:rPr>
                <w:color w:val="000000"/>
                <w:sz w:val="28"/>
                <w:szCs w:val="28"/>
                <w:lang w:val="uk-UA"/>
              </w:rPr>
              <w:t>.......................</w:t>
            </w:r>
          </w:p>
        </w:tc>
        <w:tc>
          <w:tcPr>
            <w:tcW w:w="560" w:type="dxa"/>
          </w:tcPr>
          <w:p w:rsidR="00E012FE" w:rsidRPr="002C170B" w:rsidRDefault="00E012FE" w:rsidP="00C567F2">
            <w:pPr>
              <w:spacing w:line="360" w:lineRule="auto"/>
              <w:jc w:val="center"/>
              <w:rPr>
                <w:sz w:val="28"/>
                <w:szCs w:val="28"/>
                <w:lang w:val="uk-UA"/>
              </w:rPr>
            </w:pPr>
            <w:r w:rsidRPr="002C170B">
              <w:rPr>
                <w:sz w:val="28"/>
                <w:szCs w:val="28"/>
                <w:lang w:val="uk-UA"/>
              </w:rPr>
              <w:t>8</w:t>
            </w:r>
          </w:p>
        </w:tc>
      </w:tr>
      <w:tr w:rsidR="00E012FE" w:rsidRPr="002C170B" w:rsidTr="00C567F2">
        <w:tc>
          <w:tcPr>
            <w:tcW w:w="1555" w:type="dxa"/>
          </w:tcPr>
          <w:p w:rsidR="00E012FE" w:rsidRPr="002C170B" w:rsidRDefault="00E012FE" w:rsidP="00C567F2">
            <w:pPr>
              <w:spacing w:line="360" w:lineRule="auto"/>
              <w:jc w:val="right"/>
              <w:rPr>
                <w:sz w:val="28"/>
                <w:szCs w:val="28"/>
                <w:lang w:val="uk-UA"/>
              </w:rPr>
            </w:pPr>
            <w:r w:rsidRPr="002C170B">
              <w:rPr>
                <w:sz w:val="28"/>
                <w:szCs w:val="28"/>
                <w:lang w:val="uk-UA"/>
              </w:rPr>
              <w:t>1.2.</w:t>
            </w:r>
          </w:p>
        </w:tc>
        <w:tc>
          <w:tcPr>
            <w:tcW w:w="7230" w:type="dxa"/>
          </w:tcPr>
          <w:p w:rsidR="00E012FE" w:rsidRPr="002C170B" w:rsidRDefault="00E012FE" w:rsidP="00C567F2">
            <w:pPr>
              <w:spacing w:line="360" w:lineRule="auto"/>
              <w:jc w:val="both"/>
              <w:rPr>
                <w:sz w:val="28"/>
                <w:szCs w:val="28"/>
                <w:lang w:val="uk-UA"/>
              </w:rPr>
            </w:pPr>
            <w:r w:rsidRPr="002C170B">
              <w:rPr>
                <w:color w:val="000000"/>
                <w:sz w:val="28"/>
                <w:szCs w:val="28"/>
                <w:lang w:val="uk-UA"/>
              </w:rPr>
              <w:t>К</w:t>
            </w:r>
            <w:r w:rsidRPr="002C170B">
              <w:rPr>
                <w:sz w:val="28"/>
                <w:szCs w:val="28"/>
                <w:lang w:val="uk-UA"/>
              </w:rPr>
              <w:t>ритерії класифікації реклами ...............................................</w:t>
            </w:r>
          </w:p>
        </w:tc>
        <w:tc>
          <w:tcPr>
            <w:tcW w:w="560" w:type="dxa"/>
          </w:tcPr>
          <w:p w:rsidR="00E012FE" w:rsidRPr="002C170B" w:rsidRDefault="00E012FE" w:rsidP="00C567F2">
            <w:pPr>
              <w:spacing w:line="360" w:lineRule="auto"/>
              <w:jc w:val="center"/>
              <w:rPr>
                <w:sz w:val="28"/>
                <w:szCs w:val="28"/>
                <w:lang w:val="uk-UA"/>
              </w:rPr>
            </w:pPr>
            <w:r w:rsidRPr="002C170B">
              <w:rPr>
                <w:sz w:val="28"/>
                <w:szCs w:val="28"/>
                <w:lang w:val="uk-UA"/>
              </w:rPr>
              <w:t>16</w:t>
            </w:r>
          </w:p>
        </w:tc>
      </w:tr>
      <w:tr w:rsidR="00E012FE" w:rsidRPr="002C170B" w:rsidTr="00C567F2">
        <w:tc>
          <w:tcPr>
            <w:tcW w:w="1555" w:type="dxa"/>
          </w:tcPr>
          <w:p w:rsidR="00E012FE" w:rsidRPr="002C170B" w:rsidRDefault="00E012FE" w:rsidP="00C567F2">
            <w:pPr>
              <w:spacing w:line="360" w:lineRule="auto"/>
              <w:jc w:val="right"/>
              <w:rPr>
                <w:sz w:val="28"/>
                <w:szCs w:val="28"/>
                <w:lang w:val="uk-UA"/>
              </w:rPr>
            </w:pPr>
            <w:r w:rsidRPr="002C170B">
              <w:rPr>
                <w:sz w:val="28"/>
                <w:szCs w:val="28"/>
                <w:lang w:val="uk-UA"/>
              </w:rPr>
              <w:t xml:space="preserve">          1.3.</w:t>
            </w:r>
          </w:p>
        </w:tc>
        <w:tc>
          <w:tcPr>
            <w:tcW w:w="7230" w:type="dxa"/>
          </w:tcPr>
          <w:p w:rsidR="00E012FE" w:rsidRPr="002C170B" w:rsidRDefault="00E012FE" w:rsidP="00C567F2">
            <w:pPr>
              <w:spacing w:line="360" w:lineRule="auto"/>
              <w:jc w:val="both"/>
              <w:rPr>
                <w:sz w:val="28"/>
                <w:szCs w:val="28"/>
                <w:lang w:val="uk-UA"/>
              </w:rPr>
            </w:pPr>
            <w:r w:rsidRPr="002C170B">
              <w:rPr>
                <w:sz w:val="28"/>
                <w:szCs w:val="28"/>
                <w:lang w:val="uk-UA"/>
              </w:rPr>
              <w:t>Композиція рекламного тексту .............................................</w:t>
            </w:r>
          </w:p>
        </w:tc>
        <w:tc>
          <w:tcPr>
            <w:tcW w:w="560" w:type="dxa"/>
          </w:tcPr>
          <w:p w:rsidR="00E012FE" w:rsidRPr="002C170B" w:rsidRDefault="00E012FE" w:rsidP="00C567F2">
            <w:pPr>
              <w:spacing w:line="360" w:lineRule="auto"/>
              <w:jc w:val="center"/>
              <w:rPr>
                <w:sz w:val="28"/>
                <w:szCs w:val="28"/>
                <w:lang w:val="uk-UA"/>
              </w:rPr>
            </w:pPr>
            <w:r w:rsidRPr="002C170B">
              <w:rPr>
                <w:sz w:val="28"/>
                <w:szCs w:val="28"/>
                <w:lang w:val="uk-UA"/>
              </w:rPr>
              <w:t>21</w:t>
            </w:r>
          </w:p>
        </w:tc>
      </w:tr>
      <w:tr w:rsidR="00E012FE" w:rsidRPr="002C170B" w:rsidTr="00C567F2">
        <w:tc>
          <w:tcPr>
            <w:tcW w:w="1555" w:type="dxa"/>
          </w:tcPr>
          <w:p w:rsidR="00E012FE" w:rsidRPr="002C170B" w:rsidRDefault="00E012FE" w:rsidP="00C567F2">
            <w:pPr>
              <w:spacing w:line="360" w:lineRule="auto"/>
              <w:jc w:val="right"/>
              <w:rPr>
                <w:sz w:val="28"/>
                <w:szCs w:val="28"/>
                <w:lang w:val="uk-UA"/>
              </w:rPr>
            </w:pPr>
          </w:p>
        </w:tc>
        <w:tc>
          <w:tcPr>
            <w:tcW w:w="7230" w:type="dxa"/>
          </w:tcPr>
          <w:p w:rsidR="00E012FE" w:rsidRPr="002C170B" w:rsidRDefault="00E012FE" w:rsidP="00C567F2">
            <w:pPr>
              <w:spacing w:after="240" w:line="276" w:lineRule="auto"/>
              <w:jc w:val="both"/>
              <w:rPr>
                <w:sz w:val="28"/>
                <w:szCs w:val="28"/>
                <w:lang w:val="uk-UA"/>
              </w:rPr>
            </w:pPr>
            <w:r w:rsidRPr="002C170B">
              <w:rPr>
                <w:sz w:val="28"/>
                <w:szCs w:val="28"/>
                <w:lang w:val="uk-UA"/>
              </w:rPr>
              <w:t>Висновки до першого розділу ………………………………</w:t>
            </w:r>
          </w:p>
        </w:tc>
        <w:tc>
          <w:tcPr>
            <w:tcW w:w="560" w:type="dxa"/>
          </w:tcPr>
          <w:p w:rsidR="00E012FE" w:rsidRPr="002C170B" w:rsidRDefault="00E012FE" w:rsidP="00C567F2">
            <w:pPr>
              <w:spacing w:line="360" w:lineRule="auto"/>
              <w:jc w:val="center"/>
              <w:rPr>
                <w:sz w:val="28"/>
                <w:szCs w:val="28"/>
                <w:lang w:val="uk-UA"/>
              </w:rPr>
            </w:pPr>
            <w:r>
              <w:rPr>
                <w:sz w:val="28"/>
                <w:szCs w:val="28"/>
                <w:lang w:val="uk-UA"/>
              </w:rPr>
              <w:t>29</w:t>
            </w:r>
          </w:p>
        </w:tc>
      </w:tr>
      <w:tr w:rsidR="00E012FE" w:rsidRPr="002C170B" w:rsidTr="00C567F2">
        <w:tc>
          <w:tcPr>
            <w:tcW w:w="1555" w:type="dxa"/>
          </w:tcPr>
          <w:p w:rsidR="00E012FE" w:rsidRPr="002C170B" w:rsidRDefault="00E012FE" w:rsidP="00C567F2">
            <w:pPr>
              <w:spacing w:line="360" w:lineRule="auto"/>
              <w:jc w:val="both"/>
              <w:rPr>
                <w:sz w:val="28"/>
                <w:szCs w:val="28"/>
                <w:lang w:val="uk-UA"/>
              </w:rPr>
            </w:pPr>
            <w:r w:rsidRPr="002C170B">
              <w:rPr>
                <w:sz w:val="28"/>
                <w:szCs w:val="28"/>
                <w:lang w:val="uk-UA"/>
              </w:rPr>
              <w:t>Розділ 2</w:t>
            </w:r>
          </w:p>
        </w:tc>
        <w:tc>
          <w:tcPr>
            <w:tcW w:w="7230" w:type="dxa"/>
          </w:tcPr>
          <w:p w:rsidR="00E012FE" w:rsidRPr="002C170B" w:rsidRDefault="00E012FE" w:rsidP="00C567F2">
            <w:pPr>
              <w:spacing w:line="276" w:lineRule="auto"/>
              <w:jc w:val="both"/>
              <w:rPr>
                <w:smallCaps/>
                <w:sz w:val="28"/>
                <w:szCs w:val="28"/>
                <w:lang w:val="uk-UA"/>
              </w:rPr>
            </w:pPr>
            <w:r w:rsidRPr="002C170B">
              <w:rPr>
                <w:smallCaps/>
                <w:sz w:val="28"/>
                <w:szCs w:val="28"/>
                <w:lang w:val="uk-UA"/>
              </w:rPr>
              <w:t>Функціональні особливості туристичної інтернет-реклами ……………………………………………………..</w:t>
            </w:r>
          </w:p>
        </w:tc>
        <w:tc>
          <w:tcPr>
            <w:tcW w:w="560" w:type="dxa"/>
          </w:tcPr>
          <w:p w:rsidR="00E012FE" w:rsidRPr="002C170B" w:rsidRDefault="00E012FE" w:rsidP="00C567F2">
            <w:pPr>
              <w:spacing w:line="276" w:lineRule="auto"/>
              <w:rPr>
                <w:sz w:val="28"/>
                <w:szCs w:val="28"/>
                <w:lang w:val="uk-UA"/>
              </w:rPr>
            </w:pPr>
          </w:p>
          <w:p w:rsidR="00E012FE" w:rsidRPr="002C170B" w:rsidRDefault="00E012FE" w:rsidP="00C567F2">
            <w:pPr>
              <w:spacing w:line="360" w:lineRule="auto"/>
              <w:rPr>
                <w:sz w:val="28"/>
                <w:szCs w:val="28"/>
                <w:lang w:val="uk-UA"/>
              </w:rPr>
            </w:pPr>
            <w:r w:rsidRPr="002C170B">
              <w:rPr>
                <w:sz w:val="28"/>
                <w:szCs w:val="28"/>
                <w:lang w:val="uk-UA"/>
              </w:rPr>
              <w:t>3</w:t>
            </w:r>
            <w:r>
              <w:rPr>
                <w:sz w:val="28"/>
                <w:szCs w:val="28"/>
                <w:lang w:val="uk-UA"/>
              </w:rPr>
              <w:t>3</w:t>
            </w:r>
          </w:p>
        </w:tc>
      </w:tr>
      <w:tr w:rsidR="00E012FE" w:rsidRPr="002C170B" w:rsidTr="00C567F2">
        <w:tc>
          <w:tcPr>
            <w:tcW w:w="1555" w:type="dxa"/>
          </w:tcPr>
          <w:p w:rsidR="00E012FE" w:rsidRPr="002C170B" w:rsidRDefault="00E012FE" w:rsidP="00C567F2">
            <w:pPr>
              <w:spacing w:line="360" w:lineRule="auto"/>
              <w:jc w:val="right"/>
              <w:rPr>
                <w:color w:val="000000"/>
                <w:sz w:val="28"/>
                <w:szCs w:val="28"/>
                <w:lang w:val="uk-UA"/>
              </w:rPr>
            </w:pPr>
            <w:r w:rsidRPr="002C170B">
              <w:rPr>
                <w:color w:val="000000"/>
                <w:sz w:val="28"/>
                <w:szCs w:val="28"/>
                <w:lang w:val="uk-UA"/>
              </w:rPr>
              <w:t>2.1.</w:t>
            </w:r>
          </w:p>
        </w:tc>
        <w:tc>
          <w:tcPr>
            <w:tcW w:w="7230" w:type="dxa"/>
          </w:tcPr>
          <w:p w:rsidR="00E012FE" w:rsidRPr="002C170B" w:rsidRDefault="00E012FE" w:rsidP="00C567F2">
            <w:pPr>
              <w:spacing w:line="360" w:lineRule="auto"/>
              <w:jc w:val="both"/>
              <w:rPr>
                <w:color w:val="000000"/>
                <w:sz w:val="28"/>
                <w:szCs w:val="28"/>
                <w:lang w:val="uk-UA"/>
              </w:rPr>
            </w:pPr>
            <w:r w:rsidRPr="002C170B">
              <w:rPr>
                <w:color w:val="000000"/>
                <w:sz w:val="28"/>
                <w:szCs w:val="28"/>
                <w:lang w:val="uk-UA"/>
              </w:rPr>
              <w:t>Предикативність як синтаксична категорія речення ……...</w:t>
            </w:r>
          </w:p>
        </w:tc>
        <w:tc>
          <w:tcPr>
            <w:tcW w:w="560" w:type="dxa"/>
          </w:tcPr>
          <w:p w:rsidR="00E012FE" w:rsidRPr="002C170B" w:rsidRDefault="00E012FE" w:rsidP="00C567F2">
            <w:pPr>
              <w:spacing w:line="360" w:lineRule="auto"/>
              <w:jc w:val="center"/>
              <w:rPr>
                <w:iCs/>
                <w:sz w:val="28"/>
                <w:szCs w:val="28"/>
                <w:lang w:val="uk-UA"/>
              </w:rPr>
            </w:pPr>
            <w:r w:rsidRPr="002C170B">
              <w:rPr>
                <w:iCs/>
                <w:sz w:val="28"/>
                <w:szCs w:val="28"/>
                <w:lang w:val="uk-UA"/>
              </w:rPr>
              <w:t>3</w:t>
            </w:r>
            <w:r>
              <w:rPr>
                <w:iCs/>
                <w:sz w:val="28"/>
                <w:szCs w:val="28"/>
                <w:lang w:val="uk-UA"/>
              </w:rPr>
              <w:t>3</w:t>
            </w:r>
          </w:p>
        </w:tc>
      </w:tr>
      <w:tr w:rsidR="00E012FE" w:rsidRPr="002C170B" w:rsidTr="00C567F2">
        <w:tc>
          <w:tcPr>
            <w:tcW w:w="1555" w:type="dxa"/>
          </w:tcPr>
          <w:p w:rsidR="00E012FE" w:rsidRPr="002C170B" w:rsidRDefault="00E012FE" w:rsidP="00C567F2">
            <w:pPr>
              <w:spacing w:line="360" w:lineRule="auto"/>
              <w:jc w:val="right"/>
              <w:rPr>
                <w:color w:val="000000"/>
                <w:sz w:val="28"/>
                <w:szCs w:val="28"/>
                <w:lang w:val="uk-UA"/>
              </w:rPr>
            </w:pPr>
            <w:r w:rsidRPr="002C170B">
              <w:rPr>
                <w:color w:val="000000"/>
                <w:sz w:val="28"/>
                <w:szCs w:val="28"/>
                <w:lang w:val="uk-UA"/>
              </w:rPr>
              <w:t>2.2.</w:t>
            </w:r>
          </w:p>
        </w:tc>
        <w:tc>
          <w:tcPr>
            <w:tcW w:w="7230" w:type="dxa"/>
          </w:tcPr>
          <w:p w:rsidR="00E012FE" w:rsidRPr="002C170B" w:rsidRDefault="00E012FE" w:rsidP="00C567F2">
            <w:pPr>
              <w:spacing w:line="360" w:lineRule="auto"/>
              <w:jc w:val="both"/>
              <w:rPr>
                <w:color w:val="000000"/>
                <w:sz w:val="28"/>
                <w:szCs w:val="28"/>
                <w:lang w:val="uk-UA"/>
              </w:rPr>
            </w:pPr>
            <w:r w:rsidRPr="002C170B">
              <w:rPr>
                <w:color w:val="000000"/>
                <w:sz w:val="28"/>
                <w:szCs w:val="28"/>
                <w:lang w:val="uk-UA"/>
              </w:rPr>
              <w:t xml:space="preserve">Темпоральна організація </w:t>
            </w:r>
            <w:r w:rsidRPr="002C170B">
              <w:rPr>
                <w:sz w:val="28"/>
                <w:szCs w:val="28"/>
                <w:lang w:val="uk-UA"/>
              </w:rPr>
              <w:t>туристичної інтернет-реклами ...</w:t>
            </w:r>
          </w:p>
        </w:tc>
        <w:tc>
          <w:tcPr>
            <w:tcW w:w="560" w:type="dxa"/>
          </w:tcPr>
          <w:p w:rsidR="00E012FE" w:rsidRPr="002C170B" w:rsidRDefault="00E012FE" w:rsidP="00C567F2">
            <w:pPr>
              <w:spacing w:line="360" w:lineRule="auto"/>
              <w:jc w:val="center"/>
              <w:rPr>
                <w:iCs/>
                <w:sz w:val="28"/>
                <w:szCs w:val="28"/>
                <w:lang w:val="uk-UA"/>
              </w:rPr>
            </w:pPr>
            <w:r>
              <w:rPr>
                <w:iCs/>
                <w:sz w:val="28"/>
                <w:szCs w:val="28"/>
                <w:lang w:val="uk-UA"/>
              </w:rPr>
              <w:t>39</w:t>
            </w:r>
          </w:p>
        </w:tc>
      </w:tr>
      <w:tr w:rsidR="00E012FE" w:rsidRPr="002C170B" w:rsidTr="00C567F2">
        <w:tc>
          <w:tcPr>
            <w:tcW w:w="1555" w:type="dxa"/>
          </w:tcPr>
          <w:p w:rsidR="00E012FE" w:rsidRPr="002C170B" w:rsidRDefault="00E012FE" w:rsidP="00C567F2">
            <w:pPr>
              <w:spacing w:line="360" w:lineRule="auto"/>
              <w:jc w:val="right"/>
              <w:rPr>
                <w:color w:val="000000"/>
                <w:sz w:val="28"/>
                <w:szCs w:val="28"/>
                <w:lang w:val="uk-UA"/>
              </w:rPr>
            </w:pPr>
            <w:r w:rsidRPr="002C170B">
              <w:rPr>
                <w:color w:val="000000"/>
                <w:sz w:val="28"/>
                <w:szCs w:val="28"/>
                <w:lang w:val="uk-UA"/>
              </w:rPr>
              <w:t>2.3.</w:t>
            </w:r>
          </w:p>
        </w:tc>
        <w:tc>
          <w:tcPr>
            <w:tcW w:w="7230" w:type="dxa"/>
          </w:tcPr>
          <w:p w:rsidR="00E012FE" w:rsidRPr="002C170B" w:rsidRDefault="00E012FE" w:rsidP="00C567F2">
            <w:pPr>
              <w:spacing w:line="360" w:lineRule="auto"/>
              <w:jc w:val="both"/>
              <w:rPr>
                <w:color w:val="000000"/>
                <w:sz w:val="28"/>
                <w:szCs w:val="28"/>
                <w:lang w:val="uk-UA"/>
              </w:rPr>
            </w:pPr>
            <w:r w:rsidRPr="002C170B">
              <w:rPr>
                <w:color w:val="000000"/>
                <w:sz w:val="28"/>
                <w:szCs w:val="28"/>
                <w:lang w:val="uk-UA"/>
              </w:rPr>
              <w:t xml:space="preserve">Модальна організація </w:t>
            </w:r>
            <w:r w:rsidRPr="002C170B">
              <w:rPr>
                <w:sz w:val="28"/>
                <w:szCs w:val="28"/>
                <w:lang w:val="uk-UA"/>
              </w:rPr>
              <w:t>туристичної інтернет-реклами …….</w:t>
            </w:r>
          </w:p>
        </w:tc>
        <w:tc>
          <w:tcPr>
            <w:tcW w:w="560" w:type="dxa"/>
          </w:tcPr>
          <w:p w:rsidR="00E012FE" w:rsidRPr="002C170B" w:rsidRDefault="00E012FE" w:rsidP="00C567F2">
            <w:pPr>
              <w:spacing w:line="360" w:lineRule="auto"/>
              <w:jc w:val="center"/>
              <w:rPr>
                <w:sz w:val="28"/>
                <w:szCs w:val="28"/>
                <w:lang w:val="uk-UA"/>
              </w:rPr>
            </w:pPr>
            <w:r w:rsidRPr="002C170B">
              <w:rPr>
                <w:sz w:val="28"/>
                <w:szCs w:val="28"/>
                <w:lang w:val="uk-UA"/>
              </w:rPr>
              <w:t>44</w:t>
            </w:r>
          </w:p>
        </w:tc>
      </w:tr>
      <w:tr w:rsidR="00E012FE" w:rsidRPr="002C170B" w:rsidTr="00C567F2">
        <w:tc>
          <w:tcPr>
            <w:tcW w:w="1555" w:type="dxa"/>
          </w:tcPr>
          <w:p w:rsidR="00E012FE" w:rsidRPr="002C170B" w:rsidRDefault="00E012FE" w:rsidP="00C567F2">
            <w:pPr>
              <w:spacing w:line="360" w:lineRule="auto"/>
              <w:jc w:val="right"/>
              <w:rPr>
                <w:color w:val="000000"/>
                <w:sz w:val="28"/>
                <w:szCs w:val="28"/>
                <w:lang w:val="uk-UA"/>
              </w:rPr>
            </w:pPr>
            <w:r w:rsidRPr="002C170B">
              <w:rPr>
                <w:color w:val="000000"/>
                <w:sz w:val="28"/>
                <w:szCs w:val="28"/>
                <w:lang w:val="uk-UA"/>
              </w:rPr>
              <w:t>2.4.</w:t>
            </w:r>
          </w:p>
        </w:tc>
        <w:tc>
          <w:tcPr>
            <w:tcW w:w="7230" w:type="dxa"/>
          </w:tcPr>
          <w:p w:rsidR="00E012FE" w:rsidRPr="002C170B" w:rsidRDefault="00E012FE" w:rsidP="00C567F2">
            <w:pPr>
              <w:spacing w:line="360" w:lineRule="auto"/>
              <w:jc w:val="both"/>
              <w:rPr>
                <w:color w:val="000000"/>
                <w:sz w:val="28"/>
                <w:szCs w:val="28"/>
                <w:lang w:val="uk-UA"/>
              </w:rPr>
            </w:pPr>
            <w:r w:rsidRPr="002C170B">
              <w:rPr>
                <w:color w:val="000000"/>
                <w:sz w:val="28"/>
                <w:szCs w:val="28"/>
                <w:lang w:val="uk-UA"/>
              </w:rPr>
              <w:t xml:space="preserve">Персональна організація </w:t>
            </w:r>
            <w:r w:rsidRPr="002C170B">
              <w:rPr>
                <w:sz w:val="28"/>
                <w:szCs w:val="28"/>
                <w:lang w:val="uk-UA"/>
              </w:rPr>
              <w:t>туристичної інтернет-реклами …</w:t>
            </w:r>
          </w:p>
        </w:tc>
        <w:tc>
          <w:tcPr>
            <w:tcW w:w="560" w:type="dxa"/>
          </w:tcPr>
          <w:p w:rsidR="00E012FE" w:rsidRPr="002C170B" w:rsidRDefault="00E012FE" w:rsidP="00C567F2">
            <w:pPr>
              <w:spacing w:line="360" w:lineRule="auto"/>
              <w:jc w:val="center"/>
              <w:rPr>
                <w:color w:val="000000"/>
                <w:sz w:val="28"/>
                <w:szCs w:val="28"/>
                <w:lang w:val="uk-UA"/>
              </w:rPr>
            </w:pPr>
            <w:r w:rsidRPr="002C170B">
              <w:rPr>
                <w:color w:val="000000"/>
                <w:sz w:val="28"/>
                <w:szCs w:val="28"/>
                <w:lang w:val="uk-UA"/>
              </w:rPr>
              <w:t>5</w:t>
            </w:r>
            <w:r>
              <w:rPr>
                <w:color w:val="000000"/>
                <w:sz w:val="28"/>
                <w:szCs w:val="28"/>
                <w:lang w:val="uk-UA"/>
              </w:rPr>
              <w:t>2</w:t>
            </w:r>
          </w:p>
        </w:tc>
      </w:tr>
      <w:tr w:rsidR="00E012FE" w:rsidRPr="002C170B" w:rsidTr="00C567F2">
        <w:tc>
          <w:tcPr>
            <w:tcW w:w="1555" w:type="dxa"/>
          </w:tcPr>
          <w:p w:rsidR="00E012FE" w:rsidRPr="002C170B" w:rsidRDefault="00E012FE" w:rsidP="00C567F2">
            <w:pPr>
              <w:spacing w:line="360" w:lineRule="auto"/>
              <w:jc w:val="right"/>
              <w:rPr>
                <w:color w:val="000000"/>
                <w:sz w:val="28"/>
                <w:szCs w:val="28"/>
                <w:lang w:val="uk-UA"/>
              </w:rPr>
            </w:pPr>
          </w:p>
        </w:tc>
        <w:tc>
          <w:tcPr>
            <w:tcW w:w="7230" w:type="dxa"/>
          </w:tcPr>
          <w:p w:rsidR="00E012FE" w:rsidRPr="002C170B" w:rsidRDefault="00E012FE" w:rsidP="00C567F2">
            <w:pPr>
              <w:spacing w:line="360" w:lineRule="auto"/>
              <w:jc w:val="both"/>
              <w:rPr>
                <w:color w:val="000000"/>
                <w:sz w:val="28"/>
                <w:szCs w:val="28"/>
                <w:lang w:val="uk-UA"/>
              </w:rPr>
            </w:pPr>
            <w:r w:rsidRPr="002C170B">
              <w:rPr>
                <w:color w:val="000000"/>
                <w:sz w:val="28"/>
                <w:szCs w:val="28"/>
                <w:lang w:val="uk-UA"/>
              </w:rPr>
              <w:t>Висновки до другого розділу ……………………………….</w:t>
            </w:r>
          </w:p>
        </w:tc>
        <w:tc>
          <w:tcPr>
            <w:tcW w:w="560" w:type="dxa"/>
          </w:tcPr>
          <w:p w:rsidR="00E012FE" w:rsidRPr="002C170B" w:rsidRDefault="00E012FE" w:rsidP="00C567F2">
            <w:pPr>
              <w:spacing w:after="240" w:line="360" w:lineRule="auto"/>
              <w:jc w:val="center"/>
              <w:rPr>
                <w:color w:val="000000"/>
                <w:sz w:val="28"/>
                <w:szCs w:val="28"/>
                <w:lang w:val="uk-UA"/>
              </w:rPr>
            </w:pPr>
            <w:r w:rsidRPr="002C170B">
              <w:rPr>
                <w:color w:val="000000"/>
                <w:sz w:val="28"/>
                <w:szCs w:val="28"/>
                <w:lang w:val="uk-UA"/>
              </w:rPr>
              <w:t>6</w:t>
            </w:r>
            <w:r>
              <w:rPr>
                <w:color w:val="000000"/>
                <w:sz w:val="28"/>
                <w:szCs w:val="28"/>
                <w:lang w:val="uk-UA"/>
              </w:rPr>
              <w:t>0</w:t>
            </w:r>
          </w:p>
        </w:tc>
      </w:tr>
      <w:tr w:rsidR="00E012FE" w:rsidRPr="002C170B" w:rsidTr="00C567F2">
        <w:tc>
          <w:tcPr>
            <w:tcW w:w="1555" w:type="dxa"/>
          </w:tcPr>
          <w:p w:rsidR="00E012FE" w:rsidRPr="002C170B" w:rsidRDefault="00E012FE" w:rsidP="00C567F2">
            <w:pPr>
              <w:spacing w:line="360" w:lineRule="auto"/>
              <w:jc w:val="both"/>
              <w:rPr>
                <w:smallCaps/>
                <w:sz w:val="28"/>
                <w:szCs w:val="28"/>
                <w:lang w:val="uk-UA"/>
              </w:rPr>
            </w:pPr>
          </w:p>
        </w:tc>
        <w:tc>
          <w:tcPr>
            <w:tcW w:w="7230" w:type="dxa"/>
          </w:tcPr>
          <w:p w:rsidR="00E012FE" w:rsidRPr="002C170B" w:rsidRDefault="00E012FE" w:rsidP="00C567F2">
            <w:pPr>
              <w:spacing w:line="360" w:lineRule="auto"/>
              <w:jc w:val="both"/>
              <w:rPr>
                <w:smallCaps/>
                <w:sz w:val="28"/>
                <w:szCs w:val="28"/>
                <w:lang w:val="uk-UA"/>
              </w:rPr>
            </w:pPr>
            <w:r w:rsidRPr="002C170B">
              <w:rPr>
                <w:smallCaps/>
                <w:sz w:val="28"/>
                <w:szCs w:val="28"/>
                <w:lang w:val="uk-UA"/>
              </w:rPr>
              <w:t>Загальні висновки..................................................................</w:t>
            </w:r>
          </w:p>
        </w:tc>
        <w:tc>
          <w:tcPr>
            <w:tcW w:w="560" w:type="dxa"/>
          </w:tcPr>
          <w:p w:rsidR="00E012FE" w:rsidRPr="002C170B" w:rsidRDefault="00E012FE" w:rsidP="00C567F2">
            <w:pPr>
              <w:spacing w:line="360" w:lineRule="auto"/>
              <w:jc w:val="center"/>
              <w:rPr>
                <w:smallCaps/>
                <w:sz w:val="28"/>
                <w:szCs w:val="28"/>
                <w:lang w:val="uk-UA"/>
              </w:rPr>
            </w:pPr>
            <w:r w:rsidRPr="002C170B">
              <w:rPr>
                <w:smallCaps/>
                <w:sz w:val="28"/>
                <w:szCs w:val="28"/>
                <w:lang w:val="uk-UA"/>
              </w:rPr>
              <w:t>6</w:t>
            </w:r>
            <w:r>
              <w:rPr>
                <w:smallCaps/>
                <w:sz w:val="28"/>
                <w:szCs w:val="28"/>
                <w:lang w:val="uk-UA"/>
              </w:rPr>
              <w:t>3</w:t>
            </w:r>
          </w:p>
        </w:tc>
      </w:tr>
      <w:tr w:rsidR="00E012FE" w:rsidRPr="002C170B" w:rsidTr="00C567F2">
        <w:tc>
          <w:tcPr>
            <w:tcW w:w="1555" w:type="dxa"/>
          </w:tcPr>
          <w:p w:rsidR="00E012FE" w:rsidRPr="002C170B" w:rsidRDefault="00E012FE" w:rsidP="00C567F2">
            <w:pPr>
              <w:spacing w:line="360" w:lineRule="auto"/>
              <w:jc w:val="both"/>
              <w:rPr>
                <w:smallCaps/>
                <w:sz w:val="28"/>
                <w:szCs w:val="28"/>
                <w:lang w:val="uk-UA"/>
              </w:rPr>
            </w:pPr>
          </w:p>
        </w:tc>
        <w:tc>
          <w:tcPr>
            <w:tcW w:w="7230" w:type="dxa"/>
          </w:tcPr>
          <w:p w:rsidR="00E012FE" w:rsidRPr="002C170B" w:rsidRDefault="00E012FE" w:rsidP="00C567F2">
            <w:pPr>
              <w:spacing w:line="360" w:lineRule="auto"/>
              <w:jc w:val="both"/>
              <w:rPr>
                <w:smallCaps/>
                <w:sz w:val="28"/>
                <w:szCs w:val="28"/>
                <w:lang w:val="uk-UA"/>
              </w:rPr>
            </w:pPr>
            <w:r w:rsidRPr="002C170B">
              <w:rPr>
                <w:iCs/>
                <w:smallCaps/>
                <w:sz w:val="28"/>
                <w:szCs w:val="28"/>
                <w:lang w:val="uk-UA"/>
              </w:rPr>
              <w:t>Список використаних джерел  ………………</w:t>
            </w:r>
            <w:r w:rsidRPr="002C170B">
              <w:rPr>
                <w:smallCaps/>
                <w:sz w:val="28"/>
                <w:szCs w:val="28"/>
                <w:lang w:val="uk-UA"/>
              </w:rPr>
              <w:t>.............</w:t>
            </w:r>
            <w:r w:rsidRPr="002C170B">
              <w:rPr>
                <w:iCs/>
                <w:smallCaps/>
                <w:sz w:val="28"/>
                <w:szCs w:val="28"/>
                <w:lang w:val="uk-UA"/>
              </w:rPr>
              <w:t>….</w:t>
            </w:r>
          </w:p>
        </w:tc>
        <w:tc>
          <w:tcPr>
            <w:tcW w:w="560" w:type="dxa"/>
          </w:tcPr>
          <w:p w:rsidR="00E012FE" w:rsidRPr="002C170B" w:rsidRDefault="00E012FE" w:rsidP="00C567F2">
            <w:pPr>
              <w:spacing w:line="360" w:lineRule="auto"/>
              <w:jc w:val="center"/>
              <w:rPr>
                <w:smallCaps/>
                <w:sz w:val="28"/>
                <w:szCs w:val="28"/>
                <w:lang w:val="uk-UA"/>
              </w:rPr>
            </w:pPr>
            <w:r>
              <w:rPr>
                <w:smallCaps/>
                <w:sz w:val="28"/>
                <w:szCs w:val="28"/>
                <w:lang w:val="uk-UA"/>
              </w:rPr>
              <w:t>68</w:t>
            </w:r>
          </w:p>
        </w:tc>
      </w:tr>
      <w:tr w:rsidR="00E012FE" w:rsidRPr="002C170B" w:rsidTr="00C567F2">
        <w:tc>
          <w:tcPr>
            <w:tcW w:w="1555" w:type="dxa"/>
          </w:tcPr>
          <w:p w:rsidR="00E012FE" w:rsidRPr="002C170B" w:rsidRDefault="00E012FE" w:rsidP="00C567F2">
            <w:pPr>
              <w:spacing w:line="360" w:lineRule="auto"/>
              <w:jc w:val="both"/>
              <w:rPr>
                <w:smallCaps/>
                <w:sz w:val="28"/>
                <w:szCs w:val="28"/>
                <w:lang w:val="uk-UA"/>
              </w:rPr>
            </w:pPr>
          </w:p>
        </w:tc>
        <w:tc>
          <w:tcPr>
            <w:tcW w:w="7230" w:type="dxa"/>
          </w:tcPr>
          <w:p w:rsidR="00E012FE" w:rsidRPr="002C170B" w:rsidRDefault="00E012FE" w:rsidP="00C567F2">
            <w:pPr>
              <w:spacing w:line="360" w:lineRule="auto"/>
              <w:jc w:val="both"/>
              <w:rPr>
                <w:smallCaps/>
                <w:sz w:val="28"/>
                <w:szCs w:val="28"/>
                <w:lang w:val="uk-UA"/>
              </w:rPr>
            </w:pPr>
            <w:r w:rsidRPr="002C170B">
              <w:rPr>
                <w:smallCaps/>
                <w:sz w:val="28"/>
                <w:szCs w:val="28"/>
                <w:lang w:val="uk-UA"/>
              </w:rPr>
              <w:t>Додатки .................................................................................</w:t>
            </w:r>
          </w:p>
        </w:tc>
        <w:tc>
          <w:tcPr>
            <w:tcW w:w="560" w:type="dxa"/>
          </w:tcPr>
          <w:p w:rsidR="00E012FE" w:rsidRPr="002C170B" w:rsidRDefault="00E012FE" w:rsidP="00C567F2">
            <w:pPr>
              <w:spacing w:line="360" w:lineRule="auto"/>
              <w:jc w:val="center"/>
              <w:rPr>
                <w:smallCaps/>
                <w:sz w:val="28"/>
                <w:szCs w:val="28"/>
                <w:lang w:val="uk-UA"/>
              </w:rPr>
            </w:pPr>
            <w:r w:rsidRPr="002C170B">
              <w:rPr>
                <w:smallCaps/>
                <w:sz w:val="28"/>
                <w:szCs w:val="28"/>
                <w:lang w:val="uk-UA"/>
              </w:rPr>
              <w:t>7</w:t>
            </w:r>
            <w:r>
              <w:rPr>
                <w:smallCaps/>
                <w:sz w:val="28"/>
                <w:szCs w:val="28"/>
                <w:lang w:val="uk-UA"/>
              </w:rPr>
              <w:t>4</w:t>
            </w:r>
          </w:p>
        </w:tc>
      </w:tr>
      <w:tr w:rsidR="00E012FE" w:rsidRPr="002C170B" w:rsidTr="00C567F2">
        <w:tc>
          <w:tcPr>
            <w:tcW w:w="1555" w:type="dxa"/>
          </w:tcPr>
          <w:p w:rsidR="00E012FE" w:rsidRPr="002C170B" w:rsidRDefault="00E012FE" w:rsidP="00C567F2">
            <w:pPr>
              <w:spacing w:line="360" w:lineRule="auto"/>
              <w:jc w:val="both"/>
              <w:rPr>
                <w:smallCaps/>
                <w:sz w:val="28"/>
                <w:szCs w:val="28"/>
                <w:lang w:val="uk-UA"/>
              </w:rPr>
            </w:pPr>
          </w:p>
        </w:tc>
        <w:tc>
          <w:tcPr>
            <w:tcW w:w="7230" w:type="dxa"/>
          </w:tcPr>
          <w:p w:rsidR="00E012FE" w:rsidRPr="002C170B" w:rsidRDefault="00E012FE" w:rsidP="00C567F2">
            <w:pPr>
              <w:spacing w:line="360" w:lineRule="auto"/>
              <w:jc w:val="both"/>
              <w:rPr>
                <w:smallCaps/>
                <w:sz w:val="28"/>
                <w:szCs w:val="28"/>
                <w:lang w:val="uk-UA"/>
              </w:rPr>
            </w:pPr>
            <w:r w:rsidRPr="002C170B">
              <w:rPr>
                <w:smallCaps/>
                <w:sz w:val="28"/>
                <w:szCs w:val="28"/>
                <w:lang w:val="uk-UA"/>
              </w:rPr>
              <w:t>Summary .................................................................................</w:t>
            </w:r>
          </w:p>
        </w:tc>
        <w:tc>
          <w:tcPr>
            <w:tcW w:w="560" w:type="dxa"/>
          </w:tcPr>
          <w:p w:rsidR="00E012FE" w:rsidRPr="002C170B" w:rsidRDefault="00E012FE" w:rsidP="00C567F2">
            <w:pPr>
              <w:spacing w:line="360" w:lineRule="auto"/>
              <w:jc w:val="center"/>
              <w:rPr>
                <w:smallCaps/>
                <w:sz w:val="28"/>
                <w:szCs w:val="28"/>
                <w:lang w:val="uk-UA"/>
              </w:rPr>
            </w:pPr>
            <w:r w:rsidRPr="002C170B">
              <w:rPr>
                <w:smallCaps/>
                <w:sz w:val="28"/>
                <w:szCs w:val="28"/>
                <w:lang w:val="uk-UA"/>
              </w:rPr>
              <w:t>8</w:t>
            </w:r>
            <w:r>
              <w:rPr>
                <w:smallCaps/>
                <w:sz w:val="28"/>
                <w:szCs w:val="28"/>
                <w:lang w:val="uk-UA"/>
              </w:rPr>
              <w:t>1</w:t>
            </w:r>
          </w:p>
        </w:tc>
      </w:tr>
    </w:tbl>
    <w:p w:rsidR="00E012FE" w:rsidRPr="002C170B" w:rsidRDefault="00E012FE" w:rsidP="00E012FE">
      <w:pPr>
        <w:tabs>
          <w:tab w:val="left" w:pos="5280"/>
        </w:tabs>
        <w:jc w:val="center"/>
        <w:rPr>
          <w:sz w:val="28"/>
          <w:szCs w:val="28"/>
          <w:lang w:val="uk-UA"/>
        </w:rPr>
      </w:pPr>
    </w:p>
    <w:p w:rsidR="00E012FE" w:rsidRPr="002C170B" w:rsidRDefault="00E012FE" w:rsidP="00E012FE">
      <w:pPr>
        <w:rPr>
          <w:sz w:val="28"/>
          <w:szCs w:val="28"/>
          <w:lang w:val="uk-UA"/>
        </w:rPr>
      </w:pPr>
    </w:p>
    <w:p w:rsidR="00E012FE" w:rsidRPr="002C170B" w:rsidRDefault="00E012FE" w:rsidP="00E012FE">
      <w:pPr>
        <w:spacing w:after="160" w:line="259" w:lineRule="auto"/>
        <w:rPr>
          <w:b/>
          <w:caps/>
          <w:spacing w:val="20"/>
          <w:sz w:val="28"/>
          <w:szCs w:val="28"/>
          <w:lang w:val="uk-UA"/>
        </w:rPr>
      </w:pPr>
      <w:r w:rsidRPr="002C170B">
        <w:rPr>
          <w:b/>
          <w:caps/>
          <w:spacing w:val="20"/>
          <w:sz w:val="28"/>
          <w:szCs w:val="28"/>
          <w:lang w:val="uk-UA"/>
        </w:rPr>
        <w:br w:type="page"/>
      </w:r>
    </w:p>
    <w:p w:rsidR="00E012FE" w:rsidRPr="002C170B" w:rsidRDefault="00E012FE" w:rsidP="00E012FE">
      <w:pPr>
        <w:spacing w:after="240" w:line="360" w:lineRule="auto"/>
        <w:jc w:val="center"/>
        <w:outlineLvl w:val="0"/>
        <w:rPr>
          <w:b/>
          <w:caps/>
          <w:spacing w:val="20"/>
          <w:sz w:val="28"/>
          <w:szCs w:val="28"/>
          <w:lang w:val="uk-UA"/>
        </w:rPr>
      </w:pPr>
      <w:r w:rsidRPr="002C170B">
        <w:rPr>
          <w:b/>
          <w:caps/>
          <w:spacing w:val="20"/>
          <w:sz w:val="28"/>
          <w:szCs w:val="28"/>
          <w:lang w:val="uk-UA"/>
        </w:rPr>
        <w:lastRenderedPageBreak/>
        <w:t>вступ</w:t>
      </w:r>
    </w:p>
    <w:p w:rsidR="00E012FE" w:rsidRPr="002C170B" w:rsidRDefault="00E012FE" w:rsidP="00E012FE">
      <w:pPr>
        <w:pStyle w:val="a3"/>
      </w:pPr>
      <w:r w:rsidRPr="002C170B">
        <w:t>На сьогоднішній день рекламні тексти привертають увагу дослідників різних спеціальностей, у тому числі мовознавців, які вивчають тексти як продукти мовленнєвої діяльності людини. Інтерес щодо рекламних текстів обумовлений активним розвитком туристичного рекламного ринку.</w:t>
      </w:r>
    </w:p>
    <w:p w:rsidR="00E012FE" w:rsidRPr="002C170B" w:rsidRDefault="00E012FE" w:rsidP="00E012FE">
      <w:pPr>
        <w:pStyle w:val="a3"/>
      </w:pPr>
      <w:r w:rsidRPr="002C170B">
        <w:t>З точки зору особливостей психологічного впливу на цільову аудиторію, безсумнівний інтерес лінгвістів викликають рекламні тексти, які передають маркетингову інформацію і містять у своїй композиційно-смисловій структурі унікальну торгову пропозицію.</w:t>
      </w:r>
    </w:p>
    <w:p w:rsidR="00E012FE" w:rsidRPr="002C170B" w:rsidRDefault="00E012FE" w:rsidP="00E012FE">
      <w:pPr>
        <w:pStyle w:val="a3"/>
      </w:pPr>
      <w:r w:rsidRPr="002C170B">
        <w:t xml:space="preserve"> Таким чином, вивчаючи рекламні тексти, в першу чергу слід брати до уваги комунікативно-функціональну специфіку реклами, однією з головних цілей якої є «провокація» заданої адресантом дії – придбання рекламованого товару або послуги. Умови, в яких здійснюється рекламна комунікація, а також установки і інтенції адресанта реклами породжують особливі способи переконання і типові структури, властиві рекламним текстам.</w:t>
      </w:r>
    </w:p>
    <w:p w:rsidR="00E012FE" w:rsidRPr="002C170B" w:rsidRDefault="00E012FE" w:rsidP="00E012FE">
      <w:pPr>
        <w:pStyle w:val="a3"/>
      </w:pPr>
      <w:r w:rsidRPr="002C170B">
        <w:rPr>
          <w:b/>
        </w:rPr>
        <w:t>Актуальність</w:t>
      </w:r>
      <w:r w:rsidRPr="002C170B">
        <w:t xml:space="preserve"> даної роботи обумовлена активним розвитком рекламного ринку в туристичній сфері та широким поширенням рекламних текстів в засобах масової інформації (ЗМІ). Однак, незважаючи на це, все ще недостатньо вивчене питання функціонально-комунікативних особливостей рекламних текстів сфери туризму.</w:t>
      </w:r>
    </w:p>
    <w:p w:rsidR="00E012FE" w:rsidRPr="002C170B" w:rsidRDefault="00E012FE" w:rsidP="00E012FE">
      <w:pPr>
        <w:pStyle w:val="a3"/>
      </w:pPr>
      <w:r w:rsidRPr="002C170B">
        <w:rPr>
          <w:color w:val="auto"/>
        </w:rPr>
        <w:t xml:space="preserve">Маніпулятивний характер рекламного дискурсу особливо помітно проявляє себе в текстах туристичної реклами, оскільки цей вид споживчої реклами продукує яскраві образи, в які вбудовуються естетичні смисли. Наявність образів в технологічній за своєю природою рекламі можна поставити під сумнів тільки на перший погляд. При більш глибокому осмисленні специфіки рекламної діяльності вже не виникає сумнівів в тому, що рекламний образ </w:t>
      </w:r>
      <w:r w:rsidRPr="002C170B">
        <w:t>–</w:t>
      </w:r>
      <w:r w:rsidRPr="002C170B">
        <w:rPr>
          <w:color w:val="auto"/>
        </w:rPr>
        <w:t xml:space="preserve"> це саме сутнісна ознака текстів, який є, з одного боку, результатом використання медіатехнологій, а з іншого боку, продуктом рекламної творчості. «Тому рекламний образ, який є комплексом ознак, </w:t>
      </w:r>
      <w:r w:rsidRPr="002C170B">
        <w:rPr>
          <w:color w:val="auto"/>
        </w:rPr>
        <w:lastRenderedPageBreak/>
        <w:t>внутрішнім наповненням рекламованого об'єкта, доцільно описувати як синтез мистецтва і технологій»</w:t>
      </w:r>
      <w:r w:rsidRPr="002C170B">
        <w:t xml:space="preserve"> (Г.С. Атакьян).</w:t>
      </w:r>
    </w:p>
    <w:p w:rsidR="00E012FE" w:rsidRPr="002C170B" w:rsidRDefault="00E012FE" w:rsidP="00E012FE">
      <w:pPr>
        <w:pStyle w:val="a3"/>
      </w:pPr>
      <w:r w:rsidRPr="002C170B">
        <w:rPr>
          <w:color w:val="auto"/>
        </w:rPr>
        <w:t>Реклама туристичної галузі є досить плідним матеріалом для створення міфологічної картини світу, яка формує уявлення щодо потенційної майбутньої подорожі. Саме фактор адресата впливу обумовлює першорядну важливість таких когнітивних мотивів, як мотив моди і престижу. Завдання туристичної реклами, яка пропонує цільовій аудиторії не щось матеріальне, а  певні абстрактні емоції в майбутньому,</w:t>
      </w:r>
      <w:r w:rsidRPr="002C170B">
        <w:t xml:space="preserve"> –</w:t>
      </w:r>
      <w:r w:rsidRPr="002C170B">
        <w:rPr>
          <w:color w:val="auto"/>
        </w:rPr>
        <w:t xml:space="preserve"> «створити комплекс привабливих образів, сконструювати привабливу картину світу і впровадити її в свідомість аудиторії» </w:t>
      </w:r>
      <w:r w:rsidRPr="002C170B">
        <w:t>(Н.М. Бакуліна).</w:t>
      </w:r>
    </w:p>
    <w:p w:rsidR="00E012FE" w:rsidRPr="002C170B" w:rsidRDefault="00E012FE" w:rsidP="00E012FE">
      <w:pPr>
        <w:spacing w:line="360" w:lineRule="auto"/>
        <w:ind w:firstLine="709"/>
        <w:jc w:val="both"/>
        <w:rPr>
          <w:sz w:val="28"/>
          <w:szCs w:val="28"/>
          <w:lang w:val="uk-UA"/>
        </w:rPr>
      </w:pPr>
      <w:r w:rsidRPr="002C170B">
        <w:rPr>
          <w:sz w:val="28"/>
          <w:szCs w:val="28"/>
          <w:lang w:val="uk-UA"/>
        </w:rPr>
        <w:t>Деякі спеціалісти розглядають рекламу як «форму комунікації, яка намагається перекласти якість товарів і послуг, а також ідеї на мову потреб і запитів споживачів» (Т.В. Бугайчук). Найчастіше, рекламу визначають, як  «комунікацію з аудиторією за посередництвом неособистих оплачуваних каналів; аудиторія чітко уявляє джерело повідомлення, як організацію, що оплатила засоби розповсюдження реклами» (Н.М. Бакуліна).</w:t>
      </w:r>
    </w:p>
    <w:p w:rsidR="00E012FE" w:rsidRPr="002C170B" w:rsidRDefault="00E012FE" w:rsidP="00E012FE">
      <w:pPr>
        <w:pStyle w:val="a3"/>
      </w:pPr>
      <w:r w:rsidRPr="002C170B">
        <w:rPr>
          <w:color w:val="auto"/>
        </w:rPr>
        <w:t xml:space="preserve">В теоретичній частині роботи згадуються праці провідних вчених, таких як Ю.С. Бернадська, Х. Кафтанджиев,  </w:t>
      </w:r>
      <w:r w:rsidRPr="002C170B">
        <w:t>Н. М.</w:t>
      </w:r>
      <w:r w:rsidRPr="002C170B">
        <w:rPr>
          <w:color w:val="auto"/>
        </w:rPr>
        <w:t xml:space="preserve"> </w:t>
      </w:r>
      <w:r w:rsidRPr="002C170B">
        <w:t xml:space="preserve">Бакуліна, Т.В. Бугайчук, Л.В. Балабанова, О.О. Селіванова, які зробили внесок у вивченні  та класифікації рекламних текстів з лінгвістичної та маркетингової точки зору. </w:t>
      </w:r>
    </w:p>
    <w:p w:rsidR="00E012FE" w:rsidRPr="002C170B" w:rsidRDefault="00E012FE" w:rsidP="00E012FE">
      <w:pPr>
        <w:pStyle w:val="a3"/>
      </w:pPr>
      <w:r w:rsidRPr="002C170B">
        <w:t xml:space="preserve">Теоретичному обґрунтуванню предикативності та категорій модальності, персональності  в англійській лінгвістиці присвячені праці </w:t>
      </w:r>
      <w:r w:rsidRPr="002C170B">
        <w:br/>
        <w:t>М.Я. Блоха, Є.О. Зверева, З.К. Долгополової, В.З. Панфілова, Т.К. Рушевої, І.Б. Хлебніково</w:t>
      </w:r>
      <w:r>
        <w:t>ї</w:t>
      </w:r>
      <w:r w:rsidRPr="002C170B">
        <w:t>, П. Портнера, Г. Хельбіга, У. Енгеля, М. Райса, Ф. Пальмера та багатьох інших.</w:t>
      </w:r>
    </w:p>
    <w:p w:rsidR="00E012FE" w:rsidRPr="002C170B" w:rsidRDefault="00E012FE" w:rsidP="00E012FE">
      <w:pPr>
        <w:pStyle w:val="a3"/>
        <w:rPr>
          <w:rFonts w:eastAsia="MS Mincho"/>
          <w:i/>
          <w:iCs/>
          <w:color w:val="FF0000"/>
        </w:rPr>
      </w:pPr>
      <w:r w:rsidRPr="002C170B">
        <w:rPr>
          <w:b/>
          <w:bCs/>
        </w:rPr>
        <w:t>Мета роботи</w:t>
      </w:r>
      <w:r w:rsidRPr="002C170B">
        <w:rPr>
          <w:b/>
        </w:rPr>
        <w:t xml:space="preserve"> </w:t>
      </w:r>
      <w:r w:rsidRPr="002C170B">
        <w:t>– комплексний опис</w:t>
      </w:r>
      <w:r w:rsidRPr="002C170B">
        <w:rPr>
          <w:rFonts w:eastAsia="MS Mincho"/>
        </w:rPr>
        <w:t xml:space="preserve"> функціонально-комунікативних </w:t>
      </w:r>
      <w:r w:rsidRPr="002C170B">
        <w:t>особливостей англомовних текстів інтернет-реклами у сфері туризму</w:t>
      </w:r>
      <w:r w:rsidRPr="002C170B">
        <w:rPr>
          <w:rFonts w:eastAsia="MS Mincho"/>
        </w:rPr>
        <w:t xml:space="preserve">. Реалізація цієї мети передбачає розв'язання таких конкретних завдань: </w:t>
      </w:r>
    </w:p>
    <w:p w:rsidR="00E012FE" w:rsidRPr="002C170B" w:rsidRDefault="00E012FE" w:rsidP="00E012FE">
      <w:pPr>
        <w:pStyle w:val="a3"/>
        <w:rPr>
          <w:rFonts w:eastAsia="MS Mincho"/>
        </w:rPr>
      </w:pPr>
      <w:r w:rsidRPr="002C170B">
        <w:rPr>
          <w:rFonts w:eastAsia="MS Mincho"/>
        </w:rPr>
        <w:t xml:space="preserve">- теоретичне узагальнення основних наукових здобутків в контексті особливостей реклами, як виду комунікативної діяльності; </w:t>
      </w:r>
    </w:p>
    <w:p w:rsidR="00E012FE" w:rsidRPr="002C170B" w:rsidRDefault="00E012FE" w:rsidP="00E012FE">
      <w:pPr>
        <w:pStyle w:val="a3"/>
      </w:pPr>
      <w:r w:rsidRPr="002C170B">
        <w:rPr>
          <w:rFonts w:eastAsia="MS Mincho"/>
        </w:rPr>
        <w:lastRenderedPageBreak/>
        <w:t>- систематизація класифікацій видів реклами та композиції рекламного тексту в туристичній сфері;</w:t>
      </w:r>
      <w:r w:rsidRPr="002C170B">
        <w:t xml:space="preserve"> </w:t>
      </w:r>
    </w:p>
    <w:p w:rsidR="00E012FE" w:rsidRPr="002C170B" w:rsidRDefault="00E012FE" w:rsidP="00E012FE">
      <w:pPr>
        <w:pStyle w:val="a3"/>
        <w:rPr>
          <w:snapToGrid w:val="0"/>
          <w:spacing w:val="-4"/>
        </w:rPr>
      </w:pPr>
      <w:r w:rsidRPr="002C170B">
        <w:t xml:space="preserve">- </w:t>
      </w:r>
      <w:r w:rsidRPr="002C170B">
        <w:rPr>
          <w:snapToGrid w:val="0"/>
          <w:spacing w:val="-4"/>
        </w:rPr>
        <w:t>опис механізмів і функціональної специфіки предикативного аранжування речень в рекламних текстах;</w:t>
      </w:r>
    </w:p>
    <w:p w:rsidR="00E012FE" w:rsidRPr="002C170B" w:rsidRDefault="00E012FE" w:rsidP="00E012FE">
      <w:pPr>
        <w:pStyle w:val="a3"/>
      </w:pPr>
      <w:r w:rsidRPr="002C170B">
        <w:t>- аналіз особливостей реалізації часових відношень в простих та складних реченнях;</w:t>
      </w:r>
    </w:p>
    <w:p w:rsidR="00E012FE" w:rsidRPr="002C170B" w:rsidRDefault="00E012FE" w:rsidP="00E012FE">
      <w:pPr>
        <w:pStyle w:val="a3"/>
      </w:pPr>
      <w:r w:rsidRPr="002C170B">
        <w:t>- об'єктивація семантичної таксономії модальних значень;</w:t>
      </w:r>
    </w:p>
    <w:p w:rsidR="00E012FE" w:rsidRPr="002C170B" w:rsidRDefault="00E012FE" w:rsidP="00E012FE">
      <w:pPr>
        <w:pStyle w:val="a3"/>
      </w:pPr>
      <w:r w:rsidRPr="002C170B">
        <w:t>- з’ясування способів вираження модально-оцінних відтінків у текстах туристичної інтернет-реклами;</w:t>
      </w:r>
    </w:p>
    <w:p w:rsidR="00E012FE" w:rsidRPr="002C170B" w:rsidRDefault="00E012FE" w:rsidP="00E012FE">
      <w:pPr>
        <w:pStyle w:val="a3"/>
      </w:pPr>
      <w:r w:rsidRPr="002C170B">
        <w:t>- аналіз речень туристичних текстів з точки зору категорії персональності та діатези.</w:t>
      </w:r>
    </w:p>
    <w:p w:rsidR="00E012FE" w:rsidRPr="002C170B" w:rsidRDefault="00E012FE" w:rsidP="00E012FE">
      <w:pPr>
        <w:pStyle w:val="a3"/>
      </w:pPr>
      <w:r w:rsidRPr="002C170B">
        <w:rPr>
          <w:b/>
          <w:bCs/>
        </w:rPr>
        <w:t>Об’єктом</w:t>
      </w:r>
      <w:r w:rsidRPr="002C170B">
        <w:rPr>
          <w:bCs/>
        </w:rPr>
        <w:t xml:space="preserve"> дослідження</w:t>
      </w:r>
      <w:r w:rsidRPr="002C170B">
        <w:t xml:space="preserve"> є інтернет-реклама у сфері туризму.</w:t>
      </w:r>
    </w:p>
    <w:p w:rsidR="00E012FE" w:rsidRPr="002C170B" w:rsidRDefault="00E012FE" w:rsidP="00E012FE">
      <w:pPr>
        <w:pStyle w:val="a3"/>
      </w:pPr>
      <w:r w:rsidRPr="002C170B">
        <w:rPr>
          <w:b/>
          <w:bCs/>
        </w:rPr>
        <w:t>Предметом</w:t>
      </w:r>
      <w:r w:rsidRPr="002C170B">
        <w:rPr>
          <w:bCs/>
        </w:rPr>
        <w:t xml:space="preserve"> дослідження</w:t>
      </w:r>
      <w:r w:rsidRPr="002C170B">
        <w:t xml:space="preserve"> є функціонально-комунікативні особливості тексту інтернет-реклами у сфері туризму.</w:t>
      </w:r>
    </w:p>
    <w:p w:rsidR="00E012FE" w:rsidRPr="002C170B" w:rsidRDefault="00E012FE" w:rsidP="00E012FE">
      <w:pPr>
        <w:pStyle w:val="a3"/>
        <w:rPr>
          <w:i/>
          <w:iCs/>
        </w:rPr>
      </w:pPr>
      <w:r w:rsidRPr="002C170B">
        <w:rPr>
          <w:b/>
        </w:rPr>
        <w:t>Матеріалом дослідження</w:t>
      </w:r>
      <w:r w:rsidRPr="002C170B">
        <w:t xml:space="preserve"> слугували 190 речень, відібраних із текстів туристичної інтернет-реклами (з </w:t>
      </w:r>
      <w:r w:rsidRPr="002C170B">
        <w:rPr>
          <w:spacing w:val="-4"/>
        </w:rPr>
        <w:t>сайтів туристичних компаній, наприклад TUI, Shore Excursions group, Cruising Excursions, Indiator, GetYourGuide та багатьох інших)</w:t>
      </w:r>
      <w:r w:rsidRPr="002C170B">
        <w:t xml:space="preserve">. </w:t>
      </w:r>
    </w:p>
    <w:p w:rsidR="00E012FE" w:rsidRPr="002C170B" w:rsidRDefault="00E012FE" w:rsidP="00E012FE">
      <w:pPr>
        <w:pStyle w:val="a3"/>
      </w:pPr>
      <w:r w:rsidRPr="002C170B">
        <w:t>У дослідженні були використані структурно-граматичний, семантико-синтаксичний, функціонально-комунікативний методи (для опису комунікативної та граматичної специфіки речень рекламних текстів). Також використані прийоми дескриптивного, парадигматичного (відношення смислової подібності) і синтагматичного (сполучуваність мовних одиниць) опису. Кількісний метод був необхідним при підрахунках кількості речень та частоти вживання певних типів речень в рекламних текстах.</w:t>
      </w:r>
    </w:p>
    <w:p w:rsidR="00E012FE" w:rsidRPr="002C170B" w:rsidRDefault="00E012FE" w:rsidP="00E012FE">
      <w:pPr>
        <w:pStyle w:val="a3"/>
        <w:rPr>
          <w:spacing w:val="-4"/>
        </w:rPr>
      </w:pPr>
      <w:r w:rsidRPr="002C170B">
        <w:rPr>
          <w:b/>
          <w:iCs/>
        </w:rPr>
        <w:t>Наукова новизна</w:t>
      </w:r>
      <w:r w:rsidRPr="002C170B">
        <w:rPr>
          <w:iCs/>
        </w:rPr>
        <w:t xml:space="preserve"> даної роботи полягає </w:t>
      </w:r>
      <w:r w:rsidRPr="002C170B">
        <w:rPr>
          <w:spacing w:val="-4"/>
        </w:rPr>
        <w:t>в тому, що в ній на матеріалі рекламних туристичних текстів розкрито механізм предикативного</w:t>
      </w:r>
      <w:r w:rsidRPr="002C170B">
        <w:rPr>
          <w:snapToGrid w:val="0"/>
          <w:spacing w:val="-4"/>
        </w:rPr>
        <w:t xml:space="preserve"> аранжування речень в рекламному тексті; </w:t>
      </w:r>
      <w:r w:rsidRPr="002C170B">
        <w:rPr>
          <w:spacing w:val="-4"/>
        </w:rPr>
        <w:t>з’ясовано специфіку предикативної варіативності   простих та складних речень, а саме особливості</w:t>
      </w:r>
      <w:r w:rsidRPr="002C170B">
        <w:t xml:space="preserve"> темпоральної, модальної та персональної організації туристичної інтернет-реклами.</w:t>
      </w:r>
      <w:r w:rsidRPr="002C170B">
        <w:rPr>
          <w:spacing w:val="-4"/>
        </w:rPr>
        <w:t xml:space="preserve"> </w:t>
      </w:r>
      <w:r w:rsidRPr="002C170B">
        <w:t xml:space="preserve">Був здійснений аналіз </w:t>
      </w:r>
      <w:r w:rsidRPr="002C170B">
        <w:lastRenderedPageBreak/>
        <w:t xml:space="preserve">з точки зору предикативності, темпоральної, модальної та персональної організації речень. В роботі визначено особливості композиції, які притаманні саме рекламним текстам. </w:t>
      </w:r>
    </w:p>
    <w:p w:rsidR="00E012FE" w:rsidRPr="002C170B" w:rsidRDefault="00E012FE" w:rsidP="00E012FE">
      <w:pPr>
        <w:pStyle w:val="a3"/>
        <w:rPr>
          <w:spacing w:val="-2"/>
        </w:rPr>
      </w:pPr>
      <w:r w:rsidRPr="002C170B">
        <w:rPr>
          <w:b/>
          <w:spacing w:val="-4"/>
        </w:rPr>
        <w:t>Теоретичне значення</w:t>
      </w:r>
      <w:r w:rsidRPr="002C170B">
        <w:rPr>
          <w:spacing w:val="-4"/>
        </w:rPr>
        <w:t xml:space="preserve"> магістерської </w:t>
      </w:r>
      <w:r w:rsidRPr="002C170B">
        <w:rPr>
          <w:spacing w:val="-2"/>
        </w:rPr>
        <w:t xml:space="preserve">роботи полягає в загальних принципах і підходах до об’єкта дослідження, які сприяють поглибленню надбань щодо композиції рекламних текстів в сфері лінгвістики та маркетингу.  </w:t>
      </w:r>
    </w:p>
    <w:p w:rsidR="00E012FE" w:rsidRPr="002C170B" w:rsidRDefault="00E012FE" w:rsidP="00E012FE">
      <w:pPr>
        <w:pStyle w:val="a3"/>
        <w:rPr>
          <w:i/>
          <w:iCs/>
          <w:color w:val="FF0000"/>
          <w:spacing w:val="-4"/>
        </w:rPr>
      </w:pPr>
      <w:r w:rsidRPr="002C170B">
        <w:rPr>
          <w:b/>
          <w:spacing w:val="-4"/>
        </w:rPr>
        <w:t>Практичне значення</w:t>
      </w:r>
      <w:r w:rsidRPr="002C170B">
        <w:rPr>
          <w:spacing w:val="-4"/>
        </w:rPr>
        <w:t xml:space="preserve"> </w:t>
      </w:r>
      <w:r w:rsidRPr="002C170B">
        <w:rPr>
          <w:spacing w:val="-2"/>
        </w:rPr>
        <w:t>магістерської роботи полягає в тому, що її матеріали можуть бути використані в академічному процесі у вищих навчальних закладах освіти: у курсах лекцій з теоретичної граматики, у спецкурсах лінгвістичної спрямованості. Також інформація з композиції текстів туристичної реклами може бути корисна профільним фахівцям сфери туризму під час написання рекламних текстів.</w:t>
      </w:r>
    </w:p>
    <w:p w:rsidR="00E012FE" w:rsidRPr="002C170B" w:rsidRDefault="00E012FE" w:rsidP="00E012FE">
      <w:pPr>
        <w:pStyle w:val="a3"/>
      </w:pPr>
      <w:r w:rsidRPr="002C170B">
        <w:t xml:space="preserve">Магістерська робота складається із вступу, двох розділів, висновку, списку бібліографічних джерел (63 позиції українською, російською, англійською мовами, 5 ілюстративних джерел), та додатків (1 рисунок та 12 таблиць).  </w:t>
      </w:r>
    </w:p>
    <w:p w:rsidR="00E012FE" w:rsidRPr="002C170B" w:rsidRDefault="00E012FE" w:rsidP="00E012FE">
      <w:pPr>
        <w:pStyle w:val="a3"/>
      </w:pPr>
      <w:r w:rsidRPr="002C170B">
        <w:t xml:space="preserve">В </w:t>
      </w:r>
      <w:r w:rsidRPr="002C170B">
        <w:rPr>
          <w:i/>
        </w:rPr>
        <w:t xml:space="preserve">першому розділі </w:t>
      </w:r>
      <w:r w:rsidRPr="002C170B">
        <w:t xml:space="preserve">розглянуто феномен «реклама» в сучасній науці, описана реклама, як вид комунікативної діяльності, проаналізовані різні підходи до класифікації реклами, вивчено структуру рекламного тексту. </w:t>
      </w:r>
    </w:p>
    <w:p w:rsidR="00E012FE" w:rsidRPr="002C170B" w:rsidRDefault="00E012FE" w:rsidP="00E012FE">
      <w:pPr>
        <w:pStyle w:val="a3"/>
      </w:pPr>
      <w:r w:rsidRPr="002C170B">
        <w:t xml:space="preserve">В </w:t>
      </w:r>
      <w:r w:rsidRPr="002C170B">
        <w:rPr>
          <w:i/>
        </w:rPr>
        <w:t xml:space="preserve">другому розділі </w:t>
      </w:r>
      <w:r w:rsidRPr="002C170B">
        <w:t xml:space="preserve">розглянуто функціонально-комунікативні особливості речень в туристичних рекламних текстах, які передбачають аналіз рекламних текстів з точки зору темпоральної, модальної та персональної організації. Усі речення проаналізовані в аспекті їхньої предикативності як синтаксичної категорії речення. </w:t>
      </w:r>
    </w:p>
    <w:p w:rsidR="00E012FE" w:rsidRPr="002C170B" w:rsidRDefault="00E012FE" w:rsidP="00E012FE">
      <w:pPr>
        <w:pStyle w:val="a3"/>
        <w:rPr>
          <w:color w:val="auto"/>
        </w:rPr>
      </w:pPr>
      <w:r w:rsidRPr="002C170B">
        <w:rPr>
          <w:color w:val="auto"/>
        </w:rPr>
        <w:t xml:space="preserve">В </w:t>
      </w:r>
      <w:r w:rsidRPr="002C170B">
        <w:rPr>
          <w:i/>
          <w:color w:val="auto"/>
        </w:rPr>
        <w:t>додатках</w:t>
      </w:r>
      <w:r w:rsidRPr="002C170B">
        <w:rPr>
          <w:color w:val="auto"/>
        </w:rPr>
        <w:t xml:space="preserve"> представлений рисунок з прикладом композиції туристичного рекламного тексту та таблиці до другого розділу роботи, в яких надані кількісні дані, пов’язані з аналізом структурно-функціональних особливостей текстів інтернет-реклами.</w:t>
      </w:r>
    </w:p>
    <w:p w:rsidR="00E012FE" w:rsidRPr="002C170B" w:rsidRDefault="00E012FE" w:rsidP="00E012FE">
      <w:pPr>
        <w:pStyle w:val="a3"/>
        <w:rPr>
          <w:i/>
          <w:iCs/>
        </w:rPr>
      </w:pPr>
      <w:r w:rsidRPr="002C170B">
        <w:lastRenderedPageBreak/>
        <w:t xml:space="preserve">У </w:t>
      </w:r>
      <w:r w:rsidRPr="002C170B">
        <w:rPr>
          <w:i/>
        </w:rPr>
        <w:t>висновках</w:t>
      </w:r>
      <w:r w:rsidRPr="002C170B">
        <w:t xml:space="preserve"> представлені основні результати проведеного дос</w:t>
      </w:r>
      <w:r w:rsidRPr="002C170B">
        <w:softHyphen/>
        <w:t>лідження з аналізу рекламних текстів, визначені особливості структурної організації рекламних текстів в туристичній сфері.</w:t>
      </w:r>
    </w:p>
    <w:p w:rsidR="00E012FE" w:rsidRPr="002C170B" w:rsidRDefault="00E012FE" w:rsidP="00E012FE">
      <w:pPr>
        <w:spacing w:after="160" w:line="259" w:lineRule="auto"/>
        <w:rPr>
          <w:b/>
          <w:caps/>
          <w:color w:val="000000"/>
          <w:sz w:val="28"/>
          <w:szCs w:val="28"/>
          <w:lang w:val="uk-UA"/>
        </w:rPr>
      </w:pPr>
      <w:r w:rsidRPr="002C170B">
        <w:rPr>
          <w:b/>
          <w:caps/>
          <w:color w:val="000000"/>
          <w:sz w:val="28"/>
          <w:szCs w:val="28"/>
          <w:lang w:val="uk-UA"/>
        </w:rPr>
        <w:br w:type="page"/>
      </w:r>
    </w:p>
    <w:p w:rsidR="008E14BE" w:rsidRPr="002C170B" w:rsidRDefault="008E14BE" w:rsidP="008E14BE">
      <w:pPr>
        <w:spacing w:after="240" w:line="360" w:lineRule="auto"/>
        <w:jc w:val="center"/>
        <w:rPr>
          <w:b/>
          <w:caps/>
          <w:spacing w:val="20"/>
          <w:sz w:val="28"/>
          <w:szCs w:val="28"/>
          <w:lang w:val="uk-UA"/>
        </w:rPr>
      </w:pPr>
      <w:r w:rsidRPr="002C170B">
        <w:rPr>
          <w:b/>
          <w:caps/>
          <w:spacing w:val="20"/>
          <w:sz w:val="28"/>
          <w:szCs w:val="28"/>
          <w:lang w:val="uk-UA"/>
        </w:rPr>
        <w:lastRenderedPageBreak/>
        <w:t>загальні висновки</w:t>
      </w:r>
    </w:p>
    <w:p w:rsidR="008E14BE" w:rsidRPr="002C170B" w:rsidRDefault="008E14BE" w:rsidP="008E14BE">
      <w:pPr>
        <w:pStyle w:val="a3"/>
      </w:pPr>
      <w:r w:rsidRPr="002C170B">
        <w:t xml:space="preserve">Масова комунікація, як один з видів комунікації, є середовищем рекламної діяльності. </w:t>
      </w:r>
      <w:r w:rsidRPr="002C170B">
        <w:rPr>
          <w:shd w:val="clear" w:color="auto" w:fill="FFFFFF"/>
        </w:rPr>
        <w:t xml:space="preserve">Кожен вид комунікації відрізняється один від одного не тільки природою комунікативного процесу, а й природою тих компонентів, які виконують функцію спілкування або організовують його. </w:t>
      </w:r>
      <w:r w:rsidRPr="002C170B">
        <w:t xml:space="preserve">За допомогою ефектів комунікації у майбутнього покупця створюються асоціації, які пов'язані з даною торговою маркою. Створюється позиція марки на ринку, а споживач замислюється про покупку. </w:t>
      </w:r>
    </w:p>
    <w:p w:rsidR="008E14BE" w:rsidRPr="002C170B" w:rsidRDefault="008E14BE" w:rsidP="008E14BE">
      <w:pPr>
        <w:pStyle w:val="a3"/>
      </w:pPr>
      <w:r w:rsidRPr="002C170B">
        <w:t xml:space="preserve">Визначено, що реклама – це явище надзвичайно багатогранне і багатоаспектне. Реклама привертає увагу людей різного віку та соціального положення, вона не персоналізована. Під час створення тексту реклами автори використовують весь арсенал мовних і не мовних засобів, для того, щоб знайти найбільш ефективну форму впливу. </w:t>
      </w:r>
    </w:p>
    <w:p w:rsidR="008E14BE" w:rsidRPr="002C170B" w:rsidRDefault="008E14BE" w:rsidP="008E14BE">
      <w:pPr>
        <w:pStyle w:val="a3"/>
      </w:pPr>
      <w:r w:rsidRPr="002C170B">
        <w:t xml:space="preserve">Вибір засобів та видів реклами обумовлений комунікаційною політикою фірми, її фінансовими можливостями. Розробка програми рекламної діяльності передбачає визначення мети комунікації, рішення про розробку бюджету, про рекламне звернення та засоби поширення інформації, оцінку рекламної програми. </w:t>
      </w:r>
    </w:p>
    <w:p w:rsidR="008E14BE" w:rsidRPr="002C170B" w:rsidRDefault="008E14BE" w:rsidP="008E14BE">
      <w:pPr>
        <w:pStyle w:val="a3"/>
        <w:rPr>
          <w:color w:val="FF0000"/>
        </w:rPr>
      </w:pPr>
      <w:r w:rsidRPr="002C170B">
        <w:t xml:space="preserve">Вибір рекламних засобів залежить від мети реклами та специфіки рекламного продукту і базується на оцінці їх впливу на контактну аудиторію, ефективності, інтенсивності, цінової політики засобів реклами з урахуванням ступеня довіри до них тощо. Іншими словами, при класифікації реклами враховуються безліч критеріїв. Найчастіше, це тип спонсору реклами, цільова аудиторія, предмет рекламної комунікації, засоби передачі рекламного звернення, характер дії на аудиторію, масштаб охоплюваної території, </w:t>
      </w:r>
      <w:r w:rsidRPr="002C170B">
        <w:rPr>
          <w:color w:val="auto"/>
        </w:rPr>
        <w:t>спрямованість.</w:t>
      </w:r>
      <w:r w:rsidRPr="002C170B">
        <w:rPr>
          <w:color w:val="FF0000"/>
        </w:rPr>
        <w:t xml:space="preserve"> </w:t>
      </w:r>
    </w:p>
    <w:p w:rsidR="008E14BE" w:rsidRPr="002C170B" w:rsidRDefault="008E14BE" w:rsidP="008E14BE">
      <w:pPr>
        <w:pStyle w:val="a3"/>
      </w:pPr>
      <w:r w:rsidRPr="002C170B">
        <w:t xml:space="preserve">Зазвичай в рекламному тексті виділяють наступні компоненти: слоган, заголовок, основний рекламний текст, луна-фраза, але наявність всіх компонентів не є обов’язковою, оскільки рекламний текст має відкритий, динамічний характер. Ряд вчених виділяють також зачин та довідкові </w:t>
      </w:r>
      <w:r w:rsidRPr="002C170B">
        <w:lastRenderedPageBreak/>
        <w:t xml:space="preserve">відомості як компоненти рекламного тексту. Існує декілька напрямків побудови слогана, які обумовлені цілями та завданнями конкретної рекламної кампанії. Рекламні заголовки класифікують за використанням комунікативних технік та виокремлює такі типи заголовків: заголовок-питання, заголовок-новина, заголовок-лозунг,  заголовок-наказ, заголовок-інтрига, заголовок-вирішення проблеми, заголовок-свідчення, заголовок-парадокс, заголовок-заперечення. </w:t>
      </w:r>
    </w:p>
    <w:p w:rsidR="008E14BE" w:rsidRPr="002C170B" w:rsidRDefault="008E14BE" w:rsidP="008E14BE">
      <w:pPr>
        <w:pStyle w:val="a3"/>
      </w:pPr>
      <w:r w:rsidRPr="002C170B">
        <w:t>Підзаголовок основного рекламного тексту та луна-фраза мають свої окремі функції та завдання. У підзаголовках містяться найбільш важливі факти, що не знайшли відображення в заголовку через його стислість. Основне завдання підзаголовка – посилити дію заголовка. Луна-фраза – це фраза, яка завершує рекламне повідомлення та зазвичай повторює (дослівно або за змістом) головну частину основного мотиву в рекламному тексті.</w:t>
      </w:r>
    </w:p>
    <w:p w:rsidR="008E14BE" w:rsidRPr="002C170B" w:rsidRDefault="008E14BE" w:rsidP="008E14BE">
      <w:pPr>
        <w:pStyle w:val="a3"/>
      </w:pPr>
      <w:r w:rsidRPr="002C170B">
        <w:t>Залежно від побудови рекламного тексту виділяють декілька моделей основного рекламного тексту, а саме: драматизована реклама, наративна реклама, рекламування за аналогією, реклама-інструкція, основний рекламний текст як перерахування,  модель-загадка та свідчення зірок. Кожна модель має свої особливості застосування.</w:t>
      </w:r>
    </w:p>
    <w:p w:rsidR="008E14BE" w:rsidRPr="002C170B" w:rsidRDefault="008E14BE" w:rsidP="008E14BE">
      <w:pPr>
        <w:pStyle w:val="a3"/>
      </w:pPr>
      <w:r w:rsidRPr="002C170B">
        <w:t>Всі структурні елементи тексту включені в загальну систему, яка спрямована на виконання єдиної мети – привернути увагу потенційного споживача. Завдяки цьому зберігається системність рекламного тексту. Залежно від задуму автора, вибору засобів поширення рекламного повідомлення та інших факторів, елементи рекламного тексту можуть варіюватися, вилучатися та замінюватися. Таким чином автори реклам позбуваються монотонності. Можливість варіювання елементів рекламного тексту свідчить про його відкритий, динамічний характер, який змінюється та удосконалюється.</w:t>
      </w:r>
    </w:p>
    <w:p w:rsidR="008E14BE" w:rsidRPr="002C170B" w:rsidRDefault="008E14BE" w:rsidP="008E14BE">
      <w:pPr>
        <w:pStyle w:val="a3"/>
      </w:pPr>
      <w:r w:rsidRPr="002C170B">
        <w:t xml:space="preserve">Питання предикативності і предикативних відношень безпосередньо пов'язане з розумінням сутності речення, з визначенням структурно-семантичних кордонів між реченням і словосполученням. Установлення </w:t>
      </w:r>
      <w:r w:rsidRPr="002C170B">
        <w:lastRenderedPageBreak/>
        <w:t>різноманітних способів зв'язку між словами та вивчення цих слів саме по собі не вичерпує синтаксичного дослідження, так як не розкриває природи основної синтаксичної категорії речення в рекламному тексті.</w:t>
      </w:r>
    </w:p>
    <w:p w:rsidR="008E14BE" w:rsidRPr="002C170B" w:rsidRDefault="008E14BE" w:rsidP="008E14BE">
      <w:pPr>
        <w:pStyle w:val="a3"/>
      </w:pPr>
      <w:r w:rsidRPr="002C170B">
        <w:t>Предикація як поняття співвіднесеності висловлювання з дійсністю існує в кожному акті мовлення, в кожному мовному обміні думками. Саме предикація формує речення як синтаксичні одиниці мовлення та надає висловлюванням завершеності змісту.</w:t>
      </w:r>
    </w:p>
    <w:p w:rsidR="008E14BE" w:rsidRPr="002C170B" w:rsidRDefault="008E14BE" w:rsidP="008E14BE">
      <w:pPr>
        <w:pStyle w:val="a3"/>
      </w:pPr>
      <w:r w:rsidRPr="002C170B">
        <w:rPr>
          <w:bCs/>
        </w:rPr>
        <w:t>Саме за допомогою розповідних речень вдається переконати потенційного клієнта придбати послуги, тому автори текстів інтернет-реклам віддають перевагу саме їм. За допомогою розповідних речень (</w:t>
      </w:r>
      <w:r w:rsidRPr="002C170B">
        <w:t>96,84%)</w:t>
      </w:r>
      <w:r w:rsidRPr="002C170B">
        <w:rPr>
          <w:bCs/>
        </w:rPr>
        <w:t xml:space="preserve"> автори рекламних текстів «створюють атмосферу» рекламованого продукту. </w:t>
      </w:r>
      <w:r w:rsidRPr="002C170B">
        <w:t>Спонукально-окличні (2,63%) речення закликають до дії, містять у собі пораду, прохання, побажання. Використання питальних речень (0,53%)  допомагає досягти ефекту безпосереднього спілкування із читачем. Рекламіст розмовляє з потенційним споживачем, його слова переконують читача і передають певну інформацію.</w:t>
      </w:r>
    </w:p>
    <w:p w:rsidR="008E14BE" w:rsidRPr="002C170B" w:rsidRDefault="008E14BE" w:rsidP="008E14BE">
      <w:pPr>
        <w:pStyle w:val="a3"/>
        <w:rPr>
          <w:color w:val="FF0000"/>
        </w:rPr>
      </w:pPr>
      <w:r w:rsidRPr="002C170B">
        <w:t>Предикативність реалізується в рекламних текстах</w:t>
      </w:r>
      <w:r w:rsidRPr="002C170B">
        <w:rPr>
          <w:color w:val="FF0000"/>
        </w:rPr>
        <w:t xml:space="preserve"> </w:t>
      </w:r>
      <w:r w:rsidRPr="002C170B">
        <w:t>за допомогою трьох функціонально-семантичних субкатегорій – темпоральності, модальності та персональності. Перші дві вказують на події з огляду на їхню локалізованість у часі та актуалізованість щодо реальності / ірреальності , а персональність  призначена для маркування факту причетності або непричетності мовця, його співрозмовників і всіх тих, хто не бере участі в комунікації, до описуваних подій, а також вказує на ступінь «значущості» суб'єкта і об'єкта.</w:t>
      </w:r>
    </w:p>
    <w:p w:rsidR="008E14BE" w:rsidRPr="002C170B" w:rsidRDefault="008E14BE" w:rsidP="008E14BE">
      <w:pPr>
        <w:pStyle w:val="a3"/>
      </w:pPr>
      <w:r w:rsidRPr="002C170B">
        <w:t xml:space="preserve">Щодо темпоральної організації текстів туристичних інтернет-реклам, бачимо, що найуживанішим є теперішній час Present Indefinite (71,64% в простих реченнях та 54,24% в складних реченнях в чистому вигляді), який використовується для описів та переваг туристичних продуктів. Минулий час представлений Past Indefinite (2,99% в простих реченнях та 20,34% в складних), який найчастіше зустрічається в описах туристичних об’єктів. Майбутній час (Future Indefinite – 23,88% в простих реченнях та 3,39% в </w:t>
      </w:r>
      <w:r w:rsidRPr="002C170B">
        <w:lastRenderedPageBreak/>
        <w:t xml:space="preserve">складних реченнях в чистому вигляді)  </w:t>
      </w:r>
      <w:r w:rsidRPr="002C170B">
        <w:rPr>
          <w:shd w:val="clear" w:color="auto" w:fill="FFFFFF"/>
        </w:rPr>
        <w:t>використовується з метою створення позитивний асоціацій в уяві читача, за умови користування послугами туристичної компанії.</w:t>
      </w:r>
    </w:p>
    <w:p w:rsidR="008E14BE" w:rsidRPr="002C170B" w:rsidRDefault="008E14BE" w:rsidP="008E14BE">
      <w:pPr>
        <w:pStyle w:val="a3"/>
      </w:pPr>
      <w:r w:rsidRPr="002C170B">
        <w:t xml:space="preserve">У мовознавстві модальність належить до однієї з найважливіших характеристик речення і трактується як категорія, що виражає зв'язок висловлення з реальною дійсністю. Об'єктивна модальність є граматикалізованою категорією, яка в реченні передає насамперед реальні події, окреслені рамками дійсного і наказового способів, та ірреальні події, окреслені рамками умовного способу. </w:t>
      </w:r>
    </w:p>
    <w:p w:rsidR="008E14BE" w:rsidRPr="002C170B" w:rsidRDefault="008E14BE" w:rsidP="008E14BE">
      <w:pPr>
        <w:pStyle w:val="a3"/>
      </w:pPr>
      <w:r w:rsidRPr="002C170B">
        <w:t xml:space="preserve">В сучасній англійській мові ці способи співвідносяться з індикативом, імперативом і кондиціоналісом. </w:t>
      </w:r>
    </w:p>
    <w:p w:rsidR="008E14BE" w:rsidRPr="002C170B" w:rsidRDefault="008E14BE" w:rsidP="008E14BE">
      <w:pPr>
        <w:pStyle w:val="a3"/>
      </w:pPr>
      <w:r w:rsidRPr="002C170B">
        <w:t>Як в простих, так і в складних реченнях текстів інтернет-реклами лідируючу позицію займає індикатив (50,38% в простих реченнях та 59,32% в складних реченнях в чистому вигляді), на другому місці імператив в простих реченнях (48,86%) та комбінації імперативу та індикативу в складних реченнях (38,99%). Суб'юнктив представлений лише декількома прикладами, як серед простих (0,76%), так і серед складних речень (1,69%).</w:t>
      </w:r>
    </w:p>
    <w:p w:rsidR="008E14BE" w:rsidRPr="002C170B" w:rsidRDefault="008E14BE" w:rsidP="008E14BE">
      <w:pPr>
        <w:pStyle w:val="a3"/>
        <w:rPr>
          <w:kern w:val="28"/>
        </w:rPr>
      </w:pPr>
      <w:r w:rsidRPr="002C170B">
        <w:rPr>
          <w:kern w:val="28"/>
        </w:rPr>
        <w:t xml:space="preserve">Суб'єктивно-модальна оцінка повідомлюваного може здійснюватися набором таких ознак, як обов'язковість, необхідність, можливість, бажаність тощо. Найпоширенішими суб’єктивно-модальними смислами  є можливість (алетична модальність), необхідність (деонтична модальність), вірогідність (епістемічна модальність) і бажаність (оптативна модальність). Загалом у опрацьованих туристичних рекламних текстах суб'єктивна модальність представлена невеликою кількістю речень – 6,31% з загальної кількості аналізованих речень. </w:t>
      </w:r>
      <w:r w:rsidRPr="002C170B">
        <w:t xml:space="preserve">Щодо реалізації суб'єктивної модальності в текстах туристичної інтернет-реклами </w:t>
      </w:r>
      <w:r w:rsidRPr="002C170B">
        <w:rPr>
          <w:kern w:val="28"/>
        </w:rPr>
        <w:t>серед простих речень найуживанішою є алетична модальність (50%), серед складних лідирують епістемічна (</w:t>
      </w:r>
      <w:r w:rsidRPr="002C170B">
        <w:t>33,33%)</w:t>
      </w:r>
      <w:r w:rsidRPr="002C170B">
        <w:rPr>
          <w:kern w:val="28"/>
        </w:rPr>
        <w:t xml:space="preserve"> і оптативна (</w:t>
      </w:r>
      <w:r w:rsidRPr="002C170B">
        <w:t>33,33%)</w:t>
      </w:r>
      <w:r w:rsidRPr="002C170B">
        <w:rPr>
          <w:kern w:val="28"/>
        </w:rPr>
        <w:t>.</w:t>
      </w:r>
    </w:p>
    <w:p w:rsidR="008E14BE" w:rsidRPr="002C170B" w:rsidRDefault="008E14BE" w:rsidP="008E14BE">
      <w:pPr>
        <w:pStyle w:val="a3"/>
      </w:pPr>
      <w:r w:rsidRPr="002C170B">
        <w:rPr>
          <w:kern w:val="28"/>
        </w:rPr>
        <w:t xml:space="preserve">Щодо категорії персональності, </w:t>
      </w:r>
      <w:r w:rsidRPr="002C170B">
        <w:t xml:space="preserve">в текстах туристичної інтернет-реклами зустрічаються речення в усіх особах, окрім першої особи однини </w:t>
      </w:r>
      <w:r w:rsidRPr="002C170B">
        <w:rPr>
          <w:i/>
        </w:rPr>
        <w:t>I</w:t>
      </w:r>
      <w:r w:rsidRPr="002C170B">
        <w:t xml:space="preserve">. Адже </w:t>
      </w:r>
      <w:r w:rsidRPr="002C170B">
        <w:lastRenderedPageBreak/>
        <w:t xml:space="preserve">зазвичай туристична пропозиція надходить не від однієї окремої людини, а від імені туристичної компанії, тому доцільніше використовувати займенник </w:t>
      </w:r>
      <w:r w:rsidRPr="002C170B">
        <w:rPr>
          <w:i/>
        </w:rPr>
        <w:t>we</w:t>
      </w:r>
      <w:r w:rsidRPr="002C170B">
        <w:t xml:space="preserve">. Найчастіше в рекламних текстах зустрічається друга особа (78,6% в простих реченнях та 71,19% в складних), оскільки реклама звертається до свого потенційного споживача. Часто друга особа виражена імпліцитно, за допомогою дієслів в імперативі. Третя особа також наявна, як в однині, так і в множині (19,08% в простих реченнях та 18,65% в складних), наприклад при описі неживих істот, деталей туристичного продукту, історичних та природних об’єктів. </w:t>
      </w:r>
    </w:p>
    <w:p w:rsidR="008E14BE" w:rsidRPr="006C60BF" w:rsidRDefault="008E14BE" w:rsidP="008E14BE">
      <w:pPr>
        <w:pStyle w:val="a3"/>
      </w:pPr>
      <w:r w:rsidRPr="002C170B">
        <w:rPr>
          <w:kern w:val="28"/>
        </w:rPr>
        <w:t>Категорія персональності проявляє себе й через діатези, а точніше через категорію стану – активного чи пасивного.</w:t>
      </w:r>
      <w:r w:rsidRPr="002C170B">
        <w:t xml:space="preserve"> В туристичних текстах інтернет-реклами, автори надають перевагу активному стану дієслів, адже вони легші для сприйняття читача та й загалом частіше використову. Серед простих речень та складних речень абсолютна більшість дієслів в активному </w:t>
      </w:r>
      <w:r w:rsidRPr="006C60BF">
        <w:t>стані</w:t>
      </w:r>
      <w:r w:rsidRPr="006C60BF">
        <w:rPr>
          <w:lang w:val="ru-RU"/>
        </w:rPr>
        <w:t xml:space="preserve"> </w:t>
      </w:r>
      <w:r w:rsidRPr="006C60BF">
        <w:t>(94,66% простих речень та 81,36% складних). Іноді в складних реченнях використовують поєднання активного та пасивного станів (16,94%), але виключно пасивний стан в складних реченнях зустрічається вкрай рідко</w:t>
      </w:r>
      <w:r w:rsidRPr="006C60BF">
        <w:rPr>
          <w:lang w:val="ru-RU"/>
        </w:rPr>
        <w:t xml:space="preserve"> </w:t>
      </w:r>
      <w:r w:rsidRPr="006C60BF">
        <w:t>(1,70%).</w:t>
      </w:r>
    </w:p>
    <w:p w:rsidR="008E14BE" w:rsidRPr="002C170B" w:rsidRDefault="008E14BE" w:rsidP="008E14BE">
      <w:pPr>
        <w:pStyle w:val="a3"/>
      </w:pPr>
      <w:r w:rsidRPr="006C60BF">
        <w:t>Положення та висновки, що містяться в даній роботі можу</w:t>
      </w:r>
      <w:r w:rsidRPr="002C170B">
        <w:t xml:space="preserve">ть розглядатися як внесок у подальше вивчення функціонально-комунікативних особливостей рекламного тексту в сфері туризму, а результати дослідження можуть бути використані в навчальному процесі при підготовці профільних фахівців. Аналіз рекламних інтернет-текстів і висновки можуть бути корисні рекламістам-практикам, які в своїй роботі змушені вирішувати багато з тих питань, які стали предметом цієї роботи. Напрям досліджень функціонально-комунікативних особливостей рекламних текстів є перспективним, оскільки реклама має динамічний характер, що постійно розвивається та удосконалюється; сфера туризму набуває все більшої значущості в світовій економіці.  </w:t>
      </w:r>
    </w:p>
    <w:p w:rsidR="008E14BE" w:rsidRPr="002C170B" w:rsidRDefault="008E14BE" w:rsidP="008E14BE">
      <w:pPr>
        <w:spacing w:after="160" w:line="259" w:lineRule="auto"/>
        <w:rPr>
          <w:b/>
          <w:caps/>
          <w:spacing w:val="20"/>
          <w:sz w:val="32"/>
          <w:szCs w:val="32"/>
          <w:lang w:val="uk-UA"/>
        </w:rPr>
      </w:pPr>
      <w:r w:rsidRPr="002C170B">
        <w:rPr>
          <w:b/>
          <w:caps/>
          <w:spacing w:val="20"/>
          <w:sz w:val="32"/>
          <w:szCs w:val="32"/>
          <w:lang w:val="uk-UA"/>
        </w:rPr>
        <w:br w:type="page"/>
      </w:r>
    </w:p>
    <w:p w:rsidR="008E14BE" w:rsidRPr="002C170B" w:rsidRDefault="008E14BE" w:rsidP="008E14BE">
      <w:pPr>
        <w:tabs>
          <w:tab w:val="left" w:pos="1134"/>
        </w:tabs>
        <w:spacing w:after="160" w:line="259" w:lineRule="auto"/>
        <w:ind w:firstLine="709"/>
        <w:jc w:val="center"/>
        <w:rPr>
          <w:b/>
          <w:iCs/>
          <w:caps/>
          <w:spacing w:val="-6"/>
          <w:sz w:val="28"/>
          <w:szCs w:val="28"/>
          <w:lang w:val="uk-UA"/>
        </w:rPr>
      </w:pPr>
      <w:r w:rsidRPr="002C170B">
        <w:rPr>
          <w:b/>
          <w:iCs/>
          <w:caps/>
          <w:spacing w:val="-6"/>
          <w:sz w:val="28"/>
          <w:szCs w:val="28"/>
          <w:lang w:val="uk-UA"/>
        </w:rPr>
        <w:lastRenderedPageBreak/>
        <w:t>СПИСОК ВИКОРИСТАНИХ ДЖЕРЕЛ</w:t>
      </w:r>
    </w:p>
    <w:p w:rsidR="008E14BE" w:rsidRPr="002C170B" w:rsidRDefault="008E14BE" w:rsidP="008E14BE">
      <w:pPr>
        <w:pStyle w:val="a3"/>
        <w:numPr>
          <w:ilvl w:val="0"/>
          <w:numId w:val="1"/>
        </w:numPr>
        <w:tabs>
          <w:tab w:val="left" w:pos="1134"/>
        </w:tabs>
        <w:ind w:left="0" w:firstLine="709"/>
      </w:pPr>
      <w:r w:rsidRPr="002C170B">
        <w:t>Адмони В. Г. Введение в синтаксис современного немецкого языка. – М.: Изд-во лит. на иностр. яз., 19</w:t>
      </w:r>
      <w:r>
        <w:t>86</w:t>
      </w:r>
      <w:r w:rsidRPr="002C170B">
        <w:t xml:space="preserve">. – </w:t>
      </w:r>
      <w:r w:rsidRPr="002C170B">
        <w:rPr>
          <w:shd w:val="clear" w:color="auto" w:fill="FFFFFF"/>
        </w:rPr>
        <w:t xml:space="preserve">391 с. </w:t>
      </w:r>
    </w:p>
    <w:p w:rsidR="008E14BE" w:rsidRPr="002C170B" w:rsidRDefault="008E14BE" w:rsidP="008E14BE">
      <w:pPr>
        <w:pStyle w:val="a3"/>
        <w:numPr>
          <w:ilvl w:val="0"/>
          <w:numId w:val="1"/>
        </w:numPr>
        <w:tabs>
          <w:tab w:val="left" w:pos="1134"/>
        </w:tabs>
        <w:ind w:left="0" w:firstLine="709"/>
      </w:pPr>
      <w:r w:rsidRPr="002C170B">
        <w:t>Адмони В. Г. Грамматический строй как система построения и общая теория грамматики</w:t>
      </w:r>
      <w:r w:rsidRPr="00E229EC">
        <w:t>.</w:t>
      </w:r>
      <w:r w:rsidRPr="002C170B">
        <w:t xml:space="preserve"> – Л.</w:t>
      </w:r>
      <w:r>
        <w:rPr>
          <w:lang w:val="ru-RU"/>
        </w:rPr>
        <w:t>: Наука</w:t>
      </w:r>
      <w:r w:rsidRPr="002C170B">
        <w:t>, 1988. – 235 с.</w:t>
      </w:r>
    </w:p>
    <w:p w:rsidR="008E14BE" w:rsidRPr="002C170B" w:rsidRDefault="008E14BE" w:rsidP="008E14BE">
      <w:pPr>
        <w:pStyle w:val="a3"/>
        <w:numPr>
          <w:ilvl w:val="0"/>
          <w:numId w:val="1"/>
        </w:numPr>
        <w:tabs>
          <w:tab w:val="left" w:pos="1134"/>
        </w:tabs>
        <w:ind w:left="0" w:firstLine="709"/>
      </w:pPr>
      <w:r w:rsidRPr="002C170B">
        <w:t>Аниськин Н. В., Колышкина Т. Б. Модели анализа рекламного текста: учебное пособие</w:t>
      </w:r>
      <w:r>
        <w:rPr>
          <w:lang w:val="ru-RU"/>
        </w:rPr>
        <w:t>.</w:t>
      </w:r>
      <w:r w:rsidRPr="002C170B">
        <w:t xml:space="preserve"> – М.: ФОРУМ; НИЦ ИНФРА-М, 2013. – 304 с. </w:t>
      </w:r>
    </w:p>
    <w:p w:rsidR="008E14BE" w:rsidRPr="002C170B" w:rsidRDefault="008E14BE" w:rsidP="008E14BE">
      <w:pPr>
        <w:pStyle w:val="a3"/>
        <w:numPr>
          <w:ilvl w:val="0"/>
          <w:numId w:val="1"/>
        </w:numPr>
        <w:tabs>
          <w:tab w:val="left" w:pos="1134"/>
        </w:tabs>
        <w:ind w:left="0" w:firstLine="709"/>
      </w:pPr>
      <w:r w:rsidRPr="002C170B">
        <w:t>Атакьян Г.С. Рекламный образ как синтез экспрессии и стандарта // Вестник Адыгейского государственного университета. Сер. Филология и искусствоведение. – Майкоп, 2</w:t>
      </w:r>
      <w:r>
        <w:t>013. – Вып. 1 (114). – С. 85-89</w:t>
      </w:r>
    </w:p>
    <w:p w:rsidR="008E14BE" w:rsidRPr="002C170B" w:rsidRDefault="008E14BE" w:rsidP="008E14BE">
      <w:pPr>
        <w:pStyle w:val="a3"/>
        <w:numPr>
          <w:ilvl w:val="0"/>
          <w:numId w:val="1"/>
        </w:numPr>
        <w:tabs>
          <w:tab w:val="left" w:pos="1134"/>
        </w:tabs>
        <w:ind w:left="0" w:firstLine="709"/>
      </w:pPr>
      <w:r w:rsidRPr="002C170B">
        <w:t>Бакуліна Н. Інноваційні технології в управлінні персоналом вищої школи // Регіональні аспекти розвитку продуктивних сил України. –</w:t>
      </w:r>
      <w:r>
        <w:t xml:space="preserve"> 2015. – Вип. 20. – С. 120-126</w:t>
      </w:r>
    </w:p>
    <w:p w:rsidR="008E14BE" w:rsidRPr="002C170B" w:rsidRDefault="008E14BE" w:rsidP="008E14BE">
      <w:pPr>
        <w:pStyle w:val="a3"/>
        <w:numPr>
          <w:ilvl w:val="0"/>
          <w:numId w:val="1"/>
        </w:numPr>
        <w:tabs>
          <w:tab w:val="left" w:pos="1134"/>
        </w:tabs>
        <w:ind w:left="0" w:firstLine="709"/>
      </w:pPr>
      <w:r w:rsidRPr="002C170B">
        <w:t>Бакуліна Н. М. Формування та використання мотиваційного механізму розвитку компетенцій персоналу вищих навчальних закладів // Регіональні аспекти розвитку продуктивних сил України.</w:t>
      </w:r>
      <w:r w:rsidRPr="00D10FE2">
        <w:t xml:space="preserve"> </w:t>
      </w:r>
      <w:r w:rsidRPr="002C170B">
        <w:t>–</w:t>
      </w:r>
      <w:r w:rsidRPr="00584D8A">
        <w:t xml:space="preserve"> </w:t>
      </w:r>
      <w:r w:rsidRPr="00A4696F">
        <w:t>Вип</w:t>
      </w:r>
      <w:r w:rsidRPr="00D10FE2">
        <w:t>.</w:t>
      </w:r>
      <w:r>
        <w:t xml:space="preserve"> 2</w:t>
      </w:r>
      <w:r w:rsidRPr="00D10FE2">
        <w:t>1.</w:t>
      </w:r>
      <w:r w:rsidRPr="002C170B">
        <w:t xml:space="preserve"> –</w:t>
      </w:r>
      <w:r w:rsidRPr="00D10FE2">
        <w:t xml:space="preserve"> </w:t>
      </w:r>
      <w:r w:rsidRPr="002C170B">
        <w:t>Тернопіль: Економічна думка</w:t>
      </w:r>
      <w:r w:rsidRPr="00D10FE2">
        <w:t>, 2010</w:t>
      </w:r>
      <w:r>
        <w:t>. – С. 114-119</w:t>
      </w:r>
      <w:r w:rsidRPr="002C170B">
        <w:t xml:space="preserve"> </w:t>
      </w:r>
    </w:p>
    <w:p w:rsidR="008E14BE" w:rsidRPr="002C170B" w:rsidRDefault="008E14BE" w:rsidP="008E14BE">
      <w:pPr>
        <w:pStyle w:val="a3"/>
        <w:numPr>
          <w:ilvl w:val="0"/>
          <w:numId w:val="1"/>
        </w:numPr>
        <w:tabs>
          <w:tab w:val="left" w:pos="1134"/>
        </w:tabs>
        <w:ind w:left="0" w:firstLine="709"/>
      </w:pPr>
      <w:r w:rsidRPr="002C170B">
        <w:t>Балабанова Л.В. Рекламний менеджмент</w:t>
      </w:r>
      <w:r>
        <w:t>. – К.: Центр учбової літератури</w:t>
      </w:r>
      <w:r w:rsidRPr="002C170B">
        <w:t>, 2013. – 392 с.</w:t>
      </w:r>
    </w:p>
    <w:p w:rsidR="008E14BE" w:rsidRPr="002C170B" w:rsidRDefault="008E14BE" w:rsidP="008E14BE">
      <w:pPr>
        <w:pStyle w:val="a3"/>
        <w:numPr>
          <w:ilvl w:val="0"/>
          <w:numId w:val="1"/>
        </w:numPr>
        <w:tabs>
          <w:tab w:val="left" w:pos="1134"/>
        </w:tabs>
        <w:ind w:left="0" w:firstLine="709"/>
      </w:pPr>
      <w:r w:rsidRPr="002C170B">
        <w:t xml:space="preserve">Бернадская Ю. С. Текст в рекламе: учеб. </w:t>
      </w:r>
      <w:r>
        <w:rPr>
          <w:lang w:val="ru-RU"/>
        </w:rPr>
        <w:t>п</w:t>
      </w:r>
      <w:r w:rsidRPr="002C170B">
        <w:t>особие. – М.: ЮНИТИ- ДАНА, 2008. – 288 с. </w:t>
      </w:r>
    </w:p>
    <w:p w:rsidR="008E14BE" w:rsidRPr="002C170B" w:rsidRDefault="008E14BE" w:rsidP="008E14BE">
      <w:pPr>
        <w:pStyle w:val="a3"/>
        <w:numPr>
          <w:ilvl w:val="0"/>
          <w:numId w:val="1"/>
        </w:numPr>
        <w:tabs>
          <w:tab w:val="left" w:pos="1134"/>
        </w:tabs>
        <w:ind w:left="0" w:firstLine="709"/>
      </w:pPr>
      <w:r w:rsidRPr="002C170B">
        <w:t xml:space="preserve">Блох М.Я. Теоретические основы </w:t>
      </w:r>
      <w:r>
        <w:t>граматики</w:t>
      </w:r>
      <w:r>
        <w:rPr>
          <w:lang w:val="ru-RU"/>
        </w:rPr>
        <w:t xml:space="preserve"> </w:t>
      </w:r>
      <w:r w:rsidRPr="002C170B">
        <w:t xml:space="preserve">3-е изд., – М.: Высшая школа, 2002. – </w:t>
      </w:r>
      <w:r w:rsidRPr="002C170B">
        <w:rPr>
          <w:shd w:val="clear" w:color="auto" w:fill="FFFFFF"/>
        </w:rPr>
        <w:t>241 с.</w:t>
      </w:r>
    </w:p>
    <w:p w:rsidR="008E14BE" w:rsidRPr="002C170B" w:rsidRDefault="008E14BE" w:rsidP="008E14BE">
      <w:pPr>
        <w:pStyle w:val="a3"/>
        <w:numPr>
          <w:ilvl w:val="0"/>
          <w:numId w:val="1"/>
        </w:numPr>
        <w:tabs>
          <w:tab w:val="left" w:pos="1134"/>
        </w:tabs>
        <w:ind w:left="0" w:firstLine="709"/>
      </w:pPr>
      <w:r w:rsidRPr="002C170B">
        <w:t xml:space="preserve">Бойчик І.М. Економіка підприємства: підручник. – К.: Видавничий дім «Кондор», 2016. – 378 с. </w:t>
      </w:r>
    </w:p>
    <w:p w:rsidR="008E14BE" w:rsidRPr="002C170B" w:rsidRDefault="008E14BE" w:rsidP="008E14BE">
      <w:pPr>
        <w:pStyle w:val="a3"/>
        <w:numPr>
          <w:ilvl w:val="0"/>
          <w:numId w:val="1"/>
        </w:numPr>
        <w:tabs>
          <w:tab w:val="left" w:pos="1134"/>
        </w:tabs>
        <w:ind w:left="0" w:firstLine="709"/>
      </w:pPr>
      <w:r w:rsidRPr="002C170B">
        <w:t>Борисов Б.Л. Технологи</w:t>
      </w:r>
      <w:r>
        <w:t>и рекламы и PR: Учебное пособие</w:t>
      </w:r>
      <w:r w:rsidRPr="002C170B">
        <w:t xml:space="preserve">. – М.: ФАИР-ПРЕСС, 2001. – 624 с. </w:t>
      </w:r>
    </w:p>
    <w:p w:rsidR="008E14BE" w:rsidRPr="002C170B" w:rsidRDefault="008E14BE" w:rsidP="008E14BE">
      <w:pPr>
        <w:pStyle w:val="a3"/>
        <w:numPr>
          <w:ilvl w:val="0"/>
          <w:numId w:val="1"/>
        </w:numPr>
        <w:tabs>
          <w:tab w:val="left" w:pos="1134"/>
        </w:tabs>
        <w:ind w:left="0" w:firstLine="709"/>
        <w:rPr>
          <w:color w:val="auto"/>
        </w:rPr>
      </w:pPr>
      <w:r w:rsidRPr="002C170B">
        <w:rPr>
          <w:color w:val="auto"/>
        </w:rPr>
        <w:t xml:space="preserve">Борисов И.В. Использование и критерии эффективности фокусного интервью в маркетинговых исследованиях. – Режим доступу: http://www.marketing.spb.ru </w:t>
      </w:r>
    </w:p>
    <w:p w:rsidR="008E14BE" w:rsidRPr="002C170B" w:rsidRDefault="008E14BE" w:rsidP="008E14BE">
      <w:pPr>
        <w:pStyle w:val="a3"/>
        <w:numPr>
          <w:ilvl w:val="0"/>
          <w:numId w:val="1"/>
        </w:numPr>
        <w:tabs>
          <w:tab w:val="left" w:pos="1134"/>
        </w:tabs>
        <w:ind w:left="0" w:firstLine="709"/>
      </w:pPr>
      <w:r w:rsidRPr="002C170B">
        <w:lastRenderedPageBreak/>
        <w:t xml:space="preserve">Бугайчук Т.В. Маркетингові дослідження: Навч. </w:t>
      </w:r>
      <w:r w:rsidRPr="002F57CB">
        <w:t>п</w:t>
      </w:r>
      <w:r w:rsidRPr="002C170B">
        <w:t xml:space="preserve">осібник. – </w:t>
      </w:r>
      <w:r>
        <w:t>Харків</w:t>
      </w:r>
      <w:r w:rsidRPr="002C170B">
        <w:t xml:space="preserve">: Торнадо, 2008. – 280 с. </w:t>
      </w:r>
    </w:p>
    <w:p w:rsidR="008E14BE" w:rsidRPr="002C170B" w:rsidRDefault="008E14BE" w:rsidP="008E14BE">
      <w:pPr>
        <w:pStyle w:val="a3"/>
        <w:numPr>
          <w:ilvl w:val="0"/>
          <w:numId w:val="1"/>
        </w:numPr>
        <w:tabs>
          <w:tab w:val="left" w:pos="1134"/>
        </w:tabs>
        <w:ind w:left="0" w:firstLine="709"/>
      </w:pPr>
      <w:r w:rsidRPr="002C170B">
        <w:t>Вежель Р. Ю. Інтернет-реклама: критерії класифікації: Соціальні комунікації</w:t>
      </w:r>
      <w:r>
        <w:rPr>
          <w:lang w:val="ru-RU"/>
        </w:rPr>
        <w:t xml:space="preserve"> </w:t>
      </w:r>
      <w:r w:rsidRPr="002C170B">
        <w:t>// Розвиток регіонального маркетингу. –</w:t>
      </w:r>
      <w:r>
        <w:rPr>
          <w:lang w:val="ru-RU"/>
        </w:rPr>
        <w:t xml:space="preserve"> </w:t>
      </w:r>
      <w:r>
        <w:t>2015</w:t>
      </w:r>
      <w:r w:rsidRPr="002C170B">
        <w:t>.</w:t>
      </w:r>
      <w:r w:rsidRPr="00584D8A">
        <w:t xml:space="preserve"> </w:t>
      </w:r>
      <w:r w:rsidRPr="002C170B">
        <w:t>–</w:t>
      </w:r>
      <w:r>
        <w:rPr>
          <w:lang w:val="ru-RU"/>
        </w:rPr>
        <w:t xml:space="preserve"> </w:t>
      </w:r>
      <w:r w:rsidRPr="002C170B">
        <w:t>Вип. 4 – С.</w:t>
      </w:r>
      <w:r>
        <w:rPr>
          <w:lang w:val="ru-RU"/>
        </w:rPr>
        <w:t xml:space="preserve"> </w:t>
      </w:r>
      <w:r w:rsidRPr="002C170B">
        <w:t>24</w:t>
      </w:r>
    </w:p>
    <w:p w:rsidR="008E14BE" w:rsidRPr="002C170B" w:rsidRDefault="008E14BE" w:rsidP="008E14BE">
      <w:pPr>
        <w:pStyle w:val="a3"/>
        <w:numPr>
          <w:ilvl w:val="0"/>
          <w:numId w:val="1"/>
        </w:numPr>
        <w:tabs>
          <w:tab w:val="left" w:pos="1134"/>
        </w:tabs>
        <w:ind w:left="0" w:firstLine="709"/>
      </w:pPr>
      <w:r w:rsidRPr="002C170B">
        <w:t xml:space="preserve">Винарская Л. С. Информационная структура рекламного текста: дис. …канд. филол. </w:t>
      </w:r>
      <w:r>
        <w:rPr>
          <w:lang w:val="ru-RU"/>
        </w:rPr>
        <w:t>н</w:t>
      </w:r>
      <w:r w:rsidRPr="002C170B">
        <w:t>аук</w:t>
      </w:r>
      <w:r>
        <w:rPr>
          <w:lang w:val="ru-RU"/>
        </w:rPr>
        <w:t xml:space="preserve">: </w:t>
      </w:r>
      <w:r w:rsidRPr="00584D8A">
        <w:rPr>
          <w:lang w:val="ru-RU"/>
        </w:rPr>
        <w:t>10.02.04.</w:t>
      </w:r>
      <w:r w:rsidRPr="002C170B">
        <w:t xml:space="preserve"> – М.</w:t>
      </w:r>
      <w:r>
        <w:rPr>
          <w:lang w:val="ru-RU"/>
        </w:rPr>
        <w:t xml:space="preserve">: </w:t>
      </w:r>
      <w:r w:rsidRPr="002C170B">
        <w:t>1995. – 198 с. </w:t>
      </w:r>
    </w:p>
    <w:p w:rsidR="008E14BE" w:rsidRPr="002C170B" w:rsidRDefault="008E14BE" w:rsidP="008E14BE">
      <w:pPr>
        <w:pStyle w:val="a3"/>
        <w:numPr>
          <w:ilvl w:val="0"/>
          <w:numId w:val="1"/>
        </w:numPr>
        <w:tabs>
          <w:tab w:val="left" w:pos="1134"/>
        </w:tabs>
        <w:ind w:left="0" w:firstLine="709"/>
      </w:pPr>
      <w:r w:rsidRPr="002C170B">
        <w:t>Гильман И. А., Добробабенко Н. С. Практика рекламы: Десять уроков для современного бизнесмена: Учебник. – Новосибирск</w:t>
      </w:r>
      <w:r>
        <w:rPr>
          <w:lang w:val="ru-RU"/>
        </w:rPr>
        <w:t>.:</w:t>
      </w:r>
      <w:r w:rsidRPr="002C170B">
        <w:t xml:space="preserve"> Игтербук</w:t>
      </w:r>
      <w:r>
        <w:rPr>
          <w:lang w:val="ru-RU"/>
        </w:rPr>
        <w:t>,</w:t>
      </w:r>
      <w:r w:rsidRPr="002C170B">
        <w:t xml:space="preserve"> 1991. –</w:t>
      </w:r>
      <w:r>
        <w:rPr>
          <w:lang w:val="ru-RU"/>
        </w:rPr>
        <w:t xml:space="preserve"> </w:t>
      </w:r>
      <w:r w:rsidRPr="002C170B">
        <w:t>142 с. </w:t>
      </w:r>
    </w:p>
    <w:p w:rsidR="008E14BE" w:rsidRPr="002C170B" w:rsidRDefault="008E14BE" w:rsidP="008E14BE">
      <w:pPr>
        <w:pStyle w:val="a3"/>
        <w:numPr>
          <w:ilvl w:val="0"/>
          <w:numId w:val="1"/>
        </w:numPr>
        <w:tabs>
          <w:tab w:val="left" w:pos="1134"/>
        </w:tabs>
        <w:ind w:left="0" w:firstLine="709"/>
      </w:pPr>
      <w:r w:rsidRPr="002C170B">
        <w:t>Джули Дирксен. Искусство обучать. – М.: Манн, Иванов и Фербер, 2013. –</w:t>
      </w:r>
      <w:r>
        <w:rPr>
          <w:lang w:val="ru-RU"/>
        </w:rPr>
        <w:t xml:space="preserve"> </w:t>
      </w:r>
      <w:r w:rsidRPr="002C170B">
        <w:t>276 с. </w:t>
      </w:r>
    </w:p>
    <w:p w:rsidR="008E14BE" w:rsidRPr="00D10FE2" w:rsidRDefault="008E14BE" w:rsidP="008E14BE">
      <w:pPr>
        <w:pStyle w:val="a3"/>
        <w:numPr>
          <w:ilvl w:val="0"/>
          <w:numId w:val="1"/>
        </w:numPr>
        <w:tabs>
          <w:tab w:val="left" w:pos="1134"/>
        </w:tabs>
        <w:ind w:left="0" w:firstLine="709"/>
      </w:pPr>
      <w:r w:rsidRPr="00D10FE2">
        <w:t>Долуденко Е. А. Тексты технической рекламы, их семантико-синтаксическая и прагматическая характеристики (на материале английского языка)</w:t>
      </w:r>
      <w:r w:rsidRPr="00D10FE2">
        <w:rPr>
          <w:lang w:val="ru-RU"/>
        </w:rPr>
        <w:t>:</w:t>
      </w:r>
      <w:r>
        <w:rPr>
          <w:lang w:val="ru-RU"/>
        </w:rPr>
        <w:t xml:space="preserve"> </w:t>
      </w:r>
      <w:r w:rsidRPr="00D10FE2">
        <w:t xml:space="preserve">автореферат дис. …канд. филол. </w:t>
      </w:r>
      <w:r w:rsidRPr="00D10FE2">
        <w:rPr>
          <w:lang w:val="ru-RU"/>
        </w:rPr>
        <w:t>н</w:t>
      </w:r>
      <w:r w:rsidRPr="00D10FE2">
        <w:t>аук</w:t>
      </w:r>
      <w:r w:rsidRPr="00D10FE2">
        <w:rPr>
          <w:lang w:val="ru-RU"/>
        </w:rPr>
        <w:t>: 10.02.04.</w:t>
      </w:r>
      <w:r w:rsidRPr="00D10FE2">
        <w:t xml:space="preserve"> – Пятигорск</w:t>
      </w:r>
      <w:r w:rsidRPr="00D10FE2">
        <w:rPr>
          <w:lang w:val="ru-RU"/>
        </w:rPr>
        <w:t>,</w:t>
      </w:r>
      <w:r w:rsidRPr="00D10FE2">
        <w:t xml:space="preserve"> 1998. – 25 с. </w:t>
      </w:r>
    </w:p>
    <w:p w:rsidR="008E14BE" w:rsidRPr="00AF0D1E" w:rsidRDefault="008E14BE" w:rsidP="008E14BE">
      <w:pPr>
        <w:pStyle w:val="a3"/>
        <w:numPr>
          <w:ilvl w:val="0"/>
          <w:numId w:val="1"/>
        </w:numPr>
        <w:tabs>
          <w:tab w:val="left" w:pos="1134"/>
        </w:tabs>
        <w:ind w:left="0" w:firstLine="709"/>
        <w:rPr>
          <w:color w:val="auto"/>
        </w:rPr>
      </w:pPr>
      <w:r w:rsidRPr="002C170B">
        <w:t xml:space="preserve">Дональд У. Джугенхаймер, Гордон И.Уайт. Основы рекламного дела: </w:t>
      </w:r>
      <w:r w:rsidRPr="00AF0D1E">
        <w:rPr>
          <w:color w:val="auto"/>
        </w:rPr>
        <w:t xml:space="preserve">пер. с англ. Косенкова Б.М. – Самара: АООТ "Корпорация Федоров", 1996. – 479 с. </w:t>
      </w:r>
    </w:p>
    <w:p w:rsidR="008E14BE" w:rsidRPr="00AF0D1E" w:rsidRDefault="008E14BE" w:rsidP="008E14BE">
      <w:pPr>
        <w:pStyle w:val="a3"/>
        <w:numPr>
          <w:ilvl w:val="0"/>
          <w:numId w:val="1"/>
        </w:numPr>
        <w:tabs>
          <w:tab w:val="left" w:pos="1134"/>
        </w:tabs>
        <w:ind w:left="0" w:firstLine="709"/>
        <w:rPr>
          <w:color w:val="auto"/>
        </w:rPr>
      </w:pPr>
      <w:r w:rsidRPr="00AF0D1E">
        <w:rPr>
          <w:color w:val="auto"/>
        </w:rPr>
        <w:t>Ерхов В.Н. Предикация и предикативность в тексте</w:t>
      </w:r>
      <w:r w:rsidRPr="00AF0D1E">
        <w:rPr>
          <w:color w:val="auto"/>
          <w:lang w:val="ru-RU"/>
        </w:rPr>
        <w:t xml:space="preserve">. </w:t>
      </w:r>
      <w:r w:rsidRPr="00AF0D1E">
        <w:rPr>
          <w:color w:val="auto"/>
        </w:rPr>
        <w:t>М.: Высшая школа, 1996. – 244 с.</w:t>
      </w:r>
    </w:p>
    <w:p w:rsidR="008E14BE" w:rsidRPr="00AF0D1E" w:rsidRDefault="008E14BE" w:rsidP="008E14BE">
      <w:pPr>
        <w:pStyle w:val="a3"/>
        <w:numPr>
          <w:ilvl w:val="0"/>
          <w:numId w:val="1"/>
        </w:numPr>
        <w:tabs>
          <w:tab w:val="left" w:pos="1134"/>
        </w:tabs>
        <w:ind w:left="0" w:firstLine="709"/>
        <w:rPr>
          <w:color w:val="auto"/>
        </w:rPr>
      </w:pPr>
      <w:r w:rsidRPr="00AF0D1E">
        <w:rPr>
          <w:color w:val="auto"/>
        </w:rPr>
        <w:t>Есперсен О. Философия грамматики 2-е изд. М.: Эдиториал УРСС, 2002. – 408 с.</w:t>
      </w:r>
    </w:p>
    <w:p w:rsidR="008E14BE" w:rsidRPr="002C170B" w:rsidRDefault="008E14BE" w:rsidP="008E14BE">
      <w:pPr>
        <w:pStyle w:val="a3"/>
        <w:numPr>
          <w:ilvl w:val="0"/>
          <w:numId w:val="1"/>
        </w:numPr>
        <w:tabs>
          <w:tab w:val="left" w:pos="1134"/>
        </w:tabs>
        <w:ind w:left="0" w:firstLine="709"/>
        <w:rPr>
          <w:rStyle w:val="a5"/>
        </w:rPr>
      </w:pPr>
      <w:r w:rsidRPr="00AF0D1E">
        <w:rPr>
          <w:color w:val="auto"/>
        </w:rPr>
        <w:t xml:space="preserve">Закон </w:t>
      </w:r>
      <w:r w:rsidRPr="002C170B">
        <w:t xml:space="preserve">України про Рекламу – Режим доступу: </w:t>
      </w:r>
      <w:r w:rsidRPr="00E229EC">
        <w:t>https://zakon.rada.gov.ua/laws/show/270/96-%D0%B2%D1%80#Text</w:t>
      </w:r>
    </w:p>
    <w:p w:rsidR="008E14BE" w:rsidRPr="002C170B" w:rsidRDefault="008E14BE" w:rsidP="008E14BE">
      <w:pPr>
        <w:pStyle w:val="a3"/>
        <w:numPr>
          <w:ilvl w:val="0"/>
          <w:numId w:val="1"/>
        </w:numPr>
        <w:tabs>
          <w:tab w:val="left" w:pos="1134"/>
        </w:tabs>
        <w:ind w:left="0" w:firstLine="709"/>
      </w:pPr>
      <w:r w:rsidRPr="002C170B">
        <w:t>Исхакова Р. Р. Когнитивный аспект реализации субъективно-межличностной модальности в английском судебном дискурсе // Вестник Челябинского государственного университета. – 2009. Вип. 27 (165). – С. 39</w:t>
      </w:r>
      <w:r w:rsidRPr="00AF0D1E">
        <w:rPr>
          <w:lang w:val="ru-RU"/>
        </w:rPr>
        <w:t>-</w:t>
      </w:r>
      <w:r w:rsidRPr="002C170B">
        <w:t xml:space="preserve">43. </w:t>
      </w:r>
    </w:p>
    <w:p w:rsidR="008E14BE" w:rsidRPr="002C170B" w:rsidRDefault="008E14BE" w:rsidP="008E14BE">
      <w:pPr>
        <w:pStyle w:val="a3"/>
        <w:numPr>
          <w:ilvl w:val="0"/>
          <w:numId w:val="1"/>
        </w:numPr>
        <w:tabs>
          <w:tab w:val="left" w:pos="1134"/>
        </w:tabs>
        <w:ind w:left="0" w:firstLine="709"/>
      </w:pPr>
      <w:r w:rsidRPr="002C170B">
        <w:t>Кафтанджиев Х. Гармония в рекламной коммуникации. –  М.: Эксмо, 2005. – 366 с. </w:t>
      </w:r>
    </w:p>
    <w:p w:rsidR="008E14BE" w:rsidRPr="002C170B" w:rsidRDefault="008E14BE" w:rsidP="008E14BE">
      <w:pPr>
        <w:pStyle w:val="a3"/>
        <w:numPr>
          <w:ilvl w:val="0"/>
          <w:numId w:val="1"/>
        </w:numPr>
        <w:tabs>
          <w:tab w:val="left" w:pos="1134"/>
        </w:tabs>
        <w:ind w:left="0" w:firstLine="709"/>
      </w:pPr>
      <w:r w:rsidRPr="002C170B">
        <w:lastRenderedPageBreak/>
        <w:t>Кафтанджиев Х. Тексты печатной рекламы: пер. с болг./ под ред. М. Дымшица. М.: Смысл, 1995. — 134 с. </w:t>
      </w:r>
    </w:p>
    <w:p w:rsidR="008E14BE" w:rsidRPr="002C170B" w:rsidRDefault="008E14BE" w:rsidP="008E14BE">
      <w:pPr>
        <w:pStyle w:val="a3"/>
        <w:numPr>
          <w:ilvl w:val="0"/>
          <w:numId w:val="1"/>
        </w:numPr>
        <w:tabs>
          <w:tab w:val="left" w:pos="1134"/>
        </w:tabs>
        <w:ind w:left="0" w:firstLine="709"/>
      </w:pPr>
      <w:r w:rsidRPr="002C170B">
        <w:t>Клинг В. И. Композиционно-тематический аспект обзорной статьи</w:t>
      </w:r>
      <w:r>
        <w:rPr>
          <w:lang w:val="ru-RU"/>
        </w:rPr>
        <w:t xml:space="preserve"> </w:t>
      </w:r>
      <w:r w:rsidRPr="002C170B">
        <w:t>// Текста в функционально-стилевом аспекте // Науч. тр. МГПИИЯ им. М.Тореза, 1988. –</w:t>
      </w:r>
      <w:r>
        <w:rPr>
          <w:lang w:val="ru-RU"/>
        </w:rPr>
        <w:t xml:space="preserve"> </w:t>
      </w:r>
      <w:r w:rsidRPr="002C170B">
        <w:t>Вып. 309. –  С. 66</w:t>
      </w:r>
      <w:r w:rsidRPr="00AF0D1E">
        <w:rPr>
          <w:lang w:val="ru-RU"/>
        </w:rPr>
        <w:t>-</w:t>
      </w:r>
      <w:r>
        <w:t>74</w:t>
      </w:r>
      <w:r w:rsidRPr="002C170B">
        <w:t> </w:t>
      </w:r>
    </w:p>
    <w:p w:rsidR="008E14BE" w:rsidRPr="002C170B" w:rsidRDefault="008E14BE" w:rsidP="008E14BE">
      <w:pPr>
        <w:pStyle w:val="a3"/>
        <w:numPr>
          <w:ilvl w:val="0"/>
          <w:numId w:val="1"/>
        </w:numPr>
        <w:tabs>
          <w:tab w:val="left" w:pos="1134"/>
        </w:tabs>
        <w:ind w:left="0" w:firstLine="709"/>
      </w:pPr>
      <w:r w:rsidRPr="002C170B">
        <w:t>Кохтев Н. Н. Динамический синтаксис в рекламе// Русская р</w:t>
      </w:r>
      <w:r>
        <w:t>ечь, 1991. – Вип. 5. –  С.67</w:t>
      </w:r>
      <w:r w:rsidRPr="00AF0D1E">
        <w:rPr>
          <w:lang w:val="ru-RU"/>
        </w:rPr>
        <w:t>-</w:t>
      </w:r>
      <w:r>
        <w:t>72</w:t>
      </w:r>
    </w:p>
    <w:p w:rsidR="008E14BE" w:rsidRPr="002C170B" w:rsidRDefault="008E14BE" w:rsidP="008E14BE">
      <w:pPr>
        <w:pStyle w:val="a3"/>
        <w:numPr>
          <w:ilvl w:val="0"/>
          <w:numId w:val="1"/>
        </w:numPr>
        <w:tabs>
          <w:tab w:val="left" w:pos="1134"/>
        </w:tabs>
        <w:ind w:left="0" w:firstLine="709"/>
      </w:pPr>
      <w:r w:rsidRPr="002C170B">
        <w:t>Лившиц Т. Н. Специфика рекламы в прагматическом и лингвистическом аспектах: дис. …канд. филол. наук: 10.02.01</w:t>
      </w:r>
      <w:r>
        <w:rPr>
          <w:lang w:val="ru-RU"/>
        </w:rPr>
        <w:t>.</w:t>
      </w:r>
      <w:r w:rsidRPr="002F57CB">
        <w:t xml:space="preserve"> </w:t>
      </w:r>
      <w:r>
        <w:t>–</w:t>
      </w:r>
      <w:r>
        <w:rPr>
          <w:lang w:val="ru-RU"/>
        </w:rPr>
        <w:t xml:space="preserve"> </w:t>
      </w:r>
      <w:r w:rsidRPr="002C170B">
        <w:t>Таганрог, 1999. – 213 с.</w:t>
      </w:r>
    </w:p>
    <w:p w:rsidR="008E14BE" w:rsidRPr="002C170B" w:rsidRDefault="008E14BE" w:rsidP="008E14BE">
      <w:pPr>
        <w:pStyle w:val="a3"/>
        <w:numPr>
          <w:ilvl w:val="0"/>
          <w:numId w:val="1"/>
        </w:numPr>
        <w:tabs>
          <w:tab w:val="left" w:pos="1134"/>
        </w:tabs>
        <w:ind w:left="0" w:firstLine="709"/>
      </w:pPr>
      <w:r w:rsidRPr="002C170B">
        <w:t>Лутак Т.І. Вторинна предикація як спосіб конденсації інформативного обсягу речення /</w:t>
      </w:r>
      <w:r>
        <w:rPr>
          <w:lang w:val="ru-RU"/>
        </w:rPr>
        <w:t>/</w:t>
      </w:r>
      <w:r w:rsidRPr="002C170B">
        <w:t xml:space="preserve"> II Мовознавство</w:t>
      </w:r>
      <w:r>
        <w:rPr>
          <w:lang w:val="ru-RU"/>
        </w:rPr>
        <w:t>,</w:t>
      </w:r>
      <w:r w:rsidRPr="002C170B">
        <w:t xml:space="preserve"> 1986.</w:t>
      </w:r>
      <w:r w:rsidRPr="00A265F0">
        <w:t xml:space="preserve"> </w:t>
      </w:r>
      <w:r w:rsidRPr="002C170B">
        <w:t>–</w:t>
      </w:r>
      <w:r>
        <w:t xml:space="preserve"> Вип. 4. – С. 15</w:t>
      </w:r>
      <w:r w:rsidRPr="00AF0D1E">
        <w:rPr>
          <w:lang w:val="ru-RU"/>
        </w:rPr>
        <w:t>-</w:t>
      </w:r>
      <w:r>
        <w:t>22</w:t>
      </w:r>
    </w:p>
    <w:p w:rsidR="008E14BE" w:rsidRPr="002C170B" w:rsidRDefault="008E14BE" w:rsidP="008E14BE">
      <w:pPr>
        <w:pStyle w:val="a3"/>
        <w:numPr>
          <w:ilvl w:val="0"/>
          <w:numId w:val="1"/>
        </w:numPr>
        <w:tabs>
          <w:tab w:val="left" w:pos="1134"/>
        </w:tabs>
        <w:ind w:left="0" w:firstLine="709"/>
      </w:pPr>
      <w:r w:rsidRPr="002C170B">
        <w:t xml:space="preserve">Матвеева Т. В. Функциональные стили в аспекте текстовых категорий: Синхронно Сопоставительный очерк. </w:t>
      </w:r>
      <w:r w:rsidRPr="002C170B">
        <w:softHyphen/>
        <w:t>– Свердловск, 1990. – 172 с. </w:t>
      </w:r>
    </w:p>
    <w:p w:rsidR="008E14BE" w:rsidRPr="002C170B" w:rsidRDefault="008E14BE" w:rsidP="008E14BE">
      <w:pPr>
        <w:pStyle w:val="a3"/>
        <w:numPr>
          <w:ilvl w:val="0"/>
          <w:numId w:val="1"/>
        </w:numPr>
        <w:tabs>
          <w:tab w:val="left" w:pos="1134"/>
        </w:tabs>
        <w:ind w:left="0" w:firstLine="709"/>
      </w:pPr>
      <w:r w:rsidRPr="002C170B">
        <w:t>Мірченко М.В. Синтаксичні категорії речення : дис. … докт. філол. наук: 10.02.01</w:t>
      </w:r>
      <w:r>
        <w:rPr>
          <w:lang w:val="ru-RU"/>
        </w:rPr>
        <w:t>.</w:t>
      </w:r>
      <w:r w:rsidRPr="002C170B">
        <w:t>– Луцьк</w:t>
      </w:r>
      <w:r>
        <w:rPr>
          <w:lang w:val="ru-RU"/>
        </w:rPr>
        <w:t xml:space="preserve">, </w:t>
      </w:r>
      <w:r w:rsidRPr="002C170B">
        <w:t>2002. – 432 с.</w:t>
      </w:r>
    </w:p>
    <w:p w:rsidR="008E14BE" w:rsidRPr="002C170B" w:rsidRDefault="008E14BE" w:rsidP="008E14BE">
      <w:pPr>
        <w:pStyle w:val="a3"/>
        <w:numPr>
          <w:ilvl w:val="0"/>
          <w:numId w:val="1"/>
        </w:numPr>
        <w:tabs>
          <w:tab w:val="left" w:pos="1134"/>
        </w:tabs>
        <w:ind w:left="0" w:firstLine="709"/>
      </w:pPr>
      <w:r w:rsidRPr="002C170B">
        <w:t>Мокшанцев Р. И. Психология рекламы – Новосибирск: ИНФРА-М, 2000. – 352 с. </w:t>
      </w:r>
    </w:p>
    <w:p w:rsidR="008E14BE" w:rsidRPr="002C170B" w:rsidRDefault="008E14BE" w:rsidP="008E14BE">
      <w:pPr>
        <w:pStyle w:val="a3"/>
        <w:numPr>
          <w:ilvl w:val="0"/>
          <w:numId w:val="1"/>
        </w:numPr>
        <w:tabs>
          <w:tab w:val="left" w:pos="1134"/>
        </w:tabs>
        <w:ind w:left="0" w:firstLine="709"/>
      </w:pPr>
      <w:r w:rsidRPr="002C170B">
        <w:t>Монин И.Б. С</w:t>
      </w:r>
      <w:r>
        <w:t>порное в теории предикативности</w:t>
      </w:r>
      <w:r>
        <w:rPr>
          <w:lang w:val="ru-RU"/>
        </w:rPr>
        <w:t xml:space="preserve">. </w:t>
      </w:r>
      <w:r w:rsidRPr="002C170B">
        <w:t>Предикативность и полипредикативность: межв. сб. науч. тр. Челя</w:t>
      </w:r>
      <w:r>
        <w:t>бинск: ЧГПИ, 1987. – С. 28</w:t>
      </w:r>
      <w:r>
        <w:rPr>
          <w:lang w:val="ru-RU"/>
        </w:rPr>
        <w:t>-</w:t>
      </w:r>
      <w:r>
        <w:t>35</w:t>
      </w:r>
    </w:p>
    <w:p w:rsidR="008E14BE" w:rsidRPr="002C170B" w:rsidRDefault="008E14BE" w:rsidP="008E14BE">
      <w:pPr>
        <w:pStyle w:val="a3"/>
        <w:numPr>
          <w:ilvl w:val="0"/>
          <w:numId w:val="1"/>
        </w:numPr>
        <w:tabs>
          <w:tab w:val="left" w:pos="1134"/>
        </w:tabs>
        <w:ind w:left="0" w:firstLine="709"/>
      </w:pPr>
      <w:r w:rsidRPr="002C170B">
        <w:t>Морозова И. А. Слагая слоганы. – М.: РИП-Холдинг, 1998. –172 с. </w:t>
      </w:r>
    </w:p>
    <w:p w:rsidR="008E14BE" w:rsidRPr="002C170B" w:rsidRDefault="008E14BE" w:rsidP="008E14BE">
      <w:pPr>
        <w:pStyle w:val="a3"/>
        <w:numPr>
          <w:ilvl w:val="0"/>
          <w:numId w:val="1"/>
        </w:numPr>
        <w:tabs>
          <w:tab w:val="left" w:pos="1134"/>
        </w:tabs>
        <w:ind w:left="0" w:firstLine="709"/>
      </w:pPr>
      <w:r w:rsidRPr="002C170B">
        <w:t xml:space="preserve">НПАОП 0.00-6.03-93 «Порядок опрацювання та затвердження власником нормативних актів про охорону праці, що діють на підприємстві» // Наказ Держнаглядохоронпраці від 21.12.1993 р. </w:t>
      </w:r>
    </w:p>
    <w:p w:rsidR="008E14BE" w:rsidRPr="002C170B" w:rsidRDefault="008E14BE" w:rsidP="008E14BE">
      <w:pPr>
        <w:pStyle w:val="a3"/>
        <w:numPr>
          <w:ilvl w:val="0"/>
          <w:numId w:val="1"/>
        </w:numPr>
        <w:tabs>
          <w:tab w:val="left" w:pos="1134"/>
        </w:tabs>
        <w:ind w:left="0" w:firstLine="709"/>
      </w:pPr>
      <w:r w:rsidRPr="002C170B">
        <w:t xml:space="preserve">Петров Н. Е. О содержании и объеме языковой модальности / Н. Е. Петров. – Новосибирск: Наука, 1982. – 149 с. </w:t>
      </w:r>
    </w:p>
    <w:p w:rsidR="008E14BE" w:rsidRPr="002C170B" w:rsidRDefault="008E14BE" w:rsidP="008E14BE">
      <w:pPr>
        <w:pStyle w:val="a3"/>
        <w:numPr>
          <w:ilvl w:val="0"/>
          <w:numId w:val="1"/>
        </w:numPr>
        <w:tabs>
          <w:tab w:val="left" w:pos="1134"/>
        </w:tabs>
        <w:ind w:left="0" w:firstLine="709"/>
      </w:pPr>
      <w:r w:rsidRPr="002C170B">
        <w:t>Розенталь Д. Э., Кохтев Н. Н. Язык рекламных текстов: Учеб. Пособие для фак. Журналистики ВУЗов. – М., 1981. – 236 с.</w:t>
      </w:r>
    </w:p>
    <w:p w:rsidR="008E14BE" w:rsidRPr="002C170B" w:rsidRDefault="008E14BE" w:rsidP="008E14BE">
      <w:pPr>
        <w:pStyle w:val="a3"/>
        <w:numPr>
          <w:ilvl w:val="0"/>
          <w:numId w:val="1"/>
        </w:numPr>
        <w:tabs>
          <w:tab w:val="left" w:pos="1134"/>
        </w:tabs>
        <w:ind w:left="0" w:firstLine="709"/>
      </w:pPr>
      <w:r w:rsidRPr="002C170B">
        <w:t>Росситер Дж., Перси Л. Реклама и продвижение товаров: пер. с англ. / Под ред. Л.А. Волковой. – СПб.:, 2001. – 656 с.</w:t>
      </w:r>
    </w:p>
    <w:p w:rsidR="008E14BE" w:rsidRPr="002C170B" w:rsidRDefault="008E14BE" w:rsidP="008E14BE">
      <w:pPr>
        <w:pStyle w:val="a3"/>
        <w:numPr>
          <w:ilvl w:val="0"/>
          <w:numId w:val="1"/>
        </w:numPr>
        <w:tabs>
          <w:tab w:val="left" w:pos="1134"/>
        </w:tabs>
        <w:ind w:left="0" w:firstLine="709"/>
      </w:pPr>
      <w:r w:rsidRPr="002C170B">
        <w:lastRenderedPageBreak/>
        <w:t>Сазонова Н.М. Предикативные структуры в современном английском языке / Н.М. Сазонова. К.: Радянська школа, 1969. –</w:t>
      </w:r>
      <w:r>
        <w:rPr>
          <w:lang w:val="ru-RU"/>
        </w:rPr>
        <w:t xml:space="preserve"> </w:t>
      </w:r>
      <w:r w:rsidRPr="002C170B">
        <w:t>143 с.</w:t>
      </w:r>
    </w:p>
    <w:p w:rsidR="008E14BE" w:rsidRPr="002C170B" w:rsidRDefault="008E14BE" w:rsidP="008E14BE">
      <w:pPr>
        <w:pStyle w:val="a3"/>
        <w:numPr>
          <w:ilvl w:val="0"/>
          <w:numId w:val="1"/>
        </w:numPr>
        <w:tabs>
          <w:tab w:val="left" w:pos="1134"/>
        </w:tabs>
        <w:ind w:left="0" w:firstLine="709"/>
      </w:pPr>
      <w:r w:rsidRPr="002C170B">
        <w:t xml:space="preserve">Саурбаев Р.Ж. Полупредикативные конструкции в современном английском и татарском языках / II Гуманитарные исследования. </w:t>
      </w:r>
      <w:r>
        <w:t>2010. – Вип. 3 (35). – С. 85</w:t>
      </w:r>
      <w:r w:rsidRPr="00AF0D1E">
        <w:rPr>
          <w:lang w:val="ru-RU"/>
        </w:rPr>
        <w:t>-</w:t>
      </w:r>
      <w:r>
        <w:t>91</w:t>
      </w:r>
    </w:p>
    <w:p w:rsidR="008E14BE" w:rsidRPr="002C170B" w:rsidRDefault="008E14BE" w:rsidP="008E14BE">
      <w:pPr>
        <w:pStyle w:val="a3"/>
        <w:numPr>
          <w:ilvl w:val="0"/>
          <w:numId w:val="1"/>
        </w:numPr>
        <w:tabs>
          <w:tab w:val="left" w:pos="1134"/>
        </w:tabs>
        <w:ind w:left="0" w:firstLine="709"/>
      </w:pPr>
      <w:r w:rsidRPr="002C170B">
        <w:t>Селіванова О.О. Основи лінгвістичної теорії тексту та комунікації</w:t>
      </w:r>
      <w:r>
        <w:rPr>
          <w:lang w:val="ru-RU"/>
        </w:rPr>
        <w:t xml:space="preserve">. </w:t>
      </w:r>
      <w:r w:rsidRPr="002C170B">
        <w:t>– К</w:t>
      </w:r>
      <w:r>
        <w:rPr>
          <w:lang w:val="ru-RU"/>
        </w:rPr>
        <w:t>.</w:t>
      </w:r>
      <w:r w:rsidRPr="002C170B">
        <w:t>: Фітосоціоцентр, 2002. – 136 с.</w:t>
      </w:r>
    </w:p>
    <w:p w:rsidR="008E14BE" w:rsidRPr="002C170B" w:rsidRDefault="008E14BE" w:rsidP="008E14BE">
      <w:pPr>
        <w:pStyle w:val="a3"/>
        <w:numPr>
          <w:ilvl w:val="0"/>
          <w:numId w:val="1"/>
        </w:numPr>
        <w:tabs>
          <w:tab w:val="left" w:pos="1134"/>
        </w:tabs>
        <w:ind w:left="0" w:firstLine="709"/>
      </w:pPr>
      <w:r>
        <w:t xml:space="preserve">Сімович В. Праці: </w:t>
      </w:r>
      <w:r w:rsidRPr="002C170B">
        <w:t>Т.1: Мовознавство / упоряд. і передм. Л. Ткач. – Чернівці: Книги-ХХІ, 2005. – 520 с.</w:t>
      </w:r>
    </w:p>
    <w:p w:rsidR="008E14BE" w:rsidRPr="002C170B" w:rsidRDefault="008E14BE" w:rsidP="008E14BE">
      <w:pPr>
        <w:pStyle w:val="a3"/>
        <w:numPr>
          <w:ilvl w:val="0"/>
          <w:numId w:val="1"/>
        </w:numPr>
        <w:tabs>
          <w:tab w:val="left" w:pos="1134"/>
        </w:tabs>
        <w:ind w:left="0" w:firstLine="709"/>
      </w:pPr>
      <w:r w:rsidRPr="002C170B">
        <w:t xml:space="preserve">Слюсарева Н.А. Проблемы функциональной морфологии современного английского языка. – М.: Наука,1986. – 216 с. </w:t>
      </w:r>
    </w:p>
    <w:p w:rsidR="008E14BE" w:rsidRPr="002C170B" w:rsidRDefault="008E14BE" w:rsidP="008E14BE">
      <w:pPr>
        <w:pStyle w:val="a3"/>
        <w:numPr>
          <w:ilvl w:val="0"/>
          <w:numId w:val="1"/>
        </w:numPr>
        <w:tabs>
          <w:tab w:val="left" w:pos="1134"/>
        </w:tabs>
        <w:ind w:left="0" w:firstLine="709"/>
      </w:pPr>
      <w:r w:rsidRPr="002C170B">
        <w:t>Смирницкий А.И. Синтаксис английского языка. М.: Изд. лит. на иностр. яз., 1997. – 286 с.</w:t>
      </w:r>
    </w:p>
    <w:p w:rsidR="008E14BE" w:rsidRPr="002C170B" w:rsidRDefault="008E14BE" w:rsidP="008E14BE">
      <w:pPr>
        <w:pStyle w:val="a3"/>
        <w:numPr>
          <w:ilvl w:val="0"/>
          <w:numId w:val="1"/>
        </w:numPr>
        <w:tabs>
          <w:tab w:val="left" w:pos="1134"/>
        </w:tabs>
        <w:ind w:left="0" w:firstLine="709"/>
      </w:pPr>
      <w:r w:rsidRPr="002C170B">
        <w:t>Старикова Е.Н. Имплицитная предикативность в современном английском языке. К.: Вища школа, 1974. – 141 с.</w:t>
      </w:r>
    </w:p>
    <w:p w:rsidR="008E14BE" w:rsidRPr="002C170B" w:rsidRDefault="008E14BE" w:rsidP="008E14BE">
      <w:pPr>
        <w:pStyle w:val="a3"/>
        <w:numPr>
          <w:ilvl w:val="0"/>
          <w:numId w:val="1"/>
        </w:numPr>
        <w:tabs>
          <w:tab w:val="left" w:pos="1134"/>
        </w:tabs>
        <w:ind w:left="0" w:firstLine="709"/>
      </w:pPr>
      <w:r w:rsidRPr="002C170B">
        <w:t xml:space="preserve">Старобинский Э.Е. Самоучитель по рекламе. – М.: АО БИЗНЕС-школа, «Интел-Синтез», 1996. – 223 с. </w:t>
      </w:r>
    </w:p>
    <w:p w:rsidR="008E14BE" w:rsidRPr="002C170B" w:rsidRDefault="008E14BE" w:rsidP="008E14BE">
      <w:pPr>
        <w:pStyle w:val="a3"/>
        <w:numPr>
          <w:ilvl w:val="0"/>
          <w:numId w:val="1"/>
        </w:numPr>
        <w:tabs>
          <w:tab w:val="left" w:pos="1134"/>
        </w:tabs>
        <w:ind w:left="0" w:firstLine="709"/>
        <w:rPr>
          <w:rStyle w:val="a5"/>
        </w:rPr>
      </w:pPr>
      <w:r w:rsidRPr="002C170B">
        <w:t xml:space="preserve">Стаття з Вікіпедії «Вплив мас-медія на людину» / – Режим доступу: </w:t>
      </w:r>
      <w:r w:rsidRPr="00E229EC">
        <w:t>https://ru.qwe.wiki/wiki/Influence_of_mass_media</w:t>
      </w:r>
    </w:p>
    <w:p w:rsidR="008E14BE" w:rsidRPr="002C170B" w:rsidRDefault="008E14BE" w:rsidP="008E14BE">
      <w:pPr>
        <w:pStyle w:val="a3"/>
        <w:numPr>
          <w:ilvl w:val="0"/>
          <w:numId w:val="1"/>
        </w:numPr>
        <w:tabs>
          <w:tab w:val="left" w:pos="1134"/>
        </w:tabs>
        <w:ind w:left="0" w:firstLine="709"/>
      </w:pPr>
      <w:r w:rsidRPr="002C170B">
        <w:t>Уэллс У., Бернет Дж., Мориарти С.</w:t>
      </w:r>
      <w:r>
        <w:t xml:space="preserve"> Реклама: принципы и практика. СПб.:</w:t>
      </w:r>
      <w:r>
        <w:rPr>
          <w:lang w:val="ru-RU"/>
        </w:rPr>
        <w:t xml:space="preserve"> Миг,</w:t>
      </w:r>
      <w:r w:rsidRPr="002C170B">
        <w:t xml:space="preserve"> 2001. – 736 с.</w:t>
      </w:r>
    </w:p>
    <w:p w:rsidR="008E14BE" w:rsidRPr="002C170B" w:rsidRDefault="008E14BE" w:rsidP="008E14BE">
      <w:pPr>
        <w:pStyle w:val="a3"/>
        <w:numPr>
          <w:ilvl w:val="0"/>
          <w:numId w:val="1"/>
        </w:numPr>
        <w:tabs>
          <w:tab w:val="left" w:pos="1134"/>
        </w:tabs>
        <w:ind w:left="0" w:firstLine="709"/>
      </w:pPr>
      <w:r w:rsidRPr="002C170B">
        <w:t>Федоренко О.І. Теорет</w:t>
      </w:r>
      <w:r>
        <w:t>ична граматика англійської мови</w:t>
      </w:r>
      <w:r w:rsidRPr="002C170B">
        <w:t>.</w:t>
      </w:r>
      <w:r w:rsidRPr="00A265F0">
        <w:t xml:space="preserve"> </w:t>
      </w:r>
      <w:r w:rsidRPr="002C170B">
        <w:t>– Львів: Видавничий центр ЛНУ ім. І. Франка, 2007. – 370 с.</w:t>
      </w:r>
    </w:p>
    <w:p w:rsidR="008E14BE" w:rsidRPr="002C170B" w:rsidRDefault="008E14BE" w:rsidP="008E14BE">
      <w:pPr>
        <w:pStyle w:val="a3"/>
        <w:numPr>
          <w:ilvl w:val="0"/>
          <w:numId w:val="1"/>
        </w:numPr>
        <w:tabs>
          <w:tab w:val="left" w:pos="1134"/>
        </w:tabs>
        <w:ind w:left="0" w:firstLine="709"/>
      </w:pPr>
      <w:r w:rsidRPr="002C170B">
        <w:t>Фомина А.Ю. Конструкция с вторичной предикацией как средство репрезентации макрособытия: на материале современного английского языка: автореф. дисс. ... канд. филол. наук: спец. 10.02.04.</w:t>
      </w:r>
      <w:r w:rsidRPr="00A265F0">
        <w:rPr>
          <w:i/>
          <w:lang w:val="ru-RU"/>
        </w:rPr>
        <w:t xml:space="preserve"> </w:t>
      </w:r>
      <w:r>
        <w:rPr>
          <w:i/>
          <w:lang w:val="ru-RU"/>
        </w:rPr>
        <w:t>–</w:t>
      </w:r>
      <w:r w:rsidRPr="002C170B">
        <w:t xml:space="preserve"> Тамбов, 2007.</w:t>
      </w:r>
      <w:r>
        <w:rPr>
          <w:lang w:val="ru-RU"/>
        </w:rPr>
        <w:t xml:space="preserve"> </w:t>
      </w:r>
      <w:r w:rsidRPr="002C170B">
        <w:t>–</w:t>
      </w:r>
      <w:r>
        <w:rPr>
          <w:lang w:val="ru-RU"/>
        </w:rPr>
        <w:t xml:space="preserve"> </w:t>
      </w:r>
      <w:r w:rsidRPr="002C170B">
        <w:t>18 с.</w:t>
      </w:r>
    </w:p>
    <w:p w:rsidR="008E14BE" w:rsidRPr="002C170B" w:rsidRDefault="008E14BE" w:rsidP="008E14BE">
      <w:pPr>
        <w:pStyle w:val="a3"/>
        <w:numPr>
          <w:ilvl w:val="0"/>
          <w:numId w:val="1"/>
        </w:numPr>
        <w:tabs>
          <w:tab w:val="left" w:pos="1134"/>
        </w:tabs>
        <w:ind w:left="0" w:firstLine="709"/>
      </w:pPr>
      <w:r>
        <w:t>Хомякова Е.Г. Модальность</w:t>
      </w:r>
      <w:r>
        <w:rPr>
          <w:lang w:val="ru-RU"/>
        </w:rPr>
        <w:t>.</w:t>
      </w:r>
      <w:r w:rsidRPr="002C170B">
        <w:t xml:space="preserve"> Теоретическая грамматика английского яз</w:t>
      </w:r>
      <w:r>
        <w:rPr>
          <w:lang w:val="ru-RU"/>
        </w:rPr>
        <w:t>ы</w:t>
      </w:r>
      <w:r w:rsidRPr="002C170B">
        <w:t>ка под ред. Бурлаковой В.В. – Л.: ЛГУ, 1983. – С.148</w:t>
      </w:r>
      <w:r w:rsidRPr="00AF0D1E">
        <w:rPr>
          <w:lang w:val="ru-RU"/>
        </w:rPr>
        <w:t>-</w:t>
      </w:r>
      <w:r w:rsidRPr="002C170B">
        <w:t xml:space="preserve">149 </w:t>
      </w:r>
    </w:p>
    <w:p w:rsidR="008E14BE" w:rsidRPr="002C170B" w:rsidRDefault="008E14BE" w:rsidP="008E14BE">
      <w:pPr>
        <w:pStyle w:val="a3"/>
        <w:numPr>
          <w:ilvl w:val="0"/>
          <w:numId w:val="1"/>
        </w:numPr>
        <w:tabs>
          <w:tab w:val="left" w:pos="1134"/>
        </w:tabs>
        <w:ind w:left="0" w:firstLine="709"/>
      </w:pPr>
      <w:r w:rsidRPr="002C170B">
        <w:t>Шевельов Ю. Вибрані праці: у 2 кн.</w:t>
      </w:r>
      <w:r>
        <w:rPr>
          <w:lang w:val="ru-RU"/>
        </w:rPr>
        <w:t xml:space="preserve"> </w:t>
      </w:r>
      <w:r w:rsidRPr="002C170B">
        <w:t>– К.: Вид. дім «Києво-Могилянська академія», 2009. – 583 с.</w:t>
      </w:r>
    </w:p>
    <w:p w:rsidR="008E14BE" w:rsidRPr="002C170B" w:rsidRDefault="008E14BE" w:rsidP="008E14BE">
      <w:pPr>
        <w:pStyle w:val="a3"/>
        <w:numPr>
          <w:ilvl w:val="0"/>
          <w:numId w:val="1"/>
        </w:numPr>
        <w:tabs>
          <w:tab w:val="left" w:pos="1134"/>
        </w:tabs>
        <w:ind w:left="0" w:firstLine="709"/>
      </w:pPr>
      <w:r w:rsidRPr="002C170B">
        <w:lastRenderedPageBreak/>
        <w:t>Шинкарук В.Д. Модус і диктум у структурі речення : дис. … докт. філол. наук : 10.02.01. – Чернівці, 2003. – 475 с.</w:t>
      </w:r>
    </w:p>
    <w:p w:rsidR="008E14BE" w:rsidRPr="002C170B" w:rsidRDefault="008E14BE" w:rsidP="008E14BE">
      <w:pPr>
        <w:pStyle w:val="a3"/>
        <w:numPr>
          <w:ilvl w:val="0"/>
          <w:numId w:val="1"/>
        </w:numPr>
        <w:tabs>
          <w:tab w:val="left" w:pos="1134"/>
        </w:tabs>
        <w:ind w:left="0" w:firstLine="709"/>
      </w:pPr>
      <w:r w:rsidRPr="002C170B">
        <w:t>Rush S., The noun phrase in advertising English // Journal of Pragmatics – Cambridge, 1998. – Vol.29 – P.155</w:t>
      </w:r>
      <w:r w:rsidRPr="00AF0D1E">
        <w:rPr>
          <w:lang w:val="en-US"/>
        </w:rPr>
        <w:t>-</w:t>
      </w:r>
      <w:r w:rsidRPr="002C170B">
        <w:t>171</w:t>
      </w:r>
    </w:p>
    <w:p w:rsidR="008E14BE" w:rsidRPr="002C170B" w:rsidRDefault="008E14BE" w:rsidP="008E14BE">
      <w:pPr>
        <w:pStyle w:val="a3"/>
        <w:numPr>
          <w:ilvl w:val="0"/>
          <w:numId w:val="1"/>
        </w:numPr>
        <w:tabs>
          <w:tab w:val="left" w:pos="1134"/>
        </w:tabs>
        <w:ind w:left="0" w:firstLine="709"/>
      </w:pPr>
      <w:r w:rsidRPr="002C170B">
        <w:t>Schultz, Don E. What is Direct Marketing? // Journal of Direct Marketing. – London, 1995. – Vol.9/ – P.</w:t>
      </w:r>
      <w:r w:rsidRPr="00A265F0">
        <w:rPr>
          <w:lang w:val="en-US"/>
        </w:rPr>
        <w:t xml:space="preserve"> </w:t>
      </w:r>
      <w:r w:rsidRPr="002C170B">
        <w:t>5</w:t>
      </w:r>
      <w:r w:rsidRPr="00AF0D1E">
        <w:rPr>
          <w:lang w:val="en-US"/>
        </w:rPr>
        <w:t>-</w:t>
      </w:r>
      <w:r w:rsidRPr="002C170B">
        <w:t>9</w:t>
      </w:r>
    </w:p>
    <w:p w:rsidR="008E14BE" w:rsidRPr="002C170B" w:rsidRDefault="008E14BE" w:rsidP="008E14BE">
      <w:pPr>
        <w:pStyle w:val="a3"/>
        <w:numPr>
          <w:ilvl w:val="0"/>
          <w:numId w:val="1"/>
        </w:numPr>
        <w:tabs>
          <w:tab w:val="left" w:pos="1134"/>
        </w:tabs>
        <w:ind w:left="0" w:firstLine="709"/>
      </w:pPr>
      <w:r w:rsidRPr="002C170B">
        <w:t>Smith, S.L.J. Tourism Analysis, a Handbook. – Harlow: Longman, 1989. – 326 p.</w:t>
      </w:r>
    </w:p>
    <w:p w:rsidR="008E14BE" w:rsidRPr="002C170B" w:rsidRDefault="008E14BE" w:rsidP="008E14BE">
      <w:pPr>
        <w:pStyle w:val="a3"/>
        <w:numPr>
          <w:ilvl w:val="0"/>
          <w:numId w:val="1"/>
        </w:numPr>
        <w:tabs>
          <w:tab w:val="left" w:pos="1134"/>
        </w:tabs>
        <w:ind w:left="0" w:firstLine="709"/>
      </w:pPr>
      <w:r w:rsidRPr="002C170B">
        <w:t>Urry J. The Tourist Gaze: Leisure and Travel in Contemporary Societies. – London: Sage, 1990. – 176 p.</w:t>
      </w:r>
    </w:p>
    <w:p w:rsidR="008E14BE" w:rsidRPr="002C170B" w:rsidRDefault="008E14BE" w:rsidP="008E14BE">
      <w:pPr>
        <w:pStyle w:val="a3"/>
        <w:numPr>
          <w:ilvl w:val="0"/>
          <w:numId w:val="1"/>
        </w:numPr>
        <w:tabs>
          <w:tab w:val="left" w:pos="1134"/>
        </w:tabs>
        <w:ind w:left="0" w:firstLine="709"/>
      </w:pPr>
      <w:r w:rsidRPr="002C170B">
        <w:t>White C. Destination Image: to see or not to see? // Intermational Journal of Contemporary Hospitality Management. – London, 2005. – Vol.16/ – P.191</w:t>
      </w:r>
      <w:r w:rsidRPr="00AF0D1E">
        <w:rPr>
          <w:lang w:val="en-US"/>
        </w:rPr>
        <w:t>-</w:t>
      </w:r>
      <w:r w:rsidRPr="002C170B">
        <w:t>197</w:t>
      </w:r>
    </w:p>
    <w:p w:rsidR="008E14BE" w:rsidRPr="002C170B" w:rsidRDefault="008E14BE" w:rsidP="008E14BE">
      <w:pPr>
        <w:pStyle w:val="a3"/>
        <w:numPr>
          <w:ilvl w:val="0"/>
          <w:numId w:val="1"/>
        </w:numPr>
        <w:tabs>
          <w:tab w:val="left" w:pos="1134"/>
        </w:tabs>
        <w:ind w:left="0" w:firstLine="709"/>
      </w:pPr>
      <w:r w:rsidRPr="002C170B">
        <w:t>Woodside A.G., Caldwell M., and Albers-Miller N.D. Broadening the study of tourism: Introduction to the special issue on the consumer psychology of travel/tourism behavior // Journal of Travel and Tourism Marketing, – Vol.17/ – P.1</w:t>
      </w:r>
      <w:r w:rsidRPr="00AF0D1E">
        <w:rPr>
          <w:lang w:val="en-US"/>
        </w:rPr>
        <w:t>-</w:t>
      </w:r>
      <w:r w:rsidRPr="002C170B">
        <w:t>6</w:t>
      </w:r>
    </w:p>
    <w:p w:rsidR="008E14BE" w:rsidRPr="002C170B" w:rsidRDefault="008E14BE" w:rsidP="008E14BE">
      <w:pPr>
        <w:tabs>
          <w:tab w:val="left" w:pos="1134"/>
        </w:tabs>
        <w:ind w:firstLine="709"/>
        <w:jc w:val="both"/>
        <w:rPr>
          <w:lang w:val="uk-UA"/>
        </w:rPr>
      </w:pPr>
    </w:p>
    <w:p w:rsidR="008E14BE" w:rsidRPr="002C170B" w:rsidRDefault="008E14BE" w:rsidP="008E14BE">
      <w:pPr>
        <w:tabs>
          <w:tab w:val="left" w:pos="1134"/>
        </w:tabs>
        <w:ind w:firstLine="709"/>
        <w:jc w:val="both"/>
        <w:rPr>
          <w:b/>
          <w:iCs/>
          <w:sz w:val="28"/>
          <w:szCs w:val="28"/>
          <w:lang w:val="uk-UA"/>
        </w:rPr>
      </w:pPr>
    </w:p>
    <w:p w:rsidR="008E14BE" w:rsidRPr="002C170B" w:rsidRDefault="008E14BE" w:rsidP="008E14BE">
      <w:pPr>
        <w:keepNext/>
        <w:widowControl w:val="0"/>
        <w:tabs>
          <w:tab w:val="left" w:pos="1134"/>
        </w:tabs>
        <w:ind w:firstLine="709"/>
        <w:jc w:val="center"/>
        <w:outlineLvl w:val="0"/>
        <w:rPr>
          <w:b/>
          <w:bCs/>
          <w:iCs/>
          <w:caps/>
          <w:spacing w:val="-6"/>
          <w:sz w:val="28"/>
          <w:szCs w:val="28"/>
          <w:lang w:val="uk-UA"/>
        </w:rPr>
      </w:pPr>
      <w:r w:rsidRPr="002C170B">
        <w:rPr>
          <w:b/>
          <w:bCs/>
          <w:iCs/>
          <w:caps/>
          <w:spacing w:val="-6"/>
          <w:sz w:val="28"/>
          <w:szCs w:val="28"/>
          <w:lang w:val="uk-UA"/>
        </w:rPr>
        <w:br/>
        <w:t>ЛЕКСИКОГРАФІЧНІ та ЕНЦИКЛОПЕДИЧНі ДЖЕРЕЛа</w:t>
      </w:r>
    </w:p>
    <w:p w:rsidR="008E14BE" w:rsidRPr="002C170B" w:rsidRDefault="008E14BE" w:rsidP="008E14BE">
      <w:pPr>
        <w:keepNext/>
        <w:widowControl w:val="0"/>
        <w:tabs>
          <w:tab w:val="left" w:pos="1134"/>
        </w:tabs>
        <w:ind w:firstLine="709"/>
        <w:jc w:val="center"/>
        <w:outlineLvl w:val="0"/>
        <w:rPr>
          <w:b/>
          <w:bCs/>
          <w:iCs/>
          <w:caps/>
          <w:spacing w:val="-6"/>
          <w:sz w:val="28"/>
          <w:szCs w:val="28"/>
          <w:lang w:val="uk-UA"/>
        </w:rPr>
      </w:pPr>
    </w:p>
    <w:p w:rsidR="008E14BE" w:rsidRPr="002C170B" w:rsidRDefault="008E14BE" w:rsidP="008E14BE">
      <w:pPr>
        <w:pStyle w:val="a3"/>
        <w:numPr>
          <w:ilvl w:val="0"/>
          <w:numId w:val="1"/>
        </w:numPr>
        <w:tabs>
          <w:tab w:val="left" w:pos="1134"/>
        </w:tabs>
        <w:ind w:left="0" w:firstLine="709"/>
      </w:pPr>
      <w:hyperlink r:id="rId5" w:history="1">
        <w:r w:rsidRPr="002C170B">
          <w:t>Апраксин В. Н., Петров В.И</w:t>
        </w:r>
      </w:hyperlink>
      <w:r w:rsidRPr="002C170B">
        <w:t xml:space="preserve">  Справочник по торговой рекламе / Пер. с нем. – М.: 1972. – 77 с. </w:t>
      </w:r>
    </w:p>
    <w:p w:rsidR="008E14BE" w:rsidRPr="002C170B" w:rsidRDefault="008E14BE" w:rsidP="008E14BE">
      <w:pPr>
        <w:pStyle w:val="a3"/>
        <w:numPr>
          <w:ilvl w:val="0"/>
          <w:numId w:val="1"/>
        </w:numPr>
        <w:tabs>
          <w:tab w:val="left" w:pos="1134"/>
        </w:tabs>
        <w:ind w:left="0" w:firstLine="709"/>
      </w:pPr>
      <w:r w:rsidRPr="002C170B">
        <w:t xml:space="preserve">Ахманова О. С. Словарь лингвистических терминов. – М.: </w:t>
      </w:r>
      <w:r>
        <w:rPr>
          <w:lang w:val="ru-RU"/>
        </w:rPr>
        <w:t>Эдиториал</w:t>
      </w:r>
      <w:r w:rsidRPr="00577F3B">
        <w:t xml:space="preserve">, </w:t>
      </w:r>
      <w:r w:rsidRPr="00577F3B">
        <w:rPr>
          <w:lang w:val="ru-RU"/>
        </w:rPr>
        <w:t>2010</w:t>
      </w:r>
      <w:r w:rsidRPr="00577F3B">
        <w:t>.</w:t>
      </w:r>
      <w:r w:rsidRPr="002C170B">
        <w:t xml:space="preserve"> – </w:t>
      </w:r>
      <w:r>
        <w:rPr>
          <w:lang w:val="ru-RU"/>
        </w:rPr>
        <w:t>571</w:t>
      </w:r>
      <w:r w:rsidRPr="002C170B">
        <w:t xml:space="preserve"> с.</w:t>
      </w:r>
    </w:p>
    <w:p w:rsidR="008E14BE" w:rsidRPr="002C170B" w:rsidRDefault="008E14BE" w:rsidP="008E14BE">
      <w:pPr>
        <w:pStyle w:val="a3"/>
        <w:numPr>
          <w:ilvl w:val="0"/>
          <w:numId w:val="1"/>
        </w:numPr>
        <w:tabs>
          <w:tab w:val="left" w:pos="1134"/>
        </w:tabs>
        <w:ind w:left="0" w:firstLine="709"/>
      </w:pPr>
      <w:r w:rsidRPr="002C170B">
        <w:t>Кожевников В.М., Николаев П. А. Литературный энциклопедический словарь// Под ред. В. М. Кожевникова, П. А. Николаева. – М.: Советская энциклопедия, 1987. – 751 с.</w:t>
      </w:r>
    </w:p>
    <w:p w:rsidR="008E14BE" w:rsidRPr="002C170B" w:rsidRDefault="008E14BE" w:rsidP="008E14BE">
      <w:pPr>
        <w:pStyle w:val="a3"/>
        <w:numPr>
          <w:ilvl w:val="0"/>
          <w:numId w:val="1"/>
        </w:numPr>
        <w:tabs>
          <w:tab w:val="left" w:pos="1134"/>
        </w:tabs>
        <w:ind w:left="0" w:firstLine="709"/>
      </w:pPr>
      <w:r w:rsidRPr="002C170B">
        <w:t>Селіванова О.О. Сучасна лінгвістика : термінологічна енциклопедія. – Полтава: Довкілля, 2006. – 716 с.</w:t>
      </w:r>
    </w:p>
    <w:p w:rsidR="00DD20CA" w:rsidRDefault="00DD20CA">
      <w:pPr>
        <w:rPr>
          <w:lang w:val="uk-UA"/>
        </w:rPr>
      </w:pPr>
      <w:bookmarkStart w:id="0" w:name="_GoBack"/>
      <w:bookmarkEnd w:id="0"/>
    </w:p>
    <w:p w:rsidR="008E14BE" w:rsidRDefault="008E14BE">
      <w:pPr>
        <w:rPr>
          <w:lang w:val="uk-UA"/>
        </w:rPr>
      </w:pPr>
    </w:p>
    <w:p w:rsidR="008E14BE" w:rsidRDefault="008E14BE">
      <w:pPr>
        <w:rPr>
          <w:lang w:val="uk-UA"/>
        </w:rPr>
      </w:pPr>
    </w:p>
    <w:p w:rsidR="008E14BE" w:rsidRPr="00E012FE" w:rsidRDefault="008E14BE">
      <w:pPr>
        <w:rPr>
          <w:lang w:val="uk-UA"/>
        </w:rPr>
      </w:pPr>
    </w:p>
    <w:sectPr w:rsidR="008E14BE" w:rsidRPr="00E012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A203D5"/>
    <w:multiLevelType w:val="hybridMultilevel"/>
    <w:tmpl w:val="01DEDE50"/>
    <w:lvl w:ilvl="0" w:tplc="3F143D82">
      <w:start w:val="1"/>
      <w:numFmt w:val="decimal"/>
      <w:lvlText w:val="%1."/>
      <w:lvlJc w:val="left"/>
      <w:pPr>
        <w:ind w:left="1211" w:hanging="360"/>
      </w:pPr>
      <w:rPr>
        <w:color w:val="auto"/>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AA"/>
    <w:rsid w:val="003C558F"/>
    <w:rsid w:val="004E35AA"/>
    <w:rsid w:val="008E14BE"/>
    <w:rsid w:val="00DD20CA"/>
    <w:rsid w:val="00E01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E8F4B5-F36A-4B62-95F3-20514554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2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иплом"/>
    <w:basedOn w:val="a"/>
    <w:link w:val="a4"/>
    <w:qFormat/>
    <w:rsid w:val="00E012FE"/>
    <w:pPr>
      <w:spacing w:line="360" w:lineRule="auto"/>
      <w:ind w:firstLine="709"/>
      <w:jc w:val="both"/>
    </w:pPr>
    <w:rPr>
      <w:color w:val="000000"/>
      <w:sz w:val="28"/>
      <w:szCs w:val="28"/>
      <w:lang w:val="uk-UA"/>
    </w:rPr>
  </w:style>
  <w:style w:type="character" w:customStyle="1" w:styleId="a4">
    <w:name w:val="диплом Знак"/>
    <w:basedOn w:val="a0"/>
    <w:link w:val="a3"/>
    <w:rsid w:val="00E012FE"/>
    <w:rPr>
      <w:rFonts w:ascii="Times New Roman" w:eastAsia="Times New Roman" w:hAnsi="Times New Roman" w:cs="Times New Roman"/>
      <w:color w:val="000000"/>
      <w:sz w:val="28"/>
      <w:szCs w:val="28"/>
      <w:lang w:val="uk-UA" w:eastAsia="ru-RU"/>
    </w:rPr>
  </w:style>
  <w:style w:type="character" w:styleId="a5">
    <w:name w:val="Hyperlink"/>
    <w:basedOn w:val="a0"/>
    <w:uiPriority w:val="99"/>
    <w:unhideWhenUsed/>
    <w:rsid w:val="008E14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sneb.ru/search/?f_field%5bauthorbook%5d=f/authorbook/%D0%A1%D0%BE%D0%BA%D1%80.+%D0%BF%D0%B5%D1%80.+%D1%81+%D0%BD%D0%B5%D0%BC.+%D0%90%D0%BF%D1%80%D0%B0%D0%BA%D1%81%D0%B8%D0%BD%D0%B0%2C+%D0%92.+%D0%9D.+%D0%B8+%D0%9F%D0%B5%D1%82%D1%80%D0%BE%D0%B2%D0%B0%2C+%D0%92.%D0%9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4172</Words>
  <Characters>23786</Characters>
  <Application>Microsoft Office Word</Application>
  <DocSecurity>0</DocSecurity>
  <Lines>198</Lines>
  <Paragraphs>55</Paragraphs>
  <ScaleCrop>false</ScaleCrop>
  <Company/>
  <LinksUpToDate>false</LinksUpToDate>
  <CharactersWithSpaces>27903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2021-11-23T12:23:00Z</dcterms:created>
  <dcterms:modified xsi:type="dcterms:W3CDTF">2021-11-23T12:27:00Z</dcterms:modified>
</cp:coreProperties>
</file>