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23CA" w:rsidRDefault="006723CA" w:rsidP="006723CA">
      <w:pPr>
        <w:pStyle w:val="a3"/>
        <w:spacing w:before="68"/>
        <w:ind w:left="761" w:right="662"/>
        <w:jc w:val="center"/>
      </w:pPr>
      <w:r>
        <w:t>Одеський</w:t>
      </w:r>
      <w:r>
        <w:rPr>
          <w:spacing w:val="-10"/>
        </w:rPr>
        <w:t xml:space="preserve"> </w:t>
      </w:r>
      <w:r>
        <w:t>національний</w:t>
      </w:r>
      <w:r>
        <w:rPr>
          <w:spacing w:val="-10"/>
        </w:rPr>
        <w:t xml:space="preserve"> </w:t>
      </w:r>
      <w:r>
        <w:t>університет</w:t>
      </w:r>
      <w:r>
        <w:rPr>
          <w:spacing w:val="-12"/>
        </w:rPr>
        <w:t xml:space="preserve"> </w:t>
      </w:r>
      <w:r>
        <w:t>імені</w:t>
      </w:r>
      <w:r>
        <w:rPr>
          <w:spacing w:val="-10"/>
        </w:rPr>
        <w:t xml:space="preserve"> </w:t>
      </w:r>
      <w:r>
        <w:t>І.</w:t>
      </w:r>
      <w:r>
        <w:rPr>
          <w:spacing w:val="-13"/>
        </w:rPr>
        <w:t xml:space="preserve"> </w:t>
      </w:r>
      <w:r>
        <w:t>І.</w:t>
      </w:r>
      <w:r>
        <w:rPr>
          <w:spacing w:val="-13"/>
        </w:rPr>
        <w:t xml:space="preserve"> </w:t>
      </w:r>
      <w:r>
        <w:t>Мечникова Біологічний факультет</w:t>
      </w:r>
    </w:p>
    <w:p w:rsidR="006723CA" w:rsidRDefault="006723CA" w:rsidP="006723CA">
      <w:pPr>
        <w:pStyle w:val="a3"/>
        <w:spacing w:before="321"/>
        <w:ind w:left="761" w:right="758"/>
        <w:jc w:val="center"/>
      </w:pPr>
      <w:r>
        <w:t>Кафедра</w:t>
      </w:r>
      <w:r>
        <w:rPr>
          <w:spacing w:val="-15"/>
        </w:rPr>
        <w:t xml:space="preserve"> </w:t>
      </w:r>
      <w:r>
        <w:t>мікробіології,</w:t>
      </w:r>
      <w:r>
        <w:rPr>
          <w:spacing w:val="-10"/>
        </w:rPr>
        <w:t xml:space="preserve"> </w:t>
      </w:r>
      <w:r>
        <w:t>вірусології</w:t>
      </w:r>
      <w:r>
        <w:rPr>
          <w:spacing w:val="-11"/>
        </w:rPr>
        <w:t xml:space="preserve"> </w:t>
      </w:r>
      <w:r>
        <w:t>та</w:t>
      </w:r>
      <w:r>
        <w:rPr>
          <w:spacing w:val="-9"/>
        </w:rPr>
        <w:t xml:space="preserve"> </w:t>
      </w:r>
      <w:r>
        <w:rPr>
          <w:spacing w:val="-2"/>
        </w:rPr>
        <w:t>біотехнології</w:t>
      </w:r>
    </w:p>
    <w:p w:rsidR="006723CA" w:rsidRDefault="006723CA" w:rsidP="006723CA">
      <w:pPr>
        <w:pStyle w:val="a3"/>
      </w:pPr>
    </w:p>
    <w:p w:rsidR="006723CA" w:rsidRDefault="006723CA" w:rsidP="006723CA">
      <w:pPr>
        <w:pStyle w:val="a3"/>
        <w:spacing w:before="164"/>
      </w:pPr>
    </w:p>
    <w:p w:rsidR="006723CA" w:rsidRDefault="006723CA" w:rsidP="006723CA">
      <w:pPr>
        <w:pStyle w:val="3"/>
        <w:spacing w:before="1" w:line="319" w:lineRule="exact"/>
        <w:ind w:right="759"/>
        <w:jc w:val="center"/>
      </w:pPr>
      <w:bookmarkStart w:id="0" w:name="Кваліфікаційна_робота"/>
      <w:bookmarkEnd w:id="0"/>
      <w:r>
        <w:t>Кваліфікаційна</w:t>
      </w:r>
      <w:r>
        <w:rPr>
          <w:spacing w:val="-17"/>
        </w:rPr>
        <w:t xml:space="preserve"> </w:t>
      </w:r>
      <w:r>
        <w:rPr>
          <w:spacing w:val="-2"/>
        </w:rPr>
        <w:t>робота</w:t>
      </w:r>
    </w:p>
    <w:p w:rsidR="006723CA" w:rsidRDefault="006723CA" w:rsidP="006723CA">
      <w:pPr>
        <w:pStyle w:val="a3"/>
        <w:spacing w:line="319" w:lineRule="exact"/>
        <w:ind w:left="945" w:right="662"/>
        <w:jc w:val="center"/>
      </w:pPr>
      <w:r>
        <w:t>на</w:t>
      </w:r>
      <w:r>
        <w:rPr>
          <w:spacing w:val="-9"/>
        </w:rPr>
        <w:t xml:space="preserve"> </w:t>
      </w:r>
      <w:r>
        <w:t>здобуття</w:t>
      </w:r>
      <w:r>
        <w:rPr>
          <w:spacing w:val="-5"/>
        </w:rPr>
        <w:t xml:space="preserve"> </w:t>
      </w:r>
      <w:r>
        <w:t>ступеня</w:t>
      </w:r>
      <w:r>
        <w:rPr>
          <w:spacing w:val="-10"/>
        </w:rPr>
        <w:t xml:space="preserve"> </w:t>
      </w:r>
      <w:r>
        <w:t>вищої</w:t>
      </w:r>
      <w:r>
        <w:rPr>
          <w:spacing w:val="-6"/>
        </w:rPr>
        <w:t xml:space="preserve"> </w:t>
      </w:r>
      <w:r>
        <w:t>освіти</w:t>
      </w:r>
      <w:r>
        <w:rPr>
          <w:spacing w:val="-3"/>
        </w:rPr>
        <w:t xml:space="preserve"> </w:t>
      </w:r>
      <w:r>
        <w:rPr>
          <w:spacing w:val="-2"/>
        </w:rPr>
        <w:t>«бакалавр»</w:t>
      </w:r>
    </w:p>
    <w:p w:rsidR="006723CA" w:rsidRDefault="006723CA" w:rsidP="006723CA">
      <w:pPr>
        <w:pStyle w:val="a3"/>
        <w:spacing w:before="3"/>
      </w:pPr>
    </w:p>
    <w:p w:rsidR="006723CA" w:rsidRDefault="006723CA" w:rsidP="006723CA">
      <w:pPr>
        <w:pStyle w:val="3"/>
        <w:spacing w:before="1" w:line="322" w:lineRule="exact"/>
        <w:ind w:left="5" w:right="3"/>
        <w:jc w:val="center"/>
      </w:pPr>
      <w:bookmarkStart w:id="1" w:name="на_тему_«Синтез_позаклітинних_протеаз_мо"/>
      <w:bookmarkEnd w:id="1"/>
      <w:r>
        <w:t>на</w:t>
      </w:r>
      <w:r>
        <w:rPr>
          <w:spacing w:val="-10"/>
        </w:rPr>
        <w:t xml:space="preserve"> </w:t>
      </w:r>
      <w:r>
        <w:t>тему</w:t>
      </w:r>
      <w:r>
        <w:rPr>
          <w:spacing w:val="-9"/>
        </w:rPr>
        <w:t xml:space="preserve"> </w:t>
      </w:r>
      <w:r>
        <w:t>«Синтез</w:t>
      </w:r>
      <w:r>
        <w:rPr>
          <w:spacing w:val="53"/>
        </w:rPr>
        <w:t xml:space="preserve"> </w:t>
      </w:r>
      <w:r>
        <w:t>позаклітинних</w:t>
      </w:r>
      <w:r>
        <w:rPr>
          <w:spacing w:val="-8"/>
        </w:rPr>
        <w:t xml:space="preserve"> </w:t>
      </w:r>
      <w:r>
        <w:t>протеаз</w:t>
      </w:r>
      <w:r>
        <w:rPr>
          <w:spacing w:val="-10"/>
        </w:rPr>
        <w:t xml:space="preserve"> </w:t>
      </w:r>
      <w:r>
        <w:t>морськими</w:t>
      </w:r>
      <w:r>
        <w:rPr>
          <w:spacing w:val="-10"/>
        </w:rPr>
        <w:t xml:space="preserve"> </w:t>
      </w:r>
      <w:r>
        <w:t>бактеріями</w:t>
      </w:r>
      <w:r>
        <w:rPr>
          <w:spacing w:val="-7"/>
        </w:rPr>
        <w:t xml:space="preserve"> </w:t>
      </w:r>
      <w:r>
        <w:rPr>
          <w:spacing w:val="-4"/>
        </w:rPr>
        <w:t>роду</w:t>
      </w:r>
    </w:p>
    <w:p w:rsidR="006723CA" w:rsidRDefault="006723CA" w:rsidP="006723CA">
      <w:pPr>
        <w:spacing w:line="321" w:lineRule="exact"/>
        <w:ind w:left="761" w:right="759"/>
        <w:jc w:val="center"/>
        <w:rPr>
          <w:b/>
          <w:sz w:val="28"/>
        </w:rPr>
      </w:pPr>
      <w:r>
        <w:rPr>
          <w:b/>
          <w:i/>
          <w:spacing w:val="-2"/>
          <w:sz w:val="28"/>
        </w:rPr>
        <w:t>Bacillus</w:t>
      </w:r>
      <w:r>
        <w:rPr>
          <w:b/>
          <w:spacing w:val="-2"/>
          <w:sz w:val="28"/>
        </w:rPr>
        <w:t>»</w:t>
      </w:r>
    </w:p>
    <w:p w:rsidR="006723CA" w:rsidRDefault="006723CA" w:rsidP="006723CA">
      <w:pPr>
        <w:pStyle w:val="a3"/>
        <w:spacing w:line="321" w:lineRule="exact"/>
        <w:ind w:left="5"/>
        <w:jc w:val="center"/>
      </w:pPr>
      <w:r>
        <w:t>«</w:t>
      </w:r>
      <w:r>
        <w:rPr>
          <w:spacing w:val="-20"/>
        </w:rPr>
        <w:t xml:space="preserve"> </w:t>
      </w:r>
      <w:r>
        <w:t>Synthesis</w:t>
      </w:r>
      <w:r>
        <w:rPr>
          <w:spacing w:val="-7"/>
        </w:rPr>
        <w:t xml:space="preserve"> </w:t>
      </w:r>
      <w:r>
        <w:t>of</w:t>
      </w:r>
      <w:r>
        <w:rPr>
          <w:spacing w:val="-7"/>
        </w:rPr>
        <w:t xml:space="preserve"> </w:t>
      </w:r>
      <w:r>
        <w:t>extracellular</w:t>
      </w:r>
      <w:r>
        <w:rPr>
          <w:spacing w:val="-6"/>
        </w:rPr>
        <w:t xml:space="preserve"> </w:t>
      </w:r>
      <w:r>
        <w:t>proteases</w:t>
      </w:r>
      <w:r>
        <w:rPr>
          <w:spacing w:val="-5"/>
        </w:rPr>
        <w:t xml:space="preserve"> </w:t>
      </w:r>
      <w:r>
        <w:t>by</w:t>
      </w:r>
      <w:r>
        <w:rPr>
          <w:spacing w:val="-7"/>
        </w:rPr>
        <w:t xml:space="preserve"> </w:t>
      </w:r>
      <w:r>
        <w:t>marine</w:t>
      </w:r>
      <w:r>
        <w:rPr>
          <w:spacing w:val="-6"/>
        </w:rPr>
        <w:t xml:space="preserve"> </w:t>
      </w:r>
      <w:r>
        <w:t>bacteria</w:t>
      </w:r>
      <w:r>
        <w:rPr>
          <w:spacing w:val="-8"/>
        </w:rPr>
        <w:t xml:space="preserve"> </w:t>
      </w:r>
      <w:r>
        <w:t>of</w:t>
      </w:r>
      <w:r>
        <w:rPr>
          <w:spacing w:val="-7"/>
        </w:rPr>
        <w:t xml:space="preserve"> </w:t>
      </w:r>
      <w:r>
        <w:t>the</w:t>
      </w:r>
      <w:r>
        <w:rPr>
          <w:spacing w:val="-6"/>
        </w:rPr>
        <w:t xml:space="preserve"> </w:t>
      </w:r>
      <w:r>
        <w:t>genus</w:t>
      </w:r>
      <w:r>
        <w:rPr>
          <w:spacing w:val="-1"/>
        </w:rPr>
        <w:t xml:space="preserve"> </w:t>
      </w:r>
      <w:r>
        <w:rPr>
          <w:i/>
          <w:spacing w:val="-2"/>
        </w:rPr>
        <w:t>Bacillus</w:t>
      </w:r>
      <w:r>
        <w:rPr>
          <w:spacing w:val="-2"/>
        </w:rPr>
        <w:t>»</w:t>
      </w:r>
    </w:p>
    <w:p w:rsidR="006723CA" w:rsidRDefault="006723CA" w:rsidP="006723CA">
      <w:pPr>
        <w:pStyle w:val="a3"/>
      </w:pPr>
    </w:p>
    <w:p w:rsidR="006723CA" w:rsidRDefault="006723CA" w:rsidP="006723CA">
      <w:pPr>
        <w:pStyle w:val="a3"/>
        <w:spacing w:before="320"/>
      </w:pPr>
    </w:p>
    <w:p w:rsidR="006723CA" w:rsidRDefault="006723CA" w:rsidP="006723CA">
      <w:pPr>
        <w:spacing w:line="242" w:lineRule="auto"/>
        <w:ind w:left="3402"/>
        <w:rPr>
          <w:b/>
          <w:sz w:val="28"/>
        </w:rPr>
      </w:pPr>
      <w:r>
        <w:rPr>
          <w:b/>
          <w:sz w:val="28"/>
        </w:rPr>
        <w:t xml:space="preserve">Виконала: </w:t>
      </w:r>
      <w:r>
        <w:rPr>
          <w:sz w:val="28"/>
        </w:rPr>
        <w:t>здобувачка денної форми навчання спеціальності 162 Біотехнології та біоінженерія Освітня</w:t>
      </w:r>
      <w:r>
        <w:rPr>
          <w:spacing w:val="-18"/>
          <w:sz w:val="28"/>
        </w:rPr>
        <w:t xml:space="preserve"> </w:t>
      </w:r>
      <w:r>
        <w:rPr>
          <w:sz w:val="28"/>
        </w:rPr>
        <w:t>програма:</w:t>
      </w:r>
      <w:r>
        <w:rPr>
          <w:spacing w:val="-16"/>
          <w:sz w:val="28"/>
        </w:rPr>
        <w:t xml:space="preserve"> </w:t>
      </w:r>
      <w:r>
        <w:rPr>
          <w:sz w:val="28"/>
        </w:rPr>
        <w:t>Біотехнології</w:t>
      </w:r>
      <w:r>
        <w:rPr>
          <w:spacing w:val="-14"/>
          <w:sz w:val="28"/>
        </w:rPr>
        <w:t xml:space="preserve"> </w:t>
      </w:r>
      <w:r>
        <w:rPr>
          <w:sz w:val="28"/>
        </w:rPr>
        <w:t>та</w:t>
      </w:r>
      <w:r>
        <w:rPr>
          <w:spacing w:val="-18"/>
          <w:sz w:val="28"/>
        </w:rPr>
        <w:t xml:space="preserve"> </w:t>
      </w:r>
      <w:r>
        <w:rPr>
          <w:sz w:val="28"/>
        </w:rPr>
        <w:t xml:space="preserve">біоінженерія </w:t>
      </w:r>
      <w:r>
        <w:rPr>
          <w:b/>
          <w:sz w:val="28"/>
        </w:rPr>
        <w:t>Надич Єлизавета Сергіївна</w:t>
      </w:r>
    </w:p>
    <w:p w:rsidR="006723CA" w:rsidRDefault="006723CA" w:rsidP="006723CA">
      <w:pPr>
        <w:pStyle w:val="a3"/>
        <w:spacing w:before="112"/>
        <w:rPr>
          <w:b/>
        </w:rPr>
      </w:pPr>
    </w:p>
    <w:p w:rsidR="006723CA" w:rsidRDefault="006723CA" w:rsidP="006723CA">
      <w:pPr>
        <w:pStyle w:val="3"/>
        <w:spacing w:before="1" w:line="320" w:lineRule="exact"/>
        <w:ind w:left="3402"/>
      </w:pPr>
      <w:bookmarkStart w:id="2" w:name="Науковий_керівник"/>
      <w:bookmarkEnd w:id="2"/>
      <w:r>
        <w:t>Науковий</w:t>
      </w:r>
      <w:r>
        <w:rPr>
          <w:spacing w:val="-14"/>
        </w:rPr>
        <w:t xml:space="preserve"> </w:t>
      </w:r>
      <w:r>
        <w:rPr>
          <w:spacing w:val="-2"/>
        </w:rPr>
        <w:t>керівник</w:t>
      </w:r>
    </w:p>
    <w:p w:rsidR="006723CA" w:rsidRDefault="006723CA" w:rsidP="006723CA">
      <w:pPr>
        <w:pStyle w:val="a3"/>
        <w:spacing w:line="319" w:lineRule="exact"/>
        <w:ind w:left="3402"/>
      </w:pPr>
      <w:r>
        <w:t>доктор</w:t>
      </w:r>
      <w:r>
        <w:rPr>
          <w:spacing w:val="-11"/>
        </w:rPr>
        <w:t xml:space="preserve"> </w:t>
      </w:r>
      <w:r>
        <w:t>біологічних</w:t>
      </w:r>
      <w:r>
        <w:rPr>
          <w:spacing w:val="-10"/>
        </w:rPr>
        <w:t xml:space="preserve"> </w:t>
      </w:r>
      <w:r>
        <w:t>наук,</w:t>
      </w:r>
      <w:r>
        <w:rPr>
          <w:spacing w:val="-9"/>
        </w:rPr>
        <w:t xml:space="preserve"> </w:t>
      </w:r>
      <w:r>
        <w:rPr>
          <w:spacing w:val="-2"/>
        </w:rPr>
        <w:t>професор</w:t>
      </w:r>
    </w:p>
    <w:p w:rsidR="006723CA" w:rsidRDefault="006723CA" w:rsidP="006723CA">
      <w:pPr>
        <w:tabs>
          <w:tab w:val="left" w:pos="8019"/>
        </w:tabs>
        <w:ind w:left="3402"/>
        <w:rPr>
          <w:sz w:val="24"/>
        </w:rPr>
      </w:pPr>
      <w:r>
        <w:rPr>
          <w:sz w:val="28"/>
        </w:rPr>
        <w:t>Філіпова</w:t>
      </w:r>
      <w:r>
        <w:rPr>
          <w:spacing w:val="-11"/>
          <w:sz w:val="28"/>
        </w:rPr>
        <w:t xml:space="preserve"> </w:t>
      </w:r>
      <w:r>
        <w:rPr>
          <w:sz w:val="28"/>
        </w:rPr>
        <w:t>Тетяна</w:t>
      </w:r>
      <w:r>
        <w:rPr>
          <w:spacing w:val="-9"/>
          <w:sz w:val="28"/>
        </w:rPr>
        <w:t xml:space="preserve"> </w:t>
      </w:r>
      <w:r>
        <w:rPr>
          <w:spacing w:val="-2"/>
          <w:sz w:val="28"/>
        </w:rPr>
        <w:t>Олегівна</w:t>
      </w:r>
      <w:r>
        <w:rPr>
          <w:sz w:val="28"/>
          <w:u w:val="single"/>
        </w:rPr>
        <w:tab/>
      </w:r>
      <w:r>
        <w:rPr>
          <w:spacing w:val="-2"/>
          <w:sz w:val="24"/>
        </w:rPr>
        <w:t>(підпис)</w:t>
      </w:r>
    </w:p>
    <w:p w:rsidR="006723CA" w:rsidRDefault="006723CA" w:rsidP="006723CA">
      <w:pPr>
        <w:pStyle w:val="3"/>
        <w:spacing w:before="4" w:line="321" w:lineRule="exact"/>
        <w:ind w:left="3405"/>
      </w:pPr>
      <w:bookmarkStart w:id="3" w:name="Рецензент"/>
      <w:bookmarkEnd w:id="3"/>
      <w:r>
        <w:rPr>
          <w:spacing w:val="-2"/>
        </w:rPr>
        <w:t>Рецензент</w:t>
      </w:r>
    </w:p>
    <w:p w:rsidR="006723CA" w:rsidRDefault="006723CA" w:rsidP="006723CA">
      <w:pPr>
        <w:pStyle w:val="a3"/>
        <w:ind w:left="3405" w:right="877"/>
      </w:pPr>
      <w:r>
        <w:t>кандидат</w:t>
      </w:r>
      <w:r>
        <w:rPr>
          <w:spacing w:val="-18"/>
        </w:rPr>
        <w:t xml:space="preserve"> </w:t>
      </w:r>
      <w:r>
        <w:t>біологічних</w:t>
      </w:r>
      <w:r>
        <w:rPr>
          <w:spacing w:val="-17"/>
        </w:rPr>
        <w:t xml:space="preserve"> </w:t>
      </w:r>
      <w:r>
        <w:t>наук,</w:t>
      </w:r>
      <w:r>
        <w:rPr>
          <w:spacing w:val="-18"/>
        </w:rPr>
        <w:t xml:space="preserve"> </w:t>
      </w:r>
      <w:r>
        <w:t>доцент Чернадчук Сніжана Сергіївна</w:t>
      </w:r>
    </w:p>
    <w:p w:rsidR="006723CA" w:rsidRDefault="006723CA" w:rsidP="006723CA">
      <w:pPr>
        <w:pStyle w:val="a3"/>
        <w:rPr>
          <w:sz w:val="20"/>
        </w:rPr>
      </w:pPr>
    </w:p>
    <w:p w:rsidR="006723CA" w:rsidRDefault="006723CA" w:rsidP="006723CA">
      <w:pPr>
        <w:pStyle w:val="a3"/>
        <w:rPr>
          <w:sz w:val="20"/>
        </w:rPr>
      </w:pPr>
    </w:p>
    <w:p w:rsidR="006723CA" w:rsidRDefault="006723CA" w:rsidP="006723CA">
      <w:pPr>
        <w:pStyle w:val="a3"/>
        <w:rPr>
          <w:sz w:val="20"/>
        </w:rPr>
      </w:pPr>
    </w:p>
    <w:p w:rsidR="006723CA" w:rsidRDefault="006723CA" w:rsidP="006723CA">
      <w:pPr>
        <w:pStyle w:val="a3"/>
        <w:spacing w:before="38"/>
        <w:rPr>
          <w:sz w:val="20"/>
        </w:rPr>
      </w:pPr>
    </w:p>
    <w:p w:rsidR="006723CA" w:rsidRDefault="006723CA" w:rsidP="006723CA">
      <w:pPr>
        <w:pStyle w:val="a3"/>
        <w:rPr>
          <w:sz w:val="20"/>
        </w:rPr>
        <w:sectPr w:rsidR="006723CA" w:rsidSect="006723CA">
          <w:pgSz w:w="11920" w:h="16850"/>
          <w:pgMar w:top="1040" w:right="708" w:bottom="280" w:left="1559" w:header="720" w:footer="720" w:gutter="0"/>
          <w:cols w:space="720"/>
        </w:sectPr>
      </w:pPr>
    </w:p>
    <w:p w:rsidR="006723CA" w:rsidRDefault="006723CA" w:rsidP="006723CA">
      <w:pPr>
        <w:pStyle w:val="a3"/>
        <w:spacing w:before="89"/>
        <w:ind w:left="143"/>
      </w:pPr>
      <w:r>
        <w:lastRenderedPageBreak/>
        <w:t xml:space="preserve">Рекомендовано до захисту: </w:t>
      </w:r>
      <w:r>
        <w:rPr>
          <w:spacing w:val="-2"/>
        </w:rPr>
        <w:t>Протокол</w:t>
      </w:r>
      <w:r>
        <w:rPr>
          <w:spacing w:val="-13"/>
        </w:rPr>
        <w:t xml:space="preserve"> </w:t>
      </w:r>
      <w:r>
        <w:rPr>
          <w:spacing w:val="-2"/>
        </w:rPr>
        <w:t>засідання</w:t>
      </w:r>
      <w:r>
        <w:rPr>
          <w:spacing w:val="-11"/>
        </w:rPr>
        <w:t xml:space="preserve"> </w:t>
      </w:r>
      <w:r>
        <w:rPr>
          <w:spacing w:val="-2"/>
        </w:rPr>
        <w:t xml:space="preserve">кафедри </w:t>
      </w:r>
      <w:r>
        <w:t xml:space="preserve">мікробіології, вірусології та </w:t>
      </w:r>
      <w:r>
        <w:rPr>
          <w:spacing w:val="-2"/>
        </w:rPr>
        <w:t>біотехнології</w:t>
      </w:r>
    </w:p>
    <w:p w:rsidR="006723CA" w:rsidRDefault="006723CA" w:rsidP="006723CA">
      <w:pPr>
        <w:pStyle w:val="a3"/>
        <w:tabs>
          <w:tab w:val="left" w:pos="1031"/>
          <w:tab w:val="left" w:leader="dot" w:pos="2862"/>
          <w:tab w:val="left" w:pos="3628"/>
        </w:tabs>
        <w:spacing w:before="1"/>
        <w:ind w:left="143"/>
      </w:pPr>
      <w:r>
        <w:t xml:space="preserve">№ </w:t>
      </w:r>
      <w:r>
        <w:rPr>
          <w:u w:val="single"/>
        </w:rPr>
        <w:tab/>
      </w:r>
      <w:r>
        <w:rPr>
          <w:spacing w:val="-21"/>
        </w:rPr>
        <w:t xml:space="preserve"> </w:t>
      </w:r>
      <w:r>
        <w:t>від</w:t>
      </w:r>
      <w:r>
        <w:tab/>
      </w:r>
      <w:r>
        <w:rPr>
          <w:spacing w:val="-5"/>
        </w:rPr>
        <w:t>20</w:t>
      </w:r>
      <w:r>
        <w:rPr>
          <w:u w:val="single"/>
        </w:rPr>
        <w:tab/>
      </w:r>
      <w:r>
        <w:rPr>
          <w:spacing w:val="-5"/>
        </w:rPr>
        <w:t>р.</w:t>
      </w:r>
    </w:p>
    <w:p w:rsidR="006723CA" w:rsidRDefault="006723CA" w:rsidP="006723CA">
      <w:pPr>
        <w:pStyle w:val="a3"/>
        <w:spacing w:before="321"/>
        <w:ind w:left="143"/>
      </w:pPr>
      <w:r>
        <w:t>Завідувачка</w:t>
      </w:r>
      <w:r>
        <w:rPr>
          <w:spacing w:val="-8"/>
        </w:rPr>
        <w:t xml:space="preserve"> </w:t>
      </w:r>
      <w:r>
        <w:rPr>
          <w:spacing w:val="-2"/>
        </w:rPr>
        <w:t>кафедри</w:t>
      </w:r>
    </w:p>
    <w:p w:rsidR="006723CA" w:rsidRDefault="006723CA" w:rsidP="006723CA">
      <w:pPr>
        <w:pStyle w:val="a3"/>
        <w:tabs>
          <w:tab w:val="left" w:pos="4485"/>
        </w:tabs>
        <w:spacing w:before="89"/>
        <w:ind w:left="143"/>
      </w:pPr>
      <w:r>
        <w:br w:type="column"/>
      </w:r>
      <w:r>
        <w:lastRenderedPageBreak/>
        <w:t xml:space="preserve">Захищено на засіданні ЕК № </w:t>
      </w:r>
      <w:r>
        <w:rPr>
          <w:u w:val="single"/>
        </w:rPr>
        <w:tab/>
      </w:r>
    </w:p>
    <w:p w:rsidR="006723CA" w:rsidRDefault="006723CA" w:rsidP="006723CA">
      <w:pPr>
        <w:pStyle w:val="a3"/>
        <w:tabs>
          <w:tab w:val="left" w:pos="1936"/>
          <w:tab w:val="left" w:leader="dot" w:pos="3619"/>
        </w:tabs>
        <w:spacing w:before="2"/>
        <w:ind w:left="143"/>
      </w:pPr>
      <w:r>
        <w:t xml:space="preserve">протокол № </w:t>
      </w:r>
      <w:r>
        <w:rPr>
          <w:u w:val="single"/>
        </w:rPr>
        <w:tab/>
      </w:r>
      <w:r>
        <w:rPr>
          <w:spacing w:val="-5"/>
        </w:rPr>
        <w:t>від</w:t>
      </w:r>
      <w:r>
        <w:tab/>
        <w:t>2025</w:t>
      </w:r>
      <w:r>
        <w:rPr>
          <w:spacing w:val="-3"/>
        </w:rPr>
        <w:t xml:space="preserve"> </w:t>
      </w:r>
      <w:r>
        <w:rPr>
          <w:spacing w:val="-5"/>
        </w:rPr>
        <w:t>р.</w:t>
      </w:r>
    </w:p>
    <w:p w:rsidR="006723CA" w:rsidRDefault="006723CA" w:rsidP="006723CA">
      <w:pPr>
        <w:pStyle w:val="a3"/>
        <w:tabs>
          <w:tab w:val="left" w:pos="2449"/>
          <w:tab w:val="left" w:pos="3366"/>
          <w:tab w:val="left" w:pos="4555"/>
        </w:tabs>
        <w:spacing w:before="321"/>
        <w:ind w:left="735" w:right="124" w:hanging="593"/>
      </w:pPr>
      <w:r>
        <w:t xml:space="preserve">Оцінка </w:t>
      </w:r>
      <w:r>
        <w:rPr>
          <w:u w:val="single"/>
        </w:rPr>
        <w:tab/>
      </w:r>
      <w:r>
        <w:rPr>
          <w:spacing w:val="-10"/>
        </w:rPr>
        <w:t>/</w:t>
      </w:r>
      <w:r>
        <w:rPr>
          <w:u w:val="single"/>
        </w:rPr>
        <w:tab/>
      </w:r>
      <w:r>
        <w:rPr>
          <w:spacing w:val="-10"/>
        </w:rPr>
        <w:t>/</w:t>
      </w:r>
      <w:r>
        <w:rPr>
          <w:u w:val="single"/>
        </w:rPr>
        <w:tab/>
      </w:r>
      <w:r>
        <w:t xml:space="preserve"> (за нац. шкалою / ЕСТS / бали)</w:t>
      </w:r>
    </w:p>
    <w:p w:rsidR="006723CA" w:rsidRDefault="006723CA" w:rsidP="006723CA">
      <w:pPr>
        <w:pStyle w:val="a3"/>
        <w:spacing w:line="321" w:lineRule="exact"/>
        <w:ind w:left="143"/>
      </w:pPr>
      <w:r>
        <w:t>Голова</w:t>
      </w:r>
      <w:r>
        <w:rPr>
          <w:spacing w:val="-5"/>
        </w:rPr>
        <w:t xml:space="preserve"> ЕК</w:t>
      </w:r>
    </w:p>
    <w:p w:rsidR="006723CA" w:rsidRDefault="006723CA" w:rsidP="006723CA">
      <w:pPr>
        <w:pStyle w:val="a3"/>
        <w:spacing w:line="321" w:lineRule="exact"/>
        <w:sectPr w:rsidR="006723CA">
          <w:type w:val="continuous"/>
          <w:pgSz w:w="11920" w:h="16850"/>
          <w:pgMar w:top="1040" w:right="708" w:bottom="280" w:left="1559" w:header="720" w:footer="720" w:gutter="0"/>
          <w:cols w:num="2" w:space="720" w:equalWidth="0">
            <w:col w:w="3872" w:space="1089"/>
            <w:col w:w="4692"/>
          </w:cols>
        </w:sectPr>
      </w:pPr>
    </w:p>
    <w:p w:rsidR="006723CA" w:rsidRDefault="006723CA" w:rsidP="006723CA">
      <w:pPr>
        <w:pStyle w:val="a3"/>
        <w:tabs>
          <w:tab w:val="left" w:pos="1804"/>
          <w:tab w:val="left" w:pos="5104"/>
          <w:tab w:val="left" w:pos="6432"/>
          <w:tab w:val="left" w:pos="7282"/>
        </w:tabs>
        <w:ind w:left="143"/>
      </w:pPr>
      <w:r>
        <w:rPr>
          <w:u w:val="single"/>
        </w:rPr>
        <w:lastRenderedPageBreak/>
        <w:tab/>
      </w:r>
      <w:r>
        <w:t>Оксана</w:t>
      </w:r>
      <w:r>
        <w:rPr>
          <w:spacing w:val="63"/>
        </w:rPr>
        <w:t xml:space="preserve"> </w:t>
      </w:r>
      <w:r>
        <w:rPr>
          <w:spacing w:val="-2"/>
        </w:rPr>
        <w:t>ЗІНЧЕНКО</w:t>
      </w:r>
      <w:r>
        <w:tab/>
      </w:r>
      <w:r>
        <w:rPr>
          <w:u w:val="single"/>
        </w:rPr>
        <w:tab/>
      </w:r>
      <w:r>
        <w:tab/>
        <w:t>Ганна</w:t>
      </w:r>
      <w:r>
        <w:rPr>
          <w:spacing w:val="-10"/>
        </w:rPr>
        <w:t xml:space="preserve"> </w:t>
      </w:r>
      <w:r>
        <w:rPr>
          <w:spacing w:val="-2"/>
        </w:rPr>
        <w:t>ЯМБОРКО</w:t>
      </w:r>
    </w:p>
    <w:p w:rsidR="006723CA" w:rsidRDefault="006723CA" w:rsidP="006723CA">
      <w:pPr>
        <w:tabs>
          <w:tab w:val="left" w:pos="5243"/>
        </w:tabs>
        <w:spacing w:before="3"/>
        <w:ind w:left="493"/>
        <w:rPr>
          <w:sz w:val="24"/>
        </w:rPr>
      </w:pPr>
      <w:r>
        <w:rPr>
          <w:spacing w:val="-2"/>
          <w:sz w:val="24"/>
        </w:rPr>
        <w:t>(підпис)</w:t>
      </w:r>
      <w:r>
        <w:rPr>
          <w:sz w:val="24"/>
        </w:rPr>
        <w:tab/>
      </w:r>
      <w:r>
        <w:rPr>
          <w:spacing w:val="-2"/>
          <w:sz w:val="24"/>
        </w:rPr>
        <w:t>(підпис)</w:t>
      </w:r>
    </w:p>
    <w:p w:rsidR="006723CA" w:rsidRDefault="006723CA" w:rsidP="006723CA">
      <w:pPr>
        <w:pStyle w:val="a3"/>
        <w:rPr>
          <w:sz w:val="24"/>
        </w:rPr>
      </w:pPr>
    </w:p>
    <w:p w:rsidR="006723CA" w:rsidRDefault="006723CA" w:rsidP="006723CA">
      <w:pPr>
        <w:pStyle w:val="a3"/>
        <w:spacing w:before="97"/>
        <w:rPr>
          <w:sz w:val="24"/>
        </w:rPr>
      </w:pPr>
    </w:p>
    <w:p w:rsidR="006723CA" w:rsidRDefault="006723CA" w:rsidP="006723CA">
      <w:pPr>
        <w:pStyle w:val="3"/>
        <w:ind w:right="756"/>
        <w:jc w:val="center"/>
      </w:pPr>
      <w:bookmarkStart w:id="4" w:name="Одеса_2025"/>
      <w:bookmarkEnd w:id="4"/>
      <w:r>
        <w:t xml:space="preserve">Одеса </w:t>
      </w:r>
      <w:r>
        <w:rPr>
          <w:spacing w:val="-4"/>
        </w:rPr>
        <w:t>2025</w:t>
      </w:r>
    </w:p>
    <w:p w:rsidR="006723CA" w:rsidRDefault="006723CA" w:rsidP="006723CA">
      <w:pPr>
        <w:pStyle w:val="3"/>
        <w:jc w:val="center"/>
        <w:sectPr w:rsidR="006723CA">
          <w:type w:val="continuous"/>
          <w:pgSz w:w="11920" w:h="16850"/>
          <w:pgMar w:top="1040" w:right="708" w:bottom="280" w:left="1559" w:header="720" w:footer="720" w:gutter="0"/>
          <w:cols w:space="720"/>
        </w:sectPr>
      </w:pPr>
    </w:p>
    <w:p w:rsidR="006723CA" w:rsidRDefault="006723CA" w:rsidP="006723CA">
      <w:pPr>
        <w:pStyle w:val="a3"/>
        <w:spacing w:before="156" w:line="360" w:lineRule="auto"/>
        <w:ind w:left="143" w:right="148" w:firstLine="707"/>
        <w:jc w:val="both"/>
      </w:pPr>
      <w:r>
        <w:lastRenderedPageBreak/>
        <w:t>Дипломну роботу було виконано у Науковому центрі з морської біології та біотехнології ОНУ імені І. І. Мечникова.</w:t>
      </w:r>
    </w:p>
    <w:p w:rsidR="006723CA" w:rsidRDefault="006723CA" w:rsidP="006723CA">
      <w:pPr>
        <w:pStyle w:val="a3"/>
        <w:spacing w:before="1" w:line="360" w:lineRule="auto"/>
        <w:ind w:left="282" w:right="271" w:firstLine="355"/>
        <w:jc w:val="both"/>
      </w:pPr>
      <w:r>
        <w:t xml:space="preserve">Розроблено базову технологічну схему виробництва позаклітинних протеаз, зокрема еластаз морськими бактеріями. Встановлено, що усі з 6 досліджених штамів бактерій роду </w:t>
      </w:r>
      <w:r>
        <w:rPr>
          <w:i/>
        </w:rPr>
        <w:t xml:space="preserve">Bacillus </w:t>
      </w:r>
      <w:r>
        <w:t xml:space="preserve">продукують позаклітинні протеази, які розщеплюють білки сухого молока. Лише три з них синтезували позаклітинну еластазу. Найбільш активними виявилися 2 штами: </w:t>
      </w:r>
      <w:r>
        <w:rPr>
          <w:i/>
        </w:rPr>
        <w:t xml:space="preserve">B. subtilis </w:t>
      </w:r>
      <w:r>
        <w:t xml:space="preserve">MC3 та </w:t>
      </w:r>
      <w:r>
        <w:rPr>
          <w:i/>
        </w:rPr>
        <w:t>B. atropha</w:t>
      </w:r>
      <w:r>
        <w:t>eus МН4. Дослідження синтезу позаклітинних протеаз</w:t>
      </w:r>
      <w:r>
        <w:rPr>
          <w:spacing w:val="-3"/>
        </w:rPr>
        <w:t xml:space="preserve"> </w:t>
      </w:r>
      <w:r>
        <w:t>цима</w:t>
      </w:r>
      <w:r>
        <w:rPr>
          <w:spacing w:val="-3"/>
        </w:rPr>
        <w:t xml:space="preserve"> </w:t>
      </w:r>
      <w:r>
        <w:t>штамами</w:t>
      </w:r>
      <w:r>
        <w:rPr>
          <w:spacing w:val="-3"/>
        </w:rPr>
        <w:t xml:space="preserve"> </w:t>
      </w:r>
      <w:r>
        <w:t>у</w:t>
      </w:r>
      <w:r>
        <w:rPr>
          <w:spacing w:val="-5"/>
        </w:rPr>
        <w:t xml:space="preserve"> </w:t>
      </w:r>
      <w:r>
        <w:t>динаміці</w:t>
      </w:r>
      <w:r>
        <w:rPr>
          <w:spacing w:val="-1"/>
        </w:rPr>
        <w:t xml:space="preserve"> </w:t>
      </w:r>
      <w:r>
        <w:t>показало</w:t>
      </w:r>
      <w:r>
        <w:rPr>
          <w:spacing w:val="-1"/>
        </w:rPr>
        <w:t xml:space="preserve"> </w:t>
      </w:r>
      <w:r>
        <w:t>його</w:t>
      </w:r>
      <w:r>
        <w:rPr>
          <w:spacing w:val="-2"/>
        </w:rPr>
        <w:t xml:space="preserve"> </w:t>
      </w:r>
      <w:r>
        <w:t>зростання</w:t>
      </w:r>
      <w:r>
        <w:rPr>
          <w:spacing w:val="-2"/>
        </w:rPr>
        <w:t xml:space="preserve"> </w:t>
      </w:r>
      <w:r>
        <w:t>з першої до п’ятої доби, а потім різке зниження до сьомого дня.</w:t>
      </w:r>
    </w:p>
    <w:p w:rsidR="006723CA" w:rsidRDefault="006723CA" w:rsidP="006723CA">
      <w:pPr>
        <w:pStyle w:val="a3"/>
        <w:spacing w:line="362" w:lineRule="auto"/>
        <w:ind w:left="282" w:right="287" w:firstLine="705"/>
        <w:jc w:val="both"/>
      </w:pPr>
      <w:r>
        <w:t>Дипломну роботу викладено на 50 сторінках, вона містить 11 рисунків та 1 таблицю. Наведено посилання на 83 джерела літератури.</w:t>
      </w:r>
    </w:p>
    <w:p w:rsidR="006723CA" w:rsidRDefault="006723CA" w:rsidP="006723CA">
      <w:pPr>
        <w:spacing w:line="317" w:lineRule="exact"/>
        <w:ind w:left="987"/>
        <w:jc w:val="both"/>
        <w:rPr>
          <w:i/>
          <w:sz w:val="28"/>
        </w:rPr>
      </w:pPr>
      <w:r>
        <w:rPr>
          <w:b/>
          <w:sz w:val="28"/>
        </w:rPr>
        <w:t>Ключові</w:t>
      </w:r>
      <w:r>
        <w:rPr>
          <w:b/>
          <w:spacing w:val="-13"/>
          <w:sz w:val="28"/>
        </w:rPr>
        <w:t xml:space="preserve"> </w:t>
      </w:r>
      <w:r>
        <w:rPr>
          <w:b/>
          <w:sz w:val="28"/>
        </w:rPr>
        <w:t>слова</w:t>
      </w:r>
      <w:r>
        <w:rPr>
          <w:sz w:val="28"/>
        </w:rPr>
        <w:t>:</w:t>
      </w:r>
      <w:r>
        <w:rPr>
          <w:spacing w:val="-11"/>
          <w:sz w:val="28"/>
        </w:rPr>
        <w:t xml:space="preserve"> </w:t>
      </w:r>
      <w:r>
        <w:rPr>
          <w:i/>
          <w:sz w:val="28"/>
        </w:rPr>
        <w:t>протеази,</w:t>
      </w:r>
      <w:r>
        <w:rPr>
          <w:i/>
          <w:spacing w:val="-10"/>
          <w:sz w:val="28"/>
        </w:rPr>
        <w:t xml:space="preserve"> </w:t>
      </w:r>
      <w:r>
        <w:rPr>
          <w:i/>
          <w:sz w:val="28"/>
        </w:rPr>
        <w:t>морські</w:t>
      </w:r>
      <w:r>
        <w:rPr>
          <w:i/>
          <w:spacing w:val="-9"/>
          <w:sz w:val="28"/>
        </w:rPr>
        <w:t xml:space="preserve"> </w:t>
      </w:r>
      <w:r>
        <w:rPr>
          <w:i/>
          <w:sz w:val="28"/>
        </w:rPr>
        <w:t>бактерії,</w:t>
      </w:r>
      <w:r>
        <w:rPr>
          <w:i/>
          <w:spacing w:val="-10"/>
          <w:sz w:val="28"/>
        </w:rPr>
        <w:t xml:space="preserve"> </w:t>
      </w:r>
      <w:r>
        <w:rPr>
          <w:i/>
          <w:sz w:val="28"/>
        </w:rPr>
        <w:t>Bacillus,</w:t>
      </w:r>
      <w:r>
        <w:rPr>
          <w:i/>
          <w:spacing w:val="-9"/>
          <w:sz w:val="28"/>
        </w:rPr>
        <w:t xml:space="preserve"> </w:t>
      </w:r>
      <w:r>
        <w:rPr>
          <w:i/>
          <w:spacing w:val="-2"/>
          <w:sz w:val="28"/>
        </w:rPr>
        <w:t>еластази</w:t>
      </w:r>
    </w:p>
    <w:p w:rsidR="006723CA" w:rsidRDefault="006723CA" w:rsidP="006723CA">
      <w:pPr>
        <w:pStyle w:val="a3"/>
        <w:rPr>
          <w:i/>
        </w:rPr>
      </w:pPr>
    </w:p>
    <w:p w:rsidR="006723CA" w:rsidRDefault="006723CA" w:rsidP="006723CA">
      <w:pPr>
        <w:pStyle w:val="a3"/>
        <w:spacing w:before="79"/>
        <w:rPr>
          <w:i/>
        </w:rPr>
      </w:pPr>
    </w:p>
    <w:p w:rsidR="006723CA" w:rsidRDefault="006723CA" w:rsidP="006723CA">
      <w:pPr>
        <w:pStyle w:val="a3"/>
        <w:spacing w:line="360" w:lineRule="auto"/>
        <w:ind w:left="282" w:right="299" w:firstLine="705"/>
        <w:jc w:val="both"/>
      </w:pPr>
      <w:r>
        <w:t>The thesis was completed at the Scientific Center for Marine Biology and Biotechnology of the Odessa National University named after I. I. Mechnikov.</w:t>
      </w:r>
    </w:p>
    <w:p w:rsidR="006723CA" w:rsidRDefault="006723CA" w:rsidP="006723CA">
      <w:pPr>
        <w:pStyle w:val="a3"/>
        <w:spacing w:before="2" w:line="360" w:lineRule="auto"/>
        <w:ind w:left="282" w:right="298" w:firstLine="705"/>
        <w:jc w:val="both"/>
      </w:pPr>
      <w:r>
        <w:t>It was found that all 6 studied strains of bacteria of the genus Bacillus produce extracellular proteases that break down milk powder proteins. Only three of them synthesized extracellular elastase. The most active were 2 strains:</w:t>
      </w:r>
    </w:p>
    <w:p w:rsidR="006723CA" w:rsidRDefault="006723CA" w:rsidP="006723CA">
      <w:pPr>
        <w:pStyle w:val="a3"/>
        <w:spacing w:line="360" w:lineRule="auto"/>
        <w:ind w:left="282" w:right="297"/>
        <w:jc w:val="both"/>
      </w:pPr>
      <w:r>
        <w:t>B. subtilis MC3 and B. atrophaeus MH4. The study of the synthesis of extracellular proteases by strains in dynamics showed its increase from the first to the fifth day, and then a sharp decrease by the seventh day</w:t>
      </w:r>
    </w:p>
    <w:p w:rsidR="006723CA" w:rsidRDefault="006723CA" w:rsidP="006723CA">
      <w:pPr>
        <w:pStyle w:val="a3"/>
        <w:ind w:left="987"/>
        <w:jc w:val="both"/>
      </w:pPr>
      <w:r>
        <w:t>The</w:t>
      </w:r>
      <w:r>
        <w:rPr>
          <w:spacing w:val="32"/>
        </w:rPr>
        <w:t xml:space="preserve"> </w:t>
      </w:r>
      <w:r>
        <w:t>thesis</w:t>
      </w:r>
      <w:r>
        <w:rPr>
          <w:spacing w:val="39"/>
        </w:rPr>
        <w:t xml:space="preserve"> </w:t>
      </w:r>
      <w:r>
        <w:t>is</w:t>
      </w:r>
      <w:r>
        <w:rPr>
          <w:spacing w:val="37"/>
        </w:rPr>
        <w:t xml:space="preserve"> </w:t>
      </w:r>
      <w:r>
        <w:t>presented</w:t>
      </w:r>
      <w:r>
        <w:rPr>
          <w:spacing w:val="39"/>
        </w:rPr>
        <w:t xml:space="preserve"> </w:t>
      </w:r>
      <w:r>
        <w:t>on</w:t>
      </w:r>
      <w:r>
        <w:rPr>
          <w:spacing w:val="35"/>
        </w:rPr>
        <w:t xml:space="preserve"> </w:t>
      </w:r>
      <w:r>
        <w:t>50</w:t>
      </w:r>
      <w:r>
        <w:rPr>
          <w:spacing w:val="36"/>
        </w:rPr>
        <w:t xml:space="preserve"> </w:t>
      </w:r>
      <w:r>
        <w:t>pages,</w:t>
      </w:r>
      <w:r>
        <w:rPr>
          <w:spacing w:val="36"/>
        </w:rPr>
        <w:t xml:space="preserve"> </w:t>
      </w:r>
      <w:r>
        <w:t>it</w:t>
      </w:r>
      <w:r>
        <w:rPr>
          <w:spacing w:val="38"/>
        </w:rPr>
        <w:t xml:space="preserve"> </w:t>
      </w:r>
      <w:r>
        <w:t>contains</w:t>
      </w:r>
      <w:r>
        <w:rPr>
          <w:spacing w:val="35"/>
        </w:rPr>
        <w:t xml:space="preserve"> </w:t>
      </w:r>
      <w:r>
        <w:t>11</w:t>
      </w:r>
      <w:r>
        <w:rPr>
          <w:spacing w:val="38"/>
        </w:rPr>
        <w:t xml:space="preserve"> </w:t>
      </w:r>
      <w:r>
        <w:t>figures</w:t>
      </w:r>
      <w:r>
        <w:rPr>
          <w:spacing w:val="38"/>
        </w:rPr>
        <w:t xml:space="preserve"> </w:t>
      </w:r>
      <w:r>
        <w:t>and</w:t>
      </w:r>
      <w:r>
        <w:rPr>
          <w:spacing w:val="36"/>
        </w:rPr>
        <w:t xml:space="preserve"> </w:t>
      </w:r>
      <w:r>
        <w:t>1</w:t>
      </w:r>
      <w:r>
        <w:rPr>
          <w:spacing w:val="39"/>
        </w:rPr>
        <w:t xml:space="preserve"> </w:t>
      </w:r>
      <w:r>
        <w:rPr>
          <w:spacing w:val="-2"/>
        </w:rPr>
        <w:t>table.</w:t>
      </w:r>
    </w:p>
    <w:p w:rsidR="006723CA" w:rsidRDefault="006723CA" w:rsidP="006723CA">
      <w:pPr>
        <w:pStyle w:val="a3"/>
        <w:spacing w:before="160"/>
        <w:ind w:left="282"/>
        <w:jc w:val="both"/>
      </w:pPr>
      <w:r>
        <w:t>References</w:t>
      </w:r>
      <w:r>
        <w:rPr>
          <w:spacing w:val="-7"/>
        </w:rPr>
        <w:t xml:space="preserve"> </w:t>
      </w:r>
      <w:r>
        <w:t>to</w:t>
      </w:r>
      <w:r>
        <w:rPr>
          <w:spacing w:val="-4"/>
        </w:rPr>
        <w:t xml:space="preserve"> </w:t>
      </w:r>
      <w:r>
        <w:t>sources</w:t>
      </w:r>
      <w:r>
        <w:rPr>
          <w:spacing w:val="-7"/>
        </w:rPr>
        <w:t xml:space="preserve"> </w:t>
      </w:r>
      <w:r>
        <w:t>of</w:t>
      </w:r>
      <w:r>
        <w:rPr>
          <w:spacing w:val="-6"/>
        </w:rPr>
        <w:t xml:space="preserve"> </w:t>
      </w:r>
      <w:r>
        <w:t>literature</w:t>
      </w:r>
      <w:r>
        <w:rPr>
          <w:spacing w:val="-5"/>
        </w:rPr>
        <w:t xml:space="preserve"> </w:t>
      </w:r>
      <w:r>
        <w:t>are</w:t>
      </w:r>
      <w:r>
        <w:rPr>
          <w:spacing w:val="-5"/>
        </w:rPr>
        <w:t xml:space="preserve"> </w:t>
      </w:r>
      <w:r>
        <w:rPr>
          <w:spacing w:val="-2"/>
        </w:rPr>
        <w:t>given.</w:t>
      </w:r>
    </w:p>
    <w:p w:rsidR="006723CA" w:rsidRDefault="006723CA" w:rsidP="006723CA">
      <w:pPr>
        <w:spacing w:before="321"/>
        <w:ind w:left="987"/>
        <w:jc w:val="both"/>
        <w:rPr>
          <w:i/>
          <w:sz w:val="28"/>
        </w:rPr>
      </w:pPr>
      <w:r>
        <w:rPr>
          <w:b/>
          <w:sz w:val="28"/>
        </w:rPr>
        <w:t>Key</w:t>
      </w:r>
      <w:r>
        <w:rPr>
          <w:b/>
          <w:spacing w:val="-13"/>
          <w:sz w:val="28"/>
        </w:rPr>
        <w:t xml:space="preserve"> </w:t>
      </w:r>
      <w:r>
        <w:rPr>
          <w:b/>
          <w:sz w:val="28"/>
        </w:rPr>
        <w:t>words</w:t>
      </w:r>
      <w:r>
        <w:rPr>
          <w:sz w:val="28"/>
        </w:rPr>
        <w:t>:</w:t>
      </w:r>
      <w:r>
        <w:rPr>
          <w:spacing w:val="-11"/>
          <w:sz w:val="28"/>
        </w:rPr>
        <w:t xml:space="preserve"> </w:t>
      </w:r>
      <w:r>
        <w:rPr>
          <w:i/>
          <w:sz w:val="28"/>
        </w:rPr>
        <w:t>proteases,</w:t>
      </w:r>
      <w:r>
        <w:rPr>
          <w:i/>
          <w:spacing w:val="-9"/>
          <w:sz w:val="28"/>
        </w:rPr>
        <w:t xml:space="preserve"> </w:t>
      </w:r>
      <w:r>
        <w:rPr>
          <w:i/>
          <w:sz w:val="28"/>
        </w:rPr>
        <w:t>marine</w:t>
      </w:r>
      <w:r>
        <w:rPr>
          <w:i/>
          <w:spacing w:val="-8"/>
          <w:sz w:val="28"/>
        </w:rPr>
        <w:t xml:space="preserve"> </w:t>
      </w:r>
      <w:r>
        <w:rPr>
          <w:i/>
          <w:sz w:val="28"/>
        </w:rPr>
        <w:t>bacteria,</w:t>
      </w:r>
      <w:r>
        <w:rPr>
          <w:i/>
          <w:spacing w:val="-10"/>
          <w:sz w:val="28"/>
        </w:rPr>
        <w:t xml:space="preserve"> </w:t>
      </w:r>
      <w:r>
        <w:rPr>
          <w:i/>
          <w:sz w:val="28"/>
        </w:rPr>
        <w:t>Bacillus,</w:t>
      </w:r>
      <w:r>
        <w:rPr>
          <w:i/>
          <w:spacing w:val="-8"/>
          <w:sz w:val="28"/>
        </w:rPr>
        <w:t xml:space="preserve"> </w:t>
      </w:r>
      <w:r>
        <w:rPr>
          <w:i/>
          <w:spacing w:val="-2"/>
          <w:sz w:val="28"/>
        </w:rPr>
        <w:t>elastases</w:t>
      </w:r>
    </w:p>
    <w:p w:rsidR="006723CA" w:rsidRDefault="006723CA" w:rsidP="006723CA">
      <w:pPr>
        <w:jc w:val="both"/>
        <w:rPr>
          <w:i/>
          <w:sz w:val="28"/>
        </w:rPr>
        <w:sectPr w:rsidR="006723CA">
          <w:headerReference w:type="default" r:id="rId5"/>
          <w:pgSz w:w="11920" w:h="16850"/>
          <w:pgMar w:top="1460" w:right="708" w:bottom="280" w:left="1559" w:header="1151" w:footer="0" w:gutter="0"/>
          <w:cols w:space="720"/>
        </w:sectPr>
      </w:pPr>
    </w:p>
    <w:sdt>
      <w:sdtPr>
        <w:id w:val="-907994202"/>
        <w:docPartObj>
          <w:docPartGallery w:val="Table of Contents"/>
          <w:docPartUnique/>
        </w:docPartObj>
      </w:sdtPr>
      <w:sdtContent>
        <w:p w:rsidR="006723CA" w:rsidRDefault="006723CA" w:rsidP="006723CA">
          <w:pPr>
            <w:pStyle w:val="31"/>
            <w:tabs>
              <w:tab w:val="left" w:pos="9358"/>
            </w:tabs>
          </w:pPr>
          <w:r>
            <w:rPr>
              <w:spacing w:val="-2"/>
            </w:rPr>
            <w:t>Стор. ВСТУП……………………………………………………………………</w:t>
          </w:r>
          <w:r>
            <w:tab/>
          </w:r>
          <w:r>
            <w:rPr>
              <w:spacing w:val="-10"/>
            </w:rPr>
            <w:t>4</w:t>
          </w:r>
        </w:p>
        <w:p w:rsidR="006723CA" w:rsidRDefault="006723CA" w:rsidP="006723CA">
          <w:pPr>
            <w:pStyle w:val="1"/>
            <w:numPr>
              <w:ilvl w:val="0"/>
              <w:numId w:val="2"/>
            </w:numPr>
            <w:tabs>
              <w:tab w:val="left" w:pos="348"/>
              <w:tab w:val="left" w:pos="9358"/>
            </w:tabs>
            <w:spacing w:line="321" w:lineRule="exact"/>
            <w:ind w:left="348" w:hanging="205"/>
          </w:pPr>
          <w:hyperlink w:anchor="_bookmark0" w:history="1">
            <w:r>
              <w:t>ОГЛЯД</w:t>
            </w:r>
            <w:r>
              <w:rPr>
                <w:spacing w:val="-10"/>
              </w:rPr>
              <w:t xml:space="preserve"> </w:t>
            </w:r>
            <w:r>
              <w:rPr>
                <w:spacing w:val="-2"/>
              </w:rPr>
              <w:t>ЛІТЕРАТУРИ…………………………………………………</w:t>
            </w:r>
            <w:r>
              <w:tab/>
            </w:r>
            <w:r>
              <w:rPr>
                <w:spacing w:val="-10"/>
              </w:rPr>
              <w:t>7</w:t>
            </w:r>
          </w:hyperlink>
        </w:p>
        <w:p w:rsidR="006723CA" w:rsidRDefault="006723CA" w:rsidP="006723CA">
          <w:pPr>
            <w:pStyle w:val="21"/>
            <w:numPr>
              <w:ilvl w:val="1"/>
              <w:numId w:val="2"/>
            </w:numPr>
            <w:tabs>
              <w:tab w:val="left" w:pos="631"/>
              <w:tab w:val="left" w:pos="9358"/>
            </w:tabs>
            <w:ind w:left="631" w:hanging="488"/>
          </w:pPr>
          <w:hyperlink w:anchor="_bookmark1" w:history="1">
            <w:r>
              <w:t>Класифікація</w:t>
            </w:r>
            <w:r>
              <w:rPr>
                <w:spacing w:val="-10"/>
              </w:rPr>
              <w:t xml:space="preserve"> </w:t>
            </w:r>
            <w:r>
              <w:t>та</w:t>
            </w:r>
            <w:r>
              <w:rPr>
                <w:spacing w:val="-8"/>
              </w:rPr>
              <w:t xml:space="preserve"> </w:t>
            </w:r>
            <w:r>
              <w:t>механізм</w:t>
            </w:r>
            <w:r>
              <w:rPr>
                <w:spacing w:val="-10"/>
              </w:rPr>
              <w:t xml:space="preserve"> </w:t>
            </w:r>
            <w:r>
              <w:t>дії</w:t>
            </w:r>
            <w:r>
              <w:rPr>
                <w:spacing w:val="-7"/>
              </w:rPr>
              <w:t xml:space="preserve"> </w:t>
            </w:r>
            <w:r>
              <w:t>мікробних</w:t>
            </w:r>
            <w:r>
              <w:rPr>
                <w:spacing w:val="-8"/>
              </w:rPr>
              <w:t xml:space="preserve"> </w:t>
            </w:r>
            <w:r>
              <w:rPr>
                <w:spacing w:val="-2"/>
              </w:rPr>
              <w:t>протеаз…………………</w:t>
            </w:r>
            <w:r>
              <w:tab/>
            </w:r>
            <w:r>
              <w:rPr>
                <w:spacing w:val="-10"/>
              </w:rPr>
              <w:t>7</w:t>
            </w:r>
          </w:hyperlink>
        </w:p>
        <w:p w:rsidR="006723CA" w:rsidRDefault="006723CA" w:rsidP="006723CA">
          <w:pPr>
            <w:pStyle w:val="21"/>
            <w:numPr>
              <w:ilvl w:val="1"/>
              <w:numId w:val="2"/>
            </w:numPr>
            <w:tabs>
              <w:tab w:val="left" w:pos="631"/>
              <w:tab w:val="left" w:pos="9219"/>
            </w:tabs>
            <w:spacing w:line="240" w:lineRule="auto"/>
            <w:ind w:left="631" w:hanging="488"/>
          </w:pPr>
          <w:hyperlink w:anchor="_bookmark2" w:history="1">
            <w:r>
              <w:t>Фізіологічні</w:t>
            </w:r>
            <w:r>
              <w:rPr>
                <w:spacing w:val="-16"/>
              </w:rPr>
              <w:t xml:space="preserve"> </w:t>
            </w:r>
            <w:r>
              <w:t>функції</w:t>
            </w:r>
            <w:r>
              <w:rPr>
                <w:spacing w:val="-13"/>
              </w:rPr>
              <w:t xml:space="preserve"> </w:t>
            </w:r>
            <w:r>
              <w:rPr>
                <w:spacing w:val="-2"/>
              </w:rPr>
              <w:t>протеаз………………………………………</w:t>
            </w:r>
            <w:r>
              <w:tab/>
            </w:r>
            <w:r>
              <w:rPr>
                <w:spacing w:val="-5"/>
              </w:rPr>
              <w:t>10</w:t>
            </w:r>
          </w:hyperlink>
        </w:p>
        <w:p w:rsidR="006723CA" w:rsidRDefault="006723CA" w:rsidP="006723CA">
          <w:pPr>
            <w:pStyle w:val="21"/>
            <w:numPr>
              <w:ilvl w:val="1"/>
              <w:numId w:val="2"/>
            </w:numPr>
            <w:tabs>
              <w:tab w:val="left" w:pos="631"/>
              <w:tab w:val="left" w:pos="9219"/>
            </w:tabs>
            <w:spacing w:before="2"/>
            <w:ind w:left="631" w:hanging="488"/>
          </w:pPr>
          <w:hyperlink w:anchor="_bookmark3" w:history="1">
            <w:r>
              <w:t>Застосування</w:t>
            </w:r>
            <w:r>
              <w:rPr>
                <w:spacing w:val="-12"/>
              </w:rPr>
              <w:t xml:space="preserve"> </w:t>
            </w:r>
            <w:r>
              <w:t>мікробних</w:t>
            </w:r>
            <w:r>
              <w:rPr>
                <w:spacing w:val="-11"/>
              </w:rPr>
              <w:t xml:space="preserve"> </w:t>
            </w:r>
            <w:r>
              <w:rPr>
                <w:spacing w:val="-2"/>
              </w:rPr>
              <w:t>протеаз…………………………………..</w:t>
            </w:r>
            <w:r>
              <w:tab/>
            </w:r>
            <w:r>
              <w:rPr>
                <w:spacing w:val="-5"/>
              </w:rPr>
              <w:t>12</w:t>
            </w:r>
          </w:hyperlink>
        </w:p>
        <w:p w:rsidR="006723CA" w:rsidRDefault="006723CA" w:rsidP="006723CA">
          <w:pPr>
            <w:pStyle w:val="21"/>
            <w:numPr>
              <w:ilvl w:val="2"/>
              <w:numId w:val="2"/>
            </w:numPr>
            <w:tabs>
              <w:tab w:val="left" w:pos="838"/>
              <w:tab w:val="left" w:pos="9219"/>
            </w:tabs>
            <w:ind w:left="838" w:hanging="695"/>
          </w:pPr>
          <w:hyperlink w:anchor="_bookmark4" w:history="1">
            <w:r>
              <w:t>Виробництво</w:t>
            </w:r>
            <w:r>
              <w:rPr>
                <w:spacing w:val="-10"/>
              </w:rPr>
              <w:t xml:space="preserve"> </w:t>
            </w:r>
            <w:r>
              <w:t>миючих</w:t>
            </w:r>
            <w:r>
              <w:rPr>
                <w:spacing w:val="-9"/>
              </w:rPr>
              <w:t xml:space="preserve"> </w:t>
            </w:r>
            <w:r>
              <w:rPr>
                <w:spacing w:val="-2"/>
              </w:rPr>
              <w:t>засобів…………………………………….</w:t>
            </w:r>
            <w:r>
              <w:tab/>
            </w:r>
            <w:r>
              <w:rPr>
                <w:spacing w:val="-5"/>
              </w:rPr>
              <w:t>13</w:t>
            </w:r>
          </w:hyperlink>
        </w:p>
        <w:p w:rsidR="006723CA" w:rsidRDefault="006723CA" w:rsidP="006723CA">
          <w:pPr>
            <w:pStyle w:val="21"/>
            <w:numPr>
              <w:ilvl w:val="2"/>
              <w:numId w:val="2"/>
            </w:numPr>
            <w:tabs>
              <w:tab w:val="left" w:pos="838"/>
              <w:tab w:val="left" w:pos="9219"/>
            </w:tabs>
            <w:spacing w:line="240" w:lineRule="auto"/>
            <w:ind w:left="838" w:hanging="695"/>
          </w:pPr>
          <w:hyperlink w:anchor="_bookmark5" w:history="1">
            <w:r>
              <w:t>Шкіряна</w:t>
            </w:r>
            <w:r>
              <w:rPr>
                <w:spacing w:val="-6"/>
              </w:rPr>
              <w:t xml:space="preserve"> </w:t>
            </w:r>
            <w:r>
              <w:rPr>
                <w:spacing w:val="-2"/>
              </w:rPr>
              <w:t>промисловість…………………………………………..</w:t>
            </w:r>
            <w:r>
              <w:tab/>
            </w:r>
            <w:r>
              <w:rPr>
                <w:spacing w:val="-5"/>
              </w:rPr>
              <w:t>14</w:t>
            </w:r>
          </w:hyperlink>
        </w:p>
        <w:p w:rsidR="006723CA" w:rsidRDefault="006723CA" w:rsidP="006723CA">
          <w:pPr>
            <w:pStyle w:val="21"/>
            <w:numPr>
              <w:ilvl w:val="2"/>
              <w:numId w:val="2"/>
            </w:numPr>
            <w:tabs>
              <w:tab w:val="left" w:pos="838"/>
              <w:tab w:val="left" w:pos="9219"/>
            </w:tabs>
            <w:ind w:left="838" w:hanging="695"/>
          </w:pPr>
          <w:hyperlink w:anchor="_bookmark6" w:history="1">
            <w:r>
              <w:t>Харчова</w:t>
            </w:r>
            <w:r>
              <w:rPr>
                <w:spacing w:val="-8"/>
              </w:rPr>
              <w:t xml:space="preserve"> </w:t>
            </w:r>
            <w:r>
              <w:rPr>
                <w:spacing w:val="-2"/>
              </w:rPr>
              <w:t>промисловість…………………………………………...</w:t>
            </w:r>
            <w:r>
              <w:tab/>
            </w:r>
            <w:r>
              <w:rPr>
                <w:spacing w:val="-5"/>
              </w:rPr>
              <w:t>14</w:t>
            </w:r>
          </w:hyperlink>
        </w:p>
        <w:p w:rsidR="006723CA" w:rsidRDefault="006723CA" w:rsidP="006723CA">
          <w:pPr>
            <w:pStyle w:val="21"/>
            <w:numPr>
              <w:ilvl w:val="1"/>
              <w:numId w:val="2"/>
            </w:numPr>
            <w:tabs>
              <w:tab w:val="left" w:pos="631"/>
              <w:tab w:val="left" w:pos="9219"/>
            </w:tabs>
            <w:ind w:left="631" w:hanging="488"/>
          </w:pPr>
          <w:hyperlink w:anchor="_bookmark7" w:history="1">
            <w:r>
              <w:t>Переробка</w:t>
            </w:r>
            <w:r>
              <w:rPr>
                <w:spacing w:val="-10"/>
              </w:rPr>
              <w:t xml:space="preserve"> </w:t>
            </w:r>
            <w:r>
              <w:t>відходів</w:t>
            </w:r>
            <w:r>
              <w:rPr>
                <w:spacing w:val="-11"/>
              </w:rPr>
              <w:t xml:space="preserve"> </w:t>
            </w:r>
            <w:r>
              <w:t>і</w:t>
            </w:r>
            <w:r>
              <w:rPr>
                <w:spacing w:val="-7"/>
              </w:rPr>
              <w:t xml:space="preserve"> </w:t>
            </w:r>
            <w:r>
              <w:t>захист</w:t>
            </w:r>
            <w:r>
              <w:rPr>
                <w:spacing w:val="-8"/>
              </w:rPr>
              <w:t xml:space="preserve"> </w:t>
            </w:r>
            <w:r>
              <w:t>навколишнього</w:t>
            </w:r>
            <w:r>
              <w:rPr>
                <w:spacing w:val="-5"/>
              </w:rPr>
              <w:t xml:space="preserve"> </w:t>
            </w:r>
            <w:r>
              <w:rPr>
                <w:spacing w:val="-2"/>
              </w:rPr>
              <w:t>середовища……….</w:t>
            </w:r>
            <w:r>
              <w:tab/>
            </w:r>
            <w:r>
              <w:rPr>
                <w:spacing w:val="-5"/>
              </w:rPr>
              <w:t>16</w:t>
            </w:r>
          </w:hyperlink>
        </w:p>
        <w:p w:rsidR="006723CA" w:rsidRDefault="006723CA" w:rsidP="006723CA">
          <w:pPr>
            <w:pStyle w:val="21"/>
            <w:numPr>
              <w:ilvl w:val="1"/>
              <w:numId w:val="2"/>
            </w:numPr>
            <w:tabs>
              <w:tab w:val="left" w:pos="631"/>
              <w:tab w:val="left" w:pos="9219"/>
            </w:tabs>
            <w:ind w:left="631" w:hanging="488"/>
          </w:pPr>
          <w:hyperlink w:anchor="_bookmark8" w:history="1">
            <w:r>
              <w:t>Використання</w:t>
            </w:r>
            <w:r>
              <w:rPr>
                <w:spacing w:val="-14"/>
              </w:rPr>
              <w:t xml:space="preserve"> </w:t>
            </w:r>
            <w:r>
              <w:t>у</w:t>
            </w:r>
            <w:r>
              <w:rPr>
                <w:spacing w:val="-12"/>
              </w:rPr>
              <w:t xml:space="preserve"> </w:t>
            </w:r>
            <w:r>
              <w:t>біотехнології</w:t>
            </w:r>
            <w:r>
              <w:rPr>
                <w:spacing w:val="-7"/>
              </w:rPr>
              <w:t xml:space="preserve"> </w:t>
            </w:r>
            <w:r>
              <w:t>та</w:t>
            </w:r>
            <w:r>
              <w:rPr>
                <w:spacing w:val="-11"/>
              </w:rPr>
              <w:t xml:space="preserve"> </w:t>
            </w:r>
            <w:r>
              <w:rPr>
                <w:spacing w:val="-2"/>
              </w:rPr>
              <w:t>медицині………………………..</w:t>
            </w:r>
            <w:r>
              <w:tab/>
            </w:r>
            <w:r>
              <w:rPr>
                <w:spacing w:val="-5"/>
              </w:rPr>
              <w:t>17</w:t>
            </w:r>
          </w:hyperlink>
        </w:p>
        <w:p w:rsidR="006723CA" w:rsidRDefault="006723CA" w:rsidP="006723CA">
          <w:pPr>
            <w:pStyle w:val="21"/>
            <w:numPr>
              <w:ilvl w:val="1"/>
              <w:numId w:val="2"/>
            </w:numPr>
            <w:tabs>
              <w:tab w:val="left" w:pos="631"/>
              <w:tab w:val="left" w:pos="9219"/>
            </w:tabs>
            <w:spacing w:line="240" w:lineRule="auto"/>
            <w:ind w:left="631" w:hanging="488"/>
          </w:pPr>
          <w:hyperlink w:anchor="_bookmark9" w:history="1">
            <w:r>
              <w:rPr>
                <w:spacing w:val="-2"/>
              </w:rPr>
              <w:t>Гетерологічна</w:t>
            </w:r>
            <w:r>
              <w:rPr>
                <w:spacing w:val="8"/>
              </w:rPr>
              <w:t xml:space="preserve"> </w:t>
            </w:r>
            <w:r>
              <w:rPr>
                <w:spacing w:val="-2"/>
              </w:rPr>
              <w:t>експресія…………………………………………….</w:t>
            </w:r>
            <w:r>
              <w:tab/>
            </w:r>
            <w:r>
              <w:rPr>
                <w:spacing w:val="-5"/>
              </w:rPr>
              <w:t>20</w:t>
            </w:r>
          </w:hyperlink>
        </w:p>
        <w:p w:rsidR="006723CA" w:rsidRDefault="006723CA" w:rsidP="006723CA">
          <w:pPr>
            <w:pStyle w:val="21"/>
            <w:numPr>
              <w:ilvl w:val="1"/>
              <w:numId w:val="2"/>
            </w:numPr>
            <w:tabs>
              <w:tab w:val="left" w:pos="631"/>
              <w:tab w:val="left" w:pos="9219"/>
            </w:tabs>
            <w:spacing w:before="2"/>
            <w:ind w:left="631" w:hanging="488"/>
          </w:pPr>
          <w:hyperlink w:anchor="_bookmark10" w:history="1">
            <w:r>
              <w:t>Значення</w:t>
            </w:r>
            <w:r>
              <w:rPr>
                <w:spacing w:val="-10"/>
              </w:rPr>
              <w:t xml:space="preserve"> </w:t>
            </w:r>
            <w:r>
              <w:t>протеаз</w:t>
            </w:r>
            <w:r>
              <w:rPr>
                <w:spacing w:val="-11"/>
              </w:rPr>
              <w:t xml:space="preserve"> </w:t>
            </w:r>
            <w:r>
              <w:t>морських</w:t>
            </w:r>
            <w:r>
              <w:rPr>
                <w:spacing w:val="-8"/>
              </w:rPr>
              <w:t xml:space="preserve"> </w:t>
            </w:r>
            <w:r>
              <w:rPr>
                <w:spacing w:val="-2"/>
              </w:rPr>
              <w:t>бактерій………………………………</w:t>
            </w:r>
            <w:r>
              <w:tab/>
            </w:r>
            <w:r>
              <w:rPr>
                <w:spacing w:val="-5"/>
              </w:rPr>
              <w:t>21</w:t>
            </w:r>
          </w:hyperlink>
        </w:p>
        <w:p w:rsidR="006723CA" w:rsidRDefault="006723CA" w:rsidP="006723CA">
          <w:pPr>
            <w:pStyle w:val="1"/>
            <w:numPr>
              <w:ilvl w:val="0"/>
              <w:numId w:val="2"/>
            </w:numPr>
            <w:tabs>
              <w:tab w:val="left" w:pos="420"/>
              <w:tab w:val="left" w:pos="9219"/>
            </w:tabs>
            <w:ind w:left="420" w:hanging="277"/>
          </w:pPr>
          <w:r>
            <w:t>МАТЕРІАЛИ</w:t>
          </w:r>
          <w:r>
            <w:rPr>
              <w:spacing w:val="-11"/>
            </w:rPr>
            <w:t xml:space="preserve"> </w:t>
          </w:r>
          <w:r>
            <w:t>І</w:t>
          </w:r>
          <w:r>
            <w:rPr>
              <w:spacing w:val="-9"/>
            </w:rPr>
            <w:t xml:space="preserve"> </w:t>
          </w:r>
          <w:r>
            <w:t>МЕТОДИ</w:t>
          </w:r>
          <w:r>
            <w:rPr>
              <w:spacing w:val="-9"/>
            </w:rPr>
            <w:t xml:space="preserve"> </w:t>
          </w:r>
          <w:r>
            <w:rPr>
              <w:spacing w:val="-2"/>
            </w:rPr>
            <w:t>ДОСЛІДЖЕНЬ…………………………..</w:t>
          </w:r>
          <w:r>
            <w:tab/>
          </w:r>
          <w:r>
            <w:rPr>
              <w:spacing w:val="-5"/>
            </w:rPr>
            <w:t>23</w:t>
          </w:r>
        </w:p>
        <w:p w:rsidR="006723CA" w:rsidRDefault="006723CA" w:rsidP="006723CA">
          <w:pPr>
            <w:pStyle w:val="21"/>
            <w:numPr>
              <w:ilvl w:val="1"/>
              <w:numId w:val="2"/>
            </w:numPr>
            <w:tabs>
              <w:tab w:val="left" w:pos="631"/>
              <w:tab w:val="left" w:pos="9219"/>
            </w:tabs>
            <w:ind w:left="631" w:hanging="488"/>
          </w:pPr>
          <w:hyperlink w:anchor="_bookmark11" w:history="1">
            <w:r>
              <w:t>Штами</w:t>
            </w:r>
            <w:r>
              <w:rPr>
                <w:spacing w:val="-12"/>
              </w:rPr>
              <w:t xml:space="preserve"> </w:t>
            </w:r>
            <w:r>
              <w:t>і</w:t>
            </w:r>
            <w:r>
              <w:rPr>
                <w:spacing w:val="-6"/>
              </w:rPr>
              <w:t xml:space="preserve"> </w:t>
            </w:r>
            <w:r>
              <w:t>середовища,</w:t>
            </w:r>
            <w:r>
              <w:rPr>
                <w:spacing w:val="-6"/>
              </w:rPr>
              <w:t xml:space="preserve"> </w:t>
            </w:r>
            <w:r>
              <w:t>що</w:t>
            </w:r>
            <w:r>
              <w:rPr>
                <w:spacing w:val="-6"/>
              </w:rPr>
              <w:t xml:space="preserve"> </w:t>
            </w:r>
            <w:r>
              <w:t>були</w:t>
            </w:r>
            <w:r>
              <w:rPr>
                <w:spacing w:val="-6"/>
              </w:rPr>
              <w:t xml:space="preserve"> </w:t>
            </w:r>
            <w:r>
              <w:t>використані</w:t>
            </w:r>
            <w:r>
              <w:rPr>
                <w:spacing w:val="-6"/>
              </w:rPr>
              <w:t xml:space="preserve"> </w:t>
            </w:r>
            <w:r>
              <w:t>у</w:t>
            </w:r>
            <w:r>
              <w:rPr>
                <w:spacing w:val="-10"/>
              </w:rPr>
              <w:t xml:space="preserve"> </w:t>
            </w:r>
            <w:r>
              <w:rPr>
                <w:spacing w:val="-2"/>
              </w:rPr>
              <w:t>роботі……………..</w:t>
            </w:r>
            <w:r>
              <w:tab/>
            </w:r>
            <w:r>
              <w:rPr>
                <w:spacing w:val="-5"/>
              </w:rPr>
              <w:t>23</w:t>
            </w:r>
          </w:hyperlink>
        </w:p>
        <w:p w:rsidR="006723CA" w:rsidRDefault="006723CA" w:rsidP="006723CA">
          <w:pPr>
            <w:pStyle w:val="21"/>
            <w:numPr>
              <w:ilvl w:val="1"/>
              <w:numId w:val="2"/>
            </w:numPr>
            <w:tabs>
              <w:tab w:val="left" w:pos="631"/>
              <w:tab w:val="left" w:pos="9219"/>
            </w:tabs>
            <w:ind w:left="631" w:hanging="488"/>
          </w:pPr>
          <w:hyperlink w:anchor="_bookmark12" w:history="1">
            <w:r>
              <w:t>Визначення</w:t>
            </w:r>
            <w:r>
              <w:rPr>
                <w:spacing w:val="-16"/>
              </w:rPr>
              <w:t xml:space="preserve"> </w:t>
            </w:r>
            <w:r>
              <w:t>активності</w:t>
            </w:r>
            <w:r>
              <w:rPr>
                <w:spacing w:val="-13"/>
              </w:rPr>
              <w:t xml:space="preserve"> </w:t>
            </w:r>
            <w:r>
              <w:t>позаклітинних</w:t>
            </w:r>
            <w:r>
              <w:rPr>
                <w:spacing w:val="-12"/>
              </w:rPr>
              <w:t xml:space="preserve"> </w:t>
            </w:r>
            <w:r>
              <w:rPr>
                <w:spacing w:val="-2"/>
              </w:rPr>
              <w:t>протеаз…………………...</w:t>
            </w:r>
            <w:r>
              <w:tab/>
            </w:r>
            <w:r>
              <w:rPr>
                <w:spacing w:val="-5"/>
              </w:rPr>
              <w:t>23</w:t>
            </w:r>
          </w:hyperlink>
        </w:p>
        <w:p w:rsidR="006723CA" w:rsidRDefault="006723CA" w:rsidP="006723CA">
          <w:pPr>
            <w:pStyle w:val="1"/>
            <w:numPr>
              <w:ilvl w:val="0"/>
              <w:numId w:val="2"/>
            </w:numPr>
            <w:tabs>
              <w:tab w:val="left" w:pos="420"/>
              <w:tab w:val="left" w:pos="7214"/>
              <w:tab w:val="left" w:pos="9219"/>
            </w:tabs>
            <w:ind w:left="420" w:hanging="277"/>
          </w:pPr>
          <w:r>
            <w:t>РЕЗУЛЬТАТИ</w:t>
          </w:r>
          <w:r>
            <w:rPr>
              <w:spacing w:val="-11"/>
            </w:rPr>
            <w:t xml:space="preserve"> </w:t>
          </w:r>
          <w:r>
            <w:t>ДОСЛІДЖЕНЬ</w:t>
          </w:r>
          <w:r>
            <w:rPr>
              <w:spacing w:val="-8"/>
            </w:rPr>
            <w:t xml:space="preserve"> </w:t>
          </w:r>
          <w:r>
            <w:t>ТА</w:t>
          </w:r>
          <w:r>
            <w:rPr>
              <w:spacing w:val="-9"/>
            </w:rPr>
            <w:t xml:space="preserve"> </w:t>
          </w:r>
          <w:r>
            <w:t>ЇХ</w:t>
          </w:r>
          <w:r>
            <w:rPr>
              <w:spacing w:val="-8"/>
            </w:rPr>
            <w:t xml:space="preserve"> </w:t>
          </w:r>
          <w:r>
            <w:rPr>
              <w:spacing w:val="-2"/>
            </w:rPr>
            <w:t>ОБГОВОРЕННЯ</w:t>
          </w:r>
          <w:r>
            <w:tab/>
          </w:r>
          <w:r>
            <w:rPr>
              <w:spacing w:val="-4"/>
            </w:rPr>
            <w:t>…………</w:t>
          </w:r>
          <w:r>
            <w:tab/>
          </w:r>
          <w:r>
            <w:rPr>
              <w:spacing w:val="-5"/>
            </w:rPr>
            <w:t>26</w:t>
          </w:r>
        </w:p>
        <w:p w:rsidR="006723CA" w:rsidRDefault="006723CA" w:rsidP="006723CA">
          <w:pPr>
            <w:pStyle w:val="21"/>
            <w:numPr>
              <w:ilvl w:val="1"/>
              <w:numId w:val="2"/>
            </w:numPr>
            <w:tabs>
              <w:tab w:val="left" w:pos="631"/>
              <w:tab w:val="left" w:pos="9219"/>
            </w:tabs>
            <w:spacing w:line="240" w:lineRule="auto"/>
            <w:ind w:left="631" w:hanging="488"/>
          </w:pPr>
          <w:hyperlink w:anchor="_bookmark13" w:history="1">
            <w:r>
              <w:t>Технологічна</w:t>
            </w:r>
            <w:r>
              <w:rPr>
                <w:spacing w:val="-16"/>
              </w:rPr>
              <w:t xml:space="preserve"> </w:t>
            </w:r>
            <w:r>
              <w:t>схема</w:t>
            </w:r>
            <w:r>
              <w:rPr>
                <w:spacing w:val="-16"/>
              </w:rPr>
              <w:t xml:space="preserve"> </w:t>
            </w:r>
            <w:r>
              <w:t>одержання</w:t>
            </w:r>
            <w:r>
              <w:rPr>
                <w:spacing w:val="-13"/>
              </w:rPr>
              <w:t xml:space="preserve"> </w:t>
            </w:r>
            <w:r>
              <w:t>протеолітичних</w:t>
            </w:r>
            <w:r>
              <w:rPr>
                <w:spacing w:val="-11"/>
              </w:rPr>
              <w:t xml:space="preserve"> </w:t>
            </w:r>
            <w:r>
              <w:rPr>
                <w:spacing w:val="-2"/>
              </w:rPr>
              <w:t>ензимів………...</w:t>
            </w:r>
            <w:r>
              <w:tab/>
            </w:r>
            <w:r>
              <w:rPr>
                <w:spacing w:val="-5"/>
              </w:rPr>
              <w:t>26</w:t>
            </w:r>
          </w:hyperlink>
        </w:p>
        <w:p w:rsidR="006723CA" w:rsidRDefault="006723CA" w:rsidP="006723CA">
          <w:pPr>
            <w:pStyle w:val="21"/>
            <w:numPr>
              <w:ilvl w:val="1"/>
              <w:numId w:val="2"/>
            </w:numPr>
            <w:tabs>
              <w:tab w:val="left" w:pos="631"/>
            </w:tabs>
            <w:spacing w:before="2" w:line="240" w:lineRule="auto"/>
            <w:ind w:left="631" w:hanging="488"/>
          </w:pPr>
          <w:hyperlink w:anchor="_bookmark14" w:history="1">
            <w:r>
              <w:t>Скринінг</w:t>
            </w:r>
            <w:r>
              <w:rPr>
                <w:spacing w:val="-12"/>
              </w:rPr>
              <w:t xml:space="preserve"> </w:t>
            </w:r>
            <w:r>
              <w:t>досліджуваних</w:t>
            </w:r>
            <w:r>
              <w:rPr>
                <w:spacing w:val="-7"/>
              </w:rPr>
              <w:t xml:space="preserve"> </w:t>
            </w:r>
            <w:r>
              <w:t>штамів</w:t>
            </w:r>
            <w:r>
              <w:rPr>
                <w:spacing w:val="-11"/>
              </w:rPr>
              <w:t xml:space="preserve"> </w:t>
            </w:r>
            <w:r>
              <w:t>на</w:t>
            </w:r>
            <w:r>
              <w:rPr>
                <w:spacing w:val="-8"/>
              </w:rPr>
              <w:t xml:space="preserve"> </w:t>
            </w:r>
            <w:r>
              <w:t>здатність</w:t>
            </w:r>
            <w:r>
              <w:rPr>
                <w:spacing w:val="-11"/>
              </w:rPr>
              <w:t xml:space="preserve"> </w:t>
            </w:r>
            <w:r>
              <w:rPr>
                <w:spacing w:val="-2"/>
              </w:rPr>
              <w:t>продукувати</w:t>
            </w:r>
          </w:hyperlink>
        </w:p>
        <w:p w:rsidR="006723CA" w:rsidRDefault="006723CA" w:rsidP="006723CA">
          <w:pPr>
            <w:pStyle w:val="21"/>
            <w:tabs>
              <w:tab w:val="left" w:pos="9219"/>
            </w:tabs>
            <w:ind w:left="143" w:firstLine="0"/>
          </w:pPr>
          <w:hyperlink w:anchor="_bookmark15" w:history="1">
            <w:r>
              <w:t>позаклітинні</w:t>
            </w:r>
            <w:r>
              <w:rPr>
                <w:spacing w:val="-16"/>
              </w:rPr>
              <w:t xml:space="preserve"> </w:t>
            </w:r>
            <w:r>
              <w:rPr>
                <w:spacing w:val="-2"/>
              </w:rPr>
              <w:t>протеази…………………………………………………...</w:t>
            </w:r>
            <w:r>
              <w:tab/>
            </w:r>
            <w:r>
              <w:rPr>
                <w:spacing w:val="-5"/>
              </w:rPr>
              <w:t>29</w:t>
            </w:r>
          </w:hyperlink>
        </w:p>
        <w:p w:rsidR="006723CA" w:rsidRDefault="006723CA" w:rsidP="006723CA">
          <w:pPr>
            <w:pStyle w:val="21"/>
            <w:numPr>
              <w:ilvl w:val="1"/>
              <w:numId w:val="2"/>
            </w:numPr>
            <w:tabs>
              <w:tab w:val="left" w:pos="631"/>
            </w:tabs>
            <w:ind w:left="631" w:hanging="488"/>
          </w:pPr>
          <w:r>
            <w:t>Дінаміка</w:t>
          </w:r>
          <w:r>
            <w:rPr>
              <w:spacing w:val="-16"/>
            </w:rPr>
            <w:t xml:space="preserve"> </w:t>
          </w:r>
          <w:r>
            <w:t>синтезу</w:t>
          </w:r>
          <w:r>
            <w:rPr>
              <w:spacing w:val="-16"/>
            </w:rPr>
            <w:t xml:space="preserve"> </w:t>
          </w:r>
          <w:r>
            <w:t>позаклітинних</w:t>
          </w:r>
          <w:r>
            <w:rPr>
              <w:spacing w:val="-10"/>
            </w:rPr>
            <w:t xml:space="preserve"> </w:t>
          </w:r>
          <w:r>
            <w:t>протеолітичних</w:t>
          </w:r>
          <w:r>
            <w:rPr>
              <w:spacing w:val="-10"/>
            </w:rPr>
            <w:t xml:space="preserve"> </w:t>
          </w:r>
          <w:r>
            <w:rPr>
              <w:spacing w:val="-2"/>
            </w:rPr>
            <w:t>ензимів</w:t>
          </w:r>
        </w:p>
        <w:p w:rsidR="006723CA" w:rsidRDefault="006723CA" w:rsidP="006723CA">
          <w:pPr>
            <w:pStyle w:val="21"/>
            <w:tabs>
              <w:tab w:val="left" w:pos="9219"/>
            </w:tabs>
            <w:ind w:left="143" w:firstLine="0"/>
          </w:pPr>
          <w:r>
            <w:rPr>
              <w:spacing w:val="-2"/>
            </w:rPr>
            <w:t>досліджуваними</w:t>
          </w:r>
          <w:r>
            <w:rPr>
              <w:spacing w:val="9"/>
            </w:rPr>
            <w:t xml:space="preserve"> </w:t>
          </w:r>
          <w:r>
            <w:rPr>
              <w:spacing w:val="-2"/>
            </w:rPr>
            <w:t>штамами……………………………………………….</w:t>
          </w:r>
          <w:r>
            <w:tab/>
          </w:r>
          <w:r>
            <w:rPr>
              <w:spacing w:val="-5"/>
            </w:rPr>
            <w:t>33</w:t>
          </w:r>
        </w:p>
        <w:p w:rsidR="006723CA" w:rsidRDefault="006723CA" w:rsidP="006723CA">
          <w:pPr>
            <w:pStyle w:val="1"/>
            <w:tabs>
              <w:tab w:val="left" w:pos="9219"/>
            </w:tabs>
          </w:pPr>
          <w:hyperlink w:anchor="_bookmark16" w:history="1">
            <w:r>
              <w:rPr>
                <w:spacing w:val="-2"/>
              </w:rPr>
              <w:t>УЗАГАЛЬНЕННЯ……………………………………………………….</w:t>
            </w:r>
            <w:r>
              <w:tab/>
            </w:r>
            <w:r>
              <w:rPr>
                <w:spacing w:val="-5"/>
              </w:rPr>
              <w:t>37</w:t>
            </w:r>
          </w:hyperlink>
        </w:p>
        <w:p w:rsidR="006723CA" w:rsidRDefault="006723CA" w:rsidP="006723CA">
          <w:pPr>
            <w:pStyle w:val="1"/>
            <w:tabs>
              <w:tab w:val="left" w:pos="9219"/>
            </w:tabs>
          </w:pPr>
          <w:hyperlink w:anchor="_bookmark17" w:history="1">
            <w:r>
              <w:rPr>
                <w:spacing w:val="-2"/>
              </w:rPr>
              <w:t>ВИСНОВКИ………………………………………………………………</w:t>
            </w:r>
            <w:r>
              <w:tab/>
            </w:r>
            <w:r>
              <w:rPr>
                <w:spacing w:val="-5"/>
              </w:rPr>
              <w:t>40</w:t>
            </w:r>
          </w:hyperlink>
        </w:p>
        <w:p w:rsidR="006723CA" w:rsidRDefault="006723CA" w:rsidP="006723CA">
          <w:pPr>
            <w:pStyle w:val="1"/>
            <w:tabs>
              <w:tab w:val="left" w:pos="9219"/>
            </w:tabs>
            <w:spacing w:line="240" w:lineRule="auto"/>
          </w:pPr>
          <w:hyperlink w:anchor="_bookmark18" w:history="1">
            <w:r>
              <w:t>СПИСОК</w:t>
            </w:r>
            <w:r>
              <w:rPr>
                <w:spacing w:val="-18"/>
              </w:rPr>
              <w:t xml:space="preserve"> </w:t>
            </w:r>
            <w:r>
              <w:t>ВИКОРИСТАНОЇ</w:t>
            </w:r>
            <w:r>
              <w:rPr>
                <w:spacing w:val="-14"/>
              </w:rPr>
              <w:t xml:space="preserve"> </w:t>
            </w:r>
            <w:r>
              <w:rPr>
                <w:spacing w:val="-2"/>
              </w:rPr>
              <w:t>ЛІТЕРАТУРИ…………………………...</w:t>
            </w:r>
            <w:r>
              <w:tab/>
            </w:r>
            <w:r>
              <w:rPr>
                <w:spacing w:val="-5"/>
              </w:rPr>
              <w:t>41</w:t>
            </w:r>
          </w:hyperlink>
        </w:p>
      </w:sdtContent>
    </w:sdt>
    <w:p w:rsidR="006723CA" w:rsidRDefault="006723CA" w:rsidP="006723CA">
      <w:pPr>
        <w:pStyle w:val="1"/>
        <w:spacing w:line="240" w:lineRule="auto"/>
        <w:sectPr w:rsidR="006723CA">
          <w:headerReference w:type="default" r:id="rId6"/>
          <w:pgSz w:w="11920" w:h="16850"/>
          <w:pgMar w:top="1460" w:right="708" w:bottom="280" w:left="1559" w:header="1151" w:footer="0" w:gutter="0"/>
          <w:cols w:space="720"/>
        </w:sectPr>
      </w:pPr>
    </w:p>
    <w:p w:rsidR="006723CA" w:rsidRDefault="006723CA" w:rsidP="006723CA">
      <w:pPr>
        <w:pStyle w:val="a3"/>
      </w:pPr>
    </w:p>
    <w:p w:rsidR="006723CA" w:rsidRDefault="006723CA" w:rsidP="006723CA">
      <w:pPr>
        <w:pStyle w:val="a3"/>
        <w:spacing w:before="20"/>
      </w:pPr>
    </w:p>
    <w:p w:rsidR="006723CA" w:rsidRDefault="006723CA" w:rsidP="006723CA">
      <w:pPr>
        <w:pStyle w:val="a3"/>
        <w:spacing w:line="360" w:lineRule="auto"/>
        <w:ind w:left="143" w:right="140" w:firstLine="707"/>
        <w:jc w:val="both"/>
      </w:pPr>
      <w:r>
        <w:t>Протеоліз – життєво важливий процес у всіх живих організмах, який зазвичай служить для активації клітинного білка або його вимкнення, порушуючи його функціональність. На додаток до підтримки багатьох життєво важливих функцій організму та регулювання розпаду білків, протеоліз, як виявилося, відіграє ключову роль у деяких захворюваннях.</w:t>
      </w:r>
    </w:p>
    <w:p w:rsidR="006723CA" w:rsidRDefault="006723CA" w:rsidP="006723CA">
      <w:pPr>
        <w:pStyle w:val="a3"/>
        <w:spacing w:before="161" w:line="360" w:lineRule="auto"/>
        <w:ind w:left="143" w:right="145" w:firstLine="707"/>
        <w:jc w:val="both"/>
      </w:pPr>
      <w:r>
        <w:t>Протеоліз — це регульована система, яка ініціює незворотні зміни в структурі білка, функція якої залежить від білка та контексту. Процес заснований на розщепленні білка на поліпептиди або амінокислоти.</w:t>
      </w:r>
    </w:p>
    <w:p w:rsidR="006723CA" w:rsidRDefault="006723CA" w:rsidP="006723CA">
      <w:pPr>
        <w:pStyle w:val="a3"/>
        <w:spacing w:before="160" w:line="360" w:lineRule="auto"/>
        <w:ind w:left="143" w:right="148" w:firstLine="707"/>
        <w:jc w:val="both"/>
      </w:pPr>
      <w:r>
        <w:t>Без активного процесу протеолізу гідроліз пептидних зв'язків може тривати сотні років. Однак організм розробив ефективну систему деструкції білка, в основному використовуючи клітинні ферменти, які називаються протеазами, як каталізатори [Moore, 2020].</w:t>
      </w:r>
    </w:p>
    <w:p w:rsidR="006723CA" w:rsidRDefault="006723CA" w:rsidP="006723CA">
      <w:pPr>
        <w:pStyle w:val="a3"/>
        <w:spacing w:before="161" w:line="360" w:lineRule="auto"/>
        <w:ind w:left="143" w:right="141" w:firstLine="707"/>
        <w:jc w:val="both"/>
      </w:pPr>
      <w:r>
        <w:t>Протеази (протеїнази або пептидази) є важливим класом гідролітичних ферментів. Розрізняють ендопептидази – гідролізують внутрішні пептидні зв'язки білків, утворюючи коротші пептиди, тоді як екзопептидази – кінцеві пептидні зв'язки з С- або N-кінця, утворюючи вільні амінокислоти.</w:t>
      </w:r>
    </w:p>
    <w:p w:rsidR="006723CA" w:rsidRDefault="006723CA" w:rsidP="006723CA">
      <w:pPr>
        <w:pStyle w:val="a3"/>
        <w:spacing w:before="158" w:line="360" w:lineRule="auto"/>
        <w:ind w:left="143" w:right="133" w:firstLine="707"/>
        <w:jc w:val="both"/>
      </w:pPr>
      <w:r>
        <w:t xml:space="preserve">Основними джерелами є тварини (наприклад, шлунок теляти), рослини (наприклад, ананас, інжир та папайя), мікроорганізми (наприклад, </w:t>
      </w:r>
      <w:r>
        <w:rPr>
          <w:i/>
        </w:rPr>
        <w:t>Bacillus spp., Pseudomonas spp.</w:t>
      </w:r>
      <w:r>
        <w:t>) [Jisha et al., 2013; Chitte et al., 2017]. Однак, виробництво ферментів з тваринних і рослинних джерел є обмеженим через етичні проблеми, екологічні причини та низьку ефективність виробничих процесів. Тоді як мікробні протеази привертають увагу завдяки багатьом перевагам, включаючи багату різноманітність (включають кислі, нейтральні та лужні протеази); здатність функціонувати в різних промислових і навіть екстремальних</w:t>
      </w:r>
      <w:r>
        <w:rPr>
          <w:spacing w:val="40"/>
        </w:rPr>
        <w:t xml:space="preserve"> </w:t>
      </w:r>
      <w:r>
        <w:t>умовах</w:t>
      </w:r>
      <w:r>
        <w:rPr>
          <w:spacing w:val="40"/>
        </w:rPr>
        <w:t xml:space="preserve"> </w:t>
      </w:r>
      <w:r>
        <w:t>(при</w:t>
      </w:r>
      <w:r>
        <w:rPr>
          <w:spacing w:val="40"/>
        </w:rPr>
        <w:t xml:space="preserve"> </w:t>
      </w:r>
      <w:r>
        <w:t>низьких</w:t>
      </w:r>
      <w:r>
        <w:rPr>
          <w:spacing w:val="40"/>
        </w:rPr>
        <w:t xml:space="preserve"> </w:t>
      </w:r>
      <w:r>
        <w:t>температурах</w:t>
      </w:r>
      <w:r>
        <w:rPr>
          <w:spacing w:val="40"/>
        </w:rPr>
        <w:t xml:space="preserve"> </w:t>
      </w:r>
      <w:r>
        <w:t>у</w:t>
      </w:r>
      <w:r>
        <w:rPr>
          <w:spacing w:val="40"/>
        </w:rPr>
        <w:t xml:space="preserve"> </w:t>
      </w:r>
      <w:r>
        <w:t>водах</w:t>
      </w:r>
      <w:r>
        <w:rPr>
          <w:spacing w:val="40"/>
        </w:rPr>
        <w:t xml:space="preserve"> </w:t>
      </w:r>
      <w:r>
        <w:t>Антарктики);</w:t>
      </w:r>
    </w:p>
    <w:p w:rsidR="006723CA" w:rsidRDefault="006723CA" w:rsidP="006723CA">
      <w:pPr>
        <w:pStyle w:val="a3"/>
        <w:spacing w:line="360" w:lineRule="auto"/>
        <w:jc w:val="both"/>
        <w:sectPr w:rsidR="006723CA">
          <w:headerReference w:type="default" r:id="rId7"/>
          <w:pgSz w:w="11920" w:h="16850"/>
          <w:pgMar w:top="1460" w:right="708" w:bottom="280" w:left="1559" w:header="1151" w:footer="0" w:gutter="0"/>
          <w:cols w:space="720"/>
        </w:sectPr>
      </w:pPr>
    </w:p>
    <w:p w:rsidR="006723CA" w:rsidRDefault="006723CA" w:rsidP="006723CA">
      <w:pPr>
        <w:pStyle w:val="a3"/>
      </w:pPr>
    </w:p>
    <w:p w:rsidR="006723CA" w:rsidRDefault="006723CA" w:rsidP="006723CA">
      <w:pPr>
        <w:pStyle w:val="a3"/>
        <w:spacing w:before="56"/>
      </w:pPr>
    </w:p>
    <w:p w:rsidR="006723CA" w:rsidRDefault="006723CA" w:rsidP="006723CA">
      <w:pPr>
        <w:pStyle w:val="a3"/>
        <w:spacing w:line="360" w:lineRule="auto"/>
        <w:ind w:left="143" w:right="146"/>
        <w:jc w:val="both"/>
      </w:pPr>
      <w:r>
        <w:t>широкий потенціал застосування та великий ринок збуту в різних галузях промисловості, включаючи харчову, виробництво напоїв миючі засоби, корми для тварин, мікробіологічна ферментація та біотехнологія промисловість. Крім того, кількість потенційних протеаз дуже велика (основні біоінформатичні бази даних містить десятки мільйонів генів протеаз без функціональної перевірки).</w:t>
      </w:r>
    </w:p>
    <w:p w:rsidR="006723CA" w:rsidRDefault="006723CA" w:rsidP="006723CA">
      <w:pPr>
        <w:pStyle w:val="a3"/>
        <w:spacing w:before="163" w:line="360" w:lineRule="auto"/>
        <w:ind w:left="143" w:right="139" w:firstLine="707"/>
        <w:jc w:val="both"/>
      </w:pPr>
      <w:r>
        <w:t>З розвитком науки і технологій, зростає використання протеазних ферментів у деяких процесах біоремедіації та обробці шкіри. Крім того, протеазні ферменти мають попит у виробництві лікарських засобів для лікування численних захворюваннь, як хвороби легенів, серця, очей,</w:t>
      </w:r>
      <w:r>
        <w:rPr>
          <w:spacing w:val="80"/>
        </w:rPr>
        <w:t xml:space="preserve"> </w:t>
      </w:r>
      <w:r>
        <w:t>травного тракту та шкіри [Shrivastava et al., 2019]. Широко використовують й інгібуючі речовини (наприклад, інгібітори ангіотензинперетворюючого ферменту для зниження артеріального тиску, інгібітори ВІЛ, інгібітори протеасом при мієломній хворобі, інгібітори дипептидилпептидази IV для діабету ІІ типу) [López-Otín et al., 2019]. Таким чином, розуміння та оптимізація властивостей мікробних протеаз є ключовим елементом для подальшого науково-технічного прогресу.</w:t>
      </w:r>
    </w:p>
    <w:p w:rsidR="006723CA" w:rsidRDefault="006723CA" w:rsidP="006723CA">
      <w:pPr>
        <w:pStyle w:val="a3"/>
        <w:spacing w:before="160" w:line="360" w:lineRule="auto"/>
        <w:ind w:left="143" w:right="142" w:firstLine="707"/>
        <w:jc w:val="both"/>
      </w:pPr>
      <w:r>
        <w:t xml:space="preserve">У звязку з вищенаведеним, </w:t>
      </w:r>
      <w:r>
        <w:rPr>
          <w:b/>
        </w:rPr>
        <w:t xml:space="preserve">метою </w:t>
      </w:r>
      <w:r>
        <w:t xml:space="preserve">роботи була оцінка здатності морських бактерій роду </w:t>
      </w:r>
      <w:r>
        <w:rPr>
          <w:i/>
        </w:rPr>
        <w:t xml:space="preserve">Bacillus </w:t>
      </w:r>
      <w:r>
        <w:t xml:space="preserve">синтезувати позаклітинні протеолітичні </w:t>
      </w:r>
      <w:r>
        <w:rPr>
          <w:spacing w:val="-2"/>
        </w:rPr>
        <w:t>ензими.</w:t>
      </w:r>
    </w:p>
    <w:p w:rsidR="006723CA" w:rsidRDefault="006723CA" w:rsidP="006723CA">
      <w:pPr>
        <w:pStyle w:val="a3"/>
        <w:spacing w:before="160"/>
        <w:ind w:left="851"/>
        <w:jc w:val="both"/>
      </w:pPr>
      <w:r>
        <w:t>Для</w:t>
      </w:r>
      <w:r>
        <w:rPr>
          <w:spacing w:val="-14"/>
        </w:rPr>
        <w:t xml:space="preserve"> </w:t>
      </w:r>
      <w:r>
        <w:t>досягнення</w:t>
      </w:r>
      <w:r>
        <w:rPr>
          <w:spacing w:val="-6"/>
        </w:rPr>
        <w:t xml:space="preserve"> </w:t>
      </w:r>
      <w:r>
        <w:t>мети</w:t>
      </w:r>
      <w:r>
        <w:rPr>
          <w:spacing w:val="-7"/>
        </w:rPr>
        <w:t xml:space="preserve"> </w:t>
      </w:r>
      <w:r>
        <w:t>було</w:t>
      </w:r>
      <w:r>
        <w:rPr>
          <w:spacing w:val="-7"/>
        </w:rPr>
        <w:t xml:space="preserve"> </w:t>
      </w:r>
      <w:r>
        <w:t>необхідним</w:t>
      </w:r>
      <w:r>
        <w:rPr>
          <w:spacing w:val="-7"/>
        </w:rPr>
        <w:t xml:space="preserve"> </w:t>
      </w:r>
      <w:r>
        <w:t>виконати</w:t>
      </w:r>
      <w:r>
        <w:rPr>
          <w:spacing w:val="-7"/>
        </w:rPr>
        <w:t xml:space="preserve"> </w:t>
      </w:r>
      <w:r>
        <w:t>такі</w:t>
      </w:r>
      <w:r>
        <w:rPr>
          <w:spacing w:val="-2"/>
        </w:rPr>
        <w:t xml:space="preserve"> </w:t>
      </w:r>
      <w:r>
        <w:rPr>
          <w:b/>
          <w:spacing w:val="-2"/>
        </w:rPr>
        <w:t>завдання</w:t>
      </w:r>
      <w:r>
        <w:rPr>
          <w:spacing w:val="-2"/>
        </w:rPr>
        <w:t>:</w:t>
      </w:r>
    </w:p>
    <w:p w:rsidR="006723CA" w:rsidRDefault="006723CA" w:rsidP="006723CA">
      <w:pPr>
        <w:pStyle w:val="a5"/>
        <w:numPr>
          <w:ilvl w:val="0"/>
          <w:numId w:val="1"/>
        </w:numPr>
        <w:tabs>
          <w:tab w:val="left" w:pos="1211"/>
        </w:tabs>
        <w:spacing w:before="321" w:line="360" w:lineRule="auto"/>
        <w:ind w:right="139"/>
        <w:rPr>
          <w:sz w:val="28"/>
        </w:rPr>
      </w:pPr>
      <w:r>
        <w:rPr>
          <w:sz w:val="28"/>
        </w:rPr>
        <w:t>Побудувати</w:t>
      </w:r>
      <w:r>
        <w:rPr>
          <w:spacing w:val="40"/>
          <w:sz w:val="28"/>
        </w:rPr>
        <w:t xml:space="preserve"> </w:t>
      </w:r>
      <w:r>
        <w:rPr>
          <w:sz w:val="28"/>
        </w:rPr>
        <w:t>технологічну</w:t>
      </w:r>
      <w:r>
        <w:rPr>
          <w:spacing w:val="40"/>
          <w:sz w:val="28"/>
        </w:rPr>
        <w:t xml:space="preserve"> </w:t>
      </w:r>
      <w:r>
        <w:rPr>
          <w:sz w:val="28"/>
        </w:rPr>
        <w:t>схему</w:t>
      </w:r>
      <w:r>
        <w:rPr>
          <w:spacing w:val="40"/>
          <w:sz w:val="28"/>
        </w:rPr>
        <w:t xml:space="preserve"> </w:t>
      </w:r>
      <w:r>
        <w:rPr>
          <w:sz w:val="28"/>
        </w:rPr>
        <w:t>одержання</w:t>
      </w:r>
      <w:r>
        <w:rPr>
          <w:spacing w:val="40"/>
          <w:sz w:val="28"/>
        </w:rPr>
        <w:t xml:space="preserve"> </w:t>
      </w:r>
      <w:r>
        <w:rPr>
          <w:sz w:val="28"/>
        </w:rPr>
        <w:t>позаклітинних</w:t>
      </w:r>
      <w:r>
        <w:rPr>
          <w:spacing w:val="40"/>
          <w:sz w:val="28"/>
        </w:rPr>
        <w:t xml:space="preserve"> </w:t>
      </w:r>
      <w:r>
        <w:rPr>
          <w:sz w:val="28"/>
        </w:rPr>
        <w:t xml:space="preserve">ензимів </w:t>
      </w:r>
      <w:r>
        <w:rPr>
          <w:spacing w:val="-2"/>
          <w:sz w:val="28"/>
        </w:rPr>
        <w:t>бактерій;</w:t>
      </w:r>
    </w:p>
    <w:p w:rsidR="006723CA" w:rsidRDefault="006723CA" w:rsidP="006723CA">
      <w:pPr>
        <w:pStyle w:val="a5"/>
        <w:numPr>
          <w:ilvl w:val="0"/>
          <w:numId w:val="1"/>
        </w:numPr>
        <w:tabs>
          <w:tab w:val="left" w:pos="1211"/>
          <w:tab w:val="left" w:pos="2471"/>
          <w:tab w:val="left" w:pos="4012"/>
          <w:tab w:val="left" w:pos="6009"/>
          <w:tab w:val="left" w:pos="7178"/>
          <w:tab w:val="left" w:pos="8402"/>
        </w:tabs>
        <w:spacing w:line="360" w:lineRule="auto"/>
        <w:ind w:right="160"/>
        <w:rPr>
          <w:sz w:val="28"/>
        </w:rPr>
      </w:pPr>
      <w:r>
        <w:rPr>
          <w:spacing w:val="-2"/>
          <w:sz w:val="28"/>
        </w:rPr>
        <w:t>Оцінити</w:t>
      </w:r>
      <w:r>
        <w:rPr>
          <w:sz w:val="28"/>
        </w:rPr>
        <w:tab/>
      </w:r>
      <w:r>
        <w:rPr>
          <w:spacing w:val="-2"/>
          <w:sz w:val="28"/>
        </w:rPr>
        <w:t>продукцію</w:t>
      </w:r>
      <w:r>
        <w:rPr>
          <w:sz w:val="28"/>
        </w:rPr>
        <w:tab/>
      </w:r>
      <w:r>
        <w:rPr>
          <w:spacing w:val="-2"/>
          <w:sz w:val="28"/>
        </w:rPr>
        <w:t>позаклітинних</w:t>
      </w:r>
      <w:r>
        <w:rPr>
          <w:sz w:val="28"/>
        </w:rPr>
        <w:tab/>
      </w:r>
      <w:r>
        <w:rPr>
          <w:spacing w:val="-2"/>
          <w:sz w:val="28"/>
        </w:rPr>
        <w:t>протеаз</w:t>
      </w:r>
      <w:r>
        <w:rPr>
          <w:sz w:val="28"/>
        </w:rPr>
        <w:tab/>
      </w:r>
      <w:r>
        <w:rPr>
          <w:spacing w:val="-2"/>
          <w:sz w:val="28"/>
        </w:rPr>
        <w:t>шістьма</w:t>
      </w:r>
      <w:r>
        <w:rPr>
          <w:sz w:val="28"/>
        </w:rPr>
        <w:tab/>
      </w:r>
      <w:r>
        <w:rPr>
          <w:spacing w:val="-2"/>
          <w:sz w:val="28"/>
        </w:rPr>
        <w:t xml:space="preserve">штамами </w:t>
      </w:r>
      <w:r>
        <w:rPr>
          <w:sz w:val="28"/>
        </w:rPr>
        <w:t xml:space="preserve">бактерій роду </w:t>
      </w:r>
      <w:r>
        <w:rPr>
          <w:i/>
          <w:sz w:val="28"/>
        </w:rPr>
        <w:t>Bacillus</w:t>
      </w:r>
      <w:r>
        <w:rPr>
          <w:sz w:val="28"/>
        </w:rPr>
        <w:t>, вилучених з поверхні мідій Чорного моря;</w:t>
      </w:r>
    </w:p>
    <w:p w:rsidR="006723CA" w:rsidRDefault="006723CA" w:rsidP="006723CA">
      <w:pPr>
        <w:pStyle w:val="a5"/>
        <w:spacing w:line="360" w:lineRule="auto"/>
        <w:jc w:val="left"/>
        <w:rPr>
          <w:sz w:val="28"/>
        </w:rPr>
        <w:sectPr w:rsidR="006723CA">
          <w:headerReference w:type="default" r:id="rId8"/>
          <w:pgSz w:w="11920" w:h="16850"/>
          <w:pgMar w:top="1020" w:right="708" w:bottom="280" w:left="1559" w:header="719" w:footer="0" w:gutter="0"/>
          <w:pgNumType w:start="5"/>
          <w:cols w:space="720"/>
        </w:sectPr>
      </w:pPr>
    </w:p>
    <w:p w:rsidR="006723CA" w:rsidRDefault="006723CA" w:rsidP="006723CA">
      <w:pPr>
        <w:pStyle w:val="a3"/>
      </w:pPr>
    </w:p>
    <w:p w:rsidR="006723CA" w:rsidRDefault="006723CA" w:rsidP="006723CA">
      <w:pPr>
        <w:pStyle w:val="a3"/>
        <w:spacing w:before="56"/>
      </w:pPr>
    </w:p>
    <w:p w:rsidR="006723CA" w:rsidRDefault="006723CA" w:rsidP="006723CA">
      <w:pPr>
        <w:pStyle w:val="a5"/>
        <w:numPr>
          <w:ilvl w:val="0"/>
          <w:numId w:val="1"/>
        </w:numPr>
        <w:tabs>
          <w:tab w:val="left" w:pos="1211"/>
        </w:tabs>
        <w:spacing w:line="360" w:lineRule="auto"/>
        <w:ind w:right="143"/>
        <w:jc w:val="both"/>
        <w:rPr>
          <w:sz w:val="28"/>
        </w:rPr>
      </w:pPr>
      <w:r>
        <w:rPr>
          <w:sz w:val="28"/>
        </w:rPr>
        <w:t xml:space="preserve">Відібрати найбільш активні продуценти позаклітинних протеолітичних ферментів та дослідити динаміку синтеза ними цих </w:t>
      </w:r>
      <w:r>
        <w:rPr>
          <w:spacing w:val="-2"/>
          <w:sz w:val="28"/>
        </w:rPr>
        <w:t>ензимів.</w:t>
      </w:r>
    </w:p>
    <w:p w:rsidR="006723CA" w:rsidRDefault="006723CA" w:rsidP="006723CA">
      <w:pPr>
        <w:pStyle w:val="a3"/>
        <w:spacing w:before="161"/>
      </w:pPr>
    </w:p>
    <w:p w:rsidR="006723CA" w:rsidRDefault="006723CA" w:rsidP="006723CA">
      <w:pPr>
        <w:pStyle w:val="a3"/>
        <w:spacing w:before="1" w:line="360" w:lineRule="auto"/>
        <w:ind w:left="143" w:right="145" w:firstLine="707"/>
        <w:jc w:val="both"/>
      </w:pPr>
      <w:r>
        <w:t>Предмет дослідження – синтез мікроорганізмами позаклітинних протеолітичних ензимів.</w:t>
      </w:r>
    </w:p>
    <w:p w:rsidR="006723CA" w:rsidRDefault="006723CA" w:rsidP="006723CA">
      <w:pPr>
        <w:pStyle w:val="a3"/>
        <w:spacing w:before="162"/>
      </w:pPr>
    </w:p>
    <w:p w:rsidR="006723CA" w:rsidRDefault="006723CA" w:rsidP="006723CA">
      <w:pPr>
        <w:pStyle w:val="a3"/>
        <w:spacing w:line="360" w:lineRule="auto"/>
        <w:ind w:left="143" w:right="139" w:firstLine="707"/>
        <w:jc w:val="both"/>
      </w:pPr>
      <w:r>
        <w:t xml:space="preserve">Обє’кт дослідження – активність позаклітинних ферментів, синтезованих бактеріями роду </w:t>
      </w:r>
      <w:r>
        <w:rPr>
          <w:i/>
        </w:rPr>
        <w:t>Bacillus</w:t>
      </w:r>
      <w:r>
        <w:t xml:space="preserve">, вилучених з поверхні мідій Чорного </w:t>
      </w:r>
      <w:r>
        <w:rPr>
          <w:spacing w:val="-2"/>
        </w:rPr>
        <w:t>моря.</w:t>
      </w:r>
    </w:p>
    <w:p w:rsidR="006723CA" w:rsidRDefault="006723CA" w:rsidP="006723CA">
      <w:pPr>
        <w:pStyle w:val="a3"/>
        <w:spacing w:line="360" w:lineRule="auto"/>
        <w:jc w:val="both"/>
        <w:sectPr w:rsidR="006723CA">
          <w:pgSz w:w="11920" w:h="16850"/>
          <w:pgMar w:top="1020" w:right="708" w:bottom="280" w:left="1559" w:header="719" w:footer="0" w:gutter="0"/>
          <w:cols w:space="720"/>
        </w:sectPr>
      </w:pPr>
    </w:p>
    <w:p w:rsidR="00947A8A" w:rsidRDefault="00947A8A" w:rsidP="00947A8A">
      <w:pPr>
        <w:pStyle w:val="a3"/>
        <w:spacing w:before="61"/>
      </w:pPr>
    </w:p>
    <w:p w:rsidR="00947A8A" w:rsidRDefault="00947A8A" w:rsidP="00947A8A">
      <w:pPr>
        <w:pStyle w:val="2"/>
        <w:ind w:left="761" w:right="759"/>
        <w:jc w:val="center"/>
      </w:pPr>
      <w:bookmarkStart w:id="5" w:name="ВИСНОВКИ"/>
      <w:bookmarkStart w:id="6" w:name="_bookmark17"/>
      <w:bookmarkEnd w:id="5"/>
      <w:bookmarkEnd w:id="6"/>
      <w:r>
        <w:rPr>
          <w:spacing w:val="-2"/>
        </w:rPr>
        <w:t>ВИСНОВКИ</w:t>
      </w:r>
    </w:p>
    <w:p w:rsidR="00947A8A" w:rsidRDefault="00947A8A" w:rsidP="00947A8A">
      <w:pPr>
        <w:pStyle w:val="a3"/>
        <w:spacing w:before="318"/>
        <w:rPr>
          <w:b/>
        </w:rPr>
      </w:pPr>
    </w:p>
    <w:p w:rsidR="00947A8A" w:rsidRDefault="00947A8A" w:rsidP="00947A8A">
      <w:pPr>
        <w:pStyle w:val="a5"/>
        <w:numPr>
          <w:ilvl w:val="0"/>
          <w:numId w:val="4"/>
        </w:numPr>
        <w:tabs>
          <w:tab w:val="left" w:pos="853"/>
          <w:tab w:val="left" w:pos="855"/>
        </w:tabs>
        <w:spacing w:before="1" w:line="360" w:lineRule="auto"/>
        <w:ind w:right="134"/>
        <w:jc w:val="both"/>
        <w:rPr>
          <w:sz w:val="28"/>
        </w:rPr>
      </w:pPr>
      <w:r>
        <w:rPr>
          <w:sz w:val="28"/>
        </w:rPr>
        <w:t xml:space="preserve">Встановлено, що за рівнем гідролізу білків молока досліджені штами морських бактерій роду </w:t>
      </w:r>
      <w:r>
        <w:rPr>
          <w:i/>
          <w:sz w:val="28"/>
        </w:rPr>
        <w:t xml:space="preserve">Bacillus </w:t>
      </w:r>
      <w:r>
        <w:rPr>
          <w:sz w:val="28"/>
        </w:rPr>
        <w:t xml:space="preserve">складають наступний ряд: </w:t>
      </w:r>
      <w:r>
        <w:rPr>
          <w:i/>
          <w:sz w:val="28"/>
        </w:rPr>
        <w:t>B.</w:t>
      </w:r>
      <w:r>
        <w:rPr>
          <w:i/>
          <w:spacing w:val="40"/>
          <w:sz w:val="28"/>
        </w:rPr>
        <w:t xml:space="preserve"> </w:t>
      </w:r>
      <w:r>
        <w:rPr>
          <w:i/>
          <w:sz w:val="28"/>
        </w:rPr>
        <w:t>atrophoeus</w:t>
      </w:r>
      <w:r>
        <w:rPr>
          <w:i/>
          <w:spacing w:val="20"/>
          <w:sz w:val="28"/>
        </w:rPr>
        <w:t xml:space="preserve"> </w:t>
      </w:r>
      <w:r>
        <w:rPr>
          <w:sz w:val="28"/>
        </w:rPr>
        <w:t>МН4</w:t>
      </w:r>
      <w:r>
        <w:rPr>
          <w:spacing w:val="19"/>
          <w:sz w:val="28"/>
        </w:rPr>
        <w:t xml:space="preserve"> </w:t>
      </w:r>
      <w:r>
        <w:rPr>
          <w:sz w:val="28"/>
        </w:rPr>
        <w:t xml:space="preserve">&gt; </w:t>
      </w:r>
      <w:r>
        <w:rPr>
          <w:i/>
          <w:sz w:val="28"/>
        </w:rPr>
        <w:t>B. subtilis</w:t>
      </w:r>
      <w:r>
        <w:rPr>
          <w:i/>
          <w:spacing w:val="20"/>
          <w:sz w:val="28"/>
        </w:rPr>
        <w:t xml:space="preserve"> </w:t>
      </w:r>
      <w:r>
        <w:rPr>
          <w:sz w:val="28"/>
        </w:rPr>
        <w:t>МС3</w:t>
      </w:r>
      <w:r>
        <w:rPr>
          <w:spacing w:val="19"/>
          <w:sz w:val="28"/>
        </w:rPr>
        <w:t xml:space="preserve"> </w:t>
      </w:r>
      <w:r>
        <w:rPr>
          <w:sz w:val="28"/>
        </w:rPr>
        <w:t xml:space="preserve">&gt; </w:t>
      </w:r>
      <w:r>
        <w:rPr>
          <w:i/>
          <w:sz w:val="28"/>
        </w:rPr>
        <w:t>B. pumilus</w:t>
      </w:r>
      <w:r>
        <w:rPr>
          <w:i/>
          <w:spacing w:val="20"/>
          <w:sz w:val="28"/>
        </w:rPr>
        <w:t xml:space="preserve"> </w:t>
      </w:r>
      <w:r>
        <w:rPr>
          <w:sz w:val="28"/>
        </w:rPr>
        <w:t xml:space="preserve">МБ3 &gt; </w:t>
      </w:r>
      <w:r>
        <w:rPr>
          <w:i/>
          <w:sz w:val="28"/>
        </w:rPr>
        <w:t>B. subtilis</w:t>
      </w:r>
      <w:r>
        <w:rPr>
          <w:i/>
          <w:spacing w:val="20"/>
          <w:sz w:val="28"/>
        </w:rPr>
        <w:t xml:space="preserve"> </w:t>
      </w:r>
      <w:r>
        <w:rPr>
          <w:sz w:val="28"/>
        </w:rPr>
        <w:t>МБ2</w:t>
      </w:r>
      <w:r>
        <w:rPr>
          <w:spacing w:val="19"/>
          <w:sz w:val="28"/>
        </w:rPr>
        <w:t xml:space="preserve"> </w:t>
      </w:r>
      <w:r>
        <w:rPr>
          <w:sz w:val="28"/>
        </w:rPr>
        <w:t>&gt;</w:t>
      </w:r>
    </w:p>
    <w:p w:rsidR="00947A8A" w:rsidRDefault="00947A8A" w:rsidP="00947A8A">
      <w:pPr>
        <w:spacing w:line="320" w:lineRule="exact"/>
        <w:ind w:left="858"/>
        <w:jc w:val="both"/>
        <w:rPr>
          <w:sz w:val="28"/>
        </w:rPr>
      </w:pPr>
      <w:r>
        <w:rPr>
          <w:i/>
          <w:sz w:val="28"/>
        </w:rPr>
        <w:t>B.</w:t>
      </w:r>
      <w:r>
        <w:rPr>
          <w:i/>
          <w:spacing w:val="-7"/>
          <w:sz w:val="28"/>
        </w:rPr>
        <w:t xml:space="preserve"> </w:t>
      </w:r>
      <w:r>
        <w:rPr>
          <w:i/>
          <w:sz w:val="28"/>
        </w:rPr>
        <w:t>subtilis</w:t>
      </w:r>
      <w:r>
        <w:rPr>
          <w:i/>
          <w:spacing w:val="-4"/>
          <w:sz w:val="28"/>
        </w:rPr>
        <w:t xml:space="preserve"> </w:t>
      </w:r>
      <w:r>
        <w:rPr>
          <w:sz w:val="28"/>
        </w:rPr>
        <w:t>МС2</w:t>
      </w:r>
      <w:r>
        <w:rPr>
          <w:spacing w:val="-3"/>
          <w:sz w:val="28"/>
        </w:rPr>
        <w:t xml:space="preserve"> </w:t>
      </w:r>
      <w:r>
        <w:rPr>
          <w:sz w:val="28"/>
        </w:rPr>
        <w:t>&gt;</w:t>
      </w:r>
      <w:r>
        <w:rPr>
          <w:spacing w:val="60"/>
          <w:sz w:val="28"/>
        </w:rPr>
        <w:t xml:space="preserve"> </w:t>
      </w:r>
      <w:r>
        <w:rPr>
          <w:i/>
          <w:sz w:val="28"/>
        </w:rPr>
        <w:t>B.</w:t>
      </w:r>
      <w:r>
        <w:rPr>
          <w:i/>
          <w:spacing w:val="-7"/>
          <w:sz w:val="28"/>
        </w:rPr>
        <w:t xml:space="preserve"> </w:t>
      </w:r>
      <w:r>
        <w:rPr>
          <w:i/>
          <w:sz w:val="28"/>
        </w:rPr>
        <w:t>subtilis</w:t>
      </w:r>
      <w:r>
        <w:rPr>
          <w:i/>
          <w:spacing w:val="-2"/>
          <w:sz w:val="28"/>
        </w:rPr>
        <w:t xml:space="preserve"> </w:t>
      </w:r>
      <w:r>
        <w:rPr>
          <w:spacing w:val="-4"/>
          <w:sz w:val="28"/>
        </w:rPr>
        <w:t>МБ1.</w:t>
      </w:r>
    </w:p>
    <w:p w:rsidR="00947A8A" w:rsidRDefault="00947A8A" w:rsidP="00947A8A">
      <w:pPr>
        <w:pStyle w:val="a5"/>
        <w:numPr>
          <w:ilvl w:val="0"/>
          <w:numId w:val="4"/>
        </w:numPr>
        <w:tabs>
          <w:tab w:val="left" w:pos="856"/>
          <w:tab w:val="left" w:pos="858"/>
        </w:tabs>
        <w:spacing w:before="281" w:line="360" w:lineRule="auto"/>
        <w:ind w:left="858" w:right="133"/>
        <w:jc w:val="both"/>
        <w:rPr>
          <w:sz w:val="28"/>
        </w:rPr>
      </w:pPr>
      <w:r>
        <w:rPr>
          <w:sz w:val="28"/>
        </w:rPr>
        <w:t xml:space="preserve">Показано, що з 6 досліджених штамів бацил тільки 3 здатні продукувати еластазу. Найбільш активними з них є </w:t>
      </w:r>
      <w:r>
        <w:rPr>
          <w:i/>
          <w:sz w:val="28"/>
        </w:rPr>
        <w:t xml:space="preserve">B. atrophoeus </w:t>
      </w:r>
      <w:r>
        <w:rPr>
          <w:sz w:val="28"/>
        </w:rPr>
        <w:t xml:space="preserve">МН4 та </w:t>
      </w:r>
      <w:r>
        <w:rPr>
          <w:i/>
          <w:sz w:val="28"/>
        </w:rPr>
        <w:t xml:space="preserve">B. subtilis </w:t>
      </w:r>
      <w:r>
        <w:rPr>
          <w:sz w:val="28"/>
        </w:rPr>
        <w:t>МС3.</w:t>
      </w:r>
    </w:p>
    <w:p w:rsidR="00947A8A" w:rsidRDefault="00947A8A" w:rsidP="00947A8A">
      <w:pPr>
        <w:pStyle w:val="a5"/>
        <w:numPr>
          <w:ilvl w:val="0"/>
          <w:numId w:val="4"/>
        </w:numPr>
        <w:tabs>
          <w:tab w:val="left" w:pos="856"/>
          <w:tab w:val="left" w:pos="858"/>
        </w:tabs>
        <w:spacing w:before="120" w:line="360" w:lineRule="auto"/>
        <w:ind w:left="858" w:right="134"/>
        <w:jc w:val="both"/>
        <w:rPr>
          <w:sz w:val="28"/>
        </w:rPr>
      </w:pPr>
      <w:r>
        <w:rPr>
          <w:sz w:val="28"/>
        </w:rPr>
        <w:t xml:space="preserve">Встановлено, що синтез позаклітинних протеаз </w:t>
      </w:r>
      <w:r>
        <w:rPr>
          <w:i/>
          <w:sz w:val="28"/>
        </w:rPr>
        <w:t xml:space="preserve">B. atrophoeus </w:t>
      </w:r>
      <w:r>
        <w:rPr>
          <w:sz w:val="28"/>
        </w:rPr>
        <w:t xml:space="preserve">МН4 та </w:t>
      </w:r>
      <w:r>
        <w:rPr>
          <w:i/>
          <w:sz w:val="28"/>
        </w:rPr>
        <w:t xml:space="preserve">B. subtilis </w:t>
      </w:r>
      <w:r>
        <w:rPr>
          <w:sz w:val="28"/>
        </w:rPr>
        <w:t>МС3 підвищується у перши 5 діб і максимальна їх активність спостерігається через 120 годин культивування.</w:t>
      </w:r>
    </w:p>
    <w:p w:rsidR="00947A8A" w:rsidRDefault="00947A8A" w:rsidP="00947A8A">
      <w:pPr>
        <w:pStyle w:val="a5"/>
        <w:numPr>
          <w:ilvl w:val="0"/>
          <w:numId w:val="4"/>
        </w:numPr>
        <w:tabs>
          <w:tab w:val="left" w:pos="856"/>
          <w:tab w:val="left" w:pos="858"/>
        </w:tabs>
        <w:spacing w:before="121" w:line="360" w:lineRule="auto"/>
        <w:ind w:left="858" w:right="149"/>
        <w:jc w:val="both"/>
        <w:rPr>
          <w:sz w:val="28"/>
        </w:rPr>
      </w:pPr>
      <w:r>
        <w:rPr>
          <w:sz w:val="28"/>
        </w:rPr>
        <w:t>На сьому добу активність протеолітичних ензимів у порівнянні з максимумом різко знижується: у 2,4-3,3 рази.</w:t>
      </w:r>
    </w:p>
    <w:p w:rsidR="00947A8A" w:rsidRDefault="00947A8A" w:rsidP="00947A8A">
      <w:pPr>
        <w:pStyle w:val="a5"/>
        <w:numPr>
          <w:ilvl w:val="0"/>
          <w:numId w:val="4"/>
        </w:numPr>
        <w:tabs>
          <w:tab w:val="left" w:pos="856"/>
        </w:tabs>
        <w:spacing w:before="119"/>
        <w:ind w:left="856" w:hanging="356"/>
        <w:jc w:val="both"/>
        <w:rPr>
          <w:sz w:val="28"/>
        </w:rPr>
      </w:pPr>
      <w:r>
        <w:rPr>
          <w:sz w:val="28"/>
        </w:rPr>
        <w:t>Побудовано</w:t>
      </w:r>
      <w:r>
        <w:rPr>
          <w:spacing w:val="-18"/>
          <w:sz w:val="28"/>
        </w:rPr>
        <w:t xml:space="preserve"> </w:t>
      </w:r>
      <w:r>
        <w:rPr>
          <w:sz w:val="28"/>
        </w:rPr>
        <w:t>технологічні</w:t>
      </w:r>
      <w:r>
        <w:rPr>
          <w:spacing w:val="-14"/>
          <w:sz w:val="28"/>
        </w:rPr>
        <w:t xml:space="preserve"> </w:t>
      </w:r>
      <w:r>
        <w:rPr>
          <w:sz w:val="28"/>
        </w:rPr>
        <w:t>схеми</w:t>
      </w:r>
      <w:r>
        <w:rPr>
          <w:spacing w:val="-13"/>
          <w:sz w:val="28"/>
        </w:rPr>
        <w:t xml:space="preserve"> </w:t>
      </w:r>
      <w:r>
        <w:rPr>
          <w:sz w:val="28"/>
        </w:rPr>
        <w:t>одержання</w:t>
      </w:r>
      <w:r>
        <w:rPr>
          <w:spacing w:val="-15"/>
          <w:sz w:val="28"/>
        </w:rPr>
        <w:t xml:space="preserve"> </w:t>
      </w:r>
      <w:r>
        <w:rPr>
          <w:sz w:val="28"/>
        </w:rPr>
        <w:t>протеолітичних</w:t>
      </w:r>
      <w:r>
        <w:rPr>
          <w:spacing w:val="-14"/>
          <w:sz w:val="28"/>
        </w:rPr>
        <w:t xml:space="preserve"> </w:t>
      </w:r>
      <w:r>
        <w:rPr>
          <w:spacing w:val="-2"/>
          <w:sz w:val="28"/>
        </w:rPr>
        <w:t>ензимів.</w:t>
      </w:r>
    </w:p>
    <w:p w:rsidR="00947A8A" w:rsidRDefault="00947A8A" w:rsidP="00947A8A">
      <w:pPr>
        <w:pStyle w:val="a5"/>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80"/>
      </w:pPr>
    </w:p>
    <w:p w:rsidR="00947A8A" w:rsidRDefault="00947A8A" w:rsidP="00947A8A">
      <w:pPr>
        <w:pStyle w:val="2"/>
        <w:ind w:left="761" w:right="758"/>
        <w:jc w:val="center"/>
      </w:pPr>
      <w:bookmarkStart w:id="7" w:name="СПИСОК_ВИКОРИСТАНОЇ_ЛІТЕРАТУРИ"/>
      <w:bookmarkStart w:id="8" w:name="_bookmark18"/>
      <w:bookmarkEnd w:id="7"/>
      <w:bookmarkEnd w:id="8"/>
      <w:r>
        <w:t>СПИСОК</w:t>
      </w:r>
      <w:r>
        <w:rPr>
          <w:spacing w:val="-12"/>
        </w:rPr>
        <w:t xml:space="preserve"> </w:t>
      </w:r>
      <w:r>
        <w:t>ВИКОРИСТАНОЇ</w:t>
      </w:r>
      <w:r>
        <w:rPr>
          <w:spacing w:val="-11"/>
        </w:rPr>
        <w:t xml:space="preserve"> </w:t>
      </w:r>
      <w:r>
        <w:rPr>
          <w:spacing w:val="-2"/>
        </w:rPr>
        <w:t>ЛІТЕРАТУРИ</w:t>
      </w:r>
    </w:p>
    <w:p w:rsidR="00947A8A" w:rsidRDefault="00947A8A" w:rsidP="00947A8A">
      <w:pPr>
        <w:pStyle w:val="a3"/>
        <w:rPr>
          <w:b/>
        </w:rPr>
      </w:pPr>
    </w:p>
    <w:p w:rsidR="00947A8A" w:rsidRDefault="00947A8A" w:rsidP="00947A8A">
      <w:pPr>
        <w:pStyle w:val="a3"/>
        <w:spacing w:before="165"/>
        <w:rPr>
          <w:b/>
        </w:rPr>
      </w:pPr>
    </w:p>
    <w:p w:rsidR="00947A8A" w:rsidRDefault="00947A8A" w:rsidP="00947A8A">
      <w:pPr>
        <w:pStyle w:val="a5"/>
        <w:numPr>
          <w:ilvl w:val="0"/>
          <w:numId w:val="3"/>
        </w:numPr>
        <w:tabs>
          <w:tab w:val="left" w:pos="850"/>
        </w:tabs>
        <w:spacing w:line="360" w:lineRule="auto"/>
        <w:ind w:right="135" w:firstLine="0"/>
        <w:jc w:val="both"/>
        <w:rPr>
          <w:sz w:val="28"/>
        </w:rPr>
      </w:pPr>
      <w:r>
        <w:rPr>
          <w:sz w:val="28"/>
        </w:rPr>
        <w:t xml:space="preserve">Гуменюк О. Л. </w:t>
      </w:r>
      <w:r>
        <w:rPr>
          <w:i/>
          <w:sz w:val="28"/>
        </w:rPr>
        <w:t>Харчова хімія. Тексти лекцій для студентів напряму підготовки 6.051701 "Харчові технології та інженерія"</w:t>
      </w:r>
      <w:r>
        <w:rPr>
          <w:sz w:val="28"/>
        </w:rPr>
        <w:t>. Чернігів: ЧДТУ, 2013. 244 с.</w:t>
      </w:r>
    </w:p>
    <w:p w:rsidR="00947A8A" w:rsidRDefault="00947A8A" w:rsidP="00947A8A">
      <w:pPr>
        <w:pStyle w:val="a5"/>
        <w:numPr>
          <w:ilvl w:val="0"/>
          <w:numId w:val="3"/>
        </w:numPr>
        <w:tabs>
          <w:tab w:val="left" w:pos="850"/>
        </w:tabs>
        <w:spacing w:before="1" w:line="360" w:lineRule="auto"/>
        <w:ind w:right="142" w:firstLine="0"/>
        <w:jc w:val="both"/>
        <w:rPr>
          <w:sz w:val="28"/>
        </w:rPr>
      </w:pPr>
      <w:r>
        <w:rPr>
          <w:sz w:val="28"/>
        </w:rPr>
        <w:t xml:space="preserve">Abd El-Aziz A. B., Hassan A. A. Optimization of microbial elastase production. </w:t>
      </w:r>
      <w:r>
        <w:rPr>
          <w:i/>
          <w:sz w:val="28"/>
        </w:rPr>
        <w:t>Journal of Radiation Research and Applied Sciences</w:t>
      </w:r>
      <w:r>
        <w:rPr>
          <w:sz w:val="28"/>
        </w:rPr>
        <w:t>. 2010. Vol. 3, no.</w:t>
      </w:r>
    </w:p>
    <w:p w:rsidR="00947A8A" w:rsidRDefault="00947A8A" w:rsidP="00947A8A">
      <w:pPr>
        <w:pStyle w:val="a3"/>
        <w:spacing w:before="1"/>
        <w:ind w:left="143"/>
        <w:jc w:val="both"/>
      </w:pPr>
      <w:r>
        <w:t>4.</w:t>
      </w:r>
      <w:r>
        <w:rPr>
          <w:spacing w:val="-1"/>
        </w:rPr>
        <w:t xml:space="preserve"> </w:t>
      </w:r>
      <w:r>
        <w:t>P.</w:t>
      </w:r>
      <w:r>
        <w:rPr>
          <w:spacing w:val="-1"/>
        </w:rPr>
        <w:t xml:space="preserve"> </w:t>
      </w:r>
      <w:r>
        <w:rPr>
          <w:spacing w:val="-2"/>
        </w:rPr>
        <w:t>1237–1257.</w:t>
      </w:r>
    </w:p>
    <w:p w:rsidR="00947A8A" w:rsidRDefault="00947A8A" w:rsidP="00947A8A">
      <w:pPr>
        <w:pStyle w:val="a3"/>
        <w:spacing w:before="117"/>
      </w:pPr>
    </w:p>
    <w:p w:rsidR="00947A8A" w:rsidRDefault="00947A8A" w:rsidP="00947A8A">
      <w:pPr>
        <w:pStyle w:val="a5"/>
        <w:numPr>
          <w:ilvl w:val="0"/>
          <w:numId w:val="3"/>
        </w:numPr>
        <w:tabs>
          <w:tab w:val="left" w:pos="850"/>
        </w:tabs>
        <w:spacing w:line="360" w:lineRule="auto"/>
        <w:ind w:right="134" w:firstLine="0"/>
        <w:jc w:val="both"/>
        <w:rPr>
          <w:sz w:val="28"/>
        </w:rPr>
      </w:pPr>
      <w:r>
        <w:rPr>
          <w:sz w:val="28"/>
        </w:rPr>
        <w:t>AlShaikh-Mubarak G. A., Kotb E., Alabdalall A. H., Aldayel M. F. A</w:t>
      </w:r>
      <w:r>
        <w:rPr>
          <w:spacing w:val="80"/>
          <w:sz w:val="28"/>
        </w:rPr>
        <w:t xml:space="preserve"> </w:t>
      </w:r>
      <w:r>
        <w:rPr>
          <w:sz w:val="28"/>
        </w:rPr>
        <w:t xml:space="preserve">survey of elastase-producing bacteria and characteristics of the most potent producer, </w:t>
      </w:r>
      <w:r>
        <w:rPr>
          <w:i/>
          <w:sz w:val="28"/>
        </w:rPr>
        <w:t xml:space="preserve">Priestia megaterium </w:t>
      </w:r>
      <w:r>
        <w:rPr>
          <w:sz w:val="28"/>
        </w:rPr>
        <w:t xml:space="preserve">gasm32. </w:t>
      </w:r>
      <w:r>
        <w:rPr>
          <w:i/>
          <w:sz w:val="28"/>
        </w:rPr>
        <w:t>PLoS ONE</w:t>
      </w:r>
      <w:r>
        <w:rPr>
          <w:sz w:val="28"/>
        </w:rPr>
        <w:t xml:space="preserve">. 2023. Vol. 18, no. 3. </w:t>
      </w:r>
      <w:r>
        <w:rPr>
          <w:spacing w:val="-2"/>
          <w:sz w:val="28"/>
        </w:rPr>
        <w:t>e0282963.</w:t>
      </w:r>
    </w:p>
    <w:p w:rsidR="00947A8A" w:rsidRDefault="00947A8A" w:rsidP="00947A8A">
      <w:pPr>
        <w:pStyle w:val="a5"/>
        <w:numPr>
          <w:ilvl w:val="0"/>
          <w:numId w:val="3"/>
        </w:numPr>
        <w:tabs>
          <w:tab w:val="left" w:pos="850"/>
        </w:tabs>
        <w:spacing w:before="282" w:line="360" w:lineRule="auto"/>
        <w:ind w:right="134" w:firstLine="0"/>
        <w:jc w:val="both"/>
        <w:rPr>
          <w:sz w:val="28"/>
        </w:rPr>
      </w:pPr>
      <w:r>
        <w:rPr>
          <w:sz w:val="28"/>
        </w:rPr>
        <w:t xml:space="preserve">Anh H. T. H., Shahsavari E., Bott N. J., et al. Application of Co-Culture Technology to Enhance Protease Production by Two Halophilic Bacteria, </w:t>
      </w:r>
      <w:r>
        <w:rPr>
          <w:i/>
          <w:sz w:val="28"/>
        </w:rPr>
        <w:t xml:space="preserve">Marinirhabdus </w:t>
      </w:r>
      <w:r>
        <w:rPr>
          <w:sz w:val="28"/>
        </w:rPr>
        <w:t xml:space="preserve">sp. and </w:t>
      </w:r>
      <w:r>
        <w:rPr>
          <w:i/>
          <w:sz w:val="28"/>
        </w:rPr>
        <w:t>Marinobacter hydrocarbonoclasticus</w:t>
      </w:r>
      <w:r>
        <w:rPr>
          <w:sz w:val="28"/>
        </w:rPr>
        <w:t xml:space="preserve">. </w:t>
      </w:r>
      <w:r>
        <w:rPr>
          <w:i/>
          <w:sz w:val="28"/>
        </w:rPr>
        <w:t>Molecules</w:t>
      </w:r>
      <w:r>
        <w:rPr>
          <w:sz w:val="28"/>
        </w:rPr>
        <w:t>. 2021. Vol. 26, no. 11. P. 3141. DOI: 10.3390/molecules26113141.</w:t>
      </w: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Anis Ahamed N., Arif I. A., Panneerselvam A., et al. In vitro thrombolytic potential of fibrinolytic enzyme from Brevibacterium sp. isolated from the root of the plant, aloe castellorum. </w:t>
      </w:r>
      <w:r>
        <w:rPr>
          <w:i/>
          <w:sz w:val="28"/>
        </w:rPr>
        <w:t>Journal of King Saud University – Science</w:t>
      </w:r>
      <w:r>
        <w:rPr>
          <w:sz w:val="28"/>
        </w:rPr>
        <w:t>. 2022. Vol. 34, no. 3.</w:t>
      </w:r>
    </w:p>
    <w:p w:rsidR="00947A8A" w:rsidRDefault="00947A8A" w:rsidP="00947A8A">
      <w:pPr>
        <w:pStyle w:val="a5"/>
        <w:numPr>
          <w:ilvl w:val="0"/>
          <w:numId w:val="3"/>
        </w:numPr>
        <w:tabs>
          <w:tab w:val="left" w:pos="850"/>
        </w:tabs>
        <w:spacing w:before="1" w:line="360" w:lineRule="auto"/>
        <w:ind w:right="135" w:firstLine="0"/>
        <w:jc w:val="both"/>
        <w:rPr>
          <w:sz w:val="28"/>
        </w:rPr>
      </w:pPr>
      <w:r>
        <w:rPr>
          <w:sz w:val="28"/>
        </w:rPr>
        <w:t xml:space="preserve">Ariaeenejad S., Kavousi K., Mamaghani A. S. A., et al. Simultaneous hydrolysis of various protein-rich industrial wastes by a naturally evolved protease from tannery wastewater microbiota. </w:t>
      </w:r>
      <w:r>
        <w:rPr>
          <w:i/>
          <w:sz w:val="28"/>
        </w:rPr>
        <w:t>The Science of the Total Environment</w:t>
      </w:r>
      <w:r>
        <w:rPr>
          <w:sz w:val="28"/>
        </w:rPr>
        <w:t>. 2022. Vol. 815.</w:t>
      </w:r>
    </w:p>
    <w:p w:rsidR="00947A8A" w:rsidRDefault="00947A8A" w:rsidP="00947A8A">
      <w:pPr>
        <w:pStyle w:val="a5"/>
        <w:numPr>
          <w:ilvl w:val="0"/>
          <w:numId w:val="3"/>
        </w:numPr>
        <w:tabs>
          <w:tab w:val="left" w:pos="850"/>
        </w:tabs>
        <w:spacing w:line="360" w:lineRule="auto"/>
        <w:ind w:right="138" w:firstLine="0"/>
        <w:jc w:val="both"/>
        <w:rPr>
          <w:sz w:val="28"/>
        </w:rPr>
      </w:pPr>
      <w:r>
        <w:rPr>
          <w:sz w:val="28"/>
        </w:rPr>
        <w:t>Asitok A., Ekpenyong M.,</w:t>
      </w:r>
      <w:r>
        <w:rPr>
          <w:spacing w:val="-2"/>
          <w:sz w:val="28"/>
        </w:rPr>
        <w:t xml:space="preserve"> </w:t>
      </w:r>
      <w:r>
        <w:rPr>
          <w:sz w:val="28"/>
        </w:rPr>
        <w:t>Takon I.,</w:t>
      </w:r>
      <w:r>
        <w:rPr>
          <w:spacing w:val="-2"/>
          <w:sz w:val="28"/>
        </w:rPr>
        <w:t xml:space="preserve"> </w:t>
      </w:r>
      <w:r>
        <w:rPr>
          <w:sz w:val="28"/>
        </w:rPr>
        <w:t>et al.</w:t>
      </w:r>
      <w:r>
        <w:rPr>
          <w:spacing w:val="-2"/>
          <w:sz w:val="28"/>
        </w:rPr>
        <w:t xml:space="preserve"> </w:t>
      </w:r>
      <w:r>
        <w:rPr>
          <w:sz w:val="28"/>
        </w:rPr>
        <w:t>Overproduction of a</w:t>
      </w:r>
      <w:r>
        <w:rPr>
          <w:spacing w:val="-3"/>
          <w:sz w:val="28"/>
        </w:rPr>
        <w:t xml:space="preserve"> </w:t>
      </w:r>
      <w:r>
        <w:rPr>
          <w:sz w:val="28"/>
        </w:rPr>
        <w:t>thermo-stable halo-alkaline</w:t>
      </w:r>
      <w:r>
        <w:rPr>
          <w:spacing w:val="40"/>
          <w:sz w:val="28"/>
        </w:rPr>
        <w:t xml:space="preserve"> </w:t>
      </w:r>
      <w:r>
        <w:rPr>
          <w:sz w:val="28"/>
        </w:rPr>
        <w:t>protease</w:t>
      </w:r>
      <w:r>
        <w:rPr>
          <w:spacing w:val="40"/>
          <w:sz w:val="28"/>
        </w:rPr>
        <w:t xml:space="preserve"> </w:t>
      </w:r>
      <w:r>
        <w:rPr>
          <w:sz w:val="28"/>
        </w:rPr>
        <w:t>on</w:t>
      </w:r>
      <w:r>
        <w:rPr>
          <w:spacing w:val="40"/>
          <w:sz w:val="28"/>
        </w:rPr>
        <w:t xml:space="preserve"> </w:t>
      </w:r>
      <w:r>
        <w:rPr>
          <w:sz w:val="28"/>
        </w:rPr>
        <w:t>agro-waste-based</w:t>
      </w:r>
      <w:r>
        <w:rPr>
          <w:spacing w:val="40"/>
          <w:sz w:val="28"/>
        </w:rPr>
        <w:t xml:space="preserve"> </w:t>
      </w:r>
      <w:r>
        <w:rPr>
          <w:sz w:val="28"/>
        </w:rPr>
        <w:t>optimized</w:t>
      </w:r>
      <w:r>
        <w:rPr>
          <w:spacing w:val="40"/>
          <w:sz w:val="28"/>
        </w:rPr>
        <w:t xml:space="preserve"> </w:t>
      </w:r>
      <w:r>
        <w:rPr>
          <w:sz w:val="28"/>
        </w:rPr>
        <w:t>medium</w:t>
      </w:r>
      <w:r>
        <w:rPr>
          <w:spacing w:val="40"/>
          <w:sz w:val="28"/>
        </w:rPr>
        <w:t xml:space="preserve"> </w:t>
      </w:r>
      <w:r>
        <w:rPr>
          <w:sz w:val="28"/>
        </w:rPr>
        <w:t>through</w:t>
      </w:r>
      <w:r>
        <w:rPr>
          <w:spacing w:val="40"/>
          <w:sz w:val="28"/>
        </w:rPr>
        <w:t xml:space="preserve"> </w:t>
      </w:r>
      <w:r>
        <w:rPr>
          <w:sz w:val="28"/>
        </w:rPr>
        <w:t>alternate</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spacing w:line="360" w:lineRule="auto"/>
        <w:ind w:left="143" w:right="131"/>
        <w:jc w:val="both"/>
        <w:rPr>
          <w:sz w:val="28"/>
        </w:rPr>
      </w:pPr>
      <w:r>
        <w:rPr>
          <w:sz w:val="28"/>
        </w:rPr>
        <w:t xml:space="preserve">combinatorial random mutagenesis of </w:t>
      </w:r>
      <w:r>
        <w:rPr>
          <w:i/>
          <w:sz w:val="28"/>
        </w:rPr>
        <w:t>Stenotrophomonas acidaminiphila</w:t>
      </w:r>
      <w:r>
        <w:rPr>
          <w:sz w:val="28"/>
        </w:rPr>
        <w:t xml:space="preserve">. </w:t>
      </w:r>
      <w:r>
        <w:rPr>
          <w:i/>
          <w:sz w:val="28"/>
        </w:rPr>
        <w:t>Biotechnology Reports</w:t>
      </w:r>
      <w:r>
        <w:rPr>
          <w:sz w:val="28"/>
        </w:rPr>
        <w:t>. 2022. Vol. 35. DOI: 10.1016/j.btre.2022.e00746.</w:t>
      </w:r>
    </w:p>
    <w:p w:rsidR="00947A8A" w:rsidRDefault="00947A8A" w:rsidP="00947A8A">
      <w:pPr>
        <w:pStyle w:val="a5"/>
        <w:numPr>
          <w:ilvl w:val="0"/>
          <w:numId w:val="3"/>
        </w:numPr>
        <w:tabs>
          <w:tab w:val="left" w:pos="850"/>
        </w:tabs>
        <w:spacing w:before="1" w:line="360" w:lineRule="auto"/>
        <w:ind w:right="137" w:firstLine="0"/>
        <w:jc w:val="both"/>
        <w:rPr>
          <w:sz w:val="28"/>
        </w:rPr>
      </w:pPr>
      <w:r>
        <w:rPr>
          <w:sz w:val="28"/>
        </w:rPr>
        <w:t>Asitok A., Ekpenyong M.,</w:t>
      </w:r>
      <w:r>
        <w:rPr>
          <w:spacing w:val="-3"/>
          <w:sz w:val="28"/>
        </w:rPr>
        <w:t xml:space="preserve"> </w:t>
      </w:r>
      <w:r>
        <w:rPr>
          <w:sz w:val="28"/>
        </w:rPr>
        <w:t>Takon I.,</w:t>
      </w:r>
      <w:r>
        <w:rPr>
          <w:spacing w:val="-3"/>
          <w:sz w:val="28"/>
        </w:rPr>
        <w:t xml:space="preserve"> </w:t>
      </w:r>
      <w:r>
        <w:rPr>
          <w:sz w:val="28"/>
        </w:rPr>
        <w:t>et al.</w:t>
      </w:r>
      <w:r>
        <w:rPr>
          <w:spacing w:val="-2"/>
          <w:sz w:val="28"/>
        </w:rPr>
        <w:t xml:space="preserve"> </w:t>
      </w:r>
      <w:r>
        <w:rPr>
          <w:sz w:val="28"/>
        </w:rPr>
        <w:t>Overproduction of a</w:t>
      </w:r>
      <w:r>
        <w:rPr>
          <w:spacing w:val="-1"/>
          <w:sz w:val="28"/>
        </w:rPr>
        <w:t xml:space="preserve"> </w:t>
      </w:r>
      <w:r>
        <w:rPr>
          <w:sz w:val="28"/>
        </w:rPr>
        <w:t xml:space="preserve">thermo-stable halo-alkaline protease on agro- waste-based optimized medium through alternate combinatorial random mutagenesis of Stenotrophomonas acidaminiphila. </w:t>
      </w:r>
      <w:r>
        <w:rPr>
          <w:i/>
          <w:sz w:val="28"/>
        </w:rPr>
        <w:t>Biotechnology Reports</w:t>
      </w:r>
      <w:r>
        <w:rPr>
          <w:sz w:val="28"/>
        </w:rPr>
        <w:t>. 2022. Vol. 35.</w:t>
      </w:r>
    </w:p>
    <w:p w:rsidR="00947A8A" w:rsidRDefault="00947A8A" w:rsidP="00947A8A">
      <w:pPr>
        <w:pStyle w:val="a5"/>
        <w:numPr>
          <w:ilvl w:val="0"/>
          <w:numId w:val="3"/>
        </w:numPr>
        <w:tabs>
          <w:tab w:val="left" w:pos="850"/>
        </w:tabs>
        <w:spacing w:before="1" w:line="360" w:lineRule="auto"/>
        <w:ind w:right="132" w:firstLine="0"/>
        <w:jc w:val="both"/>
        <w:rPr>
          <w:sz w:val="28"/>
        </w:rPr>
      </w:pPr>
      <w:r>
        <w:rPr>
          <w:sz w:val="28"/>
        </w:rPr>
        <w:t xml:space="preserve">Banerjee G., Ray A. K., et al. Impact of microbial proteases on biotechnological industries. </w:t>
      </w:r>
      <w:r>
        <w:rPr>
          <w:i/>
          <w:sz w:val="28"/>
        </w:rPr>
        <w:t>Biotechnology &amp; Genetic Engineering Reviews</w:t>
      </w:r>
      <w:r>
        <w:rPr>
          <w:sz w:val="28"/>
        </w:rPr>
        <w:t>. 2017. Vol. 33, no. 2. P. 119–143. DOI: 10.1080/02648725.2017.1408256.</w:t>
      </w:r>
    </w:p>
    <w:p w:rsidR="00947A8A" w:rsidRDefault="00947A8A" w:rsidP="00947A8A">
      <w:pPr>
        <w:pStyle w:val="a5"/>
        <w:numPr>
          <w:ilvl w:val="0"/>
          <w:numId w:val="3"/>
        </w:numPr>
        <w:tabs>
          <w:tab w:val="left" w:pos="850"/>
        </w:tabs>
        <w:spacing w:line="360" w:lineRule="auto"/>
        <w:ind w:right="137" w:firstLine="0"/>
        <w:jc w:val="both"/>
        <w:rPr>
          <w:sz w:val="28"/>
        </w:rPr>
      </w:pPr>
      <w:r>
        <w:rPr>
          <w:sz w:val="28"/>
        </w:rPr>
        <w:t>Barzkar N., Khan Z., Tamadoni Jahromi S., et al. A critical review on</w:t>
      </w:r>
      <w:r>
        <w:rPr>
          <w:spacing w:val="80"/>
          <w:sz w:val="28"/>
        </w:rPr>
        <w:t xml:space="preserve"> </w:t>
      </w:r>
      <w:r>
        <w:rPr>
          <w:sz w:val="28"/>
        </w:rPr>
        <w:t xml:space="preserve">marine serine protease and its inhibitors: A new wave of drugs? </w:t>
      </w:r>
      <w:r>
        <w:rPr>
          <w:i/>
          <w:sz w:val="28"/>
        </w:rPr>
        <w:t>International Journal of Biological Macromolecules</w:t>
      </w:r>
      <w:r>
        <w:rPr>
          <w:sz w:val="28"/>
        </w:rPr>
        <w:t xml:space="preserve">. 2021. Vol. 170. P. 674–687. DOI: </w:t>
      </w:r>
      <w:r>
        <w:rPr>
          <w:spacing w:val="-2"/>
          <w:sz w:val="28"/>
        </w:rPr>
        <w:t>10.1016/j.ijbiomac.2020.12.134.</w:t>
      </w:r>
    </w:p>
    <w:p w:rsidR="00947A8A" w:rsidRDefault="00947A8A" w:rsidP="00947A8A">
      <w:pPr>
        <w:pStyle w:val="a5"/>
        <w:numPr>
          <w:ilvl w:val="0"/>
          <w:numId w:val="3"/>
        </w:numPr>
        <w:tabs>
          <w:tab w:val="left" w:pos="850"/>
        </w:tabs>
        <w:spacing w:line="360" w:lineRule="auto"/>
        <w:ind w:right="136" w:firstLine="0"/>
        <w:jc w:val="both"/>
        <w:rPr>
          <w:sz w:val="28"/>
        </w:rPr>
      </w:pPr>
      <w:r>
        <w:rPr>
          <w:sz w:val="28"/>
        </w:rPr>
        <w:t xml:space="preserve">Bond J. S. Proteases: History, discovery, and roles in health and disease. </w:t>
      </w:r>
      <w:r>
        <w:rPr>
          <w:i/>
          <w:sz w:val="28"/>
        </w:rPr>
        <w:t>Journal of Biological Chemistry</w:t>
      </w:r>
      <w:r>
        <w:rPr>
          <w:sz w:val="28"/>
        </w:rPr>
        <w:t xml:space="preserve">. 2019. Vol. 294, no. 5. P. 1643–1651. DOI: </w:t>
      </w:r>
      <w:r>
        <w:rPr>
          <w:spacing w:val="-2"/>
          <w:sz w:val="28"/>
        </w:rPr>
        <w:t>10.1074/jbc.TM118.004156.</w:t>
      </w:r>
    </w:p>
    <w:p w:rsidR="00947A8A" w:rsidRDefault="00947A8A" w:rsidP="00947A8A">
      <w:pPr>
        <w:pStyle w:val="a5"/>
        <w:numPr>
          <w:ilvl w:val="0"/>
          <w:numId w:val="3"/>
        </w:numPr>
        <w:tabs>
          <w:tab w:val="left" w:pos="850"/>
        </w:tabs>
        <w:ind w:left="850" w:hanging="707"/>
        <w:jc w:val="both"/>
        <w:rPr>
          <w:sz w:val="28"/>
        </w:rPr>
      </w:pPr>
      <w:r>
        <w:rPr>
          <w:sz w:val="28"/>
        </w:rPr>
        <w:t>Bond</w:t>
      </w:r>
      <w:r>
        <w:rPr>
          <w:spacing w:val="37"/>
          <w:sz w:val="28"/>
        </w:rPr>
        <w:t xml:space="preserve"> </w:t>
      </w:r>
      <w:r>
        <w:rPr>
          <w:sz w:val="28"/>
        </w:rPr>
        <w:t>J.</w:t>
      </w:r>
      <w:r>
        <w:rPr>
          <w:spacing w:val="43"/>
          <w:sz w:val="28"/>
        </w:rPr>
        <w:t xml:space="preserve"> </w:t>
      </w:r>
      <w:r>
        <w:rPr>
          <w:sz w:val="28"/>
        </w:rPr>
        <w:t>S.</w:t>
      </w:r>
      <w:r>
        <w:rPr>
          <w:spacing w:val="40"/>
          <w:sz w:val="28"/>
        </w:rPr>
        <w:t xml:space="preserve"> </w:t>
      </w:r>
      <w:r>
        <w:rPr>
          <w:sz w:val="28"/>
        </w:rPr>
        <w:t>Proteases:</w:t>
      </w:r>
      <w:r>
        <w:rPr>
          <w:spacing w:val="42"/>
          <w:sz w:val="28"/>
        </w:rPr>
        <w:t xml:space="preserve"> </w:t>
      </w:r>
      <w:r>
        <w:rPr>
          <w:sz w:val="28"/>
        </w:rPr>
        <w:t>History,</w:t>
      </w:r>
      <w:r>
        <w:rPr>
          <w:spacing w:val="42"/>
          <w:sz w:val="28"/>
        </w:rPr>
        <w:t xml:space="preserve"> </w:t>
      </w:r>
      <w:r>
        <w:rPr>
          <w:sz w:val="28"/>
        </w:rPr>
        <w:t>discovery,</w:t>
      </w:r>
      <w:r>
        <w:rPr>
          <w:spacing w:val="44"/>
          <w:sz w:val="28"/>
        </w:rPr>
        <w:t xml:space="preserve"> </w:t>
      </w:r>
      <w:r>
        <w:rPr>
          <w:sz w:val="28"/>
        </w:rPr>
        <w:t>and</w:t>
      </w:r>
      <w:r>
        <w:rPr>
          <w:spacing w:val="45"/>
          <w:sz w:val="28"/>
        </w:rPr>
        <w:t xml:space="preserve"> </w:t>
      </w:r>
      <w:r>
        <w:rPr>
          <w:sz w:val="28"/>
        </w:rPr>
        <w:t>roles</w:t>
      </w:r>
      <w:r>
        <w:rPr>
          <w:spacing w:val="41"/>
          <w:sz w:val="28"/>
        </w:rPr>
        <w:t xml:space="preserve"> </w:t>
      </w:r>
      <w:r>
        <w:rPr>
          <w:sz w:val="28"/>
        </w:rPr>
        <w:t>in</w:t>
      </w:r>
      <w:r>
        <w:rPr>
          <w:spacing w:val="42"/>
          <w:sz w:val="28"/>
        </w:rPr>
        <w:t xml:space="preserve"> </w:t>
      </w:r>
      <w:r>
        <w:rPr>
          <w:sz w:val="28"/>
        </w:rPr>
        <w:t>health</w:t>
      </w:r>
      <w:r>
        <w:rPr>
          <w:spacing w:val="40"/>
          <w:sz w:val="28"/>
        </w:rPr>
        <w:t xml:space="preserve"> </w:t>
      </w:r>
      <w:r>
        <w:rPr>
          <w:sz w:val="28"/>
        </w:rPr>
        <w:t>and</w:t>
      </w:r>
      <w:r>
        <w:rPr>
          <w:spacing w:val="45"/>
          <w:sz w:val="28"/>
        </w:rPr>
        <w:t xml:space="preserve"> </w:t>
      </w:r>
      <w:r>
        <w:rPr>
          <w:spacing w:val="-2"/>
          <w:sz w:val="28"/>
        </w:rPr>
        <w:t>disease.</w:t>
      </w:r>
    </w:p>
    <w:p w:rsidR="00947A8A" w:rsidRDefault="00947A8A" w:rsidP="00947A8A">
      <w:pPr>
        <w:spacing w:before="160"/>
        <w:ind w:left="143"/>
        <w:jc w:val="both"/>
        <w:rPr>
          <w:sz w:val="28"/>
        </w:rPr>
      </w:pPr>
      <w:r>
        <w:rPr>
          <w:i/>
          <w:sz w:val="28"/>
        </w:rPr>
        <w:t>Journal</w:t>
      </w:r>
      <w:r>
        <w:rPr>
          <w:i/>
          <w:spacing w:val="-8"/>
          <w:sz w:val="28"/>
        </w:rPr>
        <w:t xml:space="preserve"> </w:t>
      </w:r>
      <w:r>
        <w:rPr>
          <w:i/>
          <w:sz w:val="28"/>
        </w:rPr>
        <w:t>of</w:t>
      </w:r>
      <w:r>
        <w:rPr>
          <w:i/>
          <w:spacing w:val="-4"/>
          <w:sz w:val="28"/>
        </w:rPr>
        <w:t xml:space="preserve"> </w:t>
      </w:r>
      <w:r>
        <w:rPr>
          <w:i/>
          <w:sz w:val="28"/>
        </w:rPr>
        <w:t>Biological</w:t>
      </w:r>
      <w:r>
        <w:rPr>
          <w:i/>
          <w:spacing w:val="-4"/>
          <w:sz w:val="28"/>
        </w:rPr>
        <w:t xml:space="preserve"> </w:t>
      </w:r>
      <w:r>
        <w:rPr>
          <w:i/>
          <w:sz w:val="28"/>
        </w:rPr>
        <w:t>Chemistry</w:t>
      </w:r>
      <w:r>
        <w:rPr>
          <w:sz w:val="28"/>
        </w:rPr>
        <w:t>.</w:t>
      </w:r>
      <w:r>
        <w:rPr>
          <w:spacing w:val="-8"/>
          <w:sz w:val="28"/>
        </w:rPr>
        <w:t xml:space="preserve"> </w:t>
      </w:r>
      <w:r>
        <w:rPr>
          <w:sz w:val="28"/>
        </w:rPr>
        <w:t>2019.</w:t>
      </w:r>
      <w:r>
        <w:rPr>
          <w:spacing w:val="-5"/>
          <w:sz w:val="28"/>
        </w:rPr>
        <w:t xml:space="preserve"> </w:t>
      </w:r>
      <w:r>
        <w:rPr>
          <w:sz w:val="28"/>
        </w:rPr>
        <w:t>Vol.</w:t>
      </w:r>
      <w:r>
        <w:rPr>
          <w:spacing w:val="-5"/>
          <w:sz w:val="28"/>
        </w:rPr>
        <w:t xml:space="preserve"> </w:t>
      </w:r>
      <w:r>
        <w:rPr>
          <w:sz w:val="28"/>
        </w:rPr>
        <w:t>294,</w:t>
      </w:r>
      <w:r>
        <w:rPr>
          <w:spacing w:val="-8"/>
          <w:sz w:val="28"/>
        </w:rPr>
        <w:t xml:space="preserve"> </w:t>
      </w:r>
      <w:r>
        <w:rPr>
          <w:sz w:val="28"/>
        </w:rPr>
        <w:t>no.</w:t>
      </w:r>
      <w:r>
        <w:rPr>
          <w:spacing w:val="-8"/>
          <w:sz w:val="28"/>
        </w:rPr>
        <w:t xml:space="preserve"> </w:t>
      </w:r>
      <w:r>
        <w:rPr>
          <w:sz w:val="28"/>
        </w:rPr>
        <w:t>5.</w:t>
      </w:r>
      <w:r>
        <w:rPr>
          <w:spacing w:val="-5"/>
          <w:sz w:val="28"/>
        </w:rPr>
        <w:t xml:space="preserve"> </w:t>
      </w:r>
      <w:r>
        <w:rPr>
          <w:sz w:val="28"/>
        </w:rPr>
        <w:t>P.</w:t>
      </w:r>
      <w:r>
        <w:rPr>
          <w:spacing w:val="-7"/>
          <w:sz w:val="28"/>
        </w:rPr>
        <w:t xml:space="preserve"> </w:t>
      </w:r>
      <w:r>
        <w:rPr>
          <w:spacing w:val="-2"/>
          <w:sz w:val="28"/>
        </w:rPr>
        <w:t>1643–1651.</w:t>
      </w:r>
    </w:p>
    <w:p w:rsidR="00947A8A" w:rsidRDefault="00947A8A" w:rsidP="00947A8A">
      <w:pPr>
        <w:pStyle w:val="a5"/>
        <w:numPr>
          <w:ilvl w:val="0"/>
          <w:numId w:val="3"/>
        </w:numPr>
        <w:tabs>
          <w:tab w:val="left" w:pos="850"/>
        </w:tabs>
        <w:spacing w:before="161" w:line="360" w:lineRule="auto"/>
        <w:ind w:right="128" w:firstLine="0"/>
        <w:jc w:val="both"/>
        <w:rPr>
          <w:sz w:val="28"/>
        </w:rPr>
      </w:pPr>
      <w:r>
        <w:rPr>
          <w:sz w:val="28"/>
        </w:rPr>
        <w:t xml:space="preserve">Bressollier P., Letourneau F., Urdaci M., Verneuil B. Purification and characterization of a keratinolytic serine proteinase from </w:t>
      </w:r>
      <w:r>
        <w:rPr>
          <w:i/>
          <w:sz w:val="28"/>
        </w:rPr>
        <w:t>Streptomyces albidoflavus</w:t>
      </w:r>
      <w:r>
        <w:rPr>
          <w:sz w:val="28"/>
        </w:rPr>
        <w:t xml:space="preserve">. </w:t>
      </w:r>
      <w:r>
        <w:rPr>
          <w:i/>
          <w:sz w:val="28"/>
        </w:rPr>
        <w:t>Applied and Environmental Microbiology</w:t>
      </w:r>
      <w:r>
        <w:rPr>
          <w:sz w:val="28"/>
        </w:rPr>
        <w:t xml:space="preserve">. 1999. Vol. 65. P. 2570– </w:t>
      </w:r>
      <w:r>
        <w:rPr>
          <w:spacing w:val="-2"/>
          <w:sz w:val="28"/>
        </w:rPr>
        <w:t>2576.</w:t>
      </w:r>
    </w:p>
    <w:p w:rsidR="00947A8A" w:rsidRDefault="00947A8A" w:rsidP="00947A8A">
      <w:pPr>
        <w:pStyle w:val="a5"/>
        <w:numPr>
          <w:ilvl w:val="0"/>
          <w:numId w:val="3"/>
        </w:numPr>
        <w:tabs>
          <w:tab w:val="left" w:pos="850"/>
        </w:tabs>
        <w:spacing w:line="360" w:lineRule="auto"/>
        <w:ind w:right="135" w:firstLine="0"/>
        <w:jc w:val="both"/>
        <w:rPr>
          <w:sz w:val="28"/>
        </w:rPr>
      </w:pPr>
      <w:r>
        <w:rPr>
          <w:sz w:val="28"/>
        </w:rPr>
        <w:t xml:space="preserve">Bureros K. J. C., Dizon E. I., Israel K. A. C., et al. Physicochemical and sensory properties of carabeef treated with </w:t>
      </w:r>
      <w:r>
        <w:rPr>
          <w:i/>
          <w:sz w:val="28"/>
        </w:rPr>
        <w:t xml:space="preserve">B. subtilis </w:t>
      </w:r>
      <w:r>
        <w:rPr>
          <w:sz w:val="28"/>
        </w:rPr>
        <w:t>(Ehrenberg) Cohn protease</w:t>
      </w:r>
      <w:r>
        <w:rPr>
          <w:spacing w:val="80"/>
          <w:sz w:val="28"/>
        </w:rPr>
        <w:t xml:space="preserve"> </w:t>
      </w:r>
      <w:r>
        <w:rPr>
          <w:sz w:val="28"/>
        </w:rPr>
        <w:t xml:space="preserve">as meat tenderizer. </w:t>
      </w:r>
      <w:r>
        <w:rPr>
          <w:i/>
          <w:sz w:val="28"/>
        </w:rPr>
        <w:t>Journal of Food Science and Technology</w:t>
      </w:r>
      <w:r>
        <w:rPr>
          <w:sz w:val="28"/>
        </w:rPr>
        <w:t>. 2020. Vol. 57. P. 310–318. DOI: 10.1007/s13197-019-04062-4.</w:t>
      </w:r>
    </w:p>
    <w:p w:rsidR="00947A8A" w:rsidRDefault="00947A8A" w:rsidP="00947A8A">
      <w:pPr>
        <w:pStyle w:val="a5"/>
        <w:numPr>
          <w:ilvl w:val="0"/>
          <w:numId w:val="3"/>
        </w:numPr>
        <w:tabs>
          <w:tab w:val="left" w:pos="850"/>
        </w:tabs>
        <w:spacing w:before="1" w:line="362" w:lineRule="auto"/>
        <w:ind w:right="146" w:firstLine="0"/>
        <w:jc w:val="both"/>
        <w:rPr>
          <w:sz w:val="28"/>
        </w:rPr>
      </w:pPr>
      <w:r>
        <w:rPr>
          <w:sz w:val="28"/>
        </w:rPr>
        <w:t>Bureros K. J. C., Dizon E. I., Israel K. A. C., et al. Physicochemical and sensory</w:t>
      </w:r>
      <w:r>
        <w:rPr>
          <w:spacing w:val="-2"/>
          <w:sz w:val="28"/>
        </w:rPr>
        <w:t xml:space="preserve"> </w:t>
      </w:r>
      <w:r>
        <w:rPr>
          <w:sz w:val="28"/>
        </w:rPr>
        <w:t>properties of</w:t>
      </w:r>
      <w:r>
        <w:rPr>
          <w:spacing w:val="-1"/>
          <w:sz w:val="28"/>
        </w:rPr>
        <w:t xml:space="preserve"> </w:t>
      </w:r>
      <w:r>
        <w:rPr>
          <w:sz w:val="28"/>
        </w:rPr>
        <w:t>carabeef treated with</w:t>
      </w:r>
      <w:r>
        <w:rPr>
          <w:spacing w:val="-1"/>
          <w:sz w:val="28"/>
        </w:rPr>
        <w:t xml:space="preserve"> </w:t>
      </w:r>
      <w:r>
        <w:rPr>
          <w:sz w:val="28"/>
        </w:rPr>
        <w:t>B. subtilis (Ehrenberg) Cohn proteaseas</w:t>
      </w:r>
    </w:p>
    <w:p w:rsidR="00947A8A" w:rsidRDefault="00947A8A" w:rsidP="00947A8A">
      <w:pPr>
        <w:pStyle w:val="a5"/>
        <w:spacing w:line="362"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spacing w:line="360" w:lineRule="auto"/>
        <w:ind w:left="143" w:right="131"/>
        <w:jc w:val="both"/>
        <w:rPr>
          <w:sz w:val="28"/>
        </w:rPr>
      </w:pPr>
      <w:r>
        <w:rPr>
          <w:sz w:val="28"/>
        </w:rPr>
        <w:t xml:space="preserve">meat tenderizer. </w:t>
      </w:r>
      <w:r>
        <w:rPr>
          <w:i/>
          <w:sz w:val="28"/>
        </w:rPr>
        <w:t>Journal of food science and technology</w:t>
      </w:r>
      <w:r>
        <w:rPr>
          <w:sz w:val="28"/>
        </w:rPr>
        <w:t xml:space="preserve">. 2020. Vol. 57. P. 310– </w:t>
      </w:r>
      <w:r>
        <w:rPr>
          <w:spacing w:val="-4"/>
          <w:sz w:val="28"/>
        </w:rPr>
        <w:t>318.</w:t>
      </w:r>
    </w:p>
    <w:p w:rsidR="00947A8A" w:rsidRDefault="00947A8A" w:rsidP="00947A8A">
      <w:pPr>
        <w:pStyle w:val="a5"/>
        <w:numPr>
          <w:ilvl w:val="0"/>
          <w:numId w:val="3"/>
        </w:numPr>
        <w:tabs>
          <w:tab w:val="left" w:pos="850"/>
        </w:tabs>
        <w:spacing w:before="1" w:line="360" w:lineRule="auto"/>
        <w:ind w:right="138" w:firstLine="0"/>
        <w:jc w:val="both"/>
        <w:rPr>
          <w:sz w:val="28"/>
        </w:rPr>
      </w:pPr>
      <w:r>
        <w:rPr>
          <w:sz w:val="28"/>
        </w:rPr>
        <w:t xml:space="preserve">Cerreti M., Liburdi K., Benucci I., et al. Optimization of pectinase and protease clarification treatment of pomegranate juice. </w:t>
      </w:r>
      <w:r>
        <w:rPr>
          <w:i/>
          <w:sz w:val="28"/>
        </w:rPr>
        <w:t>LWT – Food Science and Technology</w:t>
      </w:r>
      <w:r>
        <w:rPr>
          <w:sz w:val="28"/>
        </w:rPr>
        <w:t>. 2017. Vol. 82. P. 58–65. DOI: 10.1016/j.lwt.2017.04.022.</w:t>
      </w: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Chen Q., Guoqing H., Jinling W. Acid shock of elastase-producing </w:t>
      </w:r>
      <w:r>
        <w:rPr>
          <w:i/>
          <w:sz w:val="28"/>
        </w:rPr>
        <w:t xml:space="preserve">Bacillus licheniformis </w:t>
      </w:r>
      <w:r>
        <w:rPr>
          <w:sz w:val="28"/>
        </w:rPr>
        <w:t xml:space="preserve">ZJUEL31410 and its elastase characterization evaluation. </w:t>
      </w:r>
      <w:r>
        <w:rPr>
          <w:i/>
          <w:sz w:val="28"/>
        </w:rPr>
        <w:t>Journal of Food Engineering</w:t>
      </w:r>
      <w:r>
        <w:rPr>
          <w:sz w:val="28"/>
        </w:rPr>
        <w:t>. 2007. Vol. 80, no. 2. P. 490–496.</w:t>
      </w:r>
    </w:p>
    <w:p w:rsidR="00947A8A" w:rsidRDefault="00947A8A" w:rsidP="00947A8A">
      <w:pPr>
        <w:pStyle w:val="a5"/>
        <w:numPr>
          <w:ilvl w:val="0"/>
          <w:numId w:val="3"/>
        </w:numPr>
        <w:tabs>
          <w:tab w:val="left" w:pos="850"/>
        </w:tabs>
        <w:spacing w:line="360" w:lineRule="auto"/>
        <w:ind w:right="143" w:firstLine="0"/>
        <w:jc w:val="both"/>
        <w:rPr>
          <w:sz w:val="28"/>
        </w:rPr>
      </w:pPr>
      <w:r>
        <w:rPr>
          <w:sz w:val="28"/>
        </w:rPr>
        <w:t>Cheng X. W., Kuzuya M., Sasaki T., Arakawa K., Kanda S., et al. Increased expression of elastolytic cysteine proteases, cathepsins S and K, in the neointima</w:t>
      </w:r>
      <w:r>
        <w:rPr>
          <w:spacing w:val="80"/>
          <w:sz w:val="28"/>
        </w:rPr>
        <w:t xml:space="preserve"> </w:t>
      </w:r>
      <w:r>
        <w:rPr>
          <w:sz w:val="28"/>
        </w:rPr>
        <w:t xml:space="preserve">of balloon-injured rat carotid arteries. </w:t>
      </w:r>
      <w:r>
        <w:rPr>
          <w:i/>
          <w:sz w:val="28"/>
        </w:rPr>
        <w:t>American Journal of Pathology</w:t>
      </w:r>
      <w:r>
        <w:rPr>
          <w:sz w:val="28"/>
        </w:rPr>
        <w:t>. 2004. Vol.</w:t>
      </w:r>
    </w:p>
    <w:p w:rsidR="00947A8A" w:rsidRDefault="00947A8A" w:rsidP="00947A8A">
      <w:pPr>
        <w:pStyle w:val="a3"/>
        <w:spacing w:before="1"/>
        <w:ind w:left="143"/>
        <w:jc w:val="both"/>
      </w:pPr>
      <w:r>
        <w:t>164.</w:t>
      </w:r>
      <w:r>
        <w:rPr>
          <w:spacing w:val="-2"/>
        </w:rPr>
        <w:t xml:space="preserve"> </w:t>
      </w:r>
      <w:r>
        <w:t>P.</w:t>
      </w:r>
      <w:r>
        <w:rPr>
          <w:spacing w:val="-2"/>
        </w:rPr>
        <w:t xml:space="preserve"> 243–251.</w:t>
      </w:r>
    </w:p>
    <w:p w:rsidR="00947A8A" w:rsidRDefault="00947A8A" w:rsidP="00947A8A">
      <w:pPr>
        <w:pStyle w:val="a5"/>
        <w:numPr>
          <w:ilvl w:val="0"/>
          <w:numId w:val="3"/>
        </w:numPr>
        <w:tabs>
          <w:tab w:val="left" w:pos="850"/>
        </w:tabs>
        <w:spacing w:before="160" w:line="360" w:lineRule="auto"/>
        <w:ind w:right="134" w:firstLine="0"/>
        <w:jc w:val="both"/>
        <w:rPr>
          <w:sz w:val="28"/>
        </w:rPr>
      </w:pPr>
      <w:r>
        <w:rPr>
          <w:sz w:val="28"/>
        </w:rPr>
        <w:t>Chitte R., Chaphalkar S. The world of proteases across microbes, insects,</w:t>
      </w:r>
      <w:r>
        <w:rPr>
          <w:spacing w:val="40"/>
          <w:sz w:val="28"/>
        </w:rPr>
        <w:t xml:space="preserve"> </w:t>
      </w:r>
      <w:r>
        <w:rPr>
          <w:sz w:val="28"/>
        </w:rPr>
        <w:t xml:space="preserve">and medicinal trees. </w:t>
      </w:r>
      <w:r>
        <w:rPr>
          <w:i/>
          <w:sz w:val="28"/>
        </w:rPr>
        <w:t>Proteases in physiology and pathology</w:t>
      </w:r>
      <w:r>
        <w:rPr>
          <w:sz w:val="28"/>
        </w:rPr>
        <w:t>. 2017. P. 517–526. DOI: 10.1007/978-981-10-2513-6_24.</w:t>
      </w:r>
    </w:p>
    <w:p w:rsidR="00947A8A" w:rsidRDefault="00947A8A" w:rsidP="00947A8A">
      <w:pPr>
        <w:pStyle w:val="a5"/>
        <w:numPr>
          <w:ilvl w:val="0"/>
          <w:numId w:val="3"/>
        </w:numPr>
        <w:tabs>
          <w:tab w:val="left" w:pos="850"/>
        </w:tabs>
        <w:spacing w:before="1" w:line="360" w:lineRule="auto"/>
        <w:ind w:right="136" w:firstLine="0"/>
        <w:jc w:val="both"/>
        <w:rPr>
          <w:sz w:val="28"/>
        </w:rPr>
      </w:pPr>
      <w:r>
        <w:rPr>
          <w:sz w:val="28"/>
        </w:rPr>
        <w:t>Chitte R., Chaphalkar S. The world of proteases across microbes, insects,</w:t>
      </w:r>
      <w:r>
        <w:rPr>
          <w:spacing w:val="40"/>
          <w:sz w:val="28"/>
        </w:rPr>
        <w:t xml:space="preserve"> </w:t>
      </w:r>
      <w:r>
        <w:rPr>
          <w:sz w:val="28"/>
        </w:rPr>
        <w:t xml:space="preserve">and medicinal trees. </w:t>
      </w:r>
      <w:r>
        <w:rPr>
          <w:i/>
          <w:sz w:val="28"/>
        </w:rPr>
        <w:t>Proteases in Physiology and Pathology</w:t>
      </w:r>
      <w:r>
        <w:rPr>
          <w:sz w:val="28"/>
        </w:rPr>
        <w:t>. Singapore: Springer, 2017. P. 517–526.</w:t>
      </w:r>
    </w:p>
    <w:p w:rsidR="00947A8A" w:rsidRDefault="00947A8A" w:rsidP="00947A8A">
      <w:pPr>
        <w:pStyle w:val="a5"/>
        <w:numPr>
          <w:ilvl w:val="0"/>
          <w:numId w:val="3"/>
        </w:numPr>
        <w:tabs>
          <w:tab w:val="left" w:pos="850"/>
        </w:tabs>
        <w:spacing w:line="362" w:lineRule="auto"/>
        <w:ind w:right="133" w:firstLine="0"/>
        <w:jc w:val="both"/>
        <w:rPr>
          <w:sz w:val="28"/>
        </w:rPr>
      </w:pPr>
      <w:r>
        <w:rPr>
          <w:sz w:val="28"/>
        </w:rPr>
        <w:t>Cudic M., Fields G. B. Extracellular proteases as targets for drug development.</w:t>
      </w:r>
      <w:r>
        <w:rPr>
          <w:spacing w:val="36"/>
          <w:sz w:val="28"/>
        </w:rPr>
        <w:t xml:space="preserve"> </w:t>
      </w:r>
      <w:r>
        <w:rPr>
          <w:i/>
          <w:sz w:val="28"/>
        </w:rPr>
        <w:t>Current</w:t>
      </w:r>
      <w:r>
        <w:rPr>
          <w:i/>
          <w:spacing w:val="35"/>
          <w:sz w:val="28"/>
        </w:rPr>
        <w:t xml:space="preserve"> </w:t>
      </w:r>
      <w:r>
        <w:rPr>
          <w:i/>
          <w:sz w:val="28"/>
        </w:rPr>
        <w:t>Protein</w:t>
      </w:r>
      <w:r>
        <w:rPr>
          <w:i/>
          <w:spacing w:val="37"/>
          <w:sz w:val="28"/>
        </w:rPr>
        <w:t xml:space="preserve"> </w:t>
      </w:r>
      <w:r>
        <w:rPr>
          <w:i/>
          <w:sz w:val="28"/>
        </w:rPr>
        <w:t>&amp;</w:t>
      </w:r>
      <w:r>
        <w:rPr>
          <w:i/>
          <w:spacing w:val="27"/>
          <w:sz w:val="28"/>
        </w:rPr>
        <w:t xml:space="preserve"> </w:t>
      </w:r>
      <w:r>
        <w:rPr>
          <w:i/>
          <w:sz w:val="28"/>
        </w:rPr>
        <w:t>Peptide</w:t>
      </w:r>
      <w:r>
        <w:rPr>
          <w:i/>
          <w:spacing w:val="32"/>
          <w:sz w:val="28"/>
        </w:rPr>
        <w:t xml:space="preserve"> </w:t>
      </w:r>
      <w:r>
        <w:rPr>
          <w:i/>
          <w:sz w:val="28"/>
        </w:rPr>
        <w:t>Science</w:t>
      </w:r>
      <w:r>
        <w:rPr>
          <w:sz w:val="28"/>
        </w:rPr>
        <w:t>.</w:t>
      </w:r>
      <w:r>
        <w:rPr>
          <w:spacing w:val="33"/>
          <w:sz w:val="28"/>
        </w:rPr>
        <w:t xml:space="preserve"> </w:t>
      </w:r>
      <w:r>
        <w:rPr>
          <w:sz w:val="28"/>
        </w:rPr>
        <w:t>2009.</w:t>
      </w:r>
      <w:r>
        <w:rPr>
          <w:spacing w:val="33"/>
          <w:sz w:val="28"/>
        </w:rPr>
        <w:t xml:space="preserve"> </w:t>
      </w:r>
      <w:r>
        <w:rPr>
          <w:sz w:val="28"/>
        </w:rPr>
        <w:t>Vol.</w:t>
      </w:r>
      <w:r>
        <w:rPr>
          <w:spacing w:val="31"/>
          <w:sz w:val="28"/>
        </w:rPr>
        <w:t xml:space="preserve"> </w:t>
      </w:r>
      <w:r>
        <w:rPr>
          <w:sz w:val="28"/>
        </w:rPr>
        <w:t>10,</w:t>
      </w:r>
      <w:r>
        <w:rPr>
          <w:spacing w:val="31"/>
          <w:sz w:val="28"/>
        </w:rPr>
        <w:t xml:space="preserve"> </w:t>
      </w:r>
      <w:r>
        <w:rPr>
          <w:sz w:val="28"/>
        </w:rPr>
        <w:t>no.</w:t>
      </w:r>
      <w:r>
        <w:rPr>
          <w:spacing w:val="33"/>
          <w:sz w:val="28"/>
        </w:rPr>
        <w:t xml:space="preserve"> </w:t>
      </w:r>
      <w:r>
        <w:rPr>
          <w:sz w:val="28"/>
        </w:rPr>
        <w:t>4.</w:t>
      </w:r>
      <w:r>
        <w:rPr>
          <w:spacing w:val="33"/>
          <w:sz w:val="28"/>
        </w:rPr>
        <w:t xml:space="preserve"> </w:t>
      </w:r>
      <w:r>
        <w:rPr>
          <w:sz w:val="28"/>
        </w:rPr>
        <w:t>P.</w:t>
      </w:r>
      <w:r>
        <w:rPr>
          <w:spacing w:val="76"/>
          <w:sz w:val="28"/>
        </w:rPr>
        <w:t xml:space="preserve"> </w:t>
      </w:r>
      <w:r>
        <w:rPr>
          <w:sz w:val="28"/>
        </w:rPr>
        <w:t>297–</w:t>
      </w:r>
    </w:p>
    <w:p w:rsidR="00947A8A" w:rsidRDefault="00947A8A" w:rsidP="00947A8A">
      <w:pPr>
        <w:pStyle w:val="a3"/>
        <w:spacing w:line="317" w:lineRule="exact"/>
        <w:ind w:left="143"/>
        <w:jc w:val="both"/>
      </w:pPr>
      <w:r>
        <w:t>307.</w:t>
      </w:r>
      <w:r>
        <w:rPr>
          <w:spacing w:val="-4"/>
        </w:rPr>
        <w:t xml:space="preserve"> </w:t>
      </w:r>
      <w:r>
        <w:t>DOI:</w:t>
      </w:r>
      <w:r>
        <w:rPr>
          <w:spacing w:val="-2"/>
        </w:rPr>
        <w:t xml:space="preserve"> 10.2174/138920309788922207.</w:t>
      </w:r>
    </w:p>
    <w:p w:rsidR="00947A8A" w:rsidRDefault="00947A8A" w:rsidP="00947A8A">
      <w:pPr>
        <w:pStyle w:val="a5"/>
        <w:numPr>
          <w:ilvl w:val="0"/>
          <w:numId w:val="3"/>
        </w:numPr>
        <w:tabs>
          <w:tab w:val="left" w:pos="850"/>
        </w:tabs>
        <w:spacing w:before="160" w:line="360" w:lineRule="auto"/>
        <w:ind w:right="147" w:firstLine="0"/>
        <w:jc w:val="both"/>
        <w:rPr>
          <w:sz w:val="28"/>
        </w:rPr>
      </w:pPr>
      <w:r>
        <w:rPr>
          <w:sz w:val="28"/>
        </w:rPr>
        <w:t xml:space="preserve">Cudic M., Fields G. B. Extracellular proteases as targets for drug development. </w:t>
      </w:r>
      <w:r>
        <w:rPr>
          <w:i/>
          <w:sz w:val="28"/>
        </w:rPr>
        <w:t>Current protein &amp;</w:t>
      </w:r>
      <w:r>
        <w:rPr>
          <w:i/>
          <w:spacing w:val="-5"/>
          <w:sz w:val="28"/>
        </w:rPr>
        <w:t xml:space="preserve"> </w:t>
      </w:r>
      <w:r>
        <w:rPr>
          <w:i/>
          <w:sz w:val="28"/>
        </w:rPr>
        <w:t>peptide science</w:t>
      </w:r>
      <w:r>
        <w:rPr>
          <w:sz w:val="28"/>
        </w:rPr>
        <w:t>. 2009. Vol. 10, no.</w:t>
      </w:r>
      <w:r>
        <w:rPr>
          <w:spacing w:val="-1"/>
          <w:sz w:val="28"/>
        </w:rPr>
        <w:t xml:space="preserve"> </w:t>
      </w:r>
      <w:r>
        <w:rPr>
          <w:sz w:val="28"/>
        </w:rPr>
        <w:t>4. P. 297–307.</w:t>
      </w:r>
    </w:p>
    <w:p w:rsidR="00947A8A" w:rsidRDefault="00947A8A" w:rsidP="00947A8A">
      <w:pPr>
        <w:pStyle w:val="a5"/>
        <w:numPr>
          <w:ilvl w:val="0"/>
          <w:numId w:val="3"/>
        </w:numPr>
        <w:tabs>
          <w:tab w:val="left" w:pos="850"/>
        </w:tabs>
        <w:spacing w:before="1" w:line="360" w:lineRule="auto"/>
        <w:ind w:right="137" w:firstLine="0"/>
        <w:jc w:val="both"/>
        <w:rPr>
          <w:sz w:val="28"/>
        </w:rPr>
      </w:pPr>
      <w:r>
        <w:rPr>
          <w:sz w:val="28"/>
        </w:rPr>
        <w:t xml:space="preserve">Culp E., Wright G. D. Bacterial proteases, untapped antimicrobial drug targets. </w:t>
      </w:r>
      <w:r>
        <w:rPr>
          <w:i/>
          <w:sz w:val="28"/>
        </w:rPr>
        <w:t>The Journal of Antibiotics</w:t>
      </w:r>
      <w:r>
        <w:rPr>
          <w:sz w:val="28"/>
        </w:rPr>
        <w:t xml:space="preserve">. 2017. Vol. 70. P. 366–377. DOI: </w:t>
      </w:r>
      <w:r>
        <w:rPr>
          <w:spacing w:val="-2"/>
          <w:sz w:val="28"/>
        </w:rPr>
        <w:t>10.1038/ja.2016.138.</w:t>
      </w:r>
    </w:p>
    <w:p w:rsidR="00947A8A" w:rsidRDefault="00947A8A" w:rsidP="00947A8A">
      <w:pPr>
        <w:pStyle w:val="a5"/>
        <w:numPr>
          <w:ilvl w:val="0"/>
          <w:numId w:val="3"/>
        </w:numPr>
        <w:tabs>
          <w:tab w:val="left" w:pos="850"/>
        </w:tabs>
        <w:spacing w:line="362" w:lineRule="auto"/>
        <w:ind w:right="138" w:firstLine="0"/>
        <w:jc w:val="both"/>
        <w:rPr>
          <w:sz w:val="28"/>
        </w:rPr>
      </w:pPr>
      <w:r>
        <w:rPr>
          <w:sz w:val="28"/>
        </w:rPr>
        <w:t>Cupi D., Thorsen M., Elvig-Jørgensen S. G., et al. Efficacy and safety</w:t>
      </w:r>
      <w:r>
        <w:rPr>
          <w:spacing w:val="80"/>
          <w:sz w:val="28"/>
        </w:rPr>
        <w:t xml:space="preserve"> </w:t>
      </w:r>
      <w:r>
        <w:rPr>
          <w:sz w:val="28"/>
        </w:rPr>
        <w:t>profile of a subtilisin protease</w:t>
      </w:r>
      <w:r>
        <w:rPr>
          <w:spacing w:val="21"/>
          <w:sz w:val="28"/>
        </w:rPr>
        <w:t xml:space="preserve"> </w:t>
      </w:r>
      <w:r>
        <w:rPr>
          <w:sz w:val="28"/>
        </w:rPr>
        <w:t>produced</w:t>
      </w:r>
      <w:r>
        <w:rPr>
          <w:spacing w:val="22"/>
          <w:sz w:val="28"/>
        </w:rPr>
        <w:t xml:space="preserve"> </w:t>
      </w:r>
      <w:r>
        <w:rPr>
          <w:sz w:val="28"/>
        </w:rPr>
        <w:t>by fermentation</w:t>
      </w:r>
      <w:r>
        <w:rPr>
          <w:spacing w:val="22"/>
          <w:sz w:val="28"/>
        </w:rPr>
        <w:t xml:space="preserve"> </w:t>
      </w:r>
      <w:r>
        <w:rPr>
          <w:sz w:val="28"/>
        </w:rPr>
        <w:t>in</w:t>
      </w:r>
      <w:r>
        <w:rPr>
          <w:spacing w:val="25"/>
          <w:sz w:val="28"/>
        </w:rPr>
        <w:t xml:space="preserve"> </w:t>
      </w:r>
      <w:r>
        <w:rPr>
          <w:i/>
          <w:sz w:val="28"/>
        </w:rPr>
        <w:t>B. licheniformis</w:t>
      </w:r>
      <w:r>
        <w:rPr>
          <w:i/>
          <w:spacing w:val="23"/>
          <w:sz w:val="28"/>
        </w:rPr>
        <w:t xml:space="preserve"> </w:t>
      </w:r>
      <w:r>
        <w:rPr>
          <w:sz w:val="28"/>
        </w:rPr>
        <w:t>to</w:t>
      </w:r>
      <w:r>
        <w:rPr>
          <w:spacing w:val="21"/>
          <w:sz w:val="28"/>
        </w:rPr>
        <w:t xml:space="preserve"> </w:t>
      </w:r>
      <w:r>
        <w:rPr>
          <w:sz w:val="28"/>
        </w:rPr>
        <w:t>be</w:t>
      </w:r>
    </w:p>
    <w:p w:rsidR="00947A8A" w:rsidRDefault="00947A8A" w:rsidP="00947A8A">
      <w:pPr>
        <w:pStyle w:val="a5"/>
        <w:spacing w:line="362"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3"/>
        <w:spacing w:line="360" w:lineRule="auto"/>
        <w:ind w:left="143" w:right="140"/>
        <w:jc w:val="both"/>
      </w:pPr>
      <w:r>
        <w:t xml:space="preserve">used as a feed additive. </w:t>
      </w:r>
      <w:r>
        <w:rPr>
          <w:i/>
        </w:rPr>
        <w:t>Heliyon</w:t>
      </w:r>
      <w:r>
        <w:t xml:space="preserve">. 2022. Vol. 8, no. 8. DOI: </w:t>
      </w:r>
      <w:r>
        <w:rPr>
          <w:spacing w:val="-2"/>
        </w:rPr>
        <w:t>10.1016/j.heliyon.2022.e10030.</w:t>
      </w:r>
    </w:p>
    <w:p w:rsidR="00947A8A" w:rsidRDefault="00947A8A" w:rsidP="00947A8A">
      <w:pPr>
        <w:pStyle w:val="a5"/>
        <w:numPr>
          <w:ilvl w:val="0"/>
          <w:numId w:val="3"/>
        </w:numPr>
        <w:tabs>
          <w:tab w:val="left" w:pos="850"/>
        </w:tabs>
        <w:spacing w:before="1" w:line="360" w:lineRule="auto"/>
        <w:ind w:right="143" w:firstLine="0"/>
        <w:jc w:val="both"/>
        <w:rPr>
          <w:sz w:val="28"/>
        </w:rPr>
      </w:pPr>
      <w:r>
        <w:rPr>
          <w:sz w:val="28"/>
        </w:rPr>
        <w:t>Cupi D., Thorsen M., Elvig-Jørgensen S. G., et al. Efficacy and safety</w:t>
      </w:r>
      <w:r>
        <w:rPr>
          <w:spacing w:val="40"/>
          <w:sz w:val="28"/>
        </w:rPr>
        <w:t xml:space="preserve"> </w:t>
      </w:r>
      <w:r>
        <w:rPr>
          <w:sz w:val="28"/>
        </w:rPr>
        <w:t xml:space="preserve">profile of a subtilisin protease produced by fermentation in B. licheniformis to be used as a feed additive. </w:t>
      </w:r>
      <w:r>
        <w:rPr>
          <w:i/>
          <w:sz w:val="28"/>
        </w:rPr>
        <w:t>Heliyon</w:t>
      </w:r>
      <w:r>
        <w:rPr>
          <w:sz w:val="28"/>
        </w:rPr>
        <w:t>. 2022. Vol. 8, no. 8.</w:t>
      </w:r>
    </w:p>
    <w:p w:rsidR="00947A8A" w:rsidRDefault="00947A8A" w:rsidP="00947A8A">
      <w:pPr>
        <w:pStyle w:val="a5"/>
        <w:numPr>
          <w:ilvl w:val="0"/>
          <w:numId w:val="3"/>
        </w:numPr>
        <w:tabs>
          <w:tab w:val="left" w:pos="850"/>
        </w:tabs>
        <w:spacing w:line="360" w:lineRule="auto"/>
        <w:ind w:right="147" w:firstLine="0"/>
        <w:jc w:val="both"/>
        <w:rPr>
          <w:sz w:val="28"/>
        </w:rPr>
      </w:pPr>
      <w:r>
        <w:rPr>
          <w:sz w:val="28"/>
        </w:rPr>
        <w:t xml:space="preserve">Dehimi M., Yusof F., Ahmad Raus R., et al. Genotypic and Phenotypic Characterisation of Isolated Marine Bacteria and its Potential to Produce Alkaline Protease. </w:t>
      </w:r>
      <w:r>
        <w:rPr>
          <w:i/>
          <w:sz w:val="28"/>
        </w:rPr>
        <w:t>Journal of Advanced Research in Applied Sciences and Engineering Technology</w:t>
      </w:r>
      <w:r>
        <w:rPr>
          <w:sz w:val="28"/>
        </w:rPr>
        <w:t>. 2021. Vol. 22, no. 1. P. 16–25. DOI: 10.37934/araset.22.1.1625.</w:t>
      </w: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Doan C. T., Tran T. N., Nguyen V. B., et al. Chitin extraction from shrimp waste by liquid fermentation using an alkaline protease-producing strain, </w:t>
      </w:r>
      <w:r>
        <w:rPr>
          <w:i/>
          <w:sz w:val="28"/>
        </w:rPr>
        <w:t>Brevibacillus parabrevis</w:t>
      </w:r>
      <w:r>
        <w:rPr>
          <w:sz w:val="28"/>
        </w:rPr>
        <w:t xml:space="preserve">. </w:t>
      </w:r>
      <w:r>
        <w:rPr>
          <w:i/>
          <w:sz w:val="28"/>
        </w:rPr>
        <w:t>International Journal of Biological Macromolecules</w:t>
      </w:r>
      <w:r>
        <w:rPr>
          <w:sz w:val="28"/>
        </w:rPr>
        <w:t>. 2019. Vol. 131. P. 706–715. DOI: 10.1016/j.ijbiomac.2019.03.117.</w:t>
      </w:r>
    </w:p>
    <w:p w:rsidR="00947A8A" w:rsidRDefault="00947A8A" w:rsidP="00947A8A">
      <w:pPr>
        <w:pStyle w:val="a5"/>
        <w:numPr>
          <w:ilvl w:val="0"/>
          <w:numId w:val="3"/>
        </w:numPr>
        <w:tabs>
          <w:tab w:val="left" w:pos="850"/>
        </w:tabs>
        <w:ind w:left="850" w:hanging="707"/>
        <w:jc w:val="both"/>
        <w:rPr>
          <w:sz w:val="28"/>
        </w:rPr>
      </w:pPr>
      <w:r>
        <w:rPr>
          <w:i/>
          <w:sz w:val="28"/>
        </w:rPr>
        <w:t>Enzyme</w:t>
      </w:r>
      <w:r>
        <w:rPr>
          <w:i/>
          <w:spacing w:val="-13"/>
          <w:sz w:val="28"/>
        </w:rPr>
        <w:t xml:space="preserve"> </w:t>
      </w:r>
      <w:r>
        <w:rPr>
          <w:i/>
          <w:sz w:val="28"/>
        </w:rPr>
        <w:t>nomenclature</w:t>
      </w:r>
      <w:r>
        <w:rPr>
          <w:sz w:val="28"/>
        </w:rPr>
        <w:t>.</w:t>
      </w:r>
      <w:r>
        <w:rPr>
          <w:spacing w:val="-10"/>
          <w:sz w:val="28"/>
        </w:rPr>
        <w:t xml:space="preserve"> </w:t>
      </w:r>
      <w:r>
        <w:rPr>
          <w:sz w:val="28"/>
        </w:rPr>
        <w:t>New</w:t>
      </w:r>
      <w:r>
        <w:rPr>
          <w:spacing w:val="-10"/>
          <w:sz w:val="28"/>
        </w:rPr>
        <w:t xml:space="preserve"> </w:t>
      </w:r>
      <w:r>
        <w:rPr>
          <w:sz w:val="28"/>
        </w:rPr>
        <w:t>York:</w:t>
      </w:r>
      <w:r>
        <w:rPr>
          <w:spacing w:val="-8"/>
          <w:sz w:val="28"/>
        </w:rPr>
        <w:t xml:space="preserve"> </w:t>
      </w:r>
      <w:r>
        <w:rPr>
          <w:sz w:val="28"/>
        </w:rPr>
        <w:t>Academic</w:t>
      </w:r>
      <w:r>
        <w:rPr>
          <w:spacing w:val="-8"/>
          <w:sz w:val="28"/>
        </w:rPr>
        <w:t xml:space="preserve"> </w:t>
      </w:r>
      <w:r>
        <w:rPr>
          <w:sz w:val="28"/>
        </w:rPr>
        <w:t>Press,</w:t>
      </w:r>
      <w:r>
        <w:rPr>
          <w:spacing w:val="-9"/>
          <w:sz w:val="28"/>
        </w:rPr>
        <w:t xml:space="preserve"> </w:t>
      </w:r>
      <w:r>
        <w:rPr>
          <w:spacing w:val="-2"/>
          <w:sz w:val="28"/>
        </w:rPr>
        <w:t>1992.</w:t>
      </w:r>
    </w:p>
    <w:p w:rsidR="00947A8A" w:rsidRDefault="00947A8A" w:rsidP="00947A8A">
      <w:pPr>
        <w:pStyle w:val="a3"/>
        <w:spacing w:before="119"/>
      </w:pPr>
    </w:p>
    <w:p w:rsidR="00947A8A" w:rsidRDefault="00947A8A" w:rsidP="00947A8A">
      <w:pPr>
        <w:pStyle w:val="a5"/>
        <w:numPr>
          <w:ilvl w:val="0"/>
          <w:numId w:val="3"/>
        </w:numPr>
        <w:tabs>
          <w:tab w:val="left" w:pos="850"/>
        </w:tabs>
        <w:ind w:left="850" w:hanging="707"/>
        <w:jc w:val="both"/>
        <w:rPr>
          <w:sz w:val="28"/>
        </w:rPr>
      </w:pPr>
      <w:r>
        <w:rPr>
          <w:sz w:val="28"/>
        </w:rPr>
        <w:t>Enzyme</w:t>
      </w:r>
      <w:r>
        <w:rPr>
          <w:spacing w:val="-13"/>
          <w:sz w:val="28"/>
        </w:rPr>
        <w:t xml:space="preserve"> </w:t>
      </w:r>
      <w:r>
        <w:rPr>
          <w:sz w:val="28"/>
        </w:rPr>
        <w:t>nomenclature.</w:t>
      </w:r>
      <w:r>
        <w:rPr>
          <w:spacing w:val="-7"/>
          <w:sz w:val="28"/>
        </w:rPr>
        <w:t xml:space="preserve"> </w:t>
      </w:r>
      <w:r>
        <w:rPr>
          <w:sz w:val="28"/>
        </w:rPr>
        <w:t>New</w:t>
      </w:r>
      <w:r>
        <w:rPr>
          <w:spacing w:val="-9"/>
          <w:sz w:val="28"/>
        </w:rPr>
        <w:t xml:space="preserve"> </w:t>
      </w:r>
      <w:r>
        <w:rPr>
          <w:sz w:val="28"/>
        </w:rPr>
        <w:t>York:</w:t>
      </w:r>
      <w:r>
        <w:rPr>
          <w:spacing w:val="-7"/>
          <w:sz w:val="28"/>
        </w:rPr>
        <w:t xml:space="preserve"> </w:t>
      </w:r>
      <w:r>
        <w:rPr>
          <w:sz w:val="28"/>
        </w:rPr>
        <w:t>Academic</w:t>
      </w:r>
      <w:r>
        <w:rPr>
          <w:spacing w:val="-8"/>
          <w:sz w:val="28"/>
        </w:rPr>
        <w:t xml:space="preserve"> </w:t>
      </w:r>
      <w:r>
        <w:rPr>
          <w:sz w:val="28"/>
        </w:rPr>
        <w:t>Press,</w:t>
      </w:r>
      <w:r>
        <w:rPr>
          <w:spacing w:val="-8"/>
          <w:sz w:val="28"/>
        </w:rPr>
        <w:t xml:space="preserve"> </w:t>
      </w:r>
      <w:r>
        <w:rPr>
          <w:spacing w:val="-2"/>
          <w:sz w:val="28"/>
        </w:rPr>
        <w:t>1992.</w:t>
      </w:r>
    </w:p>
    <w:p w:rsidR="00947A8A" w:rsidRDefault="00947A8A" w:rsidP="00947A8A">
      <w:pPr>
        <w:pStyle w:val="a3"/>
        <w:spacing w:before="119"/>
      </w:pPr>
    </w:p>
    <w:p w:rsidR="00947A8A" w:rsidRDefault="00947A8A" w:rsidP="00947A8A">
      <w:pPr>
        <w:pStyle w:val="a5"/>
        <w:numPr>
          <w:ilvl w:val="0"/>
          <w:numId w:val="3"/>
        </w:numPr>
        <w:tabs>
          <w:tab w:val="left" w:pos="850"/>
        </w:tabs>
        <w:spacing w:before="1" w:line="360" w:lineRule="auto"/>
        <w:ind w:right="134" w:firstLine="0"/>
        <w:jc w:val="both"/>
        <w:rPr>
          <w:sz w:val="28"/>
        </w:rPr>
      </w:pPr>
      <w:r>
        <w:rPr>
          <w:sz w:val="28"/>
        </w:rPr>
        <w:t xml:space="preserve">Fulzele R., Desa E., Yadav A., et al. Characterization of novel extracellular protease produced by marine bacterial isolate from the Indian Ocean. </w:t>
      </w:r>
      <w:r>
        <w:rPr>
          <w:i/>
          <w:sz w:val="28"/>
        </w:rPr>
        <w:t>Brazilian Journal of Microbiology</w:t>
      </w:r>
      <w:r>
        <w:rPr>
          <w:sz w:val="28"/>
        </w:rPr>
        <w:t>. 2011. Vol. 42, no. 4. P. 1364–1373. DOI:</w:t>
      </w:r>
      <w:r>
        <w:rPr>
          <w:spacing w:val="40"/>
          <w:sz w:val="28"/>
        </w:rPr>
        <w:t xml:space="preserve"> </w:t>
      </w:r>
      <w:r>
        <w:rPr>
          <w:spacing w:val="-2"/>
          <w:sz w:val="28"/>
        </w:rPr>
        <w:t>10.1590/S1517-838220110004000018.</w:t>
      </w: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Fulzele R., Desa E., Yadav A., et al. Characterization of novel extracellular protease produced by marine bacterial isolate from the Indian Ocean. </w:t>
      </w:r>
      <w:r>
        <w:rPr>
          <w:i/>
          <w:sz w:val="28"/>
        </w:rPr>
        <w:t>Brazilian journal of microbiology</w:t>
      </w:r>
      <w:r>
        <w:rPr>
          <w:sz w:val="28"/>
        </w:rPr>
        <w:t>. 2011. Vol. 42, no. 4. P. 1364–1373.</w:t>
      </w:r>
    </w:p>
    <w:p w:rsidR="00947A8A" w:rsidRDefault="00947A8A" w:rsidP="00947A8A">
      <w:pPr>
        <w:pStyle w:val="a5"/>
        <w:numPr>
          <w:ilvl w:val="0"/>
          <w:numId w:val="3"/>
        </w:numPr>
        <w:tabs>
          <w:tab w:val="left" w:pos="850"/>
        </w:tabs>
        <w:spacing w:before="1" w:line="360" w:lineRule="auto"/>
        <w:ind w:right="132" w:firstLine="0"/>
        <w:jc w:val="both"/>
        <w:rPr>
          <w:sz w:val="28"/>
        </w:rPr>
      </w:pPr>
      <w:r>
        <w:rPr>
          <w:sz w:val="28"/>
        </w:rPr>
        <w:t>Guo Y., Tu T., Yuan P., et al. High-level expression and characterization of</w:t>
      </w:r>
      <w:r>
        <w:rPr>
          <w:spacing w:val="40"/>
          <w:sz w:val="28"/>
        </w:rPr>
        <w:t xml:space="preserve"> </w:t>
      </w:r>
      <w:r>
        <w:rPr>
          <w:sz w:val="28"/>
        </w:rPr>
        <w:t xml:space="preserve">a novel aspartic protease from </w:t>
      </w:r>
      <w:r>
        <w:rPr>
          <w:i/>
          <w:sz w:val="28"/>
        </w:rPr>
        <w:t xml:space="preserve">Talaromyces leycettanus </w:t>
      </w:r>
      <w:r>
        <w:rPr>
          <w:sz w:val="28"/>
        </w:rPr>
        <w:t>JCM12802 and its</w:t>
      </w:r>
      <w:r>
        <w:rPr>
          <w:spacing w:val="40"/>
          <w:sz w:val="28"/>
        </w:rPr>
        <w:t xml:space="preserve"> </w:t>
      </w:r>
      <w:r>
        <w:rPr>
          <w:sz w:val="28"/>
        </w:rPr>
        <w:t xml:space="preserve">potential application in juice clarification. </w:t>
      </w:r>
      <w:r>
        <w:rPr>
          <w:i/>
          <w:sz w:val="28"/>
        </w:rPr>
        <w:t>Food Chemistry</w:t>
      </w:r>
      <w:r>
        <w:rPr>
          <w:sz w:val="28"/>
        </w:rPr>
        <w:t>. 2019. Vol. 281. P. 197–203. DOI: 10.1016/j.foodchem.2018.12.096.</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5"/>
        <w:numPr>
          <w:ilvl w:val="0"/>
          <w:numId w:val="3"/>
        </w:numPr>
        <w:tabs>
          <w:tab w:val="left" w:pos="850"/>
        </w:tabs>
        <w:spacing w:line="360" w:lineRule="auto"/>
        <w:ind w:right="139" w:firstLine="0"/>
        <w:jc w:val="both"/>
        <w:rPr>
          <w:sz w:val="28"/>
        </w:rPr>
      </w:pPr>
      <w:r>
        <w:rPr>
          <w:sz w:val="28"/>
        </w:rPr>
        <w:t xml:space="preserve">He G. Q., Chen Q. H., Zhang L., Liu X. J. Influence of medium components on elastase production using crude sources by </w:t>
      </w:r>
      <w:r>
        <w:rPr>
          <w:i/>
          <w:sz w:val="28"/>
        </w:rPr>
        <w:t xml:space="preserve">Bacillus </w:t>
      </w:r>
      <w:r>
        <w:rPr>
          <w:sz w:val="28"/>
        </w:rPr>
        <w:t xml:space="preserve">sp. EL31410. </w:t>
      </w:r>
      <w:r>
        <w:rPr>
          <w:i/>
          <w:sz w:val="28"/>
        </w:rPr>
        <w:t>Journal of Zhejiang University Science</w:t>
      </w:r>
      <w:r>
        <w:rPr>
          <w:sz w:val="28"/>
        </w:rPr>
        <w:t>. 2003. Vol. 4. P. 142–151.</w:t>
      </w:r>
    </w:p>
    <w:p w:rsidR="00947A8A" w:rsidRDefault="00947A8A" w:rsidP="00947A8A">
      <w:pPr>
        <w:pStyle w:val="a5"/>
        <w:numPr>
          <w:ilvl w:val="0"/>
          <w:numId w:val="3"/>
        </w:numPr>
        <w:tabs>
          <w:tab w:val="left" w:pos="850"/>
        </w:tabs>
        <w:spacing w:before="1" w:line="360" w:lineRule="auto"/>
        <w:ind w:right="137" w:firstLine="0"/>
        <w:jc w:val="both"/>
        <w:rPr>
          <w:sz w:val="28"/>
        </w:rPr>
      </w:pPr>
      <w:r>
        <w:rPr>
          <w:sz w:val="28"/>
        </w:rPr>
        <w:t xml:space="preserve">Homaei A., Lavajoo F., Sariri R. Development of marine biotechnology as a resource for novel proteases and their role in modern biotechnology. </w:t>
      </w:r>
      <w:r>
        <w:rPr>
          <w:i/>
          <w:sz w:val="28"/>
        </w:rPr>
        <w:t>International Journal of Biological Macromolecules</w:t>
      </w:r>
      <w:r>
        <w:rPr>
          <w:sz w:val="28"/>
        </w:rPr>
        <w:t xml:space="preserve">. 2016. Vol. 88. P. 542–552. DOI: </w:t>
      </w:r>
      <w:r>
        <w:rPr>
          <w:spacing w:val="-2"/>
          <w:sz w:val="28"/>
        </w:rPr>
        <w:t>10.1016/j.ijbiomac.2016.04.023.</w:t>
      </w:r>
    </w:p>
    <w:p w:rsidR="00947A8A" w:rsidRDefault="00947A8A" w:rsidP="00947A8A">
      <w:pPr>
        <w:pStyle w:val="a5"/>
        <w:numPr>
          <w:ilvl w:val="0"/>
          <w:numId w:val="3"/>
        </w:numPr>
        <w:tabs>
          <w:tab w:val="left" w:pos="850"/>
        </w:tabs>
        <w:spacing w:before="1" w:line="360" w:lineRule="auto"/>
        <w:ind w:right="151" w:firstLine="0"/>
        <w:jc w:val="both"/>
        <w:rPr>
          <w:sz w:val="28"/>
        </w:rPr>
      </w:pPr>
      <w:r>
        <w:rPr>
          <w:sz w:val="28"/>
        </w:rPr>
        <w:t xml:space="preserve">Hung S. H., Hedstrom L. Converting trypsin to elastase: substitution of the S1 site and adjacent loops reconstitutes esterase specificity but not amidase activity. </w:t>
      </w:r>
      <w:r>
        <w:rPr>
          <w:i/>
          <w:sz w:val="28"/>
        </w:rPr>
        <w:t>Protein Engineering Design and Selection</w:t>
      </w:r>
      <w:r>
        <w:rPr>
          <w:sz w:val="28"/>
        </w:rPr>
        <w:t>. 1998. Vol. 11. P. 669–673.</w:t>
      </w:r>
    </w:p>
    <w:p w:rsidR="00947A8A" w:rsidRDefault="00947A8A" w:rsidP="00947A8A">
      <w:pPr>
        <w:pStyle w:val="a5"/>
        <w:numPr>
          <w:ilvl w:val="0"/>
          <w:numId w:val="3"/>
        </w:numPr>
        <w:tabs>
          <w:tab w:val="left" w:pos="850"/>
        </w:tabs>
        <w:spacing w:line="360" w:lineRule="auto"/>
        <w:ind w:right="145" w:firstLine="0"/>
        <w:jc w:val="both"/>
        <w:rPr>
          <w:sz w:val="28"/>
        </w:rPr>
      </w:pPr>
      <w:r>
        <w:rPr>
          <w:sz w:val="28"/>
        </w:rPr>
        <w:t xml:space="preserve">Jayadev A., Lekshmi M. Screening and Isolation of Protease producing Marine Bacteria. </w:t>
      </w:r>
      <w:r>
        <w:rPr>
          <w:i/>
          <w:sz w:val="28"/>
        </w:rPr>
        <w:t>Emergent Life Sciences Research</w:t>
      </w:r>
      <w:r>
        <w:rPr>
          <w:sz w:val="28"/>
        </w:rPr>
        <w:t>. 2016. Vol. 2, no. 2. P. 73–76.</w:t>
      </w:r>
    </w:p>
    <w:p w:rsidR="00947A8A" w:rsidRDefault="00947A8A" w:rsidP="00947A8A">
      <w:pPr>
        <w:pStyle w:val="a5"/>
        <w:numPr>
          <w:ilvl w:val="0"/>
          <w:numId w:val="3"/>
        </w:numPr>
        <w:tabs>
          <w:tab w:val="left" w:pos="850"/>
        </w:tabs>
        <w:spacing w:before="280" w:line="360" w:lineRule="auto"/>
        <w:ind w:right="135" w:firstLine="0"/>
        <w:jc w:val="both"/>
        <w:rPr>
          <w:sz w:val="28"/>
        </w:rPr>
      </w:pPr>
      <w:r>
        <w:rPr>
          <w:sz w:val="28"/>
        </w:rPr>
        <w:t xml:space="preserve">Jisha N., Smitha B., Pradeep R., Sreedevi S., Unni N. K., Sajith S., Priji P., Sarath Josh M., Benjamin S. Versatility of microbial proteases. </w:t>
      </w:r>
      <w:r>
        <w:rPr>
          <w:i/>
          <w:sz w:val="28"/>
        </w:rPr>
        <w:t>Advances in Enzyme Research</w:t>
      </w:r>
      <w:r>
        <w:rPr>
          <w:sz w:val="28"/>
        </w:rPr>
        <w:t>. 2013. Vol. 1. P. 39–51.</w:t>
      </w:r>
    </w:p>
    <w:p w:rsidR="00947A8A" w:rsidRDefault="00947A8A" w:rsidP="00947A8A">
      <w:pPr>
        <w:pStyle w:val="a5"/>
        <w:numPr>
          <w:ilvl w:val="0"/>
          <w:numId w:val="3"/>
        </w:numPr>
        <w:tabs>
          <w:tab w:val="left" w:pos="850"/>
        </w:tabs>
        <w:spacing w:before="280" w:line="360" w:lineRule="auto"/>
        <w:ind w:right="137" w:firstLine="0"/>
        <w:jc w:val="both"/>
        <w:rPr>
          <w:sz w:val="28"/>
        </w:rPr>
      </w:pPr>
      <w:r>
        <w:rPr>
          <w:sz w:val="28"/>
        </w:rPr>
        <w:t xml:space="preserve">Jisha V. N., Smitha R. B., Pradeep S., et al. Versatility of microbial proteases. </w:t>
      </w:r>
      <w:r>
        <w:rPr>
          <w:i/>
          <w:sz w:val="28"/>
        </w:rPr>
        <w:t>Advances in Enzyme Research</w:t>
      </w:r>
      <w:r>
        <w:rPr>
          <w:sz w:val="28"/>
        </w:rPr>
        <w:t xml:space="preserve">. 2013. Vol. 1, no. 3. P. 39–51. DOI: </w:t>
      </w:r>
      <w:r>
        <w:rPr>
          <w:spacing w:val="-2"/>
          <w:sz w:val="28"/>
        </w:rPr>
        <w:t>10.4236/aer.2013.13005.</w:t>
      </w:r>
    </w:p>
    <w:p w:rsidR="00947A8A" w:rsidRDefault="00947A8A" w:rsidP="00947A8A">
      <w:pPr>
        <w:pStyle w:val="a5"/>
        <w:numPr>
          <w:ilvl w:val="0"/>
          <w:numId w:val="3"/>
        </w:numPr>
        <w:tabs>
          <w:tab w:val="left" w:pos="850"/>
        </w:tabs>
        <w:spacing w:line="360" w:lineRule="auto"/>
        <w:ind w:right="128" w:firstLine="0"/>
        <w:jc w:val="both"/>
        <w:rPr>
          <w:sz w:val="28"/>
        </w:rPr>
      </w:pPr>
      <w:r>
        <w:rPr>
          <w:sz w:val="28"/>
        </w:rPr>
        <w:t xml:space="preserve">Jurásek L., Carpenter M. R., Smillie L. B., Gertler A., Levy S., et al. Amino acid sequence of </w:t>
      </w:r>
      <w:r>
        <w:rPr>
          <w:i/>
          <w:sz w:val="28"/>
        </w:rPr>
        <w:t xml:space="preserve">Streptomyces griseus </w:t>
      </w:r>
      <w:r>
        <w:rPr>
          <w:sz w:val="28"/>
        </w:rPr>
        <w:t xml:space="preserve">protease B, a major component of pronase. </w:t>
      </w:r>
      <w:r>
        <w:rPr>
          <w:i/>
          <w:sz w:val="28"/>
        </w:rPr>
        <w:t>Biochemical and Biophysical Research Communications</w:t>
      </w:r>
      <w:r>
        <w:rPr>
          <w:sz w:val="28"/>
        </w:rPr>
        <w:t xml:space="preserve">. 1974. Vol. 61. P. 1095– </w:t>
      </w:r>
      <w:r>
        <w:rPr>
          <w:spacing w:val="-2"/>
          <w:sz w:val="28"/>
        </w:rPr>
        <w:t>1100.</w:t>
      </w:r>
    </w:p>
    <w:p w:rsidR="00947A8A" w:rsidRDefault="00947A8A" w:rsidP="00947A8A">
      <w:pPr>
        <w:pStyle w:val="a5"/>
        <w:numPr>
          <w:ilvl w:val="0"/>
          <w:numId w:val="3"/>
        </w:numPr>
        <w:tabs>
          <w:tab w:val="left" w:pos="850"/>
        </w:tabs>
        <w:spacing w:before="1" w:line="360" w:lineRule="auto"/>
        <w:ind w:right="144" w:firstLine="0"/>
        <w:jc w:val="both"/>
        <w:rPr>
          <w:sz w:val="28"/>
        </w:rPr>
      </w:pPr>
      <w:r>
        <w:rPr>
          <w:sz w:val="28"/>
        </w:rPr>
        <w:t xml:space="preserve">Kaman W. E., Hays J. P., Endtz H. P., et al. Bacterial proteases: targets for diagnostics and therapy. </w:t>
      </w:r>
      <w:r>
        <w:rPr>
          <w:i/>
          <w:sz w:val="28"/>
        </w:rPr>
        <w:t>European Journal of Clinical Microbiology &amp; Infectious Diseases</w:t>
      </w:r>
      <w:r>
        <w:rPr>
          <w:sz w:val="28"/>
        </w:rPr>
        <w:t>. 2014. Vol. 33, no. 7. P. 1081–1087. DOI: 10.1007/s10096-014-2075-1.</w:t>
      </w:r>
    </w:p>
    <w:p w:rsidR="00947A8A" w:rsidRDefault="00947A8A" w:rsidP="00947A8A">
      <w:pPr>
        <w:pStyle w:val="a5"/>
        <w:numPr>
          <w:ilvl w:val="0"/>
          <w:numId w:val="3"/>
        </w:numPr>
        <w:tabs>
          <w:tab w:val="left" w:pos="850"/>
        </w:tabs>
        <w:spacing w:line="362" w:lineRule="auto"/>
        <w:ind w:right="144" w:firstLine="0"/>
        <w:jc w:val="both"/>
        <w:rPr>
          <w:i/>
          <w:sz w:val="28"/>
        </w:rPr>
      </w:pPr>
      <w:r>
        <w:rPr>
          <w:sz w:val="28"/>
        </w:rPr>
        <w:t xml:space="preserve">Kang X., Li C., Ding W., et al. Optimization of operating conditions in the biological enzymes for efficient waste activated sludge dewatering. </w:t>
      </w:r>
      <w:r>
        <w:rPr>
          <w:i/>
          <w:sz w:val="28"/>
        </w:rPr>
        <w:t>Process Safety</w:t>
      </w:r>
    </w:p>
    <w:p w:rsidR="00947A8A" w:rsidRDefault="00947A8A" w:rsidP="00947A8A">
      <w:pPr>
        <w:pStyle w:val="a5"/>
        <w:spacing w:line="362" w:lineRule="auto"/>
        <w:rPr>
          <w:i/>
          <w:sz w:val="28"/>
        </w:rPr>
        <w:sectPr w:rsidR="00947A8A">
          <w:pgSz w:w="11920" w:h="16850"/>
          <w:pgMar w:top="1020" w:right="708" w:bottom="280" w:left="1559" w:header="719" w:footer="0" w:gutter="0"/>
          <w:cols w:space="720"/>
        </w:sectPr>
      </w:pPr>
    </w:p>
    <w:p w:rsidR="00947A8A" w:rsidRDefault="00947A8A" w:rsidP="00947A8A">
      <w:pPr>
        <w:pStyle w:val="a3"/>
        <w:rPr>
          <w:i/>
        </w:rPr>
      </w:pPr>
    </w:p>
    <w:p w:rsidR="00947A8A" w:rsidRDefault="00947A8A" w:rsidP="00947A8A">
      <w:pPr>
        <w:pStyle w:val="a3"/>
        <w:spacing w:before="49"/>
        <w:rPr>
          <w:i/>
        </w:rPr>
      </w:pPr>
    </w:p>
    <w:p w:rsidR="00947A8A" w:rsidRDefault="00947A8A" w:rsidP="00947A8A">
      <w:pPr>
        <w:spacing w:line="360" w:lineRule="auto"/>
        <w:ind w:left="143" w:right="137"/>
        <w:jc w:val="both"/>
        <w:rPr>
          <w:sz w:val="28"/>
        </w:rPr>
      </w:pPr>
      <w:r>
        <w:rPr>
          <w:i/>
          <w:sz w:val="28"/>
        </w:rPr>
        <w:t>and Environmental Protection</w:t>
      </w:r>
      <w:r>
        <w:rPr>
          <w:sz w:val="28"/>
        </w:rPr>
        <w:t xml:space="preserve">. 2023. Vol. 170. P. 545–552. DOI: </w:t>
      </w:r>
      <w:r>
        <w:rPr>
          <w:spacing w:val="-2"/>
          <w:sz w:val="28"/>
        </w:rPr>
        <w:t>10.1016/j.psep.2022.12.046.</w:t>
      </w:r>
    </w:p>
    <w:p w:rsidR="00947A8A" w:rsidRDefault="00947A8A" w:rsidP="00947A8A">
      <w:pPr>
        <w:pStyle w:val="a5"/>
        <w:numPr>
          <w:ilvl w:val="0"/>
          <w:numId w:val="3"/>
        </w:numPr>
        <w:tabs>
          <w:tab w:val="left" w:pos="850"/>
        </w:tabs>
        <w:spacing w:before="1" w:line="360" w:lineRule="auto"/>
        <w:ind w:right="136" w:firstLine="0"/>
        <w:jc w:val="both"/>
        <w:rPr>
          <w:sz w:val="28"/>
        </w:rPr>
      </w:pPr>
      <w:r>
        <w:rPr>
          <w:sz w:val="28"/>
        </w:rPr>
        <w:t xml:space="preserve">Kielty C. M., Sherratt M. J., Shuttleworth C. A. Elastic fibres. </w:t>
      </w:r>
      <w:r>
        <w:rPr>
          <w:i/>
          <w:sz w:val="28"/>
        </w:rPr>
        <w:t>Journal of Cell Science</w:t>
      </w:r>
      <w:r>
        <w:rPr>
          <w:sz w:val="28"/>
        </w:rPr>
        <w:t>. 2002. Vol. 115. P. 2817–2828.</w:t>
      </w:r>
    </w:p>
    <w:p w:rsidR="00947A8A" w:rsidRDefault="00947A8A" w:rsidP="00947A8A">
      <w:pPr>
        <w:pStyle w:val="a5"/>
        <w:numPr>
          <w:ilvl w:val="0"/>
          <w:numId w:val="3"/>
        </w:numPr>
        <w:tabs>
          <w:tab w:val="left" w:pos="850"/>
        </w:tabs>
        <w:spacing w:line="360" w:lineRule="auto"/>
        <w:ind w:right="136" w:firstLine="0"/>
        <w:jc w:val="both"/>
        <w:rPr>
          <w:sz w:val="28"/>
        </w:rPr>
      </w:pPr>
      <w:r>
        <w:rPr>
          <w:sz w:val="28"/>
        </w:rPr>
        <w:t>Kitadokoro K., Tsuzuki H., Okamoto H., Sato T. Crystal structure analysis</w:t>
      </w:r>
      <w:r>
        <w:rPr>
          <w:spacing w:val="40"/>
          <w:sz w:val="28"/>
        </w:rPr>
        <w:t xml:space="preserve"> </w:t>
      </w:r>
      <w:r>
        <w:rPr>
          <w:sz w:val="28"/>
        </w:rPr>
        <w:t xml:space="preserve">of a serine proteinase from </w:t>
      </w:r>
      <w:r>
        <w:rPr>
          <w:i/>
          <w:sz w:val="28"/>
        </w:rPr>
        <w:t xml:space="preserve">Streptomyces fradiae </w:t>
      </w:r>
      <w:r>
        <w:rPr>
          <w:sz w:val="28"/>
        </w:rPr>
        <w:t>at 0.16-nm resolution and molecular</w:t>
      </w:r>
      <w:r>
        <w:rPr>
          <w:spacing w:val="-2"/>
          <w:sz w:val="28"/>
        </w:rPr>
        <w:t xml:space="preserve"> </w:t>
      </w:r>
      <w:r>
        <w:rPr>
          <w:sz w:val="28"/>
        </w:rPr>
        <w:t>modeling</w:t>
      </w:r>
      <w:r>
        <w:rPr>
          <w:spacing w:val="-3"/>
          <w:sz w:val="28"/>
        </w:rPr>
        <w:t xml:space="preserve"> </w:t>
      </w:r>
      <w:r>
        <w:rPr>
          <w:sz w:val="28"/>
        </w:rPr>
        <w:t>of</w:t>
      </w:r>
      <w:r>
        <w:rPr>
          <w:spacing w:val="-3"/>
          <w:sz w:val="28"/>
        </w:rPr>
        <w:t xml:space="preserve"> </w:t>
      </w:r>
      <w:r>
        <w:rPr>
          <w:sz w:val="28"/>
        </w:rPr>
        <w:t>an</w:t>
      </w:r>
      <w:r>
        <w:rPr>
          <w:spacing w:val="-2"/>
          <w:sz w:val="28"/>
        </w:rPr>
        <w:t xml:space="preserve"> </w:t>
      </w:r>
      <w:r>
        <w:rPr>
          <w:sz w:val="28"/>
        </w:rPr>
        <w:t>acidic-amino-acid-specific</w:t>
      </w:r>
      <w:r>
        <w:rPr>
          <w:spacing w:val="-3"/>
          <w:sz w:val="28"/>
        </w:rPr>
        <w:t xml:space="preserve"> </w:t>
      </w:r>
      <w:r>
        <w:rPr>
          <w:sz w:val="28"/>
        </w:rPr>
        <w:t xml:space="preserve">proteinase. </w:t>
      </w:r>
      <w:r>
        <w:rPr>
          <w:i/>
          <w:sz w:val="28"/>
        </w:rPr>
        <w:t>European</w:t>
      </w:r>
      <w:r>
        <w:rPr>
          <w:i/>
          <w:spacing w:val="-3"/>
          <w:sz w:val="28"/>
        </w:rPr>
        <w:t xml:space="preserve"> </w:t>
      </w:r>
      <w:r>
        <w:rPr>
          <w:i/>
          <w:sz w:val="28"/>
        </w:rPr>
        <w:t>Journal of Biochemistry</w:t>
      </w:r>
      <w:r>
        <w:rPr>
          <w:sz w:val="28"/>
        </w:rPr>
        <w:t>. 1994. Vol. 224. P. 735–742.</w:t>
      </w:r>
    </w:p>
    <w:p w:rsidR="00947A8A" w:rsidRDefault="00947A8A" w:rsidP="00947A8A">
      <w:pPr>
        <w:pStyle w:val="a5"/>
        <w:numPr>
          <w:ilvl w:val="0"/>
          <w:numId w:val="3"/>
        </w:numPr>
        <w:tabs>
          <w:tab w:val="left" w:pos="850"/>
        </w:tabs>
        <w:spacing w:before="281" w:line="360" w:lineRule="auto"/>
        <w:ind w:right="138" w:firstLine="0"/>
        <w:jc w:val="both"/>
        <w:rPr>
          <w:sz w:val="28"/>
        </w:rPr>
      </w:pPr>
      <w:r>
        <w:rPr>
          <w:sz w:val="28"/>
        </w:rPr>
        <w:t xml:space="preserve">Komori Y., Nonogaki T., Nikai T. Hemorrhagic activity and muscle damaging effect of </w:t>
      </w:r>
      <w:r>
        <w:rPr>
          <w:i/>
          <w:sz w:val="28"/>
        </w:rPr>
        <w:t xml:space="preserve">Pseudomonas aeruginosa </w:t>
      </w:r>
      <w:r>
        <w:rPr>
          <w:sz w:val="28"/>
        </w:rPr>
        <w:t>metalloproteinase (elastase).</w:t>
      </w:r>
      <w:r>
        <w:rPr>
          <w:spacing w:val="80"/>
          <w:sz w:val="28"/>
        </w:rPr>
        <w:t xml:space="preserve"> </w:t>
      </w:r>
      <w:r>
        <w:rPr>
          <w:i/>
          <w:sz w:val="28"/>
        </w:rPr>
        <w:t>Toxicon</w:t>
      </w:r>
      <w:r>
        <w:rPr>
          <w:sz w:val="28"/>
        </w:rPr>
        <w:t>. 2001. Vol. 39, no. 9. P. 1327–1332.</w:t>
      </w:r>
    </w:p>
    <w:p w:rsidR="00947A8A" w:rsidRDefault="00947A8A" w:rsidP="00947A8A">
      <w:pPr>
        <w:pStyle w:val="a5"/>
        <w:numPr>
          <w:ilvl w:val="0"/>
          <w:numId w:val="3"/>
        </w:numPr>
        <w:tabs>
          <w:tab w:val="left" w:pos="850"/>
        </w:tabs>
        <w:spacing w:before="279" w:line="360" w:lineRule="auto"/>
        <w:ind w:right="134" w:firstLine="0"/>
        <w:jc w:val="both"/>
        <w:rPr>
          <w:sz w:val="28"/>
        </w:rPr>
      </w:pPr>
      <w:r>
        <w:rPr>
          <w:sz w:val="28"/>
        </w:rPr>
        <w:t xml:space="preserve">Landbo A. K. R., Pinelo M., Vikbjerg A. F., et al. Protease-assisted clarification of black currant juice: synergy with other clarifying agents and effects on the phenol content. </w:t>
      </w:r>
      <w:r>
        <w:rPr>
          <w:i/>
          <w:sz w:val="28"/>
        </w:rPr>
        <w:t>Journal of Agricultural and Food Chemistry</w:t>
      </w:r>
      <w:r>
        <w:rPr>
          <w:sz w:val="28"/>
        </w:rPr>
        <w:t>. 2006. Vol. 54.</w:t>
      </w:r>
    </w:p>
    <w:p w:rsidR="00947A8A" w:rsidRDefault="00947A8A" w:rsidP="00947A8A">
      <w:pPr>
        <w:pStyle w:val="a3"/>
        <w:spacing w:before="1"/>
        <w:ind w:left="143"/>
        <w:jc w:val="both"/>
      </w:pPr>
      <w:r>
        <w:t>P.</w:t>
      </w:r>
      <w:r>
        <w:rPr>
          <w:spacing w:val="-9"/>
        </w:rPr>
        <w:t xml:space="preserve"> </w:t>
      </w:r>
      <w:r>
        <w:t>6554–6563.</w:t>
      </w:r>
      <w:r>
        <w:rPr>
          <w:spacing w:val="-5"/>
        </w:rPr>
        <w:t xml:space="preserve"> </w:t>
      </w:r>
      <w:r>
        <w:t>DOI:</w:t>
      </w:r>
      <w:r>
        <w:rPr>
          <w:spacing w:val="-9"/>
        </w:rPr>
        <w:t xml:space="preserve"> </w:t>
      </w:r>
      <w:r>
        <w:rPr>
          <w:spacing w:val="-2"/>
        </w:rPr>
        <w:t>10.1021/jf060008d.</w:t>
      </w:r>
    </w:p>
    <w:p w:rsidR="00947A8A" w:rsidRDefault="00947A8A" w:rsidP="00947A8A">
      <w:pPr>
        <w:pStyle w:val="a5"/>
        <w:numPr>
          <w:ilvl w:val="0"/>
          <w:numId w:val="3"/>
        </w:numPr>
        <w:tabs>
          <w:tab w:val="left" w:pos="850"/>
        </w:tabs>
        <w:spacing w:before="161" w:line="360" w:lineRule="auto"/>
        <w:ind w:right="131" w:firstLine="0"/>
        <w:jc w:val="both"/>
        <w:rPr>
          <w:sz w:val="28"/>
        </w:rPr>
      </w:pPr>
      <w:r>
        <w:rPr>
          <w:sz w:val="28"/>
        </w:rPr>
        <w:t xml:space="preserve">Lee J. D., Kolattukudy P. E. Molecular cloning of the cDNA and gene for an elastinolytic aspartic proteinase from </w:t>
      </w:r>
      <w:r>
        <w:rPr>
          <w:i/>
          <w:sz w:val="28"/>
        </w:rPr>
        <w:t xml:space="preserve">Aspergillus fumigatus </w:t>
      </w:r>
      <w:r>
        <w:rPr>
          <w:sz w:val="28"/>
        </w:rPr>
        <w:t xml:space="preserve">and evidence of its secretion by the fungus during invasion of the host lung. </w:t>
      </w:r>
      <w:r>
        <w:rPr>
          <w:i/>
          <w:sz w:val="28"/>
        </w:rPr>
        <w:t>Infection and Immunity</w:t>
      </w:r>
      <w:r>
        <w:rPr>
          <w:sz w:val="28"/>
        </w:rPr>
        <w:t>. 1995. Vol. 63. P. 3796–3803.</w:t>
      </w: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Lei Y., Zhao P., Li C., Zhao H., Shan Z., Wu Q. Isolation, identification and characterization of a novel elastase from </w:t>
      </w:r>
      <w:r>
        <w:rPr>
          <w:i/>
          <w:sz w:val="28"/>
        </w:rPr>
        <w:t>Chryseobacterium indologenes</w:t>
      </w:r>
      <w:r>
        <w:rPr>
          <w:sz w:val="28"/>
        </w:rPr>
        <w:t xml:space="preserve">. </w:t>
      </w:r>
      <w:r>
        <w:rPr>
          <w:i/>
          <w:sz w:val="28"/>
        </w:rPr>
        <w:t>Applied Biological Chemistry</w:t>
      </w:r>
      <w:r>
        <w:rPr>
          <w:sz w:val="28"/>
        </w:rPr>
        <w:t>. 2018. Vol. 61, no. 3. P. 365–372.</w:t>
      </w:r>
    </w:p>
    <w:p w:rsidR="00947A8A" w:rsidRDefault="00947A8A" w:rsidP="00947A8A">
      <w:pPr>
        <w:pStyle w:val="a5"/>
        <w:numPr>
          <w:ilvl w:val="0"/>
          <w:numId w:val="3"/>
        </w:numPr>
        <w:tabs>
          <w:tab w:val="left" w:pos="850"/>
        </w:tabs>
        <w:spacing w:before="1" w:line="360" w:lineRule="auto"/>
        <w:ind w:right="133" w:firstLine="0"/>
        <w:jc w:val="both"/>
        <w:rPr>
          <w:sz w:val="28"/>
        </w:rPr>
      </w:pPr>
      <w:r>
        <w:rPr>
          <w:sz w:val="28"/>
        </w:rPr>
        <w:t>López-Otín C., Bond J. S. Proteases: multifunctional enzymes in life and disease.</w:t>
      </w:r>
      <w:r>
        <w:rPr>
          <w:spacing w:val="30"/>
          <w:sz w:val="28"/>
        </w:rPr>
        <w:t xml:space="preserve"> </w:t>
      </w:r>
      <w:r>
        <w:rPr>
          <w:i/>
          <w:sz w:val="28"/>
        </w:rPr>
        <w:t>The</w:t>
      </w:r>
      <w:r>
        <w:rPr>
          <w:i/>
          <w:spacing w:val="29"/>
          <w:sz w:val="28"/>
        </w:rPr>
        <w:t xml:space="preserve"> </w:t>
      </w:r>
      <w:r>
        <w:rPr>
          <w:i/>
          <w:sz w:val="28"/>
        </w:rPr>
        <w:t>Journal</w:t>
      </w:r>
      <w:r>
        <w:rPr>
          <w:i/>
          <w:spacing w:val="28"/>
          <w:sz w:val="28"/>
        </w:rPr>
        <w:t xml:space="preserve"> </w:t>
      </w:r>
      <w:r>
        <w:rPr>
          <w:i/>
          <w:sz w:val="28"/>
        </w:rPr>
        <w:t>of</w:t>
      </w:r>
      <w:r>
        <w:rPr>
          <w:i/>
          <w:spacing w:val="30"/>
          <w:sz w:val="28"/>
        </w:rPr>
        <w:t xml:space="preserve"> </w:t>
      </w:r>
      <w:r>
        <w:rPr>
          <w:i/>
          <w:sz w:val="28"/>
        </w:rPr>
        <w:t>Biological</w:t>
      </w:r>
      <w:r>
        <w:rPr>
          <w:i/>
          <w:spacing w:val="30"/>
          <w:sz w:val="28"/>
        </w:rPr>
        <w:t xml:space="preserve"> </w:t>
      </w:r>
      <w:r>
        <w:rPr>
          <w:i/>
          <w:sz w:val="28"/>
        </w:rPr>
        <w:t>Chemistry</w:t>
      </w:r>
      <w:r>
        <w:rPr>
          <w:sz w:val="28"/>
        </w:rPr>
        <w:t>.</w:t>
      </w:r>
      <w:r>
        <w:rPr>
          <w:spacing w:val="28"/>
          <w:sz w:val="28"/>
        </w:rPr>
        <w:t xml:space="preserve"> </w:t>
      </w:r>
      <w:r>
        <w:rPr>
          <w:sz w:val="28"/>
        </w:rPr>
        <w:t>2008.</w:t>
      </w:r>
      <w:r>
        <w:rPr>
          <w:spacing w:val="28"/>
          <w:sz w:val="28"/>
        </w:rPr>
        <w:t xml:space="preserve"> </w:t>
      </w:r>
      <w:r>
        <w:rPr>
          <w:sz w:val="28"/>
        </w:rPr>
        <w:t>Vol.</w:t>
      </w:r>
      <w:r>
        <w:rPr>
          <w:spacing w:val="26"/>
          <w:sz w:val="28"/>
        </w:rPr>
        <w:t xml:space="preserve"> </w:t>
      </w:r>
      <w:r>
        <w:rPr>
          <w:sz w:val="28"/>
        </w:rPr>
        <w:t>283,</w:t>
      </w:r>
      <w:r>
        <w:rPr>
          <w:spacing w:val="26"/>
          <w:sz w:val="28"/>
        </w:rPr>
        <w:t xml:space="preserve"> </w:t>
      </w:r>
      <w:r>
        <w:rPr>
          <w:sz w:val="28"/>
        </w:rPr>
        <w:t>no.</w:t>
      </w:r>
      <w:r>
        <w:rPr>
          <w:spacing w:val="26"/>
          <w:sz w:val="28"/>
        </w:rPr>
        <w:t xml:space="preserve"> </w:t>
      </w:r>
      <w:r>
        <w:rPr>
          <w:sz w:val="28"/>
        </w:rPr>
        <w:t>45.</w:t>
      </w:r>
      <w:r>
        <w:rPr>
          <w:spacing w:val="28"/>
          <w:sz w:val="28"/>
        </w:rPr>
        <w:t xml:space="preserve"> </w:t>
      </w:r>
      <w:r>
        <w:rPr>
          <w:sz w:val="28"/>
        </w:rPr>
        <w:t>P.</w:t>
      </w:r>
      <w:r>
        <w:rPr>
          <w:spacing w:val="26"/>
          <w:sz w:val="28"/>
        </w:rPr>
        <w:t xml:space="preserve"> </w:t>
      </w:r>
      <w:r>
        <w:rPr>
          <w:sz w:val="28"/>
        </w:rPr>
        <w:t>30433–</w:t>
      </w:r>
    </w:p>
    <w:p w:rsidR="00947A8A" w:rsidRDefault="00947A8A" w:rsidP="00947A8A">
      <w:pPr>
        <w:pStyle w:val="a3"/>
        <w:spacing w:line="321" w:lineRule="exact"/>
        <w:ind w:left="143"/>
        <w:jc w:val="both"/>
      </w:pPr>
      <w:r>
        <w:t>30437.</w:t>
      </w:r>
      <w:r>
        <w:rPr>
          <w:spacing w:val="-6"/>
        </w:rPr>
        <w:t xml:space="preserve"> </w:t>
      </w:r>
      <w:r>
        <w:t>DOI:</w:t>
      </w:r>
      <w:r>
        <w:rPr>
          <w:spacing w:val="-6"/>
        </w:rPr>
        <w:t xml:space="preserve"> </w:t>
      </w:r>
      <w:r>
        <w:rPr>
          <w:spacing w:val="-2"/>
        </w:rPr>
        <w:t>10.1074/jbc.R800035200.</w:t>
      </w:r>
    </w:p>
    <w:p w:rsidR="00947A8A" w:rsidRDefault="00947A8A" w:rsidP="00947A8A">
      <w:pPr>
        <w:pStyle w:val="a3"/>
        <w:spacing w:line="321" w:lineRule="exact"/>
        <w:jc w:val="both"/>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5"/>
        <w:numPr>
          <w:ilvl w:val="0"/>
          <w:numId w:val="3"/>
        </w:numPr>
        <w:tabs>
          <w:tab w:val="left" w:pos="850"/>
        </w:tabs>
        <w:spacing w:line="360" w:lineRule="auto"/>
        <w:ind w:right="133" w:firstLine="0"/>
        <w:rPr>
          <w:sz w:val="28"/>
        </w:rPr>
      </w:pPr>
      <w:r>
        <w:rPr>
          <w:sz w:val="28"/>
        </w:rPr>
        <w:t>López-Otín</w:t>
      </w:r>
      <w:r>
        <w:rPr>
          <w:spacing w:val="40"/>
          <w:sz w:val="28"/>
        </w:rPr>
        <w:t xml:space="preserve"> </w:t>
      </w:r>
      <w:r>
        <w:rPr>
          <w:sz w:val="28"/>
        </w:rPr>
        <w:t>C.,</w:t>
      </w:r>
      <w:r>
        <w:rPr>
          <w:spacing w:val="40"/>
          <w:sz w:val="28"/>
        </w:rPr>
        <w:t xml:space="preserve"> </w:t>
      </w:r>
      <w:r>
        <w:rPr>
          <w:sz w:val="28"/>
        </w:rPr>
        <w:t>Bond</w:t>
      </w:r>
      <w:r>
        <w:rPr>
          <w:spacing w:val="40"/>
          <w:sz w:val="28"/>
        </w:rPr>
        <w:t xml:space="preserve"> </w:t>
      </w:r>
      <w:r>
        <w:rPr>
          <w:sz w:val="28"/>
        </w:rPr>
        <w:t>J.</w:t>
      </w:r>
      <w:r>
        <w:rPr>
          <w:spacing w:val="40"/>
          <w:sz w:val="28"/>
        </w:rPr>
        <w:t xml:space="preserve"> </w:t>
      </w:r>
      <w:r>
        <w:rPr>
          <w:sz w:val="28"/>
        </w:rPr>
        <w:t>S.</w:t>
      </w:r>
      <w:r>
        <w:rPr>
          <w:spacing w:val="40"/>
          <w:sz w:val="28"/>
        </w:rPr>
        <w:t xml:space="preserve"> </w:t>
      </w:r>
      <w:r>
        <w:rPr>
          <w:sz w:val="28"/>
        </w:rPr>
        <w:t>Proteases:</w:t>
      </w:r>
      <w:r>
        <w:rPr>
          <w:spacing w:val="40"/>
          <w:sz w:val="28"/>
        </w:rPr>
        <w:t xml:space="preserve"> </w:t>
      </w:r>
      <w:r>
        <w:rPr>
          <w:sz w:val="28"/>
        </w:rPr>
        <w:t>multifunctional</w:t>
      </w:r>
      <w:r>
        <w:rPr>
          <w:spacing w:val="40"/>
          <w:sz w:val="28"/>
        </w:rPr>
        <w:t xml:space="preserve"> </w:t>
      </w:r>
      <w:r>
        <w:rPr>
          <w:sz w:val="28"/>
        </w:rPr>
        <w:t>enzymes</w:t>
      </w:r>
      <w:r>
        <w:rPr>
          <w:spacing w:val="40"/>
          <w:sz w:val="28"/>
        </w:rPr>
        <w:t xml:space="preserve"> </w:t>
      </w:r>
      <w:r>
        <w:rPr>
          <w:sz w:val="28"/>
        </w:rPr>
        <w:t>in</w:t>
      </w:r>
      <w:r>
        <w:rPr>
          <w:spacing w:val="40"/>
          <w:sz w:val="28"/>
        </w:rPr>
        <w:t xml:space="preserve"> </w:t>
      </w:r>
      <w:r>
        <w:rPr>
          <w:sz w:val="28"/>
        </w:rPr>
        <w:t>life</w:t>
      </w:r>
      <w:r>
        <w:rPr>
          <w:spacing w:val="40"/>
          <w:sz w:val="28"/>
        </w:rPr>
        <w:t xml:space="preserve"> </w:t>
      </w:r>
      <w:r>
        <w:rPr>
          <w:sz w:val="28"/>
        </w:rPr>
        <w:t>and disease.</w:t>
      </w:r>
      <w:r>
        <w:rPr>
          <w:spacing w:val="37"/>
          <w:sz w:val="28"/>
        </w:rPr>
        <w:t xml:space="preserve"> </w:t>
      </w:r>
      <w:r>
        <w:rPr>
          <w:sz w:val="28"/>
        </w:rPr>
        <w:t>The</w:t>
      </w:r>
      <w:r>
        <w:rPr>
          <w:spacing w:val="35"/>
          <w:sz w:val="28"/>
        </w:rPr>
        <w:t xml:space="preserve"> </w:t>
      </w:r>
      <w:r>
        <w:rPr>
          <w:sz w:val="28"/>
        </w:rPr>
        <w:t>Journal</w:t>
      </w:r>
      <w:r>
        <w:rPr>
          <w:spacing w:val="36"/>
          <w:sz w:val="28"/>
        </w:rPr>
        <w:t xml:space="preserve"> </w:t>
      </w:r>
      <w:r>
        <w:rPr>
          <w:sz w:val="28"/>
        </w:rPr>
        <w:t>of</w:t>
      </w:r>
      <w:r>
        <w:rPr>
          <w:spacing w:val="37"/>
          <w:sz w:val="28"/>
        </w:rPr>
        <w:t xml:space="preserve"> </w:t>
      </w:r>
      <w:r>
        <w:rPr>
          <w:sz w:val="28"/>
        </w:rPr>
        <w:t>biological</w:t>
      </w:r>
      <w:r>
        <w:rPr>
          <w:spacing w:val="37"/>
          <w:sz w:val="28"/>
        </w:rPr>
        <w:t xml:space="preserve"> </w:t>
      </w:r>
      <w:r>
        <w:rPr>
          <w:sz w:val="28"/>
        </w:rPr>
        <w:t>chemistry.</w:t>
      </w:r>
      <w:r>
        <w:rPr>
          <w:spacing w:val="37"/>
          <w:sz w:val="28"/>
        </w:rPr>
        <w:t xml:space="preserve"> </w:t>
      </w:r>
      <w:r>
        <w:rPr>
          <w:sz w:val="28"/>
        </w:rPr>
        <w:t>2008.</w:t>
      </w:r>
      <w:r>
        <w:rPr>
          <w:spacing w:val="37"/>
          <w:sz w:val="28"/>
        </w:rPr>
        <w:t xml:space="preserve"> </w:t>
      </w:r>
      <w:r>
        <w:rPr>
          <w:sz w:val="28"/>
        </w:rPr>
        <w:t>Vol.</w:t>
      </w:r>
      <w:r>
        <w:rPr>
          <w:spacing w:val="37"/>
          <w:sz w:val="28"/>
        </w:rPr>
        <w:t xml:space="preserve"> </w:t>
      </w:r>
      <w:r>
        <w:rPr>
          <w:sz w:val="28"/>
        </w:rPr>
        <w:t>283,</w:t>
      </w:r>
      <w:r>
        <w:rPr>
          <w:spacing w:val="37"/>
          <w:sz w:val="28"/>
        </w:rPr>
        <w:t xml:space="preserve"> </w:t>
      </w:r>
      <w:r>
        <w:rPr>
          <w:sz w:val="28"/>
        </w:rPr>
        <w:t>no.</w:t>
      </w:r>
      <w:r>
        <w:rPr>
          <w:spacing w:val="37"/>
          <w:sz w:val="28"/>
        </w:rPr>
        <w:t xml:space="preserve"> </w:t>
      </w:r>
      <w:r>
        <w:rPr>
          <w:sz w:val="28"/>
        </w:rPr>
        <w:t>45.</w:t>
      </w:r>
      <w:r>
        <w:rPr>
          <w:spacing w:val="37"/>
          <w:sz w:val="28"/>
        </w:rPr>
        <w:t xml:space="preserve"> </w:t>
      </w:r>
      <w:r>
        <w:rPr>
          <w:sz w:val="28"/>
        </w:rPr>
        <w:t>P.</w:t>
      </w:r>
      <w:r>
        <w:rPr>
          <w:spacing w:val="40"/>
          <w:sz w:val="28"/>
        </w:rPr>
        <w:t xml:space="preserve"> </w:t>
      </w:r>
      <w:r>
        <w:rPr>
          <w:sz w:val="28"/>
        </w:rPr>
        <w:t>30433–</w:t>
      </w:r>
    </w:p>
    <w:p w:rsidR="00947A8A" w:rsidRDefault="00947A8A" w:rsidP="00947A8A">
      <w:pPr>
        <w:pStyle w:val="a3"/>
        <w:spacing w:before="1"/>
        <w:ind w:left="143"/>
      </w:pPr>
      <w:r>
        <w:rPr>
          <w:spacing w:val="-2"/>
        </w:rPr>
        <w:t>30437.</w:t>
      </w:r>
    </w:p>
    <w:p w:rsidR="00947A8A" w:rsidRDefault="00947A8A" w:rsidP="00947A8A">
      <w:pPr>
        <w:pStyle w:val="a3"/>
        <w:spacing w:before="120"/>
      </w:pP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Mada S. B., Ugwu C. P., Abarshi M. M. Health promoting effects of food- derived bioactive peptides. </w:t>
      </w:r>
      <w:r>
        <w:rPr>
          <w:i/>
          <w:sz w:val="28"/>
        </w:rPr>
        <w:t>International Journal of Peptide Research &amp; Therapeutics</w:t>
      </w:r>
      <w:r>
        <w:rPr>
          <w:sz w:val="28"/>
        </w:rPr>
        <w:t>. 2019. Vol. 26, no. 2. P. 831–848. DOI: 10.1007/s10989-019-09890-</w:t>
      </w:r>
    </w:p>
    <w:p w:rsidR="00947A8A" w:rsidRDefault="00947A8A" w:rsidP="00947A8A">
      <w:pPr>
        <w:pStyle w:val="a3"/>
        <w:spacing w:line="321" w:lineRule="exact"/>
        <w:ind w:left="143"/>
      </w:pPr>
      <w:r>
        <w:rPr>
          <w:spacing w:val="-5"/>
        </w:rPr>
        <w:t>8.</w:t>
      </w:r>
    </w:p>
    <w:p w:rsidR="00947A8A" w:rsidRDefault="00947A8A" w:rsidP="00947A8A">
      <w:pPr>
        <w:pStyle w:val="a5"/>
        <w:numPr>
          <w:ilvl w:val="0"/>
          <w:numId w:val="3"/>
        </w:numPr>
        <w:tabs>
          <w:tab w:val="left" w:pos="850"/>
        </w:tabs>
        <w:spacing w:before="160" w:line="360" w:lineRule="auto"/>
        <w:ind w:right="135" w:firstLine="0"/>
        <w:jc w:val="both"/>
        <w:rPr>
          <w:sz w:val="28"/>
        </w:rPr>
      </w:pPr>
      <w:r>
        <w:rPr>
          <w:sz w:val="28"/>
        </w:rPr>
        <w:t xml:space="preserve">Matkawala F., Nighojkar S., Kumar A., et al. Enhanced production of alkaline protease by </w:t>
      </w:r>
      <w:r>
        <w:rPr>
          <w:i/>
          <w:sz w:val="28"/>
        </w:rPr>
        <w:t xml:space="preserve">Neocosmospora </w:t>
      </w:r>
      <w:r>
        <w:rPr>
          <w:sz w:val="28"/>
        </w:rPr>
        <w:t xml:space="preserve">sp. N1 using custard apple seed powder as inducer and its application for stain removal and dehairing. </w:t>
      </w:r>
      <w:r>
        <w:rPr>
          <w:i/>
          <w:sz w:val="28"/>
        </w:rPr>
        <w:t>Biocatalysis and Agricultural Biotechnology</w:t>
      </w:r>
      <w:r>
        <w:rPr>
          <w:sz w:val="28"/>
        </w:rPr>
        <w:t>. 2019. Vol. 21. DOI: 10.1016/j.bcab.2019.101310.</w:t>
      </w:r>
    </w:p>
    <w:p w:rsidR="00947A8A" w:rsidRDefault="00947A8A" w:rsidP="00947A8A">
      <w:pPr>
        <w:pStyle w:val="a5"/>
        <w:numPr>
          <w:ilvl w:val="0"/>
          <w:numId w:val="3"/>
        </w:numPr>
        <w:tabs>
          <w:tab w:val="left" w:pos="850"/>
        </w:tabs>
        <w:spacing w:line="360" w:lineRule="auto"/>
        <w:ind w:right="132" w:firstLine="0"/>
        <w:jc w:val="both"/>
        <w:rPr>
          <w:sz w:val="28"/>
        </w:rPr>
      </w:pPr>
      <w:r>
        <w:rPr>
          <w:sz w:val="28"/>
        </w:rPr>
        <w:t xml:space="preserve">Mitrofanova O., Mardanova A., Evtugyn V., et al. Effects of </w:t>
      </w:r>
      <w:r>
        <w:rPr>
          <w:i/>
          <w:sz w:val="28"/>
        </w:rPr>
        <w:t xml:space="preserve">Bacillus </w:t>
      </w:r>
      <w:r>
        <w:rPr>
          <w:sz w:val="28"/>
        </w:rPr>
        <w:t xml:space="preserve">Serine Proteases on the Bacterial Biofilms. </w:t>
      </w:r>
      <w:r>
        <w:rPr>
          <w:i/>
          <w:sz w:val="28"/>
        </w:rPr>
        <w:t>BioMed Research International</w:t>
      </w:r>
      <w:r>
        <w:rPr>
          <w:sz w:val="28"/>
        </w:rPr>
        <w:t>. 2017. Vol. 2017. DOI: 10.1155/2017/8525912.</w:t>
      </w:r>
    </w:p>
    <w:p w:rsidR="00947A8A" w:rsidRDefault="00947A8A" w:rsidP="00947A8A">
      <w:pPr>
        <w:pStyle w:val="a5"/>
        <w:numPr>
          <w:ilvl w:val="0"/>
          <w:numId w:val="3"/>
        </w:numPr>
        <w:tabs>
          <w:tab w:val="left" w:pos="850"/>
        </w:tabs>
        <w:spacing w:before="1"/>
        <w:ind w:left="850" w:hanging="707"/>
        <w:jc w:val="both"/>
        <w:rPr>
          <w:sz w:val="28"/>
        </w:rPr>
      </w:pPr>
      <w:r>
        <w:rPr>
          <w:sz w:val="28"/>
        </w:rPr>
        <w:t>Miyoshi</w:t>
      </w:r>
      <w:r>
        <w:rPr>
          <w:spacing w:val="77"/>
          <w:w w:val="150"/>
          <w:sz w:val="28"/>
        </w:rPr>
        <w:t xml:space="preserve"> </w:t>
      </w:r>
      <w:r>
        <w:rPr>
          <w:sz w:val="28"/>
        </w:rPr>
        <w:t>S.,</w:t>
      </w:r>
      <w:r>
        <w:rPr>
          <w:spacing w:val="79"/>
          <w:w w:val="150"/>
          <w:sz w:val="28"/>
        </w:rPr>
        <w:t xml:space="preserve"> </w:t>
      </w:r>
      <w:r>
        <w:rPr>
          <w:sz w:val="28"/>
        </w:rPr>
        <w:t>Shinoda</w:t>
      </w:r>
      <w:r>
        <w:rPr>
          <w:spacing w:val="23"/>
          <w:sz w:val="28"/>
        </w:rPr>
        <w:t xml:space="preserve">  </w:t>
      </w:r>
      <w:r>
        <w:rPr>
          <w:sz w:val="28"/>
        </w:rPr>
        <w:t>S.</w:t>
      </w:r>
      <w:r>
        <w:rPr>
          <w:spacing w:val="22"/>
          <w:sz w:val="28"/>
        </w:rPr>
        <w:t xml:space="preserve">  </w:t>
      </w:r>
      <w:r>
        <w:rPr>
          <w:sz w:val="28"/>
        </w:rPr>
        <w:t>Microbial</w:t>
      </w:r>
      <w:r>
        <w:rPr>
          <w:spacing w:val="24"/>
          <w:sz w:val="28"/>
        </w:rPr>
        <w:t xml:space="preserve">  </w:t>
      </w:r>
      <w:r>
        <w:rPr>
          <w:sz w:val="28"/>
        </w:rPr>
        <w:t>metalloproteases</w:t>
      </w:r>
      <w:r>
        <w:rPr>
          <w:spacing w:val="25"/>
          <w:sz w:val="28"/>
        </w:rPr>
        <w:t xml:space="preserve">  </w:t>
      </w:r>
      <w:r>
        <w:rPr>
          <w:sz w:val="28"/>
        </w:rPr>
        <w:t>and</w:t>
      </w:r>
      <w:r>
        <w:rPr>
          <w:spacing w:val="23"/>
          <w:sz w:val="28"/>
        </w:rPr>
        <w:t xml:space="preserve">  </w:t>
      </w:r>
      <w:r>
        <w:rPr>
          <w:spacing w:val="-2"/>
          <w:sz w:val="28"/>
        </w:rPr>
        <w:t>pathogenesis.</w:t>
      </w:r>
    </w:p>
    <w:p w:rsidR="00947A8A" w:rsidRDefault="00947A8A" w:rsidP="00947A8A">
      <w:pPr>
        <w:spacing w:before="161"/>
        <w:ind w:left="143"/>
        <w:jc w:val="both"/>
        <w:rPr>
          <w:sz w:val="28"/>
        </w:rPr>
      </w:pPr>
      <w:r>
        <w:rPr>
          <w:i/>
          <w:sz w:val="28"/>
        </w:rPr>
        <w:t>Microbes</w:t>
      </w:r>
      <w:r>
        <w:rPr>
          <w:i/>
          <w:spacing w:val="-5"/>
          <w:sz w:val="28"/>
        </w:rPr>
        <w:t xml:space="preserve"> </w:t>
      </w:r>
      <w:r>
        <w:rPr>
          <w:i/>
          <w:sz w:val="28"/>
        </w:rPr>
        <w:t>and</w:t>
      </w:r>
      <w:r>
        <w:rPr>
          <w:i/>
          <w:spacing w:val="-3"/>
          <w:sz w:val="28"/>
        </w:rPr>
        <w:t xml:space="preserve"> </w:t>
      </w:r>
      <w:r>
        <w:rPr>
          <w:i/>
          <w:sz w:val="28"/>
        </w:rPr>
        <w:t>Infection</w:t>
      </w:r>
      <w:r>
        <w:rPr>
          <w:sz w:val="28"/>
        </w:rPr>
        <w:t>.</w:t>
      </w:r>
      <w:r>
        <w:rPr>
          <w:spacing w:val="-8"/>
          <w:sz w:val="28"/>
        </w:rPr>
        <w:t xml:space="preserve"> </w:t>
      </w:r>
      <w:r>
        <w:rPr>
          <w:sz w:val="28"/>
        </w:rPr>
        <w:t>2000.</w:t>
      </w:r>
      <w:r>
        <w:rPr>
          <w:spacing w:val="-4"/>
          <w:sz w:val="28"/>
        </w:rPr>
        <w:t xml:space="preserve"> </w:t>
      </w:r>
      <w:r>
        <w:rPr>
          <w:sz w:val="28"/>
        </w:rPr>
        <w:t>Vol.</w:t>
      </w:r>
      <w:r>
        <w:rPr>
          <w:spacing w:val="-7"/>
          <w:sz w:val="28"/>
        </w:rPr>
        <w:t xml:space="preserve"> </w:t>
      </w:r>
      <w:r>
        <w:rPr>
          <w:sz w:val="28"/>
        </w:rPr>
        <w:t>2.</w:t>
      </w:r>
      <w:r>
        <w:rPr>
          <w:spacing w:val="-5"/>
          <w:sz w:val="28"/>
        </w:rPr>
        <w:t xml:space="preserve"> </w:t>
      </w:r>
      <w:r>
        <w:rPr>
          <w:sz w:val="28"/>
        </w:rPr>
        <w:t>P.</w:t>
      </w:r>
      <w:r>
        <w:rPr>
          <w:spacing w:val="-7"/>
          <w:sz w:val="28"/>
        </w:rPr>
        <w:t xml:space="preserve"> </w:t>
      </w:r>
      <w:r>
        <w:rPr>
          <w:spacing w:val="-2"/>
          <w:sz w:val="28"/>
        </w:rPr>
        <w:t>91–98.</w:t>
      </w:r>
    </w:p>
    <w:p w:rsidR="00947A8A" w:rsidRDefault="00947A8A" w:rsidP="00947A8A">
      <w:pPr>
        <w:pStyle w:val="a5"/>
        <w:numPr>
          <w:ilvl w:val="0"/>
          <w:numId w:val="3"/>
        </w:numPr>
        <w:tabs>
          <w:tab w:val="left" w:pos="850"/>
        </w:tabs>
        <w:spacing w:before="163" w:line="360" w:lineRule="auto"/>
        <w:ind w:right="135" w:firstLine="0"/>
        <w:jc w:val="both"/>
        <w:rPr>
          <w:sz w:val="28"/>
        </w:rPr>
      </w:pPr>
      <w:r>
        <w:rPr>
          <w:sz w:val="28"/>
        </w:rPr>
        <w:t xml:space="preserve">Moore S. An Overview of Proteolysis. </w:t>
      </w:r>
      <w:r>
        <w:rPr>
          <w:i/>
          <w:sz w:val="28"/>
        </w:rPr>
        <w:t>News-Medical</w:t>
      </w:r>
      <w:r>
        <w:rPr>
          <w:sz w:val="28"/>
        </w:rPr>
        <w:t xml:space="preserve">. 2020. URL: </w:t>
      </w:r>
      <w:hyperlink r:id="rId9">
        <w:r>
          <w:rPr>
            <w:color w:val="0000FF"/>
            <w:spacing w:val="-2"/>
            <w:sz w:val="28"/>
            <w:u w:val="single" w:color="0000FF"/>
          </w:rPr>
          <w:t>https://www.news-medical.net/life-sciences/An-Overview-of-Proteolysis.aspx</w:t>
        </w:r>
      </w:hyperlink>
    </w:p>
    <w:p w:rsidR="00947A8A" w:rsidRDefault="00947A8A" w:rsidP="00947A8A">
      <w:pPr>
        <w:pStyle w:val="a3"/>
        <w:spacing w:line="321" w:lineRule="exact"/>
        <w:ind w:left="143"/>
        <w:jc w:val="both"/>
      </w:pPr>
      <w:r>
        <w:t>(дата</w:t>
      </w:r>
      <w:r>
        <w:rPr>
          <w:spacing w:val="-6"/>
        </w:rPr>
        <w:t xml:space="preserve"> </w:t>
      </w:r>
      <w:r>
        <w:t>звернення:</w:t>
      </w:r>
      <w:r>
        <w:rPr>
          <w:spacing w:val="-5"/>
        </w:rPr>
        <w:t xml:space="preserve"> </w:t>
      </w:r>
      <w:r>
        <w:rPr>
          <w:spacing w:val="-2"/>
        </w:rPr>
        <w:t>25.02.2025).</w:t>
      </w:r>
    </w:p>
    <w:p w:rsidR="00947A8A" w:rsidRDefault="00947A8A" w:rsidP="00947A8A">
      <w:pPr>
        <w:pStyle w:val="a5"/>
        <w:numPr>
          <w:ilvl w:val="0"/>
          <w:numId w:val="3"/>
        </w:numPr>
        <w:tabs>
          <w:tab w:val="left" w:pos="850"/>
        </w:tabs>
        <w:spacing w:before="160" w:line="360" w:lineRule="auto"/>
        <w:ind w:right="133" w:firstLine="0"/>
        <w:jc w:val="both"/>
        <w:rPr>
          <w:sz w:val="28"/>
        </w:rPr>
      </w:pPr>
      <w:r>
        <w:rPr>
          <w:sz w:val="28"/>
        </w:rPr>
        <w:t xml:space="preserve">Mubeen A., Nazim H., Zulqarnain B., et al. Bioprospecting microbial proteases in various industries/sectors. </w:t>
      </w:r>
      <w:r>
        <w:rPr>
          <w:i/>
          <w:sz w:val="28"/>
        </w:rPr>
        <w:t>Microbial Biomolecules</w:t>
      </w:r>
      <w:r>
        <w:rPr>
          <w:sz w:val="28"/>
        </w:rPr>
        <w:t>. Academic Press, 2023. P. 301–324. DOI: 10.1016/B978-0-323-99476-7.00013-2.</w:t>
      </w:r>
    </w:p>
    <w:p w:rsidR="00947A8A" w:rsidRDefault="00947A8A" w:rsidP="00947A8A">
      <w:pPr>
        <w:pStyle w:val="a5"/>
        <w:numPr>
          <w:ilvl w:val="0"/>
          <w:numId w:val="3"/>
        </w:numPr>
        <w:tabs>
          <w:tab w:val="left" w:pos="850"/>
        </w:tabs>
        <w:spacing w:before="282" w:line="360" w:lineRule="auto"/>
        <w:ind w:right="148" w:firstLine="0"/>
        <w:jc w:val="both"/>
        <w:rPr>
          <w:sz w:val="28"/>
        </w:rPr>
      </w:pPr>
      <w:r>
        <w:rPr>
          <w:sz w:val="28"/>
        </w:rPr>
        <w:t>Mubeen A., Nazim H., Zulqarnain B., et al. Bioprospecting microbial proteases in various industries/sectors. Microbial Biomolecules. Academic Press, 2023. P. 301–324.</w:t>
      </w:r>
    </w:p>
    <w:p w:rsidR="00947A8A" w:rsidRDefault="00947A8A" w:rsidP="00947A8A">
      <w:pPr>
        <w:pStyle w:val="a5"/>
        <w:numPr>
          <w:ilvl w:val="0"/>
          <w:numId w:val="3"/>
        </w:numPr>
        <w:tabs>
          <w:tab w:val="left" w:pos="850"/>
        </w:tabs>
        <w:spacing w:before="279" w:line="360" w:lineRule="auto"/>
        <w:ind w:right="144" w:firstLine="0"/>
        <w:jc w:val="both"/>
        <w:rPr>
          <w:sz w:val="28"/>
        </w:rPr>
      </w:pPr>
      <w:r>
        <w:rPr>
          <w:sz w:val="28"/>
        </w:rPr>
        <w:t>Naughton M. A., Sanger F. Purification and specificity of pancreatic</w:t>
      </w:r>
      <w:r>
        <w:rPr>
          <w:spacing w:val="40"/>
          <w:sz w:val="28"/>
        </w:rPr>
        <w:t xml:space="preserve"> </w:t>
      </w:r>
      <w:r>
        <w:rPr>
          <w:sz w:val="28"/>
        </w:rPr>
        <w:t xml:space="preserve">elastase. </w:t>
      </w:r>
      <w:r>
        <w:rPr>
          <w:i/>
          <w:sz w:val="28"/>
        </w:rPr>
        <w:t>Biochemical Journal</w:t>
      </w:r>
      <w:r>
        <w:rPr>
          <w:sz w:val="28"/>
        </w:rPr>
        <w:t>. 1961. Vol. 78. P. 156–163.</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5"/>
        <w:numPr>
          <w:ilvl w:val="0"/>
          <w:numId w:val="3"/>
        </w:numPr>
        <w:tabs>
          <w:tab w:val="left" w:pos="850"/>
        </w:tabs>
        <w:spacing w:line="362" w:lineRule="auto"/>
        <w:ind w:right="144" w:firstLine="0"/>
        <w:jc w:val="both"/>
        <w:rPr>
          <w:sz w:val="28"/>
        </w:rPr>
      </w:pPr>
      <w:r>
        <w:rPr>
          <w:sz w:val="28"/>
        </w:rPr>
        <w:t>Pailin T., Kang D. H., Schmidt K., Fung D. Y. C. Detection of extracellular bound proteinase in EPS</w:t>
      </w:r>
      <w:r>
        <w:rPr>
          <w:rFonts w:ascii="Microsoft Sans Serif" w:hAnsi="Microsoft Sans Serif"/>
          <w:sz w:val="28"/>
        </w:rPr>
        <w:t>‐</w:t>
      </w:r>
      <w:r>
        <w:rPr>
          <w:sz w:val="28"/>
        </w:rPr>
        <w:t xml:space="preserve">producing lactic acid bacteria cultures on skim milk agar. </w:t>
      </w:r>
      <w:r>
        <w:rPr>
          <w:i/>
          <w:sz w:val="28"/>
        </w:rPr>
        <w:t>Letters in Applied Microbiology</w:t>
      </w:r>
      <w:r>
        <w:rPr>
          <w:sz w:val="28"/>
        </w:rPr>
        <w:t>. 2001. Vol. 33, no. 1. P. 45–49.</w:t>
      </w:r>
    </w:p>
    <w:p w:rsidR="00947A8A" w:rsidRDefault="00947A8A" w:rsidP="00947A8A">
      <w:pPr>
        <w:pStyle w:val="a5"/>
        <w:numPr>
          <w:ilvl w:val="0"/>
          <w:numId w:val="3"/>
        </w:numPr>
        <w:tabs>
          <w:tab w:val="left" w:pos="850"/>
        </w:tabs>
        <w:spacing w:line="360" w:lineRule="auto"/>
        <w:ind w:right="137" w:firstLine="0"/>
        <w:jc w:val="both"/>
        <w:rPr>
          <w:sz w:val="28"/>
        </w:rPr>
      </w:pPr>
      <w:r>
        <w:rPr>
          <w:sz w:val="28"/>
        </w:rPr>
        <w:t xml:space="preserve">Pinelo M., Zeuner B., Meyer A. S. Juice clarification by protease and pectinase treatments indicates new roles of pectin and protein in cherry juice turbidity. </w:t>
      </w:r>
      <w:r>
        <w:rPr>
          <w:i/>
          <w:sz w:val="28"/>
        </w:rPr>
        <w:t>Food and Bioproducts Processing</w:t>
      </w:r>
      <w:r>
        <w:rPr>
          <w:sz w:val="28"/>
        </w:rPr>
        <w:t xml:space="preserve">. 2010. Vol. 88. P. 259–265. DOI: </w:t>
      </w:r>
      <w:r>
        <w:rPr>
          <w:spacing w:val="-2"/>
          <w:sz w:val="28"/>
        </w:rPr>
        <w:t>10.1016/j.fbp.2009.03.005.</w:t>
      </w:r>
    </w:p>
    <w:p w:rsidR="00947A8A" w:rsidRDefault="00947A8A" w:rsidP="00947A8A">
      <w:pPr>
        <w:pStyle w:val="a5"/>
        <w:numPr>
          <w:ilvl w:val="0"/>
          <w:numId w:val="3"/>
        </w:numPr>
        <w:tabs>
          <w:tab w:val="left" w:pos="850"/>
        </w:tabs>
        <w:spacing w:line="360" w:lineRule="auto"/>
        <w:ind w:right="133" w:firstLine="0"/>
        <w:jc w:val="both"/>
        <w:rPr>
          <w:sz w:val="28"/>
        </w:rPr>
      </w:pPr>
      <w:r>
        <w:rPr>
          <w:sz w:val="28"/>
        </w:rPr>
        <w:t xml:space="preserve">Qihe C., Guoqing H., Yingchun J., et al. Effects of elastase from a </w:t>
      </w:r>
      <w:r>
        <w:rPr>
          <w:i/>
          <w:sz w:val="28"/>
        </w:rPr>
        <w:t xml:space="preserve">Bacillus </w:t>
      </w:r>
      <w:r>
        <w:rPr>
          <w:sz w:val="28"/>
        </w:rPr>
        <w:t xml:space="preserve">strain on the tenderization of beef meat. </w:t>
      </w:r>
      <w:r>
        <w:rPr>
          <w:i/>
          <w:sz w:val="28"/>
        </w:rPr>
        <w:t>Food Chemistry</w:t>
      </w:r>
      <w:r>
        <w:rPr>
          <w:sz w:val="28"/>
        </w:rPr>
        <w:t>. 2006. Vol. 98. P. 624– 629. DOI: 10.1016/j.foodchem.2005.06.043.</w:t>
      </w:r>
    </w:p>
    <w:p w:rsidR="00947A8A" w:rsidRDefault="00947A8A" w:rsidP="00947A8A">
      <w:pPr>
        <w:pStyle w:val="a5"/>
        <w:numPr>
          <w:ilvl w:val="0"/>
          <w:numId w:val="3"/>
        </w:numPr>
        <w:tabs>
          <w:tab w:val="left" w:pos="850"/>
        </w:tabs>
        <w:spacing w:line="360" w:lineRule="auto"/>
        <w:ind w:right="131" w:firstLine="0"/>
        <w:jc w:val="both"/>
        <w:rPr>
          <w:sz w:val="28"/>
        </w:rPr>
      </w:pPr>
      <w:r>
        <w:rPr>
          <w:sz w:val="28"/>
        </w:rPr>
        <w:t xml:space="preserve">Qihe C., Guoqing H., Yingchun J., et al. Effects of elastase from a Bacillus strain on the tenderization of beef meat. </w:t>
      </w:r>
      <w:r>
        <w:rPr>
          <w:i/>
          <w:sz w:val="28"/>
        </w:rPr>
        <w:t>Food Chemistry</w:t>
      </w:r>
      <w:r>
        <w:rPr>
          <w:sz w:val="28"/>
        </w:rPr>
        <w:t xml:space="preserve">. 2006. Vol. 98. P. 624– </w:t>
      </w:r>
      <w:r>
        <w:rPr>
          <w:spacing w:val="-4"/>
          <w:sz w:val="28"/>
        </w:rPr>
        <w:t>629.</w:t>
      </w:r>
    </w:p>
    <w:p w:rsidR="00947A8A" w:rsidRDefault="00947A8A" w:rsidP="00947A8A">
      <w:pPr>
        <w:pStyle w:val="a5"/>
        <w:numPr>
          <w:ilvl w:val="0"/>
          <w:numId w:val="3"/>
        </w:numPr>
        <w:tabs>
          <w:tab w:val="left" w:pos="850"/>
        </w:tabs>
        <w:spacing w:before="1" w:line="360" w:lineRule="auto"/>
        <w:ind w:right="139" w:firstLine="0"/>
        <w:jc w:val="both"/>
        <w:rPr>
          <w:sz w:val="28"/>
        </w:rPr>
      </w:pPr>
      <w:r>
        <w:rPr>
          <w:sz w:val="28"/>
        </w:rPr>
        <w:t xml:space="preserve">Rao M. B., Tanksale A. M., Ghatge M. S., et al. Molecular and biotechnological aspects of microbial proteases. </w:t>
      </w:r>
      <w:r>
        <w:rPr>
          <w:i/>
          <w:sz w:val="28"/>
        </w:rPr>
        <w:t>Microbiology and Molecular Biology</w:t>
      </w:r>
      <w:r>
        <w:rPr>
          <w:i/>
          <w:spacing w:val="74"/>
          <w:sz w:val="28"/>
        </w:rPr>
        <w:t xml:space="preserve"> </w:t>
      </w:r>
      <w:r>
        <w:rPr>
          <w:i/>
          <w:sz w:val="28"/>
        </w:rPr>
        <w:t>Reviews</w:t>
      </w:r>
      <w:r>
        <w:rPr>
          <w:sz w:val="28"/>
        </w:rPr>
        <w:t>.</w:t>
      </w:r>
      <w:r>
        <w:rPr>
          <w:spacing w:val="73"/>
          <w:sz w:val="28"/>
        </w:rPr>
        <w:t xml:space="preserve"> </w:t>
      </w:r>
      <w:r>
        <w:rPr>
          <w:sz w:val="28"/>
        </w:rPr>
        <w:t>1998.</w:t>
      </w:r>
      <w:r>
        <w:rPr>
          <w:spacing w:val="73"/>
          <w:sz w:val="28"/>
        </w:rPr>
        <w:t xml:space="preserve"> </w:t>
      </w:r>
      <w:r>
        <w:rPr>
          <w:sz w:val="28"/>
        </w:rPr>
        <w:t>Vol.</w:t>
      </w:r>
      <w:r>
        <w:rPr>
          <w:spacing w:val="73"/>
          <w:sz w:val="28"/>
        </w:rPr>
        <w:t xml:space="preserve"> </w:t>
      </w:r>
      <w:r>
        <w:rPr>
          <w:sz w:val="28"/>
        </w:rPr>
        <w:t>62.</w:t>
      </w:r>
      <w:r>
        <w:rPr>
          <w:spacing w:val="73"/>
          <w:sz w:val="28"/>
        </w:rPr>
        <w:t xml:space="preserve"> </w:t>
      </w:r>
      <w:r>
        <w:rPr>
          <w:sz w:val="28"/>
        </w:rPr>
        <w:t>P.</w:t>
      </w:r>
      <w:r>
        <w:rPr>
          <w:spacing w:val="73"/>
          <w:sz w:val="28"/>
        </w:rPr>
        <w:t xml:space="preserve"> </w:t>
      </w:r>
      <w:r>
        <w:rPr>
          <w:sz w:val="28"/>
        </w:rPr>
        <w:t>597–635.</w:t>
      </w:r>
      <w:r>
        <w:rPr>
          <w:spacing w:val="73"/>
          <w:sz w:val="28"/>
        </w:rPr>
        <w:t xml:space="preserve"> </w:t>
      </w:r>
      <w:r>
        <w:rPr>
          <w:sz w:val="28"/>
        </w:rPr>
        <w:t>DOI:</w:t>
      </w:r>
      <w:r>
        <w:rPr>
          <w:spacing w:val="75"/>
          <w:sz w:val="28"/>
        </w:rPr>
        <w:t xml:space="preserve"> </w:t>
      </w:r>
      <w:r>
        <w:rPr>
          <w:sz w:val="28"/>
        </w:rPr>
        <w:t>10.1128/MMBR.62.3.597-</w:t>
      </w:r>
    </w:p>
    <w:p w:rsidR="00947A8A" w:rsidRDefault="00947A8A" w:rsidP="00947A8A">
      <w:pPr>
        <w:pStyle w:val="a3"/>
        <w:spacing w:line="321" w:lineRule="exact"/>
        <w:ind w:left="143"/>
      </w:pPr>
      <w:r>
        <w:rPr>
          <w:spacing w:val="-2"/>
        </w:rPr>
        <w:t>635.1998.</w:t>
      </w:r>
    </w:p>
    <w:p w:rsidR="00947A8A" w:rsidRDefault="00947A8A" w:rsidP="00947A8A">
      <w:pPr>
        <w:pStyle w:val="a3"/>
        <w:spacing w:before="116"/>
      </w:pPr>
    </w:p>
    <w:p w:rsidR="00947A8A" w:rsidRDefault="00947A8A" w:rsidP="00947A8A">
      <w:pPr>
        <w:pStyle w:val="a5"/>
        <w:numPr>
          <w:ilvl w:val="0"/>
          <w:numId w:val="3"/>
        </w:numPr>
        <w:tabs>
          <w:tab w:val="left" w:pos="850"/>
        </w:tabs>
        <w:spacing w:before="1" w:line="360" w:lineRule="auto"/>
        <w:ind w:right="139" w:firstLine="0"/>
        <w:jc w:val="both"/>
        <w:rPr>
          <w:sz w:val="28"/>
        </w:rPr>
      </w:pPr>
      <w:r>
        <w:rPr>
          <w:sz w:val="28"/>
        </w:rPr>
        <w:t xml:space="preserve">Rao M. B., Tanksale A. M., Ghatge M. S., et al. Molecular and biotechnological aspects of microbial proteases. </w:t>
      </w:r>
      <w:r>
        <w:rPr>
          <w:i/>
          <w:sz w:val="28"/>
        </w:rPr>
        <w:t>Microbiology and Molecular Biology Reviews</w:t>
      </w:r>
      <w:r>
        <w:rPr>
          <w:sz w:val="28"/>
        </w:rPr>
        <w:t>. 1998. Vol. 62. P. 597–635.</w:t>
      </w:r>
    </w:p>
    <w:p w:rsidR="00947A8A" w:rsidRDefault="00947A8A" w:rsidP="00947A8A">
      <w:pPr>
        <w:pStyle w:val="a5"/>
        <w:numPr>
          <w:ilvl w:val="0"/>
          <w:numId w:val="3"/>
        </w:numPr>
        <w:tabs>
          <w:tab w:val="left" w:pos="850"/>
        </w:tabs>
        <w:spacing w:before="279" w:line="360" w:lineRule="auto"/>
        <w:ind w:right="137" w:firstLine="0"/>
        <w:jc w:val="both"/>
        <w:rPr>
          <w:sz w:val="28"/>
        </w:rPr>
      </w:pPr>
      <w:r>
        <w:rPr>
          <w:sz w:val="28"/>
        </w:rPr>
        <w:t xml:space="preserve">Rasaq S. A., Bahiru T., Swarna J., et al. An overview of industrial enzymes in beverage production and processing. </w:t>
      </w:r>
      <w:r>
        <w:rPr>
          <w:i/>
          <w:sz w:val="28"/>
        </w:rPr>
        <w:t>Value-addition in Beverages through Enzyme Technology</w:t>
      </w:r>
      <w:r>
        <w:rPr>
          <w:sz w:val="28"/>
        </w:rPr>
        <w:t>. Academic Press, 2023. P. 1–26.</w:t>
      </w:r>
    </w:p>
    <w:p w:rsidR="00947A8A" w:rsidRDefault="00947A8A" w:rsidP="00947A8A">
      <w:pPr>
        <w:pStyle w:val="a5"/>
        <w:numPr>
          <w:ilvl w:val="0"/>
          <w:numId w:val="3"/>
        </w:numPr>
        <w:tabs>
          <w:tab w:val="left" w:pos="850"/>
        </w:tabs>
        <w:spacing w:before="1" w:line="360" w:lineRule="auto"/>
        <w:ind w:right="133" w:firstLine="0"/>
        <w:jc w:val="both"/>
        <w:rPr>
          <w:sz w:val="28"/>
        </w:rPr>
      </w:pPr>
      <w:r>
        <w:rPr>
          <w:sz w:val="28"/>
        </w:rPr>
        <w:t xml:space="preserve">Razzaq A., Shamsi S., Ali A., Ali Q., Sajjad M., Malik A., et al. Microbial proteases applications. </w:t>
      </w:r>
      <w:r>
        <w:rPr>
          <w:i/>
          <w:sz w:val="28"/>
        </w:rPr>
        <w:t>Frontiers in Bioengineering and Biotechnology</w:t>
      </w:r>
      <w:r>
        <w:rPr>
          <w:sz w:val="28"/>
        </w:rPr>
        <w:t>. 2019. Vol. 7, no. 6. P. 1–20.</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5"/>
        <w:numPr>
          <w:ilvl w:val="0"/>
          <w:numId w:val="3"/>
        </w:numPr>
        <w:tabs>
          <w:tab w:val="left" w:pos="850"/>
        </w:tabs>
        <w:spacing w:line="360" w:lineRule="auto"/>
        <w:ind w:right="134" w:firstLine="0"/>
        <w:jc w:val="both"/>
        <w:rPr>
          <w:sz w:val="28"/>
        </w:rPr>
      </w:pPr>
      <w:r>
        <w:rPr>
          <w:sz w:val="28"/>
        </w:rPr>
        <w:t xml:space="preserve">Sato M., Iwai K., Onitsuka E., Takahata Y., Morimatsu F., et al. Effect of long-term ingestion of porcine elastin peptide on human skin elasticity. </w:t>
      </w:r>
      <w:r>
        <w:rPr>
          <w:i/>
          <w:sz w:val="28"/>
        </w:rPr>
        <w:t>Nippon Shokuhin Kagaku Kogaku Kaishi</w:t>
      </w:r>
      <w:r>
        <w:rPr>
          <w:sz w:val="28"/>
        </w:rPr>
        <w:t>. 2011. Vol. 58. P. 159–163.</w:t>
      </w:r>
    </w:p>
    <w:p w:rsidR="00947A8A" w:rsidRDefault="00947A8A" w:rsidP="00947A8A">
      <w:pPr>
        <w:pStyle w:val="a5"/>
        <w:numPr>
          <w:ilvl w:val="0"/>
          <w:numId w:val="3"/>
        </w:numPr>
        <w:tabs>
          <w:tab w:val="left" w:pos="850"/>
        </w:tabs>
        <w:spacing w:before="1" w:line="360" w:lineRule="auto"/>
        <w:ind w:right="131" w:firstLine="0"/>
        <w:jc w:val="both"/>
        <w:rPr>
          <w:sz w:val="28"/>
        </w:rPr>
      </w:pPr>
      <w:r>
        <w:rPr>
          <w:sz w:val="28"/>
        </w:rPr>
        <w:t>Schräder C. U., Heinz A., Majovsky P., Karaman Mayack B., Brinckmann</w:t>
      </w:r>
      <w:r>
        <w:rPr>
          <w:spacing w:val="40"/>
          <w:sz w:val="28"/>
        </w:rPr>
        <w:t xml:space="preserve"> </w:t>
      </w:r>
      <w:r>
        <w:rPr>
          <w:sz w:val="28"/>
        </w:rPr>
        <w:t xml:space="preserve">J., et al. Elastin is heterogeneously cross-linked. </w:t>
      </w:r>
      <w:r>
        <w:rPr>
          <w:i/>
          <w:sz w:val="28"/>
        </w:rPr>
        <w:t>Journal of Biological Chemistry</w:t>
      </w:r>
      <w:r>
        <w:rPr>
          <w:sz w:val="28"/>
        </w:rPr>
        <w:t>. 2018. Vol. 293. P. 15107–15119.</w:t>
      </w:r>
    </w:p>
    <w:p w:rsidR="00947A8A" w:rsidRDefault="00947A8A" w:rsidP="00947A8A">
      <w:pPr>
        <w:pStyle w:val="a5"/>
        <w:numPr>
          <w:ilvl w:val="0"/>
          <w:numId w:val="3"/>
        </w:numPr>
        <w:tabs>
          <w:tab w:val="left" w:pos="850"/>
        </w:tabs>
        <w:spacing w:before="1" w:line="360" w:lineRule="auto"/>
        <w:ind w:right="137" w:firstLine="0"/>
        <w:jc w:val="both"/>
        <w:rPr>
          <w:sz w:val="28"/>
        </w:rPr>
      </w:pPr>
      <w:r>
        <w:rPr>
          <w:sz w:val="28"/>
        </w:rPr>
        <w:t xml:space="preserve">Sharma K. M., Kumar R., Panwar S., et al. Microbial alkaline proteases: optimization of production parameters and their properties. </w:t>
      </w:r>
      <w:r>
        <w:rPr>
          <w:i/>
          <w:sz w:val="28"/>
        </w:rPr>
        <w:t>Journal of Genetic Engineering and Biotechnology</w:t>
      </w:r>
      <w:r>
        <w:rPr>
          <w:sz w:val="28"/>
        </w:rPr>
        <w:t xml:space="preserve">. 2017. Vol. 15. P. 115–126. DOI: </w:t>
      </w:r>
      <w:r>
        <w:rPr>
          <w:spacing w:val="-2"/>
          <w:sz w:val="28"/>
        </w:rPr>
        <w:t>10.1016/j.jgeb.2017.02.001.</w:t>
      </w:r>
    </w:p>
    <w:p w:rsidR="00947A8A" w:rsidRDefault="00947A8A" w:rsidP="00947A8A">
      <w:pPr>
        <w:pStyle w:val="a5"/>
        <w:numPr>
          <w:ilvl w:val="0"/>
          <w:numId w:val="3"/>
        </w:numPr>
        <w:tabs>
          <w:tab w:val="left" w:pos="850"/>
        </w:tabs>
        <w:spacing w:line="360" w:lineRule="auto"/>
        <w:ind w:right="137" w:firstLine="0"/>
        <w:jc w:val="both"/>
        <w:rPr>
          <w:sz w:val="28"/>
        </w:rPr>
      </w:pPr>
      <w:r>
        <w:rPr>
          <w:sz w:val="28"/>
        </w:rPr>
        <w:t xml:space="preserve">Shrivastava A., Shrivastava N., Singh P. K. Enzymes in pharmaceutical industry. </w:t>
      </w:r>
      <w:r>
        <w:rPr>
          <w:i/>
          <w:sz w:val="28"/>
        </w:rPr>
        <w:t>Enzymes in Food Biotechnology</w:t>
      </w:r>
      <w:r>
        <w:rPr>
          <w:sz w:val="28"/>
        </w:rPr>
        <w:t xml:space="preserve">. 2019. Vol. 34. P. 591–602. DOI: </w:t>
      </w:r>
      <w:r>
        <w:rPr>
          <w:spacing w:val="-2"/>
          <w:sz w:val="28"/>
        </w:rPr>
        <w:t>10.1016/b978-0-12-813280-7.00034-7.</w:t>
      </w:r>
    </w:p>
    <w:p w:rsidR="00947A8A" w:rsidRDefault="00947A8A" w:rsidP="00947A8A">
      <w:pPr>
        <w:pStyle w:val="a5"/>
        <w:numPr>
          <w:ilvl w:val="0"/>
          <w:numId w:val="3"/>
        </w:numPr>
        <w:tabs>
          <w:tab w:val="left" w:pos="850"/>
        </w:tabs>
        <w:spacing w:before="280" w:line="360" w:lineRule="auto"/>
        <w:ind w:right="147" w:firstLine="0"/>
        <w:jc w:val="both"/>
        <w:rPr>
          <w:sz w:val="28"/>
        </w:rPr>
      </w:pPr>
      <w:r>
        <w:rPr>
          <w:sz w:val="28"/>
        </w:rPr>
        <w:t xml:space="preserve">Shrivastava A., Shrivastava N., Singh P. K. Enzymes in pharmaceutical industry. </w:t>
      </w:r>
      <w:r>
        <w:rPr>
          <w:i/>
          <w:sz w:val="28"/>
        </w:rPr>
        <w:t>Enzymes in Food Biotechnology</w:t>
      </w:r>
      <w:r>
        <w:rPr>
          <w:sz w:val="28"/>
        </w:rPr>
        <w:t>. 2019. P. 591–602.</w:t>
      </w:r>
    </w:p>
    <w:p w:rsidR="00947A8A" w:rsidRDefault="00947A8A" w:rsidP="00947A8A">
      <w:pPr>
        <w:pStyle w:val="a5"/>
        <w:numPr>
          <w:ilvl w:val="0"/>
          <w:numId w:val="3"/>
        </w:numPr>
        <w:tabs>
          <w:tab w:val="left" w:pos="850"/>
        </w:tabs>
        <w:spacing w:before="280" w:line="360" w:lineRule="auto"/>
        <w:ind w:right="136" w:firstLine="0"/>
        <w:jc w:val="both"/>
        <w:rPr>
          <w:sz w:val="28"/>
        </w:rPr>
      </w:pPr>
      <w:r>
        <w:rPr>
          <w:sz w:val="28"/>
        </w:rPr>
        <w:t>Song P., Zhang X., Wang S., et al. Microbial proteases and their</w:t>
      </w:r>
      <w:r>
        <w:rPr>
          <w:spacing w:val="40"/>
          <w:sz w:val="28"/>
        </w:rPr>
        <w:t xml:space="preserve"> </w:t>
      </w:r>
      <w:r>
        <w:rPr>
          <w:sz w:val="28"/>
        </w:rPr>
        <w:t xml:space="preserve">applications. </w:t>
      </w:r>
      <w:r>
        <w:rPr>
          <w:i/>
          <w:sz w:val="28"/>
        </w:rPr>
        <w:t>Frontiers in Microbiology</w:t>
      </w:r>
      <w:r>
        <w:rPr>
          <w:sz w:val="28"/>
        </w:rPr>
        <w:t xml:space="preserve">. 2023. Vol. 14. DOI: </w:t>
      </w:r>
      <w:r>
        <w:rPr>
          <w:spacing w:val="-2"/>
          <w:sz w:val="28"/>
        </w:rPr>
        <w:t>10.3389/fmicb.2023.1236368.</w:t>
      </w:r>
    </w:p>
    <w:p w:rsidR="00947A8A" w:rsidRDefault="00947A8A" w:rsidP="00947A8A">
      <w:pPr>
        <w:pStyle w:val="a5"/>
        <w:numPr>
          <w:ilvl w:val="0"/>
          <w:numId w:val="3"/>
        </w:numPr>
        <w:tabs>
          <w:tab w:val="left" w:pos="850"/>
        </w:tabs>
        <w:spacing w:before="281" w:line="360" w:lineRule="auto"/>
        <w:ind w:right="146" w:firstLine="0"/>
        <w:jc w:val="both"/>
        <w:rPr>
          <w:sz w:val="28"/>
        </w:rPr>
      </w:pPr>
      <w:r>
        <w:rPr>
          <w:sz w:val="28"/>
        </w:rPr>
        <w:t>Song P., Zhang X., Wang S., et al. Microbial proteases and their</w:t>
      </w:r>
      <w:r>
        <w:rPr>
          <w:spacing w:val="40"/>
          <w:sz w:val="28"/>
        </w:rPr>
        <w:t xml:space="preserve"> </w:t>
      </w:r>
      <w:r>
        <w:rPr>
          <w:sz w:val="28"/>
        </w:rPr>
        <w:t xml:space="preserve">applications. </w:t>
      </w:r>
      <w:r>
        <w:rPr>
          <w:i/>
          <w:sz w:val="28"/>
        </w:rPr>
        <w:t>Frontiers in Microbiology</w:t>
      </w:r>
      <w:r>
        <w:rPr>
          <w:sz w:val="28"/>
        </w:rPr>
        <w:t>. 2023. Vol. 14.</w:t>
      </w:r>
    </w:p>
    <w:p w:rsidR="00947A8A" w:rsidRDefault="00947A8A" w:rsidP="00947A8A">
      <w:pPr>
        <w:pStyle w:val="a5"/>
        <w:numPr>
          <w:ilvl w:val="0"/>
          <w:numId w:val="3"/>
        </w:numPr>
        <w:tabs>
          <w:tab w:val="left" w:pos="850"/>
        </w:tabs>
        <w:spacing w:before="280" w:line="360" w:lineRule="auto"/>
        <w:ind w:right="131" w:firstLine="0"/>
        <w:jc w:val="both"/>
        <w:rPr>
          <w:sz w:val="28"/>
        </w:rPr>
      </w:pPr>
      <w:r>
        <w:rPr>
          <w:sz w:val="28"/>
        </w:rPr>
        <w:t xml:space="preserve">Su H., Xiao Z., Yu K., et al. Diversity of cultivable protease-producing bacteria and their extracellular proteases associated to scleractinian corals. </w:t>
      </w:r>
      <w:r>
        <w:rPr>
          <w:i/>
          <w:sz w:val="28"/>
        </w:rPr>
        <w:t>PeerJ</w:t>
      </w:r>
      <w:r>
        <w:rPr>
          <w:sz w:val="28"/>
        </w:rPr>
        <w:t>. 2020. Vol. 8. e9055. DOI: 10.7717/peerj.9055.</w:t>
      </w:r>
    </w:p>
    <w:p w:rsidR="00947A8A" w:rsidRDefault="00947A8A" w:rsidP="00947A8A">
      <w:pPr>
        <w:pStyle w:val="a5"/>
        <w:numPr>
          <w:ilvl w:val="0"/>
          <w:numId w:val="3"/>
        </w:numPr>
        <w:tabs>
          <w:tab w:val="left" w:pos="850"/>
        </w:tabs>
        <w:spacing w:line="360" w:lineRule="auto"/>
        <w:ind w:right="139" w:firstLine="0"/>
        <w:jc w:val="both"/>
        <w:rPr>
          <w:sz w:val="28"/>
        </w:rPr>
      </w:pPr>
      <w:r>
        <w:rPr>
          <w:sz w:val="28"/>
        </w:rPr>
        <w:t>Sun X., Wu S., Li W., et al. The effects of cooperative fermentation by yeast and</w:t>
      </w:r>
      <w:r>
        <w:rPr>
          <w:spacing w:val="31"/>
          <w:sz w:val="28"/>
        </w:rPr>
        <w:t xml:space="preserve"> </w:t>
      </w:r>
      <w:r>
        <w:rPr>
          <w:sz w:val="28"/>
        </w:rPr>
        <w:t>lactic</w:t>
      </w:r>
      <w:r>
        <w:rPr>
          <w:spacing w:val="31"/>
          <w:sz w:val="28"/>
        </w:rPr>
        <w:t xml:space="preserve"> </w:t>
      </w:r>
      <w:r>
        <w:rPr>
          <w:sz w:val="28"/>
        </w:rPr>
        <w:t>acid</w:t>
      </w:r>
      <w:r>
        <w:rPr>
          <w:spacing w:val="30"/>
          <w:sz w:val="28"/>
        </w:rPr>
        <w:t xml:space="preserve"> </w:t>
      </w:r>
      <w:r>
        <w:rPr>
          <w:sz w:val="28"/>
        </w:rPr>
        <w:t>bacteria</w:t>
      </w:r>
      <w:r>
        <w:rPr>
          <w:spacing w:val="31"/>
          <w:sz w:val="28"/>
        </w:rPr>
        <w:t xml:space="preserve"> </w:t>
      </w:r>
      <w:r>
        <w:rPr>
          <w:sz w:val="28"/>
        </w:rPr>
        <w:t>on</w:t>
      </w:r>
      <w:r>
        <w:rPr>
          <w:spacing w:val="31"/>
          <w:sz w:val="28"/>
        </w:rPr>
        <w:t xml:space="preserve"> </w:t>
      </w:r>
      <w:r>
        <w:rPr>
          <w:sz w:val="28"/>
        </w:rPr>
        <w:t>the</w:t>
      </w:r>
      <w:r>
        <w:rPr>
          <w:spacing w:val="27"/>
          <w:sz w:val="28"/>
        </w:rPr>
        <w:t xml:space="preserve"> </w:t>
      </w:r>
      <w:r>
        <w:rPr>
          <w:sz w:val="28"/>
        </w:rPr>
        <w:t>dough</w:t>
      </w:r>
      <w:r>
        <w:rPr>
          <w:spacing w:val="32"/>
          <w:sz w:val="28"/>
        </w:rPr>
        <w:t xml:space="preserve"> </w:t>
      </w:r>
      <w:r>
        <w:rPr>
          <w:sz w:val="28"/>
        </w:rPr>
        <w:t>rheology,</w:t>
      </w:r>
      <w:r>
        <w:rPr>
          <w:spacing w:val="30"/>
          <w:sz w:val="28"/>
        </w:rPr>
        <w:t xml:space="preserve"> </w:t>
      </w:r>
      <w:r>
        <w:rPr>
          <w:sz w:val="28"/>
        </w:rPr>
        <w:t>retention</w:t>
      </w:r>
      <w:r>
        <w:rPr>
          <w:spacing w:val="32"/>
          <w:sz w:val="28"/>
        </w:rPr>
        <w:t xml:space="preserve"> </w:t>
      </w:r>
      <w:r>
        <w:rPr>
          <w:sz w:val="28"/>
        </w:rPr>
        <w:t>and</w:t>
      </w:r>
      <w:r>
        <w:rPr>
          <w:spacing w:val="28"/>
          <w:sz w:val="28"/>
        </w:rPr>
        <w:t xml:space="preserve"> </w:t>
      </w:r>
      <w:r>
        <w:rPr>
          <w:sz w:val="28"/>
        </w:rPr>
        <w:t>stabilization</w:t>
      </w:r>
      <w:r>
        <w:rPr>
          <w:spacing w:val="33"/>
          <w:sz w:val="28"/>
        </w:rPr>
        <w:t xml:space="preserve"> </w:t>
      </w:r>
      <w:r>
        <w:rPr>
          <w:sz w:val="28"/>
        </w:rPr>
        <w:t>of</w:t>
      </w:r>
      <w:r>
        <w:rPr>
          <w:spacing w:val="27"/>
          <w:sz w:val="28"/>
        </w:rPr>
        <w:t xml:space="preserve"> </w:t>
      </w:r>
      <w:r>
        <w:rPr>
          <w:sz w:val="28"/>
        </w:rPr>
        <w:t>gas</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49"/>
      </w:pPr>
    </w:p>
    <w:p w:rsidR="00947A8A" w:rsidRDefault="00947A8A" w:rsidP="00947A8A">
      <w:pPr>
        <w:pStyle w:val="a3"/>
        <w:spacing w:line="360" w:lineRule="auto"/>
        <w:ind w:left="143" w:right="134"/>
        <w:jc w:val="both"/>
      </w:pPr>
      <w:r>
        <w:t xml:space="preserve">cells in a whole wheat flour dough system. </w:t>
      </w:r>
      <w:r>
        <w:rPr>
          <w:i/>
        </w:rPr>
        <w:t>Food Hydrocolloids</w:t>
      </w:r>
      <w:r>
        <w:t>. 2023. Vol. 135. DOI: 10.1016/j.foodhyd.2022.108212.</w:t>
      </w:r>
    </w:p>
    <w:p w:rsidR="00947A8A" w:rsidRDefault="00947A8A" w:rsidP="00947A8A">
      <w:pPr>
        <w:pStyle w:val="a5"/>
        <w:numPr>
          <w:ilvl w:val="0"/>
          <w:numId w:val="3"/>
        </w:numPr>
        <w:tabs>
          <w:tab w:val="left" w:pos="850"/>
        </w:tabs>
        <w:spacing w:before="1" w:line="360" w:lineRule="auto"/>
        <w:ind w:right="142" w:firstLine="0"/>
        <w:jc w:val="both"/>
        <w:rPr>
          <w:sz w:val="28"/>
        </w:rPr>
      </w:pPr>
      <w:r>
        <w:rPr>
          <w:sz w:val="28"/>
        </w:rPr>
        <w:t xml:space="preserve">Theron L. W., Divol B. Microbial aspartic proteases: current and potential applications in industry. </w:t>
      </w:r>
      <w:r>
        <w:rPr>
          <w:i/>
          <w:sz w:val="28"/>
        </w:rPr>
        <w:t>Applied Microbiology and Biotechnology</w:t>
      </w:r>
      <w:r>
        <w:rPr>
          <w:sz w:val="28"/>
        </w:rPr>
        <w:t>. 2014. Vol. 98.</w:t>
      </w:r>
    </w:p>
    <w:p w:rsidR="00947A8A" w:rsidRDefault="00947A8A" w:rsidP="00947A8A">
      <w:pPr>
        <w:pStyle w:val="a3"/>
        <w:spacing w:line="321" w:lineRule="exact"/>
        <w:ind w:left="143"/>
        <w:jc w:val="both"/>
      </w:pPr>
      <w:r>
        <w:rPr>
          <w:spacing w:val="-2"/>
        </w:rPr>
        <w:t>P.</w:t>
      </w:r>
      <w:r>
        <w:rPr>
          <w:spacing w:val="6"/>
        </w:rPr>
        <w:t xml:space="preserve"> </w:t>
      </w:r>
      <w:r>
        <w:rPr>
          <w:spacing w:val="-2"/>
        </w:rPr>
        <w:t>8853–8868.</w:t>
      </w:r>
      <w:r>
        <w:rPr>
          <w:spacing w:val="10"/>
        </w:rPr>
        <w:t xml:space="preserve"> </w:t>
      </w:r>
      <w:r>
        <w:rPr>
          <w:spacing w:val="-2"/>
        </w:rPr>
        <w:t>DOI:</w:t>
      </w:r>
      <w:r>
        <w:rPr>
          <w:spacing w:val="8"/>
        </w:rPr>
        <w:t xml:space="preserve"> </w:t>
      </w:r>
      <w:r>
        <w:rPr>
          <w:spacing w:val="-2"/>
        </w:rPr>
        <w:t>10.1007/s00253-014-6035-</w:t>
      </w:r>
      <w:r>
        <w:rPr>
          <w:spacing w:val="-5"/>
        </w:rPr>
        <w:t>6.</w:t>
      </w:r>
    </w:p>
    <w:p w:rsidR="00947A8A" w:rsidRDefault="00947A8A" w:rsidP="00947A8A">
      <w:pPr>
        <w:pStyle w:val="a5"/>
        <w:numPr>
          <w:ilvl w:val="0"/>
          <w:numId w:val="3"/>
        </w:numPr>
        <w:tabs>
          <w:tab w:val="left" w:pos="850"/>
        </w:tabs>
        <w:spacing w:before="161" w:line="360" w:lineRule="auto"/>
        <w:ind w:right="135" w:firstLine="0"/>
        <w:jc w:val="both"/>
        <w:rPr>
          <w:sz w:val="28"/>
        </w:rPr>
      </w:pPr>
      <w:r>
        <w:rPr>
          <w:sz w:val="28"/>
        </w:rPr>
        <w:t xml:space="preserve">Tian J., Xu Z., Long X., et al. High-expression keratinase by </w:t>
      </w:r>
      <w:r>
        <w:rPr>
          <w:i/>
          <w:sz w:val="28"/>
        </w:rPr>
        <w:t xml:space="preserve">B. subtilis </w:t>
      </w:r>
      <w:r>
        <w:rPr>
          <w:sz w:val="28"/>
        </w:rPr>
        <w:t xml:space="preserve">SCK6 for enzymatic dehairing of goatskins. </w:t>
      </w:r>
      <w:r>
        <w:rPr>
          <w:i/>
          <w:sz w:val="28"/>
        </w:rPr>
        <w:t>International Journal of Biological Macromolecules</w:t>
      </w:r>
      <w:r>
        <w:rPr>
          <w:sz w:val="28"/>
        </w:rPr>
        <w:t xml:space="preserve">. 2019. Vol. 135. P. 119–126. DOI: </w:t>
      </w:r>
      <w:r>
        <w:rPr>
          <w:spacing w:val="-2"/>
          <w:sz w:val="28"/>
        </w:rPr>
        <w:t>10.1016/j.ijbiomac.2019.05.131.</w:t>
      </w:r>
    </w:p>
    <w:p w:rsidR="00947A8A" w:rsidRDefault="00947A8A" w:rsidP="00947A8A">
      <w:pPr>
        <w:pStyle w:val="a5"/>
        <w:numPr>
          <w:ilvl w:val="0"/>
          <w:numId w:val="3"/>
        </w:numPr>
        <w:tabs>
          <w:tab w:val="left" w:pos="850"/>
        </w:tabs>
        <w:spacing w:before="1" w:line="360" w:lineRule="auto"/>
        <w:ind w:right="143" w:firstLine="0"/>
        <w:jc w:val="both"/>
        <w:rPr>
          <w:sz w:val="28"/>
        </w:rPr>
      </w:pPr>
      <w:r>
        <w:rPr>
          <w:sz w:val="28"/>
        </w:rPr>
        <w:t xml:space="preserve">Tian J., Xu Z., Long X., et al. High-expression keratinase by B. subtilis SCK6for enzymatic dehairing of goatskins. </w:t>
      </w:r>
      <w:r>
        <w:rPr>
          <w:i/>
          <w:sz w:val="28"/>
        </w:rPr>
        <w:t>International journal of biological macromolecules</w:t>
      </w:r>
      <w:r>
        <w:rPr>
          <w:sz w:val="28"/>
        </w:rPr>
        <w:t>. 2019. Vol. 135. P. 119–126.</w:t>
      </w:r>
    </w:p>
    <w:p w:rsidR="00947A8A" w:rsidRDefault="00947A8A" w:rsidP="00947A8A">
      <w:pPr>
        <w:pStyle w:val="a5"/>
        <w:numPr>
          <w:ilvl w:val="0"/>
          <w:numId w:val="3"/>
        </w:numPr>
        <w:tabs>
          <w:tab w:val="left" w:pos="850"/>
        </w:tabs>
        <w:spacing w:line="360" w:lineRule="auto"/>
        <w:ind w:right="132" w:firstLine="0"/>
        <w:jc w:val="both"/>
        <w:rPr>
          <w:sz w:val="28"/>
        </w:rPr>
      </w:pPr>
      <w:r>
        <w:rPr>
          <w:sz w:val="28"/>
        </w:rPr>
        <w:t xml:space="preserve">Tsai Y. C., Juang R. Y., Lin S. F., Chen S. W., Yamasaki M., et al. Production and further characterization of an alkaline elastase produced by alkalophilic </w:t>
      </w:r>
      <w:r>
        <w:rPr>
          <w:i/>
          <w:sz w:val="28"/>
        </w:rPr>
        <w:t xml:space="preserve">Bacillus </w:t>
      </w:r>
      <w:r>
        <w:rPr>
          <w:sz w:val="28"/>
        </w:rPr>
        <w:t xml:space="preserve">strain ya-B. </w:t>
      </w:r>
      <w:r>
        <w:rPr>
          <w:i/>
          <w:sz w:val="28"/>
        </w:rPr>
        <w:t>Applied and Environmental Microbiology</w:t>
      </w:r>
      <w:r>
        <w:rPr>
          <w:sz w:val="28"/>
        </w:rPr>
        <w:t>. 1988. Vol. 54. P. 3156–3161.</w:t>
      </w:r>
    </w:p>
    <w:p w:rsidR="00947A8A" w:rsidRDefault="00947A8A" w:rsidP="00947A8A">
      <w:pPr>
        <w:pStyle w:val="a5"/>
        <w:numPr>
          <w:ilvl w:val="0"/>
          <w:numId w:val="3"/>
        </w:numPr>
        <w:tabs>
          <w:tab w:val="left" w:pos="850"/>
        </w:tabs>
        <w:spacing w:before="1" w:line="360" w:lineRule="auto"/>
        <w:ind w:right="134" w:firstLine="0"/>
        <w:jc w:val="both"/>
        <w:rPr>
          <w:sz w:val="28"/>
        </w:rPr>
      </w:pPr>
      <w:r>
        <w:rPr>
          <w:sz w:val="28"/>
        </w:rPr>
        <w:t>Vázquez S. C., Hernández E., Mac Cormack W. P. Extracellular proteases from</w:t>
      </w:r>
      <w:r>
        <w:rPr>
          <w:spacing w:val="-4"/>
          <w:sz w:val="28"/>
        </w:rPr>
        <w:t xml:space="preserve"> </w:t>
      </w:r>
      <w:r>
        <w:rPr>
          <w:sz w:val="28"/>
        </w:rPr>
        <w:t xml:space="preserve">the Antarctic marine </w:t>
      </w:r>
      <w:r>
        <w:rPr>
          <w:i/>
          <w:sz w:val="28"/>
        </w:rPr>
        <w:t xml:space="preserve">Pseudoalteromonas </w:t>
      </w:r>
      <w:r>
        <w:rPr>
          <w:sz w:val="28"/>
        </w:rPr>
        <w:t xml:space="preserve">sp. P96-47 strain. </w:t>
      </w:r>
      <w:r>
        <w:rPr>
          <w:i/>
          <w:sz w:val="28"/>
        </w:rPr>
        <w:t>Revista Argentina de Microbiología</w:t>
      </w:r>
      <w:r>
        <w:rPr>
          <w:sz w:val="28"/>
        </w:rPr>
        <w:t>. 2008. Vol. 40, no. 1. P. 63–71.</w:t>
      </w:r>
    </w:p>
    <w:p w:rsidR="00947A8A" w:rsidRDefault="00947A8A" w:rsidP="00947A8A">
      <w:pPr>
        <w:pStyle w:val="a5"/>
        <w:numPr>
          <w:ilvl w:val="0"/>
          <w:numId w:val="3"/>
        </w:numPr>
        <w:tabs>
          <w:tab w:val="left" w:pos="850"/>
        </w:tabs>
        <w:spacing w:before="1" w:line="360" w:lineRule="auto"/>
        <w:ind w:right="135" w:firstLine="0"/>
        <w:jc w:val="both"/>
        <w:rPr>
          <w:sz w:val="28"/>
        </w:rPr>
      </w:pPr>
      <w:r>
        <w:rPr>
          <w:sz w:val="28"/>
        </w:rPr>
        <w:t xml:space="preserve">Wei Y., Bu J., Long H., et al. Community Structure of Protease-Producing Bacteria Cultivated From Aquaculture Systems: Potential Impact of a Tropical Environment. </w:t>
      </w:r>
      <w:r>
        <w:rPr>
          <w:i/>
          <w:sz w:val="28"/>
        </w:rPr>
        <w:t>Frontiers in Microbiology</w:t>
      </w:r>
      <w:r>
        <w:rPr>
          <w:sz w:val="28"/>
        </w:rPr>
        <w:t xml:space="preserve">. 2021. Vol. 12. DOI: </w:t>
      </w:r>
      <w:r>
        <w:rPr>
          <w:spacing w:val="-2"/>
          <w:sz w:val="28"/>
        </w:rPr>
        <w:t>10.3389/fmicb.2021.638129.</w:t>
      </w:r>
    </w:p>
    <w:p w:rsidR="00947A8A" w:rsidRDefault="00947A8A" w:rsidP="00947A8A">
      <w:pPr>
        <w:pStyle w:val="a5"/>
        <w:numPr>
          <w:ilvl w:val="0"/>
          <w:numId w:val="3"/>
        </w:numPr>
        <w:tabs>
          <w:tab w:val="left" w:pos="850"/>
        </w:tabs>
        <w:spacing w:line="360" w:lineRule="auto"/>
        <w:ind w:right="136" w:firstLine="0"/>
        <w:jc w:val="both"/>
        <w:rPr>
          <w:sz w:val="28"/>
        </w:rPr>
      </w:pPr>
      <w:r>
        <w:rPr>
          <w:sz w:val="28"/>
        </w:rPr>
        <w:t>Werb Z.,</w:t>
      </w:r>
      <w:r>
        <w:rPr>
          <w:spacing w:val="-1"/>
          <w:sz w:val="28"/>
        </w:rPr>
        <w:t xml:space="preserve"> </w:t>
      </w:r>
      <w:r>
        <w:rPr>
          <w:sz w:val="28"/>
        </w:rPr>
        <w:t>Banda</w:t>
      </w:r>
      <w:r>
        <w:rPr>
          <w:spacing w:val="-2"/>
          <w:sz w:val="28"/>
        </w:rPr>
        <w:t xml:space="preserve"> </w:t>
      </w:r>
      <w:r>
        <w:rPr>
          <w:sz w:val="28"/>
        </w:rPr>
        <w:t>M.</w:t>
      </w:r>
      <w:r>
        <w:rPr>
          <w:spacing w:val="-4"/>
          <w:sz w:val="28"/>
        </w:rPr>
        <w:t xml:space="preserve"> </w:t>
      </w:r>
      <w:r>
        <w:rPr>
          <w:sz w:val="28"/>
        </w:rPr>
        <w:t>J.,</w:t>
      </w:r>
      <w:r>
        <w:rPr>
          <w:spacing w:val="-1"/>
          <w:sz w:val="28"/>
        </w:rPr>
        <w:t xml:space="preserve"> </w:t>
      </w:r>
      <w:r>
        <w:rPr>
          <w:sz w:val="28"/>
        </w:rPr>
        <w:t>McKerrow</w:t>
      </w:r>
      <w:r>
        <w:rPr>
          <w:spacing w:val="-1"/>
          <w:sz w:val="28"/>
        </w:rPr>
        <w:t xml:space="preserve"> </w:t>
      </w:r>
      <w:r>
        <w:rPr>
          <w:sz w:val="28"/>
        </w:rPr>
        <w:t>J.</w:t>
      </w:r>
      <w:r>
        <w:rPr>
          <w:spacing w:val="-4"/>
          <w:sz w:val="28"/>
        </w:rPr>
        <w:t xml:space="preserve"> </w:t>
      </w:r>
      <w:r>
        <w:rPr>
          <w:sz w:val="28"/>
        </w:rPr>
        <w:t>H.,</w:t>
      </w:r>
      <w:r>
        <w:rPr>
          <w:spacing w:val="-2"/>
          <w:sz w:val="28"/>
        </w:rPr>
        <w:t xml:space="preserve"> </w:t>
      </w:r>
      <w:r>
        <w:rPr>
          <w:sz w:val="28"/>
        </w:rPr>
        <w:t>Sandhaus R.</w:t>
      </w:r>
      <w:r>
        <w:rPr>
          <w:spacing w:val="-1"/>
          <w:sz w:val="28"/>
        </w:rPr>
        <w:t xml:space="preserve"> </w:t>
      </w:r>
      <w:r>
        <w:rPr>
          <w:sz w:val="28"/>
        </w:rPr>
        <w:t>A.</w:t>
      </w:r>
      <w:r>
        <w:rPr>
          <w:spacing w:val="-1"/>
          <w:sz w:val="28"/>
        </w:rPr>
        <w:t xml:space="preserve"> </w:t>
      </w:r>
      <w:r>
        <w:rPr>
          <w:sz w:val="28"/>
        </w:rPr>
        <w:t xml:space="preserve">Elastases and elastin degradation. </w:t>
      </w:r>
      <w:r>
        <w:rPr>
          <w:i/>
          <w:sz w:val="28"/>
        </w:rPr>
        <w:t>Journal of Investigative Dermatology</w:t>
      </w:r>
      <w:r>
        <w:rPr>
          <w:sz w:val="28"/>
        </w:rPr>
        <w:t>. 1982. Vol. 79. P. 154s–159.</w:t>
      </w:r>
    </w:p>
    <w:p w:rsidR="00947A8A" w:rsidRDefault="00947A8A" w:rsidP="00947A8A">
      <w:pPr>
        <w:pStyle w:val="a5"/>
        <w:numPr>
          <w:ilvl w:val="0"/>
          <w:numId w:val="3"/>
        </w:numPr>
        <w:tabs>
          <w:tab w:val="left" w:pos="850"/>
        </w:tabs>
        <w:spacing w:line="360" w:lineRule="auto"/>
        <w:ind w:right="138" w:firstLine="0"/>
        <w:jc w:val="both"/>
        <w:rPr>
          <w:sz w:val="28"/>
        </w:rPr>
      </w:pPr>
      <w:r>
        <w:rPr>
          <w:sz w:val="28"/>
        </w:rPr>
        <w:t xml:space="preserve">Wise S. G., Weiss A. S. Tropoelastin. </w:t>
      </w:r>
      <w:r>
        <w:rPr>
          <w:i/>
          <w:sz w:val="28"/>
        </w:rPr>
        <w:t>International Journal of Biochemistry and Cell Biology</w:t>
      </w:r>
      <w:r>
        <w:rPr>
          <w:sz w:val="28"/>
        </w:rPr>
        <w:t>. 2009. Vol. 41. P. 494–497.</w:t>
      </w:r>
    </w:p>
    <w:p w:rsidR="00947A8A" w:rsidRDefault="00947A8A" w:rsidP="00947A8A">
      <w:pPr>
        <w:pStyle w:val="a5"/>
        <w:spacing w:line="360" w:lineRule="auto"/>
        <w:rPr>
          <w:sz w:val="28"/>
        </w:rPr>
        <w:sectPr w:rsidR="00947A8A">
          <w:pgSz w:w="11920" w:h="16850"/>
          <w:pgMar w:top="1020" w:right="708" w:bottom="280" w:left="1559" w:header="719" w:footer="0" w:gutter="0"/>
          <w:cols w:space="720"/>
        </w:sectPr>
      </w:pPr>
    </w:p>
    <w:p w:rsidR="00947A8A" w:rsidRDefault="00947A8A" w:rsidP="00947A8A">
      <w:pPr>
        <w:pStyle w:val="a3"/>
      </w:pPr>
    </w:p>
    <w:p w:rsidR="00947A8A" w:rsidRDefault="00947A8A" w:rsidP="00947A8A">
      <w:pPr>
        <w:pStyle w:val="a3"/>
        <w:spacing w:before="30"/>
      </w:pPr>
    </w:p>
    <w:p w:rsidR="00947A8A" w:rsidRDefault="00947A8A" w:rsidP="00947A8A">
      <w:pPr>
        <w:pStyle w:val="a5"/>
        <w:numPr>
          <w:ilvl w:val="0"/>
          <w:numId w:val="3"/>
        </w:numPr>
        <w:tabs>
          <w:tab w:val="left" w:pos="850"/>
        </w:tabs>
        <w:spacing w:line="360" w:lineRule="auto"/>
        <w:ind w:right="136" w:firstLine="0"/>
        <w:jc w:val="both"/>
        <w:rPr>
          <w:sz w:val="28"/>
        </w:rPr>
      </w:pPr>
      <w:r>
        <w:rPr>
          <w:sz w:val="28"/>
        </w:rPr>
        <w:t>Zins M.</w:t>
      </w:r>
      <w:r>
        <w:rPr>
          <w:spacing w:val="-1"/>
          <w:sz w:val="28"/>
        </w:rPr>
        <w:t xml:space="preserve"> </w:t>
      </w:r>
      <w:r>
        <w:rPr>
          <w:sz w:val="28"/>
        </w:rPr>
        <w:t>M.,</w:t>
      </w:r>
      <w:r>
        <w:rPr>
          <w:spacing w:val="-2"/>
          <w:sz w:val="28"/>
        </w:rPr>
        <w:t xml:space="preserve"> </w:t>
      </w:r>
      <w:r>
        <w:rPr>
          <w:sz w:val="28"/>
        </w:rPr>
        <w:t>Zimprich C.</w:t>
      </w:r>
      <w:r>
        <w:rPr>
          <w:spacing w:val="-1"/>
          <w:sz w:val="28"/>
        </w:rPr>
        <w:t xml:space="preserve"> </w:t>
      </w:r>
      <w:r>
        <w:rPr>
          <w:sz w:val="28"/>
        </w:rPr>
        <w:t>A.,</w:t>
      </w:r>
      <w:r>
        <w:rPr>
          <w:spacing w:val="-1"/>
          <w:sz w:val="28"/>
        </w:rPr>
        <w:t xml:space="preserve"> </w:t>
      </w:r>
      <w:r>
        <w:rPr>
          <w:sz w:val="28"/>
        </w:rPr>
        <w:t>Petermann S.</w:t>
      </w:r>
      <w:r>
        <w:rPr>
          <w:spacing w:val="-4"/>
          <w:sz w:val="28"/>
        </w:rPr>
        <w:t xml:space="preserve"> </w:t>
      </w:r>
      <w:r>
        <w:rPr>
          <w:sz w:val="28"/>
        </w:rPr>
        <w:t>R.,</w:t>
      </w:r>
      <w:r>
        <w:rPr>
          <w:spacing w:val="-2"/>
          <w:sz w:val="28"/>
        </w:rPr>
        <w:t xml:space="preserve"> </w:t>
      </w:r>
      <w:r>
        <w:rPr>
          <w:sz w:val="28"/>
        </w:rPr>
        <w:t>Rust L.</w:t>
      </w:r>
      <w:r>
        <w:rPr>
          <w:spacing w:val="-1"/>
          <w:sz w:val="28"/>
        </w:rPr>
        <w:t xml:space="preserve"> </w:t>
      </w:r>
      <w:r>
        <w:rPr>
          <w:sz w:val="28"/>
        </w:rPr>
        <w:t xml:space="preserve">Expression and partial characterization of an elastase from Chromobacterium violaceum. </w:t>
      </w:r>
      <w:r>
        <w:rPr>
          <w:i/>
          <w:sz w:val="28"/>
        </w:rPr>
        <w:t>Veterinary Microbiology</w:t>
      </w:r>
      <w:r>
        <w:rPr>
          <w:sz w:val="28"/>
        </w:rPr>
        <w:t>. 2001. Vol. 80, no. 1. P. 63–74.</w:t>
      </w:r>
    </w:p>
    <w:p w:rsidR="007A745D" w:rsidRDefault="007A745D">
      <w:bookmarkStart w:id="9" w:name="_GoBack"/>
      <w:bookmarkEnd w:id="9"/>
    </w:p>
    <w:sectPr w:rsidR="007A745D">
      <w:pgSz w:w="11920" w:h="16850"/>
      <w:pgMar w:top="1020" w:right="708" w:bottom="280" w:left="1559" w:header="719"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Microsoft Sans Serif">
    <w:altName w:val="Microsoft Sans Serif"/>
    <w:panose1 w:val="020B0604020202020204"/>
    <w:charset w:val="CC"/>
    <w:family w:val="swiss"/>
    <w:pitch w:val="variable"/>
    <w:sig w:usb0="E1002AFF" w:usb1="C0000002" w:usb2="00000008" w:usb3="00000000" w:csb0="0001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69E" w:rsidRDefault="00947A8A">
    <w:pPr>
      <w:pStyle w:val="a3"/>
      <w:spacing w:line="14" w:lineRule="auto"/>
      <w:rPr>
        <w:sz w:val="20"/>
      </w:rPr>
    </w:pPr>
    <w:r>
      <w:rPr>
        <w:noProof/>
        <w:sz w:val="20"/>
        <w:lang w:val="ru-RU" w:eastAsia="ru-RU"/>
      </w:rPr>
      <mc:AlternateContent>
        <mc:Choice Requires="wps">
          <w:drawing>
            <wp:anchor distT="0" distB="0" distL="0" distR="0" simplePos="0" relativeHeight="251659264" behindDoc="1" locked="0" layoutInCell="1" allowOverlap="1" wp14:anchorId="2AF72B19" wp14:editId="673D23D7">
              <wp:simplePos x="0" y="0"/>
              <wp:positionH relativeFrom="page">
                <wp:posOffset>3543680</wp:posOffset>
              </wp:positionH>
              <wp:positionV relativeFrom="page">
                <wp:posOffset>718423</wp:posOffset>
              </wp:positionV>
              <wp:extent cx="1004569"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4569" cy="222885"/>
                      </a:xfrm>
                      <a:prstGeom prst="rect">
                        <a:avLst/>
                      </a:prstGeom>
                    </wps:spPr>
                    <wps:txbx>
                      <w:txbxContent>
                        <w:p w:rsidR="00A3769E" w:rsidRDefault="00947A8A">
                          <w:pPr>
                            <w:spacing w:before="9"/>
                            <w:ind w:left="20"/>
                            <w:rPr>
                              <w:b/>
                              <w:sz w:val="28"/>
                            </w:rPr>
                          </w:pPr>
                          <w:r>
                            <w:rPr>
                              <w:b/>
                              <w:spacing w:val="-2"/>
                              <w:sz w:val="28"/>
                            </w:rPr>
                            <w:t>АНОТАЦІЯ</w:t>
                          </w:r>
                        </w:p>
                      </w:txbxContent>
                    </wps:txbx>
                    <wps:bodyPr wrap="square" lIns="0" tIns="0" rIns="0" bIns="0" rtlCol="0">
                      <a:noAutofit/>
                    </wps:bodyPr>
                  </wps:wsp>
                </a:graphicData>
              </a:graphic>
            </wp:anchor>
          </w:drawing>
        </mc:Choice>
        <mc:Fallback>
          <w:pict>
            <v:shapetype w14:anchorId="2AF72B19" id="_x0000_t202" coordsize="21600,21600" o:spt="202" path="m,l,21600r21600,l21600,xe">
              <v:stroke joinstyle="miter"/>
              <v:path gradientshapeok="t" o:connecttype="rect"/>
            </v:shapetype>
            <v:shape id="Textbox 1" o:spid="_x0000_s1026" type="#_x0000_t202" style="position:absolute;margin-left:279.05pt;margin-top:56.55pt;width:79.1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" filled="f" stroked="f">
              <v:path arrowok="t"/>
              <v:textbox inset="0,0,0,0">
                <w:txbxContent>
                  <w:p w:rsidR="00A3769E" w:rsidRDefault="00947A8A">
                    <w:pPr>
                      <w:spacing w:before="9"/>
                      <w:ind w:left="20"/>
                      <w:rPr>
                        <w:b/>
                        <w:sz w:val="28"/>
                      </w:rPr>
                    </w:pPr>
                    <w:r>
                      <w:rPr>
                        <w:b/>
                        <w:spacing w:val="-2"/>
                        <w:sz w:val="28"/>
                      </w:rPr>
                      <w:t>АНОТАЦІЯ</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69E" w:rsidRDefault="00947A8A">
    <w:pPr>
      <w:pStyle w:val="a3"/>
      <w:spacing w:line="14" w:lineRule="auto"/>
      <w:rPr>
        <w:sz w:val="20"/>
      </w:rPr>
    </w:pPr>
    <w:r>
      <w:rPr>
        <w:noProof/>
        <w:sz w:val="20"/>
        <w:lang w:val="ru-RU" w:eastAsia="ru-RU"/>
      </w:rPr>
      <mc:AlternateContent>
        <mc:Choice Requires="wps">
          <w:drawing>
            <wp:anchor distT="0" distB="0" distL="0" distR="0" simplePos="0" relativeHeight="251660288" behindDoc="1" locked="0" layoutInCell="1" allowOverlap="1" wp14:anchorId="5F981DE6" wp14:editId="69BFF66A">
              <wp:simplePos x="0" y="0"/>
              <wp:positionH relativeFrom="page">
                <wp:posOffset>3749421</wp:posOffset>
              </wp:positionH>
              <wp:positionV relativeFrom="page">
                <wp:posOffset>718423</wp:posOffset>
              </wp:positionV>
              <wp:extent cx="598805" cy="22288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8805" cy="222885"/>
                      </a:xfrm>
                      <a:prstGeom prst="rect">
                        <a:avLst/>
                      </a:prstGeom>
                    </wps:spPr>
                    <wps:txbx>
                      <w:txbxContent>
                        <w:p w:rsidR="00A3769E" w:rsidRDefault="00947A8A">
                          <w:pPr>
                            <w:spacing w:before="9"/>
                            <w:ind w:left="20"/>
                            <w:rPr>
                              <w:b/>
                              <w:sz w:val="28"/>
                            </w:rPr>
                          </w:pPr>
                          <w:r>
                            <w:rPr>
                              <w:b/>
                              <w:spacing w:val="-2"/>
                              <w:sz w:val="28"/>
                            </w:rPr>
                            <w:t>ЗМІСТ</w:t>
                          </w:r>
                        </w:p>
                      </w:txbxContent>
                    </wps:txbx>
                    <wps:bodyPr wrap="square" lIns="0" tIns="0" rIns="0" bIns="0" rtlCol="0">
                      <a:noAutofit/>
                    </wps:bodyPr>
                  </wps:wsp>
                </a:graphicData>
              </a:graphic>
            </wp:anchor>
          </w:drawing>
        </mc:Choice>
        <mc:Fallback>
          <w:pict>
            <v:shapetype w14:anchorId="5F981DE6" id="_x0000_t202" coordsize="21600,21600" o:spt="202" path="m,l,21600r21600,l21600,xe">
              <v:stroke joinstyle="miter"/>
              <v:path gradientshapeok="t" o:connecttype="rect"/>
            </v:shapetype>
            <v:shape id="Textbox 2" o:spid="_x0000_s1027" type="#_x0000_t202" style="position:absolute;margin-left:295.25pt;margin-top:56.55pt;width:47.15pt;height:17.5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" filled="f" stroked="f">
              <v:path arrowok="t"/>
              <v:textbox inset="0,0,0,0">
                <w:txbxContent>
                  <w:p w:rsidR="00A3769E" w:rsidRDefault="00947A8A">
                    <w:pPr>
                      <w:spacing w:before="9"/>
                      <w:ind w:left="20"/>
                      <w:rPr>
                        <w:b/>
                        <w:sz w:val="28"/>
                      </w:rPr>
                    </w:pPr>
                    <w:r>
                      <w:rPr>
                        <w:b/>
                        <w:spacing w:val="-2"/>
                        <w:sz w:val="28"/>
                      </w:rPr>
                      <w:t>ЗМІСТ</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69E" w:rsidRDefault="00947A8A">
    <w:pPr>
      <w:pStyle w:val="a3"/>
      <w:spacing w:line="14" w:lineRule="auto"/>
      <w:rPr>
        <w:sz w:val="20"/>
      </w:rPr>
    </w:pPr>
    <w:r>
      <w:rPr>
        <w:noProof/>
        <w:sz w:val="20"/>
        <w:lang w:val="ru-RU" w:eastAsia="ru-RU"/>
      </w:rPr>
      <mc:AlternateContent>
        <mc:Choice Requires="wps">
          <w:drawing>
            <wp:anchor distT="0" distB="0" distL="0" distR="0" simplePos="0" relativeHeight="251661312" behindDoc="1" locked="0" layoutInCell="1" allowOverlap="1" wp14:anchorId="045D3600" wp14:editId="06ED4A49">
              <wp:simplePos x="0" y="0"/>
              <wp:positionH relativeFrom="page">
                <wp:posOffset>3720465</wp:posOffset>
              </wp:positionH>
              <wp:positionV relativeFrom="page">
                <wp:posOffset>718423</wp:posOffset>
              </wp:positionV>
              <wp:extent cx="654685" cy="2228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4685" cy="222885"/>
                      </a:xfrm>
                      <a:prstGeom prst="rect">
                        <a:avLst/>
                      </a:prstGeom>
                    </wps:spPr>
                    <wps:txbx>
                      <w:txbxContent>
                        <w:p w:rsidR="00A3769E" w:rsidRDefault="00947A8A">
                          <w:pPr>
                            <w:spacing w:before="9"/>
                            <w:ind w:left="20"/>
                            <w:rPr>
                              <w:b/>
                              <w:sz w:val="28"/>
                            </w:rPr>
                          </w:pPr>
                          <w:r>
                            <w:rPr>
                              <w:b/>
                              <w:spacing w:val="-2"/>
                              <w:sz w:val="28"/>
                            </w:rPr>
                            <w:t>ВСТУП</w:t>
                          </w:r>
                        </w:p>
                      </w:txbxContent>
                    </wps:txbx>
                    <wps:bodyPr wrap="square" lIns="0" tIns="0" rIns="0" bIns="0" rtlCol="0">
                      <a:noAutofit/>
                    </wps:bodyPr>
                  </wps:wsp>
                </a:graphicData>
              </a:graphic>
            </wp:anchor>
          </w:drawing>
        </mc:Choice>
        <mc:Fallback>
          <w:pict>
            <v:shapetype w14:anchorId="045D3600" id="_x0000_t202" coordsize="21600,21600" o:spt="202" path="m,l,21600r21600,l21600,xe">
              <v:stroke joinstyle="miter"/>
              <v:path gradientshapeok="t" o:connecttype="rect"/>
            </v:shapetype>
            <v:shape id="Textbox 3" o:spid="_x0000_s1028" type="#_x0000_t202" style="position:absolute;margin-left:292.95pt;margin-top:56.55pt;width:51.55pt;height:17.5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" filled="f" stroked="f">
              <v:path arrowok="t"/>
              <v:textbox inset="0,0,0,0">
                <w:txbxContent>
                  <w:p w:rsidR="00A3769E" w:rsidRDefault="00947A8A">
                    <w:pPr>
                      <w:spacing w:before="9"/>
                      <w:ind w:left="20"/>
                      <w:rPr>
                        <w:b/>
                        <w:sz w:val="28"/>
                      </w:rPr>
                    </w:pPr>
                    <w:r>
                      <w:rPr>
                        <w:b/>
                        <w:spacing w:val="-2"/>
                        <w:sz w:val="28"/>
                      </w:rPr>
                      <w:t>ВСТУП</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69E" w:rsidRDefault="00947A8A">
    <w:pPr>
      <w:pStyle w:val="a3"/>
      <w:spacing w:line="14" w:lineRule="auto"/>
      <w:rPr>
        <w:sz w:val="20"/>
      </w:rPr>
    </w:pPr>
    <w:r>
      <w:rPr>
        <w:noProof/>
        <w:sz w:val="20"/>
        <w:lang w:val="ru-RU" w:eastAsia="ru-RU"/>
      </w:rPr>
      <mc:AlternateContent>
        <mc:Choice Requires="wps">
          <w:drawing>
            <wp:anchor distT="0" distB="0" distL="0" distR="0" simplePos="0" relativeHeight="251662336" behindDoc="1" locked="0" layoutInCell="1" allowOverlap="1" wp14:anchorId="58479368" wp14:editId="4CEEE229">
              <wp:simplePos x="0" y="0"/>
              <wp:positionH relativeFrom="page">
                <wp:posOffset>6804659</wp:posOffset>
              </wp:positionH>
              <wp:positionV relativeFrom="page">
                <wp:posOffset>444103</wp:posOffset>
              </wp:positionV>
              <wp:extent cx="224790" cy="22288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4790" cy="222885"/>
                      </a:xfrm>
                      <a:prstGeom prst="rect">
                        <a:avLst/>
                      </a:prstGeom>
                    </wps:spPr>
                    <wps:txbx>
                      <w:txbxContent>
                        <w:p w:rsidR="00A3769E" w:rsidRDefault="00947A8A">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18</w:t>
                          </w:r>
                          <w:r>
                            <w:rPr>
                              <w:spacing w:val="-5"/>
                            </w:rPr>
                            <w:fldChar w:fldCharType="end"/>
                          </w:r>
                        </w:p>
                      </w:txbxContent>
                    </wps:txbx>
                    <wps:bodyPr wrap="square" lIns="0" tIns="0" rIns="0" bIns="0" rtlCol="0">
                      <a:noAutofit/>
                    </wps:bodyPr>
                  </wps:wsp>
                </a:graphicData>
              </a:graphic>
            </wp:anchor>
          </w:drawing>
        </mc:Choice>
        <mc:Fallback>
          <w:pict>
            <v:shapetype w14:anchorId="58479368" id="_x0000_t202" coordsize="21600,21600" o:spt="202" path="m,l,21600r21600,l21600,xe">
              <v:stroke joinstyle="miter"/>
              <v:path gradientshapeok="t" o:connecttype="rect"/>
            </v:shapetype>
            <v:shape id="Textbox 4" o:spid="_x0000_s1029" type="#_x0000_t202" style="position:absolute;margin-left:535.8pt;margin-top:34.95pt;width:17.7pt;height:17.5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" filled="f" stroked="f">
              <v:path arrowok="t"/>
              <v:textbox inset="0,0,0,0">
                <w:txbxContent>
                  <w:p w:rsidR="00A3769E" w:rsidRDefault="00947A8A">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18</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304DE9"/>
    <w:multiLevelType w:val="multilevel"/>
    <w:tmpl w:val="0F36EBBE"/>
    <w:lvl w:ilvl="0">
      <w:start w:val="1"/>
      <w:numFmt w:val="decimal"/>
      <w:lvlText w:val="%1."/>
      <w:lvlJc w:val="left"/>
      <w:pPr>
        <w:ind w:left="121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503" w:hanging="279"/>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2010" w:hanging="491"/>
        <w:jc w:val="right"/>
      </w:pPr>
      <w:rPr>
        <w:rFonts w:ascii="Times New Roman" w:eastAsia="Times New Roman" w:hAnsi="Times New Roman" w:cs="Times New Roman" w:hint="default"/>
        <w:b/>
        <w:bCs/>
        <w:i w:val="0"/>
        <w:iCs w:val="0"/>
        <w:spacing w:val="0"/>
        <w:w w:val="100"/>
        <w:sz w:val="28"/>
        <w:szCs w:val="28"/>
        <w:lang w:val="uk-UA" w:eastAsia="en-US" w:bidi="ar-SA"/>
      </w:rPr>
    </w:lvl>
    <w:lvl w:ilvl="3">
      <w:start w:val="1"/>
      <w:numFmt w:val="decimal"/>
      <w:lvlText w:val="%2.%3.%4."/>
      <w:lvlJc w:val="left"/>
      <w:pPr>
        <w:ind w:left="3297" w:hanging="701"/>
        <w:jc w:val="right"/>
      </w:pPr>
      <w:rPr>
        <w:rFonts w:ascii="Times New Roman" w:eastAsia="Times New Roman" w:hAnsi="Times New Roman" w:cs="Times New Roman" w:hint="default"/>
        <w:b/>
        <w:bCs/>
        <w:i w:val="0"/>
        <w:iCs w:val="0"/>
        <w:spacing w:val="-3"/>
        <w:w w:val="100"/>
        <w:sz w:val="28"/>
        <w:szCs w:val="28"/>
        <w:lang w:val="uk-UA" w:eastAsia="en-US" w:bidi="ar-SA"/>
      </w:rPr>
    </w:lvl>
    <w:lvl w:ilvl="4">
      <w:numFmt w:val="bullet"/>
      <w:lvlText w:val="•"/>
      <w:lvlJc w:val="left"/>
      <w:pPr>
        <w:ind w:left="3300" w:hanging="701"/>
      </w:pPr>
      <w:rPr>
        <w:rFonts w:hint="default"/>
        <w:lang w:val="uk-UA" w:eastAsia="en-US" w:bidi="ar-SA"/>
      </w:rPr>
    </w:lvl>
    <w:lvl w:ilvl="5">
      <w:numFmt w:val="bullet"/>
      <w:lvlText w:val="•"/>
      <w:lvlJc w:val="left"/>
      <w:pPr>
        <w:ind w:left="3500" w:hanging="701"/>
      </w:pPr>
      <w:rPr>
        <w:rFonts w:hint="default"/>
        <w:lang w:val="uk-UA" w:eastAsia="en-US" w:bidi="ar-SA"/>
      </w:rPr>
    </w:lvl>
    <w:lvl w:ilvl="6">
      <w:numFmt w:val="bullet"/>
      <w:lvlText w:val="•"/>
      <w:lvlJc w:val="left"/>
      <w:pPr>
        <w:ind w:left="4728" w:hanging="701"/>
      </w:pPr>
      <w:rPr>
        <w:rFonts w:hint="default"/>
        <w:lang w:val="uk-UA" w:eastAsia="en-US" w:bidi="ar-SA"/>
      </w:rPr>
    </w:lvl>
    <w:lvl w:ilvl="7">
      <w:numFmt w:val="bullet"/>
      <w:lvlText w:val="•"/>
      <w:lvlJc w:val="left"/>
      <w:pPr>
        <w:ind w:left="5957" w:hanging="701"/>
      </w:pPr>
      <w:rPr>
        <w:rFonts w:hint="default"/>
        <w:lang w:val="uk-UA" w:eastAsia="en-US" w:bidi="ar-SA"/>
      </w:rPr>
    </w:lvl>
    <w:lvl w:ilvl="8">
      <w:numFmt w:val="bullet"/>
      <w:lvlText w:val="•"/>
      <w:lvlJc w:val="left"/>
      <w:pPr>
        <w:ind w:left="7186" w:hanging="701"/>
      </w:pPr>
      <w:rPr>
        <w:rFonts w:hint="default"/>
        <w:lang w:val="uk-UA" w:eastAsia="en-US" w:bidi="ar-SA"/>
      </w:rPr>
    </w:lvl>
  </w:abstractNum>
  <w:abstractNum w:abstractNumId="1">
    <w:nsid w:val="2B6E5333"/>
    <w:multiLevelType w:val="multilevel"/>
    <w:tmpl w:val="620E12E4"/>
    <w:lvl w:ilvl="0">
      <w:start w:val="1"/>
      <w:numFmt w:val="decimal"/>
      <w:lvlText w:val="%1."/>
      <w:lvlJc w:val="left"/>
      <w:pPr>
        <w:ind w:left="349" w:hanging="207"/>
        <w:jc w:val="left"/>
      </w:pPr>
      <w:rPr>
        <w:rFonts w:ascii="Times New Roman" w:eastAsia="Times New Roman" w:hAnsi="Times New Roman" w:cs="Times New Roman" w:hint="default"/>
        <w:b w:val="0"/>
        <w:bCs w:val="0"/>
        <w:i w:val="0"/>
        <w:iCs w:val="0"/>
        <w:spacing w:val="-2"/>
        <w:w w:val="95"/>
        <w:sz w:val="26"/>
        <w:szCs w:val="26"/>
        <w:lang w:val="uk-UA" w:eastAsia="en-US" w:bidi="ar-SA"/>
      </w:rPr>
    </w:lvl>
    <w:lvl w:ilvl="1">
      <w:start w:val="1"/>
      <w:numFmt w:val="decimal"/>
      <w:lvlText w:val="%1.%2."/>
      <w:lvlJc w:val="left"/>
      <w:pPr>
        <w:ind w:left="632"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841" w:hanging="699"/>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940" w:hanging="699"/>
      </w:pPr>
      <w:rPr>
        <w:rFonts w:hint="default"/>
        <w:lang w:val="uk-UA" w:eastAsia="en-US" w:bidi="ar-SA"/>
      </w:rPr>
    </w:lvl>
    <w:lvl w:ilvl="4">
      <w:numFmt w:val="bullet"/>
      <w:lvlText w:val="•"/>
      <w:lvlJc w:val="left"/>
      <w:pPr>
        <w:ind w:left="3041" w:hanging="699"/>
      </w:pPr>
      <w:rPr>
        <w:rFonts w:hint="default"/>
        <w:lang w:val="uk-UA" w:eastAsia="en-US" w:bidi="ar-SA"/>
      </w:rPr>
    </w:lvl>
    <w:lvl w:ilvl="5">
      <w:numFmt w:val="bullet"/>
      <w:lvlText w:val="•"/>
      <w:lvlJc w:val="left"/>
      <w:pPr>
        <w:ind w:left="4141" w:hanging="699"/>
      </w:pPr>
      <w:rPr>
        <w:rFonts w:hint="default"/>
        <w:lang w:val="uk-UA" w:eastAsia="en-US" w:bidi="ar-SA"/>
      </w:rPr>
    </w:lvl>
    <w:lvl w:ilvl="6">
      <w:numFmt w:val="bullet"/>
      <w:lvlText w:val="•"/>
      <w:lvlJc w:val="left"/>
      <w:pPr>
        <w:ind w:left="5242" w:hanging="699"/>
      </w:pPr>
      <w:rPr>
        <w:rFonts w:hint="default"/>
        <w:lang w:val="uk-UA" w:eastAsia="en-US" w:bidi="ar-SA"/>
      </w:rPr>
    </w:lvl>
    <w:lvl w:ilvl="7">
      <w:numFmt w:val="bullet"/>
      <w:lvlText w:val="•"/>
      <w:lvlJc w:val="left"/>
      <w:pPr>
        <w:ind w:left="6342" w:hanging="699"/>
      </w:pPr>
      <w:rPr>
        <w:rFonts w:hint="default"/>
        <w:lang w:val="uk-UA" w:eastAsia="en-US" w:bidi="ar-SA"/>
      </w:rPr>
    </w:lvl>
    <w:lvl w:ilvl="8">
      <w:numFmt w:val="bullet"/>
      <w:lvlText w:val="•"/>
      <w:lvlJc w:val="left"/>
      <w:pPr>
        <w:ind w:left="7443" w:hanging="699"/>
      </w:pPr>
      <w:rPr>
        <w:rFonts w:hint="default"/>
        <w:lang w:val="uk-UA" w:eastAsia="en-US" w:bidi="ar-SA"/>
      </w:rPr>
    </w:lvl>
  </w:abstractNum>
  <w:abstractNum w:abstractNumId="2">
    <w:nsid w:val="3C084AEC"/>
    <w:multiLevelType w:val="hybridMultilevel"/>
    <w:tmpl w:val="28E408F2"/>
    <w:lvl w:ilvl="0" w:tplc="A3465ED4">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4D6F5D6">
      <w:numFmt w:val="bullet"/>
      <w:lvlText w:val="•"/>
      <w:lvlJc w:val="left"/>
      <w:pPr>
        <w:ind w:left="1090" w:hanging="708"/>
      </w:pPr>
      <w:rPr>
        <w:rFonts w:hint="default"/>
        <w:lang w:val="uk-UA" w:eastAsia="en-US" w:bidi="ar-SA"/>
      </w:rPr>
    </w:lvl>
    <w:lvl w:ilvl="2" w:tplc="BEAC6058">
      <w:numFmt w:val="bullet"/>
      <w:lvlText w:val="•"/>
      <w:lvlJc w:val="left"/>
      <w:pPr>
        <w:ind w:left="2040" w:hanging="708"/>
      </w:pPr>
      <w:rPr>
        <w:rFonts w:hint="default"/>
        <w:lang w:val="uk-UA" w:eastAsia="en-US" w:bidi="ar-SA"/>
      </w:rPr>
    </w:lvl>
    <w:lvl w:ilvl="3" w:tplc="794E3E70">
      <w:numFmt w:val="bullet"/>
      <w:lvlText w:val="•"/>
      <w:lvlJc w:val="left"/>
      <w:pPr>
        <w:ind w:left="2991" w:hanging="708"/>
      </w:pPr>
      <w:rPr>
        <w:rFonts w:hint="default"/>
        <w:lang w:val="uk-UA" w:eastAsia="en-US" w:bidi="ar-SA"/>
      </w:rPr>
    </w:lvl>
    <w:lvl w:ilvl="4" w:tplc="A60A67A0">
      <w:numFmt w:val="bullet"/>
      <w:lvlText w:val="•"/>
      <w:lvlJc w:val="left"/>
      <w:pPr>
        <w:ind w:left="3941" w:hanging="708"/>
      </w:pPr>
      <w:rPr>
        <w:rFonts w:hint="default"/>
        <w:lang w:val="uk-UA" w:eastAsia="en-US" w:bidi="ar-SA"/>
      </w:rPr>
    </w:lvl>
    <w:lvl w:ilvl="5" w:tplc="06FC56A6">
      <w:numFmt w:val="bullet"/>
      <w:lvlText w:val="•"/>
      <w:lvlJc w:val="left"/>
      <w:pPr>
        <w:ind w:left="4892" w:hanging="708"/>
      </w:pPr>
      <w:rPr>
        <w:rFonts w:hint="default"/>
        <w:lang w:val="uk-UA" w:eastAsia="en-US" w:bidi="ar-SA"/>
      </w:rPr>
    </w:lvl>
    <w:lvl w:ilvl="6" w:tplc="7CD8E2F2">
      <w:numFmt w:val="bullet"/>
      <w:lvlText w:val="•"/>
      <w:lvlJc w:val="left"/>
      <w:pPr>
        <w:ind w:left="5842" w:hanging="708"/>
      </w:pPr>
      <w:rPr>
        <w:rFonts w:hint="default"/>
        <w:lang w:val="uk-UA" w:eastAsia="en-US" w:bidi="ar-SA"/>
      </w:rPr>
    </w:lvl>
    <w:lvl w:ilvl="7" w:tplc="19B82E6A">
      <w:numFmt w:val="bullet"/>
      <w:lvlText w:val="•"/>
      <w:lvlJc w:val="left"/>
      <w:pPr>
        <w:ind w:left="6792" w:hanging="708"/>
      </w:pPr>
      <w:rPr>
        <w:rFonts w:hint="default"/>
        <w:lang w:val="uk-UA" w:eastAsia="en-US" w:bidi="ar-SA"/>
      </w:rPr>
    </w:lvl>
    <w:lvl w:ilvl="8" w:tplc="E15ADE38">
      <w:numFmt w:val="bullet"/>
      <w:lvlText w:val="•"/>
      <w:lvlJc w:val="left"/>
      <w:pPr>
        <w:ind w:left="7743" w:hanging="708"/>
      </w:pPr>
      <w:rPr>
        <w:rFonts w:hint="default"/>
        <w:lang w:val="uk-UA" w:eastAsia="en-US" w:bidi="ar-SA"/>
      </w:rPr>
    </w:lvl>
  </w:abstractNum>
  <w:abstractNum w:abstractNumId="3">
    <w:nsid w:val="4A126004"/>
    <w:multiLevelType w:val="hybridMultilevel"/>
    <w:tmpl w:val="7D20CEF6"/>
    <w:lvl w:ilvl="0" w:tplc="31B0AD52">
      <w:start w:val="1"/>
      <w:numFmt w:val="decimal"/>
      <w:lvlText w:val="%1."/>
      <w:lvlJc w:val="left"/>
      <w:pPr>
        <w:ind w:left="855" w:hanging="35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300DAF8">
      <w:numFmt w:val="bullet"/>
      <w:lvlText w:val="•"/>
      <w:lvlJc w:val="left"/>
      <w:pPr>
        <w:ind w:left="1738" w:hanging="358"/>
      </w:pPr>
      <w:rPr>
        <w:rFonts w:hint="default"/>
        <w:lang w:val="uk-UA" w:eastAsia="en-US" w:bidi="ar-SA"/>
      </w:rPr>
    </w:lvl>
    <w:lvl w:ilvl="2" w:tplc="F024575C">
      <w:numFmt w:val="bullet"/>
      <w:lvlText w:val="•"/>
      <w:lvlJc w:val="left"/>
      <w:pPr>
        <w:ind w:left="2616" w:hanging="358"/>
      </w:pPr>
      <w:rPr>
        <w:rFonts w:hint="default"/>
        <w:lang w:val="uk-UA" w:eastAsia="en-US" w:bidi="ar-SA"/>
      </w:rPr>
    </w:lvl>
    <w:lvl w:ilvl="3" w:tplc="E690E7C2">
      <w:numFmt w:val="bullet"/>
      <w:lvlText w:val="•"/>
      <w:lvlJc w:val="left"/>
      <w:pPr>
        <w:ind w:left="3495" w:hanging="358"/>
      </w:pPr>
      <w:rPr>
        <w:rFonts w:hint="default"/>
        <w:lang w:val="uk-UA" w:eastAsia="en-US" w:bidi="ar-SA"/>
      </w:rPr>
    </w:lvl>
    <w:lvl w:ilvl="4" w:tplc="9572DDA6">
      <w:numFmt w:val="bullet"/>
      <w:lvlText w:val="•"/>
      <w:lvlJc w:val="left"/>
      <w:pPr>
        <w:ind w:left="4373" w:hanging="358"/>
      </w:pPr>
      <w:rPr>
        <w:rFonts w:hint="default"/>
        <w:lang w:val="uk-UA" w:eastAsia="en-US" w:bidi="ar-SA"/>
      </w:rPr>
    </w:lvl>
    <w:lvl w:ilvl="5" w:tplc="AE068872">
      <w:numFmt w:val="bullet"/>
      <w:lvlText w:val="•"/>
      <w:lvlJc w:val="left"/>
      <w:pPr>
        <w:ind w:left="5252" w:hanging="358"/>
      </w:pPr>
      <w:rPr>
        <w:rFonts w:hint="default"/>
        <w:lang w:val="uk-UA" w:eastAsia="en-US" w:bidi="ar-SA"/>
      </w:rPr>
    </w:lvl>
    <w:lvl w:ilvl="6" w:tplc="197AB94A">
      <w:numFmt w:val="bullet"/>
      <w:lvlText w:val="•"/>
      <w:lvlJc w:val="left"/>
      <w:pPr>
        <w:ind w:left="6130" w:hanging="358"/>
      </w:pPr>
      <w:rPr>
        <w:rFonts w:hint="default"/>
        <w:lang w:val="uk-UA" w:eastAsia="en-US" w:bidi="ar-SA"/>
      </w:rPr>
    </w:lvl>
    <w:lvl w:ilvl="7" w:tplc="C8A4DB16">
      <w:numFmt w:val="bullet"/>
      <w:lvlText w:val="•"/>
      <w:lvlJc w:val="left"/>
      <w:pPr>
        <w:ind w:left="7008" w:hanging="358"/>
      </w:pPr>
      <w:rPr>
        <w:rFonts w:hint="default"/>
        <w:lang w:val="uk-UA" w:eastAsia="en-US" w:bidi="ar-SA"/>
      </w:rPr>
    </w:lvl>
    <w:lvl w:ilvl="8" w:tplc="6E4CFA22">
      <w:numFmt w:val="bullet"/>
      <w:lvlText w:val="•"/>
      <w:lvlJc w:val="left"/>
      <w:pPr>
        <w:ind w:left="7887" w:hanging="358"/>
      </w:pPr>
      <w:rPr>
        <w:rFonts w:hint="default"/>
        <w:lang w:val="uk-UA" w:eastAsia="en-US" w:bidi="ar-S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3CA"/>
    <w:rsid w:val="006723CA"/>
    <w:rsid w:val="007A745D"/>
    <w:rsid w:val="00947A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DA7C32-1309-4F6B-9E64-84C18D296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723CA"/>
    <w:pPr>
      <w:widowControl w:val="0"/>
      <w:autoSpaceDE w:val="0"/>
      <w:autoSpaceDN w:val="0"/>
      <w:spacing w:after="0" w:line="240" w:lineRule="auto"/>
    </w:pPr>
    <w:rPr>
      <w:rFonts w:ascii="Times New Roman" w:eastAsia="Times New Roman" w:hAnsi="Times New Roman" w:cs="Times New Roman"/>
      <w:lang w:val="uk-UA"/>
    </w:rPr>
  </w:style>
  <w:style w:type="paragraph" w:styleId="2">
    <w:name w:val="heading 2"/>
    <w:basedOn w:val="a"/>
    <w:next w:val="a"/>
    <w:link w:val="20"/>
    <w:uiPriority w:val="9"/>
    <w:semiHidden/>
    <w:unhideWhenUsed/>
    <w:qFormat/>
    <w:rsid w:val="00947A8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1"/>
    <w:qFormat/>
    <w:rsid w:val="006723CA"/>
    <w:pPr>
      <w:ind w:left="761"/>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1"/>
    <w:rsid w:val="006723CA"/>
    <w:rPr>
      <w:rFonts w:ascii="Times New Roman" w:eastAsia="Times New Roman" w:hAnsi="Times New Roman" w:cs="Times New Roman"/>
      <w:b/>
      <w:bCs/>
      <w:sz w:val="28"/>
      <w:szCs w:val="28"/>
      <w:lang w:val="uk-UA"/>
    </w:rPr>
  </w:style>
  <w:style w:type="paragraph" w:styleId="1">
    <w:name w:val="toc 1"/>
    <w:basedOn w:val="a"/>
    <w:uiPriority w:val="1"/>
    <w:qFormat/>
    <w:rsid w:val="006723CA"/>
    <w:pPr>
      <w:spacing w:line="322" w:lineRule="exact"/>
      <w:ind w:left="143"/>
    </w:pPr>
    <w:rPr>
      <w:sz w:val="28"/>
      <w:szCs w:val="28"/>
    </w:rPr>
  </w:style>
  <w:style w:type="paragraph" w:styleId="21">
    <w:name w:val="toc 2"/>
    <w:basedOn w:val="a"/>
    <w:uiPriority w:val="1"/>
    <w:qFormat/>
    <w:rsid w:val="006723CA"/>
    <w:pPr>
      <w:spacing w:line="322" w:lineRule="exact"/>
      <w:ind w:left="631" w:hanging="488"/>
    </w:pPr>
    <w:rPr>
      <w:sz w:val="28"/>
      <w:szCs w:val="28"/>
    </w:rPr>
  </w:style>
  <w:style w:type="paragraph" w:styleId="31">
    <w:name w:val="toc 3"/>
    <w:basedOn w:val="a"/>
    <w:uiPriority w:val="1"/>
    <w:qFormat/>
    <w:rsid w:val="006723CA"/>
    <w:pPr>
      <w:spacing w:before="664"/>
      <w:ind w:left="143" w:right="143" w:firstLine="8697"/>
    </w:pPr>
    <w:rPr>
      <w:sz w:val="28"/>
      <w:szCs w:val="28"/>
    </w:rPr>
  </w:style>
  <w:style w:type="paragraph" w:styleId="a3">
    <w:name w:val="Body Text"/>
    <w:basedOn w:val="a"/>
    <w:link w:val="a4"/>
    <w:uiPriority w:val="1"/>
    <w:qFormat/>
    <w:rsid w:val="006723CA"/>
    <w:rPr>
      <w:sz w:val="28"/>
      <w:szCs w:val="28"/>
    </w:rPr>
  </w:style>
  <w:style w:type="character" w:customStyle="1" w:styleId="a4">
    <w:name w:val="Основной текст Знак"/>
    <w:basedOn w:val="a0"/>
    <w:link w:val="a3"/>
    <w:uiPriority w:val="1"/>
    <w:rsid w:val="006723CA"/>
    <w:rPr>
      <w:rFonts w:ascii="Times New Roman" w:eastAsia="Times New Roman" w:hAnsi="Times New Roman" w:cs="Times New Roman"/>
      <w:sz w:val="28"/>
      <w:szCs w:val="28"/>
      <w:lang w:val="uk-UA"/>
    </w:rPr>
  </w:style>
  <w:style w:type="paragraph" w:styleId="a5">
    <w:name w:val="List Paragraph"/>
    <w:basedOn w:val="a"/>
    <w:uiPriority w:val="1"/>
    <w:qFormat/>
    <w:rsid w:val="006723CA"/>
    <w:pPr>
      <w:ind w:left="143"/>
      <w:jc w:val="both"/>
    </w:pPr>
  </w:style>
  <w:style w:type="character" w:customStyle="1" w:styleId="20">
    <w:name w:val="Заголовок 2 Знак"/>
    <w:basedOn w:val="a0"/>
    <w:link w:val="2"/>
    <w:uiPriority w:val="9"/>
    <w:semiHidden/>
    <w:rsid w:val="00947A8A"/>
    <w:rPr>
      <w:rFonts w:asciiTheme="majorHAnsi" w:eastAsiaTheme="majorEastAsia" w:hAnsiTheme="majorHAnsi" w:cstheme="majorBidi"/>
      <w:color w:val="2E74B5" w:themeColor="accent1" w:themeShade="BF"/>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ews-medical.net/life-sciences/An-Overview-of-Proteolysis.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3866</Words>
  <Characters>22042</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2025-09-18T10:56:00Z</dcterms:created>
  <dcterms:modified xsi:type="dcterms:W3CDTF">2025-09-18T10:57:00Z</dcterms:modified>
</cp:coreProperties>
</file>