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0F24" w:rsidRDefault="00AC0F24" w:rsidP="00AC0F24">
      <w:pPr>
        <w:pStyle w:val="a3"/>
        <w:spacing w:line="318" w:lineRule="exact"/>
        <w:ind w:left="9"/>
        <w:jc w:val="center"/>
      </w:pPr>
      <w:r>
        <w:t>ОДЕСЬКИЙ</w:t>
      </w:r>
      <w:r>
        <w:rPr>
          <w:spacing w:val="-31"/>
        </w:rPr>
        <w:t xml:space="preserve"> </w:t>
      </w:r>
      <w:r>
        <w:t>НАЦІОНАЛЬНИЙ</w:t>
      </w:r>
      <w:r>
        <w:rPr>
          <w:spacing w:val="-13"/>
        </w:rPr>
        <w:t xml:space="preserve"> </w:t>
      </w:r>
      <w:r>
        <w:t>УНІВЕРСИТЕТ</w:t>
      </w:r>
      <w:r>
        <w:rPr>
          <w:spacing w:val="-29"/>
        </w:rPr>
        <w:t xml:space="preserve"> </w:t>
      </w:r>
      <w:r>
        <w:t>ІМЕНІ</w:t>
      </w:r>
      <w:r>
        <w:rPr>
          <w:spacing w:val="-25"/>
        </w:rPr>
        <w:t xml:space="preserve"> </w:t>
      </w:r>
      <w:r>
        <w:t>І.</w:t>
      </w:r>
      <w:r>
        <w:rPr>
          <w:spacing w:val="3"/>
        </w:rPr>
        <w:t xml:space="preserve"> </w:t>
      </w:r>
      <w:r>
        <w:t>І.</w:t>
      </w:r>
      <w:r>
        <w:rPr>
          <w:spacing w:val="4"/>
        </w:rPr>
        <w:t xml:space="preserve"> </w:t>
      </w:r>
      <w:r>
        <w:rPr>
          <w:spacing w:val="-2"/>
        </w:rPr>
        <w:t>МЕЧНИКОВА</w:t>
      </w:r>
    </w:p>
    <w:p w:rsidR="00AC0F24" w:rsidRDefault="00AC0F24" w:rsidP="00AC0F24">
      <w:pPr>
        <w:pStyle w:val="a3"/>
        <w:spacing w:line="247" w:lineRule="auto"/>
        <w:ind w:left="2772" w:right="2604" w:firstLine="796"/>
      </w:pPr>
      <w:r>
        <w:t>Факультет хімії та фармації Кафедра</w:t>
      </w:r>
      <w:r>
        <w:rPr>
          <w:spacing w:val="-15"/>
        </w:rPr>
        <w:t xml:space="preserve"> </w:t>
      </w:r>
      <w:r>
        <w:t>фармакології</w:t>
      </w:r>
      <w:r>
        <w:rPr>
          <w:spacing w:val="-11"/>
        </w:rPr>
        <w:t xml:space="preserve"> </w:t>
      </w:r>
      <w:r>
        <w:t>та технології</w:t>
      </w:r>
      <w:r>
        <w:rPr>
          <w:spacing w:val="-15"/>
        </w:rPr>
        <w:t xml:space="preserve"> </w:t>
      </w:r>
      <w:r>
        <w:t>ліків</w:t>
      </w:r>
    </w:p>
    <w:p w:rsidR="00AC0F24" w:rsidRDefault="00AC0F24" w:rsidP="00AC0F24">
      <w:pPr>
        <w:pStyle w:val="a3"/>
      </w:pPr>
    </w:p>
    <w:p w:rsidR="00AC0F24" w:rsidRDefault="00AC0F24" w:rsidP="00AC0F24">
      <w:pPr>
        <w:pStyle w:val="a3"/>
        <w:spacing w:before="88"/>
      </w:pPr>
    </w:p>
    <w:p w:rsidR="00AC0F24" w:rsidRDefault="00AC0F24" w:rsidP="00AC0F24">
      <w:pPr>
        <w:pStyle w:val="a5"/>
      </w:pPr>
      <w:r>
        <w:t>Кваліфікаційна</w:t>
      </w:r>
      <w:r>
        <w:rPr>
          <w:spacing w:val="46"/>
        </w:rPr>
        <w:t xml:space="preserve"> </w:t>
      </w:r>
      <w:r>
        <w:rPr>
          <w:spacing w:val="-2"/>
        </w:rPr>
        <w:t>робота</w:t>
      </w:r>
    </w:p>
    <w:p w:rsidR="00AC0F24" w:rsidRDefault="00AC0F24" w:rsidP="00AC0F24">
      <w:pPr>
        <w:pStyle w:val="a3"/>
        <w:spacing w:before="22"/>
        <w:rPr>
          <w:b/>
          <w:sz w:val="31"/>
        </w:rPr>
      </w:pPr>
    </w:p>
    <w:p w:rsidR="00AC0F24" w:rsidRDefault="00AC0F24" w:rsidP="00AC0F24">
      <w:pPr>
        <w:ind w:right="27"/>
        <w:jc w:val="center"/>
        <w:rPr>
          <w:sz w:val="31"/>
        </w:rPr>
      </w:pPr>
      <w:r>
        <w:rPr>
          <w:sz w:val="31"/>
        </w:rPr>
        <w:t>на</w:t>
      </w:r>
      <w:r>
        <w:rPr>
          <w:spacing w:val="12"/>
          <w:sz w:val="31"/>
        </w:rPr>
        <w:t xml:space="preserve"> </w:t>
      </w:r>
      <w:r>
        <w:rPr>
          <w:sz w:val="31"/>
        </w:rPr>
        <w:t>здобуття</w:t>
      </w:r>
      <w:r>
        <w:rPr>
          <w:spacing w:val="22"/>
          <w:sz w:val="31"/>
        </w:rPr>
        <w:t xml:space="preserve"> </w:t>
      </w:r>
      <w:r>
        <w:rPr>
          <w:sz w:val="31"/>
        </w:rPr>
        <w:t>ступеня</w:t>
      </w:r>
      <w:r>
        <w:rPr>
          <w:spacing w:val="22"/>
          <w:sz w:val="31"/>
        </w:rPr>
        <w:t xml:space="preserve"> </w:t>
      </w:r>
      <w:r>
        <w:rPr>
          <w:sz w:val="31"/>
        </w:rPr>
        <w:t>вищої</w:t>
      </w:r>
      <w:r>
        <w:rPr>
          <w:spacing w:val="19"/>
          <w:sz w:val="31"/>
        </w:rPr>
        <w:t xml:space="preserve"> </w:t>
      </w:r>
      <w:r>
        <w:rPr>
          <w:sz w:val="31"/>
        </w:rPr>
        <w:t>освіти</w:t>
      </w:r>
      <w:r>
        <w:rPr>
          <w:spacing w:val="30"/>
          <w:sz w:val="31"/>
        </w:rPr>
        <w:t xml:space="preserve"> </w:t>
      </w:r>
      <w:r>
        <w:rPr>
          <w:spacing w:val="-2"/>
          <w:sz w:val="31"/>
        </w:rPr>
        <w:t>Магістр</w:t>
      </w:r>
    </w:p>
    <w:p w:rsidR="00AC0F24" w:rsidRDefault="00AC0F24" w:rsidP="00AC0F24">
      <w:pPr>
        <w:pStyle w:val="a3"/>
        <w:spacing w:before="23"/>
        <w:rPr>
          <w:sz w:val="31"/>
        </w:rPr>
      </w:pPr>
    </w:p>
    <w:p w:rsidR="00AC0F24" w:rsidRDefault="00AC0F24" w:rsidP="00AC0F24">
      <w:pPr>
        <w:pStyle w:val="2"/>
        <w:spacing w:line="362" w:lineRule="auto"/>
        <w:ind w:left="1990" w:right="388" w:hanging="1142"/>
      </w:pPr>
      <w:r>
        <w:rPr>
          <w:sz w:val="31"/>
        </w:rPr>
        <w:t>«</w:t>
      </w:r>
      <w:r>
        <w:t>Вивчення</w:t>
      </w:r>
      <w:r>
        <w:rPr>
          <w:spacing w:val="-12"/>
        </w:rPr>
        <w:t xml:space="preserve"> </w:t>
      </w:r>
      <w:r>
        <w:t>прополісу та екстракту воскової</w:t>
      </w:r>
      <w:r>
        <w:rPr>
          <w:spacing w:val="-12"/>
        </w:rPr>
        <w:t xml:space="preserve"> </w:t>
      </w:r>
      <w:r>
        <w:t>молі як профілактичний</w:t>
      </w:r>
      <w:r>
        <w:rPr>
          <w:spacing w:val="-27"/>
        </w:rPr>
        <w:t xml:space="preserve"> </w:t>
      </w:r>
      <w:r>
        <w:t>і лікувальний засіб при деяких патологічних</w:t>
      </w:r>
      <w:r>
        <w:rPr>
          <w:spacing w:val="-3"/>
        </w:rPr>
        <w:t xml:space="preserve"> </w:t>
      </w:r>
      <w:r>
        <w:t>станах»</w:t>
      </w:r>
    </w:p>
    <w:p w:rsidR="00AC0F24" w:rsidRDefault="00AC0F24" w:rsidP="00AC0F24">
      <w:pPr>
        <w:pStyle w:val="a3"/>
        <w:spacing w:before="153"/>
        <w:rPr>
          <w:b/>
        </w:rPr>
      </w:pPr>
    </w:p>
    <w:p w:rsidR="00AC0F24" w:rsidRDefault="00AC0F24" w:rsidP="00AC0F24">
      <w:pPr>
        <w:pStyle w:val="a3"/>
        <w:spacing w:line="369" w:lineRule="auto"/>
        <w:ind w:left="591" w:right="614"/>
        <w:jc w:val="center"/>
      </w:pPr>
      <w:r>
        <w:t>«The</w:t>
      </w:r>
      <w:r>
        <w:rPr>
          <w:spacing w:val="-13"/>
        </w:rPr>
        <w:t xml:space="preserve"> </w:t>
      </w:r>
      <w:r>
        <w:t>study of</w:t>
      </w:r>
      <w:r>
        <w:rPr>
          <w:spacing w:val="-11"/>
        </w:rPr>
        <w:t xml:space="preserve"> </w:t>
      </w:r>
      <w:r>
        <w:t>propolis and</w:t>
      </w:r>
      <w:r>
        <w:rPr>
          <w:spacing w:val="-14"/>
        </w:rPr>
        <w:t xml:space="preserve"> </w:t>
      </w:r>
      <w:r>
        <w:t>wax moth</w:t>
      </w:r>
      <w:r>
        <w:rPr>
          <w:spacing w:val="-14"/>
        </w:rPr>
        <w:t xml:space="preserve"> </w:t>
      </w:r>
      <w:r>
        <w:t>extract as a prophylactic</w:t>
      </w:r>
      <w:r>
        <w:rPr>
          <w:spacing w:val="-13"/>
        </w:rPr>
        <w:t xml:space="preserve"> </w:t>
      </w:r>
      <w:r>
        <w:t>and therapeutic agent for some</w:t>
      </w:r>
      <w:r>
        <w:rPr>
          <w:spacing w:val="-1"/>
        </w:rPr>
        <w:t xml:space="preserve"> </w:t>
      </w:r>
      <w:r>
        <w:t>pathological conditions »</w:t>
      </w:r>
    </w:p>
    <w:p w:rsidR="00AC0F24" w:rsidRDefault="00AC0F24" w:rsidP="00AC0F24">
      <w:pPr>
        <w:pStyle w:val="a3"/>
        <w:rPr>
          <w:sz w:val="20"/>
        </w:rPr>
      </w:pPr>
    </w:p>
    <w:p w:rsidR="00AC0F24" w:rsidRDefault="00AC0F24" w:rsidP="00AC0F24">
      <w:pPr>
        <w:pStyle w:val="a3"/>
        <w:spacing w:before="189"/>
        <w:rPr>
          <w:sz w:val="20"/>
        </w:rPr>
      </w:pPr>
    </w:p>
    <w:tbl>
      <w:tblPr>
        <w:tblStyle w:val="TableNormal"/>
        <w:tblW w:w="0" w:type="auto"/>
        <w:tblInd w:w="40" w:type="dxa"/>
        <w:tblLayout w:type="fixed"/>
        <w:tblLook w:val="01E0" w:firstRow="1" w:lastRow="1" w:firstColumn="1" w:lastColumn="1" w:noHBand="0" w:noVBand="0"/>
      </w:tblPr>
      <w:tblGrid>
        <w:gridCol w:w="4261"/>
        <w:gridCol w:w="1646"/>
        <w:gridCol w:w="4488"/>
      </w:tblGrid>
      <w:tr w:rsidR="00AC0F24" w:rsidTr="00B90057">
        <w:trPr>
          <w:trHeight w:val="2242"/>
        </w:trPr>
        <w:tc>
          <w:tcPr>
            <w:tcW w:w="10395" w:type="dxa"/>
            <w:gridSpan w:val="3"/>
          </w:tcPr>
          <w:p w:rsidR="00AC0F24" w:rsidRDefault="00AC0F24" w:rsidP="00B90057">
            <w:pPr>
              <w:pStyle w:val="TableParagraph"/>
              <w:spacing w:line="376" w:lineRule="auto"/>
              <w:ind w:left="4450" w:right="1484"/>
              <w:rPr>
                <w:sz w:val="25"/>
              </w:rPr>
            </w:pPr>
            <w:r>
              <w:rPr>
                <w:sz w:val="25"/>
              </w:rPr>
              <w:t>Виконала: здобувачка вищої освіти денної форми навчання</w:t>
            </w:r>
          </w:p>
          <w:p w:rsidR="00AC0F24" w:rsidRDefault="00AC0F24" w:rsidP="00B90057">
            <w:pPr>
              <w:pStyle w:val="TableParagraph"/>
              <w:spacing w:line="271" w:lineRule="exact"/>
              <w:ind w:left="4450"/>
              <w:rPr>
                <w:sz w:val="25"/>
              </w:rPr>
            </w:pPr>
            <w:r>
              <w:rPr>
                <w:sz w:val="25"/>
              </w:rPr>
              <w:t>спеціальності</w:t>
            </w:r>
            <w:r>
              <w:rPr>
                <w:spacing w:val="27"/>
                <w:sz w:val="25"/>
              </w:rPr>
              <w:t xml:space="preserve"> </w:t>
            </w:r>
            <w:r>
              <w:rPr>
                <w:sz w:val="25"/>
              </w:rPr>
              <w:t>226</w:t>
            </w:r>
            <w:r>
              <w:rPr>
                <w:spacing w:val="61"/>
                <w:sz w:val="25"/>
              </w:rPr>
              <w:t xml:space="preserve"> </w:t>
            </w:r>
            <w:r>
              <w:rPr>
                <w:sz w:val="25"/>
              </w:rPr>
              <w:t>«Фармація,</w:t>
            </w:r>
            <w:r>
              <w:rPr>
                <w:spacing w:val="41"/>
                <w:sz w:val="25"/>
              </w:rPr>
              <w:t xml:space="preserve"> </w:t>
            </w:r>
            <w:r>
              <w:rPr>
                <w:sz w:val="25"/>
              </w:rPr>
              <w:t>промислова</w:t>
            </w:r>
            <w:r>
              <w:rPr>
                <w:spacing w:val="32"/>
                <w:sz w:val="25"/>
              </w:rPr>
              <w:t xml:space="preserve"> </w:t>
            </w:r>
            <w:r>
              <w:rPr>
                <w:spacing w:val="-2"/>
                <w:sz w:val="25"/>
              </w:rPr>
              <w:t>фармація»</w:t>
            </w:r>
          </w:p>
          <w:p w:rsidR="00AC0F24" w:rsidRDefault="00AC0F24" w:rsidP="00B90057">
            <w:pPr>
              <w:pStyle w:val="TableParagraph"/>
              <w:spacing w:before="156"/>
              <w:ind w:left="4450"/>
              <w:rPr>
                <w:sz w:val="25"/>
              </w:rPr>
            </w:pPr>
            <w:r>
              <w:rPr>
                <w:sz w:val="25"/>
              </w:rPr>
              <w:t>освітня</w:t>
            </w:r>
            <w:r>
              <w:rPr>
                <w:spacing w:val="54"/>
                <w:sz w:val="25"/>
              </w:rPr>
              <w:t xml:space="preserve"> </w:t>
            </w:r>
            <w:r>
              <w:rPr>
                <w:sz w:val="25"/>
              </w:rPr>
              <w:t>програма</w:t>
            </w:r>
            <w:r>
              <w:rPr>
                <w:spacing w:val="24"/>
                <w:sz w:val="25"/>
              </w:rPr>
              <w:t xml:space="preserve"> </w:t>
            </w:r>
            <w:r>
              <w:rPr>
                <w:spacing w:val="-2"/>
                <w:sz w:val="25"/>
              </w:rPr>
              <w:t>«Фармація»</w:t>
            </w:r>
          </w:p>
          <w:p w:rsidR="00AC0F24" w:rsidRDefault="00AC0F24" w:rsidP="00B90057">
            <w:pPr>
              <w:pStyle w:val="TableParagraph"/>
              <w:spacing w:before="163"/>
              <w:ind w:left="4450"/>
              <w:rPr>
                <w:b/>
                <w:sz w:val="25"/>
              </w:rPr>
            </w:pPr>
            <w:r>
              <w:rPr>
                <w:b/>
                <w:sz w:val="25"/>
              </w:rPr>
              <w:t>Лахманюк</w:t>
            </w:r>
            <w:r>
              <w:rPr>
                <w:b/>
                <w:spacing w:val="15"/>
                <w:sz w:val="25"/>
              </w:rPr>
              <w:t xml:space="preserve"> </w:t>
            </w:r>
            <w:r>
              <w:rPr>
                <w:b/>
                <w:sz w:val="25"/>
              </w:rPr>
              <w:t>Юлія</w:t>
            </w:r>
            <w:r>
              <w:rPr>
                <w:b/>
                <w:spacing w:val="55"/>
                <w:sz w:val="25"/>
              </w:rPr>
              <w:t xml:space="preserve"> </w:t>
            </w:r>
            <w:r>
              <w:rPr>
                <w:b/>
                <w:spacing w:val="-2"/>
                <w:sz w:val="25"/>
              </w:rPr>
              <w:t>Русланівна</w:t>
            </w:r>
          </w:p>
        </w:tc>
      </w:tr>
      <w:tr w:rsidR="00AC0F24" w:rsidTr="00B90057">
        <w:trPr>
          <w:trHeight w:val="691"/>
        </w:trPr>
        <w:tc>
          <w:tcPr>
            <w:tcW w:w="10395" w:type="dxa"/>
            <w:gridSpan w:val="3"/>
          </w:tcPr>
          <w:p w:rsidR="00AC0F24" w:rsidRDefault="00AC0F24" w:rsidP="00B90057">
            <w:pPr>
              <w:pStyle w:val="TableParagraph"/>
              <w:tabs>
                <w:tab w:val="left" w:pos="10088"/>
              </w:tabs>
              <w:spacing w:before="168"/>
              <w:ind w:left="4450"/>
              <w:rPr>
                <w:sz w:val="25"/>
              </w:rPr>
            </w:pPr>
            <w:r>
              <w:rPr>
                <w:sz w:val="25"/>
              </w:rPr>
              <w:t>Керівник: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</w:rPr>
              <w:t>к.</w:t>
            </w:r>
            <w:r>
              <w:rPr>
                <w:spacing w:val="31"/>
                <w:sz w:val="25"/>
              </w:rPr>
              <w:t xml:space="preserve"> </w:t>
            </w:r>
            <w:r>
              <w:rPr>
                <w:sz w:val="25"/>
              </w:rPr>
              <w:t>б.</w:t>
            </w:r>
            <w:r>
              <w:rPr>
                <w:spacing w:val="31"/>
                <w:sz w:val="25"/>
              </w:rPr>
              <w:t xml:space="preserve"> </w:t>
            </w:r>
            <w:r>
              <w:rPr>
                <w:sz w:val="25"/>
              </w:rPr>
              <w:t>н.,</w:t>
            </w:r>
            <w:r>
              <w:rPr>
                <w:spacing w:val="31"/>
                <w:sz w:val="25"/>
              </w:rPr>
              <w:t xml:space="preserve"> </w:t>
            </w:r>
            <w:r>
              <w:rPr>
                <w:sz w:val="25"/>
              </w:rPr>
              <w:t>доц. Устянська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</w:rPr>
              <w:t>О.В.</w:t>
            </w:r>
            <w:r>
              <w:rPr>
                <w:spacing w:val="98"/>
                <w:w w:val="150"/>
                <w:sz w:val="25"/>
              </w:rPr>
              <w:t xml:space="preserve"> </w:t>
            </w:r>
            <w:r>
              <w:rPr>
                <w:sz w:val="25"/>
                <w:u w:val="single"/>
              </w:rPr>
              <w:tab/>
            </w:r>
          </w:p>
          <w:p w:rsidR="00AC0F24" w:rsidRDefault="00AC0F24" w:rsidP="00B90057">
            <w:pPr>
              <w:pStyle w:val="TableParagraph"/>
              <w:spacing w:before="9" w:line="207" w:lineRule="exact"/>
              <w:ind w:right="382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(підпис)</w:t>
            </w:r>
          </w:p>
        </w:tc>
      </w:tr>
      <w:tr w:rsidR="00AC0F24" w:rsidTr="00B90057">
        <w:trPr>
          <w:trHeight w:val="810"/>
        </w:trPr>
        <w:tc>
          <w:tcPr>
            <w:tcW w:w="10395" w:type="dxa"/>
            <w:gridSpan w:val="3"/>
          </w:tcPr>
          <w:p w:rsidR="00AC0F24" w:rsidRDefault="00AC0F24" w:rsidP="00B90057">
            <w:pPr>
              <w:pStyle w:val="TableParagraph"/>
              <w:tabs>
                <w:tab w:val="left" w:pos="10178"/>
              </w:tabs>
              <w:spacing w:before="1"/>
              <w:ind w:left="4450"/>
              <w:rPr>
                <w:sz w:val="25"/>
              </w:rPr>
            </w:pPr>
            <w:r>
              <w:rPr>
                <w:sz w:val="25"/>
              </w:rPr>
              <w:t>Рецензент: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</w:rPr>
              <w:t>д.</w:t>
            </w:r>
            <w:r>
              <w:rPr>
                <w:spacing w:val="31"/>
                <w:sz w:val="25"/>
              </w:rPr>
              <w:t xml:space="preserve"> </w:t>
            </w:r>
            <w:r>
              <w:rPr>
                <w:sz w:val="25"/>
              </w:rPr>
              <w:t>х.</w:t>
            </w:r>
            <w:r>
              <w:rPr>
                <w:spacing w:val="14"/>
                <w:sz w:val="25"/>
              </w:rPr>
              <w:t xml:space="preserve"> </w:t>
            </w:r>
            <w:r>
              <w:rPr>
                <w:sz w:val="25"/>
              </w:rPr>
              <w:t>н.,проф.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</w:rPr>
              <w:t>Кокшарова</w:t>
            </w:r>
            <w:r>
              <w:rPr>
                <w:spacing w:val="29"/>
                <w:sz w:val="25"/>
              </w:rPr>
              <w:t xml:space="preserve"> </w:t>
            </w:r>
            <w:r>
              <w:rPr>
                <w:sz w:val="25"/>
              </w:rPr>
              <w:t>Т.В.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  <w:u w:val="single"/>
              </w:rPr>
              <w:tab/>
            </w:r>
          </w:p>
          <w:p w:rsidR="00AC0F24" w:rsidRDefault="00AC0F24" w:rsidP="00B90057">
            <w:pPr>
              <w:pStyle w:val="TableParagraph"/>
              <w:spacing w:before="9"/>
              <w:ind w:right="412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(підпис)</w:t>
            </w:r>
          </w:p>
        </w:tc>
      </w:tr>
      <w:tr w:rsidR="00AC0F24" w:rsidTr="00B90057">
        <w:trPr>
          <w:trHeight w:val="1756"/>
        </w:trPr>
        <w:tc>
          <w:tcPr>
            <w:tcW w:w="4261" w:type="dxa"/>
            <w:vMerge w:val="restart"/>
          </w:tcPr>
          <w:p w:rsidR="00AC0F24" w:rsidRDefault="00AC0F24" w:rsidP="00B90057">
            <w:pPr>
              <w:pStyle w:val="TableParagraph"/>
              <w:spacing w:before="287" w:line="376" w:lineRule="auto"/>
              <w:ind w:left="50" w:right="341"/>
              <w:rPr>
                <w:sz w:val="25"/>
              </w:rPr>
            </w:pPr>
            <w:r>
              <w:rPr>
                <w:sz w:val="25"/>
              </w:rPr>
              <w:t>Рекомендовано до захисту: протокол засідання кафедри</w:t>
            </w:r>
          </w:p>
          <w:p w:rsidR="00AC0F24" w:rsidRDefault="00AC0F24" w:rsidP="00B90057">
            <w:pPr>
              <w:pStyle w:val="TableParagraph"/>
              <w:tabs>
                <w:tab w:val="left" w:pos="813"/>
                <w:tab w:val="left" w:leader="dot" w:pos="3103"/>
                <w:tab w:val="left" w:pos="3687"/>
              </w:tabs>
              <w:spacing w:line="286" w:lineRule="exact"/>
              <w:ind w:left="50"/>
              <w:rPr>
                <w:sz w:val="25"/>
              </w:rPr>
            </w:pPr>
            <w:r>
              <w:rPr>
                <w:sz w:val="25"/>
              </w:rPr>
              <w:t xml:space="preserve">№ </w:t>
            </w:r>
            <w:r>
              <w:rPr>
                <w:sz w:val="25"/>
                <w:u w:val="single"/>
              </w:rPr>
              <w:tab/>
            </w:r>
            <w:r>
              <w:rPr>
                <w:spacing w:val="-5"/>
                <w:sz w:val="25"/>
              </w:rPr>
              <w:t>від</w:t>
            </w:r>
            <w:r>
              <w:rPr>
                <w:sz w:val="25"/>
              </w:rPr>
              <w:tab/>
            </w:r>
            <w:r>
              <w:rPr>
                <w:spacing w:val="-5"/>
                <w:sz w:val="25"/>
              </w:rPr>
              <w:t>20</w:t>
            </w:r>
            <w:r>
              <w:rPr>
                <w:sz w:val="25"/>
                <w:u w:val="single"/>
              </w:rPr>
              <w:tab/>
            </w:r>
            <w:r>
              <w:rPr>
                <w:spacing w:val="-5"/>
                <w:sz w:val="25"/>
              </w:rPr>
              <w:t>р.</w:t>
            </w:r>
          </w:p>
          <w:p w:rsidR="00AC0F24" w:rsidRDefault="00AC0F24" w:rsidP="00B90057">
            <w:pPr>
              <w:pStyle w:val="TableParagraph"/>
              <w:rPr>
                <w:sz w:val="25"/>
              </w:rPr>
            </w:pPr>
          </w:p>
          <w:p w:rsidR="00AC0F24" w:rsidRDefault="00AC0F24" w:rsidP="00B90057">
            <w:pPr>
              <w:pStyle w:val="TableParagraph"/>
              <w:spacing w:before="22"/>
              <w:rPr>
                <w:sz w:val="25"/>
              </w:rPr>
            </w:pPr>
          </w:p>
          <w:p w:rsidR="00AC0F24" w:rsidRDefault="00AC0F24" w:rsidP="00B90057">
            <w:pPr>
              <w:pStyle w:val="TableParagraph"/>
              <w:spacing w:before="1"/>
              <w:ind w:left="50"/>
              <w:rPr>
                <w:sz w:val="25"/>
              </w:rPr>
            </w:pPr>
            <w:r>
              <w:rPr>
                <w:sz w:val="25"/>
              </w:rPr>
              <w:t>Завідувач</w:t>
            </w:r>
            <w:r>
              <w:rPr>
                <w:spacing w:val="69"/>
                <w:w w:val="150"/>
                <w:sz w:val="25"/>
              </w:rPr>
              <w:t xml:space="preserve"> </w:t>
            </w:r>
            <w:r>
              <w:rPr>
                <w:spacing w:val="-2"/>
                <w:sz w:val="25"/>
              </w:rPr>
              <w:t>кафедри</w:t>
            </w:r>
          </w:p>
          <w:p w:rsidR="00AC0F24" w:rsidRDefault="00AC0F24" w:rsidP="00B90057">
            <w:pPr>
              <w:pStyle w:val="TableParagraph"/>
              <w:tabs>
                <w:tab w:val="left" w:pos="905"/>
              </w:tabs>
              <w:spacing w:before="163"/>
              <w:ind w:left="50"/>
              <w:rPr>
                <w:sz w:val="25"/>
              </w:rPr>
            </w:pPr>
            <w:r>
              <w:rPr>
                <w:sz w:val="25"/>
                <w:u w:val="single"/>
              </w:rPr>
              <w:tab/>
            </w:r>
            <w:r>
              <w:rPr>
                <w:spacing w:val="2"/>
                <w:sz w:val="25"/>
              </w:rPr>
              <w:t>д.мед.н.проф.,Нефьодов</w:t>
            </w:r>
            <w:r>
              <w:rPr>
                <w:spacing w:val="45"/>
                <w:sz w:val="25"/>
              </w:rPr>
              <w:t xml:space="preserve"> </w:t>
            </w:r>
            <w:r>
              <w:rPr>
                <w:spacing w:val="-5"/>
                <w:sz w:val="25"/>
              </w:rPr>
              <w:t>О.О</w:t>
            </w:r>
          </w:p>
          <w:p w:rsidR="00AC0F24" w:rsidRDefault="00AC0F24" w:rsidP="00B90057">
            <w:pPr>
              <w:pStyle w:val="TableParagraph"/>
              <w:spacing w:before="9"/>
              <w:ind w:left="95"/>
              <w:rPr>
                <w:sz w:val="19"/>
              </w:rPr>
            </w:pPr>
            <w:r>
              <w:rPr>
                <w:spacing w:val="-2"/>
                <w:sz w:val="19"/>
              </w:rPr>
              <w:t>(підпис)</w:t>
            </w:r>
          </w:p>
        </w:tc>
        <w:tc>
          <w:tcPr>
            <w:tcW w:w="6134" w:type="dxa"/>
            <w:gridSpan w:val="2"/>
          </w:tcPr>
          <w:p w:rsidR="00AC0F24" w:rsidRDefault="00AC0F24" w:rsidP="00B90057">
            <w:pPr>
              <w:pStyle w:val="TableParagraph"/>
              <w:tabs>
                <w:tab w:val="left" w:pos="4106"/>
              </w:tabs>
              <w:spacing w:before="287"/>
              <w:ind w:left="189"/>
              <w:rPr>
                <w:sz w:val="25"/>
              </w:rPr>
            </w:pPr>
            <w:r>
              <w:rPr>
                <w:sz w:val="25"/>
              </w:rPr>
              <w:t>Захищено</w:t>
            </w:r>
            <w:r>
              <w:rPr>
                <w:spacing w:val="26"/>
                <w:sz w:val="25"/>
              </w:rPr>
              <w:t xml:space="preserve"> </w:t>
            </w:r>
            <w:r>
              <w:rPr>
                <w:sz w:val="25"/>
              </w:rPr>
              <w:t>на</w:t>
            </w:r>
            <w:r>
              <w:rPr>
                <w:spacing w:val="26"/>
                <w:sz w:val="25"/>
              </w:rPr>
              <w:t xml:space="preserve"> </w:t>
            </w:r>
            <w:r>
              <w:rPr>
                <w:sz w:val="25"/>
              </w:rPr>
              <w:t>засіданні</w:t>
            </w:r>
            <w:r>
              <w:rPr>
                <w:spacing w:val="2"/>
                <w:sz w:val="25"/>
              </w:rPr>
              <w:t xml:space="preserve"> </w:t>
            </w:r>
            <w:r>
              <w:rPr>
                <w:sz w:val="25"/>
              </w:rPr>
              <w:t>ЕК</w:t>
            </w:r>
            <w:r>
              <w:rPr>
                <w:spacing w:val="50"/>
                <w:sz w:val="25"/>
              </w:rPr>
              <w:t xml:space="preserve"> </w:t>
            </w:r>
            <w:r>
              <w:rPr>
                <w:spacing w:val="-10"/>
                <w:sz w:val="25"/>
              </w:rPr>
              <w:t>№</w:t>
            </w:r>
            <w:r>
              <w:rPr>
                <w:sz w:val="25"/>
                <w:u w:val="single"/>
              </w:rPr>
              <w:tab/>
            </w:r>
          </w:p>
          <w:p w:rsidR="00AC0F24" w:rsidRDefault="00AC0F24" w:rsidP="00B90057">
            <w:pPr>
              <w:pStyle w:val="TableParagraph"/>
              <w:tabs>
                <w:tab w:val="left" w:pos="2136"/>
                <w:tab w:val="left" w:leader="dot" w:pos="4531"/>
                <w:tab w:val="left" w:pos="5114"/>
              </w:tabs>
              <w:spacing w:before="163"/>
              <w:ind w:left="189"/>
              <w:rPr>
                <w:sz w:val="25"/>
              </w:rPr>
            </w:pPr>
            <w:r>
              <w:rPr>
                <w:sz w:val="25"/>
              </w:rPr>
              <w:t>протокол</w:t>
            </w:r>
            <w:r>
              <w:rPr>
                <w:spacing w:val="35"/>
                <w:sz w:val="25"/>
              </w:rPr>
              <w:t xml:space="preserve"> </w:t>
            </w:r>
            <w:r>
              <w:rPr>
                <w:sz w:val="25"/>
              </w:rPr>
              <w:t>№</w:t>
            </w:r>
            <w:r>
              <w:rPr>
                <w:spacing w:val="40"/>
                <w:sz w:val="25"/>
              </w:rPr>
              <w:t xml:space="preserve"> </w:t>
            </w:r>
            <w:r>
              <w:rPr>
                <w:sz w:val="25"/>
                <w:u w:val="single"/>
              </w:rPr>
              <w:tab/>
            </w:r>
            <w:r>
              <w:rPr>
                <w:spacing w:val="-5"/>
                <w:sz w:val="25"/>
              </w:rPr>
              <w:t>від</w:t>
            </w:r>
            <w:r>
              <w:rPr>
                <w:sz w:val="25"/>
              </w:rPr>
              <w:tab/>
            </w:r>
            <w:r>
              <w:rPr>
                <w:spacing w:val="-5"/>
                <w:sz w:val="25"/>
              </w:rPr>
              <w:t>20</w:t>
            </w:r>
            <w:r>
              <w:rPr>
                <w:sz w:val="25"/>
                <w:u w:val="single"/>
              </w:rPr>
              <w:tab/>
            </w:r>
            <w:r>
              <w:rPr>
                <w:spacing w:val="-5"/>
                <w:sz w:val="25"/>
              </w:rPr>
              <w:t>р.</w:t>
            </w:r>
          </w:p>
          <w:p w:rsidR="00AC0F24" w:rsidRDefault="00AC0F24" w:rsidP="00B90057">
            <w:pPr>
              <w:pStyle w:val="TableParagraph"/>
              <w:tabs>
                <w:tab w:val="left" w:pos="2629"/>
                <w:tab w:val="left" w:pos="4262"/>
                <w:tab w:val="left" w:pos="5436"/>
              </w:tabs>
              <w:spacing w:before="163"/>
              <w:ind w:left="189"/>
              <w:rPr>
                <w:sz w:val="25"/>
              </w:rPr>
            </w:pPr>
            <w:r>
              <w:rPr>
                <w:sz w:val="25"/>
              </w:rPr>
              <w:t xml:space="preserve">Оцінка </w:t>
            </w:r>
            <w:r>
              <w:rPr>
                <w:sz w:val="25"/>
                <w:u w:val="single"/>
              </w:rPr>
              <w:tab/>
            </w:r>
            <w:r>
              <w:rPr>
                <w:spacing w:val="-10"/>
                <w:sz w:val="25"/>
              </w:rPr>
              <w:t>/</w:t>
            </w:r>
            <w:r>
              <w:rPr>
                <w:sz w:val="25"/>
                <w:u w:val="single"/>
              </w:rPr>
              <w:tab/>
            </w:r>
            <w:r>
              <w:rPr>
                <w:spacing w:val="-10"/>
                <w:sz w:val="25"/>
              </w:rPr>
              <w:t>/</w:t>
            </w:r>
            <w:r>
              <w:rPr>
                <w:sz w:val="25"/>
                <w:u w:val="single"/>
              </w:rPr>
              <w:tab/>
            </w:r>
          </w:p>
          <w:p w:rsidR="00AC0F24" w:rsidRDefault="00AC0F24" w:rsidP="00B90057">
            <w:pPr>
              <w:pStyle w:val="TableParagraph"/>
              <w:spacing w:before="8"/>
              <w:ind w:left="304"/>
              <w:jc w:val="center"/>
              <w:rPr>
                <w:sz w:val="19"/>
              </w:rPr>
            </w:pPr>
            <w:r>
              <w:rPr>
                <w:sz w:val="19"/>
              </w:rPr>
              <w:t>(за</w:t>
            </w:r>
            <w:r>
              <w:rPr>
                <w:spacing w:val="41"/>
                <w:sz w:val="19"/>
              </w:rPr>
              <w:t xml:space="preserve"> </w:t>
            </w:r>
            <w:r>
              <w:rPr>
                <w:sz w:val="19"/>
              </w:rPr>
              <w:t>національною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шкалою /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z w:val="19"/>
              </w:rPr>
              <w:t>за</w:t>
            </w:r>
            <w:r>
              <w:rPr>
                <w:spacing w:val="42"/>
                <w:sz w:val="19"/>
              </w:rPr>
              <w:t xml:space="preserve"> </w:t>
            </w:r>
            <w:r>
              <w:rPr>
                <w:sz w:val="19"/>
              </w:rPr>
              <w:t>шкалою ECTS</w:t>
            </w:r>
            <w:r>
              <w:rPr>
                <w:spacing w:val="32"/>
                <w:sz w:val="19"/>
              </w:rPr>
              <w:t xml:space="preserve"> </w:t>
            </w:r>
            <w:r>
              <w:rPr>
                <w:sz w:val="19"/>
              </w:rPr>
              <w:t>/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бали)</w:t>
            </w:r>
          </w:p>
        </w:tc>
      </w:tr>
      <w:tr w:rsidR="00AC0F24" w:rsidTr="00B90057">
        <w:trPr>
          <w:trHeight w:val="569"/>
        </w:trPr>
        <w:tc>
          <w:tcPr>
            <w:tcW w:w="4261" w:type="dxa"/>
            <w:vMerge/>
            <w:tcBorders>
              <w:top w:val="nil"/>
            </w:tcBorders>
          </w:tcPr>
          <w:p w:rsidR="00AC0F24" w:rsidRDefault="00AC0F24" w:rsidP="00B90057">
            <w:pPr>
              <w:rPr>
                <w:sz w:val="2"/>
                <w:szCs w:val="2"/>
              </w:rPr>
            </w:pPr>
          </w:p>
        </w:tc>
        <w:tc>
          <w:tcPr>
            <w:tcW w:w="1646" w:type="dxa"/>
          </w:tcPr>
          <w:p w:rsidR="00AC0F24" w:rsidRDefault="00AC0F24" w:rsidP="00B90057">
            <w:pPr>
              <w:pStyle w:val="TableParagraph"/>
              <w:spacing w:before="47"/>
              <w:ind w:left="189"/>
              <w:rPr>
                <w:sz w:val="25"/>
              </w:rPr>
            </w:pPr>
            <w:r>
              <w:rPr>
                <w:sz w:val="25"/>
              </w:rPr>
              <w:t>Голова</w:t>
            </w:r>
            <w:r>
              <w:rPr>
                <w:spacing w:val="25"/>
                <w:sz w:val="25"/>
              </w:rPr>
              <w:t xml:space="preserve"> </w:t>
            </w:r>
            <w:r>
              <w:rPr>
                <w:spacing w:val="-5"/>
                <w:sz w:val="25"/>
              </w:rPr>
              <w:t>ЕК</w:t>
            </w:r>
          </w:p>
        </w:tc>
        <w:tc>
          <w:tcPr>
            <w:tcW w:w="4488" w:type="dxa"/>
          </w:tcPr>
          <w:p w:rsidR="00AC0F24" w:rsidRDefault="00AC0F24" w:rsidP="00B90057">
            <w:pPr>
              <w:pStyle w:val="TableParagraph"/>
              <w:rPr>
                <w:sz w:val="26"/>
              </w:rPr>
            </w:pPr>
          </w:p>
        </w:tc>
      </w:tr>
      <w:tr w:rsidR="00AC0F24" w:rsidTr="00B90057">
        <w:trPr>
          <w:trHeight w:val="744"/>
        </w:trPr>
        <w:tc>
          <w:tcPr>
            <w:tcW w:w="4261" w:type="dxa"/>
            <w:vMerge/>
            <w:tcBorders>
              <w:top w:val="nil"/>
            </w:tcBorders>
          </w:tcPr>
          <w:p w:rsidR="00AC0F24" w:rsidRDefault="00AC0F24" w:rsidP="00B90057">
            <w:pPr>
              <w:rPr>
                <w:sz w:val="2"/>
                <w:szCs w:val="2"/>
              </w:rPr>
            </w:pPr>
          </w:p>
        </w:tc>
        <w:tc>
          <w:tcPr>
            <w:tcW w:w="1646" w:type="dxa"/>
          </w:tcPr>
          <w:p w:rsidR="00AC0F24" w:rsidRDefault="00AC0F24" w:rsidP="00B90057">
            <w:pPr>
              <w:pStyle w:val="TableParagraph"/>
              <w:tabs>
                <w:tab w:val="left" w:pos="1598"/>
              </w:tabs>
              <w:spacing w:before="198"/>
              <w:ind w:left="189"/>
              <w:rPr>
                <w:sz w:val="25"/>
              </w:rPr>
            </w:pPr>
            <w:r>
              <w:rPr>
                <w:w w:val="102"/>
                <w:sz w:val="25"/>
                <w:u w:val="single"/>
              </w:rPr>
              <w:t xml:space="preserve"> </w:t>
            </w:r>
            <w:r>
              <w:rPr>
                <w:sz w:val="25"/>
                <w:u w:val="single"/>
              </w:rPr>
              <w:tab/>
            </w:r>
          </w:p>
          <w:p w:rsidR="00AC0F24" w:rsidRDefault="00AC0F24" w:rsidP="00B90057">
            <w:pPr>
              <w:pStyle w:val="TableParagraph"/>
              <w:spacing w:before="39" w:line="200" w:lineRule="exact"/>
              <w:ind w:left="490"/>
              <w:rPr>
                <w:sz w:val="19"/>
              </w:rPr>
            </w:pPr>
            <w:r>
              <w:rPr>
                <w:spacing w:val="-2"/>
                <w:sz w:val="19"/>
              </w:rPr>
              <w:t>(підпис)</w:t>
            </w:r>
          </w:p>
        </w:tc>
        <w:tc>
          <w:tcPr>
            <w:tcW w:w="4488" w:type="dxa"/>
          </w:tcPr>
          <w:p w:rsidR="00AC0F24" w:rsidRDefault="00AC0F24" w:rsidP="00B90057">
            <w:pPr>
              <w:pStyle w:val="TableParagraph"/>
              <w:spacing w:before="228"/>
              <w:ind w:left="105"/>
              <w:rPr>
                <w:sz w:val="25"/>
              </w:rPr>
            </w:pPr>
            <w:r>
              <w:rPr>
                <w:sz w:val="25"/>
              </w:rPr>
              <w:t>д.</w:t>
            </w:r>
            <w:r>
              <w:rPr>
                <w:spacing w:val="-3"/>
                <w:sz w:val="25"/>
              </w:rPr>
              <w:t xml:space="preserve"> </w:t>
            </w:r>
            <w:r>
              <w:rPr>
                <w:sz w:val="25"/>
              </w:rPr>
              <w:t>мед.</w:t>
            </w:r>
            <w:r>
              <w:rPr>
                <w:spacing w:val="-2"/>
                <w:sz w:val="25"/>
              </w:rPr>
              <w:t xml:space="preserve"> </w:t>
            </w:r>
            <w:r>
              <w:rPr>
                <w:sz w:val="25"/>
              </w:rPr>
              <w:t>н.,</w:t>
            </w:r>
            <w:r>
              <w:rPr>
                <w:spacing w:val="14"/>
                <w:sz w:val="25"/>
              </w:rPr>
              <w:t xml:space="preserve"> </w:t>
            </w:r>
            <w:r>
              <w:rPr>
                <w:sz w:val="25"/>
              </w:rPr>
              <w:t>проф.</w:t>
            </w:r>
            <w:r>
              <w:rPr>
                <w:spacing w:val="51"/>
                <w:w w:val="150"/>
                <w:sz w:val="25"/>
              </w:rPr>
              <w:t xml:space="preserve"> </w:t>
            </w:r>
            <w:r>
              <w:rPr>
                <w:sz w:val="25"/>
              </w:rPr>
              <w:t>Нефьодов</w:t>
            </w:r>
            <w:r>
              <w:rPr>
                <w:spacing w:val="3"/>
                <w:sz w:val="25"/>
              </w:rPr>
              <w:t xml:space="preserve"> </w:t>
            </w:r>
            <w:r>
              <w:rPr>
                <w:sz w:val="25"/>
              </w:rPr>
              <w:t>О.</w:t>
            </w:r>
            <w:r>
              <w:rPr>
                <w:spacing w:val="14"/>
                <w:sz w:val="25"/>
              </w:rPr>
              <w:t xml:space="preserve"> </w:t>
            </w:r>
            <w:r>
              <w:rPr>
                <w:spacing w:val="-5"/>
                <w:sz w:val="25"/>
              </w:rPr>
              <w:t>О.</w:t>
            </w:r>
          </w:p>
        </w:tc>
      </w:tr>
    </w:tbl>
    <w:p w:rsidR="00AC0F24" w:rsidRDefault="00AC0F24" w:rsidP="00AC0F24">
      <w:pPr>
        <w:pStyle w:val="a3"/>
      </w:pPr>
    </w:p>
    <w:p w:rsidR="00AC0F24" w:rsidRDefault="00AC0F24" w:rsidP="00AC0F24">
      <w:pPr>
        <w:pStyle w:val="a3"/>
        <w:spacing w:before="121"/>
      </w:pPr>
    </w:p>
    <w:p w:rsidR="00AC0F24" w:rsidRDefault="00AC0F24" w:rsidP="00AC0F24">
      <w:pPr>
        <w:spacing w:before="1"/>
        <w:ind w:right="7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2"/>
          <w:sz w:val="28"/>
        </w:rPr>
        <w:t xml:space="preserve"> </w:t>
      </w:r>
      <w:r>
        <w:rPr>
          <w:b/>
          <w:spacing w:val="-4"/>
          <w:sz w:val="28"/>
        </w:rPr>
        <w:t>2024</w:t>
      </w:r>
    </w:p>
    <w:p w:rsidR="00AC0F24" w:rsidRDefault="00AC0F24" w:rsidP="00AC0F24">
      <w:pPr>
        <w:jc w:val="center"/>
        <w:rPr>
          <w:b/>
          <w:sz w:val="28"/>
        </w:rPr>
        <w:sectPr w:rsidR="00AC0F24" w:rsidSect="00AC0F24">
          <w:headerReference w:type="default" r:id="rId5"/>
          <w:pgSz w:w="11910" w:h="16850"/>
          <w:pgMar w:top="760" w:right="283" w:bottom="280" w:left="1133" w:header="552" w:footer="0" w:gutter="0"/>
          <w:pgNumType w:start="1"/>
          <w:cols w:space="720"/>
        </w:sectPr>
      </w:pPr>
    </w:p>
    <w:p w:rsidR="00AC0F24" w:rsidRDefault="00AC0F24" w:rsidP="00AC0F24">
      <w:pPr>
        <w:pStyle w:val="a3"/>
        <w:spacing w:before="51"/>
        <w:rPr>
          <w:b/>
        </w:rPr>
      </w:pPr>
    </w:p>
    <w:p w:rsidR="00AC0F24" w:rsidRDefault="00AC0F24" w:rsidP="00AC0F24">
      <w:pPr>
        <w:pStyle w:val="1"/>
        <w:ind w:right="12"/>
      </w:pPr>
      <w:r>
        <w:rPr>
          <w:spacing w:val="-2"/>
        </w:rPr>
        <w:t>РЕФЕРАТ</w:t>
      </w:r>
    </w:p>
    <w:p w:rsidR="00AC0F24" w:rsidRDefault="00AC0F24" w:rsidP="00AC0F24">
      <w:pPr>
        <w:pStyle w:val="a3"/>
        <w:rPr>
          <w:b/>
        </w:rPr>
      </w:pPr>
    </w:p>
    <w:p w:rsidR="00AC0F24" w:rsidRDefault="00AC0F24" w:rsidP="00AC0F24">
      <w:pPr>
        <w:pStyle w:val="a3"/>
        <w:spacing w:before="24"/>
        <w:rPr>
          <w:b/>
        </w:rPr>
      </w:pPr>
    </w:p>
    <w:p w:rsidR="00AC0F24" w:rsidRDefault="00AC0F24" w:rsidP="00AC0F24">
      <w:pPr>
        <w:pStyle w:val="a3"/>
        <w:spacing w:before="1" w:line="360" w:lineRule="auto"/>
        <w:ind w:left="563" w:right="568" w:firstLine="721"/>
        <w:jc w:val="both"/>
      </w:pPr>
      <w:r>
        <w:t>Кваліфікаційна робота на тему: «Вивчення прополісу та екстракту воскової</w:t>
      </w:r>
      <w:r>
        <w:rPr>
          <w:spacing w:val="-18"/>
        </w:rPr>
        <w:t xml:space="preserve"> </w:t>
      </w:r>
      <w:r>
        <w:t>молі</w:t>
      </w:r>
      <w:r>
        <w:rPr>
          <w:spacing w:val="-12"/>
        </w:rPr>
        <w:t xml:space="preserve"> </w:t>
      </w:r>
      <w:r>
        <w:t>як профілактичний</w:t>
      </w:r>
      <w:r>
        <w:rPr>
          <w:spacing w:val="-10"/>
        </w:rPr>
        <w:t xml:space="preserve"> </w:t>
      </w:r>
      <w:r>
        <w:t>і лікувальний</w:t>
      </w:r>
      <w:r>
        <w:rPr>
          <w:spacing w:val="-18"/>
        </w:rPr>
        <w:t xml:space="preserve"> </w:t>
      </w:r>
      <w:r>
        <w:t>засіб</w:t>
      </w:r>
      <w:r>
        <w:rPr>
          <w:spacing w:val="-2"/>
        </w:rPr>
        <w:t xml:space="preserve"> </w:t>
      </w:r>
      <w:r>
        <w:t>при</w:t>
      </w:r>
      <w:r>
        <w:rPr>
          <w:spacing w:val="-10"/>
        </w:rPr>
        <w:t xml:space="preserve"> </w:t>
      </w:r>
      <w:r>
        <w:t>деяких патологічних станах»</w:t>
      </w:r>
      <w:r>
        <w:rPr>
          <w:spacing w:val="-13"/>
        </w:rPr>
        <w:t xml:space="preserve"> </w:t>
      </w:r>
      <w:r>
        <w:t>була</w:t>
      </w:r>
      <w:r>
        <w:rPr>
          <w:spacing w:val="-9"/>
        </w:rPr>
        <w:t xml:space="preserve"> </w:t>
      </w:r>
      <w:r>
        <w:t>виконана</w:t>
      </w:r>
      <w:r>
        <w:rPr>
          <w:spacing w:val="-9"/>
        </w:rPr>
        <w:t xml:space="preserve"> </w:t>
      </w:r>
      <w:r>
        <w:t>на кафедрі</w:t>
      </w:r>
      <w:r>
        <w:rPr>
          <w:spacing w:val="-18"/>
        </w:rPr>
        <w:t xml:space="preserve"> </w:t>
      </w:r>
      <w:r>
        <w:t>фармакології та</w:t>
      </w:r>
      <w:r>
        <w:rPr>
          <w:spacing w:val="-9"/>
        </w:rPr>
        <w:t xml:space="preserve"> </w:t>
      </w:r>
      <w:r>
        <w:t>технології</w:t>
      </w:r>
      <w:r>
        <w:rPr>
          <w:spacing w:val="-7"/>
        </w:rPr>
        <w:t xml:space="preserve"> </w:t>
      </w:r>
      <w:r>
        <w:t>ліків</w:t>
      </w:r>
      <w:r>
        <w:rPr>
          <w:spacing w:val="-3"/>
        </w:rPr>
        <w:t xml:space="preserve"> </w:t>
      </w:r>
      <w:r>
        <w:t xml:space="preserve">факультету хімії та фармації Одеського національного університету (ОНУ) імені І. І. </w:t>
      </w:r>
      <w:r>
        <w:rPr>
          <w:spacing w:val="-2"/>
        </w:rPr>
        <w:t>Мечникова.</w:t>
      </w:r>
    </w:p>
    <w:p w:rsidR="00AC0F24" w:rsidRDefault="00AC0F24" w:rsidP="00AC0F24">
      <w:pPr>
        <w:pStyle w:val="a3"/>
        <w:spacing w:before="2" w:line="360" w:lineRule="auto"/>
        <w:ind w:left="563" w:right="562" w:firstLine="721"/>
        <w:jc w:val="both"/>
      </w:pPr>
      <w:r>
        <w:t>Метою кваліфікаційної роботи було дослідження зразків прополісу та воскової</w:t>
      </w:r>
      <w:r>
        <w:rPr>
          <w:spacing w:val="-18"/>
        </w:rPr>
        <w:t xml:space="preserve"> </w:t>
      </w:r>
      <w:r>
        <w:t>молі,</w:t>
      </w:r>
      <w:r>
        <w:rPr>
          <w:spacing w:val="-13"/>
        </w:rPr>
        <w:t xml:space="preserve"> </w:t>
      </w:r>
      <w:r>
        <w:t>а саме</w:t>
      </w:r>
      <w:r>
        <w:rPr>
          <w:spacing w:val="-6"/>
        </w:rPr>
        <w:t xml:space="preserve"> </w:t>
      </w:r>
      <w:r>
        <w:t>вмісту поліфенольних</w:t>
      </w:r>
      <w:r>
        <w:rPr>
          <w:spacing w:val="-7"/>
        </w:rPr>
        <w:t xml:space="preserve"> </w:t>
      </w:r>
      <w:r>
        <w:t>сполук,</w:t>
      </w:r>
      <w:r>
        <w:rPr>
          <w:spacing w:val="-11"/>
        </w:rPr>
        <w:t xml:space="preserve"> </w:t>
      </w:r>
      <w:r>
        <w:t>флавоноїдів</w:t>
      </w:r>
      <w:r>
        <w:rPr>
          <w:spacing w:val="-1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вітаміну С за умов екстракції розчинниками різної концентрації. Встановлення протизапальної та гепатопротекторної дії обраних зразків прополісу та воскової молі за умов профілактичного</w:t>
      </w:r>
      <w:r>
        <w:rPr>
          <w:spacing w:val="-2"/>
        </w:rPr>
        <w:t xml:space="preserve"> </w:t>
      </w:r>
      <w:r>
        <w:t>перорального</w:t>
      </w:r>
      <w:r>
        <w:rPr>
          <w:spacing w:val="-2"/>
        </w:rPr>
        <w:t xml:space="preserve"> </w:t>
      </w:r>
      <w:r>
        <w:t>введення.</w:t>
      </w:r>
    </w:p>
    <w:p w:rsidR="00AC0F24" w:rsidRDefault="00AC0F24" w:rsidP="00AC0F24">
      <w:pPr>
        <w:pStyle w:val="a3"/>
        <w:spacing w:before="3" w:line="364" w:lineRule="auto"/>
        <w:ind w:left="563" w:right="566" w:firstLine="706"/>
        <w:jc w:val="both"/>
      </w:pPr>
      <w:r>
        <w:t>Отриманні результати дослідження показали, що прополіс містить</w:t>
      </w:r>
      <w:r>
        <w:rPr>
          <w:spacing w:val="40"/>
        </w:rPr>
        <w:t xml:space="preserve"> </w:t>
      </w:r>
      <w:r>
        <w:t>в більшій кількості сполук фенольної природи, ніж воскова моль, крім того прополіс є багатим джерелом</w:t>
      </w:r>
      <w:r>
        <w:rPr>
          <w:spacing w:val="-16"/>
        </w:rPr>
        <w:t xml:space="preserve"> </w:t>
      </w:r>
      <w:r>
        <w:t>флавоноїдів та аскорбінової кислоти.</w:t>
      </w:r>
    </w:p>
    <w:p w:rsidR="00AC0F24" w:rsidRDefault="00AC0F24" w:rsidP="00AC0F24">
      <w:pPr>
        <w:pStyle w:val="a3"/>
        <w:spacing w:line="360" w:lineRule="auto"/>
        <w:ind w:left="563" w:right="554" w:firstLine="706"/>
        <w:jc w:val="both"/>
      </w:pPr>
      <w:r>
        <w:t>За результатами експерименту показано, що на моделі «алкогольний гепатит» введення дослідних зразків воскової молі та прополісу сприяло зменшенню негативного впливу алкоголю на</w:t>
      </w:r>
      <w:r>
        <w:rPr>
          <w:spacing w:val="40"/>
        </w:rPr>
        <w:t xml:space="preserve"> </w:t>
      </w:r>
      <w:r>
        <w:t>функціональний стан печінки, згідно біохімічних показників сироватки крові та тривалості гексеналового сну у піддослідних</w:t>
      </w:r>
      <w:r>
        <w:rPr>
          <w:spacing w:val="-5"/>
        </w:rPr>
        <w:t xml:space="preserve"> </w:t>
      </w:r>
      <w:r>
        <w:t>тварин.</w:t>
      </w:r>
      <w:r>
        <w:rPr>
          <w:spacing w:val="-9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є свідченням наявності</w:t>
      </w:r>
      <w:r>
        <w:rPr>
          <w:spacing w:val="-16"/>
        </w:rPr>
        <w:t xml:space="preserve"> </w:t>
      </w:r>
      <w:r>
        <w:t>гепатопротекторної</w:t>
      </w:r>
      <w:r>
        <w:rPr>
          <w:spacing w:val="-18"/>
        </w:rPr>
        <w:t xml:space="preserve"> </w:t>
      </w:r>
      <w:r>
        <w:t>дії обраних зразків дослідження.</w:t>
      </w:r>
    </w:p>
    <w:p w:rsidR="00AC0F24" w:rsidRDefault="00AC0F24" w:rsidP="00AC0F24">
      <w:pPr>
        <w:pStyle w:val="a3"/>
        <w:spacing w:line="357" w:lineRule="auto"/>
        <w:ind w:left="563" w:right="575" w:firstLine="706"/>
        <w:jc w:val="both"/>
      </w:pPr>
      <w:r>
        <w:t>Показано, що профілактичне введення прополісу та воскової молі до раціону тварин стимулювало протизапальний ефект із пришвидшеним зменшенням осередку запалення</w:t>
      </w:r>
      <w:r>
        <w:rPr>
          <w:spacing w:val="-9"/>
        </w:rPr>
        <w:t xml:space="preserve"> </w:t>
      </w:r>
      <w:r>
        <w:t>на 24 годину дослідження.</w:t>
      </w:r>
    </w:p>
    <w:p w:rsidR="00AC0F24" w:rsidRDefault="00AC0F24" w:rsidP="00AC0F24">
      <w:pPr>
        <w:pStyle w:val="a3"/>
        <w:spacing w:before="5" w:line="357" w:lineRule="auto"/>
        <w:ind w:left="563" w:right="571" w:firstLine="706"/>
        <w:jc w:val="both"/>
      </w:pPr>
      <w:r>
        <w:t>Кваліфікаційна робота складає 50 сторінку тексту та включає 10 таблиць, 12 рисунків. У роботі використано 60 джерел літератури.</w:t>
      </w:r>
    </w:p>
    <w:p w:rsidR="00AC0F24" w:rsidRDefault="00AC0F24" w:rsidP="00AC0F24">
      <w:pPr>
        <w:pStyle w:val="a3"/>
        <w:spacing w:line="357" w:lineRule="auto"/>
        <w:jc w:val="both"/>
        <w:sectPr w:rsidR="00AC0F24">
          <w:pgSz w:w="11910" w:h="16850"/>
          <w:pgMar w:top="760" w:right="283" w:bottom="280" w:left="1133" w:header="552" w:footer="0" w:gutter="0"/>
          <w:cols w:space="720"/>
        </w:sectPr>
      </w:pPr>
    </w:p>
    <w:p w:rsidR="00AC0F24" w:rsidRDefault="00AC0F24" w:rsidP="00AC0F24">
      <w:pPr>
        <w:pStyle w:val="a3"/>
        <w:spacing w:before="36"/>
      </w:pPr>
    </w:p>
    <w:p w:rsidR="00AC0F24" w:rsidRDefault="00AC0F24" w:rsidP="00AC0F24">
      <w:pPr>
        <w:pStyle w:val="1"/>
      </w:pPr>
      <w:r>
        <w:rPr>
          <w:spacing w:val="-2"/>
        </w:rPr>
        <w:t>ЗМІСТ</w:t>
      </w:r>
    </w:p>
    <w:p w:rsidR="00AC0F24" w:rsidRDefault="00AC0F24" w:rsidP="00AC0F24">
      <w:pPr>
        <w:pStyle w:val="a3"/>
        <w:spacing w:before="4"/>
        <w:rPr>
          <w:b/>
          <w:sz w:val="14"/>
        </w:rPr>
      </w:pPr>
    </w:p>
    <w:tbl>
      <w:tblPr>
        <w:tblStyle w:val="TableNormal"/>
        <w:tblW w:w="0" w:type="auto"/>
        <w:tblInd w:w="642" w:type="dxa"/>
        <w:tblLayout w:type="fixed"/>
        <w:tblLook w:val="01E0" w:firstRow="1" w:lastRow="1" w:firstColumn="1" w:lastColumn="1" w:noHBand="0" w:noVBand="0"/>
      </w:tblPr>
      <w:tblGrid>
        <w:gridCol w:w="8332"/>
        <w:gridCol w:w="448"/>
      </w:tblGrid>
      <w:tr w:rsidR="00AC0F24" w:rsidTr="00B90057">
        <w:trPr>
          <w:trHeight w:val="405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"/>
              <w:ind w:right="122"/>
              <w:jc w:val="righ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ВСТУП</w:t>
            </w:r>
            <w:r>
              <w:rPr>
                <w:spacing w:val="-2"/>
                <w:sz w:val="28"/>
              </w:rPr>
              <w:t>......................................................................................................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line="315" w:lineRule="exact"/>
              <w:ind w:left="98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AC0F24" w:rsidTr="00B90057">
        <w:trPr>
          <w:trHeight w:val="472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67"/>
              <w:ind w:right="126"/>
              <w:jc w:val="right"/>
              <w:rPr>
                <w:sz w:val="28"/>
              </w:rPr>
            </w:pPr>
            <w:r>
              <w:rPr>
                <w:b/>
                <w:spacing w:val="-4"/>
                <w:sz w:val="28"/>
              </w:rPr>
              <w:t>РОЗДІЛ</w:t>
            </w:r>
            <w:r>
              <w:rPr>
                <w:b/>
                <w:spacing w:val="2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1.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ОГЛЯД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pacing w:val="-4"/>
                <w:sz w:val="28"/>
              </w:rPr>
              <w:t>ЛІТЕРАТУРИ</w:t>
            </w:r>
            <w:r>
              <w:rPr>
                <w:spacing w:val="-4"/>
                <w:sz w:val="28"/>
              </w:rPr>
              <w:t>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67"/>
              <w:ind w:left="98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</w:tr>
      <w:tr w:rsidR="00AC0F24" w:rsidTr="00B90057">
        <w:trPr>
          <w:trHeight w:val="96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63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Прополіс.</w:t>
            </w:r>
            <w:r>
              <w:rPr>
                <w:spacing w:val="64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Перші</w:t>
            </w:r>
            <w:r>
              <w:rPr>
                <w:spacing w:val="70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відомості</w:t>
            </w:r>
            <w:r>
              <w:rPr>
                <w:spacing w:val="26"/>
                <w:sz w:val="28"/>
              </w:rPr>
              <w:t xml:space="preserve">  </w:t>
            </w:r>
            <w:r>
              <w:rPr>
                <w:sz w:val="28"/>
              </w:rPr>
              <w:t>про</w:t>
            </w:r>
            <w:r>
              <w:rPr>
                <w:spacing w:val="66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64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прополісу</w:t>
            </w:r>
            <w:r>
              <w:rPr>
                <w:spacing w:val="23"/>
                <w:sz w:val="28"/>
              </w:rPr>
              <w:t xml:space="preserve">  </w:t>
            </w:r>
            <w:r>
              <w:rPr>
                <w:spacing w:val="-10"/>
                <w:sz w:val="28"/>
              </w:rPr>
              <w:t>в</w:t>
            </w:r>
          </w:p>
          <w:p w:rsidR="00AC0F24" w:rsidRDefault="00AC0F24" w:rsidP="00B90057">
            <w:pPr>
              <w:pStyle w:val="TableParagraph"/>
              <w:spacing w:before="158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медицині...................................................................................................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233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</w:tr>
      <w:tr w:rsidR="00AC0F24" w:rsidTr="00B90057">
        <w:trPr>
          <w:trHeight w:val="48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2"/>
              <w:ind w:right="196"/>
              <w:jc w:val="right"/>
              <w:rPr>
                <w:sz w:val="28"/>
              </w:rPr>
            </w:pPr>
            <w:r>
              <w:rPr>
                <w:sz w:val="28"/>
              </w:rPr>
              <w:t>1.1.1.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Фізико-хімічні</w:t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</w:rPr>
              <w:t>властивості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прополісу...............................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82"/>
              <w:ind w:left="98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left="755"/>
              <w:rPr>
                <w:sz w:val="28"/>
              </w:rPr>
            </w:pPr>
            <w:r>
              <w:rPr>
                <w:sz w:val="28"/>
              </w:rPr>
              <w:t>1.1.2.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прополісу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медицині.................................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0"/>
              <w:jc w:val="right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Воскова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z w:val="28"/>
              </w:rPr>
              <w:t>міль.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Історичні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згадки</w:t>
            </w:r>
            <w:r>
              <w:rPr>
                <w:spacing w:val="-25"/>
                <w:sz w:val="28"/>
              </w:rPr>
              <w:t xml:space="preserve"> </w:t>
            </w:r>
            <w:r>
              <w:rPr>
                <w:sz w:val="28"/>
              </w:rPr>
              <w:t>про використання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медицині.....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13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01"/>
              <w:jc w:val="right"/>
              <w:rPr>
                <w:sz w:val="28"/>
              </w:rPr>
            </w:pPr>
            <w:r>
              <w:rPr>
                <w:sz w:val="28"/>
              </w:rPr>
              <w:t>1.2.1.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Хімічний</w:t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</w:rPr>
              <w:t>склад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настоянки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воскової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молі...........................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14</w:t>
            </w:r>
          </w:p>
        </w:tc>
      </w:tr>
      <w:tr w:rsidR="00AC0F24" w:rsidTr="00B90057">
        <w:trPr>
          <w:trHeight w:val="487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96"/>
              <w:jc w:val="right"/>
              <w:rPr>
                <w:sz w:val="28"/>
              </w:rPr>
            </w:pPr>
            <w:r>
              <w:rPr>
                <w:sz w:val="28"/>
              </w:rPr>
              <w:t>1.2.2.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Застосування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воскової</w:t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</w:rPr>
              <w:t>молі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9"/>
                <w:sz w:val="28"/>
              </w:rPr>
              <w:t xml:space="preserve"> </w:t>
            </w:r>
            <w:r>
              <w:rPr>
                <w:sz w:val="28"/>
              </w:rPr>
              <w:t>народній</w:t>
            </w:r>
            <w:r>
              <w:rPr>
                <w:spacing w:val="-2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медицині.............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16</w:t>
            </w:r>
          </w:p>
        </w:tc>
      </w:tr>
      <w:tr w:rsidR="00AC0F24" w:rsidTr="00B90057">
        <w:trPr>
          <w:trHeight w:val="48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2"/>
              <w:ind w:right="105"/>
              <w:jc w:val="right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РОЗДІЛ</w:t>
            </w:r>
            <w:r>
              <w:rPr>
                <w:b/>
                <w:spacing w:val="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2.ЕКСПЕРИМЕНТАЛЬНА</w:t>
            </w:r>
            <w:r>
              <w:rPr>
                <w:b/>
                <w:spacing w:val="-26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ЧАСТИНА</w:t>
            </w:r>
            <w:r>
              <w:rPr>
                <w:spacing w:val="-2"/>
                <w:sz w:val="28"/>
              </w:rPr>
              <w:t>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82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5"/>
              <w:jc w:val="right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Об’єкти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дослідження.........................................................................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09"/>
              <w:jc w:val="right"/>
              <w:rPr>
                <w:sz w:val="28"/>
              </w:rPr>
            </w:pPr>
            <w:r>
              <w:rPr>
                <w:sz w:val="28"/>
              </w:rPr>
              <w:t>2.2.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Методики</w:t>
            </w:r>
            <w:r>
              <w:rPr>
                <w:spacing w:val="-23"/>
                <w:sz w:val="28"/>
              </w:rPr>
              <w:t xml:space="preserve"> </w:t>
            </w:r>
            <w:r>
              <w:rPr>
                <w:sz w:val="28"/>
              </w:rPr>
              <w:t>проведення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експерименту................................................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</w:tr>
      <w:tr w:rsidR="00AC0F24" w:rsidTr="00B90057">
        <w:trPr>
          <w:trHeight w:val="96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9"/>
              <w:jc w:val="right"/>
              <w:rPr>
                <w:sz w:val="28"/>
              </w:rPr>
            </w:pPr>
            <w:r>
              <w:rPr>
                <w:sz w:val="28"/>
              </w:rPr>
              <w:t>2.2.1.Дослідження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22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екстрактах</w:t>
            </w:r>
          </w:p>
          <w:p w:rsidR="00AC0F24" w:rsidRDefault="00AC0F24" w:rsidP="00B90057">
            <w:pPr>
              <w:pStyle w:val="TableParagraph"/>
              <w:spacing w:before="158"/>
              <w:ind w:right="114"/>
              <w:jc w:val="right"/>
              <w:rPr>
                <w:sz w:val="28"/>
              </w:rPr>
            </w:pPr>
            <w:r>
              <w:rPr>
                <w:sz w:val="28"/>
              </w:rPr>
              <w:t>методом</w:t>
            </w:r>
            <w:r>
              <w:rPr>
                <w:spacing w:val="-26"/>
                <w:sz w:val="28"/>
              </w:rPr>
              <w:t xml:space="preserve"> </w:t>
            </w:r>
            <w:r>
              <w:rPr>
                <w:sz w:val="28"/>
              </w:rPr>
              <w:t>Фоліна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–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Чокальтео....................................................................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233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</w:tr>
      <w:tr w:rsidR="00AC0F24" w:rsidTr="00B90057">
        <w:trPr>
          <w:trHeight w:val="48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2"/>
              <w:ind w:right="99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2.2.2.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Методика</w:t>
            </w:r>
            <w:r>
              <w:rPr>
                <w:spacing w:val="-2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визначення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кількісного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вмісту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флавоноїдів......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82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21</w:t>
            </w:r>
          </w:p>
        </w:tc>
      </w:tr>
      <w:tr w:rsidR="00AC0F24" w:rsidTr="00B90057">
        <w:trPr>
          <w:trHeight w:val="96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tabs>
                <w:tab w:val="left" w:pos="913"/>
                <w:tab w:val="left" w:pos="1963"/>
                <w:tab w:val="left" w:pos="4315"/>
                <w:tab w:val="left" w:pos="5949"/>
              </w:tabs>
              <w:spacing w:before="75"/>
              <w:ind w:right="122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2.2.3.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>Метод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титрометричного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визначення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аскорбінової</w:t>
            </w:r>
          </w:p>
          <w:p w:rsidR="00AC0F24" w:rsidRDefault="00AC0F24" w:rsidP="00B90057">
            <w:pPr>
              <w:pStyle w:val="TableParagraph"/>
              <w:spacing w:before="158"/>
              <w:ind w:right="100"/>
              <w:jc w:val="right"/>
              <w:rPr>
                <w:sz w:val="28"/>
              </w:rPr>
            </w:pPr>
            <w:r>
              <w:rPr>
                <w:sz w:val="28"/>
              </w:rPr>
              <w:t>кислоти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екстрактах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прополісу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32"/>
                <w:sz w:val="28"/>
              </w:rPr>
              <w:t xml:space="preserve"> </w:t>
            </w:r>
            <w:r>
              <w:rPr>
                <w:sz w:val="28"/>
              </w:rPr>
              <w:t>настоянці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воскової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молі................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233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22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4"/>
              <w:jc w:val="right"/>
              <w:rPr>
                <w:sz w:val="28"/>
              </w:rPr>
            </w:pPr>
            <w:r>
              <w:rPr>
                <w:sz w:val="28"/>
              </w:rPr>
              <w:t>2.2.4.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Метод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індукування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трипсинового</w:t>
            </w:r>
            <w:r>
              <w:rPr>
                <w:spacing w:val="-31"/>
                <w:sz w:val="28"/>
              </w:rPr>
              <w:t xml:space="preserve"> </w:t>
            </w:r>
            <w:r>
              <w:rPr>
                <w:sz w:val="28"/>
              </w:rPr>
              <w:t>запалення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 xml:space="preserve">у </w:t>
            </w:r>
            <w:r>
              <w:rPr>
                <w:spacing w:val="-2"/>
                <w:sz w:val="28"/>
              </w:rPr>
              <w:t>щурів......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</w:tc>
      </w:tr>
      <w:tr w:rsidR="00AC0F24" w:rsidTr="00B90057">
        <w:trPr>
          <w:trHeight w:val="48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07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2.2.5.Модель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«алкогольного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гепатиту».........................................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24</w:t>
            </w:r>
          </w:p>
        </w:tc>
      </w:tr>
      <w:tr w:rsidR="00AC0F24" w:rsidTr="00B90057">
        <w:trPr>
          <w:trHeight w:val="48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2"/>
              <w:ind w:right="113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2.2.6.Вивчення детоксикуючої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функції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печінки..........................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82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41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2.2.7.Визначення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білковоутворюючої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функції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печінки..............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5"/>
              <w:jc w:val="right"/>
              <w:rPr>
                <w:sz w:val="28"/>
              </w:rPr>
            </w:pPr>
            <w:r>
              <w:rPr>
                <w:sz w:val="28"/>
              </w:rPr>
              <w:t>2.2.8.Визначення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коефіцієнта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z w:val="28"/>
              </w:rPr>
              <w:t>де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Рітіса........................................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</w:tr>
      <w:tr w:rsidR="00AC0F24" w:rsidTr="00B90057">
        <w:trPr>
          <w:trHeight w:val="480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17"/>
              <w:jc w:val="right"/>
              <w:rPr>
                <w:sz w:val="28"/>
              </w:rPr>
            </w:pPr>
            <w:r>
              <w:rPr>
                <w:sz w:val="28"/>
              </w:rPr>
              <w:t>2.2.9.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Статистична</w:t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</w:rPr>
              <w:t>обробка</w:t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</w:rPr>
              <w:t>результатів</w:t>
            </w:r>
            <w:r>
              <w:rPr>
                <w:spacing w:val="-2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експерименту...............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</w:tr>
      <w:tr w:rsidR="00AC0F24" w:rsidTr="00B90057">
        <w:trPr>
          <w:trHeight w:val="487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23"/>
              <w:jc w:val="right"/>
              <w:rPr>
                <w:sz w:val="28"/>
              </w:rPr>
            </w:pPr>
            <w:r>
              <w:rPr>
                <w:b/>
                <w:spacing w:val="-6"/>
                <w:sz w:val="28"/>
              </w:rPr>
              <w:t>РОЗДІЛ</w:t>
            </w:r>
            <w:r>
              <w:rPr>
                <w:b/>
                <w:spacing w:val="23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>3.</w:t>
            </w:r>
            <w:r>
              <w:rPr>
                <w:b/>
                <w:spacing w:val="33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>РЕЗУЛЬТАТИ</w:t>
            </w:r>
            <w:r>
              <w:rPr>
                <w:b/>
                <w:spacing w:val="9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>ТА</w:t>
            </w:r>
            <w:r>
              <w:rPr>
                <w:b/>
                <w:spacing w:val="10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>ЇХ</w:t>
            </w:r>
            <w:r>
              <w:rPr>
                <w:b/>
                <w:spacing w:val="33"/>
                <w:sz w:val="28"/>
              </w:rPr>
              <w:t xml:space="preserve"> </w:t>
            </w:r>
            <w:r>
              <w:rPr>
                <w:b/>
                <w:spacing w:val="-6"/>
                <w:sz w:val="28"/>
              </w:rPr>
              <w:t>АНАЛІЗ</w:t>
            </w:r>
            <w:r>
              <w:rPr>
                <w:spacing w:val="-6"/>
                <w:sz w:val="28"/>
              </w:rPr>
              <w:t>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75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AC0F24" w:rsidTr="00B90057">
        <w:trPr>
          <w:trHeight w:val="96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82"/>
              <w:ind w:right="130"/>
              <w:jc w:val="right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30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18"/>
                <w:sz w:val="28"/>
              </w:rPr>
              <w:t xml:space="preserve"> </w:t>
            </w:r>
            <w:r>
              <w:rPr>
                <w:sz w:val="28"/>
              </w:rPr>
              <w:t>поліфенольних</w:t>
            </w:r>
            <w:r>
              <w:rPr>
                <w:spacing w:val="46"/>
                <w:sz w:val="28"/>
              </w:rPr>
              <w:t xml:space="preserve"> </w:t>
            </w:r>
            <w:r>
              <w:rPr>
                <w:sz w:val="28"/>
              </w:rPr>
              <w:t>сполук</w:t>
            </w:r>
            <w:r>
              <w:rPr>
                <w:spacing w:val="2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2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екстрактах</w:t>
            </w:r>
          </w:p>
          <w:p w:rsidR="00AC0F24" w:rsidRDefault="00AC0F24" w:rsidP="00B90057">
            <w:pPr>
              <w:pStyle w:val="TableParagraph"/>
              <w:spacing w:before="159"/>
              <w:ind w:right="121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прополісу....................................................................................................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241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AC0F24" w:rsidTr="00B90057">
        <w:trPr>
          <w:trHeight w:val="878"/>
        </w:trPr>
        <w:tc>
          <w:tcPr>
            <w:tcW w:w="8332" w:type="dxa"/>
          </w:tcPr>
          <w:p w:rsidR="00AC0F24" w:rsidRDefault="00AC0F24" w:rsidP="00B90057">
            <w:pPr>
              <w:pStyle w:val="TableParagraph"/>
              <w:spacing w:before="75"/>
              <w:ind w:right="131"/>
              <w:jc w:val="right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47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61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вмісту</w:t>
            </w:r>
            <w:r>
              <w:rPr>
                <w:spacing w:val="64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флаваноїдів</w:t>
            </w:r>
            <w:r>
              <w:rPr>
                <w:spacing w:val="56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72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дослідних</w:t>
            </w:r>
            <w:r>
              <w:rPr>
                <w:spacing w:val="64"/>
                <w:w w:val="15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зразках</w:t>
            </w:r>
          </w:p>
          <w:p w:rsidR="00AC0F24" w:rsidRDefault="00AC0F24" w:rsidP="00B90057">
            <w:pPr>
              <w:pStyle w:val="TableParagraph"/>
              <w:spacing w:before="158" w:line="303" w:lineRule="exact"/>
              <w:ind w:right="121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прополісу....................................................................................................</w:t>
            </w:r>
          </w:p>
        </w:tc>
        <w:tc>
          <w:tcPr>
            <w:tcW w:w="448" w:type="dxa"/>
          </w:tcPr>
          <w:p w:rsidR="00AC0F24" w:rsidRDefault="00AC0F24" w:rsidP="00B90057">
            <w:pPr>
              <w:pStyle w:val="TableParagraph"/>
              <w:spacing w:before="233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spacing w:line="303" w:lineRule="exact"/>
              <w:ind w:left="98"/>
              <w:rPr>
                <w:sz w:val="28"/>
              </w:rPr>
            </w:pPr>
            <w:r>
              <w:rPr>
                <w:spacing w:val="-5"/>
                <w:sz w:val="28"/>
              </w:rPr>
              <w:t>32</w:t>
            </w:r>
          </w:p>
        </w:tc>
      </w:tr>
    </w:tbl>
    <w:p w:rsidR="00AC0F24" w:rsidRDefault="00AC0F24" w:rsidP="00AC0F24">
      <w:pPr>
        <w:pStyle w:val="TableParagraph"/>
        <w:spacing w:line="303" w:lineRule="exact"/>
        <w:rPr>
          <w:sz w:val="28"/>
        </w:rPr>
        <w:sectPr w:rsidR="00AC0F24">
          <w:pgSz w:w="11910" w:h="16850"/>
          <w:pgMar w:top="760" w:right="283" w:bottom="280" w:left="1133" w:header="552" w:footer="0" w:gutter="0"/>
          <w:cols w:space="720"/>
        </w:sectPr>
      </w:pPr>
    </w:p>
    <w:p w:rsidR="00AC0F24" w:rsidRDefault="00AC0F24" w:rsidP="00AC0F24">
      <w:pPr>
        <w:pStyle w:val="a3"/>
        <w:spacing w:before="135"/>
        <w:rPr>
          <w:b/>
          <w:sz w:val="20"/>
        </w:rPr>
      </w:pPr>
    </w:p>
    <w:tbl>
      <w:tblPr>
        <w:tblStyle w:val="TableNormal"/>
        <w:tblW w:w="0" w:type="auto"/>
        <w:tblInd w:w="642" w:type="dxa"/>
        <w:tblLayout w:type="fixed"/>
        <w:tblLook w:val="01E0" w:firstRow="1" w:lastRow="1" w:firstColumn="1" w:lastColumn="1" w:noHBand="0" w:noVBand="0"/>
      </w:tblPr>
      <w:tblGrid>
        <w:gridCol w:w="8329"/>
        <w:gridCol w:w="451"/>
      </w:tblGrid>
      <w:tr w:rsidR="00AC0F24" w:rsidTr="00B90057">
        <w:trPr>
          <w:trHeight w:val="878"/>
        </w:trPr>
        <w:tc>
          <w:tcPr>
            <w:tcW w:w="8329" w:type="dxa"/>
          </w:tcPr>
          <w:p w:rsidR="00AC0F24" w:rsidRDefault="00AC0F24" w:rsidP="00B90057">
            <w:pPr>
              <w:pStyle w:val="TableParagraph"/>
              <w:tabs>
                <w:tab w:val="left" w:pos="675"/>
                <w:tab w:val="left" w:pos="2324"/>
                <w:tab w:val="left" w:pos="4093"/>
                <w:tab w:val="left" w:pos="5352"/>
                <w:tab w:val="left" w:pos="5788"/>
                <w:tab w:val="left" w:pos="6163"/>
              </w:tabs>
              <w:spacing w:line="315" w:lineRule="exact"/>
              <w:ind w:right="126"/>
              <w:jc w:val="right"/>
              <w:rPr>
                <w:sz w:val="28"/>
              </w:rPr>
            </w:pPr>
            <w:r>
              <w:rPr>
                <w:spacing w:val="-4"/>
                <w:sz w:val="28"/>
              </w:rPr>
              <w:t>3.3.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Визначення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концентрації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вітаміну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>С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>в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екстрактах</w:t>
            </w:r>
          </w:p>
          <w:p w:rsidR="00AC0F24" w:rsidRDefault="00AC0F24" w:rsidP="00B90057">
            <w:pPr>
              <w:pStyle w:val="TableParagraph"/>
              <w:spacing w:before="158"/>
              <w:ind w:right="118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прополісу....................................................................................................</w:t>
            </w:r>
          </w:p>
        </w:tc>
        <w:tc>
          <w:tcPr>
            <w:tcW w:w="451" w:type="dxa"/>
          </w:tcPr>
          <w:p w:rsidR="00AC0F24" w:rsidRDefault="00AC0F24" w:rsidP="00B90057">
            <w:pPr>
              <w:pStyle w:val="TableParagraph"/>
              <w:spacing w:before="151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52" w:right="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34</w:t>
            </w:r>
          </w:p>
        </w:tc>
      </w:tr>
      <w:tr w:rsidR="00AC0F24" w:rsidTr="00B90057">
        <w:trPr>
          <w:trHeight w:val="960"/>
        </w:trPr>
        <w:tc>
          <w:tcPr>
            <w:tcW w:w="8329" w:type="dxa"/>
          </w:tcPr>
          <w:p w:rsidR="00AC0F24" w:rsidRDefault="00AC0F24" w:rsidP="00B90057">
            <w:pPr>
              <w:pStyle w:val="TableParagraph"/>
              <w:tabs>
                <w:tab w:val="left" w:pos="935"/>
                <w:tab w:val="left" w:pos="2765"/>
                <w:tab w:val="left" w:pos="5358"/>
                <w:tab w:val="left" w:pos="5913"/>
                <w:tab w:val="left" w:pos="7172"/>
                <w:tab w:val="left" w:pos="7967"/>
              </w:tabs>
              <w:spacing w:before="75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3.3.1.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Дослідження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гепатопротекторної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дії</w:t>
            </w:r>
            <w:r>
              <w:rPr>
                <w:sz w:val="28"/>
              </w:rPr>
              <w:tab/>
            </w:r>
            <w:r>
              <w:rPr>
                <w:spacing w:val="-2"/>
                <w:sz w:val="28"/>
              </w:rPr>
              <w:t>воскової</w:t>
            </w:r>
            <w:r>
              <w:rPr>
                <w:sz w:val="28"/>
              </w:rPr>
              <w:tab/>
            </w:r>
            <w:r>
              <w:rPr>
                <w:spacing w:val="-4"/>
                <w:sz w:val="28"/>
              </w:rPr>
              <w:t>молі</w:t>
            </w:r>
            <w:r>
              <w:rPr>
                <w:sz w:val="28"/>
              </w:rPr>
              <w:tab/>
            </w:r>
            <w:r>
              <w:rPr>
                <w:spacing w:val="-5"/>
                <w:sz w:val="28"/>
              </w:rPr>
              <w:t>та</w:t>
            </w:r>
          </w:p>
          <w:p w:rsidR="00AC0F24" w:rsidRDefault="00AC0F24" w:rsidP="00B90057">
            <w:pPr>
              <w:pStyle w:val="TableParagraph"/>
              <w:spacing w:before="158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прополісу....................................................................................................</w:t>
            </w:r>
          </w:p>
        </w:tc>
        <w:tc>
          <w:tcPr>
            <w:tcW w:w="451" w:type="dxa"/>
          </w:tcPr>
          <w:p w:rsidR="00AC0F24" w:rsidRDefault="00AC0F24" w:rsidP="00B90057">
            <w:pPr>
              <w:pStyle w:val="TableParagraph"/>
              <w:spacing w:before="233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5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36</w:t>
            </w:r>
          </w:p>
        </w:tc>
      </w:tr>
      <w:tr w:rsidR="00AC0F24" w:rsidTr="00B90057">
        <w:trPr>
          <w:trHeight w:val="975"/>
        </w:trPr>
        <w:tc>
          <w:tcPr>
            <w:tcW w:w="8329" w:type="dxa"/>
          </w:tcPr>
          <w:p w:rsidR="00AC0F24" w:rsidRDefault="00AC0F24" w:rsidP="00B90057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3.3.2.</w:t>
            </w:r>
            <w:r>
              <w:rPr>
                <w:spacing w:val="26"/>
                <w:sz w:val="28"/>
              </w:rPr>
              <w:t xml:space="preserve"> </w:t>
            </w:r>
            <w:r>
              <w:rPr>
                <w:sz w:val="28"/>
              </w:rPr>
              <w:t>Встановлення</w:t>
            </w:r>
            <w:r>
              <w:rPr>
                <w:spacing w:val="57"/>
                <w:sz w:val="28"/>
              </w:rPr>
              <w:t xml:space="preserve"> </w:t>
            </w:r>
            <w:r>
              <w:rPr>
                <w:sz w:val="28"/>
              </w:rPr>
              <w:t>протизапальної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>активності</w:t>
            </w:r>
            <w:r>
              <w:rPr>
                <w:spacing w:val="45"/>
                <w:w w:val="150"/>
                <w:sz w:val="28"/>
              </w:rPr>
              <w:t xml:space="preserve"> </w:t>
            </w:r>
            <w:r>
              <w:rPr>
                <w:sz w:val="28"/>
              </w:rPr>
              <w:t>дослідних</w:t>
            </w:r>
            <w:r>
              <w:rPr>
                <w:spacing w:val="6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зразків</w:t>
            </w:r>
          </w:p>
          <w:p w:rsidR="00AC0F24" w:rsidRDefault="00AC0F24" w:rsidP="00B90057">
            <w:pPr>
              <w:pStyle w:val="TableParagraph"/>
              <w:spacing w:before="173"/>
              <w:ind w:left="50"/>
              <w:rPr>
                <w:sz w:val="28"/>
              </w:rPr>
            </w:pPr>
            <w:r>
              <w:rPr>
                <w:sz w:val="28"/>
              </w:rPr>
              <w:t>воскової</w:t>
            </w:r>
            <w:r>
              <w:rPr>
                <w:spacing w:val="-30"/>
                <w:sz w:val="28"/>
              </w:rPr>
              <w:t xml:space="preserve"> </w:t>
            </w:r>
            <w:r>
              <w:rPr>
                <w:sz w:val="28"/>
              </w:rPr>
              <w:t>молі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 xml:space="preserve">та </w:t>
            </w:r>
            <w:r>
              <w:rPr>
                <w:spacing w:val="-2"/>
                <w:sz w:val="28"/>
              </w:rPr>
              <w:t>прополісу.......................................................................</w:t>
            </w:r>
          </w:p>
        </w:tc>
        <w:tc>
          <w:tcPr>
            <w:tcW w:w="451" w:type="dxa"/>
          </w:tcPr>
          <w:p w:rsidR="00AC0F24" w:rsidRDefault="00AC0F24" w:rsidP="00B90057">
            <w:pPr>
              <w:pStyle w:val="TableParagraph"/>
              <w:spacing w:before="248"/>
              <w:rPr>
                <w:b/>
                <w:sz w:val="28"/>
              </w:rPr>
            </w:pPr>
          </w:p>
          <w:p w:rsidR="00AC0F24" w:rsidRDefault="00AC0F24" w:rsidP="00B90057">
            <w:pPr>
              <w:pStyle w:val="TableParagraph"/>
              <w:ind w:left="5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41</w:t>
            </w:r>
          </w:p>
        </w:tc>
      </w:tr>
      <w:tr w:rsidR="00AC0F24" w:rsidTr="00B90057">
        <w:trPr>
          <w:trHeight w:val="480"/>
        </w:trPr>
        <w:tc>
          <w:tcPr>
            <w:tcW w:w="8329" w:type="dxa"/>
          </w:tcPr>
          <w:p w:rsidR="00AC0F24" w:rsidRDefault="00AC0F24" w:rsidP="00B90057">
            <w:pPr>
              <w:pStyle w:val="TableParagraph"/>
              <w:spacing w:before="75"/>
              <w:ind w:right="66"/>
              <w:jc w:val="center"/>
              <w:rPr>
                <w:sz w:val="28"/>
              </w:rPr>
            </w:pPr>
            <w:r>
              <w:rPr>
                <w:b/>
                <w:spacing w:val="-2"/>
                <w:sz w:val="28"/>
              </w:rPr>
              <w:t>ВИСНОВОК</w:t>
            </w:r>
            <w:r>
              <w:rPr>
                <w:spacing w:val="-2"/>
                <w:sz w:val="28"/>
              </w:rPr>
              <w:t>.............................................................................................</w:t>
            </w:r>
          </w:p>
        </w:tc>
        <w:tc>
          <w:tcPr>
            <w:tcW w:w="451" w:type="dxa"/>
          </w:tcPr>
          <w:p w:rsidR="00AC0F24" w:rsidRDefault="00AC0F24" w:rsidP="00B90057">
            <w:pPr>
              <w:pStyle w:val="TableParagraph"/>
              <w:spacing w:before="75"/>
              <w:ind w:left="5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44</w:t>
            </w:r>
          </w:p>
        </w:tc>
      </w:tr>
      <w:tr w:rsidR="00AC0F24" w:rsidTr="00B90057">
        <w:trPr>
          <w:trHeight w:val="398"/>
        </w:trPr>
        <w:tc>
          <w:tcPr>
            <w:tcW w:w="8329" w:type="dxa"/>
          </w:tcPr>
          <w:p w:rsidR="00AC0F24" w:rsidRDefault="00AC0F24" w:rsidP="00B90057">
            <w:pPr>
              <w:pStyle w:val="TableParagraph"/>
              <w:spacing w:before="75" w:line="303" w:lineRule="exact"/>
              <w:ind w:left="4" w:right="66"/>
              <w:jc w:val="center"/>
              <w:rPr>
                <w:sz w:val="28"/>
              </w:rPr>
            </w:pPr>
            <w:r>
              <w:rPr>
                <w:b/>
                <w:sz w:val="28"/>
              </w:rPr>
              <w:t>СПИСОК</w:t>
            </w:r>
            <w:r>
              <w:rPr>
                <w:b/>
                <w:spacing w:val="5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ЛІТЕРАТРУИ</w:t>
            </w:r>
            <w:r>
              <w:rPr>
                <w:spacing w:val="-2"/>
                <w:sz w:val="28"/>
              </w:rPr>
              <w:t>........................................................................</w:t>
            </w:r>
          </w:p>
        </w:tc>
        <w:tc>
          <w:tcPr>
            <w:tcW w:w="451" w:type="dxa"/>
          </w:tcPr>
          <w:p w:rsidR="00AC0F24" w:rsidRDefault="00AC0F24" w:rsidP="00B90057">
            <w:pPr>
              <w:pStyle w:val="TableParagraph"/>
              <w:spacing w:before="75" w:line="303" w:lineRule="exact"/>
              <w:ind w:left="5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45</w:t>
            </w:r>
          </w:p>
        </w:tc>
      </w:tr>
    </w:tbl>
    <w:p w:rsidR="00AC0F24" w:rsidRDefault="00AC0F24" w:rsidP="00AC0F24">
      <w:pPr>
        <w:pStyle w:val="TableParagraph"/>
        <w:spacing w:line="303" w:lineRule="exact"/>
        <w:jc w:val="center"/>
        <w:rPr>
          <w:sz w:val="28"/>
        </w:rPr>
        <w:sectPr w:rsidR="00AC0F24">
          <w:pgSz w:w="11910" w:h="16850"/>
          <w:pgMar w:top="760" w:right="283" w:bottom="280" w:left="1133" w:header="552" w:footer="0" w:gutter="0"/>
          <w:cols w:space="720"/>
        </w:sectPr>
      </w:pPr>
    </w:p>
    <w:p w:rsidR="00AC0F24" w:rsidRDefault="00AC0F24" w:rsidP="00AC0F24">
      <w:pPr>
        <w:pStyle w:val="a3"/>
        <w:spacing w:before="36"/>
        <w:rPr>
          <w:b/>
        </w:rPr>
      </w:pPr>
    </w:p>
    <w:p w:rsidR="00AC0F24" w:rsidRDefault="00AC0F24" w:rsidP="00AC0F24">
      <w:pPr>
        <w:ind w:right="9"/>
        <w:jc w:val="center"/>
        <w:rPr>
          <w:b/>
          <w:sz w:val="28"/>
        </w:rPr>
      </w:pPr>
      <w:r>
        <w:rPr>
          <w:b/>
          <w:spacing w:val="-2"/>
          <w:sz w:val="28"/>
        </w:rPr>
        <w:t>ВСТУП</w:t>
      </w:r>
    </w:p>
    <w:p w:rsidR="00AC0F24" w:rsidRDefault="00AC0F24" w:rsidP="00AC0F24">
      <w:pPr>
        <w:pStyle w:val="a3"/>
        <w:spacing w:before="316"/>
        <w:rPr>
          <w:b/>
        </w:rPr>
      </w:pPr>
    </w:p>
    <w:p w:rsidR="00AC0F24" w:rsidRDefault="00AC0F24" w:rsidP="00AC0F24">
      <w:pPr>
        <w:pStyle w:val="a3"/>
        <w:spacing w:before="1" w:line="360" w:lineRule="auto"/>
        <w:ind w:left="563" w:right="558" w:firstLine="706"/>
        <w:jc w:val="both"/>
      </w:pPr>
      <w:r>
        <w:t>Прополіс і екстракт воскової молі, два натуральні природні продукти, століттями шанувалися за їхні потенційні терапевтичні властивості для лікування</w:t>
      </w:r>
      <w:r>
        <w:rPr>
          <w:spacing w:val="-18"/>
        </w:rPr>
        <w:t xml:space="preserve"> </w:t>
      </w:r>
      <w:r>
        <w:t>широкого</w:t>
      </w:r>
      <w:r>
        <w:rPr>
          <w:spacing w:val="-13"/>
        </w:rPr>
        <w:t xml:space="preserve"> </w:t>
      </w:r>
      <w:r>
        <w:t>спектру</w:t>
      </w:r>
      <w:r>
        <w:rPr>
          <w:spacing w:val="-5"/>
        </w:rPr>
        <w:t xml:space="preserve"> </w:t>
      </w:r>
      <w:r>
        <w:t>захворювань.</w:t>
      </w:r>
      <w:r>
        <w:rPr>
          <w:spacing w:val="-18"/>
        </w:rPr>
        <w:t xml:space="preserve"> </w:t>
      </w:r>
      <w:r>
        <w:t>Останніми</w:t>
      </w:r>
      <w:r>
        <w:rPr>
          <w:spacing w:val="-17"/>
        </w:rPr>
        <w:t xml:space="preserve"> </w:t>
      </w:r>
      <w:r>
        <w:t>роками</w:t>
      </w:r>
      <w:r>
        <w:rPr>
          <w:spacing w:val="-18"/>
        </w:rPr>
        <w:t xml:space="preserve"> </w:t>
      </w:r>
      <w:r>
        <w:t>на тлі зростання занепокоєння щодо резистентності та обмежень терапії синтетичними засобами, які мають ряд побічних проявів та протипоказань, відновився інтерес до вивчення альтернативних засобів із природних джерел. Прополіс, смолиста речовина,</w:t>
      </w:r>
      <w:r>
        <w:rPr>
          <w:spacing w:val="-1"/>
        </w:rPr>
        <w:t xml:space="preserve"> </w:t>
      </w:r>
      <w:r>
        <w:t>зібрана</w:t>
      </w:r>
      <w:r>
        <w:rPr>
          <w:spacing w:val="-12"/>
        </w:rPr>
        <w:t xml:space="preserve"> </w:t>
      </w:r>
      <w:r>
        <w:t>бджолами з різних ботанічних джерел, і екстракт воскової молі, побічний продукт життєдіяльності личинок воскової молі, виявилися</w:t>
      </w:r>
      <w:r>
        <w:rPr>
          <w:spacing w:val="-15"/>
        </w:rPr>
        <w:t xml:space="preserve"> </w:t>
      </w:r>
      <w:r>
        <w:t>перспективними кандидатами</w:t>
      </w:r>
      <w:r>
        <w:rPr>
          <w:spacing w:val="-18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профілактичних</w:t>
      </w:r>
      <w:r>
        <w:rPr>
          <w:spacing w:val="-17"/>
        </w:rPr>
        <w:t xml:space="preserve"> </w:t>
      </w:r>
      <w:r>
        <w:t xml:space="preserve">і терапевтичних </w:t>
      </w:r>
      <w:r>
        <w:rPr>
          <w:spacing w:val="-2"/>
        </w:rPr>
        <w:t>заходів.</w:t>
      </w:r>
    </w:p>
    <w:p w:rsidR="00AC0F24" w:rsidRDefault="00AC0F24" w:rsidP="00AC0F24">
      <w:pPr>
        <w:pStyle w:val="a3"/>
        <w:spacing w:before="5" w:line="360" w:lineRule="auto"/>
        <w:ind w:left="563" w:right="559" w:firstLine="706"/>
        <w:jc w:val="both"/>
      </w:pPr>
      <w:r>
        <w:t>Багатогранна</w:t>
      </w:r>
      <w:r>
        <w:rPr>
          <w:spacing w:val="-18"/>
        </w:rPr>
        <w:t xml:space="preserve"> </w:t>
      </w:r>
      <w:r>
        <w:t>біологічна</w:t>
      </w:r>
      <w:r>
        <w:rPr>
          <w:spacing w:val="-17"/>
        </w:rPr>
        <w:t xml:space="preserve"> </w:t>
      </w:r>
      <w:r>
        <w:t>активність</w:t>
      </w:r>
      <w:r>
        <w:rPr>
          <w:spacing w:val="-18"/>
        </w:rPr>
        <w:t xml:space="preserve"> </w:t>
      </w:r>
      <w:r>
        <w:t>прополісу</w:t>
      </w:r>
      <w:r>
        <w:rPr>
          <w:spacing w:val="-17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екстракту</w:t>
      </w:r>
      <w:r>
        <w:rPr>
          <w:spacing w:val="-17"/>
        </w:rPr>
        <w:t xml:space="preserve"> </w:t>
      </w:r>
      <w:r>
        <w:t>воскової</w:t>
      </w:r>
      <w:r>
        <w:rPr>
          <w:spacing w:val="-18"/>
        </w:rPr>
        <w:t xml:space="preserve"> </w:t>
      </w:r>
      <w:r>
        <w:t xml:space="preserve">молі пов’язана з їх багатим хімічним складом, який містить велику кількість біологічно активних сполук, таких як флавоноїди, поліфенольні сполуки, </w:t>
      </w:r>
      <w:r>
        <w:rPr>
          <w:spacing w:val="-2"/>
        </w:rPr>
        <w:t>терпени,</w:t>
      </w:r>
      <w:r>
        <w:rPr>
          <w:spacing w:val="-16"/>
        </w:rPr>
        <w:t xml:space="preserve"> </w:t>
      </w:r>
      <w:r>
        <w:rPr>
          <w:spacing w:val="-2"/>
        </w:rPr>
        <w:t>терпеноїди,</w:t>
      </w:r>
      <w:r>
        <w:rPr>
          <w:spacing w:val="-11"/>
        </w:rPr>
        <w:t xml:space="preserve"> </w:t>
      </w:r>
      <w:r>
        <w:rPr>
          <w:spacing w:val="-2"/>
        </w:rPr>
        <w:t>а</w:t>
      </w:r>
      <w:r>
        <w:rPr>
          <w:spacing w:val="-4"/>
        </w:rPr>
        <w:t xml:space="preserve"> </w:t>
      </w:r>
      <w:r>
        <w:rPr>
          <w:spacing w:val="-2"/>
        </w:rPr>
        <w:t>також</w:t>
      </w:r>
      <w:r>
        <w:rPr>
          <w:spacing w:val="-16"/>
        </w:rPr>
        <w:t xml:space="preserve"> </w:t>
      </w:r>
      <w:r>
        <w:rPr>
          <w:spacing w:val="-2"/>
        </w:rPr>
        <w:t>різні</w:t>
      </w:r>
      <w:r>
        <w:rPr>
          <w:spacing w:val="-15"/>
        </w:rPr>
        <w:t xml:space="preserve"> </w:t>
      </w:r>
      <w:r>
        <w:rPr>
          <w:spacing w:val="-2"/>
        </w:rPr>
        <w:t>інші елементи,</w:t>
      </w:r>
      <w:r>
        <w:t xml:space="preserve"> </w:t>
      </w:r>
      <w:r>
        <w:rPr>
          <w:spacing w:val="-2"/>
        </w:rPr>
        <w:t>такі як</w:t>
      </w:r>
      <w:r>
        <w:rPr>
          <w:spacing w:val="-16"/>
        </w:rPr>
        <w:t xml:space="preserve"> </w:t>
      </w:r>
      <w:r>
        <w:rPr>
          <w:spacing w:val="-2"/>
        </w:rPr>
        <w:t>вуглеводні,</w:t>
      </w:r>
      <w:r>
        <w:rPr>
          <w:spacing w:val="-10"/>
        </w:rPr>
        <w:t xml:space="preserve"> </w:t>
      </w:r>
      <w:r>
        <w:rPr>
          <w:spacing w:val="-2"/>
        </w:rPr>
        <w:t xml:space="preserve">ферменти, </w:t>
      </w:r>
      <w:r>
        <w:t>мінерали, вітаміни та ін. Ці сполуки демонструють різноманітні фармакологічні властивості, включаючи антимікробну, протизапальну, антиоксидантну, імуномодулюючу та протипухлинну дію, що робить їх потенційно безцінними в лікуванні різних захворювань.</w:t>
      </w:r>
    </w:p>
    <w:p w:rsidR="00AC0F24" w:rsidRDefault="00AC0F24" w:rsidP="00AC0F24">
      <w:pPr>
        <w:pStyle w:val="a3"/>
        <w:spacing w:before="9" w:line="357" w:lineRule="auto"/>
        <w:ind w:left="563" w:right="559" w:firstLine="706"/>
        <w:jc w:val="both"/>
      </w:pPr>
      <w:r>
        <w:t>Кваліфікаційна робота</w:t>
      </w:r>
      <w:r>
        <w:rPr>
          <w:spacing w:val="-2"/>
        </w:rPr>
        <w:t xml:space="preserve"> </w:t>
      </w:r>
      <w:r>
        <w:t>спрямована на дослідження профілактичного та терапевтичного</w:t>
      </w:r>
      <w:r>
        <w:rPr>
          <w:spacing w:val="-13"/>
        </w:rPr>
        <w:t xml:space="preserve"> </w:t>
      </w:r>
      <w:r>
        <w:t>потенціалу прополісу</w:t>
      </w:r>
      <w:r>
        <w:rPr>
          <w:spacing w:val="-18"/>
        </w:rPr>
        <w:t xml:space="preserve"> </w:t>
      </w:r>
      <w:r>
        <w:t>та екстракту</w:t>
      </w:r>
      <w:r>
        <w:rPr>
          <w:spacing w:val="-18"/>
        </w:rPr>
        <w:t xml:space="preserve"> </w:t>
      </w:r>
      <w:r>
        <w:t>воскової</w:t>
      </w:r>
      <w:r>
        <w:rPr>
          <w:spacing w:val="-17"/>
        </w:rPr>
        <w:t xml:space="preserve"> </w:t>
      </w:r>
      <w:r>
        <w:t>молі</w:t>
      </w:r>
      <w:r>
        <w:rPr>
          <w:spacing w:val="18"/>
        </w:rPr>
        <w:t xml:space="preserve"> </w:t>
      </w:r>
      <w:r>
        <w:t>при</w:t>
      </w:r>
      <w:r>
        <w:rPr>
          <w:spacing w:val="-11"/>
        </w:rPr>
        <w:t xml:space="preserve"> </w:t>
      </w:r>
      <w:r>
        <w:t>окремих патологічних станах. Відомості, отримані в результаті цього дослідження, мають</w:t>
      </w:r>
      <w:r>
        <w:rPr>
          <w:spacing w:val="-16"/>
        </w:rPr>
        <w:t xml:space="preserve"> </w:t>
      </w:r>
      <w:r>
        <w:t>потенціал</w:t>
      </w:r>
      <w:r>
        <w:rPr>
          <w:spacing w:val="-1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розробки</w:t>
      </w:r>
      <w:r>
        <w:rPr>
          <w:spacing w:val="-18"/>
        </w:rPr>
        <w:t xml:space="preserve"> </w:t>
      </w:r>
      <w:r>
        <w:t>схем</w:t>
      </w:r>
      <w:r>
        <w:rPr>
          <w:spacing w:val="-17"/>
        </w:rPr>
        <w:t xml:space="preserve"> </w:t>
      </w:r>
      <w:r>
        <w:t>лікування</w:t>
      </w:r>
      <w:r>
        <w:rPr>
          <w:spacing w:val="-18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створенню</w:t>
      </w:r>
      <w:r>
        <w:rPr>
          <w:spacing w:val="-18"/>
        </w:rPr>
        <w:t xml:space="preserve"> </w:t>
      </w:r>
      <w:r>
        <w:t>нових</w:t>
      </w:r>
      <w:r>
        <w:rPr>
          <w:spacing w:val="-5"/>
        </w:rPr>
        <w:t xml:space="preserve"> </w:t>
      </w:r>
      <w:r>
        <w:t>фітозасобів на основі прополісу та екстракту воскової</w:t>
      </w:r>
      <w:r>
        <w:rPr>
          <w:spacing w:val="-6"/>
        </w:rPr>
        <w:t xml:space="preserve"> </w:t>
      </w:r>
      <w:r>
        <w:t>молі.</w:t>
      </w:r>
    </w:p>
    <w:p w:rsidR="00AC0F24" w:rsidRDefault="00AC0F24" w:rsidP="00AC0F24">
      <w:pPr>
        <w:pStyle w:val="a3"/>
        <w:spacing w:before="19" w:line="357" w:lineRule="auto"/>
        <w:ind w:left="563" w:right="551" w:firstLine="706"/>
        <w:jc w:val="both"/>
      </w:pPr>
      <w:r>
        <w:t>Тому, метою дослідження було дослідження біологічно активних речовин,</w:t>
      </w:r>
      <w:r>
        <w:rPr>
          <w:spacing w:val="-18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входять</w:t>
      </w:r>
      <w:r>
        <w:rPr>
          <w:spacing w:val="-14"/>
        </w:rPr>
        <w:t xml:space="preserve"> </w:t>
      </w:r>
      <w:r>
        <w:t>до складу дослідних зразків</w:t>
      </w:r>
      <w:r>
        <w:rPr>
          <w:spacing w:val="-1"/>
        </w:rPr>
        <w:t xml:space="preserve"> </w:t>
      </w:r>
      <w:r>
        <w:t>прополісу</w:t>
      </w:r>
      <w:r>
        <w:rPr>
          <w:spacing w:val="-11"/>
        </w:rPr>
        <w:t xml:space="preserve"> </w:t>
      </w:r>
      <w:r>
        <w:t>та воскової</w:t>
      </w:r>
      <w:r>
        <w:rPr>
          <w:spacing w:val="-18"/>
        </w:rPr>
        <w:t xml:space="preserve"> </w:t>
      </w:r>
      <w:r>
        <w:t>молі</w:t>
      </w:r>
      <w:r>
        <w:rPr>
          <w:spacing w:val="36"/>
        </w:rPr>
        <w:t xml:space="preserve"> </w:t>
      </w:r>
      <w:r>
        <w:t>з подальшим</w:t>
      </w:r>
      <w:r>
        <w:rPr>
          <w:spacing w:val="-23"/>
        </w:rPr>
        <w:t xml:space="preserve"> </w:t>
      </w:r>
      <w:r>
        <w:t>встановленням</w:t>
      </w:r>
      <w:r>
        <w:rPr>
          <w:spacing w:val="-25"/>
        </w:rPr>
        <w:t xml:space="preserve"> </w:t>
      </w:r>
      <w:r>
        <w:t>їх</w:t>
      </w:r>
      <w:r>
        <w:rPr>
          <w:spacing w:val="-18"/>
        </w:rPr>
        <w:t xml:space="preserve"> </w:t>
      </w:r>
      <w:r>
        <w:t>гепатопротекторної</w:t>
      </w:r>
      <w:r>
        <w:rPr>
          <w:spacing w:val="-23"/>
        </w:rPr>
        <w:t xml:space="preserve"> </w:t>
      </w:r>
      <w:r>
        <w:t>і</w:t>
      </w:r>
      <w:r>
        <w:rPr>
          <w:spacing w:val="-29"/>
        </w:rPr>
        <w:t xml:space="preserve"> </w:t>
      </w:r>
      <w:r>
        <w:t>протизапальної</w:t>
      </w:r>
      <w:r>
        <w:rPr>
          <w:spacing w:val="-29"/>
        </w:rPr>
        <w:t xml:space="preserve"> </w:t>
      </w:r>
      <w:r>
        <w:rPr>
          <w:spacing w:val="-2"/>
        </w:rPr>
        <w:t>активності.</w:t>
      </w:r>
    </w:p>
    <w:p w:rsidR="00AC0F24" w:rsidRDefault="00AC0F24" w:rsidP="00AC0F24">
      <w:pPr>
        <w:spacing w:before="2"/>
        <w:ind w:left="1270"/>
        <w:jc w:val="both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поставленої</w:t>
      </w:r>
      <w:r>
        <w:rPr>
          <w:i/>
          <w:spacing w:val="-30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19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встановленні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-3"/>
          <w:sz w:val="28"/>
        </w:rPr>
        <w:t xml:space="preserve"> </w:t>
      </w:r>
      <w:r>
        <w:rPr>
          <w:i/>
          <w:spacing w:val="-2"/>
          <w:sz w:val="28"/>
        </w:rPr>
        <w:t>задачі:</w:t>
      </w:r>
    </w:p>
    <w:p w:rsidR="00AC0F24" w:rsidRDefault="00AC0F24" w:rsidP="00AC0F24">
      <w:pPr>
        <w:jc w:val="both"/>
        <w:rPr>
          <w:i/>
          <w:sz w:val="28"/>
        </w:rPr>
        <w:sectPr w:rsidR="00AC0F24">
          <w:pgSz w:w="11910" w:h="16850"/>
          <w:pgMar w:top="760" w:right="283" w:bottom="280" w:left="1133" w:header="552" w:footer="0" w:gutter="0"/>
          <w:cols w:space="720"/>
        </w:sectPr>
      </w:pPr>
    </w:p>
    <w:p w:rsidR="00AC0F24" w:rsidRDefault="00AC0F24" w:rsidP="00AC0F24">
      <w:pPr>
        <w:pStyle w:val="a3"/>
        <w:spacing w:before="36"/>
        <w:rPr>
          <w:i/>
        </w:rPr>
      </w:pPr>
    </w:p>
    <w:p w:rsidR="00AC0F24" w:rsidRDefault="00AC0F24" w:rsidP="00AC0F24">
      <w:pPr>
        <w:pStyle w:val="a7"/>
        <w:numPr>
          <w:ilvl w:val="0"/>
          <w:numId w:val="1"/>
        </w:numPr>
        <w:tabs>
          <w:tab w:val="left" w:pos="1567"/>
        </w:tabs>
        <w:spacing w:line="357" w:lineRule="auto"/>
        <w:ind w:left="563" w:right="571" w:firstLine="706"/>
        <w:rPr>
          <w:sz w:val="28"/>
        </w:rPr>
      </w:pPr>
      <w:r>
        <w:rPr>
          <w:sz w:val="28"/>
        </w:rPr>
        <w:t>Дослідити вміст</w:t>
      </w:r>
      <w:r>
        <w:rPr>
          <w:spacing w:val="-3"/>
          <w:sz w:val="28"/>
        </w:rPr>
        <w:t xml:space="preserve"> </w:t>
      </w:r>
      <w:r>
        <w:rPr>
          <w:sz w:val="28"/>
        </w:rPr>
        <w:t>поліфенольних сполук в дослідних зразках</w:t>
      </w:r>
      <w:r>
        <w:rPr>
          <w:spacing w:val="-6"/>
          <w:sz w:val="28"/>
        </w:rPr>
        <w:t xml:space="preserve"> </w:t>
      </w:r>
      <w:r>
        <w:rPr>
          <w:sz w:val="28"/>
        </w:rPr>
        <w:t>воскової молі та прополісу за умов екстракції різними концентраціями розчинника.</w:t>
      </w:r>
    </w:p>
    <w:p w:rsidR="00AC0F24" w:rsidRDefault="00AC0F24" w:rsidP="00AC0F24">
      <w:pPr>
        <w:pStyle w:val="a7"/>
        <w:numPr>
          <w:ilvl w:val="0"/>
          <w:numId w:val="1"/>
        </w:numPr>
        <w:tabs>
          <w:tab w:val="left" w:pos="1687"/>
          <w:tab w:val="left" w:pos="3327"/>
          <w:tab w:val="left" w:pos="7051"/>
          <w:tab w:val="left" w:pos="9047"/>
        </w:tabs>
        <w:spacing w:before="1" w:line="357" w:lineRule="auto"/>
        <w:ind w:left="563" w:right="567" w:firstLine="706"/>
        <w:rPr>
          <w:sz w:val="28"/>
        </w:rPr>
      </w:pPr>
      <w:r>
        <w:rPr>
          <w:spacing w:val="-2"/>
          <w:sz w:val="28"/>
        </w:rPr>
        <w:t>Встановити</w:t>
      </w:r>
      <w:r>
        <w:rPr>
          <w:sz w:val="28"/>
        </w:rPr>
        <w:tab/>
        <w:t>спектрофотометрично</w:t>
      </w:r>
      <w:r>
        <w:rPr>
          <w:spacing w:val="80"/>
          <w:sz w:val="28"/>
        </w:rPr>
        <w:t xml:space="preserve"> </w:t>
      </w:r>
      <w:r>
        <w:rPr>
          <w:sz w:val="28"/>
        </w:rPr>
        <w:t>вміст</w:t>
      </w:r>
      <w:r>
        <w:rPr>
          <w:sz w:val="28"/>
        </w:rPr>
        <w:tab/>
        <w:t>флавоноїдів</w:t>
      </w:r>
      <w:r>
        <w:rPr>
          <w:spacing w:val="80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ab/>
      </w:r>
      <w:r>
        <w:rPr>
          <w:spacing w:val="-4"/>
          <w:sz w:val="28"/>
        </w:rPr>
        <w:t xml:space="preserve">зразках </w:t>
      </w:r>
      <w:r>
        <w:rPr>
          <w:spacing w:val="-2"/>
          <w:sz w:val="28"/>
        </w:rPr>
        <w:t>прополісу.</w:t>
      </w:r>
    </w:p>
    <w:p w:rsidR="00AC0F24" w:rsidRDefault="00AC0F24" w:rsidP="00AC0F24">
      <w:pPr>
        <w:pStyle w:val="a7"/>
        <w:numPr>
          <w:ilvl w:val="0"/>
          <w:numId w:val="1"/>
        </w:numPr>
        <w:tabs>
          <w:tab w:val="left" w:pos="1627"/>
        </w:tabs>
        <w:spacing w:before="2" w:line="369" w:lineRule="auto"/>
        <w:ind w:left="563" w:right="578" w:firstLine="706"/>
        <w:rPr>
          <w:sz w:val="28"/>
        </w:rPr>
      </w:pPr>
      <w:r>
        <w:rPr>
          <w:sz w:val="28"/>
        </w:rPr>
        <w:t>Визначити</w:t>
      </w:r>
      <w:r>
        <w:rPr>
          <w:spacing w:val="40"/>
          <w:sz w:val="28"/>
        </w:rPr>
        <w:t xml:space="preserve"> </w:t>
      </w:r>
      <w:r>
        <w:rPr>
          <w:sz w:val="28"/>
        </w:rPr>
        <w:t>концентрацію</w:t>
      </w:r>
      <w:r>
        <w:rPr>
          <w:spacing w:val="40"/>
          <w:sz w:val="28"/>
        </w:rPr>
        <w:t xml:space="preserve"> </w:t>
      </w:r>
      <w:r>
        <w:rPr>
          <w:sz w:val="28"/>
        </w:rPr>
        <w:t>аскорбінової</w:t>
      </w:r>
      <w:r>
        <w:rPr>
          <w:spacing w:val="40"/>
          <w:sz w:val="28"/>
        </w:rPr>
        <w:t xml:space="preserve"> </w:t>
      </w:r>
      <w:r>
        <w:rPr>
          <w:sz w:val="28"/>
        </w:rPr>
        <w:t>кислоти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40"/>
          <w:sz w:val="28"/>
        </w:rPr>
        <w:t xml:space="preserve"> </w:t>
      </w:r>
      <w:r>
        <w:rPr>
          <w:sz w:val="28"/>
        </w:rPr>
        <w:t>обраних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зразках </w:t>
      </w:r>
      <w:r>
        <w:rPr>
          <w:spacing w:val="-2"/>
          <w:sz w:val="28"/>
        </w:rPr>
        <w:t>дослідження.</w:t>
      </w:r>
    </w:p>
    <w:p w:rsidR="00AC0F24" w:rsidRDefault="00AC0F24" w:rsidP="00AC0F24">
      <w:pPr>
        <w:pStyle w:val="a7"/>
        <w:numPr>
          <w:ilvl w:val="0"/>
          <w:numId w:val="1"/>
        </w:numPr>
        <w:tabs>
          <w:tab w:val="left" w:pos="1613"/>
        </w:tabs>
        <w:spacing w:line="306" w:lineRule="exact"/>
        <w:ind w:left="1613" w:hanging="343"/>
        <w:rPr>
          <w:sz w:val="28"/>
        </w:rPr>
      </w:pPr>
      <w:r>
        <w:rPr>
          <w:sz w:val="28"/>
        </w:rPr>
        <w:t>Дослідити</w:t>
      </w:r>
      <w:r>
        <w:rPr>
          <w:spacing w:val="62"/>
          <w:sz w:val="28"/>
        </w:rPr>
        <w:t xml:space="preserve"> </w:t>
      </w:r>
      <w:r>
        <w:rPr>
          <w:sz w:val="28"/>
        </w:rPr>
        <w:t>гепатопротекторну</w:t>
      </w:r>
      <w:r>
        <w:rPr>
          <w:spacing w:val="16"/>
          <w:sz w:val="28"/>
        </w:rPr>
        <w:t xml:space="preserve"> </w:t>
      </w:r>
      <w:r>
        <w:rPr>
          <w:sz w:val="28"/>
        </w:rPr>
        <w:t>дію</w:t>
      </w:r>
      <w:r>
        <w:rPr>
          <w:spacing w:val="59"/>
          <w:sz w:val="28"/>
        </w:rPr>
        <w:t xml:space="preserve"> </w:t>
      </w:r>
      <w:r>
        <w:rPr>
          <w:sz w:val="28"/>
        </w:rPr>
        <w:t>воскової</w:t>
      </w:r>
      <w:r>
        <w:rPr>
          <w:spacing w:val="43"/>
          <w:sz w:val="28"/>
        </w:rPr>
        <w:t xml:space="preserve"> </w:t>
      </w:r>
      <w:r>
        <w:rPr>
          <w:sz w:val="28"/>
        </w:rPr>
        <w:t>молі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55"/>
          <w:sz w:val="28"/>
        </w:rPr>
        <w:t xml:space="preserve"> </w:t>
      </w:r>
      <w:r>
        <w:rPr>
          <w:sz w:val="28"/>
        </w:rPr>
        <w:t>прополісу</w:t>
      </w:r>
      <w:r>
        <w:rPr>
          <w:spacing w:val="39"/>
          <w:sz w:val="28"/>
        </w:rPr>
        <w:t xml:space="preserve"> </w:t>
      </w:r>
      <w:r>
        <w:rPr>
          <w:spacing w:val="-5"/>
          <w:sz w:val="28"/>
        </w:rPr>
        <w:t>при</w:t>
      </w:r>
    </w:p>
    <w:p w:rsidR="00AC0F24" w:rsidRDefault="00AC0F24" w:rsidP="00AC0F24">
      <w:pPr>
        <w:pStyle w:val="a3"/>
        <w:spacing w:before="158"/>
        <w:ind w:left="563"/>
      </w:pPr>
      <w:r>
        <w:rPr>
          <w:spacing w:val="-2"/>
        </w:rPr>
        <w:t>експериментальному</w:t>
      </w:r>
      <w:r>
        <w:rPr>
          <w:spacing w:val="-15"/>
        </w:rPr>
        <w:t xml:space="preserve"> </w:t>
      </w:r>
      <w:r>
        <w:rPr>
          <w:spacing w:val="-2"/>
        </w:rPr>
        <w:t>алкогольному</w:t>
      </w:r>
      <w:r>
        <w:rPr>
          <w:spacing w:val="-14"/>
        </w:rPr>
        <w:t xml:space="preserve"> </w:t>
      </w:r>
      <w:r>
        <w:rPr>
          <w:spacing w:val="-2"/>
        </w:rPr>
        <w:t>гепатиті</w:t>
      </w:r>
      <w:r>
        <w:rPr>
          <w:spacing w:val="-10"/>
        </w:rPr>
        <w:t xml:space="preserve"> </w:t>
      </w:r>
      <w:r>
        <w:rPr>
          <w:spacing w:val="-2"/>
        </w:rPr>
        <w:t>у</w:t>
      </w:r>
      <w:r>
        <w:rPr>
          <w:spacing w:val="2"/>
        </w:rPr>
        <w:t xml:space="preserve"> </w:t>
      </w:r>
      <w:r>
        <w:rPr>
          <w:spacing w:val="-2"/>
        </w:rPr>
        <w:t>щурів.</w:t>
      </w:r>
    </w:p>
    <w:p w:rsidR="00AC0F24" w:rsidRDefault="00AC0F24" w:rsidP="00AC0F24">
      <w:pPr>
        <w:pStyle w:val="a7"/>
        <w:numPr>
          <w:ilvl w:val="0"/>
          <w:numId w:val="1"/>
        </w:numPr>
        <w:tabs>
          <w:tab w:val="left" w:pos="1598"/>
        </w:tabs>
        <w:spacing w:before="159" w:line="357" w:lineRule="auto"/>
        <w:ind w:left="563" w:right="580" w:firstLine="706"/>
        <w:rPr>
          <w:sz w:val="28"/>
        </w:rPr>
      </w:pPr>
      <w:r>
        <w:rPr>
          <w:sz w:val="28"/>
        </w:rPr>
        <w:t>Дослідити протизапальну активність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воскової молі</w:t>
      </w:r>
      <w:r>
        <w:rPr>
          <w:spacing w:val="40"/>
          <w:sz w:val="28"/>
        </w:rPr>
        <w:t xml:space="preserve"> </w:t>
      </w:r>
      <w:r>
        <w:rPr>
          <w:sz w:val="28"/>
        </w:rPr>
        <w:t>та прополісу на моделі трипсинового</w:t>
      </w:r>
      <w:r>
        <w:rPr>
          <w:spacing w:val="-10"/>
          <w:sz w:val="28"/>
        </w:rPr>
        <w:t xml:space="preserve"> </w:t>
      </w:r>
      <w:r>
        <w:rPr>
          <w:sz w:val="28"/>
        </w:rPr>
        <w:t>запалення.</w:t>
      </w:r>
    </w:p>
    <w:p w:rsidR="00AC0F24" w:rsidRDefault="00AC0F24" w:rsidP="00AC0F24">
      <w:pPr>
        <w:spacing w:before="16"/>
        <w:ind w:left="1270"/>
        <w:jc w:val="both"/>
        <w:rPr>
          <w:i/>
          <w:sz w:val="28"/>
        </w:rPr>
      </w:pPr>
      <w:r>
        <w:rPr>
          <w:b/>
          <w:sz w:val="28"/>
        </w:rPr>
        <w:t>Об’єкт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19"/>
          <w:sz w:val="28"/>
        </w:rPr>
        <w:t xml:space="preserve"> </w:t>
      </w:r>
      <w:r>
        <w:rPr>
          <w:sz w:val="28"/>
        </w:rPr>
        <w:t>–</w:t>
      </w:r>
      <w:r>
        <w:rPr>
          <w:spacing w:val="-13"/>
          <w:sz w:val="28"/>
        </w:rPr>
        <w:t xml:space="preserve"> </w:t>
      </w:r>
      <w:r>
        <w:rPr>
          <w:sz w:val="28"/>
        </w:rPr>
        <w:t>прополіс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12"/>
          <w:sz w:val="28"/>
        </w:rPr>
        <w:t xml:space="preserve"> </w:t>
      </w:r>
      <w:r>
        <w:rPr>
          <w:sz w:val="28"/>
        </w:rPr>
        <w:t>екстракт</w:t>
      </w:r>
      <w:r>
        <w:rPr>
          <w:spacing w:val="-9"/>
          <w:sz w:val="28"/>
        </w:rPr>
        <w:t xml:space="preserve"> </w:t>
      </w:r>
      <w:r>
        <w:rPr>
          <w:sz w:val="28"/>
        </w:rPr>
        <w:t>воскової</w:t>
      </w:r>
      <w:r>
        <w:rPr>
          <w:spacing w:val="-26"/>
          <w:sz w:val="28"/>
        </w:rPr>
        <w:t xml:space="preserve"> </w:t>
      </w:r>
      <w:r>
        <w:rPr>
          <w:spacing w:val="-2"/>
          <w:sz w:val="28"/>
        </w:rPr>
        <w:t>молі</w:t>
      </w:r>
      <w:r>
        <w:rPr>
          <w:i/>
          <w:spacing w:val="-2"/>
          <w:sz w:val="28"/>
        </w:rPr>
        <w:t>.</w:t>
      </w:r>
    </w:p>
    <w:p w:rsidR="00AC0F24" w:rsidRDefault="00AC0F24" w:rsidP="00AC0F24">
      <w:pPr>
        <w:pStyle w:val="a3"/>
        <w:spacing w:before="158" w:line="357" w:lineRule="auto"/>
        <w:ind w:left="563" w:right="551" w:firstLine="706"/>
        <w:jc w:val="both"/>
      </w:pPr>
      <w:r>
        <w:rPr>
          <w:b/>
        </w:rPr>
        <w:t xml:space="preserve">Предмет дослідження </w:t>
      </w:r>
      <w:r>
        <w:t>– вміст поліфенольних сполук, флавоноїдів та аскорбінової кислоти, протизапальна та гепатопротекторна дія дослідних зразків прополісу та воскової молі,</w:t>
      </w:r>
    </w:p>
    <w:p w:rsidR="00AC0F24" w:rsidRDefault="00AC0F24" w:rsidP="00AC0F24">
      <w:pPr>
        <w:spacing w:before="2" w:line="369" w:lineRule="auto"/>
        <w:ind w:left="563" w:right="565" w:firstLine="706"/>
        <w:jc w:val="both"/>
        <w:rPr>
          <w:sz w:val="28"/>
        </w:rPr>
      </w:pPr>
      <w:r>
        <w:rPr>
          <w:b/>
          <w:sz w:val="28"/>
        </w:rPr>
        <w:t xml:space="preserve">Методи дослідження: </w:t>
      </w:r>
      <w:r>
        <w:rPr>
          <w:sz w:val="28"/>
        </w:rPr>
        <w:t xml:space="preserve">титрометричні, спектрофотометричні, </w:t>
      </w:r>
      <w:r>
        <w:rPr>
          <w:spacing w:val="-2"/>
          <w:sz w:val="28"/>
        </w:rPr>
        <w:t>статистичні.</w:t>
      </w:r>
    </w:p>
    <w:p w:rsidR="00AC0F24" w:rsidRDefault="00AC0F24" w:rsidP="00AC0F24">
      <w:pPr>
        <w:spacing w:line="369" w:lineRule="auto"/>
        <w:jc w:val="both"/>
        <w:rPr>
          <w:sz w:val="28"/>
        </w:rPr>
        <w:sectPr w:rsidR="00AC0F24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3"/>
        <w:ind w:left="707"/>
        <w:jc w:val="center"/>
      </w:pPr>
      <w:r>
        <w:rPr>
          <w:spacing w:val="-2"/>
        </w:rPr>
        <w:t>ВИСНОВКИ</w:t>
      </w:r>
    </w:p>
    <w:p w:rsidR="009C0CF7" w:rsidRDefault="009C0CF7" w:rsidP="009C0CF7">
      <w:pPr>
        <w:pStyle w:val="a3"/>
        <w:spacing w:before="316"/>
      </w:pPr>
    </w:p>
    <w:p w:rsidR="009C0CF7" w:rsidRDefault="009C0CF7" w:rsidP="009C0CF7">
      <w:pPr>
        <w:pStyle w:val="a7"/>
        <w:numPr>
          <w:ilvl w:val="0"/>
          <w:numId w:val="3"/>
        </w:numPr>
        <w:tabs>
          <w:tab w:val="left" w:pos="1628"/>
        </w:tabs>
        <w:spacing w:before="1" w:line="360" w:lineRule="auto"/>
        <w:ind w:left="563" w:right="535" w:firstLine="706"/>
        <w:jc w:val="both"/>
        <w:rPr>
          <w:sz w:val="28"/>
        </w:rPr>
      </w:pPr>
      <w:r>
        <w:rPr>
          <w:sz w:val="28"/>
        </w:rPr>
        <w:t>Встановлено, що екстрагування високими концентраціями водно- етанольної суміші (70 та 90 %) забезпечували максимальний вихід поліфенольних сполук. Найвищий вміст сполук фенольниої природи зареєстровано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-7"/>
          <w:sz w:val="28"/>
        </w:rPr>
        <w:t xml:space="preserve"> </w:t>
      </w:r>
      <w:r>
        <w:rPr>
          <w:sz w:val="28"/>
        </w:rPr>
        <w:t>прополісу</w:t>
      </w:r>
      <w:r>
        <w:rPr>
          <w:spacing w:val="-7"/>
          <w:sz w:val="28"/>
        </w:rPr>
        <w:t xml:space="preserve"> </w:t>
      </w:r>
      <w:r>
        <w:rPr>
          <w:sz w:val="28"/>
        </w:rPr>
        <w:t>екстрагованому</w:t>
      </w:r>
      <w:r>
        <w:rPr>
          <w:spacing w:val="-18"/>
          <w:sz w:val="28"/>
        </w:rPr>
        <w:t xml:space="preserve"> </w:t>
      </w:r>
      <w:r>
        <w:rPr>
          <w:sz w:val="28"/>
        </w:rPr>
        <w:t>70</w:t>
      </w:r>
      <w:r>
        <w:rPr>
          <w:spacing w:val="-7"/>
          <w:sz w:val="28"/>
        </w:rPr>
        <w:t xml:space="preserve"> </w:t>
      </w:r>
      <w:r>
        <w:rPr>
          <w:sz w:val="28"/>
        </w:rPr>
        <w:t>%</w:t>
      </w:r>
      <w:r>
        <w:rPr>
          <w:spacing w:val="-12"/>
          <w:sz w:val="28"/>
        </w:rPr>
        <w:t xml:space="preserve"> </w:t>
      </w:r>
      <w:r>
        <w:rPr>
          <w:sz w:val="28"/>
        </w:rPr>
        <w:t>розчинником</w:t>
      </w:r>
      <w:r>
        <w:rPr>
          <w:spacing w:val="-16"/>
          <w:sz w:val="28"/>
        </w:rPr>
        <w:t xml:space="preserve"> </w:t>
      </w:r>
      <w:r>
        <w:rPr>
          <w:sz w:val="28"/>
        </w:rPr>
        <w:t>(5,72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мг/г сухої сировини), тоді як в зразку воскової молі максимальний вміст поліфенолів був при екстрагуванні 90 % розчинником (0,79 мг/г сухої </w:t>
      </w:r>
      <w:r>
        <w:rPr>
          <w:spacing w:val="-2"/>
          <w:sz w:val="28"/>
        </w:rPr>
        <w:t>сировини).</w:t>
      </w:r>
    </w:p>
    <w:p w:rsidR="009C0CF7" w:rsidRDefault="009C0CF7" w:rsidP="009C0CF7">
      <w:pPr>
        <w:pStyle w:val="a3"/>
        <w:spacing w:before="170"/>
      </w:pPr>
    </w:p>
    <w:p w:rsidR="009C0CF7" w:rsidRDefault="009C0CF7" w:rsidP="009C0CF7">
      <w:pPr>
        <w:pStyle w:val="a7"/>
        <w:numPr>
          <w:ilvl w:val="0"/>
          <w:numId w:val="3"/>
        </w:numPr>
        <w:tabs>
          <w:tab w:val="left" w:pos="1597"/>
        </w:tabs>
        <w:spacing w:line="357" w:lineRule="auto"/>
        <w:ind w:left="563" w:right="555" w:firstLine="706"/>
        <w:jc w:val="both"/>
        <w:rPr>
          <w:sz w:val="28"/>
        </w:rPr>
      </w:pPr>
      <w:r>
        <w:rPr>
          <w:sz w:val="28"/>
        </w:rPr>
        <w:t>Показано, що в зразках прополісу сумарний вміст флаваноїдів при екстрагуванні 90 % етанолом становив 20,08 мг/г сухої сировини, а при екстрагуванні</w:t>
      </w:r>
      <w:r>
        <w:rPr>
          <w:spacing w:val="-4"/>
          <w:sz w:val="28"/>
        </w:rPr>
        <w:t xml:space="preserve"> </w:t>
      </w:r>
      <w:r>
        <w:rPr>
          <w:sz w:val="28"/>
        </w:rPr>
        <w:t>70 % - 33,3 мг/г сухої</w:t>
      </w:r>
      <w:r>
        <w:rPr>
          <w:spacing w:val="-4"/>
          <w:sz w:val="28"/>
        </w:rPr>
        <w:t xml:space="preserve"> </w:t>
      </w:r>
      <w:r>
        <w:rPr>
          <w:sz w:val="28"/>
        </w:rPr>
        <w:t>сировини.</w:t>
      </w:r>
    </w:p>
    <w:p w:rsidR="009C0CF7" w:rsidRDefault="009C0CF7" w:rsidP="009C0CF7">
      <w:pPr>
        <w:pStyle w:val="a3"/>
        <w:spacing w:before="161"/>
      </w:pPr>
    </w:p>
    <w:p w:rsidR="009C0CF7" w:rsidRDefault="009C0CF7" w:rsidP="009C0CF7">
      <w:pPr>
        <w:pStyle w:val="a7"/>
        <w:numPr>
          <w:ilvl w:val="0"/>
          <w:numId w:val="3"/>
        </w:numPr>
        <w:tabs>
          <w:tab w:val="left" w:pos="1672"/>
        </w:tabs>
        <w:spacing w:line="362" w:lineRule="auto"/>
        <w:ind w:left="563" w:right="559" w:firstLine="706"/>
        <w:jc w:val="both"/>
        <w:rPr>
          <w:sz w:val="28"/>
        </w:rPr>
      </w:pPr>
      <w:r>
        <w:rPr>
          <w:sz w:val="28"/>
        </w:rPr>
        <w:t>Доведено, що екстрагування сировини прополісу 70 та 90 % розчинниками</w:t>
      </w:r>
      <w:r>
        <w:rPr>
          <w:spacing w:val="-18"/>
          <w:sz w:val="28"/>
        </w:rPr>
        <w:t xml:space="preserve"> </w:t>
      </w:r>
      <w:r>
        <w:rPr>
          <w:sz w:val="28"/>
        </w:rPr>
        <w:t>суттєво</w:t>
      </w:r>
      <w:r>
        <w:rPr>
          <w:spacing w:val="-17"/>
          <w:sz w:val="28"/>
        </w:rPr>
        <w:t xml:space="preserve"> </w:t>
      </w:r>
      <w:r>
        <w:rPr>
          <w:sz w:val="28"/>
        </w:rPr>
        <w:t>не</w:t>
      </w:r>
      <w:r>
        <w:rPr>
          <w:spacing w:val="-18"/>
          <w:sz w:val="28"/>
        </w:rPr>
        <w:t xml:space="preserve"> </w:t>
      </w:r>
      <w:r>
        <w:rPr>
          <w:sz w:val="28"/>
        </w:rPr>
        <w:t>впливає</w:t>
      </w:r>
      <w:r>
        <w:rPr>
          <w:spacing w:val="-9"/>
          <w:sz w:val="28"/>
        </w:rPr>
        <w:t xml:space="preserve"> </w:t>
      </w:r>
      <w:r>
        <w:rPr>
          <w:sz w:val="28"/>
        </w:rPr>
        <w:t>на вихід</w:t>
      </w:r>
      <w:r>
        <w:rPr>
          <w:spacing w:val="-16"/>
          <w:sz w:val="28"/>
        </w:rPr>
        <w:t xml:space="preserve"> </w:t>
      </w:r>
      <w:r>
        <w:rPr>
          <w:sz w:val="28"/>
        </w:rPr>
        <w:t>вітаміну</w:t>
      </w:r>
      <w:r>
        <w:rPr>
          <w:spacing w:val="-14"/>
          <w:sz w:val="28"/>
        </w:rPr>
        <w:t xml:space="preserve"> </w:t>
      </w:r>
      <w:r>
        <w:rPr>
          <w:sz w:val="28"/>
        </w:rPr>
        <w:t>С,</w:t>
      </w:r>
      <w:r>
        <w:rPr>
          <w:spacing w:val="-1"/>
          <w:sz w:val="28"/>
        </w:rPr>
        <w:t xml:space="preserve"> </w:t>
      </w:r>
      <w:r>
        <w:rPr>
          <w:sz w:val="28"/>
        </w:rPr>
        <w:t>показники</w:t>
      </w:r>
      <w:r>
        <w:rPr>
          <w:spacing w:val="-18"/>
          <w:sz w:val="28"/>
        </w:rPr>
        <w:t xml:space="preserve"> </w:t>
      </w:r>
      <w:r>
        <w:rPr>
          <w:sz w:val="28"/>
        </w:rPr>
        <w:t xml:space="preserve">концентрації аскорбінової кислоти становили 8,07 та 8,43 мг/100 гр сухої сировини, </w:t>
      </w:r>
      <w:r>
        <w:rPr>
          <w:spacing w:val="-2"/>
          <w:sz w:val="28"/>
        </w:rPr>
        <w:t>відповідно.</w:t>
      </w:r>
    </w:p>
    <w:p w:rsidR="009C0CF7" w:rsidRDefault="009C0CF7" w:rsidP="009C0CF7">
      <w:pPr>
        <w:pStyle w:val="a3"/>
        <w:spacing w:before="150"/>
      </w:pPr>
    </w:p>
    <w:p w:rsidR="009C0CF7" w:rsidRDefault="009C0CF7" w:rsidP="009C0CF7">
      <w:pPr>
        <w:pStyle w:val="a7"/>
        <w:numPr>
          <w:ilvl w:val="0"/>
          <w:numId w:val="3"/>
        </w:numPr>
        <w:tabs>
          <w:tab w:val="left" w:pos="1537"/>
        </w:tabs>
        <w:spacing w:line="364" w:lineRule="auto"/>
        <w:ind w:left="563" w:right="578" w:firstLine="706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-18"/>
          <w:sz w:val="28"/>
        </w:rPr>
        <w:t xml:space="preserve"> </w:t>
      </w:r>
      <w:r>
        <w:rPr>
          <w:sz w:val="28"/>
        </w:rPr>
        <w:t>що</w:t>
      </w:r>
      <w:r>
        <w:rPr>
          <w:spacing w:val="-17"/>
          <w:sz w:val="28"/>
        </w:rPr>
        <w:t xml:space="preserve"> </w:t>
      </w:r>
      <w:r>
        <w:rPr>
          <w:sz w:val="28"/>
        </w:rPr>
        <w:t>обрані</w:t>
      </w:r>
      <w:r>
        <w:rPr>
          <w:spacing w:val="-18"/>
          <w:sz w:val="28"/>
        </w:rPr>
        <w:t xml:space="preserve"> </w:t>
      </w:r>
      <w:r>
        <w:rPr>
          <w:sz w:val="28"/>
        </w:rPr>
        <w:t>зразки</w:t>
      </w:r>
      <w:r>
        <w:rPr>
          <w:spacing w:val="-17"/>
          <w:sz w:val="28"/>
        </w:rPr>
        <w:t xml:space="preserve"> </w:t>
      </w:r>
      <w:r>
        <w:rPr>
          <w:sz w:val="28"/>
        </w:rPr>
        <w:t>прополісу</w:t>
      </w:r>
      <w:r>
        <w:rPr>
          <w:spacing w:val="-18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воскової</w:t>
      </w:r>
      <w:r>
        <w:rPr>
          <w:spacing w:val="-18"/>
          <w:sz w:val="28"/>
        </w:rPr>
        <w:t xml:space="preserve"> </w:t>
      </w:r>
      <w:r>
        <w:rPr>
          <w:sz w:val="28"/>
        </w:rPr>
        <w:t>молі</w:t>
      </w:r>
      <w:r>
        <w:rPr>
          <w:spacing w:val="-17"/>
          <w:sz w:val="28"/>
        </w:rPr>
        <w:t xml:space="preserve"> </w:t>
      </w:r>
      <w:r>
        <w:rPr>
          <w:sz w:val="28"/>
        </w:rPr>
        <w:t>проявляють виражену гепатопротекторну дію при експериментальному алкогольному гепатиті у щурів.</w:t>
      </w:r>
    </w:p>
    <w:p w:rsidR="009C0CF7" w:rsidRDefault="009C0CF7" w:rsidP="009C0CF7">
      <w:pPr>
        <w:pStyle w:val="a3"/>
        <w:spacing w:before="147"/>
      </w:pPr>
    </w:p>
    <w:p w:rsidR="009C0CF7" w:rsidRDefault="009C0CF7" w:rsidP="009C0CF7">
      <w:pPr>
        <w:pStyle w:val="a7"/>
        <w:numPr>
          <w:ilvl w:val="0"/>
          <w:numId w:val="3"/>
        </w:numPr>
        <w:tabs>
          <w:tab w:val="left" w:pos="1672"/>
        </w:tabs>
        <w:spacing w:line="360" w:lineRule="auto"/>
        <w:ind w:left="563" w:right="551" w:firstLine="706"/>
        <w:jc w:val="both"/>
        <w:rPr>
          <w:sz w:val="28"/>
        </w:rPr>
      </w:pPr>
      <w:r>
        <w:rPr>
          <w:sz w:val="28"/>
        </w:rPr>
        <w:t>Показано, що профілактичне попереднє введення прополісу та воскової молі до їжі тварин впродовж 10 діб сприяло зменшенню приросту об’єму уражених кінцівок тварин та появу антиоксидативної</w:t>
      </w:r>
      <w:r>
        <w:rPr>
          <w:spacing w:val="-10"/>
          <w:sz w:val="28"/>
        </w:rPr>
        <w:t xml:space="preserve"> </w:t>
      </w:r>
      <w:r>
        <w:rPr>
          <w:sz w:val="28"/>
        </w:rPr>
        <w:t xml:space="preserve">дії з подальшим наближенням морфологічних показників кінцівок тварин до меж вихідних </w:t>
      </w:r>
      <w:r>
        <w:rPr>
          <w:spacing w:val="-2"/>
          <w:sz w:val="28"/>
        </w:rPr>
        <w:t>значень.</w:t>
      </w:r>
    </w:p>
    <w:p w:rsidR="009C0CF7" w:rsidRDefault="009C0CF7" w:rsidP="009C0CF7">
      <w:pPr>
        <w:pStyle w:val="a7"/>
        <w:spacing w:line="360" w:lineRule="auto"/>
        <w:rPr>
          <w:sz w:val="28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51"/>
      </w:pPr>
    </w:p>
    <w:p w:rsidR="009C0CF7" w:rsidRDefault="009C0CF7" w:rsidP="009C0CF7">
      <w:pPr>
        <w:pStyle w:val="1"/>
        <w:ind w:right="10"/>
      </w:pPr>
      <w:r>
        <w:t>СПИСОК</w:t>
      </w:r>
      <w:r>
        <w:rPr>
          <w:spacing w:val="5"/>
        </w:rPr>
        <w:t xml:space="preserve"> </w:t>
      </w:r>
      <w:r>
        <w:rPr>
          <w:spacing w:val="-2"/>
        </w:rPr>
        <w:t>ЛІТЕРАТУРИ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833"/>
          <w:tab w:val="left" w:pos="984"/>
        </w:tabs>
        <w:spacing w:before="293" w:line="362" w:lineRule="auto"/>
        <w:ind w:right="550" w:hanging="421"/>
        <w:jc w:val="both"/>
        <w:rPr>
          <w:sz w:val="28"/>
        </w:rPr>
      </w:pPr>
      <w:hyperlink r:id="rId6">
        <w:r>
          <w:rPr>
            <w:sz w:val="28"/>
          </w:rPr>
          <w:t>Ewa</w:t>
        </w:r>
        <w:r>
          <w:rPr>
            <w:spacing w:val="-14"/>
            <w:sz w:val="28"/>
          </w:rPr>
          <w:t xml:space="preserve"> </w:t>
        </w:r>
        <w:r>
          <w:rPr>
            <w:sz w:val="28"/>
          </w:rPr>
          <w:t>Rojczyk</w:t>
        </w:r>
      </w:hyperlink>
      <w:r>
        <w:rPr>
          <w:sz w:val="28"/>
        </w:rPr>
        <w:t xml:space="preserve"> ,</w:t>
      </w:r>
      <w:r>
        <w:rPr>
          <w:spacing w:val="-18"/>
          <w:sz w:val="28"/>
        </w:rPr>
        <w:t xml:space="preserve"> </w:t>
      </w:r>
      <w:hyperlink r:id="rId7">
        <w:r>
          <w:rPr>
            <w:sz w:val="28"/>
          </w:rPr>
          <w:t>Agnieszka</w:t>
        </w:r>
        <w:r>
          <w:rPr>
            <w:spacing w:val="-13"/>
            <w:sz w:val="28"/>
          </w:rPr>
          <w:t xml:space="preserve"> </w:t>
        </w:r>
        <w:r>
          <w:rPr>
            <w:sz w:val="28"/>
          </w:rPr>
          <w:t>Klama-Baryła</w:t>
        </w:r>
      </w:hyperlink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hyperlink r:id="rId8">
        <w:r>
          <w:rPr>
            <w:sz w:val="28"/>
          </w:rPr>
          <w:t>Wojciech</w:t>
        </w:r>
        <w:r>
          <w:rPr>
            <w:spacing w:val="17"/>
            <w:sz w:val="28"/>
          </w:rPr>
          <w:t xml:space="preserve"> </w:t>
        </w:r>
        <w:r>
          <w:rPr>
            <w:sz w:val="28"/>
          </w:rPr>
          <w:t>Łabuś</w:t>
        </w:r>
      </w:hyperlink>
      <w:r>
        <w:rPr>
          <w:sz w:val="28"/>
        </w:rPr>
        <w:t>,</w:t>
      </w:r>
      <w:r>
        <w:rPr>
          <w:spacing w:val="-17"/>
          <w:sz w:val="28"/>
        </w:rPr>
        <w:t xml:space="preserve"> </w:t>
      </w:r>
      <w:hyperlink r:id="rId9">
        <w:r>
          <w:rPr>
            <w:sz w:val="28"/>
          </w:rPr>
          <w:t>Katarzyna Wilemska-</w:t>
        </w:r>
      </w:hyperlink>
      <w:r>
        <w:rPr>
          <w:sz w:val="28"/>
        </w:rPr>
        <w:t xml:space="preserve"> </w:t>
      </w:r>
      <w:hyperlink r:id="rId10">
        <w:r>
          <w:rPr>
            <w:sz w:val="28"/>
          </w:rPr>
          <w:t>Kucharzewska</w:t>
        </w:r>
      </w:hyperlink>
      <w:hyperlink r:id="rId11">
        <w:r>
          <w:rPr>
            <w:sz w:val="28"/>
          </w:rPr>
          <w:t>,Marek Kucharzewski</w:t>
        </w:r>
      </w:hyperlink>
      <w:r>
        <w:rPr>
          <w:sz w:val="28"/>
        </w:rPr>
        <w:t>. Historical and modern research on propolis</w:t>
      </w:r>
      <w:r>
        <w:rPr>
          <w:spacing w:val="-9"/>
          <w:sz w:val="28"/>
        </w:rPr>
        <w:t xml:space="preserve"> </w:t>
      </w:r>
      <w:r>
        <w:rPr>
          <w:sz w:val="28"/>
        </w:rPr>
        <w:t>and its application in wound healing and other fields of medicine and contributions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by Polish studies. </w:t>
      </w:r>
      <w:r>
        <w:rPr>
          <w:i/>
          <w:sz w:val="28"/>
        </w:rPr>
        <w:t>Ethnopharmacol</w:t>
      </w:r>
      <w:r>
        <w:rPr>
          <w:sz w:val="28"/>
        </w:rPr>
        <w:t>. 2020. 152(62). P. 113-159.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833"/>
          <w:tab w:val="left" w:pos="984"/>
        </w:tabs>
        <w:spacing w:line="357" w:lineRule="auto"/>
        <w:ind w:right="552" w:hanging="421"/>
        <w:jc w:val="both"/>
        <w:rPr>
          <w:sz w:val="28"/>
        </w:rPr>
      </w:pPr>
      <w:hyperlink r:id="rId12">
        <w:r>
          <w:rPr>
            <w:sz w:val="28"/>
          </w:rPr>
          <w:t>Özgür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Eroğlu</w:t>
        </w:r>
      </w:hyperlink>
      <w:hyperlink r:id="rId13">
        <w:r>
          <w:rPr>
            <w:sz w:val="28"/>
          </w:rPr>
          <w:t>,Serdar</w:t>
        </w:r>
        <w:r>
          <w:rPr>
            <w:spacing w:val="-17"/>
            <w:sz w:val="28"/>
          </w:rPr>
          <w:t xml:space="preserve"> </w:t>
        </w:r>
        <w:r>
          <w:rPr>
            <w:sz w:val="28"/>
          </w:rPr>
          <w:t>Yuksel</w:t>
        </w:r>
      </w:hyperlink>
      <w:r>
        <w:rPr>
          <w:rFonts w:ascii="Cambria" w:hAnsi="Cambria"/>
          <w:color w:val="202020"/>
          <w:sz w:val="25"/>
        </w:rPr>
        <w:t>.</w:t>
      </w:r>
      <w:r>
        <w:rPr>
          <w:rFonts w:ascii="Cambria" w:hAnsi="Cambria"/>
          <w:color w:val="202020"/>
          <w:spacing w:val="40"/>
          <w:sz w:val="25"/>
        </w:rPr>
        <w:t xml:space="preserve"> </w:t>
      </w:r>
      <w:r>
        <w:rPr>
          <w:color w:val="202020"/>
          <w:sz w:val="28"/>
        </w:rPr>
        <w:t>Propolis</w:t>
      </w:r>
      <w:r>
        <w:rPr>
          <w:color w:val="202020"/>
          <w:spacing w:val="-18"/>
          <w:sz w:val="28"/>
        </w:rPr>
        <w:t xml:space="preserve"> </w:t>
      </w:r>
      <w:r>
        <w:rPr>
          <w:color w:val="202020"/>
          <w:sz w:val="28"/>
        </w:rPr>
        <w:t xml:space="preserve">from past to present. </w:t>
      </w:r>
      <w:r>
        <w:rPr>
          <w:i/>
          <w:sz w:val="28"/>
        </w:rPr>
        <w:t>International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journal of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social,humanites</w:t>
      </w:r>
      <w:r>
        <w:rPr>
          <w:i/>
          <w:spacing w:val="-2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administrative</w:t>
      </w:r>
      <w:r>
        <w:rPr>
          <w:i/>
          <w:spacing w:val="-29"/>
          <w:sz w:val="28"/>
        </w:rPr>
        <w:t xml:space="preserve"> </w:t>
      </w:r>
      <w:r>
        <w:rPr>
          <w:i/>
          <w:sz w:val="28"/>
        </w:rPr>
        <w:t>sciences</w:t>
      </w:r>
      <w:r>
        <w:rPr>
          <w:i/>
          <w:color w:val="202020"/>
          <w:sz w:val="28"/>
        </w:rPr>
        <w:t>.</w:t>
      </w:r>
      <w:r>
        <w:rPr>
          <w:i/>
          <w:color w:val="202020"/>
          <w:spacing w:val="-2"/>
          <w:sz w:val="28"/>
        </w:rPr>
        <w:t xml:space="preserve"> </w:t>
      </w:r>
      <w:r>
        <w:rPr>
          <w:color w:val="202020"/>
          <w:sz w:val="28"/>
        </w:rPr>
        <w:t>2020.</w:t>
      </w:r>
      <w:r>
        <w:rPr>
          <w:color w:val="202020"/>
          <w:spacing w:val="-19"/>
          <w:sz w:val="28"/>
        </w:rPr>
        <w:t xml:space="preserve"> </w:t>
      </w:r>
      <w:r>
        <w:rPr>
          <w:color w:val="202020"/>
          <w:sz w:val="28"/>
        </w:rPr>
        <w:t>Vol.5.</w:t>
      </w:r>
      <w:r>
        <w:rPr>
          <w:color w:val="202020"/>
          <w:spacing w:val="-19"/>
          <w:sz w:val="28"/>
        </w:rPr>
        <w:t xml:space="preserve"> </w:t>
      </w:r>
      <w:r>
        <w:rPr>
          <w:color w:val="202020"/>
          <w:sz w:val="28"/>
        </w:rPr>
        <w:t>Iss.26.</w:t>
      </w:r>
      <w:r>
        <w:rPr>
          <w:color w:val="202020"/>
          <w:spacing w:val="-19"/>
          <w:sz w:val="28"/>
        </w:rPr>
        <w:t xml:space="preserve"> </w:t>
      </w:r>
      <w:r>
        <w:rPr>
          <w:color w:val="202020"/>
          <w:sz w:val="28"/>
        </w:rPr>
        <w:t>P.</w:t>
      </w:r>
      <w:r>
        <w:rPr>
          <w:color w:val="202020"/>
          <w:spacing w:val="-12"/>
          <w:sz w:val="28"/>
        </w:rPr>
        <w:t xml:space="preserve"> </w:t>
      </w:r>
      <w:r>
        <w:rPr>
          <w:color w:val="202020"/>
          <w:sz w:val="28"/>
        </w:rPr>
        <w:t>623-629.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893"/>
          <w:tab w:val="left" w:pos="984"/>
        </w:tabs>
        <w:spacing w:before="9" w:line="357" w:lineRule="auto"/>
        <w:ind w:right="544" w:hanging="421"/>
        <w:jc w:val="both"/>
        <w:rPr>
          <w:sz w:val="28"/>
        </w:rPr>
      </w:pPr>
      <w:hyperlink r:id="rId14">
        <w:r>
          <w:rPr>
            <w:sz w:val="28"/>
          </w:rPr>
          <w:t>Syed Ishtiaq Anjum</w:t>
        </w:r>
      </w:hyperlink>
      <w:r>
        <w:rPr>
          <w:sz w:val="28"/>
        </w:rPr>
        <w:t xml:space="preserve">, </w:t>
      </w:r>
      <w:hyperlink r:id="rId15">
        <w:r>
          <w:rPr>
            <w:sz w:val="28"/>
          </w:rPr>
          <w:t>Amjad Ullah</w:t>
        </w:r>
      </w:hyperlink>
      <w:r>
        <w:rPr>
          <w:sz w:val="28"/>
        </w:rPr>
        <w:t xml:space="preserve">, </w:t>
      </w:r>
      <w:hyperlink r:id="rId16">
        <w:r>
          <w:rPr>
            <w:sz w:val="28"/>
          </w:rPr>
          <w:t>Khalid Ali Khan</w:t>
        </w:r>
      </w:hyperlink>
      <w:r>
        <w:rPr>
          <w:sz w:val="28"/>
        </w:rPr>
        <w:t>,</w:t>
      </w:r>
      <w:r>
        <w:rPr>
          <w:spacing w:val="-16"/>
          <w:sz w:val="28"/>
        </w:rPr>
        <w:t xml:space="preserve"> </w:t>
      </w:r>
      <w:hyperlink r:id="rId17">
        <w:r>
          <w:rPr>
            <w:sz w:val="28"/>
          </w:rPr>
          <w:t>Mohammad Attaullah</w:t>
        </w:r>
      </w:hyperlink>
      <w:r>
        <w:rPr>
          <w:sz w:val="28"/>
        </w:rPr>
        <w:t xml:space="preserve">, </w:t>
      </w:r>
      <w:hyperlink r:id="rId18">
        <w:r>
          <w:rPr>
            <w:sz w:val="28"/>
          </w:rPr>
          <w:t>Hikmatullah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Khan</w:t>
        </w:r>
      </w:hyperlink>
      <w:r>
        <w:rPr>
          <w:sz w:val="28"/>
        </w:rPr>
        <w:t>,</w:t>
      </w:r>
      <w:r>
        <w:rPr>
          <w:spacing w:val="40"/>
          <w:sz w:val="28"/>
        </w:rPr>
        <w:t xml:space="preserve"> </w:t>
      </w:r>
      <w:hyperlink r:id="rId19">
        <w:r>
          <w:rPr>
            <w:sz w:val="28"/>
          </w:rPr>
          <w:t>Hussain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Ali</w:t>
        </w:r>
      </w:hyperlink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hyperlink r:id="rId20">
        <w:r>
          <w:rPr>
            <w:sz w:val="28"/>
          </w:rPr>
          <w:t>Muhammad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Amjad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Bashir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21">
        <w:r>
          <w:rPr>
            <w:sz w:val="28"/>
          </w:rPr>
          <w:t>Muhammad</w:t>
        </w:r>
      </w:hyperlink>
      <w:r>
        <w:rPr>
          <w:sz w:val="28"/>
        </w:rPr>
        <w:t xml:space="preserve"> </w:t>
      </w:r>
      <w:hyperlink r:id="rId22">
        <w:r>
          <w:rPr>
            <w:sz w:val="28"/>
          </w:rPr>
          <w:t>Tahir</w:t>
        </w:r>
      </w:hyperlink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hyperlink r:id="rId23">
        <w:r>
          <w:rPr>
            <w:sz w:val="28"/>
          </w:rPr>
          <w:t>Mohammad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Javed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Ansari</w:t>
        </w:r>
      </w:hyperlink>
      <w:r>
        <w:rPr>
          <w:sz w:val="28"/>
        </w:rPr>
        <w:t xml:space="preserve">, </w:t>
      </w:r>
      <w:hyperlink r:id="rId24">
        <w:r>
          <w:rPr>
            <w:sz w:val="28"/>
          </w:rPr>
          <w:t>HamedGhramh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25">
        <w:r>
          <w:rPr>
            <w:sz w:val="28"/>
          </w:rPr>
          <w:t>Nuru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Adgaba</w:t>
        </w:r>
      </w:hyperlink>
      <w:r>
        <w:rPr>
          <w:sz w:val="28"/>
        </w:rPr>
        <w:t>,</w:t>
      </w:r>
      <w:r>
        <w:rPr>
          <w:spacing w:val="-8"/>
          <w:sz w:val="28"/>
        </w:rPr>
        <w:t xml:space="preserve"> </w:t>
      </w:r>
      <w:hyperlink r:id="rId26">
        <w:r>
          <w:rPr>
            <w:sz w:val="28"/>
          </w:rPr>
          <w:t>Chandra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Kanta</w:t>
        </w:r>
      </w:hyperlink>
      <w:r>
        <w:rPr>
          <w:sz w:val="28"/>
        </w:rPr>
        <w:t xml:space="preserve"> </w:t>
      </w:r>
      <w:hyperlink r:id="rId27">
        <w:r>
          <w:rPr>
            <w:sz w:val="28"/>
          </w:rPr>
          <w:t>Dash</w:t>
        </w:r>
      </w:hyperlink>
      <w:r>
        <w:rPr>
          <w:sz w:val="28"/>
        </w:rPr>
        <w:t>.</w:t>
      </w:r>
      <w:r>
        <w:rPr>
          <w:spacing w:val="80"/>
          <w:sz w:val="28"/>
        </w:rPr>
        <w:t xml:space="preserve">   </w:t>
      </w:r>
      <w:r>
        <w:rPr>
          <w:sz w:val="28"/>
        </w:rPr>
        <w:t>Composition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and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functional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properties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of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propolis.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Saudi J Biol Sci</w:t>
      </w:r>
      <w:r>
        <w:rPr>
          <w:sz w:val="28"/>
        </w:rPr>
        <w:t>.2019.</w:t>
      </w:r>
      <w:r>
        <w:rPr>
          <w:spacing w:val="-10"/>
          <w:sz w:val="28"/>
        </w:rPr>
        <w:t xml:space="preserve"> </w:t>
      </w:r>
      <w:r>
        <w:rPr>
          <w:sz w:val="28"/>
        </w:rPr>
        <w:t>26(7).</w:t>
      </w:r>
      <w:r>
        <w:rPr>
          <w:spacing w:val="40"/>
          <w:sz w:val="28"/>
        </w:rPr>
        <w:t xml:space="preserve"> </w:t>
      </w:r>
      <w:r>
        <w:rPr>
          <w:sz w:val="28"/>
        </w:rPr>
        <w:t>P. 1695-1703.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53"/>
          <w:tab w:val="left" w:pos="984"/>
        </w:tabs>
        <w:spacing w:before="18" w:line="357" w:lineRule="auto"/>
        <w:ind w:right="567" w:hanging="346"/>
        <w:jc w:val="both"/>
        <w:rPr>
          <w:sz w:val="28"/>
        </w:rPr>
      </w:pPr>
      <w:hyperlink r:id="rId28">
        <w:r>
          <w:rPr>
            <w:sz w:val="28"/>
          </w:rPr>
          <w:t>Rajib Hossain</w:t>
        </w:r>
      </w:hyperlink>
      <w:r>
        <w:rPr>
          <w:sz w:val="28"/>
        </w:rPr>
        <w:t xml:space="preserve">, </w:t>
      </w:r>
      <w:hyperlink r:id="rId29">
        <w:r>
          <w:rPr>
            <w:sz w:val="28"/>
          </w:rPr>
          <w:t>Cristina Quispe</w:t>
        </w:r>
      </w:hyperlink>
      <w:r>
        <w:rPr>
          <w:sz w:val="28"/>
        </w:rPr>
        <w:t xml:space="preserve">, </w:t>
      </w:r>
      <w:hyperlink r:id="rId30">
        <w:r>
          <w:rPr>
            <w:sz w:val="28"/>
          </w:rPr>
          <w:t>Rasel Ahmed Khan</w:t>
        </w:r>
      </w:hyperlink>
      <w:r>
        <w:rPr>
          <w:sz w:val="28"/>
        </w:rPr>
        <w:t xml:space="preserve">, </w:t>
      </w:r>
      <w:hyperlink r:id="rId31">
        <w:r>
          <w:rPr>
            <w:sz w:val="28"/>
          </w:rPr>
          <w:t>Abu Saim Mohammad</w:t>
        </w:r>
      </w:hyperlink>
      <w:r>
        <w:rPr>
          <w:sz w:val="28"/>
        </w:rPr>
        <w:t xml:space="preserve"> </w:t>
      </w:r>
      <w:hyperlink r:id="rId32">
        <w:r>
          <w:rPr>
            <w:sz w:val="28"/>
          </w:rPr>
          <w:t>Saikat</w:t>
        </w:r>
      </w:hyperlink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hyperlink r:id="rId33">
        <w:r>
          <w:rPr>
            <w:sz w:val="28"/>
          </w:rPr>
          <w:t>Pranta Ray</w:t>
        </w:r>
      </w:hyperlink>
      <w:r>
        <w:rPr>
          <w:sz w:val="28"/>
        </w:rPr>
        <w:t xml:space="preserve"> et all.</w:t>
      </w:r>
      <w:r>
        <w:rPr>
          <w:spacing w:val="40"/>
          <w:sz w:val="28"/>
        </w:rPr>
        <w:t xml:space="preserve"> </w:t>
      </w:r>
      <w:r>
        <w:rPr>
          <w:sz w:val="28"/>
        </w:rPr>
        <w:t>Propolis: аn update on its chemistry and pharmacological applications</w:t>
      </w:r>
      <w:r>
        <w:rPr>
          <w:i/>
          <w:sz w:val="28"/>
        </w:rPr>
        <w:t>Chin Med</w:t>
      </w:r>
      <w:r>
        <w:rPr>
          <w:sz w:val="28"/>
        </w:rPr>
        <w:t>.2022.</w:t>
      </w:r>
      <w:r>
        <w:rPr>
          <w:spacing w:val="-9"/>
          <w:sz w:val="28"/>
        </w:rPr>
        <w:t xml:space="preserve"> </w:t>
      </w:r>
      <w:r>
        <w:rPr>
          <w:sz w:val="28"/>
        </w:rPr>
        <w:t>17(1).</w:t>
      </w:r>
      <w:r>
        <w:rPr>
          <w:spacing w:val="40"/>
          <w:sz w:val="28"/>
        </w:rPr>
        <w:t xml:space="preserve"> </w:t>
      </w:r>
      <w:r>
        <w:rPr>
          <w:sz w:val="28"/>
        </w:rPr>
        <w:t>P. 100.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848"/>
          <w:tab w:val="left" w:pos="984"/>
        </w:tabs>
        <w:spacing w:before="2" w:line="362" w:lineRule="auto"/>
        <w:ind w:right="557" w:hanging="421"/>
        <w:jc w:val="both"/>
        <w:rPr>
          <w:b/>
          <w:sz w:val="28"/>
        </w:rPr>
      </w:pPr>
      <w:hyperlink r:id="rId34">
        <w:r>
          <w:rPr>
            <w:sz w:val="28"/>
          </w:rPr>
          <w:t>Sharifah Nur</w:t>
        </w:r>
        <w:r>
          <w:rPr>
            <w:spacing w:val="-9"/>
            <w:sz w:val="28"/>
          </w:rPr>
          <w:t xml:space="preserve"> </w:t>
        </w:r>
        <w:r>
          <w:rPr>
            <w:sz w:val="28"/>
          </w:rPr>
          <w:t>Amalina Syed Salleh</w:t>
        </w:r>
      </w:hyperlink>
      <w:r>
        <w:rPr>
          <w:sz w:val="28"/>
        </w:rPr>
        <w:t xml:space="preserve">, </w:t>
      </w:r>
      <w:hyperlink r:id="rId35">
        <w:r>
          <w:rPr>
            <w:sz w:val="28"/>
          </w:rPr>
          <w:t>Nur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Ayuni</w:t>
        </w:r>
        <w:r>
          <w:rPr>
            <w:spacing w:val="-7"/>
            <w:sz w:val="28"/>
          </w:rPr>
          <w:t xml:space="preserve"> </w:t>
        </w:r>
        <w:r>
          <w:rPr>
            <w:sz w:val="28"/>
          </w:rPr>
          <w:t>Mohd Hanapiah</w:t>
        </w:r>
      </w:hyperlink>
      <w:r>
        <w:rPr>
          <w:sz w:val="28"/>
        </w:rPr>
        <w:t>,</w:t>
      </w:r>
      <w:r>
        <w:rPr>
          <w:spacing w:val="-16"/>
          <w:sz w:val="28"/>
        </w:rPr>
        <w:t xml:space="preserve"> </w:t>
      </w:r>
      <w:hyperlink r:id="rId36">
        <w:r>
          <w:rPr>
            <w:sz w:val="28"/>
          </w:rPr>
          <w:t>Wan Lutfi Wan</w:t>
        </w:r>
      </w:hyperlink>
      <w:r>
        <w:rPr>
          <w:sz w:val="28"/>
        </w:rPr>
        <w:t xml:space="preserve"> </w:t>
      </w:r>
      <w:hyperlink r:id="rId37">
        <w:r>
          <w:rPr>
            <w:sz w:val="28"/>
          </w:rPr>
          <w:t>Johari</w:t>
        </w:r>
      </w:hyperlink>
      <w:r>
        <w:rPr>
          <w:sz w:val="28"/>
        </w:rPr>
        <w:t xml:space="preserve">., </w:t>
      </w:r>
      <w:hyperlink r:id="rId38">
        <w:r>
          <w:rPr>
            <w:sz w:val="28"/>
          </w:rPr>
          <w:t>Hafandi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Ahmad</w:t>
        </w:r>
      </w:hyperlink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hyperlink r:id="rId39">
        <w:r>
          <w:rPr>
            <w:sz w:val="28"/>
          </w:rPr>
          <w:t>Nurul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Huda</w:t>
        </w:r>
        <w:r>
          <w:rPr>
            <w:spacing w:val="-17"/>
            <w:sz w:val="28"/>
          </w:rPr>
          <w:t xml:space="preserve"> </w:t>
        </w:r>
        <w:r>
          <w:rPr>
            <w:sz w:val="28"/>
          </w:rPr>
          <w:t>Osman</w:t>
        </w:r>
      </w:hyperlink>
      <w:r>
        <w:rPr>
          <w:sz w:val="28"/>
        </w:rPr>
        <w:t>.</w:t>
      </w:r>
      <w:r>
        <w:rPr>
          <w:spacing w:val="33"/>
          <w:sz w:val="28"/>
        </w:rPr>
        <w:t xml:space="preserve"> </w:t>
      </w:r>
      <w:r>
        <w:rPr>
          <w:sz w:val="28"/>
        </w:rPr>
        <w:t xml:space="preserve">Analysis of bioactive compounds and chemical composition of Malaysian stingless bee propolis water extracts. </w:t>
      </w:r>
      <w:r>
        <w:rPr>
          <w:i/>
          <w:sz w:val="28"/>
        </w:rPr>
        <w:t>Saudi J Biol Sci.</w:t>
      </w:r>
      <w:r>
        <w:rPr>
          <w:sz w:val="28"/>
        </w:rPr>
        <w:t>2021.</w:t>
      </w:r>
      <w:r>
        <w:rPr>
          <w:spacing w:val="-10"/>
          <w:sz w:val="28"/>
        </w:rPr>
        <w:t xml:space="preserve"> </w:t>
      </w:r>
      <w:r>
        <w:rPr>
          <w:sz w:val="28"/>
        </w:rPr>
        <w:t>28(12). P.6705-6710.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6"/>
          <w:tab w:val="left" w:pos="984"/>
        </w:tabs>
        <w:spacing w:line="357" w:lineRule="auto"/>
        <w:ind w:right="559" w:hanging="421"/>
        <w:jc w:val="both"/>
        <w:rPr>
          <w:sz w:val="28"/>
        </w:rPr>
      </w:pPr>
      <w:r>
        <w:rPr>
          <w:sz w:val="28"/>
        </w:rPr>
        <w:t xml:space="preserve">Sanja Stojanović, Stevo J. Najman,Biljana Bogdanova-Popov, Svetozar S. Najman. Propolis:chemical composition,biological and pharmacological activity. </w:t>
      </w:r>
      <w:r>
        <w:rPr>
          <w:i/>
          <w:sz w:val="28"/>
        </w:rPr>
        <w:t>Acta Medica Medianae</w:t>
      </w:r>
      <w:r>
        <w:rPr>
          <w:sz w:val="28"/>
        </w:rPr>
        <w:t>. 2020. 59(2). P.108-113.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818"/>
          <w:tab w:val="left" w:pos="984"/>
        </w:tabs>
        <w:spacing w:before="9" w:line="357" w:lineRule="auto"/>
        <w:ind w:right="559" w:hanging="421"/>
        <w:jc w:val="both"/>
        <w:rPr>
          <w:sz w:val="28"/>
        </w:rPr>
      </w:pPr>
      <w:hyperlink r:id="rId40">
        <w:r>
          <w:rPr>
            <w:spacing w:val="-2"/>
            <w:sz w:val="28"/>
          </w:rPr>
          <w:t>Viviane</w:t>
        </w:r>
        <w:r>
          <w:rPr>
            <w:spacing w:val="-16"/>
            <w:sz w:val="28"/>
          </w:rPr>
          <w:t xml:space="preserve"> </w:t>
        </w:r>
        <w:r>
          <w:rPr>
            <w:spacing w:val="-2"/>
            <w:sz w:val="28"/>
          </w:rPr>
          <w:t>Cristina</w:t>
        </w:r>
        <w:r>
          <w:rPr>
            <w:spacing w:val="-15"/>
            <w:sz w:val="28"/>
          </w:rPr>
          <w:t xml:space="preserve"> </w:t>
        </w:r>
        <w:r>
          <w:rPr>
            <w:spacing w:val="-2"/>
            <w:sz w:val="28"/>
          </w:rPr>
          <w:t>Toreti</w:t>
        </w:r>
      </w:hyperlink>
      <w:r>
        <w:rPr>
          <w:spacing w:val="-2"/>
          <w:sz w:val="28"/>
        </w:rPr>
        <w:t xml:space="preserve"> ,</w:t>
      </w:r>
      <w:hyperlink r:id="rId41">
        <w:r>
          <w:rPr>
            <w:spacing w:val="-2"/>
            <w:sz w:val="28"/>
          </w:rPr>
          <w:t>Helia Harumi</w:t>
        </w:r>
        <w:r>
          <w:rPr>
            <w:spacing w:val="-15"/>
            <w:sz w:val="28"/>
          </w:rPr>
          <w:t xml:space="preserve"> </w:t>
        </w:r>
        <w:r>
          <w:rPr>
            <w:spacing w:val="-2"/>
            <w:sz w:val="28"/>
          </w:rPr>
          <w:t>Sato</w:t>
        </w:r>
      </w:hyperlink>
      <w:hyperlink r:id="rId42">
        <w:r>
          <w:rPr>
            <w:spacing w:val="-2"/>
            <w:sz w:val="28"/>
          </w:rPr>
          <w:t>,Glaucia</w:t>
        </w:r>
        <w:r>
          <w:rPr>
            <w:spacing w:val="-16"/>
            <w:sz w:val="28"/>
          </w:rPr>
          <w:t xml:space="preserve"> </w:t>
        </w:r>
        <w:r>
          <w:rPr>
            <w:spacing w:val="-2"/>
            <w:sz w:val="28"/>
          </w:rPr>
          <w:t>Maria</w:t>
        </w:r>
        <w:r>
          <w:rPr>
            <w:spacing w:val="-15"/>
            <w:sz w:val="28"/>
          </w:rPr>
          <w:t xml:space="preserve"> </w:t>
        </w:r>
        <w:r>
          <w:rPr>
            <w:spacing w:val="-2"/>
            <w:sz w:val="28"/>
          </w:rPr>
          <w:t>Pastore</w:t>
        </w:r>
      </w:hyperlink>
      <w:r>
        <w:rPr>
          <w:spacing w:val="-2"/>
          <w:sz w:val="28"/>
        </w:rPr>
        <w:t>,</w:t>
      </w:r>
      <w:hyperlink r:id="rId43">
        <w:r>
          <w:rPr>
            <w:spacing w:val="-2"/>
            <w:sz w:val="28"/>
          </w:rPr>
          <w:t>Yong Kun</w:t>
        </w:r>
        <w:r>
          <w:rPr>
            <w:spacing w:val="-16"/>
            <w:sz w:val="28"/>
          </w:rPr>
          <w:t xml:space="preserve"> </w:t>
        </w:r>
        <w:r>
          <w:rPr>
            <w:spacing w:val="-2"/>
            <w:sz w:val="28"/>
          </w:rPr>
          <w:t>Park</w:t>
        </w:r>
      </w:hyperlink>
      <w:r>
        <w:rPr>
          <w:spacing w:val="-2"/>
          <w:sz w:val="28"/>
        </w:rPr>
        <w:t xml:space="preserve">. </w:t>
      </w:r>
      <w:r>
        <w:rPr>
          <w:sz w:val="28"/>
        </w:rPr>
        <w:t>Recent</w:t>
      </w:r>
      <w:r>
        <w:rPr>
          <w:spacing w:val="-14"/>
          <w:sz w:val="28"/>
        </w:rPr>
        <w:t xml:space="preserve"> </w:t>
      </w:r>
      <w:r>
        <w:rPr>
          <w:sz w:val="28"/>
        </w:rPr>
        <w:t>progress</w:t>
      </w:r>
      <w:r>
        <w:rPr>
          <w:spacing w:val="-5"/>
          <w:sz w:val="28"/>
        </w:rPr>
        <w:t xml:space="preserve"> </w:t>
      </w:r>
      <w:r>
        <w:rPr>
          <w:sz w:val="28"/>
        </w:rPr>
        <w:t>of propolis</w:t>
      </w:r>
      <w:r>
        <w:rPr>
          <w:spacing w:val="-18"/>
          <w:sz w:val="28"/>
        </w:rPr>
        <w:t xml:space="preserve"> </w:t>
      </w:r>
      <w:r>
        <w:rPr>
          <w:sz w:val="28"/>
        </w:rPr>
        <w:t>for</w:t>
      </w:r>
      <w:r>
        <w:rPr>
          <w:spacing w:val="-3"/>
          <w:sz w:val="28"/>
        </w:rPr>
        <w:t xml:space="preserve"> </w:t>
      </w:r>
      <w:r>
        <w:rPr>
          <w:sz w:val="28"/>
        </w:rPr>
        <w:t>its biological</w:t>
      </w:r>
      <w:r>
        <w:rPr>
          <w:spacing w:val="-18"/>
          <w:sz w:val="28"/>
        </w:rPr>
        <w:t xml:space="preserve"> </w:t>
      </w:r>
      <w:r>
        <w:rPr>
          <w:sz w:val="28"/>
        </w:rPr>
        <w:t>and chemical compositions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 xml:space="preserve">its botanical origin. </w:t>
      </w:r>
      <w:r>
        <w:rPr>
          <w:i/>
          <w:sz w:val="28"/>
        </w:rPr>
        <w:t>Evid Based Complement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Alternat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Med</w:t>
      </w:r>
      <w:r>
        <w:rPr>
          <w:sz w:val="28"/>
        </w:rPr>
        <w:t>. 2013.20(13).P. 39-69.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23"/>
          <w:tab w:val="left" w:pos="984"/>
        </w:tabs>
        <w:spacing w:before="3" w:line="364" w:lineRule="auto"/>
        <w:ind w:right="553" w:hanging="421"/>
        <w:jc w:val="both"/>
        <w:rPr>
          <w:sz w:val="28"/>
        </w:rPr>
      </w:pPr>
      <w:r>
        <w:rPr>
          <w:sz w:val="28"/>
        </w:rPr>
        <w:t xml:space="preserve">Zohreh Ahangari,Mandana Naseri,Farzaneh Vatandoost. Propolis: chemical composition and its applications in endodontics. </w:t>
      </w:r>
      <w:r>
        <w:rPr>
          <w:i/>
          <w:sz w:val="28"/>
        </w:rPr>
        <w:t>Iran Endod J</w:t>
      </w:r>
      <w:r>
        <w:rPr>
          <w:sz w:val="28"/>
        </w:rPr>
        <w:t>. 2018. 13(3). Р.285–</w:t>
      </w:r>
      <w:r>
        <w:rPr>
          <w:spacing w:val="-33"/>
          <w:sz w:val="28"/>
        </w:rPr>
        <w:t xml:space="preserve"> </w:t>
      </w:r>
      <w:r>
        <w:rPr>
          <w:sz w:val="28"/>
        </w:rPr>
        <w:t>292.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8"/>
          <w:tab w:val="left" w:pos="984"/>
        </w:tabs>
        <w:spacing w:line="357" w:lineRule="auto"/>
        <w:ind w:right="552" w:hanging="421"/>
        <w:jc w:val="both"/>
        <w:rPr>
          <w:sz w:val="28"/>
        </w:rPr>
      </w:pPr>
      <w:hyperlink r:id="rId44">
        <w:r>
          <w:rPr>
            <w:sz w:val="28"/>
          </w:rPr>
          <w:t>Otilia Bobiş</w:t>
        </w:r>
      </w:hyperlink>
      <w:r>
        <w:rPr>
          <w:sz w:val="28"/>
        </w:rPr>
        <w:t xml:space="preserve">. Plants: sources of diversity in propolis properties. </w:t>
      </w:r>
      <w:r>
        <w:rPr>
          <w:i/>
          <w:sz w:val="28"/>
        </w:rPr>
        <w:t>Plants (Basel).</w:t>
      </w:r>
      <w:r>
        <w:rPr>
          <w:sz w:val="28"/>
        </w:rPr>
        <w:t>2022. 11(17). P.2298.</w:t>
      </w:r>
    </w:p>
    <w:p w:rsidR="009C0CF7" w:rsidRDefault="009C0CF7" w:rsidP="009C0CF7">
      <w:pPr>
        <w:pStyle w:val="a7"/>
        <w:spacing w:line="357" w:lineRule="auto"/>
        <w:rPr>
          <w:sz w:val="28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267"/>
        </w:tabs>
        <w:spacing w:line="357" w:lineRule="auto"/>
        <w:ind w:right="550" w:hanging="346"/>
        <w:jc w:val="both"/>
        <w:rPr>
          <w:sz w:val="28"/>
        </w:rPr>
      </w:pPr>
      <w:hyperlink r:id="rId45">
        <w:r>
          <w:rPr>
            <w:sz w:val="28"/>
          </w:rPr>
          <w:t>Eugenia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Rendueles</w:t>
        </w:r>
      </w:hyperlink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hyperlink r:id="rId46">
        <w:r>
          <w:rPr>
            <w:sz w:val="28"/>
          </w:rPr>
          <w:t>Elba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Mauriz</w:t>
        </w:r>
      </w:hyperlink>
      <w:r>
        <w:rPr>
          <w:sz w:val="28"/>
        </w:rPr>
        <w:t xml:space="preserve">, </w:t>
      </w:r>
      <w:hyperlink r:id="rId47">
        <w:r>
          <w:rPr>
            <w:sz w:val="28"/>
          </w:rPr>
          <w:t>Javier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Sanz-Gómez</w:t>
        </w:r>
      </w:hyperlink>
      <w:hyperlink r:id="rId48">
        <w:r>
          <w:rPr>
            <w:sz w:val="28"/>
          </w:rPr>
          <w:t>,Ana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González-</w:t>
        </w:r>
      </w:hyperlink>
      <w:r>
        <w:rPr>
          <w:sz w:val="28"/>
        </w:rPr>
        <w:t xml:space="preserve"> </w:t>
      </w:r>
      <w:hyperlink r:id="rId49">
        <w:r>
          <w:rPr>
            <w:sz w:val="28"/>
          </w:rPr>
          <w:t>Paramás,</w:t>
        </w:r>
      </w:hyperlink>
      <w:r>
        <w:rPr>
          <w:sz w:val="28"/>
        </w:rPr>
        <w:t xml:space="preserve"> </w:t>
      </w:r>
      <w:hyperlink r:id="rId50">
        <w:r>
          <w:rPr>
            <w:sz w:val="28"/>
          </w:rPr>
          <w:t>MaríaVallejo-Pascual</w:t>
        </w:r>
      </w:hyperlink>
      <w:r>
        <w:rPr>
          <w:sz w:val="28"/>
        </w:rPr>
        <w:t xml:space="preserve">, </w:t>
      </w:r>
      <w:hyperlink r:id="rId51">
        <w:r>
          <w:rPr>
            <w:sz w:val="28"/>
          </w:rPr>
          <w:t>Félix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Adanero-Jorge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52">
        <w:r>
          <w:rPr>
            <w:sz w:val="28"/>
          </w:rPr>
          <w:t>Camino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García-</w:t>
        </w:r>
      </w:hyperlink>
      <w:r>
        <w:rPr>
          <w:sz w:val="28"/>
        </w:rPr>
        <w:t xml:space="preserve"> </w:t>
      </w:r>
      <w:hyperlink r:id="rId53">
        <w:r>
          <w:rPr>
            <w:sz w:val="28"/>
          </w:rPr>
          <w:t>Fernández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Biochemical profile and antioxidant properties of propolis from Northern Spain. </w:t>
      </w:r>
      <w:r>
        <w:rPr>
          <w:i/>
          <w:sz w:val="28"/>
        </w:rPr>
        <w:t>Foods</w:t>
      </w:r>
      <w:r>
        <w:rPr>
          <w:sz w:val="28"/>
        </w:rPr>
        <w:t>.2023. 12(23). P.37-43.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16"/>
        </w:tabs>
        <w:spacing w:before="3" w:line="369" w:lineRule="auto"/>
        <w:ind w:right="565" w:hanging="346"/>
        <w:jc w:val="both"/>
        <w:rPr>
          <w:sz w:val="28"/>
        </w:rPr>
      </w:pPr>
      <w:hyperlink r:id="rId54">
        <w:r>
          <w:rPr>
            <w:sz w:val="28"/>
          </w:rPr>
          <w:t>Nadzirah Zullkiflee</w:t>
        </w:r>
      </w:hyperlink>
      <w:r>
        <w:rPr>
          <w:sz w:val="28"/>
        </w:rPr>
        <w:t xml:space="preserve">, </w:t>
      </w:r>
      <w:hyperlink r:id="rId55">
        <w:r>
          <w:rPr>
            <w:sz w:val="28"/>
          </w:rPr>
          <w:t>Hussein Taha</w:t>
        </w:r>
      </w:hyperlink>
      <w:r>
        <w:rPr>
          <w:sz w:val="28"/>
        </w:rPr>
        <w:t xml:space="preserve">, </w:t>
      </w:r>
      <w:hyperlink r:id="rId56">
        <w:r>
          <w:rPr>
            <w:sz w:val="28"/>
          </w:rPr>
          <w:t>Anwar Usman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Propolis: its role and efficacy in human health and diseases. </w:t>
      </w:r>
      <w:r>
        <w:rPr>
          <w:i/>
          <w:sz w:val="28"/>
        </w:rPr>
        <w:t>Molecules.</w:t>
      </w:r>
      <w:r>
        <w:rPr>
          <w:sz w:val="28"/>
        </w:rPr>
        <w:t>2022.</w:t>
      </w:r>
      <w:r>
        <w:rPr>
          <w:spacing w:val="-4"/>
          <w:sz w:val="28"/>
        </w:rPr>
        <w:t xml:space="preserve"> </w:t>
      </w:r>
      <w:r>
        <w:rPr>
          <w:sz w:val="28"/>
        </w:rPr>
        <w:t>27(18).</w:t>
      </w:r>
      <w:r>
        <w:rPr>
          <w:spacing w:val="-4"/>
          <w:sz w:val="28"/>
        </w:rPr>
        <w:t xml:space="preserve"> </w:t>
      </w:r>
      <w:r>
        <w:rPr>
          <w:sz w:val="28"/>
        </w:rPr>
        <w:t>P.20-61.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1117"/>
        </w:tabs>
        <w:spacing w:line="306" w:lineRule="exact"/>
        <w:ind w:left="1117" w:hanging="479"/>
        <w:jc w:val="both"/>
        <w:rPr>
          <w:sz w:val="28"/>
        </w:rPr>
      </w:pPr>
      <w:hyperlink r:id="rId57">
        <w:r>
          <w:rPr>
            <w:sz w:val="28"/>
          </w:rPr>
          <w:t>Rajashri</w:t>
        </w:r>
        <w:r>
          <w:rPr>
            <w:spacing w:val="51"/>
            <w:w w:val="150"/>
            <w:sz w:val="28"/>
          </w:rPr>
          <w:t xml:space="preserve">  </w:t>
        </w:r>
        <w:r>
          <w:rPr>
            <w:sz w:val="28"/>
          </w:rPr>
          <w:t>Naik</w:t>
        </w:r>
      </w:hyperlink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hyperlink r:id="rId58">
        <w:r>
          <w:rPr>
            <w:sz w:val="28"/>
          </w:rPr>
          <w:t>Ashok</w:t>
        </w:r>
        <w:r>
          <w:rPr>
            <w:spacing w:val="52"/>
            <w:sz w:val="28"/>
          </w:rPr>
          <w:t xml:space="preserve"> </w:t>
        </w:r>
        <w:r>
          <w:rPr>
            <w:sz w:val="28"/>
          </w:rPr>
          <w:t>Shakya</w:t>
        </w:r>
      </w:hyperlink>
      <w:r>
        <w:rPr>
          <w:sz w:val="28"/>
        </w:rPr>
        <w:t>,</w:t>
      </w:r>
      <w:r>
        <w:rPr>
          <w:spacing w:val="-19"/>
          <w:sz w:val="28"/>
        </w:rPr>
        <w:t xml:space="preserve"> </w:t>
      </w:r>
      <w:hyperlink r:id="rId59">
        <w:r>
          <w:rPr>
            <w:sz w:val="28"/>
          </w:rPr>
          <w:t>Ghaleb</w:t>
        </w:r>
        <w:r>
          <w:rPr>
            <w:spacing w:val="45"/>
            <w:w w:val="150"/>
            <w:sz w:val="28"/>
          </w:rPr>
          <w:t xml:space="preserve"> </w:t>
        </w:r>
        <w:r>
          <w:rPr>
            <w:sz w:val="28"/>
          </w:rPr>
          <w:t>Oriquat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60">
        <w:r>
          <w:rPr>
            <w:sz w:val="28"/>
          </w:rPr>
          <w:t>Shankar</w:t>
        </w:r>
        <w:r>
          <w:rPr>
            <w:spacing w:val="51"/>
            <w:sz w:val="28"/>
          </w:rPr>
          <w:t xml:space="preserve"> </w:t>
        </w:r>
        <w:r>
          <w:rPr>
            <w:sz w:val="28"/>
          </w:rPr>
          <w:t>Katekhaye</w:t>
        </w:r>
      </w:hyperlink>
      <w:r>
        <w:rPr>
          <w:sz w:val="28"/>
        </w:rPr>
        <w:t>,</w:t>
      </w:r>
      <w:r>
        <w:rPr>
          <w:spacing w:val="-19"/>
          <w:sz w:val="28"/>
        </w:rPr>
        <w:t xml:space="preserve"> </w:t>
      </w:r>
      <w:hyperlink r:id="rId61">
        <w:r>
          <w:rPr>
            <w:spacing w:val="-2"/>
            <w:sz w:val="28"/>
          </w:rPr>
          <w:t>Anant</w:t>
        </w:r>
      </w:hyperlink>
    </w:p>
    <w:p w:rsidR="009C0CF7" w:rsidRDefault="009C0CF7" w:rsidP="009C0CF7">
      <w:pPr>
        <w:pStyle w:val="a3"/>
        <w:spacing w:before="158" w:line="357" w:lineRule="auto"/>
        <w:ind w:left="984" w:right="553"/>
        <w:jc w:val="both"/>
      </w:pPr>
      <w:hyperlink r:id="rId62">
        <w:r>
          <w:t>Paradkar</w:t>
        </w:r>
      </w:hyperlink>
      <w:r>
        <w:t>,</w:t>
      </w:r>
      <w:r>
        <w:rPr>
          <w:spacing w:val="-18"/>
        </w:rPr>
        <w:t xml:space="preserve"> </w:t>
      </w:r>
      <w:hyperlink r:id="rId63">
        <w:r>
          <w:t>Hugo Fearnley,</w:t>
        </w:r>
      </w:hyperlink>
      <w:r>
        <w:t xml:space="preserve"> </w:t>
      </w:r>
      <w:hyperlink r:id="rId64">
        <w:r>
          <w:t>James Fearnley</w:t>
        </w:r>
      </w:hyperlink>
      <w:r>
        <w:t>.</w:t>
      </w:r>
      <w:r>
        <w:rPr>
          <w:spacing w:val="40"/>
        </w:rPr>
        <w:t xml:space="preserve"> </w:t>
      </w:r>
      <w:r>
        <w:t xml:space="preserve">Fatty acid analysis, chemical constituents, biological activity and pesticide residues screening in jordanian propolis. </w:t>
      </w:r>
      <w:r>
        <w:rPr>
          <w:i/>
        </w:rPr>
        <w:t>Molecules</w:t>
      </w:r>
      <w:r>
        <w:t>. 2021. 26(16). P.50-76.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02"/>
        </w:tabs>
        <w:spacing w:before="17" w:line="357" w:lineRule="auto"/>
        <w:ind w:right="551" w:hanging="346"/>
        <w:jc w:val="both"/>
        <w:rPr>
          <w:sz w:val="28"/>
        </w:rPr>
      </w:pPr>
      <w:hyperlink r:id="rId65">
        <w:r>
          <w:rPr>
            <w:sz w:val="28"/>
          </w:rPr>
          <w:t>Vanessa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Paula</w:t>
        </w:r>
      </w:hyperlink>
      <w:r>
        <w:rPr>
          <w:spacing w:val="-18"/>
          <w:sz w:val="28"/>
        </w:rPr>
        <w:t xml:space="preserve"> </w:t>
      </w:r>
      <w:r>
        <w:rPr>
          <w:sz w:val="28"/>
        </w:rPr>
        <w:t>,</w:t>
      </w:r>
      <w:hyperlink r:id="rId66">
        <w:r>
          <w:rPr>
            <w:sz w:val="28"/>
          </w:rPr>
          <w:t>Letícia Estevinho</w:t>
        </w:r>
      </w:hyperlink>
      <w:hyperlink r:id="rId67">
        <w:r>
          <w:rPr>
            <w:sz w:val="28"/>
          </w:rPr>
          <w:t>,Susana Cardoso</w:t>
        </w:r>
      </w:hyperlink>
      <w:r>
        <w:rPr>
          <w:spacing w:val="-18"/>
          <w:sz w:val="28"/>
        </w:rPr>
        <w:t xml:space="preserve"> </w:t>
      </w:r>
      <w:hyperlink r:id="rId68">
        <w:r>
          <w:rPr>
            <w:sz w:val="28"/>
          </w:rPr>
          <w:t>,Luís Dias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Comparative methods</w:t>
      </w:r>
      <w:r>
        <w:rPr>
          <w:spacing w:val="-12"/>
          <w:sz w:val="28"/>
        </w:rPr>
        <w:t xml:space="preserve"> </w:t>
      </w:r>
      <w:r>
        <w:rPr>
          <w:sz w:val="28"/>
        </w:rPr>
        <w:t>to evaluate the antioxidant</w:t>
      </w:r>
      <w:r>
        <w:rPr>
          <w:spacing w:val="-6"/>
          <w:sz w:val="28"/>
        </w:rPr>
        <w:t xml:space="preserve"> </w:t>
      </w:r>
      <w:r>
        <w:rPr>
          <w:sz w:val="28"/>
        </w:rPr>
        <w:t>capacity of propolis: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an attempt to explain the differences. </w:t>
      </w:r>
      <w:r>
        <w:rPr>
          <w:i/>
          <w:sz w:val="28"/>
        </w:rPr>
        <w:t>Molecules</w:t>
      </w:r>
      <w:r>
        <w:rPr>
          <w:sz w:val="28"/>
        </w:rPr>
        <w:t>.2023. 28(12). P.47-48.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42"/>
        </w:tabs>
        <w:spacing w:before="2" w:line="362" w:lineRule="auto"/>
        <w:ind w:right="554" w:hanging="421"/>
        <w:jc w:val="both"/>
        <w:rPr>
          <w:sz w:val="28"/>
        </w:rPr>
      </w:pPr>
      <w:r>
        <w:rPr>
          <w:sz w:val="28"/>
        </w:rPr>
        <w:t>Silvio</w:t>
      </w:r>
      <w:r>
        <w:rPr>
          <w:spacing w:val="40"/>
          <w:sz w:val="28"/>
        </w:rPr>
        <w:t xml:space="preserve"> </w:t>
      </w:r>
      <w:r>
        <w:rPr>
          <w:sz w:val="28"/>
        </w:rPr>
        <w:t>de Almeida-Junior,Matheus Vitor Ferreira Ferraz, Alex Roberto de Oliveira, Fabíola Pansani Maniglia, Jairo Kenupp Bastos, Ricardo Andrade Furtado.</w:t>
      </w:r>
      <w:r>
        <w:rPr>
          <w:spacing w:val="40"/>
          <w:sz w:val="28"/>
        </w:rPr>
        <w:t xml:space="preserve"> </w:t>
      </w:r>
      <w:r>
        <w:rPr>
          <w:sz w:val="28"/>
        </w:rPr>
        <w:t>Advances</w:t>
      </w:r>
      <w:r>
        <w:rPr>
          <w:spacing w:val="-7"/>
          <w:sz w:val="28"/>
        </w:rPr>
        <w:t xml:space="preserve"> </w:t>
      </w:r>
      <w:r>
        <w:rPr>
          <w:sz w:val="28"/>
        </w:rPr>
        <w:t>in the phytochemical</w:t>
      </w:r>
      <w:r>
        <w:rPr>
          <w:spacing w:val="-5"/>
          <w:sz w:val="28"/>
        </w:rPr>
        <w:t xml:space="preserve"> </w:t>
      </w:r>
      <w:r>
        <w:rPr>
          <w:sz w:val="28"/>
        </w:rPr>
        <w:t>screening and biological potential of propolis.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Fundam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Clin Pharmacol</w:t>
      </w:r>
      <w:r>
        <w:rPr>
          <w:sz w:val="28"/>
        </w:rPr>
        <w:t>.2023. 37(5).</w:t>
      </w:r>
      <w:r>
        <w:rPr>
          <w:spacing w:val="-6"/>
          <w:sz w:val="28"/>
        </w:rPr>
        <w:t xml:space="preserve"> </w:t>
      </w:r>
      <w:r>
        <w:rPr>
          <w:sz w:val="28"/>
        </w:rPr>
        <w:t>P.886-899.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42"/>
        </w:tabs>
        <w:spacing w:line="360" w:lineRule="auto"/>
        <w:ind w:right="550" w:hanging="421"/>
        <w:jc w:val="both"/>
        <w:rPr>
          <w:sz w:val="28"/>
        </w:rPr>
      </w:pPr>
      <w:r>
        <w:rPr>
          <w:sz w:val="28"/>
        </w:rPr>
        <w:t>Piotr</w:t>
      </w:r>
      <w:r>
        <w:rPr>
          <w:spacing w:val="40"/>
          <w:sz w:val="28"/>
        </w:rPr>
        <w:t xml:space="preserve"> </w:t>
      </w:r>
      <w:r>
        <w:rPr>
          <w:sz w:val="28"/>
        </w:rPr>
        <w:t>Okińczyc, Jarosław Widelski, Monika Ciochoń, Emil Paluch, Anna Bozhadze,</w:t>
      </w:r>
      <w:r>
        <w:rPr>
          <w:spacing w:val="-13"/>
          <w:sz w:val="28"/>
        </w:rPr>
        <w:t xml:space="preserve"> </w:t>
      </w:r>
      <w:r>
        <w:rPr>
          <w:sz w:val="28"/>
        </w:rPr>
        <w:t>Malkhaz</w:t>
      </w:r>
      <w:r>
        <w:rPr>
          <w:spacing w:val="-18"/>
          <w:sz w:val="28"/>
        </w:rPr>
        <w:t xml:space="preserve"> </w:t>
      </w:r>
      <w:r>
        <w:rPr>
          <w:sz w:val="28"/>
        </w:rPr>
        <w:t>Jokhadze,</w:t>
      </w:r>
      <w:r>
        <w:rPr>
          <w:spacing w:val="-9"/>
          <w:sz w:val="28"/>
        </w:rPr>
        <w:t xml:space="preserve"> </w:t>
      </w:r>
      <w:r>
        <w:rPr>
          <w:sz w:val="28"/>
        </w:rPr>
        <w:t>Gocha</w:t>
      </w:r>
      <w:r>
        <w:rPr>
          <w:spacing w:val="-18"/>
          <w:sz w:val="28"/>
        </w:rPr>
        <w:t xml:space="preserve"> </w:t>
      </w:r>
      <w:r>
        <w:rPr>
          <w:sz w:val="28"/>
        </w:rPr>
        <w:t>Mtvarelishvili,</w:t>
      </w:r>
      <w:r>
        <w:rPr>
          <w:spacing w:val="-9"/>
          <w:sz w:val="28"/>
        </w:rPr>
        <w:t xml:space="preserve"> </w:t>
      </w:r>
      <w:r>
        <w:rPr>
          <w:sz w:val="28"/>
        </w:rPr>
        <w:t>Izabela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Korona-Głowniak, Barbara Krzyżanowska, Piotr Marek Kuś. Phytochemical profile, plant rrecursors and some properties of georgian propolis. </w:t>
      </w:r>
      <w:r>
        <w:rPr>
          <w:i/>
          <w:sz w:val="28"/>
        </w:rPr>
        <w:t>Molecules</w:t>
      </w:r>
      <w:r>
        <w:rPr>
          <w:sz w:val="28"/>
        </w:rPr>
        <w:t xml:space="preserve">.2022. 27(22). </w:t>
      </w:r>
      <w:r>
        <w:rPr>
          <w:spacing w:val="-2"/>
          <w:sz w:val="28"/>
        </w:rPr>
        <w:t>P.14-77.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87"/>
        </w:tabs>
        <w:spacing w:line="357" w:lineRule="auto"/>
        <w:ind w:right="559" w:hanging="421"/>
        <w:jc w:val="both"/>
        <w:rPr>
          <w:sz w:val="28"/>
        </w:rPr>
      </w:pPr>
      <w:r>
        <w:rPr>
          <w:sz w:val="28"/>
        </w:rPr>
        <w:tab/>
        <w:t>Atanasov</w:t>
      </w:r>
      <w:r>
        <w:rPr>
          <w:spacing w:val="-10"/>
          <w:sz w:val="28"/>
        </w:rPr>
        <w:t xml:space="preserve"> </w:t>
      </w:r>
      <w:r>
        <w:rPr>
          <w:sz w:val="28"/>
        </w:rPr>
        <w:t>A.G., Zotchev S.B., Dirsch</w:t>
      </w:r>
      <w:r>
        <w:rPr>
          <w:spacing w:val="40"/>
          <w:sz w:val="28"/>
        </w:rPr>
        <w:t xml:space="preserve"> </w:t>
      </w:r>
      <w:r>
        <w:rPr>
          <w:sz w:val="28"/>
        </w:rPr>
        <w:t>V.M., Supuran C.T. Natural products</w:t>
      </w:r>
      <w:r>
        <w:rPr>
          <w:spacing w:val="-8"/>
          <w:sz w:val="28"/>
        </w:rPr>
        <w:t xml:space="preserve"> </w:t>
      </w:r>
      <w:r>
        <w:rPr>
          <w:sz w:val="28"/>
        </w:rPr>
        <w:t>in drug discovery:</w:t>
      </w:r>
      <w:r>
        <w:rPr>
          <w:spacing w:val="-7"/>
          <w:sz w:val="28"/>
        </w:rPr>
        <w:t xml:space="preserve"> </w:t>
      </w:r>
      <w:r>
        <w:rPr>
          <w:sz w:val="28"/>
        </w:rPr>
        <w:t>Advances and opportunities.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Nat. Rev.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 xml:space="preserve">Drug Discov. </w:t>
      </w:r>
      <w:r>
        <w:rPr>
          <w:sz w:val="28"/>
        </w:rPr>
        <w:t xml:space="preserve">2021. 20. </w:t>
      </w:r>
      <w:r>
        <w:rPr>
          <w:spacing w:val="-2"/>
          <w:sz w:val="28"/>
        </w:rPr>
        <w:t>P.200–216.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39"/>
        </w:tabs>
        <w:spacing w:before="11" w:line="357" w:lineRule="auto"/>
        <w:ind w:right="554" w:hanging="421"/>
        <w:jc w:val="both"/>
        <w:rPr>
          <w:sz w:val="28"/>
        </w:rPr>
      </w:pPr>
      <w:r>
        <w:rPr>
          <w:sz w:val="28"/>
        </w:rPr>
        <w:t>Patricia</w:t>
      </w:r>
      <w:r>
        <w:rPr>
          <w:spacing w:val="40"/>
          <w:sz w:val="28"/>
        </w:rPr>
        <w:t xml:space="preserve"> </w:t>
      </w:r>
      <w:r>
        <w:rPr>
          <w:sz w:val="28"/>
        </w:rPr>
        <w:t>Ruiz-Bustos,Efrain Alday, Adriana Garibay-Escobar, José Maurício Sforcin, Yulia Lipovka, Javier Hernandez, Carlos Velazquez.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Propolis: antineoplastic activity, constituents and mechanisms of action. </w:t>
      </w:r>
      <w:r>
        <w:rPr>
          <w:i/>
          <w:sz w:val="28"/>
        </w:rPr>
        <w:t>Curr Top Med Chem</w:t>
      </w:r>
      <w:r>
        <w:rPr>
          <w:sz w:val="28"/>
        </w:rPr>
        <w:t>.2023.</w:t>
      </w:r>
      <w:r>
        <w:rPr>
          <w:spacing w:val="-17"/>
          <w:sz w:val="28"/>
        </w:rPr>
        <w:t xml:space="preserve"> </w:t>
      </w:r>
      <w:r>
        <w:rPr>
          <w:sz w:val="28"/>
        </w:rPr>
        <w:t>23(18). P.1753-1764.</w:t>
      </w:r>
    </w:p>
    <w:p w:rsidR="009C0CF7" w:rsidRDefault="009C0CF7" w:rsidP="009C0CF7">
      <w:pPr>
        <w:pStyle w:val="a7"/>
        <w:spacing w:line="357" w:lineRule="auto"/>
        <w:rPr>
          <w:sz w:val="28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997"/>
        </w:tabs>
        <w:spacing w:line="357" w:lineRule="auto"/>
        <w:ind w:right="552" w:hanging="421"/>
        <w:jc w:val="both"/>
        <w:rPr>
          <w:sz w:val="28"/>
        </w:rPr>
      </w:pPr>
      <w:r>
        <w:rPr>
          <w:sz w:val="28"/>
        </w:rPr>
        <w:t>Mohamed El-Sakhawyю, Ahmed Salama, Hebat-Allah Tohamy.</w:t>
      </w:r>
      <w:r>
        <w:rPr>
          <w:spacing w:val="40"/>
          <w:sz w:val="28"/>
        </w:rPr>
        <w:t xml:space="preserve"> </w:t>
      </w:r>
      <w:r>
        <w:rPr>
          <w:sz w:val="28"/>
        </w:rPr>
        <w:t>Applications of</w:t>
      </w:r>
      <w:r>
        <w:rPr>
          <w:spacing w:val="-18"/>
          <w:sz w:val="28"/>
        </w:rPr>
        <w:t xml:space="preserve"> </w:t>
      </w:r>
      <w:r>
        <w:rPr>
          <w:sz w:val="28"/>
        </w:rPr>
        <w:t>propolis-based</w:t>
      </w:r>
      <w:r>
        <w:rPr>
          <w:spacing w:val="-6"/>
          <w:sz w:val="28"/>
        </w:rPr>
        <w:t xml:space="preserve"> </w:t>
      </w:r>
      <w:r>
        <w:rPr>
          <w:sz w:val="28"/>
        </w:rPr>
        <w:t>materials</w:t>
      </w:r>
      <w:r>
        <w:rPr>
          <w:spacing w:val="37"/>
          <w:sz w:val="28"/>
        </w:rPr>
        <w:t xml:space="preserve"> </w:t>
      </w:r>
      <w:r>
        <w:rPr>
          <w:sz w:val="28"/>
        </w:rPr>
        <w:t>in wound</w:t>
      </w:r>
      <w:r>
        <w:rPr>
          <w:spacing w:val="-5"/>
          <w:sz w:val="28"/>
        </w:rPr>
        <w:t xml:space="preserve"> </w:t>
      </w:r>
      <w:r>
        <w:rPr>
          <w:sz w:val="28"/>
        </w:rPr>
        <w:t>healing.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Arch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Dermatol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Res.</w:t>
      </w:r>
      <w:r>
        <w:rPr>
          <w:sz w:val="28"/>
        </w:rPr>
        <w:t>2023.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316(1). </w:t>
      </w:r>
      <w:r>
        <w:rPr>
          <w:spacing w:val="-2"/>
          <w:sz w:val="28"/>
        </w:rPr>
        <w:t>P.61.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2"/>
          <w:tab w:val="left" w:pos="984"/>
        </w:tabs>
        <w:spacing w:before="2" w:line="362" w:lineRule="auto"/>
        <w:ind w:right="559" w:hanging="421"/>
        <w:jc w:val="both"/>
        <w:rPr>
          <w:sz w:val="28"/>
        </w:rPr>
      </w:pPr>
      <w:r>
        <w:rPr>
          <w:sz w:val="28"/>
        </w:rPr>
        <w:t>Christian</w:t>
      </w:r>
      <w:r>
        <w:rPr>
          <w:spacing w:val="-18"/>
          <w:sz w:val="28"/>
        </w:rPr>
        <w:t xml:space="preserve"> </w:t>
      </w:r>
      <w:r>
        <w:rPr>
          <w:sz w:val="28"/>
        </w:rPr>
        <w:t>Oktavianus</w:t>
      </w:r>
      <w:r>
        <w:rPr>
          <w:spacing w:val="-17"/>
          <w:sz w:val="28"/>
        </w:rPr>
        <w:t xml:space="preserve"> </w:t>
      </w:r>
      <w:r>
        <w:rPr>
          <w:sz w:val="28"/>
        </w:rPr>
        <w:t>Manginstar,</w:t>
      </w:r>
      <w:r>
        <w:rPr>
          <w:spacing w:val="-18"/>
          <w:sz w:val="28"/>
        </w:rPr>
        <w:t xml:space="preserve"> </w:t>
      </w:r>
      <w:r>
        <w:rPr>
          <w:sz w:val="28"/>
        </w:rPr>
        <w:t>Trina</w:t>
      </w:r>
      <w:r>
        <w:rPr>
          <w:spacing w:val="-17"/>
          <w:sz w:val="28"/>
        </w:rPr>
        <w:t xml:space="preserve"> </w:t>
      </w:r>
      <w:r>
        <w:rPr>
          <w:sz w:val="28"/>
        </w:rPr>
        <w:t>Ekawati</w:t>
      </w:r>
      <w:r>
        <w:rPr>
          <w:spacing w:val="-18"/>
          <w:sz w:val="28"/>
        </w:rPr>
        <w:t xml:space="preserve"> </w:t>
      </w:r>
      <w:r>
        <w:rPr>
          <w:sz w:val="28"/>
        </w:rPr>
        <w:t>Tallei,</w:t>
      </w:r>
      <w:r>
        <w:rPr>
          <w:spacing w:val="-2"/>
          <w:sz w:val="28"/>
        </w:rPr>
        <w:t xml:space="preserve"> </w:t>
      </w:r>
      <w:r>
        <w:rPr>
          <w:sz w:val="28"/>
        </w:rPr>
        <w:t>Nurdjannah</w:t>
      </w:r>
      <w:r>
        <w:rPr>
          <w:spacing w:val="-14"/>
          <w:sz w:val="28"/>
        </w:rPr>
        <w:t xml:space="preserve"> </w:t>
      </w:r>
      <w:r>
        <w:rPr>
          <w:sz w:val="28"/>
        </w:rPr>
        <w:t>Jane</w:t>
      </w:r>
      <w:r>
        <w:rPr>
          <w:spacing w:val="-12"/>
          <w:sz w:val="28"/>
        </w:rPr>
        <w:t xml:space="preserve"> </w:t>
      </w:r>
      <w:r>
        <w:rPr>
          <w:sz w:val="28"/>
        </w:rPr>
        <w:t>Niode, Christina Leta Salaki, Sofia Safitri Hessel.</w:t>
      </w:r>
      <w:r>
        <w:rPr>
          <w:spacing w:val="40"/>
          <w:sz w:val="28"/>
        </w:rPr>
        <w:t xml:space="preserve"> </w:t>
      </w:r>
      <w:r>
        <w:rPr>
          <w:sz w:val="28"/>
        </w:rPr>
        <w:t>Therapeutic</w:t>
      </w:r>
      <w:r>
        <w:rPr>
          <w:spacing w:val="-12"/>
          <w:sz w:val="28"/>
        </w:rPr>
        <w:t xml:space="preserve"> </w:t>
      </w:r>
      <w:r>
        <w:rPr>
          <w:sz w:val="28"/>
        </w:rPr>
        <w:t>potential of propolis</w:t>
      </w:r>
      <w:r>
        <w:rPr>
          <w:spacing w:val="-12"/>
          <w:sz w:val="28"/>
        </w:rPr>
        <w:t xml:space="preserve"> </w:t>
      </w:r>
      <w:r>
        <w:rPr>
          <w:sz w:val="28"/>
        </w:rPr>
        <w:t xml:space="preserve">in alleviating inflammatory response and promoting wound healing in skin burn. </w:t>
      </w:r>
      <w:r>
        <w:rPr>
          <w:i/>
          <w:sz w:val="28"/>
        </w:rPr>
        <w:t>Phytother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Res</w:t>
      </w:r>
      <w:r>
        <w:rPr>
          <w:sz w:val="28"/>
        </w:rPr>
        <w:t>.2024. 38(2). P.856-879.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7"/>
          <w:tab w:val="left" w:pos="984"/>
        </w:tabs>
        <w:spacing w:line="357" w:lineRule="auto"/>
        <w:ind w:right="565" w:hanging="421"/>
        <w:jc w:val="both"/>
        <w:rPr>
          <w:sz w:val="28"/>
        </w:rPr>
      </w:pPr>
      <w:hyperlink r:id="rId69">
        <w:r>
          <w:rPr>
            <w:spacing w:val="-2"/>
            <w:sz w:val="28"/>
          </w:rPr>
          <w:t>Marcin Ożarowski</w:t>
        </w:r>
      </w:hyperlink>
      <w:hyperlink r:id="rId70">
        <w:r>
          <w:rPr>
            <w:spacing w:val="-2"/>
            <w:sz w:val="28"/>
          </w:rPr>
          <w:t>,Tomasz</w:t>
        </w:r>
        <w:r>
          <w:rPr>
            <w:spacing w:val="-15"/>
            <w:sz w:val="28"/>
          </w:rPr>
          <w:t xml:space="preserve"> </w:t>
        </w:r>
        <w:r>
          <w:rPr>
            <w:spacing w:val="-2"/>
            <w:sz w:val="28"/>
          </w:rPr>
          <w:t>Karpiński</w:t>
        </w:r>
      </w:hyperlink>
      <w:r>
        <w:rPr>
          <w:spacing w:val="-2"/>
          <w:sz w:val="28"/>
        </w:rPr>
        <w:t>. The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effects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propolis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on</w:t>
      </w:r>
      <w:r>
        <w:rPr>
          <w:sz w:val="28"/>
        </w:rPr>
        <w:t xml:space="preserve"> </w:t>
      </w:r>
      <w:r>
        <w:rPr>
          <w:spacing w:val="-2"/>
          <w:sz w:val="28"/>
        </w:rPr>
        <w:t>viral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 xml:space="preserve">respiratory </w:t>
      </w:r>
      <w:r>
        <w:rPr>
          <w:sz w:val="28"/>
        </w:rPr>
        <w:t xml:space="preserve">diseases. </w:t>
      </w:r>
      <w:hyperlink r:id="rId71">
        <w:r>
          <w:rPr>
            <w:i/>
            <w:sz w:val="28"/>
          </w:rPr>
          <w:t>Molecules.</w:t>
        </w:r>
      </w:hyperlink>
      <w:r>
        <w:rPr>
          <w:i/>
          <w:sz w:val="28"/>
        </w:rPr>
        <w:t xml:space="preserve"> </w:t>
      </w:r>
      <w:r>
        <w:rPr>
          <w:sz w:val="28"/>
        </w:rPr>
        <w:t>2023. 28(1). P.359.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7"/>
          <w:tab w:val="left" w:pos="984"/>
        </w:tabs>
        <w:spacing w:line="369" w:lineRule="auto"/>
        <w:ind w:right="551" w:hanging="421"/>
        <w:jc w:val="both"/>
        <w:rPr>
          <w:sz w:val="28"/>
        </w:rPr>
      </w:pPr>
      <w:hyperlink r:id="rId72">
        <w:r>
          <w:rPr>
            <w:sz w:val="28"/>
          </w:rPr>
          <w:t>Mohammed Saad</w:t>
        </w:r>
        <w:r>
          <w:rPr>
            <w:spacing w:val="-9"/>
            <w:sz w:val="28"/>
          </w:rPr>
          <w:t xml:space="preserve"> </w:t>
        </w:r>
        <w:r>
          <w:rPr>
            <w:sz w:val="28"/>
          </w:rPr>
          <w:t>Almuhayawi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Propolis</w:t>
      </w:r>
      <w:r>
        <w:rPr>
          <w:spacing w:val="-7"/>
          <w:sz w:val="28"/>
        </w:rPr>
        <w:t xml:space="preserve"> </w:t>
      </w:r>
      <w:r>
        <w:rPr>
          <w:sz w:val="28"/>
        </w:rPr>
        <w:t>as a novel</w:t>
      </w:r>
      <w:r>
        <w:rPr>
          <w:spacing w:val="-5"/>
          <w:sz w:val="28"/>
        </w:rPr>
        <w:t xml:space="preserve"> </w:t>
      </w:r>
      <w:r>
        <w:rPr>
          <w:sz w:val="28"/>
        </w:rPr>
        <w:t>antibacterial agent.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Saudi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J Biol Sci</w:t>
      </w:r>
      <w:r>
        <w:rPr>
          <w:sz w:val="28"/>
        </w:rPr>
        <w:t>.2020.</w:t>
      </w:r>
      <w:r>
        <w:rPr>
          <w:spacing w:val="-12"/>
          <w:sz w:val="28"/>
        </w:rPr>
        <w:t xml:space="preserve"> </w:t>
      </w:r>
      <w:r>
        <w:rPr>
          <w:sz w:val="28"/>
        </w:rPr>
        <w:t>27(11). P.3079-3086.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1012"/>
        </w:tabs>
        <w:spacing w:line="306" w:lineRule="exact"/>
        <w:ind w:left="1012" w:hanging="449"/>
        <w:jc w:val="both"/>
        <w:rPr>
          <w:sz w:val="28"/>
        </w:rPr>
      </w:pPr>
      <w:r>
        <w:rPr>
          <w:sz w:val="28"/>
        </w:rPr>
        <w:t>Luisa</w:t>
      </w:r>
      <w:r>
        <w:rPr>
          <w:spacing w:val="48"/>
          <w:sz w:val="28"/>
        </w:rPr>
        <w:t xml:space="preserve"> </w:t>
      </w:r>
      <w:r>
        <w:rPr>
          <w:sz w:val="28"/>
        </w:rPr>
        <w:t>Mota</w:t>
      </w:r>
      <w:r>
        <w:rPr>
          <w:spacing w:val="49"/>
          <w:sz w:val="28"/>
        </w:rPr>
        <w:t xml:space="preserve"> </w:t>
      </w:r>
      <w:r>
        <w:rPr>
          <w:sz w:val="28"/>
        </w:rPr>
        <w:t>da</w:t>
      </w:r>
      <w:r>
        <w:rPr>
          <w:spacing w:val="49"/>
          <w:sz w:val="28"/>
        </w:rPr>
        <w:t xml:space="preserve"> </w:t>
      </w:r>
      <w:r>
        <w:rPr>
          <w:sz w:val="28"/>
        </w:rPr>
        <w:t>Silva,</w:t>
      </w:r>
      <w:r>
        <w:rPr>
          <w:spacing w:val="45"/>
          <w:sz w:val="28"/>
        </w:rPr>
        <w:t xml:space="preserve"> </w:t>
      </w:r>
      <w:r>
        <w:rPr>
          <w:sz w:val="28"/>
        </w:rPr>
        <w:t>Priscila</w:t>
      </w:r>
      <w:r>
        <w:rPr>
          <w:spacing w:val="46"/>
          <w:w w:val="150"/>
          <w:sz w:val="28"/>
        </w:rPr>
        <w:t xml:space="preserve"> </w:t>
      </w:r>
      <w:r>
        <w:rPr>
          <w:sz w:val="28"/>
        </w:rPr>
        <w:t>de</w:t>
      </w:r>
      <w:r>
        <w:rPr>
          <w:spacing w:val="49"/>
          <w:sz w:val="28"/>
        </w:rPr>
        <w:t xml:space="preserve"> </w:t>
      </w:r>
      <w:r>
        <w:rPr>
          <w:sz w:val="28"/>
        </w:rPr>
        <w:t>Souza,</w:t>
      </w:r>
      <w:r>
        <w:rPr>
          <w:spacing w:val="45"/>
          <w:sz w:val="28"/>
        </w:rPr>
        <w:t xml:space="preserve"> </w:t>
      </w:r>
      <w:r>
        <w:rPr>
          <w:sz w:val="28"/>
        </w:rPr>
        <w:t>Soad</w:t>
      </w:r>
      <w:r>
        <w:rPr>
          <w:spacing w:val="32"/>
          <w:sz w:val="28"/>
        </w:rPr>
        <w:t xml:space="preserve"> </w:t>
      </w:r>
      <w:r>
        <w:rPr>
          <w:sz w:val="28"/>
        </w:rPr>
        <w:t>K.</w:t>
      </w:r>
      <w:r>
        <w:rPr>
          <w:spacing w:val="44"/>
          <w:sz w:val="28"/>
        </w:rPr>
        <w:t xml:space="preserve"> </w:t>
      </w:r>
      <w:r>
        <w:rPr>
          <w:sz w:val="28"/>
        </w:rPr>
        <w:t>Al</w:t>
      </w:r>
      <w:r>
        <w:rPr>
          <w:spacing w:val="53"/>
          <w:sz w:val="28"/>
        </w:rPr>
        <w:t xml:space="preserve"> </w:t>
      </w:r>
      <w:r>
        <w:rPr>
          <w:sz w:val="28"/>
        </w:rPr>
        <w:t>Jaouni,Steve</w:t>
      </w:r>
      <w:r>
        <w:rPr>
          <w:spacing w:val="17"/>
          <w:sz w:val="28"/>
        </w:rPr>
        <w:t xml:space="preserve"> </w:t>
      </w:r>
      <w:r>
        <w:rPr>
          <w:spacing w:val="-2"/>
          <w:sz w:val="28"/>
        </w:rPr>
        <w:t>Harakeh,</w:t>
      </w:r>
    </w:p>
    <w:p w:rsidR="009C0CF7" w:rsidRDefault="009C0CF7" w:rsidP="009C0CF7">
      <w:pPr>
        <w:spacing w:before="152" w:line="357" w:lineRule="auto"/>
        <w:ind w:left="984" w:right="559"/>
        <w:jc w:val="both"/>
        <w:rPr>
          <w:sz w:val="28"/>
        </w:rPr>
      </w:pPr>
      <w:r>
        <w:rPr>
          <w:sz w:val="28"/>
        </w:rPr>
        <w:t>Shahram Golbabapour,Sérgio Faloni de</w:t>
      </w:r>
      <w:r>
        <w:rPr>
          <w:spacing w:val="-8"/>
          <w:sz w:val="28"/>
        </w:rPr>
        <w:t xml:space="preserve"> </w:t>
      </w:r>
      <w:r>
        <w:rPr>
          <w:sz w:val="28"/>
        </w:rPr>
        <w:t>Andrade.</w:t>
      </w:r>
      <w:r>
        <w:rPr>
          <w:spacing w:val="40"/>
          <w:sz w:val="28"/>
        </w:rPr>
        <w:t xml:space="preserve"> </w:t>
      </w:r>
      <w:r>
        <w:rPr>
          <w:sz w:val="28"/>
        </w:rPr>
        <w:t>Propolis</w:t>
      </w:r>
      <w:r>
        <w:rPr>
          <w:spacing w:val="-8"/>
          <w:sz w:val="28"/>
        </w:rPr>
        <w:t xml:space="preserve"> </w:t>
      </w:r>
      <w:r>
        <w:rPr>
          <w:sz w:val="28"/>
        </w:rPr>
        <w:t>and its potential to treat</w:t>
      </w:r>
      <w:r>
        <w:rPr>
          <w:spacing w:val="40"/>
          <w:sz w:val="28"/>
        </w:rPr>
        <w:t xml:space="preserve"> </w:t>
      </w:r>
      <w:r>
        <w:rPr>
          <w:sz w:val="28"/>
        </w:rPr>
        <w:t>gastrointestinal</w:t>
      </w:r>
      <w:r>
        <w:rPr>
          <w:spacing w:val="40"/>
          <w:sz w:val="28"/>
        </w:rPr>
        <w:t xml:space="preserve"> </w:t>
      </w:r>
      <w:r>
        <w:rPr>
          <w:sz w:val="28"/>
        </w:rPr>
        <w:t>disorders.</w:t>
      </w:r>
      <w:r>
        <w:rPr>
          <w:spacing w:val="40"/>
          <w:sz w:val="28"/>
        </w:rPr>
        <w:t xml:space="preserve"> </w:t>
      </w:r>
      <w:hyperlink r:id="rId73">
        <w:r>
          <w:rPr>
            <w:i/>
            <w:sz w:val="28"/>
          </w:rPr>
          <w:t>Evid</w:t>
        </w:r>
        <w:r>
          <w:rPr>
            <w:i/>
            <w:spacing w:val="40"/>
            <w:sz w:val="28"/>
          </w:rPr>
          <w:t xml:space="preserve"> </w:t>
        </w:r>
        <w:r>
          <w:rPr>
            <w:i/>
            <w:sz w:val="28"/>
          </w:rPr>
          <w:t>Based</w:t>
        </w:r>
        <w:r>
          <w:rPr>
            <w:i/>
            <w:spacing w:val="40"/>
            <w:sz w:val="28"/>
          </w:rPr>
          <w:t xml:space="preserve"> </w:t>
        </w:r>
        <w:r>
          <w:rPr>
            <w:i/>
            <w:sz w:val="28"/>
          </w:rPr>
          <w:t>Complement Alternat</w:t>
        </w:r>
        <w:r>
          <w:rPr>
            <w:i/>
            <w:spacing w:val="36"/>
            <w:sz w:val="28"/>
          </w:rPr>
          <w:t xml:space="preserve"> </w:t>
        </w:r>
        <w:r>
          <w:rPr>
            <w:i/>
            <w:sz w:val="28"/>
          </w:rPr>
          <w:t>Med.</w:t>
        </w:r>
      </w:hyperlink>
      <w:r>
        <w:rPr>
          <w:i/>
          <w:sz w:val="28"/>
        </w:rPr>
        <w:t xml:space="preserve"> </w:t>
      </w:r>
      <w:r>
        <w:rPr>
          <w:sz w:val="28"/>
        </w:rPr>
        <w:t>2018.</w:t>
      </w:r>
    </w:p>
    <w:p w:rsidR="009C0CF7" w:rsidRDefault="009C0CF7" w:rsidP="009C0CF7">
      <w:pPr>
        <w:pStyle w:val="a3"/>
        <w:spacing w:before="1"/>
        <w:ind w:left="984"/>
        <w:jc w:val="both"/>
      </w:pPr>
      <w:r>
        <w:t>20(18).</w:t>
      </w:r>
      <w:r>
        <w:rPr>
          <w:spacing w:val="-16"/>
        </w:rPr>
        <w:t xml:space="preserve"> </w:t>
      </w:r>
      <w:r>
        <w:t>P.</w:t>
      </w:r>
      <w:r>
        <w:rPr>
          <w:spacing w:val="-34"/>
        </w:rPr>
        <w:t xml:space="preserve"> </w:t>
      </w:r>
      <w:r>
        <w:t>139-</w:t>
      </w:r>
      <w:r>
        <w:rPr>
          <w:spacing w:val="-5"/>
        </w:rPr>
        <w:t>158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2"/>
          <w:tab w:val="left" w:pos="984"/>
        </w:tabs>
        <w:spacing w:before="174" w:line="357" w:lineRule="auto"/>
        <w:ind w:right="565" w:hanging="421"/>
        <w:jc w:val="both"/>
        <w:rPr>
          <w:sz w:val="28"/>
        </w:rPr>
      </w:pPr>
      <w:r>
        <w:rPr>
          <w:sz w:val="28"/>
        </w:rPr>
        <w:t>Turan</w:t>
      </w:r>
      <w:r>
        <w:rPr>
          <w:spacing w:val="-2"/>
          <w:sz w:val="28"/>
        </w:rPr>
        <w:t xml:space="preserve"> </w:t>
      </w:r>
      <w:r>
        <w:rPr>
          <w:sz w:val="28"/>
        </w:rPr>
        <w:t>I., Demir S., Misir S., Kilinc K.,</w:t>
      </w:r>
      <w:r>
        <w:rPr>
          <w:spacing w:val="-4"/>
          <w:sz w:val="28"/>
        </w:rPr>
        <w:t xml:space="preserve"> </w:t>
      </w:r>
      <w:r>
        <w:rPr>
          <w:sz w:val="28"/>
        </w:rPr>
        <w:t>Mentese A.,</w:t>
      </w:r>
      <w:r>
        <w:rPr>
          <w:spacing w:val="-18"/>
          <w:sz w:val="28"/>
        </w:rPr>
        <w:t xml:space="preserve"> </w:t>
      </w:r>
      <w:r>
        <w:rPr>
          <w:sz w:val="28"/>
        </w:rPr>
        <w:t>Aliyazicioglu</w:t>
      </w:r>
      <w:r>
        <w:rPr>
          <w:spacing w:val="-16"/>
          <w:sz w:val="28"/>
        </w:rPr>
        <w:t xml:space="preserve"> </w:t>
      </w:r>
      <w:r>
        <w:rPr>
          <w:sz w:val="28"/>
        </w:rPr>
        <w:t>Y., Deger O. Cytotoxic</w:t>
      </w:r>
      <w:r>
        <w:rPr>
          <w:spacing w:val="-12"/>
          <w:sz w:val="28"/>
        </w:rPr>
        <w:t xml:space="preserve"> </w:t>
      </w:r>
      <w:r>
        <w:rPr>
          <w:sz w:val="28"/>
        </w:rPr>
        <w:t>effect of Turkish propolis</w:t>
      </w:r>
      <w:r>
        <w:rPr>
          <w:spacing w:val="-12"/>
          <w:sz w:val="28"/>
        </w:rPr>
        <w:t xml:space="preserve"> </w:t>
      </w:r>
      <w:r>
        <w:rPr>
          <w:sz w:val="28"/>
        </w:rPr>
        <w:t>on liver,</w:t>
      </w:r>
      <w:r>
        <w:rPr>
          <w:spacing w:val="-1"/>
          <w:sz w:val="28"/>
        </w:rPr>
        <w:t xml:space="preserve"> </w:t>
      </w:r>
      <w:r>
        <w:rPr>
          <w:sz w:val="28"/>
        </w:rPr>
        <w:t>colon,</w:t>
      </w:r>
      <w:r>
        <w:rPr>
          <w:spacing w:val="-1"/>
          <w:sz w:val="28"/>
        </w:rPr>
        <w:t xml:space="preserve"> </w:t>
      </w:r>
      <w:r>
        <w:rPr>
          <w:sz w:val="28"/>
        </w:rPr>
        <w:t>breast, cervix and prostate cancer cell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lines. </w:t>
      </w:r>
      <w:r>
        <w:rPr>
          <w:i/>
          <w:sz w:val="28"/>
        </w:rPr>
        <w:t>Trop.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Pharm.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Res. </w:t>
      </w:r>
      <w:r>
        <w:rPr>
          <w:sz w:val="28"/>
        </w:rPr>
        <w:t>2015. 14. P.777.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57"/>
        </w:tabs>
        <w:spacing w:before="1" w:line="364" w:lineRule="auto"/>
        <w:ind w:right="559" w:hanging="421"/>
        <w:jc w:val="both"/>
        <w:rPr>
          <w:sz w:val="28"/>
        </w:rPr>
      </w:pPr>
      <w:r>
        <w:rPr>
          <w:sz w:val="28"/>
        </w:rPr>
        <w:tab/>
        <w:t>Anna Kurek-Górecka, Michał Górecki, Anna Rzepecka-Stojko, Radosław Balwierz,</w:t>
      </w:r>
      <w:r>
        <w:rPr>
          <w:spacing w:val="40"/>
          <w:sz w:val="28"/>
        </w:rPr>
        <w:t xml:space="preserve"> </w:t>
      </w:r>
      <w:r>
        <w:rPr>
          <w:sz w:val="28"/>
        </w:rPr>
        <w:t>Jerzy</w:t>
      </w:r>
      <w:r>
        <w:rPr>
          <w:spacing w:val="40"/>
          <w:sz w:val="28"/>
        </w:rPr>
        <w:t xml:space="preserve"> </w:t>
      </w:r>
      <w:r>
        <w:rPr>
          <w:sz w:val="28"/>
        </w:rPr>
        <w:t>Stojko.</w:t>
      </w:r>
      <w:r>
        <w:rPr>
          <w:spacing w:val="40"/>
          <w:sz w:val="28"/>
        </w:rPr>
        <w:t xml:space="preserve"> </w:t>
      </w:r>
      <w:r>
        <w:rPr>
          <w:sz w:val="28"/>
        </w:rPr>
        <w:t>Bee</w:t>
      </w:r>
      <w:r>
        <w:rPr>
          <w:spacing w:val="40"/>
          <w:sz w:val="28"/>
        </w:rPr>
        <w:t xml:space="preserve"> </w:t>
      </w:r>
      <w:r>
        <w:rPr>
          <w:sz w:val="28"/>
        </w:rPr>
        <w:t>products in</w:t>
      </w:r>
      <w:r>
        <w:rPr>
          <w:spacing w:val="40"/>
          <w:sz w:val="28"/>
        </w:rPr>
        <w:t xml:space="preserve"> </w:t>
      </w:r>
      <w:r>
        <w:rPr>
          <w:sz w:val="28"/>
        </w:rPr>
        <w:t>dermatology and</w:t>
      </w:r>
      <w:r>
        <w:rPr>
          <w:spacing w:val="40"/>
          <w:sz w:val="28"/>
        </w:rPr>
        <w:t xml:space="preserve"> </w:t>
      </w:r>
      <w:r>
        <w:rPr>
          <w:sz w:val="28"/>
        </w:rPr>
        <w:t>skin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care. </w:t>
      </w:r>
      <w:hyperlink r:id="rId74">
        <w:r>
          <w:rPr>
            <w:i/>
            <w:sz w:val="28"/>
          </w:rPr>
          <w:t>Molecules.</w:t>
        </w:r>
      </w:hyperlink>
      <w:r>
        <w:rPr>
          <w:i/>
          <w:sz w:val="28"/>
        </w:rPr>
        <w:t xml:space="preserve"> </w:t>
      </w:r>
      <w:r>
        <w:rPr>
          <w:sz w:val="28"/>
        </w:rPr>
        <w:t>2020. 25(3). P.556.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line="357" w:lineRule="auto"/>
        <w:ind w:right="565" w:hanging="421"/>
        <w:jc w:val="both"/>
        <w:rPr>
          <w:sz w:val="28"/>
        </w:rPr>
      </w:pPr>
      <w:r>
        <w:rPr>
          <w:sz w:val="28"/>
        </w:rPr>
        <w:t>Charles A. Kwadha,</w:t>
      </w:r>
      <w:r>
        <w:rPr>
          <w:spacing w:val="-5"/>
          <w:sz w:val="28"/>
        </w:rPr>
        <w:t xml:space="preserve"> </w:t>
      </w:r>
      <w:r>
        <w:rPr>
          <w:sz w:val="28"/>
        </w:rPr>
        <w:t>George O. Ong'amo., Paul N. Ndegwa, Suresh K. Raina, Ayuka T.</w:t>
      </w:r>
      <w:r>
        <w:rPr>
          <w:spacing w:val="-2"/>
          <w:sz w:val="28"/>
        </w:rPr>
        <w:t xml:space="preserve"> </w:t>
      </w:r>
      <w:r>
        <w:rPr>
          <w:sz w:val="28"/>
        </w:rPr>
        <w:t>Fombong.</w:t>
      </w:r>
      <w:r>
        <w:rPr>
          <w:spacing w:val="40"/>
          <w:sz w:val="28"/>
        </w:rPr>
        <w:t xml:space="preserve"> </w:t>
      </w:r>
      <w:r>
        <w:rPr>
          <w:sz w:val="28"/>
        </w:rPr>
        <w:t>The biology and control</w:t>
      </w:r>
      <w:r>
        <w:rPr>
          <w:spacing w:val="-13"/>
          <w:sz w:val="28"/>
        </w:rPr>
        <w:t xml:space="preserve"> </w:t>
      </w:r>
      <w:r>
        <w:rPr>
          <w:sz w:val="28"/>
        </w:rPr>
        <w:t>of the greater wax moth,</w:t>
      </w:r>
      <w:r>
        <w:rPr>
          <w:spacing w:val="-18"/>
          <w:sz w:val="28"/>
        </w:rPr>
        <w:t xml:space="preserve"> </w:t>
      </w:r>
      <w:r>
        <w:rPr>
          <w:sz w:val="28"/>
        </w:rPr>
        <w:t>Galleria mellonella.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Insects.</w:t>
      </w:r>
      <w:r>
        <w:rPr>
          <w:sz w:val="28"/>
        </w:rPr>
        <w:t>2017. 8(2). P.61.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6"/>
          <w:tab w:val="left" w:pos="984"/>
        </w:tabs>
        <w:spacing w:line="360" w:lineRule="auto"/>
        <w:ind w:right="535" w:hanging="421"/>
        <w:jc w:val="both"/>
        <w:rPr>
          <w:sz w:val="28"/>
        </w:rPr>
      </w:pPr>
      <w:r>
        <w:rPr>
          <w:sz w:val="28"/>
        </w:rPr>
        <w:t>Masanori Asai, Yanwen</w:t>
      </w:r>
      <w:r>
        <w:rPr>
          <w:spacing w:val="-3"/>
          <w:sz w:val="28"/>
        </w:rPr>
        <w:t xml:space="preserve"> </w:t>
      </w:r>
      <w:r>
        <w:rPr>
          <w:sz w:val="28"/>
        </w:rPr>
        <w:t>Li, John Spiropoulos, William Cooley, David Everest, Sharon Kendall, Carlos Martín, Brian</w:t>
      </w:r>
      <w:r>
        <w:rPr>
          <w:spacing w:val="40"/>
          <w:sz w:val="28"/>
        </w:rPr>
        <w:t xml:space="preserve"> </w:t>
      </w:r>
      <w:r>
        <w:rPr>
          <w:sz w:val="28"/>
        </w:rPr>
        <w:t>Robertson , Paul</w:t>
      </w:r>
      <w:r>
        <w:rPr>
          <w:spacing w:val="40"/>
          <w:sz w:val="28"/>
        </w:rPr>
        <w:t xml:space="preserve"> </w:t>
      </w:r>
      <w:r>
        <w:rPr>
          <w:sz w:val="28"/>
        </w:rPr>
        <w:t>Langfor., Sandra Newton.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Galleria</w:t>
      </w:r>
      <w:r>
        <w:rPr>
          <w:spacing w:val="80"/>
          <w:sz w:val="28"/>
        </w:rPr>
        <w:t xml:space="preserve">  </w:t>
      </w:r>
      <w:r>
        <w:rPr>
          <w:sz w:val="28"/>
        </w:rPr>
        <w:t>mellonella as</w:t>
      </w:r>
      <w:r>
        <w:rPr>
          <w:spacing w:val="80"/>
          <w:sz w:val="28"/>
        </w:rPr>
        <w:t xml:space="preserve">  </w:t>
      </w:r>
      <w:r>
        <w:rPr>
          <w:sz w:val="28"/>
        </w:rPr>
        <w:t>an</w:t>
      </w:r>
      <w:r>
        <w:rPr>
          <w:spacing w:val="80"/>
          <w:sz w:val="28"/>
        </w:rPr>
        <w:t xml:space="preserve">  </w:t>
      </w:r>
      <w:r>
        <w:rPr>
          <w:sz w:val="28"/>
        </w:rPr>
        <w:t>infection</w:t>
      </w:r>
      <w:r>
        <w:rPr>
          <w:spacing w:val="80"/>
          <w:sz w:val="28"/>
        </w:rPr>
        <w:t xml:space="preserve">  </w:t>
      </w:r>
      <w:r>
        <w:rPr>
          <w:sz w:val="28"/>
        </w:rPr>
        <w:t>model</w:t>
      </w:r>
      <w:r>
        <w:rPr>
          <w:spacing w:val="80"/>
          <w:sz w:val="28"/>
        </w:rPr>
        <w:t xml:space="preserve">  </w:t>
      </w:r>
      <w:r>
        <w:rPr>
          <w:sz w:val="28"/>
        </w:rPr>
        <w:t>for</w:t>
      </w:r>
      <w:r>
        <w:rPr>
          <w:spacing w:val="80"/>
          <w:w w:val="150"/>
          <w:sz w:val="28"/>
        </w:rPr>
        <w:t xml:space="preserve">  </w:t>
      </w:r>
      <w:r>
        <w:rPr>
          <w:sz w:val="28"/>
        </w:rPr>
        <w:t>the virulent mycobacterium tuberculosis</w:t>
      </w:r>
      <w:r>
        <w:rPr>
          <w:spacing w:val="-1"/>
          <w:sz w:val="28"/>
        </w:rPr>
        <w:t xml:space="preserve"> </w:t>
      </w:r>
      <w:r>
        <w:rPr>
          <w:sz w:val="28"/>
        </w:rPr>
        <w:t>H37Rv.</w:t>
      </w:r>
      <w:r>
        <w:rPr>
          <w:i/>
          <w:sz w:val="28"/>
        </w:rPr>
        <w:t>Virulence</w:t>
      </w:r>
      <w:r>
        <w:rPr>
          <w:sz w:val="28"/>
        </w:rPr>
        <w:t>.2022.1 3(1).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P.1543- </w:t>
      </w:r>
      <w:r>
        <w:rPr>
          <w:spacing w:val="-2"/>
          <w:sz w:val="28"/>
        </w:rPr>
        <w:t>1557.</w:t>
      </w:r>
    </w:p>
    <w:p w:rsidR="009C0CF7" w:rsidRDefault="009C0CF7" w:rsidP="009C0CF7">
      <w:pPr>
        <w:pStyle w:val="a7"/>
        <w:spacing w:line="360" w:lineRule="auto"/>
        <w:rPr>
          <w:sz w:val="28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996"/>
        </w:tabs>
        <w:spacing w:line="357" w:lineRule="auto"/>
        <w:ind w:right="559" w:hanging="421"/>
        <w:jc w:val="both"/>
        <w:rPr>
          <w:sz w:val="28"/>
        </w:rPr>
      </w:pPr>
      <w:r>
        <w:rPr>
          <w:sz w:val="28"/>
        </w:rPr>
        <w:t>Ewa Mikulakю, Aleksandra Gliniewicz, Marta Przygodzka, Jolanta Solecka. Galleria</w:t>
      </w:r>
      <w:r>
        <w:rPr>
          <w:spacing w:val="-1"/>
          <w:sz w:val="28"/>
        </w:rPr>
        <w:t xml:space="preserve"> </w:t>
      </w:r>
      <w:r>
        <w:rPr>
          <w:sz w:val="28"/>
        </w:rPr>
        <w:t>mellonella L.</w:t>
      </w:r>
      <w:r>
        <w:rPr>
          <w:spacing w:val="32"/>
          <w:sz w:val="28"/>
        </w:rPr>
        <w:t xml:space="preserve"> </w:t>
      </w:r>
      <w:r>
        <w:rPr>
          <w:sz w:val="28"/>
        </w:rPr>
        <w:t>as model</w:t>
      </w:r>
      <w:r>
        <w:rPr>
          <w:spacing w:val="-18"/>
          <w:sz w:val="28"/>
        </w:rPr>
        <w:t xml:space="preserve"> </w:t>
      </w:r>
      <w:r>
        <w:rPr>
          <w:sz w:val="28"/>
        </w:rPr>
        <w:t>organism</w:t>
      </w:r>
      <w:r>
        <w:rPr>
          <w:spacing w:val="-7"/>
          <w:sz w:val="28"/>
        </w:rPr>
        <w:t xml:space="preserve"> </w:t>
      </w:r>
      <w:r>
        <w:rPr>
          <w:sz w:val="28"/>
        </w:rPr>
        <w:t>used</w:t>
      </w:r>
      <w:r>
        <w:rPr>
          <w:spacing w:val="-4"/>
          <w:sz w:val="28"/>
        </w:rPr>
        <w:t xml:space="preserve"> </w:t>
      </w:r>
      <w:r>
        <w:rPr>
          <w:sz w:val="28"/>
        </w:rPr>
        <w:t>in biomedical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other studies. </w:t>
      </w:r>
      <w:r>
        <w:rPr>
          <w:i/>
          <w:sz w:val="28"/>
        </w:rPr>
        <w:t>Przegl Epidemiol</w:t>
      </w:r>
      <w:r>
        <w:rPr>
          <w:sz w:val="28"/>
        </w:rPr>
        <w:t>.2018. 72(1). P.57-73.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before="2" w:line="362" w:lineRule="auto"/>
        <w:ind w:right="535" w:hanging="421"/>
        <w:jc w:val="both"/>
        <w:rPr>
          <w:sz w:val="28"/>
        </w:rPr>
      </w:pPr>
      <w:r>
        <w:rPr>
          <w:sz w:val="28"/>
        </w:rPr>
        <w:t>Adeline</w:t>
      </w:r>
      <w:r>
        <w:rPr>
          <w:spacing w:val="-1"/>
          <w:sz w:val="28"/>
        </w:rPr>
        <w:t xml:space="preserve"> </w:t>
      </w:r>
      <w:r>
        <w:rPr>
          <w:sz w:val="28"/>
        </w:rPr>
        <w:t>Jorjãoю, Luciane</w:t>
      </w:r>
      <w:r>
        <w:rPr>
          <w:spacing w:val="40"/>
          <w:sz w:val="28"/>
        </w:rPr>
        <w:t xml:space="preserve"> </w:t>
      </w:r>
      <w:r>
        <w:rPr>
          <w:sz w:val="28"/>
        </w:rPr>
        <w:t>Oliveira, Liliana Scorzoni, Lívia Mara ,Figueiredo- Godoi, Marcia Cristina</w:t>
      </w:r>
      <w:r>
        <w:rPr>
          <w:spacing w:val="40"/>
          <w:sz w:val="28"/>
        </w:rPr>
        <w:t xml:space="preserve"> </w:t>
      </w:r>
      <w:r>
        <w:rPr>
          <w:sz w:val="28"/>
        </w:rPr>
        <w:t>Prata,</w:t>
      </w:r>
      <w:r>
        <w:rPr>
          <w:spacing w:val="-7"/>
          <w:sz w:val="28"/>
        </w:rPr>
        <w:t xml:space="preserve"> </w:t>
      </w:r>
      <w:r>
        <w:rPr>
          <w:sz w:val="28"/>
        </w:rPr>
        <w:t>Antonio</w:t>
      </w:r>
      <w:r>
        <w:rPr>
          <w:spacing w:val="-2"/>
          <w:sz w:val="28"/>
        </w:rPr>
        <w:t xml:space="preserve"> </w:t>
      </w:r>
      <w:r>
        <w:rPr>
          <w:sz w:val="28"/>
        </w:rPr>
        <w:t>Olavo</w:t>
      </w:r>
      <w:r>
        <w:rPr>
          <w:spacing w:val="40"/>
          <w:sz w:val="28"/>
        </w:rPr>
        <w:t xml:space="preserve"> </w:t>
      </w:r>
      <w:r>
        <w:rPr>
          <w:sz w:val="28"/>
        </w:rPr>
        <w:t>Jorge, Juliana Junqueira.</w:t>
      </w:r>
      <w:r>
        <w:rPr>
          <w:spacing w:val="40"/>
          <w:sz w:val="28"/>
        </w:rPr>
        <w:t xml:space="preserve"> </w:t>
      </w:r>
      <w:r>
        <w:rPr>
          <w:sz w:val="28"/>
        </w:rPr>
        <w:t>From moths to caterpillars:</w:t>
      </w:r>
      <w:r>
        <w:rPr>
          <w:spacing w:val="-16"/>
          <w:sz w:val="28"/>
        </w:rPr>
        <w:t xml:space="preserve"> </w:t>
      </w:r>
      <w:r>
        <w:rPr>
          <w:sz w:val="28"/>
        </w:rPr>
        <w:t>Ideal</w:t>
      </w:r>
      <w:r>
        <w:rPr>
          <w:spacing w:val="-16"/>
          <w:sz w:val="28"/>
        </w:rPr>
        <w:t xml:space="preserve"> </w:t>
      </w:r>
      <w:r>
        <w:rPr>
          <w:sz w:val="28"/>
        </w:rPr>
        <w:t>conditions</w:t>
      </w:r>
      <w:r>
        <w:rPr>
          <w:spacing w:val="-17"/>
          <w:sz w:val="28"/>
        </w:rPr>
        <w:t xml:space="preserve"> </w:t>
      </w:r>
      <w:r>
        <w:rPr>
          <w:sz w:val="28"/>
        </w:rPr>
        <w:t>for Galleria</w:t>
      </w:r>
      <w:r>
        <w:rPr>
          <w:spacing w:val="21"/>
          <w:sz w:val="28"/>
        </w:rPr>
        <w:t xml:space="preserve"> </w:t>
      </w:r>
      <w:r>
        <w:rPr>
          <w:sz w:val="28"/>
        </w:rPr>
        <w:t>mellonella rearing</w:t>
      </w:r>
      <w:r>
        <w:rPr>
          <w:spacing w:val="-18"/>
          <w:sz w:val="28"/>
        </w:rPr>
        <w:t xml:space="preserve"> </w:t>
      </w:r>
      <w:r>
        <w:rPr>
          <w:sz w:val="28"/>
        </w:rPr>
        <w:t>for in vivo microbiological studies.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Virulence</w:t>
      </w:r>
      <w:r>
        <w:rPr>
          <w:sz w:val="28"/>
        </w:rPr>
        <w:t>.2018. 9(1). P.383-389.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line="357" w:lineRule="auto"/>
        <w:ind w:right="552" w:hanging="421"/>
        <w:jc w:val="both"/>
        <w:rPr>
          <w:sz w:val="28"/>
        </w:rPr>
      </w:pPr>
      <w:hyperlink r:id="rId75">
        <w:r>
          <w:rPr>
            <w:sz w:val="28"/>
          </w:rPr>
          <w:t>Nabil Killiny</w:t>
        </w:r>
      </w:hyperlink>
      <w:r>
        <w:rPr>
          <w:sz w:val="28"/>
        </w:rPr>
        <w:t>. Generous hosts: Why the larvae of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greater wax moth, </w:t>
      </w:r>
      <w:r>
        <w:rPr>
          <w:i/>
          <w:sz w:val="28"/>
        </w:rPr>
        <w:t xml:space="preserve">Galleria mellonella </w:t>
      </w:r>
      <w:r>
        <w:rPr>
          <w:sz w:val="28"/>
        </w:rPr>
        <w:t>is</w:t>
      </w:r>
      <w:r>
        <w:rPr>
          <w:spacing w:val="-8"/>
          <w:sz w:val="28"/>
        </w:rPr>
        <w:t xml:space="preserve"> </w:t>
      </w:r>
      <w:r>
        <w:rPr>
          <w:sz w:val="28"/>
        </w:rPr>
        <w:t>a</w:t>
      </w:r>
      <w:r>
        <w:rPr>
          <w:spacing w:val="-8"/>
          <w:sz w:val="28"/>
        </w:rPr>
        <w:t xml:space="preserve"> </w:t>
      </w:r>
      <w:r>
        <w:rPr>
          <w:sz w:val="28"/>
        </w:rPr>
        <w:t>perfect</w:t>
      </w:r>
      <w:r>
        <w:rPr>
          <w:spacing w:val="-6"/>
          <w:sz w:val="28"/>
        </w:rPr>
        <w:t xml:space="preserve"> </w:t>
      </w:r>
      <w:r>
        <w:rPr>
          <w:sz w:val="28"/>
        </w:rPr>
        <w:t>infectious</w:t>
      </w:r>
      <w:r>
        <w:rPr>
          <w:spacing w:val="-25"/>
          <w:sz w:val="28"/>
        </w:rPr>
        <w:t xml:space="preserve"> </w:t>
      </w:r>
      <w:r>
        <w:rPr>
          <w:sz w:val="28"/>
        </w:rPr>
        <w:t>host</w:t>
      </w:r>
      <w:r>
        <w:rPr>
          <w:spacing w:val="-23"/>
          <w:sz w:val="28"/>
        </w:rPr>
        <w:t xml:space="preserve"> </w:t>
      </w:r>
      <w:r>
        <w:rPr>
          <w:sz w:val="28"/>
        </w:rPr>
        <w:t>model?.</w:t>
      </w:r>
      <w:r>
        <w:rPr>
          <w:spacing w:val="-32"/>
          <w:sz w:val="28"/>
        </w:rPr>
        <w:t xml:space="preserve"> </w:t>
      </w:r>
      <w:hyperlink r:id="rId76">
        <w:r>
          <w:rPr>
            <w:i/>
            <w:sz w:val="28"/>
          </w:rPr>
          <w:t>Virulence.</w:t>
        </w:r>
      </w:hyperlink>
      <w:r>
        <w:rPr>
          <w:i/>
          <w:spacing w:val="-11"/>
          <w:sz w:val="28"/>
        </w:rPr>
        <w:t xml:space="preserve"> </w:t>
      </w:r>
      <w:r>
        <w:rPr>
          <w:sz w:val="28"/>
        </w:rPr>
        <w:t>2018.</w:t>
      </w:r>
      <w:r>
        <w:rPr>
          <w:spacing w:val="39"/>
          <w:sz w:val="28"/>
        </w:rPr>
        <w:t xml:space="preserve"> </w:t>
      </w:r>
      <w:r>
        <w:rPr>
          <w:sz w:val="28"/>
        </w:rPr>
        <w:t>9(1).</w:t>
      </w:r>
      <w:r>
        <w:rPr>
          <w:spacing w:val="-13"/>
          <w:sz w:val="28"/>
        </w:rPr>
        <w:t xml:space="preserve"> </w:t>
      </w:r>
      <w:r>
        <w:rPr>
          <w:sz w:val="28"/>
        </w:rPr>
        <w:t>P.860-865.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line="369" w:lineRule="auto"/>
        <w:ind w:right="559" w:hanging="421"/>
        <w:jc w:val="both"/>
        <w:rPr>
          <w:sz w:val="28"/>
        </w:rPr>
      </w:pPr>
      <w:r>
        <w:rPr>
          <w:sz w:val="28"/>
        </w:rPr>
        <w:t>Bertanne</w:t>
      </w:r>
      <w:r>
        <w:rPr>
          <w:spacing w:val="-1"/>
          <w:sz w:val="28"/>
        </w:rPr>
        <w:t xml:space="preserve"> </w:t>
      </w:r>
      <w:r>
        <w:rPr>
          <w:sz w:val="28"/>
        </w:rPr>
        <w:t>Visser.,</w:t>
      </w:r>
      <w:r>
        <w:rPr>
          <w:spacing w:val="-8"/>
          <w:sz w:val="28"/>
        </w:rPr>
        <w:t xml:space="preserve"> </w:t>
      </w:r>
      <w:r>
        <w:rPr>
          <w:sz w:val="28"/>
        </w:rPr>
        <w:t>Denis Willett , Jeffrey</w:t>
      </w:r>
      <w:r>
        <w:rPr>
          <w:spacing w:val="35"/>
          <w:sz w:val="28"/>
        </w:rPr>
        <w:t xml:space="preserve"> </w:t>
      </w:r>
      <w:r>
        <w:rPr>
          <w:sz w:val="28"/>
        </w:rPr>
        <w:t>Harvey, Hans</w:t>
      </w:r>
      <w:r>
        <w:rPr>
          <w:spacing w:val="-1"/>
          <w:sz w:val="28"/>
        </w:rPr>
        <w:t xml:space="preserve"> </w:t>
      </w:r>
      <w:r>
        <w:rPr>
          <w:sz w:val="28"/>
        </w:rPr>
        <w:t>Alborn</w:t>
      </w:r>
      <w:r>
        <w:rPr>
          <w:spacing w:val="-3"/>
          <w:sz w:val="28"/>
        </w:rPr>
        <w:t xml:space="preserve"> </w:t>
      </w:r>
      <w:r>
        <w:rPr>
          <w:sz w:val="28"/>
        </w:rPr>
        <w:t>.Concurrence</w:t>
      </w:r>
      <w:r>
        <w:rPr>
          <w:spacing w:val="-1"/>
          <w:sz w:val="28"/>
        </w:rPr>
        <w:t xml:space="preserve"> </w:t>
      </w:r>
      <w:r>
        <w:rPr>
          <w:sz w:val="28"/>
        </w:rPr>
        <w:t>in the</w:t>
      </w:r>
      <w:r>
        <w:rPr>
          <w:spacing w:val="-25"/>
          <w:sz w:val="28"/>
        </w:rPr>
        <w:t xml:space="preserve"> </w:t>
      </w:r>
      <w:r>
        <w:rPr>
          <w:sz w:val="28"/>
        </w:rPr>
        <w:t>ability</w:t>
      </w:r>
      <w:r>
        <w:rPr>
          <w:spacing w:val="-9"/>
          <w:sz w:val="28"/>
        </w:rPr>
        <w:t xml:space="preserve"> </w:t>
      </w:r>
      <w:r>
        <w:rPr>
          <w:sz w:val="28"/>
        </w:rPr>
        <w:t>for lipid</w:t>
      </w:r>
      <w:r>
        <w:rPr>
          <w:spacing w:val="-26"/>
          <w:sz w:val="28"/>
        </w:rPr>
        <w:t xml:space="preserve"> </w:t>
      </w:r>
      <w:r>
        <w:rPr>
          <w:sz w:val="28"/>
        </w:rPr>
        <w:t>synthesis</w:t>
      </w:r>
      <w:r>
        <w:rPr>
          <w:spacing w:val="-24"/>
          <w:sz w:val="28"/>
        </w:rPr>
        <w:t xml:space="preserve"> </w:t>
      </w:r>
      <w:r>
        <w:rPr>
          <w:sz w:val="28"/>
        </w:rPr>
        <w:t>between</w:t>
      </w:r>
      <w:r>
        <w:rPr>
          <w:spacing w:val="-9"/>
          <w:sz w:val="28"/>
        </w:rPr>
        <w:t xml:space="preserve"> </w:t>
      </w:r>
      <w:r>
        <w:rPr>
          <w:sz w:val="28"/>
        </w:rPr>
        <w:t>life</w:t>
      </w:r>
      <w:r>
        <w:rPr>
          <w:spacing w:val="-25"/>
          <w:sz w:val="28"/>
        </w:rPr>
        <w:t xml:space="preserve"> </w:t>
      </w:r>
      <w:r>
        <w:rPr>
          <w:sz w:val="28"/>
        </w:rPr>
        <w:t>stages</w:t>
      </w:r>
      <w:r>
        <w:rPr>
          <w:spacing w:val="-7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insects.</w:t>
      </w:r>
      <w:r>
        <w:rPr>
          <w:i/>
          <w:sz w:val="28"/>
        </w:rPr>
        <w:t>R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Soc</w:t>
      </w:r>
      <w:r>
        <w:rPr>
          <w:i/>
          <w:spacing w:val="-25"/>
          <w:sz w:val="28"/>
        </w:rPr>
        <w:t xml:space="preserve"> </w:t>
      </w:r>
      <w:r>
        <w:rPr>
          <w:i/>
          <w:sz w:val="28"/>
        </w:rPr>
        <w:t>Open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Sci</w:t>
      </w:r>
      <w:r>
        <w:rPr>
          <w:sz w:val="28"/>
        </w:rPr>
        <w:t>.</w:t>
      </w:r>
      <w:r>
        <w:rPr>
          <w:spacing w:val="-13"/>
          <w:sz w:val="28"/>
        </w:rPr>
        <w:t xml:space="preserve"> </w:t>
      </w:r>
      <w:r>
        <w:rPr>
          <w:sz w:val="28"/>
        </w:rPr>
        <w:t>2017.</w:t>
      </w:r>
    </w:p>
    <w:p w:rsidR="009C0CF7" w:rsidRDefault="009C0CF7" w:rsidP="009C0CF7">
      <w:pPr>
        <w:pStyle w:val="a3"/>
        <w:spacing w:line="306" w:lineRule="exact"/>
        <w:ind w:left="984"/>
        <w:jc w:val="both"/>
      </w:pPr>
      <w:r>
        <w:t>4(3).</w:t>
      </w:r>
      <w:r>
        <w:rPr>
          <w:spacing w:val="9"/>
        </w:rPr>
        <w:t xml:space="preserve"> </w:t>
      </w:r>
      <w:r>
        <w:t>P.15-</w:t>
      </w:r>
      <w:r>
        <w:rPr>
          <w:spacing w:val="-5"/>
        </w:rPr>
        <w:t>16.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12"/>
        </w:tabs>
        <w:spacing w:before="152" w:line="360" w:lineRule="auto"/>
        <w:ind w:right="559" w:hanging="421"/>
        <w:jc w:val="both"/>
        <w:rPr>
          <w:sz w:val="28"/>
        </w:rPr>
      </w:pPr>
      <w:r>
        <w:rPr>
          <w:sz w:val="28"/>
        </w:rPr>
        <w:t>Glenn</w:t>
      </w:r>
      <w:r>
        <w:rPr>
          <w:spacing w:val="80"/>
          <w:sz w:val="28"/>
        </w:rPr>
        <w:t xml:space="preserve"> </w:t>
      </w:r>
      <w:r>
        <w:rPr>
          <w:sz w:val="28"/>
        </w:rPr>
        <w:t>Svensson ,Eylem Akman Gündüz,Natalia Sjöberg,Erik Hedenström, Jean-Marc Lassance,Hong-Lei Wang,Christer Löfstedt, Olle Anderbrant. Identification,</w:t>
      </w:r>
      <w:r>
        <w:rPr>
          <w:spacing w:val="-18"/>
          <w:sz w:val="28"/>
        </w:rPr>
        <w:t xml:space="preserve"> </w:t>
      </w:r>
      <w:r>
        <w:rPr>
          <w:sz w:val="28"/>
        </w:rPr>
        <w:t>synthesis,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16"/>
          <w:sz w:val="28"/>
        </w:rPr>
        <w:t xml:space="preserve"> </w:t>
      </w:r>
      <w:r>
        <w:rPr>
          <w:sz w:val="28"/>
        </w:rPr>
        <w:t>behavioral</w:t>
      </w:r>
      <w:r>
        <w:rPr>
          <w:spacing w:val="-12"/>
          <w:sz w:val="28"/>
        </w:rPr>
        <w:t xml:space="preserve"> </w:t>
      </w:r>
      <w:r>
        <w:rPr>
          <w:sz w:val="28"/>
        </w:rPr>
        <w:t>activity of</w:t>
      </w:r>
      <w:r>
        <w:rPr>
          <w:spacing w:val="-13"/>
          <w:sz w:val="28"/>
        </w:rPr>
        <w:t xml:space="preserve"> </w:t>
      </w:r>
      <w:r>
        <w:rPr>
          <w:sz w:val="28"/>
        </w:rPr>
        <w:t xml:space="preserve">5,11-dimethylpentacosane, a novel sex pheromone component of the greater wax moth, Galleria mellonella (L.). </w:t>
      </w:r>
      <w:r>
        <w:rPr>
          <w:i/>
          <w:sz w:val="28"/>
        </w:rPr>
        <w:t>J Chem Ecol.</w:t>
      </w:r>
      <w:r>
        <w:rPr>
          <w:sz w:val="28"/>
        </w:rPr>
        <w:t>2014. 40(4).</w:t>
      </w:r>
      <w:r>
        <w:rPr>
          <w:spacing w:val="-9"/>
          <w:sz w:val="28"/>
        </w:rPr>
        <w:t xml:space="preserve"> </w:t>
      </w:r>
      <w:r>
        <w:rPr>
          <w:sz w:val="28"/>
        </w:rPr>
        <w:t>P.387-95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7"/>
          <w:tab w:val="left" w:pos="984"/>
        </w:tabs>
        <w:spacing w:before="2" w:line="357" w:lineRule="auto"/>
        <w:ind w:right="551" w:hanging="421"/>
        <w:jc w:val="both"/>
        <w:rPr>
          <w:sz w:val="26"/>
        </w:rPr>
      </w:pPr>
      <w:hyperlink r:id="rId77">
        <w:r>
          <w:rPr>
            <w:sz w:val="28"/>
          </w:rPr>
          <w:t>Michalina</w:t>
        </w:r>
        <w:r>
          <w:rPr>
            <w:spacing w:val="-3"/>
            <w:sz w:val="28"/>
          </w:rPr>
          <w:t xml:space="preserve"> </w:t>
        </w:r>
        <w:r>
          <w:rPr>
            <w:sz w:val="28"/>
          </w:rPr>
          <w:t>Kazek</w:t>
        </w:r>
      </w:hyperlink>
      <w:r>
        <w:rPr>
          <w:sz w:val="28"/>
        </w:rPr>
        <w:t>ю,</w:t>
      </w:r>
      <w:hyperlink r:id="rId78">
        <w:r>
          <w:rPr>
            <w:sz w:val="28"/>
          </w:rPr>
          <w:t>Agata</w:t>
        </w:r>
        <w:r>
          <w:rPr>
            <w:spacing w:val="-3"/>
            <w:sz w:val="28"/>
          </w:rPr>
          <w:t xml:space="preserve"> </w:t>
        </w:r>
        <w:r>
          <w:rPr>
            <w:sz w:val="28"/>
          </w:rPr>
          <w:t>Kaczmarek</w:t>
        </w:r>
      </w:hyperlink>
      <w:r>
        <w:rPr>
          <w:sz w:val="28"/>
        </w:rPr>
        <w:t>,</w:t>
      </w:r>
      <w:r>
        <w:rPr>
          <w:spacing w:val="-9"/>
          <w:sz w:val="28"/>
        </w:rPr>
        <w:t xml:space="preserve"> </w:t>
      </w:r>
      <w:hyperlink r:id="rId79">
        <w:r>
          <w:rPr>
            <w:sz w:val="28"/>
          </w:rPr>
          <w:t>Anna Katarzyna</w:t>
        </w:r>
        <w:r>
          <w:rPr>
            <w:spacing w:val="-3"/>
            <w:sz w:val="28"/>
          </w:rPr>
          <w:t xml:space="preserve"> </w:t>
        </w:r>
        <w:r>
          <w:rPr>
            <w:sz w:val="28"/>
          </w:rPr>
          <w:t>Wrońska</w:t>
        </w:r>
      </w:hyperlink>
      <w:r>
        <w:rPr>
          <w:sz w:val="28"/>
        </w:rPr>
        <w:t>,</w:t>
      </w:r>
      <w:r>
        <w:rPr>
          <w:spacing w:val="40"/>
          <w:sz w:val="28"/>
        </w:rPr>
        <w:t xml:space="preserve"> </w:t>
      </w:r>
      <w:hyperlink r:id="rId80">
        <w:r>
          <w:rPr>
            <w:sz w:val="28"/>
          </w:rPr>
          <w:t>Mieczysława</w:t>
        </w:r>
      </w:hyperlink>
      <w:r>
        <w:rPr>
          <w:sz w:val="28"/>
        </w:rPr>
        <w:t xml:space="preserve"> </w:t>
      </w:r>
      <w:hyperlink r:id="rId81">
        <w:r>
          <w:rPr>
            <w:sz w:val="28"/>
          </w:rPr>
          <w:t>Irena Boguś</w:t>
        </w:r>
      </w:hyperlink>
      <w:r>
        <w:rPr>
          <w:sz w:val="28"/>
        </w:rPr>
        <w:t xml:space="preserve">. Diet influences the bacterial and free fatty acid profiles of the cuticle of </w:t>
      </w:r>
      <w:r>
        <w:rPr>
          <w:i/>
          <w:sz w:val="28"/>
        </w:rPr>
        <w:t xml:space="preserve">Galleria mellonella </w:t>
      </w:r>
      <w:r>
        <w:rPr>
          <w:sz w:val="28"/>
        </w:rPr>
        <w:t xml:space="preserve">larvae. </w:t>
      </w:r>
      <w:hyperlink r:id="rId82">
        <w:r>
          <w:rPr>
            <w:i/>
            <w:sz w:val="28"/>
          </w:rPr>
          <w:t>PLoS</w:t>
        </w:r>
        <w:r>
          <w:rPr>
            <w:i/>
            <w:spacing w:val="-11"/>
            <w:sz w:val="28"/>
          </w:rPr>
          <w:t xml:space="preserve"> </w:t>
        </w:r>
        <w:r>
          <w:rPr>
            <w:i/>
            <w:sz w:val="28"/>
          </w:rPr>
          <w:t>One.</w:t>
        </w:r>
      </w:hyperlink>
      <w:r>
        <w:rPr>
          <w:i/>
          <w:sz w:val="28"/>
        </w:rPr>
        <w:t xml:space="preserve"> </w:t>
      </w:r>
      <w:r>
        <w:rPr>
          <w:sz w:val="28"/>
        </w:rPr>
        <w:t>2019. 14(2).</w:t>
      </w:r>
      <w:r>
        <w:rPr>
          <w:spacing w:val="80"/>
          <w:sz w:val="28"/>
        </w:rPr>
        <w:t xml:space="preserve"> </w:t>
      </w:r>
      <w:r>
        <w:rPr>
          <w:sz w:val="28"/>
        </w:rPr>
        <w:t>P.211-697.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69"/>
        </w:tabs>
        <w:spacing w:before="17" w:line="357" w:lineRule="auto"/>
        <w:ind w:right="559" w:hanging="421"/>
        <w:jc w:val="both"/>
        <w:rPr>
          <w:sz w:val="28"/>
        </w:rPr>
      </w:pPr>
      <w:r>
        <w:rPr>
          <w:sz w:val="28"/>
        </w:rPr>
        <w:tab/>
        <w:t>Ricardo Godoy,Ignacio Arias,Herbert Venthur ,Andrés Quiroz,Ana Mutis. Characterization of</w:t>
      </w:r>
      <w:r>
        <w:rPr>
          <w:spacing w:val="-14"/>
          <w:sz w:val="28"/>
        </w:rPr>
        <w:t xml:space="preserve"> </w:t>
      </w:r>
      <w:r>
        <w:rPr>
          <w:sz w:val="28"/>
        </w:rPr>
        <w:t>two aldehyde</w:t>
      </w:r>
      <w:r>
        <w:rPr>
          <w:spacing w:val="-16"/>
          <w:sz w:val="28"/>
        </w:rPr>
        <w:t xml:space="preserve"> </w:t>
      </w:r>
      <w:r>
        <w:rPr>
          <w:sz w:val="28"/>
        </w:rPr>
        <w:t>oxidases from</w:t>
      </w:r>
      <w:r>
        <w:rPr>
          <w:spacing w:val="-1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greater wax moth, Galleria mellonella</w:t>
      </w:r>
      <w:r>
        <w:rPr>
          <w:spacing w:val="40"/>
          <w:sz w:val="28"/>
        </w:rPr>
        <w:t xml:space="preserve"> </w:t>
      </w:r>
      <w:r>
        <w:rPr>
          <w:sz w:val="28"/>
        </w:rPr>
        <w:t>Linnaeus with</w:t>
      </w:r>
      <w:r>
        <w:rPr>
          <w:spacing w:val="40"/>
          <w:sz w:val="28"/>
        </w:rPr>
        <w:t xml:space="preserve"> </w:t>
      </w:r>
      <w:r>
        <w:rPr>
          <w:sz w:val="28"/>
        </w:rPr>
        <w:t>potential role</w:t>
      </w:r>
      <w:r>
        <w:rPr>
          <w:spacing w:val="40"/>
          <w:sz w:val="28"/>
        </w:rPr>
        <w:t xml:space="preserve"> </w:t>
      </w:r>
      <w:r>
        <w:rPr>
          <w:sz w:val="28"/>
        </w:rPr>
        <w:t>as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odorant-degrading enzymes. </w:t>
      </w:r>
      <w:r>
        <w:rPr>
          <w:i/>
          <w:sz w:val="28"/>
        </w:rPr>
        <w:t xml:space="preserve">Insects. </w:t>
      </w:r>
      <w:r>
        <w:rPr>
          <w:sz w:val="28"/>
        </w:rPr>
        <w:t>2022. 13(12). P.11- 43.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7"/>
          <w:tab w:val="left" w:pos="984"/>
        </w:tabs>
        <w:spacing w:before="3" w:line="362" w:lineRule="auto"/>
        <w:ind w:right="561" w:hanging="421"/>
        <w:jc w:val="both"/>
        <w:rPr>
          <w:sz w:val="26"/>
        </w:rPr>
      </w:pPr>
      <w:hyperlink r:id="rId83">
        <w:r>
          <w:rPr>
            <w:sz w:val="28"/>
          </w:rPr>
          <w:t>Tatiana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D.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Sirakova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84">
        <w:r>
          <w:rPr>
            <w:sz w:val="28"/>
          </w:rPr>
          <w:t>Chirajyoti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Deb</w:t>
        </w:r>
      </w:hyperlink>
      <w:r>
        <w:rPr>
          <w:sz w:val="28"/>
        </w:rPr>
        <w:t xml:space="preserve">, </w:t>
      </w:r>
      <w:hyperlink r:id="rId85">
        <w:r>
          <w:rPr>
            <w:sz w:val="28"/>
          </w:rPr>
          <w:t>Jaiyanth</w:t>
        </w:r>
        <w:r>
          <w:rPr>
            <w:spacing w:val="80"/>
            <w:w w:val="150"/>
            <w:sz w:val="28"/>
          </w:rPr>
          <w:t xml:space="preserve"> </w:t>
        </w:r>
        <w:r>
          <w:rPr>
            <w:sz w:val="28"/>
          </w:rPr>
          <w:t>Daniel</w:t>
        </w:r>
      </w:hyperlink>
      <w:r>
        <w:rPr>
          <w:sz w:val="28"/>
        </w:rPr>
        <w:t>,</w:t>
      </w:r>
      <w:r>
        <w:rPr>
          <w:spacing w:val="-17"/>
          <w:sz w:val="28"/>
        </w:rPr>
        <w:t xml:space="preserve"> </w:t>
      </w:r>
      <w:hyperlink r:id="rId86">
        <w:r>
          <w:rPr>
            <w:sz w:val="28"/>
          </w:rPr>
          <w:t>Harminder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D.</w:t>
        </w:r>
      </w:hyperlink>
      <w:r>
        <w:rPr>
          <w:sz w:val="28"/>
        </w:rPr>
        <w:t xml:space="preserve"> </w:t>
      </w:r>
      <w:hyperlink r:id="rId87">
        <w:r>
          <w:rPr>
            <w:sz w:val="28"/>
          </w:rPr>
          <w:t>Singh</w:t>
        </w:r>
      </w:hyperlink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hyperlink r:id="rId88">
        <w:r>
          <w:rPr>
            <w:sz w:val="28"/>
          </w:rPr>
          <w:t>Hedia Maamar</w:t>
        </w:r>
      </w:hyperlink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hyperlink r:id="rId89">
        <w:r>
          <w:rPr>
            <w:sz w:val="28"/>
          </w:rPr>
          <w:t>Vinod S.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Dubey</w:t>
        </w:r>
      </w:hyperlink>
      <w:hyperlink r:id="rId90">
        <w:r>
          <w:rPr>
            <w:sz w:val="28"/>
          </w:rPr>
          <w:t>,Pappachan E.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Kolattukudy</w:t>
        </w:r>
      </w:hyperlink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Wax ester synthesis</w:t>
      </w:r>
      <w:r>
        <w:rPr>
          <w:spacing w:val="-18"/>
          <w:sz w:val="28"/>
        </w:rPr>
        <w:t xml:space="preserve"> </w:t>
      </w:r>
      <w:r>
        <w:rPr>
          <w:sz w:val="28"/>
        </w:rPr>
        <w:t>is</w:t>
      </w:r>
      <w:r>
        <w:rPr>
          <w:spacing w:val="20"/>
          <w:sz w:val="28"/>
        </w:rPr>
        <w:t xml:space="preserve"> </w:t>
      </w:r>
      <w:r>
        <w:rPr>
          <w:sz w:val="28"/>
        </w:rPr>
        <w:t>required for nycobacterium</w:t>
      </w:r>
      <w:r>
        <w:rPr>
          <w:spacing w:val="-18"/>
          <w:sz w:val="28"/>
        </w:rPr>
        <w:t xml:space="preserve"> </w:t>
      </w:r>
      <w:r>
        <w:rPr>
          <w:sz w:val="28"/>
        </w:rPr>
        <w:t>tuberculosis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to enter in vitro dormancy. </w:t>
      </w:r>
      <w:hyperlink r:id="rId91">
        <w:r>
          <w:rPr>
            <w:i/>
            <w:sz w:val="28"/>
          </w:rPr>
          <w:t>PLoS One.</w:t>
        </w:r>
      </w:hyperlink>
      <w:r>
        <w:rPr>
          <w:sz w:val="28"/>
        </w:rPr>
        <w:t>2012. 7(12). P.1-10.</w:t>
      </w:r>
    </w:p>
    <w:p w:rsidR="009C0CF7" w:rsidRDefault="009C0CF7" w:rsidP="009C0CF7">
      <w:pPr>
        <w:pStyle w:val="a7"/>
        <w:spacing w:line="362" w:lineRule="auto"/>
        <w:rPr>
          <w:sz w:val="26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02"/>
        </w:tabs>
        <w:spacing w:line="357" w:lineRule="auto"/>
        <w:ind w:right="565" w:hanging="421"/>
        <w:jc w:val="both"/>
        <w:rPr>
          <w:sz w:val="28"/>
        </w:rPr>
      </w:pPr>
      <w:r>
        <w:rPr>
          <w:sz w:val="28"/>
        </w:rPr>
        <w:tab/>
      </w:r>
      <w:hyperlink r:id="rId92">
        <w:r>
          <w:rPr>
            <w:sz w:val="28"/>
          </w:rPr>
          <w:t>Catherine Jia-Yun Tsai</w:t>
        </w:r>
      </w:hyperlink>
      <w:r>
        <w:rPr>
          <w:sz w:val="28"/>
        </w:rPr>
        <w:t>,</w:t>
      </w:r>
      <w:r>
        <w:rPr>
          <w:spacing w:val="-14"/>
          <w:sz w:val="28"/>
        </w:rPr>
        <w:t xml:space="preserve"> </w:t>
      </w:r>
      <w:hyperlink r:id="rId93">
        <w:r>
          <w:rPr>
            <w:sz w:val="28"/>
          </w:rPr>
          <w:t>Jacelyn Mei San Loh</w:t>
        </w:r>
      </w:hyperlink>
      <w:r>
        <w:rPr>
          <w:sz w:val="28"/>
        </w:rPr>
        <w:t>,</w:t>
      </w:r>
      <w:r>
        <w:rPr>
          <w:spacing w:val="-14"/>
          <w:sz w:val="28"/>
        </w:rPr>
        <w:t xml:space="preserve"> </w:t>
      </w:r>
      <w:hyperlink r:id="rId94">
        <w:r>
          <w:rPr>
            <w:sz w:val="28"/>
          </w:rPr>
          <w:t>Thomas Proft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Galleria mellonella infection models for the study of bacterial diseases and for antimicrobial drug</w:t>
      </w:r>
      <w:r>
        <w:rPr>
          <w:spacing w:val="-4"/>
          <w:sz w:val="28"/>
        </w:rPr>
        <w:t xml:space="preserve"> </w:t>
      </w:r>
      <w:r>
        <w:rPr>
          <w:sz w:val="28"/>
        </w:rPr>
        <w:t>testing.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Virulence.</w:t>
      </w:r>
      <w:r>
        <w:rPr>
          <w:sz w:val="28"/>
        </w:rPr>
        <w:t>2016.</w:t>
      </w:r>
      <w:r>
        <w:rPr>
          <w:spacing w:val="-10"/>
          <w:sz w:val="28"/>
        </w:rPr>
        <w:t xml:space="preserve"> </w:t>
      </w:r>
      <w:r>
        <w:rPr>
          <w:sz w:val="28"/>
        </w:rPr>
        <w:t>7(3). P.21-29.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2"/>
          <w:tab w:val="left" w:pos="984"/>
        </w:tabs>
        <w:spacing w:before="2" w:line="362" w:lineRule="auto"/>
        <w:ind w:right="552" w:hanging="421"/>
        <w:jc w:val="both"/>
        <w:rPr>
          <w:sz w:val="28"/>
        </w:rPr>
      </w:pPr>
      <w:r>
        <w:rPr>
          <w:sz w:val="28"/>
        </w:rPr>
        <w:t>Fatima</w:t>
      </w:r>
      <w:r>
        <w:rPr>
          <w:spacing w:val="-2"/>
          <w:sz w:val="28"/>
        </w:rPr>
        <w:t xml:space="preserve"> </w:t>
      </w:r>
      <w:r>
        <w:rPr>
          <w:sz w:val="28"/>
        </w:rPr>
        <w:t>Kamal, Danielle</w:t>
      </w:r>
      <w:r>
        <w:rPr>
          <w:spacing w:val="-2"/>
          <w:sz w:val="28"/>
        </w:rPr>
        <w:t xml:space="preserve"> </w:t>
      </w:r>
      <w:r>
        <w:rPr>
          <w:sz w:val="28"/>
        </w:rPr>
        <w:t>Peters, Jaclyn</w:t>
      </w:r>
      <w:r>
        <w:rPr>
          <w:spacing w:val="40"/>
          <w:sz w:val="28"/>
        </w:rPr>
        <w:t xml:space="preserve"> </w:t>
      </w:r>
      <w:r>
        <w:rPr>
          <w:sz w:val="28"/>
        </w:rPr>
        <w:t>McCutcheon, Gary</w:t>
      </w:r>
      <w:r>
        <w:rPr>
          <w:spacing w:val="40"/>
          <w:sz w:val="28"/>
        </w:rPr>
        <w:t xml:space="preserve"> </w:t>
      </w:r>
      <w:r>
        <w:rPr>
          <w:sz w:val="28"/>
        </w:rPr>
        <w:t>Dunphy, Jonathan Dennis.</w:t>
      </w:r>
      <w:r>
        <w:rPr>
          <w:spacing w:val="-4"/>
          <w:sz w:val="28"/>
        </w:rPr>
        <w:t xml:space="preserve"> </w:t>
      </w:r>
      <w:r>
        <w:rPr>
          <w:sz w:val="28"/>
        </w:rPr>
        <w:t>Use</w:t>
      </w:r>
      <w:r>
        <w:rPr>
          <w:spacing w:val="-1"/>
          <w:sz w:val="28"/>
        </w:rPr>
        <w:t xml:space="preserve"> </w:t>
      </w:r>
      <w:r>
        <w:rPr>
          <w:sz w:val="28"/>
        </w:rPr>
        <w:t>of greater wax moth larvae</w:t>
      </w:r>
      <w:r>
        <w:rPr>
          <w:spacing w:val="-1"/>
          <w:sz w:val="28"/>
        </w:rPr>
        <w:t xml:space="preserve"> </w:t>
      </w:r>
      <w:r>
        <w:rPr>
          <w:sz w:val="28"/>
        </w:rPr>
        <w:t>(Galleria mellonella) as an alternative animal infection model for analysis of bacterial pathogenesis.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Methods Mol Biol.</w:t>
      </w:r>
      <w:r>
        <w:rPr>
          <w:sz w:val="28"/>
        </w:rPr>
        <w:t>2019. 18(90). P.163-171.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2"/>
          <w:tab w:val="left" w:pos="984"/>
        </w:tabs>
        <w:spacing w:line="357" w:lineRule="auto"/>
        <w:ind w:right="566" w:hanging="421"/>
        <w:jc w:val="both"/>
        <w:rPr>
          <w:sz w:val="28"/>
        </w:rPr>
      </w:pPr>
      <w:r>
        <w:rPr>
          <w:sz w:val="28"/>
        </w:rPr>
        <w:t>Masanori</w:t>
      </w:r>
      <w:r>
        <w:rPr>
          <w:spacing w:val="-3"/>
          <w:sz w:val="28"/>
        </w:rPr>
        <w:t xml:space="preserve"> </w:t>
      </w:r>
      <w:r>
        <w:rPr>
          <w:sz w:val="28"/>
        </w:rPr>
        <w:t>Asai,Yanwen Li, Sandra</w:t>
      </w:r>
      <w:r>
        <w:rPr>
          <w:spacing w:val="40"/>
          <w:sz w:val="28"/>
        </w:rPr>
        <w:t xml:space="preserve"> </w:t>
      </w:r>
      <w:r>
        <w:rPr>
          <w:sz w:val="28"/>
        </w:rPr>
        <w:t>Newton, Brian Robertson,</w:t>
      </w:r>
      <w:r>
        <w:rPr>
          <w:spacing w:val="-12"/>
          <w:sz w:val="28"/>
        </w:rPr>
        <w:t xml:space="preserve"> </w:t>
      </w:r>
      <w:r>
        <w:rPr>
          <w:sz w:val="28"/>
        </w:rPr>
        <w:t>Paul</w:t>
      </w:r>
      <w:r>
        <w:rPr>
          <w:spacing w:val="40"/>
          <w:sz w:val="28"/>
        </w:rPr>
        <w:t xml:space="preserve"> </w:t>
      </w:r>
      <w:r>
        <w:rPr>
          <w:sz w:val="28"/>
        </w:rPr>
        <w:t>Langford. Galleria mellonella-intracellular</w:t>
      </w:r>
      <w:r>
        <w:rPr>
          <w:spacing w:val="-16"/>
          <w:sz w:val="28"/>
        </w:rPr>
        <w:t xml:space="preserve"> </w:t>
      </w:r>
      <w:r>
        <w:rPr>
          <w:sz w:val="28"/>
        </w:rPr>
        <w:t>bacteria</w:t>
      </w:r>
      <w:r>
        <w:rPr>
          <w:spacing w:val="-17"/>
          <w:sz w:val="28"/>
        </w:rPr>
        <w:t xml:space="preserve"> </w:t>
      </w:r>
      <w:r>
        <w:rPr>
          <w:sz w:val="28"/>
        </w:rPr>
        <w:t>pathogen infection models:</w:t>
      </w:r>
      <w:r>
        <w:rPr>
          <w:spacing w:val="-15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ins and outs.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Microbiol Rev</w:t>
      </w:r>
      <w:r>
        <w:rPr>
          <w:sz w:val="28"/>
        </w:rPr>
        <w:t>.2023. 47(2). P. 11.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87"/>
        </w:tabs>
        <w:spacing w:before="9" w:line="357" w:lineRule="auto"/>
        <w:ind w:right="551" w:hanging="421"/>
        <w:jc w:val="both"/>
        <w:rPr>
          <w:sz w:val="28"/>
        </w:rPr>
      </w:pPr>
      <w:r>
        <w:rPr>
          <w:sz w:val="28"/>
        </w:rPr>
        <w:tab/>
        <w:t>Стефанов О. В. Доклінічні дослідження лікарських препаратів. К. : Авіцена, 2001. 528 с.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17"/>
        </w:tabs>
        <w:spacing w:before="1" w:line="362" w:lineRule="auto"/>
        <w:ind w:right="552" w:hanging="421"/>
        <w:jc w:val="both"/>
        <w:rPr>
          <w:sz w:val="28"/>
        </w:rPr>
      </w:pPr>
      <w:r>
        <w:rPr>
          <w:sz w:val="28"/>
        </w:rPr>
        <w:tab/>
        <w:t>Sharma Eshita,Attri Dharam Chand, Sati Priyanka, Dhyani Praveen, Szopa Agnieszka,Sharifi-Rad Javad, Hano Christophe, Calina Daniela, William C. Cho.</w:t>
      </w:r>
      <w:r>
        <w:rPr>
          <w:spacing w:val="40"/>
          <w:sz w:val="28"/>
        </w:rPr>
        <w:t xml:space="preserve"> </w:t>
      </w:r>
      <w:hyperlink r:id="rId95">
        <w:r>
          <w:rPr>
            <w:sz w:val="28"/>
          </w:rPr>
          <w:t>Recent updates on anticancer mechanisms of polyphenols</w:t>
        </w:r>
      </w:hyperlink>
      <w:r>
        <w:rPr>
          <w:sz w:val="28"/>
        </w:rPr>
        <w:t>.</w:t>
      </w:r>
      <w:r>
        <w:rPr>
          <w:spacing w:val="-15"/>
          <w:sz w:val="28"/>
        </w:rPr>
        <w:t xml:space="preserve"> </w:t>
      </w:r>
      <w:r>
        <w:rPr>
          <w:i/>
          <w:sz w:val="28"/>
        </w:rPr>
        <w:t>Frontiers in Cell and Developmental Biology</w:t>
      </w:r>
      <w:r>
        <w:rPr>
          <w:sz w:val="28"/>
        </w:rPr>
        <w:t>. 2022. Vol.10.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342"/>
        </w:tabs>
        <w:spacing w:line="357" w:lineRule="auto"/>
        <w:ind w:right="562" w:hanging="421"/>
        <w:jc w:val="both"/>
        <w:rPr>
          <w:sz w:val="28"/>
        </w:rPr>
      </w:pPr>
      <w:r>
        <w:rPr>
          <w:sz w:val="28"/>
        </w:rPr>
        <w:tab/>
        <w:t>Dimitrios Stagos.Antioxidant Activity of Polyphenolic Plant Extracts.</w:t>
      </w:r>
      <w:r>
        <w:rPr>
          <w:i/>
          <w:sz w:val="28"/>
        </w:rPr>
        <w:t xml:space="preserve">Antioxidants. </w:t>
      </w:r>
      <w:r>
        <w:rPr>
          <w:sz w:val="28"/>
        </w:rPr>
        <w:t xml:space="preserve">2020. </w:t>
      </w:r>
      <w:r>
        <w:rPr>
          <w:i/>
          <w:sz w:val="28"/>
        </w:rPr>
        <w:t xml:space="preserve">9 </w:t>
      </w:r>
      <w:r>
        <w:rPr>
          <w:sz w:val="28"/>
        </w:rPr>
        <w:t>(1).</w:t>
      </w:r>
      <w:r>
        <w:rPr>
          <w:spacing w:val="40"/>
          <w:sz w:val="28"/>
        </w:rPr>
        <w:t xml:space="preserve"> </w:t>
      </w:r>
      <w:r>
        <w:rPr>
          <w:sz w:val="28"/>
        </w:rPr>
        <w:t>P. 19.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11"/>
        </w:tabs>
        <w:spacing w:line="362" w:lineRule="auto"/>
        <w:ind w:right="535" w:hanging="421"/>
        <w:jc w:val="both"/>
        <w:rPr>
          <w:sz w:val="28"/>
        </w:rPr>
      </w:pPr>
      <w:hyperlink r:id="rId96">
        <w:r>
          <w:rPr>
            <w:sz w:val="28"/>
          </w:rPr>
          <w:t>Kristine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Stromsnes</w:t>
        </w:r>
      </w:hyperlink>
      <w:r>
        <w:rPr>
          <w:sz w:val="28"/>
        </w:rPr>
        <w:t>,</w:t>
      </w:r>
      <w:r>
        <w:rPr>
          <w:spacing w:val="-13"/>
          <w:sz w:val="28"/>
        </w:rPr>
        <w:t xml:space="preserve"> </w:t>
      </w:r>
      <w:hyperlink r:id="rId97">
        <w:r>
          <w:rPr>
            <w:sz w:val="28"/>
          </w:rPr>
          <w:t>Rudite Lagzdina</w:t>
        </w:r>
      </w:hyperlink>
      <w:r>
        <w:rPr>
          <w:sz w:val="28"/>
        </w:rPr>
        <w:t>,</w:t>
      </w:r>
      <w:r>
        <w:rPr>
          <w:spacing w:val="-12"/>
          <w:sz w:val="28"/>
        </w:rPr>
        <w:t xml:space="preserve"> </w:t>
      </w:r>
      <w:hyperlink r:id="rId98">
        <w:r>
          <w:rPr>
            <w:sz w:val="28"/>
          </w:rPr>
          <w:t>Gloria Olaso-Gonzalez</w:t>
        </w:r>
      </w:hyperlink>
      <w:hyperlink r:id="rId99">
        <w:r>
          <w:rPr>
            <w:sz w:val="28"/>
          </w:rPr>
          <w:t>,Lucia Gimeno-</w:t>
        </w:r>
      </w:hyperlink>
      <w:r>
        <w:rPr>
          <w:sz w:val="28"/>
        </w:rPr>
        <w:t xml:space="preserve"> </w:t>
      </w:r>
      <w:hyperlink r:id="rId100">
        <w:r>
          <w:rPr>
            <w:sz w:val="28"/>
          </w:rPr>
          <w:t>Mallench</w:t>
        </w:r>
      </w:hyperlink>
      <w:r>
        <w:rPr>
          <w:sz w:val="28"/>
        </w:rPr>
        <w:t xml:space="preserve"> and </w:t>
      </w:r>
      <w:hyperlink r:id="rId101">
        <w:r>
          <w:rPr>
            <w:sz w:val="28"/>
          </w:rPr>
          <w:t>Juan Gambini</w:t>
        </w:r>
      </w:hyperlink>
      <w:r>
        <w:rPr>
          <w:sz w:val="28"/>
        </w:rPr>
        <w:t xml:space="preserve">. Pharmacological properties of polyphenols. Bioavailability, echanisms of action, and biological efects in in vitro studies, animal models and humans. </w:t>
      </w:r>
      <w:hyperlink r:id="rId102">
        <w:r>
          <w:rPr>
            <w:i/>
            <w:sz w:val="28"/>
          </w:rPr>
          <w:t>Biomedicines.</w:t>
        </w:r>
      </w:hyperlink>
      <w:r>
        <w:rPr>
          <w:i/>
          <w:sz w:val="28"/>
        </w:rPr>
        <w:t xml:space="preserve"> </w:t>
      </w:r>
      <w:r>
        <w:rPr>
          <w:sz w:val="28"/>
        </w:rPr>
        <w:t>2021. 9 (8).</w:t>
      </w:r>
      <w:r>
        <w:rPr>
          <w:spacing w:val="40"/>
          <w:sz w:val="28"/>
        </w:rPr>
        <w:t xml:space="preserve"> </w:t>
      </w:r>
      <w:r>
        <w:rPr>
          <w:sz w:val="28"/>
        </w:rPr>
        <w:t>P. 10-74.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6"/>
          <w:tab w:val="left" w:pos="984"/>
        </w:tabs>
        <w:spacing w:line="357" w:lineRule="auto"/>
        <w:ind w:right="535" w:hanging="421"/>
        <w:jc w:val="both"/>
        <w:rPr>
          <w:sz w:val="26"/>
        </w:rPr>
      </w:pPr>
      <w:r>
        <w:rPr>
          <w:sz w:val="28"/>
        </w:rPr>
        <w:t>Amritpal</w:t>
      </w:r>
      <w:r>
        <w:rPr>
          <w:spacing w:val="-18"/>
          <w:sz w:val="28"/>
        </w:rPr>
        <w:t xml:space="preserve"> </w:t>
      </w:r>
      <w:r>
        <w:rPr>
          <w:sz w:val="28"/>
        </w:rPr>
        <w:t>Singh,Yu</w:t>
      </w:r>
      <w:r>
        <w:rPr>
          <w:spacing w:val="-17"/>
          <w:sz w:val="28"/>
        </w:rPr>
        <w:t xml:space="preserve"> </w:t>
      </w:r>
      <w:r>
        <w:rPr>
          <w:sz w:val="28"/>
        </w:rPr>
        <w:t>Fung</w:t>
      </w:r>
      <w:r>
        <w:rPr>
          <w:spacing w:val="-18"/>
          <w:sz w:val="28"/>
        </w:rPr>
        <w:t xml:space="preserve"> </w:t>
      </w:r>
      <w:r>
        <w:rPr>
          <w:sz w:val="28"/>
        </w:rPr>
        <w:t>Yau,Kin</w:t>
      </w:r>
      <w:r>
        <w:rPr>
          <w:spacing w:val="-15"/>
          <w:sz w:val="28"/>
        </w:rPr>
        <w:t xml:space="preserve"> </w:t>
      </w:r>
      <w:r>
        <w:rPr>
          <w:sz w:val="28"/>
        </w:rPr>
        <w:t>Sum</w:t>
      </w:r>
      <w:r>
        <w:rPr>
          <w:spacing w:val="-15"/>
          <w:sz w:val="28"/>
        </w:rPr>
        <w:t xml:space="preserve"> </w:t>
      </w:r>
      <w:r>
        <w:rPr>
          <w:sz w:val="28"/>
        </w:rPr>
        <w:t>Leung,Hani</w:t>
      </w:r>
      <w:r>
        <w:rPr>
          <w:spacing w:val="-18"/>
          <w:sz w:val="28"/>
        </w:rPr>
        <w:t xml:space="preserve"> </w:t>
      </w:r>
      <w:r>
        <w:rPr>
          <w:sz w:val="28"/>
        </w:rPr>
        <w:t>El-Nezami</w:t>
      </w:r>
      <w:r>
        <w:rPr>
          <w:spacing w:val="-17"/>
          <w:sz w:val="28"/>
        </w:rPr>
        <w:t xml:space="preserve"> </w:t>
      </w:r>
      <w:r>
        <w:rPr>
          <w:sz w:val="28"/>
        </w:rPr>
        <w:t>and Jetty</w:t>
      </w:r>
      <w:r>
        <w:rPr>
          <w:spacing w:val="23"/>
          <w:sz w:val="28"/>
        </w:rPr>
        <w:t xml:space="preserve"> </w:t>
      </w:r>
      <w:r>
        <w:rPr>
          <w:sz w:val="28"/>
        </w:rPr>
        <w:t>Chung- Yung Lee.</w:t>
      </w:r>
      <w:r>
        <w:rPr>
          <w:spacing w:val="40"/>
          <w:sz w:val="28"/>
        </w:rPr>
        <w:t xml:space="preserve"> </w:t>
      </w:r>
      <w:r>
        <w:rPr>
          <w:sz w:val="28"/>
        </w:rPr>
        <w:t>Interaction of polyphenols as antioxidant and anti-inflammatory compounds</w:t>
      </w:r>
      <w:r>
        <w:rPr>
          <w:spacing w:val="-7"/>
          <w:sz w:val="28"/>
        </w:rPr>
        <w:t xml:space="preserve"> </w:t>
      </w:r>
      <w:r>
        <w:rPr>
          <w:sz w:val="28"/>
        </w:rPr>
        <w:t>in brain–liver–gut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axis. </w:t>
      </w:r>
      <w:r>
        <w:rPr>
          <w:i/>
          <w:sz w:val="28"/>
        </w:rPr>
        <w:t xml:space="preserve">Antioxidants. </w:t>
      </w:r>
      <w:r>
        <w:rPr>
          <w:sz w:val="28"/>
        </w:rPr>
        <w:t xml:space="preserve">2020. </w:t>
      </w:r>
      <w:r>
        <w:rPr>
          <w:i/>
          <w:sz w:val="28"/>
        </w:rPr>
        <w:t xml:space="preserve">9 </w:t>
      </w:r>
      <w:r>
        <w:rPr>
          <w:sz w:val="28"/>
        </w:rPr>
        <w:t>(8). P. 669.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6"/>
          <w:tab w:val="left" w:pos="984"/>
        </w:tabs>
        <w:spacing w:before="3" w:line="357" w:lineRule="auto"/>
        <w:ind w:right="554" w:hanging="421"/>
        <w:jc w:val="both"/>
        <w:rPr>
          <w:sz w:val="28"/>
        </w:rPr>
      </w:pPr>
      <w:hyperlink r:id="rId103">
        <w:r>
          <w:rPr>
            <w:sz w:val="28"/>
          </w:rPr>
          <w:t>Tomasz</w:t>
        </w:r>
        <w:r>
          <w:rPr>
            <w:spacing w:val="-18"/>
            <w:sz w:val="28"/>
          </w:rPr>
          <w:t xml:space="preserve"> </w:t>
        </w:r>
        <w:r>
          <w:rPr>
            <w:sz w:val="28"/>
          </w:rPr>
          <w:t>Sawicki</w:t>
        </w:r>
      </w:hyperlink>
      <w:hyperlink r:id="rId104">
        <w:r>
          <w:rPr>
            <w:sz w:val="28"/>
          </w:rPr>
          <w:t>,Małgorzata</w:t>
        </w:r>
        <w:r>
          <w:rPr>
            <w:spacing w:val="-17"/>
            <w:sz w:val="28"/>
          </w:rPr>
          <w:t xml:space="preserve"> </w:t>
        </w:r>
        <w:r>
          <w:rPr>
            <w:sz w:val="28"/>
          </w:rPr>
          <w:t>Starowicz</w:t>
        </w:r>
      </w:hyperlink>
      <w:r>
        <w:rPr>
          <w:sz w:val="28"/>
        </w:rPr>
        <w:t>.</w:t>
      </w:r>
      <w:r>
        <w:rPr>
          <w:spacing w:val="-18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profile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18"/>
          <w:sz w:val="28"/>
        </w:rPr>
        <w:t xml:space="preserve"> </w:t>
      </w:r>
      <w:r>
        <w:rPr>
          <w:sz w:val="28"/>
        </w:rPr>
        <w:t>polyphenolic</w:t>
      </w:r>
      <w:r>
        <w:rPr>
          <w:spacing w:val="-17"/>
          <w:sz w:val="28"/>
        </w:rPr>
        <w:t xml:space="preserve"> </w:t>
      </w:r>
      <w:r>
        <w:rPr>
          <w:sz w:val="28"/>
        </w:rPr>
        <w:t>compounds, contents of total phenolics and flavonoids, and antioxidant and antimicrobial properties of bee products.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Molecules</w:t>
      </w:r>
      <w:r>
        <w:rPr>
          <w:sz w:val="28"/>
        </w:rPr>
        <w:t>. 2022. 27(4).P.1301.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6"/>
          <w:tab w:val="left" w:pos="984"/>
        </w:tabs>
        <w:spacing w:before="2" w:line="357" w:lineRule="auto"/>
        <w:ind w:right="565" w:hanging="421"/>
        <w:jc w:val="both"/>
        <w:rPr>
          <w:sz w:val="26"/>
        </w:rPr>
      </w:pPr>
      <w:r>
        <w:rPr>
          <w:sz w:val="28"/>
        </w:rPr>
        <w:t>Nikheel Bhojraj Rathod,Nariman Elabed,Nariman Elabed,View Publications,Sneh</w:t>
      </w:r>
      <w:r>
        <w:rPr>
          <w:spacing w:val="80"/>
          <w:sz w:val="28"/>
        </w:rPr>
        <w:t xml:space="preserve"> </w:t>
      </w:r>
      <w:r>
        <w:rPr>
          <w:sz w:val="28"/>
        </w:rPr>
        <w:t>Punia,Fatih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Ozogul,Se-Kwon</w:t>
      </w:r>
      <w:r>
        <w:rPr>
          <w:spacing w:val="80"/>
          <w:sz w:val="28"/>
        </w:rPr>
        <w:t xml:space="preserve"> </w:t>
      </w:r>
      <w:r>
        <w:rPr>
          <w:sz w:val="28"/>
        </w:rPr>
        <w:t>Kim,João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Miguel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Rocha.</w:t>
      </w:r>
    </w:p>
    <w:p w:rsidR="009C0CF7" w:rsidRDefault="009C0CF7" w:rsidP="009C0CF7">
      <w:pPr>
        <w:pStyle w:val="a7"/>
        <w:spacing w:line="357" w:lineRule="auto"/>
        <w:rPr>
          <w:sz w:val="26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3"/>
        <w:spacing w:line="357" w:lineRule="auto"/>
        <w:ind w:left="984" w:right="564"/>
        <w:jc w:val="both"/>
      </w:pPr>
      <w:r>
        <w:rPr>
          <w:spacing w:val="-2"/>
        </w:rPr>
        <w:t>Recent</w:t>
      </w:r>
      <w:r>
        <w:rPr>
          <w:spacing w:val="-16"/>
        </w:rPr>
        <w:t xml:space="preserve"> </w:t>
      </w:r>
      <w:r>
        <w:rPr>
          <w:spacing w:val="-2"/>
        </w:rPr>
        <w:t>developments</w:t>
      </w:r>
      <w:r>
        <w:rPr>
          <w:spacing w:val="-15"/>
        </w:rPr>
        <w:t xml:space="preserve"> </w:t>
      </w:r>
      <w:r>
        <w:rPr>
          <w:spacing w:val="-2"/>
        </w:rPr>
        <w:t>in</w:t>
      </w:r>
      <w:r>
        <w:rPr>
          <w:spacing w:val="6"/>
        </w:rPr>
        <w:t xml:space="preserve"> </w:t>
      </w:r>
      <w:r>
        <w:rPr>
          <w:spacing w:val="-2"/>
        </w:rPr>
        <w:t>polyphenol</w:t>
      </w:r>
      <w:r>
        <w:rPr>
          <w:spacing w:val="-8"/>
        </w:rPr>
        <w:t xml:space="preserve"> </w:t>
      </w:r>
      <w:r>
        <w:rPr>
          <w:spacing w:val="-2"/>
        </w:rPr>
        <w:t>applications</w:t>
      </w:r>
      <w:r>
        <w:rPr>
          <w:spacing w:val="-14"/>
        </w:rPr>
        <w:t xml:space="preserve"> </w:t>
      </w:r>
      <w:r>
        <w:rPr>
          <w:spacing w:val="-2"/>
        </w:rPr>
        <w:t>on</w:t>
      </w:r>
      <w:r>
        <w:rPr>
          <w:spacing w:val="9"/>
        </w:rPr>
        <w:t xml:space="preserve"> </w:t>
      </w:r>
      <w:r>
        <w:rPr>
          <w:spacing w:val="-2"/>
        </w:rPr>
        <w:t>human</w:t>
      </w:r>
      <w:r>
        <w:rPr>
          <w:spacing w:val="-15"/>
        </w:rPr>
        <w:t xml:space="preserve"> </w:t>
      </w:r>
      <w:r>
        <w:rPr>
          <w:spacing w:val="-2"/>
        </w:rPr>
        <w:t>health.</w:t>
      </w:r>
      <w:r>
        <w:rPr>
          <w:spacing w:val="-16"/>
        </w:rPr>
        <w:t xml:space="preserve"> </w:t>
      </w:r>
      <w:r>
        <w:rPr>
          <w:spacing w:val="-2"/>
        </w:rPr>
        <w:t>A</w:t>
      </w:r>
      <w:r>
        <w:rPr>
          <w:spacing w:val="-15"/>
        </w:rPr>
        <w:t xml:space="preserve"> </w:t>
      </w:r>
      <w:r>
        <w:rPr>
          <w:spacing w:val="-2"/>
        </w:rPr>
        <w:t xml:space="preserve">review with </w:t>
      </w:r>
      <w:r>
        <w:t xml:space="preserve">current knowledge. </w:t>
      </w:r>
      <w:r>
        <w:rPr>
          <w:i/>
        </w:rPr>
        <w:t xml:space="preserve">Plants </w:t>
      </w:r>
      <w:r>
        <w:t>2023.</w:t>
      </w:r>
      <w:r>
        <w:rPr>
          <w:spacing w:val="-8"/>
        </w:rPr>
        <w:t xml:space="preserve"> </w:t>
      </w:r>
      <w:r>
        <w:t>12(6). P.12-17;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26"/>
        </w:tabs>
        <w:spacing w:before="1" w:line="357" w:lineRule="auto"/>
        <w:ind w:right="545" w:hanging="421"/>
        <w:jc w:val="both"/>
        <w:rPr>
          <w:sz w:val="28"/>
        </w:rPr>
      </w:pPr>
      <w:hyperlink r:id="rId105">
        <w:r>
          <w:rPr>
            <w:sz w:val="28"/>
          </w:rPr>
          <w:t>Shen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Chen</w:t>
        </w:r>
      </w:hyperlink>
      <w:r>
        <w:rPr>
          <w:sz w:val="28"/>
        </w:rPr>
        <w:t>,</w:t>
      </w:r>
      <w:r>
        <w:rPr>
          <w:spacing w:val="-17"/>
          <w:sz w:val="28"/>
        </w:rPr>
        <w:t xml:space="preserve"> </w:t>
      </w:r>
      <w:hyperlink r:id="rId106">
        <w:r>
          <w:rPr>
            <w:sz w:val="28"/>
          </w:rPr>
          <w:t>Xiaojing Wang</w:t>
        </w:r>
      </w:hyperlink>
      <w:r>
        <w:rPr>
          <w:sz w:val="28"/>
        </w:rPr>
        <w:t xml:space="preserve">, </w:t>
      </w:r>
      <w:hyperlink r:id="rId107">
        <w:r>
          <w:rPr>
            <w:sz w:val="28"/>
          </w:rPr>
          <w:t>Yu Cheng</w:t>
        </w:r>
      </w:hyperlink>
      <w:r>
        <w:rPr>
          <w:sz w:val="28"/>
        </w:rPr>
        <w:t>,</w:t>
      </w:r>
      <w:r>
        <w:rPr>
          <w:spacing w:val="-17"/>
          <w:sz w:val="28"/>
        </w:rPr>
        <w:t xml:space="preserve"> </w:t>
      </w:r>
      <w:hyperlink r:id="rId108">
        <w:r>
          <w:rPr>
            <w:sz w:val="28"/>
          </w:rPr>
          <w:t>Hongsheng Gao</w:t>
        </w:r>
      </w:hyperlink>
      <w:r>
        <w:rPr>
          <w:sz w:val="28"/>
        </w:rPr>
        <w:t>,</w:t>
      </w:r>
      <w:r>
        <w:rPr>
          <w:spacing w:val="40"/>
          <w:sz w:val="28"/>
        </w:rPr>
        <w:t xml:space="preserve"> </w:t>
      </w:r>
      <w:hyperlink r:id="rId109">
        <w:r>
          <w:rPr>
            <w:sz w:val="28"/>
          </w:rPr>
          <w:t>Xuehao Chen</w:t>
        </w:r>
      </w:hyperlink>
      <w:r>
        <w:rPr>
          <w:sz w:val="28"/>
        </w:rPr>
        <w:t xml:space="preserve">. A review of classification, biosynthesis, biological activities and potential applications of flavonoids. </w:t>
      </w:r>
      <w:hyperlink r:id="rId110">
        <w:r>
          <w:rPr>
            <w:i/>
            <w:sz w:val="28"/>
          </w:rPr>
          <w:t>Molecules.</w:t>
        </w:r>
      </w:hyperlink>
      <w:r>
        <w:rPr>
          <w:i/>
          <w:sz w:val="28"/>
        </w:rPr>
        <w:t xml:space="preserve"> </w:t>
      </w:r>
      <w:r>
        <w:rPr>
          <w:sz w:val="28"/>
        </w:rPr>
        <w:t>2023. 28 (13). P. 49-82.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6"/>
          <w:tab w:val="left" w:pos="984"/>
        </w:tabs>
        <w:spacing w:before="17" w:line="357" w:lineRule="auto"/>
        <w:ind w:right="550" w:hanging="421"/>
        <w:jc w:val="both"/>
        <w:rPr>
          <w:sz w:val="26"/>
        </w:rPr>
      </w:pPr>
      <w:hyperlink r:id="rId111">
        <w:r>
          <w:rPr>
            <w:sz w:val="28"/>
          </w:rPr>
          <w:t>Asad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Ullah</w:t>
        </w:r>
      </w:hyperlink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hyperlink r:id="rId112">
        <w:r>
          <w:rPr>
            <w:sz w:val="28"/>
          </w:rPr>
          <w:t>Sidra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Munir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113">
        <w:r>
          <w:rPr>
            <w:sz w:val="28"/>
          </w:rPr>
          <w:t>Syed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Lal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Badshah</w:t>
        </w:r>
      </w:hyperlink>
      <w:r>
        <w:rPr>
          <w:sz w:val="28"/>
        </w:rPr>
        <w:t>,</w:t>
      </w:r>
      <w:r>
        <w:rPr>
          <w:spacing w:val="40"/>
          <w:sz w:val="28"/>
        </w:rPr>
        <w:t xml:space="preserve">  </w:t>
      </w:r>
      <w:hyperlink r:id="rId114">
        <w:r>
          <w:rPr>
            <w:sz w:val="28"/>
          </w:rPr>
          <w:t>Noreen</w:t>
        </w:r>
        <w:r>
          <w:rPr>
            <w:spacing w:val="40"/>
            <w:sz w:val="28"/>
          </w:rPr>
          <w:t xml:space="preserve">  </w:t>
        </w:r>
        <w:r>
          <w:rPr>
            <w:sz w:val="28"/>
          </w:rPr>
          <w:t>Khan</w:t>
        </w:r>
      </w:hyperlink>
      <w:hyperlink r:id="rId115">
        <w:r>
          <w:rPr>
            <w:sz w:val="28"/>
          </w:rPr>
          <w:t>,Lubna</w:t>
        </w:r>
      </w:hyperlink>
      <w:r>
        <w:rPr>
          <w:sz w:val="28"/>
        </w:rPr>
        <w:t xml:space="preserve"> </w:t>
      </w:r>
      <w:hyperlink r:id="rId116">
        <w:r>
          <w:rPr>
            <w:sz w:val="28"/>
          </w:rPr>
          <w:t>Ghani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117">
        <w:r>
          <w:rPr>
            <w:sz w:val="28"/>
          </w:rPr>
          <w:t>Benjamin Gabriel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Poulson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118">
        <w:r>
          <w:rPr>
            <w:sz w:val="28"/>
          </w:rPr>
          <w:t>Abdul-Hamid Emwas</w:t>
        </w:r>
      </w:hyperlink>
      <w:r>
        <w:rPr>
          <w:sz w:val="28"/>
        </w:rPr>
        <w:t xml:space="preserve">, </w:t>
      </w:r>
      <w:hyperlink r:id="rId119">
        <w:r>
          <w:rPr>
            <w:sz w:val="28"/>
          </w:rPr>
          <w:t>Mariusz</w:t>
        </w:r>
        <w:r>
          <w:rPr>
            <w:spacing w:val="40"/>
            <w:sz w:val="28"/>
          </w:rPr>
          <w:t xml:space="preserve"> </w:t>
        </w:r>
        <w:r>
          <w:rPr>
            <w:sz w:val="28"/>
          </w:rPr>
          <w:t>Jaremko</w:t>
        </w:r>
      </w:hyperlink>
      <w:r>
        <w:rPr>
          <w:sz w:val="28"/>
        </w:rPr>
        <w:t>. Important</w:t>
      </w:r>
      <w:r>
        <w:rPr>
          <w:spacing w:val="40"/>
          <w:sz w:val="28"/>
        </w:rPr>
        <w:t xml:space="preserve"> </w:t>
      </w:r>
      <w:r>
        <w:rPr>
          <w:sz w:val="28"/>
        </w:rPr>
        <w:t>flavonoids</w:t>
      </w:r>
      <w:r>
        <w:rPr>
          <w:spacing w:val="24"/>
          <w:sz w:val="28"/>
        </w:rPr>
        <w:t xml:space="preserve"> </w:t>
      </w:r>
      <w:r>
        <w:rPr>
          <w:sz w:val="28"/>
        </w:rPr>
        <w:t>and</w:t>
      </w:r>
      <w:r>
        <w:rPr>
          <w:spacing w:val="40"/>
          <w:sz w:val="28"/>
        </w:rPr>
        <w:t xml:space="preserve"> </w:t>
      </w:r>
      <w:r>
        <w:rPr>
          <w:sz w:val="28"/>
        </w:rPr>
        <w:t>their</w:t>
      </w:r>
      <w:r>
        <w:rPr>
          <w:spacing w:val="40"/>
          <w:sz w:val="28"/>
        </w:rPr>
        <w:t xml:space="preserve"> </w:t>
      </w:r>
      <w:r>
        <w:rPr>
          <w:sz w:val="28"/>
        </w:rPr>
        <w:t>role</w:t>
      </w:r>
      <w:r>
        <w:rPr>
          <w:spacing w:val="39"/>
          <w:sz w:val="28"/>
        </w:rPr>
        <w:t xml:space="preserve"> </w:t>
      </w:r>
      <w:r>
        <w:rPr>
          <w:sz w:val="28"/>
        </w:rPr>
        <w:t>as</w:t>
      </w:r>
      <w:r>
        <w:rPr>
          <w:spacing w:val="75"/>
          <w:sz w:val="28"/>
        </w:rPr>
        <w:t xml:space="preserve"> </w:t>
      </w:r>
      <w:r>
        <w:rPr>
          <w:sz w:val="28"/>
        </w:rPr>
        <w:t>a</w:t>
      </w:r>
      <w:r>
        <w:rPr>
          <w:spacing w:val="78"/>
          <w:sz w:val="28"/>
        </w:rPr>
        <w:t xml:space="preserve"> </w:t>
      </w:r>
      <w:r>
        <w:rPr>
          <w:sz w:val="28"/>
        </w:rPr>
        <w:t>therapeutic</w:t>
      </w:r>
      <w:r>
        <w:rPr>
          <w:spacing w:val="40"/>
          <w:sz w:val="28"/>
        </w:rPr>
        <w:t xml:space="preserve"> </w:t>
      </w:r>
      <w:r>
        <w:rPr>
          <w:sz w:val="28"/>
        </w:rPr>
        <w:t>agent.</w:t>
      </w:r>
      <w:r>
        <w:rPr>
          <w:spacing w:val="35"/>
          <w:sz w:val="28"/>
        </w:rPr>
        <w:t xml:space="preserve"> </w:t>
      </w:r>
      <w:hyperlink r:id="rId120">
        <w:r>
          <w:rPr>
            <w:i/>
            <w:sz w:val="28"/>
          </w:rPr>
          <w:t>Molecules.</w:t>
        </w:r>
      </w:hyperlink>
      <w:r>
        <w:rPr>
          <w:i/>
          <w:spacing w:val="-14"/>
          <w:sz w:val="28"/>
        </w:rPr>
        <w:t xml:space="preserve"> </w:t>
      </w:r>
      <w:r>
        <w:rPr>
          <w:sz w:val="28"/>
        </w:rPr>
        <w:t>2020.</w:t>
      </w:r>
    </w:p>
    <w:p w:rsidR="009C0CF7" w:rsidRDefault="009C0CF7" w:rsidP="009C0CF7">
      <w:pPr>
        <w:pStyle w:val="a3"/>
        <w:spacing w:before="3"/>
        <w:ind w:left="984"/>
        <w:jc w:val="both"/>
      </w:pPr>
      <w:r>
        <w:t>25(22).</w:t>
      </w:r>
      <w:r>
        <w:rPr>
          <w:spacing w:val="-6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rPr>
          <w:spacing w:val="-4"/>
        </w:rPr>
        <w:t>5243.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996"/>
        </w:tabs>
        <w:spacing w:before="158" w:line="364" w:lineRule="auto"/>
        <w:ind w:right="555" w:hanging="421"/>
        <w:jc w:val="both"/>
        <w:rPr>
          <w:sz w:val="28"/>
        </w:rPr>
      </w:pPr>
      <w:r>
        <w:rPr>
          <w:sz w:val="28"/>
        </w:rPr>
        <w:t>Tajammal A., Siddiqa</w:t>
      </w:r>
      <w:r>
        <w:rPr>
          <w:spacing w:val="-11"/>
          <w:sz w:val="28"/>
        </w:rPr>
        <w:t xml:space="preserve"> </w:t>
      </w:r>
      <w:r>
        <w:rPr>
          <w:sz w:val="28"/>
        </w:rPr>
        <w:t>A., Irfan A., et</w:t>
      </w:r>
      <w:r>
        <w:rPr>
          <w:spacing w:val="40"/>
          <w:sz w:val="28"/>
        </w:rPr>
        <w:t xml:space="preserve"> </w:t>
      </w:r>
      <w:r>
        <w:rPr>
          <w:sz w:val="28"/>
        </w:rPr>
        <w:t>al. Antioxidant, molecular docking and computational</w:t>
      </w:r>
      <w:r>
        <w:rPr>
          <w:spacing w:val="40"/>
          <w:sz w:val="28"/>
        </w:rPr>
        <w:t xml:space="preserve"> </w:t>
      </w:r>
      <w:r>
        <w:rPr>
          <w:sz w:val="28"/>
        </w:rPr>
        <w:t>investigation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new</w:t>
      </w:r>
      <w:r>
        <w:rPr>
          <w:spacing w:val="40"/>
          <w:sz w:val="28"/>
        </w:rPr>
        <w:t xml:space="preserve"> </w:t>
      </w:r>
      <w:r>
        <w:rPr>
          <w:sz w:val="28"/>
        </w:rPr>
        <w:t>flavonoids.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 xml:space="preserve">Molecular Structure . </w:t>
      </w:r>
      <w:r>
        <w:rPr>
          <w:sz w:val="28"/>
        </w:rPr>
        <w:t>2022. 12(54). P.132-189.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line="357" w:lineRule="auto"/>
        <w:ind w:right="557" w:hanging="421"/>
        <w:jc w:val="both"/>
        <w:rPr>
          <w:sz w:val="28"/>
        </w:rPr>
      </w:pPr>
      <w:r>
        <w:rPr>
          <w:sz w:val="28"/>
        </w:rPr>
        <w:t>Karak</w:t>
      </w:r>
      <w:r>
        <w:rPr>
          <w:spacing w:val="-18"/>
          <w:sz w:val="28"/>
        </w:rPr>
        <w:t xml:space="preserve"> </w:t>
      </w:r>
      <w:r>
        <w:rPr>
          <w:sz w:val="28"/>
        </w:rPr>
        <w:t>P. Biological</w:t>
      </w:r>
      <w:r>
        <w:rPr>
          <w:spacing w:val="-14"/>
          <w:sz w:val="28"/>
        </w:rPr>
        <w:t xml:space="preserve"> </w:t>
      </w:r>
      <w:r>
        <w:rPr>
          <w:sz w:val="28"/>
        </w:rPr>
        <w:t>activities</w:t>
      </w:r>
      <w:r>
        <w:rPr>
          <w:spacing w:val="31"/>
          <w:sz w:val="28"/>
        </w:rPr>
        <w:t xml:space="preserve"> </w:t>
      </w:r>
      <w:r>
        <w:rPr>
          <w:sz w:val="28"/>
        </w:rPr>
        <w:t>of flavonoids:</w:t>
      </w:r>
      <w:r>
        <w:rPr>
          <w:spacing w:val="-18"/>
          <w:sz w:val="28"/>
        </w:rPr>
        <w:t xml:space="preserve"> </w:t>
      </w:r>
      <w:r>
        <w:rPr>
          <w:sz w:val="28"/>
        </w:rPr>
        <w:t>an overview.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Journal of Pharmaceutical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Sciences and Research .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2019. 10(4).</w:t>
      </w:r>
      <w:r>
        <w:rPr>
          <w:spacing w:val="-15"/>
          <w:sz w:val="28"/>
        </w:rPr>
        <w:t xml:space="preserve"> </w:t>
      </w:r>
      <w:r>
        <w:rPr>
          <w:sz w:val="28"/>
        </w:rPr>
        <w:t>P.1567-1574.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32"/>
        </w:tabs>
        <w:spacing w:line="362" w:lineRule="auto"/>
        <w:ind w:right="573" w:hanging="421"/>
        <w:jc w:val="both"/>
        <w:rPr>
          <w:sz w:val="28"/>
        </w:rPr>
      </w:pPr>
      <w:r>
        <w:rPr>
          <w:sz w:val="28"/>
        </w:rPr>
        <w:tab/>
        <w:t>Marsafari M., Samizadeh H., Rabiei B., Mehrabi A., Koffas M., Xu P. Biotechnological production of flavonoids: an update on plant metabolic engineering,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microbial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host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selection,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and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genetically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 xml:space="preserve">encoded biosensors. </w:t>
      </w:r>
      <w:r>
        <w:rPr>
          <w:i/>
          <w:sz w:val="28"/>
        </w:rPr>
        <w:t xml:space="preserve">Biotechnology Journal . </w:t>
      </w:r>
      <w:r>
        <w:rPr>
          <w:sz w:val="28"/>
        </w:rPr>
        <w:t>2020. 15 (8). P.190-432.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57"/>
        </w:tabs>
        <w:spacing w:line="357" w:lineRule="auto"/>
        <w:ind w:right="553" w:hanging="421"/>
        <w:jc w:val="both"/>
        <w:rPr>
          <w:sz w:val="28"/>
        </w:rPr>
      </w:pPr>
      <w:r>
        <w:rPr>
          <w:sz w:val="28"/>
        </w:rPr>
        <w:tab/>
      </w:r>
      <w:hyperlink r:id="rId121">
        <w:r>
          <w:rPr>
            <w:sz w:val="28"/>
          </w:rPr>
          <w:t>Maria Celeste Dias</w:t>
        </w:r>
      </w:hyperlink>
      <w:r>
        <w:rPr>
          <w:sz w:val="28"/>
        </w:rPr>
        <w:t xml:space="preserve">, </w:t>
      </w:r>
      <w:hyperlink r:id="rId122">
        <w:r>
          <w:rPr>
            <w:sz w:val="28"/>
          </w:rPr>
          <w:t>Diana Pinto</w:t>
        </w:r>
      </w:hyperlink>
      <w:hyperlink r:id="rId123">
        <w:r>
          <w:rPr>
            <w:sz w:val="28"/>
          </w:rPr>
          <w:t>,Artur Silva</w:t>
        </w:r>
      </w:hyperlink>
      <w:r>
        <w:rPr>
          <w:sz w:val="28"/>
        </w:rPr>
        <w:t>. Plant flavonoids: chemical characteristics</w:t>
      </w:r>
      <w:r>
        <w:rPr>
          <w:spacing w:val="40"/>
          <w:sz w:val="28"/>
        </w:rPr>
        <w:t xml:space="preserve"> </w:t>
      </w:r>
      <w:r>
        <w:rPr>
          <w:sz w:val="28"/>
        </w:rPr>
        <w:t>and biological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activity. </w:t>
      </w:r>
      <w:hyperlink r:id="rId124">
        <w:r>
          <w:rPr>
            <w:i/>
            <w:sz w:val="28"/>
          </w:rPr>
          <w:t>Molecules.</w:t>
        </w:r>
      </w:hyperlink>
      <w:r>
        <w:rPr>
          <w:i/>
          <w:sz w:val="28"/>
        </w:rPr>
        <w:t xml:space="preserve"> </w:t>
      </w:r>
      <w:r>
        <w:rPr>
          <w:sz w:val="28"/>
        </w:rPr>
        <w:t>2021. 26(17).</w:t>
      </w:r>
      <w:r>
        <w:rPr>
          <w:spacing w:val="-20"/>
          <w:sz w:val="28"/>
        </w:rPr>
        <w:t xml:space="preserve"> </w:t>
      </w:r>
      <w:r>
        <w:rPr>
          <w:sz w:val="28"/>
        </w:rPr>
        <w:t>P.53-77.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72"/>
        </w:tabs>
        <w:spacing w:line="357" w:lineRule="auto"/>
        <w:ind w:right="561" w:hanging="421"/>
        <w:jc w:val="both"/>
        <w:rPr>
          <w:sz w:val="28"/>
        </w:rPr>
      </w:pPr>
      <w:r>
        <w:rPr>
          <w:sz w:val="28"/>
        </w:rPr>
        <w:tab/>
        <w:t>Brodowska K. M. Natural flavonoids: classification, potential role, and application</w:t>
      </w:r>
      <w:r>
        <w:rPr>
          <w:spacing w:val="80"/>
          <w:sz w:val="28"/>
        </w:rPr>
        <w:t xml:space="preserve"> </w:t>
      </w:r>
      <w:r>
        <w:rPr>
          <w:sz w:val="28"/>
        </w:rPr>
        <w:t>of</w:t>
      </w:r>
      <w:r>
        <w:rPr>
          <w:spacing w:val="80"/>
          <w:sz w:val="28"/>
        </w:rPr>
        <w:t xml:space="preserve"> </w:t>
      </w:r>
      <w:r>
        <w:rPr>
          <w:sz w:val="28"/>
        </w:rPr>
        <w:t>flavonoid</w:t>
      </w:r>
      <w:r>
        <w:rPr>
          <w:spacing w:val="40"/>
          <w:sz w:val="28"/>
        </w:rPr>
        <w:t xml:space="preserve"> </w:t>
      </w:r>
      <w:r>
        <w:rPr>
          <w:sz w:val="28"/>
        </w:rPr>
        <w:t>analogues.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80"/>
          <w:sz w:val="28"/>
        </w:rPr>
        <w:t xml:space="preserve"> </w:t>
      </w:r>
      <w:r>
        <w:rPr>
          <w:i/>
          <w:sz w:val="28"/>
        </w:rPr>
        <w:t>Biological Research .</w:t>
      </w:r>
      <w:r>
        <w:rPr>
          <w:sz w:val="28"/>
        </w:rPr>
        <w:t>2017. 7 (2). P. 108-123.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996"/>
        </w:tabs>
        <w:spacing w:line="364" w:lineRule="auto"/>
        <w:ind w:right="555" w:hanging="421"/>
        <w:jc w:val="both"/>
        <w:rPr>
          <w:sz w:val="28"/>
        </w:rPr>
      </w:pPr>
      <w:r>
        <w:rPr>
          <w:sz w:val="28"/>
        </w:rPr>
        <w:t>Tajammal A., Siddiqa</w:t>
      </w:r>
      <w:r>
        <w:rPr>
          <w:spacing w:val="-11"/>
          <w:sz w:val="28"/>
        </w:rPr>
        <w:t xml:space="preserve"> </w:t>
      </w:r>
      <w:r>
        <w:rPr>
          <w:sz w:val="28"/>
        </w:rPr>
        <w:t>A., Irfan A., et</w:t>
      </w:r>
      <w:r>
        <w:rPr>
          <w:spacing w:val="40"/>
          <w:sz w:val="28"/>
        </w:rPr>
        <w:t xml:space="preserve"> </w:t>
      </w:r>
      <w:r>
        <w:rPr>
          <w:sz w:val="28"/>
        </w:rPr>
        <w:t>al. Antioxidant, molecular docking and computational</w:t>
      </w:r>
      <w:r>
        <w:rPr>
          <w:spacing w:val="40"/>
          <w:sz w:val="28"/>
        </w:rPr>
        <w:t xml:space="preserve"> </w:t>
      </w:r>
      <w:r>
        <w:rPr>
          <w:sz w:val="28"/>
        </w:rPr>
        <w:t>investigation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new</w:t>
      </w:r>
      <w:r>
        <w:rPr>
          <w:spacing w:val="40"/>
          <w:sz w:val="28"/>
        </w:rPr>
        <w:t xml:space="preserve"> </w:t>
      </w:r>
      <w:r>
        <w:rPr>
          <w:sz w:val="28"/>
        </w:rPr>
        <w:t>flavonoids.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Molecular Structure .</w:t>
      </w:r>
      <w:r>
        <w:rPr>
          <w:sz w:val="28"/>
        </w:rPr>
        <w:t>2022. 12 (54). P. 132-189.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6"/>
          <w:tab w:val="left" w:pos="984"/>
        </w:tabs>
        <w:spacing w:line="357" w:lineRule="auto"/>
        <w:ind w:right="552" w:hanging="421"/>
        <w:jc w:val="both"/>
        <w:rPr>
          <w:sz w:val="28"/>
        </w:rPr>
      </w:pPr>
      <w:r>
        <w:rPr>
          <w:spacing w:val="-2"/>
          <w:sz w:val="28"/>
        </w:rPr>
        <w:t>Perez-Vizcaino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F.,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Fraga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C.</w:t>
      </w:r>
      <w:r>
        <w:rPr>
          <w:spacing w:val="-15"/>
          <w:sz w:val="28"/>
        </w:rPr>
        <w:t xml:space="preserve"> </w:t>
      </w:r>
      <w:r>
        <w:rPr>
          <w:spacing w:val="-2"/>
          <w:sz w:val="28"/>
        </w:rPr>
        <w:t>G.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Research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trends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in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flavonoids</w:t>
      </w:r>
      <w:r>
        <w:rPr>
          <w:spacing w:val="-16"/>
          <w:sz w:val="28"/>
        </w:rPr>
        <w:t xml:space="preserve"> </w:t>
      </w:r>
      <w:r>
        <w:rPr>
          <w:spacing w:val="-2"/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health.</w:t>
      </w:r>
      <w:r>
        <w:rPr>
          <w:spacing w:val="6"/>
          <w:sz w:val="28"/>
        </w:rPr>
        <w:t xml:space="preserve"> </w:t>
      </w:r>
      <w:r>
        <w:rPr>
          <w:i/>
          <w:spacing w:val="-2"/>
          <w:sz w:val="28"/>
        </w:rPr>
        <w:t xml:space="preserve">Archives </w:t>
      </w:r>
      <w:r>
        <w:rPr>
          <w:i/>
          <w:sz w:val="28"/>
        </w:rPr>
        <w:t xml:space="preserve">of Biochemistry and Biophysics </w:t>
      </w:r>
      <w:r>
        <w:rPr>
          <w:sz w:val="28"/>
        </w:rPr>
        <w:t>.2018.</w:t>
      </w:r>
      <w:r>
        <w:rPr>
          <w:spacing w:val="-10"/>
          <w:sz w:val="28"/>
        </w:rPr>
        <w:t xml:space="preserve"> </w:t>
      </w:r>
      <w:r>
        <w:rPr>
          <w:sz w:val="28"/>
        </w:rPr>
        <w:t>64(6). P.107-112.</w:t>
      </w:r>
    </w:p>
    <w:p w:rsidR="009C0CF7" w:rsidRDefault="009C0CF7" w:rsidP="009C0CF7">
      <w:pPr>
        <w:pStyle w:val="a7"/>
        <w:spacing w:line="357" w:lineRule="auto"/>
        <w:rPr>
          <w:sz w:val="28"/>
        </w:rPr>
        <w:sectPr w:rsidR="009C0CF7">
          <w:pgSz w:w="11910" w:h="16850"/>
          <w:pgMar w:top="760" w:right="283" w:bottom="280" w:left="1133" w:header="552" w:footer="0" w:gutter="0"/>
          <w:cols w:space="720"/>
        </w:sectPr>
      </w:pPr>
    </w:p>
    <w:p w:rsidR="009C0CF7" w:rsidRDefault="009C0CF7" w:rsidP="009C0CF7">
      <w:pPr>
        <w:pStyle w:val="a3"/>
        <w:spacing w:before="36"/>
      </w:pP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11"/>
        </w:tabs>
        <w:spacing w:line="357" w:lineRule="auto"/>
        <w:ind w:right="554" w:hanging="421"/>
        <w:jc w:val="both"/>
        <w:rPr>
          <w:sz w:val="28"/>
        </w:rPr>
      </w:pPr>
      <w:r>
        <w:rPr>
          <w:sz w:val="28"/>
        </w:rPr>
        <w:t>Jarial</w:t>
      </w:r>
      <w:r>
        <w:rPr>
          <w:spacing w:val="40"/>
          <w:sz w:val="28"/>
        </w:rPr>
        <w:t xml:space="preserve"> </w:t>
      </w:r>
      <w:r>
        <w:rPr>
          <w:sz w:val="28"/>
        </w:rPr>
        <w:t>R., Thakur S., Sakinah M., et al. Potent anticancer, antioxidant, and antibacterial</w:t>
      </w:r>
      <w:r>
        <w:rPr>
          <w:spacing w:val="36"/>
          <w:sz w:val="28"/>
        </w:rPr>
        <w:t xml:space="preserve"> </w:t>
      </w:r>
      <w:r>
        <w:rPr>
          <w:sz w:val="28"/>
        </w:rPr>
        <w:t>activities</w:t>
      </w:r>
      <w:r>
        <w:rPr>
          <w:spacing w:val="35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sz w:val="28"/>
        </w:rPr>
        <w:t>isolated</w:t>
      </w:r>
      <w:r>
        <w:rPr>
          <w:spacing w:val="33"/>
          <w:sz w:val="28"/>
        </w:rPr>
        <w:t xml:space="preserve"> </w:t>
      </w:r>
      <w:r>
        <w:rPr>
          <w:sz w:val="28"/>
        </w:rPr>
        <w:t>flavonoids</w:t>
      </w:r>
      <w:r>
        <w:rPr>
          <w:spacing w:val="-13"/>
          <w:sz w:val="28"/>
        </w:rPr>
        <w:t xml:space="preserve"> </w:t>
      </w:r>
      <w:r>
        <w:rPr>
          <w:sz w:val="28"/>
        </w:rPr>
        <w:t>from</w:t>
      </w:r>
      <w:r>
        <w:rPr>
          <w:spacing w:val="-18"/>
          <w:sz w:val="28"/>
        </w:rPr>
        <w:t xml:space="preserve"> </w:t>
      </w:r>
      <w:r>
        <w:rPr>
          <w:sz w:val="28"/>
        </w:rPr>
        <w:t>Asplenium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nidus. </w:t>
      </w:r>
      <w:r>
        <w:rPr>
          <w:i/>
          <w:sz w:val="28"/>
        </w:rPr>
        <w:t>Journal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 xml:space="preserve">of King Saud University-Science </w:t>
      </w:r>
      <w:r>
        <w:rPr>
          <w:sz w:val="28"/>
        </w:rPr>
        <w:t>.2018.</w:t>
      </w:r>
      <w:r>
        <w:rPr>
          <w:spacing w:val="-11"/>
          <w:sz w:val="28"/>
        </w:rPr>
        <w:t xml:space="preserve"> </w:t>
      </w:r>
      <w:r>
        <w:rPr>
          <w:sz w:val="28"/>
        </w:rPr>
        <w:t>30 (2). P.185-192.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1"/>
          <w:tab w:val="left" w:pos="984"/>
        </w:tabs>
        <w:spacing w:before="2" w:line="364" w:lineRule="auto"/>
        <w:ind w:right="558" w:hanging="421"/>
        <w:jc w:val="both"/>
        <w:rPr>
          <w:sz w:val="28"/>
        </w:rPr>
      </w:pPr>
      <w:r>
        <w:rPr>
          <w:sz w:val="28"/>
        </w:rPr>
        <w:t>Ortiz-Andrade</w:t>
      </w:r>
      <w:r>
        <w:rPr>
          <w:spacing w:val="-14"/>
          <w:sz w:val="28"/>
        </w:rPr>
        <w:t xml:space="preserve"> </w:t>
      </w:r>
      <w:r>
        <w:rPr>
          <w:sz w:val="28"/>
        </w:rPr>
        <w:t>R.,</w:t>
      </w:r>
      <w:r>
        <w:rPr>
          <w:spacing w:val="-3"/>
          <w:sz w:val="28"/>
        </w:rPr>
        <w:t xml:space="preserve"> </w:t>
      </w:r>
      <w:r>
        <w:rPr>
          <w:sz w:val="28"/>
        </w:rPr>
        <w:t>Araujo-León J.</w:t>
      </w:r>
      <w:r>
        <w:rPr>
          <w:spacing w:val="-3"/>
          <w:sz w:val="28"/>
        </w:rPr>
        <w:t xml:space="preserve"> </w:t>
      </w:r>
      <w:r>
        <w:rPr>
          <w:sz w:val="28"/>
        </w:rPr>
        <w:t>A., Sánchez-Recillas A.,</w:t>
      </w:r>
      <w:r>
        <w:rPr>
          <w:spacing w:val="-3"/>
          <w:sz w:val="28"/>
        </w:rPr>
        <w:t xml:space="preserve"> </w:t>
      </w:r>
      <w:r>
        <w:rPr>
          <w:sz w:val="28"/>
        </w:rPr>
        <w:t>et</w:t>
      </w:r>
      <w:r>
        <w:rPr>
          <w:spacing w:val="36"/>
          <w:sz w:val="28"/>
        </w:rPr>
        <w:t xml:space="preserve"> </w:t>
      </w:r>
      <w:r>
        <w:rPr>
          <w:sz w:val="28"/>
        </w:rPr>
        <w:t xml:space="preserve">al. Toxicological screening of four bioactive citroflavonoids: in vitro, in vivo, and in silico approaches. </w:t>
      </w:r>
      <w:r>
        <w:rPr>
          <w:i/>
          <w:sz w:val="28"/>
        </w:rPr>
        <w:t>Molecules.</w:t>
      </w:r>
      <w:r>
        <w:rPr>
          <w:sz w:val="28"/>
        </w:rPr>
        <w:t>2020. 25(24). P.59-60.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177"/>
        </w:tabs>
        <w:spacing w:line="357" w:lineRule="auto"/>
        <w:ind w:right="550" w:hanging="421"/>
        <w:jc w:val="both"/>
        <w:rPr>
          <w:sz w:val="28"/>
        </w:rPr>
      </w:pPr>
      <w:r>
        <w:rPr>
          <w:sz w:val="28"/>
        </w:rPr>
        <w:tab/>
      </w:r>
      <w:hyperlink r:id="rId125">
        <w:r>
          <w:rPr>
            <w:sz w:val="28"/>
          </w:rPr>
          <w:t>Peiwen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Wu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126">
        <w:r>
          <w:rPr>
            <w:sz w:val="28"/>
          </w:rPr>
          <w:t>Bowen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Li</w:t>
        </w:r>
      </w:hyperlink>
      <w:r>
        <w:rPr>
          <w:spacing w:val="-11"/>
          <w:sz w:val="28"/>
        </w:rPr>
        <w:t xml:space="preserve"> </w:t>
      </w:r>
      <w:r>
        <w:rPr>
          <w:sz w:val="28"/>
        </w:rPr>
        <w:t>,</w:t>
      </w:r>
      <w:hyperlink r:id="rId127">
        <w:r>
          <w:rPr>
            <w:sz w:val="28"/>
          </w:rPr>
          <w:t>Ye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Liu</w:t>
        </w:r>
      </w:hyperlink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hyperlink r:id="rId128">
        <w:r>
          <w:rPr>
            <w:sz w:val="28"/>
          </w:rPr>
          <w:t>Zheng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Bian</w:t>
        </w:r>
      </w:hyperlink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hyperlink r:id="rId129">
        <w:r>
          <w:rPr>
            <w:sz w:val="28"/>
          </w:rPr>
          <w:t>Jiaxin</w:t>
        </w:r>
        <w:r>
          <w:rPr>
            <w:spacing w:val="80"/>
            <w:sz w:val="28"/>
          </w:rPr>
          <w:t xml:space="preserve"> </w:t>
        </w:r>
        <w:r>
          <w:rPr>
            <w:sz w:val="28"/>
          </w:rPr>
          <w:t>Xiong</w:t>
        </w:r>
      </w:hyperlink>
      <w:r>
        <w:rPr>
          <w:sz w:val="28"/>
        </w:rPr>
        <w:t>,</w:t>
      </w:r>
      <w:r>
        <w:rPr>
          <w:spacing w:val="-18"/>
          <w:sz w:val="28"/>
        </w:rPr>
        <w:t xml:space="preserve"> </w:t>
      </w:r>
      <w:hyperlink r:id="rId130">
        <w:r>
          <w:rPr>
            <w:sz w:val="28"/>
          </w:rPr>
          <w:t>Yunxiang</w:t>
        </w:r>
      </w:hyperlink>
      <w:r>
        <w:rPr>
          <w:sz w:val="28"/>
        </w:rPr>
        <w:t xml:space="preserve"> </w:t>
      </w:r>
      <w:hyperlink r:id="rId131">
        <w:r>
          <w:rPr>
            <w:sz w:val="28"/>
          </w:rPr>
          <w:t>Wang</w:t>
        </w:r>
      </w:hyperlink>
      <w:r>
        <w:rPr>
          <w:sz w:val="28"/>
        </w:rPr>
        <w:t>,</w:t>
      </w:r>
      <w:r>
        <w:rPr>
          <w:spacing w:val="-13"/>
          <w:sz w:val="28"/>
        </w:rPr>
        <w:t xml:space="preserve"> </w:t>
      </w:r>
      <w:hyperlink r:id="rId132">
        <w:r>
          <w:rPr>
            <w:sz w:val="28"/>
          </w:rPr>
          <w:t>Benzhong Zhu</w:t>
        </w:r>
      </w:hyperlink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Multiple physiological and biochemical functions of ascorbic acid in plant growth,</w:t>
      </w:r>
      <w:r>
        <w:rPr>
          <w:spacing w:val="-1"/>
          <w:sz w:val="28"/>
        </w:rPr>
        <w:t xml:space="preserve"> </w:t>
      </w:r>
      <w:r>
        <w:rPr>
          <w:sz w:val="28"/>
        </w:rPr>
        <w:t>development,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and abiotic stress response. </w:t>
      </w:r>
      <w:r>
        <w:rPr>
          <w:i/>
          <w:sz w:val="28"/>
        </w:rPr>
        <w:t xml:space="preserve">Int J Mol Sci. </w:t>
      </w:r>
      <w:r>
        <w:rPr>
          <w:sz w:val="28"/>
        </w:rPr>
        <w:t>2024. 25(3). P.18-32.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36"/>
          <w:tab w:val="left" w:pos="984"/>
        </w:tabs>
        <w:spacing w:before="6" w:line="357" w:lineRule="auto"/>
        <w:ind w:right="559" w:hanging="421"/>
        <w:jc w:val="both"/>
        <w:rPr>
          <w:sz w:val="26"/>
        </w:rPr>
      </w:pPr>
      <w:r>
        <w:rPr>
          <w:sz w:val="28"/>
        </w:rPr>
        <w:t>Costantino Paciolla, Stefania Fortunato, Nunzio Dipierro, Annalisa Paradiso, Silvana</w:t>
      </w:r>
      <w:r>
        <w:rPr>
          <w:spacing w:val="-18"/>
          <w:sz w:val="28"/>
        </w:rPr>
        <w:t xml:space="preserve"> </w:t>
      </w:r>
      <w:r>
        <w:rPr>
          <w:sz w:val="28"/>
        </w:rPr>
        <w:t>De</w:t>
      </w:r>
      <w:r>
        <w:rPr>
          <w:spacing w:val="-17"/>
          <w:sz w:val="28"/>
        </w:rPr>
        <w:t xml:space="preserve"> </w:t>
      </w:r>
      <w:r>
        <w:rPr>
          <w:sz w:val="28"/>
        </w:rPr>
        <w:t>Leonardis,</w:t>
      </w:r>
      <w:r>
        <w:rPr>
          <w:spacing w:val="-18"/>
          <w:sz w:val="28"/>
        </w:rPr>
        <w:t xml:space="preserve"> </w:t>
      </w:r>
      <w:r>
        <w:rPr>
          <w:sz w:val="28"/>
        </w:rPr>
        <w:t>Linda</w:t>
      </w:r>
      <w:r>
        <w:rPr>
          <w:spacing w:val="-17"/>
          <w:sz w:val="28"/>
        </w:rPr>
        <w:t xml:space="preserve"> </w:t>
      </w:r>
      <w:r>
        <w:rPr>
          <w:sz w:val="28"/>
        </w:rPr>
        <w:t>Mastropasqua,</w:t>
      </w:r>
      <w:r>
        <w:rPr>
          <w:spacing w:val="-15"/>
          <w:sz w:val="28"/>
        </w:rPr>
        <w:t xml:space="preserve"> </w:t>
      </w:r>
      <w:r>
        <w:rPr>
          <w:sz w:val="28"/>
        </w:rPr>
        <w:t>Maria</w:t>
      </w:r>
      <w:r>
        <w:rPr>
          <w:spacing w:val="-3"/>
          <w:sz w:val="28"/>
        </w:rPr>
        <w:t xml:space="preserve"> </w:t>
      </w:r>
      <w:r>
        <w:rPr>
          <w:sz w:val="28"/>
        </w:rPr>
        <w:t>Concetta</w:t>
      </w:r>
      <w:r>
        <w:rPr>
          <w:spacing w:val="-18"/>
          <w:sz w:val="28"/>
        </w:rPr>
        <w:t xml:space="preserve"> </w:t>
      </w:r>
      <w:r>
        <w:rPr>
          <w:sz w:val="28"/>
        </w:rPr>
        <w:t>de</w:t>
      </w:r>
      <w:r>
        <w:rPr>
          <w:spacing w:val="-4"/>
          <w:sz w:val="28"/>
        </w:rPr>
        <w:t xml:space="preserve"> </w:t>
      </w:r>
      <w:r>
        <w:rPr>
          <w:sz w:val="28"/>
        </w:rPr>
        <w:t>Pinto.</w:t>
      </w:r>
      <w:r>
        <w:rPr>
          <w:spacing w:val="-18"/>
          <w:sz w:val="28"/>
        </w:rPr>
        <w:t xml:space="preserve"> </w:t>
      </w:r>
      <w:r>
        <w:rPr>
          <w:sz w:val="28"/>
        </w:rPr>
        <w:t>Vitamin</w:t>
      </w:r>
      <w:r>
        <w:rPr>
          <w:spacing w:val="-6"/>
          <w:sz w:val="28"/>
        </w:rPr>
        <w:t xml:space="preserve"> </w:t>
      </w:r>
      <w:r>
        <w:rPr>
          <w:sz w:val="28"/>
        </w:rPr>
        <w:t>C in plants. From functions</w:t>
      </w:r>
      <w:r>
        <w:rPr>
          <w:spacing w:val="-12"/>
          <w:sz w:val="28"/>
        </w:rPr>
        <w:t xml:space="preserve"> </w:t>
      </w:r>
      <w:r>
        <w:rPr>
          <w:sz w:val="28"/>
        </w:rPr>
        <w:t>to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biofortification </w:t>
      </w:r>
      <w:r>
        <w:rPr>
          <w:i/>
          <w:sz w:val="28"/>
        </w:rPr>
        <w:t>Antioxidants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2019.</w:t>
      </w:r>
      <w:r>
        <w:rPr>
          <w:spacing w:val="-21"/>
          <w:sz w:val="28"/>
        </w:rPr>
        <w:t xml:space="preserve"> </w:t>
      </w:r>
      <w:r>
        <w:rPr>
          <w:i/>
          <w:sz w:val="28"/>
        </w:rPr>
        <w:t>8</w:t>
      </w:r>
      <w:r>
        <w:rPr>
          <w:sz w:val="28"/>
        </w:rPr>
        <w:t>(11). P. 519.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84"/>
          <w:tab w:val="left" w:pos="1057"/>
        </w:tabs>
        <w:spacing w:before="2" w:line="364" w:lineRule="auto"/>
        <w:ind w:right="555" w:hanging="346"/>
        <w:jc w:val="both"/>
        <w:rPr>
          <w:sz w:val="28"/>
        </w:rPr>
      </w:pPr>
      <w:r>
        <w:rPr>
          <w:sz w:val="28"/>
        </w:rPr>
        <w:t>Deirawan</w:t>
      </w:r>
      <w:r>
        <w:rPr>
          <w:spacing w:val="40"/>
          <w:sz w:val="28"/>
        </w:rPr>
        <w:t xml:space="preserve"> </w:t>
      </w:r>
      <w:r>
        <w:rPr>
          <w:sz w:val="28"/>
        </w:rPr>
        <w:t>H., Fakhoury</w:t>
      </w:r>
      <w:r>
        <w:rPr>
          <w:spacing w:val="-10"/>
          <w:sz w:val="28"/>
        </w:rPr>
        <w:t xml:space="preserve"> </w:t>
      </w:r>
      <w:r>
        <w:rPr>
          <w:sz w:val="28"/>
        </w:rPr>
        <w:t>J.W., Zarka M., Bluth</w:t>
      </w:r>
      <w:r>
        <w:rPr>
          <w:spacing w:val="-10"/>
          <w:sz w:val="28"/>
        </w:rPr>
        <w:t xml:space="preserve"> </w:t>
      </w:r>
      <w:r>
        <w:rPr>
          <w:sz w:val="28"/>
        </w:rPr>
        <w:t>M.H., Moossavi M.</w:t>
      </w:r>
      <w:r>
        <w:rPr>
          <w:spacing w:val="-14"/>
          <w:sz w:val="28"/>
        </w:rPr>
        <w:t xml:space="preserve"> </w:t>
      </w:r>
      <w:r>
        <w:rPr>
          <w:sz w:val="28"/>
        </w:rPr>
        <w:t>Revisiting the pathobiology of scurvy: a review of the literature</w:t>
      </w:r>
      <w:r>
        <w:rPr>
          <w:spacing w:val="80"/>
          <w:sz w:val="28"/>
        </w:rPr>
        <w:t xml:space="preserve"> </w:t>
      </w:r>
      <w:r>
        <w:rPr>
          <w:sz w:val="28"/>
        </w:rPr>
        <w:t>in the context of a challenging case.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>Int J Dermatol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59(12).</w:t>
      </w:r>
      <w:r>
        <w:rPr>
          <w:spacing w:val="-2"/>
          <w:sz w:val="28"/>
        </w:rPr>
        <w:t xml:space="preserve"> </w:t>
      </w:r>
      <w:r>
        <w:rPr>
          <w:sz w:val="28"/>
        </w:rPr>
        <w:t>P.14-50.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966"/>
          <w:tab w:val="left" w:pos="984"/>
        </w:tabs>
        <w:spacing w:line="357" w:lineRule="auto"/>
        <w:ind w:right="560" w:hanging="421"/>
        <w:jc w:val="both"/>
        <w:rPr>
          <w:sz w:val="28"/>
        </w:rPr>
      </w:pPr>
      <w:r>
        <w:rPr>
          <w:sz w:val="28"/>
        </w:rPr>
        <w:t>Agnieszka</w:t>
      </w:r>
      <w:r>
        <w:rPr>
          <w:spacing w:val="-18"/>
          <w:sz w:val="28"/>
        </w:rPr>
        <w:t xml:space="preserve"> </w:t>
      </w:r>
      <w:r>
        <w:rPr>
          <w:sz w:val="28"/>
        </w:rPr>
        <w:t>Gęgotek,</w:t>
      </w:r>
      <w:r>
        <w:rPr>
          <w:spacing w:val="-17"/>
          <w:sz w:val="28"/>
        </w:rPr>
        <w:t xml:space="preserve"> </w:t>
      </w:r>
      <w:r>
        <w:rPr>
          <w:sz w:val="28"/>
        </w:rPr>
        <w:t>Elżbieta</w:t>
      </w:r>
      <w:r>
        <w:rPr>
          <w:spacing w:val="-18"/>
          <w:sz w:val="28"/>
        </w:rPr>
        <w:t xml:space="preserve"> </w:t>
      </w:r>
      <w:r>
        <w:rPr>
          <w:sz w:val="28"/>
        </w:rPr>
        <w:t>Skrzydlewska.</w:t>
      </w:r>
      <w:r>
        <w:rPr>
          <w:spacing w:val="-16"/>
          <w:sz w:val="28"/>
        </w:rPr>
        <w:t xml:space="preserve"> </w:t>
      </w:r>
      <w:r>
        <w:rPr>
          <w:sz w:val="28"/>
        </w:rPr>
        <w:t>Ascorbic</w:t>
      </w:r>
      <w:r>
        <w:rPr>
          <w:spacing w:val="-17"/>
          <w:sz w:val="28"/>
        </w:rPr>
        <w:t xml:space="preserve"> </w:t>
      </w:r>
      <w:r>
        <w:rPr>
          <w:sz w:val="28"/>
        </w:rPr>
        <w:t>acid</w:t>
      </w:r>
      <w:r>
        <w:rPr>
          <w:spacing w:val="7"/>
          <w:sz w:val="28"/>
        </w:rPr>
        <w:t xml:space="preserve"> </w:t>
      </w:r>
      <w:r>
        <w:rPr>
          <w:sz w:val="28"/>
        </w:rPr>
        <w:t>as</w:t>
      </w:r>
      <w:r>
        <w:rPr>
          <w:spacing w:val="-8"/>
          <w:sz w:val="28"/>
        </w:rPr>
        <w:t xml:space="preserve"> </w:t>
      </w:r>
      <w:r>
        <w:rPr>
          <w:sz w:val="28"/>
        </w:rPr>
        <w:t>antioxidant.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Vitam Horm</w:t>
      </w:r>
      <w:r>
        <w:rPr>
          <w:sz w:val="28"/>
        </w:rPr>
        <w:t>.2023.</w:t>
      </w:r>
      <w:r>
        <w:rPr>
          <w:spacing w:val="-17"/>
          <w:sz w:val="28"/>
        </w:rPr>
        <w:t xml:space="preserve"> </w:t>
      </w:r>
      <w:r>
        <w:rPr>
          <w:sz w:val="28"/>
        </w:rPr>
        <w:t>12(1). P.247-270.</w:t>
      </w:r>
    </w:p>
    <w:p w:rsidR="009C0CF7" w:rsidRDefault="009C0CF7" w:rsidP="009C0CF7">
      <w:pPr>
        <w:pStyle w:val="a7"/>
        <w:numPr>
          <w:ilvl w:val="0"/>
          <w:numId w:val="2"/>
        </w:numPr>
        <w:tabs>
          <w:tab w:val="left" w:pos="1041"/>
        </w:tabs>
        <w:ind w:left="1041" w:hanging="478"/>
        <w:jc w:val="both"/>
        <w:rPr>
          <w:sz w:val="28"/>
        </w:rPr>
      </w:pPr>
      <w:r>
        <w:rPr>
          <w:sz w:val="28"/>
        </w:rPr>
        <w:t>Umar</w:t>
      </w:r>
      <w:r>
        <w:rPr>
          <w:spacing w:val="53"/>
          <w:w w:val="150"/>
          <w:sz w:val="28"/>
        </w:rPr>
        <w:t xml:space="preserve"> </w:t>
      </w:r>
      <w:r>
        <w:rPr>
          <w:sz w:val="28"/>
        </w:rPr>
        <w:t>Shahbaz,</w:t>
      </w:r>
      <w:r>
        <w:rPr>
          <w:spacing w:val="68"/>
          <w:sz w:val="28"/>
        </w:rPr>
        <w:t xml:space="preserve"> </w:t>
      </w:r>
      <w:r>
        <w:rPr>
          <w:sz w:val="28"/>
        </w:rPr>
        <w:t>Nazira</w:t>
      </w:r>
      <w:r>
        <w:rPr>
          <w:spacing w:val="52"/>
          <w:w w:val="150"/>
          <w:sz w:val="28"/>
        </w:rPr>
        <w:t xml:space="preserve"> </w:t>
      </w:r>
      <w:r>
        <w:rPr>
          <w:sz w:val="28"/>
        </w:rPr>
        <w:t>Fatima,</w:t>
      </w:r>
      <w:r>
        <w:rPr>
          <w:spacing w:val="62"/>
          <w:w w:val="150"/>
          <w:sz w:val="28"/>
        </w:rPr>
        <w:t xml:space="preserve"> </w:t>
      </w:r>
      <w:r>
        <w:rPr>
          <w:sz w:val="28"/>
        </w:rPr>
        <w:t>Samra</w:t>
      </w:r>
      <w:r>
        <w:rPr>
          <w:spacing w:val="72"/>
          <w:sz w:val="28"/>
        </w:rPr>
        <w:t xml:space="preserve"> </w:t>
      </w:r>
      <w:r>
        <w:rPr>
          <w:sz w:val="28"/>
        </w:rPr>
        <w:t>Basharat,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Asma</w:t>
      </w:r>
      <w:r>
        <w:rPr>
          <w:spacing w:val="71"/>
          <w:sz w:val="28"/>
        </w:rPr>
        <w:t xml:space="preserve"> </w:t>
      </w:r>
      <w:r>
        <w:rPr>
          <w:sz w:val="28"/>
        </w:rPr>
        <w:t>Bibi,</w:t>
      </w:r>
      <w:r>
        <w:rPr>
          <w:spacing w:val="48"/>
          <w:w w:val="150"/>
          <w:sz w:val="28"/>
        </w:rPr>
        <w:t xml:space="preserve"> </w:t>
      </w:r>
      <w:r>
        <w:rPr>
          <w:sz w:val="28"/>
        </w:rPr>
        <w:t>Xiaobin</w:t>
      </w:r>
      <w:r>
        <w:rPr>
          <w:spacing w:val="56"/>
          <w:sz w:val="28"/>
        </w:rPr>
        <w:t xml:space="preserve"> </w:t>
      </w:r>
      <w:r>
        <w:rPr>
          <w:spacing w:val="-5"/>
          <w:sz w:val="28"/>
        </w:rPr>
        <w:t>Yu</w:t>
      </w:r>
    </w:p>
    <w:p w:rsidR="009C0CF7" w:rsidRDefault="009C0CF7" w:rsidP="009C0CF7">
      <w:pPr>
        <w:pStyle w:val="a3"/>
        <w:spacing w:before="148" w:line="364" w:lineRule="auto"/>
        <w:ind w:left="984" w:right="559"/>
        <w:jc w:val="both"/>
      </w:pPr>
      <w:r>
        <w:t xml:space="preserve">,Muhammad Iftikhar Hussain, Maryam Nasrullah. Role of vitamin C in preventing of COVID-19 infection, progression and severity. </w:t>
      </w:r>
      <w:r>
        <w:rPr>
          <w:i/>
        </w:rPr>
        <w:t>AIMS Microbiol</w:t>
      </w:r>
      <w:r>
        <w:rPr>
          <w:b/>
        </w:rPr>
        <w:t xml:space="preserve">. </w:t>
      </w:r>
      <w:r>
        <w:t>2022. 8 (1). P. 108-124.</w:t>
      </w:r>
    </w:p>
    <w:p w:rsidR="00892D65" w:rsidRDefault="00892D65">
      <w:bookmarkStart w:id="0" w:name="_GoBack"/>
      <w:bookmarkEnd w:id="0"/>
    </w:p>
    <w:sectPr w:rsidR="00892D65">
      <w:headerReference w:type="default" r:id="rId133"/>
      <w:pgSz w:w="11910" w:h="16850"/>
      <w:pgMar w:top="760" w:right="283" w:bottom="280" w:left="1133" w:header="5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239" w:rsidRDefault="009C0CF7">
    <w:pPr>
      <w:pStyle w:val="a3"/>
      <w:spacing w:line="14" w:lineRule="auto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E8006F8" wp14:editId="00981D68">
              <wp:simplePos x="0" y="0"/>
              <wp:positionH relativeFrom="page">
                <wp:posOffset>6914133</wp:posOffset>
              </wp:positionH>
              <wp:positionV relativeFrom="page">
                <wp:posOffset>337724</wp:posOffset>
              </wp:positionV>
              <wp:extent cx="161925" cy="1682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1925" cy="1682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26239" w:rsidRDefault="009C0CF7">
                          <w:pPr>
                            <w:spacing w:line="248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10"/>
                            </w:rPr>
                            <w:t>13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8006F8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4.4pt;margin-top:26.6pt;width:12.75pt;height:13.2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" filled="f" stroked="f">
              <v:path arrowok="t"/>
              <v:textbox inset="0,0,0,0">
                <w:txbxContent>
                  <w:p w:rsidR="00126239" w:rsidRDefault="009C0CF7">
                    <w:pPr>
                      <w:spacing w:line="248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10"/>
                      </w:rPr>
                      <w:t>13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239" w:rsidRDefault="009C0CF7">
    <w:pPr>
      <w:pStyle w:val="a3"/>
      <w:spacing w:line="14" w:lineRule="auto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5A58CE4A" wp14:editId="1BEEE658">
              <wp:simplePos x="0" y="0"/>
              <wp:positionH relativeFrom="page">
                <wp:posOffset>6863333</wp:posOffset>
              </wp:positionH>
              <wp:positionV relativeFrom="page">
                <wp:posOffset>337724</wp:posOffset>
              </wp:positionV>
              <wp:extent cx="177800" cy="168275"/>
              <wp:effectExtent l="0" t="0" r="0" b="0"/>
              <wp:wrapNone/>
              <wp:docPr id="289" name="Textbox 28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7800" cy="1682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26239" w:rsidRDefault="009C0CF7">
                          <w:pPr>
                            <w:spacing w:line="248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t>50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58CE4A" id="_x0000_t202" coordsize="21600,21600" o:spt="202" path="m,l,21600r21600,l21600,xe">
              <v:stroke joinstyle="miter"/>
              <v:path gradientshapeok="t" o:connecttype="rect"/>
            </v:shapetype>
            <v:shape id="Textbox 289" o:spid="_x0000_s1027" type="#_x0000_t202" style="position:absolute;margin-left:540.4pt;margin-top:26.6pt;width:14pt;height:13.2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" filled="f" stroked="f">
              <v:path arrowok="t"/>
              <v:textbox inset="0,0,0,0">
                <w:txbxContent>
                  <w:p w:rsidR="00126239" w:rsidRDefault="009C0CF7">
                    <w:pPr>
                      <w:spacing w:line="248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t>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EC6C42"/>
    <w:multiLevelType w:val="multilevel"/>
    <w:tmpl w:val="5164EEE6"/>
    <w:lvl w:ilvl="0">
      <w:start w:val="2"/>
      <w:numFmt w:val="decimal"/>
      <w:lvlText w:val="%1"/>
      <w:lvlJc w:val="left"/>
      <w:pPr>
        <w:ind w:left="564" w:hanging="46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64" w:hanging="4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46" w:hanging="46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40" w:hanging="46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46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27" w:hanging="46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20" w:hanging="46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3" w:hanging="46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7" w:hanging="464"/>
      </w:pPr>
      <w:rPr>
        <w:rFonts w:hint="default"/>
        <w:lang w:val="uk-UA" w:eastAsia="en-US" w:bidi="ar-SA"/>
      </w:rPr>
    </w:lvl>
  </w:abstractNum>
  <w:abstractNum w:abstractNumId="1">
    <w:nsid w:val="26E7138A"/>
    <w:multiLevelType w:val="multilevel"/>
    <w:tmpl w:val="A852EBEE"/>
    <w:lvl w:ilvl="0">
      <w:start w:val="1"/>
      <w:numFmt w:val="decimal"/>
      <w:lvlText w:val="%1"/>
      <w:lvlJc w:val="left"/>
      <w:pPr>
        <w:ind w:left="1689" w:hanging="4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689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442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324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05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87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68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49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31" w:hanging="420"/>
      </w:pPr>
      <w:rPr>
        <w:rFonts w:hint="default"/>
        <w:lang w:val="uk-UA" w:eastAsia="en-US" w:bidi="ar-SA"/>
      </w:rPr>
    </w:lvl>
  </w:abstractNum>
  <w:abstractNum w:abstractNumId="2">
    <w:nsid w:val="2DFA7C4D"/>
    <w:multiLevelType w:val="multilevel"/>
    <w:tmpl w:val="A802CF5A"/>
    <w:lvl w:ilvl="0">
      <w:start w:val="2"/>
      <w:numFmt w:val="decimal"/>
      <w:lvlText w:val="%1"/>
      <w:lvlJc w:val="left"/>
      <w:pPr>
        <w:ind w:left="564" w:hanging="1246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564" w:hanging="1246"/>
        <w:jc w:val="left"/>
      </w:pPr>
      <w:rPr>
        <w:rFonts w:hint="default"/>
        <w:lang w:val="uk-UA" w:eastAsia="en-US" w:bidi="ar-SA"/>
      </w:rPr>
    </w:lvl>
    <w:lvl w:ilvl="2">
      <w:start w:val="8"/>
      <w:numFmt w:val="decimal"/>
      <w:lvlText w:val="%1.%2.%3."/>
      <w:lvlJc w:val="left"/>
      <w:pPr>
        <w:ind w:left="564" w:hanging="1246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1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40" w:hanging="124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124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27" w:hanging="124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20" w:hanging="124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3" w:hanging="124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7" w:hanging="1246"/>
      </w:pPr>
      <w:rPr>
        <w:rFonts w:hint="default"/>
        <w:lang w:val="uk-UA" w:eastAsia="en-US" w:bidi="ar-SA"/>
      </w:rPr>
    </w:lvl>
  </w:abstractNum>
  <w:abstractNum w:abstractNumId="3">
    <w:nsid w:val="355F46C8"/>
    <w:multiLevelType w:val="multilevel"/>
    <w:tmpl w:val="28328266"/>
    <w:lvl w:ilvl="0">
      <w:start w:val="1"/>
      <w:numFmt w:val="decimal"/>
      <w:lvlText w:val="%1"/>
      <w:lvlJc w:val="left"/>
      <w:pPr>
        <w:ind w:left="564" w:hanging="63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64" w:hanging="63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006" w:hanging="72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887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3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75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8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62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6" w:hanging="721"/>
      </w:pPr>
      <w:rPr>
        <w:rFonts w:hint="default"/>
        <w:lang w:val="uk-UA" w:eastAsia="en-US" w:bidi="ar-SA"/>
      </w:rPr>
    </w:lvl>
  </w:abstractNum>
  <w:abstractNum w:abstractNumId="4">
    <w:nsid w:val="360A4C86"/>
    <w:multiLevelType w:val="multilevel"/>
    <w:tmpl w:val="0032B4A2"/>
    <w:lvl w:ilvl="0">
      <w:start w:val="3"/>
      <w:numFmt w:val="decimal"/>
      <w:lvlText w:val="%1"/>
      <w:lvlJc w:val="left"/>
      <w:pPr>
        <w:ind w:left="564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64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12"/>
        <w:w w:val="101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46" w:hanging="7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40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27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20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3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7" w:hanging="721"/>
      </w:pPr>
      <w:rPr>
        <w:rFonts w:hint="default"/>
        <w:lang w:val="uk-UA" w:eastAsia="en-US" w:bidi="ar-SA"/>
      </w:rPr>
    </w:lvl>
  </w:abstractNum>
  <w:abstractNum w:abstractNumId="5">
    <w:nsid w:val="4A9027BC"/>
    <w:multiLevelType w:val="hybridMultilevel"/>
    <w:tmpl w:val="2BCA3DDC"/>
    <w:lvl w:ilvl="0" w:tplc="914C9CA4">
      <w:start w:val="1"/>
      <w:numFmt w:val="decimal"/>
      <w:lvlText w:val="%1."/>
      <w:lvlJc w:val="left"/>
      <w:pPr>
        <w:ind w:left="564" w:hanging="30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 w:tplc="ADBC8872">
      <w:numFmt w:val="bullet"/>
      <w:lvlText w:val="•"/>
      <w:lvlJc w:val="left"/>
      <w:pPr>
        <w:ind w:left="1553" w:hanging="300"/>
      </w:pPr>
      <w:rPr>
        <w:rFonts w:hint="default"/>
        <w:lang w:val="uk-UA" w:eastAsia="en-US" w:bidi="ar-SA"/>
      </w:rPr>
    </w:lvl>
    <w:lvl w:ilvl="2" w:tplc="F5BCAEC2">
      <w:numFmt w:val="bullet"/>
      <w:lvlText w:val="•"/>
      <w:lvlJc w:val="left"/>
      <w:pPr>
        <w:ind w:left="2546" w:hanging="300"/>
      </w:pPr>
      <w:rPr>
        <w:rFonts w:hint="default"/>
        <w:lang w:val="uk-UA" w:eastAsia="en-US" w:bidi="ar-SA"/>
      </w:rPr>
    </w:lvl>
    <w:lvl w:ilvl="3" w:tplc="D55CB3BE">
      <w:numFmt w:val="bullet"/>
      <w:lvlText w:val="•"/>
      <w:lvlJc w:val="left"/>
      <w:pPr>
        <w:ind w:left="3540" w:hanging="300"/>
      </w:pPr>
      <w:rPr>
        <w:rFonts w:hint="default"/>
        <w:lang w:val="uk-UA" w:eastAsia="en-US" w:bidi="ar-SA"/>
      </w:rPr>
    </w:lvl>
    <w:lvl w:ilvl="4" w:tplc="F9FE4DD2">
      <w:numFmt w:val="bullet"/>
      <w:lvlText w:val="•"/>
      <w:lvlJc w:val="left"/>
      <w:pPr>
        <w:ind w:left="4533" w:hanging="300"/>
      </w:pPr>
      <w:rPr>
        <w:rFonts w:hint="default"/>
        <w:lang w:val="uk-UA" w:eastAsia="en-US" w:bidi="ar-SA"/>
      </w:rPr>
    </w:lvl>
    <w:lvl w:ilvl="5" w:tplc="E8604064">
      <w:numFmt w:val="bullet"/>
      <w:lvlText w:val="•"/>
      <w:lvlJc w:val="left"/>
      <w:pPr>
        <w:ind w:left="5527" w:hanging="300"/>
      </w:pPr>
      <w:rPr>
        <w:rFonts w:hint="default"/>
        <w:lang w:val="uk-UA" w:eastAsia="en-US" w:bidi="ar-SA"/>
      </w:rPr>
    </w:lvl>
    <w:lvl w:ilvl="6" w:tplc="A3522E64">
      <w:numFmt w:val="bullet"/>
      <w:lvlText w:val="•"/>
      <w:lvlJc w:val="left"/>
      <w:pPr>
        <w:ind w:left="6520" w:hanging="300"/>
      </w:pPr>
      <w:rPr>
        <w:rFonts w:hint="default"/>
        <w:lang w:val="uk-UA" w:eastAsia="en-US" w:bidi="ar-SA"/>
      </w:rPr>
    </w:lvl>
    <w:lvl w:ilvl="7" w:tplc="4056A124">
      <w:numFmt w:val="bullet"/>
      <w:lvlText w:val="•"/>
      <w:lvlJc w:val="left"/>
      <w:pPr>
        <w:ind w:left="7513" w:hanging="300"/>
      </w:pPr>
      <w:rPr>
        <w:rFonts w:hint="default"/>
        <w:lang w:val="uk-UA" w:eastAsia="en-US" w:bidi="ar-SA"/>
      </w:rPr>
    </w:lvl>
    <w:lvl w:ilvl="8" w:tplc="7F9E6776">
      <w:numFmt w:val="bullet"/>
      <w:lvlText w:val="•"/>
      <w:lvlJc w:val="left"/>
      <w:pPr>
        <w:ind w:left="8507" w:hanging="300"/>
      </w:pPr>
      <w:rPr>
        <w:rFonts w:hint="default"/>
        <w:lang w:val="uk-UA" w:eastAsia="en-US" w:bidi="ar-SA"/>
      </w:rPr>
    </w:lvl>
  </w:abstractNum>
  <w:abstractNum w:abstractNumId="6">
    <w:nsid w:val="4FF40455"/>
    <w:multiLevelType w:val="multilevel"/>
    <w:tmpl w:val="2DFC8CD0"/>
    <w:lvl w:ilvl="0">
      <w:start w:val="1"/>
      <w:numFmt w:val="decimal"/>
      <w:lvlText w:val="%1."/>
      <w:lvlJc w:val="left"/>
      <w:pPr>
        <w:ind w:left="1554" w:hanging="28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564" w:hanging="52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52" w:hanging="52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45" w:hanging="52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8" w:hanging="52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0" w:hanging="52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23" w:hanging="52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6" w:hanging="52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08" w:hanging="526"/>
      </w:pPr>
      <w:rPr>
        <w:rFonts w:hint="default"/>
        <w:lang w:val="uk-UA" w:eastAsia="en-US" w:bidi="ar-SA"/>
      </w:rPr>
    </w:lvl>
  </w:abstractNum>
  <w:abstractNum w:abstractNumId="7">
    <w:nsid w:val="5AEA113C"/>
    <w:multiLevelType w:val="hybridMultilevel"/>
    <w:tmpl w:val="96246E94"/>
    <w:lvl w:ilvl="0" w:tplc="8C925C0A">
      <w:start w:val="1"/>
      <w:numFmt w:val="decimal"/>
      <w:lvlText w:val="%1."/>
      <w:lvlJc w:val="left"/>
      <w:pPr>
        <w:ind w:left="564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1" w:tplc="6832A96C">
      <w:numFmt w:val="bullet"/>
      <w:lvlText w:val="•"/>
      <w:lvlJc w:val="left"/>
      <w:pPr>
        <w:ind w:left="1553" w:hanging="361"/>
      </w:pPr>
      <w:rPr>
        <w:rFonts w:hint="default"/>
        <w:lang w:val="uk-UA" w:eastAsia="en-US" w:bidi="ar-SA"/>
      </w:rPr>
    </w:lvl>
    <w:lvl w:ilvl="2" w:tplc="14C42114">
      <w:numFmt w:val="bullet"/>
      <w:lvlText w:val="•"/>
      <w:lvlJc w:val="left"/>
      <w:pPr>
        <w:ind w:left="2546" w:hanging="361"/>
      </w:pPr>
      <w:rPr>
        <w:rFonts w:hint="default"/>
        <w:lang w:val="uk-UA" w:eastAsia="en-US" w:bidi="ar-SA"/>
      </w:rPr>
    </w:lvl>
    <w:lvl w:ilvl="3" w:tplc="4A9A46CC">
      <w:numFmt w:val="bullet"/>
      <w:lvlText w:val="•"/>
      <w:lvlJc w:val="left"/>
      <w:pPr>
        <w:ind w:left="3540" w:hanging="361"/>
      </w:pPr>
      <w:rPr>
        <w:rFonts w:hint="default"/>
        <w:lang w:val="uk-UA" w:eastAsia="en-US" w:bidi="ar-SA"/>
      </w:rPr>
    </w:lvl>
    <w:lvl w:ilvl="4" w:tplc="6422CA7A">
      <w:numFmt w:val="bullet"/>
      <w:lvlText w:val="•"/>
      <w:lvlJc w:val="left"/>
      <w:pPr>
        <w:ind w:left="4533" w:hanging="361"/>
      </w:pPr>
      <w:rPr>
        <w:rFonts w:hint="default"/>
        <w:lang w:val="uk-UA" w:eastAsia="en-US" w:bidi="ar-SA"/>
      </w:rPr>
    </w:lvl>
    <w:lvl w:ilvl="5" w:tplc="61D6CC00">
      <w:numFmt w:val="bullet"/>
      <w:lvlText w:val="•"/>
      <w:lvlJc w:val="left"/>
      <w:pPr>
        <w:ind w:left="5527" w:hanging="361"/>
      </w:pPr>
      <w:rPr>
        <w:rFonts w:hint="default"/>
        <w:lang w:val="uk-UA" w:eastAsia="en-US" w:bidi="ar-SA"/>
      </w:rPr>
    </w:lvl>
    <w:lvl w:ilvl="6" w:tplc="A0B6D426">
      <w:numFmt w:val="bullet"/>
      <w:lvlText w:val="•"/>
      <w:lvlJc w:val="left"/>
      <w:pPr>
        <w:ind w:left="6520" w:hanging="361"/>
      </w:pPr>
      <w:rPr>
        <w:rFonts w:hint="default"/>
        <w:lang w:val="uk-UA" w:eastAsia="en-US" w:bidi="ar-SA"/>
      </w:rPr>
    </w:lvl>
    <w:lvl w:ilvl="7" w:tplc="4CEECB8E">
      <w:numFmt w:val="bullet"/>
      <w:lvlText w:val="•"/>
      <w:lvlJc w:val="left"/>
      <w:pPr>
        <w:ind w:left="7513" w:hanging="361"/>
      </w:pPr>
      <w:rPr>
        <w:rFonts w:hint="default"/>
        <w:lang w:val="uk-UA" w:eastAsia="en-US" w:bidi="ar-SA"/>
      </w:rPr>
    </w:lvl>
    <w:lvl w:ilvl="8" w:tplc="A2541C96">
      <w:numFmt w:val="bullet"/>
      <w:lvlText w:val="•"/>
      <w:lvlJc w:val="left"/>
      <w:pPr>
        <w:ind w:left="8507" w:hanging="361"/>
      </w:pPr>
      <w:rPr>
        <w:rFonts w:hint="default"/>
        <w:lang w:val="uk-UA" w:eastAsia="en-US" w:bidi="ar-SA"/>
      </w:rPr>
    </w:lvl>
  </w:abstractNum>
  <w:abstractNum w:abstractNumId="8">
    <w:nsid w:val="608C2549"/>
    <w:multiLevelType w:val="multilevel"/>
    <w:tmpl w:val="70F87D66"/>
    <w:lvl w:ilvl="0">
      <w:start w:val="2"/>
      <w:numFmt w:val="decimal"/>
      <w:lvlText w:val="%1"/>
      <w:lvlJc w:val="left"/>
      <w:pPr>
        <w:ind w:left="4136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136" w:hanging="49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1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961" w:hanging="721"/>
        <w:jc w:val="righ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12"/>
        <w:w w:val="101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5552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258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964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670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76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82" w:hanging="721"/>
      </w:pPr>
      <w:rPr>
        <w:rFonts w:hint="default"/>
        <w:lang w:val="uk-UA" w:eastAsia="en-US" w:bidi="ar-SA"/>
      </w:rPr>
    </w:lvl>
  </w:abstractNum>
  <w:abstractNum w:abstractNumId="9">
    <w:nsid w:val="737937D1"/>
    <w:multiLevelType w:val="multilevel"/>
    <w:tmpl w:val="41EA015A"/>
    <w:lvl w:ilvl="0">
      <w:start w:val="3"/>
      <w:numFmt w:val="decimal"/>
      <w:lvlText w:val="%1"/>
      <w:lvlJc w:val="left"/>
      <w:pPr>
        <w:ind w:left="1285" w:hanging="721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1285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12"/>
        <w:w w:val="101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564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1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27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1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75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98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22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46" w:hanging="721"/>
      </w:pPr>
      <w:rPr>
        <w:rFonts w:hint="default"/>
        <w:lang w:val="uk-UA" w:eastAsia="en-US" w:bidi="ar-SA"/>
      </w:rPr>
    </w:lvl>
  </w:abstractNum>
  <w:abstractNum w:abstractNumId="10">
    <w:nsid w:val="739C681D"/>
    <w:multiLevelType w:val="hybridMultilevel"/>
    <w:tmpl w:val="DBDC395E"/>
    <w:lvl w:ilvl="0" w:tplc="5C62B15A">
      <w:start w:val="1"/>
      <w:numFmt w:val="decimal"/>
      <w:lvlText w:val="%1."/>
      <w:lvlJc w:val="left"/>
      <w:pPr>
        <w:ind w:left="984" w:hanging="271"/>
        <w:jc w:val="right"/>
      </w:pPr>
      <w:rPr>
        <w:rFonts w:hint="default"/>
        <w:spacing w:val="0"/>
        <w:w w:val="100"/>
        <w:lang w:val="uk-UA" w:eastAsia="en-US" w:bidi="ar-SA"/>
      </w:rPr>
    </w:lvl>
    <w:lvl w:ilvl="1" w:tplc="5DD424EC">
      <w:numFmt w:val="bullet"/>
      <w:lvlText w:val="•"/>
      <w:lvlJc w:val="left"/>
      <w:pPr>
        <w:ind w:left="1931" w:hanging="271"/>
      </w:pPr>
      <w:rPr>
        <w:rFonts w:hint="default"/>
        <w:lang w:val="uk-UA" w:eastAsia="en-US" w:bidi="ar-SA"/>
      </w:rPr>
    </w:lvl>
    <w:lvl w:ilvl="2" w:tplc="D6483BB0">
      <w:numFmt w:val="bullet"/>
      <w:lvlText w:val="•"/>
      <w:lvlJc w:val="left"/>
      <w:pPr>
        <w:ind w:left="2882" w:hanging="271"/>
      </w:pPr>
      <w:rPr>
        <w:rFonts w:hint="default"/>
        <w:lang w:val="uk-UA" w:eastAsia="en-US" w:bidi="ar-SA"/>
      </w:rPr>
    </w:lvl>
    <w:lvl w:ilvl="3" w:tplc="3E803E4C">
      <w:numFmt w:val="bullet"/>
      <w:lvlText w:val="•"/>
      <w:lvlJc w:val="left"/>
      <w:pPr>
        <w:ind w:left="3834" w:hanging="271"/>
      </w:pPr>
      <w:rPr>
        <w:rFonts w:hint="default"/>
        <w:lang w:val="uk-UA" w:eastAsia="en-US" w:bidi="ar-SA"/>
      </w:rPr>
    </w:lvl>
    <w:lvl w:ilvl="4" w:tplc="48B60266">
      <w:numFmt w:val="bullet"/>
      <w:lvlText w:val="•"/>
      <w:lvlJc w:val="left"/>
      <w:pPr>
        <w:ind w:left="4785" w:hanging="271"/>
      </w:pPr>
      <w:rPr>
        <w:rFonts w:hint="default"/>
        <w:lang w:val="uk-UA" w:eastAsia="en-US" w:bidi="ar-SA"/>
      </w:rPr>
    </w:lvl>
    <w:lvl w:ilvl="5" w:tplc="707264A6">
      <w:numFmt w:val="bullet"/>
      <w:lvlText w:val="•"/>
      <w:lvlJc w:val="left"/>
      <w:pPr>
        <w:ind w:left="5737" w:hanging="271"/>
      </w:pPr>
      <w:rPr>
        <w:rFonts w:hint="default"/>
        <w:lang w:val="uk-UA" w:eastAsia="en-US" w:bidi="ar-SA"/>
      </w:rPr>
    </w:lvl>
    <w:lvl w:ilvl="6" w:tplc="D430C65E">
      <w:numFmt w:val="bullet"/>
      <w:lvlText w:val="•"/>
      <w:lvlJc w:val="left"/>
      <w:pPr>
        <w:ind w:left="6688" w:hanging="271"/>
      </w:pPr>
      <w:rPr>
        <w:rFonts w:hint="default"/>
        <w:lang w:val="uk-UA" w:eastAsia="en-US" w:bidi="ar-SA"/>
      </w:rPr>
    </w:lvl>
    <w:lvl w:ilvl="7" w:tplc="97B0B16C">
      <w:numFmt w:val="bullet"/>
      <w:lvlText w:val="•"/>
      <w:lvlJc w:val="left"/>
      <w:pPr>
        <w:ind w:left="7639" w:hanging="271"/>
      </w:pPr>
      <w:rPr>
        <w:rFonts w:hint="default"/>
        <w:lang w:val="uk-UA" w:eastAsia="en-US" w:bidi="ar-SA"/>
      </w:rPr>
    </w:lvl>
    <w:lvl w:ilvl="8" w:tplc="2FCE43C8">
      <w:numFmt w:val="bullet"/>
      <w:lvlText w:val="•"/>
      <w:lvlJc w:val="left"/>
      <w:pPr>
        <w:ind w:left="8591" w:hanging="271"/>
      </w:pPr>
      <w:rPr>
        <w:rFonts w:hint="default"/>
        <w:lang w:val="uk-UA" w:eastAsia="en-US" w:bidi="ar-SA"/>
      </w:rPr>
    </w:lvl>
  </w:abstractNum>
  <w:num w:numId="1">
    <w:abstractNumId w:val="5"/>
  </w:num>
  <w:num w:numId="2">
    <w:abstractNumId w:val="10"/>
  </w:num>
  <w:num w:numId="3">
    <w:abstractNumId w:val="7"/>
  </w:num>
  <w:num w:numId="4">
    <w:abstractNumId w:val="9"/>
  </w:num>
  <w:num w:numId="5">
    <w:abstractNumId w:val="4"/>
  </w:num>
  <w:num w:numId="6">
    <w:abstractNumId w:val="2"/>
  </w:num>
  <w:num w:numId="7">
    <w:abstractNumId w:val="0"/>
  </w:num>
  <w:num w:numId="8">
    <w:abstractNumId w:val="1"/>
  </w:num>
  <w:num w:numId="9">
    <w:abstractNumId w:val="6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F24"/>
    <w:rsid w:val="00892D65"/>
    <w:rsid w:val="009C0CF7"/>
    <w:rsid w:val="00AC0F24"/>
    <w:rsid w:val="00BE7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ED9686-0955-4FEC-8319-8256E429A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C0F2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C0F24"/>
    <w:pPr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AC0F24"/>
    <w:pPr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C0F2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AC0F24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AC0F2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AC0F24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C0F2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AC0F24"/>
    <w:pPr>
      <w:ind w:right="5"/>
      <w:jc w:val="center"/>
    </w:pPr>
    <w:rPr>
      <w:b/>
      <w:bCs/>
      <w:sz w:val="31"/>
      <w:szCs w:val="31"/>
    </w:rPr>
  </w:style>
  <w:style w:type="character" w:customStyle="1" w:styleId="a6">
    <w:name w:val="Название Знак"/>
    <w:basedOn w:val="a0"/>
    <w:link w:val="a5"/>
    <w:uiPriority w:val="1"/>
    <w:rsid w:val="00AC0F24"/>
    <w:rPr>
      <w:rFonts w:ascii="Times New Roman" w:eastAsia="Times New Roman" w:hAnsi="Times New Roman" w:cs="Times New Roman"/>
      <w:b/>
      <w:bCs/>
      <w:sz w:val="31"/>
      <w:szCs w:val="31"/>
      <w:lang w:val="uk-UA"/>
    </w:rPr>
  </w:style>
  <w:style w:type="paragraph" w:styleId="a7">
    <w:name w:val="List Paragraph"/>
    <w:basedOn w:val="a"/>
    <w:uiPriority w:val="1"/>
    <w:qFormat/>
    <w:rsid w:val="00AC0F24"/>
    <w:pPr>
      <w:ind w:left="984" w:hanging="421"/>
      <w:jc w:val="both"/>
    </w:pPr>
  </w:style>
  <w:style w:type="paragraph" w:customStyle="1" w:styleId="TableParagraph">
    <w:name w:val="Table Paragraph"/>
    <w:basedOn w:val="a"/>
    <w:uiPriority w:val="1"/>
    <w:qFormat/>
    <w:rsid w:val="00AC0F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pubmed.ncbi.nlm.nih.gov/?term=Dash%2BCK&amp;cauthor_id=31762646" TargetMode="External"/><Relationship Id="rId117" Type="http://schemas.openxmlformats.org/officeDocument/2006/relationships/hyperlink" Target="https://pubmed.ncbi.nlm.nih.gov/?term=Poulson%20BG%5BAuthor%5D" TargetMode="External"/><Relationship Id="rId21" Type="http://schemas.openxmlformats.org/officeDocument/2006/relationships/hyperlink" Target="https://pubmed.ncbi.nlm.nih.gov/?term=Tahir%2BM&amp;cauthor_id=31762646" TargetMode="External"/><Relationship Id="rId42" Type="http://schemas.openxmlformats.org/officeDocument/2006/relationships/hyperlink" Target="https://pubmed.ncbi.nlm.nih.gov/?term=Pastore%2BGM&amp;cauthor_id=23737843" TargetMode="External"/><Relationship Id="rId47" Type="http://schemas.openxmlformats.org/officeDocument/2006/relationships/hyperlink" Target="https://pubmed.ncbi.nlm.nih.gov/?term=Sanz-G%C3%B3mez%2BJ&amp;cauthor_id=38231851" TargetMode="External"/><Relationship Id="rId63" Type="http://schemas.openxmlformats.org/officeDocument/2006/relationships/hyperlink" Target="https://pubmed.ncbi.nlm.nih.gov/?term=Fearnley%2BH&amp;cauthor_id=34443664" TargetMode="External"/><Relationship Id="rId68" Type="http://schemas.openxmlformats.org/officeDocument/2006/relationships/hyperlink" Target="https://pubmed.ncbi.nlm.nih.gov/?term=Dias%2BLG&amp;cauthor_id=37375400" TargetMode="External"/><Relationship Id="rId84" Type="http://schemas.openxmlformats.org/officeDocument/2006/relationships/hyperlink" Target="https://pubmed.ncbi.nlm.nih.gov/?term=Deb%20C%5BAuthor%5D" TargetMode="External"/><Relationship Id="rId89" Type="http://schemas.openxmlformats.org/officeDocument/2006/relationships/hyperlink" Target="https://pubmed.ncbi.nlm.nih.gov/?term=Dubey%20VS%5BAuthor%5D" TargetMode="External"/><Relationship Id="rId112" Type="http://schemas.openxmlformats.org/officeDocument/2006/relationships/hyperlink" Target="https://pubmed.ncbi.nlm.nih.gov/?term=Munir%20S%5BAuthor%5D" TargetMode="External"/><Relationship Id="rId133" Type="http://schemas.openxmlformats.org/officeDocument/2006/relationships/header" Target="header2.xml"/><Relationship Id="rId16" Type="http://schemas.openxmlformats.org/officeDocument/2006/relationships/hyperlink" Target="https://pubmed.ncbi.nlm.nih.gov/?term=Khan%2BKA&amp;cauthor_id=31762646" TargetMode="External"/><Relationship Id="rId107" Type="http://schemas.openxmlformats.org/officeDocument/2006/relationships/hyperlink" Target="https://pubmed.ncbi.nlm.nih.gov/?term=Cheng%20Y%5BAuthor%5D" TargetMode="External"/><Relationship Id="rId11" Type="http://schemas.openxmlformats.org/officeDocument/2006/relationships/hyperlink" Target="https://pubmed.ncbi.nlm.nih.gov/?term=Kucharzewski%2BM&amp;cauthor_id=32736052" TargetMode="External"/><Relationship Id="rId32" Type="http://schemas.openxmlformats.org/officeDocument/2006/relationships/hyperlink" Target="https://pubmed.ncbi.nlm.nih.gov/?term=Saikat%2BASM&amp;cauthor_id=36028892" TargetMode="External"/><Relationship Id="rId37" Type="http://schemas.openxmlformats.org/officeDocument/2006/relationships/hyperlink" Target="https://pubmed.ncbi.nlm.nih.gov/?term=Johari%2BWLW&amp;cauthor_id=34866969" TargetMode="External"/><Relationship Id="rId53" Type="http://schemas.openxmlformats.org/officeDocument/2006/relationships/hyperlink" Target="https://pubmed.ncbi.nlm.nih.gov/?term=Garc%C3%ADa-Fern%C3%A1ndez%2BC&amp;cauthor_id=38231851" TargetMode="External"/><Relationship Id="rId58" Type="http://schemas.openxmlformats.org/officeDocument/2006/relationships/hyperlink" Target="https://pubmed.ncbi.nlm.nih.gov/?term=Shakya%2BAK&amp;cauthor_id=34443664" TargetMode="External"/><Relationship Id="rId74" Type="http://schemas.openxmlformats.org/officeDocument/2006/relationships/hyperlink" Target="https://www.ncbi.nlm.nih.gov/pmc/articles/PMC7036894/" TargetMode="External"/><Relationship Id="rId79" Type="http://schemas.openxmlformats.org/officeDocument/2006/relationships/hyperlink" Target="https://pubmed.ncbi.nlm.nih.gov/?term=Wro%C5%84ska%20AK%5BAuthor%5D" TargetMode="External"/><Relationship Id="rId102" Type="http://schemas.openxmlformats.org/officeDocument/2006/relationships/hyperlink" Target="https://www.ncbi.nlm.nih.gov/pmc/articles/PMC8392236/" TargetMode="External"/><Relationship Id="rId123" Type="http://schemas.openxmlformats.org/officeDocument/2006/relationships/hyperlink" Target="https://pubmed.ncbi.nlm.nih.gov/?term=Silva%20AM%5BAuthor%5D" TargetMode="External"/><Relationship Id="rId128" Type="http://schemas.openxmlformats.org/officeDocument/2006/relationships/hyperlink" Target="https://pubmed.ncbi.nlm.nih.gov/?term=Bian%2BZ&amp;cauthor_id=38339111" TargetMode="External"/><Relationship Id="rId5" Type="http://schemas.openxmlformats.org/officeDocument/2006/relationships/header" Target="header1.xml"/><Relationship Id="rId90" Type="http://schemas.openxmlformats.org/officeDocument/2006/relationships/hyperlink" Target="https://pubmed.ncbi.nlm.nih.gov/?term=Kolattukudy%20PE%5BAuthor%5D" TargetMode="External"/><Relationship Id="rId95" Type="http://schemas.openxmlformats.org/officeDocument/2006/relationships/hyperlink" Target="https://www.frontiersin.org/articles/10.3389/fcell.2022.1005910" TargetMode="External"/><Relationship Id="rId14" Type="http://schemas.openxmlformats.org/officeDocument/2006/relationships/hyperlink" Target="https://pubmed.ncbi.nlm.nih.gov/?term=Anjum%2BSI&amp;cauthor_id=31762646" TargetMode="External"/><Relationship Id="rId22" Type="http://schemas.openxmlformats.org/officeDocument/2006/relationships/hyperlink" Target="https://pubmed.ncbi.nlm.nih.gov/?term=Tahir%2BM&amp;cauthor_id=31762646" TargetMode="External"/><Relationship Id="rId27" Type="http://schemas.openxmlformats.org/officeDocument/2006/relationships/hyperlink" Target="https://pubmed.ncbi.nlm.nih.gov/?term=Dash%2BCK&amp;cauthor_id=31762646" TargetMode="External"/><Relationship Id="rId30" Type="http://schemas.openxmlformats.org/officeDocument/2006/relationships/hyperlink" Target="https://pubmed.ncbi.nlm.nih.gov/?term=Khan%2BRA&amp;cauthor_id=36028892" TargetMode="External"/><Relationship Id="rId35" Type="http://schemas.openxmlformats.org/officeDocument/2006/relationships/hyperlink" Target="https://pubmed.ncbi.nlm.nih.gov/?term=Hanapiah%2BNAM&amp;cauthor_id=34866969" TargetMode="External"/><Relationship Id="rId43" Type="http://schemas.openxmlformats.org/officeDocument/2006/relationships/hyperlink" Target="https://pubmed.ncbi.nlm.nih.gov/?term=Park%2BYK&amp;cauthor_id=23737843" TargetMode="External"/><Relationship Id="rId48" Type="http://schemas.openxmlformats.org/officeDocument/2006/relationships/hyperlink" Target="https://pubmed.ncbi.nlm.nih.gov/?term=Gonz%C3%A1lez-Param%C3%A1s%2BAM&amp;cauthor_id=38231851" TargetMode="External"/><Relationship Id="rId56" Type="http://schemas.openxmlformats.org/officeDocument/2006/relationships/hyperlink" Target="https://pubmed.ncbi.nlm.nih.gov/?term=Usman%2BA&amp;cauthor_id=36144852" TargetMode="External"/><Relationship Id="rId64" Type="http://schemas.openxmlformats.org/officeDocument/2006/relationships/hyperlink" Target="https://pubmed.ncbi.nlm.nih.gov/?term=Fearnley%2BJ&amp;cauthor_id=34443664" TargetMode="External"/><Relationship Id="rId69" Type="http://schemas.openxmlformats.org/officeDocument/2006/relationships/hyperlink" Target="https://pubmed.ncbi.nlm.nih.gov/?term=O%C5%BCarowski%20M%5BAuthor%5D" TargetMode="External"/><Relationship Id="rId77" Type="http://schemas.openxmlformats.org/officeDocument/2006/relationships/hyperlink" Target="https://pubmed.ncbi.nlm.nih.gov/?term=Kazek%20M%5BAuthor%5D" TargetMode="External"/><Relationship Id="rId100" Type="http://schemas.openxmlformats.org/officeDocument/2006/relationships/hyperlink" Target="https://pubmed.ncbi.nlm.nih.gov/?term=Gimeno-Mallench%20L%5BAuthor%5D" TargetMode="External"/><Relationship Id="rId105" Type="http://schemas.openxmlformats.org/officeDocument/2006/relationships/hyperlink" Target="https://pubmed.ncbi.nlm.nih.gov/?term=Chen%20S%5BAuthor%5D" TargetMode="External"/><Relationship Id="rId113" Type="http://schemas.openxmlformats.org/officeDocument/2006/relationships/hyperlink" Target="https://pubmed.ncbi.nlm.nih.gov/?term=Badshah%20SL%5BAuthor%5D" TargetMode="External"/><Relationship Id="rId118" Type="http://schemas.openxmlformats.org/officeDocument/2006/relationships/hyperlink" Target="https://pubmed.ncbi.nlm.nih.gov/?term=Emwas%20AH%5BAuthor%5D" TargetMode="External"/><Relationship Id="rId126" Type="http://schemas.openxmlformats.org/officeDocument/2006/relationships/hyperlink" Target="https://pubmed.ncbi.nlm.nih.gov/?term=Li%2BB&amp;cauthor_id=38339111" TargetMode="External"/><Relationship Id="rId134" Type="http://schemas.openxmlformats.org/officeDocument/2006/relationships/fontTable" Target="fontTable.xml"/><Relationship Id="rId8" Type="http://schemas.openxmlformats.org/officeDocument/2006/relationships/hyperlink" Target="https://pubmed.ncbi.nlm.nih.gov/?term=%C5%81abu%C5%9B%2BW&amp;cauthor_id=32736052" TargetMode="External"/><Relationship Id="rId51" Type="http://schemas.openxmlformats.org/officeDocument/2006/relationships/hyperlink" Target="https://pubmed.ncbi.nlm.nih.gov/?term=Adanero-Jorge%2BF&amp;cauthor_id=38231851" TargetMode="External"/><Relationship Id="rId72" Type="http://schemas.openxmlformats.org/officeDocument/2006/relationships/hyperlink" Target="https://pubmed.ncbi.nlm.nih.gov/?term=Almuhayawi%2BMS&amp;cauthor_id=33100868" TargetMode="External"/><Relationship Id="rId80" Type="http://schemas.openxmlformats.org/officeDocument/2006/relationships/hyperlink" Target="https://pubmed.ncbi.nlm.nih.gov/?term=Bogu%C5%9B%20MI%5BAuthor%5D" TargetMode="External"/><Relationship Id="rId85" Type="http://schemas.openxmlformats.org/officeDocument/2006/relationships/hyperlink" Target="https://pubmed.ncbi.nlm.nih.gov/?term=Daniel%20J%5BAuthor%5D" TargetMode="External"/><Relationship Id="rId93" Type="http://schemas.openxmlformats.org/officeDocument/2006/relationships/hyperlink" Target="https://pubmed.ncbi.nlm.nih.gov/?term=Loh%2BJM&amp;cauthor_id=26730990" TargetMode="External"/><Relationship Id="rId98" Type="http://schemas.openxmlformats.org/officeDocument/2006/relationships/hyperlink" Target="https://pubmed.ncbi.nlm.nih.gov/?term=Olaso-Gonzalez%20G%5BAuthor%5D" TargetMode="External"/><Relationship Id="rId121" Type="http://schemas.openxmlformats.org/officeDocument/2006/relationships/hyperlink" Target="https://pubmed.ncbi.nlm.nih.gov/?term=Dias%20MC%5BAuthor%5D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researchgate.net/profile/Oezguer-Eroglu?_tp=eyJjb250ZXh0Ijp7ImZpcnN0UGFnZSI6InB1YmxpY2F0aW9uIiwicGFnZSI6InB1YmxpY2F0aW9uIn19" TargetMode="External"/><Relationship Id="rId17" Type="http://schemas.openxmlformats.org/officeDocument/2006/relationships/hyperlink" Target="https://pubmed.ncbi.nlm.nih.gov/?term=Attaullah%2BM&amp;cauthor_id=31762646" TargetMode="External"/><Relationship Id="rId25" Type="http://schemas.openxmlformats.org/officeDocument/2006/relationships/hyperlink" Target="https://pubmed.ncbi.nlm.nih.gov/?term=Adgaba%2BN&amp;cauthor_id=31762646" TargetMode="External"/><Relationship Id="rId33" Type="http://schemas.openxmlformats.org/officeDocument/2006/relationships/hyperlink" Target="https://pubmed.ncbi.nlm.nih.gov/?term=Ray%2BP&amp;cauthor_id=36028892" TargetMode="External"/><Relationship Id="rId38" Type="http://schemas.openxmlformats.org/officeDocument/2006/relationships/hyperlink" Target="https://pubmed.ncbi.nlm.nih.gov/?term=Ahmad%2BH&amp;cauthor_id=34866969" TargetMode="External"/><Relationship Id="rId46" Type="http://schemas.openxmlformats.org/officeDocument/2006/relationships/hyperlink" Target="https://pubmed.ncbi.nlm.nih.gov/?term=Mauriz%2BE&amp;cauthor_id=38231851" TargetMode="External"/><Relationship Id="rId59" Type="http://schemas.openxmlformats.org/officeDocument/2006/relationships/hyperlink" Target="https://pubmed.ncbi.nlm.nih.gov/?term=Oriquat%2BGA&amp;cauthor_id=34443664" TargetMode="External"/><Relationship Id="rId67" Type="http://schemas.openxmlformats.org/officeDocument/2006/relationships/hyperlink" Target="https://pubmed.ncbi.nlm.nih.gov/?term=Cardoso%2BSM&amp;cauthor_id=37375400" TargetMode="External"/><Relationship Id="rId103" Type="http://schemas.openxmlformats.org/officeDocument/2006/relationships/hyperlink" Target="https://www.researchgate.net/profile/Tomasz-Sawicki?_tp=eyJjb250ZXh0Ijp7ImZpcnN0UGFnZSI6InB1YmxpY2F0aW9uIiwicGFnZSI6InB1YmxpY2F0aW9uIn19" TargetMode="External"/><Relationship Id="rId108" Type="http://schemas.openxmlformats.org/officeDocument/2006/relationships/hyperlink" Target="https://pubmed.ncbi.nlm.nih.gov/?term=Gao%20H%5BAuthor%5D" TargetMode="External"/><Relationship Id="rId116" Type="http://schemas.openxmlformats.org/officeDocument/2006/relationships/hyperlink" Target="https://pubmed.ncbi.nlm.nih.gov/?term=Ghani%20L%5BAuthor%5D" TargetMode="External"/><Relationship Id="rId124" Type="http://schemas.openxmlformats.org/officeDocument/2006/relationships/hyperlink" Target="https://www.ncbi.nlm.nih.gov/pmc/articles/PMC8434187/" TargetMode="External"/><Relationship Id="rId129" Type="http://schemas.openxmlformats.org/officeDocument/2006/relationships/hyperlink" Target="https://pubmed.ncbi.nlm.nih.gov/?term=Xiong%2BJ&amp;cauthor_id=38339111" TargetMode="External"/><Relationship Id="rId20" Type="http://schemas.openxmlformats.org/officeDocument/2006/relationships/hyperlink" Target="https://pubmed.ncbi.nlm.nih.gov/?term=Bashir%2BMA&amp;cauthor_id=31762646" TargetMode="External"/><Relationship Id="rId41" Type="http://schemas.openxmlformats.org/officeDocument/2006/relationships/hyperlink" Target="https://pubmed.ncbi.nlm.nih.gov/?term=Sato%2BHH&amp;cauthor_id=23737843" TargetMode="External"/><Relationship Id="rId54" Type="http://schemas.openxmlformats.org/officeDocument/2006/relationships/hyperlink" Target="https://pubmed.ncbi.nlm.nih.gov/?term=Zullkiflee%2BN&amp;cauthor_id=36144852" TargetMode="External"/><Relationship Id="rId62" Type="http://schemas.openxmlformats.org/officeDocument/2006/relationships/hyperlink" Target="https://pubmed.ncbi.nlm.nih.gov/?term=Paradkar%2BA&amp;cauthor_id=34443664" TargetMode="External"/><Relationship Id="rId70" Type="http://schemas.openxmlformats.org/officeDocument/2006/relationships/hyperlink" Target="https://pubmed.ncbi.nlm.nih.gov/?term=Karpi%C5%84ski%20TM%5BAuthor%5D" TargetMode="External"/><Relationship Id="rId75" Type="http://schemas.openxmlformats.org/officeDocument/2006/relationships/hyperlink" Target="https://pubmed.ncbi.nlm.nih.gov/?term=Killiny%20N%5BAuthor%5D" TargetMode="External"/><Relationship Id="rId83" Type="http://schemas.openxmlformats.org/officeDocument/2006/relationships/hyperlink" Target="https://pubmed.ncbi.nlm.nih.gov/?term=Sirakova%20TD%5BAuthor%5D" TargetMode="External"/><Relationship Id="rId88" Type="http://schemas.openxmlformats.org/officeDocument/2006/relationships/hyperlink" Target="https://pubmed.ncbi.nlm.nih.gov/?term=Maamar%20H%5BAuthor%5D" TargetMode="External"/><Relationship Id="rId91" Type="http://schemas.openxmlformats.org/officeDocument/2006/relationships/hyperlink" Target="https://www.ncbi.nlm.nih.gov/pmc/articles/PMC3522743/" TargetMode="External"/><Relationship Id="rId96" Type="http://schemas.openxmlformats.org/officeDocument/2006/relationships/hyperlink" Target="https://pubmed.ncbi.nlm.nih.gov/?term=Stromsnes%20K%5BAuthor%5D" TargetMode="External"/><Relationship Id="rId111" Type="http://schemas.openxmlformats.org/officeDocument/2006/relationships/hyperlink" Target="https://pubmed.ncbi.nlm.nih.gov/?term=Ullah%20A%5BAuthor%5D" TargetMode="External"/><Relationship Id="rId132" Type="http://schemas.openxmlformats.org/officeDocument/2006/relationships/hyperlink" Target="https://pubmed.ncbi.nlm.nih.gov/?term=Zhu%2BB&amp;cauthor_id=3833911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ubmed.ncbi.nlm.nih.gov/?term=Rojczyk%2BE&amp;cauthor_id=32736052" TargetMode="External"/><Relationship Id="rId15" Type="http://schemas.openxmlformats.org/officeDocument/2006/relationships/hyperlink" Target="https://pubmed.ncbi.nlm.nih.gov/?term=Ullah%2BA&amp;cauthor_id=31762646" TargetMode="External"/><Relationship Id="rId23" Type="http://schemas.openxmlformats.org/officeDocument/2006/relationships/hyperlink" Target="https://pubmed.ncbi.nlm.nih.gov/?term=Ansari%2BMJ&amp;cauthor_id=31762646" TargetMode="External"/><Relationship Id="rId28" Type="http://schemas.openxmlformats.org/officeDocument/2006/relationships/hyperlink" Target="https://pubmed.ncbi.nlm.nih.gov/?term=Hossain%2BR&amp;cauthor_id=36028892" TargetMode="External"/><Relationship Id="rId36" Type="http://schemas.openxmlformats.org/officeDocument/2006/relationships/hyperlink" Target="https://pubmed.ncbi.nlm.nih.gov/?term=Johari%2BWLW&amp;cauthor_id=34866969" TargetMode="External"/><Relationship Id="rId49" Type="http://schemas.openxmlformats.org/officeDocument/2006/relationships/hyperlink" Target="https://pubmed.ncbi.nlm.nih.gov/?term=Gonz%C3%A1lez-Param%C3%A1s%2BAM&amp;cauthor_id=38231851" TargetMode="External"/><Relationship Id="rId57" Type="http://schemas.openxmlformats.org/officeDocument/2006/relationships/hyperlink" Target="https://pubmed.ncbi.nlm.nih.gov/?term=Naik%2BRR&amp;cauthor_id=34443664" TargetMode="External"/><Relationship Id="rId106" Type="http://schemas.openxmlformats.org/officeDocument/2006/relationships/hyperlink" Target="https://pubmed.ncbi.nlm.nih.gov/?term=Wang%20X%5BAuthor%5D" TargetMode="External"/><Relationship Id="rId114" Type="http://schemas.openxmlformats.org/officeDocument/2006/relationships/hyperlink" Target="https://pubmed.ncbi.nlm.nih.gov/?term=Khan%20N%5BAuthor%5D" TargetMode="External"/><Relationship Id="rId119" Type="http://schemas.openxmlformats.org/officeDocument/2006/relationships/hyperlink" Target="https://pubmed.ncbi.nlm.nih.gov/?term=Jaremko%20M%5BAuthor%5D" TargetMode="External"/><Relationship Id="rId127" Type="http://schemas.openxmlformats.org/officeDocument/2006/relationships/hyperlink" Target="https://pubmed.ncbi.nlm.nih.gov/?term=Liu%2BY&amp;cauthor_id=38339111" TargetMode="External"/><Relationship Id="rId10" Type="http://schemas.openxmlformats.org/officeDocument/2006/relationships/hyperlink" Target="https://pubmed.ncbi.nlm.nih.gov/?term=Wilemska-Kucharzewska%2BK&amp;cauthor_id=32736052" TargetMode="External"/><Relationship Id="rId31" Type="http://schemas.openxmlformats.org/officeDocument/2006/relationships/hyperlink" Target="https://pubmed.ncbi.nlm.nih.gov/?term=Saikat%2BASM&amp;cauthor_id=36028892" TargetMode="External"/><Relationship Id="rId44" Type="http://schemas.openxmlformats.org/officeDocument/2006/relationships/hyperlink" Target="https://pubmed.ncbi.nlm.nih.gov/?term=Bobi%C5%9F%2BO&amp;cauthor_id=36079680" TargetMode="External"/><Relationship Id="rId52" Type="http://schemas.openxmlformats.org/officeDocument/2006/relationships/hyperlink" Target="https://pubmed.ncbi.nlm.nih.gov/?term=Garc%C3%ADa-Fern%C3%A1ndez%2BC&amp;cauthor_id=38231851" TargetMode="External"/><Relationship Id="rId60" Type="http://schemas.openxmlformats.org/officeDocument/2006/relationships/hyperlink" Target="https://pubmed.ncbi.nlm.nih.gov/?term=Katekhaye%2BS&amp;cauthor_id=34443664" TargetMode="External"/><Relationship Id="rId65" Type="http://schemas.openxmlformats.org/officeDocument/2006/relationships/hyperlink" Target="https://pubmed.ncbi.nlm.nih.gov/?term=Paula%2BVB&amp;cauthor_id=37375400" TargetMode="External"/><Relationship Id="rId73" Type="http://schemas.openxmlformats.org/officeDocument/2006/relationships/hyperlink" Target="https://www.ncbi.nlm.nih.gov/pmc/articles/PMC5875067/" TargetMode="External"/><Relationship Id="rId78" Type="http://schemas.openxmlformats.org/officeDocument/2006/relationships/hyperlink" Target="https://pubmed.ncbi.nlm.nih.gov/?term=Kaczmarek%20A%5BAuthor%5D" TargetMode="External"/><Relationship Id="rId81" Type="http://schemas.openxmlformats.org/officeDocument/2006/relationships/hyperlink" Target="https://pubmed.ncbi.nlm.nih.gov/?term=Bogu%C5%9B%20MI%5BAuthor%5D" TargetMode="External"/><Relationship Id="rId86" Type="http://schemas.openxmlformats.org/officeDocument/2006/relationships/hyperlink" Target="https://pubmed.ncbi.nlm.nih.gov/?term=Singh%20HD%5BAuthor%5D" TargetMode="External"/><Relationship Id="rId94" Type="http://schemas.openxmlformats.org/officeDocument/2006/relationships/hyperlink" Target="https://pubmed.ncbi.nlm.nih.gov/?term=Proft%2BT&amp;cauthor_id=26730990" TargetMode="External"/><Relationship Id="rId99" Type="http://schemas.openxmlformats.org/officeDocument/2006/relationships/hyperlink" Target="https://pubmed.ncbi.nlm.nih.gov/?term=Gimeno-Mallench%20L%5BAuthor%5D" TargetMode="External"/><Relationship Id="rId101" Type="http://schemas.openxmlformats.org/officeDocument/2006/relationships/hyperlink" Target="https://pubmed.ncbi.nlm.nih.gov/?term=Gambini%20J%5BAuthor%5D" TargetMode="External"/><Relationship Id="rId122" Type="http://schemas.openxmlformats.org/officeDocument/2006/relationships/hyperlink" Target="https://pubmed.ncbi.nlm.nih.gov/?term=Pinto%20DC%5BAuthor%5D" TargetMode="External"/><Relationship Id="rId130" Type="http://schemas.openxmlformats.org/officeDocument/2006/relationships/hyperlink" Target="https://pubmed.ncbi.nlm.nih.gov/?term=Wang%2BY&amp;cauthor_id=38339111" TargetMode="External"/><Relationship Id="rId13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pubmed.ncbi.nlm.nih.gov/?term=Wilemska-Kucharzewska%2BK&amp;cauthor_id=32736052" TargetMode="External"/><Relationship Id="rId13" Type="http://schemas.openxmlformats.org/officeDocument/2006/relationships/hyperlink" Target="https://www.researchgate.net/profile/Serdar-Yuksel?_tp=eyJjb250ZXh0Ijp7ImZpcnN0UGFnZSI6InB1YmxpY2F0aW9uIiwicGFnZSI6InB1YmxpY2F0aW9uIn19" TargetMode="External"/><Relationship Id="rId18" Type="http://schemas.openxmlformats.org/officeDocument/2006/relationships/hyperlink" Target="https://pubmed.ncbi.nlm.nih.gov/?term=Khan%2BH&amp;cauthor_id=31762646" TargetMode="External"/><Relationship Id="rId39" Type="http://schemas.openxmlformats.org/officeDocument/2006/relationships/hyperlink" Target="https://pubmed.ncbi.nlm.nih.gov/?term=Osman%2BNH&amp;cauthor_id=34866969" TargetMode="External"/><Relationship Id="rId109" Type="http://schemas.openxmlformats.org/officeDocument/2006/relationships/hyperlink" Target="https://pubmed.ncbi.nlm.nih.gov/?term=Chen%20X%5BAuthor%5D" TargetMode="External"/><Relationship Id="rId34" Type="http://schemas.openxmlformats.org/officeDocument/2006/relationships/hyperlink" Target="https://pubmed.ncbi.nlm.nih.gov/?term=Salleh%2BSNAS&amp;cauthor_id=34866969" TargetMode="External"/><Relationship Id="rId50" Type="http://schemas.openxmlformats.org/officeDocument/2006/relationships/hyperlink" Target="https://pubmed.ncbi.nlm.nih.gov/?term=Vallejo-Pascual%2BME&amp;cauthor_id=38231851" TargetMode="External"/><Relationship Id="rId55" Type="http://schemas.openxmlformats.org/officeDocument/2006/relationships/hyperlink" Target="https://pubmed.ncbi.nlm.nih.gov/?term=Taha%2BH&amp;cauthor_id=36144852" TargetMode="External"/><Relationship Id="rId76" Type="http://schemas.openxmlformats.org/officeDocument/2006/relationships/hyperlink" Target="https://www.ncbi.nlm.nih.gov/pmc/articles/PMC5955462/" TargetMode="External"/><Relationship Id="rId97" Type="http://schemas.openxmlformats.org/officeDocument/2006/relationships/hyperlink" Target="https://pubmed.ncbi.nlm.nih.gov/?term=Lagzdina%20R%5BAuthor%5D" TargetMode="External"/><Relationship Id="rId104" Type="http://schemas.openxmlformats.org/officeDocument/2006/relationships/hyperlink" Target="https://www.researchgate.net/profile/Malgorzata-Starowicz" TargetMode="External"/><Relationship Id="rId120" Type="http://schemas.openxmlformats.org/officeDocument/2006/relationships/hyperlink" Target="https://www.ncbi.nlm.nih.gov/pmc/articles/PMC7697716/" TargetMode="External"/><Relationship Id="rId125" Type="http://schemas.openxmlformats.org/officeDocument/2006/relationships/hyperlink" Target="https://pubmed.ncbi.nlm.nih.gov/?term=Wu%2BP&amp;cauthor_id=38339111" TargetMode="External"/><Relationship Id="rId7" Type="http://schemas.openxmlformats.org/officeDocument/2006/relationships/hyperlink" Target="https://pubmed.ncbi.nlm.nih.gov/?term=Klama-Bary%C5%82a%2BA&amp;cauthor_id=32736052" TargetMode="External"/><Relationship Id="rId71" Type="http://schemas.openxmlformats.org/officeDocument/2006/relationships/hyperlink" Target="https://www.ncbi.nlm.nih.gov/pmc/articles/PMC9824023/" TargetMode="External"/><Relationship Id="rId92" Type="http://schemas.openxmlformats.org/officeDocument/2006/relationships/hyperlink" Target="https://pubmed.ncbi.nlm.nih.gov/?term=Tsai%2BCJ&amp;cauthor_id=26730990" TargetMode="External"/><Relationship Id="rId2" Type="http://schemas.openxmlformats.org/officeDocument/2006/relationships/styles" Target="styles.xml"/><Relationship Id="rId29" Type="http://schemas.openxmlformats.org/officeDocument/2006/relationships/hyperlink" Target="https://pubmed.ncbi.nlm.nih.gov/?term=Quispe%2BC&amp;cauthor_id=36028892" TargetMode="External"/><Relationship Id="rId24" Type="http://schemas.openxmlformats.org/officeDocument/2006/relationships/hyperlink" Target="https://pubmed.ncbi.nlm.nih.gov/?term=Ghramh%2BHA&amp;cauthor_id=31762646" TargetMode="External"/><Relationship Id="rId40" Type="http://schemas.openxmlformats.org/officeDocument/2006/relationships/hyperlink" Target="https://pubmed.ncbi.nlm.nih.gov/?term=Toreti%2BVC&amp;cauthor_id=23737843" TargetMode="External"/><Relationship Id="rId45" Type="http://schemas.openxmlformats.org/officeDocument/2006/relationships/hyperlink" Target="https://pubmed.ncbi.nlm.nih.gov/?term=Rendueles%2BE&amp;cauthor_id=38231851" TargetMode="External"/><Relationship Id="rId66" Type="http://schemas.openxmlformats.org/officeDocument/2006/relationships/hyperlink" Target="https://pubmed.ncbi.nlm.nih.gov/?term=Estevinho%2BLM&amp;cauthor_id=37375400" TargetMode="External"/><Relationship Id="rId87" Type="http://schemas.openxmlformats.org/officeDocument/2006/relationships/hyperlink" Target="https://pubmed.ncbi.nlm.nih.gov/?term=Singh%20HD%5BAuthor%5D" TargetMode="External"/><Relationship Id="rId110" Type="http://schemas.openxmlformats.org/officeDocument/2006/relationships/hyperlink" Target="https://www.ncbi.nlm.nih.gov/pmc/articles/PMC10343696/" TargetMode="External"/><Relationship Id="rId115" Type="http://schemas.openxmlformats.org/officeDocument/2006/relationships/hyperlink" Target="https://pubmed.ncbi.nlm.nih.gov/?term=Ghani%20L%5BAuthor%5D" TargetMode="External"/><Relationship Id="rId131" Type="http://schemas.openxmlformats.org/officeDocument/2006/relationships/hyperlink" Target="https://pubmed.ncbi.nlm.nih.gov/?term=Wang%2BY&amp;cauthor_id=38339111" TargetMode="External"/><Relationship Id="rId61" Type="http://schemas.openxmlformats.org/officeDocument/2006/relationships/hyperlink" Target="https://pubmed.ncbi.nlm.nih.gov/?term=Paradkar%2BA&amp;cauthor_id=34443664" TargetMode="External"/><Relationship Id="rId82" Type="http://schemas.openxmlformats.org/officeDocument/2006/relationships/hyperlink" Target="https://www.ncbi.nlm.nih.gov/pmc/articles/PMC6366757/" TargetMode="External"/><Relationship Id="rId19" Type="http://schemas.openxmlformats.org/officeDocument/2006/relationships/hyperlink" Target="https://pubmed.ncbi.nlm.nih.gov/?term=Ali%2BH&amp;cauthor_id=3176264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4953</Words>
  <Characters>28235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2024-12-26T09:54:00Z</dcterms:created>
  <dcterms:modified xsi:type="dcterms:W3CDTF">2024-12-26T09:55:00Z</dcterms:modified>
</cp:coreProperties>
</file>