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E3D" w:rsidRPr="00565E3D" w:rsidRDefault="00565E3D" w:rsidP="00565E3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E3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Одеський національний університет імені І. І. Мечникова</w:t>
      </w:r>
    </w:p>
    <w:p w:rsidR="00565E3D" w:rsidRPr="00565E3D" w:rsidRDefault="00565E3D" w:rsidP="00565E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5E3D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(повне найменування вищого навчального закладу)</w:t>
      </w:r>
    </w:p>
    <w:p w:rsidR="00565E3D" w:rsidRPr="00565E3D" w:rsidRDefault="00565E3D" w:rsidP="00565E3D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65E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Інститут соціальних наук</w:t>
      </w:r>
    </w:p>
    <w:p w:rsidR="00565E3D" w:rsidRPr="00565E3D" w:rsidRDefault="00565E3D" w:rsidP="00565E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5E3D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(повне найменування інституту/факультету)</w:t>
      </w:r>
    </w:p>
    <w:p w:rsidR="00565E3D" w:rsidRPr="00565E3D" w:rsidRDefault="00565E3D" w:rsidP="00565E3D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65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 w:rsidRPr="00565E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міжнародних відносин</w:t>
      </w:r>
    </w:p>
    <w:p w:rsidR="00565E3D" w:rsidRPr="00565E3D" w:rsidRDefault="00565E3D" w:rsidP="00565E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5E3D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(повна назва кафедри)</w:t>
      </w:r>
    </w:p>
    <w:p w:rsidR="00565E3D" w:rsidRPr="00565E3D" w:rsidRDefault="00565E3D" w:rsidP="00565E3D">
      <w:pPr>
        <w:spacing w:after="0" w:line="240" w:lineRule="auto"/>
        <w:rPr>
          <w:rFonts w:ascii="Times New Roman" w:eastAsia="Times New Roman" w:hAnsi="Times New Roman" w:cs="Times New Roman"/>
          <w:b/>
          <w:spacing w:val="60"/>
          <w:sz w:val="40"/>
          <w:szCs w:val="40"/>
          <w:lang w:eastAsia="ru-RU"/>
        </w:rPr>
      </w:pPr>
    </w:p>
    <w:p w:rsidR="00565E3D" w:rsidRPr="00565E3D" w:rsidRDefault="00565E3D" w:rsidP="00565E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32"/>
          <w:szCs w:val="32"/>
          <w:lang w:eastAsia="ru-RU"/>
        </w:rPr>
      </w:pPr>
      <w:r w:rsidRPr="00565E3D">
        <w:rPr>
          <w:rFonts w:ascii="Times New Roman" w:eastAsia="Times New Roman" w:hAnsi="Times New Roman" w:cs="Times New Roman"/>
          <w:b/>
          <w:spacing w:val="60"/>
          <w:sz w:val="32"/>
          <w:szCs w:val="32"/>
          <w:lang w:eastAsia="ru-RU"/>
        </w:rPr>
        <w:t>Дипломна робота</w:t>
      </w:r>
    </w:p>
    <w:p w:rsidR="00565E3D" w:rsidRPr="00565E3D" w:rsidRDefault="00565E3D" w:rsidP="00565E3D">
      <w:pPr>
        <w:pBdr>
          <w:bottom w:val="single" w:sz="4" w:space="1" w:color="auto"/>
        </w:pBdr>
        <w:spacing w:before="240" w:after="0" w:line="240" w:lineRule="auto"/>
        <w:ind w:left="1134" w:right="85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65E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бакалавра</w:t>
      </w:r>
    </w:p>
    <w:p w:rsidR="00565E3D" w:rsidRPr="00565E3D" w:rsidRDefault="00565E3D" w:rsidP="00565E3D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65E3D" w:rsidRPr="00565E3D" w:rsidRDefault="00565E3D" w:rsidP="00565E3D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565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тему: </w:t>
      </w:r>
      <w:r w:rsidRPr="00565E3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«Російсько-американські відносини: військово-стратегічний аспект (1991-2002 рр</w:t>
      </w:r>
      <w:r w:rsidRPr="00565E3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)</w:t>
      </w:r>
      <w:r w:rsidRPr="00565E3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565E3D" w:rsidRPr="00565E3D" w:rsidRDefault="00565E3D" w:rsidP="00565E3D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</w:p>
    <w:p w:rsidR="00565E3D" w:rsidRPr="00565E3D" w:rsidRDefault="00565E3D" w:rsidP="00565E3D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ru-RU"/>
        </w:rPr>
      </w:pPr>
      <w:r w:rsidRPr="00565E3D"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ru-RU"/>
        </w:rPr>
        <w:t>«</w:t>
      </w:r>
      <w:r w:rsidRPr="00565E3D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Russian-American relations: the military-strategic aspect (1991-2002)</w:t>
      </w:r>
      <w:r w:rsidRPr="00565E3D"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ru-RU"/>
        </w:rPr>
        <w:t>»</w:t>
      </w:r>
    </w:p>
    <w:p w:rsidR="00565E3D" w:rsidRPr="00565E3D" w:rsidRDefault="00565E3D" w:rsidP="00565E3D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ru-RU"/>
        </w:rPr>
      </w:pPr>
    </w:p>
    <w:p w:rsidR="00565E3D" w:rsidRPr="00565E3D" w:rsidRDefault="00565E3D" w:rsidP="00565E3D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</w:p>
    <w:p w:rsidR="00565E3D" w:rsidRPr="00565E3D" w:rsidRDefault="00565E3D" w:rsidP="00565E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65E3D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                                 </w:t>
      </w:r>
      <w:r w:rsidRPr="00565E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565E3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</w:t>
      </w:r>
      <w:r w:rsidRPr="00565E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565E3D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студент</w:t>
      </w:r>
      <w:r w:rsidRPr="00565E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65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  </w:t>
      </w:r>
      <w:r w:rsidRPr="00565E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курсу</w:t>
      </w:r>
    </w:p>
    <w:p w:rsidR="00565E3D" w:rsidRPr="00565E3D" w:rsidRDefault="00565E3D" w:rsidP="00565E3D">
      <w:pPr>
        <w:spacing w:after="0" w:line="240" w:lineRule="auto"/>
        <w:ind w:left="21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E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565E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денної</w:t>
      </w:r>
      <w:r w:rsidRPr="00565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 навчання</w:t>
      </w:r>
    </w:p>
    <w:p w:rsidR="00565E3D" w:rsidRPr="00565E3D" w:rsidRDefault="00565E3D" w:rsidP="00565E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65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565E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565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напряму підготовки </w:t>
      </w:r>
    </w:p>
    <w:p w:rsidR="00565E3D" w:rsidRPr="00565E3D" w:rsidRDefault="00565E3D" w:rsidP="00565E3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  <w:u w:val="single"/>
          <w:vertAlign w:val="subscript"/>
          <w:lang w:val="uk-UA" w:eastAsia="ru-RU"/>
        </w:rPr>
      </w:pPr>
      <w:r w:rsidRPr="00565E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6.</w:t>
      </w:r>
      <w:r w:rsidRPr="00565E3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030201</w:t>
      </w:r>
      <w:r w:rsidRPr="00565E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565E3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М</w:t>
      </w:r>
      <w:r w:rsidRPr="00565E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іжнародні відносини</w:t>
      </w:r>
    </w:p>
    <w:p w:rsidR="00565E3D" w:rsidRPr="00565E3D" w:rsidRDefault="00565E3D" w:rsidP="00565E3D">
      <w:pPr>
        <w:spacing w:after="0" w:line="120" w:lineRule="auto"/>
        <w:ind w:left="2829"/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</w:pPr>
      <w:r w:rsidRPr="00565E3D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>(шифр і назва напряму підготовки або спеціальності)</w:t>
      </w:r>
    </w:p>
    <w:p w:rsidR="00565E3D" w:rsidRPr="00565E3D" w:rsidRDefault="00565E3D" w:rsidP="00565E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65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565E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</w:t>
      </w:r>
      <w:r w:rsidRPr="00565E3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Сіваченко Микола Миколайович</w:t>
      </w:r>
      <w:r w:rsidRPr="00565E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</w:t>
      </w:r>
    </w:p>
    <w:p w:rsidR="00565E3D" w:rsidRPr="00565E3D" w:rsidRDefault="00565E3D" w:rsidP="00565E3D">
      <w:pPr>
        <w:spacing w:after="0" w:line="120" w:lineRule="auto"/>
        <w:rPr>
          <w:rFonts w:ascii="Times New Roman" w:eastAsia="Times New Roman" w:hAnsi="Times New Roman" w:cs="Times New Roman"/>
          <w:sz w:val="20"/>
          <w:szCs w:val="20"/>
          <w:vertAlign w:val="subscript"/>
          <w:lang w:val="uk-UA" w:eastAsia="ru-RU"/>
        </w:rPr>
      </w:pPr>
      <w:r w:rsidRPr="00565E3D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ab/>
      </w:r>
      <w:r w:rsidRPr="00565E3D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ab/>
      </w:r>
      <w:r w:rsidRPr="00565E3D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ab/>
      </w:r>
      <w:r w:rsidRPr="00565E3D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ab/>
      </w:r>
      <w:r w:rsidRPr="00565E3D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ab/>
        <w:t>(прізвище,ім’я,по-батькові)</w:t>
      </w:r>
    </w:p>
    <w:p w:rsidR="00565E3D" w:rsidRPr="00565E3D" w:rsidRDefault="00565E3D" w:rsidP="00565E3D">
      <w:pPr>
        <w:spacing w:after="0" w:line="168" w:lineRule="auto"/>
        <w:rPr>
          <w:rFonts w:ascii="Times New Roman" w:eastAsia="Times New Roman" w:hAnsi="Times New Roman" w:cs="Times New Roman"/>
          <w:sz w:val="20"/>
          <w:szCs w:val="20"/>
          <w:vertAlign w:val="subscript"/>
          <w:lang w:val="uk-UA" w:eastAsia="ru-RU"/>
        </w:rPr>
      </w:pPr>
    </w:p>
    <w:p w:rsidR="00565E3D" w:rsidRPr="00565E3D" w:rsidRDefault="00565E3D" w:rsidP="00565E3D">
      <w:pPr>
        <w:spacing w:after="0" w:line="168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565E3D" w:rsidRPr="00565E3D" w:rsidRDefault="00565E3D" w:rsidP="00565E3D">
      <w:pPr>
        <w:spacing w:after="0" w:line="168" w:lineRule="auto"/>
        <w:ind w:left="2835" w:right="-143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65E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65E3D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</w:t>
      </w:r>
      <w:r w:rsidRPr="00565E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к: </w:t>
      </w:r>
      <w:r w:rsidRPr="00565E3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ст. викладач кафедри міжнародних     відносин Кузьмін Денис Валерійович________________________</w:t>
      </w:r>
    </w:p>
    <w:p w:rsidR="00565E3D" w:rsidRPr="00565E3D" w:rsidRDefault="00565E3D" w:rsidP="00565E3D">
      <w:pPr>
        <w:spacing w:after="0" w:line="168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vertAlign w:val="subscript"/>
          <w:lang w:val="uk-UA" w:eastAsia="ru-RU"/>
        </w:rPr>
      </w:pPr>
      <w:r w:rsidRPr="00565E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Pr="00565E3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науковий ступінь, вчене звання,прізвище та ініціали, підпис)</w:t>
      </w:r>
    </w:p>
    <w:p w:rsidR="00565E3D" w:rsidRPr="00565E3D" w:rsidRDefault="00565E3D" w:rsidP="00565E3D">
      <w:pPr>
        <w:tabs>
          <w:tab w:val="left" w:pos="2835"/>
          <w:tab w:val="right" w:pos="9355"/>
        </w:tabs>
        <w:spacing w:before="120" w:after="0" w:line="240" w:lineRule="auto"/>
        <w:ind w:left="283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65E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Рецензент:  доцент кафедри міжнародних відносин Покась Михайло Сергійович </w:t>
      </w:r>
    </w:p>
    <w:p w:rsidR="00565E3D" w:rsidRPr="00565E3D" w:rsidRDefault="00565E3D" w:rsidP="00565E3D">
      <w:pPr>
        <w:tabs>
          <w:tab w:val="left" w:pos="5245"/>
          <w:tab w:val="right" w:pos="9355"/>
        </w:tabs>
        <w:spacing w:before="120" w:after="0" w:line="120" w:lineRule="auto"/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</w:pPr>
      <w:r w:rsidRPr="00565E3D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 xml:space="preserve">                                                              </w:t>
      </w:r>
      <w:r w:rsidRPr="00565E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Pr="00565E3D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науковий ступінь, вчене звання,прізвище та ініціали)</w:t>
      </w:r>
    </w:p>
    <w:p w:rsidR="00565E3D" w:rsidRPr="00565E3D" w:rsidRDefault="00565E3D" w:rsidP="00565E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65E3D" w:rsidRPr="00565E3D" w:rsidRDefault="00565E3D" w:rsidP="00565E3D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967"/>
        <w:gridCol w:w="4678"/>
      </w:tblGrid>
      <w:tr w:rsidR="00565E3D" w:rsidRPr="00565E3D" w:rsidTr="00A3475A">
        <w:trPr>
          <w:jc w:val="center"/>
        </w:trPr>
        <w:tc>
          <w:tcPr>
            <w:tcW w:w="4967" w:type="dxa"/>
            <w:hideMark/>
          </w:tcPr>
          <w:p w:rsidR="00565E3D" w:rsidRPr="00565E3D" w:rsidRDefault="00565E3D" w:rsidP="00565E3D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E3D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Рекомендовано до захисту:</w:t>
            </w:r>
          </w:p>
          <w:p w:rsidR="00565E3D" w:rsidRPr="00565E3D" w:rsidRDefault="00565E3D" w:rsidP="00565E3D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E3D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</w:t>
            </w:r>
            <w:r w:rsidRPr="00565E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65E3D">
              <w:rPr>
                <w:rFonts w:ascii="Times New Roman" w:eastAsia="Times New Roman" w:hAnsi="Times New Roman" w:cs="Times New Roman"/>
                <w:sz w:val="28"/>
                <w:szCs w:val="28"/>
              </w:rPr>
              <w:t>засідання кафедри</w:t>
            </w:r>
          </w:p>
          <w:p w:rsidR="00565E3D" w:rsidRPr="00565E3D" w:rsidRDefault="00565E3D" w:rsidP="00565E3D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___ від ___________ р. </w:t>
            </w:r>
          </w:p>
          <w:p w:rsidR="00565E3D" w:rsidRPr="00565E3D" w:rsidRDefault="00565E3D" w:rsidP="00565E3D">
            <w:pPr>
              <w:spacing w:before="60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65E3D">
              <w:rPr>
                <w:rFonts w:ascii="Times New Roman" w:eastAsia="Times New Roman" w:hAnsi="Times New Roman" w:cs="Times New Roman"/>
                <w:sz w:val="28"/>
                <w:szCs w:val="28"/>
              </w:rPr>
              <w:t>Зав</w:t>
            </w:r>
            <w:r w:rsidRPr="00565E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ідувач</w:t>
            </w:r>
            <w:r w:rsidRPr="00565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кафедр</w:t>
            </w:r>
            <w:r w:rsidRPr="00565E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</w:t>
            </w:r>
          </w:p>
          <w:p w:rsidR="00565E3D" w:rsidRPr="00565E3D" w:rsidRDefault="00565E3D" w:rsidP="00565E3D">
            <w:pPr>
              <w:tabs>
                <w:tab w:val="left" w:pos="1168"/>
                <w:tab w:val="left" w:pos="3861"/>
              </w:tabs>
              <w:spacing w:before="36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565E3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ab/>
            </w:r>
            <w:r w:rsidRPr="00565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</w:t>
            </w:r>
            <w:r w:rsidRPr="00565E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Брусиловська О.І.</w:t>
            </w:r>
          </w:p>
          <w:p w:rsidR="00565E3D" w:rsidRPr="00565E3D" w:rsidRDefault="00565E3D" w:rsidP="00565E3D">
            <w:pPr>
              <w:tabs>
                <w:tab w:val="left" w:pos="284"/>
                <w:tab w:val="left" w:pos="1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E3D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(підпис)</w:t>
            </w:r>
            <w:r w:rsidRPr="00565E3D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678" w:type="dxa"/>
            <w:hideMark/>
          </w:tcPr>
          <w:p w:rsidR="00565E3D" w:rsidRPr="00565E3D" w:rsidRDefault="00565E3D" w:rsidP="00565E3D">
            <w:pPr>
              <w:tabs>
                <w:tab w:val="right" w:pos="4462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65E3D">
              <w:rPr>
                <w:rFonts w:ascii="Times New Roman" w:eastAsia="Times New Roman" w:hAnsi="Times New Roman" w:cs="Times New Roman"/>
                <w:sz w:val="28"/>
                <w:szCs w:val="28"/>
              </w:rPr>
              <w:t>Захищено на засіданні ЕК №_</w:t>
            </w:r>
            <w:r w:rsidRPr="00565E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____</w:t>
            </w:r>
          </w:p>
          <w:p w:rsidR="00565E3D" w:rsidRPr="00565E3D" w:rsidRDefault="00565E3D" w:rsidP="00565E3D">
            <w:pPr>
              <w:tabs>
                <w:tab w:val="right" w:pos="4462"/>
              </w:tabs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 № ___ від </w:t>
            </w:r>
            <w:r w:rsidRPr="00565E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____________</w:t>
            </w:r>
            <w:r w:rsidRPr="00565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  <w:r w:rsidRPr="00565E3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565E3D" w:rsidRPr="00565E3D" w:rsidRDefault="00565E3D" w:rsidP="00565E3D">
            <w:pPr>
              <w:tabs>
                <w:tab w:val="right" w:pos="4462"/>
              </w:tabs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E3D">
              <w:rPr>
                <w:rFonts w:ascii="Times New Roman" w:eastAsia="Times New Roman" w:hAnsi="Times New Roman" w:cs="Times New Roman"/>
                <w:sz w:val="28"/>
                <w:szCs w:val="28"/>
              </w:rPr>
              <w:t>Оцінка______________/___</w:t>
            </w:r>
            <w:r w:rsidRPr="00565E3D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565E3D">
              <w:rPr>
                <w:rFonts w:ascii="Times New Roman" w:eastAsia="Times New Roman" w:hAnsi="Times New Roman" w:cs="Times New Roman"/>
                <w:sz w:val="28"/>
                <w:szCs w:val="28"/>
              </w:rPr>
              <w:t>___/____</w:t>
            </w:r>
          </w:p>
          <w:p w:rsidR="00565E3D" w:rsidRPr="00565E3D" w:rsidRDefault="00565E3D" w:rsidP="00565E3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E3D">
              <w:rPr>
                <w:rFonts w:ascii="Times New Roman" w:eastAsia="Times New Roman" w:hAnsi="Times New Roman" w:cs="Times New Roman"/>
                <w:sz w:val="20"/>
                <w:szCs w:val="20"/>
              </w:rPr>
              <w:t>(за національною шкалою, шкалою ЕСТ</w:t>
            </w:r>
            <w:r w:rsidRPr="00565E3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565E3D">
              <w:rPr>
                <w:rFonts w:ascii="Times New Roman" w:eastAsia="Times New Roman" w:hAnsi="Times New Roman" w:cs="Times New Roman"/>
                <w:sz w:val="20"/>
                <w:szCs w:val="20"/>
              </w:rPr>
              <w:t>, бали)</w:t>
            </w:r>
          </w:p>
          <w:p w:rsidR="00565E3D" w:rsidRPr="00565E3D" w:rsidRDefault="00565E3D" w:rsidP="00565E3D">
            <w:pPr>
              <w:spacing w:before="36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E3D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Голова ЕК</w:t>
            </w:r>
          </w:p>
          <w:p w:rsidR="00565E3D" w:rsidRPr="00565E3D" w:rsidRDefault="00565E3D" w:rsidP="00565E3D">
            <w:pPr>
              <w:tabs>
                <w:tab w:val="left" w:pos="1446"/>
                <w:tab w:val="right" w:pos="4462"/>
              </w:tabs>
              <w:spacing w:before="36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565E3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ab/>
            </w:r>
            <w:r w:rsidRPr="00565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  <w:r w:rsidRPr="00565E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Брусиловська О.І.</w:t>
            </w:r>
          </w:p>
          <w:p w:rsidR="00565E3D" w:rsidRPr="00565E3D" w:rsidRDefault="00565E3D" w:rsidP="00565E3D">
            <w:pPr>
              <w:tabs>
                <w:tab w:val="left" w:pos="454"/>
                <w:tab w:val="left" w:pos="2155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E3D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(підпис)</w:t>
            </w:r>
            <w:r w:rsidRPr="00565E3D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</w:tr>
      <w:tr w:rsidR="00565E3D" w:rsidRPr="00565E3D" w:rsidTr="00A3475A">
        <w:trPr>
          <w:jc w:val="center"/>
        </w:trPr>
        <w:tc>
          <w:tcPr>
            <w:tcW w:w="4967" w:type="dxa"/>
          </w:tcPr>
          <w:p w:rsidR="00565E3D" w:rsidRPr="00565E3D" w:rsidRDefault="00565E3D" w:rsidP="00565E3D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65E3D" w:rsidRPr="00565E3D" w:rsidRDefault="00565E3D" w:rsidP="00565E3D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65E3D" w:rsidRPr="00565E3D" w:rsidRDefault="00565E3D" w:rsidP="00565E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65E3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 xml:space="preserve">                                                   </w:t>
      </w:r>
      <w:r w:rsidRPr="00565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Одеса</w:t>
      </w:r>
      <w:r w:rsidRPr="00565E3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–</w:t>
      </w:r>
      <w:r w:rsidRPr="00565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</w:t>
      </w:r>
      <w:r w:rsidRPr="00565E3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</w:t>
      </w:r>
    </w:p>
    <w:p w:rsidR="00565E3D" w:rsidRPr="00565E3D" w:rsidRDefault="00565E3D" w:rsidP="00565E3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65E3D" w:rsidRPr="00565E3D" w:rsidRDefault="00565E3D" w:rsidP="00565E3D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65E3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                                 Содержание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65E3D">
        <w:rPr>
          <w:rFonts w:ascii="Times New Roman" w:eastAsia="Calibri" w:hAnsi="Times New Roman" w:cs="Times New Roman"/>
          <w:sz w:val="28"/>
          <w:szCs w:val="28"/>
          <w:lang w:val="uk-UA"/>
        </w:rPr>
        <w:t>Введение…………………………………………………………………… 3</w:t>
      </w:r>
    </w:p>
    <w:p w:rsidR="00565E3D" w:rsidRPr="00565E3D" w:rsidRDefault="00565E3D" w:rsidP="00565E3D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65E3D">
        <w:rPr>
          <w:rFonts w:ascii="Times New Roman" w:eastAsia="Calibri" w:hAnsi="Times New Roman" w:cs="Times New Roman"/>
          <w:sz w:val="28"/>
          <w:szCs w:val="28"/>
          <w:lang w:val="uk-UA"/>
        </w:rPr>
        <w:t>Глава 1</w:t>
      </w:r>
      <w:r w:rsidRPr="00565E3D">
        <w:rPr>
          <w:rFonts w:ascii="Calibri" w:eastAsia="Calibri" w:hAnsi="Calibri" w:cs="Times New Roman"/>
        </w:rPr>
        <w:t xml:space="preserve">. </w:t>
      </w:r>
      <w:r w:rsidRPr="00565E3D">
        <w:rPr>
          <w:rFonts w:ascii="Times New Roman" w:eastAsia="Calibri" w:hAnsi="Times New Roman" w:cs="Times New Roman"/>
          <w:sz w:val="28"/>
          <w:szCs w:val="28"/>
          <w:lang w:val="uk-UA"/>
        </w:rPr>
        <w:t>Развитие взаимоотношений России и США на раннем этапе ...6</w:t>
      </w:r>
    </w:p>
    <w:p w:rsidR="00565E3D" w:rsidRPr="00565E3D" w:rsidRDefault="00565E3D" w:rsidP="00565E3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65E3D">
        <w:rPr>
          <w:rFonts w:ascii="Times New Roman" w:eastAsia="Calibri" w:hAnsi="Times New Roman" w:cs="Times New Roman"/>
          <w:sz w:val="28"/>
          <w:szCs w:val="28"/>
          <w:lang w:val="uk-UA"/>
        </w:rPr>
        <w:t>Глава 2. Наступление конфронтпации между Россией и США……......18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65E3D">
        <w:rPr>
          <w:rFonts w:ascii="Times New Roman" w:eastAsia="Calibri" w:hAnsi="Times New Roman" w:cs="Times New Roman"/>
          <w:sz w:val="28"/>
          <w:szCs w:val="28"/>
          <w:lang w:val="uk-UA"/>
        </w:rPr>
        <w:t>Глава 3. Усиление разногласий между Россией и США……………….</w:t>
      </w:r>
      <w:r w:rsidRPr="00565E3D">
        <w:rPr>
          <w:rFonts w:ascii="Times New Roman" w:eastAsia="Calibri" w:hAnsi="Times New Roman" w:cs="Times New Roman"/>
          <w:sz w:val="28"/>
          <w:szCs w:val="28"/>
        </w:rPr>
        <w:t>3</w:t>
      </w:r>
      <w:r w:rsidRPr="00565E3D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65E3D">
        <w:rPr>
          <w:rFonts w:ascii="Times New Roman" w:eastAsia="Calibri" w:hAnsi="Times New Roman" w:cs="Times New Roman"/>
          <w:sz w:val="28"/>
          <w:szCs w:val="28"/>
        </w:rPr>
        <w:t>Заключение…………………………………………………………</w:t>
      </w:r>
      <w:r w:rsidRPr="00565E3D">
        <w:rPr>
          <w:rFonts w:ascii="Times New Roman" w:eastAsia="Calibri" w:hAnsi="Times New Roman" w:cs="Times New Roman"/>
          <w:sz w:val="28"/>
          <w:szCs w:val="28"/>
          <w:lang w:val="uk-UA"/>
        </w:rPr>
        <w:t>……..</w:t>
      </w:r>
      <w:r w:rsidRPr="00565E3D">
        <w:rPr>
          <w:rFonts w:ascii="Times New Roman" w:eastAsia="Calibri" w:hAnsi="Times New Roman" w:cs="Times New Roman"/>
          <w:sz w:val="28"/>
          <w:szCs w:val="28"/>
        </w:rPr>
        <w:t>4</w:t>
      </w:r>
      <w:r w:rsidRPr="00565E3D">
        <w:rPr>
          <w:rFonts w:ascii="Times New Roman" w:eastAsia="Calibri" w:hAnsi="Times New Roman" w:cs="Times New Roman"/>
          <w:sz w:val="28"/>
          <w:szCs w:val="28"/>
          <w:lang w:val="uk-UA"/>
        </w:rPr>
        <w:t>9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65E3D">
        <w:rPr>
          <w:rFonts w:ascii="Times New Roman" w:eastAsia="Calibri" w:hAnsi="Times New Roman" w:cs="Times New Roman"/>
          <w:sz w:val="28"/>
          <w:szCs w:val="28"/>
        </w:rPr>
        <w:t>Список изученных источников……………..………………………</w:t>
      </w:r>
      <w:r w:rsidRPr="00565E3D">
        <w:rPr>
          <w:rFonts w:ascii="Times New Roman" w:eastAsia="Calibri" w:hAnsi="Times New Roman" w:cs="Times New Roman"/>
          <w:sz w:val="28"/>
          <w:szCs w:val="28"/>
          <w:lang w:val="uk-UA"/>
        </w:rPr>
        <w:t>..</w:t>
      </w:r>
      <w:r w:rsidRPr="00565E3D">
        <w:rPr>
          <w:rFonts w:ascii="Times New Roman" w:eastAsia="Calibri" w:hAnsi="Times New Roman" w:cs="Times New Roman"/>
          <w:sz w:val="28"/>
          <w:szCs w:val="28"/>
        </w:rPr>
        <w:t>…..</w:t>
      </w:r>
      <w:r w:rsidRPr="00565E3D">
        <w:rPr>
          <w:rFonts w:ascii="Times New Roman" w:eastAsia="Calibri" w:hAnsi="Times New Roman" w:cs="Times New Roman"/>
          <w:sz w:val="28"/>
          <w:szCs w:val="28"/>
          <w:lang w:val="uk-UA"/>
        </w:rPr>
        <w:t>52</w:t>
      </w:r>
    </w:p>
    <w:p w:rsidR="00565E3D" w:rsidRPr="00565E3D" w:rsidRDefault="00565E3D" w:rsidP="00565E3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E3D" w:rsidRPr="00565E3D" w:rsidRDefault="00565E3D" w:rsidP="00565E3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E3D" w:rsidRPr="00565E3D" w:rsidRDefault="00565E3D" w:rsidP="00565E3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E3D" w:rsidRPr="00565E3D" w:rsidRDefault="00565E3D" w:rsidP="00565E3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E3D" w:rsidRPr="00565E3D" w:rsidRDefault="00565E3D" w:rsidP="00565E3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E3D" w:rsidRPr="00565E3D" w:rsidRDefault="00565E3D" w:rsidP="00565E3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E3D" w:rsidRPr="00565E3D" w:rsidRDefault="00565E3D" w:rsidP="00565E3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E3D" w:rsidRPr="00565E3D" w:rsidRDefault="00565E3D" w:rsidP="00565E3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E3D" w:rsidRPr="00565E3D" w:rsidRDefault="00565E3D" w:rsidP="00565E3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E3D" w:rsidRPr="00565E3D" w:rsidRDefault="00565E3D" w:rsidP="00565E3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E3D" w:rsidRPr="00565E3D" w:rsidRDefault="00565E3D" w:rsidP="00565E3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E3D" w:rsidRPr="00565E3D" w:rsidRDefault="00565E3D" w:rsidP="00565E3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E3D" w:rsidRPr="00565E3D" w:rsidRDefault="00565E3D" w:rsidP="00565E3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E3D" w:rsidRPr="00565E3D" w:rsidRDefault="00565E3D" w:rsidP="00565E3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E3D" w:rsidRPr="00565E3D" w:rsidRDefault="00565E3D" w:rsidP="00565E3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E3D" w:rsidRPr="00565E3D" w:rsidRDefault="00565E3D" w:rsidP="00565E3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E3D" w:rsidRPr="00565E3D" w:rsidRDefault="00565E3D" w:rsidP="00565E3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E3D" w:rsidRPr="00565E3D" w:rsidRDefault="00565E3D" w:rsidP="00565E3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E3D" w:rsidRPr="00565E3D" w:rsidRDefault="00565E3D" w:rsidP="00565E3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E3D" w:rsidRPr="00565E3D" w:rsidRDefault="00565E3D" w:rsidP="00565E3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E3D" w:rsidRPr="00565E3D" w:rsidRDefault="00565E3D" w:rsidP="00565E3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E3D" w:rsidRPr="00565E3D" w:rsidRDefault="00565E3D" w:rsidP="00565E3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E3D" w:rsidRPr="00565E3D" w:rsidRDefault="00565E3D" w:rsidP="00565E3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5E3D" w:rsidRPr="00565E3D" w:rsidRDefault="00565E3D" w:rsidP="00565E3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65E3D"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Актуальность</w:t>
      </w:r>
      <w:r w:rsidRPr="00565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изучения российско-американских отношений связана со многими факторами.</w:t>
      </w:r>
      <w:r w:rsidRPr="00565E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роль США и РФ в мировой политике возрастает и имеет свое особое место на арене современных международных отношений.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65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Во-первых, российско-американские отношения </w:t>
      </w:r>
      <w:r w:rsidRPr="00565E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военно-стратегической сфере </w:t>
      </w:r>
      <w:r w:rsidRPr="00565E3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продолжением отношений между СССР и США на новом историческом этапе. Мир изменился и в нем единственной сверхдержавой остались США.</w:t>
      </w:r>
      <w:r w:rsidRPr="00565E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65E3D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Во-вторых, эти отношения оказывают большое влияние на происходящие в России процессы.</w:t>
      </w:r>
      <w:r w:rsidRPr="00565E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 изучения российско-американского взаимодействия предполагает реализацию следующих </w:t>
      </w:r>
      <w:r w:rsidRPr="00565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целей и задач</w:t>
      </w:r>
      <w:r w:rsidRPr="00565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65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является исследование динамики сотрудничества России и США в </w:t>
      </w:r>
      <w:r w:rsidRPr="00565E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военно-стратегическом аспекте</w:t>
      </w:r>
      <w:r w:rsidRPr="00565E3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роль и место нетрадиционных факторов в системе международных отношений.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Выявление тенденций развития взаимоотношений России и США после окончания холодной войны и их новой роли в новых геополитических условиях.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65E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нашей цели предполагает решение следующих задач: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565E3D">
        <w:rPr>
          <w:rFonts w:ascii="Times New Roman" w:eastAsia="Calibri" w:hAnsi="Times New Roman" w:cs="Times New Roman"/>
          <w:sz w:val="28"/>
          <w:szCs w:val="28"/>
        </w:rPr>
        <w:t>-</w:t>
      </w:r>
      <w:r w:rsidRPr="00565E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</w:rPr>
        <w:t>проследить процесс развития сотрудничества США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и России в военно-стратегической сфере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565E3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</w:rPr>
        <w:t>рассмотреть их роль в урегулировании международных споров и конфликтов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;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65E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565E3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факторов, влияющих на изменение системы международных отношений на современном этапе</w:t>
      </w:r>
      <w:r w:rsidRPr="00565E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роли США и России;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E3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основных нормативно-правовых актов, регулирующих российско-американское сотрудничество;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E3D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проблем и трудностей российско-американских отношений.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65E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Вопрос </w:t>
      </w:r>
      <w:r w:rsidRPr="00565E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российско-американских</w:t>
      </w:r>
      <w:r w:rsidRPr="00565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отношений достаточно хорошо освещен в трудах отечественных и зарубежных историков. В своей работе автор использовал следующие источники.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Calibri" w:hAnsi="Times New Roman" w:cs="Times New Roman"/>
          <w:color w:val="000000"/>
          <w:sz w:val="28"/>
          <w:szCs w:val="28"/>
        </w:rPr>
        <w:t>Данная работа является достаточно изученной, но как мы знаем взаимоотношения быстро меняются, как во фразе: «Всё течет, всё меняется» каждый день приносит что-то новое. В силу этого взаимоотношения таких держав, как Россия и США ежеминутно претерпевают изменения по различным вопросам международной политики.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565E3D">
        <w:rPr>
          <w:rFonts w:ascii="Times New Roman" w:eastAsia="Calibri" w:hAnsi="Times New Roman" w:cs="Times New Roman"/>
          <w:color w:val="000000"/>
          <w:sz w:val="28"/>
          <w:szCs w:val="28"/>
        </w:rPr>
        <w:t>При написании данной работы были использованы труды историков, дипломатов, политиков, таких как Тэлботт С., Шаклеина Т., Дебидур А., Бурова И.И., Фаминский И.П., и другие не менее известные ученые и политики. В исследовании использовались материалы с периодических изданий, таких как журналы «Центральная Азия и Кавказ», «Дипломатия и международные отношения», «Мировая экономика и Мировая политика», доклады с научных конференций, в которых авторы попытались наиболее достоверно отразить реалии мирового порядка.</w:t>
      </w:r>
    </w:p>
    <w:p w:rsidR="00565E3D" w:rsidRPr="00565E3D" w:rsidRDefault="00565E3D" w:rsidP="00565E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Текст работы 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Пауэлла «Стратегия партнерства. Россия в глобальной политике» </w:t>
      </w:r>
      <w:r w:rsidRPr="00565E3D">
        <w:rPr>
          <w:rFonts w:ascii="Times New Roman" w:eastAsia="Times New Roman" w:hAnsi="Times New Roman" w:cs="Times New Roman"/>
          <w:sz w:val="28"/>
          <w:szCs w:val="28"/>
        </w:rPr>
        <w:t>дает нам полное представление о целях и мотивации Российской Федерации в стратегическом аспекте.[28]</w:t>
      </w:r>
    </w:p>
    <w:p w:rsidR="00565E3D" w:rsidRPr="00565E3D" w:rsidRDefault="00565E3D" w:rsidP="00565E3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E3D">
        <w:rPr>
          <w:rFonts w:ascii="Times New Roman" w:eastAsia="Calibri" w:hAnsi="Times New Roman" w:cs="Times New Roman"/>
          <w:sz w:val="28"/>
          <w:szCs w:val="28"/>
        </w:rPr>
        <w:t xml:space="preserve">Изучить ситуацию, которая сложилась в российско-американских отношениях, автору помогла работа 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</w:rPr>
        <w:t>Саймса «Имперская дилемма Америки. Россия в глобальной политике.</w:t>
      </w:r>
      <w:r w:rsidRPr="00565E3D">
        <w:rPr>
          <w:rFonts w:ascii="Times New Roman" w:eastAsia="Calibri" w:hAnsi="Times New Roman" w:cs="Times New Roman"/>
          <w:sz w:val="28"/>
          <w:szCs w:val="28"/>
        </w:rPr>
        <w:t xml:space="preserve">[29] 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E3D">
        <w:rPr>
          <w:rFonts w:ascii="Times New Roman" w:eastAsia="Calibri" w:hAnsi="Times New Roman" w:cs="Times New Roman"/>
          <w:sz w:val="28"/>
          <w:szCs w:val="28"/>
        </w:rPr>
        <w:t xml:space="preserve">Размах и значение развития </w:t>
      </w:r>
      <w:r w:rsidRPr="00565E3D">
        <w:rPr>
          <w:rFonts w:ascii="Times New Roman" w:eastAsia="Calibri" w:hAnsi="Times New Roman" w:cs="Times New Roman"/>
          <w:sz w:val="28"/>
          <w:szCs w:val="28"/>
          <w:lang w:val="uk-UA"/>
        </w:rPr>
        <w:t>военно-стратегических</w:t>
      </w:r>
      <w:r w:rsidRPr="00565E3D">
        <w:rPr>
          <w:rFonts w:ascii="Times New Roman" w:eastAsia="Calibri" w:hAnsi="Times New Roman" w:cs="Times New Roman"/>
          <w:sz w:val="28"/>
          <w:szCs w:val="28"/>
        </w:rPr>
        <w:t xml:space="preserve"> отношений для стран автору помог исследовать текст 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</w:rPr>
        <w:t>Стратегии национальной безопасности США</w:t>
      </w:r>
      <w:r w:rsidRPr="00565E3D">
        <w:rPr>
          <w:rFonts w:ascii="Times New Roman" w:eastAsia="Calibri" w:hAnsi="Times New Roman" w:cs="Times New Roman"/>
          <w:sz w:val="28"/>
          <w:szCs w:val="28"/>
        </w:rPr>
        <w:t>. В документе подчеркиваются приоритеты страны в её внешней политике.[33]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E3D">
        <w:rPr>
          <w:rFonts w:ascii="Times New Roman" w:eastAsia="Calibri" w:hAnsi="Times New Roman" w:cs="Times New Roman"/>
          <w:sz w:val="28"/>
          <w:szCs w:val="28"/>
        </w:rPr>
        <w:t xml:space="preserve">Фундаментальной работой используемой автором для написания данной работы является труд Тэллбота 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</w:rPr>
        <w:t>«Дипломатия и международные отношения»</w:t>
      </w:r>
      <w:r w:rsidRPr="00565E3D">
        <w:rPr>
          <w:rFonts w:ascii="Times New Roman" w:eastAsia="Calibri" w:hAnsi="Times New Roman" w:cs="Times New Roman"/>
          <w:sz w:val="28"/>
          <w:szCs w:val="28"/>
        </w:rPr>
        <w:t xml:space="preserve">. Данная работа не только изучает сложившуюся ситуацию в отношениях между Российской Федерацией и США, но и предоставляет краткий анализ </w:t>
      </w:r>
      <w:r w:rsidRPr="00565E3D">
        <w:rPr>
          <w:rFonts w:ascii="Times New Roman" w:eastAsia="Calibri" w:hAnsi="Times New Roman" w:cs="Times New Roman"/>
          <w:sz w:val="28"/>
          <w:szCs w:val="28"/>
        </w:rPr>
        <w:lastRenderedPageBreak/>
        <w:t>взаимоотношений с момента образования новой России после распада СССР и до их окончательного ухудшения.[</w:t>
      </w:r>
      <w:r w:rsidRPr="00565E3D">
        <w:rPr>
          <w:rFonts w:ascii="Times New Roman" w:eastAsia="Calibri" w:hAnsi="Times New Roman" w:cs="Times New Roman"/>
          <w:sz w:val="28"/>
          <w:szCs w:val="28"/>
          <w:lang w:val="uk-UA"/>
        </w:rPr>
        <w:t>34</w:t>
      </w:r>
      <w:r w:rsidRPr="00565E3D">
        <w:rPr>
          <w:rFonts w:ascii="Times New Roman" w:eastAsia="Calibri" w:hAnsi="Times New Roman" w:cs="Times New Roman"/>
          <w:sz w:val="28"/>
          <w:szCs w:val="28"/>
        </w:rPr>
        <w:t>]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E3D">
        <w:rPr>
          <w:rFonts w:ascii="Times New Roman" w:eastAsia="Calibri" w:hAnsi="Times New Roman" w:cs="Times New Roman"/>
          <w:sz w:val="28"/>
          <w:szCs w:val="28"/>
        </w:rPr>
        <w:t xml:space="preserve">Следующий источник - 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Вершбоу. Новые отношения России и США. </w:t>
      </w:r>
      <w:r w:rsidRPr="00565E3D">
        <w:rPr>
          <w:rFonts w:ascii="Times New Roman" w:eastAsia="Calibri" w:hAnsi="Times New Roman" w:cs="Times New Roman"/>
          <w:sz w:val="28"/>
          <w:szCs w:val="28"/>
        </w:rPr>
        <w:t>Данный источник содержит полную информацию об отношениях двух стран в середине 90-х годов, рассматривает договоры между сторонами в военной сфере, а также изучает дипломатическую составляющую сотрудничества: визиты чиновников, интервью и важные двусторонние переговоры.[</w:t>
      </w:r>
      <w:r w:rsidRPr="00565E3D">
        <w:rPr>
          <w:rFonts w:ascii="Times New Roman" w:eastAsia="Calibri" w:hAnsi="Times New Roman" w:cs="Times New Roman"/>
          <w:sz w:val="28"/>
          <w:szCs w:val="28"/>
          <w:lang w:val="uk-UA"/>
        </w:rPr>
        <w:t>9</w:t>
      </w:r>
      <w:r w:rsidRPr="00565E3D">
        <w:rPr>
          <w:rFonts w:ascii="Times New Roman" w:eastAsia="Calibri" w:hAnsi="Times New Roman" w:cs="Times New Roman"/>
          <w:sz w:val="28"/>
          <w:szCs w:val="28"/>
        </w:rPr>
        <w:t xml:space="preserve">] 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E3D">
        <w:rPr>
          <w:rFonts w:ascii="Times New Roman" w:eastAsia="Calibri" w:hAnsi="Times New Roman" w:cs="Times New Roman"/>
          <w:sz w:val="28"/>
          <w:szCs w:val="28"/>
        </w:rPr>
        <w:t>Также, стоит упомянуть работу этого же автора «История Турции. XX век.», в которой детально описываются все внутриполитические процессы страны и их влияние на внешнюю политику.[</w:t>
      </w:r>
      <w:r w:rsidRPr="00565E3D">
        <w:rPr>
          <w:rFonts w:ascii="Times New Roman" w:eastAsia="Calibri" w:hAnsi="Times New Roman" w:cs="Times New Roman"/>
          <w:sz w:val="28"/>
          <w:szCs w:val="28"/>
          <w:lang w:val="uk-UA"/>
        </w:rPr>
        <w:t>17</w:t>
      </w:r>
      <w:r w:rsidRPr="00565E3D">
        <w:rPr>
          <w:rFonts w:ascii="Times New Roman" w:eastAsia="Calibri" w:hAnsi="Times New Roman" w:cs="Times New Roman"/>
          <w:sz w:val="28"/>
          <w:szCs w:val="28"/>
        </w:rPr>
        <w:t xml:space="preserve">] 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65E3D">
        <w:rPr>
          <w:rFonts w:ascii="Times New Roman" w:eastAsia="Calibri" w:hAnsi="Times New Roman" w:cs="Times New Roman"/>
          <w:sz w:val="28"/>
          <w:szCs w:val="28"/>
        </w:rPr>
        <w:t xml:space="preserve">Верхней хронологической рамкой данной работы можно считать </w:t>
      </w:r>
      <w:r w:rsidRPr="00565E3D">
        <w:rPr>
          <w:rFonts w:ascii="Times New Roman" w:eastAsia="Calibri" w:hAnsi="Times New Roman" w:cs="Times New Roman"/>
          <w:sz w:val="28"/>
          <w:szCs w:val="28"/>
          <w:lang w:val="uk-UA"/>
        </w:rPr>
        <w:t>1991</w:t>
      </w:r>
      <w:r w:rsidRPr="00565E3D">
        <w:rPr>
          <w:rFonts w:ascii="Times New Roman" w:eastAsia="Calibri" w:hAnsi="Times New Roman" w:cs="Times New Roman"/>
          <w:sz w:val="28"/>
          <w:szCs w:val="28"/>
        </w:rPr>
        <w:t xml:space="preserve"> год, когда осуществлялись первые контакты между </w:t>
      </w:r>
      <w:r w:rsidRPr="00565E3D">
        <w:rPr>
          <w:rFonts w:ascii="Times New Roman" w:eastAsia="Calibri" w:hAnsi="Times New Roman" w:cs="Times New Roman"/>
          <w:sz w:val="28"/>
          <w:szCs w:val="28"/>
          <w:lang w:val="uk-UA"/>
        </w:rPr>
        <w:t>Российской Федерацией</w:t>
      </w:r>
      <w:r w:rsidRPr="00565E3D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565E3D">
        <w:rPr>
          <w:rFonts w:ascii="Times New Roman" w:eastAsia="Calibri" w:hAnsi="Times New Roman" w:cs="Times New Roman"/>
          <w:sz w:val="28"/>
          <w:szCs w:val="28"/>
          <w:lang w:val="uk-UA"/>
        </w:rPr>
        <w:t>США.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E3D">
        <w:rPr>
          <w:rFonts w:ascii="Times New Roman" w:eastAsia="Calibri" w:hAnsi="Times New Roman" w:cs="Times New Roman"/>
          <w:sz w:val="28"/>
          <w:szCs w:val="28"/>
        </w:rPr>
        <w:t xml:space="preserve">Нижней хронологической рамкой является </w:t>
      </w:r>
      <w:r w:rsidRPr="00565E3D">
        <w:rPr>
          <w:rFonts w:ascii="Times New Roman" w:eastAsia="Calibri" w:hAnsi="Times New Roman" w:cs="Times New Roman"/>
          <w:sz w:val="28"/>
          <w:szCs w:val="28"/>
          <w:lang w:val="uk-UA"/>
        </w:rPr>
        <w:t>2002</w:t>
      </w:r>
      <w:r w:rsidRPr="00565E3D">
        <w:rPr>
          <w:rFonts w:ascii="Times New Roman" w:eastAsia="Calibri" w:hAnsi="Times New Roman" w:cs="Times New Roman"/>
          <w:sz w:val="28"/>
          <w:szCs w:val="28"/>
        </w:rPr>
        <w:t xml:space="preserve"> год, когда был озвучен доклад комиссии ООН касательно инцидента с «Флотилией свободы», стороны обвинили в случившемся друг друга, и после чего, контакты между сторонами почти не происходили. 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Calibri" w:hAnsi="Times New Roman" w:cs="Times New Roman"/>
          <w:sz w:val="28"/>
          <w:szCs w:val="28"/>
        </w:rPr>
        <w:t xml:space="preserve">Данная работа состоит из трех глав. 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</w:rPr>
        <w:t>В первой главе рассматривается история взаимоотношений России и США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в военно-стратегической сфере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современные концепции международных отношений.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565E3D">
        <w:rPr>
          <w:rFonts w:ascii="Times New Roman" w:eastAsia="Calibri" w:hAnsi="Times New Roman" w:cs="Times New Roman"/>
          <w:color w:val="000000"/>
          <w:sz w:val="28"/>
          <w:szCs w:val="28"/>
        </w:rPr>
        <w:t>Первая глава данной работы посвящена исследованию тенденций развития взаимоотношений России и США на раннем этапе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</w:rPr>
        <w:t>Одним из основных моментов в рамках данного сотрудничества, несомненно, являются российско-американские отношения по установлению ПРО в Европе.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Во второй главе исследована ситуация, которая образовалась во втором 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</w:rPr>
        <w:t>этапе российско-американских отношений, который стал временем крушения иллюзий и растущих взаимных разочарований сторон вплоть до заявлений о “холодном мире”.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E3D">
        <w:rPr>
          <w:rFonts w:ascii="Times New Roman" w:eastAsia="Calibri" w:hAnsi="Times New Roman" w:cs="Times New Roman"/>
          <w:sz w:val="28"/>
          <w:szCs w:val="28"/>
        </w:rPr>
        <w:lastRenderedPageBreak/>
        <w:t>В третьей главе автор исследует этап российско-американских отношений, который характеризовался дальнейшим усилением разногласий России и США.</w:t>
      </w:r>
    </w:p>
    <w:p w:rsidR="00C73590" w:rsidRDefault="00C73590"/>
    <w:p w:rsidR="00565E3D" w:rsidRDefault="00565E3D"/>
    <w:p w:rsidR="00565E3D" w:rsidRDefault="00565E3D"/>
    <w:p w:rsidR="00565E3D" w:rsidRDefault="00565E3D"/>
    <w:p w:rsidR="00565E3D" w:rsidRDefault="00565E3D"/>
    <w:p w:rsidR="00565E3D" w:rsidRDefault="00565E3D"/>
    <w:p w:rsidR="00565E3D" w:rsidRDefault="00565E3D"/>
    <w:p w:rsidR="00565E3D" w:rsidRDefault="00565E3D"/>
    <w:p w:rsidR="00565E3D" w:rsidRDefault="00565E3D"/>
    <w:p w:rsidR="00565E3D" w:rsidRDefault="00565E3D"/>
    <w:p w:rsidR="00565E3D" w:rsidRDefault="00565E3D"/>
    <w:p w:rsidR="00565E3D" w:rsidRDefault="00565E3D"/>
    <w:p w:rsidR="00565E3D" w:rsidRDefault="00565E3D"/>
    <w:p w:rsidR="00565E3D" w:rsidRDefault="00565E3D"/>
    <w:p w:rsidR="00565E3D" w:rsidRDefault="00565E3D"/>
    <w:p w:rsidR="00565E3D" w:rsidRDefault="00565E3D"/>
    <w:p w:rsidR="00565E3D" w:rsidRDefault="00565E3D"/>
    <w:p w:rsidR="00565E3D" w:rsidRDefault="00565E3D"/>
    <w:p w:rsidR="00565E3D" w:rsidRDefault="00565E3D"/>
    <w:p w:rsidR="00565E3D" w:rsidRDefault="00565E3D"/>
    <w:p w:rsidR="00565E3D" w:rsidRDefault="00565E3D"/>
    <w:p w:rsidR="00565E3D" w:rsidRDefault="00565E3D"/>
    <w:p w:rsidR="00565E3D" w:rsidRDefault="00565E3D"/>
    <w:p w:rsidR="00565E3D" w:rsidRDefault="00565E3D"/>
    <w:p w:rsidR="00565E3D" w:rsidRDefault="00565E3D"/>
    <w:p w:rsidR="00565E3D" w:rsidRDefault="00565E3D"/>
    <w:p w:rsidR="00565E3D" w:rsidRDefault="00565E3D"/>
    <w:p w:rsidR="00565E3D" w:rsidRDefault="00565E3D"/>
    <w:p w:rsidR="00565E3D" w:rsidRDefault="00565E3D"/>
    <w:p w:rsidR="00565E3D" w:rsidRPr="00565E3D" w:rsidRDefault="00565E3D" w:rsidP="00565E3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65E3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Заключение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E3D">
        <w:rPr>
          <w:rFonts w:ascii="Times New Roman" w:eastAsia="Calibri" w:hAnsi="Times New Roman" w:cs="Times New Roman"/>
          <w:sz w:val="28"/>
          <w:szCs w:val="28"/>
        </w:rPr>
        <w:t>Отношения между Россией и США вступили в стадию партнерства, базирующегося на взаимной выгоде и признании национальных интересов друг друга. Центр отношений сместился от стратегического баланса сил к экономическим интересам и деловым контактам. Однако на сегодняшний день нет полной удовлетворенности состоянием наших нынешних отношений. РФ и США больше не враги, но и не союзники. Проблемы в отношениях существуют как на межгосударственном, так и на региональном уровнях. Отношения между странами в основе своей остаются межправительственными, вместо того чтобы быть отношениями между предпринимателями и простыми людьми.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E3D">
        <w:rPr>
          <w:rFonts w:ascii="Times New Roman" w:eastAsia="Calibri" w:hAnsi="Times New Roman" w:cs="Times New Roman"/>
          <w:sz w:val="28"/>
          <w:szCs w:val="28"/>
        </w:rPr>
        <w:t>Практика современной международной политики сформировала новую, соответствующую реалиям ХХI, а не ХХ в. повестку дня, касающуюся отношений между Россией и США. Важнейшими пунктами этой российско-американской повестки, несомненно, являются: предотвращение распространение ОМП, борьба с международным терроризмом и международной организованной преступностью, а также совместные усилия по укреплению стабильности в Евразии. За последние годы в российско-американских отношениях начала утверждаться модель партнерства. Партнерство означает, что РФ и США строят свои отношения исходя не из идеологических догм (как в годы холодной войны) и не из союзной солидарности (как было бы, если бы они стали союзниками), а из своих национальных интересов. В случае если их интересы совпадают, никакие идейные расхождения более не помешают взаимовыгодному сотрудничеству двух стран (борьба с терроризмом, нераспространение, торговля, технологические обмены). В тех же областях, где позиции двух держав расходятся, они действуют в соответствии со своими национальными интересами, а не с пожеланиями партнера (расширение НАТО, войны против Югославии и Ирака, поставки оружия Китаю и т.д.).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E3D">
        <w:rPr>
          <w:rFonts w:ascii="Times New Roman" w:eastAsia="Calibri" w:hAnsi="Times New Roman" w:cs="Times New Roman"/>
          <w:sz w:val="28"/>
          <w:szCs w:val="28"/>
        </w:rPr>
        <w:lastRenderedPageBreak/>
        <w:t>Российско-американские отношения стали гораздо более сбалансированными. Период значительной односторонней зависимости России от американской помощи и поддержки уходит в прошлое, теперь уже США нуждаются в российском содействии и в борьбе с терроризмом, и в предотвращении распространения оружия массового поражения, и в урегулировании ряда локальных конфликтов. Это обстоятельство в полной мере проявилось после 11 сентября 2001 г.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E3D">
        <w:rPr>
          <w:rFonts w:ascii="Times New Roman" w:eastAsia="Calibri" w:hAnsi="Times New Roman" w:cs="Times New Roman"/>
          <w:sz w:val="28"/>
          <w:szCs w:val="28"/>
        </w:rPr>
        <w:t>Угроза распространения ОМП и средств его доставки превращается в серьезнейший вызов международной стабильности и безопасности. Очевидно, что без самого тесного российско-американского взаимодействия в деле предотвращения распространения такого оружия решить эту задачу не удастся. Так как США и Россия располагают крупнейшими военно-промышленными комплексами в мире, они несут за нераспространение оружия массового поражения особую ответственность.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E3D">
        <w:rPr>
          <w:rFonts w:ascii="Times New Roman" w:eastAsia="Calibri" w:hAnsi="Times New Roman" w:cs="Times New Roman"/>
          <w:sz w:val="28"/>
          <w:szCs w:val="28"/>
        </w:rPr>
        <w:t>Бесспорно, российско-американское сотрудничество стало важным фактором, содействующим укреплению режима нераспространения. Тем не менее в новых исторических условиях это сотрудничество может и должно быть активизировано. По мнению российского специалиста-международника С.А. Караганова, «Россия и Соединенные Штаты должны объединить свои усилия, чтобы помочь странам, обладающим ядерными материалами, в деле обеспечения безопасного хранения этих материалов или же чтобы скупить их избыточные запасы. Россия могла бы предоставить людей и необходимое ноу-хау, а США могли бы взять на себя прежде всего финансирование; к участию следует пригласить и другие государства» .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65E3D">
        <w:rPr>
          <w:rFonts w:ascii="Times New Roman" w:eastAsia="Calibri" w:hAnsi="Times New Roman" w:cs="Times New Roman"/>
          <w:sz w:val="28"/>
          <w:szCs w:val="28"/>
        </w:rPr>
        <w:t xml:space="preserve">Нельзя недооценивать масштаб тех проблем, с которыми сталкивается взаимодействие двух стран в деле нераспространения оружия массового поражения. Сохраняются серьезные разногласия между США и РФ по вопросу о последствиях для нераспространения российского военно-технического сотрудничества с третьими странами, и прежде всего с Ираном. Иран, впрочем, не единственная страна, военно-экономическое сотрудничество </w:t>
      </w:r>
      <w:r w:rsidRPr="00565E3D">
        <w:rPr>
          <w:rFonts w:ascii="Times New Roman" w:eastAsia="Calibri" w:hAnsi="Times New Roman" w:cs="Times New Roman"/>
          <w:sz w:val="28"/>
          <w:szCs w:val="28"/>
        </w:rPr>
        <w:lastRenderedPageBreak/>
        <w:t>России с которой за последние десять лет вызывало</w:t>
      </w:r>
      <w:r w:rsidRPr="00565E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озабоченность в Соединенных Штатах. Так, намерение России продать Индии криогенные двигатели и технологию их производства также вызывали с американской стороны обвинения в нарушении режима нераспространения ракетных технологий. Кроме того, американская сторона высказывала свои возражения по поводу продаж российских вооружений таким странам, как Китай, Сирия и Кипр.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65E3D">
        <w:rPr>
          <w:rFonts w:ascii="Times New Roman" w:eastAsia="Calibri" w:hAnsi="Times New Roman" w:cs="Times New Roman"/>
          <w:sz w:val="28"/>
          <w:szCs w:val="28"/>
          <w:lang w:val="uk-UA"/>
        </w:rPr>
        <w:t>Успех российско-американского сотрудничества в деле укрепления стабильности и безопасности в Евразии во многом будет зависеть от того, в какой мере официальный Вашингтон проявит готовность рассматривать такие ведущие страны региона, как Россия, Китай и Индия, в качестве равноправных стратегических партнеров. До сих пор в своей региональной политике в Евразии американская элита исходит из того, что системы безопасности в этом регионе должны строиться на основе расширяющегося на Восток Североатлантического альянса, где России в лучшем случае уготована роль младшего партнера с совещательным голосом. Между тем у России (как, впрочем, и у КНР и у Индии) имеются свои интересы безопасности и свои представления о том, каким образом они должны быть защищены, и великие державы Евразии не готовы поступаться своими интересами безопасности для того, чтобы угодить глобальным амбициям США.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65E3D">
        <w:rPr>
          <w:rFonts w:ascii="Times New Roman" w:eastAsia="Calibri" w:hAnsi="Times New Roman" w:cs="Times New Roman"/>
          <w:sz w:val="28"/>
          <w:szCs w:val="28"/>
          <w:lang w:val="uk-UA"/>
        </w:rPr>
        <w:t>Таким образом, можно сказать, что российско-американские отношения за сравнительно короткий срок прошли сложную эволюцию - от доброжелательности и готовности обеих стран к сотрудничеству, до взаимного разочарования. Пока США и Россия не сумели сформировать систему взаимосвязанных военно-стратегических интересов, которые бы способствовали снятию имеющихся проблем в двухсторонних отношениях.</w:t>
      </w: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65E3D" w:rsidRPr="00565E3D" w:rsidRDefault="00565E3D" w:rsidP="00565E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65E3D">
        <w:rPr>
          <w:rFonts w:ascii="Times New Roman" w:eastAsia="Calibri" w:hAnsi="Times New Roman" w:cs="Times New Roman"/>
          <w:b/>
          <w:sz w:val="28"/>
          <w:szCs w:val="28"/>
        </w:rPr>
        <w:t>Список использованных источников и литературы</w:t>
      </w:r>
    </w:p>
    <w:p w:rsidR="00565E3D" w:rsidRPr="00565E3D" w:rsidRDefault="00565E3D" w:rsidP="00565E3D">
      <w:pPr>
        <w:tabs>
          <w:tab w:val="num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1. Алексеев Р., Михайлов В. Евразийское Экономическое Сообщество // Международная Жизнь. – 2000. – №11. – С. 3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  <w:lang w:val="tr-TR"/>
        </w:rPr>
        <w:t>5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Арбатов А.Г. международная безопасность после Кавказского кризиса. – 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>C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</w:rPr>
        <w:t>. 8.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 Каримова, Ш. Ийгиталиев, журнал ЦА и Кавказ «Модели отношения между США, КНР и РФ». – Москва.: изд. «2», – 2006 г. – 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val="tr-TR"/>
        </w:rPr>
        <w:t xml:space="preserve">C. 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49.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Бжезинский 3. Зыбучие пески гегемонии // Россия в глобальной политике. 2004. Март-апрель. Т. 2.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val="tr-TR"/>
        </w:rPr>
        <w:t xml:space="preserve"> 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 xml:space="preserve"> C. 162.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Бжезинский З. Преждевременное партнерство // Полис. 1994. –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 xml:space="preserve"> C. 134.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Богатуров А.Д. Пять синдромов Ельцина и пять образов Путина (Ретроспектива личностной дипломатии в России) //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et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Contra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2001, №1–2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Валлерстайн И. Россия и капиталистическая мир-экономика, 1500–2010 // Свободная мысль. 1996. –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С. 42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 Щ. Экономическая Глобализация и Развитие США // Глобализация. Конфликт или Диалог Цивилизаций? – М.: Новый Век, Институт микроэкономики, 2002. – 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C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. 124.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Вершбоу А. Новые экономические отношения России и США // Коммерсантъ. 26 ноября 2001.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 xml:space="preserve"> C. 15.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Военно-политическая расстановка сил в Каспийско-Центральноазиатском регионе / Авторский коллектив: М.С. Ашимбаев (ответственный редактор), Е.В. Тукумов, Л.Ю. Гусева, Д.А. Калиева, А.Г. Кожихов, В.Ф. Галямова. – Алматы: КИСИ при Президенте РК, 2003. – С. 34.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65E3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Волков Е.Б. Договор СНВ – 2 и безопасность страны.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Воениздат, 2007 г.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Добрынин А.Ф. Сугубо доверительно. Посол в Вашингтоне при шести президентах США (1962–1986). 1997. 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 xml:space="preserve">C. 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552.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Гольц. А. Настоящая реформа – впереди. // Интеллектуальный капитал.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Д. Мэмбер, // @ Центральная Азия и Кавказ», – Москва: изд. «7»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 xml:space="preserve">. 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2005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.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–С. 28.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Calibri" w:hAnsi="Times New Roman" w:cs="Times New Roman"/>
          <w:color w:val="000000"/>
          <w:sz w:val="28"/>
          <w:szCs w:val="28"/>
        </w:rPr>
        <w:t>Дебидур А. Дипломатическая история Европы от Венского до Берлинского конгресса (1814–1878): Революция // М.:Иностр.лит., 1947. С. 544 «История России, ХХ век». Москва Зевелев И.А. Троицкий М.А. Сила и влияние в американо-российских отношениях. Семиотический анализ. М., 2006.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 xml:space="preserve"> 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 xml:space="preserve"> C. 235.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«История России ХХ века» Москва Агентство «Фаир», 1998 г. – 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>C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</w:rPr>
        <w:t>. 241.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Calibri" w:hAnsi="Times New Roman" w:cs="Times New Roman"/>
          <w:color w:val="000000"/>
          <w:sz w:val="28"/>
          <w:szCs w:val="28"/>
        </w:rPr>
        <w:t>История внешней политики СССР 1917–1976 гг. / Под редакцией. А.А. Громыко. - М. Наука, 1976. С. – 327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>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Караганов С.А. Новые вызовы. Политика безопасности России в будущем // Intern. Politik. 2002. №7. –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С. 70.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Касенов У. Новая «Большая Игра» в Центральной Азии // Центральная Азия и Кавказ. – 1997. – 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C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. 156.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К. Райс в «НГ-Дипкурьер» от 13 октября 2008 г. – 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>C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</w:rPr>
        <w:t>. 12.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Ломагин Н. Новые независимые государства как сфера интересов России и США // Pro et Contra. – Весна, 2000. – Том 5. – С. 85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Малашенко А., Тренин Д. Время Юга. Россия в Чечне, Чечня в России. – М: Московский Центр Карнеги, 2002. – С. 15.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Московский Центр Карнеги – Публикации – Журнал «Pro et Contra» – Том 5, 2000 год, №2, Весна – Россия – США – мир. – 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C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. 25.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Calibri" w:hAnsi="Times New Roman" w:cs="Times New Roman"/>
          <w:color w:val="000000"/>
          <w:sz w:val="28"/>
          <w:szCs w:val="28"/>
        </w:rPr>
        <w:t>Никонов В. Политика России в Центральной Азии // Центральная Азия и Кавказ. – 1997. Никонов В. Западноцентризм подошел к концу // Известия, 2008, 15 октября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 xml:space="preserve"> 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 xml:space="preserve"> C. 8.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Обзор основных параметров экономик зарубежных стран // Анализ состояния мировых товарных рынков и мониторинг внешнеэкономической конъюнктуры. – Алматы: Институт 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Экономических Исследований, Министерство экономики и бюджетного планирования РК, РГП «Институт Экономических Исследований», 2004. – С. 29.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Стратегия национальной безопасности США для нового столетия, 1999 г. 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>C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9.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«Оружие массового поражения». Воениздат, 1994 г. – 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>C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</w:rPr>
        <w:t>. 14.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Парамонов В. Формирование геополитической ситуации в Центральной Азии – внешние факторы // Центральная Азия и Кавказ. – 2000. – №7 «Российско-американские отношения при администрации Буша. Программа по новым подходам к безопасности России» (PONARS). М, 2001. – С. 6.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Пауэлл К. Стратегия партнерства / Россия в глобальной политике. 2004.Т.2. –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124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Саймс Д. Имперская дилемма Америки // Россия в глобальной политике. 2004. Январь-февраль. Т. 2. –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С. 135: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Сестанович С. Где истинное место России? // Pro et Contra. – Зима–весна, 2001. – Т. 6. – С. 170.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Сафонов Д. Российский флот озеленится «Тополями». // Ядерная безопасность 98 г., 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C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С. Сыроежкин., журнал МЭиМО «Россия-Китай-Запад». – Москва: изд. «3», – 2005 г.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 xml:space="preserve"> C. 12.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65E3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С. Тэллбот, // «Дипломатия и международные отношения», – Москва: изд. «22»,-2007 г.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  <w:lang w:val="en-GB"/>
        </w:rPr>
        <w:t xml:space="preserve"> 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С. 51</w:t>
      </w:r>
      <w:r w:rsidRPr="00565E3D">
        <w:rPr>
          <w:rFonts w:ascii="Times New Roman" w:eastAsia="Calibri" w:hAnsi="Times New Roman" w:cs="Times New Roman"/>
          <w:color w:val="000000"/>
          <w:sz w:val="28"/>
          <w:szCs w:val="28"/>
          <w:lang w:val="en-GB" w:eastAsia="ru-RU"/>
        </w:rPr>
        <w:t>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Тэлбот С. Билл и Борис: Записки о президентской дипломатии // М., 2003.С. – 342.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E3D">
        <w:rPr>
          <w:rFonts w:ascii="Times New Roman" w:eastAsia="Times New Roman" w:hAnsi="Times New Roman" w:cs="Times New Roman"/>
          <w:sz w:val="28"/>
          <w:szCs w:val="28"/>
          <w:lang w:eastAsia="ru-RU"/>
        </w:rPr>
        <w:t>Шаклеина Т.А. Внешнеполитические дискуссии в США: поиски глобальной стратегии // США, Канада экономика, политика, культура. 2002. №10.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565E3D">
        <w:rPr>
          <w:rFonts w:ascii="Times New Roman" w:eastAsia="Times New Roman" w:hAnsi="Times New Roman" w:cs="Times New Roman"/>
          <w:sz w:val="28"/>
          <w:szCs w:val="28"/>
          <w:lang w:eastAsia="ru-RU"/>
        </w:rPr>
        <w:t>С. 15.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Хамраев Ф.М. Политика России в Центральной Азии // Аналитик. – 2004. – №4 (22). – С. 35.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Фаминский И.П. // Международные экономические отношения. М., «Юристъ», 2001.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С. 225</w:t>
      </w: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.</w:t>
      </w:r>
    </w:p>
    <w:p w:rsidR="00565E3D" w:rsidRPr="00565E3D" w:rsidRDefault="00565E3D" w:rsidP="00565E3D">
      <w:pPr>
        <w:numPr>
          <w:ilvl w:val="0"/>
          <w:numId w:val="1"/>
        </w:numPr>
        <w:tabs>
          <w:tab w:val="num" w:pos="390"/>
        </w:tabs>
        <w:spacing w:after="0" w:line="360" w:lineRule="auto"/>
        <w:ind w:hanging="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5E3D">
        <w:rPr>
          <w:rFonts w:ascii="Times New Roman" w:eastAsia="Times New Roman" w:hAnsi="Times New Roman" w:cs="Times New Roman"/>
          <w:color w:val="000000"/>
          <w:sz w:val="28"/>
          <w:szCs w:val="28"/>
        </w:rPr>
        <w:t>Черневский С. «Великий Шелковый Путь» и интересы России // Мировая Экономика и Международные Отношения. – 1999. – №6. – С. 98.</w:t>
      </w:r>
    </w:p>
    <w:p w:rsidR="00565E3D" w:rsidRDefault="00565E3D">
      <w:bookmarkStart w:id="0" w:name="_GoBack"/>
      <w:bookmarkEnd w:id="0"/>
    </w:p>
    <w:sectPr w:rsidR="00565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F37969"/>
    <w:multiLevelType w:val="hybridMultilevel"/>
    <w:tmpl w:val="FE302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8B0"/>
    <w:rsid w:val="004F78B0"/>
    <w:rsid w:val="00565E3D"/>
    <w:rsid w:val="00C7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C7CB32-15DF-4484-8B62-4CA234426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2558</Words>
  <Characters>14585</Characters>
  <Application>Microsoft Office Word</Application>
  <DocSecurity>0</DocSecurity>
  <Lines>121</Lines>
  <Paragraphs>34</Paragraphs>
  <ScaleCrop>false</ScaleCrop>
  <Company/>
  <LinksUpToDate>false</LinksUpToDate>
  <CharactersWithSpaces>17109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2018-04-19T07:39:00Z</dcterms:created>
  <dcterms:modified xsi:type="dcterms:W3CDTF">2018-04-19T07:40:00Z</dcterms:modified>
</cp:coreProperties>
</file>