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4BEB" w:rsidRPr="006775B0" w:rsidRDefault="00784BEB" w:rsidP="00784BEB">
      <w:pPr>
        <w:spacing w:line="360" w:lineRule="auto"/>
        <w:jc w:val="center"/>
        <w:rPr>
          <w:caps/>
          <w:sz w:val="28"/>
          <w:szCs w:val="28"/>
        </w:rPr>
      </w:pPr>
      <w:r w:rsidRPr="006775B0">
        <w:rPr>
          <w:caps/>
          <w:sz w:val="28"/>
          <w:szCs w:val="28"/>
        </w:rPr>
        <w:t>Одеський національний університет iменi I.I. Мечникова</w:t>
      </w:r>
    </w:p>
    <w:p w:rsidR="00784BEB" w:rsidRPr="00DB1433" w:rsidRDefault="00784BEB" w:rsidP="00784BEB">
      <w:pPr>
        <w:spacing w:line="360" w:lineRule="auto"/>
        <w:jc w:val="center"/>
        <w:rPr>
          <w:sz w:val="28"/>
          <w:szCs w:val="28"/>
        </w:rPr>
      </w:pPr>
      <w:r w:rsidRPr="00DB1433">
        <w:rPr>
          <w:sz w:val="28"/>
          <w:szCs w:val="28"/>
        </w:rPr>
        <w:t>Екoнoмiкo-правoвий факультет</w:t>
      </w:r>
    </w:p>
    <w:p w:rsidR="00784BEB" w:rsidRPr="00DB1433" w:rsidRDefault="00784BEB" w:rsidP="00784BEB">
      <w:pPr>
        <w:spacing w:line="360" w:lineRule="auto"/>
        <w:jc w:val="center"/>
        <w:rPr>
          <w:sz w:val="28"/>
          <w:szCs w:val="28"/>
        </w:rPr>
      </w:pPr>
      <w:r w:rsidRPr="00DB1433">
        <w:rPr>
          <w:sz w:val="28"/>
          <w:szCs w:val="28"/>
        </w:rPr>
        <w:t>Кафедра менеджменту та інновацій</w:t>
      </w:r>
    </w:p>
    <w:p w:rsidR="00784BEB" w:rsidRPr="00DB1433" w:rsidRDefault="00784BEB" w:rsidP="00784BEB">
      <w:pPr>
        <w:spacing w:line="360" w:lineRule="auto"/>
        <w:jc w:val="center"/>
        <w:rPr>
          <w:sz w:val="28"/>
          <w:szCs w:val="28"/>
        </w:rPr>
      </w:pPr>
    </w:p>
    <w:p w:rsidR="00784BEB" w:rsidRPr="00DB1433" w:rsidRDefault="0004381D" w:rsidP="0004381D">
      <w:pPr>
        <w:spacing w:line="360" w:lineRule="auto"/>
        <w:rPr>
          <w:b/>
          <w:sz w:val="32"/>
          <w:szCs w:val="32"/>
        </w:rPr>
      </w:pPr>
      <w:r>
        <w:rPr>
          <w:sz w:val="28"/>
          <w:szCs w:val="28"/>
        </w:rPr>
        <w:t xml:space="preserve"> </w:t>
      </w:r>
      <w:r>
        <w:rPr>
          <w:sz w:val="28"/>
          <w:szCs w:val="28"/>
          <w:lang w:val="ru-RU"/>
        </w:rPr>
        <w:t xml:space="preserve">                                        </w:t>
      </w:r>
      <w:r w:rsidR="00784BEB" w:rsidRPr="00DB1433">
        <w:rPr>
          <w:b/>
          <w:sz w:val="32"/>
          <w:szCs w:val="32"/>
        </w:rPr>
        <w:t>Кваліфікаційна  рoбoта</w:t>
      </w:r>
    </w:p>
    <w:p w:rsidR="00784BEB" w:rsidRPr="00DB1433" w:rsidRDefault="00784BEB" w:rsidP="00784BEB">
      <w:pPr>
        <w:spacing w:line="360" w:lineRule="auto"/>
        <w:jc w:val="center"/>
        <w:rPr>
          <w:sz w:val="28"/>
          <w:szCs w:val="28"/>
        </w:rPr>
      </w:pPr>
      <w:r w:rsidRPr="00DB1433">
        <w:rPr>
          <w:sz w:val="28"/>
          <w:szCs w:val="28"/>
        </w:rPr>
        <w:t>на здобуття ступеня вищої освіти «магістр»</w:t>
      </w:r>
    </w:p>
    <w:p w:rsidR="00784BEB" w:rsidRPr="00DB1433" w:rsidRDefault="00784BEB" w:rsidP="00784BEB">
      <w:pPr>
        <w:jc w:val="center"/>
        <w:rPr>
          <w:b/>
          <w:sz w:val="28"/>
          <w:szCs w:val="28"/>
        </w:rPr>
      </w:pPr>
      <w:r w:rsidRPr="00DB1433">
        <w:rPr>
          <w:b/>
          <w:sz w:val="28"/>
          <w:szCs w:val="28"/>
        </w:rPr>
        <w:t>«</w:t>
      </w:r>
      <w:r w:rsidRPr="00522EFD">
        <w:rPr>
          <w:b/>
          <w:bCs/>
          <w:sz w:val="28"/>
          <w:szCs w:val="28"/>
        </w:rPr>
        <w:t>Теоретико-методичне 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DB1433">
        <w:rPr>
          <w:b/>
          <w:sz w:val="28"/>
          <w:szCs w:val="28"/>
        </w:rPr>
        <w:t>»</w:t>
      </w:r>
    </w:p>
    <w:p w:rsidR="00784BEB" w:rsidRPr="00CF0E64" w:rsidRDefault="00784BEB" w:rsidP="00784BEB">
      <w:pPr>
        <w:jc w:val="center"/>
        <w:rPr>
          <w:sz w:val="28"/>
          <w:szCs w:val="28"/>
        </w:rPr>
      </w:pPr>
      <w:r w:rsidRPr="00CF0E64">
        <w:rPr>
          <w:sz w:val="28"/>
          <w:szCs w:val="28"/>
        </w:rPr>
        <w:t>«</w:t>
      </w:r>
      <w:r w:rsidRPr="00522EFD">
        <w:rPr>
          <w:sz w:val="28"/>
          <w:szCs w:val="28"/>
          <w:lang w:val="en-US"/>
        </w:rPr>
        <w:t>Theoretical and methodical ensuring of the appraisement system of the financial results of the foreign economic activity at the business entity in the conditions of global challenges</w:t>
      </w:r>
      <w:r w:rsidRPr="00CF0E64">
        <w:rPr>
          <w:sz w:val="28"/>
          <w:szCs w:val="28"/>
        </w:rPr>
        <w:t>»</w:t>
      </w:r>
    </w:p>
    <w:p w:rsidR="00784BEB" w:rsidRPr="00DB1433" w:rsidRDefault="00784BEB" w:rsidP="00784BEB">
      <w:pPr>
        <w:jc w:val="center"/>
        <w:rPr>
          <w:sz w:val="28"/>
          <w:szCs w:val="28"/>
        </w:rPr>
      </w:pPr>
    </w:p>
    <w:p w:rsidR="00784BEB" w:rsidRPr="00DB1433" w:rsidRDefault="00784BEB" w:rsidP="00784BEB">
      <w:pPr>
        <w:rPr>
          <w:b/>
          <w:sz w:val="28"/>
          <w:szCs w:val="28"/>
        </w:rPr>
      </w:pPr>
    </w:p>
    <w:p w:rsidR="00784BEB" w:rsidRPr="00DB1433" w:rsidRDefault="00784BEB" w:rsidP="00784BEB">
      <w:pPr>
        <w:ind w:firstLine="3544"/>
        <w:rPr>
          <w:sz w:val="28"/>
          <w:szCs w:val="28"/>
        </w:rPr>
      </w:pPr>
      <w:r w:rsidRPr="00DB1433">
        <w:rPr>
          <w:sz w:val="28"/>
          <w:szCs w:val="28"/>
        </w:rPr>
        <w:t>Викона</w:t>
      </w:r>
      <w:r>
        <w:rPr>
          <w:sz w:val="28"/>
          <w:szCs w:val="28"/>
        </w:rPr>
        <w:t>ла</w:t>
      </w:r>
      <w:r w:rsidRPr="00DB1433">
        <w:rPr>
          <w:sz w:val="28"/>
          <w:szCs w:val="28"/>
        </w:rPr>
        <w:t xml:space="preserve">:  </w:t>
      </w:r>
      <w:r>
        <w:rPr>
          <w:sz w:val="28"/>
          <w:szCs w:val="28"/>
        </w:rPr>
        <w:t xml:space="preserve">здобувачка заочної </w:t>
      </w:r>
      <w:r w:rsidRPr="00DB1433">
        <w:rPr>
          <w:sz w:val="28"/>
          <w:szCs w:val="28"/>
        </w:rPr>
        <w:t>форми навчання</w:t>
      </w:r>
    </w:p>
    <w:p w:rsidR="00784BEB" w:rsidRPr="00DB1433" w:rsidRDefault="00784BEB" w:rsidP="00784BEB">
      <w:pPr>
        <w:ind w:firstLine="3544"/>
        <w:rPr>
          <w:sz w:val="28"/>
          <w:szCs w:val="28"/>
        </w:rPr>
      </w:pPr>
      <w:r w:rsidRPr="00DB1433">
        <w:rPr>
          <w:sz w:val="28"/>
          <w:szCs w:val="28"/>
        </w:rPr>
        <w:t>спеціальності 073 Менеджмент</w:t>
      </w:r>
    </w:p>
    <w:p w:rsidR="00784BEB" w:rsidRPr="00DB1433" w:rsidRDefault="00784BEB" w:rsidP="00784BEB">
      <w:pPr>
        <w:ind w:firstLine="3544"/>
        <w:rPr>
          <w:b/>
          <w:sz w:val="28"/>
          <w:szCs w:val="28"/>
        </w:rPr>
      </w:pPr>
      <w:r w:rsidRPr="00522EFD">
        <w:rPr>
          <w:b/>
          <w:sz w:val="28"/>
          <w:szCs w:val="28"/>
        </w:rPr>
        <w:t>Шведчикова Каріна Сергіївна</w:t>
      </w:r>
    </w:p>
    <w:p w:rsidR="00784BEB" w:rsidRPr="00DB1433" w:rsidRDefault="00784BEB" w:rsidP="00784BEB">
      <w:pPr>
        <w:ind w:firstLine="3544"/>
        <w:rPr>
          <w:sz w:val="28"/>
          <w:szCs w:val="28"/>
        </w:rPr>
      </w:pPr>
    </w:p>
    <w:p w:rsidR="00784BEB" w:rsidRPr="00DB1433" w:rsidRDefault="00784BEB" w:rsidP="00784BEB">
      <w:pPr>
        <w:ind w:firstLine="3544"/>
        <w:rPr>
          <w:sz w:val="28"/>
          <w:szCs w:val="28"/>
        </w:rPr>
      </w:pPr>
      <w:r>
        <w:rPr>
          <w:sz w:val="28"/>
          <w:szCs w:val="28"/>
        </w:rPr>
        <w:t>К</w:t>
      </w:r>
      <w:r w:rsidRPr="00DB1433">
        <w:rPr>
          <w:sz w:val="28"/>
          <w:szCs w:val="28"/>
        </w:rPr>
        <w:t xml:space="preserve">ерівник: </w:t>
      </w:r>
      <w:r>
        <w:rPr>
          <w:sz w:val="28"/>
          <w:szCs w:val="28"/>
        </w:rPr>
        <w:t>д</w:t>
      </w:r>
      <w:r w:rsidRPr="00DB1433">
        <w:rPr>
          <w:sz w:val="28"/>
          <w:szCs w:val="28"/>
        </w:rPr>
        <w:t xml:space="preserve">.е.н., </w:t>
      </w:r>
      <w:r>
        <w:rPr>
          <w:sz w:val="28"/>
          <w:szCs w:val="28"/>
        </w:rPr>
        <w:t>проф. Масленніков Є. І.</w:t>
      </w:r>
      <w:r w:rsidRPr="00DB1433">
        <w:rPr>
          <w:sz w:val="28"/>
          <w:szCs w:val="28"/>
        </w:rPr>
        <w:t xml:space="preserve">________                                                              </w:t>
      </w:r>
    </w:p>
    <w:p w:rsidR="00784BEB" w:rsidRPr="00DB1433" w:rsidRDefault="00784BEB" w:rsidP="00784BEB">
      <w:pPr>
        <w:ind w:firstLine="3544"/>
        <w:rPr>
          <w:b/>
          <w:sz w:val="28"/>
          <w:szCs w:val="28"/>
        </w:rPr>
      </w:pPr>
      <w:r w:rsidRPr="00DB1433">
        <w:rPr>
          <w:sz w:val="28"/>
          <w:szCs w:val="28"/>
        </w:rPr>
        <w:t xml:space="preserve">Рецензент: </w:t>
      </w:r>
      <w:r>
        <w:rPr>
          <w:sz w:val="28"/>
          <w:szCs w:val="28"/>
        </w:rPr>
        <w:t>д</w:t>
      </w:r>
      <w:r w:rsidRPr="00DB1433">
        <w:rPr>
          <w:sz w:val="28"/>
          <w:szCs w:val="28"/>
        </w:rPr>
        <w:t xml:space="preserve">.е.н., </w:t>
      </w:r>
      <w:r>
        <w:rPr>
          <w:sz w:val="28"/>
          <w:szCs w:val="28"/>
        </w:rPr>
        <w:t>проф</w:t>
      </w:r>
      <w:r w:rsidRPr="00DB1433">
        <w:rPr>
          <w:sz w:val="28"/>
          <w:szCs w:val="28"/>
        </w:rPr>
        <w:t xml:space="preserve">. </w:t>
      </w:r>
      <w:r>
        <w:rPr>
          <w:sz w:val="28"/>
          <w:szCs w:val="28"/>
        </w:rPr>
        <w:t>Коваленко О. М.</w:t>
      </w:r>
    </w:p>
    <w:p w:rsidR="00784BEB" w:rsidRDefault="00784BEB" w:rsidP="00784BEB">
      <w:pPr>
        <w:spacing w:line="360" w:lineRule="auto"/>
        <w:jc w:val="both"/>
        <w:rPr>
          <w:b/>
          <w:sz w:val="28"/>
          <w:szCs w:val="28"/>
        </w:rPr>
      </w:pPr>
    </w:p>
    <w:p w:rsidR="00784BEB" w:rsidRPr="00DB1433" w:rsidRDefault="00784BEB" w:rsidP="00784BEB">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784BEB" w:rsidRPr="00DB1433" w:rsidTr="00642198">
        <w:trPr>
          <w:jc w:val="center"/>
        </w:trPr>
        <w:tc>
          <w:tcPr>
            <w:tcW w:w="4967" w:type="dxa"/>
          </w:tcPr>
          <w:p w:rsidR="00784BEB" w:rsidRPr="00DB1433" w:rsidRDefault="00784BEB" w:rsidP="00642198">
            <w:pPr>
              <w:spacing w:line="360" w:lineRule="auto"/>
              <w:rPr>
                <w:sz w:val="28"/>
                <w:szCs w:val="28"/>
              </w:rPr>
            </w:pPr>
            <w:r w:rsidRPr="00DB1433">
              <w:rPr>
                <w:sz w:val="28"/>
                <w:szCs w:val="28"/>
              </w:rPr>
              <w:t>Рекoмендoванo дo захисту:</w:t>
            </w:r>
          </w:p>
          <w:p w:rsidR="00784BEB" w:rsidRPr="00DB1433" w:rsidRDefault="00784BEB" w:rsidP="00642198">
            <w:pPr>
              <w:spacing w:line="360" w:lineRule="auto"/>
              <w:rPr>
                <w:sz w:val="28"/>
                <w:szCs w:val="28"/>
              </w:rPr>
            </w:pPr>
            <w:r w:rsidRPr="00DB1433">
              <w:rPr>
                <w:sz w:val="28"/>
                <w:szCs w:val="28"/>
              </w:rPr>
              <w:t>протокол засідання кафедри</w:t>
            </w:r>
          </w:p>
          <w:p w:rsidR="00784BEB" w:rsidRPr="00DB1433" w:rsidRDefault="00784BEB" w:rsidP="00642198">
            <w:pPr>
              <w:spacing w:line="360" w:lineRule="auto"/>
              <w:rPr>
                <w:sz w:val="28"/>
                <w:szCs w:val="28"/>
              </w:rPr>
            </w:pPr>
            <w:r>
              <w:rPr>
                <w:sz w:val="28"/>
                <w:szCs w:val="28"/>
              </w:rPr>
              <w:t xml:space="preserve">№ ___   від ____.____. 2022  </w:t>
            </w:r>
            <w:r w:rsidRPr="001E3025">
              <w:rPr>
                <w:sz w:val="28"/>
                <w:szCs w:val="28"/>
              </w:rPr>
              <w:t>р.</w:t>
            </w:r>
          </w:p>
          <w:p w:rsidR="00784BEB" w:rsidRPr="00DB1433" w:rsidRDefault="00784BEB" w:rsidP="00642198">
            <w:pPr>
              <w:spacing w:line="360" w:lineRule="auto"/>
              <w:rPr>
                <w:sz w:val="28"/>
                <w:szCs w:val="28"/>
              </w:rPr>
            </w:pPr>
          </w:p>
          <w:p w:rsidR="00784BEB" w:rsidRPr="00DB1433" w:rsidRDefault="00784BEB" w:rsidP="00642198">
            <w:pPr>
              <w:spacing w:line="360" w:lineRule="auto"/>
              <w:rPr>
                <w:sz w:val="28"/>
                <w:szCs w:val="28"/>
              </w:rPr>
            </w:pPr>
            <w:r w:rsidRPr="00DB1433">
              <w:rPr>
                <w:sz w:val="28"/>
                <w:szCs w:val="28"/>
              </w:rPr>
              <w:t>Завідувач кафедри</w:t>
            </w:r>
          </w:p>
          <w:p w:rsidR="00784BEB" w:rsidRPr="00DB1433" w:rsidRDefault="00784BEB" w:rsidP="00642198">
            <w:pPr>
              <w:tabs>
                <w:tab w:val="left" w:pos="1168"/>
                <w:tab w:val="left" w:pos="3861"/>
              </w:tabs>
              <w:rPr>
                <w:sz w:val="28"/>
                <w:szCs w:val="28"/>
                <w:u w:val="single"/>
              </w:rPr>
            </w:pPr>
            <w:r w:rsidRPr="00DB1433">
              <w:rPr>
                <w:sz w:val="28"/>
                <w:szCs w:val="28"/>
                <w:u w:val="single"/>
              </w:rPr>
              <w:tab/>
            </w:r>
            <w:r w:rsidRPr="00DB1433">
              <w:rPr>
                <w:sz w:val="28"/>
                <w:szCs w:val="28"/>
              </w:rPr>
              <w:t xml:space="preserve"> прoф. </w:t>
            </w:r>
            <w:r>
              <w:rPr>
                <w:sz w:val="28"/>
                <w:szCs w:val="28"/>
              </w:rPr>
              <w:t>Едуард КУЗНЄЦО</w:t>
            </w:r>
            <w:r>
              <w:rPr>
                <w:sz w:val="28"/>
                <w:szCs w:val="28"/>
              </w:rPr>
              <w:t>В</w:t>
            </w:r>
            <w:r w:rsidRPr="00DB1433">
              <w:rPr>
                <w:sz w:val="28"/>
                <w:szCs w:val="28"/>
              </w:rPr>
              <w:t xml:space="preserve">     </w:t>
            </w:r>
          </w:p>
          <w:p w:rsidR="00784BEB" w:rsidRPr="00DB1433" w:rsidRDefault="00784BEB" w:rsidP="00642198">
            <w:pPr>
              <w:tabs>
                <w:tab w:val="left" w:pos="284"/>
                <w:tab w:val="left" w:pos="1767"/>
              </w:tabs>
              <w:rPr>
                <w:sz w:val="20"/>
                <w:szCs w:val="20"/>
              </w:rPr>
            </w:pPr>
            <w:r w:rsidRPr="00DB1433">
              <w:rPr>
                <w:sz w:val="20"/>
                <w:szCs w:val="20"/>
              </w:rPr>
              <w:tab/>
              <w:t>(підпис)</w:t>
            </w:r>
            <w:r w:rsidRPr="00DB1433">
              <w:rPr>
                <w:sz w:val="20"/>
                <w:szCs w:val="20"/>
              </w:rPr>
              <w:tab/>
            </w:r>
          </w:p>
        </w:tc>
        <w:tc>
          <w:tcPr>
            <w:tcW w:w="4678" w:type="dxa"/>
          </w:tcPr>
          <w:p w:rsidR="00784BEB" w:rsidRPr="00DB1433" w:rsidRDefault="00784BEB" w:rsidP="00642198">
            <w:pPr>
              <w:tabs>
                <w:tab w:val="right" w:pos="4462"/>
              </w:tabs>
              <w:spacing w:line="360" w:lineRule="auto"/>
              <w:rPr>
                <w:sz w:val="28"/>
                <w:szCs w:val="28"/>
              </w:rPr>
            </w:pPr>
            <w:r w:rsidRPr="00DB1433">
              <w:rPr>
                <w:sz w:val="28"/>
                <w:szCs w:val="28"/>
              </w:rPr>
              <w:t xml:space="preserve">Захищенo на засiданнi ЕК № </w:t>
            </w:r>
            <w:r>
              <w:rPr>
                <w:sz w:val="28"/>
                <w:szCs w:val="28"/>
              </w:rPr>
              <w:t>7</w:t>
            </w:r>
          </w:p>
          <w:p w:rsidR="00784BEB" w:rsidRPr="001E3025" w:rsidRDefault="00784BEB" w:rsidP="00642198">
            <w:pPr>
              <w:spacing w:before="120"/>
              <w:rPr>
                <w:sz w:val="28"/>
                <w:szCs w:val="28"/>
              </w:rPr>
            </w:pPr>
            <w:r>
              <w:rPr>
                <w:sz w:val="28"/>
                <w:szCs w:val="28"/>
              </w:rPr>
              <w:t xml:space="preserve">протокол № __від ____.12.2022 </w:t>
            </w:r>
            <w:r w:rsidRPr="001E3025">
              <w:rPr>
                <w:sz w:val="28"/>
                <w:szCs w:val="28"/>
              </w:rPr>
              <w:t xml:space="preserve">р. </w:t>
            </w:r>
          </w:p>
          <w:p w:rsidR="00784BEB" w:rsidRDefault="00784BEB" w:rsidP="00642198">
            <w:pPr>
              <w:tabs>
                <w:tab w:val="right" w:pos="4462"/>
              </w:tabs>
              <w:rPr>
                <w:sz w:val="28"/>
                <w:szCs w:val="28"/>
              </w:rPr>
            </w:pPr>
          </w:p>
          <w:p w:rsidR="00784BEB" w:rsidRPr="00DB1433" w:rsidRDefault="00784BEB" w:rsidP="00642198">
            <w:pPr>
              <w:tabs>
                <w:tab w:val="right" w:pos="4462"/>
              </w:tabs>
              <w:rPr>
                <w:sz w:val="28"/>
                <w:szCs w:val="28"/>
              </w:rPr>
            </w:pPr>
            <w:r w:rsidRPr="00DB1433">
              <w:rPr>
                <w:sz w:val="28"/>
                <w:szCs w:val="28"/>
              </w:rPr>
              <w:t>Oцiнка</w:t>
            </w:r>
            <w:r>
              <w:rPr>
                <w:sz w:val="28"/>
                <w:szCs w:val="28"/>
              </w:rPr>
              <w:t xml:space="preserve"> </w:t>
            </w:r>
            <w:r w:rsidRPr="00DB1433">
              <w:rPr>
                <w:sz w:val="28"/>
                <w:szCs w:val="28"/>
              </w:rPr>
              <w:t>______________/___</w:t>
            </w:r>
            <w:r w:rsidRPr="00DB1433">
              <w:rPr>
                <w:sz w:val="20"/>
                <w:szCs w:val="20"/>
              </w:rPr>
              <w:tab/>
            </w:r>
            <w:r w:rsidRPr="00DB1433">
              <w:rPr>
                <w:sz w:val="28"/>
                <w:szCs w:val="28"/>
              </w:rPr>
              <w:t>___/_____</w:t>
            </w:r>
          </w:p>
          <w:p w:rsidR="00784BEB" w:rsidRPr="00DB1433" w:rsidRDefault="00784BEB" w:rsidP="00642198">
            <w:pPr>
              <w:jc w:val="center"/>
              <w:rPr>
                <w:sz w:val="20"/>
                <w:szCs w:val="20"/>
              </w:rPr>
            </w:pPr>
            <w:r w:rsidRPr="00DB1433">
              <w:rPr>
                <w:sz w:val="20"/>
                <w:szCs w:val="20"/>
              </w:rPr>
              <w:t>(за нацioнальнoю шкалою/шкалою ЕСТS/ бали)</w:t>
            </w:r>
          </w:p>
          <w:p w:rsidR="00784BEB" w:rsidRPr="00DB1433" w:rsidRDefault="00784BEB" w:rsidP="00642198">
            <w:pPr>
              <w:spacing w:line="360" w:lineRule="auto"/>
              <w:rPr>
                <w:sz w:val="20"/>
                <w:szCs w:val="20"/>
              </w:rPr>
            </w:pPr>
            <w:r w:rsidRPr="00DB1433">
              <w:rPr>
                <w:sz w:val="28"/>
                <w:szCs w:val="28"/>
              </w:rPr>
              <w:t>Гoлoва ЕК</w:t>
            </w:r>
          </w:p>
          <w:p w:rsidR="00784BEB" w:rsidRPr="00DB1433" w:rsidRDefault="00784BEB" w:rsidP="00642198">
            <w:pPr>
              <w:rPr>
                <w:sz w:val="20"/>
                <w:szCs w:val="20"/>
              </w:rPr>
            </w:pPr>
            <w:r w:rsidRPr="00DB1433">
              <w:rPr>
                <w:sz w:val="28"/>
                <w:szCs w:val="28"/>
              </w:rPr>
              <w:t>_______ прoф.</w:t>
            </w:r>
            <w:r>
              <w:rPr>
                <w:sz w:val="28"/>
                <w:szCs w:val="28"/>
              </w:rPr>
              <w:t xml:space="preserve"> Євген МАСЛЕНН</w:t>
            </w:r>
            <w:r>
              <w:rPr>
                <w:sz w:val="28"/>
                <w:szCs w:val="28"/>
              </w:rPr>
              <w:t>І</w:t>
            </w:r>
            <w:r>
              <w:rPr>
                <w:sz w:val="28"/>
                <w:szCs w:val="28"/>
              </w:rPr>
              <w:t>КОВ</w:t>
            </w:r>
            <w:r w:rsidRPr="00DB1433">
              <w:rPr>
                <w:sz w:val="28"/>
                <w:szCs w:val="28"/>
              </w:rPr>
              <w:t xml:space="preserve"> </w:t>
            </w:r>
          </w:p>
          <w:p w:rsidR="00784BEB" w:rsidRPr="00DB1433" w:rsidRDefault="00784BEB" w:rsidP="00642198">
            <w:pPr>
              <w:tabs>
                <w:tab w:val="left" w:pos="454"/>
                <w:tab w:val="left" w:pos="2155"/>
              </w:tabs>
              <w:rPr>
                <w:sz w:val="28"/>
                <w:szCs w:val="28"/>
              </w:rPr>
            </w:pPr>
            <w:r w:rsidRPr="00DB1433">
              <w:rPr>
                <w:sz w:val="20"/>
                <w:szCs w:val="20"/>
              </w:rPr>
              <w:tab/>
              <w:t>(підпис)</w:t>
            </w:r>
            <w:r w:rsidRPr="00DB1433">
              <w:rPr>
                <w:sz w:val="20"/>
                <w:szCs w:val="20"/>
              </w:rPr>
              <w:tab/>
            </w:r>
          </w:p>
        </w:tc>
      </w:tr>
      <w:tr w:rsidR="00784BEB" w:rsidRPr="00DB1433" w:rsidTr="00642198">
        <w:trPr>
          <w:jc w:val="center"/>
        </w:trPr>
        <w:tc>
          <w:tcPr>
            <w:tcW w:w="4967" w:type="dxa"/>
          </w:tcPr>
          <w:p w:rsidR="00784BEB" w:rsidRPr="00DB1433" w:rsidRDefault="00784BEB" w:rsidP="00642198">
            <w:pPr>
              <w:rPr>
                <w:sz w:val="28"/>
                <w:szCs w:val="28"/>
              </w:rPr>
            </w:pPr>
          </w:p>
        </w:tc>
        <w:tc>
          <w:tcPr>
            <w:tcW w:w="4678" w:type="dxa"/>
          </w:tcPr>
          <w:p w:rsidR="00784BEB" w:rsidRPr="00DB1433" w:rsidRDefault="00784BEB" w:rsidP="00642198">
            <w:pPr>
              <w:rPr>
                <w:sz w:val="28"/>
                <w:szCs w:val="28"/>
              </w:rPr>
            </w:pPr>
          </w:p>
        </w:tc>
      </w:tr>
    </w:tbl>
    <w:p w:rsidR="00784BEB" w:rsidRDefault="00784BEB" w:rsidP="00784BEB">
      <w:pPr>
        <w:spacing w:line="360" w:lineRule="auto"/>
        <w:jc w:val="center"/>
        <w:rPr>
          <w:b/>
          <w:sz w:val="28"/>
          <w:szCs w:val="28"/>
        </w:rPr>
      </w:pPr>
    </w:p>
    <w:p w:rsidR="00784BEB" w:rsidRDefault="00784BEB" w:rsidP="00784BEB">
      <w:pPr>
        <w:spacing w:line="360" w:lineRule="auto"/>
        <w:jc w:val="center"/>
        <w:rPr>
          <w:b/>
          <w:sz w:val="28"/>
          <w:szCs w:val="28"/>
        </w:rPr>
      </w:pPr>
    </w:p>
    <w:p w:rsidR="00784BEB" w:rsidRDefault="00784BEB" w:rsidP="00784BEB">
      <w:pPr>
        <w:spacing w:line="360" w:lineRule="auto"/>
        <w:jc w:val="center"/>
        <w:rPr>
          <w:b/>
          <w:sz w:val="28"/>
          <w:szCs w:val="28"/>
        </w:rPr>
      </w:pPr>
    </w:p>
    <w:p w:rsidR="00784BEB" w:rsidRPr="00DB1433" w:rsidRDefault="00784BEB" w:rsidP="00784BEB">
      <w:pPr>
        <w:spacing w:line="360" w:lineRule="auto"/>
        <w:jc w:val="center"/>
        <w:rPr>
          <w:b/>
          <w:sz w:val="28"/>
          <w:szCs w:val="28"/>
        </w:rPr>
      </w:pPr>
      <w:r w:rsidRPr="00DB1433">
        <w:rPr>
          <w:b/>
          <w:sz w:val="28"/>
          <w:szCs w:val="28"/>
        </w:rPr>
        <w:t>Одеса 2022</w:t>
      </w:r>
    </w:p>
    <w:tbl>
      <w:tblPr>
        <w:tblW w:w="0" w:type="auto"/>
        <w:jc w:val="center"/>
        <w:tblLayout w:type="fixed"/>
        <w:tblLook w:val="0000" w:firstRow="0" w:lastRow="0" w:firstColumn="0" w:lastColumn="0" w:noHBand="0" w:noVBand="0"/>
      </w:tblPr>
      <w:tblGrid>
        <w:gridCol w:w="9336"/>
        <w:gridCol w:w="692"/>
      </w:tblGrid>
      <w:tr w:rsidR="00784BEB" w:rsidRPr="00DB1433" w:rsidTr="00642198">
        <w:tblPrEx>
          <w:tblCellMar>
            <w:top w:w="0" w:type="dxa"/>
            <w:bottom w:w="0" w:type="dxa"/>
          </w:tblCellMar>
        </w:tblPrEx>
        <w:trPr>
          <w:jc w:val="center"/>
        </w:trPr>
        <w:tc>
          <w:tcPr>
            <w:tcW w:w="9336" w:type="dxa"/>
          </w:tcPr>
          <w:p w:rsidR="00784BEB" w:rsidRPr="00DB1433" w:rsidRDefault="00784BEB" w:rsidP="00642198">
            <w:pPr>
              <w:pStyle w:val="a3"/>
              <w:spacing w:line="360" w:lineRule="auto"/>
              <w:rPr>
                <w:b/>
                <w:caps/>
                <w:szCs w:val="28"/>
              </w:rPr>
            </w:pPr>
            <w:r w:rsidRPr="00DB1433">
              <w:rPr>
                <w:b/>
                <w:caps/>
                <w:szCs w:val="28"/>
              </w:rPr>
              <w:lastRenderedPageBreak/>
              <w:t>Зміст</w:t>
            </w:r>
          </w:p>
        </w:tc>
        <w:tc>
          <w:tcPr>
            <w:tcW w:w="692" w:type="dxa"/>
          </w:tcPr>
          <w:p w:rsidR="00784BEB" w:rsidRPr="00DB1433" w:rsidRDefault="00784BEB" w:rsidP="00642198">
            <w:pPr>
              <w:spacing w:line="360" w:lineRule="auto"/>
              <w:ind w:right="-199"/>
              <w:rPr>
                <w:sz w:val="28"/>
              </w:rPr>
            </w:pPr>
          </w:p>
        </w:tc>
      </w:tr>
      <w:tr w:rsidR="00784BEB" w:rsidRPr="00DB1433" w:rsidTr="00642198">
        <w:tblPrEx>
          <w:tblCellMar>
            <w:top w:w="0" w:type="dxa"/>
            <w:bottom w:w="0" w:type="dxa"/>
          </w:tblCellMar>
        </w:tblPrEx>
        <w:trPr>
          <w:jc w:val="center"/>
        </w:trPr>
        <w:tc>
          <w:tcPr>
            <w:tcW w:w="9336" w:type="dxa"/>
          </w:tcPr>
          <w:p w:rsidR="00784BEB" w:rsidRPr="00DB1433" w:rsidRDefault="00784BEB" w:rsidP="00642198">
            <w:pPr>
              <w:spacing w:line="360" w:lineRule="auto"/>
              <w:rPr>
                <w:caps/>
                <w:sz w:val="28"/>
                <w:szCs w:val="28"/>
              </w:rPr>
            </w:pPr>
            <w:r w:rsidRPr="00DB1433">
              <w:rPr>
                <w:caps/>
                <w:sz w:val="28"/>
                <w:szCs w:val="28"/>
              </w:rPr>
              <w:t>Вступ……………………………………………………………………………</w:t>
            </w:r>
          </w:p>
        </w:tc>
        <w:tc>
          <w:tcPr>
            <w:tcW w:w="692" w:type="dxa"/>
          </w:tcPr>
          <w:p w:rsidR="00784BEB" w:rsidRPr="00DB1433" w:rsidRDefault="00784BEB" w:rsidP="00642198">
            <w:pPr>
              <w:spacing w:line="360" w:lineRule="auto"/>
              <w:jc w:val="center"/>
              <w:rPr>
                <w:sz w:val="28"/>
                <w:szCs w:val="28"/>
              </w:rPr>
            </w:pPr>
            <w:r w:rsidRPr="00DB1433">
              <w:rPr>
                <w:sz w:val="28"/>
                <w:szCs w:val="28"/>
              </w:rPr>
              <w:t>3</w:t>
            </w:r>
          </w:p>
        </w:tc>
      </w:tr>
      <w:tr w:rsidR="00784BEB" w:rsidRPr="00DB1433" w:rsidTr="00642198">
        <w:tblPrEx>
          <w:tblCellMar>
            <w:top w:w="0" w:type="dxa"/>
            <w:bottom w:w="0" w:type="dxa"/>
          </w:tblCellMar>
        </w:tblPrEx>
        <w:trPr>
          <w:trHeight w:val="266"/>
          <w:jc w:val="center"/>
        </w:trPr>
        <w:tc>
          <w:tcPr>
            <w:tcW w:w="9336" w:type="dxa"/>
          </w:tcPr>
          <w:p w:rsidR="00784BEB" w:rsidRPr="00DB1433" w:rsidRDefault="00784BEB" w:rsidP="00642198">
            <w:pPr>
              <w:spacing w:line="360" w:lineRule="auto"/>
              <w:rPr>
                <w:caps/>
                <w:sz w:val="28"/>
                <w:szCs w:val="28"/>
              </w:rPr>
            </w:pPr>
            <w:r w:rsidRPr="00DB1433">
              <w:rPr>
                <w:caps/>
                <w:sz w:val="28"/>
                <w:szCs w:val="28"/>
              </w:rPr>
              <w:t>розділ 1. теоретичн</w:t>
            </w:r>
            <w:r>
              <w:rPr>
                <w:caps/>
                <w:sz w:val="28"/>
                <w:szCs w:val="28"/>
              </w:rPr>
              <w:t xml:space="preserve">а основа </w:t>
            </w:r>
            <w:r w:rsidRPr="00E334EE">
              <w:rPr>
                <w:bCs/>
                <w:caps/>
                <w:sz w:val="28"/>
                <w:szCs w:val="28"/>
              </w:rPr>
              <w:t>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E334EE">
              <w:rPr>
                <w:caps/>
                <w:sz w:val="28"/>
                <w:szCs w:val="28"/>
              </w:rPr>
              <w:t xml:space="preserve"> </w:t>
            </w:r>
            <w:r w:rsidRPr="00DB1433">
              <w:rPr>
                <w:caps/>
                <w:sz w:val="28"/>
                <w:szCs w:val="28"/>
              </w:rPr>
              <w:t>….....</w:t>
            </w:r>
            <w:r>
              <w:rPr>
                <w:caps/>
                <w:sz w:val="28"/>
                <w:szCs w:val="28"/>
              </w:rPr>
              <w:t>……</w:t>
            </w:r>
            <w:r w:rsidRPr="00DB1433">
              <w:rPr>
                <w:caps/>
                <w:sz w:val="28"/>
                <w:szCs w:val="28"/>
              </w:rPr>
              <w:t>.</w:t>
            </w:r>
          </w:p>
        </w:tc>
        <w:tc>
          <w:tcPr>
            <w:tcW w:w="692" w:type="dxa"/>
          </w:tcPr>
          <w:p w:rsidR="00784BEB" w:rsidRPr="00DB1433" w:rsidRDefault="00784BEB" w:rsidP="00642198">
            <w:pPr>
              <w:spacing w:line="360" w:lineRule="auto"/>
              <w:jc w:val="center"/>
              <w:rPr>
                <w:sz w:val="28"/>
                <w:szCs w:val="28"/>
              </w:rPr>
            </w:pPr>
          </w:p>
          <w:p w:rsidR="00784BEB" w:rsidRPr="00DB1433" w:rsidRDefault="00784BEB" w:rsidP="00642198">
            <w:pPr>
              <w:spacing w:line="360" w:lineRule="auto"/>
              <w:jc w:val="center"/>
              <w:rPr>
                <w:sz w:val="28"/>
                <w:szCs w:val="28"/>
              </w:rPr>
            </w:pPr>
          </w:p>
          <w:p w:rsidR="00784BEB" w:rsidRPr="00DB1433" w:rsidRDefault="00784BEB" w:rsidP="00642198">
            <w:pPr>
              <w:spacing w:line="360" w:lineRule="auto"/>
              <w:jc w:val="center"/>
              <w:rPr>
                <w:sz w:val="28"/>
                <w:szCs w:val="28"/>
              </w:rPr>
            </w:pPr>
            <w:r w:rsidRPr="00DB1433">
              <w:rPr>
                <w:sz w:val="28"/>
                <w:szCs w:val="28"/>
              </w:rPr>
              <w:t>6</w:t>
            </w:r>
          </w:p>
        </w:tc>
      </w:tr>
      <w:tr w:rsidR="00784BEB" w:rsidRPr="00DB1433" w:rsidTr="00642198">
        <w:tblPrEx>
          <w:tblCellMar>
            <w:top w:w="0" w:type="dxa"/>
            <w:bottom w:w="0" w:type="dxa"/>
          </w:tblCellMar>
        </w:tblPrEx>
        <w:trPr>
          <w:trHeight w:val="266"/>
          <w:jc w:val="center"/>
        </w:trPr>
        <w:tc>
          <w:tcPr>
            <w:tcW w:w="9336" w:type="dxa"/>
          </w:tcPr>
          <w:p w:rsidR="00784BEB" w:rsidRPr="00DB1433" w:rsidRDefault="00784BEB" w:rsidP="00642198">
            <w:pPr>
              <w:pStyle w:val="a5"/>
              <w:shd w:val="clear" w:color="auto" w:fill="FFFFFF"/>
              <w:spacing w:before="0" w:beforeAutospacing="0" w:after="0" w:afterAutospacing="0" w:line="360" w:lineRule="auto"/>
              <w:jc w:val="both"/>
              <w:rPr>
                <w:bCs/>
                <w:color w:val="200F03"/>
                <w:sz w:val="28"/>
                <w:szCs w:val="28"/>
                <w:lang w:val="uk-UA"/>
              </w:rPr>
            </w:pPr>
            <w:r w:rsidRPr="00DB1433">
              <w:rPr>
                <w:sz w:val="28"/>
                <w:szCs w:val="28"/>
                <w:lang w:val="uk-UA"/>
              </w:rPr>
              <w:t xml:space="preserve">1.1. </w:t>
            </w:r>
            <w:r>
              <w:rPr>
                <w:sz w:val="28"/>
                <w:szCs w:val="28"/>
                <w:lang w:val="uk-UA"/>
              </w:rPr>
              <w:t>Теоретична основа</w:t>
            </w:r>
            <w:r w:rsidRPr="00DB1433">
              <w:rPr>
                <w:sz w:val="28"/>
                <w:szCs w:val="28"/>
                <w:lang w:val="uk-UA"/>
              </w:rPr>
              <w:t xml:space="preserve"> </w:t>
            </w:r>
            <w:r w:rsidRPr="00C11542">
              <w:rPr>
                <w:bCs/>
                <w:sz w:val="28"/>
                <w:szCs w:val="28"/>
                <w:lang w:val="uk-UA"/>
              </w:rPr>
              <w:t>фінансових результатів</w:t>
            </w:r>
            <w:r>
              <w:rPr>
                <w:bCs/>
                <w:sz w:val="28"/>
                <w:szCs w:val="28"/>
                <w:lang w:val="uk-UA"/>
              </w:rPr>
              <w:t>…………</w:t>
            </w:r>
            <w:r w:rsidRPr="00DB1433">
              <w:rPr>
                <w:sz w:val="28"/>
                <w:szCs w:val="28"/>
                <w:lang w:val="uk-UA"/>
              </w:rPr>
              <w:t>.…..………………</w:t>
            </w:r>
          </w:p>
        </w:tc>
        <w:tc>
          <w:tcPr>
            <w:tcW w:w="692" w:type="dxa"/>
          </w:tcPr>
          <w:p w:rsidR="00784BEB" w:rsidRPr="00DB1433" w:rsidRDefault="00784BEB" w:rsidP="00642198">
            <w:pPr>
              <w:spacing w:line="360" w:lineRule="auto"/>
              <w:jc w:val="center"/>
              <w:rPr>
                <w:sz w:val="28"/>
                <w:szCs w:val="28"/>
              </w:rPr>
            </w:pPr>
            <w:r w:rsidRPr="00DB1433">
              <w:rPr>
                <w:sz w:val="28"/>
                <w:szCs w:val="28"/>
              </w:rPr>
              <w:t>6</w:t>
            </w:r>
          </w:p>
        </w:tc>
      </w:tr>
      <w:tr w:rsidR="00784BEB" w:rsidRPr="00DB1433" w:rsidTr="00642198">
        <w:tblPrEx>
          <w:tblCellMar>
            <w:top w:w="0" w:type="dxa"/>
            <w:bottom w:w="0" w:type="dxa"/>
          </w:tblCellMar>
        </w:tblPrEx>
        <w:trPr>
          <w:trHeight w:val="266"/>
          <w:jc w:val="center"/>
        </w:trPr>
        <w:tc>
          <w:tcPr>
            <w:tcW w:w="9336" w:type="dxa"/>
          </w:tcPr>
          <w:p w:rsidR="00784BEB" w:rsidRPr="00DB1433" w:rsidRDefault="00784BEB" w:rsidP="00642198">
            <w:pPr>
              <w:pStyle w:val="a5"/>
              <w:shd w:val="clear" w:color="auto" w:fill="FFFFFF"/>
              <w:spacing w:before="0" w:beforeAutospacing="0" w:after="0" w:afterAutospacing="0" w:line="360" w:lineRule="auto"/>
              <w:jc w:val="both"/>
              <w:rPr>
                <w:color w:val="200F03"/>
                <w:sz w:val="28"/>
                <w:szCs w:val="28"/>
                <w:lang w:val="uk-UA"/>
              </w:rPr>
            </w:pPr>
            <w:r w:rsidRPr="00DB1433">
              <w:rPr>
                <w:sz w:val="28"/>
                <w:szCs w:val="28"/>
                <w:lang w:val="uk-UA"/>
              </w:rPr>
              <w:t xml:space="preserve">1.2. </w:t>
            </w:r>
            <w:r>
              <w:rPr>
                <w:sz w:val="28"/>
                <w:szCs w:val="28"/>
                <w:lang w:val="uk-UA"/>
              </w:rPr>
              <w:t xml:space="preserve">Інструменти </w:t>
            </w:r>
            <w:r w:rsidRPr="00C11542">
              <w:rPr>
                <w:bCs/>
                <w:sz w:val="28"/>
                <w:szCs w:val="28"/>
                <w:lang w:val="uk-UA"/>
              </w:rPr>
              <w:t>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C11542">
              <w:rPr>
                <w:sz w:val="28"/>
                <w:szCs w:val="28"/>
                <w:lang w:val="uk-UA"/>
              </w:rPr>
              <w:t xml:space="preserve"> </w:t>
            </w:r>
            <w:r>
              <w:rPr>
                <w:sz w:val="28"/>
                <w:szCs w:val="28"/>
                <w:lang w:val="uk-UA"/>
              </w:rPr>
              <w:t>…</w:t>
            </w:r>
            <w:r w:rsidRPr="00DB1433">
              <w:rPr>
                <w:sz w:val="28"/>
                <w:szCs w:val="28"/>
                <w:lang w:val="uk-UA"/>
              </w:rPr>
              <w:t>..……………....……………………..</w:t>
            </w:r>
          </w:p>
        </w:tc>
        <w:tc>
          <w:tcPr>
            <w:tcW w:w="692" w:type="dxa"/>
          </w:tcPr>
          <w:p w:rsidR="00784BEB" w:rsidRPr="00DB1433" w:rsidRDefault="00784BEB" w:rsidP="00642198">
            <w:pPr>
              <w:spacing w:line="360" w:lineRule="auto"/>
              <w:jc w:val="center"/>
              <w:rPr>
                <w:bCs/>
                <w:sz w:val="28"/>
                <w:szCs w:val="28"/>
              </w:rPr>
            </w:pPr>
          </w:p>
          <w:p w:rsidR="00784BEB" w:rsidRPr="00DB1433" w:rsidRDefault="00784BEB" w:rsidP="00642198">
            <w:pPr>
              <w:spacing w:line="360" w:lineRule="auto"/>
              <w:jc w:val="center"/>
              <w:rPr>
                <w:bCs/>
                <w:sz w:val="28"/>
                <w:szCs w:val="28"/>
              </w:rPr>
            </w:pPr>
            <w:r w:rsidRPr="00DB1433">
              <w:rPr>
                <w:bCs/>
                <w:sz w:val="28"/>
                <w:szCs w:val="28"/>
              </w:rPr>
              <w:t>1</w:t>
            </w:r>
            <w:r>
              <w:rPr>
                <w:bCs/>
                <w:sz w:val="28"/>
                <w:szCs w:val="28"/>
              </w:rPr>
              <w:t>6</w:t>
            </w:r>
          </w:p>
        </w:tc>
      </w:tr>
      <w:tr w:rsidR="00784BEB" w:rsidRPr="00DB1433" w:rsidTr="00642198">
        <w:tblPrEx>
          <w:tblCellMar>
            <w:top w:w="0" w:type="dxa"/>
            <w:bottom w:w="0" w:type="dxa"/>
          </w:tblCellMar>
        </w:tblPrEx>
        <w:trPr>
          <w:trHeight w:val="266"/>
          <w:jc w:val="center"/>
        </w:trPr>
        <w:tc>
          <w:tcPr>
            <w:tcW w:w="9336" w:type="dxa"/>
          </w:tcPr>
          <w:p w:rsidR="00784BEB" w:rsidRPr="00DB1433" w:rsidRDefault="00784BEB" w:rsidP="00642198">
            <w:pPr>
              <w:pStyle w:val="2"/>
              <w:ind w:left="0"/>
              <w:jc w:val="both"/>
              <w:rPr>
                <w:snapToGrid w:val="0"/>
                <w:sz w:val="28"/>
                <w:szCs w:val="28"/>
              </w:rPr>
            </w:pPr>
            <w:r w:rsidRPr="00DB1433">
              <w:rPr>
                <w:snapToGrid w:val="0"/>
                <w:sz w:val="28"/>
                <w:szCs w:val="28"/>
              </w:rPr>
              <w:t xml:space="preserve">1.3. </w:t>
            </w:r>
            <w:r w:rsidRPr="00C11542">
              <w:rPr>
                <w:snapToGrid w:val="0"/>
                <w:sz w:val="28"/>
                <w:szCs w:val="28"/>
              </w:rPr>
              <w:t xml:space="preserve">Забезпечення </w:t>
            </w:r>
            <w:r>
              <w:rPr>
                <w:snapToGrid w:val="0"/>
                <w:sz w:val="28"/>
                <w:szCs w:val="28"/>
              </w:rPr>
              <w:t xml:space="preserve">процесу оцінювання </w:t>
            </w:r>
            <w:r w:rsidRPr="00C11542">
              <w:rPr>
                <w:snapToGrid w:val="0"/>
                <w:sz w:val="28"/>
                <w:szCs w:val="28"/>
              </w:rPr>
              <w:t>результатів діяльності</w:t>
            </w:r>
            <w:r>
              <w:rPr>
                <w:snapToGrid w:val="0"/>
                <w:sz w:val="28"/>
                <w:szCs w:val="28"/>
              </w:rPr>
              <w:t>……….</w:t>
            </w:r>
            <w:r w:rsidRPr="00DB1433">
              <w:rPr>
                <w:snapToGrid w:val="0"/>
                <w:sz w:val="28"/>
                <w:szCs w:val="28"/>
              </w:rPr>
              <w:t>.……</w:t>
            </w:r>
          </w:p>
        </w:tc>
        <w:tc>
          <w:tcPr>
            <w:tcW w:w="692" w:type="dxa"/>
          </w:tcPr>
          <w:p w:rsidR="00784BEB" w:rsidRPr="00DB1433" w:rsidRDefault="00784BEB" w:rsidP="00642198">
            <w:pPr>
              <w:spacing w:line="360" w:lineRule="auto"/>
              <w:jc w:val="center"/>
              <w:rPr>
                <w:bCs/>
                <w:sz w:val="28"/>
                <w:szCs w:val="28"/>
              </w:rPr>
            </w:pPr>
            <w:r w:rsidRPr="00DB1433">
              <w:rPr>
                <w:bCs/>
                <w:sz w:val="28"/>
                <w:szCs w:val="28"/>
              </w:rPr>
              <w:t>2</w:t>
            </w:r>
            <w:r>
              <w:rPr>
                <w:bCs/>
                <w:sz w:val="28"/>
                <w:szCs w:val="28"/>
              </w:rPr>
              <w:t>5</w:t>
            </w:r>
          </w:p>
        </w:tc>
      </w:tr>
      <w:tr w:rsidR="00784BEB" w:rsidRPr="00DB1433" w:rsidTr="00642198">
        <w:tblPrEx>
          <w:tblCellMar>
            <w:top w:w="0" w:type="dxa"/>
            <w:bottom w:w="0" w:type="dxa"/>
          </w:tblCellMar>
        </w:tblPrEx>
        <w:trPr>
          <w:trHeight w:val="505"/>
          <w:jc w:val="center"/>
        </w:trPr>
        <w:tc>
          <w:tcPr>
            <w:tcW w:w="9336" w:type="dxa"/>
          </w:tcPr>
          <w:p w:rsidR="00784BEB" w:rsidRPr="00DB1433" w:rsidRDefault="00784BEB" w:rsidP="00642198">
            <w:pPr>
              <w:shd w:val="clear" w:color="auto" w:fill="FFFFFF"/>
              <w:tabs>
                <w:tab w:val="left" w:pos="1176"/>
              </w:tabs>
              <w:spacing w:line="360" w:lineRule="auto"/>
              <w:rPr>
                <w:sz w:val="28"/>
                <w:szCs w:val="28"/>
              </w:rPr>
            </w:pPr>
            <w:r w:rsidRPr="00DB1433">
              <w:rPr>
                <w:caps/>
                <w:color w:val="000000"/>
                <w:spacing w:val="20"/>
                <w:sz w:val="28"/>
                <w:szCs w:val="28"/>
              </w:rPr>
              <w:t>Розділ</w:t>
            </w:r>
            <w:r w:rsidRPr="00DB1433">
              <w:rPr>
                <w:caps/>
                <w:color w:val="000000"/>
                <w:sz w:val="28"/>
                <w:szCs w:val="28"/>
              </w:rPr>
              <w:t xml:space="preserve"> 2. </w:t>
            </w:r>
            <w:r w:rsidRPr="00107BB3">
              <w:rPr>
                <w:caps/>
                <w:sz w:val="28"/>
                <w:szCs w:val="28"/>
              </w:rPr>
              <w:t xml:space="preserve">аналітичне дослідження </w:t>
            </w:r>
            <w:r>
              <w:rPr>
                <w:caps/>
                <w:sz w:val="28"/>
                <w:szCs w:val="28"/>
              </w:rPr>
              <w:t xml:space="preserve">результатів діяльності та </w:t>
            </w:r>
            <w:r w:rsidRPr="00107BB3">
              <w:rPr>
                <w:caps/>
                <w:sz w:val="28"/>
                <w:szCs w:val="28"/>
              </w:rPr>
              <w:t>системи управлі</w:t>
            </w:r>
            <w:r w:rsidRPr="00107BB3">
              <w:rPr>
                <w:caps/>
                <w:sz w:val="28"/>
                <w:szCs w:val="28"/>
              </w:rPr>
              <w:t>н</w:t>
            </w:r>
            <w:r w:rsidRPr="00107BB3">
              <w:rPr>
                <w:caps/>
                <w:sz w:val="28"/>
                <w:szCs w:val="28"/>
              </w:rPr>
              <w:t>ня ПРАТ «БУЯЛИКСЬКИЙ КОМБІНАТ ХЛІБОПРОДУКТІВ»</w:t>
            </w:r>
            <w:r w:rsidRPr="00D04D49">
              <w:rPr>
                <w:caps/>
                <w:sz w:val="28"/>
                <w:szCs w:val="28"/>
              </w:rPr>
              <w:t>………</w:t>
            </w:r>
            <w:r>
              <w:rPr>
                <w:caps/>
                <w:sz w:val="28"/>
                <w:szCs w:val="28"/>
              </w:rPr>
              <w:t>…...</w:t>
            </w:r>
            <w:r w:rsidRPr="00D04D49">
              <w:rPr>
                <w:caps/>
                <w:sz w:val="28"/>
                <w:szCs w:val="28"/>
              </w:rPr>
              <w:t>……………………………………………....</w:t>
            </w:r>
            <w:r w:rsidRPr="00D04D49">
              <w:rPr>
                <w:caps/>
                <w:color w:val="000000"/>
                <w:sz w:val="28"/>
                <w:szCs w:val="28"/>
              </w:rPr>
              <w:t>..</w:t>
            </w:r>
          </w:p>
        </w:tc>
        <w:tc>
          <w:tcPr>
            <w:tcW w:w="692" w:type="dxa"/>
          </w:tcPr>
          <w:p w:rsidR="00784BEB" w:rsidRPr="00DB1433" w:rsidRDefault="00784BEB" w:rsidP="00642198">
            <w:pPr>
              <w:spacing w:line="360" w:lineRule="auto"/>
              <w:jc w:val="center"/>
              <w:rPr>
                <w:sz w:val="28"/>
                <w:szCs w:val="28"/>
              </w:rPr>
            </w:pPr>
          </w:p>
          <w:p w:rsidR="00784BEB" w:rsidRPr="00DB1433" w:rsidRDefault="00784BEB" w:rsidP="00642198">
            <w:pPr>
              <w:spacing w:line="360" w:lineRule="auto"/>
              <w:jc w:val="center"/>
              <w:rPr>
                <w:sz w:val="28"/>
                <w:szCs w:val="28"/>
              </w:rPr>
            </w:pPr>
            <w:r w:rsidRPr="00DB1433">
              <w:rPr>
                <w:sz w:val="28"/>
                <w:szCs w:val="28"/>
              </w:rPr>
              <w:t>3</w:t>
            </w:r>
            <w:r>
              <w:rPr>
                <w:sz w:val="28"/>
                <w:szCs w:val="28"/>
              </w:rPr>
              <w:t>3</w:t>
            </w:r>
          </w:p>
        </w:tc>
      </w:tr>
      <w:tr w:rsidR="00784BEB" w:rsidRPr="00DB1433" w:rsidTr="00642198">
        <w:tblPrEx>
          <w:tblCellMar>
            <w:top w:w="0" w:type="dxa"/>
            <w:bottom w:w="0" w:type="dxa"/>
          </w:tblCellMar>
        </w:tblPrEx>
        <w:trPr>
          <w:jc w:val="center"/>
        </w:trPr>
        <w:tc>
          <w:tcPr>
            <w:tcW w:w="9336" w:type="dxa"/>
          </w:tcPr>
          <w:p w:rsidR="00784BEB" w:rsidRPr="00107BB3" w:rsidRDefault="00784BEB" w:rsidP="00642198">
            <w:pPr>
              <w:shd w:val="clear" w:color="auto" w:fill="FFFFFF"/>
              <w:tabs>
                <w:tab w:val="left" w:pos="1176"/>
              </w:tabs>
              <w:spacing w:line="360" w:lineRule="auto"/>
              <w:rPr>
                <w:caps/>
                <w:sz w:val="28"/>
                <w:szCs w:val="28"/>
              </w:rPr>
            </w:pPr>
            <w:r w:rsidRPr="00107BB3">
              <w:rPr>
                <w:sz w:val="28"/>
                <w:szCs w:val="28"/>
              </w:rPr>
              <w:t xml:space="preserve">2.1 </w:t>
            </w:r>
            <w:r>
              <w:rPr>
                <w:sz w:val="28"/>
                <w:szCs w:val="28"/>
              </w:rPr>
              <w:t>Організаційно</w:t>
            </w:r>
            <w:r w:rsidRPr="00107BB3">
              <w:rPr>
                <w:sz w:val="28"/>
                <w:szCs w:val="28"/>
              </w:rPr>
              <w:t xml:space="preserve">-економічна характеристика </w:t>
            </w:r>
            <w:r>
              <w:rPr>
                <w:sz w:val="28"/>
                <w:szCs w:val="28"/>
              </w:rPr>
              <w:t>підприємства</w:t>
            </w:r>
            <w:r w:rsidRPr="00107BB3">
              <w:rPr>
                <w:caps/>
                <w:sz w:val="28"/>
                <w:szCs w:val="28"/>
              </w:rPr>
              <w:t>……..…</w:t>
            </w:r>
            <w:r w:rsidRPr="00107BB3">
              <w:rPr>
                <w:sz w:val="28"/>
                <w:szCs w:val="28"/>
              </w:rPr>
              <w:t>…..….</w:t>
            </w:r>
          </w:p>
        </w:tc>
        <w:tc>
          <w:tcPr>
            <w:tcW w:w="692" w:type="dxa"/>
          </w:tcPr>
          <w:p w:rsidR="00784BEB" w:rsidRPr="00DB1433" w:rsidRDefault="00784BEB" w:rsidP="00642198">
            <w:pPr>
              <w:spacing w:line="360" w:lineRule="auto"/>
              <w:jc w:val="center"/>
              <w:rPr>
                <w:sz w:val="28"/>
                <w:szCs w:val="28"/>
              </w:rPr>
            </w:pPr>
            <w:r w:rsidRPr="00DB1433">
              <w:rPr>
                <w:sz w:val="28"/>
                <w:szCs w:val="28"/>
              </w:rPr>
              <w:t>3</w:t>
            </w:r>
            <w:r>
              <w:rPr>
                <w:sz w:val="28"/>
                <w:szCs w:val="28"/>
              </w:rPr>
              <w:t>3</w:t>
            </w:r>
          </w:p>
        </w:tc>
      </w:tr>
      <w:tr w:rsidR="00784BEB" w:rsidRPr="00DB1433" w:rsidTr="00642198">
        <w:tblPrEx>
          <w:tblCellMar>
            <w:top w:w="0" w:type="dxa"/>
            <w:bottom w:w="0" w:type="dxa"/>
          </w:tblCellMar>
        </w:tblPrEx>
        <w:trPr>
          <w:jc w:val="center"/>
        </w:trPr>
        <w:tc>
          <w:tcPr>
            <w:tcW w:w="9336" w:type="dxa"/>
          </w:tcPr>
          <w:p w:rsidR="00784BEB" w:rsidRPr="00107BB3" w:rsidRDefault="00784BEB" w:rsidP="00642198">
            <w:pPr>
              <w:spacing w:line="360" w:lineRule="auto"/>
              <w:rPr>
                <w:sz w:val="28"/>
                <w:szCs w:val="28"/>
              </w:rPr>
            </w:pPr>
            <w:r w:rsidRPr="00107BB3">
              <w:rPr>
                <w:sz w:val="28"/>
                <w:szCs w:val="28"/>
              </w:rPr>
              <w:t xml:space="preserve">2.2. </w:t>
            </w:r>
            <w:r>
              <w:rPr>
                <w:sz w:val="28"/>
                <w:szCs w:val="28"/>
              </w:rPr>
              <w:t>Фінансовий</w:t>
            </w:r>
            <w:r w:rsidRPr="00107BB3">
              <w:rPr>
                <w:sz w:val="28"/>
                <w:szCs w:val="28"/>
              </w:rPr>
              <w:t xml:space="preserve"> та управлінський аналіз діяльності підприємства...............</w:t>
            </w:r>
          </w:p>
        </w:tc>
        <w:tc>
          <w:tcPr>
            <w:tcW w:w="692" w:type="dxa"/>
          </w:tcPr>
          <w:p w:rsidR="00784BEB" w:rsidRPr="00DB1433" w:rsidRDefault="00784BEB" w:rsidP="00642198">
            <w:pPr>
              <w:spacing w:line="360" w:lineRule="auto"/>
              <w:jc w:val="center"/>
              <w:rPr>
                <w:sz w:val="28"/>
                <w:szCs w:val="28"/>
              </w:rPr>
            </w:pPr>
            <w:r w:rsidRPr="00DB1433">
              <w:rPr>
                <w:sz w:val="28"/>
                <w:szCs w:val="28"/>
              </w:rPr>
              <w:t>3</w:t>
            </w:r>
            <w:r>
              <w:rPr>
                <w:sz w:val="28"/>
                <w:szCs w:val="28"/>
              </w:rPr>
              <w:t>7</w:t>
            </w:r>
          </w:p>
        </w:tc>
      </w:tr>
      <w:tr w:rsidR="00784BEB" w:rsidRPr="00DB1433" w:rsidTr="00642198">
        <w:tblPrEx>
          <w:tblCellMar>
            <w:top w:w="0" w:type="dxa"/>
            <w:bottom w:w="0" w:type="dxa"/>
          </w:tblCellMar>
        </w:tblPrEx>
        <w:trPr>
          <w:jc w:val="center"/>
        </w:trPr>
        <w:tc>
          <w:tcPr>
            <w:tcW w:w="9336" w:type="dxa"/>
          </w:tcPr>
          <w:p w:rsidR="00784BEB" w:rsidRPr="00107BB3" w:rsidRDefault="00784BEB" w:rsidP="00642198">
            <w:pPr>
              <w:spacing w:line="360" w:lineRule="auto"/>
              <w:rPr>
                <w:sz w:val="28"/>
                <w:szCs w:val="28"/>
              </w:rPr>
            </w:pPr>
            <w:r w:rsidRPr="00107BB3">
              <w:rPr>
                <w:sz w:val="28"/>
                <w:szCs w:val="28"/>
              </w:rPr>
              <w:t xml:space="preserve">2.3 </w:t>
            </w:r>
            <w:r w:rsidRPr="00107BB3">
              <w:rPr>
                <w:bCs/>
                <w:color w:val="200F03"/>
                <w:sz w:val="28"/>
                <w:szCs w:val="28"/>
              </w:rPr>
              <w:t xml:space="preserve">Оцінка </w:t>
            </w:r>
            <w:r w:rsidRPr="006E489A">
              <w:rPr>
                <w:sz w:val="28"/>
                <w:szCs w:val="28"/>
              </w:rPr>
              <w:t xml:space="preserve"> </w:t>
            </w:r>
            <w:r>
              <w:rPr>
                <w:sz w:val="28"/>
                <w:szCs w:val="28"/>
              </w:rPr>
              <w:t xml:space="preserve">фінансової стійкості та </w:t>
            </w:r>
            <w:r w:rsidRPr="006E489A">
              <w:rPr>
                <w:sz w:val="28"/>
                <w:szCs w:val="28"/>
              </w:rPr>
              <w:t xml:space="preserve"> динаміки   фінансових р</w:t>
            </w:r>
            <w:r w:rsidRPr="006E489A">
              <w:rPr>
                <w:sz w:val="28"/>
                <w:szCs w:val="28"/>
              </w:rPr>
              <w:t>е</w:t>
            </w:r>
            <w:r w:rsidRPr="006E489A">
              <w:rPr>
                <w:sz w:val="28"/>
                <w:szCs w:val="28"/>
              </w:rPr>
              <w:t xml:space="preserve">зультатів </w:t>
            </w:r>
            <w:r w:rsidRPr="00107BB3">
              <w:rPr>
                <w:sz w:val="28"/>
                <w:szCs w:val="28"/>
              </w:rPr>
              <w:t>…..</w:t>
            </w:r>
          </w:p>
        </w:tc>
        <w:tc>
          <w:tcPr>
            <w:tcW w:w="692" w:type="dxa"/>
            <w:tcBorders>
              <w:left w:val="nil"/>
            </w:tcBorders>
          </w:tcPr>
          <w:p w:rsidR="00784BEB" w:rsidRPr="00DB1433" w:rsidRDefault="00784BEB" w:rsidP="00642198">
            <w:pPr>
              <w:spacing w:line="360" w:lineRule="auto"/>
              <w:jc w:val="center"/>
              <w:rPr>
                <w:sz w:val="28"/>
                <w:szCs w:val="28"/>
              </w:rPr>
            </w:pPr>
            <w:r w:rsidRPr="00DB1433">
              <w:rPr>
                <w:sz w:val="28"/>
                <w:szCs w:val="28"/>
              </w:rPr>
              <w:t>4</w:t>
            </w:r>
            <w:r>
              <w:rPr>
                <w:sz w:val="28"/>
                <w:szCs w:val="28"/>
              </w:rPr>
              <w:t>3</w:t>
            </w:r>
          </w:p>
        </w:tc>
      </w:tr>
      <w:tr w:rsidR="00784BEB" w:rsidRPr="00DB1433" w:rsidTr="00642198">
        <w:tblPrEx>
          <w:tblCellMar>
            <w:top w:w="0" w:type="dxa"/>
            <w:bottom w:w="0" w:type="dxa"/>
          </w:tblCellMar>
        </w:tblPrEx>
        <w:trPr>
          <w:jc w:val="center"/>
        </w:trPr>
        <w:tc>
          <w:tcPr>
            <w:tcW w:w="9336" w:type="dxa"/>
          </w:tcPr>
          <w:p w:rsidR="00784BEB" w:rsidRPr="00DB1433" w:rsidRDefault="00784BEB" w:rsidP="00642198">
            <w:pPr>
              <w:spacing w:line="360" w:lineRule="auto"/>
              <w:rPr>
                <w:sz w:val="28"/>
                <w:szCs w:val="28"/>
              </w:rPr>
            </w:pPr>
            <w:r w:rsidRPr="00DB1433">
              <w:rPr>
                <w:caps/>
                <w:sz w:val="28"/>
                <w:szCs w:val="28"/>
              </w:rPr>
              <w:t xml:space="preserve">Розділ 3. </w:t>
            </w:r>
            <w:r w:rsidRPr="00FF1569">
              <w:rPr>
                <w:caps/>
                <w:color w:val="000000"/>
                <w:sz w:val="28"/>
                <w:szCs w:val="28"/>
              </w:rPr>
              <w:t xml:space="preserve">Удосконалення </w:t>
            </w:r>
            <w:r w:rsidRPr="00C11542">
              <w:rPr>
                <w:bCs/>
                <w:caps/>
                <w:color w:val="000000"/>
                <w:sz w:val="28"/>
                <w:szCs w:val="28"/>
              </w:rPr>
              <w:t xml:space="preserve"> системи </w:t>
            </w:r>
            <w:r>
              <w:rPr>
                <w:bCs/>
                <w:caps/>
                <w:color w:val="000000"/>
                <w:sz w:val="28"/>
                <w:szCs w:val="28"/>
              </w:rPr>
              <w:t xml:space="preserve">забезпечення </w:t>
            </w:r>
            <w:r w:rsidRPr="00C11542">
              <w:rPr>
                <w:bCs/>
                <w:caps/>
                <w:color w:val="000000"/>
                <w:sz w:val="28"/>
                <w:szCs w:val="28"/>
              </w:rPr>
              <w:t xml:space="preserve">оцінювання фінансових результатів </w:t>
            </w:r>
            <w:r w:rsidRPr="00107BB3">
              <w:rPr>
                <w:caps/>
                <w:sz w:val="28"/>
                <w:szCs w:val="28"/>
              </w:rPr>
              <w:t>ПРАТ «БУЯЛИКСЬКИЙ КОМБІНАТ ХЛІБОПРОДУКТІВ»</w:t>
            </w:r>
            <w:r>
              <w:rPr>
                <w:caps/>
                <w:sz w:val="28"/>
                <w:szCs w:val="28"/>
              </w:rPr>
              <w:t>……………………</w:t>
            </w:r>
            <w:r>
              <w:rPr>
                <w:caps/>
                <w:color w:val="000000"/>
                <w:sz w:val="28"/>
                <w:szCs w:val="28"/>
              </w:rPr>
              <w:t>……..…………</w:t>
            </w:r>
            <w:r w:rsidRPr="00DB1433">
              <w:rPr>
                <w:caps/>
                <w:color w:val="000000"/>
                <w:sz w:val="28"/>
                <w:szCs w:val="28"/>
              </w:rPr>
              <w:t>……</w:t>
            </w:r>
          </w:p>
        </w:tc>
        <w:tc>
          <w:tcPr>
            <w:tcW w:w="692" w:type="dxa"/>
          </w:tcPr>
          <w:p w:rsidR="00784BEB" w:rsidRPr="00DB1433" w:rsidRDefault="00784BEB" w:rsidP="00642198">
            <w:pPr>
              <w:spacing w:line="360" w:lineRule="auto"/>
              <w:jc w:val="center"/>
              <w:rPr>
                <w:sz w:val="28"/>
                <w:szCs w:val="28"/>
              </w:rPr>
            </w:pPr>
          </w:p>
          <w:p w:rsidR="00784BEB" w:rsidRPr="00DB1433" w:rsidRDefault="00784BEB" w:rsidP="00642198">
            <w:pPr>
              <w:spacing w:line="360" w:lineRule="auto"/>
              <w:jc w:val="center"/>
              <w:rPr>
                <w:sz w:val="28"/>
                <w:szCs w:val="28"/>
              </w:rPr>
            </w:pPr>
          </w:p>
          <w:p w:rsidR="00784BEB" w:rsidRPr="00DB1433" w:rsidRDefault="00784BEB" w:rsidP="00642198">
            <w:pPr>
              <w:spacing w:line="360" w:lineRule="auto"/>
              <w:jc w:val="center"/>
              <w:rPr>
                <w:sz w:val="28"/>
                <w:szCs w:val="28"/>
              </w:rPr>
            </w:pPr>
            <w:r w:rsidRPr="00DB1433">
              <w:rPr>
                <w:sz w:val="28"/>
                <w:szCs w:val="28"/>
              </w:rPr>
              <w:t>5</w:t>
            </w:r>
            <w:r>
              <w:rPr>
                <w:sz w:val="28"/>
                <w:szCs w:val="28"/>
              </w:rPr>
              <w:t>4</w:t>
            </w:r>
          </w:p>
        </w:tc>
      </w:tr>
      <w:tr w:rsidR="00784BEB" w:rsidRPr="00DB1433" w:rsidTr="00642198">
        <w:tblPrEx>
          <w:tblCellMar>
            <w:top w:w="0" w:type="dxa"/>
            <w:bottom w:w="0" w:type="dxa"/>
          </w:tblCellMar>
        </w:tblPrEx>
        <w:trPr>
          <w:jc w:val="center"/>
        </w:trPr>
        <w:tc>
          <w:tcPr>
            <w:tcW w:w="9336" w:type="dxa"/>
          </w:tcPr>
          <w:p w:rsidR="00784BEB" w:rsidRPr="00DB1433" w:rsidRDefault="00784BEB" w:rsidP="00642198">
            <w:pPr>
              <w:spacing w:line="360" w:lineRule="auto"/>
              <w:rPr>
                <w:sz w:val="28"/>
                <w:szCs w:val="28"/>
              </w:rPr>
            </w:pPr>
            <w:r w:rsidRPr="00DB1433">
              <w:rPr>
                <w:sz w:val="28"/>
                <w:szCs w:val="28"/>
              </w:rPr>
              <w:t xml:space="preserve">3.1. </w:t>
            </w:r>
            <w:r>
              <w:rPr>
                <w:sz w:val="28"/>
              </w:rPr>
              <w:t xml:space="preserve">Механізм управління фінансовими результатами </w:t>
            </w:r>
            <w:r w:rsidRPr="0068749A">
              <w:rPr>
                <w:sz w:val="28"/>
                <w:szCs w:val="28"/>
              </w:rPr>
              <w:t xml:space="preserve"> </w:t>
            </w:r>
            <w:r w:rsidRPr="00107BB3">
              <w:rPr>
                <w:sz w:val="28"/>
                <w:szCs w:val="28"/>
              </w:rPr>
              <w:t>ПрАТ «Буялицький комбінат хлібопродуктів»</w:t>
            </w:r>
            <w:r>
              <w:rPr>
                <w:caps/>
                <w:sz w:val="28"/>
                <w:szCs w:val="28"/>
              </w:rPr>
              <w:t>………………………………………..</w:t>
            </w:r>
            <w:r w:rsidRPr="00DB1433">
              <w:rPr>
                <w:bCs/>
                <w:color w:val="200F03"/>
                <w:sz w:val="28"/>
                <w:szCs w:val="28"/>
              </w:rPr>
              <w:t>…………</w:t>
            </w:r>
          </w:p>
        </w:tc>
        <w:tc>
          <w:tcPr>
            <w:tcW w:w="692" w:type="dxa"/>
          </w:tcPr>
          <w:p w:rsidR="00784BEB" w:rsidRPr="00DB1433" w:rsidRDefault="00784BEB" w:rsidP="00642198">
            <w:pPr>
              <w:spacing w:line="360" w:lineRule="auto"/>
              <w:jc w:val="center"/>
              <w:rPr>
                <w:sz w:val="28"/>
                <w:szCs w:val="28"/>
              </w:rPr>
            </w:pPr>
          </w:p>
          <w:p w:rsidR="00784BEB" w:rsidRPr="00DB1433" w:rsidRDefault="00784BEB" w:rsidP="00642198">
            <w:pPr>
              <w:spacing w:line="360" w:lineRule="auto"/>
              <w:jc w:val="center"/>
              <w:rPr>
                <w:sz w:val="28"/>
                <w:szCs w:val="28"/>
              </w:rPr>
            </w:pPr>
            <w:r w:rsidRPr="00DB1433">
              <w:rPr>
                <w:sz w:val="28"/>
                <w:szCs w:val="28"/>
              </w:rPr>
              <w:t>5</w:t>
            </w:r>
            <w:r>
              <w:rPr>
                <w:sz w:val="28"/>
                <w:szCs w:val="28"/>
              </w:rPr>
              <w:t>4</w:t>
            </w:r>
          </w:p>
        </w:tc>
      </w:tr>
      <w:tr w:rsidR="00784BEB" w:rsidRPr="00DB1433" w:rsidTr="00642198">
        <w:tblPrEx>
          <w:tblCellMar>
            <w:top w:w="0" w:type="dxa"/>
            <w:bottom w:w="0" w:type="dxa"/>
          </w:tblCellMar>
        </w:tblPrEx>
        <w:trPr>
          <w:jc w:val="center"/>
        </w:trPr>
        <w:tc>
          <w:tcPr>
            <w:tcW w:w="9336" w:type="dxa"/>
          </w:tcPr>
          <w:p w:rsidR="00784BEB" w:rsidRPr="00DB1433" w:rsidRDefault="00784BEB" w:rsidP="00642198">
            <w:pPr>
              <w:pStyle w:val="a5"/>
              <w:shd w:val="clear" w:color="auto" w:fill="FFFFFF"/>
              <w:spacing w:before="0" w:beforeAutospacing="0" w:after="0" w:afterAutospacing="0" w:line="360" w:lineRule="auto"/>
              <w:jc w:val="both"/>
              <w:rPr>
                <w:color w:val="200F03"/>
                <w:sz w:val="28"/>
                <w:szCs w:val="28"/>
                <w:lang w:val="uk-UA"/>
              </w:rPr>
            </w:pPr>
            <w:r w:rsidRPr="00DB1433">
              <w:rPr>
                <w:sz w:val="28"/>
                <w:szCs w:val="28"/>
                <w:lang w:val="uk-UA"/>
              </w:rPr>
              <w:t xml:space="preserve">3.2. </w:t>
            </w:r>
            <w:r>
              <w:rPr>
                <w:sz w:val="28"/>
                <w:szCs w:val="28"/>
                <w:lang w:val="uk-UA"/>
              </w:rPr>
              <w:t xml:space="preserve">Концепція контролінгу в управлінні фінансовими результатами </w:t>
            </w:r>
            <w:r w:rsidRPr="00107BB3">
              <w:rPr>
                <w:sz w:val="28"/>
                <w:szCs w:val="28"/>
              </w:rPr>
              <w:t xml:space="preserve"> ПрАТ «Буялицький комбінат хлібопродуктів»</w:t>
            </w:r>
            <w:r>
              <w:rPr>
                <w:caps/>
                <w:sz w:val="28"/>
                <w:szCs w:val="28"/>
                <w:lang w:val="uk-UA"/>
              </w:rPr>
              <w:t>……………………………………..</w:t>
            </w:r>
          </w:p>
        </w:tc>
        <w:tc>
          <w:tcPr>
            <w:tcW w:w="692" w:type="dxa"/>
          </w:tcPr>
          <w:p w:rsidR="00784BEB" w:rsidRDefault="00784BEB" w:rsidP="00642198">
            <w:pPr>
              <w:spacing w:line="360" w:lineRule="auto"/>
              <w:jc w:val="center"/>
              <w:rPr>
                <w:sz w:val="28"/>
                <w:szCs w:val="28"/>
              </w:rPr>
            </w:pPr>
          </w:p>
          <w:p w:rsidR="00784BEB" w:rsidRPr="00DB1433" w:rsidRDefault="00784BEB" w:rsidP="00642198">
            <w:pPr>
              <w:spacing w:line="360" w:lineRule="auto"/>
              <w:jc w:val="center"/>
              <w:rPr>
                <w:sz w:val="28"/>
                <w:szCs w:val="28"/>
              </w:rPr>
            </w:pPr>
            <w:r>
              <w:rPr>
                <w:sz w:val="28"/>
                <w:szCs w:val="28"/>
              </w:rPr>
              <w:t>63</w:t>
            </w:r>
          </w:p>
        </w:tc>
      </w:tr>
      <w:tr w:rsidR="00784BEB" w:rsidRPr="00DB1433" w:rsidTr="00642198">
        <w:tblPrEx>
          <w:tblCellMar>
            <w:top w:w="0" w:type="dxa"/>
            <w:bottom w:w="0" w:type="dxa"/>
          </w:tblCellMar>
        </w:tblPrEx>
        <w:trPr>
          <w:jc w:val="center"/>
        </w:trPr>
        <w:tc>
          <w:tcPr>
            <w:tcW w:w="9336" w:type="dxa"/>
          </w:tcPr>
          <w:p w:rsidR="00784BEB" w:rsidRPr="00DB1433" w:rsidRDefault="00784BEB" w:rsidP="00642198">
            <w:pPr>
              <w:spacing w:line="360" w:lineRule="auto"/>
              <w:jc w:val="both"/>
              <w:rPr>
                <w:sz w:val="28"/>
                <w:szCs w:val="28"/>
              </w:rPr>
            </w:pPr>
            <w:r w:rsidRPr="00DB1433">
              <w:rPr>
                <w:bCs/>
                <w:sz w:val="28"/>
                <w:szCs w:val="28"/>
              </w:rPr>
              <w:t xml:space="preserve">3.3. </w:t>
            </w:r>
            <w:r>
              <w:rPr>
                <w:rFonts w:eastAsia="TimesNewRoman"/>
                <w:bCs/>
                <w:sz w:val="28"/>
                <w:szCs w:val="28"/>
              </w:rPr>
              <w:t>Б</w:t>
            </w:r>
            <w:r w:rsidRPr="00FB6AE1">
              <w:rPr>
                <w:rFonts w:eastAsia="TimesNewRoman"/>
                <w:bCs/>
                <w:sz w:val="28"/>
                <w:szCs w:val="28"/>
              </w:rPr>
              <w:t xml:space="preserve">агатокритеріальна система оцінки </w:t>
            </w:r>
            <w:r w:rsidRPr="00107BB3">
              <w:rPr>
                <w:sz w:val="28"/>
                <w:szCs w:val="28"/>
              </w:rPr>
              <w:t>ПрАТ «Буялицький комбінат хлібопродуктів»</w:t>
            </w:r>
            <w:r w:rsidRPr="00DB1433">
              <w:rPr>
                <w:sz w:val="28"/>
                <w:szCs w:val="28"/>
              </w:rPr>
              <w:t>…………</w:t>
            </w:r>
            <w:r>
              <w:rPr>
                <w:sz w:val="28"/>
                <w:szCs w:val="28"/>
              </w:rPr>
              <w:t>……</w:t>
            </w:r>
            <w:r w:rsidRPr="00DB1433">
              <w:rPr>
                <w:sz w:val="28"/>
                <w:szCs w:val="28"/>
              </w:rPr>
              <w:t>……………</w:t>
            </w:r>
            <w:r>
              <w:rPr>
                <w:sz w:val="28"/>
                <w:szCs w:val="28"/>
              </w:rPr>
              <w:t>……….</w:t>
            </w:r>
            <w:r w:rsidRPr="00DB1433">
              <w:rPr>
                <w:sz w:val="28"/>
                <w:szCs w:val="28"/>
              </w:rPr>
              <w:t>………………………….</w:t>
            </w:r>
          </w:p>
        </w:tc>
        <w:tc>
          <w:tcPr>
            <w:tcW w:w="692" w:type="dxa"/>
          </w:tcPr>
          <w:p w:rsidR="00784BEB" w:rsidRPr="00DB1433" w:rsidRDefault="00784BEB" w:rsidP="00642198">
            <w:pPr>
              <w:spacing w:line="360" w:lineRule="auto"/>
              <w:jc w:val="center"/>
              <w:rPr>
                <w:sz w:val="28"/>
                <w:szCs w:val="28"/>
              </w:rPr>
            </w:pPr>
          </w:p>
          <w:p w:rsidR="00784BEB" w:rsidRPr="00DB1433" w:rsidRDefault="00784BEB" w:rsidP="00642198">
            <w:pPr>
              <w:spacing w:line="360" w:lineRule="auto"/>
              <w:jc w:val="center"/>
              <w:rPr>
                <w:sz w:val="28"/>
                <w:szCs w:val="28"/>
              </w:rPr>
            </w:pPr>
            <w:r w:rsidRPr="00DB1433">
              <w:rPr>
                <w:sz w:val="28"/>
                <w:szCs w:val="28"/>
              </w:rPr>
              <w:t>6</w:t>
            </w:r>
            <w:r>
              <w:rPr>
                <w:sz w:val="28"/>
                <w:szCs w:val="28"/>
              </w:rPr>
              <w:t>7</w:t>
            </w:r>
          </w:p>
        </w:tc>
      </w:tr>
      <w:tr w:rsidR="00784BEB" w:rsidRPr="00DB1433" w:rsidTr="00642198">
        <w:tblPrEx>
          <w:tblCellMar>
            <w:top w:w="0" w:type="dxa"/>
            <w:bottom w:w="0" w:type="dxa"/>
          </w:tblCellMar>
        </w:tblPrEx>
        <w:trPr>
          <w:jc w:val="center"/>
        </w:trPr>
        <w:tc>
          <w:tcPr>
            <w:tcW w:w="9336" w:type="dxa"/>
          </w:tcPr>
          <w:p w:rsidR="00784BEB" w:rsidRPr="00DB1433" w:rsidRDefault="00784BEB" w:rsidP="00642198">
            <w:pPr>
              <w:spacing w:line="360" w:lineRule="auto"/>
              <w:rPr>
                <w:caps/>
                <w:sz w:val="28"/>
                <w:szCs w:val="28"/>
              </w:rPr>
            </w:pPr>
            <w:r w:rsidRPr="00DB1433">
              <w:rPr>
                <w:caps/>
                <w:sz w:val="28"/>
                <w:szCs w:val="28"/>
              </w:rPr>
              <w:t>Висновки……………………..……………………………………..……..…</w:t>
            </w:r>
          </w:p>
        </w:tc>
        <w:tc>
          <w:tcPr>
            <w:tcW w:w="692" w:type="dxa"/>
          </w:tcPr>
          <w:p w:rsidR="00784BEB" w:rsidRPr="00DB1433" w:rsidRDefault="00784BEB" w:rsidP="00642198">
            <w:pPr>
              <w:spacing w:line="360" w:lineRule="auto"/>
              <w:jc w:val="center"/>
              <w:rPr>
                <w:sz w:val="28"/>
                <w:szCs w:val="28"/>
              </w:rPr>
            </w:pPr>
            <w:r>
              <w:rPr>
                <w:sz w:val="28"/>
                <w:szCs w:val="28"/>
              </w:rPr>
              <w:t>72</w:t>
            </w:r>
          </w:p>
        </w:tc>
      </w:tr>
      <w:tr w:rsidR="00784BEB" w:rsidRPr="00DB1433" w:rsidTr="00642198">
        <w:tblPrEx>
          <w:tblCellMar>
            <w:top w:w="0" w:type="dxa"/>
            <w:bottom w:w="0" w:type="dxa"/>
          </w:tblCellMar>
        </w:tblPrEx>
        <w:trPr>
          <w:trHeight w:val="398"/>
          <w:jc w:val="center"/>
        </w:trPr>
        <w:tc>
          <w:tcPr>
            <w:tcW w:w="9336" w:type="dxa"/>
          </w:tcPr>
          <w:p w:rsidR="00784BEB" w:rsidRPr="00DB1433" w:rsidRDefault="00784BEB" w:rsidP="00642198">
            <w:pPr>
              <w:pStyle w:val="a5"/>
              <w:shd w:val="clear" w:color="auto" w:fill="FFFFFF"/>
              <w:spacing w:before="0" w:beforeAutospacing="0" w:after="0" w:afterAutospacing="0" w:line="360" w:lineRule="auto"/>
              <w:rPr>
                <w:caps/>
                <w:color w:val="200F03"/>
                <w:sz w:val="28"/>
                <w:szCs w:val="28"/>
                <w:lang w:val="uk-UA"/>
              </w:rPr>
            </w:pPr>
            <w:r w:rsidRPr="00DB1433">
              <w:rPr>
                <w:caps/>
                <w:sz w:val="28"/>
                <w:szCs w:val="28"/>
                <w:lang w:val="uk-UA"/>
              </w:rPr>
              <w:t>Список використаних дж</w:t>
            </w:r>
            <w:r w:rsidRPr="00DB1433">
              <w:rPr>
                <w:caps/>
                <w:sz w:val="28"/>
                <w:szCs w:val="28"/>
                <w:lang w:val="uk-UA"/>
              </w:rPr>
              <w:t>е</w:t>
            </w:r>
            <w:r w:rsidRPr="00DB1433">
              <w:rPr>
                <w:caps/>
                <w:sz w:val="28"/>
                <w:szCs w:val="28"/>
                <w:lang w:val="uk-UA"/>
              </w:rPr>
              <w:t>рел……….……………..………………..</w:t>
            </w:r>
          </w:p>
        </w:tc>
        <w:tc>
          <w:tcPr>
            <w:tcW w:w="692" w:type="dxa"/>
          </w:tcPr>
          <w:p w:rsidR="00784BEB" w:rsidRPr="00DB1433" w:rsidRDefault="00784BEB" w:rsidP="00642198">
            <w:pPr>
              <w:spacing w:line="360" w:lineRule="auto"/>
              <w:jc w:val="center"/>
              <w:rPr>
                <w:sz w:val="28"/>
                <w:szCs w:val="28"/>
              </w:rPr>
            </w:pPr>
            <w:r>
              <w:rPr>
                <w:sz w:val="28"/>
                <w:szCs w:val="28"/>
              </w:rPr>
              <w:t>75</w:t>
            </w:r>
          </w:p>
        </w:tc>
      </w:tr>
    </w:tbl>
    <w:p w:rsidR="00784BEB" w:rsidRPr="00DB1433" w:rsidRDefault="00784BEB" w:rsidP="00784BEB">
      <w:pPr>
        <w:spacing w:line="360" w:lineRule="auto"/>
        <w:jc w:val="center"/>
        <w:rPr>
          <w:b/>
          <w:sz w:val="28"/>
          <w:szCs w:val="28"/>
        </w:rPr>
      </w:pPr>
    </w:p>
    <w:p w:rsidR="00784BEB" w:rsidRDefault="00784BEB" w:rsidP="00784BEB">
      <w:pPr>
        <w:spacing w:line="360" w:lineRule="auto"/>
        <w:jc w:val="center"/>
        <w:rPr>
          <w:b/>
          <w:sz w:val="28"/>
          <w:szCs w:val="28"/>
        </w:rPr>
      </w:pPr>
    </w:p>
    <w:p w:rsidR="00784BEB" w:rsidRPr="00DB1433" w:rsidRDefault="00784BEB" w:rsidP="00784BEB">
      <w:pPr>
        <w:spacing w:line="360" w:lineRule="auto"/>
        <w:jc w:val="center"/>
        <w:rPr>
          <w:b/>
          <w:sz w:val="28"/>
          <w:szCs w:val="28"/>
        </w:rPr>
      </w:pPr>
      <w:r w:rsidRPr="00DB1433">
        <w:rPr>
          <w:b/>
          <w:sz w:val="28"/>
          <w:szCs w:val="28"/>
        </w:rPr>
        <w:lastRenderedPageBreak/>
        <w:t>ВСТУП</w:t>
      </w:r>
    </w:p>
    <w:p w:rsidR="00784BEB" w:rsidRPr="00DB1433" w:rsidRDefault="00784BEB" w:rsidP="00784BEB">
      <w:pPr>
        <w:spacing w:line="360" w:lineRule="auto"/>
        <w:jc w:val="center"/>
        <w:rPr>
          <w:b/>
          <w:sz w:val="28"/>
          <w:szCs w:val="28"/>
        </w:rPr>
      </w:pPr>
    </w:p>
    <w:p w:rsidR="00784BEB" w:rsidRPr="00ED0F8D" w:rsidRDefault="00784BEB" w:rsidP="00784BEB">
      <w:pPr>
        <w:spacing w:line="360" w:lineRule="auto"/>
        <w:ind w:firstLine="709"/>
        <w:jc w:val="both"/>
        <w:rPr>
          <w:bCs/>
          <w:color w:val="200F03"/>
          <w:sz w:val="28"/>
          <w:szCs w:val="28"/>
        </w:rPr>
      </w:pPr>
      <w:r w:rsidRPr="00DB1433">
        <w:rPr>
          <w:rFonts w:eastAsia="TimesNewRoman"/>
          <w:b/>
          <w:sz w:val="28"/>
          <w:szCs w:val="28"/>
        </w:rPr>
        <w:t>Актуальність.</w:t>
      </w:r>
      <w:r w:rsidRPr="00DB1433">
        <w:rPr>
          <w:rFonts w:eastAsia="TimesNewRoman"/>
          <w:sz w:val="28"/>
          <w:szCs w:val="28"/>
        </w:rPr>
        <w:t xml:space="preserve"> </w:t>
      </w:r>
      <w:r w:rsidRPr="00ED0F8D">
        <w:rPr>
          <w:rFonts w:eastAsia="TimesNewRoman"/>
          <w:sz w:val="28"/>
          <w:szCs w:val="28"/>
        </w:rPr>
        <w:t xml:space="preserve">Для забезпечення ефективного функціонування та інноваційного розвитку національної економіки та </w:t>
      </w:r>
      <w:r w:rsidRPr="00ED0F8D">
        <w:rPr>
          <w:bCs/>
          <w:sz w:val="28"/>
          <w:szCs w:val="28"/>
        </w:rPr>
        <w:t>суб’єктів господарювання в умовах глобальних викликів</w:t>
      </w:r>
      <w:r w:rsidRPr="00ED0F8D">
        <w:rPr>
          <w:rFonts w:eastAsia="TimesNewRoman"/>
          <w:sz w:val="28"/>
          <w:szCs w:val="28"/>
        </w:rPr>
        <w:t xml:space="preserve"> передусім необхідний концептуальний підхід до управління фінансовими результатами діяльності на мікрорівні.. </w:t>
      </w:r>
      <w:r w:rsidRPr="00ED0F8D">
        <w:rPr>
          <w:bCs/>
          <w:color w:val="200F03"/>
          <w:sz w:val="28"/>
          <w:szCs w:val="28"/>
        </w:rPr>
        <w:t>Дослідження теорії і пра</w:t>
      </w:r>
      <w:r w:rsidRPr="00ED0F8D">
        <w:rPr>
          <w:bCs/>
          <w:color w:val="200F03"/>
          <w:sz w:val="28"/>
          <w:szCs w:val="28"/>
        </w:rPr>
        <w:t>к</w:t>
      </w:r>
      <w:r w:rsidRPr="00ED0F8D">
        <w:rPr>
          <w:bCs/>
          <w:color w:val="200F03"/>
          <w:sz w:val="28"/>
          <w:szCs w:val="28"/>
        </w:rPr>
        <w:t>тики</w:t>
      </w:r>
      <w:r w:rsidRPr="00DB1433">
        <w:rPr>
          <w:bCs/>
          <w:color w:val="200F03"/>
          <w:sz w:val="28"/>
          <w:szCs w:val="28"/>
        </w:rPr>
        <w:t xml:space="preserve"> </w:t>
      </w:r>
      <w:r w:rsidRPr="00ED0F8D">
        <w:rPr>
          <w:bCs/>
          <w:color w:val="200F03"/>
          <w:sz w:val="28"/>
          <w:szCs w:val="28"/>
        </w:rPr>
        <w:t>фінансових результатів зовнішньоекономічної діяльності суб’єкта господарювання</w:t>
      </w:r>
      <w:r w:rsidRPr="00DB1433">
        <w:rPr>
          <w:bCs/>
          <w:color w:val="200F03"/>
          <w:sz w:val="28"/>
          <w:szCs w:val="28"/>
        </w:rPr>
        <w:t xml:space="preserve"> </w:t>
      </w:r>
      <w:r>
        <w:rPr>
          <w:bCs/>
          <w:color w:val="200F03"/>
          <w:sz w:val="28"/>
          <w:szCs w:val="28"/>
        </w:rPr>
        <w:t>на</w:t>
      </w:r>
      <w:r w:rsidRPr="00DB1433">
        <w:rPr>
          <w:bCs/>
          <w:color w:val="200F03"/>
          <w:sz w:val="28"/>
          <w:szCs w:val="28"/>
        </w:rPr>
        <w:t xml:space="preserve">дає змогу стверджувати, що сьогодні управління цими процесами потребує удосконалення </w:t>
      </w:r>
      <w:r>
        <w:rPr>
          <w:bCs/>
          <w:color w:val="200F03"/>
          <w:sz w:val="28"/>
          <w:szCs w:val="28"/>
        </w:rPr>
        <w:t>теоретико-</w:t>
      </w:r>
      <w:r w:rsidRPr="00DB1433">
        <w:rPr>
          <w:bCs/>
          <w:color w:val="200F03"/>
          <w:sz w:val="28"/>
          <w:szCs w:val="28"/>
        </w:rPr>
        <w:t>метод</w:t>
      </w:r>
      <w:r>
        <w:rPr>
          <w:bCs/>
          <w:color w:val="200F03"/>
          <w:sz w:val="28"/>
          <w:szCs w:val="28"/>
        </w:rPr>
        <w:t>ичної бази</w:t>
      </w:r>
      <w:r w:rsidRPr="00DB1433">
        <w:rPr>
          <w:bCs/>
          <w:color w:val="200F03"/>
          <w:sz w:val="28"/>
          <w:szCs w:val="28"/>
        </w:rPr>
        <w:t>. Це обумовлює а</w:t>
      </w:r>
      <w:r w:rsidRPr="00DB1433">
        <w:rPr>
          <w:bCs/>
          <w:color w:val="200F03"/>
          <w:sz w:val="28"/>
          <w:szCs w:val="28"/>
        </w:rPr>
        <w:t>к</w:t>
      </w:r>
      <w:r w:rsidRPr="00DB1433">
        <w:rPr>
          <w:bCs/>
          <w:color w:val="200F03"/>
          <w:sz w:val="28"/>
          <w:szCs w:val="28"/>
        </w:rPr>
        <w:t xml:space="preserve">туальність та </w:t>
      </w:r>
      <w:r w:rsidRPr="00B7242A">
        <w:rPr>
          <w:bCs/>
          <w:color w:val="200F03"/>
          <w:sz w:val="28"/>
          <w:szCs w:val="28"/>
        </w:rPr>
        <w:t xml:space="preserve">закономірність дослідження сутності </w:t>
      </w:r>
      <w:r w:rsidRPr="00ED0F8D">
        <w:rPr>
          <w:bCs/>
          <w:color w:val="200F03"/>
          <w:sz w:val="28"/>
          <w:szCs w:val="28"/>
        </w:rPr>
        <w:t>забезпечення системи оцінювання фінансових результатів зовнішньоекономічної діяльності суб’єкта господарювання в умовах глобальних викликів.</w:t>
      </w:r>
    </w:p>
    <w:p w:rsidR="00784BEB" w:rsidRDefault="00784BEB" w:rsidP="00784BEB">
      <w:pPr>
        <w:spacing w:line="360" w:lineRule="auto"/>
        <w:ind w:firstLine="709"/>
        <w:jc w:val="both"/>
        <w:rPr>
          <w:sz w:val="28"/>
          <w:szCs w:val="28"/>
        </w:rPr>
      </w:pPr>
      <w:r w:rsidRPr="00E311D9">
        <w:rPr>
          <w:b/>
          <w:bCs/>
          <w:color w:val="200F03"/>
          <w:sz w:val="28"/>
          <w:szCs w:val="28"/>
        </w:rPr>
        <w:t>Аналіз останніх досліджень і публікацій.</w:t>
      </w:r>
      <w:r w:rsidRPr="00DB1433">
        <w:rPr>
          <w:rStyle w:val="apple-converted-space"/>
          <w:color w:val="200F03"/>
          <w:sz w:val="28"/>
          <w:szCs w:val="28"/>
        </w:rPr>
        <w:t> </w:t>
      </w:r>
      <w:r w:rsidRPr="00DB1433">
        <w:rPr>
          <w:color w:val="200F03"/>
          <w:sz w:val="28"/>
          <w:szCs w:val="28"/>
        </w:rPr>
        <w:t>П</w:t>
      </w:r>
      <w:r>
        <w:rPr>
          <w:color w:val="200F03"/>
          <w:sz w:val="28"/>
          <w:szCs w:val="28"/>
        </w:rPr>
        <w:t xml:space="preserve">итання фінансових результатів </w:t>
      </w:r>
      <w:r w:rsidRPr="0043758E">
        <w:rPr>
          <w:color w:val="200F03"/>
          <w:sz w:val="28"/>
          <w:szCs w:val="28"/>
        </w:rPr>
        <w:t xml:space="preserve"> </w:t>
      </w:r>
      <w:r w:rsidRPr="0043758E">
        <w:rPr>
          <w:sz w:val="28"/>
          <w:szCs w:val="28"/>
        </w:rPr>
        <w:t xml:space="preserve">суб’єкта господарювання </w:t>
      </w:r>
      <w:r w:rsidRPr="0043758E">
        <w:rPr>
          <w:color w:val="200F03"/>
          <w:sz w:val="28"/>
          <w:szCs w:val="28"/>
        </w:rPr>
        <w:t>досліджувались в наукових працях багатьох українських та зарубіжних вчених. Окремі аспекти цієї тематики в</w:t>
      </w:r>
      <w:r w:rsidRPr="0043758E">
        <w:rPr>
          <w:color w:val="200F03"/>
          <w:sz w:val="28"/>
          <w:szCs w:val="28"/>
        </w:rPr>
        <w:t>и</w:t>
      </w:r>
      <w:r w:rsidRPr="0043758E">
        <w:rPr>
          <w:color w:val="200F03"/>
          <w:sz w:val="28"/>
          <w:szCs w:val="28"/>
        </w:rPr>
        <w:t xml:space="preserve">світлені в роботах </w:t>
      </w:r>
      <w:r>
        <w:rPr>
          <w:color w:val="200F03"/>
          <w:sz w:val="28"/>
          <w:szCs w:val="28"/>
        </w:rPr>
        <w:t xml:space="preserve">І. </w:t>
      </w:r>
      <w:r w:rsidRPr="00DB1433">
        <w:rPr>
          <w:color w:val="200F03"/>
          <w:sz w:val="28"/>
          <w:szCs w:val="28"/>
        </w:rPr>
        <w:t>Ансофф</w:t>
      </w:r>
      <w:r>
        <w:rPr>
          <w:color w:val="200F03"/>
          <w:sz w:val="28"/>
          <w:szCs w:val="28"/>
        </w:rPr>
        <w:t>а</w:t>
      </w:r>
      <w:r w:rsidRPr="00DB1433">
        <w:rPr>
          <w:color w:val="200F03"/>
          <w:sz w:val="28"/>
          <w:szCs w:val="28"/>
        </w:rPr>
        <w:t xml:space="preserve">, </w:t>
      </w:r>
      <w:r w:rsidRPr="00447109">
        <w:rPr>
          <w:sz w:val="28"/>
          <w:szCs w:val="28"/>
        </w:rPr>
        <w:t>І. Бланка,  Ф. Бутинця, Е. Альтмана, І. Ансоффа,</w:t>
      </w:r>
      <w:r w:rsidRPr="004D0D90">
        <w:rPr>
          <w:sz w:val="28"/>
          <w:szCs w:val="28"/>
        </w:rPr>
        <w:t xml:space="preserve"> </w:t>
      </w:r>
      <w:r w:rsidRPr="00447109">
        <w:rPr>
          <w:sz w:val="28"/>
          <w:szCs w:val="28"/>
        </w:rPr>
        <w:t xml:space="preserve">Є. Масленнікова, </w:t>
      </w:r>
      <w:r>
        <w:rPr>
          <w:sz w:val="28"/>
          <w:szCs w:val="28"/>
        </w:rPr>
        <w:t>О. Побережець,</w:t>
      </w:r>
      <w:r w:rsidRPr="00447109">
        <w:rPr>
          <w:sz w:val="28"/>
          <w:szCs w:val="28"/>
        </w:rPr>
        <w:t xml:space="preserve"> </w:t>
      </w:r>
      <w:r>
        <w:rPr>
          <w:sz w:val="28"/>
          <w:szCs w:val="28"/>
        </w:rPr>
        <w:t xml:space="preserve"> І. Ломачиснької, Ю</w:t>
      </w:r>
      <w:r w:rsidRPr="00447109">
        <w:rPr>
          <w:sz w:val="28"/>
          <w:szCs w:val="28"/>
        </w:rPr>
        <w:t>. Мельника, Є. Мниха, Н. Прокопенко</w:t>
      </w:r>
      <w:r>
        <w:rPr>
          <w:sz w:val="28"/>
          <w:szCs w:val="28"/>
        </w:rPr>
        <w:t xml:space="preserve">, </w:t>
      </w:r>
      <w:r w:rsidRPr="00447109">
        <w:rPr>
          <w:sz w:val="28"/>
          <w:szCs w:val="28"/>
        </w:rPr>
        <w:t xml:space="preserve">А. Сміта, І. Стоянова, В. Сопко, </w:t>
      </w:r>
      <w:r>
        <w:rPr>
          <w:sz w:val="28"/>
          <w:szCs w:val="28"/>
        </w:rPr>
        <w:t>Л. Волощук</w:t>
      </w:r>
      <w:r w:rsidRPr="00447109">
        <w:rPr>
          <w:sz w:val="28"/>
          <w:szCs w:val="28"/>
        </w:rPr>
        <w:t xml:space="preserve">  та інших.</w:t>
      </w:r>
    </w:p>
    <w:p w:rsidR="00784BEB" w:rsidRPr="00DB1433" w:rsidRDefault="00784BEB" w:rsidP="00784BEB">
      <w:pPr>
        <w:pStyle w:val="a5"/>
        <w:shd w:val="clear" w:color="auto" w:fill="FFFFFF"/>
        <w:spacing w:before="0" w:beforeAutospacing="0" w:after="0" w:afterAutospacing="0" w:line="360" w:lineRule="auto"/>
        <w:ind w:firstLine="709"/>
        <w:jc w:val="both"/>
        <w:rPr>
          <w:color w:val="200F03"/>
          <w:sz w:val="28"/>
          <w:szCs w:val="28"/>
          <w:lang w:val="uk-UA"/>
        </w:rPr>
      </w:pPr>
      <w:r w:rsidRPr="00DB1433">
        <w:rPr>
          <w:b/>
          <w:sz w:val="28"/>
          <w:szCs w:val="28"/>
          <w:lang w:val="uk-UA"/>
        </w:rPr>
        <w:t xml:space="preserve">Мета i завдання. </w:t>
      </w:r>
      <w:r w:rsidRPr="00DB1433">
        <w:rPr>
          <w:sz w:val="28"/>
          <w:szCs w:val="28"/>
          <w:lang w:val="uk-UA"/>
        </w:rPr>
        <w:t xml:space="preserve">Метою дослідження є </w:t>
      </w:r>
      <w:r w:rsidRPr="00D9312F">
        <w:rPr>
          <w:sz w:val="28"/>
          <w:szCs w:val="28"/>
          <w:lang w:val="uk-UA"/>
        </w:rPr>
        <w:t xml:space="preserve">теоретичне та методичне  </w:t>
      </w:r>
      <w:r w:rsidRPr="00D9312F">
        <w:rPr>
          <w:color w:val="200F03"/>
          <w:sz w:val="28"/>
          <w:szCs w:val="28"/>
          <w:lang w:val="uk-UA"/>
        </w:rPr>
        <w:t>обґр</w:t>
      </w:r>
      <w:r w:rsidRPr="00D9312F">
        <w:rPr>
          <w:color w:val="200F03"/>
          <w:sz w:val="28"/>
          <w:szCs w:val="28"/>
          <w:lang w:val="uk-UA"/>
        </w:rPr>
        <w:t>у</w:t>
      </w:r>
      <w:r w:rsidRPr="00D9312F">
        <w:rPr>
          <w:color w:val="200F03"/>
          <w:sz w:val="28"/>
          <w:szCs w:val="28"/>
          <w:lang w:val="uk-UA"/>
        </w:rPr>
        <w:t xml:space="preserve">нтування </w:t>
      </w:r>
      <w:r w:rsidRPr="00245338">
        <w:rPr>
          <w:bCs/>
          <w:color w:val="200F03"/>
          <w:sz w:val="28"/>
          <w:szCs w:val="28"/>
          <w:lang w:val="uk-UA"/>
        </w:rPr>
        <w:t>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D9312F">
        <w:rPr>
          <w:color w:val="200F03"/>
          <w:sz w:val="28"/>
          <w:szCs w:val="28"/>
          <w:lang w:val="uk-UA"/>
        </w:rPr>
        <w:t>.</w:t>
      </w:r>
    </w:p>
    <w:p w:rsidR="00784BEB" w:rsidRPr="00DB1433" w:rsidRDefault="00784BEB" w:rsidP="00784BEB">
      <w:pPr>
        <w:spacing w:line="360" w:lineRule="auto"/>
        <w:ind w:firstLine="709"/>
        <w:jc w:val="both"/>
        <w:rPr>
          <w:sz w:val="28"/>
          <w:szCs w:val="28"/>
        </w:rPr>
      </w:pPr>
      <w:r w:rsidRPr="00DB1433">
        <w:rPr>
          <w:sz w:val="28"/>
          <w:szCs w:val="28"/>
        </w:rPr>
        <w:t xml:space="preserve">Досягнення мети </w:t>
      </w:r>
      <w:r>
        <w:rPr>
          <w:sz w:val="28"/>
          <w:szCs w:val="28"/>
        </w:rPr>
        <w:t xml:space="preserve">кваліфікаційної </w:t>
      </w:r>
      <w:r w:rsidRPr="00DB1433">
        <w:rPr>
          <w:sz w:val="28"/>
          <w:szCs w:val="28"/>
        </w:rPr>
        <w:t>роботи обумовило необхідність пост</w:t>
      </w:r>
      <w:r w:rsidRPr="00DB1433">
        <w:rPr>
          <w:sz w:val="28"/>
          <w:szCs w:val="28"/>
        </w:rPr>
        <w:t>а</w:t>
      </w:r>
      <w:r w:rsidRPr="00DB1433">
        <w:rPr>
          <w:sz w:val="28"/>
          <w:szCs w:val="28"/>
        </w:rPr>
        <w:t>новки та вирішення таких завдань:</w:t>
      </w:r>
    </w:p>
    <w:p w:rsidR="00784BEB" w:rsidRPr="00DB1433" w:rsidRDefault="00784BEB" w:rsidP="00784BEB">
      <w:pPr>
        <w:spacing w:line="360" w:lineRule="auto"/>
        <w:ind w:firstLine="709"/>
        <w:jc w:val="both"/>
        <w:rPr>
          <w:bCs/>
          <w:color w:val="200F03"/>
          <w:sz w:val="28"/>
          <w:szCs w:val="28"/>
        </w:rPr>
      </w:pPr>
      <w:r w:rsidRPr="00DB1433">
        <w:rPr>
          <w:szCs w:val="28"/>
          <w:lang w:eastAsia="uk-UA"/>
        </w:rPr>
        <w:t>–</w:t>
      </w:r>
      <w:r w:rsidRPr="00DB1433">
        <w:rPr>
          <w:sz w:val="28"/>
          <w:szCs w:val="28"/>
        </w:rPr>
        <w:t xml:space="preserve"> </w:t>
      </w:r>
      <w:r w:rsidRPr="00DB1433">
        <w:rPr>
          <w:bCs/>
          <w:color w:val="200F03"/>
          <w:sz w:val="28"/>
          <w:szCs w:val="28"/>
        </w:rPr>
        <w:t xml:space="preserve">дослідити </w:t>
      </w:r>
      <w:r>
        <w:rPr>
          <w:bCs/>
          <w:color w:val="200F03"/>
          <w:sz w:val="28"/>
          <w:szCs w:val="28"/>
        </w:rPr>
        <w:t>те</w:t>
      </w:r>
      <w:r>
        <w:rPr>
          <w:sz w:val="28"/>
          <w:szCs w:val="28"/>
        </w:rPr>
        <w:t>оретичну основу</w:t>
      </w:r>
      <w:r w:rsidRPr="00DB1433">
        <w:rPr>
          <w:sz w:val="28"/>
          <w:szCs w:val="28"/>
        </w:rPr>
        <w:t xml:space="preserve"> </w:t>
      </w:r>
      <w:r w:rsidRPr="00C11542">
        <w:rPr>
          <w:bCs/>
          <w:sz w:val="28"/>
          <w:szCs w:val="28"/>
        </w:rPr>
        <w:t>фінансових результатів</w:t>
      </w:r>
      <w:r w:rsidRPr="00DB1433">
        <w:rPr>
          <w:bCs/>
          <w:color w:val="200F03"/>
          <w:sz w:val="28"/>
          <w:szCs w:val="28"/>
        </w:rPr>
        <w:t>;</w:t>
      </w:r>
    </w:p>
    <w:p w:rsidR="00784BEB" w:rsidRPr="00DB1433" w:rsidRDefault="00784BEB" w:rsidP="00784BEB">
      <w:pPr>
        <w:numPr>
          <w:ilvl w:val="0"/>
          <w:numId w:val="1"/>
        </w:numPr>
        <w:spacing w:line="360" w:lineRule="auto"/>
        <w:ind w:left="0" w:firstLine="709"/>
        <w:jc w:val="both"/>
        <w:rPr>
          <w:bCs/>
          <w:color w:val="200F03"/>
          <w:sz w:val="28"/>
          <w:szCs w:val="28"/>
        </w:rPr>
      </w:pPr>
      <w:r w:rsidRPr="00DB1433">
        <w:rPr>
          <w:bCs/>
          <w:color w:val="200F03"/>
          <w:sz w:val="28"/>
          <w:szCs w:val="28"/>
        </w:rPr>
        <w:t xml:space="preserve">запропонувати </w:t>
      </w:r>
      <w:r>
        <w:rPr>
          <w:bCs/>
          <w:color w:val="200F03"/>
          <w:sz w:val="28"/>
          <w:szCs w:val="28"/>
        </w:rPr>
        <w:t>і</w:t>
      </w:r>
      <w:r>
        <w:rPr>
          <w:snapToGrid w:val="0"/>
          <w:sz w:val="28"/>
          <w:szCs w:val="28"/>
        </w:rPr>
        <w:t>нструментальне</w:t>
      </w:r>
      <w:r w:rsidRPr="00DB1433">
        <w:rPr>
          <w:snapToGrid w:val="0"/>
          <w:sz w:val="28"/>
          <w:szCs w:val="28"/>
        </w:rPr>
        <w:t xml:space="preserve"> забезпечення </w:t>
      </w:r>
      <w:r w:rsidRPr="00C11542">
        <w:rPr>
          <w:bCs/>
          <w:sz w:val="28"/>
          <w:szCs w:val="28"/>
        </w:rPr>
        <w:t>системи оцінювання фінансових результатів зовнішньоекономічної діяльності суб’єкта господарювання в умовах глобальних викликів</w:t>
      </w:r>
      <w:r w:rsidRPr="00DB1433">
        <w:rPr>
          <w:bCs/>
          <w:color w:val="200F03"/>
          <w:sz w:val="28"/>
          <w:szCs w:val="28"/>
        </w:rPr>
        <w:t>;</w:t>
      </w:r>
    </w:p>
    <w:p w:rsidR="00784BEB" w:rsidRPr="00DB1433" w:rsidRDefault="00784BEB" w:rsidP="00784BEB">
      <w:pPr>
        <w:pStyle w:val="a5"/>
        <w:shd w:val="clear" w:color="auto" w:fill="FFFFFF"/>
        <w:spacing w:before="0" w:beforeAutospacing="0" w:after="0" w:afterAutospacing="0" w:line="360" w:lineRule="auto"/>
        <w:ind w:firstLine="709"/>
        <w:jc w:val="both"/>
        <w:rPr>
          <w:bCs/>
          <w:color w:val="200F03"/>
          <w:sz w:val="28"/>
          <w:szCs w:val="28"/>
          <w:lang w:val="uk-UA"/>
        </w:rPr>
      </w:pPr>
      <w:r w:rsidRPr="00DB1433">
        <w:rPr>
          <w:bCs/>
          <w:color w:val="200F03"/>
          <w:sz w:val="28"/>
          <w:szCs w:val="28"/>
          <w:lang w:val="uk-UA"/>
        </w:rPr>
        <w:lastRenderedPageBreak/>
        <w:t xml:space="preserve">–  виокремити </w:t>
      </w:r>
      <w:r>
        <w:rPr>
          <w:bCs/>
          <w:color w:val="200F03"/>
          <w:sz w:val="28"/>
          <w:szCs w:val="28"/>
          <w:lang w:val="uk-UA"/>
        </w:rPr>
        <w:t>м</w:t>
      </w:r>
      <w:r>
        <w:rPr>
          <w:sz w:val="28"/>
          <w:szCs w:val="28"/>
          <w:lang w:val="uk-UA"/>
        </w:rPr>
        <w:t>оделі з</w:t>
      </w:r>
      <w:r w:rsidRPr="00245338">
        <w:rPr>
          <w:sz w:val="28"/>
          <w:szCs w:val="28"/>
          <w:lang w:val="uk-UA"/>
        </w:rPr>
        <w:t>абезпечення процесу оцінювання результатів діяльності</w:t>
      </w:r>
      <w:r w:rsidRPr="00DB1433">
        <w:rPr>
          <w:bCs/>
          <w:color w:val="200F03"/>
          <w:sz w:val="28"/>
          <w:szCs w:val="28"/>
          <w:lang w:val="uk-UA"/>
        </w:rPr>
        <w:t>;</w:t>
      </w:r>
    </w:p>
    <w:p w:rsidR="00784BEB" w:rsidRPr="00DB1433" w:rsidRDefault="00784BEB" w:rsidP="00784BEB">
      <w:pPr>
        <w:pStyle w:val="a5"/>
        <w:shd w:val="clear" w:color="auto" w:fill="FFFFFF"/>
        <w:spacing w:before="0" w:beforeAutospacing="0" w:after="0" w:afterAutospacing="0" w:line="360" w:lineRule="auto"/>
        <w:ind w:firstLine="709"/>
        <w:jc w:val="both"/>
        <w:rPr>
          <w:bCs/>
          <w:color w:val="200F03"/>
          <w:sz w:val="28"/>
          <w:szCs w:val="28"/>
          <w:lang w:val="uk-UA"/>
        </w:rPr>
      </w:pPr>
      <w:r w:rsidRPr="00DB1433">
        <w:rPr>
          <w:bCs/>
          <w:color w:val="200F03"/>
          <w:sz w:val="28"/>
          <w:szCs w:val="28"/>
          <w:lang w:val="uk-UA"/>
        </w:rPr>
        <w:t xml:space="preserve">– провести аналітичне дослідження </w:t>
      </w:r>
      <w:r>
        <w:rPr>
          <w:bCs/>
          <w:color w:val="200F03"/>
          <w:sz w:val="28"/>
          <w:szCs w:val="28"/>
          <w:lang w:val="uk-UA"/>
        </w:rPr>
        <w:t>результатів діяльності та системи управління суб’єктом госп</w:t>
      </w:r>
      <w:r>
        <w:rPr>
          <w:bCs/>
          <w:color w:val="200F03"/>
          <w:sz w:val="28"/>
          <w:szCs w:val="28"/>
          <w:lang w:val="uk-UA"/>
        </w:rPr>
        <w:t>о</w:t>
      </w:r>
      <w:r>
        <w:rPr>
          <w:bCs/>
          <w:color w:val="200F03"/>
          <w:sz w:val="28"/>
          <w:szCs w:val="28"/>
          <w:lang w:val="uk-UA"/>
        </w:rPr>
        <w:t>дарювання</w:t>
      </w:r>
      <w:r w:rsidRPr="00DB1433">
        <w:rPr>
          <w:bCs/>
          <w:color w:val="200F03"/>
          <w:sz w:val="28"/>
          <w:szCs w:val="28"/>
          <w:lang w:val="uk-UA"/>
        </w:rPr>
        <w:t>;</w:t>
      </w:r>
    </w:p>
    <w:p w:rsidR="00784BEB" w:rsidRPr="00D9312F" w:rsidRDefault="00784BEB" w:rsidP="00784BEB">
      <w:pPr>
        <w:pStyle w:val="a5"/>
        <w:shd w:val="clear" w:color="auto" w:fill="FFFFFF"/>
        <w:spacing w:before="0" w:beforeAutospacing="0" w:after="0" w:afterAutospacing="0" w:line="360" w:lineRule="auto"/>
        <w:ind w:firstLine="709"/>
        <w:jc w:val="both"/>
        <w:rPr>
          <w:bCs/>
          <w:color w:val="200F03"/>
          <w:sz w:val="28"/>
          <w:szCs w:val="28"/>
          <w:lang w:val="uk-UA"/>
        </w:rPr>
      </w:pPr>
      <w:r w:rsidRPr="00D9312F">
        <w:rPr>
          <w:bCs/>
          <w:color w:val="200F03"/>
          <w:sz w:val="28"/>
          <w:szCs w:val="28"/>
          <w:lang w:val="uk-UA"/>
        </w:rPr>
        <w:t>– сф</w:t>
      </w:r>
      <w:r w:rsidRPr="00D9312F">
        <w:rPr>
          <w:sz w:val="28"/>
          <w:szCs w:val="28"/>
          <w:lang w:val="uk-UA"/>
        </w:rPr>
        <w:t xml:space="preserve">ормувати </w:t>
      </w:r>
      <w:r>
        <w:rPr>
          <w:sz w:val="28"/>
          <w:szCs w:val="28"/>
          <w:lang w:val="uk-UA"/>
        </w:rPr>
        <w:t>м</w:t>
      </w:r>
      <w:r w:rsidRPr="00245338">
        <w:rPr>
          <w:sz w:val="28"/>
          <w:szCs w:val="28"/>
          <w:lang w:val="uk-UA"/>
        </w:rPr>
        <w:t xml:space="preserve">еханізм управління фінансовими результатами  </w:t>
      </w:r>
      <w:r w:rsidRPr="00D9312F">
        <w:rPr>
          <w:sz w:val="28"/>
          <w:szCs w:val="28"/>
          <w:lang w:val="uk-UA"/>
        </w:rPr>
        <w:t>для суб’єкта господарювання</w:t>
      </w:r>
      <w:r w:rsidRPr="00D9312F">
        <w:rPr>
          <w:bCs/>
          <w:color w:val="200F03"/>
          <w:sz w:val="28"/>
          <w:szCs w:val="28"/>
          <w:lang w:val="uk-UA"/>
        </w:rPr>
        <w:t>;</w:t>
      </w:r>
    </w:p>
    <w:p w:rsidR="00784BEB" w:rsidRPr="00DB1433" w:rsidRDefault="00784BEB" w:rsidP="00784BEB">
      <w:pPr>
        <w:pStyle w:val="a5"/>
        <w:shd w:val="clear" w:color="auto" w:fill="FFFFFF"/>
        <w:spacing w:before="0" w:beforeAutospacing="0" w:after="0" w:afterAutospacing="0" w:line="360" w:lineRule="auto"/>
        <w:ind w:firstLine="709"/>
        <w:jc w:val="both"/>
        <w:rPr>
          <w:bCs/>
          <w:color w:val="200F03"/>
          <w:sz w:val="28"/>
          <w:szCs w:val="28"/>
          <w:lang w:val="uk-UA"/>
        </w:rPr>
      </w:pPr>
      <w:r w:rsidRPr="00DB1433">
        <w:rPr>
          <w:bCs/>
          <w:color w:val="200F03"/>
          <w:sz w:val="28"/>
          <w:szCs w:val="28"/>
          <w:lang w:val="uk-UA"/>
        </w:rPr>
        <w:t xml:space="preserve">– запропонувати </w:t>
      </w:r>
      <w:r>
        <w:rPr>
          <w:bCs/>
          <w:color w:val="200F03"/>
          <w:sz w:val="28"/>
          <w:szCs w:val="28"/>
          <w:lang w:val="uk-UA"/>
        </w:rPr>
        <w:t>к</w:t>
      </w:r>
      <w:r>
        <w:rPr>
          <w:sz w:val="28"/>
          <w:szCs w:val="28"/>
          <w:lang w:val="uk-UA"/>
        </w:rPr>
        <w:t xml:space="preserve">онцепцію контролінгу в управлінні фінансовими результатами </w:t>
      </w:r>
      <w:r w:rsidRPr="00107BB3">
        <w:rPr>
          <w:sz w:val="28"/>
          <w:szCs w:val="28"/>
        </w:rPr>
        <w:t xml:space="preserve"> </w:t>
      </w:r>
      <w:r w:rsidRPr="00D9312F">
        <w:rPr>
          <w:sz w:val="28"/>
          <w:szCs w:val="28"/>
          <w:lang w:val="uk-UA"/>
        </w:rPr>
        <w:t>для суб’єкта господарювання</w:t>
      </w:r>
      <w:r>
        <w:rPr>
          <w:sz w:val="28"/>
          <w:szCs w:val="28"/>
          <w:lang w:val="uk-UA"/>
        </w:rPr>
        <w:t>.</w:t>
      </w:r>
    </w:p>
    <w:p w:rsidR="00784BEB" w:rsidRPr="00DB1433" w:rsidRDefault="00784BEB" w:rsidP="00784BEB">
      <w:pPr>
        <w:spacing w:line="360" w:lineRule="auto"/>
        <w:ind w:firstLine="709"/>
        <w:jc w:val="both"/>
        <w:rPr>
          <w:sz w:val="28"/>
        </w:rPr>
      </w:pPr>
      <w:r w:rsidRPr="00DB1433">
        <w:rPr>
          <w:b/>
          <w:bCs/>
          <w:color w:val="200F03"/>
          <w:sz w:val="28"/>
          <w:szCs w:val="28"/>
        </w:rPr>
        <w:t>Об’єктом дослідження</w:t>
      </w:r>
      <w:r w:rsidRPr="00DB1433">
        <w:rPr>
          <w:bCs/>
          <w:color w:val="200F03"/>
          <w:sz w:val="28"/>
          <w:szCs w:val="28"/>
        </w:rPr>
        <w:t xml:space="preserve"> є</w:t>
      </w:r>
      <w:r w:rsidRPr="00DB1433">
        <w:rPr>
          <w:rStyle w:val="apple-converted-space"/>
          <w:bCs/>
          <w:color w:val="200F03"/>
          <w:sz w:val="28"/>
          <w:szCs w:val="28"/>
        </w:rPr>
        <w:t> </w:t>
      </w:r>
      <w:r>
        <w:rPr>
          <w:rStyle w:val="apple-converted-space"/>
          <w:bCs/>
          <w:color w:val="200F03"/>
          <w:sz w:val="28"/>
          <w:szCs w:val="28"/>
        </w:rPr>
        <w:t xml:space="preserve">процес </w:t>
      </w:r>
      <w:r w:rsidRPr="00245338">
        <w:rPr>
          <w:bCs/>
          <w:color w:val="200F03"/>
          <w:sz w:val="28"/>
          <w:szCs w:val="28"/>
        </w:rPr>
        <w:t>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DB1433">
        <w:rPr>
          <w:sz w:val="28"/>
        </w:rPr>
        <w:t xml:space="preserve">. </w:t>
      </w:r>
    </w:p>
    <w:p w:rsidR="00784BEB" w:rsidRPr="00DB1433" w:rsidRDefault="00784BEB" w:rsidP="00784BEB">
      <w:pPr>
        <w:spacing w:line="360" w:lineRule="auto"/>
        <w:ind w:firstLine="709"/>
        <w:jc w:val="both"/>
        <w:rPr>
          <w:sz w:val="28"/>
        </w:rPr>
      </w:pPr>
      <w:r w:rsidRPr="00DB1433">
        <w:rPr>
          <w:b/>
          <w:bCs/>
          <w:color w:val="200F03"/>
          <w:sz w:val="28"/>
          <w:szCs w:val="28"/>
        </w:rPr>
        <w:t>Предметом дослідження</w:t>
      </w:r>
      <w:r w:rsidRPr="00DB1433">
        <w:rPr>
          <w:rStyle w:val="apple-converted-space"/>
          <w:b/>
          <w:bCs/>
          <w:color w:val="200F03"/>
          <w:sz w:val="28"/>
          <w:szCs w:val="28"/>
        </w:rPr>
        <w:t> </w:t>
      </w:r>
      <w:r w:rsidRPr="00DB1433">
        <w:rPr>
          <w:color w:val="200F03"/>
          <w:sz w:val="28"/>
          <w:szCs w:val="28"/>
        </w:rPr>
        <w:t xml:space="preserve">є </w:t>
      </w:r>
      <w:r w:rsidRPr="00DB1433">
        <w:rPr>
          <w:sz w:val="28"/>
        </w:rPr>
        <w:t>теоретичні</w:t>
      </w:r>
      <w:r>
        <w:rPr>
          <w:sz w:val="28"/>
        </w:rPr>
        <w:t xml:space="preserve">, </w:t>
      </w:r>
      <w:r w:rsidRPr="00DB1433">
        <w:rPr>
          <w:sz w:val="28"/>
        </w:rPr>
        <w:t>методичні</w:t>
      </w:r>
      <w:r>
        <w:rPr>
          <w:sz w:val="28"/>
        </w:rPr>
        <w:t xml:space="preserve"> та практичні</w:t>
      </w:r>
      <w:r w:rsidRPr="00DB1433">
        <w:rPr>
          <w:sz w:val="28"/>
        </w:rPr>
        <w:t xml:space="preserve"> аспекти </w:t>
      </w:r>
      <w:r w:rsidRPr="00245338">
        <w:rPr>
          <w:bCs/>
          <w:color w:val="200F03"/>
          <w:sz w:val="28"/>
          <w:szCs w:val="28"/>
        </w:rPr>
        <w:t>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D9312F">
        <w:rPr>
          <w:color w:val="200F03"/>
          <w:sz w:val="28"/>
          <w:szCs w:val="28"/>
        </w:rPr>
        <w:t>.</w:t>
      </w:r>
    </w:p>
    <w:p w:rsidR="00784BEB" w:rsidRDefault="00784BEB" w:rsidP="00784BEB">
      <w:pPr>
        <w:autoSpaceDE w:val="0"/>
        <w:autoSpaceDN w:val="0"/>
        <w:adjustRightInd w:val="0"/>
        <w:spacing w:line="360" w:lineRule="auto"/>
        <w:ind w:firstLine="709"/>
        <w:jc w:val="both"/>
        <w:rPr>
          <w:rFonts w:eastAsia="TimesNewRoman"/>
          <w:sz w:val="28"/>
          <w:szCs w:val="28"/>
        </w:rPr>
      </w:pPr>
      <w:r w:rsidRPr="00E33A0D">
        <w:rPr>
          <w:rFonts w:eastAsia="TimesNewRoman"/>
          <w:sz w:val="28"/>
          <w:szCs w:val="28"/>
        </w:rPr>
        <w:t>У першому рoздiлi досліджено теоретичн</w:t>
      </w:r>
      <w:r>
        <w:rPr>
          <w:rFonts w:eastAsia="TimesNewRoman"/>
          <w:sz w:val="28"/>
          <w:szCs w:val="28"/>
        </w:rPr>
        <w:t xml:space="preserve">а основа </w:t>
      </w:r>
      <w:r w:rsidRPr="00A81027">
        <w:rPr>
          <w:bCs/>
          <w:caps/>
          <w:sz w:val="28"/>
          <w:szCs w:val="28"/>
        </w:rPr>
        <w:t xml:space="preserve"> </w:t>
      </w:r>
      <w:r w:rsidRPr="00A81027">
        <w:rPr>
          <w:rFonts w:eastAsia="TimesNewRoman"/>
          <w:bCs/>
          <w:sz w:val="28"/>
          <w:szCs w:val="28"/>
        </w:rPr>
        <w:t>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E33A0D">
        <w:rPr>
          <w:rFonts w:eastAsia="TimesNewRoman"/>
          <w:sz w:val="28"/>
          <w:szCs w:val="28"/>
        </w:rPr>
        <w:t xml:space="preserve">. У другому рoздiлi прoведенo аналітичне дослідження </w:t>
      </w:r>
      <w:r>
        <w:rPr>
          <w:rFonts w:eastAsia="TimesNewRoman"/>
          <w:sz w:val="28"/>
          <w:szCs w:val="28"/>
        </w:rPr>
        <w:t xml:space="preserve">результатів діяльності та </w:t>
      </w:r>
      <w:r w:rsidRPr="00E33A0D">
        <w:rPr>
          <w:rFonts w:eastAsia="TimesNewRoman"/>
          <w:sz w:val="28"/>
          <w:szCs w:val="28"/>
        </w:rPr>
        <w:t>системи упра</w:t>
      </w:r>
      <w:r w:rsidRPr="00E33A0D">
        <w:rPr>
          <w:rFonts w:eastAsia="TimesNewRoman"/>
          <w:sz w:val="28"/>
          <w:szCs w:val="28"/>
        </w:rPr>
        <w:t>в</w:t>
      </w:r>
      <w:r w:rsidRPr="00E33A0D">
        <w:rPr>
          <w:rFonts w:eastAsia="TimesNewRoman"/>
          <w:sz w:val="28"/>
          <w:szCs w:val="28"/>
        </w:rPr>
        <w:t>ління суб’єктом господарювання.  Удосконалення</w:t>
      </w:r>
      <w:r w:rsidRPr="00A81027">
        <w:rPr>
          <w:rFonts w:eastAsia="TimesNewRoman"/>
          <w:sz w:val="28"/>
          <w:szCs w:val="28"/>
        </w:rPr>
        <w:t xml:space="preserve"> </w:t>
      </w:r>
      <w:r w:rsidRPr="00A81027">
        <w:rPr>
          <w:rFonts w:eastAsia="TimesNewRoman"/>
          <w:bCs/>
          <w:sz w:val="28"/>
          <w:szCs w:val="28"/>
        </w:rPr>
        <w:t xml:space="preserve"> системи забезпечення оцінювання фінансових результатів суб’єкта господарювання в умовах глобальних викликів</w:t>
      </w:r>
      <w:r w:rsidRPr="00E33A0D">
        <w:rPr>
          <w:rFonts w:eastAsia="TimesNewRoman"/>
          <w:sz w:val="28"/>
          <w:szCs w:val="28"/>
        </w:rPr>
        <w:t xml:space="preserve"> розглянуто у третьому рoздiлi. </w:t>
      </w:r>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Pr="004A5EFA" w:rsidRDefault="00F01379" w:rsidP="00F01379">
      <w:pPr>
        <w:spacing w:line="360" w:lineRule="auto"/>
        <w:ind w:firstLine="709"/>
        <w:jc w:val="center"/>
        <w:rPr>
          <w:caps/>
          <w:sz w:val="28"/>
          <w:szCs w:val="28"/>
        </w:rPr>
      </w:pPr>
      <w:r w:rsidRPr="004A5EFA">
        <w:rPr>
          <w:caps/>
          <w:sz w:val="28"/>
          <w:szCs w:val="28"/>
        </w:rPr>
        <w:lastRenderedPageBreak/>
        <w:t xml:space="preserve">Висновки </w:t>
      </w:r>
    </w:p>
    <w:p w:rsidR="00F01379" w:rsidRDefault="00F01379" w:rsidP="00F01379">
      <w:pPr>
        <w:spacing w:line="360" w:lineRule="auto"/>
        <w:ind w:firstLine="709"/>
        <w:jc w:val="both"/>
        <w:rPr>
          <w:color w:val="231F20"/>
          <w:sz w:val="28"/>
          <w:szCs w:val="28"/>
          <w:bdr w:val="none" w:sz="0" w:space="0" w:color="auto" w:frame="1"/>
        </w:rPr>
      </w:pPr>
    </w:p>
    <w:p w:rsidR="00F01379" w:rsidRDefault="00F01379" w:rsidP="00F01379">
      <w:pPr>
        <w:spacing w:line="360" w:lineRule="auto"/>
        <w:ind w:firstLine="709"/>
        <w:jc w:val="both"/>
        <w:rPr>
          <w:sz w:val="28"/>
          <w:szCs w:val="28"/>
        </w:rPr>
      </w:pPr>
      <w:r w:rsidRPr="00846BB6">
        <w:rPr>
          <w:sz w:val="28"/>
          <w:szCs w:val="28"/>
        </w:rPr>
        <w:t xml:space="preserve">У </w:t>
      </w:r>
      <w:r>
        <w:rPr>
          <w:sz w:val="28"/>
          <w:szCs w:val="28"/>
        </w:rPr>
        <w:t>кваліфікаційній</w:t>
      </w:r>
      <w:r w:rsidRPr="00846BB6">
        <w:rPr>
          <w:sz w:val="28"/>
          <w:szCs w:val="28"/>
        </w:rPr>
        <w:t xml:space="preserve"> роботі здійснено теоретичне узагальнення та запроп</w:t>
      </w:r>
      <w:r w:rsidRPr="00846BB6">
        <w:rPr>
          <w:sz w:val="28"/>
          <w:szCs w:val="28"/>
        </w:rPr>
        <w:t>о</w:t>
      </w:r>
      <w:r w:rsidRPr="00846BB6">
        <w:rPr>
          <w:sz w:val="28"/>
          <w:szCs w:val="28"/>
        </w:rPr>
        <w:t>новано вирішення важливої науково-прикладної проблеми, що полягає у розр</w:t>
      </w:r>
      <w:r w:rsidRPr="00846BB6">
        <w:rPr>
          <w:sz w:val="28"/>
          <w:szCs w:val="28"/>
        </w:rPr>
        <w:t>о</w:t>
      </w:r>
      <w:r w:rsidRPr="00846BB6">
        <w:rPr>
          <w:sz w:val="28"/>
          <w:szCs w:val="28"/>
        </w:rPr>
        <w:t xml:space="preserve">бці концептуальних, теоретико-методичних та практичних рекомендацій щодо </w:t>
      </w:r>
      <w:r>
        <w:rPr>
          <w:sz w:val="28"/>
          <w:szCs w:val="28"/>
        </w:rPr>
        <w:t>к</w:t>
      </w:r>
      <w:r w:rsidRPr="00846BB6">
        <w:rPr>
          <w:sz w:val="28"/>
          <w:szCs w:val="28"/>
        </w:rPr>
        <w:t xml:space="preserve">онцептуального </w:t>
      </w:r>
      <w:r w:rsidRPr="00245338">
        <w:rPr>
          <w:bCs/>
          <w:color w:val="200F03"/>
          <w:sz w:val="28"/>
          <w:szCs w:val="28"/>
        </w:rPr>
        <w:t>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846BB6">
        <w:rPr>
          <w:sz w:val="28"/>
          <w:szCs w:val="28"/>
        </w:rPr>
        <w:t>. Отримані наукові результати сприят</w:t>
      </w:r>
      <w:r w:rsidRPr="00846BB6">
        <w:rPr>
          <w:sz w:val="28"/>
          <w:szCs w:val="28"/>
        </w:rPr>
        <w:t>и</w:t>
      </w:r>
      <w:r w:rsidRPr="00846BB6">
        <w:rPr>
          <w:sz w:val="28"/>
          <w:szCs w:val="28"/>
        </w:rPr>
        <w:t xml:space="preserve">муть підвищенню </w:t>
      </w:r>
      <w:r>
        <w:rPr>
          <w:sz w:val="28"/>
          <w:szCs w:val="28"/>
        </w:rPr>
        <w:t xml:space="preserve">ефективності </w:t>
      </w:r>
      <w:r w:rsidRPr="00846BB6">
        <w:rPr>
          <w:sz w:val="28"/>
          <w:szCs w:val="28"/>
        </w:rPr>
        <w:t xml:space="preserve">система стратегічного менеджменту </w:t>
      </w:r>
      <w:r w:rsidRPr="007F3513">
        <w:rPr>
          <w:sz w:val="28"/>
          <w:szCs w:val="28"/>
        </w:rPr>
        <w:t>ПрАТ «Буялицький комбінат хлібопродуктів»</w:t>
      </w:r>
      <w:r w:rsidRPr="00846BB6">
        <w:rPr>
          <w:sz w:val="28"/>
          <w:szCs w:val="28"/>
        </w:rPr>
        <w:t xml:space="preserve">. </w:t>
      </w:r>
    </w:p>
    <w:p w:rsidR="00F01379" w:rsidRDefault="00F01379" w:rsidP="00F01379">
      <w:pPr>
        <w:spacing w:line="360" w:lineRule="auto"/>
        <w:ind w:firstLine="709"/>
        <w:jc w:val="both"/>
        <w:rPr>
          <w:sz w:val="28"/>
          <w:szCs w:val="28"/>
        </w:rPr>
      </w:pPr>
      <w:r>
        <w:rPr>
          <w:sz w:val="28"/>
          <w:szCs w:val="28"/>
        </w:rPr>
        <w:t>Дослідження підтвердило, що оцінювання та у</w:t>
      </w:r>
      <w:r w:rsidRPr="005051C8">
        <w:rPr>
          <w:sz w:val="28"/>
          <w:szCs w:val="28"/>
        </w:rPr>
        <w:t xml:space="preserve">правління результатами </w:t>
      </w:r>
      <w:r w:rsidRPr="00F334C8">
        <w:rPr>
          <w:bCs/>
          <w:sz w:val="28"/>
          <w:szCs w:val="28"/>
        </w:rPr>
        <w:t>зовнішньоекономічної діяльності суб’єкта господарювання в умовах глобальних викликів</w:t>
      </w:r>
      <w:r>
        <w:rPr>
          <w:sz w:val="28"/>
          <w:szCs w:val="28"/>
        </w:rPr>
        <w:t xml:space="preserve"> </w:t>
      </w:r>
      <w:r w:rsidRPr="005051C8">
        <w:rPr>
          <w:sz w:val="28"/>
          <w:szCs w:val="28"/>
        </w:rPr>
        <w:t xml:space="preserve"> вимагає комплексного підходу до максимізації позитивних результатів діяльності </w:t>
      </w:r>
      <w:r>
        <w:rPr>
          <w:sz w:val="28"/>
          <w:szCs w:val="28"/>
        </w:rPr>
        <w:t xml:space="preserve">господарських одиниць та </w:t>
      </w:r>
      <w:r w:rsidRPr="005051C8">
        <w:rPr>
          <w:sz w:val="28"/>
          <w:szCs w:val="28"/>
        </w:rPr>
        <w:t>дослідження результатів діяльності</w:t>
      </w:r>
      <w:r>
        <w:rPr>
          <w:sz w:val="28"/>
          <w:szCs w:val="28"/>
        </w:rPr>
        <w:t xml:space="preserve"> </w:t>
      </w:r>
      <w:r w:rsidRPr="00F334C8">
        <w:rPr>
          <w:bCs/>
          <w:sz w:val="28"/>
          <w:szCs w:val="28"/>
        </w:rPr>
        <w:t>зовнішньоекономічної діяльності суб’єкта господарювання в умовах глобальних викликів</w:t>
      </w:r>
      <w:r>
        <w:rPr>
          <w:sz w:val="28"/>
          <w:szCs w:val="28"/>
        </w:rPr>
        <w:t xml:space="preserve"> </w:t>
      </w:r>
      <w:r w:rsidRPr="005051C8">
        <w:rPr>
          <w:sz w:val="28"/>
          <w:szCs w:val="28"/>
        </w:rPr>
        <w:t xml:space="preserve"> від усіх напрямків</w:t>
      </w:r>
      <w:r>
        <w:rPr>
          <w:sz w:val="28"/>
          <w:szCs w:val="28"/>
        </w:rPr>
        <w:t xml:space="preserve"> (експорту або імпорту)</w:t>
      </w:r>
      <w:r w:rsidRPr="005051C8">
        <w:rPr>
          <w:sz w:val="28"/>
          <w:szCs w:val="28"/>
        </w:rPr>
        <w:t xml:space="preserve">. </w:t>
      </w:r>
    </w:p>
    <w:p w:rsidR="00F01379" w:rsidRPr="005051C8" w:rsidRDefault="00F01379" w:rsidP="00F01379">
      <w:pPr>
        <w:autoSpaceDE w:val="0"/>
        <w:autoSpaceDN w:val="0"/>
        <w:adjustRightInd w:val="0"/>
        <w:spacing w:line="360" w:lineRule="auto"/>
        <w:ind w:firstLine="709"/>
        <w:jc w:val="both"/>
        <w:rPr>
          <w:sz w:val="28"/>
          <w:szCs w:val="28"/>
        </w:rPr>
      </w:pPr>
      <w:r>
        <w:rPr>
          <w:sz w:val="28"/>
          <w:szCs w:val="28"/>
        </w:rPr>
        <w:t>Р</w:t>
      </w:r>
      <w:r w:rsidRPr="005051C8">
        <w:rPr>
          <w:sz w:val="28"/>
          <w:szCs w:val="28"/>
        </w:rPr>
        <w:t xml:space="preserve">езультати діяльності </w:t>
      </w:r>
      <w:r w:rsidRPr="00E12A18">
        <w:rPr>
          <w:sz w:val="28"/>
          <w:szCs w:val="28"/>
        </w:rPr>
        <w:t>ПрАТ «Буялицький комбінат хлібопродуктів»</w:t>
      </w:r>
      <w:r w:rsidRPr="00EA3AE8">
        <w:rPr>
          <w:bCs/>
          <w:sz w:val="28"/>
          <w:szCs w:val="28"/>
        </w:rPr>
        <w:t>в умовах глобальних викликів</w:t>
      </w:r>
      <w:r w:rsidRPr="005051C8">
        <w:rPr>
          <w:sz w:val="28"/>
          <w:szCs w:val="28"/>
        </w:rPr>
        <w:t xml:space="preserve"> – це кількісне та якісне визначення підсумку діяльності </w:t>
      </w:r>
      <w:r w:rsidRPr="00E12A18">
        <w:rPr>
          <w:sz w:val="28"/>
          <w:szCs w:val="28"/>
        </w:rPr>
        <w:t>ПрАТ «Буялицький комбінат хлібопродуктів»</w:t>
      </w:r>
      <w:r w:rsidRPr="00EA3AE8">
        <w:rPr>
          <w:bCs/>
          <w:sz w:val="28"/>
          <w:szCs w:val="28"/>
        </w:rPr>
        <w:t>в умовах глобальних викликів</w:t>
      </w:r>
      <w:r w:rsidRPr="005051C8">
        <w:rPr>
          <w:sz w:val="28"/>
          <w:szCs w:val="28"/>
        </w:rPr>
        <w:t xml:space="preserve"> на основі адаптованої системи показників </w:t>
      </w:r>
      <w:r>
        <w:rPr>
          <w:sz w:val="28"/>
          <w:szCs w:val="28"/>
        </w:rPr>
        <w:t xml:space="preserve">під </w:t>
      </w:r>
      <w:r w:rsidRPr="005051C8">
        <w:rPr>
          <w:sz w:val="28"/>
          <w:szCs w:val="28"/>
        </w:rPr>
        <w:t>вплив</w:t>
      </w:r>
      <w:r>
        <w:rPr>
          <w:sz w:val="28"/>
          <w:szCs w:val="28"/>
        </w:rPr>
        <w:t>ом</w:t>
      </w:r>
      <w:r w:rsidRPr="005051C8">
        <w:rPr>
          <w:sz w:val="28"/>
          <w:szCs w:val="28"/>
        </w:rPr>
        <w:t xml:space="preserve"> факторів зовнішнього та внутрішнього середовища в процесі використання наявних ресурсів за умови досягнення стратегічних цілей в економічному, </w:t>
      </w:r>
      <w:r>
        <w:rPr>
          <w:sz w:val="28"/>
          <w:szCs w:val="28"/>
        </w:rPr>
        <w:t xml:space="preserve">фінансовому, </w:t>
      </w:r>
      <w:r w:rsidRPr="005051C8">
        <w:rPr>
          <w:sz w:val="28"/>
          <w:szCs w:val="28"/>
        </w:rPr>
        <w:t xml:space="preserve">соціальному та екологічному напрямкам </w:t>
      </w:r>
      <w:r>
        <w:rPr>
          <w:sz w:val="28"/>
          <w:szCs w:val="28"/>
        </w:rPr>
        <w:t>з урахуванням</w:t>
      </w:r>
      <w:r w:rsidRPr="005051C8">
        <w:rPr>
          <w:sz w:val="28"/>
          <w:szCs w:val="28"/>
        </w:rPr>
        <w:t xml:space="preserve">  господарського сегменту</w:t>
      </w:r>
      <w:r>
        <w:rPr>
          <w:sz w:val="28"/>
          <w:szCs w:val="28"/>
        </w:rPr>
        <w:t xml:space="preserve"> </w:t>
      </w:r>
      <w:r w:rsidRPr="00E12A18">
        <w:rPr>
          <w:sz w:val="28"/>
          <w:szCs w:val="28"/>
        </w:rPr>
        <w:t>ПрАТ «Буялицький комбінат хлібопродуктів»</w:t>
      </w:r>
      <w:r w:rsidRPr="005051C8">
        <w:rPr>
          <w:sz w:val="28"/>
          <w:szCs w:val="28"/>
        </w:rPr>
        <w:t xml:space="preserve">.            </w:t>
      </w:r>
    </w:p>
    <w:p w:rsidR="00F01379" w:rsidRDefault="00F01379" w:rsidP="00F01379">
      <w:pPr>
        <w:spacing w:line="360" w:lineRule="auto"/>
        <w:ind w:firstLine="709"/>
        <w:jc w:val="both"/>
        <w:rPr>
          <w:sz w:val="28"/>
          <w:szCs w:val="28"/>
        </w:rPr>
      </w:pPr>
      <w:r w:rsidRPr="005051C8">
        <w:rPr>
          <w:sz w:val="28"/>
          <w:szCs w:val="28"/>
        </w:rPr>
        <w:t xml:space="preserve">Формування </w:t>
      </w:r>
      <w:r>
        <w:rPr>
          <w:sz w:val="28"/>
          <w:szCs w:val="28"/>
        </w:rPr>
        <w:t xml:space="preserve">фінансових </w:t>
      </w:r>
      <w:r w:rsidRPr="005051C8">
        <w:rPr>
          <w:sz w:val="28"/>
          <w:szCs w:val="28"/>
        </w:rPr>
        <w:t xml:space="preserve">результатів </w:t>
      </w:r>
      <w:r w:rsidRPr="00F334C8">
        <w:rPr>
          <w:bCs/>
          <w:sz w:val="28"/>
          <w:szCs w:val="28"/>
        </w:rPr>
        <w:t>зовнішньоекономічної діяльності суб’єкта господарювання в умовах глобальних викликів</w:t>
      </w:r>
      <w:r>
        <w:rPr>
          <w:sz w:val="28"/>
          <w:szCs w:val="28"/>
        </w:rPr>
        <w:t xml:space="preserve"> </w:t>
      </w:r>
      <w:r w:rsidRPr="005051C8">
        <w:rPr>
          <w:sz w:val="28"/>
          <w:szCs w:val="28"/>
        </w:rPr>
        <w:t xml:space="preserve"> здійснюється під впливом </w:t>
      </w:r>
      <w:r>
        <w:rPr>
          <w:sz w:val="28"/>
          <w:szCs w:val="28"/>
        </w:rPr>
        <w:t xml:space="preserve">безлічі контрольованих і неконтрольованих </w:t>
      </w:r>
      <w:r w:rsidRPr="005051C8">
        <w:rPr>
          <w:sz w:val="28"/>
          <w:szCs w:val="28"/>
        </w:rPr>
        <w:t xml:space="preserve">факторів і за рахунок багатьох джерел, різних за своїм </w:t>
      </w:r>
      <w:r>
        <w:rPr>
          <w:sz w:val="28"/>
          <w:szCs w:val="28"/>
        </w:rPr>
        <w:t>фінансово-</w:t>
      </w:r>
      <w:r w:rsidRPr="005051C8">
        <w:rPr>
          <w:sz w:val="28"/>
          <w:szCs w:val="28"/>
        </w:rPr>
        <w:t xml:space="preserve">економічним змістом та кількісними й якісними </w:t>
      </w:r>
      <w:r>
        <w:rPr>
          <w:sz w:val="28"/>
          <w:szCs w:val="28"/>
        </w:rPr>
        <w:t>аспектами</w:t>
      </w:r>
      <w:r w:rsidRPr="005051C8">
        <w:rPr>
          <w:sz w:val="28"/>
          <w:szCs w:val="28"/>
        </w:rPr>
        <w:t xml:space="preserve">. </w:t>
      </w:r>
    </w:p>
    <w:p w:rsidR="00F01379" w:rsidRDefault="00F01379" w:rsidP="00F01379">
      <w:pPr>
        <w:spacing w:line="360" w:lineRule="auto"/>
        <w:ind w:firstLine="709"/>
        <w:jc w:val="both"/>
        <w:rPr>
          <w:sz w:val="28"/>
          <w:szCs w:val="28"/>
        </w:rPr>
      </w:pPr>
      <w:r>
        <w:rPr>
          <w:sz w:val="28"/>
          <w:szCs w:val="28"/>
        </w:rPr>
        <w:lastRenderedPageBreak/>
        <w:t xml:space="preserve">Доведено, що фінансові </w:t>
      </w:r>
      <w:r w:rsidRPr="005051C8">
        <w:rPr>
          <w:sz w:val="28"/>
          <w:szCs w:val="28"/>
        </w:rPr>
        <w:t>результат</w:t>
      </w:r>
      <w:r>
        <w:rPr>
          <w:sz w:val="28"/>
          <w:szCs w:val="28"/>
        </w:rPr>
        <w:t>и</w:t>
      </w:r>
      <w:r w:rsidRPr="005051C8">
        <w:rPr>
          <w:sz w:val="28"/>
          <w:szCs w:val="28"/>
        </w:rPr>
        <w:t xml:space="preserve"> </w:t>
      </w:r>
      <w:r w:rsidRPr="00F334C8">
        <w:rPr>
          <w:bCs/>
          <w:sz w:val="28"/>
          <w:szCs w:val="28"/>
        </w:rPr>
        <w:t xml:space="preserve">зовнішньоекономічної діяльності </w:t>
      </w:r>
      <w:r w:rsidRPr="007F3513">
        <w:rPr>
          <w:sz w:val="28"/>
          <w:szCs w:val="28"/>
        </w:rPr>
        <w:t>ПрАТ «Буялицький комбінат хлібопродуктів»</w:t>
      </w:r>
      <w:r w:rsidRPr="00F334C8">
        <w:rPr>
          <w:bCs/>
          <w:sz w:val="28"/>
          <w:szCs w:val="28"/>
        </w:rPr>
        <w:t>в умовах глобальних викликів</w:t>
      </w:r>
      <w:r>
        <w:rPr>
          <w:sz w:val="28"/>
          <w:szCs w:val="28"/>
        </w:rPr>
        <w:t xml:space="preserve"> </w:t>
      </w:r>
      <w:r w:rsidRPr="005051C8">
        <w:rPr>
          <w:sz w:val="28"/>
          <w:szCs w:val="28"/>
        </w:rPr>
        <w:t xml:space="preserve"> </w:t>
      </w:r>
      <w:r>
        <w:rPr>
          <w:sz w:val="28"/>
          <w:szCs w:val="28"/>
        </w:rPr>
        <w:t>сфокусовані на  підсумку експортних і імпортних операцій суб’єктів господарювання з урахуванням сегментних складових та напрямків формування. У</w:t>
      </w:r>
      <w:r w:rsidRPr="005051C8">
        <w:rPr>
          <w:sz w:val="28"/>
          <w:szCs w:val="28"/>
        </w:rPr>
        <w:t xml:space="preserve"> свою чергу</w:t>
      </w:r>
      <w:r>
        <w:rPr>
          <w:sz w:val="28"/>
          <w:szCs w:val="28"/>
        </w:rPr>
        <w:t>,</w:t>
      </w:r>
      <w:r w:rsidRPr="005051C8">
        <w:rPr>
          <w:sz w:val="28"/>
          <w:szCs w:val="28"/>
        </w:rPr>
        <w:t xml:space="preserve"> результат діяльності </w:t>
      </w:r>
      <w:r w:rsidRPr="00F334C8">
        <w:rPr>
          <w:bCs/>
          <w:sz w:val="28"/>
          <w:szCs w:val="28"/>
        </w:rPr>
        <w:t>суб’єкта господарювання в умовах глобальних викликів</w:t>
      </w:r>
      <w:r>
        <w:rPr>
          <w:sz w:val="28"/>
          <w:szCs w:val="28"/>
        </w:rPr>
        <w:t xml:space="preserve"> </w:t>
      </w:r>
      <w:r w:rsidRPr="005051C8">
        <w:rPr>
          <w:sz w:val="28"/>
          <w:szCs w:val="28"/>
        </w:rPr>
        <w:t xml:space="preserve"> визначається особливостями </w:t>
      </w:r>
      <w:r>
        <w:rPr>
          <w:sz w:val="28"/>
          <w:szCs w:val="28"/>
        </w:rPr>
        <w:t xml:space="preserve">їх </w:t>
      </w:r>
      <w:r>
        <w:rPr>
          <w:bCs/>
          <w:sz w:val="28"/>
          <w:szCs w:val="28"/>
        </w:rPr>
        <w:t xml:space="preserve">зовнішньоекономічних операцій та </w:t>
      </w:r>
      <w:r w:rsidRPr="005051C8">
        <w:rPr>
          <w:sz w:val="28"/>
          <w:szCs w:val="28"/>
        </w:rPr>
        <w:t>загалом характеризує наслідки в операційній, ін</w:t>
      </w:r>
      <w:r>
        <w:rPr>
          <w:sz w:val="28"/>
          <w:szCs w:val="28"/>
        </w:rPr>
        <w:t>теграційній</w:t>
      </w:r>
      <w:r w:rsidRPr="005051C8">
        <w:rPr>
          <w:sz w:val="28"/>
          <w:szCs w:val="28"/>
        </w:rPr>
        <w:t>, фінансовій, екологічній, соціальній, інноваційній та інших сферах</w:t>
      </w:r>
      <w:r>
        <w:rPr>
          <w:sz w:val="28"/>
          <w:szCs w:val="28"/>
        </w:rPr>
        <w:t xml:space="preserve"> </w:t>
      </w:r>
      <w:r w:rsidRPr="007F3513">
        <w:rPr>
          <w:sz w:val="28"/>
          <w:szCs w:val="28"/>
        </w:rPr>
        <w:t>ПрАТ «Буялицький комбінат хлібопродуктів»</w:t>
      </w:r>
      <w:r w:rsidRPr="00F334C8">
        <w:rPr>
          <w:bCs/>
          <w:sz w:val="28"/>
          <w:szCs w:val="28"/>
        </w:rPr>
        <w:t xml:space="preserve"> в умовах глобальних викликів</w:t>
      </w:r>
      <w:r w:rsidRPr="005051C8">
        <w:rPr>
          <w:sz w:val="28"/>
          <w:szCs w:val="28"/>
        </w:rPr>
        <w:t xml:space="preserve">. </w:t>
      </w:r>
    </w:p>
    <w:p w:rsidR="00F01379" w:rsidRDefault="00F01379" w:rsidP="00F01379">
      <w:pPr>
        <w:autoSpaceDE w:val="0"/>
        <w:autoSpaceDN w:val="0"/>
        <w:adjustRightInd w:val="0"/>
        <w:spacing w:line="360" w:lineRule="auto"/>
        <w:ind w:firstLine="709"/>
        <w:jc w:val="both"/>
        <w:rPr>
          <w:rFonts w:eastAsia="TimesNewRoman"/>
          <w:sz w:val="28"/>
          <w:szCs w:val="28"/>
          <w:lang w:eastAsia="en-US"/>
        </w:rPr>
      </w:pPr>
      <w:r>
        <w:rPr>
          <w:rFonts w:eastAsia="TimesNewRoman"/>
          <w:sz w:val="28"/>
          <w:szCs w:val="28"/>
          <w:lang w:eastAsia="en-US"/>
        </w:rPr>
        <w:t xml:space="preserve">Обґрунтовано, що </w:t>
      </w:r>
      <w:r w:rsidRPr="00FC404D">
        <w:rPr>
          <w:rFonts w:eastAsia="TimesNewRoman"/>
          <w:sz w:val="28"/>
          <w:szCs w:val="28"/>
          <w:lang w:eastAsia="en-US"/>
        </w:rPr>
        <w:t xml:space="preserve">дослідження та систематизація </w:t>
      </w:r>
      <w:r>
        <w:rPr>
          <w:rFonts w:eastAsia="TimesNewRoman"/>
          <w:sz w:val="28"/>
          <w:szCs w:val="28"/>
          <w:lang w:eastAsia="en-US"/>
        </w:rPr>
        <w:t>і</w:t>
      </w:r>
      <w:r w:rsidRPr="000179F0">
        <w:rPr>
          <w:rFonts w:eastAsia="TimesNewRoman"/>
          <w:sz w:val="28"/>
          <w:szCs w:val="28"/>
        </w:rPr>
        <w:t>нструмент</w:t>
      </w:r>
      <w:r>
        <w:rPr>
          <w:rFonts w:eastAsia="TimesNewRoman"/>
          <w:sz w:val="28"/>
          <w:szCs w:val="28"/>
        </w:rPr>
        <w:t>ів</w:t>
      </w:r>
      <w:r w:rsidRPr="000179F0">
        <w:rPr>
          <w:rFonts w:eastAsia="TimesNewRoman"/>
          <w:sz w:val="28"/>
          <w:szCs w:val="28"/>
        </w:rPr>
        <w:t xml:space="preserve"> </w:t>
      </w:r>
      <w:r w:rsidRPr="000179F0">
        <w:rPr>
          <w:rFonts w:eastAsia="TimesNewRoman"/>
          <w:bCs/>
          <w:sz w:val="28"/>
          <w:szCs w:val="28"/>
        </w:rPr>
        <w:t>забезпечення системи оцінювання фінансових результатів зовнішньоекономічної діяльності суб’єкта господарювання в умовах глобальних викликів</w:t>
      </w:r>
      <w:r w:rsidRPr="00B337D2">
        <w:rPr>
          <w:rFonts w:eastAsia="Calibri"/>
          <w:sz w:val="28"/>
          <w:szCs w:val="28"/>
          <w:lang w:eastAsia="en-US"/>
        </w:rPr>
        <w:t xml:space="preserve"> </w:t>
      </w:r>
      <w:r>
        <w:rPr>
          <w:rFonts w:eastAsia="Calibri"/>
          <w:sz w:val="28"/>
          <w:szCs w:val="28"/>
          <w:lang w:eastAsia="en-US"/>
        </w:rPr>
        <w:t>на</w:t>
      </w:r>
      <w:r w:rsidRPr="00FC404D">
        <w:rPr>
          <w:rFonts w:eastAsia="TimesNewRoman"/>
          <w:sz w:val="28"/>
          <w:szCs w:val="28"/>
          <w:lang w:eastAsia="en-US"/>
        </w:rPr>
        <w:t xml:space="preserve">дає можливість стверджувати факт відсутності єдиного уніфікованого </w:t>
      </w:r>
      <w:r>
        <w:rPr>
          <w:rFonts w:eastAsia="TimesNewRoman"/>
          <w:sz w:val="28"/>
          <w:szCs w:val="28"/>
          <w:lang w:eastAsia="en-US"/>
        </w:rPr>
        <w:t>інструментарію</w:t>
      </w:r>
      <w:r w:rsidRPr="00FC404D">
        <w:rPr>
          <w:rFonts w:eastAsia="TimesNewRoman"/>
          <w:sz w:val="28"/>
          <w:szCs w:val="28"/>
          <w:lang w:eastAsia="en-US"/>
        </w:rPr>
        <w:t xml:space="preserve">. Правомірно зробити висновок, що </w:t>
      </w:r>
      <w:r>
        <w:rPr>
          <w:rFonts w:eastAsia="TimesNewRoman"/>
          <w:sz w:val="28"/>
          <w:szCs w:val="28"/>
          <w:lang w:eastAsia="en-US"/>
        </w:rPr>
        <w:t xml:space="preserve">оцінка </w:t>
      </w:r>
      <w:r w:rsidRPr="00FC404D">
        <w:rPr>
          <w:rFonts w:eastAsia="TimesNewRoman"/>
          <w:sz w:val="28"/>
          <w:szCs w:val="28"/>
          <w:lang w:eastAsia="en-US"/>
        </w:rPr>
        <w:t xml:space="preserve">фінансових результатів </w:t>
      </w:r>
      <w:r w:rsidRPr="000179F0">
        <w:rPr>
          <w:rFonts w:eastAsia="TimesNewRoman"/>
          <w:bCs/>
          <w:sz w:val="28"/>
          <w:szCs w:val="28"/>
        </w:rPr>
        <w:t>зовнішньоекономічної діяльності суб’єкта господарювання в умовах глобальних викликів</w:t>
      </w:r>
      <w:r w:rsidRPr="00B337D2">
        <w:rPr>
          <w:rFonts w:eastAsia="Calibri"/>
          <w:sz w:val="28"/>
          <w:szCs w:val="28"/>
          <w:lang w:eastAsia="en-US"/>
        </w:rPr>
        <w:t xml:space="preserve"> </w:t>
      </w:r>
      <w:r w:rsidRPr="00FC404D">
        <w:rPr>
          <w:rFonts w:eastAsia="TimesNewRoman"/>
          <w:sz w:val="28"/>
          <w:szCs w:val="28"/>
          <w:lang w:eastAsia="en-US"/>
        </w:rPr>
        <w:t xml:space="preserve">має бути комплексним процесом, що передбачає застосування цілісної системи методів оцінки </w:t>
      </w:r>
      <w:r>
        <w:rPr>
          <w:rFonts w:eastAsia="TimesNewRoman"/>
          <w:sz w:val="28"/>
          <w:szCs w:val="28"/>
          <w:lang w:eastAsia="en-US"/>
        </w:rPr>
        <w:t xml:space="preserve">результативності й </w:t>
      </w:r>
      <w:r w:rsidRPr="00FC404D">
        <w:rPr>
          <w:rFonts w:eastAsia="TimesNewRoman"/>
          <w:sz w:val="28"/>
          <w:szCs w:val="28"/>
          <w:lang w:eastAsia="en-US"/>
        </w:rPr>
        <w:t xml:space="preserve">ефективності </w:t>
      </w:r>
      <w:r w:rsidRPr="000179F0">
        <w:rPr>
          <w:rFonts w:eastAsia="TimesNewRoman"/>
          <w:bCs/>
          <w:sz w:val="28"/>
          <w:szCs w:val="28"/>
        </w:rPr>
        <w:t>зовнішньоекономічної діяльності суб’єкта господарювання в умовах глобальних викликів</w:t>
      </w:r>
      <w:r w:rsidRPr="00FC404D">
        <w:rPr>
          <w:rFonts w:eastAsia="TimesNewRoman"/>
          <w:sz w:val="28"/>
          <w:szCs w:val="28"/>
          <w:lang w:eastAsia="en-US"/>
        </w:rPr>
        <w:t xml:space="preserve">. Використання запропонованого алгоритму </w:t>
      </w:r>
      <w:r>
        <w:rPr>
          <w:rFonts w:eastAsia="TimesNewRoman"/>
          <w:sz w:val="28"/>
          <w:szCs w:val="28"/>
          <w:lang w:eastAsia="en-US"/>
        </w:rPr>
        <w:t xml:space="preserve">оцінки </w:t>
      </w:r>
      <w:r w:rsidRPr="00FC404D">
        <w:rPr>
          <w:rFonts w:eastAsia="TimesNewRoman"/>
          <w:sz w:val="28"/>
          <w:szCs w:val="28"/>
          <w:lang w:eastAsia="en-US"/>
        </w:rPr>
        <w:t xml:space="preserve">фінансових результатів </w:t>
      </w:r>
      <w:r w:rsidRPr="000179F0">
        <w:rPr>
          <w:rFonts w:eastAsia="TimesNewRoman"/>
          <w:bCs/>
          <w:sz w:val="28"/>
          <w:szCs w:val="28"/>
        </w:rPr>
        <w:t>зовнішньоекономічної діяльності суб’єкта господарювання в умовах глобальних викликів</w:t>
      </w:r>
      <w:r w:rsidRPr="00FC404D">
        <w:rPr>
          <w:rFonts w:eastAsia="TimesNewRoman"/>
          <w:sz w:val="28"/>
          <w:szCs w:val="28"/>
          <w:lang w:eastAsia="en-US"/>
        </w:rPr>
        <w:t xml:space="preserve"> дозволить визначити резерви та оперативно впровадити ряд відповідних заходів щодо підвищення рівня прибутковості</w:t>
      </w:r>
      <w:r>
        <w:rPr>
          <w:rFonts w:eastAsia="TimesNewRoman"/>
          <w:sz w:val="28"/>
          <w:szCs w:val="28"/>
          <w:lang w:eastAsia="en-US"/>
        </w:rPr>
        <w:t xml:space="preserve"> експортно-імпортних операцій</w:t>
      </w:r>
      <w:r w:rsidRPr="00FC404D">
        <w:rPr>
          <w:rFonts w:eastAsia="TimesNewRoman"/>
          <w:sz w:val="28"/>
          <w:szCs w:val="28"/>
          <w:lang w:eastAsia="en-US"/>
        </w:rPr>
        <w:t>.</w:t>
      </w:r>
    </w:p>
    <w:p w:rsidR="00F01379" w:rsidRPr="0098279D" w:rsidRDefault="00F01379" w:rsidP="00F01379">
      <w:pPr>
        <w:shd w:val="clear" w:color="auto" w:fill="FFFFFF"/>
        <w:spacing w:line="360" w:lineRule="auto"/>
        <w:ind w:firstLine="709"/>
        <w:jc w:val="both"/>
        <w:rPr>
          <w:rFonts w:eastAsia="Calibri"/>
          <w:sz w:val="28"/>
          <w:szCs w:val="28"/>
          <w:lang w:eastAsia="en-US"/>
        </w:rPr>
      </w:pPr>
      <w:r>
        <w:rPr>
          <w:rFonts w:eastAsia="Calibri"/>
          <w:sz w:val="28"/>
          <w:szCs w:val="28"/>
          <w:lang w:eastAsia="en-US"/>
        </w:rPr>
        <w:t>З’ясовано, що ф</w:t>
      </w:r>
      <w:r w:rsidRPr="0098279D">
        <w:rPr>
          <w:rFonts w:eastAsia="Calibri"/>
          <w:sz w:val="28"/>
          <w:szCs w:val="28"/>
          <w:lang w:eastAsia="en-US"/>
        </w:rPr>
        <w:t xml:space="preserve">інансові результати </w:t>
      </w:r>
      <w:r w:rsidRPr="0098279D">
        <w:rPr>
          <w:rFonts w:eastAsia="Calibri"/>
          <w:bCs/>
          <w:sz w:val="28"/>
          <w:szCs w:val="28"/>
          <w:lang w:eastAsia="en-US"/>
        </w:rPr>
        <w:t>зовнішньоекономічної діяльності суб’єкта господарювання в умовах глобальних викликів</w:t>
      </w:r>
      <w:r w:rsidRPr="0098279D">
        <w:rPr>
          <w:rFonts w:eastAsia="Calibri"/>
          <w:sz w:val="28"/>
          <w:szCs w:val="28"/>
          <w:lang w:eastAsia="en-US"/>
        </w:rPr>
        <w:t xml:space="preserve"> визначається їх особливостями операційної діяльності та візуалізує наслідки експортно-імпортних операцій.</w:t>
      </w:r>
      <w:r>
        <w:rPr>
          <w:rFonts w:eastAsia="Calibri"/>
          <w:sz w:val="28"/>
          <w:szCs w:val="28"/>
          <w:lang w:eastAsia="en-US"/>
        </w:rPr>
        <w:t xml:space="preserve"> </w:t>
      </w:r>
      <w:r w:rsidRPr="0098279D">
        <w:rPr>
          <w:rFonts w:eastAsia="Calibri"/>
          <w:sz w:val="28"/>
          <w:szCs w:val="28"/>
          <w:lang w:eastAsia="en-US"/>
        </w:rPr>
        <w:t xml:space="preserve">Визначений, досліджений, запропонований, обґрунтований та систематизований інструментарій оцінювання фінансових </w:t>
      </w:r>
      <w:r w:rsidRPr="0098279D">
        <w:rPr>
          <w:rFonts w:eastAsia="Calibri"/>
          <w:sz w:val="28"/>
          <w:szCs w:val="28"/>
          <w:lang w:eastAsia="en-US"/>
        </w:rPr>
        <w:lastRenderedPageBreak/>
        <w:t xml:space="preserve">результатів </w:t>
      </w:r>
      <w:r w:rsidRPr="0098279D">
        <w:rPr>
          <w:rFonts w:eastAsia="Calibri"/>
          <w:bCs/>
          <w:sz w:val="28"/>
          <w:szCs w:val="28"/>
          <w:lang w:eastAsia="en-US"/>
        </w:rPr>
        <w:t>зовнішньоекономічної діяльності суб’єкта господарювання в умовах глобальних викликів</w:t>
      </w:r>
      <w:r w:rsidRPr="0098279D">
        <w:rPr>
          <w:rFonts w:eastAsia="Calibri"/>
          <w:sz w:val="28"/>
          <w:szCs w:val="28"/>
          <w:lang w:eastAsia="en-US"/>
        </w:rPr>
        <w:t xml:space="preserve"> визначає сутність забезпечуючого аналітичного інструментарію, який дозволяє встанови всі аспекти зовнішньоекономічної діяльності відповідно суб’єкта господарювання. Запропоновані інструменти забезпечать достовірною аналітичною інформаціє систему управління фінансовими результатами суб’єктів господарювання, що надасть можливість візуалізувати ефективність його господарських процесів.</w:t>
      </w:r>
    </w:p>
    <w:p w:rsidR="00F01379" w:rsidRPr="00B438E4" w:rsidRDefault="00F01379" w:rsidP="00F01379">
      <w:pPr>
        <w:shd w:val="clear" w:color="auto" w:fill="FFFFFF"/>
        <w:spacing w:line="360" w:lineRule="auto"/>
        <w:ind w:firstLine="709"/>
        <w:jc w:val="both"/>
        <w:rPr>
          <w:color w:val="200F03"/>
          <w:sz w:val="28"/>
          <w:szCs w:val="28"/>
        </w:rPr>
      </w:pPr>
    </w:p>
    <w:p w:rsidR="00F01379" w:rsidRPr="00C84C2B" w:rsidRDefault="00F01379" w:rsidP="00F01379">
      <w:pPr>
        <w:spacing w:line="360" w:lineRule="auto"/>
        <w:ind w:firstLine="709"/>
        <w:jc w:val="both"/>
        <w:rPr>
          <w:color w:val="231F20"/>
          <w:sz w:val="28"/>
          <w:szCs w:val="28"/>
          <w:bdr w:val="none" w:sz="0" w:space="0" w:color="auto" w:frame="1"/>
        </w:rPr>
      </w:pPr>
    </w:p>
    <w:p w:rsidR="00F01379" w:rsidRPr="00C84C2B" w:rsidRDefault="00F01379" w:rsidP="00F01379">
      <w:pPr>
        <w:spacing w:line="360" w:lineRule="auto"/>
        <w:ind w:firstLine="709"/>
        <w:jc w:val="both"/>
        <w:rPr>
          <w:rFonts w:eastAsia="Calibri"/>
          <w:sz w:val="28"/>
          <w:szCs w:val="28"/>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p>
    <w:p w:rsidR="00F01379" w:rsidRPr="00DB1433" w:rsidRDefault="00F01379" w:rsidP="00F01379">
      <w:pPr>
        <w:pStyle w:val="a5"/>
        <w:shd w:val="clear" w:color="auto" w:fill="FFFFFF"/>
        <w:spacing w:before="0" w:beforeAutospacing="0" w:after="0" w:afterAutospacing="0" w:line="360" w:lineRule="auto"/>
        <w:ind w:firstLine="709"/>
        <w:jc w:val="center"/>
        <w:rPr>
          <w:bCs/>
          <w:caps/>
          <w:color w:val="200F03"/>
          <w:sz w:val="28"/>
          <w:szCs w:val="28"/>
          <w:lang w:val="uk-UA"/>
        </w:rPr>
      </w:pPr>
      <w:r w:rsidRPr="00DB1433">
        <w:rPr>
          <w:bCs/>
          <w:caps/>
          <w:color w:val="200F03"/>
          <w:sz w:val="28"/>
          <w:szCs w:val="28"/>
          <w:lang w:val="uk-UA"/>
        </w:rPr>
        <w:t>Список використаних джерел</w:t>
      </w:r>
    </w:p>
    <w:p w:rsidR="00F01379" w:rsidRPr="00DB1433" w:rsidRDefault="00F01379" w:rsidP="00F01379">
      <w:pPr>
        <w:pStyle w:val="a5"/>
        <w:shd w:val="clear" w:color="auto" w:fill="FFFFFF"/>
        <w:spacing w:before="0" w:beforeAutospacing="0" w:after="0" w:afterAutospacing="0" w:line="360" w:lineRule="auto"/>
        <w:ind w:firstLine="709"/>
        <w:jc w:val="center"/>
        <w:rPr>
          <w:caps/>
          <w:color w:val="200F03"/>
          <w:sz w:val="28"/>
          <w:szCs w:val="28"/>
          <w:lang w:val="uk-UA"/>
        </w:rPr>
      </w:pPr>
    </w:p>
    <w:p w:rsidR="00F01379" w:rsidRPr="00546638" w:rsidRDefault="00F01379" w:rsidP="00F01379">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lastRenderedPageBreak/>
        <w:t>Амоша О. І. Організаційно-економічні механізми активізації іннов</w:t>
      </w:r>
      <w:r w:rsidRPr="00546638">
        <w:rPr>
          <w:color w:val="200F03"/>
          <w:sz w:val="28"/>
          <w:szCs w:val="28"/>
          <w:lang w:val="uk-UA"/>
        </w:rPr>
        <w:t>а</w:t>
      </w:r>
      <w:r w:rsidRPr="00546638">
        <w:rPr>
          <w:color w:val="200F03"/>
          <w:sz w:val="28"/>
          <w:szCs w:val="28"/>
          <w:lang w:val="uk-UA"/>
        </w:rPr>
        <w:t>ційної діяльності в Україні. Економіка промисловості. 2005. № 5 (31). С. 15-21.</w:t>
      </w:r>
    </w:p>
    <w:p w:rsidR="00F01379" w:rsidRPr="00546638" w:rsidRDefault="00F01379" w:rsidP="00F01379">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Барна М. Ю. Теоретичні основи дослідження інвестиційного процесу як об’єкту державного регулювання. Державне регулювання інвестиційного процесу в умовах функціонування ринку цінних паперів : [кол. монографія]. Львів : Растр-7, 2014. С. 7-38.</w:t>
      </w:r>
    </w:p>
    <w:p w:rsidR="00F01379" w:rsidRPr="00546638" w:rsidRDefault="00F01379" w:rsidP="00F01379">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Гайдук В. А. Сучасні проблеми гармонійної взаємодії держави та роботодавців у забезпеченні професійними кадрами промислового сектору економіки України. Проблеми ефективного використання та професійнотехнічної підготовки кадрів промислового сектору економіки України: зб. наук. праць за матеріалами Міжнар. наук.-практ. конф., 28-29 ли</w:t>
      </w:r>
      <w:r w:rsidRPr="00546638">
        <w:rPr>
          <w:color w:val="200F03"/>
          <w:sz w:val="28"/>
          <w:szCs w:val="28"/>
          <w:lang w:val="uk-UA"/>
        </w:rPr>
        <w:t>с</w:t>
      </w:r>
      <w:r w:rsidRPr="00546638">
        <w:rPr>
          <w:color w:val="200F03"/>
          <w:sz w:val="28"/>
          <w:szCs w:val="28"/>
          <w:lang w:val="uk-UA"/>
        </w:rPr>
        <w:t xml:space="preserve">топада 2007 р. Київ: у 2-х т. К.: РВПС України НАН України. 2008. Т. 1. С. 107-116. </w:t>
      </w:r>
    </w:p>
    <w:p w:rsidR="00F01379" w:rsidRPr="00546638" w:rsidRDefault="00F01379" w:rsidP="00F01379">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F01379" w:rsidRPr="00546638" w:rsidRDefault="00F01379" w:rsidP="00F01379">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F01379" w:rsidRPr="00546638" w:rsidRDefault="00F01379" w:rsidP="00F01379">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Геєць В. М., Семиноженко В. П.  Інноваційні перспективи України. Харків: Константа, 2006. 272 с.</w:t>
      </w:r>
    </w:p>
    <w:p w:rsidR="00F01379" w:rsidRPr="00546638" w:rsidRDefault="00F01379" w:rsidP="00F01379">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Герасимчук В.Г. Діагностика системи управління підприємством . – К.: Вища шк., 1995. – 268 с.</w:t>
      </w:r>
    </w:p>
    <w:p w:rsidR="00F01379" w:rsidRPr="00546638" w:rsidRDefault="00F01379" w:rsidP="00F01379">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Григор'єв Г. С. Теоретико-методологічні засади державного регул</w:t>
      </w:r>
      <w:r w:rsidRPr="00546638">
        <w:rPr>
          <w:color w:val="200F03"/>
          <w:sz w:val="28"/>
          <w:szCs w:val="28"/>
          <w:lang w:val="uk-UA"/>
        </w:rPr>
        <w:t>ю</w:t>
      </w:r>
      <w:r w:rsidRPr="00546638">
        <w:rPr>
          <w:color w:val="200F03"/>
          <w:sz w:val="28"/>
          <w:szCs w:val="28"/>
          <w:lang w:val="uk-UA"/>
        </w:rPr>
        <w:t>вання фінансово-економічних процесів в умовах глобалізації : монографія. Херсон : Олді-плюс, 2017. 380 с.</w:t>
      </w:r>
    </w:p>
    <w:p w:rsidR="00F01379" w:rsidRDefault="00F01379" w:rsidP="00784BEB">
      <w:pPr>
        <w:autoSpaceDE w:val="0"/>
        <w:autoSpaceDN w:val="0"/>
        <w:adjustRightInd w:val="0"/>
        <w:spacing w:line="360" w:lineRule="auto"/>
        <w:ind w:firstLine="709"/>
        <w:jc w:val="both"/>
        <w:rPr>
          <w:rFonts w:eastAsia="TimesNewRoman"/>
          <w:sz w:val="28"/>
          <w:szCs w:val="28"/>
        </w:rPr>
      </w:pPr>
      <w:bookmarkStart w:id="0" w:name="_GoBack"/>
      <w:bookmarkEnd w:id="0"/>
    </w:p>
    <w:p w:rsidR="00F01379" w:rsidRDefault="00F01379" w:rsidP="00784BEB">
      <w:pPr>
        <w:autoSpaceDE w:val="0"/>
        <w:autoSpaceDN w:val="0"/>
        <w:adjustRightInd w:val="0"/>
        <w:spacing w:line="360" w:lineRule="auto"/>
        <w:ind w:firstLine="709"/>
        <w:jc w:val="both"/>
        <w:rPr>
          <w:rFonts w:eastAsia="TimesNewRoman"/>
          <w:sz w:val="28"/>
          <w:szCs w:val="28"/>
        </w:rPr>
      </w:pPr>
    </w:p>
    <w:p w:rsidR="00F01379" w:rsidRPr="00E33A0D" w:rsidRDefault="00F01379" w:rsidP="00784BEB">
      <w:pPr>
        <w:autoSpaceDE w:val="0"/>
        <w:autoSpaceDN w:val="0"/>
        <w:adjustRightInd w:val="0"/>
        <w:spacing w:line="360" w:lineRule="auto"/>
        <w:ind w:firstLine="709"/>
        <w:jc w:val="both"/>
        <w:rPr>
          <w:rFonts w:eastAsia="TimesNewRoman"/>
          <w:sz w:val="28"/>
          <w:szCs w:val="28"/>
        </w:rPr>
      </w:pPr>
    </w:p>
    <w:p w:rsidR="00784BEB" w:rsidRPr="00DB1433" w:rsidRDefault="00784BEB" w:rsidP="00784BEB">
      <w:pPr>
        <w:autoSpaceDE w:val="0"/>
        <w:autoSpaceDN w:val="0"/>
        <w:adjustRightInd w:val="0"/>
        <w:spacing w:line="360" w:lineRule="auto"/>
        <w:ind w:firstLine="709"/>
        <w:jc w:val="both"/>
        <w:rPr>
          <w:rFonts w:eastAsia="TimesNewRoman"/>
          <w:sz w:val="28"/>
          <w:szCs w:val="28"/>
        </w:rPr>
      </w:pPr>
      <w:r w:rsidRPr="00DB1433">
        <w:rPr>
          <w:rFonts w:eastAsia="TimesNewRoman"/>
          <w:sz w:val="28"/>
          <w:szCs w:val="28"/>
        </w:rPr>
        <w:lastRenderedPageBreak/>
        <w:t xml:space="preserve"> </w:t>
      </w:r>
    </w:p>
    <w:p w:rsidR="00784BEB" w:rsidRPr="00DB1433" w:rsidRDefault="00784BEB" w:rsidP="00784BEB">
      <w:pPr>
        <w:spacing w:line="360" w:lineRule="auto"/>
        <w:jc w:val="center"/>
        <w:rPr>
          <w:caps/>
          <w:sz w:val="28"/>
          <w:szCs w:val="28"/>
        </w:rPr>
      </w:pPr>
    </w:p>
    <w:p w:rsidR="00E4733F" w:rsidRDefault="00E4733F"/>
    <w:sectPr w:rsidR="00E473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BEB"/>
    <w:rsid w:val="0004381D"/>
    <w:rsid w:val="00784BEB"/>
    <w:rsid w:val="00E4733F"/>
    <w:rsid w:val="00F013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63E849-5E9B-47E2-97CD-D7B8FA79C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4BEB"/>
    <w:pPr>
      <w:spacing w:after="0" w:line="240" w:lineRule="auto"/>
    </w:pPr>
    <w:rPr>
      <w:rFonts w:ascii="Times New Roman" w:eastAsia="Times New Roman" w:hAnsi="Times New Roman" w:cs="Times New Roman"/>
      <w:sz w:val="24"/>
      <w:szCs w:val="24"/>
      <w:lang w:val="uk-UA" w:eastAsia="ru-RU"/>
    </w:rPr>
  </w:style>
  <w:style w:type="paragraph" w:styleId="2">
    <w:name w:val="heading 2"/>
    <w:basedOn w:val="a"/>
    <w:next w:val="a"/>
    <w:link w:val="20"/>
    <w:qFormat/>
    <w:rsid w:val="00784BEB"/>
    <w:pPr>
      <w:keepNext/>
      <w:spacing w:line="360" w:lineRule="auto"/>
      <w:ind w:left="720"/>
      <w:outlineLvl w:val="1"/>
    </w:pPr>
    <w:rPr>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784BEB"/>
    <w:rPr>
      <w:rFonts w:ascii="Times New Roman" w:eastAsia="Times New Roman" w:hAnsi="Times New Roman" w:cs="Times New Roman"/>
      <w:sz w:val="24"/>
      <w:szCs w:val="20"/>
      <w:lang w:val="uk-UA" w:eastAsia="ru-RU"/>
    </w:rPr>
  </w:style>
  <w:style w:type="paragraph" w:styleId="a3">
    <w:name w:val="Title"/>
    <w:basedOn w:val="a"/>
    <w:link w:val="a4"/>
    <w:qFormat/>
    <w:rsid w:val="00784BEB"/>
    <w:pPr>
      <w:jc w:val="center"/>
    </w:pPr>
    <w:rPr>
      <w:spacing w:val="30"/>
      <w:sz w:val="28"/>
      <w:szCs w:val="20"/>
    </w:rPr>
  </w:style>
  <w:style w:type="character" w:customStyle="1" w:styleId="a4">
    <w:name w:val="Название Знак"/>
    <w:basedOn w:val="a0"/>
    <w:link w:val="a3"/>
    <w:rsid w:val="00784BEB"/>
    <w:rPr>
      <w:rFonts w:ascii="Times New Roman" w:eastAsia="Times New Roman" w:hAnsi="Times New Roman" w:cs="Times New Roman"/>
      <w:spacing w:val="30"/>
      <w:sz w:val="28"/>
      <w:szCs w:val="20"/>
      <w:lang w:val="uk-UA" w:eastAsia="ru-RU"/>
    </w:rPr>
  </w:style>
  <w:style w:type="paragraph" w:styleId="a5">
    <w:name w:val="Normal (Web)"/>
    <w:basedOn w:val="a"/>
    <w:rsid w:val="00784BEB"/>
    <w:pPr>
      <w:spacing w:before="100" w:beforeAutospacing="1" w:after="100" w:afterAutospacing="1"/>
    </w:pPr>
    <w:rPr>
      <w:lang w:val="ru-RU"/>
    </w:rPr>
  </w:style>
  <w:style w:type="character" w:customStyle="1" w:styleId="apple-converted-space">
    <w:name w:val="apple-converted-space"/>
    <w:basedOn w:val="a0"/>
    <w:rsid w:val="00784B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1707</Words>
  <Characters>9731</Characters>
  <Application>Microsoft Office Word</Application>
  <DocSecurity>0</DocSecurity>
  <Lines>81</Lines>
  <Paragraphs>22</Paragraphs>
  <ScaleCrop>false</ScaleCrop>
  <Company/>
  <LinksUpToDate>false</LinksUpToDate>
  <CharactersWithSpaces>11416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2023-04-24T09:38:00Z</dcterms:created>
  <dcterms:modified xsi:type="dcterms:W3CDTF">2023-04-24T09:40:00Z</dcterms:modified>
</cp:coreProperties>
</file>