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6B22" w:rsidRPr="00DA77F6" w:rsidRDefault="00786B22" w:rsidP="00786B22">
      <w:pPr>
        <w:widowControl w:val="0"/>
        <w:autoSpaceDE w:val="0"/>
        <w:autoSpaceDN w:val="0"/>
        <w:adjustRightInd w:val="0"/>
        <w:spacing w:line="360" w:lineRule="auto"/>
        <w:jc w:val="center"/>
        <w:rPr>
          <w:b/>
          <w:bCs/>
          <w:noProof w:val="0"/>
          <w:sz w:val="28"/>
          <w:lang w:val="uk-UA"/>
        </w:rPr>
      </w:pPr>
      <w:r w:rsidRPr="00DA77F6">
        <w:rPr>
          <w:b/>
          <w:bCs/>
          <w:noProof w:val="0"/>
          <w:sz w:val="28"/>
        </w:rPr>
        <w:t>ОДЕСЬКИЙ НАЦІОНАЛЬНИЙ УНІВЕРСИТЕТ</w:t>
      </w:r>
    </w:p>
    <w:p w:rsidR="00786B22" w:rsidRPr="00DA77F6" w:rsidRDefault="00786B22" w:rsidP="00786B22">
      <w:pPr>
        <w:widowControl w:val="0"/>
        <w:autoSpaceDE w:val="0"/>
        <w:autoSpaceDN w:val="0"/>
        <w:adjustRightInd w:val="0"/>
        <w:spacing w:line="360" w:lineRule="auto"/>
        <w:jc w:val="center"/>
        <w:rPr>
          <w:b/>
          <w:noProof w:val="0"/>
          <w:sz w:val="28"/>
          <w:szCs w:val="28"/>
          <w:lang w:val="uk-UA"/>
        </w:rPr>
      </w:pPr>
      <w:r w:rsidRPr="00DA77F6">
        <w:rPr>
          <w:b/>
          <w:noProof w:val="0"/>
          <w:sz w:val="28"/>
          <w:szCs w:val="28"/>
          <w:lang w:val="uk-UA"/>
        </w:rPr>
        <w:t>імені І.</w:t>
      </w:r>
      <w:r w:rsidRPr="00DA77F6">
        <w:rPr>
          <w:rFonts w:asciiTheme="minorHAnsi" w:eastAsiaTheme="minorHAnsi" w:hAnsiTheme="minorHAnsi" w:cstheme="minorBidi"/>
          <w:noProof w:val="0"/>
          <w:sz w:val="22"/>
          <w:szCs w:val="22"/>
          <w:lang w:val="uk-UA" w:eastAsia="en-US"/>
        </w:rPr>
        <w:t xml:space="preserve"> </w:t>
      </w:r>
      <w:r w:rsidRPr="00DA77F6">
        <w:rPr>
          <w:b/>
          <w:noProof w:val="0"/>
          <w:sz w:val="28"/>
          <w:szCs w:val="28"/>
          <w:lang w:val="uk-UA"/>
        </w:rPr>
        <w:t>І. МЕЧНИКОВА</w:t>
      </w:r>
    </w:p>
    <w:p w:rsidR="00786B22" w:rsidRPr="00DA77F6" w:rsidRDefault="00786B22" w:rsidP="00786B22">
      <w:pPr>
        <w:widowControl w:val="0"/>
        <w:autoSpaceDE w:val="0"/>
        <w:autoSpaceDN w:val="0"/>
        <w:adjustRightInd w:val="0"/>
        <w:spacing w:line="360" w:lineRule="auto"/>
        <w:jc w:val="center"/>
        <w:rPr>
          <w:b/>
          <w:noProof w:val="0"/>
          <w:sz w:val="28"/>
          <w:szCs w:val="28"/>
          <w:lang w:val="uk-UA"/>
        </w:rPr>
      </w:pPr>
      <w:r w:rsidRPr="00DA77F6">
        <w:rPr>
          <w:b/>
          <w:noProof w:val="0"/>
          <w:sz w:val="28"/>
          <w:szCs w:val="28"/>
          <w:lang w:val="uk-UA"/>
        </w:rPr>
        <w:t>ФАКУЛЬТЕТ РОМАНО-ГЕРМАНСЬКОЇ ФІЛОЛОГІЇ</w:t>
      </w:r>
    </w:p>
    <w:p w:rsidR="00786B22" w:rsidRPr="00DA77F6" w:rsidRDefault="00786B22" w:rsidP="00786B22">
      <w:pPr>
        <w:widowControl w:val="0"/>
        <w:autoSpaceDE w:val="0"/>
        <w:autoSpaceDN w:val="0"/>
        <w:adjustRightInd w:val="0"/>
        <w:spacing w:line="360" w:lineRule="auto"/>
        <w:jc w:val="center"/>
        <w:rPr>
          <w:b/>
          <w:noProof w:val="0"/>
          <w:sz w:val="28"/>
          <w:szCs w:val="28"/>
        </w:rPr>
      </w:pPr>
      <w:r w:rsidRPr="00DA77F6">
        <w:rPr>
          <w:b/>
          <w:noProof w:val="0"/>
          <w:sz w:val="28"/>
          <w:szCs w:val="28"/>
          <w:lang w:val="uk-UA"/>
        </w:rPr>
        <w:t>КАФЕДРА ТЕОРІЇ І ПРАКТИКИ ПЕРЕКЛАДУ</w:t>
      </w:r>
    </w:p>
    <w:p w:rsidR="00786B22" w:rsidRPr="00DA77F6" w:rsidRDefault="00786B22" w:rsidP="00786B22">
      <w:pPr>
        <w:widowControl w:val="0"/>
        <w:autoSpaceDE w:val="0"/>
        <w:autoSpaceDN w:val="0"/>
        <w:adjustRightInd w:val="0"/>
        <w:spacing w:line="360" w:lineRule="auto"/>
        <w:rPr>
          <w:noProof w:val="0"/>
          <w:sz w:val="28"/>
          <w:szCs w:val="28"/>
          <w:lang w:val="uk-UA"/>
        </w:rPr>
      </w:pPr>
    </w:p>
    <w:p w:rsidR="00786B22" w:rsidRPr="00DA77F6" w:rsidRDefault="00786B22" w:rsidP="00786B22">
      <w:pPr>
        <w:widowControl w:val="0"/>
        <w:autoSpaceDE w:val="0"/>
        <w:autoSpaceDN w:val="0"/>
        <w:adjustRightInd w:val="0"/>
        <w:spacing w:line="360" w:lineRule="auto"/>
        <w:jc w:val="center"/>
        <w:rPr>
          <w:noProof w:val="0"/>
          <w:sz w:val="28"/>
          <w:szCs w:val="28"/>
          <w:lang w:val="uk-UA"/>
        </w:rPr>
      </w:pPr>
    </w:p>
    <w:p w:rsidR="00786B22" w:rsidRPr="00DA77F6" w:rsidRDefault="00786B22" w:rsidP="00786B22">
      <w:pPr>
        <w:widowControl w:val="0"/>
        <w:suppressAutoHyphens/>
        <w:spacing w:line="360" w:lineRule="auto"/>
        <w:jc w:val="center"/>
        <w:rPr>
          <w:b/>
          <w:noProof w:val="0"/>
          <w:sz w:val="28"/>
          <w:szCs w:val="28"/>
        </w:rPr>
      </w:pPr>
      <w:r w:rsidRPr="00DA77F6">
        <w:rPr>
          <w:b/>
          <w:noProof w:val="0"/>
          <w:sz w:val="28"/>
          <w:szCs w:val="28"/>
          <w:lang w:val="uk-UA"/>
        </w:rPr>
        <w:t>Дипломна робота</w:t>
      </w:r>
    </w:p>
    <w:p w:rsidR="00786B22" w:rsidRPr="00DA77F6" w:rsidRDefault="00786B22" w:rsidP="00786B22">
      <w:pPr>
        <w:widowControl w:val="0"/>
        <w:suppressAutoHyphens/>
        <w:spacing w:line="360" w:lineRule="auto"/>
        <w:jc w:val="center"/>
        <w:rPr>
          <w:noProof w:val="0"/>
          <w:sz w:val="28"/>
          <w:szCs w:val="28"/>
          <w:lang w:eastAsia="ar-SA"/>
        </w:rPr>
      </w:pPr>
      <w:r w:rsidRPr="00DA77F6">
        <w:rPr>
          <w:noProof w:val="0"/>
          <w:sz w:val="28"/>
          <w:szCs w:val="28"/>
          <w:lang w:val="uk-UA"/>
        </w:rPr>
        <w:t xml:space="preserve">на здобуття ступеня освіти </w:t>
      </w:r>
      <w:r w:rsidRPr="00DA77F6">
        <w:rPr>
          <w:noProof w:val="0"/>
          <w:sz w:val="28"/>
          <w:szCs w:val="28"/>
        </w:rPr>
        <w:t>“</w:t>
      </w:r>
      <w:r w:rsidRPr="00DA77F6">
        <w:rPr>
          <w:noProof w:val="0"/>
          <w:sz w:val="28"/>
          <w:szCs w:val="28"/>
          <w:lang w:val="uk-UA"/>
        </w:rPr>
        <w:t>магістр</w:t>
      </w:r>
      <w:r w:rsidRPr="00DA77F6">
        <w:rPr>
          <w:noProof w:val="0"/>
          <w:sz w:val="28"/>
          <w:szCs w:val="28"/>
        </w:rPr>
        <w:t>”</w:t>
      </w:r>
    </w:p>
    <w:p w:rsidR="00786B22" w:rsidRPr="00DA77F6" w:rsidRDefault="00786B22" w:rsidP="00786B22">
      <w:pPr>
        <w:widowControl w:val="0"/>
        <w:autoSpaceDE w:val="0"/>
        <w:autoSpaceDN w:val="0"/>
        <w:adjustRightInd w:val="0"/>
        <w:spacing w:line="360" w:lineRule="auto"/>
        <w:jc w:val="center"/>
        <w:rPr>
          <w:b/>
          <w:i/>
          <w:noProof w:val="0"/>
          <w:sz w:val="28"/>
          <w:szCs w:val="28"/>
          <w:lang w:val="uk-UA" w:eastAsia="ar-SA"/>
        </w:rPr>
      </w:pPr>
      <w:r w:rsidRPr="00DA77F6">
        <w:rPr>
          <w:noProof w:val="0"/>
          <w:sz w:val="28"/>
          <w:szCs w:val="28"/>
          <w:lang w:val="uk-UA" w:eastAsia="ar-SA"/>
        </w:rPr>
        <w:t xml:space="preserve">на тему </w:t>
      </w:r>
      <w:r w:rsidRPr="004F3DD2">
        <w:rPr>
          <w:b/>
          <w:i/>
          <w:noProof w:val="0"/>
          <w:sz w:val="28"/>
          <w:szCs w:val="28"/>
          <w:lang w:val="uk-UA" w:eastAsia="ar-SA"/>
        </w:rPr>
        <w:t>«Реалії у перекладацькому аспекті»</w:t>
      </w:r>
      <w:r w:rsidRPr="00DA77F6">
        <w:rPr>
          <w:b/>
          <w:i/>
          <w:noProof w:val="0"/>
          <w:sz w:val="28"/>
          <w:szCs w:val="28"/>
          <w:lang w:val="uk-UA" w:eastAsia="ar-SA"/>
        </w:rPr>
        <w:t xml:space="preserve">  </w:t>
      </w:r>
    </w:p>
    <w:p w:rsidR="00786B22" w:rsidRPr="004F3DD2" w:rsidRDefault="00786B22" w:rsidP="00786B22">
      <w:pPr>
        <w:widowControl w:val="0"/>
        <w:autoSpaceDE w:val="0"/>
        <w:autoSpaceDN w:val="0"/>
        <w:adjustRightInd w:val="0"/>
        <w:spacing w:line="360" w:lineRule="auto"/>
        <w:jc w:val="center"/>
        <w:rPr>
          <w:rFonts w:eastAsia="Dotum"/>
          <w:noProof w:val="0"/>
          <w:sz w:val="28"/>
          <w:szCs w:val="28"/>
          <w:lang w:val="uk-UA"/>
        </w:rPr>
      </w:pPr>
      <w:r w:rsidRPr="004F3DD2">
        <w:rPr>
          <w:i/>
          <w:noProof w:val="0"/>
          <w:sz w:val="28"/>
          <w:szCs w:val="28"/>
          <w:lang w:val="uk-UA" w:eastAsia="ar-SA"/>
        </w:rPr>
        <w:t xml:space="preserve">«Realia in </w:t>
      </w:r>
      <w:r w:rsidRPr="004F3DD2">
        <w:rPr>
          <w:i/>
          <w:noProof w:val="0"/>
          <w:sz w:val="28"/>
          <w:szCs w:val="28"/>
          <w:lang w:val="en-US" w:eastAsia="ar-SA"/>
        </w:rPr>
        <w:t>Translation</w:t>
      </w:r>
      <w:r w:rsidRPr="004F3DD2">
        <w:rPr>
          <w:i/>
          <w:noProof w:val="0"/>
          <w:sz w:val="28"/>
          <w:szCs w:val="28"/>
          <w:lang w:val="uk-UA" w:eastAsia="ar-SA"/>
        </w:rPr>
        <w:t xml:space="preserve"> </w:t>
      </w:r>
      <w:r w:rsidRPr="004F3DD2">
        <w:rPr>
          <w:i/>
          <w:noProof w:val="0"/>
          <w:sz w:val="28"/>
          <w:szCs w:val="28"/>
          <w:lang w:val="en-US" w:eastAsia="ar-SA"/>
        </w:rPr>
        <w:t>Aspect</w:t>
      </w:r>
      <w:r w:rsidRPr="004F3DD2">
        <w:rPr>
          <w:i/>
          <w:noProof w:val="0"/>
          <w:sz w:val="28"/>
          <w:szCs w:val="28"/>
          <w:lang w:val="uk-UA" w:eastAsia="ar-SA"/>
        </w:rPr>
        <w:t>»</w:t>
      </w:r>
    </w:p>
    <w:p w:rsidR="00786B22" w:rsidRPr="00DA77F6" w:rsidRDefault="00786B22" w:rsidP="00786B22">
      <w:pPr>
        <w:widowControl w:val="0"/>
        <w:autoSpaceDE w:val="0"/>
        <w:autoSpaceDN w:val="0"/>
        <w:adjustRightInd w:val="0"/>
        <w:spacing w:line="360" w:lineRule="auto"/>
        <w:rPr>
          <w:rFonts w:eastAsia="Dotum"/>
          <w:noProof w:val="0"/>
          <w:sz w:val="28"/>
          <w:szCs w:val="28"/>
          <w:lang w:val="uk-UA"/>
        </w:rPr>
      </w:pPr>
      <w:r w:rsidRPr="004F3DD2">
        <w:rPr>
          <w:rFonts w:eastAsia="Dotum"/>
          <w:noProof w:val="0"/>
          <w:lang w:val="uk-UA"/>
        </w:rPr>
        <w:t xml:space="preserve">                                                </w:t>
      </w:r>
      <w:r>
        <w:rPr>
          <w:rFonts w:eastAsia="Dotum"/>
          <w:noProof w:val="0"/>
          <w:lang w:val="uk-UA"/>
        </w:rPr>
        <w:t xml:space="preserve">                </w:t>
      </w:r>
    </w:p>
    <w:tbl>
      <w:tblPr>
        <w:tblStyle w:val="a4"/>
        <w:tblW w:w="6520" w:type="dxa"/>
        <w:tblInd w:w="33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0"/>
      </w:tblGrid>
      <w:tr w:rsidR="00786B22" w:rsidTr="00232B62">
        <w:tc>
          <w:tcPr>
            <w:tcW w:w="6520" w:type="dxa"/>
          </w:tcPr>
          <w:p w:rsidR="00786B22" w:rsidRPr="00B40D3A" w:rsidRDefault="00786B22" w:rsidP="00232B62">
            <w:pPr>
              <w:widowControl w:val="0"/>
              <w:autoSpaceDE w:val="0"/>
              <w:autoSpaceDN w:val="0"/>
              <w:adjustRightInd w:val="0"/>
              <w:spacing w:line="360" w:lineRule="auto"/>
              <w:rPr>
                <w:b/>
                <w:i/>
                <w:noProof w:val="0"/>
                <w:sz w:val="22"/>
                <w:szCs w:val="22"/>
                <w:lang w:val="uk-UA" w:eastAsia="ar-SA"/>
              </w:rPr>
            </w:pPr>
            <w:r w:rsidRPr="00B40D3A">
              <w:rPr>
                <w:rFonts w:eastAsia="Dotum"/>
                <w:noProof w:val="0"/>
                <w:sz w:val="22"/>
                <w:szCs w:val="22"/>
                <w:lang w:val="uk-UA"/>
              </w:rPr>
              <w:t>Виконала: студентка денної форми навчання</w:t>
            </w:r>
          </w:p>
          <w:p w:rsidR="00786B22" w:rsidRPr="00B40D3A" w:rsidRDefault="00786B22" w:rsidP="00232B62">
            <w:pPr>
              <w:widowControl w:val="0"/>
              <w:autoSpaceDE w:val="0"/>
              <w:autoSpaceDN w:val="0"/>
              <w:adjustRightInd w:val="0"/>
              <w:spacing w:line="360" w:lineRule="auto"/>
              <w:jc w:val="both"/>
              <w:rPr>
                <w:rFonts w:eastAsia="Dotum"/>
                <w:noProof w:val="0"/>
                <w:sz w:val="22"/>
                <w:szCs w:val="22"/>
                <w:lang w:val="uk-UA"/>
              </w:rPr>
            </w:pPr>
            <w:r w:rsidRPr="00B40D3A">
              <w:rPr>
                <w:rFonts w:eastAsia="Dotum"/>
                <w:noProof w:val="0"/>
                <w:sz w:val="22"/>
                <w:szCs w:val="22"/>
                <w:lang w:val="uk-UA"/>
              </w:rPr>
              <w:t>спеціальності 035.041 Філологія. Германські мови та літератури (</w:t>
            </w:r>
            <w:r w:rsidRPr="00B40D3A">
              <w:rPr>
                <w:rFonts w:eastAsia="Dotum"/>
                <w:noProof w:val="0"/>
                <w:sz w:val="22"/>
                <w:szCs w:val="22"/>
                <w:u w:val="single"/>
                <w:lang w:val="uk-UA"/>
              </w:rPr>
              <w:t>переклад включно</w:t>
            </w:r>
            <w:r w:rsidRPr="00B40D3A">
              <w:rPr>
                <w:rFonts w:eastAsia="Dotum"/>
                <w:noProof w:val="0"/>
                <w:sz w:val="22"/>
                <w:szCs w:val="22"/>
                <w:lang w:val="uk-UA"/>
              </w:rPr>
              <w:t>): перша – англійська: ПЕРЕКЛАД</w:t>
            </w:r>
          </w:p>
          <w:p w:rsidR="00786B22" w:rsidRDefault="00786B22" w:rsidP="00232B62">
            <w:pPr>
              <w:widowControl w:val="0"/>
              <w:autoSpaceDE w:val="0"/>
              <w:autoSpaceDN w:val="0"/>
              <w:adjustRightInd w:val="0"/>
              <w:spacing w:line="360" w:lineRule="auto"/>
              <w:rPr>
                <w:rFonts w:eastAsia="Dotum"/>
                <w:noProof w:val="0"/>
                <w:sz w:val="28"/>
                <w:szCs w:val="28"/>
                <w:lang w:val="uk-UA"/>
              </w:rPr>
            </w:pPr>
            <w:r>
              <w:rPr>
                <w:rFonts w:eastAsia="Dotum"/>
                <w:noProof w:val="0"/>
                <w:sz w:val="28"/>
                <w:szCs w:val="28"/>
                <w:lang w:val="uk-UA"/>
              </w:rPr>
              <w:t>ШЕВЧУК</w:t>
            </w:r>
            <w:r w:rsidRPr="00DA77F6">
              <w:rPr>
                <w:rFonts w:eastAsia="Dotum"/>
                <w:noProof w:val="0"/>
                <w:sz w:val="28"/>
                <w:szCs w:val="28"/>
                <w:lang w:val="uk-UA"/>
              </w:rPr>
              <w:t xml:space="preserve"> </w:t>
            </w:r>
            <w:r>
              <w:rPr>
                <w:rFonts w:eastAsia="Dotum"/>
                <w:noProof w:val="0"/>
                <w:sz w:val="28"/>
                <w:szCs w:val="28"/>
                <w:lang w:val="uk-UA"/>
              </w:rPr>
              <w:t>МАРІЯ</w:t>
            </w:r>
            <w:r w:rsidRPr="00DA77F6">
              <w:rPr>
                <w:rFonts w:eastAsia="Dotum"/>
                <w:noProof w:val="0"/>
                <w:sz w:val="28"/>
                <w:szCs w:val="28"/>
                <w:lang w:val="uk-UA"/>
              </w:rPr>
              <w:t xml:space="preserve"> </w:t>
            </w:r>
            <w:r>
              <w:rPr>
                <w:rFonts w:eastAsia="Dotum"/>
                <w:noProof w:val="0"/>
                <w:sz w:val="28"/>
                <w:szCs w:val="28"/>
                <w:lang w:val="uk-UA"/>
              </w:rPr>
              <w:t>ЮРІЇВНА</w:t>
            </w:r>
          </w:p>
          <w:p w:rsidR="00786B22" w:rsidRPr="00DA77F6" w:rsidRDefault="00786B22" w:rsidP="00232B62">
            <w:pPr>
              <w:widowControl w:val="0"/>
              <w:autoSpaceDE w:val="0"/>
              <w:autoSpaceDN w:val="0"/>
              <w:adjustRightInd w:val="0"/>
              <w:spacing w:line="360" w:lineRule="auto"/>
              <w:rPr>
                <w:rFonts w:eastAsia="Dotum"/>
                <w:noProof w:val="0"/>
                <w:sz w:val="28"/>
                <w:szCs w:val="28"/>
                <w:lang w:val="uk-UA"/>
              </w:rPr>
            </w:pPr>
            <w:r>
              <w:rPr>
                <w:rFonts w:eastAsia="Dotum"/>
                <w:noProof w:val="0"/>
                <w:sz w:val="28"/>
                <w:szCs w:val="28"/>
                <w:lang w:val="uk-UA"/>
              </w:rPr>
              <w:t xml:space="preserve"> Керівник   </w:t>
            </w:r>
            <w:r w:rsidRPr="00DA77F6">
              <w:rPr>
                <w:rFonts w:eastAsia="Dotum"/>
                <w:noProof w:val="0"/>
                <w:sz w:val="28"/>
                <w:szCs w:val="28"/>
                <w:lang w:val="uk-UA"/>
              </w:rPr>
              <w:t xml:space="preserve">к. </w:t>
            </w:r>
            <w:r w:rsidRPr="00DA77F6">
              <w:rPr>
                <w:noProof w:val="0"/>
                <w:sz w:val="28"/>
                <w:szCs w:val="28"/>
                <w:lang w:val="uk-UA"/>
              </w:rPr>
              <w:t>філол</w:t>
            </w:r>
            <w:r>
              <w:rPr>
                <w:rFonts w:eastAsia="Dotum"/>
                <w:noProof w:val="0"/>
                <w:sz w:val="28"/>
                <w:szCs w:val="28"/>
                <w:lang w:val="uk-UA"/>
              </w:rPr>
              <w:t>. н., доц.</w:t>
            </w:r>
            <w:r w:rsidRPr="00DA77F6">
              <w:rPr>
                <w:rFonts w:eastAsia="Dotum"/>
                <w:noProof w:val="0"/>
                <w:sz w:val="28"/>
                <w:szCs w:val="28"/>
                <w:lang w:val="uk-UA"/>
              </w:rPr>
              <w:t xml:space="preserve"> </w:t>
            </w:r>
            <w:r>
              <w:rPr>
                <w:rFonts w:eastAsia="Dotum"/>
                <w:noProof w:val="0"/>
                <w:sz w:val="28"/>
                <w:szCs w:val="28"/>
                <w:lang w:val="uk-UA"/>
              </w:rPr>
              <w:t>РАЄВСЬКА І</w:t>
            </w:r>
            <w:r w:rsidRPr="00DA77F6">
              <w:rPr>
                <w:rFonts w:eastAsia="Dotum"/>
                <w:noProof w:val="0"/>
                <w:sz w:val="28"/>
                <w:szCs w:val="28"/>
                <w:lang w:val="uk-UA"/>
              </w:rPr>
              <w:t xml:space="preserve">. </w:t>
            </w:r>
            <w:r>
              <w:rPr>
                <w:rFonts w:eastAsia="Dotum"/>
                <w:noProof w:val="0"/>
                <w:sz w:val="28"/>
                <w:szCs w:val="28"/>
                <w:lang w:val="uk-UA"/>
              </w:rPr>
              <w:t>В. ____</w:t>
            </w:r>
          </w:p>
          <w:p w:rsidR="00786B22" w:rsidRDefault="00786B22" w:rsidP="00232B62">
            <w:pPr>
              <w:widowControl w:val="0"/>
              <w:autoSpaceDE w:val="0"/>
              <w:autoSpaceDN w:val="0"/>
              <w:adjustRightInd w:val="0"/>
              <w:spacing w:line="360" w:lineRule="auto"/>
              <w:rPr>
                <w:rFonts w:eastAsia="Dotum"/>
                <w:noProof w:val="0"/>
                <w:sz w:val="28"/>
                <w:szCs w:val="28"/>
                <w:lang w:val="uk-UA"/>
              </w:rPr>
            </w:pPr>
            <w:r>
              <w:rPr>
                <w:rFonts w:eastAsia="Dotum"/>
                <w:noProof w:val="0"/>
                <w:sz w:val="28"/>
                <w:szCs w:val="28"/>
                <w:lang w:val="uk-UA"/>
              </w:rPr>
              <w:t xml:space="preserve"> Рецензент  к.ф.н., доц.          ГРИНЬКО Л.В.                </w:t>
            </w:r>
          </w:p>
        </w:tc>
      </w:tr>
    </w:tbl>
    <w:p w:rsidR="00786B22" w:rsidRPr="00DA77F6" w:rsidRDefault="00786B22" w:rsidP="00786B22">
      <w:pPr>
        <w:widowControl w:val="0"/>
        <w:autoSpaceDE w:val="0"/>
        <w:autoSpaceDN w:val="0"/>
        <w:adjustRightInd w:val="0"/>
        <w:spacing w:line="360" w:lineRule="auto"/>
        <w:rPr>
          <w:rFonts w:eastAsia="Dotum"/>
          <w:noProof w:val="0"/>
          <w:sz w:val="28"/>
          <w:szCs w:val="28"/>
          <w:lang w:val="uk-UA"/>
        </w:rPr>
      </w:pPr>
    </w:p>
    <w:p w:rsidR="00786B22" w:rsidRPr="00DA77F6" w:rsidRDefault="00786B22" w:rsidP="00786B22">
      <w:pPr>
        <w:spacing w:after="200" w:line="276" w:lineRule="auto"/>
        <w:jc w:val="right"/>
        <w:rPr>
          <w:rFonts w:eastAsia="Dotum"/>
          <w:noProof w:val="0"/>
          <w:sz w:val="28"/>
          <w:szCs w:val="28"/>
          <w:lang w:val="uk-UA"/>
        </w:rPr>
      </w:pPr>
    </w:p>
    <w:p w:rsidR="00786B22" w:rsidRPr="00DA77F6" w:rsidRDefault="00786B22" w:rsidP="00786B22">
      <w:pPr>
        <w:widowControl w:val="0"/>
        <w:tabs>
          <w:tab w:val="left" w:pos="5865"/>
        </w:tabs>
        <w:autoSpaceDE w:val="0"/>
        <w:autoSpaceDN w:val="0"/>
        <w:adjustRightInd w:val="0"/>
        <w:spacing w:line="360" w:lineRule="auto"/>
        <w:jc w:val="both"/>
        <w:rPr>
          <w:caps/>
          <w:noProof w:val="0"/>
          <w:sz w:val="26"/>
          <w:szCs w:val="26"/>
          <w:lang w:val="uk-UA"/>
        </w:rPr>
      </w:pPr>
      <w:r w:rsidRPr="00DA77F6">
        <w:rPr>
          <w:caps/>
          <w:noProof w:val="0"/>
          <w:sz w:val="26"/>
          <w:szCs w:val="26"/>
          <w:lang w:val="uk-UA"/>
        </w:rPr>
        <w:t xml:space="preserve">                             </w:t>
      </w:r>
    </w:p>
    <w:tbl>
      <w:tblPr>
        <w:tblW w:w="9750" w:type="dxa"/>
        <w:tblLayout w:type="fixed"/>
        <w:tblLook w:val="04A0" w:firstRow="1" w:lastRow="0" w:firstColumn="1" w:lastColumn="0" w:noHBand="0" w:noVBand="1"/>
      </w:tblPr>
      <w:tblGrid>
        <w:gridCol w:w="4787"/>
        <w:gridCol w:w="4963"/>
      </w:tblGrid>
      <w:tr w:rsidR="00786B22" w:rsidRPr="00DA77F6" w:rsidTr="00232B62">
        <w:tc>
          <w:tcPr>
            <w:tcW w:w="4787" w:type="dxa"/>
          </w:tcPr>
          <w:p w:rsidR="00786B22" w:rsidRPr="00DA77F6" w:rsidRDefault="00786B22" w:rsidP="00232B62">
            <w:pPr>
              <w:widowControl w:val="0"/>
              <w:autoSpaceDE w:val="0"/>
              <w:autoSpaceDN w:val="0"/>
              <w:adjustRightInd w:val="0"/>
              <w:spacing w:line="360" w:lineRule="auto"/>
              <w:ind w:right="-766"/>
              <w:jc w:val="both"/>
              <w:rPr>
                <w:noProof w:val="0"/>
                <w:sz w:val="26"/>
                <w:szCs w:val="26"/>
                <w:lang w:val="uk-UA"/>
              </w:rPr>
            </w:pPr>
            <w:r w:rsidRPr="00DA77F6">
              <w:rPr>
                <w:noProof w:val="0"/>
                <w:sz w:val="26"/>
                <w:szCs w:val="26"/>
                <w:lang w:val="uk-UA"/>
              </w:rPr>
              <w:t>Рекомендовано до захисту</w:t>
            </w:r>
            <w:r w:rsidRPr="00DA77F6">
              <w:rPr>
                <w:noProof w:val="0"/>
                <w:sz w:val="26"/>
                <w:szCs w:val="26"/>
                <w:lang w:val="uk-UA"/>
              </w:rPr>
              <w:tab/>
            </w:r>
          </w:p>
          <w:p w:rsidR="00786B22" w:rsidRPr="00DA77F6" w:rsidRDefault="00786B22" w:rsidP="00232B62">
            <w:pPr>
              <w:widowControl w:val="0"/>
              <w:autoSpaceDE w:val="0"/>
              <w:autoSpaceDN w:val="0"/>
              <w:adjustRightInd w:val="0"/>
              <w:spacing w:line="360" w:lineRule="auto"/>
              <w:ind w:right="-1333"/>
              <w:rPr>
                <w:noProof w:val="0"/>
                <w:sz w:val="26"/>
                <w:szCs w:val="26"/>
                <w:lang w:val="uk-UA"/>
              </w:rPr>
            </w:pPr>
            <w:r w:rsidRPr="00DA77F6">
              <w:rPr>
                <w:noProof w:val="0"/>
                <w:sz w:val="26"/>
                <w:szCs w:val="26"/>
                <w:lang w:val="uk-UA"/>
              </w:rPr>
              <w:t>Протокол засідання кафедри</w:t>
            </w:r>
          </w:p>
          <w:p w:rsidR="00786B22" w:rsidRPr="00DA77F6" w:rsidRDefault="00786B22" w:rsidP="00232B62">
            <w:pPr>
              <w:widowControl w:val="0"/>
              <w:autoSpaceDE w:val="0"/>
              <w:autoSpaceDN w:val="0"/>
              <w:adjustRightInd w:val="0"/>
              <w:spacing w:line="360" w:lineRule="auto"/>
              <w:ind w:right="-1333"/>
              <w:rPr>
                <w:noProof w:val="0"/>
                <w:sz w:val="26"/>
                <w:szCs w:val="26"/>
                <w:lang w:val="uk-UA"/>
              </w:rPr>
            </w:pPr>
            <w:r w:rsidRPr="00DA77F6">
              <w:rPr>
                <w:noProof w:val="0"/>
                <w:sz w:val="26"/>
                <w:szCs w:val="26"/>
                <w:lang w:val="uk-UA"/>
              </w:rPr>
              <w:t>теорії та практики перекладу</w:t>
            </w:r>
          </w:p>
          <w:p w:rsidR="00786B22" w:rsidRPr="004F3DD2" w:rsidRDefault="00786B22" w:rsidP="00232B62">
            <w:pPr>
              <w:widowControl w:val="0"/>
              <w:autoSpaceDE w:val="0"/>
              <w:autoSpaceDN w:val="0"/>
              <w:adjustRightInd w:val="0"/>
              <w:spacing w:line="360" w:lineRule="auto"/>
              <w:ind w:right="-1333"/>
              <w:rPr>
                <w:noProof w:val="0"/>
                <w:sz w:val="26"/>
                <w:szCs w:val="26"/>
                <w:lang w:val="uk-UA"/>
              </w:rPr>
            </w:pPr>
            <w:r w:rsidRPr="00DA77F6">
              <w:rPr>
                <w:noProof w:val="0"/>
                <w:sz w:val="26"/>
                <w:szCs w:val="26"/>
                <w:lang w:val="uk-UA"/>
              </w:rPr>
              <w:t>№</w:t>
            </w:r>
            <w:r>
              <w:rPr>
                <w:noProof w:val="0"/>
                <w:sz w:val="26"/>
                <w:szCs w:val="26"/>
                <w:lang w:val="uk-UA"/>
              </w:rPr>
              <w:t xml:space="preserve"> 5 від 05.12.2019</w:t>
            </w:r>
            <w:r w:rsidRPr="004F3DD2">
              <w:rPr>
                <w:noProof w:val="0"/>
                <w:sz w:val="26"/>
                <w:szCs w:val="26"/>
                <w:lang w:val="uk-UA"/>
              </w:rPr>
              <w:t xml:space="preserve">  </w:t>
            </w:r>
          </w:p>
          <w:p w:rsidR="00786B22" w:rsidRPr="00DA77F6" w:rsidRDefault="00786B22" w:rsidP="00232B62">
            <w:pPr>
              <w:widowControl w:val="0"/>
              <w:autoSpaceDE w:val="0"/>
              <w:autoSpaceDN w:val="0"/>
              <w:adjustRightInd w:val="0"/>
              <w:spacing w:line="360" w:lineRule="auto"/>
              <w:ind w:right="-1333"/>
              <w:rPr>
                <w:noProof w:val="0"/>
                <w:sz w:val="26"/>
                <w:szCs w:val="26"/>
                <w:lang w:val="uk-UA"/>
              </w:rPr>
            </w:pPr>
          </w:p>
          <w:p w:rsidR="00786B22" w:rsidRPr="00DA77F6" w:rsidRDefault="00786B22" w:rsidP="00232B62">
            <w:pPr>
              <w:keepNext/>
              <w:widowControl w:val="0"/>
              <w:autoSpaceDE w:val="0"/>
              <w:autoSpaceDN w:val="0"/>
              <w:adjustRightInd w:val="0"/>
              <w:spacing w:line="360" w:lineRule="auto"/>
              <w:outlineLvl w:val="3"/>
              <w:rPr>
                <w:bCs/>
                <w:noProof w:val="0"/>
                <w:sz w:val="26"/>
                <w:szCs w:val="26"/>
                <w:lang w:val="uk-UA"/>
              </w:rPr>
            </w:pPr>
            <w:r w:rsidRPr="00DA77F6">
              <w:rPr>
                <w:bCs/>
                <w:noProof w:val="0"/>
                <w:sz w:val="26"/>
                <w:szCs w:val="26"/>
                <w:lang w:val="uk-UA"/>
              </w:rPr>
              <w:t>Завідувач кафедри</w:t>
            </w:r>
          </w:p>
          <w:p w:rsidR="00786B22" w:rsidRPr="00DA77F6" w:rsidRDefault="00786B22" w:rsidP="00232B62">
            <w:pPr>
              <w:keepNext/>
              <w:widowControl w:val="0"/>
              <w:autoSpaceDE w:val="0"/>
              <w:autoSpaceDN w:val="0"/>
              <w:adjustRightInd w:val="0"/>
              <w:spacing w:line="360" w:lineRule="auto"/>
              <w:outlineLvl w:val="3"/>
              <w:rPr>
                <w:rFonts w:eastAsia="Arial Unicode MS"/>
                <w:bCs/>
                <w:noProof w:val="0"/>
                <w:sz w:val="26"/>
                <w:szCs w:val="26"/>
                <w:lang w:val="uk-UA"/>
              </w:rPr>
            </w:pPr>
            <w:r w:rsidRPr="00DA77F6">
              <w:rPr>
                <w:bCs/>
                <w:noProof w:val="0"/>
                <w:sz w:val="26"/>
                <w:szCs w:val="26"/>
                <w:lang w:val="uk-UA"/>
              </w:rPr>
              <w:t>.....................Матузкова О.П.</w:t>
            </w:r>
          </w:p>
        </w:tc>
        <w:tc>
          <w:tcPr>
            <w:tcW w:w="4963" w:type="dxa"/>
          </w:tcPr>
          <w:p w:rsidR="00786B22" w:rsidRPr="00DA77F6" w:rsidRDefault="00786B22" w:rsidP="00232B62">
            <w:pPr>
              <w:widowControl w:val="0"/>
              <w:autoSpaceDE w:val="0"/>
              <w:autoSpaceDN w:val="0"/>
              <w:adjustRightInd w:val="0"/>
              <w:spacing w:line="360" w:lineRule="auto"/>
              <w:ind w:right="34"/>
              <w:rPr>
                <w:noProof w:val="0"/>
                <w:sz w:val="26"/>
                <w:szCs w:val="26"/>
                <w:lang w:val="uk-UA"/>
              </w:rPr>
            </w:pPr>
            <w:r w:rsidRPr="00DA77F6">
              <w:rPr>
                <w:noProof w:val="0"/>
                <w:sz w:val="26"/>
                <w:szCs w:val="26"/>
                <w:lang w:val="uk-UA"/>
              </w:rPr>
              <w:t xml:space="preserve">Захищено на засіданні ЕК № 1    </w:t>
            </w:r>
          </w:p>
          <w:p w:rsidR="00786B22" w:rsidRPr="00DA77F6" w:rsidRDefault="00786B22" w:rsidP="00232B62">
            <w:pPr>
              <w:widowControl w:val="0"/>
              <w:autoSpaceDE w:val="0"/>
              <w:autoSpaceDN w:val="0"/>
              <w:adjustRightInd w:val="0"/>
              <w:spacing w:line="360" w:lineRule="auto"/>
              <w:ind w:right="34"/>
              <w:rPr>
                <w:noProof w:val="0"/>
                <w:sz w:val="26"/>
                <w:szCs w:val="26"/>
                <w:lang w:val="uk-UA"/>
              </w:rPr>
            </w:pPr>
            <w:r w:rsidRPr="00DA77F6">
              <w:rPr>
                <w:noProof w:val="0"/>
                <w:sz w:val="26"/>
                <w:szCs w:val="26"/>
                <w:lang w:val="uk-UA"/>
              </w:rPr>
              <w:t>Проток</w:t>
            </w:r>
            <w:r>
              <w:rPr>
                <w:noProof w:val="0"/>
                <w:sz w:val="26"/>
                <w:szCs w:val="26"/>
                <w:lang w:val="uk-UA"/>
              </w:rPr>
              <w:t>ол №..........від...........2019</w:t>
            </w:r>
            <w:r w:rsidRPr="00DA77F6">
              <w:rPr>
                <w:noProof w:val="0"/>
                <w:sz w:val="26"/>
                <w:szCs w:val="26"/>
                <w:lang w:val="uk-UA"/>
              </w:rPr>
              <w:t xml:space="preserve"> р.</w:t>
            </w:r>
          </w:p>
          <w:p w:rsidR="00786B22" w:rsidRPr="004F3DD2" w:rsidRDefault="00786B22" w:rsidP="00232B62">
            <w:pPr>
              <w:widowControl w:val="0"/>
              <w:autoSpaceDE w:val="0"/>
              <w:autoSpaceDN w:val="0"/>
              <w:adjustRightInd w:val="0"/>
              <w:spacing w:line="360" w:lineRule="auto"/>
              <w:ind w:right="34"/>
              <w:rPr>
                <w:noProof w:val="0"/>
                <w:sz w:val="26"/>
                <w:szCs w:val="26"/>
                <w:lang w:val="uk-UA"/>
              </w:rPr>
            </w:pPr>
            <w:r w:rsidRPr="00DA77F6">
              <w:rPr>
                <w:noProof w:val="0"/>
                <w:sz w:val="26"/>
                <w:szCs w:val="26"/>
                <w:lang w:val="uk-UA"/>
              </w:rPr>
              <w:t>Оцінка ……………..</w:t>
            </w:r>
            <w:r w:rsidRPr="004F3DD2">
              <w:rPr>
                <w:noProof w:val="0"/>
                <w:sz w:val="26"/>
                <w:szCs w:val="26"/>
                <w:lang w:val="uk-UA"/>
              </w:rPr>
              <w:t>/………/……...</w:t>
            </w:r>
          </w:p>
          <w:p w:rsidR="00786B22" w:rsidRPr="00DA77F6" w:rsidRDefault="00786B22" w:rsidP="00232B62">
            <w:pPr>
              <w:widowControl w:val="0"/>
              <w:autoSpaceDE w:val="0"/>
              <w:autoSpaceDN w:val="0"/>
              <w:adjustRightInd w:val="0"/>
              <w:spacing w:line="360" w:lineRule="auto"/>
              <w:ind w:right="34"/>
              <w:rPr>
                <w:noProof w:val="0"/>
                <w:lang w:val="uk-UA"/>
              </w:rPr>
            </w:pPr>
            <w:r w:rsidRPr="00DA77F6">
              <w:rPr>
                <w:noProof w:val="0"/>
                <w:lang w:val="uk-UA"/>
              </w:rPr>
              <w:t>(</w:t>
            </w:r>
            <w:r w:rsidRPr="004F3DD2">
              <w:rPr>
                <w:noProof w:val="0"/>
                <w:sz w:val="22"/>
                <w:szCs w:val="22"/>
                <w:lang w:val="uk-UA"/>
              </w:rPr>
              <w:t xml:space="preserve">за національною шкалою,за шкалою </w:t>
            </w:r>
            <w:r w:rsidRPr="004F3DD2">
              <w:rPr>
                <w:noProof w:val="0"/>
                <w:sz w:val="22"/>
                <w:szCs w:val="22"/>
                <w:lang w:val="en-US"/>
              </w:rPr>
              <w:t>ECTS</w:t>
            </w:r>
            <w:r>
              <w:rPr>
                <w:noProof w:val="0"/>
                <w:sz w:val="22"/>
                <w:szCs w:val="22"/>
              </w:rPr>
              <w:t>,</w:t>
            </w:r>
            <w:r w:rsidRPr="004F3DD2">
              <w:rPr>
                <w:noProof w:val="0"/>
                <w:sz w:val="22"/>
                <w:szCs w:val="22"/>
                <w:lang w:val="uk-UA"/>
              </w:rPr>
              <w:t>бали)</w:t>
            </w:r>
          </w:p>
          <w:p w:rsidR="00786B22" w:rsidRDefault="00786B22" w:rsidP="00232B62">
            <w:pPr>
              <w:widowControl w:val="0"/>
              <w:autoSpaceDE w:val="0"/>
              <w:autoSpaceDN w:val="0"/>
              <w:adjustRightInd w:val="0"/>
              <w:spacing w:line="360" w:lineRule="auto"/>
              <w:ind w:right="34"/>
              <w:rPr>
                <w:noProof w:val="0"/>
                <w:sz w:val="26"/>
                <w:szCs w:val="26"/>
                <w:lang w:val="uk-UA"/>
              </w:rPr>
            </w:pPr>
          </w:p>
          <w:p w:rsidR="00786B22" w:rsidRPr="00DA77F6" w:rsidRDefault="00786B22" w:rsidP="00232B62">
            <w:pPr>
              <w:widowControl w:val="0"/>
              <w:autoSpaceDE w:val="0"/>
              <w:autoSpaceDN w:val="0"/>
              <w:adjustRightInd w:val="0"/>
              <w:spacing w:line="360" w:lineRule="auto"/>
              <w:ind w:right="34"/>
              <w:rPr>
                <w:noProof w:val="0"/>
                <w:sz w:val="26"/>
                <w:szCs w:val="26"/>
                <w:lang w:val="uk-UA"/>
              </w:rPr>
            </w:pPr>
            <w:r w:rsidRPr="00DA77F6">
              <w:rPr>
                <w:noProof w:val="0"/>
                <w:sz w:val="26"/>
                <w:szCs w:val="26"/>
                <w:lang w:val="uk-UA"/>
              </w:rPr>
              <w:t>Голова ЕК</w:t>
            </w:r>
          </w:p>
          <w:p w:rsidR="00786B22" w:rsidRDefault="00786B22" w:rsidP="00232B62">
            <w:pPr>
              <w:widowControl w:val="0"/>
              <w:autoSpaceDE w:val="0"/>
              <w:autoSpaceDN w:val="0"/>
              <w:adjustRightInd w:val="0"/>
              <w:spacing w:line="360" w:lineRule="auto"/>
              <w:ind w:right="34"/>
              <w:rPr>
                <w:noProof w:val="0"/>
                <w:sz w:val="26"/>
                <w:szCs w:val="26"/>
                <w:lang w:val="uk-UA"/>
              </w:rPr>
            </w:pPr>
            <w:r w:rsidRPr="00DA77F6">
              <w:rPr>
                <w:noProof w:val="0"/>
                <w:sz w:val="26"/>
                <w:szCs w:val="26"/>
                <w:lang w:val="uk-UA"/>
              </w:rPr>
              <w:t>……………….</w:t>
            </w:r>
            <w:r>
              <w:rPr>
                <w:noProof w:val="0"/>
                <w:sz w:val="26"/>
                <w:szCs w:val="26"/>
                <w:lang w:val="uk-UA"/>
              </w:rPr>
              <w:t>Матузкова О</w:t>
            </w:r>
            <w:r w:rsidRPr="00DA77F6">
              <w:rPr>
                <w:noProof w:val="0"/>
                <w:sz w:val="26"/>
                <w:szCs w:val="26"/>
                <w:lang w:val="uk-UA"/>
              </w:rPr>
              <w:t>. П.</w:t>
            </w:r>
          </w:p>
          <w:p w:rsidR="00786B22" w:rsidRDefault="00786B22" w:rsidP="00232B62">
            <w:pPr>
              <w:widowControl w:val="0"/>
              <w:autoSpaceDE w:val="0"/>
              <w:autoSpaceDN w:val="0"/>
              <w:adjustRightInd w:val="0"/>
              <w:spacing w:line="360" w:lineRule="auto"/>
              <w:ind w:right="34"/>
              <w:rPr>
                <w:noProof w:val="0"/>
                <w:sz w:val="26"/>
                <w:szCs w:val="26"/>
                <w:lang w:val="uk-UA"/>
              </w:rPr>
            </w:pPr>
          </w:p>
          <w:p w:rsidR="00786B22" w:rsidRDefault="00786B22" w:rsidP="00232B62">
            <w:pPr>
              <w:pStyle w:val="1"/>
              <w:rPr>
                <w:rFonts w:ascii="Times New Roman" w:eastAsiaTheme="minorHAnsi" w:hAnsi="Times New Roman" w:cs="Times New Roman"/>
                <w:bCs w:val="0"/>
                <w:noProof w:val="0"/>
                <w:kern w:val="0"/>
                <w:sz w:val="28"/>
                <w:szCs w:val="28"/>
                <w:lang w:val="uk-UA" w:eastAsia="en-US"/>
              </w:rPr>
            </w:pPr>
            <w:r w:rsidRPr="00DA77F6">
              <w:rPr>
                <w:rFonts w:ascii="Times New Roman" w:eastAsia="Dotum" w:hAnsi="Times New Roman" w:cs="Times New Roman"/>
                <w:b w:val="0"/>
                <w:bCs w:val="0"/>
                <w:caps/>
                <w:noProof w:val="0"/>
                <w:kern w:val="0"/>
                <w:sz w:val="26"/>
                <w:szCs w:val="26"/>
              </w:rPr>
              <w:t>Одеса</w:t>
            </w:r>
            <w:r w:rsidRPr="00DA77F6">
              <w:rPr>
                <w:rFonts w:ascii="Times New Roman" w:eastAsia="Dotum" w:hAnsi="Times New Roman" w:cs="Times New Roman"/>
                <w:b w:val="0"/>
                <w:bCs w:val="0"/>
                <w:noProof w:val="0"/>
                <w:kern w:val="0"/>
                <w:sz w:val="26"/>
                <w:szCs w:val="26"/>
              </w:rPr>
              <w:t xml:space="preserve"> 20</w:t>
            </w:r>
            <w:r>
              <w:rPr>
                <w:rFonts w:ascii="Times New Roman" w:eastAsia="Dotum" w:hAnsi="Times New Roman" w:cs="Times New Roman"/>
                <w:b w:val="0"/>
                <w:bCs w:val="0"/>
                <w:noProof w:val="0"/>
                <w:kern w:val="0"/>
                <w:sz w:val="26"/>
                <w:szCs w:val="26"/>
                <w:lang w:val="uk-UA"/>
              </w:rPr>
              <w:t>19</w:t>
            </w:r>
          </w:p>
          <w:p w:rsidR="00786B22" w:rsidRPr="00DA77F6" w:rsidRDefault="00786B22" w:rsidP="00232B62">
            <w:pPr>
              <w:widowControl w:val="0"/>
              <w:autoSpaceDE w:val="0"/>
              <w:autoSpaceDN w:val="0"/>
              <w:adjustRightInd w:val="0"/>
              <w:spacing w:line="360" w:lineRule="auto"/>
              <w:ind w:right="34"/>
              <w:rPr>
                <w:noProof w:val="0"/>
                <w:sz w:val="26"/>
                <w:szCs w:val="26"/>
                <w:lang w:val="uk-UA"/>
              </w:rPr>
            </w:pPr>
          </w:p>
          <w:p w:rsidR="00786B22" w:rsidRPr="00DA77F6" w:rsidRDefault="00786B22" w:rsidP="00232B62">
            <w:pPr>
              <w:widowControl w:val="0"/>
              <w:tabs>
                <w:tab w:val="left" w:pos="709"/>
              </w:tabs>
              <w:autoSpaceDE w:val="0"/>
              <w:autoSpaceDN w:val="0"/>
              <w:adjustRightInd w:val="0"/>
              <w:spacing w:line="360" w:lineRule="auto"/>
              <w:rPr>
                <w:noProof w:val="0"/>
                <w:sz w:val="26"/>
                <w:szCs w:val="26"/>
                <w:lang w:val="uk-UA"/>
              </w:rPr>
            </w:pPr>
          </w:p>
        </w:tc>
      </w:tr>
    </w:tbl>
    <w:p w:rsidR="00786B22" w:rsidRPr="00D24FFA" w:rsidRDefault="00786B22" w:rsidP="00786B22">
      <w:pPr>
        <w:tabs>
          <w:tab w:val="right" w:leader="dot" w:pos="9345"/>
        </w:tabs>
        <w:rPr>
          <w:rFonts w:ascii="Cambria" w:eastAsia="MS Mincho" w:hAnsi="Cambria"/>
          <w:sz w:val="28"/>
          <w:szCs w:val="28"/>
          <w:lang w:val="uk-UA" w:eastAsia="ja-JP"/>
        </w:rPr>
      </w:pPr>
      <w:r w:rsidRPr="002E01C0">
        <w:rPr>
          <w:sz w:val="28"/>
          <w:szCs w:val="28"/>
          <w:lang w:val="uk-UA"/>
        </w:rPr>
        <w:lastRenderedPageBreak/>
        <w:fldChar w:fldCharType="begin"/>
      </w:r>
      <w:r w:rsidRPr="002E01C0">
        <w:rPr>
          <w:sz w:val="28"/>
          <w:szCs w:val="28"/>
          <w:lang w:val="uk-UA"/>
        </w:rPr>
        <w:instrText xml:space="preserve"> TOC \o "1-3" \h \z </w:instrText>
      </w:r>
      <w:r w:rsidRPr="002E01C0">
        <w:rPr>
          <w:sz w:val="28"/>
          <w:szCs w:val="28"/>
          <w:lang w:val="uk-UA"/>
        </w:rPr>
        <w:fldChar w:fldCharType="separate"/>
      </w:r>
      <w:r w:rsidRPr="002E01C0">
        <w:rPr>
          <w:iCs/>
          <w:sz w:val="28"/>
          <w:szCs w:val="28"/>
          <w:lang w:val="uk-UA"/>
        </w:rPr>
        <w:t>ВСТУП</w:t>
      </w:r>
      <w:r w:rsidRPr="002E01C0">
        <w:rPr>
          <w:sz w:val="28"/>
          <w:szCs w:val="28"/>
        </w:rPr>
        <w:tab/>
      </w:r>
      <w:r>
        <w:rPr>
          <w:sz w:val="28"/>
          <w:szCs w:val="28"/>
          <w:lang w:val="uk-UA"/>
        </w:rPr>
        <w:t>3</w:t>
      </w:r>
    </w:p>
    <w:p w:rsidR="00786B22" w:rsidRPr="004F12B2" w:rsidRDefault="00786B22" w:rsidP="00786B22">
      <w:pPr>
        <w:tabs>
          <w:tab w:val="right" w:leader="dot" w:pos="9345"/>
        </w:tabs>
        <w:rPr>
          <w:rFonts w:ascii="Cambria" w:eastAsia="MS Mincho" w:hAnsi="Cambria"/>
          <w:sz w:val="28"/>
          <w:szCs w:val="28"/>
          <w:lang w:eastAsia="ja-JP"/>
        </w:rPr>
      </w:pPr>
      <w:r w:rsidRPr="002E01C0">
        <w:rPr>
          <w:iCs/>
          <w:sz w:val="28"/>
          <w:szCs w:val="28"/>
          <w:lang w:val="uk-UA"/>
        </w:rPr>
        <w:t>РОЗДІЛ І. ТЕОРЕТИЧНІ ПЕРЕДУМОВИ ДОСЛІДЖЕННЯ</w:t>
      </w:r>
      <w:r w:rsidRPr="002E01C0">
        <w:rPr>
          <w:sz w:val="28"/>
          <w:szCs w:val="28"/>
        </w:rPr>
        <w:tab/>
      </w:r>
      <w:r w:rsidRPr="004F12B2">
        <w:rPr>
          <w:sz w:val="28"/>
          <w:szCs w:val="28"/>
        </w:rPr>
        <w:t>7</w:t>
      </w:r>
    </w:p>
    <w:p w:rsidR="00786B22" w:rsidRPr="004F12B2" w:rsidRDefault="00786B22" w:rsidP="00786B22">
      <w:pPr>
        <w:tabs>
          <w:tab w:val="left" w:pos="840"/>
          <w:tab w:val="left" w:pos="960"/>
          <w:tab w:val="right" w:leader="dot" w:pos="9345"/>
        </w:tabs>
        <w:spacing w:line="480" w:lineRule="auto"/>
        <w:ind w:left="240"/>
        <w:rPr>
          <w:rFonts w:ascii="Cambria" w:eastAsia="MS Mincho" w:hAnsi="Cambria"/>
          <w:sz w:val="28"/>
          <w:szCs w:val="28"/>
          <w:lang w:eastAsia="ja-JP"/>
        </w:rPr>
      </w:pPr>
      <w:r w:rsidRPr="002E01C0">
        <w:rPr>
          <w:sz w:val="28"/>
          <w:szCs w:val="28"/>
          <w:lang w:val="uk-UA"/>
        </w:rPr>
        <w:t>1.1.</w:t>
      </w:r>
      <w:r w:rsidRPr="002E01C0">
        <w:rPr>
          <w:rFonts w:ascii="Cambria" w:eastAsia="MS Mincho" w:hAnsi="Cambria"/>
          <w:sz w:val="28"/>
          <w:szCs w:val="28"/>
          <w:lang w:eastAsia="ja-JP"/>
        </w:rPr>
        <w:tab/>
      </w:r>
      <w:r w:rsidRPr="002E01C0">
        <w:rPr>
          <w:sz w:val="28"/>
          <w:szCs w:val="28"/>
          <w:lang w:val="uk-UA"/>
        </w:rPr>
        <w:t>Визначення поняття "реалія" та основні умови передавання реалій</w:t>
      </w:r>
      <w:r w:rsidRPr="002E01C0">
        <w:rPr>
          <w:sz w:val="28"/>
          <w:szCs w:val="28"/>
        </w:rPr>
        <w:tab/>
      </w:r>
      <w:r w:rsidRPr="004F12B2">
        <w:rPr>
          <w:sz w:val="28"/>
          <w:szCs w:val="28"/>
        </w:rPr>
        <w:t>7</w:t>
      </w:r>
    </w:p>
    <w:p w:rsidR="00786B22" w:rsidRPr="004F12B2" w:rsidRDefault="00786B22" w:rsidP="00786B22">
      <w:pPr>
        <w:tabs>
          <w:tab w:val="left" w:pos="960"/>
          <w:tab w:val="right" w:leader="dot" w:pos="9345"/>
        </w:tabs>
        <w:spacing w:line="480" w:lineRule="auto"/>
        <w:ind w:left="240"/>
        <w:rPr>
          <w:sz w:val="28"/>
          <w:szCs w:val="28"/>
          <w:lang w:val="uk-UA"/>
        </w:rPr>
      </w:pPr>
      <w:r w:rsidRPr="002E01C0">
        <w:rPr>
          <w:sz w:val="28"/>
          <w:szCs w:val="28"/>
          <w:lang w:val="uk-UA"/>
        </w:rPr>
        <w:t xml:space="preserve">1.2. </w:t>
      </w:r>
      <w:r w:rsidRPr="004F12B2">
        <w:rPr>
          <w:sz w:val="28"/>
          <w:szCs w:val="28"/>
          <w:lang w:val="uk-UA"/>
        </w:rPr>
        <w:t>Критерії виокремлення реалій в художньому тексті</w:t>
      </w:r>
      <w:r>
        <w:rPr>
          <w:sz w:val="28"/>
          <w:szCs w:val="28"/>
          <w:lang w:val="uk-UA"/>
        </w:rPr>
        <w:t>…………………...15</w:t>
      </w:r>
    </w:p>
    <w:p w:rsidR="00786B22" w:rsidRDefault="00786B22" w:rsidP="00786B22">
      <w:pPr>
        <w:tabs>
          <w:tab w:val="left" w:pos="960"/>
          <w:tab w:val="right" w:leader="dot" w:pos="9345"/>
        </w:tabs>
        <w:spacing w:line="480" w:lineRule="auto"/>
        <w:ind w:left="240"/>
        <w:rPr>
          <w:sz w:val="28"/>
          <w:szCs w:val="28"/>
          <w:lang w:val="uk-UA"/>
        </w:rPr>
      </w:pPr>
      <w:r>
        <w:rPr>
          <w:sz w:val="28"/>
          <w:szCs w:val="28"/>
          <w:lang w:val="uk-UA"/>
        </w:rPr>
        <w:t>1.3. Наукові підходи до класифікації реалій ………...…………..………….19</w:t>
      </w:r>
    </w:p>
    <w:p w:rsidR="00786B22" w:rsidRPr="008D2FCD" w:rsidRDefault="00786B22" w:rsidP="00786B22">
      <w:pPr>
        <w:tabs>
          <w:tab w:val="left" w:pos="960"/>
          <w:tab w:val="right" w:leader="dot" w:pos="9345"/>
        </w:tabs>
        <w:spacing w:line="480" w:lineRule="auto"/>
        <w:ind w:left="240"/>
        <w:rPr>
          <w:rFonts w:ascii="Cambria" w:eastAsia="MS Mincho" w:hAnsi="Cambria"/>
          <w:sz w:val="28"/>
          <w:szCs w:val="28"/>
          <w:lang w:val="uk-UA" w:eastAsia="ja-JP"/>
        </w:rPr>
      </w:pPr>
      <w:r>
        <w:rPr>
          <w:sz w:val="28"/>
          <w:szCs w:val="28"/>
          <w:lang w:val="uk-UA"/>
        </w:rPr>
        <w:t xml:space="preserve">1.4 </w:t>
      </w:r>
      <w:r w:rsidRPr="008D2FCD">
        <w:rPr>
          <w:sz w:val="28"/>
          <w:szCs w:val="28"/>
          <w:lang w:val="uk-UA"/>
        </w:rPr>
        <w:t>Способи передачі реалій при перекладі</w:t>
      </w:r>
      <w:r w:rsidRPr="002E01C0">
        <w:rPr>
          <w:sz w:val="28"/>
          <w:szCs w:val="28"/>
        </w:rPr>
        <w:tab/>
      </w:r>
      <w:r>
        <w:rPr>
          <w:sz w:val="28"/>
          <w:szCs w:val="28"/>
          <w:lang w:val="uk-UA"/>
        </w:rPr>
        <w:t>28</w:t>
      </w:r>
    </w:p>
    <w:p w:rsidR="00786B22" w:rsidRPr="0001125E" w:rsidRDefault="00786B22" w:rsidP="00786B22">
      <w:pPr>
        <w:tabs>
          <w:tab w:val="right" w:leader="dot" w:pos="9345"/>
        </w:tabs>
        <w:rPr>
          <w:rFonts w:ascii="Cambria" w:eastAsia="MS Mincho" w:hAnsi="Cambria"/>
          <w:sz w:val="28"/>
          <w:szCs w:val="28"/>
          <w:lang w:val="uk-UA" w:eastAsia="ja-JP"/>
        </w:rPr>
      </w:pPr>
      <w:r w:rsidRPr="002E01C0">
        <w:rPr>
          <w:iCs/>
          <w:sz w:val="28"/>
          <w:szCs w:val="28"/>
          <w:lang w:val="uk-UA"/>
        </w:rPr>
        <w:t xml:space="preserve">РОЗДІЛ ІІ. СПОСОБИ </w:t>
      </w:r>
      <w:r>
        <w:rPr>
          <w:iCs/>
          <w:sz w:val="28"/>
          <w:szCs w:val="28"/>
          <w:lang w:val="uk-UA"/>
        </w:rPr>
        <w:t>ПЕРЕДАЧІ</w:t>
      </w:r>
      <w:r w:rsidRPr="002E01C0">
        <w:rPr>
          <w:iCs/>
          <w:sz w:val="28"/>
          <w:szCs w:val="28"/>
          <w:lang w:val="uk-UA"/>
        </w:rPr>
        <w:t xml:space="preserve"> РЕАЛІЙ В РОМАНАХ Ф.С.ФІЦДЖЕРАЛЬДА</w:t>
      </w:r>
      <w:r>
        <w:rPr>
          <w:iCs/>
          <w:sz w:val="28"/>
          <w:szCs w:val="28"/>
          <w:lang w:val="uk-UA"/>
        </w:rPr>
        <w:t xml:space="preserve"> НА УКРАЇНСЬКУ МОВУ</w:t>
      </w:r>
      <w:r w:rsidRPr="002E01C0">
        <w:rPr>
          <w:sz w:val="28"/>
          <w:szCs w:val="28"/>
        </w:rPr>
        <w:tab/>
      </w:r>
      <w:r>
        <w:rPr>
          <w:sz w:val="28"/>
          <w:szCs w:val="28"/>
          <w:lang w:val="uk-UA"/>
        </w:rPr>
        <w:t>38</w:t>
      </w:r>
    </w:p>
    <w:p w:rsidR="00786B22" w:rsidRPr="0001125E" w:rsidRDefault="00786B22" w:rsidP="00786B22">
      <w:pPr>
        <w:tabs>
          <w:tab w:val="left" w:pos="960"/>
          <w:tab w:val="right" w:leader="dot" w:pos="9345"/>
        </w:tabs>
        <w:spacing w:line="360" w:lineRule="auto"/>
        <w:ind w:left="240"/>
        <w:rPr>
          <w:rFonts w:ascii="Cambria" w:eastAsia="MS Mincho" w:hAnsi="Cambria"/>
          <w:sz w:val="28"/>
          <w:szCs w:val="28"/>
          <w:lang w:val="uk-UA" w:eastAsia="ja-JP"/>
        </w:rPr>
      </w:pPr>
      <w:r w:rsidRPr="0001125E">
        <w:rPr>
          <w:sz w:val="28"/>
          <w:szCs w:val="28"/>
          <w:lang w:val="uk-UA"/>
        </w:rPr>
        <w:t>2.1. Предметна класифікація реалій з романів Ф.С.Фіцджеральда "По цей бік раю", "Ніч лагідна" та "Великий Гетсбі"</w:t>
      </w:r>
      <w:r w:rsidRPr="0001125E">
        <w:rPr>
          <w:sz w:val="28"/>
          <w:szCs w:val="28"/>
          <w:lang w:val="uk-UA"/>
        </w:rPr>
        <w:tab/>
      </w:r>
      <w:r>
        <w:rPr>
          <w:sz w:val="28"/>
          <w:szCs w:val="28"/>
          <w:lang w:val="uk-UA"/>
        </w:rPr>
        <w:t>39</w:t>
      </w:r>
    </w:p>
    <w:p w:rsidR="00786B22" w:rsidRPr="0001125E" w:rsidRDefault="00786B22" w:rsidP="00786B22">
      <w:pPr>
        <w:tabs>
          <w:tab w:val="left" w:pos="960"/>
          <w:tab w:val="right" w:leader="dot" w:pos="9345"/>
        </w:tabs>
        <w:spacing w:line="360" w:lineRule="auto"/>
        <w:ind w:left="240"/>
        <w:rPr>
          <w:rFonts w:ascii="Cambria" w:eastAsia="MS Mincho" w:hAnsi="Cambria"/>
          <w:sz w:val="28"/>
          <w:szCs w:val="28"/>
          <w:lang w:val="uk-UA" w:eastAsia="ja-JP"/>
        </w:rPr>
      </w:pPr>
      <w:r w:rsidRPr="002E01C0">
        <w:rPr>
          <w:sz w:val="28"/>
          <w:szCs w:val="28"/>
          <w:lang w:val="uk-UA"/>
        </w:rPr>
        <w:t xml:space="preserve">2.2. </w:t>
      </w:r>
      <w:r w:rsidRPr="0001125E">
        <w:rPr>
          <w:sz w:val="28"/>
          <w:szCs w:val="28"/>
          <w:lang w:val="uk-UA"/>
        </w:rPr>
        <w:t>Способи перекладу реалій в романах Ф.С.Фіцджеральда"По цей бік раю", "Ніч лагідна" та "Великий Гетсбі" на українську мову</w:t>
      </w:r>
      <w:r w:rsidRPr="002E01C0">
        <w:rPr>
          <w:sz w:val="28"/>
          <w:szCs w:val="28"/>
        </w:rPr>
        <w:tab/>
      </w:r>
      <w:r>
        <w:rPr>
          <w:sz w:val="28"/>
          <w:szCs w:val="28"/>
          <w:lang w:val="uk-UA"/>
        </w:rPr>
        <w:t>45</w:t>
      </w:r>
    </w:p>
    <w:p w:rsidR="00786B22" w:rsidRPr="0001125E" w:rsidRDefault="00786B22" w:rsidP="00786B22">
      <w:pPr>
        <w:tabs>
          <w:tab w:val="left" w:pos="960"/>
          <w:tab w:val="right" w:leader="dot" w:pos="9345"/>
        </w:tabs>
        <w:spacing w:line="360" w:lineRule="auto"/>
        <w:ind w:left="240"/>
        <w:rPr>
          <w:rFonts w:ascii="Cambria" w:eastAsia="MS Mincho" w:hAnsi="Cambria"/>
          <w:sz w:val="28"/>
          <w:szCs w:val="28"/>
          <w:lang w:val="uk-UA" w:eastAsia="ja-JP"/>
        </w:rPr>
      </w:pPr>
      <w:r w:rsidRPr="002E01C0">
        <w:rPr>
          <w:sz w:val="28"/>
          <w:szCs w:val="28"/>
          <w:lang w:val="uk-UA"/>
        </w:rPr>
        <w:t xml:space="preserve">2.3. </w:t>
      </w:r>
      <w:r w:rsidRPr="0001125E">
        <w:rPr>
          <w:sz w:val="28"/>
          <w:szCs w:val="28"/>
          <w:lang w:val="uk-UA"/>
        </w:rPr>
        <w:t>Залежність способів перекладу від класифікаційної належності реалій в романах Ф.С.Фіцджерельда «По цей бік раю,» , «Ніч лагідна» та «Великий Гетсбі»</w:t>
      </w:r>
      <w:r w:rsidRPr="0001125E">
        <w:rPr>
          <w:sz w:val="28"/>
          <w:szCs w:val="28"/>
          <w:lang w:val="uk-UA"/>
        </w:rPr>
        <w:tab/>
      </w:r>
      <w:r>
        <w:rPr>
          <w:sz w:val="28"/>
          <w:szCs w:val="28"/>
          <w:lang w:val="uk-UA"/>
        </w:rPr>
        <w:t>56</w:t>
      </w:r>
    </w:p>
    <w:p w:rsidR="00786B22" w:rsidRPr="00541F0A" w:rsidRDefault="00786B22" w:rsidP="00786B22">
      <w:pPr>
        <w:tabs>
          <w:tab w:val="right" w:leader="dot" w:pos="9345"/>
        </w:tabs>
        <w:rPr>
          <w:rFonts w:ascii="Cambria" w:eastAsia="MS Mincho" w:hAnsi="Cambria"/>
          <w:sz w:val="28"/>
          <w:szCs w:val="28"/>
          <w:lang w:val="uk-UA" w:eastAsia="ja-JP"/>
        </w:rPr>
      </w:pPr>
      <w:r w:rsidRPr="002E01C0">
        <w:rPr>
          <w:iCs/>
          <w:sz w:val="28"/>
          <w:szCs w:val="28"/>
          <w:lang w:val="uk-UA"/>
        </w:rPr>
        <w:t>ВИСНОВКИ</w:t>
      </w:r>
      <w:r w:rsidRPr="002E01C0">
        <w:rPr>
          <w:sz w:val="28"/>
          <w:szCs w:val="28"/>
        </w:rPr>
        <w:tab/>
      </w:r>
      <w:r>
        <w:rPr>
          <w:sz w:val="28"/>
          <w:szCs w:val="28"/>
          <w:lang w:val="uk-UA"/>
        </w:rPr>
        <w:t>63</w:t>
      </w:r>
    </w:p>
    <w:p w:rsidR="00786B22" w:rsidRPr="00541F0A" w:rsidRDefault="00786B22" w:rsidP="00786B22">
      <w:pPr>
        <w:tabs>
          <w:tab w:val="right" w:leader="dot" w:pos="9345"/>
        </w:tabs>
        <w:rPr>
          <w:rFonts w:ascii="Cambria" w:eastAsia="MS Mincho" w:hAnsi="Cambria"/>
          <w:sz w:val="28"/>
          <w:szCs w:val="28"/>
          <w:lang w:val="uk-UA" w:eastAsia="ja-JP"/>
        </w:rPr>
      </w:pPr>
      <w:r w:rsidRPr="002E01C0">
        <w:rPr>
          <w:iCs/>
          <w:sz w:val="28"/>
          <w:szCs w:val="28"/>
        </w:rPr>
        <w:t xml:space="preserve">СПИСОК </w:t>
      </w:r>
      <w:r w:rsidRPr="002E01C0">
        <w:rPr>
          <w:iCs/>
          <w:sz w:val="28"/>
          <w:szCs w:val="28"/>
          <w:lang w:val="uk-UA"/>
        </w:rPr>
        <w:t>ВИКОРИСТАННО</w:t>
      </w:r>
      <w:r w:rsidRPr="002E01C0">
        <w:rPr>
          <w:iCs/>
          <w:sz w:val="28"/>
          <w:szCs w:val="28"/>
        </w:rPr>
        <w:t>Ї ЛІТЕРАТУРИ</w:t>
      </w:r>
      <w:r>
        <w:rPr>
          <w:iCs/>
          <w:sz w:val="28"/>
          <w:szCs w:val="28"/>
          <w:lang w:val="uk-UA"/>
        </w:rPr>
        <w:t>…………………………………67</w:t>
      </w:r>
      <w:r w:rsidRPr="002E01C0">
        <w:rPr>
          <w:sz w:val="28"/>
          <w:szCs w:val="28"/>
        </w:rPr>
        <w:tab/>
      </w:r>
      <w:r w:rsidRPr="002E01C0">
        <w:rPr>
          <w:b/>
          <w:color w:val="000000"/>
          <w:spacing w:val="8"/>
          <w:sz w:val="28"/>
          <w:szCs w:val="28"/>
        </w:rPr>
        <w:t>SUMMARY</w:t>
      </w:r>
      <w:r>
        <w:rPr>
          <w:color w:val="000000"/>
          <w:spacing w:val="8"/>
          <w:sz w:val="28"/>
          <w:szCs w:val="28"/>
        </w:rPr>
        <w:t>……………………………………………………………………</w:t>
      </w:r>
      <w:r>
        <w:rPr>
          <w:color w:val="000000"/>
          <w:spacing w:val="8"/>
          <w:sz w:val="28"/>
          <w:szCs w:val="28"/>
          <w:lang w:val="uk-UA"/>
        </w:rPr>
        <w:t>77</w:t>
      </w:r>
    </w:p>
    <w:p w:rsidR="00786B22" w:rsidRPr="00541F0A" w:rsidRDefault="00786B22" w:rsidP="00786B22">
      <w:pPr>
        <w:tabs>
          <w:tab w:val="left" w:pos="1418"/>
        </w:tabs>
        <w:spacing w:after="200" w:line="360" w:lineRule="auto"/>
        <w:ind w:firstLine="720"/>
        <w:contextualSpacing/>
        <w:jc w:val="both"/>
        <w:rPr>
          <w:sz w:val="28"/>
          <w:szCs w:val="28"/>
        </w:rPr>
      </w:pPr>
      <w:r w:rsidRPr="002E01C0">
        <w:rPr>
          <w:sz w:val="28"/>
          <w:szCs w:val="28"/>
          <w:lang w:val="uk-UA"/>
        </w:rPr>
        <w:fldChar w:fldCharType="end"/>
      </w:r>
    </w:p>
    <w:p w:rsidR="00786B22" w:rsidRPr="00541F0A" w:rsidRDefault="00786B22" w:rsidP="00786B22">
      <w:pPr>
        <w:tabs>
          <w:tab w:val="left" w:pos="1418"/>
        </w:tabs>
        <w:spacing w:after="200" w:line="360" w:lineRule="auto"/>
        <w:ind w:firstLine="720"/>
        <w:contextualSpacing/>
        <w:jc w:val="both"/>
        <w:rPr>
          <w:sz w:val="28"/>
          <w:szCs w:val="28"/>
        </w:rPr>
      </w:pPr>
    </w:p>
    <w:p w:rsidR="00786B22" w:rsidRPr="00541F0A" w:rsidRDefault="00786B22" w:rsidP="00786B22">
      <w:pPr>
        <w:tabs>
          <w:tab w:val="left" w:pos="1418"/>
        </w:tabs>
        <w:spacing w:after="200" w:line="360" w:lineRule="auto"/>
        <w:ind w:firstLine="720"/>
        <w:contextualSpacing/>
        <w:jc w:val="both"/>
        <w:rPr>
          <w:sz w:val="28"/>
          <w:szCs w:val="28"/>
        </w:rPr>
      </w:pPr>
    </w:p>
    <w:p w:rsidR="00786B22" w:rsidRDefault="00786B22" w:rsidP="00786B22">
      <w:pPr>
        <w:tabs>
          <w:tab w:val="left" w:pos="1418"/>
        </w:tabs>
        <w:spacing w:after="200" w:line="360" w:lineRule="auto"/>
        <w:ind w:firstLine="720"/>
        <w:contextualSpacing/>
        <w:jc w:val="both"/>
        <w:rPr>
          <w:sz w:val="28"/>
          <w:szCs w:val="28"/>
          <w:lang w:val="uk-UA"/>
        </w:rPr>
      </w:pPr>
    </w:p>
    <w:p w:rsidR="00786B22" w:rsidRPr="00541F0A" w:rsidRDefault="00786B22" w:rsidP="00786B22">
      <w:pPr>
        <w:pStyle w:val="1"/>
        <w:jc w:val="center"/>
        <w:rPr>
          <w:rFonts w:ascii="Times New Roman" w:hAnsi="Times New Roman" w:cs="Times New Roman"/>
          <w:iCs/>
          <w:sz w:val="28"/>
        </w:rPr>
      </w:pPr>
    </w:p>
    <w:p w:rsidR="00786B22" w:rsidRPr="00541F0A" w:rsidRDefault="00786B22" w:rsidP="00786B22">
      <w:pPr>
        <w:pStyle w:val="1"/>
        <w:jc w:val="center"/>
        <w:rPr>
          <w:rFonts w:ascii="Times New Roman" w:hAnsi="Times New Roman" w:cs="Times New Roman"/>
          <w:iCs/>
          <w:sz w:val="28"/>
        </w:rPr>
      </w:pPr>
    </w:p>
    <w:p w:rsidR="00786B22" w:rsidRPr="00541F0A" w:rsidRDefault="00786B22" w:rsidP="00786B22">
      <w:pPr>
        <w:pStyle w:val="1"/>
        <w:jc w:val="center"/>
        <w:rPr>
          <w:rFonts w:ascii="Times New Roman" w:hAnsi="Times New Roman" w:cs="Times New Roman"/>
          <w:iCs/>
          <w:sz w:val="28"/>
        </w:rPr>
      </w:pPr>
    </w:p>
    <w:p w:rsidR="00786B22" w:rsidRPr="00541F0A" w:rsidRDefault="00786B22" w:rsidP="00786B22">
      <w:pPr>
        <w:pStyle w:val="1"/>
        <w:jc w:val="center"/>
        <w:rPr>
          <w:rFonts w:ascii="Times New Roman" w:hAnsi="Times New Roman" w:cs="Times New Roman"/>
          <w:iCs/>
          <w:sz w:val="28"/>
        </w:rPr>
      </w:pPr>
    </w:p>
    <w:p w:rsidR="00786B22" w:rsidRPr="00541F0A" w:rsidRDefault="00786B22" w:rsidP="00786B22">
      <w:pPr>
        <w:pStyle w:val="1"/>
        <w:jc w:val="center"/>
        <w:rPr>
          <w:rFonts w:ascii="Times New Roman" w:hAnsi="Times New Roman" w:cs="Times New Roman"/>
          <w:iCs/>
          <w:sz w:val="28"/>
        </w:rPr>
      </w:pPr>
    </w:p>
    <w:p w:rsidR="00786B22" w:rsidRPr="00541F0A" w:rsidRDefault="00786B22" w:rsidP="00786B22"/>
    <w:p w:rsidR="00E31E25" w:rsidRDefault="00E31E25" w:rsidP="00786B22">
      <w:pPr>
        <w:pStyle w:val="1"/>
        <w:jc w:val="center"/>
        <w:rPr>
          <w:rFonts w:ascii="Times New Roman" w:hAnsi="Times New Roman" w:cs="Times New Roman"/>
          <w:iCs/>
          <w:sz w:val="28"/>
          <w:lang w:val="uk-UA"/>
        </w:rPr>
      </w:pPr>
    </w:p>
    <w:p w:rsidR="00786B22" w:rsidRPr="00541F0A" w:rsidRDefault="00786B22" w:rsidP="00786B22">
      <w:pPr>
        <w:pStyle w:val="1"/>
        <w:jc w:val="center"/>
        <w:rPr>
          <w:rFonts w:ascii="Times New Roman" w:hAnsi="Times New Roman" w:cs="Times New Roman"/>
          <w:iCs/>
          <w:sz w:val="28"/>
        </w:rPr>
      </w:pPr>
      <w:r w:rsidRPr="00674884">
        <w:rPr>
          <w:rFonts w:ascii="Times New Roman" w:hAnsi="Times New Roman" w:cs="Times New Roman"/>
          <w:iCs/>
          <w:sz w:val="28"/>
          <w:lang w:val="uk-UA"/>
        </w:rPr>
        <w:t>ВСТУП</w:t>
      </w:r>
    </w:p>
    <w:p w:rsidR="00786B22" w:rsidRPr="00541F0A" w:rsidRDefault="00786B22" w:rsidP="00786B22"/>
    <w:p w:rsidR="00786B22" w:rsidRPr="000C7B43" w:rsidRDefault="00786B22" w:rsidP="00786B22">
      <w:pPr>
        <w:spacing w:after="30" w:line="360" w:lineRule="auto"/>
        <w:ind w:firstLine="567"/>
        <w:jc w:val="both"/>
        <w:rPr>
          <w:rFonts w:eastAsiaTheme="minorHAnsi"/>
          <w:noProof w:val="0"/>
          <w:sz w:val="28"/>
          <w:szCs w:val="28"/>
          <w:lang w:val="uk-UA" w:eastAsia="en-US"/>
        </w:rPr>
      </w:pPr>
      <w:r w:rsidRPr="000C7B43">
        <w:rPr>
          <w:rFonts w:eastAsiaTheme="minorHAnsi"/>
          <w:noProof w:val="0"/>
          <w:sz w:val="28"/>
          <w:szCs w:val="28"/>
          <w:lang w:val="uk-UA" w:eastAsia="en-US"/>
        </w:rPr>
        <w:t xml:space="preserve">Переклад завжди грав велику роль в історії культури окремих народів та світової культури в цілому. Лінгвісти займалися вивченням процесу перекладу, побудовою його гіпотетичних моделей, зіставляли тексти оригіналу і перекладу з метою встановлення лексичних, граматичних і текстових відповідностей. А так як переклад здійснюється в першу чергу не з однієї мови на іншу, а з культури на культуру, багато труднощів, які виникають в процесі перекладу, пов'язані з відмінностями в мовних картинах світу. За національну специфіку у текстах відповідає окремий клас безеквівалентної лексики — реалії. </w:t>
      </w:r>
    </w:p>
    <w:p w:rsidR="00786B22" w:rsidRPr="000C7B43" w:rsidRDefault="00786B22" w:rsidP="00786B22">
      <w:pPr>
        <w:spacing w:after="30" w:line="360" w:lineRule="auto"/>
        <w:ind w:firstLine="567"/>
        <w:jc w:val="both"/>
        <w:rPr>
          <w:rFonts w:eastAsiaTheme="minorHAnsi"/>
          <w:noProof w:val="0"/>
          <w:sz w:val="28"/>
          <w:szCs w:val="28"/>
          <w:lang w:val="uk-UA" w:eastAsia="en-US"/>
        </w:rPr>
      </w:pPr>
      <w:r w:rsidRPr="000C7B43">
        <w:rPr>
          <w:rFonts w:eastAsiaTheme="minorHAnsi"/>
          <w:noProof w:val="0"/>
          <w:sz w:val="28"/>
          <w:szCs w:val="28"/>
          <w:lang w:val="uk-UA" w:eastAsia="en-US"/>
        </w:rPr>
        <w:t>А. Швейцер характеризує реалії як одиниці національної мови, що позначають унікальні референти, властиві даній лінгвокультурі і відсутні в іншій лінгвокультурній спільно</w:t>
      </w:r>
      <w:r>
        <w:rPr>
          <w:rFonts w:eastAsiaTheme="minorHAnsi"/>
          <w:noProof w:val="0"/>
          <w:sz w:val="28"/>
          <w:szCs w:val="28"/>
          <w:lang w:val="uk-UA" w:eastAsia="en-US"/>
        </w:rPr>
        <w:t>сті [91</w:t>
      </w:r>
      <w:r w:rsidRPr="000C7B43">
        <w:rPr>
          <w:rFonts w:eastAsiaTheme="minorHAnsi"/>
          <w:noProof w:val="0"/>
          <w:sz w:val="28"/>
          <w:szCs w:val="28"/>
          <w:lang w:val="uk-UA" w:eastAsia="en-US"/>
        </w:rPr>
        <w:t>, 251]. На думку Є. М. Верещагіна та В. Г. Костомарова реалії — це слова, що слугують для вираження понять, відсутніх в іншій культурі і в іншій мові, слова, що відносяться до культурних елементів, характерних тільки для однієї культури і відсутнім в другій, а також слова, що не мають перекладу на іншу мову одним словом, не мають еквівалентів за межами мови, до якого вони належать</w:t>
      </w:r>
      <w:r>
        <w:rPr>
          <w:rFonts w:eastAsiaTheme="minorHAnsi"/>
          <w:noProof w:val="0"/>
          <w:sz w:val="28"/>
          <w:szCs w:val="28"/>
          <w:lang w:eastAsia="en-US"/>
        </w:rPr>
        <w:t xml:space="preserve"> [1</w:t>
      </w:r>
      <w:r>
        <w:rPr>
          <w:rFonts w:eastAsiaTheme="minorHAnsi"/>
          <w:noProof w:val="0"/>
          <w:sz w:val="28"/>
          <w:szCs w:val="28"/>
          <w:lang w:val="uk-UA" w:eastAsia="en-US"/>
        </w:rPr>
        <w:t>3</w:t>
      </w:r>
      <w:r w:rsidRPr="000C7B43">
        <w:rPr>
          <w:rFonts w:eastAsiaTheme="minorHAnsi"/>
          <w:noProof w:val="0"/>
          <w:sz w:val="28"/>
          <w:szCs w:val="28"/>
          <w:lang w:eastAsia="en-US"/>
        </w:rPr>
        <w:t>, 27]</w:t>
      </w:r>
      <w:r w:rsidRPr="000C7B43">
        <w:rPr>
          <w:rFonts w:eastAsiaTheme="minorHAnsi"/>
          <w:noProof w:val="0"/>
          <w:sz w:val="28"/>
          <w:szCs w:val="28"/>
          <w:lang w:val="uk-UA" w:eastAsia="en-US"/>
        </w:rPr>
        <w:t>. У свою чергу, В. Віноградов називає реаліями усі специфічні факти історії та державного устрою національної спільності, особливості її географічного середовища, характерні предмети побуту, етнографічні та фольклорні поняття та відносить їх до класу безеквівалентної лексики [15, 37].</w:t>
      </w:r>
    </w:p>
    <w:p w:rsidR="00786B22" w:rsidRDefault="00786B22" w:rsidP="00786B22">
      <w:pPr>
        <w:spacing w:line="360" w:lineRule="auto"/>
        <w:ind w:firstLine="540"/>
        <w:jc w:val="both"/>
        <w:rPr>
          <w:sz w:val="28"/>
          <w:lang w:val="uk-UA"/>
        </w:rPr>
      </w:pPr>
      <w:r>
        <w:rPr>
          <w:sz w:val="28"/>
          <w:lang w:val="uk-UA"/>
        </w:rPr>
        <w:t>Складності перекладу або неперекладність цих елементів постійно спонукає перекладача до пошуків способів, рішень та методів подолання різних перешкод, що виникають при відображенні тої або іншої предметної ситуації.</w:t>
      </w:r>
    </w:p>
    <w:p w:rsidR="00786B22" w:rsidRDefault="00786B22" w:rsidP="00786B22">
      <w:pPr>
        <w:spacing w:line="360" w:lineRule="auto"/>
        <w:ind w:firstLine="540"/>
        <w:jc w:val="both"/>
        <w:rPr>
          <w:sz w:val="28"/>
          <w:lang w:val="uk-UA"/>
        </w:rPr>
      </w:pPr>
      <w:r>
        <w:rPr>
          <w:sz w:val="28"/>
          <w:lang w:val="uk-UA"/>
        </w:rPr>
        <w:t xml:space="preserve">"Для мови перекладу передавання реалій становить собою певні труднощі, що виникають, насамперед через специфічність та національну </w:t>
      </w:r>
      <w:r>
        <w:rPr>
          <w:sz w:val="28"/>
          <w:lang w:val="uk-UA"/>
        </w:rPr>
        <w:lastRenderedPageBreak/>
        <w:t xml:space="preserve">своєрідність слів-реалій, які не мають аналогів в іншій мові" </w:t>
      </w:r>
      <w:r>
        <w:rPr>
          <w:sz w:val="28"/>
        </w:rPr>
        <w:t>[</w:t>
      </w:r>
      <w:r>
        <w:rPr>
          <w:sz w:val="28"/>
          <w:lang w:val="uk-UA"/>
        </w:rPr>
        <w:t>7</w:t>
      </w:r>
      <w:r>
        <w:rPr>
          <w:sz w:val="28"/>
        </w:rPr>
        <w:t>, 98].</w:t>
      </w:r>
      <w:r>
        <w:rPr>
          <w:sz w:val="28"/>
          <w:lang w:val="uk-UA"/>
        </w:rPr>
        <w:t xml:space="preserve"> Тому головним питанням при передаванні слів-реалій на іншу мову є питання про шляхи подолання труднощів при перекладі. При цьому, як стверджує Е.Г.Еткінд, "теорія повинна усвідомлювати, що переклад дійсно не завжди можливий". З іншого боку, "теорія і практика не мають права капітулювати перед цим фактом оскільки область "неперекладного" безперервно збільшується" </w:t>
      </w:r>
      <w:r>
        <w:rPr>
          <w:sz w:val="28"/>
        </w:rPr>
        <w:t>[</w:t>
      </w:r>
      <w:r>
        <w:rPr>
          <w:sz w:val="28"/>
          <w:lang w:val="uk-UA"/>
        </w:rPr>
        <w:t>95</w:t>
      </w:r>
      <w:r>
        <w:rPr>
          <w:sz w:val="28"/>
        </w:rPr>
        <w:t>, 18].</w:t>
      </w:r>
    </w:p>
    <w:p w:rsidR="00786B22" w:rsidRPr="008B51B1" w:rsidRDefault="00786B22" w:rsidP="00786B22">
      <w:pPr>
        <w:spacing w:line="360" w:lineRule="auto"/>
        <w:ind w:firstLine="540"/>
        <w:jc w:val="both"/>
        <w:rPr>
          <w:sz w:val="28"/>
          <w:lang w:val="uk-UA"/>
        </w:rPr>
      </w:pPr>
      <w:r w:rsidRPr="008B51B1">
        <w:rPr>
          <w:sz w:val="28"/>
          <w:lang w:val="uk-UA"/>
        </w:rPr>
        <w:t>Згідно з О. П. Матузковою, незважаючи на очевидну важливість для правильного пер</w:t>
      </w:r>
      <w:r>
        <w:rPr>
          <w:sz w:val="28"/>
          <w:lang w:val="uk-UA"/>
        </w:rPr>
        <w:t xml:space="preserve">екладу проблеми передачі реалій, </w:t>
      </w:r>
      <w:r w:rsidRPr="008B51B1">
        <w:rPr>
          <w:sz w:val="28"/>
          <w:lang w:val="uk-UA"/>
        </w:rPr>
        <w:t xml:space="preserve">деякі аспекти залишаються маловивченими та дискусійними. Не до кінця визначеними є лінгвістичний статус реалій, особливості передачі реалій-локалізмів  та закономірності, вимоги до передачі таких реалій в текстах різних </w:t>
      </w:r>
      <w:r w:rsidRPr="00F31D1D">
        <w:rPr>
          <w:sz w:val="28"/>
          <w:lang w:val="uk-UA"/>
        </w:rPr>
        <w:t>жанрів [54, 126].</w:t>
      </w:r>
    </w:p>
    <w:p w:rsidR="00786B22" w:rsidRPr="00A56487" w:rsidRDefault="00786B22" w:rsidP="00786B22">
      <w:pPr>
        <w:spacing w:after="30" w:line="360" w:lineRule="auto"/>
        <w:ind w:firstLine="709"/>
        <w:jc w:val="both"/>
        <w:rPr>
          <w:rFonts w:eastAsiaTheme="minorHAnsi"/>
          <w:noProof w:val="0"/>
          <w:color w:val="FF0000"/>
          <w:sz w:val="28"/>
          <w:szCs w:val="28"/>
          <w:lang w:val="uk-UA" w:eastAsia="en-US"/>
        </w:rPr>
      </w:pPr>
      <w:r w:rsidRPr="001B28E3">
        <w:rPr>
          <w:b/>
          <w:color w:val="000000"/>
          <w:spacing w:val="8"/>
          <w:sz w:val="28"/>
          <w:szCs w:val="28"/>
          <w:lang w:val="uk-UA"/>
        </w:rPr>
        <w:t>Матеріалом дослідження</w:t>
      </w:r>
      <w:r>
        <w:rPr>
          <w:color w:val="000000"/>
          <w:spacing w:val="8"/>
          <w:sz w:val="28"/>
          <w:szCs w:val="28"/>
          <w:lang w:val="uk-UA"/>
        </w:rPr>
        <w:t xml:space="preserve"> послужили</w:t>
      </w:r>
      <w:r w:rsidRPr="001B28E3">
        <w:rPr>
          <w:color w:val="000000"/>
          <w:spacing w:val="8"/>
          <w:sz w:val="28"/>
          <w:szCs w:val="28"/>
          <w:lang w:val="uk-UA"/>
        </w:rPr>
        <w:t xml:space="preserve"> роман</w:t>
      </w:r>
      <w:r>
        <w:rPr>
          <w:color w:val="000000"/>
          <w:spacing w:val="8"/>
          <w:sz w:val="28"/>
          <w:szCs w:val="28"/>
          <w:lang w:val="uk-UA"/>
        </w:rPr>
        <w:t>и</w:t>
      </w:r>
      <w:r>
        <w:rPr>
          <w:sz w:val="28"/>
          <w:lang w:val="uk-UA"/>
        </w:rPr>
        <w:t xml:space="preserve"> Ф. С. Фіцджеральда  </w:t>
      </w:r>
      <w:r w:rsidRPr="00BC1101">
        <w:rPr>
          <w:sz w:val="28"/>
          <w:lang w:val="uk-UA"/>
        </w:rPr>
        <w:t>"</w:t>
      </w:r>
      <w:r>
        <w:rPr>
          <w:sz w:val="28"/>
          <w:lang w:val="uk-UA"/>
        </w:rPr>
        <w:t>По цей бік раю</w:t>
      </w:r>
      <w:r w:rsidRPr="00BC1101">
        <w:rPr>
          <w:sz w:val="28"/>
          <w:lang w:val="uk-UA"/>
        </w:rPr>
        <w:t>"</w:t>
      </w:r>
      <w:r>
        <w:rPr>
          <w:sz w:val="28"/>
          <w:lang w:val="uk-UA"/>
        </w:rPr>
        <w:t xml:space="preserve">, "Великий Гетсбі" та "Ніч лагідна" </w:t>
      </w:r>
      <w:r w:rsidRPr="00A56487">
        <w:rPr>
          <w:rFonts w:eastAsiaTheme="minorHAnsi"/>
          <w:noProof w:val="0"/>
          <w:sz w:val="28"/>
          <w:szCs w:val="28"/>
          <w:lang w:val="uk-UA" w:eastAsia="en-US"/>
        </w:rPr>
        <w:t>та переклад</w:t>
      </w:r>
      <w:r>
        <w:rPr>
          <w:rFonts w:eastAsiaTheme="minorHAnsi"/>
          <w:noProof w:val="0"/>
          <w:sz w:val="28"/>
          <w:szCs w:val="28"/>
          <w:lang w:val="uk-UA" w:eastAsia="en-US"/>
        </w:rPr>
        <w:t>и</w:t>
      </w:r>
      <w:r w:rsidRPr="00A56487">
        <w:rPr>
          <w:rFonts w:eastAsiaTheme="minorHAnsi"/>
          <w:noProof w:val="0"/>
          <w:sz w:val="28"/>
          <w:szCs w:val="28"/>
          <w:lang w:val="uk-UA" w:eastAsia="en-US"/>
        </w:rPr>
        <w:t xml:space="preserve"> романів </w:t>
      </w:r>
      <w:r>
        <w:rPr>
          <w:rFonts w:eastAsiaTheme="minorHAnsi"/>
          <w:noProof w:val="0"/>
          <w:sz w:val="28"/>
          <w:szCs w:val="28"/>
          <w:lang w:val="uk-UA" w:eastAsia="en-US"/>
        </w:rPr>
        <w:t xml:space="preserve">українською </w:t>
      </w:r>
      <w:r w:rsidRPr="00B15777">
        <w:rPr>
          <w:rFonts w:eastAsiaTheme="minorHAnsi"/>
          <w:noProof w:val="0"/>
          <w:sz w:val="28"/>
          <w:szCs w:val="28"/>
          <w:lang w:val="uk-UA" w:eastAsia="en-US"/>
        </w:rPr>
        <w:t>мовою</w:t>
      </w:r>
      <w:r>
        <w:rPr>
          <w:rFonts w:eastAsiaTheme="minorHAnsi"/>
          <w:noProof w:val="0"/>
          <w:sz w:val="28"/>
          <w:szCs w:val="28"/>
          <w:lang w:val="uk-UA" w:eastAsia="en-US"/>
        </w:rPr>
        <w:t>, виконані</w:t>
      </w:r>
      <w:r w:rsidRPr="00B15777">
        <w:rPr>
          <w:rFonts w:eastAsiaTheme="minorHAnsi"/>
          <w:noProof w:val="0"/>
          <w:sz w:val="28"/>
          <w:szCs w:val="28"/>
          <w:lang w:val="uk-UA" w:eastAsia="en-US"/>
        </w:rPr>
        <w:t xml:space="preserve"> М. Пінчевським ("Ніч лагідна","Великий Гетсбі"), О. Негребецьким ("По цей бік раю").</w:t>
      </w:r>
    </w:p>
    <w:p w:rsidR="00786B22" w:rsidRDefault="00786B22" w:rsidP="00786B22">
      <w:pPr>
        <w:spacing w:line="360" w:lineRule="auto"/>
        <w:ind w:firstLine="540"/>
        <w:jc w:val="both"/>
        <w:rPr>
          <w:sz w:val="28"/>
          <w:lang w:val="uk-UA"/>
        </w:rPr>
      </w:pPr>
      <w:r>
        <w:rPr>
          <w:b/>
          <w:bCs/>
          <w:color w:val="000000"/>
          <w:spacing w:val="8"/>
          <w:sz w:val="28"/>
          <w:szCs w:val="28"/>
          <w:lang w:val="uk-UA"/>
        </w:rPr>
        <w:t xml:space="preserve"> </w:t>
      </w:r>
      <w:r w:rsidRPr="001B28E3">
        <w:rPr>
          <w:b/>
          <w:bCs/>
          <w:color w:val="000000"/>
          <w:spacing w:val="8"/>
          <w:sz w:val="28"/>
          <w:szCs w:val="28"/>
          <w:lang w:val="uk-UA"/>
        </w:rPr>
        <w:t>Предметом дослідження</w:t>
      </w:r>
      <w:r w:rsidRPr="001B28E3">
        <w:rPr>
          <w:color w:val="000000"/>
          <w:spacing w:val="8"/>
          <w:sz w:val="28"/>
          <w:szCs w:val="28"/>
          <w:lang w:val="uk-UA"/>
        </w:rPr>
        <w:t>,  як згадувалося раніше, є реалії –слова, що позначають предмети, явища дійсності однієї культури, що не мають відповідності в іншій культурі, а, отже, і їх позначень.</w:t>
      </w:r>
      <w:r>
        <w:rPr>
          <w:color w:val="000000"/>
          <w:spacing w:val="8"/>
          <w:sz w:val="28"/>
          <w:szCs w:val="28"/>
          <w:lang w:val="uk-UA"/>
        </w:rPr>
        <w:t xml:space="preserve"> А </w:t>
      </w:r>
      <w:r w:rsidRPr="009E41CD">
        <w:rPr>
          <w:b/>
          <w:color w:val="000000"/>
          <w:spacing w:val="8"/>
          <w:sz w:val="28"/>
          <w:szCs w:val="28"/>
          <w:lang w:val="uk-UA"/>
        </w:rPr>
        <w:t>об’єктом</w:t>
      </w:r>
      <w:r>
        <w:rPr>
          <w:color w:val="000000"/>
          <w:spacing w:val="8"/>
          <w:sz w:val="28"/>
          <w:szCs w:val="28"/>
          <w:lang w:val="uk-UA"/>
        </w:rPr>
        <w:t xml:space="preserve"> стали способи переладу цих реалій на українську мову.</w:t>
      </w:r>
    </w:p>
    <w:p w:rsidR="00786B22" w:rsidRDefault="00786B22" w:rsidP="00786B22">
      <w:pPr>
        <w:spacing w:line="360" w:lineRule="auto"/>
        <w:ind w:firstLine="540"/>
        <w:jc w:val="both"/>
        <w:rPr>
          <w:sz w:val="28"/>
          <w:lang w:val="uk-UA"/>
        </w:rPr>
      </w:pPr>
      <w:r>
        <w:rPr>
          <w:sz w:val="28"/>
          <w:lang w:val="uk-UA"/>
        </w:rPr>
        <w:t>З текстів романі</w:t>
      </w:r>
      <w:r w:rsidRPr="00EF4B80">
        <w:rPr>
          <w:sz w:val="28"/>
          <w:lang w:val="uk-UA"/>
        </w:rPr>
        <w:t xml:space="preserve">в методом суцільної вибірки були відібрані 146 одиниць (слів та словосполучень) з роману "По цей бік раю",  184  з "Ніч лагідна" та 118 з твору "Великий Гетсбі", які можна вважати реаліями. Загальна вибірка становить 448 одиниць. Паралельну вибірку склали приклади, що відображують переклад кожної з цих одиниць на </w:t>
      </w:r>
      <w:r>
        <w:rPr>
          <w:sz w:val="28"/>
          <w:lang w:val="uk-UA"/>
        </w:rPr>
        <w:t>українську мову</w:t>
      </w:r>
      <w:r w:rsidRPr="00EF4B80">
        <w:rPr>
          <w:sz w:val="28"/>
          <w:lang w:val="uk-UA"/>
        </w:rPr>
        <w:t>.</w:t>
      </w:r>
    </w:p>
    <w:p w:rsidR="00786B22" w:rsidRPr="00035811" w:rsidRDefault="00786B22" w:rsidP="00786B22">
      <w:pPr>
        <w:spacing w:line="360" w:lineRule="auto"/>
        <w:ind w:firstLine="540"/>
        <w:jc w:val="both"/>
        <w:rPr>
          <w:sz w:val="28"/>
          <w:lang w:val="uk-UA"/>
        </w:rPr>
      </w:pPr>
      <w:r w:rsidRPr="000C7B43">
        <w:rPr>
          <w:rFonts w:eastAsiaTheme="minorHAnsi"/>
          <w:b/>
          <w:noProof w:val="0"/>
          <w:sz w:val="28"/>
          <w:szCs w:val="28"/>
          <w:lang w:val="uk-UA" w:eastAsia="en-US"/>
        </w:rPr>
        <w:t>Теоретико-методологічну основу</w:t>
      </w:r>
      <w:r w:rsidRPr="000C7B43">
        <w:rPr>
          <w:rFonts w:eastAsiaTheme="minorHAnsi"/>
          <w:noProof w:val="0"/>
          <w:sz w:val="28"/>
          <w:szCs w:val="28"/>
          <w:lang w:val="uk-UA" w:eastAsia="en-US"/>
        </w:rPr>
        <w:t xml:space="preserve"> роботи становлять учбові посібники дослідження з теорії перекладу Л. С. Бархударова [</w:t>
      </w:r>
      <w:r>
        <w:rPr>
          <w:rFonts w:eastAsiaTheme="minorHAnsi"/>
          <w:noProof w:val="0"/>
          <w:sz w:val="28"/>
          <w:szCs w:val="28"/>
          <w:lang w:val="uk-UA" w:eastAsia="en-US"/>
        </w:rPr>
        <w:t>6;7], М. Вайсбурд [11</w:t>
      </w:r>
      <w:r w:rsidRPr="000C7B43">
        <w:rPr>
          <w:rFonts w:eastAsiaTheme="minorHAnsi"/>
          <w:noProof w:val="0"/>
          <w:sz w:val="28"/>
          <w:szCs w:val="28"/>
          <w:lang w:val="uk-UA" w:eastAsia="en-US"/>
        </w:rPr>
        <w:t>], Є.</w:t>
      </w:r>
      <w:r w:rsidRPr="000C7B43">
        <w:rPr>
          <w:rFonts w:eastAsiaTheme="minorHAnsi"/>
          <w:noProof w:val="0"/>
          <w:sz w:val="28"/>
          <w:szCs w:val="28"/>
          <w:lang w:val="en-US" w:eastAsia="en-US"/>
        </w:rPr>
        <w:t> </w:t>
      </w:r>
      <w:r w:rsidRPr="000C7B43">
        <w:rPr>
          <w:rFonts w:eastAsiaTheme="minorHAnsi"/>
          <w:noProof w:val="0"/>
          <w:sz w:val="28"/>
          <w:szCs w:val="28"/>
          <w:lang w:val="uk-UA" w:eastAsia="en-US"/>
        </w:rPr>
        <w:t>Верещагіна та М.</w:t>
      </w:r>
      <w:r w:rsidRPr="000C7B43">
        <w:rPr>
          <w:rFonts w:eastAsiaTheme="minorHAnsi"/>
          <w:noProof w:val="0"/>
          <w:sz w:val="28"/>
          <w:szCs w:val="28"/>
          <w:lang w:val="en-US" w:eastAsia="en-US"/>
        </w:rPr>
        <w:t> </w:t>
      </w:r>
      <w:r>
        <w:rPr>
          <w:rFonts w:eastAsiaTheme="minorHAnsi"/>
          <w:noProof w:val="0"/>
          <w:sz w:val="28"/>
          <w:szCs w:val="28"/>
          <w:lang w:val="uk-UA" w:eastAsia="en-US"/>
        </w:rPr>
        <w:t>Костомарова [13;14</w:t>
      </w:r>
      <w:r w:rsidRPr="000C7B43">
        <w:rPr>
          <w:rFonts w:eastAsiaTheme="minorHAnsi"/>
          <w:noProof w:val="0"/>
          <w:sz w:val="28"/>
          <w:szCs w:val="28"/>
          <w:lang w:val="uk-UA" w:eastAsia="en-US"/>
        </w:rPr>
        <w:t>], В. С.</w:t>
      </w:r>
      <w:r w:rsidRPr="000C7B43">
        <w:rPr>
          <w:rFonts w:eastAsiaTheme="minorHAnsi"/>
          <w:noProof w:val="0"/>
          <w:sz w:val="28"/>
          <w:szCs w:val="28"/>
          <w:lang w:val="en-US" w:eastAsia="en-US"/>
        </w:rPr>
        <w:t> </w:t>
      </w:r>
      <w:r w:rsidRPr="000C7B43">
        <w:rPr>
          <w:rFonts w:eastAsiaTheme="minorHAnsi"/>
          <w:noProof w:val="0"/>
          <w:sz w:val="28"/>
          <w:szCs w:val="28"/>
          <w:lang w:val="uk-UA" w:eastAsia="en-US"/>
        </w:rPr>
        <w:t>Віноградова</w:t>
      </w:r>
      <w:r w:rsidRPr="000C7B43">
        <w:rPr>
          <w:rFonts w:eastAsiaTheme="minorHAnsi"/>
          <w:noProof w:val="0"/>
          <w:sz w:val="28"/>
          <w:szCs w:val="28"/>
          <w:lang w:val="en-US" w:eastAsia="en-US"/>
        </w:rPr>
        <w:t> </w:t>
      </w:r>
      <w:r>
        <w:rPr>
          <w:rFonts w:eastAsiaTheme="minorHAnsi"/>
          <w:noProof w:val="0"/>
          <w:sz w:val="28"/>
          <w:szCs w:val="28"/>
          <w:lang w:val="uk-UA" w:eastAsia="en-US"/>
        </w:rPr>
        <w:t>[15;16</w:t>
      </w:r>
      <w:r w:rsidRPr="000C7B43">
        <w:rPr>
          <w:rFonts w:eastAsiaTheme="minorHAnsi"/>
          <w:noProof w:val="0"/>
          <w:sz w:val="28"/>
          <w:szCs w:val="28"/>
          <w:lang w:val="uk-UA" w:eastAsia="en-US"/>
        </w:rPr>
        <w:t>], С. Влахова та С.</w:t>
      </w:r>
      <w:r w:rsidRPr="000C7B43">
        <w:rPr>
          <w:rFonts w:eastAsiaTheme="minorHAnsi"/>
          <w:noProof w:val="0"/>
          <w:sz w:val="28"/>
          <w:szCs w:val="28"/>
          <w:lang w:val="en-US" w:eastAsia="en-US"/>
        </w:rPr>
        <w:t> </w:t>
      </w:r>
      <w:r>
        <w:rPr>
          <w:rFonts w:eastAsiaTheme="minorHAnsi"/>
          <w:noProof w:val="0"/>
          <w:sz w:val="28"/>
          <w:szCs w:val="28"/>
          <w:lang w:val="uk-UA" w:eastAsia="en-US"/>
        </w:rPr>
        <w:t>Флоріна [17], Д. Єрмоловича [28], Т. Казакової [34</w:t>
      </w:r>
      <w:r w:rsidRPr="000C7B43">
        <w:rPr>
          <w:rFonts w:eastAsiaTheme="minorHAnsi"/>
          <w:noProof w:val="0"/>
          <w:sz w:val="28"/>
          <w:szCs w:val="28"/>
          <w:lang w:val="uk-UA" w:eastAsia="en-US"/>
        </w:rPr>
        <w:t>], В.</w:t>
      </w:r>
      <w:r w:rsidRPr="000C7B43">
        <w:rPr>
          <w:rFonts w:eastAsiaTheme="minorHAnsi"/>
          <w:noProof w:val="0"/>
          <w:sz w:val="28"/>
          <w:szCs w:val="28"/>
          <w:lang w:val="en-US" w:eastAsia="en-US"/>
        </w:rPr>
        <w:t> </w:t>
      </w:r>
      <w:r w:rsidRPr="000C7B43">
        <w:rPr>
          <w:rFonts w:eastAsiaTheme="minorHAnsi"/>
          <w:noProof w:val="0"/>
          <w:sz w:val="28"/>
          <w:szCs w:val="28"/>
          <w:lang w:val="uk-UA" w:eastAsia="en-US"/>
        </w:rPr>
        <w:t xml:space="preserve">Комісарова [38], </w:t>
      </w:r>
      <w:r>
        <w:rPr>
          <w:rFonts w:eastAsiaTheme="minorHAnsi"/>
          <w:noProof w:val="0"/>
          <w:sz w:val="28"/>
          <w:szCs w:val="28"/>
          <w:lang w:val="uk-UA" w:eastAsia="en-US"/>
        </w:rPr>
        <w:t>І. С. А</w:t>
      </w:r>
      <w:r w:rsidRPr="000C7B43">
        <w:rPr>
          <w:rFonts w:eastAsiaTheme="minorHAnsi"/>
          <w:noProof w:val="0"/>
          <w:sz w:val="28"/>
          <w:szCs w:val="28"/>
          <w:lang w:val="uk-UA" w:eastAsia="en-US"/>
        </w:rPr>
        <w:t>лексєєвої [</w:t>
      </w:r>
      <w:r>
        <w:rPr>
          <w:rFonts w:eastAsiaTheme="minorHAnsi"/>
          <w:noProof w:val="0"/>
          <w:sz w:val="28"/>
          <w:szCs w:val="28"/>
          <w:lang w:val="uk-UA" w:eastAsia="en-US"/>
        </w:rPr>
        <w:t>1;</w:t>
      </w:r>
      <w:r w:rsidRPr="000C7B43">
        <w:rPr>
          <w:rFonts w:eastAsiaTheme="minorHAnsi"/>
          <w:noProof w:val="0"/>
          <w:sz w:val="28"/>
          <w:szCs w:val="28"/>
          <w:lang w:val="uk-UA" w:eastAsia="en-US"/>
        </w:rPr>
        <w:t>2], О.</w:t>
      </w:r>
      <w:r w:rsidRPr="000C7B43">
        <w:rPr>
          <w:rFonts w:eastAsiaTheme="minorHAnsi"/>
          <w:noProof w:val="0"/>
          <w:sz w:val="28"/>
          <w:szCs w:val="28"/>
          <w:lang w:val="en-US" w:eastAsia="en-US"/>
        </w:rPr>
        <w:t> </w:t>
      </w:r>
      <w:r>
        <w:rPr>
          <w:rFonts w:eastAsiaTheme="minorHAnsi"/>
          <w:noProof w:val="0"/>
          <w:sz w:val="28"/>
          <w:szCs w:val="28"/>
          <w:lang w:val="uk-UA" w:eastAsia="en-US"/>
        </w:rPr>
        <w:t xml:space="preserve">Реформаторського [69], Б. Рєпіна [68], Г. Томахіна </w:t>
      </w:r>
      <w:r>
        <w:rPr>
          <w:rFonts w:eastAsiaTheme="minorHAnsi"/>
          <w:noProof w:val="0"/>
          <w:sz w:val="28"/>
          <w:szCs w:val="28"/>
          <w:lang w:val="uk-UA" w:eastAsia="en-US"/>
        </w:rPr>
        <w:lastRenderedPageBreak/>
        <w:t>[80;81], О. Федорова [83], А. Швейцера [91</w:t>
      </w:r>
      <w:r w:rsidRPr="000C7B43">
        <w:rPr>
          <w:rFonts w:eastAsiaTheme="minorHAnsi"/>
          <w:noProof w:val="0"/>
          <w:sz w:val="28"/>
          <w:szCs w:val="28"/>
          <w:lang w:val="uk-UA" w:eastAsia="en-US"/>
        </w:rPr>
        <w:t>], словник лінгвістичн</w:t>
      </w:r>
      <w:r>
        <w:rPr>
          <w:rFonts w:eastAsiaTheme="minorHAnsi"/>
          <w:noProof w:val="0"/>
          <w:sz w:val="28"/>
          <w:szCs w:val="28"/>
          <w:lang w:val="uk-UA" w:eastAsia="en-US"/>
        </w:rPr>
        <w:t>их термінів О. С. Ахманової [108</w:t>
      </w:r>
      <w:r w:rsidRPr="000C7B43">
        <w:rPr>
          <w:rFonts w:eastAsiaTheme="minorHAnsi"/>
          <w:noProof w:val="0"/>
          <w:sz w:val="28"/>
          <w:szCs w:val="28"/>
          <w:lang w:val="uk-UA" w:eastAsia="en-US"/>
        </w:rPr>
        <w:t>], толковий перекладацький словник Л.</w:t>
      </w:r>
      <w:r w:rsidRPr="000C7B43">
        <w:rPr>
          <w:rFonts w:asciiTheme="minorHAnsi" w:eastAsiaTheme="minorHAnsi" w:hAnsiTheme="minorHAnsi" w:cstheme="minorBidi"/>
          <w:noProof w:val="0"/>
          <w:sz w:val="22"/>
          <w:szCs w:val="22"/>
          <w:lang w:val="en-US" w:eastAsia="en-US"/>
        </w:rPr>
        <w:t> </w:t>
      </w:r>
      <w:r>
        <w:rPr>
          <w:rFonts w:eastAsiaTheme="minorHAnsi"/>
          <w:noProof w:val="0"/>
          <w:sz w:val="28"/>
          <w:szCs w:val="28"/>
          <w:lang w:val="uk-UA" w:eastAsia="en-US"/>
        </w:rPr>
        <w:t>Нелюбіна [112</w:t>
      </w:r>
      <w:r w:rsidRPr="000C7B43">
        <w:rPr>
          <w:rFonts w:eastAsiaTheme="minorHAnsi"/>
          <w:noProof w:val="0"/>
          <w:sz w:val="28"/>
          <w:szCs w:val="28"/>
          <w:lang w:val="uk-UA" w:eastAsia="en-US"/>
        </w:rPr>
        <w:t>],  лінгвокраїнознавчі та тлумачні словники тощо.</w:t>
      </w:r>
    </w:p>
    <w:p w:rsidR="00786B22" w:rsidRDefault="00786B22" w:rsidP="00786B22">
      <w:pPr>
        <w:spacing w:after="30" w:line="360" w:lineRule="auto"/>
        <w:ind w:firstLine="709"/>
        <w:jc w:val="both"/>
        <w:rPr>
          <w:rFonts w:eastAsiaTheme="minorHAnsi"/>
          <w:noProof w:val="0"/>
          <w:sz w:val="28"/>
          <w:szCs w:val="28"/>
          <w:lang w:val="uk-UA" w:eastAsia="en-US"/>
        </w:rPr>
      </w:pPr>
      <w:r w:rsidRPr="000C7B43">
        <w:rPr>
          <w:rFonts w:eastAsiaTheme="minorHAnsi"/>
          <w:b/>
          <w:noProof w:val="0"/>
          <w:sz w:val="28"/>
          <w:szCs w:val="28"/>
          <w:lang w:val="uk-UA" w:eastAsia="en-US"/>
        </w:rPr>
        <w:t>Метою</w:t>
      </w:r>
      <w:r w:rsidRPr="000C7B43">
        <w:rPr>
          <w:rFonts w:eastAsiaTheme="minorHAnsi"/>
          <w:noProof w:val="0"/>
          <w:sz w:val="28"/>
          <w:szCs w:val="28"/>
          <w:lang w:val="uk-UA" w:eastAsia="en-US"/>
        </w:rPr>
        <w:t xml:space="preserve"> є визначення способів перекладу реалій у романах українською </w:t>
      </w:r>
    </w:p>
    <w:p w:rsidR="00786B22" w:rsidRPr="000C7B43" w:rsidRDefault="00786B22" w:rsidP="00786B22">
      <w:pPr>
        <w:spacing w:after="30" w:line="360" w:lineRule="auto"/>
        <w:ind w:firstLine="709"/>
        <w:jc w:val="both"/>
        <w:rPr>
          <w:rFonts w:eastAsiaTheme="minorHAnsi"/>
          <w:noProof w:val="0"/>
          <w:sz w:val="28"/>
          <w:szCs w:val="28"/>
          <w:lang w:val="uk-UA" w:eastAsia="en-US"/>
        </w:rPr>
      </w:pPr>
      <w:r w:rsidRPr="000C7B43">
        <w:rPr>
          <w:rFonts w:eastAsiaTheme="minorHAnsi"/>
          <w:noProof w:val="0"/>
          <w:sz w:val="28"/>
          <w:szCs w:val="28"/>
          <w:lang w:val="uk-UA" w:eastAsia="en-US"/>
        </w:rPr>
        <w:t>мов</w:t>
      </w:r>
      <w:r>
        <w:rPr>
          <w:rFonts w:eastAsiaTheme="minorHAnsi"/>
          <w:noProof w:val="0"/>
          <w:sz w:val="28"/>
          <w:szCs w:val="28"/>
          <w:lang w:val="uk-UA" w:eastAsia="en-US"/>
        </w:rPr>
        <w:t>ою</w:t>
      </w:r>
      <w:r w:rsidRPr="000C7B43">
        <w:rPr>
          <w:rFonts w:eastAsiaTheme="minorHAnsi"/>
          <w:noProof w:val="0"/>
          <w:sz w:val="28"/>
          <w:szCs w:val="28"/>
          <w:lang w:val="uk-UA" w:eastAsia="en-US"/>
        </w:rPr>
        <w:t>. Мета роботи обумовлює низку завдань:</w:t>
      </w:r>
    </w:p>
    <w:p w:rsidR="00786B22" w:rsidRDefault="00786B22" w:rsidP="00786B22">
      <w:pPr>
        <w:pStyle w:val="a3"/>
        <w:numPr>
          <w:ilvl w:val="0"/>
          <w:numId w:val="1"/>
        </w:numPr>
        <w:spacing w:after="30" w:line="360" w:lineRule="auto"/>
        <w:jc w:val="both"/>
        <w:rPr>
          <w:rFonts w:eastAsiaTheme="minorHAnsi"/>
          <w:noProof w:val="0"/>
          <w:sz w:val="28"/>
          <w:szCs w:val="28"/>
          <w:lang w:val="uk-UA" w:eastAsia="en-US"/>
        </w:rPr>
      </w:pPr>
      <w:r w:rsidRPr="0087039C">
        <w:rPr>
          <w:rFonts w:eastAsiaTheme="minorHAnsi"/>
          <w:noProof w:val="0"/>
          <w:sz w:val="28"/>
          <w:szCs w:val="28"/>
          <w:lang w:val="uk-UA" w:eastAsia="en-US"/>
        </w:rPr>
        <w:t xml:space="preserve">Дати визначення терміну «реалія». </w:t>
      </w:r>
    </w:p>
    <w:p w:rsidR="00786B22" w:rsidRDefault="00786B22" w:rsidP="00786B22">
      <w:pPr>
        <w:pStyle w:val="a3"/>
        <w:numPr>
          <w:ilvl w:val="0"/>
          <w:numId w:val="1"/>
        </w:numPr>
        <w:spacing w:after="30" w:line="360" w:lineRule="auto"/>
        <w:jc w:val="both"/>
        <w:rPr>
          <w:rFonts w:eastAsiaTheme="minorHAnsi"/>
          <w:noProof w:val="0"/>
          <w:sz w:val="28"/>
          <w:szCs w:val="28"/>
          <w:lang w:val="uk-UA" w:eastAsia="en-US"/>
        </w:rPr>
      </w:pPr>
      <w:r w:rsidRPr="0087039C">
        <w:rPr>
          <w:rFonts w:eastAsiaTheme="minorHAnsi"/>
          <w:noProof w:val="0"/>
          <w:sz w:val="28"/>
          <w:szCs w:val="28"/>
          <w:lang w:val="uk-UA" w:eastAsia="en-US"/>
        </w:rPr>
        <w:t>Розглянути класифікації видів реалій.</w:t>
      </w:r>
    </w:p>
    <w:p w:rsidR="00786B22" w:rsidRDefault="00786B22" w:rsidP="00786B22">
      <w:pPr>
        <w:pStyle w:val="a3"/>
        <w:numPr>
          <w:ilvl w:val="0"/>
          <w:numId w:val="1"/>
        </w:numPr>
        <w:spacing w:after="30" w:line="360" w:lineRule="auto"/>
        <w:jc w:val="both"/>
        <w:rPr>
          <w:rFonts w:eastAsiaTheme="minorHAnsi"/>
          <w:noProof w:val="0"/>
          <w:sz w:val="28"/>
          <w:szCs w:val="28"/>
          <w:lang w:val="uk-UA" w:eastAsia="en-US"/>
        </w:rPr>
      </w:pPr>
      <w:r w:rsidRPr="0087039C">
        <w:rPr>
          <w:rFonts w:eastAsiaTheme="minorHAnsi"/>
          <w:noProof w:val="0"/>
          <w:sz w:val="28"/>
          <w:szCs w:val="28"/>
          <w:lang w:val="uk-UA" w:eastAsia="en-US"/>
        </w:rPr>
        <w:t>Розглянути та проаналізувати всі види реалій у романах.</w:t>
      </w:r>
    </w:p>
    <w:p w:rsidR="00786B22" w:rsidRDefault="00786B22" w:rsidP="00786B22">
      <w:pPr>
        <w:pStyle w:val="a3"/>
        <w:numPr>
          <w:ilvl w:val="0"/>
          <w:numId w:val="1"/>
        </w:numPr>
        <w:spacing w:after="30" w:line="360" w:lineRule="auto"/>
        <w:jc w:val="both"/>
        <w:rPr>
          <w:rFonts w:eastAsiaTheme="minorHAnsi"/>
          <w:noProof w:val="0"/>
          <w:sz w:val="28"/>
          <w:szCs w:val="28"/>
          <w:lang w:val="uk-UA" w:eastAsia="en-US"/>
        </w:rPr>
      </w:pPr>
      <w:r w:rsidRPr="0087039C">
        <w:rPr>
          <w:rFonts w:eastAsiaTheme="minorHAnsi"/>
          <w:noProof w:val="0"/>
          <w:sz w:val="28"/>
          <w:szCs w:val="28"/>
          <w:lang w:val="uk-UA" w:eastAsia="en-US"/>
        </w:rPr>
        <w:t>Розглянути та проаналізувати класифікації способів передачі реалій при перекладі.</w:t>
      </w:r>
    </w:p>
    <w:p w:rsidR="00786B22" w:rsidRPr="00035811" w:rsidRDefault="00786B22" w:rsidP="00786B22">
      <w:pPr>
        <w:pStyle w:val="a3"/>
        <w:numPr>
          <w:ilvl w:val="0"/>
          <w:numId w:val="1"/>
        </w:numPr>
        <w:spacing w:after="30" w:line="360" w:lineRule="auto"/>
        <w:jc w:val="both"/>
        <w:rPr>
          <w:rFonts w:eastAsiaTheme="minorHAnsi"/>
          <w:noProof w:val="0"/>
          <w:sz w:val="28"/>
          <w:szCs w:val="28"/>
          <w:lang w:val="uk-UA" w:eastAsia="en-US"/>
        </w:rPr>
      </w:pPr>
      <w:r w:rsidRPr="0087039C">
        <w:rPr>
          <w:rFonts w:eastAsiaTheme="minorHAnsi"/>
          <w:noProof w:val="0"/>
          <w:sz w:val="28"/>
          <w:szCs w:val="28"/>
          <w:lang w:val="uk-UA" w:eastAsia="en-US"/>
        </w:rPr>
        <w:t xml:space="preserve">Проаналізувати та порівняти способи передачі реалій у романах при перекладі українською мовами. </w:t>
      </w:r>
    </w:p>
    <w:p w:rsidR="00786B22" w:rsidRPr="00A56487" w:rsidRDefault="00786B22" w:rsidP="00786B22">
      <w:pPr>
        <w:spacing w:after="30" w:line="360" w:lineRule="auto"/>
        <w:ind w:firstLine="567"/>
        <w:jc w:val="both"/>
        <w:rPr>
          <w:rFonts w:eastAsiaTheme="minorHAnsi"/>
          <w:noProof w:val="0"/>
          <w:sz w:val="28"/>
          <w:szCs w:val="28"/>
          <w:lang w:val="uk-UA" w:eastAsia="en-US"/>
        </w:rPr>
      </w:pPr>
      <w:r w:rsidRPr="00A56487">
        <w:rPr>
          <w:rFonts w:eastAsiaTheme="minorHAnsi"/>
          <w:b/>
          <w:noProof w:val="0"/>
          <w:sz w:val="28"/>
          <w:szCs w:val="28"/>
          <w:lang w:val="uk-UA" w:eastAsia="en-US"/>
        </w:rPr>
        <w:t>Актуальність</w:t>
      </w:r>
      <w:r w:rsidRPr="00A56487">
        <w:rPr>
          <w:rFonts w:eastAsiaTheme="minorHAnsi"/>
          <w:noProof w:val="0"/>
          <w:sz w:val="28"/>
          <w:szCs w:val="28"/>
          <w:lang w:val="uk-UA" w:eastAsia="en-US"/>
        </w:rPr>
        <w:t xml:space="preserve"> дослідження перекладу реалій полягає у тому, що на даний момент питання про природу, види реалій, способи їх передачі та збереження їх національної специфіки та забарвлення при перекладі є відкритим. Разом із міжкультурною комунікацією зв’язок між країнами стає все більш тісним. Останнім часом широкого поширення набула така область мовознавства як лінгвокраїнознавство</w:t>
      </w:r>
      <w:r w:rsidRPr="00A56487">
        <w:rPr>
          <w:rFonts w:eastAsiaTheme="minorHAnsi"/>
          <w:noProof w:val="0"/>
          <w:sz w:val="28"/>
          <w:szCs w:val="28"/>
          <w:lang w:eastAsia="en-US"/>
        </w:rPr>
        <w:t xml:space="preserve">. </w:t>
      </w:r>
      <w:r w:rsidRPr="00A56487">
        <w:rPr>
          <w:rFonts w:eastAsiaTheme="minorHAnsi"/>
          <w:noProof w:val="0"/>
          <w:sz w:val="28"/>
          <w:szCs w:val="28"/>
          <w:lang w:val="uk-UA" w:eastAsia="en-US"/>
        </w:rPr>
        <w:t>Для того, щоб досягти повного взаєморозуміння між представниками двох народів, необхідно бути добре знайомими з їх культурами та особливостями, які виражаються через реалії.</w:t>
      </w:r>
    </w:p>
    <w:p w:rsidR="00786B22" w:rsidRPr="00A56487" w:rsidRDefault="00786B22" w:rsidP="00786B22">
      <w:pPr>
        <w:spacing w:after="30" w:line="360" w:lineRule="auto"/>
        <w:ind w:firstLine="709"/>
        <w:jc w:val="both"/>
        <w:rPr>
          <w:rFonts w:eastAsiaTheme="minorHAnsi"/>
          <w:noProof w:val="0"/>
          <w:sz w:val="28"/>
          <w:szCs w:val="28"/>
          <w:lang w:val="uk-UA" w:eastAsia="en-US"/>
        </w:rPr>
      </w:pPr>
      <w:r w:rsidRPr="00A56487">
        <w:rPr>
          <w:rFonts w:eastAsiaTheme="minorHAnsi"/>
          <w:b/>
          <w:noProof w:val="0"/>
          <w:sz w:val="28"/>
          <w:szCs w:val="28"/>
          <w:lang w:val="uk-UA" w:eastAsia="en-US"/>
        </w:rPr>
        <w:t>Теоретичне значення</w:t>
      </w:r>
      <w:r w:rsidRPr="00A56487">
        <w:rPr>
          <w:rFonts w:eastAsiaTheme="minorHAnsi"/>
          <w:noProof w:val="0"/>
          <w:sz w:val="28"/>
          <w:szCs w:val="28"/>
          <w:lang w:val="uk-UA" w:eastAsia="en-US"/>
        </w:rPr>
        <w:t xml:space="preserve"> нашої роботи обумовлена актуальністю теми дослідження та полягає в тому, що результати дозволяють розширити наукові уявлення про прийоми передачі реалій та безеквівалентної лексики при перекладі художньої прози, доповнити існуючі класифікації способів перекладу реалій.</w:t>
      </w:r>
    </w:p>
    <w:p w:rsidR="00786B22" w:rsidRDefault="00786B22" w:rsidP="00786B22">
      <w:pPr>
        <w:spacing w:after="30" w:line="360" w:lineRule="auto"/>
        <w:ind w:firstLine="709"/>
        <w:jc w:val="both"/>
        <w:rPr>
          <w:rFonts w:eastAsiaTheme="minorHAnsi"/>
          <w:noProof w:val="0"/>
          <w:sz w:val="28"/>
          <w:szCs w:val="28"/>
          <w:lang w:val="uk-UA" w:eastAsia="en-US"/>
        </w:rPr>
      </w:pPr>
      <w:r w:rsidRPr="00A56487">
        <w:rPr>
          <w:rFonts w:eastAsiaTheme="minorHAnsi"/>
          <w:b/>
          <w:noProof w:val="0"/>
          <w:sz w:val="28"/>
          <w:szCs w:val="28"/>
          <w:lang w:val="uk-UA" w:eastAsia="en-US"/>
        </w:rPr>
        <w:t>Практична цінність</w:t>
      </w:r>
      <w:r w:rsidRPr="00A56487">
        <w:rPr>
          <w:rFonts w:eastAsiaTheme="minorHAnsi"/>
          <w:noProof w:val="0"/>
          <w:sz w:val="28"/>
          <w:szCs w:val="28"/>
          <w:lang w:val="uk-UA" w:eastAsia="en-US"/>
        </w:rPr>
        <w:t xml:space="preserve"> дослідження зумовлена тим, що отримані результати можуть бути використані у курсах лінгвокраїнознавства, країнознавства, теорії та практиці перекладу, а також при перекладах художніх творів, насичених екзотичною та національно забарвленою лексикою. Досвід </w:t>
      </w:r>
      <w:r w:rsidRPr="00A56487">
        <w:rPr>
          <w:rFonts w:eastAsiaTheme="minorHAnsi"/>
          <w:noProof w:val="0"/>
          <w:sz w:val="28"/>
          <w:szCs w:val="28"/>
          <w:lang w:val="uk-UA" w:eastAsia="en-US"/>
        </w:rPr>
        <w:lastRenderedPageBreak/>
        <w:t xml:space="preserve">дослідження може бути корисним для здійснення власних розвідок студентами. </w:t>
      </w:r>
    </w:p>
    <w:p w:rsidR="00786B22" w:rsidRPr="008B51B1" w:rsidRDefault="00786B22" w:rsidP="00786B22">
      <w:pPr>
        <w:spacing w:line="360" w:lineRule="auto"/>
        <w:ind w:firstLine="851"/>
        <w:jc w:val="both"/>
        <w:rPr>
          <w:noProof w:val="0"/>
          <w:color w:val="000000"/>
          <w:sz w:val="28"/>
          <w:szCs w:val="28"/>
          <w:lang w:val="uk-UA"/>
        </w:rPr>
      </w:pPr>
      <w:r w:rsidRPr="008B51B1">
        <w:rPr>
          <w:noProof w:val="0"/>
          <w:color w:val="000000"/>
          <w:sz w:val="28"/>
          <w:szCs w:val="28"/>
          <w:lang w:val="uk-UA"/>
        </w:rPr>
        <w:t xml:space="preserve">В ході роботи були використані наступні загальнонаукові методи дослідження: </w:t>
      </w:r>
      <w:r w:rsidRPr="008B51B1">
        <w:rPr>
          <w:noProof w:val="0"/>
          <w:color w:val="000000"/>
          <w:sz w:val="28"/>
          <w:szCs w:val="28"/>
          <w:shd w:val="clear" w:color="auto" w:fill="FFFFFF"/>
          <w:lang w:val="uk-UA"/>
        </w:rPr>
        <w:t xml:space="preserve">методи аналізу та синтезу теоретичного матеріалу, якісно-кількісний метод, метод компонентного аналізу. </w:t>
      </w:r>
      <w:r w:rsidRPr="008B51B1">
        <w:rPr>
          <w:noProof w:val="0"/>
          <w:color w:val="000000"/>
          <w:sz w:val="28"/>
          <w:szCs w:val="28"/>
          <w:lang w:val="uk-UA"/>
        </w:rPr>
        <w:t>А також долучені спеціальні лінгвістичні методи: метод контекстуального аналізу, описовий та кількісний методи метод трансформаційного аналізу, метод аналізу безпосередніх складників, метод контрастивного аналізу.</w:t>
      </w:r>
    </w:p>
    <w:p w:rsidR="00786B22" w:rsidRPr="008B51B1" w:rsidRDefault="00786B22" w:rsidP="00786B22">
      <w:pPr>
        <w:spacing w:after="30" w:line="360" w:lineRule="auto"/>
        <w:ind w:firstLine="709"/>
        <w:jc w:val="both"/>
        <w:rPr>
          <w:rFonts w:eastAsiaTheme="minorHAnsi"/>
          <w:noProof w:val="0"/>
          <w:sz w:val="28"/>
          <w:szCs w:val="28"/>
          <w:lang w:val="uk-UA" w:eastAsia="en-US"/>
        </w:rPr>
      </w:pPr>
      <w:r w:rsidRPr="008B51B1">
        <w:rPr>
          <w:rFonts w:eastAsiaTheme="minorHAnsi"/>
          <w:b/>
          <w:noProof w:val="0"/>
          <w:sz w:val="28"/>
          <w:szCs w:val="28"/>
          <w:lang w:val="uk-UA" w:eastAsia="en-US"/>
        </w:rPr>
        <w:t>Структура</w:t>
      </w:r>
      <w:r w:rsidRPr="008B51B1">
        <w:rPr>
          <w:rFonts w:eastAsiaTheme="minorHAnsi"/>
          <w:noProof w:val="0"/>
          <w:sz w:val="28"/>
          <w:szCs w:val="28"/>
          <w:lang w:val="uk-UA" w:eastAsia="en-US"/>
        </w:rPr>
        <w:t xml:space="preserve"> роботи обумовлена її метою та завданнями. Робота складається зі вступу, двох розділів, загальних висновків, списку використаної літератури та резюме.</w:t>
      </w:r>
    </w:p>
    <w:p w:rsidR="00786B22" w:rsidRPr="008B51B1" w:rsidRDefault="00786B22" w:rsidP="00786B22">
      <w:pPr>
        <w:spacing w:after="30" w:line="360" w:lineRule="auto"/>
        <w:ind w:firstLine="709"/>
        <w:jc w:val="both"/>
        <w:rPr>
          <w:rFonts w:eastAsiaTheme="minorHAnsi"/>
          <w:noProof w:val="0"/>
          <w:sz w:val="28"/>
          <w:szCs w:val="28"/>
          <w:lang w:val="uk-UA" w:eastAsia="en-US"/>
        </w:rPr>
      </w:pPr>
      <w:r w:rsidRPr="008B51B1">
        <w:rPr>
          <w:rFonts w:eastAsiaTheme="minorHAnsi"/>
          <w:noProof w:val="0"/>
          <w:sz w:val="28"/>
          <w:szCs w:val="28"/>
          <w:lang w:val="uk-UA" w:eastAsia="en-US"/>
        </w:rPr>
        <w:t>У вступі обґрунтовуються актуальність теми, наукова новизна, теоретичне значення та практична цінність роботи, визначаються об’єкт та предмет дослідження, мета, завдання та методи, матеріал та фактичний матеріал дослідження, описуються теоретико-методологічна основа та структура.</w:t>
      </w:r>
      <w:r w:rsidRPr="00035811">
        <w:t xml:space="preserve"> </w:t>
      </w:r>
      <w:r w:rsidRPr="00035811">
        <w:rPr>
          <w:rFonts w:eastAsiaTheme="minorHAnsi"/>
          <w:noProof w:val="0"/>
          <w:sz w:val="28"/>
          <w:szCs w:val="28"/>
          <w:lang w:val="uk-UA" w:eastAsia="en-US"/>
        </w:rPr>
        <w:t>Робота закінчується резюме англійською мовою.</w:t>
      </w:r>
    </w:p>
    <w:p w:rsidR="00786B22" w:rsidRPr="008B51B1" w:rsidRDefault="00786B22" w:rsidP="00786B22">
      <w:pPr>
        <w:spacing w:after="30" w:line="360" w:lineRule="auto"/>
        <w:ind w:firstLine="709"/>
        <w:jc w:val="both"/>
        <w:rPr>
          <w:rFonts w:eastAsiaTheme="minorHAnsi"/>
          <w:noProof w:val="0"/>
          <w:sz w:val="28"/>
          <w:szCs w:val="28"/>
          <w:lang w:val="uk-UA" w:eastAsia="en-US"/>
        </w:rPr>
      </w:pPr>
      <w:r w:rsidRPr="008B51B1">
        <w:rPr>
          <w:rFonts w:eastAsiaTheme="minorHAnsi"/>
          <w:noProof w:val="0"/>
          <w:sz w:val="28"/>
          <w:szCs w:val="28"/>
          <w:lang w:val="uk-UA" w:eastAsia="en-US"/>
        </w:rPr>
        <w:t xml:space="preserve">У першому розділі подано теоретичні передумови дослідження щодо визначення терміну «реалія», розглянуто класифікації та особливості видів реалій, наведено класифікації способів передачі реалій при перекладі, запропонованих видатними вченими та лінгвістами, виявлено труднощі, з якими зустрічається перекладач при передачі реалій. </w:t>
      </w:r>
    </w:p>
    <w:p w:rsidR="00786B22" w:rsidRPr="008B51B1" w:rsidRDefault="00786B22" w:rsidP="00786B22">
      <w:pPr>
        <w:spacing w:after="30" w:line="360" w:lineRule="auto"/>
        <w:ind w:firstLine="709"/>
        <w:jc w:val="both"/>
        <w:rPr>
          <w:rFonts w:eastAsiaTheme="minorHAnsi"/>
          <w:noProof w:val="0"/>
          <w:sz w:val="28"/>
          <w:szCs w:val="28"/>
          <w:lang w:val="uk-UA" w:eastAsia="en-US"/>
        </w:rPr>
      </w:pPr>
      <w:r w:rsidRPr="008B51B1">
        <w:rPr>
          <w:rFonts w:eastAsiaTheme="minorHAnsi"/>
          <w:noProof w:val="0"/>
          <w:sz w:val="28"/>
          <w:szCs w:val="28"/>
          <w:lang w:val="uk-UA" w:eastAsia="en-US"/>
        </w:rPr>
        <w:t xml:space="preserve">У другому розділі досліджується вибірка із романів </w:t>
      </w:r>
      <w:r w:rsidRPr="00EF4B80">
        <w:rPr>
          <w:rFonts w:eastAsiaTheme="minorHAnsi"/>
          <w:noProof w:val="0"/>
          <w:sz w:val="28"/>
          <w:szCs w:val="28"/>
          <w:lang w:val="uk-UA" w:eastAsia="en-US"/>
        </w:rPr>
        <w:t xml:space="preserve">Ф. С. Фіцджеральда  «По цей бік раю", "Ніч лагідна" та "Великий Гетсбі", з метою </w:t>
      </w:r>
      <w:r w:rsidRPr="008B51B1">
        <w:rPr>
          <w:rFonts w:eastAsiaTheme="minorHAnsi"/>
          <w:noProof w:val="0"/>
          <w:sz w:val="28"/>
          <w:szCs w:val="28"/>
          <w:lang w:val="uk-UA" w:eastAsia="en-US"/>
        </w:rPr>
        <w:t xml:space="preserve">виявлення реалій, розподілу їх відповідно обраній класифікації, аналізу та порівнянню способів їх передачі при перекладі романів </w:t>
      </w:r>
      <w:r>
        <w:rPr>
          <w:rFonts w:eastAsiaTheme="minorHAnsi"/>
          <w:noProof w:val="0"/>
          <w:sz w:val="28"/>
          <w:szCs w:val="28"/>
          <w:lang w:val="uk-UA" w:eastAsia="en-US"/>
        </w:rPr>
        <w:t>мовою</w:t>
      </w:r>
      <w:r w:rsidRPr="008B51B1">
        <w:rPr>
          <w:rFonts w:eastAsiaTheme="minorHAnsi"/>
          <w:noProof w:val="0"/>
          <w:sz w:val="28"/>
          <w:szCs w:val="28"/>
          <w:lang w:val="uk-UA" w:eastAsia="en-US"/>
        </w:rPr>
        <w:t>.</w:t>
      </w:r>
    </w:p>
    <w:p w:rsidR="00344D1F" w:rsidRDefault="00786B22" w:rsidP="00786B22">
      <w:pPr>
        <w:rPr>
          <w:spacing w:val="8"/>
          <w:sz w:val="28"/>
          <w:szCs w:val="28"/>
          <w:lang w:val="uk-UA"/>
        </w:rPr>
      </w:pPr>
      <w:r>
        <w:rPr>
          <w:rFonts w:eastAsiaTheme="minorHAnsi"/>
          <w:noProof w:val="0"/>
          <w:sz w:val="28"/>
          <w:szCs w:val="28"/>
          <w:lang w:val="uk-UA" w:eastAsia="en-US"/>
        </w:rPr>
        <w:t>У загальних висновках підведені</w:t>
      </w:r>
      <w:r w:rsidRPr="008B51B1">
        <w:rPr>
          <w:rFonts w:eastAsiaTheme="minorHAnsi"/>
          <w:noProof w:val="0"/>
          <w:sz w:val="28"/>
          <w:szCs w:val="28"/>
          <w:lang w:val="uk-UA" w:eastAsia="en-US"/>
        </w:rPr>
        <w:t xml:space="preserve"> підсумки дослідження, представлено вирішення поставлених у вступі завдань.</w:t>
      </w:r>
      <w:r>
        <w:rPr>
          <w:rFonts w:eastAsiaTheme="minorHAnsi"/>
          <w:noProof w:val="0"/>
          <w:sz w:val="28"/>
          <w:szCs w:val="28"/>
          <w:lang w:val="uk-UA" w:eastAsia="en-US"/>
        </w:rPr>
        <w:t xml:space="preserve"> </w:t>
      </w:r>
      <w:r w:rsidRPr="008B51B1">
        <w:rPr>
          <w:rFonts w:eastAsiaTheme="minorHAnsi"/>
          <w:noProof w:val="0"/>
          <w:sz w:val="28"/>
          <w:szCs w:val="28"/>
          <w:lang w:val="uk-UA" w:eastAsia="en-US"/>
        </w:rPr>
        <w:t>Список використаної літератури налічує</w:t>
      </w:r>
      <w:r w:rsidRPr="008B51B1">
        <w:rPr>
          <w:rFonts w:eastAsiaTheme="minorHAnsi"/>
          <w:noProof w:val="0"/>
          <w:color w:val="FF0000"/>
          <w:sz w:val="28"/>
          <w:szCs w:val="28"/>
          <w:lang w:val="uk-UA" w:eastAsia="en-US"/>
        </w:rPr>
        <w:t xml:space="preserve"> </w:t>
      </w:r>
      <w:r w:rsidRPr="00945979">
        <w:rPr>
          <w:rFonts w:eastAsiaTheme="minorHAnsi"/>
          <w:noProof w:val="0"/>
          <w:sz w:val="28"/>
          <w:szCs w:val="28"/>
          <w:lang w:eastAsia="en-US"/>
        </w:rPr>
        <w:t>1</w:t>
      </w:r>
      <w:r>
        <w:rPr>
          <w:rFonts w:eastAsiaTheme="minorHAnsi"/>
          <w:noProof w:val="0"/>
          <w:sz w:val="28"/>
          <w:szCs w:val="28"/>
          <w:lang w:val="uk-UA" w:eastAsia="en-US"/>
        </w:rPr>
        <w:t>20</w:t>
      </w:r>
      <w:r w:rsidRPr="00945979">
        <w:rPr>
          <w:rFonts w:eastAsiaTheme="minorHAnsi"/>
          <w:noProof w:val="0"/>
          <w:sz w:val="28"/>
          <w:szCs w:val="28"/>
          <w:lang w:val="uk-UA" w:eastAsia="en-US"/>
        </w:rPr>
        <w:t xml:space="preserve"> позицій</w:t>
      </w:r>
      <w:r w:rsidRPr="00647BED">
        <w:rPr>
          <w:rFonts w:eastAsiaTheme="minorHAnsi"/>
          <w:noProof w:val="0"/>
          <w:sz w:val="28"/>
          <w:szCs w:val="28"/>
          <w:lang w:val="uk-UA" w:eastAsia="en-US"/>
        </w:rPr>
        <w:t>.</w:t>
      </w:r>
      <w:r w:rsidRPr="00647BED">
        <w:rPr>
          <w:spacing w:val="8"/>
          <w:sz w:val="28"/>
          <w:szCs w:val="28"/>
          <w:lang w:val="uk-UA"/>
        </w:rPr>
        <w:t xml:space="preserve">  Обсяг роботи становить 7</w:t>
      </w:r>
      <w:r>
        <w:rPr>
          <w:spacing w:val="8"/>
          <w:sz w:val="28"/>
          <w:szCs w:val="28"/>
          <w:lang w:val="uk-UA"/>
        </w:rPr>
        <w:t>9</w:t>
      </w:r>
      <w:r w:rsidRPr="00647BED">
        <w:rPr>
          <w:spacing w:val="8"/>
          <w:sz w:val="28"/>
          <w:szCs w:val="28"/>
          <w:lang w:val="uk-UA"/>
        </w:rPr>
        <w:t xml:space="preserve"> сторінок</w:t>
      </w:r>
      <w:r>
        <w:rPr>
          <w:spacing w:val="8"/>
          <w:sz w:val="28"/>
          <w:szCs w:val="28"/>
          <w:lang w:val="uk-UA"/>
        </w:rPr>
        <w:t>.</w:t>
      </w:r>
    </w:p>
    <w:p w:rsidR="0066112E" w:rsidRDefault="0066112E" w:rsidP="00786B22">
      <w:pPr>
        <w:rPr>
          <w:spacing w:val="8"/>
          <w:sz w:val="28"/>
          <w:szCs w:val="28"/>
          <w:lang w:val="uk-UA"/>
        </w:rPr>
      </w:pPr>
    </w:p>
    <w:p w:rsidR="0066112E" w:rsidRDefault="0066112E" w:rsidP="00786B22">
      <w:pPr>
        <w:rPr>
          <w:spacing w:val="8"/>
          <w:sz w:val="28"/>
          <w:szCs w:val="28"/>
          <w:lang w:val="uk-UA"/>
        </w:rPr>
      </w:pPr>
    </w:p>
    <w:p w:rsidR="0066112E" w:rsidRDefault="0066112E" w:rsidP="00786B22">
      <w:pPr>
        <w:rPr>
          <w:spacing w:val="8"/>
          <w:sz w:val="28"/>
          <w:szCs w:val="28"/>
          <w:lang w:val="uk-UA"/>
        </w:rPr>
      </w:pPr>
    </w:p>
    <w:p w:rsidR="0066112E" w:rsidRDefault="0066112E" w:rsidP="00786B22">
      <w:pPr>
        <w:rPr>
          <w:spacing w:val="8"/>
          <w:sz w:val="28"/>
          <w:szCs w:val="28"/>
          <w:lang w:val="uk-UA"/>
        </w:rPr>
      </w:pPr>
    </w:p>
    <w:p w:rsidR="0066112E" w:rsidRPr="003E1658" w:rsidRDefault="0066112E" w:rsidP="0066112E"/>
    <w:p w:rsidR="0066112E" w:rsidRDefault="0066112E" w:rsidP="0066112E">
      <w:pPr>
        <w:spacing w:line="360" w:lineRule="auto"/>
        <w:ind w:firstLine="540"/>
        <w:jc w:val="both"/>
        <w:rPr>
          <w:sz w:val="28"/>
          <w:lang w:val="uk-UA"/>
        </w:rPr>
      </w:pPr>
    </w:p>
    <w:p w:rsidR="0066112E" w:rsidRPr="00284B5F" w:rsidRDefault="0066112E" w:rsidP="0066112E">
      <w:pPr>
        <w:spacing w:line="360" w:lineRule="auto"/>
        <w:jc w:val="center"/>
        <w:rPr>
          <w:b/>
          <w:sz w:val="28"/>
          <w:lang w:val="uk-UA"/>
        </w:rPr>
      </w:pPr>
      <w:r w:rsidRPr="00284B5F">
        <w:rPr>
          <w:b/>
          <w:sz w:val="28"/>
          <w:lang w:val="uk-UA"/>
        </w:rPr>
        <w:t>ВИСНОВКИ</w:t>
      </w:r>
    </w:p>
    <w:p w:rsidR="0066112E" w:rsidRPr="003E1658" w:rsidRDefault="0066112E" w:rsidP="0066112E">
      <w:pPr>
        <w:spacing w:line="360" w:lineRule="auto"/>
        <w:jc w:val="both"/>
        <w:rPr>
          <w:sz w:val="28"/>
          <w:lang w:val="uk-UA"/>
        </w:rPr>
      </w:pPr>
      <w:r w:rsidRPr="003E1658">
        <w:rPr>
          <w:sz w:val="28"/>
          <w:lang w:val="uk-UA"/>
        </w:rPr>
        <w:t xml:space="preserve">У пропонованій роботі було проведено дослідження способів перекладу реалій в романах Ф.С.Фіцджеральда </w:t>
      </w:r>
      <w:r w:rsidRPr="001863C4">
        <w:rPr>
          <w:sz w:val="28"/>
          <w:lang w:val="uk-UA"/>
        </w:rPr>
        <w:t xml:space="preserve">"По цей бік раю", </w:t>
      </w:r>
      <w:r w:rsidRPr="003E1658">
        <w:rPr>
          <w:sz w:val="28"/>
          <w:lang w:val="uk-UA"/>
        </w:rPr>
        <w:t>"Ніч лагідна" та "Великий Гетсбі".</w:t>
      </w:r>
    </w:p>
    <w:p w:rsidR="0066112E" w:rsidRPr="003E1658" w:rsidRDefault="0066112E" w:rsidP="0066112E">
      <w:pPr>
        <w:spacing w:line="360" w:lineRule="auto"/>
        <w:ind w:firstLine="540"/>
        <w:jc w:val="both"/>
        <w:rPr>
          <w:sz w:val="28"/>
          <w:lang w:val="uk-UA"/>
        </w:rPr>
      </w:pPr>
      <w:r w:rsidRPr="003E1658">
        <w:rPr>
          <w:sz w:val="28"/>
          <w:lang w:val="uk-UA"/>
        </w:rPr>
        <w:t xml:space="preserve">Основними труднощами при передаванні реалій виявились два моменти: </w:t>
      </w:r>
    </w:p>
    <w:p w:rsidR="0066112E" w:rsidRPr="003E1658" w:rsidRDefault="0066112E" w:rsidP="0066112E">
      <w:pPr>
        <w:numPr>
          <w:ilvl w:val="0"/>
          <w:numId w:val="2"/>
        </w:numPr>
        <w:spacing w:line="360" w:lineRule="auto"/>
        <w:jc w:val="both"/>
        <w:rPr>
          <w:sz w:val="28"/>
          <w:lang w:val="uk-UA"/>
        </w:rPr>
      </w:pPr>
      <w:r w:rsidRPr="003E1658">
        <w:rPr>
          <w:sz w:val="28"/>
          <w:lang w:val="uk-UA"/>
        </w:rPr>
        <w:t>Відсутність у мові перекладу еквівалента (аналога) через відсутність у носіїв цієї мови позначуваного об’єкта</w:t>
      </w:r>
    </w:p>
    <w:p w:rsidR="0066112E" w:rsidRPr="003E1658" w:rsidRDefault="0066112E" w:rsidP="0066112E">
      <w:pPr>
        <w:numPr>
          <w:ilvl w:val="0"/>
          <w:numId w:val="2"/>
        </w:numPr>
        <w:spacing w:line="360" w:lineRule="auto"/>
        <w:jc w:val="both"/>
        <w:rPr>
          <w:sz w:val="28"/>
          <w:lang w:val="uk-UA"/>
        </w:rPr>
      </w:pPr>
      <w:r w:rsidRPr="003E1658">
        <w:rPr>
          <w:sz w:val="28"/>
          <w:lang w:val="uk-UA"/>
        </w:rPr>
        <w:t>Необхідність поряд з предметним значенням (семантикою) реалій передавати і колорит (конотацію).</w:t>
      </w:r>
    </w:p>
    <w:p w:rsidR="0066112E" w:rsidRDefault="0066112E" w:rsidP="0066112E">
      <w:pPr>
        <w:spacing w:line="360" w:lineRule="auto"/>
        <w:ind w:firstLine="540"/>
        <w:jc w:val="both"/>
        <w:rPr>
          <w:sz w:val="28"/>
          <w:lang w:val="uk-UA"/>
        </w:rPr>
      </w:pPr>
      <w:r w:rsidRPr="003E1658">
        <w:rPr>
          <w:sz w:val="28"/>
          <w:lang w:val="uk-UA"/>
        </w:rPr>
        <w:t>Виявлення і збереження в тексті перекладу специфічного колориту, національного та історичного, становило серйозне ускладнення для перекладача, яке вимагало особливого спрямування думки і наполегливого пошуку.  Перекладач приділив цьому питанню достатньо уваги і успішно виконав цю задачу.</w:t>
      </w:r>
    </w:p>
    <w:p w:rsidR="0066112E" w:rsidRPr="001863C4" w:rsidRDefault="0066112E" w:rsidP="0066112E">
      <w:pPr>
        <w:spacing w:line="360" w:lineRule="auto"/>
        <w:ind w:firstLine="540"/>
        <w:jc w:val="both"/>
        <w:rPr>
          <w:sz w:val="28"/>
          <w:lang w:val="uk-UA"/>
        </w:rPr>
      </w:pPr>
      <w:r w:rsidRPr="001863C4">
        <w:rPr>
          <w:sz w:val="28"/>
          <w:lang w:val="uk-UA"/>
        </w:rPr>
        <w:t>Проаналізувавши думки багатьох вчених, ми дійшли висновку, що реалія — це слово, що слугує для вираження понять, відсутніх в іншій культурі і в іншій мові, слово, що відноситься до культурних елементів, характерних тільки для однієї культури і відсутнім в другій, а також не має перекладу на іншу мову одним словом, не має еквівалентів за межами мови, до якого воно належать. Реалія є предметом матеріальної культури, а також різноманітних факторів, що досліджуються зовнішньою лінгвістикою, такі як державний устрій даної країни, історія та культура даного народу, мовні контакти носіїв цієї мови тощо з точки зору їх відображення в даній мові.</w:t>
      </w:r>
    </w:p>
    <w:p w:rsidR="0066112E" w:rsidRPr="003E1658" w:rsidRDefault="0066112E" w:rsidP="0066112E">
      <w:pPr>
        <w:spacing w:line="360" w:lineRule="auto"/>
        <w:ind w:firstLine="540"/>
        <w:jc w:val="both"/>
        <w:rPr>
          <w:sz w:val="28"/>
          <w:lang w:val="uk-UA"/>
        </w:rPr>
      </w:pPr>
      <w:r w:rsidRPr="001863C4">
        <w:rPr>
          <w:sz w:val="28"/>
          <w:lang w:val="uk-UA"/>
        </w:rPr>
        <w:t xml:space="preserve">Ми розглянули класифікації видів реалій, запропоновані вченими, лінгвістами та мовознавцями та встановили спільни риси наявні в усії класифікаціяї, а саме — принципи, згідно з якими реалії розрізняються за тематичним та предметним поділом (географічні, адміністративно-територіальні, етнографічні реалії), місцевим поділом (національна та мовна </w:t>
      </w:r>
      <w:r w:rsidRPr="001863C4">
        <w:rPr>
          <w:sz w:val="28"/>
          <w:lang w:val="uk-UA"/>
        </w:rPr>
        <w:lastRenderedPageBreak/>
        <w:t>приналежність реалій), історичним (сучасні та історичні реалії) та перекладацьким поділом (знайома чи незнайома реалія носію іншої мови).</w:t>
      </w:r>
    </w:p>
    <w:p w:rsidR="0066112E" w:rsidRDefault="0066112E" w:rsidP="0066112E">
      <w:pPr>
        <w:spacing w:line="360" w:lineRule="auto"/>
        <w:ind w:firstLine="540"/>
        <w:jc w:val="both"/>
        <w:rPr>
          <w:sz w:val="28"/>
          <w:lang w:val="uk-UA"/>
        </w:rPr>
      </w:pPr>
      <w:r w:rsidRPr="003E1658">
        <w:rPr>
          <w:sz w:val="28"/>
          <w:lang w:val="uk-UA"/>
        </w:rPr>
        <w:t>Дані таблиць та аналіз підходу до передавання реалій дозволяють зробити деякі висновки.</w:t>
      </w:r>
    </w:p>
    <w:p w:rsidR="0066112E" w:rsidRDefault="0066112E" w:rsidP="0066112E">
      <w:pPr>
        <w:spacing w:line="360" w:lineRule="auto"/>
        <w:ind w:firstLine="540"/>
        <w:jc w:val="both"/>
        <w:rPr>
          <w:sz w:val="28"/>
          <w:lang w:val="uk-UA"/>
        </w:rPr>
      </w:pPr>
      <w:r w:rsidRPr="001863C4">
        <w:rPr>
          <w:sz w:val="28"/>
          <w:lang w:val="uk-UA"/>
        </w:rPr>
        <w:t xml:space="preserve">Також ми встановили, що не усі вчені розглядають оніми у складі реалій, але В. </w:t>
      </w:r>
      <w:r w:rsidRPr="00CB3602">
        <w:rPr>
          <w:sz w:val="28"/>
          <w:lang w:val="uk-UA"/>
        </w:rPr>
        <w:t xml:space="preserve">Віноградов та Г. Томахін </w:t>
      </w:r>
      <w:r w:rsidRPr="001863C4">
        <w:rPr>
          <w:sz w:val="28"/>
          <w:lang w:val="uk-UA"/>
        </w:rPr>
        <w:t xml:space="preserve">у своїх класифікаціях виділяють окремий клас реалій — ономастичний, до якого входять антропоніми, топоніми, назви видавництв, імена персонажів тощо. Ми слідом за цими вченими у ході нашого дослідження </w:t>
      </w:r>
      <w:r>
        <w:rPr>
          <w:sz w:val="28"/>
          <w:lang w:val="uk-UA"/>
        </w:rPr>
        <w:t xml:space="preserve">зробили власну робочу класифікацію на основі класифікації С. Влахова і С.Флоріна та </w:t>
      </w:r>
      <w:r w:rsidRPr="001863C4">
        <w:rPr>
          <w:sz w:val="28"/>
          <w:lang w:val="uk-UA"/>
        </w:rPr>
        <w:t>В</w:t>
      </w:r>
      <w:r w:rsidRPr="00CB3602">
        <w:rPr>
          <w:sz w:val="28"/>
          <w:lang w:val="uk-UA"/>
        </w:rPr>
        <w:t xml:space="preserve">. Віноградова, </w:t>
      </w:r>
      <w:r>
        <w:rPr>
          <w:sz w:val="28"/>
          <w:lang w:val="uk-UA"/>
        </w:rPr>
        <w:t>яка вміщує ономастичні реалії етнографічні та суспільно-політичні.</w:t>
      </w:r>
    </w:p>
    <w:p w:rsidR="0066112E" w:rsidRDefault="0066112E" w:rsidP="0066112E">
      <w:pPr>
        <w:spacing w:line="360" w:lineRule="auto"/>
        <w:ind w:firstLine="540"/>
        <w:jc w:val="both"/>
        <w:rPr>
          <w:sz w:val="28"/>
          <w:lang w:val="uk-UA"/>
        </w:rPr>
      </w:pPr>
      <w:r w:rsidRPr="00D93F31">
        <w:rPr>
          <w:sz w:val="28"/>
          <w:lang w:val="uk-UA"/>
        </w:rPr>
        <w:t xml:space="preserve">На основі розглянутих класифікацій способів перекладу, було складено власну робочу класифікацію, за якою ми поділили способи передачі реалій при перекладі українською </w:t>
      </w:r>
      <w:r>
        <w:rPr>
          <w:sz w:val="28"/>
          <w:lang w:val="uk-UA"/>
        </w:rPr>
        <w:t>мовою</w:t>
      </w:r>
      <w:r w:rsidRPr="00D93F31">
        <w:rPr>
          <w:sz w:val="28"/>
          <w:lang w:val="uk-UA"/>
        </w:rPr>
        <w:t xml:space="preserve"> на</w:t>
      </w:r>
      <w:r>
        <w:rPr>
          <w:sz w:val="28"/>
          <w:lang w:val="uk-UA"/>
        </w:rPr>
        <w:t xml:space="preserve"> л</w:t>
      </w:r>
      <w:r w:rsidRPr="00816244">
        <w:rPr>
          <w:sz w:val="28"/>
          <w:lang w:val="uk-UA"/>
        </w:rPr>
        <w:t>ексико-сем</w:t>
      </w:r>
      <w:r>
        <w:rPr>
          <w:sz w:val="28"/>
          <w:lang w:val="uk-UA"/>
        </w:rPr>
        <w:t>античні заміни і трансформації; т</w:t>
      </w:r>
      <w:r w:rsidRPr="00816244">
        <w:rPr>
          <w:sz w:val="28"/>
          <w:lang w:val="uk-UA"/>
        </w:rPr>
        <w:t>ра</w:t>
      </w:r>
      <w:r>
        <w:rPr>
          <w:sz w:val="28"/>
          <w:lang w:val="uk-UA"/>
        </w:rPr>
        <w:t>нскрибування та транслітерація; уподібнення; описовий переклад; калькування; т</w:t>
      </w:r>
      <w:r w:rsidRPr="00816244">
        <w:rPr>
          <w:sz w:val="28"/>
          <w:lang w:val="uk-UA"/>
        </w:rPr>
        <w:t>радиційний ономастичний відповідник</w:t>
      </w:r>
      <w:r>
        <w:rPr>
          <w:sz w:val="28"/>
          <w:lang w:val="uk-UA"/>
        </w:rPr>
        <w:t>.</w:t>
      </w:r>
    </w:p>
    <w:p w:rsidR="0066112E" w:rsidRPr="003E1658" w:rsidRDefault="0066112E" w:rsidP="0066112E">
      <w:pPr>
        <w:spacing w:line="360" w:lineRule="auto"/>
        <w:ind w:firstLine="540"/>
        <w:jc w:val="both"/>
        <w:rPr>
          <w:sz w:val="28"/>
          <w:lang w:val="uk-UA"/>
        </w:rPr>
      </w:pPr>
      <w:r w:rsidRPr="00E7698C">
        <w:rPr>
          <w:sz w:val="28"/>
          <w:lang w:val="uk-UA"/>
        </w:rPr>
        <w:t xml:space="preserve">Ми класифікували та проаналізували види реалій нашої вибірки, яка склала </w:t>
      </w:r>
      <w:r>
        <w:rPr>
          <w:sz w:val="28"/>
          <w:lang w:val="uk-UA"/>
        </w:rPr>
        <w:t>448</w:t>
      </w:r>
      <w:r w:rsidRPr="00E7698C">
        <w:rPr>
          <w:sz w:val="28"/>
          <w:lang w:val="uk-UA"/>
        </w:rPr>
        <w:t xml:space="preserve"> прикладів, та вивели, що найчастіше у романах зустрічаються </w:t>
      </w:r>
      <w:r>
        <w:rPr>
          <w:sz w:val="28"/>
          <w:lang w:val="uk-UA"/>
        </w:rPr>
        <w:t>єтнографічні реалії</w:t>
      </w:r>
      <w:r w:rsidRPr="00610C66">
        <w:rPr>
          <w:sz w:val="28"/>
          <w:lang w:val="uk-UA"/>
        </w:rPr>
        <w:t xml:space="preserve">  – 176 одиниць (39,3%), ономастичні  – 163 одиниці (36,4%), а остання група суспільно-політичних реалій становить 109 одиниць (24,3%). Дослідження кожної з цих груп дало можливість з’ясувати залежність способів перекладу реалій від їх класифікації.</w:t>
      </w:r>
    </w:p>
    <w:p w:rsidR="0066112E" w:rsidRDefault="0066112E" w:rsidP="0066112E">
      <w:pPr>
        <w:spacing w:line="360" w:lineRule="auto"/>
        <w:ind w:firstLine="540"/>
        <w:jc w:val="both"/>
        <w:rPr>
          <w:sz w:val="28"/>
          <w:lang w:val="uk-UA"/>
        </w:rPr>
      </w:pPr>
      <w:r w:rsidRPr="003E1658">
        <w:rPr>
          <w:sz w:val="28"/>
          <w:lang w:val="uk-UA"/>
        </w:rPr>
        <w:t xml:space="preserve">При перекладі реалій у романіх Ф.С.Фіцджеральда </w:t>
      </w:r>
      <w:r w:rsidRPr="001863C4">
        <w:rPr>
          <w:sz w:val="28"/>
          <w:lang w:val="uk-UA"/>
        </w:rPr>
        <w:t xml:space="preserve">"По цей бік раю", </w:t>
      </w:r>
      <w:r w:rsidRPr="003E1658">
        <w:rPr>
          <w:sz w:val="28"/>
          <w:lang w:val="uk-UA"/>
        </w:rPr>
        <w:t>"Ніч лагідна" та "Великий Гетсбі" перекладач</w:t>
      </w:r>
      <w:r>
        <w:rPr>
          <w:sz w:val="28"/>
          <w:lang w:val="uk-UA"/>
        </w:rPr>
        <w:t>і не виходили</w:t>
      </w:r>
      <w:r w:rsidRPr="003E1658">
        <w:rPr>
          <w:sz w:val="28"/>
          <w:lang w:val="uk-UA"/>
        </w:rPr>
        <w:t xml:space="preserve"> за межі вже відомих прийомів. В перекладах </w:t>
      </w:r>
      <w:r>
        <w:rPr>
          <w:sz w:val="28"/>
          <w:lang w:val="uk-UA"/>
        </w:rPr>
        <w:t>були вжиті</w:t>
      </w:r>
      <w:r w:rsidRPr="003E1658">
        <w:rPr>
          <w:sz w:val="28"/>
          <w:lang w:val="uk-UA"/>
        </w:rPr>
        <w:t xml:space="preserve"> такі відомі перекладацькі прийоми, як транскрибування</w:t>
      </w:r>
      <w:r>
        <w:rPr>
          <w:sz w:val="28"/>
          <w:lang w:val="uk-UA"/>
        </w:rPr>
        <w:t xml:space="preserve"> та транслітерація</w:t>
      </w:r>
      <w:r w:rsidRPr="003E1658">
        <w:rPr>
          <w:sz w:val="28"/>
          <w:lang w:val="uk-UA"/>
        </w:rPr>
        <w:t>, калькування, уподібнення, описовий переклад та ряд лексико-семантичних замін і трансформацій: генералізацію, конкретизацію, доповнення і опущення.</w:t>
      </w:r>
    </w:p>
    <w:p w:rsidR="0066112E" w:rsidRPr="00610C66" w:rsidRDefault="0066112E" w:rsidP="0066112E">
      <w:pPr>
        <w:spacing w:line="360" w:lineRule="auto"/>
        <w:ind w:firstLine="540"/>
        <w:jc w:val="both"/>
        <w:rPr>
          <w:sz w:val="28"/>
          <w:lang w:val="uk-UA"/>
        </w:rPr>
      </w:pPr>
      <w:r>
        <w:rPr>
          <w:sz w:val="28"/>
          <w:lang w:val="uk-UA"/>
        </w:rPr>
        <w:t>М</w:t>
      </w:r>
      <w:r w:rsidRPr="00610C66">
        <w:rPr>
          <w:sz w:val="28"/>
          <w:lang w:val="uk-UA"/>
        </w:rPr>
        <w:t>ожна зазначити наступні особливості:</w:t>
      </w:r>
    </w:p>
    <w:p w:rsidR="0066112E" w:rsidRPr="00610C66" w:rsidRDefault="0066112E" w:rsidP="0066112E">
      <w:pPr>
        <w:spacing w:line="360" w:lineRule="auto"/>
        <w:ind w:firstLine="540"/>
        <w:jc w:val="both"/>
        <w:rPr>
          <w:sz w:val="28"/>
          <w:lang w:val="uk-UA"/>
        </w:rPr>
      </w:pPr>
      <w:r w:rsidRPr="00610C66">
        <w:rPr>
          <w:sz w:val="28"/>
          <w:lang w:val="uk-UA"/>
        </w:rPr>
        <w:lastRenderedPageBreak/>
        <w:t>1.</w:t>
      </w:r>
      <w:r w:rsidRPr="00610C66">
        <w:rPr>
          <w:sz w:val="28"/>
          <w:lang w:val="uk-UA"/>
        </w:rPr>
        <w:tab/>
        <w:t xml:space="preserve">Найчастотнішим способом перекладу етнографічних реалій стали спосіб уподібнення та спосіб опису </w:t>
      </w:r>
    </w:p>
    <w:p w:rsidR="0066112E" w:rsidRPr="00610C66" w:rsidRDefault="0066112E" w:rsidP="0066112E">
      <w:pPr>
        <w:spacing w:line="360" w:lineRule="auto"/>
        <w:ind w:firstLine="540"/>
        <w:jc w:val="both"/>
        <w:rPr>
          <w:sz w:val="28"/>
          <w:lang w:val="uk-UA"/>
        </w:rPr>
      </w:pPr>
      <w:r w:rsidRPr="00610C66">
        <w:rPr>
          <w:sz w:val="28"/>
          <w:lang w:val="uk-UA"/>
        </w:rPr>
        <w:t>2.</w:t>
      </w:r>
      <w:r w:rsidRPr="00610C66">
        <w:rPr>
          <w:sz w:val="28"/>
          <w:lang w:val="uk-UA"/>
        </w:rPr>
        <w:tab/>
        <w:t>Найрідшим способом перекладу в романах є калькування.</w:t>
      </w:r>
    </w:p>
    <w:p w:rsidR="0066112E" w:rsidRPr="00610C66" w:rsidRDefault="0066112E" w:rsidP="0066112E">
      <w:pPr>
        <w:spacing w:line="360" w:lineRule="auto"/>
        <w:ind w:firstLine="540"/>
        <w:jc w:val="both"/>
        <w:rPr>
          <w:sz w:val="28"/>
          <w:lang w:val="uk-UA"/>
        </w:rPr>
      </w:pPr>
      <w:r w:rsidRPr="00610C66">
        <w:rPr>
          <w:sz w:val="28"/>
          <w:lang w:val="uk-UA"/>
        </w:rPr>
        <w:t>3.</w:t>
      </w:r>
      <w:r w:rsidRPr="00610C66">
        <w:rPr>
          <w:sz w:val="28"/>
          <w:lang w:val="uk-UA"/>
        </w:rPr>
        <w:tab/>
        <w:t>При перекладі суспільно-політичних реалій в романах спосіб транскрибування. Спосіб опису при перекладі цього типу реалій не вживася жодного разу.</w:t>
      </w:r>
    </w:p>
    <w:p w:rsidR="0066112E" w:rsidRPr="00610C66" w:rsidRDefault="0066112E" w:rsidP="0066112E">
      <w:pPr>
        <w:spacing w:line="360" w:lineRule="auto"/>
        <w:ind w:firstLine="540"/>
        <w:jc w:val="both"/>
        <w:rPr>
          <w:sz w:val="28"/>
          <w:lang w:val="uk-UA"/>
        </w:rPr>
      </w:pPr>
      <w:r w:rsidRPr="00610C66">
        <w:rPr>
          <w:sz w:val="28"/>
          <w:lang w:val="uk-UA"/>
        </w:rPr>
        <w:t>4.</w:t>
      </w:r>
      <w:r w:rsidRPr="00610C66">
        <w:rPr>
          <w:sz w:val="28"/>
          <w:lang w:val="uk-UA"/>
        </w:rPr>
        <w:tab/>
        <w:t>Найчастотнішим способом перекладу ономастичних реалій став спосіб транскрибування та транслітерації, меньше калькування; при перекладі топонімів часто вживався традиційний ономастичний відповідник</w:t>
      </w:r>
    </w:p>
    <w:p w:rsidR="0066112E" w:rsidRPr="003E1658" w:rsidRDefault="0066112E" w:rsidP="0066112E">
      <w:pPr>
        <w:spacing w:line="360" w:lineRule="auto"/>
        <w:ind w:firstLine="540"/>
        <w:jc w:val="both"/>
        <w:rPr>
          <w:sz w:val="28"/>
          <w:lang w:val="uk-UA"/>
        </w:rPr>
      </w:pPr>
      <w:r w:rsidRPr="00610C66">
        <w:rPr>
          <w:sz w:val="28"/>
          <w:lang w:val="uk-UA"/>
        </w:rPr>
        <w:t>5.</w:t>
      </w:r>
      <w:r w:rsidRPr="00610C66">
        <w:rPr>
          <w:sz w:val="28"/>
          <w:lang w:val="uk-UA"/>
        </w:rPr>
        <w:tab/>
        <w:t>Способи уподібнення та лексико-семантичні заміни при перекладі ономастичних реалій не вживався.</w:t>
      </w:r>
    </w:p>
    <w:p w:rsidR="0066112E" w:rsidRPr="003E1658" w:rsidRDefault="0066112E" w:rsidP="0066112E">
      <w:pPr>
        <w:spacing w:line="360" w:lineRule="auto"/>
        <w:ind w:firstLine="540"/>
        <w:jc w:val="both"/>
        <w:rPr>
          <w:sz w:val="28"/>
          <w:lang w:val="uk-UA"/>
        </w:rPr>
      </w:pPr>
      <w:r w:rsidRPr="003E1658">
        <w:rPr>
          <w:sz w:val="28"/>
          <w:lang w:val="uk-UA"/>
        </w:rPr>
        <w:t>На підставі даних про способи перекладу в романах і результатів предметної класифікації було розглянуто питання про залежність способів перекладу реалій від їх класифікації.</w:t>
      </w:r>
    </w:p>
    <w:p w:rsidR="0066112E" w:rsidRDefault="0066112E" w:rsidP="0066112E">
      <w:pPr>
        <w:spacing w:line="360" w:lineRule="auto"/>
        <w:ind w:firstLine="540"/>
        <w:jc w:val="both"/>
        <w:rPr>
          <w:sz w:val="28"/>
          <w:lang w:val="uk-UA"/>
        </w:rPr>
      </w:pPr>
      <w:r w:rsidRPr="003E1658">
        <w:rPr>
          <w:sz w:val="28"/>
          <w:lang w:val="uk-UA"/>
        </w:rPr>
        <w:t>Досліджувані в даній роботі питання складають лише частину проблеми адекватності перекладу художнього твору, зокрема перекладу мовних реалій, - однією з найбільш складних та трудомістких задач у теорії і практиці перекладу.</w:t>
      </w:r>
    </w:p>
    <w:p w:rsidR="0066112E" w:rsidRDefault="0066112E" w:rsidP="0066112E">
      <w:pPr>
        <w:spacing w:line="360" w:lineRule="auto"/>
        <w:ind w:firstLine="540"/>
        <w:jc w:val="both"/>
        <w:rPr>
          <w:sz w:val="28"/>
          <w:lang w:val="uk-UA"/>
        </w:rPr>
      </w:pPr>
      <w:r w:rsidRPr="00871F5C">
        <w:rPr>
          <w:sz w:val="28"/>
          <w:lang w:val="uk-UA"/>
        </w:rPr>
        <w:t>Ми можемо стверджувати, що перекладач</w:t>
      </w:r>
      <w:r>
        <w:rPr>
          <w:sz w:val="28"/>
          <w:lang w:val="uk-UA"/>
        </w:rPr>
        <w:t xml:space="preserve">ам вдалося передати незвичайну </w:t>
      </w:r>
      <w:r w:rsidRPr="00871F5C">
        <w:rPr>
          <w:sz w:val="28"/>
          <w:lang w:val="uk-UA"/>
        </w:rPr>
        <w:t xml:space="preserve">атмосферу романів, національний колорит, про що свідчить </w:t>
      </w:r>
      <w:r w:rsidRPr="00610C66">
        <w:rPr>
          <w:sz w:val="28"/>
          <w:lang w:val="uk-UA"/>
        </w:rPr>
        <w:t>рідкість використання</w:t>
      </w:r>
      <w:r w:rsidRPr="00871F5C">
        <w:rPr>
          <w:sz w:val="28"/>
          <w:lang w:val="uk-UA"/>
        </w:rPr>
        <w:t xml:space="preserve"> опущення та описового перекладу</w:t>
      </w:r>
      <w:r>
        <w:rPr>
          <w:sz w:val="28"/>
          <w:lang w:val="uk-UA"/>
        </w:rPr>
        <w:t>. П</w:t>
      </w:r>
      <w:r w:rsidRPr="00871F5C">
        <w:rPr>
          <w:sz w:val="28"/>
          <w:lang w:val="uk-UA"/>
        </w:rPr>
        <w:t>ерекладачі знайшли відповідні способи перекладу, за якими реалії не тільки зберегли свої характерні форми, а й стали зрозумілими отримувачам текстів. При перекладі творів перекладачі керувалися наміром зберегти усі національно-специфічні відтінки реалій, адже у пригодницьких романам вони іграють дуже важливу роль, відтворюють та понурюсь читача у сві</w:t>
      </w:r>
      <w:r>
        <w:rPr>
          <w:sz w:val="28"/>
          <w:lang w:val="uk-UA"/>
        </w:rPr>
        <w:t>т зовсім іншого життя та пригод</w:t>
      </w:r>
      <w:r w:rsidRPr="00871F5C">
        <w:rPr>
          <w:sz w:val="28"/>
          <w:lang w:val="uk-UA"/>
        </w:rPr>
        <w:t>.</w:t>
      </w:r>
    </w:p>
    <w:p w:rsidR="0066112E" w:rsidRPr="00871F5C" w:rsidRDefault="0066112E" w:rsidP="0066112E">
      <w:pPr>
        <w:spacing w:line="360" w:lineRule="auto"/>
        <w:ind w:firstLine="540"/>
        <w:jc w:val="both"/>
        <w:rPr>
          <w:sz w:val="28"/>
          <w:lang w:val="uk-UA"/>
        </w:rPr>
      </w:pPr>
      <w:r w:rsidRPr="00871F5C">
        <w:rPr>
          <w:sz w:val="28"/>
          <w:lang w:val="uk-UA"/>
        </w:rPr>
        <w:t>Отже, вибір способів передачі реалій при перекладі дуже суб’єктивний: він залежить тільки від перекладача. Існує багато класифікацій, деякі способи яких можуть бути дуже схожими, коли інші зовсім ніяк не перекликаються.</w:t>
      </w:r>
    </w:p>
    <w:p w:rsidR="0066112E" w:rsidRDefault="0066112E" w:rsidP="0066112E">
      <w:pPr>
        <w:spacing w:line="360" w:lineRule="auto"/>
        <w:ind w:firstLine="540"/>
        <w:jc w:val="both"/>
        <w:rPr>
          <w:sz w:val="28"/>
          <w:lang w:val="uk-UA"/>
        </w:rPr>
      </w:pPr>
      <w:r w:rsidRPr="00871F5C">
        <w:rPr>
          <w:sz w:val="28"/>
          <w:lang w:val="uk-UA"/>
        </w:rPr>
        <w:lastRenderedPageBreak/>
        <w:t>Успішність використанні того чи іншого способу перекладу обумовлена і самою реалію, і стилем тексту, аудиторією на яку він розрахований. Тут не існує точної системи щодо того, як саме треба перекладати — кожен випадок треба розглядати окремо та дуже уважно, адже передача реалій — це не тільки переклад з різних мов, але в першу чергу — переклад з однієї культури на іншу. Потрібно намагатися максимально відтворити у іншомовного читача такі ж самі асоціації, як ті, що з’являються у читача тексту оригіналу. Проте не слід надмірно зациклюватися на збереженні національного, етнічного забарвлення, адже трапляються випадки, коли більш важливим є передати саму конотацію реалії.</w:t>
      </w:r>
    </w:p>
    <w:p w:rsidR="0066112E" w:rsidRPr="006279DC" w:rsidRDefault="0066112E" w:rsidP="0066112E">
      <w:pPr>
        <w:spacing w:line="360" w:lineRule="auto"/>
        <w:jc w:val="both"/>
        <w:rPr>
          <w:sz w:val="28"/>
          <w:lang w:val="uk-UA"/>
        </w:rPr>
      </w:pPr>
      <w:r>
        <w:rPr>
          <w:sz w:val="28"/>
          <w:lang w:val="uk-UA"/>
        </w:rPr>
        <w:t>Ми вважаємо, що тема дослідження способів передачі реалій ще потрибує подальшого вивчення та осмислення. У перекладознавстві</w:t>
      </w:r>
      <w:r w:rsidRPr="00871F5C">
        <w:rPr>
          <w:sz w:val="28"/>
          <w:lang w:val="uk-UA"/>
        </w:rPr>
        <w:t xml:space="preserve"> питання про визначення видів реалій, їх передачу при перекладі, а саме передачу однієї культури на іншу, потрібно й надалі </w:t>
      </w:r>
      <w:r>
        <w:rPr>
          <w:sz w:val="28"/>
          <w:lang w:val="uk-UA"/>
        </w:rPr>
        <w:t>розвідувати.</w:t>
      </w:r>
    </w:p>
    <w:p w:rsidR="0066112E" w:rsidRDefault="0066112E" w:rsidP="0066112E">
      <w:pPr>
        <w:tabs>
          <w:tab w:val="left" w:pos="0"/>
          <w:tab w:val="left" w:pos="142"/>
          <w:tab w:val="left" w:pos="851"/>
        </w:tabs>
        <w:spacing w:after="30" w:line="360" w:lineRule="auto"/>
        <w:contextualSpacing/>
        <w:rPr>
          <w:noProof w:val="0"/>
          <w:color w:val="FF0000"/>
          <w:spacing w:val="8"/>
          <w:sz w:val="28"/>
          <w:szCs w:val="28"/>
          <w:lang w:val="uk-UA"/>
        </w:rPr>
      </w:pPr>
    </w:p>
    <w:p w:rsidR="0066112E" w:rsidRPr="00CB3602" w:rsidRDefault="0066112E" w:rsidP="0066112E">
      <w:pPr>
        <w:tabs>
          <w:tab w:val="left" w:pos="0"/>
          <w:tab w:val="left" w:pos="142"/>
          <w:tab w:val="left" w:pos="851"/>
        </w:tabs>
        <w:spacing w:after="30" w:line="360" w:lineRule="auto"/>
        <w:contextualSpacing/>
        <w:rPr>
          <w:rFonts w:eastAsiaTheme="minorHAnsi"/>
          <w:b/>
          <w:noProof w:val="0"/>
          <w:sz w:val="28"/>
          <w:szCs w:val="28"/>
          <w:lang w:val="uk-UA"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Pr="004F12B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eastAsia="en-US"/>
        </w:rPr>
      </w:pPr>
    </w:p>
    <w:p w:rsidR="0066112E"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val="uk-UA" w:eastAsia="en-US"/>
        </w:rPr>
      </w:pPr>
    </w:p>
    <w:p w:rsidR="0066112E"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val="uk-UA" w:eastAsia="en-US"/>
        </w:rPr>
      </w:pPr>
    </w:p>
    <w:p w:rsidR="0066112E"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val="uk-UA" w:eastAsia="en-US"/>
        </w:rPr>
      </w:pPr>
    </w:p>
    <w:p w:rsidR="0066112E" w:rsidRPr="00ED3E02" w:rsidRDefault="0066112E" w:rsidP="0066112E">
      <w:pPr>
        <w:tabs>
          <w:tab w:val="left" w:pos="0"/>
          <w:tab w:val="left" w:pos="142"/>
          <w:tab w:val="left" w:pos="851"/>
        </w:tabs>
        <w:spacing w:after="30" w:line="360" w:lineRule="auto"/>
        <w:ind w:firstLine="709"/>
        <w:contextualSpacing/>
        <w:jc w:val="center"/>
        <w:rPr>
          <w:rFonts w:eastAsiaTheme="minorHAnsi"/>
          <w:b/>
          <w:noProof w:val="0"/>
          <w:sz w:val="28"/>
          <w:szCs w:val="28"/>
          <w:lang w:val="uk-UA" w:eastAsia="en-US"/>
        </w:rPr>
      </w:pPr>
      <w:r w:rsidRPr="00ED3E02">
        <w:rPr>
          <w:rFonts w:eastAsiaTheme="minorHAnsi"/>
          <w:b/>
          <w:noProof w:val="0"/>
          <w:sz w:val="28"/>
          <w:szCs w:val="28"/>
          <w:lang w:val="uk-UA" w:eastAsia="en-US"/>
        </w:rPr>
        <w:t>СПИСОК ВИКОРИСТАНЩЇ ЛІТЕРАТУРИ</w:t>
      </w:r>
    </w:p>
    <w:p w:rsidR="0066112E" w:rsidRPr="00353B2E" w:rsidRDefault="0066112E" w:rsidP="0066112E">
      <w:pPr>
        <w:jc w:val="center"/>
        <w:rPr>
          <w:sz w:val="28"/>
          <w:szCs w:val="28"/>
        </w:rPr>
      </w:pPr>
      <w:r w:rsidRPr="00353B2E">
        <w:rPr>
          <w:sz w:val="28"/>
          <w:szCs w:val="28"/>
        </w:rPr>
        <w:t>ТЕОРЕТИЧНА ЛІТЕРАТУРА</w:t>
      </w:r>
    </w:p>
    <w:p w:rsidR="0066112E" w:rsidRPr="00ED3E02" w:rsidRDefault="0066112E" w:rsidP="0066112E">
      <w:pPr>
        <w:tabs>
          <w:tab w:val="left" w:pos="426"/>
        </w:tabs>
        <w:spacing w:after="200" w:line="360" w:lineRule="auto"/>
        <w:contextualSpacing/>
        <w:jc w:val="both"/>
        <w:rPr>
          <w:rFonts w:eastAsiaTheme="minorHAnsi"/>
          <w:noProof w:val="0"/>
          <w:sz w:val="28"/>
          <w:szCs w:val="28"/>
          <w:lang w:val="uk-UA" w:eastAsia="en-US"/>
        </w:rPr>
      </w:pPr>
    </w:p>
    <w:p w:rsidR="0066112E" w:rsidRPr="007A7FCE" w:rsidRDefault="0066112E" w:rsidP="0066112E">
      <w:pPr>
        <w:pStyle w:val="a3"/>
        <w:numPr>
          <w:ilvl w:val="0"/>
          <w:numId w:val="3"/>
        </w:numPr>
        <w:tabs>
          <w:tab w:val="left" w:pos="42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Алексеева И. С. Введение в переводоведение: учеб. пособие / И. С. Алексеева. – СПб.: Филологический факультет СПбГУ; М.: Академия, 2004. – 352 с.</w:t>
      </w:r>
    </w:p>
    <w:p w:rsidR="0066112E" w:rsidRPr="007A7FCE" w:rsidRDefault="0066112E" w:rsidP="0066112E">
      <w:pPr>
        <w:pStyle w:val="a3"/>
        <w:numPr>
          <w:ilvl w:val="0"/>
          <w:numId w:val="3"/>
        </w:numPr>
        <w:tabs>
          <w:tab w:val="left" w:pos="42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Алексеева М. Л. Теория и практика перевода : реалии: учебное пособие / М. Л. Алексеева ; ГОУ ВПО «Урал. гос. пед.  ун-т». — Екатеринбург, 2008. — 205 с.</w:t>
      </w:r>
    </w:p>
    <w:p w:rsidR="0066112E" w:rsidRPr="007A7FCE" w:rsidRDefault="0066112E" w:rsidP="0066112E">
      <w:pPr>
        <w:pStyle w:val="a3"/>
        <w:numPr>
          <w:ilvl w:val="0"/>
          <w:numId w:val="3"/>
        </w:numPr>
        <w:tabs>
          <w:tab w:val="left" w:pos="426"/>
          <w:tab w:val="left" w:pos="1134"/>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Аксенова Г.Н. Язык, культура и бытийная картина мира//Язык и культура: библиографический аспект проблемы. Уфа: РИО Госкомиздата БАССР,1990. – С.4-5.</w:t>
      </w:r>
    </w:p>
    <w:p w:rsidR="0066112E" w:rsidRPr="007A7FCE" w:rsidRDefault="0066112E" w:rsidP="0066112E">
      <w:pPr>
        <w:pStyle w:val="a3"/>
        <w:numPr>
          <w:ilvl w:val="0"/>
          <w:numId w:val="3"/>
        </w:numPr>
        <w:tabs>
          <w:tab w:val="left" w:pos="0"/>
        </w:tabs>
        <w:spacing w:after="200" w:line="360" w:lineRule="auto"/>
        <w:ind w:left="142" w:hanging="142"/>
        <w:jc w:val="both"/>
        <w:rPr>
          <w:rFonts w:eastAsiaTheme="minorHAnsi"/>
          <w:noProof w:val="0"/>
          <w:sz w:val="28"/>
          <w:szCs w:val="28"/>
          <w:lang w:val="uk-UA" w:eastAsia="en-US"/>
        </w:rPr>
      </w:pPr>
      <w:r w:rsidRPr="007A7FCE">
        <w:rPr>
          <w:rFonts w:eastAsiaTheme="minorHAnsi"/>
          <w:noProof w:val="0"/>
          <w:sz w:val="28"/>
          <w:szCs w:val="28"/>
          <w:lang w:val="uk-UA" w:eastAsia="en-US"/>
        </w:rPr>
        <w:t>Арнольд И. В. Лексикология современного английского языка: учеб. пособие [2-е изд., перераб.] / И. В. Арнольд. – М. : ФЛИНТА, Наука, 2012. —375 с.</w:t>
      </w:r>
    </w:p>
    <w:p w:rsidR="0066112E" w:rsidRPr="007A7FCE" w:rsidRDefault="0066112E" w:rsidP="0066112E">
      <w:pPr>
        <w:pStyle w:val="a3"/>
        <w:numPr>
          <w:ilvl w:val="0"/>
          <w:numId w:val="3"/>
        </w:numPr>
        <w:tabs>
          <w:tab w:val="left" w:pos="0"/>
        </w:tabs>
        <w:spacing w:after="200" w:line="360" w:lineRule="auto"/>
        <w:ind w:left="142" w:hanging="142"/>
        <w:jc w:val="both"/>
        <w:rPr>
          <w:rFonts w:eastAsiaTheme="minorHAnsi"/>
          <w:noProof w:val="0"/>
          <w:sz w:val="28"/>
          <w:szCs w:val="28"/>
          <w:lang w:val="uk-UA" w:eastAsia="en-US"/>
        </w:rPr>
      </w:pPr>
      <w:r w:rsidRPr="007A7FCE">
        <w:rPr>
          <w:rFonts w:eastAsiaTheme="minorHAnsi"/>
          <w:noProof w:val="0"/>
          <w:sz w:val="28"/>
          <w:szCs w:val="28"/>
          <w:lang w:val="uk-UA" w:eastAsia="en-US"/>
        </w:rPr>
        <w:t>Бабич В.Н. Лингвострановедческий аспект текста и переводческая норма// Перевод и коммуникация. – М., 1997. – 117 с.</w:t>
      </w:r>
    </w:p>
    <w:p w:rsidR="0066112E" w:rsidRPr="007A7FCE" w:rsidRDefault="0066112E" w:rsidP="0066112E">
      <w:pPr>
        <w:pStyle w:val="a3"/>
        <w:numPr>
          <w:ilvl w:val="0"/>
          <w:numId w:val="3"/>
        </w:numPr>
        <w:tabs>
          <w:tab w:val="left" w:pos="0"/>
        </w:tabs>
        <w:spacing w:after="200" w:line="360" w:lineRule="auto"/>
        <w:ind w:left="142" w:hanging="142"/>
        <w:jc w:val="both"/>
        <w:rPr>
          <w:rFonts w:eastAsiaTheme="minorHAnsi"/>
          <w:noProof w:val="0"/>
          <w:sz w:val="28"/>
          <w:szCs w:val="28"/>
          <w:lang w:val="uk-UA" w:eastAsia="en-US"/>
        </w:rPr>
      </w:pPr>
      <w:r w:rsidRPr="007A7FCE">
        <w:rPr>
          <w:rFonts w:eastAsiaTheme="minorHAnsi"/>
          <w:noProof w:val="0"/>
          <w:sz w:val="28"/>
          <w:szCs w:val="28"/>
          <w:lang w:val="uk-UA" w:eastAsia="en-US"/>
        </w:rPr>
        <w:t>Бархударов Л. C. К вопросу о типах межъязыковых лексических соответствий // Иностранные языки в школе. 1980. — № 5. С. 11-16.</w:t>
      </w:r>
    </w:p>
    <w:p w:rsidR="0066112E" w:rsidRPr="007A7FCE" w:rsidRDefault="0066112E" w:rsidP="0066112E">
      <w:pPr>
        <w:pStyle w:val="a3"/>
        <w:numPr>
          <w:ilvl w:val="0"/>
          <w:numId w:val="3"/>
        </w:numPr>
        <w:tabs>
          <w:tab w:val="left" w:pos="0"/>
        </w:tabs>
        <w:spacing w:after="200" w:line="360" w:lineRule="auto"/>
        <w:ind w:left="142" w:hanging="142"/>
        <w:jc w:val="both"/>
        <w:rPr>
          <w:rFonts w:eastAsiaTheme="minorHAnsi"/>
          <w:noProof w:val="0"/>
          <w:sz w:val="28"/>
          <w:szCs w:val="28"/>
          <w:lang w:val="uk-UA" w:eastAsia="en-US"/>
        </w:rPr>
      </w:pPr>
      <w:r w:rsidRPr="007A7FCE">
        <w:rPr>
          <w:rFonts w:eastAsiaTheme="minorHAnsi"/>
          <w:noProof w:val="0"/>
          <w:sz w:val="28"/>
          <w:szCs w:val="28"/>
          <w:lang w:val="uk-UA" w:eastAsia="en-US"/>
        </w:rPr>
        <w:t>Бархударов Л. С. Язык и перевод : Вопросы общей и частной теории перевода / Л. С. Бархударов. – М. : Международные отношения, 1975. – 240 с.</w:t>
      </w:r>
    </w:p>
    <w:p w:rsidR="0066112E" w:rsidRPr="007A7FCE" w:rsidRDefault="0066112E" w:rsidP="0066112E">
      <w:pPr>
        <w:pStyle w:val="a3"/>
        <w:numPr>
          <w:ilvl w:val="0"/>
          <w:numId w:val="3"/>
        </w:numPr>
        <w:tabs>
          <w:tab w:val="left" w:pos="0"/>
        </w:tabs>
        <w:spacing w:after="200" w:line="360" w:lineRule="auto"/>
        <w:ind w:left="142" w:hanging="142"/>
        <w:jc w:val="both"/>
        <w:rPr>
          <w:rFonts w:eastAsiaTheme="minorHAnsi"/>
          <w:noProof w:val="0"/>
          <w:sz w:val="28"/>
          <w:szCs w:val="28"/>
          <w:lang w:eastAsia="en-US"/>
        </w:rPr>
      </w:pPr>
      <w:r w:rsidRPr="007A7FCE">
        <w:rPr>
          <w:rFonts w:eastAsiaTheme="minorHAnsi"/>
          <w:noProof w:val="0"/>
          <w:sz w:val="28"/>
          <w:szCs w:val="28"/>
          <w:lang w:val="uk-UA" w:eastAsia="en-US"/>
        </w:rPr>
        <w:t>Берков В. П. Двуязычная лексикография, 1996</w:t>
      </w:r>
      <w:r w:rsidRPr="007A7FCE">
        <w:rPr>
          <w:rFonts w:eastAsiaTheme="minorHAnsi"/>
          <w:noProof w:val="0"/>
          <w:sz w:val="28"/>
          <w:szCs w:val="28"/>
          <w:lang w:eastAsia="en-US"/>
        </w:rPr>
        <w:t>. — 236.</w:t>
      </w:r>
    </w:p>
    <w:p w:rsidR="0066112E" w:rsidRPr="007A7FCE" w:rsidRDefault="0066112E" w:rsidP="0066112E">
      <w:pPr>
        <w:pStyle w:val="a3"/>
        <w:numPr>
          <w:ilvl w:val="0"/>
          <w:numId w:val="3"/>
        </w:numPr>
        <w:tabs>
          <w:tab w:val="left" w:pos="0"/>
        </w:tabs>
        <w:spacing w:after="200" w:line="360" w:lineRule="auto"/>
        <w:ind w:left="142" w:hanging="142"/>
        <w:jc w:val="both"/>
        <w:rPr>
          <w:rFonts w:eastAsiaTheme="minorHAnsi"/>
          <w:noProof w:val="0"/>
          <w:sz w:val="28"/>
          <w:szCs w:val="28"/>
          <w:lang w:eastAsia="en-US"/>
        </w:rPr>
      </w:pPr>
      <w:r w:rsidRPr="007A7FCE">
        <w:rPr>
          <w:rFonts w:eastAsiaTheme="minorHAnsi"/>
          <w:noProof w:val="0"/>
          <w:sz w:val="28"/>
          <w:szCs w:val="28"/>
          <w:lang w:eastAsia="en-US"/>
        </w:rPr>
        <w:t>Бондарева Л.М. Прагматические функции слов-реалий в ретроспективном дискурсе / Людмила Михайловна Бондарева // Вестник Балтийского федерального университета им. И. Канта. – 2014. – Выпуск 2. – С. 15-21</w:t>
      </w:r>
    </w:p>
    <w:p w:rsidR="0066112E" w:rsidRPr="007A7FCE" w:rsidRDefault="0066112E" w:rsidP="0066112E">
      <w:pPr>
        <w:pStyle w:val="a3"/>
        <w:numPr>
          <w:ilvl w:val="0"/>
          <w:numId w:val="3"/>
        </w:numPr>
        <w:tabs>
          <w:tab w:val="left" w:pos="993"/>
          <w:tab w:val="left" w:pos="1418"/>
        </w:tabs>
        <w:spacing w:after="200" w:line="360" w:lineRule="auto"/>
        <w:ind w:left="0" w:firstLine="0"/>
        <w:jc w:val="both"/>
        <w:rPr>
          <w:rFonts w:eastAsiaTheme="minorHAnsi"/>
          <w:noProof w:val="0"/>
          <w:sz w:val="28"/>
          <w:szCs w:val="28"/>
          <w:lang w:eastAsia="en-US"/>
        </w:rPr>
      </w:pPr>
      <w:r w:rsidRPr="007A7FCE">
        <w:rPr>
          <w:rFonts w:eastAsiaTheme="minorHAnsi"/>
          <w:noProof w:val="0"/>
          <w:sz w:val="28"/>
          <w:szCs w:val="28"/>
          <w:lang w:eastAsia="en-US"/>
        </w:rPr>
        <w:lastRenderedPageBreak/>
        <w:t>Болдырева Т.В. Социокультурная компетенция как связующее звено иноязычной коммуникативной и межкультурной компетенций в обучении иностранному языку / Татьяна Владимировна Болдырева // Вестник Бурятского государственного университета. – 2011. – Выпуск 15. – С. 100-105</w:t>
      </w:r>
    </w:p>
    <w:p w:rsidR="0066112E" w:rsidRPr="007A7FCE" w:rsidRDefault="0066112E" w:rsidP="0066112E">
      <w:pPr>
        <w:pStyle w:val="a3"/>
        <w:numPr>
          <w:ilvl w:val="0"/>
          <w:numId w:val="3"/>
        </w:numPr>
        <w:tabs>
          <w:tab w:val="left" w:pos="993"/>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Вайсбурд М. Л. Реалии как элемент страноведения. — РЯзР, 1972, № 3. — 98-100 с.</w:t>
      </w:r>
    </w:p>
    <w:p w:rsidR="0066112E" w:rsidRPr="007A7FCE" w:rsidRDefault="0066112E" w:rsidP="0066112E">
      <w:pPr>
        <w:pStyle w:val="a3"/>
        <w:numPr>
          <w:ilvl w:val="0"/>
          <w:numId w:val="3"/>
        </w:numPr>
        <w:tabs>
          <w:tab w:val="left" w:pos="993"/>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Вежбицкая А. Язык. Культура. Познание. М.: Русские словари, 1996. — 416 с.</w:t>
      </w:r>
    </w:p>
    <w:p w:rsidR="0066112E" w:rsidRPr="007A7FCE" w:rsidRDefault="0066112E" w:rsidP="0066112E">
      <w:pPr>
        <w:pStyle w:val="a3"/>
        <w:numPr>
          <w:ilvl w:val="0"/>
          <w:numId w:val="3"/>
        </w:numPr>
        <w:tabs>
          <w:tab w:val="left" w:pos="993"/>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Верещагин Е. М., Костомаров В. Г. Лингвострановедческая теория слова. М.: Русский язык, 1980. — 320 с.</w:t>
      </w:r>
    </w:p>
    <w:p w:rsidR="0066112E" w:rsidRPr="007A7FCE" w:rsidRDefault="0066112E" w:rsidP="0066112E">
      <w:pPr>
        <w:pStyle w:val="a3"/>
        <w:numPr>
          <w:ilvl w:val="0"/>
          <w:numId w:val="3"/>
        </w:numPr>
        <w:tabs>
          <w:tab w:val="left" w:pos="993"/>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Верещагин Е. М., Костомаров В. Г. Язык и культура. — М.:Изд-во МГУ, 1973. — </w:t>
      </w:r>
      <w:r w:rsidRPr="007A7FCE">
        <w:rPr>
          <w:rFonts w:eastAsiaTheme="minorHAnsi"/>
          <w:noProof w:val="0"/>
          <w:sz w:val="28"/>
          <w:szCs w:val="28"/>
          <w:lang w:eastAsia="en-US"/>
        </w:rPr>
        <w:t>246</w:t>
      </w:r>
      <w:r w:rsidRPr="007A7FCE">
        <w:rPr>
          <w:rFonts w:eastAsiaTheme="minorHAnsi"/>
          <w:noProof w:val="0"/>
          <w:sz w:val="28"/>
          <w:szCs w:val="28"/>
          <w:lang w:val="uk-UA" w:eastAsia="en-US"/>
        </w:rPr>
        <w:t xml:space="preserve"> с.</w:t>
      </w:r>
    </w:p>
    <w:p w:rsidR="0066112E" w:rsidRDefault="0066112E" w:rsidP="0066112E">
      <w:pPr>
        <w:pStyle w:val="a3"/>
        <w:numPr>
          <w:ilvl w:val="0"/>
          <w:numId w:val="3"/>
        </w:numPr>
        <w:tabs>
          <w:tab w:val="left" w:pos="993"/>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Виноградов В. С. Введение в переводоведение : общие и лексические вопросы / В. С. Виноградов. – М. : Издательство института общего среднего образования РАО, 2001. – 224 с.</w:t>
      </w:r>
    </w:p>
    <w:p w:rsidR="0066112E" w:rsidRPr="007A7FCE" w:rsidRDefault="0066112E" w:rsidP="0066112E">
      <w:pPr>
        <w:pStyle w:val="a3"/>
        <w:numPr>
          <w:ilvl w:val="0"/>
          <w:numId w:val="3"/>
        </w:numPr>
        <w:tabs>
          <w:tab w:val="left" w:pos="993"/>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Виноградов   В. С.   Лексические   вопросы    перевода художественной прозы. Автореф. докт. дисс. — М.: Изд. МГУ, 1975. — 173 с.</w:t>
      </w:r>
    </w:p>
    <w:p w:rsidR="0066112E" w:rsidRPr="007A7FCE" w:rsidRDefault="0066112E" w:rsidP="0066112E">
      <w:pPr>
        <w:pStyle w:val="a3"/>
        <w:numPr>
          <w:ilvl w:val="0"/>
          <w:numId w:val="3"/>
        </w:numPr>
        <w:tabs>
          <w:tab w:val="left" w:pos="993"/>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Влахов С., Флорин С. Непереводимое в переводе. – М.: Высшая школа, 1986. — 341 с.</w:t>
      </w:r>
    </w:p>
    <w:p w:rsidR="0066112E" w:rsidRPr="007A7FCE" w:rsidRDefault="0066112E" w:rsidP="0066112E">
      <w:pPr>
        <w:pStyle w:val="a3"/>
        <w:numPr>
          <w:ilvl w:val="0"/>
          <w:numId w:val="3"/>
        </w:numPr>
        <w:tabs>
          <w:tab w:val="left" w:pos="993"/>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Вопросы теории художественного перевода. Сборник статей.</w:t>
      </w:r>
      <w:r w:rsidRPr="007A7FCE">
        <w:rPr>
          <w:rFonts w:asciiTheme="minorHAnsi" w:eastAsiaTheme="minorHAnsi" w:hAnsiTheme="minorHAnsi" w:cstheme="minorBidi"/>
          <w:noProof w:val="0"/>
          <w:sz w:val="22"/>
          <w:szCs w:val="22"/>
          <w:lang w:eastAsia="en-US"/>
        </w:rPr>
        <w:t> </w:t>
      </w:r>
      <w:r w:rsidRPr="007A7FCE">
        <w:rPr>
          <w:rFonts w:eastAsiaTheme="minorHAnsi"/>
          <w:noProof w:val="0"/>
          <w:sz w:val="28"/>
          <w:szCs w:val="28"/>
          <w:lang w:val="uk-UA" w:eastAsia="en-US"/>
        </w:rPr>
        <w:t>— М.: Художественная литература, 1971. – 254 с.</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Воробьев В. В. Лингвокультурология (теория и методы). М.: Изд-во РУДН, 1997. — 331 с.</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Воробьев В. В. О понятии лингвокультурологии и ее компонентах // Язык и культура: Вторая международная конференция. Киев, 1993. — 448с.</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Гак В. Г. Язык как форма самовыражения народа // Язык как средство трансляции культуры. М.: Наука, 2000. — С. 54-68.</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Галеева Н.</w:t>
      </w:r>
      <w:r w:rsidRPr="007A7FCE">
        <w:rPr>
          <w:rFonts w:asciiTheme="minorHAnsi" w:eastAsiaTheme="minorHAnsi" w:hAnsiTheme="minorHAnsi" w:cstheme="minorBidi"/>
          <w:noProof w:val="0"/>
          <w:sz w:val="22"/>
          <w:szCs w:val="22"/>
          <w:lang w:eastAsia="en-US"/>
        </w:rPr>
        <w:t xml:space="preserve"> </w:t>
      </w:r>
      <w:r w:rsidRPr="007A7FCE">
        <w:rPr>
          <w:rFonts w:eastAsiaTheme="minorHAnsi"/>
          <w:noProof w:val="0"/>
          <w:sz w:val="28"/>
          <w:szCs w:val="28"/>
          <w:lang w:val="uk-UA" w:eastAsia="en-US"/>
        </w:rPr>
        <w:t xml:space="preserve">Л. Переводимость и некоторые принципы достижения адекватности перевода//Перевод как процесс и как результат: Сборник </w:t>
      </w:r>
      <w:r w:rsidRPr="007A7FCE">
        <w:rPr>
          <w:rFonts w:eastAsiaTheme="minorHAnsi"/>
          <w:noProof w:val="0"/>
          <w:sz w:val="28"/>
          <w:szCs w:val="28"/>
          <w:lang w:val="uk-UA" w:eastAsia="en-US"/>
        </w:rPr>
        <w:lastRenderedPageBreak/>
        <w:t>научных трудов. Калинин: Калининский государственный университет, 1989. — С.81-88.</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Гарбовский Н.Г. Лингвистические проблемы перевода. – М.: Изд-во МГУ, 1981. – 352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Голандам А.К. Принцип отбора реалий русского языка в словарь реалий / Араш Карим Голандам // Актуальные проблемы гуманитарных и естественных наук. – 2010. – Выпуск 10. – С. 1-6</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Донец П.Н. Перевод и межкультурная адаптация текста / Павел Николаевич // Социокультурные проблемы перевода. – 2006. – Выпуск 7. – С. 29-39</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Дорошенко С.І. Вступ до мовознавства / С.І. Дорошенко, П.С. Дудик. – К.: Вища школа, 1974. – 295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Елизарова Г. В. Культурологическая лингвистика (Опыт исследования понятия в методических целях). СПб.: Изд-во «Бельведер», 2000. — 140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Ермолович Д. И. Имена собственные на стыке языков и культур. — М.: Р.Валент, 2002. — 133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Ермолович Д. И. Имена собственные: теория и практика межъязыковой передачи — М.: Р. Валент, 2005. — 416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Зорівчак Р.П. Реалія і переклад / Роксоляна Петрівна Зорівчак. – Львів: Видавництво при Львовському університеті, 1989. – 216 с.</w:t>
      </w:r>
    </w:p>
    <w:p w:rsidR="0066112E" w:rsidRPr="007A7FCE" w:rsidRDefault="0066112E" w:rsidP="0066112E">
      <w:pPr>
        <w:pStyle w:val="a3"/>
        <w:numPr>
          <w:ilvl w:val="0"/>
          <w:numId w:val="3"/>
        </w:numPr>
        <w:tabs>
          <w:tab w:val="left" w:pos="1418"/>
        </w:tabs>
        <w:spacing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Иванов А. О. Безэквивалентное и непереводимое в переводе в свете современной лингвистической теории; диссертация кандидата филологических наук. — Ленинград, 1984. — 190 с.</w:t>
      </w:r>
    </w:p>
    <w:p w:rsidR="0066112E" w:rsidRPr="007A7FCE" w:rsidRDefault="0066112E" w:rsidP="0066112E">
      <w:pPr>
        <w:pStyle w:val="a3"/>
        <w:numPr>
          <w:ilvl w:val="0"/>
          <w:numId w:val="3"/>
        </w:numPr>
        <w:tabs>
          <w:tab w:val="left" w:pos="1418"/>
        </w:tabs>
        <w:spacing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Иванова C. B. Культурологический аспект языковых единиц. Уфа, 2002. — 114 с.</w:t>
      </w:r>
    </w:p>
    <w:p w:rsidR="0066112E" w:rsidRPr="007A7FCE" w:rsidRDefault="0066112E" w:rsidP="0066112E">
      <w:pPr>
        <w:pStyle w:val="a3"/>
        <w:numPr>
          <w:ilvl w:val="0"/>
          <w:numId w:val="3"/>
        </w:numPr>
        <w:tabs>
          <w:tab w:val="left" w:pos="1418"/>
        </w:tabs>
        <w:spacing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Кабакчи В. В. Практика англоязычной межкультурной коммуникации. – Санкт –Петербург: Издательство „Союз”, 2004. – 469с,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Казакова Т. А. Практические основы перевода / Т. А. Казакова. – Спб. : Союз, 2001. – 320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lastRenderedPageBreak/>
        <w:t>Кретов А.А. Лингвистическая теория реалии / А.А. Кретов, Н.А. Фененко // Вестник Воронежского государственного университета. – 2013. – Выпуск 1. – С. 7-13</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Комиссаров В. Н. Лингвистика перевода. М.: Международные отношения, 1980. — 167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Комиссаров В. Н. Современное переводоведение – М.: Р.Валент, 2014. – 408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Комиссаров В. Н. Теория перевода (лингвистические аспекты) / В. Н. Комиссаров. – М.: Высш. шк., 1990. – 253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Корнилов O. A. Языковые картины мира как отражения национальных менталитетов: Автореферат дисс. доктора филол. наук. М., —2000. — 45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Корунець І.В. Вступ до перекладознавства. Підручник. – Вінниця: Нова книга, 2008. – 512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Кочерган М.П. Вступ до мовознавства / Михайло Петрович Кочерган. – К.: Видавничий центр «Академія», 2001. – 368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Красных В. В. Этнопсихолингвистика и лингвокультурология: Курс лекций. М.: ИТДГК «Гнозис», 2002. — 284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Крупнов В.Н. В творческой лаборатории переводчика. – М.: Международные отношения, 1976. – 192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Кукушкина Е. И. Познание, язык, культура. — М.: Издательство Московского Университета, 1984. — 263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Латышев Л. К. Перевод: Проблемы теории, практики и методики. М.: Просвещение, 1988. — 159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Латышев Л. К. Технология перевода: Учеб. Пособие для студ. лингв. вузов и фак. / Лев Константинович Латышев. — 2-е изд., перераб. и доп. — М.: Издательский цент «Академия», 2005. — 320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Левицкая Т.Р., Фитерман А.М. Проблемы перевода. – М.: Международные отношения, 1976– 203 с.  </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lastRenderedPageBreak/>
        <w:t>Львовская З.Д. Теоретические проблемы перевода. – М.: Наука, 1985. – 197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Левый И. Искусство перевода. М.: Прогресс, 1974. — 397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Лотман Ю. М. Семантика культуры и понятие текста // Русская словесность. От теории словесности к структуре текста. Антология / под ред. В. П. Нерознака. М.: Academia, 1997. </w:t>
      </w:r>
      <w:r w:rsidRPr="007A7FCE">
        <w:rPr>
          <w:rFonts w:eastAsiaTheme="minorHAnsi"/>
          <w:noProof w:val="0"/>
          <w:sz w:val="28"/>
          <w:szCs w:val="28"/>
          <w:lang w:eastAsia="en-US"/>
        </w:rPr>
        <w:t>—</w:t>
      </w:r>
      <w:r w:rsidRPr="007A7FCE">
        <w:rPr>
          <w:rFonts w:eastAsiaTheme="minorHAnsi"/>
          <w:noProof w:val="0"/>
          <w:sz w:val="28"/>
          <w:szCs w:val="28"/>
          <w:lang w:val="uk-UA" w:eastAsia="en-US"/>
        </w:rPr>
        <w:t xml:space="preserve"> С. 202-212.</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Лютавина Е.</w:t>
      </w:r>
      <w:r w:rsidRPr="007A7FCE">
        <w:rPr>
          <w:rFonts w:eastAsiaTheme="minorHAnsi"/>
          <w:noProof w:val="0"/>
          <w:sz w:val="28"/>
          <w:szCs w:val="28"/>
          <w:lang w:val="en-US" w:eastAsia="en-US"/>
        </w:rPr>
        <w:t> </w:t>
      </w:r>
      <w:r w:rsidRPr="007A7FCE">
        <w:rPr>
          <w:rFonts w:eastAsiaTheme="minorHAnsi"/>
          <w:noProof w:val="0"/>
          <w:sz w:val="28"/>
          <w:szCs w:val="28"/>
          <w:lang w:val="uk-UA" w:eastAsia="en-US"/>
        </w:rPr>
        <w:t>А. Реалии как лингвистическое явление // Молодой ученый. — 2015. — С. 488-490.</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Маркарян Э.</w:t>
      </w:r>
      <w:r w:rsidRPr="007A7FCE">
        <w:rPr>
          <w:rFonts w:eastAsiaTheme="minorHAnsi"/>
          <w:noProof w:val="0"/>
          <w:sz w:val="28"/>
          <w:szCs w:val="28"/>
          <w:lang w:val="en-US" w:eastAsia="en-US"/>
        </w:rPr>
        <w:t> </w:t>
      </w:r>
      <w:r w:rsidRPr="007A7FCE">
        <w:rPr>
          <w:rFonts w:eastAsiaTheme="minorHAnsi"/>
          <w:noProof w:val="0"/>
          <w:sz w:val="28"/>
          <w:szCs w:val="28"/>
          <w:lang w:val="uk-UA" w:eastAsia="en-US"/>
        </w:rPr>
        <w:t>С. Культура как способ деятельности // Вопросы философии. 1977.</w:t>
      </w:r>
      <w:r w:rsidRPr="007A7FCE">
        <w:rPr>
          <w:rFonts w:eastAsiaTheme="minorHAnsi"/>
          <w:noProof w:val="0"/>
          <w:sz w:val="28"/>
          <w:szCs w:val="28"/>
          <w:lang w:eastAsia="en-US"/>
        </w:rPr>
        <w:t xml:space="preserve"> — </w:t>
      </w:r>
      <w:r w:rsidRPr="007A7FCE">
        <w:rPr>
          <w:rFonts w:eastAsiaTheme="minorHAnsi"/>
          <w:noProof w:val="0"/>
          <w:sz w:val="28"/>
          <w:szCs w:val="28"/>
          <w:lang w:val="uk-UA" w:eastAsia="en-US"/>
        </w:rPr>
        <w:t>№ 11.</w:t>
      </w:r>
      <w:r w:rsidRPr="007A7FCE">
        <w:rPr>
          <w:rFonts w:eastAsiaTheme="minorHAnsi"/>
          <w:noProof w:val="0"/>
          <w:sz w:val="28"/>
          <w:szCs w:val="28"/>
          <w:lang w:eastAsia="en-US"/>
        </w:rPr>
        <w:t xml:space="preserve"> — </w:t>
      </w:r>
      <w:r w:rsidRPr="007A7FCE">
        <w:rPr>
          <w:rFonts w:eastAsiaTheme="minorHAnsi"/>
          <w:noProof w:val="0"/>
          <w:sz w:val="28"/>
          <w:szCs w:val="28"/>
          <w:lang w:val="uk-UA" w:eastAsia="en-US"/>
        </w:rPr>
        <w:t>С.</w:t>
      </w:r>
      <w:r w:rsidRPr="007A7FCE">
        <w:rPr>
          <w:rFonts w:eastAsiaTheme="minorHAnsi"/>
          <w:noProof w:val="0"/>
          <w:sz w:val="28"/>
          <w:szCs w:val="28"/>
          <w:lang w:val="en-US" w:eastAsia="en-US"/>
        </w:rPr>
        <w:t> </w:t>
      </w:r>
      <w:r w:rsidRPr="007A7FCE">
        <w:rPr>
          <w:rFonts w:eastAsiaTheme="minorHAnsi"/>
          <w:noProof w:val="0"/>
          <w:sz w:val="28"/>
          <w:szCs w:val="28"/>
          <w:lang w:val="uk-UA" w:eastAsia="en-US"/>
        </w:rPr>
        <w:t>137-141.</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Мартынюк О.А. Неадекватность перевода как следствие неадекватности восприятия // Методика и практика научно-техн. перевода. – Пенза, 1988. – С. 34 – 45.</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Матузкова О.П. Особливості передачі українсько-російських реалій системи освіти в англомовному описі (словник, енциклопедія, текст) // Записки з романо-германської філології. / [ред. І.М.Колегаєва]. Одеський національний університет імені І.І.Мечникова: факультет романо-германської філології. – Одеса: КП ОМД, 2004. – Вип. 15. – С. 126-138.</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Микулина Л. Национально-культурная специфика и перевод. // Мастерство перевода, 1979. - №12. С. 79 – 99.</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Миньяр-Белоручев Р.К. Общая теория перевода и устный перевод. – М.: Воениздат, 1980. – 237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Миньяр-Белоручев Р.К.  Теория  и методы перевода. – М.: Московский лицей, 1996. –190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Мирам Г. Переводные картинки. Профессия: переводчик. – К.: Ника-Центр, Эльга, 2001. – 336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Мосиенко Л.В. Лингвокультурологическая проблема классификации реалий / Людмила Васильевна Мосиенко // Вестник ОГУ. – 2005. – Выпуск 11. – С. 155-161. </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lastRenderedPageBreak/>
        <w:t>Попович А. Проблемы художественного перевода. – М.: Высшая школа, 1980. – 198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Надеждина Е.В. Художественный текст в структуре реальности / Евгения Владимировна Надеждина // Общественные науки и современность. – 2001. – Выпуск 11. – С. 184-192</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Нелюбин Л. Л. Введение в технику перевода: Учебное пособие / Л. Л. Нелюбин. — M.: Флинта, 2009. — 216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Никитина С. Е. Языковое сознание и самосознание личности в народной культуре // Язык и личность. М.: Наука, 1989. — С. 34-40.</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Орлова Э. А. Введение в социальную и культурную антропологию. — М.: Изд-во МГИК, 1994. — 214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Паморозская Н. И. Роль слов-реалий в создании культурного фона художественного произведения // Лексика и культура. Тверь: Тверской государственный университет, 1990. — С.59–62.</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Писанова Т. В. Национально-культурные аспекты оценочной семантики: Эстетические и этические оценки. — М.: Изд-во ИКАР, 1997. —320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Райхштейн А. Д. Национально-культурный аспект интеркомуникации // Иностранные языки в школе. 1986. — № 5. — С. 10-14.</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Репин Б.И. Национально-спецефические слова-реалии как особая часть лексики в переводимом произведении / Б.И. Репин. – Сб.: Высшая школа, 1970. – 98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Реформаторский А. А. Введение в языковедение : учеб. для философ. фак. пед. ин-тов. — М., 1967. – 275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Рецкер Я.</w:t>
      </w:r>
      <w:r w:rsidRPr="007A7FCE">
        <w:rPr>
          <w:rFonts w:asciiTheme="minorHAnsi" w:eastAsiaTheme="minorHAnsi" w:hAnsiTheme="minorHAnsi" w:cstheme="minorBidi"/>
          <w:noProof w:val="0"/>
          <w:sz w:val="22"/>
          <w:szCs w:val="22"/>
          <w:lang w:val="en-US" w:eastAsia="en-US"/>
        </w:rPr>
        <w:t> </w:t>
      </w:r>
      <w:r w:rsidRPr="007A7FCE">
        <w:rPr>
          <w:rFonts w:eastAsiaTheme="minorHAnsi"/>
          <w:noProof w:val="0"/>
          <w:sz w:val="28"/>
          <w:szCs w:val="28"/>
          <w:lang w:val="uk-UA" w:eastAsia="en-US"/>
        </w:rPr>
        <w:t>И.</w:t>
      </w:r>
      <w:r w:rsidRPr="007A7FCE">
        <w:rPr>
          <w:rFonts w:eastAsiaTheme="minorHAnsi"/>
          <w:noProof w:val="0"/>
          <w:sz w:val="28"/>
          <w:szCs w:val="28"/>
          <w:lang w:eastAsia="en-US"/>
        </w:rPr>
        <w:t xml:space="preserve"> </w:t>
      </w:r>
      <w:r w:rsidRPr="007A7FCE">
        <w:rPr>
          <w:rFonts w:eastAsiaTheme="minorHAnsi"/>
          <w:noProof w:val="0"/>
          <w:sz w:val="28"/>
          <w:szCs w:val="28"/>
          <w:lang w:val="uk-UA" w:eastAsia="en-US"/>
        </w:rPr>
        <w:t>Задачи сопоставительного анализа переводов. // Теория и критика перевода. Л.: Издательство Ленинградского Университета, 1962. — С. 42-52.</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Рецкер Я. И. Теория перевода и переводческая практика. М.: Международные отношения, 1974. — 216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lastRenderedPageBreak/>
        <w:t xml:space="preserve"> Ризун В. В. К вопросу о социально-культурной адаптации художественного произведения // Теория  и  практика   перевода.  Киев: Вища школа, 1982. – С. 3-12.</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Романова С. П., Коралова А. Л. Пособие по переводу с английского на русский [3-е изд.] / С. П. Романова, А. Л. Коралова. — М.: КДУ, 2007. — 176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Россельс В. Перевод и национальное своеобразие подлинника.// Вопросы художественного перевода. – М., 1955 . – С. 175 - 212.</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Слышкин Г. Г. От текста к символу: лингвокультурные концепты прецедентных текстов в сознании и дискурсе. М.: Academia, 2000. — 128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Стернин H. A. Коммуникативное поведение в структуре национальной культуры // Этнокультурная специфика языкового сознания / Отв. ред. Н. В. Уфимцева. М., 1996. — С. 97-112.</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Стефаненко Т. Г. Этнопсихология. — М.: ИП РАН, Академический проект; Екатеринбург: Деловая книга, 2000. — 320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Тарасов Е. Ф. Язык как средство трансляции культуры // Язык как средство трансляции культуры. М.: Наука, 2000. — С. 45-53.</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Томахин Г. Д. Америка через американизмы. — М.: Высшая школа, 1982. — 256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Томахин Г. Д. Лингвострановедение: что это такое? // ИЯШ. — 1996. — № 6.— С. 22-27.</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Томахин Г. Д. Реалии-американизмы. Пособие по страноведению.</w:t>
      </w:r>
      <w:r w:rsidRPr="007A7FCE">
        <w:rPr>
          <w:rFonts w:eastAsiaTheme="minorHAnsi"/>
          <w:noProof w:val="0"/>
          <w:sz w:val="28"/>
          <w:szCs w:val="28"/>
          <w:lang w:val="en-US" w:eastAsia="en-US"/>
        </w:rPr>
        <w:t> </w:t>
      </w:r>
      <w:r w:rsidRPr="007A7FCE">
        <w:rPr>
          <w:rFonts w:eastAsiaTheme="minorHAnsi"/>
          <w:noProof w:val="0"/>
          <w:sz w:val="28"/>
          <w:szCs w:val="28"/>
          <w:lang w:val="uk-UA" w:eastAsia="en-US"/>
        </w:rPr>
        <w:t>— М.: Высшая школа, 1988. — 240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Томахин Г.</w:t>
      </w:r>
      <w:r w:rsidRPr="007A7FCE">
        <w:rPr>
          <w:rFonts w:eastAsiaTheme="minorHAnsi"/>
          <w:noProof w:val="0"/>
          <w:sz w:val="28"/>
          <w:szCs w:val="28"/>
          <w:lang w:val="en-US" w:eastAsia="en-US"/>
        </w:rPr>
        <w:t> </w:t>
      </w:r>
      <w:r w:rsidRPr="007A7FCE">
        <w:rPr>
          <w:rFonts w:eastAsiaTheme="minorHAnsi"/>
          <w:noProof w:val="0"/>
          <w:sz w:val="28"/>
          <w:szCs w:val="28"/>
          <w:lang w:val="uk-UA" w:eastAsia="en-US"/>
        </w:rPr>
        <w:t>Д. Реалии в языке и культуре // ИЯШ. – 1997. — №3. — С.13-18.</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Федоров А. В. Основы общей теории перевода (лингвистические проблемы): Для институтов и факультетов иностр. языков. Учеб. пособие. — 5-е изд. — СПб.: Филологический факультет СПбГУ; М.: ООО «Издательский Дом «ФИЛОЛОГИЯ ТРИ», 2002. — 416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lastRenderedPageBreak/>
        <w:t>Фененко Н.А. Язык реалий и реалии языка / Наталья Александровна Фененко. – Воронеж: ВГУ, 2001. – 139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Филиппова О.В. Языковые реалии как вербальное выражение специфических черт национальных культур / Ольга Владимировна Филиппова // Грамота. – 2009. – Выпуск 1. – С. 196-201</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Флорин С. Муки переводческие: практика перевода. М.: Высшая школа, 1983. — 184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Халупо О.И. Языковая культура и лингвокультурная компетенция / Ольга Ивановна Халупо // Вестник Челябинского государственного университета. – 2011. – Выпуск № 3. – С. 152-155</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Чередниченко О. І. Про мову і переклад / О. І. Чередниченко. — К. : Либідь, 2007. — 248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Чернов Г.В. К вопросу о передаче безэквивалентной лексики на русский язык // Тетради переводчика. -  М., 1969. - №6. – С. 52 - 65.  </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Шахова К.А., Баканов А.Г. Заметки о переводе слов-реалий // Теория и практика перекладу. К.: Вища школа, 1972. – Вип. 2, С. 93 – 99.</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Швейцер А. Д. Перевод и лингвистика. — М.: Воениздат, 1973. — 280с. </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Швейцер А. Д. Теория перевода: статус, проблемы, аспекты. М.: Наука, 1988. — 215 с. </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Швейцер А. Д., Никольский Л. Б. Введение в социолингвистику. М.: Высшая школа, 1978. — 216 с.</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Шумагер Е. И. Фоновая лексика, ее своеобразие и связь с культурой // Лексика и культура. Тверь: Тверской государственный университет, 1990. — С. 124-129.</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Эткинд Е.Т. Художественный перевод: искусство и наука // Вопросы языкознания, 1979. - №4. – С. 15-29.</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Pr>
          <w:rFonts w:eastAsiaTheme="minorHAnsi"/>
          <w:noProof w:val="0"/>
          <w:sz w:val="28"/>
          <w:szCs w:val="28"/>
          <w:lang w:val="en-US" w:eastAsia="en-US"/>
        </w:rPr>
        <w:t>Aixela</w:t>
      </w:r>
      <w:r>
        <w:rPr>
          <w:rFonts w:eastAsiaTheme="minorHAnsi"/>
          <w:noProof w:val="0"/>
          <w:sz w:val="28"/>
          <w:szCs w:val="28"/>
          <w:lang w:val="uk-UA" w:eastAsia="en-US"/>
        </w:rPr>
        <w:t xml:space="preserve"> </w:t>
      </w:r>
      <w:r>
        <w:rPr>
          <w:rFonts w:eastAsiaTheme="minorHAnsi"/>
          <w:noProof w:val="0"/>
          <w:sz w:val="28"/>
          <w:szCs w:val="28"/>
          <w:lang w:val="en-US" w:eastAsia="en-US"/>
        </w:rPr>
        <w:t>J</w:t>
      </w:r>
      <w:r w:rsidRPr="007A7FCE">
        <w:rPr>
          <w:rFonts w:eastAsiaTheme="minorHAnsi"/>
          <w:noProof w:val="0"/>
          <w:sz w:val="28"/>
          <w:szCs w:val="28"/>
          <w:lang w:val="uk-UA" w:eastAsia="en-US"/>
        </w:rPr>
        <w:t>.</w:t>
      </w:r>
      <w:r>
        <w:rPr>
          <w:rFonts w:eastAsiaTheme="minorHAnsi"/>
          <w:noProof w:val="0"/>
          <w:sz w:val="28"/>
          <w:szCs w:val="28"/>
          <w:lang w:val="en-US" w:eastAsia="en-US"/>
        </w:rPr>
        <w:t>F.</w:t>
      </w:r>
      <w:r w:rsidRPr="007A7FCE">
        <w:rPr>
          <w:rFonts w:eastAsiaTheme="minorHAnsi"/>
          <w:noProof w:val="0"/>
          <w:sz w:val="28"/>
          <w:szCs w:val="28"/>
          <w:lang w:val="uk-UA" w:eastAsia="en-US"/>
        </w:rPr>
        <w:t xml:space="preserve"> </w:t>
      </w:r>
      <w:r>
        <w:rPr>
          <w:rFonts w:eastAsiaTheme="minorHAnsi"/>
          <w:noProof w:val="0"/>
          <w:sz w:val="28"/>
          <w:szCs w:val="28"/>
          <w:lang w:val="en-US" w:eastAsia="en-US"/>
        </w:rPr>
        <w:t xml:space="preserve">Culture Specific Items in Translation </w:t>
      </w:r>
      <w:r w:rsidRPr="007A7FCE">
        <w:rPr>
          <w:rFonts w:eastAsiaTheme="minorHAnsi"/>
          <w:noProof w:val="0"/>
          <w:sz w:val="28"/>
          <w:szCs w:val="28"/>
          <w:lang w:val="uk-UA" w:eastAsia="en-US"/>
        </w:rPr>
        <w:t xml:space="preserve"> // </w:t>
      </w:r>
      <w:r>
        <w:rPr>
          <w:rFonts w:eastAsiaTheme="minorHAnsi"/>
          <w:noProof w:val="0"/>
          <w:sz w:val="28"/>
          <w:szCs w:val="28"/>
          <w:lang w:val="en-US" w:eastAsia="en-US"/>
        </w:rPr>
        <w:t>Translation. Power. Subversion. Clevedon</w:t>
      </w:r>
      <w:r>
        <w:rPr>
          <w:rFonts w:eastAsiaTheme="minorHAnsi"/>
          <w:noProof w:val="0"/>
          <w:sz w:val="28"/>
          <w:szCs w:val="28"/>
          <w:lang w:val="uk-UA" w:eastAsia="en-US"/>
        </w:rPr>
        <w:t>. 19</w:t>
      </w:r>
      <w:r>
        <w:rPr>
          <w:rFonts w:eastAsiaTheme="minorHAnsi"/>
          <w:noProof w:val="0"/>
          <w:sz w:val="28"/>
          <w:szCs w:val="28"/>
          <w:lang w:val="en-US" w:eastAsia="en-US"/>
        </w:rPr>
        <w:t>96,</w:t>
      </w:r>
      <w:r>
        <w:rPr>
          <w:rFonts w:eastAsiaTheme="minorHAnsi"/>
          <w:noProof w:val="0"/>
          <w:sz w:val="28"/>
          <w:szCs w:val="28"/>
          <w:lang w:val="uk-UA" w:eastAsia="en-US"/>
        </w:rPr>
        <w:t xml:space="preserve"> </w:t>
      </w:r>
      <w:r>
        <w:rPr>
          <w:rFonts w:eastAsiaTheme="minorHAnsi"/>
          <w:noProof w:val="0"/>
          <w:sz w:val="28"/>
          <w:szCs w:val="28"/>
          <w:lang w:val="en-US" w:eastAsia="en-US"/>
        </w:rPr>
        <w:t>pp</w:t>
      </w:r>
      <w:r w:rsidRPr="007A7FCE">
        <w:rPr>
          <w:rFonts w:eastAsiaTheme="minorHAnsi"/>
          <w:noProof w:val="0"/>
          <w:sz w:val="28"/>
          <w:szCs w:val="28"/>
          <w:lang w:val="uk-UA" w:eastAsia="en-US"/>
        </w:rPr>
        <w:t>.</w:t>
      </w:r>
      <w:r>
        <w:rPr>
          <w:rFonts w:eastAsiaTheme="minorHAnsi"/>
          <w:noProof w:val="0"/>
          <w:sz w:val="28"/>
          <w:szCs w:val="28"/>
          <w:lang w:val="en-US" w:eastAsia="en-US"/>
        </w:rPr>
        <w:t xml:space="preserve"> 52-78.</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lastRenderedPageBreak/>
        <w:t>Guirdham M. Communicating across cultures. London: T. J. International Ltd., 1999. — 225 p.</w:t>
      </w:r>
    </w:p>
    <w:p w:rsidR="0066112E" w:rsidRPr="007A7FCE"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Pr>
          <w:rFonts w:eastAsiaTheme="minorHAnsi"/>
          <w:noProof w:val="0"/>
          <w:sz w:val="28"/>
          <w:szCs w:val="28"/>
          <w:lang w:val="en-US" w:eastAsia="en-US"/>
        </w:rPr>
        <w:t>Newmark P.About Translating. Multilingual Matters, Clevedon, 1991.</w:t>
      </w:r>
    </w:p>
    <w:p w:rsidR="0066112E" w:rsidRPr="004F39E0" w:rsidRDefault="0066112E" w:rsidP="0066112E">
      <w:pPr>
        <w:pStyle w:val="a3"/>
        <w:numPr>
          <w:ilvl w:val="0"/>
          <w:numId w:val="3"/>
        </w:numPr>
        <w:tabs>
          <w:tab w:val="left" w:pos="1276"/>
        </w:tabs>
        <w:spacing w:after="200" w:line="360" w:lineRule="auto"/>
        <w:ind w:left="0" w:firstLine="0"/>
        <w:jc w:val="both"/>
        <w:rPr>
          <w:rFonts w:eastAsiaTheme="minorHAnsi"/>
          <w:noProof w:val="0"/>
          <w:sz w:val="28"/>
          <w:szCs w:val="28"/>
          <w:lang w:val="uk-UA" w:eastAsia="en-US"/>
        </w:rPr>
      </w:pPr>
      <w:r>
        <w:rPr>
          <w:rFonts w:eastAsiaTheme="minorHAnsi"/>
          <w:noProof w:val="0"/>
          <w:sz w:val="28"/>
          <w:szCs w:val="28"/>
          <w:lang w:val="en-US" w:eastAsia="en-US"/>
        </w:rPr>
        <w:t>Nida E.A. Towards a Science of Translating, E.J.Brill, Leiden, 1964.</w:t>
      </w:r>
    </w:p>
    <w:p w:rsidR="0066112E" w:rsidRPr="004F39E0" w:rsidRDefault="0066112E" w:rsidP="0066112E">
      <w:pPr>
        <w:pStyle w:val="a3"/>
        <w:numPr>
          <w:ilvl w:val="0"/>
          <w:numId w:val="3"/>
        </w:numPr>
        <w:tabs>
          <w:tab w:val="left" w:pos="1276"/>
        </w:tabs>
        <w:spacing w:after="200" w:line="360" w:lineRule="auto"/>
        <w:ind w:left="1276" w:hanging="1276"/>
        <w:jc w:val="both"/>
        <w:rPr>
          <w:rFonts w:eastAsiaTheme="minorHAnsi"/>
          <w:noProof w:val="0"/>
          <w:sz w:val="28"/>
          <w:szCs w:val="28"/>
          <w:lang w:val="uk-UA" w:eastAsia="en-US"/>
        </w:rPr>
      </w:pPr>
      <w:r w:rsidRPr="004F39E0">
        <w:rPr>
          <w:rFonts w:eastAsiaTheme="minorHAnsi"/>
          <w:noProof w:val="0"/>
          <w:sz w:val="28"/>
          <w:szCs w:val="28"/>
          <w:lang w:val="en-US" w:eastAsia="en-US"/>
        </w:rPr>
        <w:t>Nida E.A.</w:t>
      </w:r>
      <w:r>
        <w:rPr>
          <w:rFonts w:eastAsiaTheme="minorHAnsi"/>
          <w:noProof w:val="0"/>
          <w:sz w:val="28"/>
          <w:szCs w:val="28"/>
          <w:lang w:val="en-US" w:eastAsia="en-US"/>
        </w:rPr>
        <w:t xml:space="preserve"> and C. Taber. The Theory and Practice of Translation. Leiden:</w:t>
      </w:r>
      <w:r w:rsidRPr="004F39E0">
        <w:t xml:space="preserve"> </w:t>
      </w:r>
      <w:r w:rsidRPr="004F39E0">
        <w:rPr>
          <w:rFonts w:eastAsiaTheme="minorHAnsi"/>
          <w:noProof w:val="0"/>
          <w:sz w:val="28"/>
          <w:szCs w:val="28"/>
          <w:lang w:val="en-US" w:eastAsia="en-US"/>
        </w:rPr>
        <w:t>E.J.Brill</w:t>
      </w:r>
      <w:r>
        <w:rPr>
          <w:rFonts w:eastAsiaTheme="minorHAnsi"/>
          <w:noProof w:val="0"/>
          <w:sz w:val="28"/>
          <w:szCs w:val="28"/>
          <w:lang w:val="en-US" w:eastAsia="en-US"/>
        </w:rPr>
        <w:t>, 1969/2004.</w:t>
      </w:r>
    </w:p>
    <w:p w:rsidR="0066112E" w:rsidRPr="007A7FCE" w:rsidRDefault="0066112E" w:rsidP="0066112E">
      <w:pPr>
        <w:pStyle w:val="a3"/>
        <w:tabs>
          <w:tab w:val="left" w:pos="1080"/>
          <w:tab w:val="num" w:pos="1340"/>
        </w:tabs>
        <w:spacing w:line="360" w:lineRule="auto"/>
        <w:ind w:left="0"/>
        <w:jc w:val="center"/>
        <w:rPr>
          <w:sz w:val="28"/>
          <w:szCs w:val="28"/>
          <w:lang w:val="uk-UA"/>
        </w:rPr>
      </w:pPr>
      <w:r w:rsidRPr="007A7FCE">
        <w:rPr>
          <w:sz w:val="28"/>
          <w:szCs w:val="28"/>
          <w:lang w:val="uk-UA"/>
        </w:rPr>
        <w:t>ДОСЛІДНА ЛІТЕРАТУРА</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Fitzerald F. Scott. The Great Gatsby. Dnipro Publishers, Kiev, 19</w:t>
      </w:r>
      <w:r w:rsidRPr="007A7FCE">
        <w:rPr>
          <w:rFonts w:eastAsiaTheme="minorHAnsi"/>
          <w:noProof w:val="0"/>
          <w:sz w:val="28"/>
          <w:szCs w:val="28"/>
          <w:lang w:val="en-US" w:eastAsia="en-US"/>
        </w:rPr>
        <w:t>9</w:t>
      </w:r>
      <w:r w:rsidRPr="007A7FCE">
        <w:rPr>
          <w:rFonts w:eastAsiaTheme="minorHAnsi"/>
          <w:noProof w:val="0"/>
          <w:sz w:val="28"/>
          <w:szCs w:val="28"/>
          <w:lang w:val="uk-UA" w:eastAsia="en-US"/>
        </w:rPr>
        <w:t xml:space="preserve">3. — </w:t>
      </w:r>
      <w:r w:rsidRPr="007A7FCE">
        <w:rPr>
          <w:rFonts w:eastAsiaTheme="minorHAnsi"/>
          <w:noProof w:val="0"/>
          <w:sz w:val="28"/>
          <w:szCs w:val="28"/>
          <w:lang w:val="en-US" w:eastAsia="en-US"/>
        </w:rPr>
        <w:t>388</w:t>
      </w:r>
      <w:r w:rsidRPr="007A7FCE">
        <w:rPr>
          <w:rFonts w:eastAsiaTheme="minorHAnsi"/>
          <w:noProof w:val="0"/>
          <w:sz w:val="28"/>
          <w:szCs w:val="28"/>
          <w:lang w:val="uk-UA" w:eastAsia="en-US"/>
        </w:rPr>
        <w:t xml:space="preserve">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Fitzerald F. Scott. Tender in the night. Raduga Published, Moscow, 19</w:t>
      </w:r>
      <w:r w:rsidRPr="007A7FCE">
        <w:rPr>
          <w:rFonts w:eastAsiaTheme="minorHAnsi"/>
          <w:noProof w:val="0"/>
          <w:sz w:val="28"/>
          <w:szCs w:val="28"/>
          <w:lang w:val="en-US" w:eastAsia="en-US"/>
        </w:rPr>
        <w:t>99</w:t>
      </w:r>
      <w:r w:rsidRPr="007A7FCE">
        <w:rPr>
          <w:rFonts w:eastAsiaTheme="minorHAnsi"/>
          <w:noProof w:val="0"/>
          <w:sz w:val="28"/>
          <w:szCs w:val="28"/>
          <w:lang w:val="uk-UA" w:eastAsia="en-US"/>
        </w:rPr>
        <w:t>.</w:t>
      </w:r>
      <w:r w:rsidRPr="009B66D4">
        <w:t xml:space="preserve"> </w:t>
      </w:r>
      <w:r w:rsidRPr="007A7FCE">
        <w:rPr>
          <w:rFonts w:eastAsiaTheme="minorHAnsi"/>
          <w:noProof w:val="0"/>
          <w:sz w:val="28"/>
          <w:szCs w:val="28"/>
          <w:lang w:val="uk-UA" w:eastAsia="en-US"/>
        </w:rPr>
        <w:t xml:space="preserve"> — 39</w:t>
      </w:r>
      <w:r w:rsidRPr="007A7FCE">
        <w:rPr>
          <w:rFonts w:eastAsiaTheme="minorHAnsi"/>
          <w:noProof w:val="0"/>
          <w:sz w:val="28"/>
          <w:szCs w:val="28"/>
          <w:lang w:val="en-US" w:eastAsia="en-US"/>
        </w:rPr>
        <w:t>5</w:t>
      </w:r>
      <w:r w:rsidRPr="007A7FCE">
        <w:rPr>
          <w:rFonts w:eastAsiaTheme="minorHAnsi"/>
          <w:noProof w:val="0"/>
          <w:sz w:val="28"/>
          <w:szCs w:val="28"/>
          <w:lang w:val="uk-UA" w:eastAsia="en-US"/>
        </w:rPr>
        <w:t xml:space="preserve">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en-US" w:eastAsia="en-US"/>
        </w:rPr>
      </w:pPr>
      <w:r w:rsidRPr="007A7FCE">
        <w:rPr>
          <w:rFonts w:eastAsiaTheme="minorHAnsi"/>
          <w:noProof w:val="0"/>
          <w:sz w:val="28"/>
          <w:szCs w:val="28"/>
          <w:lang w:val="uk-UA" w:eastAsia="en-US"/>
        </w:rPr>
        <w:t xml:space="preserve">Fitzerald F. Scott. </w:t>
      </w:r>
      <w:r w:rsidRPr="007A7FCE">
        <w:rPr>
          <w:rFonts w:eastAsiaTheme="minorHAnsi"/>
          <w:noProof w:val="0"/>
          <w:sz w:val="28"/>
          <w:szCs w:val="28"/>
          <w:lang w:val="en-US" w:eastAsia="en-US"/>
        </w:rPr>
        <w:t>This site of paradise. Penguin Publishers, 2001. — 304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Фіцджеральд Ф. Скотт. Великий Гетсбі / переклад з англійської: Мар Пінчевський. — Харків : Фоліо, 2016. — 397 с.</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Фіцджеральд Ф. Скотт. Ніч лагідна / переклад з англійської: Мар Пінчевський. — Харків : Фоліо, 2016. — 412 с. с. </w:t>
      </w:r>
    </w:p>
    <w:p w:rsidR="0066112E" w:rsidRPr="00CD1D1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Фіцджеральд Ф. Скотт. По цей бік раю / переклад з англійської: Олекса Негребецький. — Киїі : Знання, 2016. — 302 с. с.</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Англо-русского лингвострановедческий словарь «Американа» / Americana English-Russian Encyclopedic Dictionary под редакцией профессора Г. В. Чернова. — Смоленск: Полиграмма, 1996.— 1420 с.</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Ахманова О. С. Словарь лингвистических терминов. – М.: УРСС : Едиториал УРСС, 2004. – 571 с.</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Денисова М. А. Лингвострановедческий словарь. — М.: Русский язык, 1978. — 277 с.</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Литературная энциклопедия терминов и понятий / Рос. акад. наук, ИНИОН, [Федер. прогр. книгоизд. России]; гл. ред. и сост. А. Н. Николюкин.</w:t>
      </w:r>
      <w:r w:rsidRPr="007A7FCE">
        <w:rPr>
          <w:rFonts w:eastAsiaTheme="minorHAnsi"/>
          <w:noProof w:val="0"/>
          <w:sz w:val="28"/>
          <w:szCs w:val="28"/>
          <w:lang w:val="en-US" w:eastAsia="en-US"/>
        </w:rPr>
        <w:t> </w:t>
      </w:r>
      <w:r w:rsidRPr="007A7FCE">
        <w:rPr>
          <w:rFonts w:eastAsiaTheme="minorHAnsi"/>
          <w:noProof w:val="0"/>
          <w:sz w:val="28"/>
          <w:szCs w:val="28"/>
          <w:lang w:val="uk-UA" w:eastAsia="en-US"/>
        </w:rPr>
        <w:t>— М.: Интелвак, 2001. — 1263 c.</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lastRenderedPageBreak/>
        <w:t xml:space="preserve">Маковский М. М Историко-этимологический словарь английского языка. М.: Издат. дом «Диалог», 1999. </w:t>
      </w:r>
      <w:r w:rsidRPr="007A7FCE">
        <w:rPr>
          <w:rFonts w:eastAsiaTheme="minorHAnsi"/>
          <w:noProof w:val="0"/>
          <w:sz w:val="28"/>
          <w:szCs w:val="28"/>
          <w:lang w:eastAsia="en-US"/>
        </w:rPr>
        <w:t>—</w:t>
      </w:r>
      <w:r w:rsidRPr="007A7FCE">
        <w:rPr>
          <w:rFonts w:eastAsiaTheme="minorHAnsi"/>
          <w:noProof w:val="0"/>
          <w:sz w:val="28"/>
          <w:szCs w:val="28"/>
          <w:lang w:val="uk-UA" w:eastAsia="en-US"/>
        </w:rPr>
        <w:t xml:space="preserve"> 416 с.</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Нелюбин Л. Л. Толковый переводоведческий словарь 3-е изд., перераб. — М.: Наука, 2003. — 320 с.</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Новый большой англо-русский словарь. Под общ. ред. Ю.Д. Апресяна. М.: Русский язык, 2000. — Т.3. — 825 с.</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Рум А. Р. У. Великобритания. Лингвострановедческий словарь.– М.: Русский язык, 2000. – 560с.</w:t>
      </w:r>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Томахин Г., Томахин С. США. Лингвострановедческий словарь.</w:t>
      </w:r>
      <w:r w:rsidRPr="007A7FCE">
        <w:rPr>
          <w:rFonts w:eastAsiaTheme="minorHAnsi"/>
          <w:noProof w:val="0"/>
          <w:sz w:val="28"/>
          <w:szCs w:val="28"/>
          <w:lang w:val="en-US" w:eastAsia="en-US"/>
        </w:rPr>
        <w:t> </w:t>
      </w:r>
      <w:r w:rsidRPr="007A7FCE">
        <w:rPr>
          <w:rFonts w:eastAsiaTheme="minorHAnsi"/>
          <w:noProof w:val="0"/>
          <w:sz w:val="28"/>
          <w:szCs w:val="28"/>
          <w:lang w:val="uk-UA" w:eastAsia="en-US"/>
        </w:rPr>
        <w:t>— М.: Пролетарский светоч, 2009. — 632 с.</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Универсальний англо-русский словарь // [Електронний ресурс]. Режим доступу: </w:t>
      </w:r>
      <w:hyperlink r:id="rId5" w:history="1">
        <w:r w:rsidRPr="007A7FCE">
          <w:rPr>
            <w:rFonts w:eastAsiaTheme="minorHAnsi"/>
            <w:noProof w:val="0"/>
            <w:color w:val="0563C1" w:themeColor="hyperlink"/>
            <w:sz w:val="28"/>
            <w:szCs w:val="28"/>
            <w:u w:val="single"/>
            <w:lang w:val="uk-UA" w:eastAsia="en-US"/>
          </w:rPr>
          <w:t>http://universal_en_ru.academic.ru/</w:t>
        </w:r>
      </w:hyperlink>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Универсальный русско-английский словарь // [Електронний ресурс]. Режим доступу: </w:t>
      </w:r>
      <w:hyperlink r:id="rId6" w:history="1">
        <w:r w:rsidRPr="007A7FCE">
          <w:rPr>
            <w:rFonts w:eastAsiaTheme="minorHAnsi"/>
            <w:noProof w:val="0"/>
            <w:color w:val="0563C1" w:themeColor="hyperlink"/>
            <w:sz w:val="28"/>
            <w:szCs w:val="28"/>
            <w:u w:val="single"/>
            <w:lang w:val="uk-UA" w:eastAsia="en-US"/>
          </w:rPr>
          <w:t>http://universal_ru_en.academic.ru/</w:t>
        </w:r>
      </w:hyperlink>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English-Russian dictionary of regional studies // [Електронний ресурс]. Режим доступу: </w:t>
      </w:r>
      <w:hyperlink r:id="rId7" w:history="1">
        <w:r w:rsidRPr="007A7FCE">
          <w:rPr>
            <w:rFonts w:eastAsiaTheme="minorHAnsi"/>
            <w:noProof w:val="0"/>
            <w:color w:val="0563C1" w:themeColor="hyperlink"/>
            <w:sz w:val="28"/>
            <w:szCs w:val="28"/>
            <w:u w:val="single"/>
            <w:lang w:val="uk-UA" w:eastAsia="en-US"/>
          </w:rPr>
          <w:t>http://regional_studies.academic.ru/</w:t>
        </w:r>
      </w:hyperlink>
    </w:p>
    <w:p w:rsidR="0066112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Longman dictionary of contemporary English // [Електронний ресурс]. Режим доступу: </w:t>
      </w:r>
      <w:hyperlink r:id="rId8" w:history="1">
        <w:r w:rsidRPr="007A7FCE">
          <w:rPr>
            <w:rFonts w:eastAsiaTheme="minorHAnsi"/>
            <w:noProof w:val="0"/>
            <w:color w:val="0563C1" w:themeColor="hyperlink"/>
            <w:sz w:val="28"/>
            <w:szCs w:val="28"/>
            <w:u w:val="single"/>
            <w:lang w:val="uk-UA" w:eastAsia="en-US"/>
          </w:rPr>
          <w:t>http://contemp_en.enacademic.com/</w:t>
        </w:r>
      </w:hyperlink>
      <w:r w:rsidRPr="007A7FCE">
        <w:rPr>
          <w:rFonts w:eastAsiaTheme="minorHAnsi"/>
          <w:noProof w:val="0"/>
          <w:sz w:val="28"/>
          <w:szCs w:val="28"/>
          <w:lang w:val="uk-UA" w:eastAsia="en-US"/>
        </w:rPr>
        <w:t xml:space="preserve"> </w:t>
      </w:r>
    </w:p>
    <w:p w:rsidR="0066112E" w:rsidRPr="007A7FCE" w:rsidRDefault="0066112E" w:rsidP="0066112E">
      <w:pPr>
        <w:pStyle w:val="a3"/>
        <w:numPr>
          <w:ilvl w:val="0"/>
          <w:numId w:val="3"/>
        </w:numPr>
        <w:tabs>
          <w:tab w:val="left" w:pos="1418"/>
        </w:tabs>
        <w:spacing w:after="200" w:line="360" w:lineRule="auto"/>
        <w:ind w:left="0" w:firstLine="0"/>
        <w:jc w:val="both"/>
        <w:rPr>
          <w:rFonts w:eastAsiaTheme="minorHAnsi"/>
          <w:noProof w:val="0"/>
          <w:sz w:val="28"/>
          <w:szCs w:val="28"/>
          <w:lang w:val="uk-UA" w:eastAsia="en-US"/>
        </w:rPr>
      </w:pPr>
      <w:r w:rsidRPr="007A7FCE">
        <w:rPr>
          <w:rFonts w:eastAsiaTheme="minorHAnsi"/>
          <w:noProof w:val="0"/>
          <w:sz w:val="28"/>
          <w:szCs w:val="28"/>
          <w:lang w:val="uk-UA" w:eastAsia="en-US"/>
        </w:rPr>
        <w:t xml:space="preserve"> The Collaborative International Dictionary of English // [Електронний Ресурс]. Режим доступу: </w:t>
      </w:r>
      <w:hyperlink r:id="rId9" w:history="1">
        <w:r w:rsidRPr="007A7FCE">
          <w:rPr>
            <w:rFonts w:eastAsiaTheme="minorHAnsi"/>
            <w:noProof w:val="0"/>
            <w:color w:val="0563C1" w:themeColor="hyperlink"/>
            <w:sz w:val="28"/>
            <w:szCs w:val="28"/>
            <w:u w:val="single"/>
            <w:lang w:val="uk-UA" w:eastAsia="en-US"/>
          </w:rPr>
          <w:t>http://en.academic.ru/contents.nsf/cide/</w:t>
        </w:r>
      </w:hyperlink>
    </w:p>
    <w:p w:rsidR="0066112E" w:rsidRDefault="0066112E" w:rsidP="00786B22">
      <w:bookmarkStart w:id="0" w:name="_GoBack"/>
      <w:bookmarkEnd w:id="0"/>
    </w:p>
    <w:sectPr w:rsidR="0066112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Dotum">
    <w:altName w:val="돋움"/>
    <w:panose1 w:val="020B0600000101010101"/>
    <w:charset w:val="81"/>
    <w:family w:val="modern"/>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BB45EA"/>
    <w:multiLevelType w:val="hybridMultilevel"/>
    <w:tmpl w:val="7248C07C"/>
    <w:lvl w:ilvl="0" w:tplc="45C2B61A">
      <w:start w:val="1"/>
      <w:numFmt w:val="decimal"/>
      <w:lvlText w:val="%1."/>
      <w:lvlJc w:val="left"/>
      <w:pPr>
        <w:tabs>
          <w:tab w:val="num" w:pos="1365"/>
        </w:tabs>
        <w:ind w:left="1365" w:hanging="82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nsid w:val="12F31C79"/>
    <w:multiLevelType w:val="hybridMultilevel"/>
    <w:tmpl w:val="B8485350"/>
    <w:lvl w:ilvl="0" w:tplc="4A9C97BE">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nsid w:val="275C32E7"/>
    <w:multiLevelType w:val="hybridMultilevel"/>
    <w:tmpl w:val="36B4F9A2"/>
    <w:lvl w:ilvl="0" w:tplc="BF8AC0CE">
      <w:start w:val="1"/>
      <w:numFmt w:val="decimal"/>
      <w:lvlText w:val="%1."/>
      <w:lvlJc w:val="left"/>
      <w:pPr>
        <w:ind w:left="1044" w:hanging="1044"/>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755D"/>
    <w:rsid w:val="00344D1F"/>
    <w:rsid w:val="0047755D"/>
    <w:rsid w:val="0066112E"/>
    <w:rsid w:val="00786B22"/>
    <w:rsid w:val="00E31E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CC97C6-0EAD-4198-A24F-183B8040E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6B22"/>
    <w:pPr>
      <w:spacing w:after="0" w:line="240" w:lineRule="auto"/>
    </w:pPr>
    <w:rPr>
      <w:rFonts w:ascii="Times New Roman" w:eastAsia="Times New Roman" w:hAnsi="Times New Roman" w:cs="Times New Roman"/>
      <w:noProof/>
      <w:sz w:val="24"/>
      <w:szCs w:val="24"/>
      <w:lang w:eastAsia="ru-RU"/>
    </w:rPr>
  </w:style>
  <w:style w:type="paragraph" w:styleId="1">
    <w:name w:val="heading 1"/>
    <w:basedOn w:val="a"/>
    <w:next w:val="a"/>
    <w:link w:val="10"/>
    <w:qFormat/>
    <w:rsid w:val="00786B22"/>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86B22"/>
    <w:rPr>
      <w:rFonts w:ascii="Arial" w:eastAsia="Times New Roman" w:hAnsi="Arial" w:cs="Arial"/>
      <w:b/>
      <w:bCs/>
      <w:noProof/>
      <w:kern w:val="32"/>
      <w:sz w:val="32"/>
      <w:szCs w:val="32"/>
      <w:lang w:eastAsia="ru-RU"/>
    </w:rPr>
  </w:style>
  <w:style w:type="paragraph" w:styleId="a3">
    <w:name w:val="List Paragraph"/>
    <w:basedOn w:val="a"/>
    <w:uiPriority w:val="34"/>
    <w:qFormat/>
    <w:rsid w:val="00786B22"/>
    <w:pPr>
      <w:ind w:left="720"/>
      <w:contextualSpacing/>
    </w:pPr>
  </w:style>
  <w:style w:type="table" w:styleId="a4">
    <w:name w:val="Table Grid"/>
    <w:basedOn w:val="a1"/>
    <w:uiPriority w:val="59"/>
    <w:rsid w:val="00786B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ontemp_en.enacademic.com/" TargetMode="External"/><Relationship Id="rId3" Type="http://schemas.openxmlformats.org/officeDocument/2006/relationships/settings" Target="settings.xml"/><Relationship Id="rId7" Type="http://schemas.openxmlformats.org/officeDocument/2006/relationships/hyperlink" Target="http://regional_studies.academic.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niversal_ru_en.academic.ru/" TargetMode="External"/><Relationship Id="rId11" Type="http://schemas.openxmlformats.org/officeDocument/2006/relationships/theme" Target="theme/theme1.xml"/><Relationship Id="rId5" Type="http://schemas.openxmlformats.org/officeDocument/2006/relationships/hyperlink" Target="http://universal_en_ru.academic.ru/"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n.academic.ru/contents.nsf/cid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20</Pages>
  <Words>4525</Words>
  <Characters>25796</Characters>
  <Application>Microsoft Office Word</Application>
  <DocSecurity>0</DocSecurity>
  <Lines>214</Lines>
  <Paragraphs>60</Paragraphs>
  <ScaleCrop>false</ScaleCrop>
  <Company/>
  <LinksUpToDate>false</LinksUpToDate>
  <CharactersWithSpaces>30261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2020-07-23T09:28:00Z</dcterms:created>
  <dcterms:modified xsi:type="dcterms:W3CDTF">2020-07-23T09:35:00Z</dcterms:modified>
</cp:coreProperties>
</file>