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4B3A" w:rsidRDefault="00BC4B3A" w:rsidP="00BC4B3A">
      <w:pPr>
        <w:pStyle w:val="a3"/>
        <w:spacing w:before="51"/>
        <w:ind w:left="0"/>
        <w:jc w:val="left"/>
      </w:pPr>
    </w:p>
    <w:p w:rsidR="00BC4B3A" w:rsidRDefault="00BC4B3A" w:rsidP="00BC4B3A">
      <w:pPr>
        <w:pStyle w:val="a3"/>
        <w:spacing w:before="1" w:line="322" w:lineRule="exact"/>
        <w:ind w:left="0"/>
        <w:jc w:val="center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01CEA9EE" wp14:editId="7059C8DB">
                <wp:simplePos x="0" y="0"/>
                <wp:positionH relativeFrom="page">
                  <wp:posOffset>6933945</wp:posOffset>
                </wp:positionH>
                <wp:positionV relativeFrom="paragraph">
                  <wp:posOffset>-368954</wp:posOffset>
                </wp:positionV>
                <wp:extent cx="88900" cy="19621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88900" cy="19621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 w:rsidR="00BC4B3A" w:rsidRDefault="00BC4B3A" w:rsidP="00BC4B3A">
                            <w:pPr>
                              <w:pStyle w:val="a3"/>
                              <w:spacing w:line="308" w:lineRule="exact"/>
                              <w:ind w:left="0"/>
                              <w:jc w:val="left"/>
                            </w:pPr>
                            <w:r>
                              <w:rPr>
                                <w:spacing w:val="-10"/>
                              </w:rPr>
                              <w:t>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1CEA9EE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position:absolute;left:0;text-align:left;margin-left:546pt;margin-top:-29.05pt;width:7pt;height:15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" filled="f" stroked="f">
                <v:path arrowok="t"/>
                <v:textbox inset="0,0,0,0">
                  <w:txbxContent>
                    <w:p w:rsidR="00BC4B3A" w:rsidRDefault="00BC4B3A" w:rsidP="00BC4B3A">
                      <w:pPr>
                        <w:pStyle w:val="a3"/>
                        <w:spacing w:line="308" w:lineRule="exact"/>
                        <w:ind w:left="0"/>
                        <w:jc w:val="left"/>
                      </w:pPr>
                      <w:r>
                        <w:rPr>
                          <w:spacing w:val="-10"/>
                        </w:rPr>
                        <w:t>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t>ОДЕСЬКИЙ</w:t>
      </w:r>
      <w:r>
        <w:rPr>
          <w:spacing w:val="-9"/>
        </w:rPr>
        <w:t xml:space="preserve"> </w:t>
      </w:r>
      <w:r>
        <w:t>НАЦІОНАЛЬНИЙ</w:t>
      </w:r>
      <w:r>
        <w:rPr>
          <w:spacing w:val="-13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4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rPr>
          <w:spacing w:val="-2"/>
        </w:rPr>
        <w:t>МЕЧНИКОВА</w:t>
      </w:r>
    </w:p>
    <w:p w:rsidR="00BC4B3A" w:rsidRDefault="00BC4B3A" w:rsidP="00BC4B3A">
      <w:pPr>
        <w:pStyle w:val="a3"/>
        <w:spacing w:line="322" w:lineRule="exact"/>
        <w:ind w:left="0" w:right="4"/>
        <w:jc w:val="center"/>
      </w:pPr>
      <w:r>
        <w:rPr>
          <w:spacing w:val="-2"/>
        </w:rPr>
        <w:t>Біологічний</w:t>
      </w:r>
      <w:r>
        <w:rPr>
          <w:spacing w:val="3"/>
        </w:rPr>
        <w:t xml:space="preserve"> </w:t>
      </w:r>
      <w:r>
        <w:rPr>
          <w:spacing w:val="-2"/>
        </w:rPr>
        <w:t>факультет</w:t>
      </w:r>
    </w:p>
    <w:p w:rsidR="00BC4B3A" w:rsidRDefault="00BC4B3A" w:rsidP="00BC4B3A">
      <w:pPr>
        <w:pStyle w:val="a3"/>
        <w:ind w:left="1"/>
        <w:jc w:val="center"/>
      </w:pPr>
      <w:r>
        <w:t>Кафедра</w:t>
      </w:r>
      <w:r>
        <w:rPr>
          <w:spacing w:val="-11"/>
        </w:rPr>
        <w:t xml:space="preserve"> </w:t>
      </w:r>
      <w:r>
        <w:t>мікробіології,</w:t>
      </w:r>
      <w:r>
        <w:rPr>
          <w:spacing w:val="-8"/>
        </w:rPr>
        <w:t xml:space="preserve"> </w:t>
      </w:r>
      <w:r>
        <w:t>вірусології</w:t>
      </w:r>
      <w:r>
        <w:rPr>
          <w:spacing w:val="-16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rPr>
          <w:spacing w:val="-2"/>
        </w:rPr>
        <w:t>біотехнології</w:t>
      </w:r>
    </w:p>
    <w:p w:rsidR="00BC4B3A" w:rsidRDefault="00BC4B3A" w:rsidP="00BC4B3A">
      <w:pPr>
        <w:pStyle w:val="a3"/>
        <w:spacing w:before="4"/>
        <w:ind w:left="0"/>
        <w:jc w:val="left"/>
      </w:pPr>
    </w:p>
    <w:p w:rsidR="00BC4B3A" w:rsidRDefault="00BC4B3A" w:rsidP="00BC4B3A">
      <w:pPr>
        <w:pStyle w:val="1"/>
      </w:pPr>
      <w:r>
        <w:rPr>
          <w:spacing w:val="-2"/>
        </w:rPr>
        <w:t>КВАЛІФІКАЦІЙНА</w:t>
      </w:r>
      <w:r>
        <w:rPr>
          <w:spacing w:val="9"/>
        </w:rPr>
        <w:t xml:space="preserve"> </w:t>
      </w:r>
      <w:r>
        <w:rPr>
          <w:spacing w:val="-2"/>
        </w:rPr>
        <w:t>РОБОТА</w:t>
      </w:r>
    </w:p>
    <w:p w:rsidR="00BC4B3A" w:rsidRDefault="00BC4B3A" w:rsidP="00BC4B3A">
      <w:pPr>
        <w:pStyle w:val="a3"/>
        <w:spacing w:before="153"/>
        <w:ind w:left="1"/>
        <w:jc w:val="center"/>
      </w:pPr>
      <w:r>
        <w:t>на</w:t>
      </w:r>
      <w:r>
        <w:rPr>
          <w:spacing w:val="-6"/>
        </w:rPr>
        <w:t xml:space="preserve"> </w:t>
      </w:r>
      <w:r>
        <w:t>здобуття</w:t>
      </w:r>
      <w:r>
        <w:rPr>
          <w:spacing w:val="-5"/>
        </w:rPr>
        <w:t xml:space="preserve"> </w:t>
      </w:r>
      <w:r>
        <w:t>ступеня</w:t>
      </w:r>
      <w:r>
        <w:rPr>
          <w:spacing w:val="-5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2"/>
        </w:rPr>
        <w:t xml:space="preserve"> «Магістр»</w:t>
      </w:r>
    </w:p>
    <w:p w:rsidR="00BC4B3A" w:rsidRDefault="00BC4B3A" w:rsidP="00BC4B3A">
      <w:pPr>
        <w:spacing w:before="163" w:line="364" w:lineRule="auto"/>
        <w:ind w:left="770" w:right="767"/>
        <w:jc w:val="center"/>
        <w:rPr>
          <w:b/>
          <w:i/>
          <w:sz w:val="28"/>
        </w:rPr>
      </w:pPr>
      <w:r>
        <w:rPr>
          <w:sz w:val="28"/>
        </w:rPr>
        <w:t>на</w:t>
      </w:r>
      <w:r>
        <w:rPr>
          <w:spacing w:val="-6"/>
          <w:sz w:val="28"/>
        </w:rPr>
        <w:t xml:space="preserve"> </w:t>
      </w:r>
      <w:r>
        <w:rPr>
          <w:sz w:val="28"/>
        </w:rPr>
        <w:t>тему:</w:t>
      </w:r>
      <w:r>
        <w:rPr>
          <w:spacing w:val="-10"/>
          <w:sz w:val="28"/>
        </w:rPr>
        <w:t xml:space="preserve"> </w:t>
      </w:r>
      <w:r>
        <w:rPr>
          <w:b/>
          <w:sz w:val="28"/>
        </w:rPr>
        <w:t>«Синтез</w:t>
      </w:r>
      <w:r>
        <w:rPr>
          <w:b/>
          <w:spacing w:val="-8"/>
          <w:sz w:val="28"/>
        </w:rPr>
        <w:t xml:space="preserve"> </w:t>
      </w:r>
      <w:r>
        <w:rPr>
          <w:b/>
          <w:sz w:val="28"/>
        </w:rPr>
        <w:t>біосурфактантів</w:t>
      </w:r>
      <w:r>
        <w:rPr>
          <w:b/>
          <w:spacing w:val="-4"/>
          <w:sz w:val="28"/>
        </w:rPr>
        <w:t xml:space="preserve"> </w:t>
      </w:r>
      <w:r>
        <w:rPr>
          <w:b/>
          <w:sz w:val="28"/>
        </w:rPr>
        <w:t xml:space="preserve">штамом </w:t>
      </w:r>
      <w:r>
        <w:rPr>
          <w:b/>
          <w:i/>
          <w:sz w:val="28"/>
        </w:rPr>
        <w:t>Alcaligenes</w:t>
      </w:r>
      <w:r>
        <w:rPr>
          <w:b/>
          <w:i/>
          <w:spacing w:val="-3"/>
          <w:sz w:val="28"/>
        </w:rPr>
        <w:t xml:space="preserve"> </w:t>
      </w:r>
      <w:r>
        <w:rPr>
          <w:b/>
          <w:i/>
          <w:sz w:val="28"/>
        </w:rPr>
        <w:t>faecalis</w:t>
      </w:r>
      <w:r>
        <w:rPr>
          <w:b/>
          <w:i/>
          <w:spacing w:val="-3"/>
          <w:sz w:val="28"/>
        </w:rPr>
        <w:t xml:space="preserve"> </w:t>
      </w:r>
      <w:r>
        <w:rPr>
          <w:b/>
          <w:sz w:val="28"/>
        </w:rPr>
        <w:t>ММ, виділеним з Чорного моря</w:t>
      </w:r>
      <w:r>
        <w:rPr>
          <w:b/>
          <w:i/>
          <w:sz w:val="28"/>
        </w:rPr>
        <w:t>»</w:t>
      </w:r>
    </w:p>
    <w:p w:rsidR="00BC4B3A" w:rsidRDefault="00BC4B3A" w:rsidP="00BC4B3A">
      <w:pPr>
        <w:spacing w:line="362" w:lineRule="auto"/>
        <w:ind w:left="988" w:right="994"/>
        <w:jc w:val="center"/>
        <w:rPr>
          <w:i/>
          <w:sz w:val="28"/>
        </w:rPr>
      </w:pPr>
      <w:r>
        <w:rPr>
          <w:i/>
          <w:sz w:val="28"/>
        </w:rPr>
        <w:t>“Biosurfactants</w:t>
      </w:r>
      <w:r>
        <w:rPr>
          <w:i/>
          <w:spacing w:val="-7"/>
          <w:sz w:val="28"/>
        </w:rPr>
        <w:t xml:space="preserve"> </w:t>
      </w:r>
      <w:r>
        <w:rPr>
          <w:i/>
          <w:sz w:val="28"/>
        </w:rPr>
        <w:t>biosynthesys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MM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strain isolated from Black Sea ”</w:t>
      </w:r>
    </w:p>
    <w:p w:rsidR="00BC4B3A" w:rsidRDefault="00BC4B3A" w:rsidP="00BC4B3A">
      <w:pPr>
        <w:pStyle w:val="a3"/>
        <w:spacing w:before="306" w:line="357" w:lineRule="auto"/>
        <w:ind w:left="3263"/>
        <w:jc w:val="left"/>
      </w:pPr>
      <w:r>
        <w:t>Виконала:</w:t>
      </w:r>
      <w:r>
        <w:rPr>
          <w:spacing w:val="-12"/>
        </w:rPr>
        <w:t xml:space="preserve"> </w:t>
      </w:r>
      <w:r>
        <w:t>студентка</w:t>
      </w:r>
      <w:r>
        <w:rPr>
          <w:spacing w:val="-5"/>
        </w:rPr>
        <w:t xml:space="preserve"> </w:t>
      </w:r>
      <w:r>
        <w:t>заочної</w:t>
      </w:r>
      <w:r>
        <w:rPr>
          <w:spacing w:val="-13"/>
        </w:rPr>
        <w:t xml:space="preserve"> </w:t>
      </w:r>
      <w:r>
        <w:t>форми</w:t>
      </w:r>
      <w:r>
        <w:rPr>
          <w:spacing w:val="-9"/>
        </w:rPr>
        <w:t xml:space="preserve"> </w:t>
      </w:r>
      <w:r>
        <w:t>навчання спеціальності 091 Біологія та біохімія</w:t>
      </w:r>
    </w:p>
    <w:p w:rsidR="00BC4B3A" w:rsidRDefault="00BC4B3A" w:rsidP="00BC4B3A">
      <w:pPr>
        <w:pStyle w:val="a3"/>
        <w:spacing w:before="5"/>
        <w:ind w:left="3263"/>
        <w:jc w:val="left"/>
      </w:pPr>
      <w:r>
        <w:t>освітня</w:t>
      </w:r>
      <w:r>
        <w:rPr>
          <w:spacing w:val="-10"/>
        </w:rPr>
        <w:t xml:space="preserve"> </w:t>
      </w:r>
      <w:r>
        <w:t>програма</w:t>
      </w:r>
      <w:r>
        <w:rPr>
          <w:spacing w:val="-8"/>
        </w:rPr>
        <w:t xml:space="preserve"> </w:t>
      </w:r>
      <w:r>
        <w:t>«Мікробіологія</w:t>
      </w:r>
      <w:r>
        <w:rPr>
          <w:spacing w:val="-6"/>
        </w:rPr>
        <w:t xml:space="preserve"> </w:t>
      </w:r>
      <w:r>
        <w:t>і</w:t>
      </w:r>
      <w:r>
        <w:rPr>
          <w:spacing w:val="-15"/>
        </w:rPr>
        <w:t xml:space="preserve"> </w:t>
      </w:r>
      <w:r>
        <w:rPr>
          <w:spacing w:val="-2"/>
        </w:rPr>
        <w:t>вірусологія»</w:t>
      </w:r>
    </w:p>
    <w:p w:rsidR="00BC4B3A" w:rsidRDefault="00BC4B3A" w:rsidP="00BC4B3A">
      <w:pPr>
        <w:pStyle w:val="2"/>
        <w:spacing w:before="163"/>
        <w:ind w:left="3263"/>
      </w:pPr>
      <w:r>
        <w:t>Яскал</w:t>
      </w:r>
      <w:r>
        <w:rPr>
          <w:spacing w:val="-9"/>
        </w:rPr>
        <w:t xml:space="preserve"> </w:t>
      </w:r>
      <w:r>
        <w:t>Анастасія</w:t>
      </w:r>
      <w:r>
        <w:rPr>
          <w:spacing w:val="-12"/>
        </w:rPr>
        <w:t xml:space="preserve"> </w:t>
      </w:r>
      <w:r>
        <w:rPr>
          <w:spacing w:val="-2"/>
        </w:rPr>
        <w:t>Павлівна</w:t>
      </w:r>
    </w:p>
    <w:p w:rsidR="00BC4B3A" w:rsidRDefault="00BC4B3A" w:rsidP="00BC4B3A">
      <w:pPr>
        <w:pStyle w:val="a3"/>
        <w:spacing w:before="158"/>
        <w:ind w:left="3263"/>
        <w:jc w:val="left"/>
      </w:pPr>
      <w:r>
        <w:t>Науковий</w:t>
      </w:r>
      <w:r>
        <w:rPr>
          <w:spacing w:val="-11"/>
        </w:rPr>
        <w:t xml:space="preserve"> </w:t>
      </w:r>
      <w:r>
        <w:rPr>
          <w:spacing w:val="-2"/>
        </w:rPr>
        <w:t>керівник:</w:t>
      </w:r>
    </w:p>
    <w:p w:rsidR="00BC4B3A" w:rsidRDefault="00BC4B3A" w:rsidP="00BC4B3A">
      <w:pPr>
        <w:pStyle w:val="a3"/>
        <w:tabs>
          <w:tab w:val="left" w:pos="6705"/>
          <w:tab w:val="left" w:pos="7883"/>
        </w:tabs>
        <w:spacing w:before="163" w:line="357" w:lineRule="auto"/>
        <w:ind w:left="3263" w:right="2035"/>
        <w:jc w:val="left"/>
      </w:pPr>
      <w:r>
        <w:t>кандидат біологічних наук, доцент Галкін М. Б.</w:t>
      </w:r>
      <w:r>
        <w:tab/>
      </w:r>
      <w:r>
        <w:rPr>
          <w:u w:val="single"/>
        </w:rPr>
        <w:tab/>
      </w:r>
    </w:p>
    <w:p w:rsidR="00BC4B3A" w:rsidRDefault="00BC4B3A" w:rsidP="00BC4B3A">
      <w:pPr>
        <w:pStyle w:val="a3"/>
        <w:spacing w:before="6" w:line="362" w:lineRule="auto"/>
        <w:ind w:left="3263" w:right="382"/>
        <w:jc w:val="left"/>
      </w:pPr>
      <w:r>
        <w:t>Рецензент:</w:t>
      </w:r>
      <w:r>
        <w:rPr>
          <w:spacing w:val="-13"/>
        </w:rPr>
        <w:t xml:space="preserve"> </w:t>
      </w:r>
      <w:r>
        <w:t>кандидат</w:t>
      </w:r>
      <w:r>
        <w:rPr>
          <w:spacing w:val="-10"/>
        </w:rPr>
        <w:t xml:space="preserve"> </w:t>
      </w:r>
      <w:r>
        <w:t>біологічних</w:t>
      </w:r>
      <w:r>
        <w:rPr>
          <w:spacing w:val="-12"/>
        </w:rPr>
        <w:t xml:space="preserve"> </w:t>
      </w:r>
      <w:r>
        <w:t>наук,</w:t>
      </w:r>
      <w:r>
        <w:rPr>
          <w:spacing w:val="-6"/>
        </w:rPr>
        <w:t xml:space="preserve"> </w:t>
      </w:r>
      <w:r>
        <w:t>доцент Січняк О. Л.</w:t>
      </w:r>
    </w:p>
    <w:p w:rsidR="00BC4B3A" w:rsidRDefault="00BC4B3A" w:rsidP="00BC4B3A">
      <w:pPr>
        <w:pStyle w:val="a3"/>
        <w:ind w:left="0"/>
        <w:jc w:val="left"/>
        <w:rPr>
          <w:sz w:val="20"/>
        </w:rPr>
      </w:pPr>
    </w:p>
    <w:p w:rsidR="00BC4B3A" w:rsidRDefault="00BC4B3A" w:rsidP="00BC4B3A">
      <w:pPr>
        <w:pStyle w:val="a3"/>
        <w:ind w:left="0"/>
        <w:jc w:val="left"/>
        <w:rPr>
          <w:sz w:val="20"/>
        </w:rPr>
      </w:pPr>
    </w:p>
    <w:p w:rsidR="00BC4B3A" w:rsidRDefault="00BC4B3A" w:rsidP="00BC4B3A">
      <w:pPr>
        <w:pStyle w:val="a3"/>
        <w:ind w:left="0"/>
        <w:jc w:val="left"/>
        <w:rPr>
          <w:sz w:val="20"/>
        </w:rPr>
      </w:pPr>
    </w:p>
    <w:p w:rsidR="00BC4B3A" w:rsidRDefault="00BC4B3A" w:rsidP="00BC4B3A">
      <w:pPr>
        <w:pStyle w:val="a3"/>
        <w:spacing w:before="51"/>
        <w:ind w:left="0"/>
        <w:jc w:val="left"/>
        <w:rPr>
          <w:sz w:val="20"/>
        </w:rPr>
      </w:pPr>
    </w:p>
    <w:tbl>
      <w:tblPr>
        <w:tblStyle w:val="TableNormal"/>
        <w:tblW w:w="0" w:type="auto"/>
        <w:tblInd w:w="209" w:type="dxa"/>
        <w:tblLayout w:type="fixed"/>
        <w:tblLook w:val="01E0" w:firstRow="1" w:lastRow="1" w:firstColumn="1" w:lastColumn="1" w:noHBand="0" w:noVBand="0"/>
      </w:tblPr>
      <w:tblGrid>
        <w:gridCol w:w="4604"/>
        <w:gridCol w:w="4939"/>
      </w:tblGrid>
      <w:tr w:rsidR="00BC4B3A" w:rsidTr="00BE68DD">
        <w:trPr>
          <w:trHeight w:val="2363"/>
        </w:trPr>
        <w:tc>
          <w:tcPr>
            <w:tcW w:w="4604" w:type="dxa"/>
          </w:tcPr>
          <w:p w:rsidR="00BC4B3A" w:rsidRDefault="00BC4B3A" w:rsidP="00BE68DD">
            <w:pPr>
              <w:pStyle w:val="TableParagraph"/>
              <w:spacing w:line="362" w:lineRule="auto"/>
              <w:ind w:left="50" w:right="165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BC4B3A" w:rsidRDefault="00BC4B3A" w:rsidP="00BE68DD">
            <w:pPr>
              <w:pStyle w:val="TableParagraph"/>
              <w:tabs>
                <w:tab w:val="left" w:pos="1014"/>
                <w:tab w:val="left" w:pos="1997"/>
                <w:tab w:val="left" w:pos="3182"/>
              </w:tabs>
              <w:spacing w:line="357" w:lineRule="auto"/>
              <w:ind w:left="50" w:right="1210"/>
              <w:jc w:val="left"/>
              <w:rPr>
                <w:sz w:val="28"/>
              </w:rPr>
            </w:pPr>
            <w:r>
              <w:rPr>
                <w:spacing w:val="-10"/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 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»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6"/>
                <w:sz w:val="28"/>
              </w:rPr>
              <w:t xml:space="preserve">р. </w:t>
            </w:r>
            <w:r>
              <w:rPr>
                <w:sz w:val="28"/>
              </w:rPr>
              <w:t>Завідувач кафедри</w:t>
            </w:r>
          </w:p>
          <w:p w:rsidR="00BC4B3A" w:rsidRDefault="00BC4B3A" w:rsidP="00BE68DD">
            <w:pPr>
              <w:pStyle w:val="TableParagraph"/>
              <w:tabs>
                <w:tab w:val="left" w:pos="2007"/>
              </w:tabs>
              <w:spacing w:before="109" w:line="302" w:lineRule="exact"/>
              <w:ind w:left="50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Тетяна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ФІЛІПОВА</w:t>
            </w:r>
          </w:p>
        </w:tc>
        <w:tc>
          <w:tcPr>
            <w:tcW w:w="4939" w:type="dxa"/>
          </w:tcPr>
          <w:p w:rsidR="00BC4B3A" w:rsidRDefault="00BC4B3A" w:rsidP="00BE68DD">
            <w:pPr>
              <w:pStyle w:val="TableParagraph"/>
              <w:tabs>
                <w:tab w:val="left" w:pos="4728"/>
              </w:tabs>
              <w:spacing w:line="309" w:lineRule="exact"/>
              <w:ind w:left="319"/>
              <w:jc w:val="left"/>
              <w:rPr>
                <w:sz w:val="28"/>
              </w:rPr>
            </w:pPr>
            <w:r>
              <w:rPr>
                <w:sz w:val="28"/>
              </w:rPr>
              <w:t>Захищено на засіданні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ЕК 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BC4B3A" w:rsidRDefault="00BC4B3A" w:rsidP="00BE68DD">
            <w:pPr>
              <w:pStyle w:val="TableParagraph"/>
              <w:tabs>
                <w:tab w:val="left" w:pos="2512"/>
                <w:tab w:val="left" w:pos="3495"/>
                <w:tab w:val="left" w:pos="4680"/>
              </w:tabs>
              <w:spacing w:before="163"/>
              <w:ind w:left="319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10"/>
                <w:sz w:val="28"/>
              </w:rPr>
              <w:t xml:space="preserve"> 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від </w:t>
            </w:r>
            <w:r>
              <w:rPr>
                <w:spacing w:val="-10"/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»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5"/>
                <w:sz w:val="28"/>
              </w:rPr>
              <w:t>р.</w:t>
            </w:r>
          </w:p>
          <w:p w:rsidR="00BC4B3A" w:rsidRDefault="00BC4B3A" w:rsidP="00BE68DD">
            <w:pPr>
              <w:pStyle w:val="TableParagraph"/>
              <w:tabs>
                <w:tab w:val="left" w:pos="1926"/>
                <w:tab w:val="left" w:pos="3193"/>
                <w:tab w:val="left" w:pos="4731"/>
              </w:tabs>
              <w:spacing w:before="162"/>
              <w:ind w:left="319"/>
              <w:jc w:val="left"/>
              <w:rPr>
                <w:sz w:val="28"/>
              </w:rPr>
            </w:pPr>
            <w:r>
              <w:rPr>
                <w:sz w:val="28"/>
              </w:rPr>
              <w:t xml:space="preserve">Оцінка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/ </w:t>
            </w:r>
            <w:r>
              <w:rPr>
                <w:sz w:val="28"/>
                <w:u w:val="single"/>
              </w:rPr>
              <w:tab/>
            </w:r>
            <w:r>
              <w:rPr>
                <w:spacing w:val="-10"/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</w:p>
          <w:p w:rsidR="00BC4B3A" w:rsidRDefault="00BC4B3A" w:rsidP="00BE68DD">
            <w:pPr>
              <w:pStyle w:val="TableParagraph"/>
              <w:spacing w:before="3" w:line="229" w:lineRule="exact"/>
              <w:ind w:left="723"/>
              <w:jc w:val="left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шкалою,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шкалою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ЕСТS,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бал)</w:t>
            </w:r>
          </w:p>
          <w:p w:rsidR="00BC4B3A" w:rsidRDefault="00BC4B3A" w:rsidP="00BE68DD">
            <w:pPr>
              <w:pStyle w:val="TableParagraph"/>
              <w:spacing w:line="321" w:lineRule="exact"/>
              <w:ind w:left="319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pacing w:val="-5"/>
                <w:sz w:val="28"/>
              </w:rPr>
              <w:t>ЕК</w:t>
            </w:r>
          </w:p>
          <w:p w:rsidR="00BC4B3A" w:rsidRDefault="00BC4B3A" w:rsidP="00BE68DD">
            <w:pPr>
              <w:pStyle w:val="TableParagraph"/>
              <w:tabs>
                <w:tab w:val="left" w:pos="2273"/>
              </w:tabs>
              <w:spacing w:before="158"/>
              <w:ind w:left="319"/>
              <w:jc w:val="left"/>
              <w:rPr>
                <w:sz w:val="28"/>
              </w:rPr>
            </w:pP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Ольга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pacing w:val="-2"/>
                <w:sz w:val="28"/>
              </w:rPr>
              <w:t>МАКАРЕНКО</w:t>
            </w:r>
          </w:p>
        </w:tc>
      </w:tr>
    </w:tbl>
    <w:p w:rsidR="00BC4B3A" w:rsidRDefault="00BC4B3A" w:rsidP="00BC4B3A">
      <w:pPr>
        <w:pStyle w:val="a3"/>
        <w:ind w:left="0"/>
        <w:jc w:val="left"/>
      </w:pPr>
    </w:p>
    <w:p w:rsidR="00BC4B3A" w:rsidRDefault="00BC4B3A" w:rsidP="00BC4B3A">
      <w:pPr>
        <w:pStyle w:val="a3"/>
        <w:ind w:left="0"/>
        <w:jc w:val="left"/>
      </w:pPr>
    </w:p>
    <w:p w:rsidR="00BC4B3A" w:rsidRDefault="00BC4B3A" w:rsidP="00BC4B3A">
      <w:pPr>
        <w:pStyle w:val="a3"/>
        <w:ind w:left="0"/>
        <w:jc w:val="left"/>
      </w:pPr>
    </w:p>
    <w:p w:rsidR="00BC4B3A" w:rsidRDefault="00BC4B3A" w:rsidP="00BC4B3A">
      <w:pPr>
        <w:pStyle w:val="a3"/>
        <w:spacing w:before="320"/>
        <w:ind w:left="0"/>
        <w:jc w:val="left"/>
      </w:pPr>
    </w:p>
    <w:p w:rsidR="00BC4B3A" w:rsidRDefault="00BC4B3A" w:rsidP="00BC4B3A">
      <w:pPr>
        <w:pStyle w:val="a3"/>
        <w:ind w:left="8"/>
        <w:jc w:val="center"/>
      </w:pPr>
      <w:r>
        <w:t>Одеса –</w:t>
      </w:r>
      <w:r>
        <w:rPr>
          <w:spacing w:val="-1"/>
        </w:rPr>
        <w:t xml:space="preserve"> </w:t>
      </w:r>
      <w:r>
        <w:rPr>
          <w:spacing w:val="-4"/>
        </w:rPr>
        <w:t>2024</w:t>
      </w:r>
    </w:p>
    <w:p w:rsidR="00BC4B3A" w:rsidRDefault="00BC4B3A" w:rsidP="00BC4B3A">
      <w:pPr>
        <w:pStyle w:val="a3"/>
        <w:jc w:val="center"/>
        <w:sectPr w:rsidR="00BC4B3A" w:rsidSect="00BC4B3A">
          <w:pgSz w:w="11910" w:h="16840"/>
          <w:pgMar w:top="580" w:right="708" w:bottom="280" w:left="1275" w:header="720" w:footer="720" w:gutter="0"/>
          <w:cols w:space="720"/>
        </w:sectPr>
      </w:pPr>
    </w:p>
    <w:p w:rsidR="00BC4B3A" w:rsidRDefault="00BC4B3A" w:rsidP="00BC4B3A">
      <w:pPr>
        <w:pStyle w:val="a3"/>
        <w:spacing w:before="60"/>
        <w:ind w:left="0" w:right="135"/>
        <w:jc w:val="right"/>
      </w:pPr>
      <w:r>
        <w:rPr>
          <w:spacing w:val="-10"/>
        </w:rPr>
        <w:lastRenderedPageBreak/>
        <w:t>2</w:t>
      </w:r>
    </w:p>
    <w:p w:rsidR="00BC4B3A" w:rsidRDefault="00BC4B3A" w:rsidP="00BC4B3A">
      <w:pPr>
        <w:pStyle w:val="1"/>
        <w:spacing w:before="278"/>
      </w:pPr>
      <w:r>
        <w:rPr>
          <w:spacing w:val="-2"/>
        </w:rPr>
        <w:t>АНОТАЦІЯ</w:t>
      </w:r>
    </w:p>
    <w:p w:rsidR="00BC4B3A" w:rsidRDefault="00BC4B3A" w:rsidP="00BC4B3A">
      <w:pPr>
        <w:pStyle w:val="a3"/>
        <w:spacing w:before="153"/>
        <w:ind w:left="0"/>
        <w:jc w:val="left"/>
        <w:rPr>
          <w:b/>
        </w:rPr>
      </w:pPr>
    </w:p>
    <w:p w:rsidR="00BC4B3A" w:rsidRDefault="00BC4B3A" w:rsidP="00BC4B3A">
      <w:pPr>
        <w:pStyle w:val="a3"/>
        <w:spacing w:line="276" w:lineRule="auto"/>
        <w:ind w:right="143" w:firstLine="706"/>
      </w:pPr>
      <w:r>
        <w:t>Магістерську</w:t>
      </w:r>
      <w:r>
        <w:rPr>
          <w:spacing w:val="-3"/>
        </w:rPr>
        <w:t xml:space="preserve"> </w:t>
      </w:r>
      <w:r>
        <w:t>роботу</w:t>
      </w:r>
      <w:r>
        <w:rPr>
          <w:spacing w:val="-3"/>
        </w:rPr>
        <w:t xml:space="preserve"> </w:t>
      </w:r>
      <w:r>
        <w:t>“Синтез біосурфактантів</w:t>
      </w:r>
      <w:r>
        <w:rPr>
          <w:spacing w:val="-1"/>
        </w:rPr>
        <w:t xml:space="preserve"> </w:t>
      </w:r>
      <w:r>
        <w:t xml:space="preserve">штамом </w:t>
      </w:r>
      <w:r>
        <w:rPr>
          <w:i/>
        </w:rPr>
        <w:t xml:space="preserve">Alcaligenes faecalis </w:t>
      </w:r>
      <w:r>
        <w:t>ММ,</w:t>
      </w:r>
      <w:r>
        <w:rPr>
          <w:spacing w:val="40"/>
        </w:rPr>
        <w:t xml:space="preserve"> </w:t>
      </w:r>
      <w:r>
        <w:t>виділеним з Чорного моря ” виконана у Центрі морської біології та біотехнології ОНУ імені І. І. Мечникова.</w:t>
      </w:r>
    </w:p>
    <w:p w:rsidR="00BC4B3A" w:rsidRDefault="00BC4B3A" w:rsidP="00BC4B3A">
      <w:pPr>
        <w:pStyle w:val="a3"/>
        <w:spacing w:before="4" w:line="276" w:lineRule="auto"/>
        <w:ind w:right="133"/>
      </w:pPr>
      <w:r>
        <w:t xml:space="preserve">За допомогою крапельних тестів було показано, що </w:t>
      </w:r>
      <w:r>
        <w:rPr>
          <w:i/>
        </w:rPr>
        <w:t xml:space="preserve">Alcaligenes faecalis </w:t>
      </w:r>
      <w:r>
        <w:t>MM здатний ефективно знижувати поверхневий натяг і синтезувати більш активні біосурфактанти,</w:t>
      </w:r>
      <w:r>
        <w:rPr>
          <w:spacing w:val="80"/>
        </w:rPr>
        <w:t xml:space="preserve"> </w:t>
      </w:r>
      <w:r>
        <w:t>ніж</w:t>
      </w:r>
      <w:r>
        <w:rPr>
          <w:spacing w:val="80"/>
        </w:rPr>
        <w:t xml:space="preserve"> </w:t>
      </w:r>
      <w:r>
        <w:t>відповідні</w:t>
      </w:r>
      <w:r>
        <w:rPr>
          <w:spacing w:val="80"/>
        </w:rPr>
        <w:t xml:space="preserve"> </w:t>
      </w:r>
      <w:r>
        <w:t>продукти</w:t>
      </w:r>
      <w:r>
        <w:rPr>
          <w:spacing w:val="80"/>
        </w:rPr>
        <w:t xml:space="preserve"> </w:t>
      </w:r>
      <w:r>
        <w:t>гібридного</w:t>
      </w:r>
      <w:r>
        <w:rPr>
          <w:spacing w:val="80"/>
        </w:rPr>
        <w:t xml:space="preserve"> </w:t>
      </w:r>
      <w:r>
        <w:t>штаму</w:t>
      </w:r>
      <w:r>
        <w:rPr>
          <w:spacing w:val="80"/>
        </w:rPr>
        <w:t xml:space="preserve"> </w:t>
      </w:r>
      <w:r>
        <w:rPr>
          <w:i/>
        </w:rPr>
        <w:t>A.</w:t>
      </w:r>
      <w:r>
        <w:rPr>
          <w:i/>
          <w:spacing w:val="80"/>
        </w:rPr>
        <w:t xml:space="preserve"> </w:t>
      </w:r>
      <w:r>
        <w:rPr>
          <w:i/>
        </w:rPr>
        <w:t xml:space="preserve">faecalis </w:t>
      </w:r>
      <w:r>
        <w:t xml:space="preserve">MM1. Було встановлено, що біосурфактант, отриманий з </w:t>
      </w:r>
      <w:r>
        <w:rPr>
          <w:i/>
        </w:rPr>
        <w:t xml:space="preserve">A. faecalis </w:t>
      </w:r>
      <w:r>
        <w:t xml:space="preserve">MM перевершує контрольний штам щодо емульгуючої активності щодо різних гідрофобних речовин. Індекс Е24 коливається від 41,5 до 72,3%, а порівняльна деформація – від 25,9 до 46,3%. Біосурфактант, отриманий з </w:t>
      </w:r>
      <w:r>
        <w:rPr>
          <w:i/>
        </w:rPr>
        <w:t xml:space="preserve">A. faecalis </w:t>
      </w:r>
      <w:r>
        <w:t xml:space="preserve">MM, ефективніше емульгував вуглеводні, а біосурфактант, отриманий з </w:t>
      </w:r>
      <w:r>
        <w:rPr>
          <w:i/>
        </w:rPr>
        <w:t xml:space="preserve">A. faecalis </w:t>
      </w:r>
      <w:r>
        <w:t>MM, емульгував вуглеводні більш ефективно.</w:t>
      </w:r>
    </w:p>
    <w:p w:rsidR="00BC4B3A" w:rsidRDefault="00BC4B3A" w:rsidP="00BC4B3A">
      <w:pPr>
        <w:pStyle w:val="a3"/>
        <w:spacing w:before="119" w:line="276" w:lineRule="auto"/>
        <w:ind w:right="145" w:firstLine="706"/>
      </w:pPr>
      <w:r>
        <w:t xml:space="preserve">Дипломна роботу викладено на 53 сторінки друкованого тексту, вона включає 14 рисунків та 5 таблиць. У роботі наведено посилання на 78 </w:t>
      </w:r>
      <w:r>
        <w:rPr>
          <w:spacing w:val="-2"/>
        </w:rPr>
        <w:t>публікацій.</w:t>
      </w:r>
    </w:p>
    <w:p w:rsidR="00BC4B3A" w:rsidRDefault="00BC4B3A" w:rsidP="00BC4B3A">
      <w:pPr>
        <w:spacing w:line="320" w:lineRule="exact"/>
        <w:ind w:left="141"/>
        <w:jc w:val="both"/>
        <w:rPr>
          <w:sz w:val="28"/>
        </w:rPr>
      </w:pPr>
      <w:r>
        <w:rPr>
          <w:i/>
          <w:sz w:val="28"/>
        </w:rPr>
        <w:t>Ключові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слова</w:t>
      </w:r>
      <w:r>
        <w:rPr>
          <w:sz w:val="28"/>
        </w:rPr>
        <w:t>:</w:t>
      </w:r>
      <w:r>
        <w:rPr>
          <w:spacing w:val="-14"/>
          <w:sz w:val="28"/>
        </w:rPr>
        <w:t xml:space="preserve"> </w:t>
      </w:r>
      <w:r>
        <w:rPr>
          <w:sz w:val="28"/>
        </w:rPr>
        <w:t>біосурфактанти,</w:t>
      </w:r>
      <w:r>
        <w:rPr>
          <w:spacing w:val="-6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-8"/>
          <w:sz w:val="28"/>
        </w:rPr>
        <w:t xml:space="preserve"> </w:t>
      </w:r>
      <w:r>
        <w:rPr>
          <w:i/>
          <w:sz w:val="28"/>
        </w:rPr>
        <w:t>faecalis,</w:t>
      </w:r>
      <w:r>
        <w:rPr>
          <w:i/>
          <w:spacing w:val="-7"/>
          <w:sz w:val="28"/>
        </w:rPr>
        <w:t xml:space="preserve"> </w:t>
      </w:r>
      <w:r>
        <w:rPr>
          <w:sz w:val="28"/>
        </w:rPr>
        <w:t>дроп-тест,</w:t>
      </w:r>
      <w:r>
        <w:rPr>
          <w:spacing w:val="-8"/>
          <w:sz w:val="28"/>
        </w:rPr>
        <w:t xml:space="preserve"> </w:t>
      </w:r>
      <w:r>
        <w:rPr>
          <w:spacing w:val="-2"/>
          <w:sz w:val="28"/>
        </w:rPr>
        <w:t>емульгування</w:t>
      </w:r>
    </w:p>
    <w:p w:rsidR="00BC4B3A" w:rsidRDefault="00BC4B3A" w:rsidP="00BC4B3A">
      <w:pPr>
        <w:pStyle w:val="a3"/>
        <w:spacing w:before="100"/>
        <w:ind w:left="0"/>
        <w:jc w:val="left"/>
      </w:pPr>
    </w:p>
    <w:p w:rsidR="00BC4B3A" w:rsidRDefault="00BC4B3A" w:rsidP="00BC4B3A">
      <w:pPr>
        <w:pStyle w:val="a3"/>
        <w:spacing w:line="276" w:lineRule="auto"/>
        <w:ind w:right="140" w:firstLine="706"/>
      </w:pPr>
      <w:r>
        <w:t xml:space="preserve">The master's thesis, "Synthesis of Biosurfactants by the </w:t>
      </w:r>
      <w:r>
        <w:rPr>
          <w:i/>
        </w:rPr>
        <w:t xml:space="preserve">Alcaligenes faecalis </w:t>
      </w:r>
      <w:r>
        <w:t>MM strain Isolated from the Black Sea," was completed at the Center for Marine Biology and Biotechnology of I. I. Mechnikov Odesa National University.</w:t>
      </w:r>
    </w:p>
    <w:p w:rsidR="00BC4B3A" w:rsidRDefault="00BC4B3A" w:rsidP="00BC4B3A">
      <w:pPr>
        <w:pStyle w:val="a3"/>
        <w:spacing w:line="276" w:lineRule="auto"/>
        <w:ind w:right="135"/>
      </w:pPr>
      <w:r>
        <w:t xml:space="preserve">Using drop-collapse tests, it was demonstrated that </w:t>
      </w:r>
      <w:r>
        <w:rPr>
          <w:i/>
        </w:rPr>
        <w:t xml:space="preserve">Alcaligenes faecalis </w:t>
      </w:r>
      <w:r>
        <w:t xml:space="preserve">MM effectively reduces surface tension and synthesizes more active biosurfactants compared to the corresponding products of the hybrid strain </w:t>
      </w:r>
      <w:r>
        <w:rPr>
          <w:i/>
        </w:rPr>
        <w:t xml:space="preserve">A. faecalis </w:t>
      </w:r>
      <w:r>
        <w:t xml:space="preserve">MM1. It was established that the biosurfactant obtained from </w:t>
      </w:r>
      <w:r>
        <w:rPr>
          <w:i/>
        </w:rPr>
        <w:t xml:space="preserve">A. faecalis </w:t>
      </w:r>
      <w:r>
        <w:t>MM surpasses the control strain in emulsifying activity against various hydrophobic substances. The E24 index ranges from 41.5% to 72.3%, and the comparative deformation ranges from</w:t>
      </w:r>
      <w:r>
        <w:rPr>
          <w:spacing w:val="-3"/>
        </w:rPr>
        <w:t xml:space="preserve"> </w:t>
      </w:r>
      <w:r>
        <w:t xml:space="preserve">25.9% to 46.3%. The biosurfactant obtained from </w:t>
      </w:r>
      <w:r>
        <w:rPr>
          <w:i/>
        </w:rPr>
        <w:t xml:space="preserve">A. faecalis </w:t>
      </w:r>
      <w:r>
        <w:t>MM emulsifies hydrocarbons more effectively.</w:t>
      </w:r>
    </w:p>
    <w:p w:rsidR="00BC4B3A" w:rsidRDefault="00BC4B3A" w:rsidP="00BC4B3A">
      <w:pPr>
        <w:pStyle w:val="a3"/>
        <w:spacing w:line="276" w:lineRule="auto"/>
        <w:ind w:right="147" w:firstLine="706"/>
      </w:pPr>
      <w:r>
        <w:t>The thesis consists of 53 pages of printed text, including 14 figures and 5 tables. It references 78 publications.</w:t>
      </w:r>
    </w:p>
    <w:p w:rsidR="00BC4B3A" w:rsidRDefault="00BC4B3A" w:rsidP="00BC4B3A">
      <w:pPr>
        <w:spacing w:line="321" w:lineRule="exact"/>
        <w:ind w:left="141"/>
        <w:jc w:val="both"/>
        <w:rPr>
          <w:sz w:val="28"/>
        </w:rPr>
      </w:pPr>
      <w:r>
        <w:rPr>
          <w:i/>
          <w:sz w:val="28"/>
        </w:rPr>
        <w:t>Keywords: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biosurfactants</w:t>
      </w:r>
      <w:r>
        <w:rPr>
          <w:sz w:val="28"/>
        </w:rPr>
        <w:t>,</w:t>
      </w:r>
      <w:r>
        <w:rPr>
          <w:spacing w:val="-3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-6"/>
          <w:sz w:val="28"/>
        </w:rPr>
        <w:t xml:space="preserve"> </w:t>
      </w:r>
      <w:r>
        <w:rPr>
          <w:i/>
          <w:sz w:val="28"/>
        </w:rPr>
        <w:t>faecalis</w:t>
      </w:r>
      <w:r>
        <w:rPr>
          <w:sz w:val="28"/>
        </w:rPr>
        <w:t>,</w:t>
      </w:r>
      <w:r>
        <w:rPr>
          <w:spacing w:val="-5"/>
          <w:sz w:val="28"/>
        </w:rPr>
        <w:t xml:space="preserve"> </w:t>
      </w:r>
      <w:r>
        <w:rPr>
          <w:sz w:val="28"/>
        </w:rPr>
        <w:t>drop</w:t>
      </w:r>
      <w:r>
        <w:rPr>
          <w:spacing w:val="-7"/>
          <w:sz w:val="28"/>
        </w:rPr>
        <w:t xml:space="preserve"> </w:t>
      </w:r>
      <w:r>
        <w:rPr>
          <w:sz w:val="28"/>
        </w:rPr>
        <w:t>test,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emulsification</w:t>
      </w:r>
    </w:p>
    <w:p w:rsidR="00BC4B3A" w:rsidRDefault="00BC4B3A" w:rsidP="00BC4B3A">
      <w:pPr>
        <w:spacing w:line="321" w:lineRule="exact"/>
        <w:jc w:val="both"/>
        <w:rPr>
          <w:sz w:val="28"/>
        </w:rPr>
        <w:sectPr w:rsidR="00BC4B3A">
          <w:pgSz w:w="11910" w:h="16840"/>
          <w:pgMar w:top="620" w:right="708" w:bottom="280" w:left="1275" w:header="720" w:footer="720" w:gutter="0"/>
          <w:cols w:space="720"/>
        </w:sectPr>
      </w:pPr>
    </w:p>
    <w:p w:rsidR="00BC4B3A" w:rsidRDefault="00BC4B3A" w:rsidP="00BC4B3A">
      <w:pPr>
        <w:pStyle w:val="1"/>
        <w:spacing w:line="309" w:lineRule="exact"/>
        <w:ind w:left="6"/>
      </w:pPr>
      <w:r>
        <w:rPr>
          <w:spacing w:val="-2"/>
        </w:rPr>
        <w:lastRenderedPageBreak/>
        <w:t>ЗМІСТ</w:t>
      </w:r>
    </w:p>
    <w:sdt>
      <w:sdtPr>
        <w:id w:val="-196551204"/>
        <w:docPartObj>
          <w:docPartGallery w:val="Table of Contents"/>
          <w:docPartUnique/>
        </w:docPartObj>
      </w:sdtPr>
      <w:sdtContent>
        <w:p w:rsidR="00BC4B3A" w:rsidRDefault="00BC4B3A" w:rsidP="00BC4B3A">
          <w:pPr>
            <w:pStyle w:val="21"/>
            <w:tabs>
              <w:tab w:val="left" w:leader="dot" w:pos="9338"/>
            </w:tabs>
            <w:spacing w:before="153"/>
            <w:ind w:firstLine="0"/>
          </w:pPr>
          <w:hyperlink w:anchor="_TOC_250014" w:history="1">
            <w:r>
              <w:rPr>
                <w:spacing w:val="-2"/>
              </w:rPr>
              <w:t>ВСТУП</w:t>
            </w:r>
            <w:r>
              <w:tab/>
            </w:r>
            <w:r>
              <w:rPr>
                <w:spacing w:val="-10"/>
              </w:rPr>
              <w:t>4</w:t>
            </w:r>
          </w:hyperlink>
        </w:p>
        <w:p w:rsidR="00BC4B3A" w:rsidRDefault="00BC4B3A" w:rsidP="00BC4B3A">
          <w:pPr>
            <w:pStyle w:val="21"/>
            <w:numPr>
              <w:ilvl w:val="0"/>
              <w:numId w:val="3"/>
            </w:numPr>
            <w:tabs>
              <w:tab w:val="left" w:pos="423"/>
              <w:tab w:val="left" w:leader="dot" w:pos="9370"/>
            </w:tabs>
            <w:spacing w:before="163"/>
            <w:ind w:left="423" w:hanging="282"/>
          </w:pPr>
          <w:hyperlink w:anchor="_TOC_250013" w:history="1">
            <w:r>
              <w:t>ОГЛЯД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10"/>
              </w:rPr>
              <w:t>6</w:t>
            </w:r>
          </w:hyperlink>
        </w:p>
        <w:p w:rsidR="00BC4B3A" w:rsidRDefault="00BC4B3A" w:rsidP="00BC4B3A">
          <w:pPr>
            <w:pStyle w:val="4"/>
            <w:numPr>
              <w:ilvl w:val="1"/>
              <w:numId w:val="3"/>
            </w:numPr>
            <w:tabs>
              <w:tab w:val="left" w:pos="773"/>
              <w:tab w:val="left" w:leader="dot" w:pos="9399"/>
            </w:tabs>
            <w:spacing w:before="158"/>
            <w:ind w:left="773" w:hanging="488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Систематичне</w:t>
          </w:r>
          <w:r>
            <w:rPr>
              <w:b w:val="0"/>
              <w:i w:val="0"/>
              <w:spacing w:val="-1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положення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бактерій</w:t>
          </w:r>
          <w:r>
            <w:rPr>
              <w:b w:val="0"/>
              <w:i w:val="0"/>
              <w:spacing w:val="-1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роду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Alcaligenes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pacing w:val="-10"/>
              <w:sz w:val="28"/>
            </w:rPr>
            <w:t>6</w:t>
          </w:r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3"/>
              <w:tab w:val="left" w:leader="dot" w:pos="9404"/>
            </w:tabs>
            <w:spacing w:before="163"/>
            <w:ind w:left="773" w:hanging="488"/>
          </w:pPr>
          <w:r>
            <w:t>Поширення</w:t>
          </w:r>
          <w:r>
            <w:rPr>
              <w:spacing w:val="-8"/>
            </w:rPr>
            <w:t xml:space="preserve"> </w:t>
          </w:r>
          <w:r>
            <w:t>в</w:t>
          </w:r>
          <w:r>
            <w:rPr>
              <w:spacing w:val="-10"/>
            </w:rPr>
            <w:t xml:space="preserve"> </w:t>
          </w:r>
          <w:r>
            <w:rPr>
              <w:spacing w:val="-2"/>
            </w:rPr>
            <w:t>природі</w:t>
          </w:r>
          <w:r>
            <w:tab/>
          </w:r>
          <w:r>
            <w:rPr>
              <w:spacing w:val="-10"/>
            </w:rPr>
            <w:t>7</w:t>
          </w:r>
        </w:p>
        <w:p w:rsidR="00BC4B3A" w:rsidRDefault="00BC4B3A" w:rsidP="00BC4B3A">
          <w:pPr>
            <w:pStyle w:val="4"/>
            <w:numPr>
              <w:ilvl w:val="1"/>
              <w:numId w:val="3"/>
            </w:numPr>
            <w:tabs>
              <w:tab w:val="left" w:pos="773"/>
              <w:tab w:val="left" w:leader="dot" w:pos="9403"/>
            </w:tabs>
            <w:ind w:left="773" w:hanging="488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Види</w:t>
          </w:r>
          <w:r>
            <w:rPr>
              <w:b w:val="0"/>
              <w:i w:val="0"/>
              <w:spacing w:val="-6"/>
              <w:sz w:val="28"/>
            </w:rPr>
            <w:t xml:space="preserve"> </w:t>
          </w:r>
          <w:r>
            <w:rPr>
              <w:b w:val="0"/>
              <w:sz w:val="28"/>
            </w:rPr>
            <w:t>Alcaligenes</w:t>
          </w:r>
          <w:r>
            <w:rPr>
              <w:b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та</w:t>
          </w:r>
          <w:r>
            <w:rPr>
              <w:b w:val="0"/>
              <w:i w:val="0"/>
              <w:spacing w:val="-1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їх</w:t>
          </w:r>
          <w:r>
            <w:rPr>
              <w:b w:val="0"/>
              <w:i w:val="0"/>
              <w:spacing w:val="-10"/>
              <w:sz w:val="28"/>
            </w:rPr>
            <w:t xml:space="preserve"> </w:t>
          </w:r>
          <w:r>
            <w:rPr>
              <w:b w:val="0"/>
              <w:i w:val="0"/>
              <w:spacing w:val="-4"/>
              <w:sz w:val="28"/>
            </w:rPr>
            <w:t>опис</w:t>
          </w:r>
          <w:r>
            <w:rPr>
              <w:b w:val="0"/>
              <w:i w:val="0"/>
              <w:sz w:val="28"/>
            </w:rPr>
            <w:tab/>
          </w:r>
          <w:r>
            <w:rPr>
              <w:b w:val="0"/>
              <w:i w:val="0"/>
              <w:spacing w:val="-10"/>
              <w:sz w:val="28"/>
            </w:rPr>
            <w:t>8</w:t>
          </w:r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3"/>
              <w:tab w:val="left" w:leader="dot" w:pos="9412"/>
            </w:tabs>
            <w:ind w:left="773" w:hanging="488"/>
          </w:pPr>
          <w:hyperlink w:anchor="_TOC_250012" w:history="1">
            <w:r>
              <w:rPr>
                <w:spacing w:val="-2"/>
              </w:rPr>
              <w:t>Біоремедіація</w:t>
            </w:r>
            <w:r>
              <w:tab/>
            </w:r>
            <w:r>
              <w:rPr>
                <w:spacing w:val="-5"/>
              </w:rPr>
              <w:t>14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3"/>
              <w:tab w:val="left" w:leader="dot" w:pos="9437"/>
            </w:tabs>
            <w:spacing w:before="163"/>
            <w:ind w:left="773" w:hanging="488"/>
          </w:pPr>
          <w:hyperlink w:anchor="_TOC_250011" w:history="1">
            <w:r>
              <w:t>Формування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біоплівки</w:t>
            </w:r>
            <w:r>
              <w:tab/>
            </w:r>
            <w:r>
              <w:rPr>
                <w:spacing w:val="-5"/>
              </w:rPr>
              <w:t>15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2"/>
            </w:numPr>
            <w:tabs>
              <w:tab w:val="left" w:pos="773"/>
              <w:tab w:val="left" w:leader="dot" w:pos="9432"/>
            </w:tabs>
            <w:ind w:left="773" w:hanging="488"/>
          </w:pPr>
          <w:r>
            <w:t>Значення</w:t>
          </w:r>
          <w:r>
            <w:rPr>
              <w:spacing w:val="-5"/>
            </w:rPr>
            <w:t xml:space="preserve"> </w:t>
          </w:r>
          <w:r>
            <w:t>в</w:t>
          </w:r>
          <w:r>
            <w:rPr>
              <w:spacing w:val="-6"/>
            </w:rPr>
            <w:t xml:space="preserve"> </w:t>
          </w:r>
          <w:r>
            <w:rPr>
              <w:spacing w:val="-2"/>
            </w:rPr>
            <w:t>промисловості</w:t>
          </w:r>
          <w:r>
            <w:tab/>
          </w:r>
          <w:r>
            <w:rPr>
              <w:spacing w:val="-5"/>
            </w:rPr>
            <w:t>17</w:t>
          </w:r>
        </w:p>
        <w:p w:rsidR="00BC4B3A" w:rsidRDefault="00BC4B3A" w:rsidP="00BC4B3A">
          <w:pPr>
            <w:pStyle w:val="3"/>
            <w:numPr>
              <w:ilvl w:val="1"/>
              <w:numId w:val="2"/>
            </w:numPr>
            <w:tabs>
              <w:tab w:val="left" w:pos="773"/>
              <w:tab w:val="left" w:leader="dot" w:pos="9442"/>
            </w:tabs>
            <w:spacing w:before="164"/>
            <w:ind w:left="773" w:hanging="488"/>
          </w:pPr>
          <w:r>
            <w:rPr>
              <w:spacing w:val="-2"/>
            </w:rPr>
            <w:t>Патогенність</w:t>
          </w:r>
          <w:r>
            <w:rPr>
              <w:spacing w:val="-1"/>
            </w:rPr>
            <w:t xml:space="preserve"> </w:t>
          </w:r>
          <w:r>
            <w:rPr>
              <w:spacing w:val="-2"/>
            </w:rPr>
            <w:t>мікроорганізмів</w:t>
          </w:r>
          <w:r>
            <w:tab/>
          </w:r>
          <w:r>
            <w:rPr>
              <w:spacing w:val="-5"/>
            </w:rPr>
            <w:t>18</w:t>
          </w:r>
        </w:p>
        <w:p w:rsidR="00BC4B3A" w:rsidRDefault="00BC4B3A" w:rsidP="00BC4B3A">
          <w:pPr>
            <w:pStyle w:val="4"/>
            <w:numPr>
              <w:ilvl w:val="1"/>
              <w:numId w:val="2"/>
            </w:numPr>
            <w:tabs>
              <w:tab w:val="left" w:pos="773"/>
              <w:tab w:val="left" w:leader="dot" w:pos="9481"/>
            </w:tabs>
            <w:ind w:left="773" w:hanging="488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Геном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Alcaligenes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20</w:t>
          </w:r>
        </w:p>
        <w:p w:rsidR="00BC4B3A" w:rsidRDefault="00BC4B3A" w:rsidP="00BC4B3A">
          <w:pPr>
            <w:pStyle w:val="21"/>
            <w:numPr>
              <w:ilvl w:val="0"/>
              <w:numId w:val="3"/>
            </w:numPr>
            <w:tabs>
              <w:tab w:val="left" w:pos="423"/>
              <w:tab w:val="left" w:leader="dot" w:pos="9466"/>
            </w:tabs>
            <w:ind w:left="423" w:hanging="282"/>
          </w:pPr>
          <w:hyperlink w:anchor="_TOC_250010" w:history="1">
            <w:r>
              <w:t>МАТЕРІАЛИ</w:t>
            </w:r>
            <w:r>
              <w:rPr>
                <w:spacing w:val="-12"/>
              </w:rPr>
              <w:t xml:space="preserve"> </w:t>
            </w:r>
            <w:r>
              <w:t>ТА</w:t>
            </w:r>
            <w:r>
              <w:rPr>
                <w:spacing w:val="-11"/>
              </w:rPr>
              <w:t xml:space="preserve"> </w:t>
            </w:r>
            <w:r>
              <w:t>МЕТОДИ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ДОСЛІДЖЕННЯ</w:t>
            </w:r>
            <w:r>
              <w:tab/>
            </w:r>
            <w:r>
              <w:rPr>
                <w:spacing w:val="-5"/>
              </w:rPr>
              <w:t>23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4"/>
              <w:tab w:val="left" w:leader="dot" w:pos="9481"/>
            </w:tabs>
            <w:spacing w:before="162"/>
            <w:ind w:hanging="489"/>
          </w:pPr>
          <w:hyperlink w:anchor="_TOC_250009" w:history="1">
            <w:r>
              <w:t>Виділення</w:t>
            </w:r>
            <w:r>
              <w:rPr>
                <w:spacing w:val="-14"/>
              </w:rPr>
              <w:t xml:space="preserve"> </w:t>
            </w:r>
            <w:r>
              <w:t>бактеріальних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ізолятів</w:t>
            </w:r>
            <w:r>
              <w:tab/>
            </w:r>
            <w:r>
              <w:rPr>
                <w:spacing w:val="-5"/>
              </w:rPr>
              <w:t>23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1183"/>
              <w:tab w:val="left" w:leader="dot" w:pos="9476"/>
            </w:tabs>
            <w:spacing w:before="164" w:line="357" w:lineRule="auto"/>
            <w:ind w:left="141" w:right="145" w:firstLine="144"/>
          </w:pPr>
          <w:hyperlink w:anchor="_TOC_250008" w:history="1">
            <w:r>
              <w:t>Культивування</w:t>
            </w:r>
            <w:r>
              <w:rPr>
                <w:spacing w:val="80"/>
              </w:rPr>
              <w:t xml:space="preserve">   </w:t>
            </w:r>
            <w:r>
              <w:t>штамів</w:t>
            </w:r>
            <w:r>
              <w:rPr>
                <w:spacing w:val="80"/>
              </w:rPr>
              <w:t xml:space="preserve">   </w:t>
            </w:r>
            <w:r>
              <w:t>і</w:t>
            </w:r>
            <w:r>
              <w:rPr>
                <w:spacing w:val="80"/>
              </w:rPr>
              <w:t xml:space="preserve">   </w:t>
            </w:r>
            <w:r>
              <w:t>дослідження</w:t>
            </w:r>
            <w:r>
              <w:rPr>
                <w:spacing w:val="80"/>
              </w:rPr>
              <w:t xml:space="preserve">   </w:t>
            </w:r>
            <w:r>
              <w:t>їх</w:t>
            </w:r>
            <w:r>
              <w:rPr>
                <w:spacing w:val="80"/>
              </w:rPr>
              <w:t xml:space="preserve">   </w:t>
            </w:r>
            <w:r>
              <w:t xml:space="preserve">сурфактантної </w:t>
            </w:r>
            <w:r>
              <w:rPr>
                <w:spacing w:val="-2"/>
              </w:rPr>
              <w:t>активності</w:t>
            </w:r>
            <w:r>
              <w:tab/>
            </w:r>
            <w:r>
              <w:rPr>
                <w:spacing w:val="-5"/>
              </w:rPr>
              <w:t>24</w:t>
            </w:r>
          </w:hyperlink>
        </w:p>
        <w:p w:rsidR="00BC4B3A" w:rsidRDefault="00BC4B3A" w:rsidP="00BC4B3A">
          <w:pPr>
            <w:pStyle w:val="4"/>
            <w:numPr>
              <w:ilvl w:val="1"/>
              <w:numId w:val="3"/>
            </w:numPr>
            <w:tabs>
              <w:tab w:val="left" w:pos="773"/>
              <w:tab w:val="left" w:leader="dot" w:pos="9486"/>
            </w:tabs>
            <w:spacing w:before="5"/>
            <w:ind w:left="773" w:hanging="488"/>
            <w:rPr>
              <w:b w:val="0"/>
              <w:i w:val="0"/>
              <w:sz w:val="28"/>
            </w:rPr>
          </w:pPr>
          <w:r>
            <w:rPr>
              <w:b w:val="0"/>
              <w:i w:val="0"/>
              <w:sz w:val="28"/>
            </w:rPr>
            <w:t>Виділення</w:t>
          </w:r>
          <w:r>
            <w:rPr>
              <w:b w:val="0"/>
              <w:i w:val="0"/>
              <w:spacing w:val="-1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рамноліпідів,</w:t>
          </w:r>
          <w:r>
            <w:rPr>
              <w:b w:val="0"/>
              <w:i w:val="0"/>
              <w:spacing w:val="-12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синтезованих</w:t>
          </w:r>
          <w:r>
            <w:rPr>
              <w:b w:val="0"/>
              <w:i w:val="0"/>
              <w:spacing w:val="-14"/>
              <w:sz w:val="28"/>
            </w:rPr>
            <w:t xml:space="preserve"> </w:t>
          </w:r>
          <w:r>
            <w:rPr>
              <w:b w:val="0"/>
              <w:spacing w:val="-2"/>
              <w:sz w:val="28"/>
            </w:rPr>
            <w:t>Alcaligenes</w:t>
          </w:r>
          <w:r>
            <w:rPr>
              <w:b w:val="0"/>
              <w:sz w:val="28"/>
            </w:rPr>
            <w:tab/>
          </w:r>
          <w:r>
            <w:rPr>
              <w:b w:val="0"/>
              <w:i w:val="0"/>
              <w:spacing w:val="-5"/>
              <w:sz w:val="28"/>
            </w:rPr>
            <w:t>26</w:t>
          </w:r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3"/>
              <w:tab w:val="left" w:leader="dot" w:pos="9456"/>
            </w:tabs>
            <w:ind w:left="773" w:hanging="488"/>
          </w:pPr>
          <w:hyperlink w:anchor="_TOC_250007" w:history="1">
            <w:r>
              <w:t>Визначення</w:t>
            </w:r>
            <w:r>
              <w:rPr>
                <w:spacing w:val="-10"/>
              </w:rPr>
              <w:t xml:space="preserve"> </w:t>
            </w:r>
            <w:r>
              <w:t>вмісту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рамноліпідів</w:t>
            </w:r>
            <w:r>
              <w:tab/>
            </w:r>
            <w:r>
              <w:rPr>
                <w:spacing w:val="-5"/>
              </w:rPr>
              <w:t>27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3"/>
              <w:tab w:val="left" w:leader="dot" w:pos="9438"/>
            </w:tabs>
            <w:spacing w:before="163"/>
            <w:ind w:left="773" w:hanging="488"/>
          </w:pPr>
          <w:hyperlink w:anchor="_TOC_250006" w:history="1">
            <w:r>
              <w:t>Визначення</w:t>
            </w:r>
            <w:r>
              <w:rPr>
                <w:spacing w:val="-10"/>
              </w:rPr>
              <w:t xml:space="preserve"> </w:t>
            </w:r>
            <w:r>
              <w:t>маси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біоплівки…</w:t>
            </w:r>
            <w:r>
              <w:tab/>
            </w:r>
            <w:r>
              <w:rPr>
                <w:spacing w:val="-5"/>
              </w:rPr>
              <w:t>28</w:t>
            </w:r>
          </w:hyperlink>
        </w:p>
        <w:p w:rsidR="00BC4B3A" w:rsidRDefault="00BC4B3A" w:rsidP="00BC4B3A">
          <w:pPr>
            <w:pStyle w:val="21"/>
            <w:numPr>
              <w:ilvl w:val="0"/>
              <w:numId w:val="3"/>
            </w:numPr>
            <w:tabs>
              <w:tab w:val="left" w:pos="423"/>
              <w:tab w:val="left" w:leader="dot" w:pos="9471"/>
            </w:tabs>
            <w:spacing w:before="163"/>
            <w:ind w:left="423" w:hanging="282"/>
          </w:pPr>
          <w:hyperlink w:anchor="_TOC_250005" w:history="1">
            <w:r>
              <w:t>РЕЗУЛЬТАТИ</w:t>
            </w:r>
            <w:r>
              <w:rPr>
                <w:spacing w:val="-11"/>
              </w:rPr>
              <w:t xml:space="preserve"> </w:t>
            </w:r>
            <w:r>
              <w:t>ДОСЛІДЖЕННЯ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11"/>
              </w:rPr>
              <w:t xml:space="preserve"> </w:t>
            </w:r>
            <w:r>
              <w:t>ЇХ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tab/>
            </w:r>
            <w:r>
              <w:rPr>
                <w:spacing w:val="-5"/>
              </w:rPr>
              <w:t>29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4"/>
              <w:tab w:val="left" w:leader="dot" w:pos="9480"/>
            </w:tabs>
            <w:ind w:hanging="489"/>
          </w:pPr>
          <w:hyperlink w:anchor="_TOC_250004" w:history="1">
            <w:r>
              <w:t>Виділення</w:t>
            </w:r>
            <w:r>
              <w:rPr>
                <w:spacing w:val="-14"/>
              </w:rPr>
              <w:t xml:space="preserve"> </w:t>
            </w:r>
            <w:r>
              <w:t>бактеріальних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ізолятів</w:t>
            </w:r>
            <w:r>
              <w:tab/>
            </w:r>
            <w:r>
              <w:rPr>
                <w:spacing w:val="-5"/>
              </w:rPr>
              <w:t>29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4"/>
              <w:tab w:val="left" w:leader="dot" w:pos="9495"/>
            </w:tabs>
            <w:spacing w:before="164"/>
            <w:ind w:hanging="489"/>
          </w:pPr>
          <w:hyperlink w:anchor="_TOC_250003" w:history="1">
            <w:r>
              <w:t>Синтез</w:t>
            </w:r>
            <w:r>
              <w:rPr>
                <w:spacing w:val="-14"/>
              </w:rPr>
              <w:t xml:space="preserve"> </w:t>
            </w:r>
            <w:r>
              <w:t>біосурфактантів</w:t>
            </w:r>
            <w:r>
              <w:rPr>
                <w:spacing w:val="-15"/>
              </w:rPr>
              <w:t xml:space="preserve"> </w:t>
            </w:r>
            <w:r>
              <w:t>досліджуваними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штамами</w:t>
            </w:r>
            <w:r>
              <w:tab/>
            </w:r>
            <w:r>
              <w:rPr>
                <w:spacing w:val="-5"/>
              </w:rPr>
              <w:t>31</w:t>
            </w:r>
          </w:hyperlink>
        </w:p>
        <w:p w:rsidR="00BC4B3A" w:rsidRDefault="00BC4B3A" w:rsidP="00BC4B3A">
          <w:pPr>
            <w:pStyle w:val="3"/>
            <w:numPr>
              <w:ilvl w:val="1"/>
              <w:numId w:val="3"/>
            </w:numPr>
            <w:tabs>
              <w:tab w:val="left" w:pos="774"/>
              <w:tab w:val="left" w:leader="dot" w:pos="9471"/>
            </w:tabs>
            <w:spacing w:line="362" w:lineRule="auto"/>
            <w:ind w:left="141" w:right="164" w:firstLine="144"/>
          </w:pPr>
          <w:hyperlink w:anchor="_TOC_250002" w:history="1">
            <w:r>
              <w:t xml:space="preserve">Біосинтез рамноліпідів </w:t>
            </w:r>
            <w:r>
              <w:rPr>
                <w:i/>
              </w:rPr>
              <w:t>Alcaligenes</w:t>
            </w:r>
            <w:r>
              <w:rPr>
                <w:i/>
                <w:spacing w:val="40"/>
              </w:rPr>
              <w:t xml:space="preserve"> </w:t>
            </w:r>
            <w:r>
              <w:t xml:space="preserve">у середовищі LB за різних умов </w:t>
            </w:r>
            <w:r>
              <w:rPr>
                <w:spacing w:val="-2"/>
              </w:rPr>
              <w:t>культивування</w:t>
            </w:r>
            <w:r>
              <w:tab/>
            </w:r>
            <w:r>
              <w:rPr>
                <w:spacing w:val="-5"/>
              </w:rPr>
              <w:t>35</w:t>
            </w:r>
          </w:hyperlink>
        </w:p>
        <w:p w:rsidR="00BC4B3A" w:rsidRDefault="00BC4B3A" w:rsidP="00BC4B3A">
          <w:pPr>
            <w:pStyle w:val="21"/>
            <w:tabs>
              <w:tab w:val="left" w:leader="dot" w:pos="9428"/>
            </w:tabs>
            <w:spacing w:before="0" w:line="320" w:lineRule="exact"/>
            <w:ind w:firstLine="0"/>
          </w:pPr>
          <w:hyperlink w:anchor="_TOC_250001" w:history="1">
            <w:r>
              <w:rPr>
                <w:spacing w:val="-2"/>
              </w:rPr>
              <w:t>УЗАГАЛЬНЕННЯ</w:t>
            </w:r>
            <w:r>
              <w:tab/>
            </w:r>
            <w:r>
              <w:rPr>
                <w:spacing w:val="-5"/>
              </w:rPr>
              <w:t>41</w:t>
            </w:r>
          </w:hyperlink>
        </w:p>
        <w:p w:rsidR="00BC4B3A" w:rsidRDefault="00BC4B3A" w:rsidP="00BC4B3A">
          <w:pPr>
            <w:pStyle w:val="21"/>
            <w:tabs>
              <w:tab w:val="left" w:leader="dot" w:pos="9471"/>
            </w:tabs>
            <w:ind w:firstLine="0"/>
          </w:pPr>
          <w:r>
            <w:rPr>
              <w:spacing w:val="-2"/>
            </w:rPr>
            <w:t>ВИСНОВОК</w:t>
          </w:r>
          <w:r>
            <w:tab/>
          </w:r>
          <w:r>
            <w:rPr>
              <w:spacing w:val="-5"/>
            </w:rPr>
            <w:t>43</w:t>
          </w:r>
        </w:p>
        <w:p w:rsidR="00BC4B3A" w:rsidRDefault="00BC4B3A" w:rsidP="00BC4B3A">
          <w:pPr>
            <w:pStyle w:val="11"/>
            <w:tabs>
              <w:tab w:val="left" w:leader="dot" w:pos="9315"/>
            </w:tabs>
          </w:pPr>
          <w:hyperlink w:anchor="_TOC_250000" w:history="1">
            <w:r>
              <w:t>СПИСОК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ЛІТЕРАТУРИ</w:t>
            </w:r>
            <w:r>
              <w:tab/>
            </w:r>
            <w:r>
              <w:rPr>
                <w:spacing w:val="-5"/>
              </w:rPr>
              <w:t>45</w:t>
            </w:r>
          </w:hyperlink>
        </w:p>
      </w:sdtContent>
    </w:sdt>
    <w:p w:rsidR="00BC4B3A" w:rsidRDefault="00BC4B3A" w:rsidP="00BC4B3A">
      <w:pPr>
        <w:pStyle w:val="11"/>
        <w:sectPr w:rsidR="00BC4B3A">
          <w:headerReference w:type="default" r:id="rId5"/>
          <w:pgSz w:w="11910" w:h="16840"/>
          <w:pgMar w:top="1300" w:right="708" w:bottom="280" w:left="1275" w:header="619" w:footer="0" w:gutter="0"/>
          <w:cols w:space="720"/>
        </w:sectPr>
      </w:pPr>
    </w:p>
    <w:p w:rsidR="00BC4B3A" w:rsidRDefault="00BC4B3A" w:rsidP="00BC4B3A">
      <w:pPr>
        <w:pStyle w:val="1"/>
        <w:spacing w:line="309" w:lineRule="exact"/>
        <w:ind w:left="3"/>
      </w:pPr>
      <w:bookmarkStart w:id="0" w:name="_TOC_250014"/>
      <w:bookmarkEnd w:id="0"/>
      <w:r>
        <w:rPr>
          <w:spacing w:val="-2"/>
        </w:rPr>
        <w:lastRenderedPageBreak/>
        <w:t>ВСТУП</w:t>
      </w:r>
    </w:p>
    <w:p w:rsidR="00BC4B3A" w:rsidRDefault="00BC4B3A" w:rsidP="00BC4B3A">
      <w:pPr>
        <w:pStyle w:val="a3"/>
        <w:spacing w:before="316"/>
        <w:ind w:left="0"/>
        <w:jc w:val="left"/>
        <w:rPr>
          <w:b/>
        </w:rPr>
      </w:pPr>
    </w:p>
    <w:p w:rsidR="00BC4B3A" w:rsidRDefault="00BC4B3A" w:rsidP="00BC4B3A">
      <w:pPr>
        <w:pStyle w:val="a3"/>
        <w:spacing w:line="360" w:lineRule="auto"/>
        <w:ind w:right="137" w:firstLine="850"/>
      </w:pPr>
      <w:r>
        <w:rPr>
          <w:i/>
        </w:rPr>
        <w:t xml:space="preserve">Alcaligenes </w:t>
      </w:r>
      <w:r>
        <w:t xml:space="preserve">– це рухливі грамнегативні палички, які не утворюють спор і капсул. Більшість представників цього роду є аеробами, проте деякі види можуть рости в анаеробних умовах. Фізіологічні особливості </w:t>
      </w:r>
      <w:r>
        <w:rPr>
          <w:i/>
        </w:rPr>
        <w:t xml:space="preserve">Alcaligenes </w:t>
      </w:r>
      <w:r>
        <w:t>дозволяють їм використовувати широкий спектр органічних сполук як джерело вуглецю та енергії. [Betts, 2006].</w:t>
      </w:r>
    </w:p>
    <w:p w:rsidR="00BC4B3A" w:rsidRDefault="00BC4B3A" w:rsidP="00BC4B3A">
      <w:pPr>
        <w:pStyle w:val="a3"/>
        <w:spacing w:line="360" w:lineRule="auto"/>
        <w:ind w:right="136" w:firstLine="850"/>
      </w:pPr>
      <w:r>
        <w:t xml:space="preserve">Харчові потреби </w:t>
      </w:r>
      <w:r>
        <w:rPr>
          <w:i/>
        </w:rPr>
        <w:t xml:space="preserve">Alcaligenes </w:t>
      </w:r>
      <w:r>
        <w:t>задовольняються за рахунок використання органічних</w:t>
      </w:r>
      <w:r>
        <w:rPr>
          <w:spacing w:val="-1"/>
        </w:rPr>
        <w:t xml:space="preserve"> </w:t>
      </w:r>
      <w:r>
        <w:t>сполук. Цей процес супроводжується утворенням лужних</w:t>
      </w:r>
      <w:r>
        <w:rPr>
          <w:spacing w:val="-1"/>
        </w:rPr>
        <w:t xml:space="preserve"> </w:t>
      </w:r>
      <w:r>
        <w:t>продуктів метаболізму, що</w:t>
      </w:r>
      <w:r>
        <w:rPr>
          <w:spacing w:val="40"/>
        </w:rPr>
        <w:t xml:space="preserve"> </w:t>
      </w:r>
      <w:r>
        <w:t>змінює</w:t>
      </w:r>
      <w:r>
        <w:rPr>
          <w:spacing w:val="40"/>
        </w:rPr>
        <w:t xml:space="preserve"> </w:t>
      </w:r>
      <w:r>
        <w:t>рН</w:t>
      </w:r>
      <w:r>
        <w:rPr>
          <w:spacing w:val="40"/>
        </w:rPr>
        <w:t xml:space="preserve"> </w:t>
      </w:r>
      <w:r>
        <w:t>середовища. Фізіологічні</w:t>
      </w:r>
      <w:r>
        <w:rPr>
          <w:spacing w:val="40"/>
        </w:rPr>
        <w:t xml:space="preserve"> </w:t>
      </w:r>
      <w:r>
        <w:t>особливості</w:t>
      </w:r>
      <w:r>
        <w:rPr>
          <w:spacing w:val="40"/>
        </w:rPr>
        <w:t xml:space="preserve"> </w:t>
      </w:r>
      <w:r>
        <w:t>цих бактерій, зокрема</w:t>
      </w:r>
      <w:r>
        <w:rPr>
          <w:spacing w:val="80"/>
          <w:w w:val="150"/>
        </w:rPr>
        <w:t xml:space="preserve"> </w:t>
      </w:r>
      <w:r>
        <w:t>стійкість</w:t>
      </w:r>
      <w:r>
        <w:rPr>
          <w:spacing w:val="80"/>
          <w:w w:val="150"/>
        </w:rPr>
        <w:t xml:space="preserve"> </w:t>
      </w:r>
      <w:r>
        <w:t>до</w:t>
      </w:r>
      <w:r>
        <w:rPr>
          <w:spacing w:val="80"/>
          <w:w w:val="150"/>
        </w:rPr>
        <w:t xml:space="preserve"> </w:t>
      </w:r>
      <w:r>
        <w:t>пеніциліну</w:t>
      </w:r>
      <w:r>
        <w:rPr>
          <w:spacing w:val="80"/>
          <w:w w:val="150"/>
        </w:rPr>
        <w:t xml:space="preserve"> </w:t>
      </w:r>
      <w:r>
        <w:t>та</w:t>
      </w:r>
      <w:r>
        <w:rPr>
          <w:spacing w:val="80"/>
          <w:w w:val="150"/>
        </w:rPr>
        <w:t xml:space="preserve"> </w:t>
      </w:r>
      <w:r>
        <w:t>чутливість</w:t>
      </w:r>
      <w:r>
        <w:rPr>
          <w:spacing w:val="80"/>
          <w:w w:val="150"/>
        </w:rPr>
        <w:t xml:space="preserve"> </w:t>
      </w:r>
      <w:r>
        <w:t>до аміноглікозидів, мають значення для їх ідентифікації та вибору антибактеріальної терапії.</w:t>
      </w:r>
    </w:p>
    <w:p w:rsidR="00BC4B3A" w:rsidRDefault="00BC4B3A" w:rsidP="00BC4B3A">
      <w:pPr>
        <w:pStyle w:val="a3"/>
        <w:spacing w:before="3" w:line="360" w:lineRule="auto"/>
        <w:ind w:right="139" w:firstLine="850"/>
      </w:pPr>
      <w:r>
        <w:rPr>
          <w:i/>
        </w:rPr>
        <w:t xml:space="preserve">Alcaligenes </w:t>
      </w:r>
      <w:r>
        <w:t>– це бактерії, які отримують енергію з органічних речовин і широко поширені в природі. Їх</w:t>
      </w:r>
      <w:r>
        <w:rPr>
          <w:spacing w:val="-3"/>
        </w:rPr>
        <w:t xml:space="preserve"> </w:t>
      </w:r>
      <w:r>
        <w:t>можна зустріти як у ґрунтах</w:t>
      </w:r>
      <w:r>
        <w:rPr>
          <w:spacing w:val="-3"/>
        </w:rPr>
        <w:t xml:space="preserve"> </w:t>
      </w:r>
      <w:r>
        <w:t>та водоймах, так і в організмах тварин, включаючи людину. Хоча більшість представників цього роду є нешкідливими, деякі види можуть викликати захворювання в умовах зниженого імунітету.</w:t>
      </w:r>
      <w:r>
        <w:rPr>
          <w:spacing w:val="40"/>
        </w:rPr>
        <w:t xml:space="preserve"> </w:t>
      </w:r>
      <w:r>
        <w:t>[Alcaligenes…, 2011].</w:t>
      </w:r>
    </w:p>
    <w:p w:rsidR="00BC4B3A" w:rsidRDefault="00BC4B3A" w:rsidP="00BC4B3A">
      <w:pPr>
        <w:pStyle w:val="a3"/>
        <w:spacing w:line="360" w:lineRule="auto"/>
        <w:ind w:right="141" w:firstLine="850"/>
      </w:pPr>
      <w:r>
        <w:t>Бактерії виду</w:t>
      </w:r>
      <w:r>
        <w:rPr>
          <w:spacing w:val="-3"/>
        </w:rPr>
        <w:t xml:space="preserve"> </w:t>
      </w:r>
      <w:r>
        <w:rPr>
          <w:i/>
        </w:rPr>
        <w:t xml:space="preserve">A. xylosoxidans </w:t>
      </w:r>
      <w:r>
        <w:t>часто виявляють у дихальних шляхах пацієнтів з муковісцидозом. Це свідчить про те,що ці бактерії можуть бути одним із збудників або ускладнювати перебіг цього захворювання. [Alcaligenes…, 2011].</w:t>
      </w:r>
    </w:p>
    <w:p w:rsidR="00BC4B3A" w:rsidRDefault="00BC4B3A" w:rsidP="00BC4B3A">
      <w:pPr>
        <w:pStyle w:val="a3"/>
        <w:spacing w:line="360" w:lineRule="auto"/>
        <w:ind w:right="139" w:firstLine="850"/>
      </w:pPr>
      <w:r>
        <w:t>Колонії бактерій роду</w:t>
      </w:r>
      <w:r>
        <w:rPr>
          <w:spacing w:val="-3"/>
        </w:rPr>
        <w:t xml:space="preserve"> </w:t>
      </w:r>
      <w:r>
        <w:rPr>
          <w:i/>
        </w:rPr>
        <w:t xml:space="preserve">Alcaligenes </w:t>
      </w:r>
      <w:r>
        <w:t>на поживних середовищах виглядають як невеликі, округлі плями сіруватого кольору. Вони можуть бути трохи опуклі або плоскі, а їх поверхня може бути як гладкою, так і шорсткуватою.Краї колоній зазвичай нерівні.</w:t>
      </w:r>
    </w:p>
    <w:p w:rsidR="00BC4B3A" w:rsidRDefault="00BC4B3A" w:rsidP="00BC4B3A">
      <w:pPr>
        <w:pStyle w:val="a3"/>
        <w:spacing w:before="1" w:line="360" w:lineRule="auto"/>
        <w:ind w:right="137" w:firstLine="850"/>
      </w:pPr>
      <w:r>
        <w:t xml:space="preserve">Бактерії роду </w:t>
      </w:r>
      <w:r>
        <w:rPr>
          <w:i/>
        </w:rPr>
        <w:t xml:space="preserve">Alcaligenes </w:t>
      </w:r>
      <w:r>
        <w:t>є цінним ресурсом для біотехнології завдяки їх здатності виробляти біорозкладні полімери, які можуть замінити традиційні пластики.</w:t>
      </w:r>
      <w:r>
        <w:rPr>
          <w:spacing w:val="80"/>
        </w:rPr>
        <w:t xml:space="preserve"> </w:t>
      </w:r>
      <w:r>
        <w:t>Вивчення</w:t>
      </w:r>
      <w:r>
        <w:rPr>
          <w:spacing w:val="80"/>
        </w:rPr>
        <w:t xml:space="preserve"> </w:t>
      </w:r>
      <w:r>
        <w:t>цих</w:t>
      </w:r>
      <w:r>
        <w:rPr>
          <w:spacing w:val="80"/>
        </w:rPr>
        <w:t xml:space="preserve"> </w:t>
      </w:r>
      <w:r>
        <w:t>бактерій</w:t>
      </w:r>
      <w:r>
        <w:rPr>
          <w:spacing w:val="80"/>
        </w:rPr>
        <w:t xml:space="preserve"> </w:t>
      </w:r>
      <w:r>
        <w:t>відкриває</w:t>
      </w:r>
      <w:r>
        <w:rPr>
          <w:spacing w:val="80"/>
        </w:rPr>
        <w:t xml:space="preserve"> </w:t>
      </w:r>
      <w:r>
        <w:t>нові</w:t>
      </w:r>
      <w:r>
        <w:rPr>
          <w:spacing w:val="80"/>
        </w:rPr>
        <w:t xml:space="preserve"> </w:t>
      </w:r>
      <w:r>
        <w:t>можливості</w:t>
      </w:r>
      <w:r>
        <w:rPr>
          <w:spacing w:val="80"/>
        </w:rPr>
        <w:t xml:space="preserve"> </w:t>
      </w:r>
      <w:r>
        <w:t>для</w:t>
      </w:r>
      <w:r>
        <w:rPr>
          <w:spacing w:val="80"/>
        </w:rPr>
        <w:t xml:space="preserve"> </w:t>
      </w:r>
      <w:r>
        <w:t>розробки</w:t>
      </w:r>
    </w:p>
    <w:p w:rsidR="00BC4B3A" w:rsidRDefault="00BC4B3A" w:rsidP="00BC4B3A">
      <w:pPr>
        <w:pStyle w:val="a3"/>
        <w:spacing w:line="360" w:lineRule="auto"/>
        <w:sectPr w:rsidR="00BC4B3A">
          <w:pgSz w:w="11910" w:h="16840"/>
          <w:pgMar w:top="1300" w:right="708" w:bottom="280" w:left="1275" w:header="619" w:footer="0" w:gutter="0"/>
          <w:cols w:space="720"/>
        </w:sectPr>
      </w:pPr>
    </w:p>
    <w:p w:rsidR="00BC4B3A" w:rsidRDefault="00BC4B3A" w:rsidP="00BC4B3A">
      <w:pPr>
        <w:pStyle w:val="a3"/>
        <w:spacing w:before="273" w:line="357" w:lineRule="auto"/>
        <w:ind w:right="147"/>
      </w:pPr>
      <w:r>
        <w:lastRenderedPageBreak/>
        <w:t>екологічно чистих матеріалів, що є актуальним завданням сучасної біотехнології. [Batt, 2014].</w:t>
      </w:r>
    </w:p>
    <w:p w:rsidR="00BC4B3A" w:rsidRDefault="00BC4B3A" w:rsidP="00BC4B3A">
      <w:pPr>
        <w:pStyle w:val="a3"/>
        <w:spacing w:before="6" w:line="360" w:lineRule="auto"/>
        <w:ind w:right="137"/>
      </w:pPr>
      <w:r>
        <w:t>Мікроорганізми відіграють ключову роль у самоочищенні природного середовища. Багато з них здатні розкладати складні органічні сполуки та нейтралізувати токсичні речовини, які потрапляють у ґрунт. Ця здатність особливо важлива в умовах антропогенного забруднення, коли природні екосистеми зазнають значного стресу. Завдяки своїй метаболічній гнучкості, мікроорганізми сприяють збереженню біорізноманіття та відновленню порушених екосистем. [Encyclopedia…, 2014].</w:t>
      </w:r>
    </w:p>
    <w:p w:rsidR="00BC4B3A" w:rsidRDefault="00BC4B3A" w:rsidP="00BC4B3A">
      <w:pPr>
        <w:spacing w:before="278" w:line="362" w:lineRule="auto"/>
        <w:ind w:left="141" w:firstLine="850"/>
        <w:rPr>
          <w:sz w:val="28"/>
        </w:rPr>
      </w:pPr>
      <w:r>
        <w:rPr>
          <w:i/>
          <w:sz w:val="28"/>
        </w:rPr>
        <w:t>Мета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даної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роботи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–</w:t>
      </w:r>
      <w:r>
        <w:rPr>
          <w:spacing w:val="40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40"/>
          <w:sz w:val="28"/>
        </w:rPr>
        <w:t xml:space="preserve"> </w:t>
      </w:r>
      <w:r>
        <w:rPr>
          <w:sz w:val="28"/>
        </w:rPr>
        <w:t>здатність</w:t>
      </w:r>
      <w:r>
        <w:rPr>
          <w:spacing w:val="40"/>
          <w:sz w:val="28"/>
        </w:rPr>
        <w:t xml:space="preserve"> </w:t>
      </w:r>
      <w:r>
        <w:rPr>
          <w:sz w:val="28"/>
        </w:rPr>
        <w:t>виділеного</w:t>
      </w:r>
      <w:r>
        <w:rPr>
          <w:spacing w:val="40"/>
          <w:sz w:val="28"/>
        </w:rPr>
        <w:t xml:space="preserve"> </w:t>
      </w:r>
      <w:r>
        <w:rPr>
          <w:sz w:val="28"/>
        </w:rPr>
        <w:t>з</w:t>
      </w:r>
      <w:r>
        <w:rPr>
          <w:spacing w:val="40"/>
          <w:sz w:val="28"/>
        </w:rPr>
        <w:t xml:space="preserve"> </w:t>
      </w:r>
      <w:r>
        <w:rPr>
          <w:sz w:val="28"/>
        </w:rPr>
        <w:t>води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Чорного моря штаму </w:t>
      </w:r>
      <w:r>
        <w:rPr>
          <w:i/>
          <w:sz w:val="28"/>
        </w:rPr>
        <w:t xml:space="preserve">Alcaligenes faecalis </w:t>
      </w:r>
      <w:r>
        <w:rPr>
          <w:sz w:val="28"/>
        </w:rPr>
        <w:t>ММ до синтезу біосурфактантів.</w:t>
      </w:r>
    </w:p>
    <w:p w:rsidR="00BC4B3A" w:rsidRDefault="00BC4B3A" w:rsidP="00BC4B3A">
      <w:pPr>
        <w:pStyle w:val="a3"/>
        <w:spacing w:before="276"/>
        <w:ind w:left="991"/>
        <w:jc w:val="left"/>
      </w:pPr>
      <w:r>
        <w:t>Згідно</w:t>
      </w:r>
      <w:r>
        <w:rPr>
          <w:spacing w:val="-6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мети</w:t>
      </w:r>
      <w:r>
        <w:rPr>
          <w:spacing w:val="-6"/>
        </w:rPr>
        <w:t xml:space="preserve"> </w:t>
      </w:r>
      <w:r>
        <w:t>були</w:t>
      </w:r>
      <w:r>
        <w:rPr>
          <w:spacing w:val="-5"/>
        </w:rPr>
        <w:t xml:space="preserve"> </w:t>
      </w:r>
      <w:r>
        <w:t>поставлені</w:t>
      </w:r>
      <w:r>
        <w:rPr>
          <w:spacing w:val="-11"/>
        </w:rPr>
        <w:t xml:space="preserve"> </w:t>
      </w:r>
      <w:r>
        <w:t>наступні</w:t>
      </w:r>
      <w:r>
        <w:rPr>
          <w:spacing w:val="-2"/>
        </w:rPr>
        <w:t xml:space="preserve"> задачі:</w:t>
      </w:r>
    </w:p>
    <w:p w:rsidR="00BC4B3A" w:rsidRDefault="00BC4B3A" w:rsidP="00BC4B3A">
      <w:pPr>
        <w:pStyle w:val="a3"/>
        <w:spacing w:before="119"/>
        <w:ind w:left="0"/>
        <w:jc w:val="left"/>
      </w:pPr>
    </w:p>
    <w:p w:rsidR="00BC4B3A" w:rsidRDefault="00BC4B3A" w:rsidP="00BC4B3A">
      <w:pPr>
        <w:pStyle w:val="a5"/>
        <w:numPr>
          <w:ilvl w:val="0"/>
          <w:numId w:val="1"/>
        </w:numPr>
        <w:tabs>
          <w:tab w:val="left" w:pos="1351"/>
        </w:tabs>
        <w:spacing w:line="362" w:lineRule="auto"/>
        <w:ind w:right="146"/>
        <w:jc w:val="both"/>
        <w:rPr>
          <w:sz w:val="28"/>
        </w:rPr>
      </w:pPr>
      <w:r>
        <w:rPr>
          <w:sz w:val="28"/>
        </w:rPr>
        <w:t>Виділити бактеріальні ізоляти з морської води, охарактеризувати їхні властивості та визначити здатність до синтезу біосурфактантів.</w:t>
      </w:r>
    </w:p>
    <w:p w:rsidR="00BC4B3A" w:rsidRDefault="00BC4B3A" w:rsidP="00BC4B3A">
      <w:pPr>
        <w:pStyle w:val="a5"/>
        <w:numPr>
          <w:ilvl w:val="0"/>
          <w:numId w:val="1"/>
        </w:numPr>
        <w:tabs>
          <w:tab w:val="left" w:pos="1351"/>
        </w:tabs>
        <w:spacing w:line="362" w:lineRule="auto"/>
        <w:ind w:right="148"/>
        <w:jc w:val="both"/>
        <w:rPr>
          <w:sz w:val="28"/>
        </w:rPr>
      </w:pPr>
      <w:r>
        <w:rPr>
          <w:sz w:val="28"/>
        </w:rPr>
        <w:t>Дослідити вплив різних джерел вуглецю на синтез біосурфактантів бактеріями та оцінити їх емульгуючу активність.</w:t>
      </w:r>
    </w:p>
    <w:p w:rsidR="00BC4B3A" w:rsidRDefault="00BC4B3A" w:rsidP="00BC4B3A">
      <w:pPr>
        <w:pStyle w:val="a5"/>
        <w:numPr>
          <w:ilvl w:val="0"/>
          <w:numId w:val="1"/>
        </w:numPr>
        <w:tabs>
          <w:tab w:val="left" w:pos="1351"/>
        </w:tabs>
        <w:spacing w:line="362" w:lineRule="auto"/>
        <w:ind w:right="150"/>
        <w:jc w:val="both"/>
        <w:rPr>
          <w:sz w:val="28"/>
        </w:rPr>
      </w:pPr>
      <w:r>
        <w:rPr>
          <w:sz w:val="28"/>
        </w:rPr>
        <w:t>Визначити перспективність використання виділених штамів для біотехнологічного виробництва біосурфактантів.</w:t>
      </w:r>
    </w:p>
    <w:p w:rsidR="00BC4B3A" w:rsidRDefault="00BC4B3A" w:rsidP="00BC4B3A">
      <w:pPr>
        <w:pStyle w:val="a5"/>
        <w:numPr>
          <w:ilvl w:val="0"/>
          <w:numId w:val="1"/>
        </w:numPr>
        <w:tabs>
          <w:tab w:val="left" w:pos="1351"/>
        </w:tabs>
        <w:spacing w:line="360" w:lineRule="auto"/>
        <w:ind w:right="141"/>
        <w:jc w:val="both"/>
        <w:rPr>
          <w:sz w:val="28"/>
        </w:rPr>
      </w:pPr>
      <w:r>
        <w:rPr>
          <w:sz w:val="28"/>
        </w:rPr>
        <w:t>Дослідити вплив умов культивування (суспензійна культура, система планктон-біоплівка) на продукцію біосурфактантів, аналізуючи їх кількість і склад, а також ефективність синтезу залежно від умов культивування та типу системи.</w:t>
      </w:r>
    </w:p>
    <w:p w:rsidR="00BC4B3A" w:rsidRDefault="00BC4B3A" w:rsidP="00BC4B3A">
      <w:pPr>
        <w:spacing w:before="260"/>
        <w:ind w:left="1058"/>
        <w:rPr>
          <w:sz w:val="28"/>
        </w:rPr>
      </w:pPr>
      <w:r>
        <w:rPr>
          <w:i/>
          <w:sz w:val="28"/>
        </w:rPr>
        <w:t>Об'єкт</w:t>
      </w:r>
      <w:r>
        <w:rPr>
          <w:i/>
          <w:spacing w:val="-9"/>
          <w:sz w:val="28"/>
        </w:rPr>
        <w:t xml:space="preserve"> </w:t>
      </w:r>
      <w:r>
        <w:rPr>
          <w:i/>
          <w:sz w:val="28"/>
        </w:rPr>
        <w:t>дослідження</w:t>
      </w:r>
      <w:r>
        <w:rPr>
          <w:i/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бактеріальні</w:t>
      </w:r>
      <w:r>
        <w:rPr>
          <w:spacing w:val="-9"/>
          <w:sz w:val="28"/>
        </w:rPr>
        <w:t xml:space="preserve"> </w:t>
      </w:r>
      <w:r>
        <w:rPr>
          <w:sz w:val="28"/>
        </w:rPr>
        <w:t>ізоляти,</w:t>
      </w:r>
      <w:r>
        <w:rPr>
          <w:spacing w:val="-6"/>
          <w:sz w:val="28"/>
        </w:rPr>
        <w:t xml:space="preserve"> </w:t>
      </w:r>
      <w:r>
        <w:rPr>
          <w:sz w:val="28"/>
        </w:rPr>
        <w:t>виділені</w:t>
      </w:r>
      <w:r>
        <w:rPr>
          <w:spacing w:val="-13"/>
          <w:sz w:val="28"/>
        </w:rPr>
        <w:t xml:space="preserve"> </w:t>
      </w:r>
      <w:r>
        <w:rPr>
          <w:sz w:val="28"/>
        </w:rPr>
        <w:t>з</w:t>
      </w:r>
      <w:r>
        <w:rPr>
          <w:spacing w:val="-7"/>
          <w:sz w:val="28"/>
        </w:rPr>
        <w:t xml:space="preserve"> </w:t>
      </w:r>
      <w:r>
        <w:rPr>
          <w:sz w:val="28"/>
        </w:rPr>
        <w:t>морської</w:t>
      </w:r>
      <w:r>
        <w:rPr>
          <w:spacing w:val="-9"/>
          <w:sz w:val="28"/>
        </w:rPr>
        <w:t xml:space="preserve"> </w:t>
      </w:r>
      <w:r>
        <w:rPr>
          <w:spacing w:val="-2"/>
          <w:sz w:val="28"/>
        </w:rPr>
        <w:t>води.</w:t>
      </w:r>
    </w:p>
    <w:p w:rsidR="00BC4B3A" w:rsidRDefault="00BC4B3A" w:rsidP="00BC4B3A">
      <w:pPr>
        <w:pStyle w:val="a3"/>
        <w:spacing w:before="119"/>
        <w:ind w:left="0"/>
        <w:jc w:val="left"/>
      </w:pPr>
    </w:p>
    <w:p w:rsidR="00BC4B3A" w:rsidRDefault="00BC4B3A" w:rsidP="00BC4B3A">
      <w:pPr>
        <w:pStyle w:val="a3"/>
        <w:spacing w:line="362" w:lineRule="auto"/>
        <w:ind w:firstLine="850"/>
        <w:jc w:val="left"/>
      </w:pPr>
      <w:r>
        <w:rPr>
          <w:i/>
        </w:rPr>
        <w:t>Предмет</w:t>
      </w:r>
      <w:r>
        <w:rPr>
          <w:i/>
          <w:spacing w:val="40"/>
        </w:rPr>
        <w:t xml:space="preserve"> </w:t>
      </w:r>
      <w:r>
        <w:rPr>
          <w:i/>
        </w:rPr>
        <w:t>дослідження</w:t>
      </w:r>
      <w:r>
        <w:rPr>
          <w:i/>
          <w:spacing w:val="40"/>
        </w:rPr>
        <w:t xml:space="preserve"> </w:t>
      </w:r>
      <w:r>
        <w:t>–</w:t>
      </w:r>
      <w:r>
        <w:rPr>
          <w:spacing w:val="40"/>
        </w:rPr>
        <w:t xml:space="preserve"> </w:t>
      </w:r>
      <w:r>
        <w:t>здатність</w:t>
      </w:r>
      <w:r>
        <w:rPr>
          <w:spacing w:val="40"/>
        </w:rPr>
        <w:t xml:space="preserve"> </w:t>
      </w:r>
      <w:r>
        <w:t>бактеріальних</w:t>
      </w:r>
      <w:r>
        <w:rPr>
          <w:spacing w:val="40"/>
        </w:rPr>
        <w:t xml:space="preserve"> </w:t>
      </w:r>
      <w:r>
        <w:t>ізолятів</w:t>
      </w:r>
      <w:r>
        <w:rPr>
          <w:spacing w:val="40"/>
        </w:rPr>
        <w:t xml:space="preserve"> </w:t>
      </w:r>
      <w:r>
        <w:t>до</w:t>
      </w:r>
      <w:r>
        <w:rPr>
          <w:spacing w:val="40"/>
        </w:rPr>
        <w:t xml:space="preserve"> </w:t>
      </w:r>
      <w:r>
        <w:t>синтезу</w:t>
      </w:r>
      <w:r>
        <w:rPr>
          <w:spacing w:val="40"/>
        </w:rPr>
        <w:t xml:space="preserve"> </w:t>
      </w:r>
      <w:r>
        <w:t>біосурфактантів за різних умов культивування.</w:t>
      </w:r>
    </w:p>
    <w:p w:rsidR="00BC4B3A" w:rsidRDefault="00BC4B3A" w:rsidP="00BC4B3A">
      <w:pPr>
        <w:pStyle w:val="a3"/>
        <w:spacing w:line="362" w:lineRule="auto"/>
        <w:jc w:val="left"/>
        <w:sectPr w:rsidR="00BC4B3A">
          <w:headerReference w:type="default" r:id="rId6"/>
          <w:pgSz w:w="11910" w:h="16840"/>
          <w:pgMar w:top="1020" w:right="708" w:bottom="280" w:left="1275" w:header="712" w:footer="0" w:gutter="0"/>
          <w:pgNumType w:start="5"/>
          <w:cols w:space="720"/>
        </w:sectPr>
      </w:pPr>
    </w:p>
    <w:p w:rsidR="004B1B93" w:rsidRDefault="004B1B93" w:rsidP="004B1B93">
      <w:pPr>
        <w:pStyle w:val="1"/>
        <w:spacing w:before="278"/>
        <w:ind w:left="699"/>
      </w:pPr>
      <w:r>
        <w:rPr>
          <w:spacing w:val="-2"/>
        </w:rPr>
        <w:lastRenderedPageBreak/>
        <w:t>ВИСНОВКИ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33"/>
        </w:tabs>
        <w:spacing w:before="153" w:line="362" w:lineRule="auto"/>
        <w:ind w:right="411" w:firstLine="710"/>
        <w:rPr>
          <w:sz w:val="28"/>
        </w:rPr>
      </w:pPr>
      <w:r>
        <w:rPr>
          <w:sz w:val="28"/>
        </w:rPr>
        <w:t>Один</w:t>
      </w:r>
      <w:r>
        <w:rPr>
          <w:spacing w:val="-7"/>
          <w:sz w:val="28"/>
        </w:rPr>
        <w:t xml:space="preserve"> </w:t>
      </w:r>
      <w:r>
        <w:rPr>
          <w:sz w:val="28"/>
        </w:rPr>
        <w:t>штам,</w:t>
      </w:r>
      <w:r>
        <w:rPr>
          <w:spacing w:val="-7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-2"/>
          <w:sz w:val="28"/>
        </w:rPr>
        <w:t xml:space="preserve"> </w:t>
      </w:r>
      <w:r>
        <w:rPr>
          <w:sz w:val="28"/>
        </w:rPr>
        <w:t>(</w:t>
      </w:r>
      <w:r>
        <w:rPr>
          <w:i/>
          <w:sz w:val="28"/>
        </w:rPr>
        <w:t>A.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MM),</w:t>
      </w:r>
      <w:r>
        <w:rPr>
          <w:spacing w:val="-4"/>
          <w:sz w:val="28"/>
        </w:rPr>
        <w:t xml:space="preserve"> </w:t>
      </w:r>
      <w:r>
        <w:rPr>
          <w:sz w:val="28"/>
        </w:rPr>
        <w:t>був</w:t>
      </w:r>
      <w:r>
        <w:rPr>
          <w:spacing w:val="-8"/>
          <w:sz w:val="28"/>
        </w:rPr>
        <w:t xml:space="preserve"> </w:t>
      </w:r>
      <w:r>
        <w:rPr>
          <w:sz w:val="28"/>
        </w:rPr>
        <w:t>ідентифікований серед 30 ізолятів мезовільних, хемооорганогетеротрофних,</w:t>
      </w:r>
    </w:p>
    <w:p w:rsidR="004B1B93" w:rsidRDefault="004B1B93" w:rsidP="004B1B93">
      <w:pPr>
        <w:pStyle w:val="a3"/>
        <w:spacing w:line="315" w:lineRule="exact"/>
        <w:jc w:val="left"/>
      </w:pPr>
      <w:r>
        <w:t>аеробних/факультативно</w:t>
      </w:r>
      <w:r>
        <w:rPr>
          <w:spacing w:val="-17"/>
        </w:rPr>
        <w:t xml:space="preserve"> </w:t>
      </w:r>
      <w:r>
        <w:t>анаеробних</w:t>
      </w:r>
      <w:r>
        <w:rPr>
          <w:spacing w:val="-18"/>
        </w:rPr>
        <w:t xml:space="preserve"> </w:t>
      </w:r>
      <w:r>
        <w:t>морських</w:t>
      </w:r>
      <w:r>
        <w:rPr>
          <w:spacing w:val="-17"/>
        </w:rPr>
        <w:t xml:space="preserve"> </w:t>
      </w:r>
      <w:r>
        <w:rPr>
          <w:spacing w:val="-2"/>
        </w:rPr>
        <w:t>бактерій.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95"/>
        </w:tabs>
        <w:spacing w:before="283" w:line="360" w:lineRule="auto"/>
        <w:ind w:right="137" w:firstLine="710"/>
        <w:jc w:val="both"/>
        <w:rPr>
          <w:sz w:val="28"/>
        </w:rPr>
      </w:pPr>
      <w:r>
        <w:rPr>
          <w:sz w:val="28"/>
        </w:rPr>
        <w:t xml:space="preserve">За допомогою крапельних тестів було показано, що </w:t>
      </w:r>
      <w:r>
        <w:rPr>
          <w:i/>
          <w:sz w:val="28"/>
        </w:rPr>
        <w:t xml:space="preserve">A. faecalis </w:t>
      </w:r>
      <w:r>
        <w:rPr>
          <w:sz w:val="28"/>
        </w:rPr>
        <w:t xml:space="preserve">MM здатний ефективно знижувати поверхневий натяг і синтезувати більш активні біосурфактанти, ніж відповідні продукти гібридного штаму </w:t>
      </w:r>
      <w:r>
        <w:rPr>
          <w:i/>
          <w:sz w:val="28"/>
        </w:rPr>
        <w:t xml:space="preserve">A. faecalis </w:t>
      </w:r>
      <w:r>
        <w:rPr>
          <w:sz w:val="28"/>
        </w:rPr>
        <w:t>MM1.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219"/>
        </w:tabs>
        <w:spacing w:before="121" w:line="360" w:lineRule="auto"/>
        <w:ind w:right="132" w:firstLine="710"/>
        <w:jc w:val="both"/>
        <w:rPr>
          <w:sz w:val="28"/>
        </w:rPr>
      </w:pPr>
      <w:r>
        <w:rPr>
          <w:sz w:val="28"/>
        </w:rPr>
        <w:t xml:space="preserve">Було встановлено, що біосурфактант, отриманий з </w:t>
      </w:r>
      <w:r>
        <w:rPr>
          <w:i/>
          <w:sz w:val="28"/>
        </w:rPr>
        <w:t xml:space="preserve">A. faecalis </w:t>
      </w:r>
      <w:r>
        <w:rPr>
          <w:sz w:val="28"/>
        </w:rPr>
        <w:t xml:space="preserve">MM перевершує контрольний штам щодо емульгуючої активності щодо різних гідрофобних речовин. Індекс Е24 коливається від 41,5 до 72,3%, а порівняльна деформація – від 25,9 до 46,3%. Біосурфактант, отриманий з </w:t>
      </w:r>
      <w:r>
        <w:rPr>
          <w:i/>
          <w:sz w:val="28"/>
        </w:rPr>
        <w:t xml:space="preserve">A. faecalis </w:t>
      </w:r>
      <w:r>
        <w:rPr>
          <w:sz w:val="28"/>
        </w:rPr>
        <w:t xml:space="preserve">MM, ефективніше емульгував вуглеводні, а біосурфактант, отриманий з </w:t>
      </w:r>
      <w:r>
        <w:rPr>
          <w:i/>
          <w:sz w:val="28"/>
        </w:rPr>
        <w:t xml:space="preserve">A. faecalis </w:t>
      </w:r>
      <w:r>
        <w:rPr>
          <w:sz w:val="28"/>
        </w:rPr>
        <w:t xml:space="preserve">MM, емульгував вуглеводні більш ефективно. </w:t>
      </w:r>
      <w:r>
        <w:rPr>
          <w:i/>
          <w:sz w:val="28"/>
        </w:rPr>
        <w:t xml:space="preserve">Faecalis </w:t>
      </w:r>
      <w:r>
        <w:rPr>
          <w:sz w:val="28"/>
        </w:rPr>
        <w:t xml:space="preserve">MM1 – олія </w:t>
      </w:r>
      <w:r>
        <w:rPr>
          <w:spacing w:val="-2"/>
          <w:sz w:val="28"/>
        </w:rPr>
        <w:t>соняшникова.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267"/>
        </w:tabs>
        <w:spacing w:before="120" w:line="360" w:lineRule="auto"/>
        <w:ind w:right="132" w:firstLine="710"/>
        <w:jc w:val="both"/>
        <w:rPr>
          <w:sz w:val="28"/>
        </w:rPr>
      </w:pPr>
      <w:r>
        <w:rPr>
          <w:sz w:val="28"/>
        </w:rPr>
        <w:t xml:space="preserve">Було показано, що біосурфактанти, отримані з </w:t>
      </w:r>
      <w:r>
        <w:rPr>
          <w:i/>
          <w:sz w:val="28"/>
        </w:rPr>
        <w:t xml:space="preserve">A. faecalis </w:t>
      </w:r>
      <w:r>
        <w:rPr>
          <w:sz w:val="28"/>
        </w:rPr>
        <w:t xml:space="preserve">MM, утворюють більш стабільні емульсії, ніж біосурфактанти, отримані з </w:t>
      </w:r>
      <w:r>
        <w:rPr>
          <w:i/>
          <w:sz w:val="28"/>
        </w:rPr>
        <w:t xml:space="preserve">A. faecalis </w:t>
      </w:r>
      <w:r>
        <w:rPr>
          <w:spacing w:val="-4"/>
          <w:sz w:val="28"/>
        </w:rPr>
        <w:t>MM1.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368"/>
        </w:tabs>
        <w:spacing w:before="121" w:line="360" w:lineRule="auto"/>
        <w:ind w:right="135" w:firstLine="710"/>
        <w:jc w:val="both"/>
        <w:rPr>
          <w:sz w:val="28"/>
        </w:rPr>
      </w:pPr>
      <w:r>
        <w:rPr>
          <w:sz w:val="28"/>
        </w:rPr>
        <w:t xml:space="preserve">Штам </w:t>
      </w:r>
      <w:r>
        <w:rPr>
          <w:i/>
          <w:sz w:val="28"/>
        </w:rPr>
        <w:t xml:space="preserve">Alcaligenes fae͏calis </w:t>
      </w:r>
      <w:r>
        <w:rPr>
          <w:sz w:val="28"/>
        </w:rPr>
        <w:t>MM ͏показав найвищу здатність</w:t>
      </w:r>
      <w:r>
        <w:rPr>
          <w:spacing w:val="-1"/>
          <w:sz w:val="28"/>
        </w:rPr>
        <w:t xml:space="preserve"> </w:t>
      </w:r>
      <w:r>
        <w:rPr>
          <w:sz w:val="28"/>
        </w:rPr>
        <w:t>͏д͏о ств͏орення</w:t>
      </w:r>
      <w:r>
        <w:rPr>
          <w:spacing w:val="-1"/>
          <w:sz w:val="28"/>
        </w:rPr>
        <w:t xml:space="preserve"> </w:t>
      </w:r>
      <w:r>
        <w:rPr>
          <w:sz w:val="28"/>
        </w:rPr>
        <w:t>͏біосурфактан͏тів сер͏ед досліджуваних штамів͏, особливо в умовах вирощування в</w:t>
      </w:r>
      <w:r>
        <w:rPr>
          <w:spacing w:val="-3"/>
          <w:sz w:val="28"/>
        </w:rPr>
        <w:t xml:space="preserve"> </w:t>
      </w:r>
      <w:r>
        <w:rPr>
          <w:sz w:val="28"/>
        </w:rPr>
        <w:t>середовищі LB</w:t>
      </w:r>
      <w:r>
        <w:rPr>
          <w:spacing w:val="-4"/>
          <w:sz w:val="28"/>
        </w:rPr>
        <w:t xml:space="preserve"> </w:t>
      </w:r>
      <w:r>
        <w:rPr>
          <w:sz w:val="28"/>
        </w:rPr>
        <w:t>та с͏истемі</w:t>
      </w:r>
      <w:r>
        <w:rPr>
          <w:spacing w:val="-5"/>
          <w:sz w:val="28"/>
        </w:rPr>
        <w:t xml:space="preserve"> </w:t>
      </w:r>
      <w:r>
        <w:rPr>
          <w:sz w:val="28"/>
        </w:rPr>
        <w:t>"пла͏нктон-біоплівка"</w:t>
      </w:r>
      <w:r>
        <w:rPr>
          <w:spacing w:val="-4"/>
          <w:sz w:val="28"/>
        </w:rPr>
        <w:t xml:space="preserve"> </w:t>
      </w:r>
      <w:r>
        <w:rPr>
          <w:sz w:val="28"/>
        </w:rPr>
        <w:t>Це говорить п͏ро й͏ого великий потенціал для промисловог͏о виготовлення біосурфактантів.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38"/>
        </w:tabs>
        <w:spacing w:before="118" w:line="362" w:lineRule="auto"/>
        <w:ind w:right="134" w:firstLine="710"/>
        <w:jc w:val="both"/>
        <w:rPr>
          <w:sz w:val="28"/>
        </w:rPr>
      </w:pPr>
      <w:r>
        <w:rPr>
          <w:sz w:val="28"/>
        </w:rPr>
        <w:t>С͏ере͏дови͏ще LB</w:t>
      </w:r>
      <w:r>
        <w:rPr>
          <w:spacing w:val="-3"/>
          <w:sz w:val="28"/>
        </w:rPr>
        <w:t xml:space="preserve"> </w:t>
      </w:r>
      <w:r>
        <w:rPr>
          <w:sz w:val="28"/>
        </w:rPr>
        <w:t>виявилос͏ь</w:t>
      </w:r>
      <w:r>
        <w:rPr>
          <w:spacing w:val="-3"/>
          <w:sz w:val="28"/>
        </w:rPr>
        <w:t xml:space="preserve"> </w:t>
      </w:r>
      <w:r>
        <w:rPr>
          <w:sz w:val="28"/>
        </w:rPr>
        <w:t>біль͏ш добрим для</w:t>
      </w:r>
      <w:r>
        <w:rPr>
          <w:spacing w:val="-4"/>
          <w:sz w:val="28"/>
        </w:rPr>
        <w:t xml:space="preserve"> </w:t>
      </w:r>
      <w:r>
        <w:rPr>
          <w:sz w:val="28"/>
        </w:rPr>
        <w:t>виробництва͏ рамноліпідів всіма шт͏амами, ніж середовище Гіса. Це можливо пов'язано з краще складо͏м LB, ͏що дає найкращі умови для росту і роботи бактерій.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90"/>
        </w:tabs>
        <w:spacing w:before="112" w:line="362" w:lineRule="auto"/>
        <w:ind w:right="133" w:firstLine="710"/>
        <w:jc w:val="both"/>
        <w:rPr>
          <w:sz w:val="28"/>
        </w:rPr>
      </w:pPr>
      <w:r>
        <w:rPr>
          <w:sz w:val="28"/>
        </w:rPr>
        <w:t>Було встановлено, що середовище LB перевершує середовище gis у виробництві ламноліпідів усіма штамами. Ймовірно, це пов’язано з кращим складом LB, який забезпечує найкращі умовидля росту і роботи бактерій.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33"/>
        </w:tabs>
        <w:spacing w:before="111" w:line="362" w:lineRule="auto"/>
        <w:ind w:right="427" w:firstLine="710"/>
        <w:jc w:val="both"/>
        <w:rPr>
          <w:sz w:val="28"/>
        </w:rPr>
      </w:pPr>
      <w:r>
        <w:rPr>
          <w:sz w:val="28"/>
        </w:rPr>
        <w:t>Система</w:t>
      </w:r>
      <w:r>
        <w:rPr>
          <w:spacing w:val="-10"/>
          <w:sz w:val="28"/>
        </w:rPr>
        <w:t xml:space="preserve"> </w:t>
      </w:r>
      <w:r>
        <w:rPr>
          <w:sz w:val="28"/>
        </w:rPr>
        <w:t>вирощування</w:t>
      </w:r>
      <w:r>
        <w:rPr>
          <w:spacing w:val="-10"/>
          <w:sz w:val="28"/>
        </w:rPr>
        <w:t xml:space="preserve"> </w:t>
      </w:r>
      <w:r>
        <w:rPr>
          <w:sz w:val="28"/>
        </w:rPr>
        <w:t>(культура</w:t>
      </w:r>
      <w:r>
        <w:rPr>
          <w:spacing w:val="-6"/>
          <w:sz w:val="28"/>
        </w:rPr>
        <w:t xml:space="preserve"> </w:t>
      </w:r>
      <w:r>
        <w:rPr>
          <w:sz w:val="28"/>
        </w:rPr>
        <w:t>врідині,</w:t>
      </w:r>
      <w:r>
        <w:rPr>
          <w:spacing w:val="-8"/>
          <w:sz w:val="28"/>
        </w:rPr>
        <w:t xml:space="preserve"> </w:t>
      </w:r>
      <w:r>
        <w:rPr>
          <w:sz w:val="28"/>
        </w:rPr>
        <w:t>системапланктон-біоплівка) сильно впливає на рівень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виробництва біосурфактантів. Штам </w:t>
      </w:r>
      <w:r>
        <w:rPr>
          <w:i/>
          <w:sz w:val="28"/>
        </w:rPr>
        <w:t xml:space="preserve">A. faeca͏lis </w:t>
      </w:r>
      <w:r>
        <w:rPr>
          <w:sz w:val="28"/>
        </w:rPr>
        <w:t>MM</w:t>
      </w:r>
    </w:p>
    <w:p w:rsidR="004B1B93" w:rsidRDefault="004B1B93" w:rsidP="004B1B93">
      <w:pPr>
        <w:pStyle w:val="a5"/>
        <w:spacing w:line="362" w:lineRule="auto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3"/>
        <w:spacing w:before="273" w:line="357" w:lineRule="auto"/>
        <w:ind w:right="156"/>
        <w:jc w:val="left"/>
      </w:pPr>
      <w:r>
        <w:lastRenderedPageBreak/>
        <w:t>показав</w:t>
      </w:r>
      <w:r>
        <w:rPr>
          <w:spacing w:val="-6"/>
        </w:rPr>
        <w:t xml:space="preserve"> </w:t>
      </w:r>
      <w:r>
        <w:t>найбільшу</w:t>
      </w:r>
      <w:r>
        <w:rPr>
          <w:spacing w:val="-8"/>
        </w:rPr>
        <w:t xml:space="preserve"> </w:t>
      </w:r>
      <w:r>
        <w:t>продук͏тивність</w:t>
      </w:r>
      <w:r>
        <w:rPr>
          <w:spacing w:val="-6"/>
        </w:rPr>
        <w:t xml:space="preserve"> </w:t>
      </w:r>
      <w:r>
        <w:t>в</w:t>
      </w:r>
      <w:r>
        <w:rPr>
          <w:spacing w:val="-6"/>
        </w:rPr>
        <w:t xml:space="preserve"> </w:t>
      </w:r>
      <w:r>
        <w:t>систему</w:t>
      </w:r>
      <w:r>
        <w:rPr>
          <w:spacing w:val="-5"/>
        </w:rPr>
        <w:t xml:space="preserve"> </w:t>
      </w:r>
      <w:r>
        <w:t>"планктон-біоплівка",</w:t>
      </w:r>
      <w:r>
        <w:rPr>
          <w:spacing w:val="-2"/>
        </w:rPr>
        <w:t xml:space="preserve"> </w:t>
      </w:r>
      <w:r>
        <w:t>що</w:t>
      </w:r>
      <w:r>
        <w:rPr>
          <w:spacing w:val="-5"/>
        </w:rPr>
        <w:t xml:space="preserve"> </w:t>
      </w:r>
      <w:r>
        <w:t>може бути зв͏'язано з особливостями його метаболізму під час біоплівки.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133"/>
        </w:tabs>
        <w:spacing w:before="126" w:line="360" w:lineRule="auto"/>
        <w:ind w:right="198" w:firstLine="710"/>
        <w:rPr>
          <w:sz w:val="28"/>
        </w:rPr>
      </w:pPr>
      <w:r>
        <w:rPr>
          <w:sz w:val="28"/>
        </w:rPr>
        <w:t>Дані</w:t>
      </w:r>
      <w:r>
        <w:rPr>
          <w:spacing w:val="-8"/>
          <w:sz w:val="28"/>
        </w:rPr>
        <w:t xml:space="preserve"> </w:t>
      </w:r>
      <w:r>
        <w:rPr>
          <w:sz w:val="28"/>
        </w:rPr>
        <w:t>кажуть</w:t>
      </w:r>
      <w:r>
        <w:rPr>
          <w:spacing w:val="-5"/>
          <w:sz w:val="28"/>
        </w:rPr>
        <w:t xml:space="preserve"> </w:t>
      </w:r>
      <w:r>
        <w:rPr>
          <w:sz w:val="28"/>
        </w:rPr>
        <w:t>про</w:t>
      </w:r>
      <w:r>
        <w:rPr>
          <w:spacing w:val="-3"/>
          <w:sz w:val="28"/>
        </w:rPr>
        <w:t xml:space="preserve"> </w:t>
      </w:r>
      <w:r>
        <w:rPr>
          <w:sz w:val="28"/>
        </w:rPr>
        <w:t>те,͏</w:t>
      </w:r>
      <w:r>
        <w:rPr>
          <w:spacing w:val="-3"/>
          <w:sz w:val="28"/>
        </w:rPr>
        <w:t xml:space="preserve"> </w:t>
      </w:r>
      <w:r>
        <w:rPr>
          <w:sz w:val="28"/>
        </w:rPr>
        <w:t>що</w:t>
      </w:r>
      <w:r>
        <w:rPr>
          <w:spacing w:val="-3"/>
          <w:sz w:val="28"/>
        </w:rPr>
        <w:t xml:space="preserve"> </w:t>
      </w:r>
      <w:r>
        <w:rPr>
          <w:sz w:val="28"/>
        </w:rPr>
        <w:t>є</w:t>
      </w:r>
      <w:r>
        <w:rPr>
          <w:spacing w:val="-3"/>
          <w:sz w:val="28"/>
        </w:rPr>
        <w:t xml:space="preserve"> </w:t>
      </w:r>
      <w:r>
        <w:rPr>
          <w:sz w:val="28"/>
        </w:rPr>
        <w:t>певний</w:t>
      </w:r>
      <w:r>
        <w:rPr>
          <w:spacing w:val="-3"/>
          <w:sz w:val="28"/>
        </w:rPr>
        <w:t xml:space="preserve"> </w:t>
      </w:r>
      <w:r>
        <w:rPr>
          <w:sz w:val="28"/>
        </w:rPr>
        <w:t>зв’язок</w:t>
      </w:r>
      <w:r>
        <w:rPr>
          <w:spacing w:val="-3"/>
          <w:sz w:val="28"/>
        </w:rPr>
        <w:t xml:space="preserve"> </w:t>
      </w:r>
      <w:r>
        <w:rPr>
          <w:sz w:val="28"/>
        </w:rPr>
        <w:t>між вправністю</w:t>
      </w:r>
      <w:r>
        <w:rPr>
          <w:spacing w:val="-4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-4"/>
          <w:sz w:val="28"/>
        </w:rPr>
        <w:t xml:space="preserve"> </w:t>
      </w:r>
      <w:r>
        <w:rPr>
          <w:sz w:val="28"/>
        </w:rPr>
        <w:t>робити біо͏плівки та їх продуктивніс͏ть щод͏о виготовлення рамноліпідів. Мо͏жливо, створення біоплівки дає хороші ͏умови͏ для біо͏синтезу та накопич͏ення</w:t>
      </w:r>
    </w:p>
    <w:p w:rsidR="004B1B93" w:rsidRDefault="004B1B93" w:rsidP="004B1B93">
      <w:pPr>
        <w:pStyle w:val="a3"/>
        <w:spacing w:before="1"/>
        <w:jc w:val="left"/>
      </w:pPr>
      <w:r>
        <w:rPr>
          <w:spacing w:val="-2"/>
        </w:rPr>
        <w:t>біосурфактанті͏в.</w:t>
      </w:r>
    </w:p>
    <w:p w:rsidR="004B1B93" w:rsidRDefault="004B1B93" w:rsidP="004B1B93">
      <w:pPr>
        <w:pStyle w:val="a5"/>
        <w:numPr>
          <w:ilvl w:val="0"/>
          <w:numId w:val="5"/>
        </w:numPr>
        <w:tabs>
          <w:tab w:val="left" w:pos="1274"/>
        </w:tabs>
        <w:spacing w:before="278"/>
        <w:ind w:left="1274" w:hanging="422"/>
        <w:rPr>
          <w:sz w:val="28"/>
        </w:rPr>
      </w:pPr>
      <w:r>
        <w:rPr>
          <w:sz w:val="28"/>
        </w:rPr>
        <w:t>Штам</w:t>
      </w:r>
      <w:r>
        <w:rPr>
          <w:spacing w:val="-5"/>
          <w:sz w:val="28"/>
        </w:rPr>
        <w:t xml:space="preserve"> </w:t>
      </w:r>
      <w:r>
        <w:rPr>
          <w:i/>
          <w:sz w:val="28"/>
        </w:rPr>
        <w:t>A.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-3"/>
          <w:sz w:val="28"/>
        </w:rPr>
        <w:t xml:space="preserve"> </w:t>
      </w:r>
      <w:r>
        <w:rPr>
          <w:sz w:val="28"/>
        </w:rPr>
        <w:t>MM</w:t>
      </w:r>
      <w:r>
        <w:rPr>
          <w:spacing w:val="-4"/>
          <w:sz w:val="28"/>
        </w:rPr>
        <w:t xml:space="preserve"> </w:t>
      </w:r>
      <w:r>
        <w:rPr>
          <w:sz w:val="28"/>
        </w:rPr>
        <w:t>може</w:t>
      </w:r>
      <w:r>
        <w:rPr>
          <w:spacing w:val="-5"/>
          <w:sz w:val="28"/>
        </w:rPr>
        <w:t xml:space="preserve"> </w:t>
      </w:r>
      <w:r>
        <w:rPr>
          <w:sz w:val="28"/>
        </w:rPr>
        <w:t>б͏ути</w:t>
      </w:r>
      <w:r>
        <w:rPr>
          <w:spacing w:val="-7"/>
          <w:sz w:val="28"/>
        </w:rPr>
        <w:t xml:space="preserve"> </w:t>
      </w:r>
      <w:r>
        <w:rPr>
          <w:sz w:val="28"/>
        </w:rPr>
        <w:t>цікавим͏</w:t>
      </w:r>
      <w:r>
        <w:rPr>
          <w:spacing w:val="-6"/>
          <w:sz w:val="28"/>
        </w:rPr>
        <w:t xml:space="preserve"> </w:t>
      </w:r>
      <w:r>
        <w:rPr>
          <w:sz w:val="28"/>
        </w:rPr>
        <w:t>для</w:t>
      </w:r>
      <w:r>
        <w:rPr>
          <w:spacing w:val="-5"/>
          <w:sz w:val="28"/>
        </w:rPr>
        <w:t xml:space="preserve"> </w:t>
      </w:r>
      <w:r>
        <w:rPr>
          <w:sz w:val="28"/>
        </w:rPr>
        <w:t>створення</w:t>
      </w:r>
      <w:r>
        <w:rPr>
          <w:spacing w:val="-6"/>
          <w:sz w:val="28"/>
        </w:rPr>
        <w:t xml:space="preserve"> </w:t>
      </w:r>
      <w:r>
        <w:rPr>
          <w:spacing w:val="-2"/>
          <w:sz w:val="28"/>
        </w:rPr>
        <w:t>нових</w:t>
      </w:r>
    </w:p>
    <w:p w:rsidR="004B1B93" w:rsidRDefault="004B1B93" w:rsidP="004B1B93">
      <w:pPr>
        <w:pStyle w:val="a3"/>
        <w:spacing w:before="163" w:line="357" w:lineRule="auto"/>
        <w:jc w:val="left"/>
      </w:pPr>
      <w:r>
        <w:t>бі͏отехнологічних</w:t>
      </w:r>
      <w:r>
        <w:rPr>
          <w:spacing w:val="-10"/>
        </w:rPr>
        <w:t xml:space="preserve"> </w:t>
      </w:r>
      <w:r>
        <w:t>процесі͏в,</w:t>
      </w:r>
      <w:r>
        <w:rPr>
          <w:spacing w:val="-4"/>
        </w:rPr>
        <w:t xml:space="preserve"> </w:t>
      </w:r>
      <w:r>
        <w:t>пов'язаних</w:t>
      </w:r>
      <w:r>
        <w:rPr>
          <w:spacing w:val="-10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ви͏робництвом</w:t>
      </w:r>
      <w:r>
        <w:rPr>
          <w:spacing w:val="-5"/>
        </w:rPr>
        <w:t xml:space="preserve"> </w:t>
      </w:r>
      <w:r>
        <w:t>біосурфактант͏ів.</w:t>
      </w:r>
      <w:r>
        <w:rPr>
          <w:spacing w:val="-6"/>
        </w:rPr>
        <w:t xml:space="preserve"> </w:t>
      </w:r>
      <w:r>
        <w:t>͏Підбір умов вирощування та розшир͏ення ͏виготовлення дозволить отримувати</w:t>
      </w:r>
    </w:p>
    <w:p w:rsidR="004B1B93" w:rsidRDefault="004B1B93" w:rsidP="004B1B93">
      <w:pPr>
        <w:pStyle w:val="a3"/>
        <w:spacing w:before="6" w:line="362" w:lineRule="auto"/>
        <w:jc w:val="left"/>
      </w:pPr>
      <w:r>
        <w:t>біосурфактанти</w:t>
      </w:r>
      <w:r>
        <w:rPr>
          <w:spacing w:val="-4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вели͏ки͏х</w:t>
      </w:r>
      <w:r>
        <w:rPr>
          <w:spacing w:val="-7"/>
        </w:rPr>
        <w:t xml:space="preserve"> </w:t>
      </w:r>
      <w:r>
        <w:t>масштабах</w:t>
      </w:r>
      <w:r>
        <w:rPr>
          <w:spacing w:val="-7"/>
        </w:rPr>
        <w:t xml:space="preserve"> </w:t>
      </w:r>
      <w:r>
        <w:t>дл͏я</w:t>
      </w:r>
      <w:r>
        <w:rPr>
          <w:spacing w:val="-2"/>
        </w:rPr>
        <w:t xml:space="preserve"> </w:t>
      </w:r>
      <w:r>
        <w:t>застосуван͏н͏я</w:t>
      </w:r>
      <w:r>
        <w:rPr>
          <w:spacing w:val="-2"/>
        </w:rPr>
        <w:t xml:space="preserve"> </w:t>
      </w:r>
      <w:r>
        <w:t>в</w:t>
      </w:r>
      <w:r>
        <w:rPr>
          <w:spacing w:val="-5"/>
        </w:rPr>
        <w:t xml:space="preserve"> </w:t>
      </w:r>
      <w:r>
        <w:t>різних</w:t>
      </w:r>
      <w:r>
        <w:rPr>
          <w:spacing w:val="-7"/>
        </w:rPr>
        <w:t xml:space="preserve"> </w:t>
      </w:r>
      <w:r>
        <w:t>сферах,</w:t>
      </w:r>
      <w:r>
        <w:rPr>
          <w:spacing w:val="-1"/>
        </w:rPr>
        <w:t xml:space="preserve"> </w:t>
      </w:r>
      <w:r>
        <w:t>як-то очищення,͏ видобуток нафти косметика і фармац͏евтика͏.</w:t>
      </w:r>
    </w:p>
    <w:p w:rsidR="004B1B93" w:rsidRDefault="004B1B93" w:rsidP="004B1B93">
      <w:pPr>
        <w:pStyle w:val="a3"/>
        <w:spacing w:line="362" w:lineRule="auto"/>
        <w:jc w:val="left"/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1"/>
        <w:spacing w:before="278"/>
        <w:ind w:left="1"/>
      </w:pPr>
      <w:bookmarkStart w:id="1" w:name="_TOC_250000"/>
      <w:r>
        <w:lastRenderedPageBreak/>
        <w:t>СПИСОК</w:t>
      </w:r>
      <w:r>
        <w:rPr>
          <w:spacing w:val="-9"/>
        </w:rPr>
        <w:t xml:space="preserve"> </w:t>
      </w:r>
      <w:bookmarkEnd w:id="1"/>
      <w:r>
        <w:rPr>
          <w:spacing w:val="-2"/>
        </w:rPr>
        <w:t>ЛІТЕРАТУРИ</w:t>
      </w:r>
    </w:p>
    <w:p w:rsidR="004B1B93" w:rsidRDefault="004B1B93" w:rsidP="004B1B93">
      <w:pPr>
        <w:pStyle w:val="a3"/>
        <w:spacing w:before="317"/>
        <w:ind w:left="0"/>
        <w:jc w:val="left"/>
        <w:rPr>
          <w:b/>
        </w:r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>Гончарова Н. В. Исследование влияния растительных экстрактов на антибактерицидные свойства биопленок. / Н. В. Гончарова, Н. В. Сячинова, Г. Г. Дахалаева. // Восточно–Сибирский государственный университет технологий и управления. – Улан–Удэ, Россия, 2010. – №7. – С. 426–429.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line="360" w:lineRule="auto"/>
        <w:ind w:right="133"/>
        <w:jc w:val="both"/>
        <w:rPr>
          <w:sz w:val="28"/>
        </w:rPr>
      </w:pPr>
      <w:r>
        <w:rPr>
          <w:sz w:val="28"/>
        </w:rPr>
        <w:t xml:space="preserve">Зорина А. С. Биопленкообразование моно– и смешанных культур штаммов </w:t>
      </w:r>
      <w:r>
        <w:rPr>
          <w:i/>
          <w:sz w:val="28"/>
        </w:rPr>
        <w:t xml:space="preserve">Alcaligenes faecalis </w:t>
      </w:r>
      <w:r>
        <w:rPr>
          <w:sz w:val="28"/>
        </w:rPr>
        <w:t xml:space="preserve">2 и </w:t>
      </w:r>
      <w:r>
        <w:rPr>
          <w:i/>
          <w:sz w:val="28"/>
        </w:rPr>
        <w:t xml:space="preserve">Rhodococcus ruber </w:t>
      </w:r>
      <w:r>
        <w:rPr>
          <w:sz w:val="28"/>
        </w:rPr>
        <w:t xml:space="preserve">GT 1 / А. С. Зорина, Ю. Г. Максимова, В. А. Демаков. // Микробиология. – 2019. – Т. 88. – № 2. – С. </w:t>
      </w:r>
      <w:r>
        <w:rPr>
          <w:spacing w:val="-2"/>
          <w:sz w:val="28"/>
        </w:rPr>
        <w:t>175–183.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before="1" w:line="360" w:lineRule="auto"/>
        <w:ind w:right="140"/>
        <w:jc w:val="both"/>
        <w:rPr>
          <w:sz w:val="28"/>
        </w:rPr>
      </w:pPr>
      <w:r>
        <w:rPr>
          <w:sz w:val="28"/>
        </w:rPr>
        <w:t>Коленчукова Ю. А. Видовое разнообразие микроорганизмов–деструкторов сополимеров поли(3–гидроксибутирата) с поли(3–гидроксивалератом) и поли(3–гидроксигексанатом). / Ю. А. Коленчукова // Сибирский Федеральный Университет. – 2016. – №10. – С. 10–11.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line="360" w:lineRule="auto"/>
        <w:ind w:right="151"/>
        <w:jc w:val="both"/>
        <w:rPr>
          <w:sz w:val="28"/>
        </w:rPr>
      </w:pPr>
      <w:r>
        <w:rPr>
          <w:sz w:val="28"/>
        </w:rPr>
        <w:t>Максимова Ю. Г. Биопленки нитрилгидролизующих бактерий: динамика роста, устойчивость к токсичным веществам и биотехнологический потенциал / Ю. Г. Максимова, А. Ю. Максимов, В. А. Демаков. // Applied Biochemistry and Microbiology. – 2016. – Т. 52. – № 8. – С. 739–749.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638"/>
        </w:tabs>
        <w:spacing w:before="1" w:line="357" w:lineRule="auto"/>
        <w:ind w:right="132"/>
        <w:jc w:val="both"/>
        <w:rPr>
          <w:sz w:val="28"/>
        </w:rPr>
      </w:pPr>
      <w:r>
        <w:rPr>
          <w:sz w:val="28"/>
        </w:rPr>
        <w:tab/>
        <w:t>Мультивидовые биопленки в экологии, медицине и биотехнологии / Ножевникова А.Н., Бочкова</w:t>
      </w:r>
      <w:r>
        <w:rPr>
          <w:spacing w:val="-1"/>
          <w:sz w:val="28"/>
        </w:rPr>
        <w:t xml:space="preserve"> </w:t>
      </w:r>
      <w:r>
        <w:rPr>
          <w:sz w:val="28"/>
        </w:rPr>
        <w:t>Е.А., Плакунов</w:t>
      </w:r>
      <w:r>
        <w:rPr>
          <w:spacing w:val="-4"/>
          <w:sz w:val="28"/>
        </w:rPr>
        <w:t xml:space="preserve"> </w:t>
      </w:r>
      <w:r>
        <w:rPr>
          <w:sz w:val="28"/>
        </w:rPr>
        <w:t>В.К. //</w:t>
      </w:r>
      <w:r>
        <w:rPr>
          <w:spacing w:val="-2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2015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Т.</w:t>
      </w:r>
    </w:p>
    <w:p w:rsidR="004B1B93" w:rsidRDefault="004B1B93" w:rsidP="004B1B93">
      <w:pPr>
        <w:pStyle w:val="a3"/>
        <w:spacing w:before="6"/>
        <w:ind w:left="568"/>
      </w:pPr>
      <w:r>
        <w:t>84. №</w:t>
      </w:r>
      <w:r>
        <w:rPr>
          <w:spacing w:val="-3"/>
        </w:rPr>
        <w:t xml:space="preserve"> </w:t>
      </w:r>
      <w:r>
        <w:t>6.</w:t>
      </w:r>
      <w:r>
        <w:rPr>
          <w:spacing w:val="2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С.</w:t>
      </w:r>
      <w:r>
        <w:rPr>
          <w:spacing w:val="1"/>
        </w:rPr>
        <w:t xml:space="preserve"> </w:t>
      </w:r>
      <w:r>
        <w:t>623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rPr>
          <w:spacing w:val="-4"/>
        </w:rPr>
        <w:t>644.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before="158" w:line="360" w:lineRule="auto"/>
        <w:ind w:right="130"/>
        <w:jc w:val="both"/>
        <w:rPr>
          <w:sz w:val="28"/>
        </w:rPr>
      </w:pPr>
      <w:r>
        <w:rPr>
          <w:sz w:val="28"/>
        </w:rPr>
        <w:t xml:space="preserve">Теоретические и практические аспекты проблемы биологического окисления углеводородов микроорганизмами. / А. В. Брянская, Ю. Е. Уварова, Н. М. Слынько, Е. A. Демидов, А. С. Розанов, С. Е. Пельтек. // Вавиловский журнал генетики и селекции. – 2014. – Т.18. – №4. – С. 999– </w:t>
      </w:r>
      <w:r>
        <w:rPr>
          <w:spacing w:val="-2"/>
          <w:sz w:val="28"/>
        </w:rPr>
        <w:t>1012.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before="5" w:line="360" w:lineRule="auto"/>
        <w:ind w:right="131"/>
        <w:jc w:val="both"/>
        <w:rPr>
          <w:sz w:val="28"/>
        </w:rPr>
      </w:pPr>
      <w:r>
        <w:rPr>
          <w:sz w:val="28"/>
        </w:rPr>
        <w:t>Фундаментальные и прикладные аспекты современной инфектологии: сборник научных статей участников Всероссийской научно–практической конференции</w:t>
      </w:r>
      <w:r>
        <w:rPr>
          <w:spacing w:val="-4"/>
          <w:sz w:val="28"/>
        </w:rPr>
        <w:t xml:space="preserve"> </w:t>
      </w:r>
      <w:r>
        <w:rPr>
          <w:sz w:val="28"/>
        </w:rPr>
        <w:t>с</w:t>
      </w:r>
      <w:r>
        <w:rPr>
          <w:spacing w:val="-3"/>
          <w:sz w:val="28"/>
        </w:rPr>
        <w:t xml:space="preserve"> </w:t>
      </w:r>
      <w:r>
        <w:rPr>
          <w:sz w:val="28"/>
        </w:rPr>
        <w:t>международным участием.</w:t>
      </w:r>
      <w:r>
        <w:rPr>
          <w:spacing w:val="-1"/>
          <w:sz w:val="28"/>
        </w:rPr>
        <w:t xml:space="preserve"> </w:t>
      </w:r>
      <w:r>
        <w:rPr>
          <w:sz w:val="28"/>
        </w:rPr>
        <w:t>/</w:t>
      </w:r>
      <w:r>
        <w:rPr>
          <w:spacing w:val="-4"/>
          <w:sz w:val="28"/>
        </w:rPr>
        <w:t xml:space="preserve"> </w:t>
      </w:r>
      <w:r>
        <w:rPr>
          <w:sz w:val="28"/>
        </w:rPr>
        <w:t>Отв.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Г.</w:t>
      </w:r>
      <w:r>
        <w:rPr>
          <w:spacing w:val="-6"/>
          <w:sz w:val="28"/>
        </w:rPr>
        <w:t xml:space="preserve"> </w:t>
      </w:r>
      <w:r>
        <w:rPr>
          <w:sz w:val="28"/>
        </w:rPr>
        <w:t>М.</w:t>
      </w:r>
      <w:r>
        <w:rPr>
          <w:spacing w:val="-1"/>
          <w:sz w:val="28"/>
        </w:rPr>
        <w:t xml:space="preserve"> </w:t>
      </w:r>
      <w:r>
        <w:rPr>
          <w:sz w:val="28"/>
        </w:rPr>
        <w:t>Хасанова. –</w:t>
      </w:r>
      <w:r>
        <w:rPr>
          <w:spacing w:val="-3"/>
          <w:sz w:val="28"/>
        </w:rPr>
        <w:t xml:space="preserve"> </w:t>
      </w:r>
      <w:r>
        <w:rPr>
          <w:sz w:val="28"/>
        </w:rPr>
        <w:t>Уфа: РИО ИЦИПТ, 2016. – 283 с.</w:t>
      </w:r>
    </w:p>
    <w:p w:rsidR="004B1B93" w:rsidRDefault="004B1B93" w:rsidP="004B1B93">
      <w:pPr>
        <w:pStyle w:val="a5"/>
        <w:spacing w:line="360" w:lineRule="auto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6"/>
          <w:tab w:val="left" w:pos="568"/>
        </w:tabs>
        <w:spacing w:before="273" w:line="360" w:lineRule="auto"/>
        <w:ind w:right="132"/>
        <w:jc w:val="both"/>
        <w:rPr>
          <w:sz w:val="28"/>
        </w:rPr>
      </w:pPr>
      <w:r>
        <w:rPr>
          <w:sz w:val="28"/>
        </w:rPr>
        <w:lastRenderedPageBreak/>
        <w:t xml:space="preserve">Шипицына И. В. Клиническая значимость бактерий </w:t>
      </w:r>
      <w:r>
        <w:rPr>
          <w:i/>
          <w:sz w:val="28"/>
        </w:rPr>
        <w:t>Acinetobacter spp.</w:t>
      </w:r>
      <w:r>
        <w:rPr>
          <w:sz w:val="28"/>
        </w:rPr>
        <w:t>, выделенных у больных хроническим остеомиелитом. / И. В. Шипицына, Л. В. Розова, Е. В. Осипова. // Клиническая лабораторная диагностика. – 2016. – №61. – С. 793–796.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7"/>
        </w:tabs>
        <w:spacing w:line="320" w:lineRule="exact"/>
        <w:ind w:left="567" w:hanging="426"/>
        <w:jc w:val="both"/>
        <w:rPr>
          <w:sz w:val="28"/>
        </w:rPr>
      </w:pPr>
      <w:r>
        <w:rPr>
          <w:sz w:val="28"/>
        </w:rPr>
        <w:t>A</w:t>
      </w:r>
      <w:r>
        <w:rPr>
          <w:spacing w:val="-1"/>
          <w:sz w:val="28"/>
        </w:rPr>
        <w:t xml:space="preserve"> </w:t>
      </w:r>
      <w:r>
        <w:rPr>
          <w:sz w:val="28"/>
        </w:rPr>
        <w:t>novel</w:t>
      </w:r>
      <w:r>
        <w:rPr>
          <w:spacing w:val="-1"/>
          <w:sz w:val="28"/>
        </w:rPr>
        <w:t xml:space="preserve"> </w:t>
      </w:r>
      <w:r>
        <w:rPr>
          <w:sz w:val="28"/>
        </w:rPr>
        <w:t>degradation</w:t>
      </w:r>
      <w:r>
        <w:rPr>
          <w:spacing w:val="-1"/>
          <w:sz w:val="28"/>
        </w:rPr>
        <w:t xml:space="preserve"> </w:t>
      </w:r>
      <w:r>
        <w:rPr>
          <w:sz w:val="28"/>
        </w:rPr>
        <w:t>mechanism</w:t>
      </w:r>
      <w:r>
        <w:rPr>
          <w:spacing w:val="3"/>
          <w:sz w:val="28"/>
        </w:rPr>
        <w:t xml:space="preserve"> </w:t>
      </w:r>
      <w:r>
        <w:rPr>
          <w:sz w:val="28"/>
        </w:rPr>
        <w:t>for</w:t>
      </w:r>
      <w:r>
        <w:rPr>
          <w:spacing w:val="-2"/>
          <w:sz w:val="28"/>
        </w:rPr>
        <w:t xml:space="preserve"> </w:t>
      </w:r>
      <w:r>
        <w:rPr>
          <w:sz w:val="28"/>
        </w:rPr>
        <w:t>pyridine derivatives</w:t>
      </w:r>
      <w:r>
        <w:rPr>
          <w:spacing w:val="5"/>
          <w:sz w:val="28"/>
        </w:rPr>
        <w:t xml:space="preserve"> </w:t>
      </w:r>
      <w:r>
        <w:rPr>
          <w:sz w:val="28"/>
        </w:rPr>
        <w:t>in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faecalis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pacing w:val="-10"/>
          <w:sz w:val="28"/>
        </w:rPr>
        <w:t>/</w:t>
      </w:r>
    </w:p>
    <w:p w:rsidR="004B1B93" w:rsidRDefault="004B1B93" w:rsidP="004B1B93">
      <w:pPr>
        <w:pStyle w:val="a3"/>
        <w:spacing w:before="163" w:line="357" w:lineRule="auto"/>
        <w:ind w:left="568" w:right="149"/>
      </w:pPr>
      <w:r>
        <w:t>J. Qiu, B. Liu, L. Zhao, Y. Zhang, D. Cheng, X. Yan, J. Jiang, Q. Hong,</w:t>
      </w:r>
      <w:r>
        <w:rPr>
          <w:spacing w:val="40"/>
        </w:rPr>
        <w:t xml:space="preserve"> </w:t>
      </w:r>
      <w:r>
        <w:t>// Appl Environ Microbiol. – 2018. – Vol.84. – P. 910–918.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6" w:line="360" w:lineRule="auto"/>
        <w:ind w:right="136"/>
        <w:jc w:val="both"/>
        <w:rPr>
          <w:sz w:val="28"/>
        </w:rPr>
      </w:pPr>
      <w:r>
        <w:rPr>
          <w:sz w:val="28"/>
        </w:rPr>
        <w:t xml:space="preserve">A novel fatty alkene from marine bacteria: A thermo stable biosurfactant and its applications / H. Rama, A.K. Sahua, M.S. Saidb, A.G. Banpurkard, J.M. Gajbhiyeb, S.G. Dastager // Journal of Hazardous Materials: наук. електрон. журн. – 2019. - Vol. 380. - Режим доступу: </w:t>
      </w:r>
      <w:r>
        <w:rPr>
          <w:spacing w:val="-2"/>
          <w:sz w:val="28"/>
        </w:rPr>
        <w:t>https://</w:t>
      </w:r>
      <w:hyperlink r:id="rId7">
        <w:r>
          <w:rPr>
            <w:spacing w:val="-2"/>
            <w:sz w:val="28"/>
          </w:rPr>
          <w:t>www.sciencedirect.com/science/article/abs/pii/S0304389419308210?via%</w:t>
        </w:r>
      </w:hyperlink>
      <w:r>
        <w:rPr>
          <w:spacing w:val="-2"/>
          <w:sz w:val="28"/>
        </w:rPr>
        <w:t xml:space="preserve"> 3Dihub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" w:line="360" w:lineRule="auto"/>
        <w:ind w:right="132"/>
        <w:jc w:val="both"/>
        <w:rPr>
          <w:sz w:val="28"/>
        </w:rPr>
      </w:pPr>
      <w:r>
        <w:rPr>
          <w:sz w:val="28"/>
        </w:rPr>
        <w:t xml:space="preserve">Abbas S. A heavy-metal tolerant novel bacterium, </w:t>
      </w:r>
      <w:r>
        <w:rPr>
          <w:i/>
          <w:sz w:val="28"/>
        </w:rPr>
        <w:t xml:space="preserve">Alcaligenes pakistanensis </w:t>
      </w:r>
      <w:r>
        <w:rPr>
          <w:sz w:val="28"/>
        </w:rPr>
        <w:t>sp. nov., isolated from industrial effluent in Pakistan / S. Abbas // Antony van Leeuwenhoek. – V. 108. – 2015. – P. 859 – 870.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40"/>
        <w:jc w:val="both"/>
        <w:rPr>
          <w:sz w:val="28"/>
        </w:rPr>
      </w:pPr>
      <w:r>
        <w:rPr>
          <w:i/>
          <w:sz w:val="28"/>
        </w:rPr>
        <w:t xml:space="preserve">Achromobacter xylosoxidans </w:t>
      </w:r>
      <w:r>
        <w:rPr>
          <w:sz w:val="28"/>
        </w:rPr>
        <w:t xml:space="preserve">// Wikipedia.org. – 2022. – Електронні дані – Режим доступу: </w:t>
      </w:r>
      <w:hyperlink r:id="rId8">
        <w:r>
          <w:rPr>
            <w:sz w:val="28"/>
            <w:u w:val="single"/>
          </w:rPr>
          <w:t>https://bit.ly/3EpLBpR</w:t>
        </w:r>
      </w:hyperlink>
      <w:r>
        <w:rPr>
          <w:sz w:val="28"/>
        </w:rPr>
        <w:t xml:space="preserve"> (дата звернення 08.02.2022).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57" w:lineRule="auto"/>
        <w:ind w:right="135"/>
        <w:jc w:val="both"/>
        <w:rPr>
          <w:sz w:val="28"/>
        </w:rPr>
      </w:pPr>
      <w:r>
        <w:rPr>
          <w:sz w:val="28"/>
        </w:rPr>
        <w:t xml:space="preserve">Acrylamide and Acrylic Acid Biodegradation by </w:t>
      </w:r>
      <w:r>
        <w:rPr>
          <w:i/>
          <w:sz w:val="28"/>
        </w:rPr>
        <w:t xml:space="preserve">Alcaligenes faecalis </w:t>
      </w:r>
      <w:r>
        <w:rPr>
          <w:sz w:val="28"/>
        </w:rPr>
        <w:t>2</w:t>
      </w:r>
      <w:r>
        <w:rPr>
          <w:spacing w:val="40"/>
          <w:sz w:val="28"/>
        </w:rPr>
        <w:t xml:space="preserve"> </w:t>
      </w:r>
      <w:r>
        <w:rPr>
          <w:sz w:val="28"/>
        </w:rPr>
        <w:t>Planktonic Cells and Biofilms / Y. G. Maksimova, D. M. Vasil’ev,</w:t>
      </w:r>
      <w:r>
        <w:rPr>
          <w:spacing w:val="17"/>
          <w:sz w:val="28"/>
        </w:rPr>
        <w:t xml:space="preserve"> </w:t>
      </w:r>
      <w:r>
        <w:rPr>
          <w:sz w:val="28"/>
        </w:rPr>
        <w:t>A. S. Zorina,</w:t>
      </w:r>
    </w:p>
    <w:p w:rsidR="004B1B93" w:rsidRDefault="004B1B93" w:rsidP="004B1B93">
      <w:pPr>
        <w:pStyle w:val="a3"/>
        <w:spacing w:line="357" w:lineRule="auto"/>
        <w:ind w:left="568" w:right="135"/>
      </w:pPr>
      <w:r>
        <w:t>G. V. Ovechkina, A. Y. Maksimov. // Applied Biochemistry</w:t>
      </w:r>
      <w:r>
        <w:rPr>
          <w:spacing w:val="-2"/>
        </w:rPr>
        <w:t xml:space="preserve"> </w:t>
      </w:r>
      <w:r>
        <w:t>and Microbiology. – 2018. – Vol.54. – Р. 173–178.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5" w:line="360" w:lineRule="auto"/>
        <w:ind w:right="135"/>
        <w:jc w:val="both"/>
        <w:rPr>
          <w:sz w:val="28"/>
        </w:rPr>
      </w:pPr>
      <w:r>
        <w:rPr>
          <w:sz w:val="28"/>
        </w:rPr>
        <w:t>Adams G. Bioremediation, biostimulation and bioaugmention / G. Adams // International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environmental</w:t>
      </w:r>
      <w:r>
        <w:rPr>
          <w:spacing w:val="-2"/>
          <w:sz w:val="28"/>
        </w:rPr>
        <w:t xml:space="preserve"> </w:t>
      </w:r>
      <w:r>
        <w:rPr>
          <w:sz w:val="28"/>
        </w:rPr>
        <w:t>bioremediation</w:t>
      </w:r>
      <w:r>
        <w:rPr>
          <w:spacing w:val="-2"/>
          <w:sz w:val="28"/>
        </w:rPr>
        <w:t xml:space="preserve"> </w:t>
      </w:r>
      <w:r>
        <w:rPr>
          <w:sz w:val="28"/>
        </w:rPr>
        <w:t>and biodegradation. – 2015 – V. 1 – P. 28 – 39.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" w:line="360" w:lineRule="auto"/>
        <w:ind w:right="138"/>
        <w:jc w:val="both"/>
        <w:rPr>
          <w:sz w:val="28"/>
        </w:rPr>
      </w:pPr>
      <w:r>
        <w:rPr>
          <w:sz w:val="28"/>
        </w:rPr>
        <w:t xml:space="preserve">Analysis of Adsorption Function of Polyhydroxybutyrate Depolymerase from </w:t>
      </w:r>
      <w:r>
        <w:rPr>
          <w:i/>
          <w:sz w:val="28"/>
        </w:rPr>
        <w:t>Alcaligenes faecalis</w:t>
      </w:r>
      <w:r>
        <w:rPr>
          <w:sz w:val="28"/>
        </w:rPr>
        <w:t>. / K. Yamashita, Y. Aoyagi, H. Abe and Y. Doi // Polymer Chemistry Laboratory. – 2000. – Vol.18. – P. 1–4.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"/>
        <w:ind w:hanging="427"/>
        <w:jc w:val="both"/>
        <w:rPr>
          <w:sz w:val="28"/>
        </w:rPr>
      </w:pPr>
      <w:r>
        <w:rPr>
          <w:sz w:val="28"/>
        </w:rPr>
        <w:t>Antimicrobial</w:t>
      </w:r>
      <w:r>
        <w:rPr>
          <w:spacing w:val="30"/>
          <w:sz w:val="28"/>
        </w:rPr>
        <w:t xml:space="preserve"> </w:t>
      </w:r>
      <w:r>
        <w:rPr>
          <w:sz w:val="28"/>
        </w:rPr>
        <w:t>activity</w:t>
      </w:r>
      <w:r>
        <w:rPr>
          <w:spacing w:val="32"/>
          <w:sz w:val="28"/>
        </w:rPr>
        <w:t xml:space="preserve"> </w:t>
      </w:r>
      <w:r>
        <w:rPr>
          <w:sz w:val="28"/>
        </w:rPr>
        <w:t>and</w:t>
      </w:r>
      <w:r>
        <w:rPr>
          <w:spacing w:val="35"/>
          <w:sz w:val="28"/>
        </w:rPr>
        <w:t xml:space="preserve"> </w:t>
      </w:r>
      <w:r>
        <w:rPr>
          <w:sz w:val="28"/>
        </w:rPr>
        <w:t>determination</w:t>
      </w:r>
      <w:r>
        <w:rPr>
          <w:spacing w:val="36"/>
          <w:sz w:val="28"/>
        </w:rPr>
        <w:t xml:space="preserve"> </w:t>
      </w:r>
      <w:r>
        <w:rPr>
          <w:sz w:val="28"/>
        </w:rPr>
        <w:t>of</w:t>
      </w:r>
      <w:r>
        <w:rPr>
          <w:spacing w:val="30"/>
          <w:sz w:val="28"/>
        </w:rPr>
        <w:t xml:space="preserve"> </w:t>
      </w:r>
      <w:r>
        <w:rPr>
          <w:sz w:val="28"/>
        </w:rPr>
        <w:t>bioactive</w:t>
      </w:r>
      <w:r>
        <w:rPr>
          <w:spacing w:val="36"/>
          <w:sz w:val="28"/>
        </w:rPr>
        <w:t xml:space="preserve"> </w:t>
      </w:r>
      <w:r>
        <w:rPr>
          <w:sz w:val="28"/>
        </w:rPr>
        <w:t>components</w:t>
      </w:r>
      <w:r>
        <w:rPr>
          <w:spacing w:val="41"/>
          <w:sz w:val="28"/>
        </w:rPr>
        <w:t xml:space="preserve"> </w:t>
      </w:r>
      <w:r>
        <w:rPr>
          <w:sz w:val="28"/>
        </w:rPr>
        <w:t>from</w:t>
      </w:r>
      <w:r>
        <w:rPr>
          <w:spacing w:val="35"/>
          <w:sz w:val="28"/>
        </w:rPr>
        <w:t xml:space="preserve"> </w:t>
      </w:r>
      <w:r>
        <w:rPr>
          <w:spacing w:val="-2"/>
          <w:sz w:val="28"/>
        </w:rPr>
        <w:t>marine</w:t>
      </w:r>
    </w:p>
    <w:p w:rsidR="004B1B93" w:rsidRDefault="004B1B93" w:rsidP="004B1B93">
      <w:pPr>
        <w:spacing w:before="158"/>
        <w:ind w:left="568"/>
        <w:jc w:val="both"/>
        <w:rPr>
          <w:sz w:val="28"/>
        </w:rPr>
      </w:pPr>
      <w:r>
        <w:rPr>
          <w:i/>
          <w:sz w:val="28"/>
        </w:rPr>
        <w:t>Alcaligenes</w:t>
      </w:r>
      <w:r>
        <w:rPr>
          <w:i/>
          <w:spacing w:val="19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23"/>
          <w:sz w:val="28"/>
        </w:rPr>
        <w:t xml:space="preserve"> </w:t>
      </w:r>
      <w:r>
        <w:rPr>
          <w:sz w:val="28"/>
        </w:rPr>
        <w:t>extract</w:t>
      </w:r>
      <w:r>
        <w:rPr>
          <w:spacing w:val="18"/>
          <w:sz w:val="28"/>
        </w:rPr>
        <w:t xml:space="preserve"> </w:t>
      </w:r>
      <w:r>
        <w:rPr>
          <w:sz w:val="28"/>
        </w:rPr>
        <w:t>against</w:t>
      </w:r>
      <w:r>
        <w:rPr>
          <w:spacing w:val="18"/>
          <w:sz w:val="28"/>
        </w:rPr>
        <w:t xml:space="preserve"> </w:t>
      </w:r>
      <w:r>
        <w:rPr>
          <w:sz w:val="28"/>
        </w:rPr>
        <w:t>a</w:t>
      </w:r>
      <w:r>
        <w:rPr>
          <w:spacing w:val="19"/>
          <w:sz w:val="28"/>
        </w:rPr>
        <w:t xml:space="preserve"> </w:t>
      </w:r>
      <w:r>
        <w:rPr>
          <w:sz w:val="28"/>
        </w:rPr>
        <w:t>sulfate–reducing</w:t>
      </w:r>
      <w:r>
        <w:rPr>
          <w:spacing w:val="13"/>
          <w:sz w:val="28"/>
        </w:rPr>
        <w:t xml:space="preserve"> </w:t>
      </w:r>
      <w:r>
        <w:rPr>
          <w:sz w:val="28"/>
        </w:rPr>
        <w:t>bacteria.</w:t>
      </w:r>
      <w:r>
        <w:rPr>
          <w:spacing w:val="20"/>
          <w:sz w:val="28"/>
        </w:rPr>
        <w:t xml:space="preserve"> </w:t>
      </w:r>
      <w:r>
        <w:rPr>
          <w:sz w:val="28"/>
        </w:rPr>
        <w:t>/</w:t>
      </w:r>
      <w:r>
        <w:rPr>
          <w:spacing w:val="18"/>
          <w:sz w:val="28"/>
        </w:rPr>
        <w:t xml:space="preserve"> </w:t>
      </w:r>
      <w:r>
        <w:rPr>
          <w:sz w:val="28"/>
        </w:rPr>
        <w:t>A.</w:t>
      </w:r>
      <w:r>
        <w:rPr>
          <w:spacing w:val="24"/>
          <w:sz w:val="28"/>
        </w:rPr>
        <w:t xml:space="preserve"> </w:t>
      </w:r>
      <w:r>
        <w:rPr>
          <w:spacing w:val="-2"/>
          <w:sz w:val="28"/>
        </w:rPr>
        <w:t>AbdSharad,</w:t>
      </w:r>
    </w:p>
    <w:p w:rsidR="004B1B93" w:rsidRDefault="004B1B93" w:rsidP="004B1B93">
      <w:pPr>
        <w:jc w:val="both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3"/>
        <w:spacing w:before="273" w:line="357" w:lineRule="auto"/>
        <w:ind w:left="568" w:right="140"/>
      </w:pPr>
      <w:r>
        <w:lastRenderedPageBreak/>
        <w:t>G. Usup, F. K. Sahrani, A. Ahmad // In AIP Conference Proceedings. – 2016. – Vol.1784. – №1. – Р. 3–9.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6"/>
        <w:ind w:hanging="427"/>
        <w:jc w:val="both"/>
        <w:rPr>
          <w:sz w:val="28"/>
        </w:rPr>
      </w:pPr>
      <w:r>
        <w:rPr>
          <w:sz w:val="28"/>
        </w:rPr>
        <w:t>Bacterial</w:t>
      </w:r>
      <w:r>
        <w:rPr>
          <w:spacing w:val="24"/>
          <w:sz w:val="28"/>
        </w:rPr>
        <w:t xml:space="preserve"> </w:t>
      </w:r>
      <w:r>
        <w:rPr>
          <w:sz w:val="28"/>
        </w:rPr>
        <w:t>Extracellular</w:t>
      </w:r>
      <w:r>
        <w:rPr>
          <w:spacing w:val="28"/>
          <w:sz w:val="28"/>
        </w:rPr>
        <w:t xml:space="preserve"> </w:t>
      </w:r>
      <w:r>
        <w:rPr>
          <w:sz w:val="28"/>
        </w:rPr>
        <w:t>Polysaccharides</w:t>
      </w:r>
      <w:r>
        <w:rPr>
          <w:spacing w:val="32"/>
          <w:sz w:val="28"/>
        </w:rPr>
        <w:t xml:space="preserve"> </w:t>
      </w:r>
      <w:r>
        <w:rPr>
          <w:sz w:val="28"/>
        </w:rPr>
        <w:t>Involved</w:t>
      </w:r>
      <w:r>
        <w:rPr>
          <w:spacing w:val="30"/>
          <w:sz w:val="28"/>
        </w:rPr>
        <w:t xml:space="preserve"> </w:t>
      </w:r>
      <w:r>
        <w:rPr>
          <w:sz w:val="28"/>
        </w:rPr>
        <w:t>in</w:t>
      </w:r>
      <w:r>
        <w:rPr>
          <w:spacing w:val="25"/>
          <w:sz w:val="28"/>
        </w:rPr>
        <w:t xml:space="preserve"> </w:t>
      </w:r>
      <w:r>
        <w:rPr>
          <w:sz w:val="28"/>
        </w:rPr>
        <w:t>Biofilm</w:t>
      </w:r>
      <w:r>
        <w:rPr>
          <w:spacing w:val="25"/>
          <w:sz w:val="28"/>
        </w:rPr>
        <w:t xml:space="preserve"> </w:t>
      </w:r>
      <w:r>
        <w:rPr>
          <w:sz w:val="28"/>
        </w:rPr>
        <w:t>Formation</w:t>
      </w:r>
      <w:r>
        <w:rPr>
          <w:spacing w:val="25"/>
          <w:sz w:val="28"/>
        </w:rPr>
        <w:t xml:space="preserve"> </w:t>
      </w:r>
      <w:r>
        <w:rPr>
          <w:sz w:val="28"/>
        </w:rPr>
        <w:t>/</w:t>
      </w:r>
      <w:r>
        <w:rPr>
          <w:spacing w:val="29"/>
          <w:sz w:val="28"/>
        </w:rPr>
        <w:t xml:space="preserve"> </w:t>
      </w:r>
      <w:r>
        <w:rPr>
          <w:sz w:val="28"/>
        </w:rPr>
        <w:t>B.</w:t>
      </w:r>
      <w:r>
        <w:rPr>
          <w:spacing w:val="32"/>
          <w:sz w:val="28"/>
        </w:rPr>
        <w:t xml:space="preserve"> </w:t>
      </w:r>
      <w:r>
        <w:rPr>
          <w:spacing w:val="-5"/>
          <w:sz w:val="28"/>
        </w:rPr>
        <w:t>Vu,</w:t>
      </w:r>
    </w:p>
    <w:p w:rsidR="004B1B93" w:rsidRDefault="004B1B93" w:rsidP="004B1B93">
      <w:pPr>
        <w:pStyle w:val="a3"/>
        <w:spacing w:before="158" w:line="362" w:lineRule="auto"/>
        <w:ind w:left="568" w:right="132"/>
      </w:pPr>
      <w:r>
        <w:t>M. Chen, R. J.</w:t>
      </w:r>
      <w:r>
        <w:rPr>
          <w:spacing w:val="-1"/>
        </w:rPr>
        <w:t xml:space="preserve"> </w:t>
      </w:r>
      <w:r>
        <w:t xml:space="preserve">Crawford, E. P. Ivanova. // CSIRO Minerals. – 2009. – Vol.9. – P. </w:t>
      </w:r>
      <w:r>
        <w:rPr>
          <w:spacing w:val="-2"/>
        </w:rPr>
        <w:t>9–10.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7"/>
        <w:jc w:val="both"/>
        <w:rPr>
          <w:sz w:val="28"/>
        </w:rPr>
      </w:pPr>
      <w:r>
        <w:rPr>
          <w:sz w:val="28"/>
        </w:rPr>
        <w:t>Biodegradation potential of crude petroleum by hydrocarbonoclastic bacteria isolated from Soummam wadi sediment and chemical-biological proprieties of their biosurfactants / D. Yalaoui-Guellal, S. Fella-Temzi, S. Djafri-Dib, F. Brahmi, I.M. Banat, K. Madani // Journal of Petroleum Science and Engineering. – 2020. - Vol. 184. – Р. 1-7.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1500"/>
          <w:tab w:val="left" w:pos="2921"/>
          <w:tab w:val="left" w:pos="3805"/>
          <w:tab w:val="left" w:pos="5082"/>
          <w:tab w:val="left" w:pos="6225"/>
          <w:tab w:val="left" w:pos="7157"/>
          <w:tab w:val="left" w:pos="8745"/>
        </w:tabs>
        <w:spacing w:line="360" w:lineRule="auto"/>
        <w:ind w:right="136"/>
        <w:rPr>
          <w:sz w:val="28"/>
        </w:rPr>
      </w:pPr>
      <w:r>
        <w:rPr>
          <w:sz w:val="28"/>
        </w:rPr>
        <w:t>Biosynthesis of rhamnolipid by a Marinobacter species expands the paradigm of biosurfactant synthesis to a new genus of</w:t>
      </w:r>
      <w:r>
        <w:rPr>
          <w:spacing w:val="-5"/>
          <w:sz w:val="28"/>
        </w:rPr>
        <w:t xml:space="preserve"> </w:t>
      </w:r>
      <w:r>
        <w:rPr>
          <w:sz w:val="28"/>
        </w:rPr>
        <w:t>the marine microfora / L. Tripathi, M.S. Twigg,</w:t>
      </w:r>
      <w:r>
        <w:rPr>
          <w:spacing w:val="40"/>
          <w:sz w:val="28"/>
        </w:rPr>
        <w:t xml:space="preserve"> </w:t>
      </w:r>
      <w:r>
        <w:rPr>
          <w:sz w:val="28"/>
        </w:rPr>
        <w:t>A.</w:t>
      </w:r>
      <w:r>
        <w:rPr>
          <w:spacing w:val="40"/>
          <w:sz w:val="28"/>
        </w:rPr>
        <w:t xml:space="preserve"> </w:t>
      </w:r>
      <w:r>
        <w:rPr>
          <w:sz w:val="28"/>
        </w:rPr>
        <w:t>Zompra,</w:t>
      </w:r>
      <w:r>
        <w:rPr>
          <w:spacing w:val="40"/>
          <w:sz w:val="28"/>
        </w:rPr>
        <w:t xml:space="preserve"> </w:t>
      </w:r>
      <w:r>
        <w:rPr>
          <w:sz w:val="28"/>
        </w:rPr>
        <w:t>K.</w:t>
      </w:r>
      <w:r>
        <w:rPr>
          <w:spacing w:val="40"/>
          <w:sz w:val="28"/>
        </w:rPr>
        <w:t xml:space="preserve"> </w:t>
      </w:r>
      <w:r>
        <w:rPr>
          <w:sz w:val="28"/>
        </w:rPr>
        <w:t>Salek,</w:t>
      </w:r>
      <w:r>
        <w:rPr>
          <w:spacing w:val="40"/>
          <w:sz w:val="28"/>
        </w:rPr>
        <w:t xml:space="preserve"> </w:t>
      </w:r>
      <w:r>
        <w:rPr>
          <w:sz w:val="28"/>
        </w:rPr>
        <w:t>V.U.</w:t>
      </w:r>
      <w:r>
        <w:rPr>
          <w:spacing w:val="40"/>
          <w:sz w:val="28"/>
        </w:rPr>
        <w:t xml:space="preserve"> </w:t>
      </w:r>
      <w:r>
        <w:rPr>
          <w:sz w:val="28"/>
        </w:rPr>
        <w:t>Irorere,</w:t>
      </w:r>
      <w:r>
        <w:rPr>
          <w:spacing w:val="40"/>
          <w:sz w:val="28"/>
        </w:rPr>
        <w:t xml:space="preserve"> </w:t>
      </w:r>
      <w:r>
        <w:rPr>
          <w:sz w:val="28"/>
        </w:rPr>
        <w:t>T.</w:t>
      </w:r>
      <w:r>
        <w:rPr>
          <w:spacing w:val="40"/>
          <w:sz w:val="28"/>
        </w:rPr>
        <w:t xml:space="preserve"> </w:t>
      </w:r>
      <w:r>
        <w:rPr>
          <w:sz w:val="28"/>
        </w:rPr>
        <w:t>Gutierrez,</w:t>
      </w:r>
      <w:r>
        <w:rPr>
          <w:spacing w:val="40"/>
          <w:sz w:val="28"/>
        </w:rPr>
        <w:t xml:space="preserve"> </w:t>
      </w:r>
      <w:r>
        <w:rPr>
          <w:sz w:val="28"/>
        </w:rPr>
        <w:t>G.A.</w:t>
      </w:r>
      <w:r>
        <w:rPr>
          <w:spacing w:val="40"/>
          <w:sz w:val="28"/>
        </w:rPr>
        <w:t xml:space="preserve"> </w:t>
      </w:r>
      <w:r>
        <w:rPr>
          <w:sz w:val="28"/>
        </w:rPr>
        <w:t>Spyroulias,</w:t>
      </w:r>
      <w:r>
        <w:rPr>
          <w:spacing w:val="40"/>
          <w:sz w:val="28"/>
        </w:rPr>
        <w:t xml:space="preserve"> </w:t>
      </w:r>
      <w:r>
        <w:rPr>
          <w:sz w:val="28"/>
        </w:rPr>
        <w:t>R. Marchant and I.M. Banat // Tripathi et al. Microb Cell Fact: наук. електр.журн.</w:t>
      </w:r>
      <w:r>
        <w:rPr>
          <w:spacing w:val="80"/>
          <w:sz w:val="28"/>
        </w:rPr>
        <w:t xml:space="preserve"> </w:t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2019.</w:t>
      </w:r>
      <w:r>
        <w:rPr>
          <w:sz w:val="28"/>
        </w:rPr>
        <w:tab/>
      </w:r>
      <w:r>
        <w:rPr>
          <w:spacing w:val="-10"/>
          <w:sz w:val="28"/>
        </w:rPr>
        <w:t>-</w:t>
      </w:r>
      <w:r>
        <w:rPr>
          <w:sz w:val="28"/>
        </w:rPr>
        <w:tab/>
      </w:r>
      <w:r>
        <w:rPr>
          <w:spacing w:val="-4"/>
          <w:sz w:val="28"/>
        </w:rPr>
        <w:t>Vol.</w:t>
      </w:r>
      <w:r>
        <w:rPr>
          <w:sz w:val="28"/>
        </w:rPr>
        <w:tab/>
      </w:r>
      <w:r>
        <w:rPr>
          <w:spacing w:val="-4"/>
          <w:sz w:val="28"/>
        </w:rPr>
        <w:t>18.</w:t>
      </w:r>
      <w:r>
        <w:rPr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>доступу: https://microbialcellfactories.biomedcentral.com/articles/10.1186/s12934-019- 1216-8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45"/>
        <w:rPr>
          <w:sz w:val="28"/>
        </w:rPr>
      </w:pPr>
      <w:r>
        <w:rPr>
          <w:sz w:val="28"/>
        </w:rPr>
        <w:t>Bizet</w:t>
      </w:r>
      <w:r>
        <w:rPr>
          <w:spacing w:val="31"/>
          <w:sz w:val="28"/>
        </w:rPr>
        <w:t xml:space="preserve"> </w:t>
      </w:r>
      <w:r>
        <w:rPr>
          <w:sz w:val="28"/>
        </w:rPr>
        <w:t>J.</w:t>
      </w:r>
      <w:r>
        <w:rPr>
          <w:spacing w:val="34"/>
          <w:sz w:val="28"/>
        </w:rPr>
        <w:t xml:space="preserve"> </w:t>
      </w:r>
      <w:r>
        <w:rPr>
          <w:sz w:val="28"/>
        </w:rPr>
        <w:t>Strains</w:t>
      </w:r>
      <w:r>
        <w:rPr>
          <w:spacing w:val="34"/>
          <w:sz w:val="28"/>
        </w:rPr>
        <w:t xml:space="preserve"> </w:t>
      </w:r>
      <w:r>
        <w:rPr>
          <w:sz w:val="28"/>
        </w:rPr>
        <w:t>of</w:t>
      </w:r>
      <w:r>
        <w:rPr>
          <w:spacing w:val="35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34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40"/>
          <w:sz w:val="28"/>
        </w:rPr>
        <w:t xml:space="preserve"> </w:t>
      </w:r>
      <w:r>
        <w:rPr>
          <w:sz w:val="28"/>
        </w:rPr>
        <w:t>from Clinical</w:t>
      </w:r>
      <w:r>
        <w:rPr>
          <w:spacing w:val="26"/>
          <w:sz w:val="28"/>
        </w:rPr>
        <w:t xml:space="preserve"> </w:t>
      </w:r>
      <w:r>
        <w:rPr>
          <w:sz w:val="28"/>
        </w:rPr>
        <w:t>Material</w:t>
      </w:r>
      <w:r>
        <w:rPr>
          <w:spacing w:val="31"/>
          <w:sz w:val="28"/>
        </w:rPr>
        <w:t xml:space="preserve"> </w:t>
      </w:r>
      <w:r>
        <w:rPr>
          <w:sz w:val="28"/>
        </w:rPr>
        <w:t>/</w:t>
      </w:r>
      <w:r>
        <w:rPr>
          <w:spacing w:val="31"/>
          <w:sz w:val="28"/>
        </w:rPr>
        <w:t xml:space="preserve"> </w:t>
      </w:r>
      <w:r>
        <w:rPr>
          <w:sz w:val="28"/>
        </w:rPr>
        <w:t>J.</w:t>
      </w:r>
      <w:r>
        <w:rPr>
          <w:spacing w:val="34"/>
          <w:sz w:val="28"/>
        </w:rPr>
        <w:t xml:space="preserve"> </w:t>
      </w:r>
      <w:r>
        <w:rPr>
          <w:sz w:val="28"/>
        </w:rPr>
        <w:t>Bizet</w:t>
      </w:r>
      <w:r>
        <w:rPr>
          <w:spacing w:val="31"/>
          <w:sz w:val="28"/>
        </w:rPr>
        <w:t xml:space="preserve"> </w:t>
      </w:r>
      <w:r>
        <w:rPr>
          <w:sz w:val="28"/>
        </w:rPr>
        <w:t>and</w:t>
      </w:r>
      <w:r>
        <w:rPr>
          <w:spacing w:val="32"/>
          <w:sz w:val="28"/>
        </w:rPr>
        <w:t xml:space="preserve"> </w:t>
      </w:r>
      <w:r>
        <w:rPr>
          <w:sz w:val="28"/>
        </w:rPr>
        <w:t>C. Bizet // Journal of Infection. – 1997. – Vol. 35. – P. 167-169.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48"/>
        <w:rPr>
          <w:sz w:val="28"/>
        </w:rPr>
      </w:pPr>
      <w:r>
        <w:rPr>
          <w:sz w:val="28"/>
        </w:rPr>
        <w:t>Brown</w:t>
      </w:r>
      <w:r>
        <w:rPr>
          <w:spacing w:val="-3"/>
          <w:sz w:val="28"/>
        </w:rPr>
        <w:t xml:space="preserve"> </w:t>
      </w:r>
      <w:r>
        <w:rPr>
          <w:sz w:val="28"/>
        </w:rPr>
        <w:t>M. Antimicrobial Agents and Biofilms. / M. Brown, A. Simith. // Medical Implications of Biofilms. – 2003. – Vol. 14. – P. 36–38.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2"/>
        <w:rPr>
          <w:sz w:val="28"/>
        </w:rPr>
      </w:pPr>
      <w:r>
        <w:rPr>
          <w:sz w:val="28"/>
        </w:rPr>
        <w:t>Burmølle M.</w:t>
      </w:r>
      <w:r>
        <w:rPr>
          <w:spacing w:val="33"/>
          <w:sz w:val="28"/>
        </w:rPr>
        <w:t xml:space="preserve"> </w:t>
      </w:r>
      <w:r>
        <w:rPr>
          <w:sz w:val="28"/>
        </w:rPr>
        <w:t>Interactions in multispecies biofilms: do they actually</w:t>
      </w:r>
      <w:r>
        <w:rPr>
          <w:spacing w:val="33"/>
          <w:sz w:val="28"/>
        </w:rPr>
        <w:t xml:space="preserve"> </w:t>
      </w:r>
      <w:r>
        <w:rPr>
          <w:sz w:val="28"/>
        </w:rPr>
        <w:t>matter</w:t>
      </w:r>
      <w:r>
        <w:rPr>
          <w:spacing w:val="37"/>
          <w:sz w:val="28"/>
        </w:rPr>
        <w:t xml:space="preserve"> </w:t>
      </w:r>
      <w:r>
        <w:rPr>
          <w:sz w:val="28"/>
        </w:rPr>
        <w:t>/ M. Burmølle, D. Ren, T. Bjarnsholt, S.J.</w:t>
      </w:r>
      <w:r>
        <w:rPr>
          <w:spacing w:val="70"/>
          <w:sz w:val="28"/>
        </w:rPr>
        <w:t xml:space="preserve"> </w:t>
      </w:r>
      <w:r>
        <w:rPr>
          <w:sz w:val="28"/>
        </w:rPr>
        <w:t>Sørensen // Trends Microbiol. – 2014. – V.</w:t>
      </w:r>
    </w:p>
    <w:p w:rsidR="004B1B93" w:rsidRDefault="004B1B93" w:rsidP="004B1B93">
      <w:pPr>
        <w:pStyle w:val="a3"/>
        <w:spacing w:line="320" w:lineRule="exact"/>
        <w:ind w:left="568"/>
        <w:jc w:val="left"/>
      </w:pPr>
      <w:r>
        <w:t>22. –</w:t>
      </w:r>
      <w:r>
        <w:rPr>
          <w:spacing w:val="-1"/>
        </w:rPr>
        <w:t xml:space="preserve"> </w:t>
      </w:r>
      <w:r>
        <w:t>P.</w:t>
      </w:r>
      <w:r>
        <w:rPr>
          <w:spacing w:val="1"/>
        </w:rPr>
        <w:t xml:space="preserve"> </w:t>
      </w:r>
      <w:r>
        <w:rPr>
          <w:spacing w:val="-2"/>
        </w:rPr>
        <w:t>84–91.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41" w:line="362" w:lineRule="auto"/>
        <w:ind w:right="146"/>
        <w:rPr>
          <w:sz w:val="28"/>
        </w:rPr>
      </w:pPr>
      <w:r>
        <w:rPr>
          <w:sz w:val="28"/>
        </w:rPr>
        <w:t>Carbon sources</w:t>
      </w:r>
      <w:r>
        <w:rPr>
          <w:spacing w:val="34"/>
          <w:sz w:val="28"/>
        </w:rPr>
        <w:t xml:space="preserve"> </w:t>
      </w:r>
      <w:r>
        <w:rPr>
          <w:sz w:val="28"/>
        </w:rPr>
        <w:t>influence</w:t>
      </w:r>
      <w:r>
        <w:rPr>
          <w:spacing w:val="33"/>
          <w:sz w:val="28"/>
        </w:rPr>
        <w:t xml:space="preserve"> </w:t>
      </w:r>
      <w:r>
        <w:rPr>
          <w:sz w:val="28"/>
        </w:rPr>
        <w:t>the</w:t>
      </w:r>
      <w:r>
        <w:rPr>
          <w:spacing w:val="33"/>
          <w:sz w:val="28"/>
        </w:rPr>
        <w:t xml:space="preserve"> </w:t>
      </w:r>
      <w:r>
        <w:rPr>
          <w:sz w:val="28"/>
        </w:rPr>
        <w:t>nitrate</w:t>
      </w:r>
      <w:r>
        <w:rPr>
          <w:spacing w:val="32"/>
          <w:sz w:val="28"/>
        </w:rPr>
        <w:t xml:space="preserve"> </w:t>
      </w:r>
      <w:r>
        <w:rPr>
          <w:sz w:val="28"/>
        </w:rPr>
        <w:t>removal</w:t>
      </w:r>
      <w:r>
        <w:rPr>
          <w:spacing w:val="34"/>
          <w:sz w:val="28"/>
        </w:rPr>
        <w:t xml:space="preserve"> </w:t>
      </w:r>
      <w:r>
        <w:rPr>
          <w:sz w:val="28"/>
        </w:rPr>
        <w:t>activity,</w:t>
      </w:r>
      <w:r>
        <w:rPr>
          <w:spacing w:val="34"/>
          <w:sz w:val="28"/>
        </w:rPr>
        <w:t xml:space="preserve"> </w:t>
      </w:r>
      <w:r>
        <w:rPr>
          <w:sz w:val="28"/>
        </w:rPr>
        <w:t>community structure</w:t>
      </w:r>
      <w:r>
        <w:rPr>
          <w:spacing w:val="33"/>
          <w:sz w:val="28"/>
        </w:rPr>
        <w:t xml:space="preserve"> </w:t>
      </w:r>
      <w:r>
        <w:rPr>
          <w:sz w:val="28"/>
        </w:rPr>
        <w:t>and biofilm architecture.</w:t>
      </w:r>
      <w:r>
        <w:rPr>
          <w:spacing w:val="26"/>
          <w:sz w:val="28"/>
        </w:rPr>
        <w:t xml:space="preserve"> </w:t>
      </w:r>
      <w:r>
        <w:rPr>
          <w:sz w:val="28"/>
        </w:rPr>
        <w:t>/</w:t>
      </w:r>
      <w:r>
        <w:rPr>
          <w:spacing w:val="23"/>
          <w:sz w:val="28"/>
        </w:rPr>
        <w:t xml:space="preserve"> </w:t>
      </w:r>
      <w:r>
        <w:rPr>
          <w:sz w:val="28"/>
        </w:rPr>
        <w:t>C.</w:t>
      </w:r>
      <w:r>
        <w:rPr>
          <w:spacing w:val="26"/>
          <w:sz w:val="28"/>
        </w:rPr>
        <w:t xml:space="preserve"> </w:t>
      </w:r>
      <w:r>
        <w:rPr>
          <w:sz w:val="28"/>
        </w:rPr>
        <w:t>S.</w:t>
      </w:r>
      <w:r>
        <w:rPr>
          <w:spacing w:val="22"/>
          <w:sz w:val="28"/>
        </w:rPr>
        <w:t xml:space="preserve"> </w:t>
      </w:r>
      <w:r>
        <w:rPr>
          <w:sz w:val="28"/>
        </w:rPr>
        <w:t>Srinandan,</w:t>
      </w:r>
      <w:r>
        <w:rPr>
          <w:spacing w:val="26"/>
          <w:sz w:val="28"/>
        </w:rPr>
        <w:t xml:space="preserve"> </w:t>
      </w:r>
      <w:r>
        <w:rPr>
          <w:sz w:val="28"/>
        </w:rPr>
        <w:t>G.</w:t>
      </w:r>
      <w:r>
        <w:rPr>
          <w:spacing w:val="26"/>
          <w:sz w:val="28"/>
        </w:rPr>
        <w:t xml:space="preserve"> </w:t>
      </w:r>
      <w:r>
        <w:rPr>
          <w:sz w:val="28"/>
        </w:rPr>
        <w:t>D'souza,</w:t>
      </w:r>
      <w:r>
        <w:rPr>
          <w:spacing w:val="26"/>
          <w:sz w:val="28"/>
        </w:rPr>
        <w:t xml:space="preserve"> </w:t>
      </w:r>
      <w:r>
        <w:rPr>
          <w:sz w:val="28"/>
        </w:rPr>
        <w:t>N.</w:t>
      </w:r>
      <w:r>
        <w:rPr>
          <w:spacing w:val="26"/>
          <w:sz w:val="28"/>
        </w:rPr>
        <w:t xml:space="preserve"> </w:t>
      </w:r>
      <w:r>
        <w:rPr>
          <w:sz w:val="28"/>
        </w:rPr>
        <w:t>Srivastava,</w:t>
      </w:r>
      <w:r>
        <w:rPr>
          <w:spacing w:val="26"/>
          <w:sz w:val="28"/>
        </w:rPr>
        <w:t xml:space="preserve"> </w:t>
      </w:r>
      <w:r>
        <w:rPr>
          <w:sz w:val="28"/>
        </w:rPr>
        <w:t>B.</w:t>
      </w:r>
      <w:r>
        <w:rPr>
          <w:spacing w:val="26"/>
          <w:sz w:val="28"/>
        </w:rPr>
        <w:t xml:space="preserve"> </w:t>
      </w:r>
      <w:r>
        <w:rPr>
          <w:sz w:val="28"/>
        </w:rPr>
        <w:t>B.</w:t>
      </w:r>
      <w:r>
        <w:rPr>
          <w:spacing w:val="26"/>
          <w:sz w:val="28"/>
        </w:rPr>
        <w:t xml:space="preserve"> </w:t>
      </w:r>
      <w:r>
        <w:rPr>
          <w:sz w:val="28"/>
        </w:rPr>
        <w:t>Nayak,</w:t>
      </w:r>
    </w:p>
    <w:p w:rsidR="004B1B93" w:rsidRDefault="004B1B93" w:rsidP="004B1B93">
      <w:pPr>
        <w:pStyle w:val="a3"/>
        <w:spacing w:line="319" w:lineRule="exact"/>
        <w:ind w:left="568"/>
        <w:jc w:val="left"/>
      </w:pPr>
      <w:r>
        <w:t>A.</w:t>
      </w:r>
      <w:r>
        <w:rPr>
          <w:spacing w:val="-4"/>
        </w:rPr>
        <w:t xml:space="preserve"> </w:t>
      </w:r>
      <w:r>
        <w:t>S.</w:t>
      </w:r>
      <w:r>
        <w:rPr>
          <w:spacing w:val="-3"/>
        </w:rPr>
        <w:t xml:space="preserve"> </w:t>
      </w:r>
      <w:r>
        <w:t>Nerurkar.</w:t>
      </w:r>
      <w:r>
        <w:rPr>
          <w:spacing w:val="-4"/>
        </w:rPr>
        <w:t xml:space="preserve"> </w:t>
      </w:r>
      <w:r>
        <w:t>//</w:t>
      </w:r>
      <w:r>
        <w:rPr>
          <w:spacing w:val="-7"/>
        </w:rPr>
        <w:t xml:space="preserve"> </w:t>
      </w:r>
      <w:r>
        <w:t>Bioresource</w:t>
      </w:r>
      <w:r>
        <w:rPr>
          <w:spacing w:val="-5"/>
        </w:rPr>
        <w:t xml:space="preserve"> </w:t>
      </w:r>
      <w:r>
        <w:t>Technology.</w:t>
      </w:r>
      <w:r>
        <w:rPr>
          <w:spacing w:val="7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2012.</w:t>
      </w:r>
      <w:r>
        <w:rPr>
          <w:spacing w:val="-3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Vol.117.</w:t>
      </w:r>
      <w:r>
        <w:rPr>
          <w:spacing w:val="-2"/>
        </w:rPr>
        <w:t xml:space="preserve"> </w:t>
      </w:r>
      <w:r>
        <w:t>–</w:t>
      </w:r>
      <w:r>
        <w:rPr>
          <w:spacing w:val="-6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rPr>
          <w:spacing w:val="-2"/>
        </w:rPr>
        <w:t>292–299.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5697"/>
        </w:tabs>
        <w:spacing w:before="158" w:line="362" w:lineRule="auto"/>
        <w:ind w:right="140"/>
        <w:rPr>
          <w:sz w:val="28"/>
        </w:rPr>
      </w:pPr>
      <w:r>
        <w:rPr>
          <w:sz w:val="28"/>
        </w:rPr>
        <w:t>Classification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40"/>
          <w:sz w:val="28"/>
        </w:rPr>
        <w:t xml:space="preserve"> </w:t>
      </w:r>
      <w:r>
        <w:rPr>
          <w:i/>
          <w:sz w:val="28"/>
        </w:rPr>
        <w:t>faecalis-like</w:t>
      </w:r>
      <w:r>
        <w:rPr>
          <w:i/>
          <w:sz w:val="28"/>
        </w:rPr>
        <w:tab/>
      </w:r>
      <w:r>
        <w:rPr>
          <w:sz w:val="28"/>
        </w:rPr>
        <w:t>isolates</w:t>
      </w:r>
      <w:r>
        <w:rPr>
          <w:spacing w:val="40"/>
          <w:sz w:val="28"/>
        </w:rPr>
        <w:t xml:space="preserve"> </w:t>
      </w:r>
      <w:r>
        <w:rPr>
          <w:sz w:val="28"/>
        </w:rPr>
        <w:t>from</w:t>
      </w:r>
      <w:r>
        <w:rPr>
          <w:spacing w:val="40"/>
          <w:sz w:val="28"/>
        </w:rPr>
        <w:t xml:space="preserve"> </w:t>
      </w:r>
      <w:r>
        <w:rPr>
          <w:sz w:val="28"/>
        </w:rPr>
        <w:t>the</w:t>
      </w:r>
      <w:r>
        <w:rPr>
          <w:spacing w:val="40"/>
          <w:sz w:val="28"/>
        </w:rPr>
        <w:t xml:space="preserve"> </w:t>
      </w:r>
      <w:r>
        <w:rPr>
          <w:sz w:val="28"/>
        </w:rPr>
        <w:t>environment</w:t>
      </w:r>
      <w:r>
        <w:rPr>
          <w:spacing w:val="40"/>
          <w:sz w:val="28"/>
        </w:rPr>
        <w:t xml:space="preserve"> </w:t>
      </w:r>
      <w:r>
        <w:rPr>
          <w:sz w:val="28"/>
        </w:rPr>
        <w:t>and human</w:t>
      </w:r>
      <w:r>
        <w:rPr>
          <w:spacing w:val="3"/>
          <w:sz w:val="28"/>
        </w:rPr>
        <w:t xml:space="preserve"> </w:t>
      </w:r>
      <w:r>
        <w:rPr>
          <w:sz w:val="28"/>
        </w:rPr>
        <w:t>clinical</w:t>
      </w:r>
      <w:r>
        <w:rPr>
          <w:spacing w:val="3"/>
          <w:sz w:val="28"/>
        </w:rPr>
        <w:t xml:space="preserve"> </w:t>
      </w:r>
      <w:r>
        <w:rPr>
          <w:sz w:val="28"/>
        </w:rPr>
        <w:t>samples</w:t>
      </w:r>
      <w:r>
        <w:rPr>
          <w:spacing w:val="9"/>
          <w:sz w:val="28"/>
        </w:rPr>
        <w:t xml:space="preserve"> </w:t>
      </w:r>
      <w:r>
        <w:rPr>
          <w:sz w:val="28"/>
        </w:rPr>
        <w:t>as</w:t>
      </w:r>
      <w:r>
        <w:rPr>
          <w:spacing w:val="14"/>
          <w:sz w:val="28"/>
        </w:rPr>
        <w:t xml:space="preserve"> </w:t>
      </w:r>
      <w:r>
        <w:rPr>
          <w:i/>
          <w:sz w:val="28"/>
        </w:rPr>
        <w:t>Ralstonia</w:t>
      </w:r>
      <w:r>
        <w:rPr>
          <w:i/>
          <w:spacing w:val="8"/>
          <w:sz w:val="28"/>
        </w:rPr>
        <w:t xml:space="preserve"> </w:t>
      </w:r>
      <w:r>
        <w:rPr>
          <w:i/>
          <w:sz w:val="28"/>
        </w:rPr>
        <w:t>gilardii</w:t>
      </w:r>
      <w:r>
        <w:rPr>
          <w:i/>
          <w:spacing w:val="7"/>
          <w:sz w:val="28"/>
        </w:rPr>
        <w:t xml:space="preserve"> </w:t>
      </w:r>
      <w:r>
        <w:rPr>
          <w:i/>
          <w:sz w:val="28"/>
        </w:rPr>
        <w:t>sp</w:t>
      </w:r>
      <w:r>
        <w:rPr>
          <w:sz w:val="28"/>
        </w:rPr>
        <w:t>.</w:t>
      </w:r>
      <w:r>
        <w:rPr>
          <w:spacing w:val="10"/>
          <w:sz w:val="28"/>
        </w:rPr>
        <w:t xml:space="preserve"> </w:t>
      </w:r>
      <w:r>
        <w:rPr>
          <w:sz w:val="28"/>
        </w:rPr>
        <w:t>nov,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T.</w:t>
      </w:r>
      <w:r>
        <w:rPr>
          <w:spacing w:val="10"/>
          <w:sz w:val="28"/>
        </w:rPr>
        <w:t xml:space="preserve"> </w:t>
      </w:r>
      <w:r>
        <w:rPr>
          <w:sz w:val="28"/>
        </w:rPr>
        <w:t>Coenye,</w:t>
      </w:r>
      <w:r>
        <w:rPr>
          <w:spacing w:val="9"/>
          <w:sz w:val="28"/>
        </w:rPr>
        <w:t xml:space="preserve"> </w:t>
      </w:r>
      <w:r>
        <w:rPr>
          <w:sz w:val="28"/>
        </w:rPr>
        <w:t>E.</w:t>
      </w:r>
      <w:r>
        <w:rPr>
          <w:spacing w:val="10"/>
          <w:sz w:val="28"/>
        </w:rPr>
        <w:t xml:space="preserve"> </w:t>
      </w:r>
      <w:r>
        <w:rPr>
          <w:sz w:val="28"/>
        </w:rPr>
        <w:t>Falsent,</w:t>
      </w:r>
      <w:r>
        <w:rPr>
          <w:spacing w:val="9"/>
          <w:sz w:val="28"/>
        </w:rPr>
        <w:t xml:space="preserve"> </w:t>
      </w:r>
      <w:r>
        <w:rPr>
          <w:spacing w:val="-7"/>
          <w:sz w:val="28"/>
        </w:rPr>
        <w:t>M.</w:t>
      </w:r>
    </w:p>
    <w:p w:rsidR="004B1B93" w:rsidRDefault="004B1B93" w:rsidP="004B1B93">
      <w:pPr>
        <w:pStyle w:val="a5"/>
        <w:spacing w:line="362" w:lineRule="auto"/>
        <w:jc w:val="left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3"/>
        <w:spacing w:before="273" w:line="357" w:lineRule="auto"/>
        <w:ind w:left="568" w:right="152"/>
      </w:pPr>
      <w:r>
        <w:lastRenderedPageBreak/>
        <w:t>Van~anneyt, B. Hostef, J.R.W. Govant, K. Kersters' and P. Vandamme // lnternational Journal of Systematic Bacteriology – 1999. - Vol. 49. – Р. 405-413.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6" w:line="360" w:lineRule="auto"/>
        <w:ind w:right="130"/>
        <w:jc w:val="both"/>
        <w:rPr>
          <w:sz w:val="28"/>
        </w:rPr>
      </w:pPr>
      <w:r>
        <w:rPr>
          <w:sz w:val="28"/>
        </w:rPr>
        <w:t>Collins E. Antibacterial Lectins: Action Mechanisms, Defensive Roles, and Biotechnological Potential. / E. Collins // Nova Science Publisher's. – 2017. – Vol.100. – P. 79–81.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" w:line="360" w:lineRule="auto"/>
        <w:ind w:right="147"/>
        <w:jc w:val="both"/>
        <w:rPr>
          <w:sz w:val="28"/>
        </w:rPr>
      </w:pPr>
      <w:r>
        <w:rPr>
          <w:sz w:val="28"/>
        </w:rPr>
        <w:t>Costerton J. W. The application of biofilm science to the study and control of chronic bacterial infections / J. W. Costerton, R. Veeh, M. Shirtliff // J Clin Invest. – 2003. – V. 112, № 10. – P. 1466 – 1477.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5"/>
        <w:jc w:val="both"/>
        <w:rPr>
          <w:sz w:val="28"/>
        </w:rPr>
      </w:pPr>
      <w:r>
        <w:rPr>
          <w:sz w:val="28"/>
        </w:rPr>
        <w:t>Dufour D. Bacterial biofilm: structure, function, and antimicrobial resistance / D. Dufour, V. Leung, C.M. Levesque // Endodontic Topics. – 2012. –</w:t>
      </w:r>
      <w:r>
        <w:rPr>
          <w:spacing w:val="-3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22.</w:t>
      </w:r>
      <w:r>
        <w:rPr>
          <w:spacing w:val="-1"/>
          <w:sz w:val="28"/>
        </w:rPr>
        <w:t xml:space="preserve"> </w:t>
      </w:r>
      <w:r>
        <w:rPr>
          <w:sz w:val="28"/>
        </w:rPr>
        <w:t>– P.</w:t>
      </w:r>
      <w:r>
        <w:rPr>
          <w:spacing w:val="-1"/>
          <w:sz w:val="28"/>
        </w:rPr>
        <w:t xml:space="preserve"> </w:t>
      </w:r>
      <w:r>
        <w:rPr>
          <w:sz w:val="28"/>
        </w:rPr>
        <w:t>2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– </w:t>
      </w:r>
      <w:r>
        <w:rPr>
          <w:spacing w:val="-4"/>
          <w:sz w:val="28"/>
        </w:rPr>
        <w:t>16.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 xml:space="preserve">Dunne W.M. Epidemiological investigation of infections due to </w:t>
      </w:r>
      <w:r>
        <w:rPr>
          <w:i/>
          <w:sz w:val="28"/>
        </w:rPr>
        <w:t xml:space="preserve">Alcaligenes </w:t>
      </w:r>
      <w:r>
        <w:rPr>
          <w:sz w:val="28"/>
        </w:rPr>
        <w:t>species in children and patients with cystic fibrosis: use of repetitive-element- sequence polymerase chain reaction / W.M. Dunne, S. Maisch // Clin Infect Dis.</w:t>
      </w:r>
      <w:r>
        <w:rPr>
          <w:spacing w:val="40"/>
          <w:sz w:val="28"/>
        </w:rPr>
        <w:t xml:space="preserve"> </w:t>
      </w:r>
      <w:r>
        <w:rPr>
          <w:sz w:val="28"/>
        </w:rPr>
        <w:t>– 1995. – Vol. 20. – P. 836 - 841.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41"/>
        <w:jc w:val="both"/>
        <w:rPr>
          <w:sz w:val="28"/>
        </w:rPr>
      </w:pPr>
      <w:r>
        <w:rPr>
          <w:sz w:val="28"/>
        </w:rPr>
        <w:t xml:space="preserve">Effect of an </w:t>
      </w:r>
      <w:r>
        <w:rPr>
          <w:i/>
          <w:sz w:val="28"/>
        </w:rPr>
        <w:t xml:space="preserve">Alcaligenes faecalis </w:t>
      </w:r>
      <w:r>
        <w:rPr>
          <w:sz w:val="28"/>
        </w:rPr>
        <w:t>inoculant strain on bacterial communities in flooded soil microcosms planted with rice seedlings. / M. Lin, K. Smalla, H. Heuer, van J. D. Elsas. // Appl. Soil Ecol. – 2000. –</w:t>
      </w:r>
      <w:r>
        <w:rPr>
          <w:spacing w:val="80"/>
          <w:sz w:val="28"/>
        </w:rPr>
        <w:t xml:space="preserve"> </w:t>
      </w:r>
      <w:r>
        <w:rPr>
          <w:sz w:val="28"/>
        </w:rPr>
        <w:t>Vol.15. – P. 211–225.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639"/>
        </w:tabs>
        <w:spacing w:line="357" w:lineRule="auto"/>
        <w:ind w:right="141"/>
        <w:jc w:val="both"/>
        <w:rPr>
          <w:sz w:val="28"/>
        </w:rPr>
      </w:pPr>
      <w:r>
        <w:rPr>
          <w:sz w:val="28"/>
        </w:rPr>
        <w:tab/>
        <w:t>Encyclopedia</w:t>
      </w:r>
      <w:r>
        <w:rPr>
          <w:spacing w:val="-2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Food</w:t>
      </w:r>
      <w:r>
        <w:rPr>
          <w:spacing w:val="-3"/>
          <w:sz w:val="28"/>
        </w:rPr>
        <w:t xml:space="preserve"> </w:t>
      </w:r>
      <w:r>
        <w:rPr>
          <w:sz w:val="28"/>
        </w:rPr>
        <w:t>Microbiology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C. A. Batt –</w:t>
      </w:r>
      <w:r>
        <w:rPr>
          <w:spacing w:val="-2"/>
          <w:sz w:val="28"/>
        </w:rPr>
        <w:t xml:space="preserve"> </w:t>
      </w:r>
      <w:r>
        <w:rPr>
          <w:sz w:val="28"/>
        </w:rPr>
        <w:t>NY:</w:t>
      </w:r>
      <w:r>
        <w:rPr>
          <w:spacing w:val="-3"/>
          <w:sz w:val="28"/>
        </w:rPr>
        <w:t xml:space="preserve"> </w:t>
      </w:r>
      <w:r>
        <w:rPr>
          <w:sz w:val="28"/>
        </w:rPr>
        <w:t>Academic</w:t>
      </w:r>
      <w:r>
        <w:rPr>
          <w:spacing w:val="-2"/>
          <w:sz w:val="28"/>
        </w:rPr>
        <w:t xml:space="preserve"> </w:t>
      </w:r>
      <w:r>
        <w:rPr>
          <w:sz w:val="28"/>
        </w:rPr>
        <w:t>Press</w:t>
      </w:r>
      <w:r>
        <w:rPr>
          <w:spacing w:val="-1"/>
          <w:sz w:val="28"/>
        </w:rPr>
        <w:t xml:space="preserve"> </w:t>
      </w:r>
      <w:r>
        <w:rPr>
          <w:sz w:val="28"/>
        </w:rPr>
        <w:t>Elsevier, 2014. – 800 p.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639"/>
        </w:tabs>
        <w:spacing w:line="357" w:lineRule="auto"/>
        <w:ind w:right="135"/>
        <w:jc w:val="both"/>
        <w:rPr>
          <w:sz w:val="28"/>
        </w:rPr>
      </w:pPr>
      <w:r>
        <w:rPr>
          <w:sz w:val="28"/>
        </w:rPr>
        <w:tab/>
      </w:r>
      <w:hyperlink r:id="rId9">
        <w:r>
          <w:rPr>
            <w:sz w:val="28"/>
          </w:rPr>
          <w:t>Encyclopedia of Food Microbiology</w:t>
        </w:r>
      </w:hyperlink>
      <w:r>
        <w:rPr>
          <w:spacing w:val="-1"/>
          <w:sz w:val="28"/>
        </w:rPr>
        <w:t xml:space="preserve"> </w:t>
      </w:r>
      <w:r>
        <w:t xml:space="preserve">/ </w:t>
      </w:r>
      <w:r>
        <w:rPr>
          <w:sz w:val="28"/>
        </w:rPr>
        <w:t>T. J.</w:t>
      </w:r>
      <w:r>
        <w:rPr>
          <w:spacing w:val="-1"/>
          <w:sz w:val="28"/>
        </w:rPr>
        <w:t xml:space="preserve"> </w:t>
      </w:r>
      <w:r>
        <w:rPr>
          <w:sz w:val="28"/>
        </w:rPr>
        <w:t>Klem. – Berkshire: Elsevier, 1999. – 340 p.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3" w:line="362" w:lineRule="auto"/>
        <w:ind w:right="145"/>
        <w:jc w:val="both"/>
        <w:rPr>
          <w:sz w:val="28"/>
        </w:rPr>
      </w:pPr>
      <w:r>
        <w:rPr>
          <w:sz w:val="28"/>
        </w:rPr>
        <w:t>Encyclopedia of Microbiology / N. Niamsiri, C.A. Batt. – NY: Academic Press Elsevier, 2009. – 450 p.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1849"/>
          <w:tab w:val="left" w:pos="2969"/>
          <w:tab w:val="left" w:pos="3536"/>
          <w:tab w:val="left" w:pos="4592"/>
          <w:tab w:val="left" w:pos="5111"/>
          <w:tab w:val="left" w:pos="6031"/>
          <w:tab w:val="left" w:pos="6950"/>
          <w:tab w:val="left" w:pos="7517"/>
          <w:tab w:val="left" w:pos="8744"/>
        </w:tabs>
        <w:spacing w:line="360" w:lineRule="auto"/>
        <w:ind w:right="137"/>
        <w:rPr>
          <w:sz w:val="28"/>
        </w:rPr>
      </w:pPr>
      <w:r>
        <w:rPr>
          <w:sz w:val="28"/>
        </w:rPr>
        <w:t>Enhanced</w:t>
      </w:r>
      <w:r>
        <w:rPr>
          <w:spacing w:val="40"/>
          <w:sz w:val="28"/>
        </w:rPr>
        <w:t xml:space="preserve"> </w:t>
      </w:r>
      <w:r>
        <w:rPr>
          <w:sz w:val="28"/>
        </w:rPr>
        <w:t>biodegradation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39"/>
          <w:sz w:val="28"/>
        </w:rPr>
        <w:t xml:space="preserve"> </w:t>
      </w:r>
      <w:r>
        <w:rPr>
          <w:sz w:val="28"/>
        </w:rPr>
        <w:t>styrene</w:t>
      </w:r>
      <w:r>
        <w:rPr>
          <w:spacing w:val="40"/>
          <w:sz w:val="28"/>
        </w:rPr>
        <w:t xml:space="preserve"> </w:t>
      </w:r>
      <w:r>
        <w:rPr>
          <w:sz w:val="28"/>
        </w:rPr>
        <w:t>vapors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40"/>
          <w:sz w:val="28"/>
        </w:rPr>
        <w:t xml:space="preserve"> </w:t>
      </w:r>
      <w:r>
        <w:rPr>
          <w:sz w:val="28"/>
        </w:rPr>
        <w:t>the</w:t>
      </w:r>
      <w:r>
        <w:rPr>
          <w:spacing w:val="40"/>
          <w:sz w:val="28"/>
        </w:rPr>
        <w:t xml:space="preserve"> </w:t>
      </w:r>
      <w:r>
        <w:rPr>
          <w:sz w:val="28"/>
        </w:rPr>
        <w:t>biotrickling</w:t>
      </w:r>
      <w:r>
        <w:rPr>
          <w:spacing w:val="40"/>
          <w:sz w:val="28"/>
        </w:rPr>
        <w:t xml:space="preserve"> </w:t>
      </w:r>
      <w:r>
        <w:rPr>
          <w:sz w:val="28"/>
        </w:rPr>
        <w:t>filter</w:t>
      </w:r>
      <w:r>
        <w:rPr>
          <w:spacing w:val="40"/>
          <w:sz w:val="28"/>
        </w:rPr>
        <w:t xml:space="preserve"> </w:t>
      </w:r>
      <w:r>
        <w:rPr>
          <w:sz w:val="28"/>
        </w:rPr>
        <w:t>inoculated with</w:t>
      </w:r>
      <w:r>
        <w:rPr>
          <w:spacing w:val="40"/>
          <w:sz w:val="28"/>
        </w:rPr>
        <w:t xml:space="preserve"> </w:t>
      </w:r>
      <w:r>
        <w:rPr>
          <w:sz w:val="28"/>
        </w:rPr>
        <w:t>biosurfactant-generating</w:t>
      </w:r>
      <w:r>
        <w:rPr>
          <w:spacing w:val="40"/>
          <w:sz w:val="28"/>
        </w:rPr>
        <w:t xml:space="preserve"> </w:t>
      </w:r>
      <w:r>
        <w:rPr>
          <w:sz w:val="28"/>
        </w:rPr>
        <w:t>bacteria</w:t>
      </w:r>
      <w:r>
        <w:rPr>
          <w:spacing w:val="40"/>
          <w:sz w:val="28"/>
        </w:rPr>
        <w:t xml:space="preserve"> </w:t>
      </w:r>
      <w:r>
        <w:rPr>
          <w:sz w:val="28"/>
        </w:rPr>
        <w:t>under</w:t>
      </w:r>
      <w:r>
        <w:rPr>
          <w:spacing w:val="40"/>
          <w:sz w:val="28"/>
        </w:rPr>
        <w:t xml:space="preserve"> </w:t>
      </w:r>
      <w:r>
        <w:rPr>
          <w:sz w:val="28"/>
        </w:rPr>
        <w:t>H</w:t>
      </w:r>
      <w:r>
        <w:rPr>
          <w:sz w:val="28"/>
          <w:vertAlign w:val="subscript"/>
        </w:rPr>
        <w:t>2</w:t>
      </w:r>
      <w:r>
        <w:rPr>
          <w:sz w:val="28"/>
        </w:rPr>
        <w:t>O</w:t>
      </w:r>
      <w:r>
        <w:rPr>
          <w:sz w:val="28"/>
          <w:vertAlign w:val="subscript"/>
        </w:rPr>
        <w:t>2</w:t>
      </w:r>
      <w:r>
        <w:rPr>
          <w:spacing w:val="40"/>
          <w:sz w:val="28"/>
        </w:rPr>
        <w:t xml:space="preserve"> </w:t>
      </w:r>
      <w:r>
        <w:rPr>
          <w:sz w:val="28"/>
        </w:rPr>
        <w:t>stimulation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M.</w:t>
      </w:r>
      <w:r>
        <w:rPr>
          <w:spacing w:val="40"/>
          <w:sz w:val="28"/>
        </w:rPr>
        <w:t xml:space="preserve"> </w:t>
      </w:r>
      <w:r>
        <w:rPr>
          <w:sz w:val="28"/>
        </w:rPr>
        <w:t>Rezaei,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G. Moussavi, K. Naddafi, M.S. Johnson // Science of the Total Environment: наук. </w:t>
      </w:r>
      <w:r>
        <w:rPr>
          <w:spacing w:val="-2"/>
          <w:sz w:val="28"/>
        </w:rPr>
        <w:t>електр.</w:t>
      </w:r>
      <w:r>
        <w:rPr>
          <w:sz w:val="28"/>
        </w:rPr>
        <w:tab/>
      </w:r>
      <w:r>
        <w:rPr>
          <w:spacing w:val="-4"/>
          <w:sz w:val="28"/>
        </w:rPr>
        <w:t>журн.</w:t>
      </w:r>
      <w:r>
        <w:rPr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2019.</w:t>
      </w:r>
      <w:r>
        <w:rPr>
          <w:sz w:val="28"/>
        </w:rPr>
        <w:tab/>
      </w:r>
      <w:r>
        <w:rPr>
          <w:spacing w:val="-10"/>
          <w:sz w:val="28"/>
        </w:rPr>
        <w:t>-</w:t>
      </w:r>
      <w:r>
        <w:rPr>
          <w:sz w:val="28"/>
        </w:rPr>
        <w:tab/>
      </w:r>
      <w:r>
        <w:rPr>
          <w:spacing w:val="-4"/>
          <w:sz w:val="28"/>
        </w:rPr>
        <w:t>Vol.</w:t>
      </w:r>
      <w:r>
        <w:rPr>
          <w:sz w:val="28"/>
        </w:rPr>
        <w:tab/>
      </w:r>
      <w:r>
        <w:rPr>
          <w:spacing w:val="-4"/>
          <w:sz w:val="28"/>
        </w:rPr>
        <w:t>704.</w:t>
      </w:r>
      <w:r>
        <w:rPr>
          <w:sz w:val="28"/>
        </w:rPr>
        <w:tab/>
      </w:r>
      <w:r>
        <w:rPr>
          <w:spacing w:val="-10"/>
          <w:sz w:val="28"/>
        </w:rPr>
        <w:t>–</w:t>
      </w:r>
      <w:r>
        <w:rPr>
          <w:sz w:val="28"/>
        </w:rPr>
        <w:tab/>
      </w:r>
      <w:r>
        <w:rPr>
          <w:spacing w:val="-2"/>
          <w:sz w:val="28"/>
        </w:rPr>
        <w:t>Режим</w:t>
      </w:r>
      <w:r>
        <w:rPr>
          <w:sz w:val="28"/>
        </w:rPr>
        <w:tab/>
      </w:r>
      <w:r>
        <w:rPr>
          <w:spacing w:val="-2"/>
          <w:sz w:val="28"/>
        </w:rPr>
        <w:t>доступу: https://</w:t>
      </w:r>
      <w:hyperlink r:id="rId10">
        <w:r>
          <w:rPr>
            <w:spacing w:val="-2"/>
            <w:sz w:val="28"/>
          </w:rPr>
          <w:t>www.sciencedirect.com/science/article/pii/S0048969719353173?via%3Di</w:t>
        </w:r>
      </w:hyperlink>
      <w:r>
        <w:rPr>
          <w:spacing w:val="-2"/>
          <w:sz w:val="28"/>
        </w:rPr>
        <w:t xml:space="preserve"> </w:t>
      </w:r>
      <w:r>
        <w:rPr>
          <w:spacing w:val="-4"/>
          <w:sz w:val="28"/>
        </w:rPr>
        <w:t>hub</w:t>
      </w:r>
    </w:p>
    <w:p w:rsidR="004B1B93" w:rsidRDefault="004B1B93" w:rsidP="004B1B93">
      <w:pPr>
        <w:pStyle w:val="a5"/>
        <w:spacing w:line="360" w:lineRule="auto"/>
        <w:jc w:val="left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73" w:line="360" w:lineRule="auto"/>
        <w:ind w:right="138"/>
        <w:jc w:val="both"/>
        <w:rPr>
          <w:sz w:val="28"/>
        </w:rPr>
      </w:pPr>
      <w:r>
        <w:rPr>
          <w:sz w:val="28"/>
        </w:rPr>
        <w:lastRenderedPageBreak/>
        <w:t>Evaluation of heavy metals tolerant bacterial strains as antioxidant agents and plant growth promoters / H.E. Abou-Aly, A.M. Youssefb, R.M. El-Meihya, T.A. Tawfka,</w:t>
      </w:r>
      <w:r>
        <w:rPr>
          <w:spacing w:val="-3"/>
          <w:sz w:val="28"/>
        </w:rPr>
        <w:t xml:space="preserve"> </w:t>
      </w:r>
      <w:r>
        <w:rPr>
          <w:sz w:val="28"/>
        </w:rPr>
        <w:t>E. A.</w:t>
      </w:r>
      <w:r>
        <w:rPr>
          <w:spacing w:val="-3"/>
          <w:sz w:val="28"/>
        </w:rPr>
        <w:t xml:space="preserve"> </w:t>
      </w:r>
      <w:r>
        <w:rPr>
          <w:sz w:val="28"/>
        </w:rPr>
        <w:t>El-Akshara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Biocatalysis</w:t>
      </w:r>
      <w:r>
        <w:rPr>
          <w:spacing w:val="-4"/>
          <w:sz w:val="28"/>
        </w:rPr>
        <w:t xml:space="preserve"> </w:t>
      </w:r>
      <w:r>
        <w:rPr>
          <w:sz w:val="28"/>
        </w:rPr>
        <w:t>and</w:t>
      </w:r>
      <w:r>
        <w:rPr>
          <w:spacing w:val="-1"/>
          <w:sz w:val="28"/>
        </w:rPr>
        <w:t xml:space="preserve"> </w:t>
      </w:r>
      <w:r>
        <w:rPr>
          <w:sz w:val="28"/>
        </w:rPr>
        <w:t>Agricultural</w:t>
      </w:r>
      <w:r>
        <w:rPr>
          <w:spacing w:val="-6"/>
          <w:sz w:val="28"/>
        </w:rPr>
        <w:t xml:space="preserve"> </w:t>
      </w:r>
      <w:r>
        <w:rPr>
          <w:sz w:val="28"/>
        </w:rPr>
        <w:t>Biotechnology. –</w:t>
      </w:r>
      <w:r>
        <w:rPr>
          <w:spacing w:val="-5"/>
          <w:sz w:val="28"/>
        </w:rPr>
        <w:t xml:space="preserve"> </w:t>
      </w:r>
      <w:r>
        <w:rPr>
          <w:sz w:val="28"/>
        </w:rPr>
        <w:t>2019.</w:t>
      </w:r>
    </w:p>
    <w:p w:rsidR="004B1B93" w:rsidRDefault="004B1B93" w:rsidP="004B1B93">
      <w:pPr>
        <w:pStyle w:val="a3"/>
        <w:spacing w:line="318" w:lineRule="exact"/>
        <w:ind w:left="568"/>
      </w:pPr>
      <w:r>
        <w:t>-</w:t>
      </w:r>
      <w:r>
        <w:rPr>
          <w:spacing w:val="-5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19.</w:t>
      </w:r>
      <w:r>
        <w:rPr>
          <w:spacing w:val="-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101-</w:t>
      </w:r>
      <w:r>
        <w:rPr>
          <w:spacing w:val="-4"/>
        </w:rPr>
        <w:t>110.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63" w:line="360" w:lineRule="auto"/>
        <w:ind w:right="133"/>
        <w:jc w:val="both"/>
        <w:rPr>
          <w:sz w:val="28"/>
        </w:rPr>
      </w:pPr>
      <w:r>
        <w:rPr>
          <w:sz w:val="28"/>
        </w:rPr>
        <w:t xml:space="preserve">Gandhi A. P. Use of agarose-entrapped Aspergillus niger cells for the production of citric acid from soy whey: научное издание / S. K. Khare, K. Jha, A. P. Gandhi. // Appl. Microbiol. and Biotechnol. – 1994. – Vol.41. - №5. – P. 571- </w:t>
      </w:r>
      <w:r>
        <w:rPr>
          <w:spacing w:val="-4"/>
          <w:sz w:val="28"/>
        </w:rPr>
        <w:t>578.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40"/>
        <w:jc w:val="both"/>
        <w:rPr>
          <w:sz w:val="28"/>
        </w:rPr>
      </w:pPr>
      <w:r>
        <w:rPr>
          <w:sz w:val="28"/>
        </w:rPr>
        <w:t xml:space="preserve">Gupta S. Evaluation of mercury biotransformation by heavy metal–tolerant </w:t>
      </w:r>
      <w:r>
        <w:rPr>
          <w:i/>
          <w:sz w:val="28"/>
        </w:rPr>
        <w:t xml:space="preserve">Alcaligenes strain </w:t>
      </w:r>
      <w:r>
        <w:rPr>
          <w:sz w:val="28"/>
        </w:rPr>
        <w:t>isolated from industrial sludge. / S. Gupta, J. Nirwan. // Env. Sci. Technol. – 2015. – Vol.12. – P. 995–1002.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6"/>
        <w:jc w:val="both"/>
        <w:rPr>
          <w:sz w:val="28"/>
        </w:rPr>
      </w:pPr>
      <w:r>
        <w:rPr>
          <w:sz w:val="28"/>
        </w:rPr>
        <w:t xml:space="preserve">Gomez-Cerezo J. </w:t>
      </w:r>
      <w:r>
        <w:rPr>
          <w:i/>
          <w:sz w:val="28"/>
        </w:rPr>
        <w:t xml:space="preserve">Achromobacter xylosoxidans </w:t>
      </w:r>
      <w:r>
        <w:rPr>
          <w:sz w:val="28"/>
        </w:rPr>
        <w:t>bacteremia: a 10-year analysis of 54 cases / J. Gomez-Cerezo, I. Suarez, J.J. Rios, P. Pena, M.J Garcia de Miguel // European Journal of Clinical Microbiology and Infectious Diseases. – 2003. – V. 22 № 6. – P.</w:t>
      </w:r>
      <w:r>
        <w:rPr>
          <w:spacing w:val="40"/>
          <w:sz w:val="28"/>
        </w:rPr>
        <w:t xml:space="preserve"> </w:t>
      </w:r>
      <w:r>
        <w:rPr>
          <w:sz w:val="28"/>
        </w:rPr>
        <w:t>360 – 363.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6"/>
        <w:jc w:val="both"/>
        <w:rPr>
          <w:sz w:val="28"/>
        </w:rPr>
      </w:pPr>
      <w:r>
        <w:rPr>
          <w:sz w:val="28"/>
        </w:rPr>
        <w:t xml:space="preserve">Jadhav T. S. </w:t>
      </w:r>
      <w:r>
        <w:rPr>
          <w:i/>
          <w:sz w:val="28"/>
        </w:rPr>
        <w:t xml:space="preserve">Alcaligenes faecalis </w:t>
      </w:r>
      <w:r>
        <w:rPr>
          <w:sz w:val="28"/>
        </w:rPr>
        <w:t>kw–A biofilm for denitrification of nitrate–rich effluent. / T. S. Jadhav, N. J. Faldu, S. N. Narolkar. // The Maharaja Sayajirao University of Baroda. – 2005. – Vol.28. – P. 1–6.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0"/>
        <w:jc w:val="both"/>
        <w:rPr>
          <w:sz w:val="28"/>
        </w:rPr>
      </w:pPr>
      <w:r>
        <w:rPr>
          <w:sz w:val="28"/>
        </w:rPr>
        <w:t>Joo H. S.Improvement in Ammonium Removal Efficiency in Wastewater Treatment by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Mixed Culture of </w:t>
      </w:r>
      <w:r>
        <w:rPr>
          <w:i/>
          <w:sz w:val="28"/>
        </w:rPr>
        <w:t>Alcaligenes faecalis</w:t>
      </w:r>
      <w:r>
        <w:rPr>
          <w:sz w:val="28"/>
        </w:rPr>
        <w:t>. / H. S. Joo, M. Hirai</w:t>
      </w:r>
      <w:r>
        <w:rPr>
          <w:spacing w:val="-1"/>
          <w:sz w:val="28"/>
        </w:rPr>
        <w:t xml:space="preserve"> </w:t>
      </w:r>
      <w:r>
        <w:rPr>
          <w:sz w:val="28"/>
        </w:rPr>
        <w:t xml:space="preserve">and M. Shoda // Journal of Bioscience and Bioengineering. – 2007. – Vol.103. – P. 66– </w:t>
      </w:r>
      <w:r>
        <w:rPr>
          <w:spacing w:val="-4"/>
          <w:sz w:val="28"/>
        </w:rPr>
        <w:t>73.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48"/>
        <w:jc w:val="both"/>
        <w:rPr>
          <w:sz w:val="28"/>
        </w:rPr>
      </w:pPr>
      <w:r>
        <w:rPr>
          <w:sz w:val="28"/>
        </w:rPr>
        <w:t>Ju S. Alcaligenes faecalis ZD02, a novel nematicidal bacterium with an extracellular serine protease virulence factor. / S. Ju. // Appl. Environ. Microbiol. – 2016. – Vol.82. – P. 2112–2120.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6"/>
        <w:jc w:val="both"/>
        <w:rPr>
          <w:sz w:val="28"/>
        </w:rPr>
      </w:pPr>
      <w:r>
        <w:rPr>
          <w:sz w:val="28"/>
        </w:rPr>
        <w:t xml:space="preserve">Kinetic modeling of growth and biodegradation of phenol and m–cresol using </w:t>
      </w:r>
      <w:r>
        <w:rPr>
          <w:i/>
          <w:sz w:val="28"/>
        </w:rPr>
        <w:t>Alcaligenes faecalis</w:t>
      </w:r>
      <w:r>
        <w:rPr>
          <w:sz w:val="28"/>
        </w:rPr>
        <w:t>. / J. Bai, J.–P. Wen, H.–M. Li, Y. Jiang. // Рrocess biochemistry. – 2007. – Vol.42. – P. 510–517.</w:t>
      </w:r>
    </w:p>
    <w:p w:rsidR="004B1B93" w:rsidRDefault="004B1B93" w:rsidP="004B1B93">
      <w:pPr>
        <w:pStyle w:val="a5"/>
        <w:spacing w:line="360" w:lineRule="auto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73" w:line="357" w:lineRule="auto"/>
        <w:ind w:right="138"/>
        <w:rPr>
          <w:sz w:val="28"/>
        </w:rPr>
      </w:pPr>
      <w:r>
        <w:rPr>
          <w:sz w:val="28"/>
        </w:rPr>
        <w:lastRenderedPageBreak/>
        <w:t>Klinger</w:t>
      </w:r>
      <w:r>
        <w:rPr>
          <w:spacing w:val="80"/>
          <w:sz w:val="28"/>
        </w:rPr>
        <w:t xml:space="preserve"> </w:t>
      </w:r>
      <w:r>
        <w:rPr>
          <w:sz w:val="28"/>
        </w:rPr>
        <w:t>J.D.</w:t>
      </w:r>
      <w:r>
        <w:rPr>
          <w:spacing w:val="80"/>
          <w:sz w:val="28"/>
        </w:rPr>
        <w:t xml:space="preserve"> </w:t>
      </w:r>
      <w:r>
        <w:rPr>
          <w:sz w:val="28"/>
        </w:rPr>
        <w:t>Occurrence</w:t>
      </w:r>
      <w:r>
        <w:rPr>
          <w:spacing w:val="80"/>
          <w:sz w:val="28"/>
        </w:rPr>
        <w:t xml:space="preserve"> </w:t>
      </w:r>
      <w:r>
        <w:rPr>
          <w:sz w:val="28"/>
        </w:rPr>
        <w:t>and</w:t>
      </w:r>
      <w:r>
        <w:rPr>
          <w:spacing w:val="80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80"/>
          <w:sz w:val="28"/>
        </w:rPr>
        <w:t xml:space="preserve"> </w:t>
      </w:r>
      <w:r>
        <w:rPr>
          <w:sz w:val="28"/>
        </w:rPr>
        <w:t>susceptibility</w:t>
      </w:r>
      <w:r>
        <w:rPr>
          <w:spacing w:val="80"/>
          <w:sz w:val="28"/>
        </w:rPr>
        <w:t xml:space="preserve"> </w:t>
      </w:r>
      <w:r>
        <w:rPr>
          <w:sz w:val="28"/>
        </w:rPr>
        <w:t>of</w:t>
      </w:r>
      <w:r>
        <w:rPr>
          <w:spacing w:val="80"/>
          <w:sz w:val="28"/>
        </w:rPr>
        <w:t xml:space="preserve"> </w:t>
      </w:r>
      <w:r>
        <w:rPr>
          <w:sz w:val="28"/>
        </w:rPr>
        <w:t>gram</w:t>
      </w:r>
      <w:r>
        <w:rPr>
          <w:spacing w:val="80"/>
          <w:sz w:val="28"/>
        </w:rPr>
        <w:t xml:space="preserve"> </w:t>
      </w:r>
      <w:r>
        <w:rPr>
          <w:sz w:val="28"/>
        </w:rPr>
        <w:t>negative nonfermentative bacilli in cystic fibrosis patients /</w:t>
      </w:r>
      <w:r>
        <w:rPr>
          <w:spacing w:val="79"/>
          <w:sz w:val="28"/>
        </w:rPr>
        <w:t xml:space="preserve"> </w:t>
      </w:r>
      <w:r>
        <w:rPr>
          <w:sz w:val="28"/>
        </w:rPr>
        <w:t>J.D. Klinger, M.J. Thomassen</w:t>
      </w:r>
    </w:p>
    <w:p w:rsidR="004B1B93" w:rsidRDefault="004B1B93" w:rsidP="004B1B93">
      <w:pPr>
        <w:pStyle w:val="a3"/>
        <w:spacing w:before="6"/>
        <w:ind w:left="568"/>
        <w:jc w:val="left"/>
      </w:pPr>
      <w:r>
        <w:t>//</w:t>
      </w:r>
      <w:r>
        <w:rPr>
          <w:spacing w:val="64"/>
        </w:rPr>
        <w:t xml:space="preserve"> </w:t>
      </w:r>
      <w:r>
        <w:t>Diagn.</w:t>
      </w:r>
      <w:r>
        <w:rPr>
          <w:spacing w:val="-1"/>
        </w:rPr>
        <w:t xml:space="preserve"> </w:t>
      </w:r>
      <w:r>
        <w:t>Microbiol.</w:t>
      </w:r>
      <w:r>
        <w:rPr>
          <w:spacing w:val="-2"/>
        </w:rPr>
        <w:t xml:space="preserve"> </w:t>
      </w:r>
      <w:r>
        <w:t>Infect.</w:t>
      </w:r>
      <w:r>
        <w:rPr>
          <w:spacing w:val="-2"/>
        </w:rPr>
        <w:t xml:space="preserve"> </w:t>
      </w:r>
      <w:r>
        <w:t>Dis.</w:t>
      </w:r>
      <w:r>
        <w:rPr>
          <w:spacing w:val="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1985.</w:t>
      </w:r>
      <w:r>
        <w:rPr>
          <w:spacing w:val="-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3.</w:t>
      </w:r>
      <w:r>
        <w:rPr>
          <w:spacing w:val="67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149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4"/>
        </w:rPr>
        <w:t>158.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58" w:line="362" w:lineRule="auto"/>
        <w:ind w:right="154"/>
        <w:rPr>
          <w:sz w:val="28"/>
        </w:rPr>
      </w:pPr>
      <w:r>
        <w:rPr>
          <w:sz w:val="28"/>
        </w:rPr>
        <w:t>Kofler</w:t>
      </w:r>
      <w:r>
        <w:rPr>
          <w:spacing w:val="40"/>
          <w:sz w:val="28"/>
        </w:rPr>
        <w:t xml:space="preserve"> </w:t>
      </w:r>
      <w:r>
        <w:rPr>
          <w:sz w:val="28"/>
        </w:rPr>
        <w:t>R.</w:t>
      </w:r>
      <w:r>
        <w:rPr>
          <w:spacing w:val="40"/>
          <w:sz w:val="28"/>
        </w:rPr>
        <w:t xml:space="preserve"> </w:t>
      </w:r>
      <w:r>
        <w:rPr>
          <w:sz w:val="28"/>
        </w:rPr>
        <w:t>Survey</w:t>
      </w:r>
      <w:r>
        <w:rPr>
          <w:spacing w:val="40"/>
          <w:sz w:val="28"/>
        </w:rPr>
        <w:t xml:space="preserve"> </w:t>
      </w:r>
      <w:r>
        <w:rPr>
          <w:sz w:val="28"/>
        </w:rPr>
        <w:t>of</w:t>
      </w:r>
      <w:r>
        <w:rPr>
          <w:spacing w:val="40"/>
          <w:sz w:val="28"/>
        </w:rPr>
        <w:t xml:space="preserve"> </w:t>
      </w:r>
      <w:r>
        <w:rPr>
          <w:sz w:val="28"/>
        </w:rPr>
        <w:t>microsatellite</w:t>
      </w:r>
      <w:r>
        <w:rPr>
          <w:spacing w:val="40"/>
          <w:sz w:val="28"/>
        </w:rPr>
        <w:t xml:space="preserve"> </w:t>
      </w:r>
      <w:r>
        <w:rPr>
          <w:sz w:val="28"/>
        </w:rPr>
        <w:t>clustering</w:t>
      </w:r>
      <w:r>
        <w:rPr>
          <w:spacing w:val="40"/>
          <w:sz w:val="28"/>
        </w:rPr>
        <w:t xml:space="preserve"> </w:t>
      </w:r>
      <w:r>
        <w:rPr>
          <w:sz w:val="28"/>
        </w:rPr>
        <w:t>in</w:t>
      </w:r>
      <w:r>
        <w:rPr>
          <w:spacing w:val="40"/>
          <w:sz w:val="28"/>
        </w:rPr>
        <w:t xml:space="preserve"> </w:t>
      </w:r>
      <w:r>
        <w:rPr>
          <w:sz w:val="28"/>
        </w:rPr>
        <w:t>eight</w:t>
      </w:r>
      <w:r>
        <w:rPr>
          <w:spacing w:val="40"/>
          <w:sz w:val="28"/>
        </w:rPr>
        <w:t xml:space="preserve"> </w:t>
      </w:r>
      <w:r>
        <w:rPr>
          <w:sz w:val="28"/>
        </w:rPr>
        <w:t>fully</w:t>
      </w:r>
      <w:r>
        <w:rPr>
          <w:spacing w:val="40"/>
          <w:sz w:val="28"/>
        </w:rPr>
        <w:t xml:space="preserve"> </w:t>
      </w:r>
      <w:r>
        <w:rPr>
          <w:sz w:val="28"/>
        </w:rPr>
        <w:t>sequenced</w:t>
      </w:r>
      <w:r>
        <w:rPr>
          <w:spacing w:val="40"/>
          <w:sz w:val="28"/>
        </w:rPr>
        <w:t xml:space="preserve"> </w:t>
      </w:r>
      <w:r>
        <w:rPr>
          <w:sz w:val="28"/>
        </w:rPr>
        <w:t>species sheds light on the origin of compound</w:t>
      </w:r>
      <w:r>
        <w:rPr>
          <w:spacing w:val="17"/>
          <w:sz w:val="28"/>
        </w:rPr>
        <w:t xml:space="preserve"> </w:t>
      </w:r>
      <w:r>
        <w:rPr>
          <w:sz w:val="28"/>
        </w:rPr>
        <w:t>microsatellites / R. Kofler, C. Schlotterer,</w:t>
      </w:r>
    </w:p>
    <w:p w:rsidR="004B1B93" w:rsidRDefault="004B1B93" w:rsidP="004B1B93">
      <w:pPr>
        <w:pStyle w:val="a3"/>
        <w:spacing w:line="319" w:lineRule="exact"/>
        <w:ind w:left="568"/>
        <w:jc w:val="left"/>
      </w:pPr>
      <w:r>
        <w:t>T.</w:t>
      </w:r>
      <w:r>
        <w:rPr>
          <w:spacing w:val="-2"/>
        </w:rPr>
        <w:t xml:space="preserve"> </w:t>
      </w:r>
      <w:r>
        <w:t>Lelley</w:t>
      </w:r>
      <w:r>
        <w:rPr>
          <w:spacing w:val="-7"/>
        </w:rPr>
        <w:t xml:space="preserve"> </w:t>
      </w:r>
      <w:r>
        <w:t>//</w:t>
      </w:r>
      <w:r>
        <w:rPr>
          <w:spacing w:val="-5"/>
        </w:rPr>
        <w:t xml:space="preserve"> </w:t>
      </w:r>
      <w:r>
        <w:t>BMC</w:t>
      </w:r>
      <w:r>
        <w:rPr>
          <w:spacing w:val="-3"/>
        </w:rPr>
        <w:t xml:space="preserve"> </w:t>
      </w:r>
      <w:r>
        <w:t>Genomics</w:t>
      </w:r>
      <w:r>
        <w:rPr>
          <w:spacing w:val="2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2008.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Vol.</w:t>
      </w:r>
      <w:r>
        <w:rPr>
          <w:spacing w:val="3"/>
        </w:rPr>
        <w:t xml:space="preserve"> </w:t>
      </w:r>
      <w:r>
        <w:t>9.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rPr>
          <w:spacing w:val="-4"/>
        </w:rPr>
        <w:t>612.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59" w:line="362" w:lineRule="auto"/>
        <w:ind w:right="140"/>
        <w:rPr>
          <w:sz w:val="28"/>
        </w:rPr>
      </w:pPr>
      <w:hyperlink r:id="rId11">
        <w:r>
          <w:rPr>
            <w:sz w:val="28"/>
          </w:rPr>
          <w:t>Leifson</w:t>
        </w:r>
      </w:hyperlink>
      <w:r>
        <w:rPr>
          <w:sz w:val="28"/>
        </w:rPr>
        <w:t xml:space="preserve"> E.</w:t>
      </w:r>
      <w:r>
        <w:rPr>
          <w:spacing w:val="-1"/>
          <w:sz w:val="28"/>
        </w:rPr>
        <w:t xml:space="preserve"> </w:t>
      </w:r>
      <w:r>
        <w:rPr>
          <w:i/>
          <w:sz w:val="28"/>
        </w:rPr>
        <w:t xml:space="preserve">Alcaligenes denitrificans </w:t>
      </w:r>
      <w:r>
        <w:rPr>
          <w:sz w:val="28"/>
        </w:rPr>
        <w:t xml:space="preserve">n.sp / </w:t>
      </w:r>
      <w:hyperlink r:id="rId12">
        <w:r>
          <w:rPr>
            <w:sz w:val="28"/>
          </w:rPr>
          <w:t>E. Leifson</w:t>
        </w:r>
      </w:hyperlink>
      <w:r>
        <w:rPr>
          <w:sz w:val="28"/>
        </w:rPr>
        <w:t>,</w:t>
      </w:r>
      <w:r>
        <w:rPr>
          <w:spacing w:val="-1"/>
          <w:sz w:val="28"/>
        </w:rPr>
        <w:t xml:space="preserve"> </w:t>
      </w:r>
      <w:hyperlink r:id="rId13">
        <w:r>
          <w:rPr>
            <w:sz w:val="28"/>
          </w:rPr>
          <w:t>R. Hugh</w:t>
        </w:r>
      </w:hyperlink>
      <w:r>
        <w:rPr>
          <w:sz w:val="28"/>
        </w:rPr>
        <w:t xml:space="preserve"> // Microbiology – 1954. – Vol. 11. – P. 112 - 115.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14" w:lineRule="exact"/>
        <w:ind w:hanging="427"/>
        <w:rPr>
          <w:sz w:val="28"/>
        </w:rPr>
      </w:pPr>
      <w:r>
        <w:rPr>
          <w:sz w:val="28"/>
        </w:rPr>
        <w:t>Mahvi</w:t>
      </w:r>
      <w:r>
        <w:rPr>
          <w:spacing w:val="12"/>
          <w:sz w:val="28"/>
        </w:rPr>
        <w:t xml:space="preserve"> </w:t>
      </w:r>
      <w:r>
        <w:rPr>
          <w:sz w:val="28"/>
        </w:rPr>
        <w:t>A.</w:t>
      </w:r>
      <w:r>
        <w:rPr>
          <w:spacing w:val="21"/>
          <w:sz w:val="28"/>
        </w:rPr>
        <w:t xml:space="preserve"> </w:t>
      </w:r>
      <w:r>
        <w:rPr>
          <w:sz w:val="28"/>
        </w:rPr>
        <w:t>Biological</w:t>
      </w:r>
      <w:r>
        <w:rPr>
          <w:spacing w:val="13"/>
          <w:sz w:val="28"/>
        </w:rPr>
        <w:t xml:space="preserve"> </w:t>
      </w:r>
      <w:r>
        <w:rPr>
          <w:sz w:val="28"/>
        </w:rPr>
        <w:t>removal</w:t>
      </w:r>
      <w:r>
        <w:rPr>
          <w:spacing w:val="8"/>
          <w:sz w:val="28"/>
        </w:rPr>
        <w:t xml:space="preserve"> </w:t>
      </w:r>
      <w:r>
        <w:rPr>
          <w:sz w:val="28"/>
        </w:rPr>
        <w:t>of</w:t>
      </w:r>
      <w:r>
        <w:rPr>
          <w:spacing w:val="12"/>
          <w:sz w:val="28"/>
        </w:rPr>
        <w:t xml:space="preserve"> </w:t>
      </w:r>
      <w:r>
        <w:rPr>
          <w:sz w:val="28"/>
        </w:rPr>
        <w:t>cadmium</w:t>
      </w:r>
      <w:r>
        <w:rPr>
          <w:spacing w:val="17"/>
          <w:sz w:val="28"/>
        </w:rPr>
        <w:t xml:space="preserve"> </w:t>
      </w:r>
      <w:r>
        <w:rPr>
          <w:sz w:val="28"/>
        </w:rPr>
        <w:t>by</w:t>
      </w:r>
      <w:r>
        <w:rPr>
          <w:spacing w:val="21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14"/>
          <w:sz w:val="28"/>
        </w:rPr>
        <w:t xml:space="preserve"> </w:t>
      </w:r>
      <w:r>
        <w:rPr>
          <w:i/>
          <w:sz w:val="28"/>
        </w:rPr>
        <w:t>eutrophus</w:t>
      </w:r>
      <w:r>
        <w:rPr>
          <w:i/>
          <w:spacing w:val="19"/>
          <w:sz w:val="28"/>
        </w:rPr>
        <w:t xml:space="preserve"> </w:t>
      </w:r>
      <w:r>
        <w:rPr>
          <w:sz w:val="28"/>
        </w:rPr>
        <w:t>/</w:t>
      </w:r>
      <w:r>
        <w:rPr>
          <w:spacing w:val="13"/>
          <w:sz w:val="28"/>
        </w:rPr>
        <w:t xml:space="preserve"> </w:t>
      </w:r>
      <w:r>
        <w:rPr>
          <w:sz w:val="28"/>
        </w:rPr>
        <w:t>A.</w:t>
      </w:r>
      <w:r>
        <w:rPr>
          <w:spacing w:val="15"/>
          <w:sz w:val="28"/>
        </w:rPr>
        <w:t xml:space="preserve"> </w:t>
      </w:r>
      <w:r>
        <w:rPr>
          <w:spacing w:val="-2"/>
          <w:sz w:val="28"/>
        </w:rPr>
        <w:t>Mahvi,</w:t>
      </w:r>
    </w:p>
    <w:p w:rsidR="004B1B93" w:rsidRDefault="004B1B93" w:rsidP="004B1B93">
      <w:pPr>
        <w:pStyle w:val="a3"/>
        <w:spacing w:before="163" w:line="362" w:lineRule="auto"/>
        <w:ind w:left="568" w:right="72"/>
        <w:jc w:val="left"/>
      </w:pPr>
      <w:r>
        <w:t>H. Diels</w:t>
      </w:r>
      <w:r>
        <w:rPr>
          <w:spacing w:val="-1"/>
        </w:rPr>
        <w:t xml:space="preserve"> </w:t>
      </w:r>
      <w:r>
        <w:t>//</w:t>
      </w:r>
      <w:r>
        <w:rPr>
          <w:spacing w:val="-4"/>
        </w:rPr>
        <w:t xml:space="preserve"> </w:t>
      </w:r>
      <w:r>
        <w:t>International</w:t>
      </w:r>
      <w:r>
        <w:rPr>
          <w:spacing w:val="-8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of</w:t>
      </w:r>
      <w:r>
        <w:rPr>
          <w:spacing w:val="-9"/>
        </w:rPr>
        <w:t xml:space="preserve"> </w:t>
      </w:r>
      <w:r>
        <w:t>Environmental</w:t>
      </w:r>
      <w:r>
        <w:rPr>
          <w:spacing w:val="-8"/>
        </w:rPr>
        <w:t xml:space="preserve"> </w:t>
      </w:r>
      <w:r>
        <w:t>Science</w:t>
      </w:r>
      <w:r>
        <w:rPr>
          <w:spacing w:val="-2"/>
        </w:rPr>
        <w:t xml:space="preserve"> </w:t>
      </w:r>
      <w:r>
        <w:t>&amp;</w:t>
      </w:r>
      <w:r>
        <w:rPr>
          <w:spacing w:val="-3"/>
        </w:rPr>
        <w:t xml:space="preserve"> </w:t>
      </w:r>
      <w:r>
        <w:t>Technology. –</w:t>
      </w:r>
      <w:r>
        <w:rPr>
          <w:spacing w:val="-2"/>
        </w:rPr>
        <w:t xml:space="preserve"> </w:t>
      </w:r>
      <w:r>
        <w:t>2004. – V. 1, № 3. – P. 199 – 204.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7"/>
        <w:rPr>
          <w:sz w:val="28"/>
        </w:rPr>
      </w:pPr>
      <w:r>
        <w:rPr>
          <w:i/>
          <w:sz w:val="28"/>
        </w:rPr>
        <w:t>Alcaligenes</w:t>
      </w:r>
      <w:r>
        <w:rPr>
          <w:i/>
          <w:spacing w:val="80"/>
          <w:sz w:val="28"/>
        </w:rPr>
        <w:t xml:space="preserve"> </w:t>
      </w:r>
      <w:r>
        <w:rPr>
          <w:sz w:val="28"/>
        </w:rPr>
        <w:t>//</w:t>
      </w:r>
      <w:r>
        <w:rPr>
          <w:spacing w:val="80"/>
          <w:sz w:val="28"/>
        </w:rPr>
        <w:t xml:space="preserve"> </w:t>
      </w:r>
      <w:r>
        <w:rPr>
          <w:sz w:val="28"/>
        </w:rPr>
        <w:t>Microbewiki</w:t>
      </w:r>
      <w:r>
        <w:rPr>
          <w:spacing w:val="8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</w:t>
      </w:r>
      <w:r>
        <w:rPr>
          <w:sz w:val="28"/>
        </w:rPr>
        <w:t>2011</w:t>
      </w:r>
      <w:r>
        <w:rPr>
          <w:spacing w:val="8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</w:t>
      </w:r>
      <w:r>
        <w:rPr>
          <w:sz w:val="28"/>
        </w:rPr>
        <w:t>Електронні</w:t>
      </w:r>
      <w:r>
        <w:rPr>
          <w:spacing w:val="80"/>
          <w:sz w:val="28"/>
        </w:rPr>
        <w:t xml:space="preserve"> </w:t>
      </w:r>
      <w:r>
        <w:rPr>
          <w:sz w:val="28"/>
        </w:rPr>
        <w:t>дані</w:t>
      </w:r>
      <w:r>
        <w:rPr>
          <w:spacing w:val="80"/>
          <w:sz w:val="28"/>
        </w:rPr>
        <w:t xml:space="preserve"> </w:t>
      </w:r>
      <w:r>
        <w:rPr>
          <w:sz w:val="28"/>
        </w:rPr>
        <w:t>–</w:t>
      </w:r>
      <w:r>
        <w:rPr>
          <w:spacing w:val="80"/>
          <w:sz w:val="28"/>
        </w:rPr>
        <w:t xml:space="preserve"> </w:t>
      </w:r>
      <w:r>
        <w:rPr>
          <w:sz w:val="28"/>
        </w:rPr>
        <w:t>Режим</w:t>
      </w:r>
      <w:r>
        <w:rPr>
          <w:spacing w:val="80"/>
          <w:sz w:val="28"/>
        </w:rPr>
        <w:t xml:space="preserve"> </w:t>
      </w:r>
      <w:r>
        <w:rPr>
          <w:sz w:val="28"/>
        </w:rPr>
        <w:t xml:space="preserve">доступу: </w:t>
      </w:r>
      <w:hyperlink r:id="rId14">
        <w:r>
          <w:rPr>
            <w:sz w:val="28"/>
            <w:u w:val="single"/>
          </w:rPr>
          <w:t>https://bit.ly/3guOTgi</w:t>
        </w:r>
      </w:hyperlink>
      <w:r>
        <w:rPr>
          <w:sz w:val="28"/>
        </w:rPr>
        <w:t xml:space="preserve"> (дата звернення 07.02.2022.) - Загол. з екрана.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  <w:tab w:val="left" w:pos="3176"/>
        </w:tabs>
        <w:spacing w:line="320" w:lineRule="exact"/>
        <w:ind w:hanging="427"/>
        <w:rPr>
          <w:sz w:val="28"/>
        </w:rPr>
      </w:pPr>
      <w:r>
        <w:rPr>
          <w:sz w:val="28"/>
        </w:rPr>
        <w:t>Mahenthiralingam</w:t>
      </w:r>
      <w:r>
        <w:rPr>
          <w:spacing w:val="8"/>
          <w:sz w:val="28"/>
        </w:rPr>
        <w:t xml:space="preserve"> </w:t>
      </w:r>
      <w:r>
        <w:rPr>
          <w:spacing w:val="-5"/>
          <w:sz w:val="28"/>
        </w:rPr>
        <w:t>E.</w:t>
      </w:r>
      <w:r>
        <w:rPr>
          <w:sz w:val="28"/>
        </w:rPr>
        <w:tab/>
        <w:t>Emerging</w:t>
      </w:r>
      <w:r>
        <w:rPr>
          <w:spacing w:val="18"/>
          <w:sz w:val="28"/>
        </w:rPr>
        <w:t xml:space="preserve"> </w:t>
      </w:r>
      <w:r>
        <w:rPr>
          <w:sz w:val="28"/>
        </w:rPr>
        <w:t>cystic</w:t>
      </w:r>
      <w:r>
        <w:rPr>
          <w:spacing w:val="24"/>
          <w:sz w:val="28"/>
        </w:rPr>
        <w:t xml:space="preserve"> </w:t>
      </w:r>
      <w:r>
        <w:rPr>
          <w:sz w:val="28"/>
        </w:rPr>
        <w:t>fibrosis</w:t>
      </w:r>
      <w:r>
        <w:rPr>
          <w:spacing w:val="21"/>
          <w:sz w:val="28"/>
        </w:rPr>
        <w:t xml:space="preserve"> </w:t>
      </w:r>
      <w:r>
        <w:rPr>
          <w:sz w:val="28"/>
        </w:rPr>
        <w:t>pathogens</w:t>
      </w:r>
      <w:r>
        <w:rPr>
          <w:spacing w:val="20"/>
          <w:sz w:val="28"/>
        </w:rPr>
        <w:t xml:space="preserve"> </w:t>
      </w:r>
      <w:r>
        <w:rPr>
          <w:sz w:val="28"/>
        </w:rPr>
        <w:t>and</w:t>
      </w:r>
      <w:r>
        <w:rPr>
          <w:spacing w:val="19"/>
          <w:sz w:val="28"/>
        </w:rPr>
        <w:t xml:space="preserve"> </w:t>
      </w:r>
      <w:r>
        <w:rPr>
          <w:sz w:val="28"/>
        </w:rPr>
        <w:t>the</w:t>
      </w:r>
      <w:r>
        <w:rPr>
          <w:spacing w:val="24"/>
          <w:sz w:val="28"/>
        </w:rPr>
        <w:t xml:space="preserve"> </w:t>
      </w:r>
      <w:r>
        <w:rPr>
          <w:sz w:val="28"/>
        </w:rPr>
        <w:t>microbiome</w:t>
      </w:r>
      <w:r>
        <w:rPr>
          <w:spacing w:val="29"/>
          <w:sz w:val="28"/>
        </w:rPr>
        <w:t xml:space="preserve"> </w:t>
      </w:r>
      <w:r>
        <w:rPr>
          <w:spacing w:val="-10"/>
          <w:sz w:val="28"/>
        </w:rPr>
        <w:t>/</w:t>
      </w:r>
    </w:p>
    <w:p w:rsidR="004B1B93" w:rsidRDefault="004B1B93" w:rsidP="004B1B93">
      <w:pPr>
        <w:pStyle w:val="a3"/>
        <w:spacing w:before="151"/>
        <w:ind w:left="568"/>
        <w:jc w:val="left"/>
      </w:pPr>
      <w:r>
        <w:t>E.</w:t>
      </w:r>
      <w:r>
        <w:rPr>
          <w:spacing w:val="64"/>
        </w:rPr>
        <w:t xml:space="preserve"> </w:t>
      </w:r>
      <w:r>
        <w:t>Mahenthiralingam</w:t>
      </w:r>
      <w:r>
        <w:rPr>
          <w:spacing w:val="-7"/>
        </w:rPr>
        <w:t xml:space="preserve"> </w:t>
      </w:r>
      <w:r>
        <w:t>//</w:t>
      </w:r>
      <w:r>
        <w:rPr>
          <w:spacing w:val="-4"/>
        </w:rPr>
        <w:t xml:space="preserve"> </w:t>
      </w:r>
      <w:r>
        <w:t>Paediatr.</w:t>
      </w:r>
      <w:r>
        <w:rPr>
          <w:spacing w:val="-2"/>
        </w:rPr>
        <w:t xml:space="preserve"> </w:t>
      </w:r>
      <w:r>
        <w:t>Respir.</w:t>
      </w:r>
      <w:r>
        <w:rPr>
          <w:spacing w:val="-1"/>
        </w:rPr>
        <w:t xml:space="preserve"> </w:t>
      </w:r>
      <w:r>
        <w:t>Rev.</w:t>
      </w:r>
      <w:r>
        <w:rPr>
          <w:spacing w:val="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2014.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1.</w:t>
      </w:r>
      <w:r>
        <w:rPr>
          <w:spacing w:val="6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P.</w:t>
      </w:r>
      <w:r>
        <w:rPr>
          <w:spacing w:val="-6"/>
        </w:rPr>
        <w:t xml:space="preserve"> </w:t>
      </w:r>
      <w:r>
        <w:t>13</w:t>
      </w:r>
      <w:r>
        <w:rPr>
          <w:spacing w:val="-4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5"/>
        </w:rPr>
        <w:t>15.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62" w:line="360" w:lineRule="auto"/>
        <w:ind w:right="135"/>
        <w:jc w:val="both"/>
        <w:rPr>
          <w:sz w:val="28"/>
        </w:rPr>
      </w:pPr>
      <w:r>
        <w:rPr>
          <w:sz w:val="28"/>
        </w:rPr>
        <w:t xml:space="preserve">Mergeay M. </w:t>
      </w:r>
      <w:r>
        <w:rPr>
          <w:i/>
          <w:sz w:val="28"/>
        </w:rPr>
        <w:t xml:space="preserve">Alcaligenes eutrophus </w:t>
      </w:r>
      <w:r>
        <w:rPr>
          <w:sz w:val="28"/>
        </w:rPr>
        <w:t>CH34 is a facultative chemolithotroph with plasmid-bound resistance to heavy metals / M. Mergeay, D. L. Nies, G. H. Schlegel, J.</w:t>
      </w:r>
      <w:r>
        <w:rPr>
          <w:spacing w:val="-1"/>
          <w:sz w:val="28"/>
        </w:rPr>
        <w:t xml:space="preserve"> </w:t>
      </w:r>
      <w:r>
        <w:rPr>
          <w:sz w:val="28"/>
        </w:rPr>
        <w:t>Gerits, P.</w:t>
      </w:r>
      <w:r>
        <w:rPr>
          <w:spacing w:val="-1"/>
          <w:sz w:val="28"/>
        </w:rPr>
        <w:t xml:space="preserve"> </w:t>
      </w:r>
      <w:r>
        <w:rPr>
          <w:sz w:val="28"/>
        </w:rPr>
        <w:t>Charles, F. Van</w:t>
      </w:r>
      <w:r>
        <w:rPr>
          <w:spacing w:val="-4"/>
          <w:sz w:val="28"/>
        </w:rPr>
        <w:t xml:space="preserve"> </w:t>
      </w:r>
      <w:r>
        <w:rPr>
          <w:sz w:val="28"/>
        </w:rPr>
        <w:t>Gijsegem</w:t>
      </w:r>
      <w:r>
        <w:rPr>
          <w:spacing w:val="-4"/>
          <w:sz w:val="28"/>
        </w:rPr>
        <w:t xml:space="preserve"> </w:t>
      </w:r>
      <w:r>
        <w:rPr>
          <w:sz w:val="28"/>
        </w:rPr>
        <w:t>// Journal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bacteriology. – 1985 – V. 162. – P. 328 – 334.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>Muzzi A. The pan-genome: towards a knowledge-based discovery of novel</w:t>
      </w:r>
      <w:r>
        <w:rPr>
          <w:spacing w:val="40"/>
          <w:sz w:val="28"/>
        </w:rPr>
        <w:t xml:space="preserve"> </w:t>
      </w:r>
      <w:r>
        <w:rPr>
          <w:sz w:val="28"/>
        </w:rPr>
        <w:t>targets for vaccines</w:t>
      </w:r>
      <w:r>
        <w:rPr>
          <w:spacing w:val="-2"/>
          <w:sz w:val="28"/>
        </w:rPr>
        <w:t xml:space="preserve"> </w:t>
      </w:r>
      <w:r>
        <w:rPr>
          <w:sz w:val="28"/>
        </w:rPr>
        <w:t>and</w:t>
      </w:r>
      <w:r>
        <w:rPr>
          <w:spacing w:val="-3"/>
          <w:sz w:val="28"/>
        </w:rPr>
        <w:t xml:space="preserve"> </w:t>
      </w:r>
      <w:r>
        <w:rPr>
          <w:sz w:val="28"/>
        </w:rPr>
        <w:t>antibiotics</w:t>
      </w:r>
      <w:r>
        <w:rPr>
          <w:spacing w:val="-2"/>
          <w:sz w:val="28"/>
        </w:rPr>
        <w:t xml:space="preserve"> </w:t>
      </w:r>
      <w:r>
        <w:rPr>
          <w:sz w:val="28"/>
        </w:rPr>
        <w:t>/ A.</w:t>
      </w:r>
      <w:r>
        <w:rPr>
          <w:spacing w:val="-1"/>
          <w:sz w:val="28"/>
        </w:rPr>
        <w:t xml:space="preserve"> </w:t>
      </w:r>
      <w:r>
        <w:rPr>
          <w:sz w:val="28"/>
        </w:rPr>
        <w:t>Muzzi,</w:t>
      </w:r>
      <w:r>
        <w:rPr>
          <w:spacing w:val="-1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Masignani,</w:t>
      </w:r>
      <w:r>
        <w:rPr>
          <w:spacing w:val="-1"/>
          <w:sz w:val="28"/>
        </w:rPr>
        <w:t xml:space="preserve"> </w:t>
      </w:r>
      <w:r>
        <w:rPr>
          <w:sz w:val="28"/>
        </w:rPr>
        <w:t>R.</w:t>
      </w:r>
      <w:r>
        <w:rPr>
          <w:spacing w:val="-1"/>
          <w:sz w:val="28"/>
        </w:rPr>
        <w:t xml:space="preserve"> </w:t>
      </w:r>
      <w:r>
        <w:rPr>
          <w:sz w:val="28"/>
        </w:rPr>
        <w:t>Rappuoli</w:t>
      </w:r>
      <w:r>
        <w:rPr>
          <w:spacing w:val="-9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Drug Discov Today. – 2007. – Vol. 12.</w:t>
      </w:r>
      <w:r>
        <w:rPr>
          <w:spacing w:val="40"/>
          <w:sz w:val="28"/>
        </w:rPr>
        <w:t xml:space="preserve"> </w:t>
      </w:r>
      <w:r>
        <w:rPr>
          <w:sz w:val="28"/>
        </w:rPr>
        <w:t>– P. 429 – 440.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8"/>
        <w:jc w:val="both"/>
        <w:rPr>
          <w:sz w:val="28"/>
        </w:rPr>
      </w:pPr>
      <w:r>
        <w:rPr>
          <w:sz w:val="28"/>
        </w:rPr>
        <w:t xml:space="preserve">Muruzović M.Ž. </w:t>
      </w:r>
      <w:r>
        <w:rPr>
          <w:i/>
          <w:sz w:val="28"/>
        </w:rPr>
        <w:t xml:space="preserve">In vitro </w:t>
      </w:r>
      <w:r>
        <w:rPr>
          <w:sz w:val="28"/>
        </w:rPr>
        <w:t>evaluation of resistance to environmental stress by planktonic and biofilm form of lactic acid bacteria isolated from traditionally made cheese from Serbia /</w:t>
      </w:r>
      <w:r>
        <w:rPr>
          <w:spacing w:val="40"/>
          <w:sz w:val="28"/>
        </w:rPr>
        <w:t xml:space="preserve"> </w:t>
      </w:r>
      <w:r>
        <w:rPr>
          <w:sz w:val="28"/>
        </w:rPr>
        <w:t>M.Ž. Muruzović, K.G. Mladenović, L.R. Čomić // Food Biosci. – 2018. – V. 23. – P. 54 – 59.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3" w:line="360" w:lineRule="auto"/>
        <w:ind w:right="135"/>
        <w:jc w:val="both"/>
        <w:rPr>
          <w:sz w:val="28"/>
        </w:rPr>
      </w:pPr>
      <w:r>
        <w:rPr>
          <w:sz w:val="28"/>
        </w:rPr>
        <w:t>N</w:t>
      </w:r>
      <w:r>
        <w:rPr>
          <w:sz w:val="28"/>
          <w:vertAlign w:val="subscript"/>
        </w:rPr>
        <w:t>2</w:t>
      </w:r>
      <w:r>
        <w:rPr>
          <w:sz w:val="28"/>
        </w:rPr>
        <w:t>O and N</w:t>
      </w:r>
      <w:r>
        <w:rPr>
          <w:sz w:val="28"/>
          <w:vertAlign w:val="subscript"/>
        </w:rPr>
        <w:t>2</w:t>
      </w:r>
      <w:r>
        <w:rPr>
          <w:sz w:val="28"/>
        </w:rPr>
        <w:t xml:space="preserve"> production during heterotrophic nitrification by </w:t>
      </w:r>
      <w:r>
        <w:rPr>
          <w:i/>
          <w:sz w:val="28"/>
        </w:rPr>
        <w:t xml:space="preserve">Alcaligenes faecalis </w:t>
      </w:r>
      <w:r>
        <w:rPr>
          <w:sz w:val="28"/>
        </w:rPr>
        <w:t>strain NR. / B. Zhao, Q. An, Y. Liang, J. S. Guo. // Bioresource Technology. – 2012. – Vol.116. – P. 379–385.</w:t>
      </w:r>
    </w:p>
    <w:p w:rsidR="004B1B93" w:rsidRDefault="004B1B93" w:rsidP="004B1B93">
      <w:pPr>
        <w:pStyle w:val="a5"/>
        <w:spacing w:line="360" w:lineRule="auto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73" w:line="357" w:lineRule="auto"/>
        <w:ind w:right="139"/>
        <w:jc w:val="both"/>
        <w:rPr>
          <w:sz w:val="28"/>
        </w:rPr>
      </w:pPr>
      <w:r>
        <w:rPr>
          <w:sz w:val="28"/>
        </w:rPr>
        <w:lastRenderedPageBreak/>
        <w:t xml:space="preserve">Nagasaki T.Conditions of DOPA Production with </w:t>
      </w:r>
      <w:r>
        <w:rPr>
          <w:i/>
          <w:sz w:val="28"/>
        </w:rPr>
        <w:t>Alcaligenes faecalis</w:t>
      </w:r>
      <w:r>
        <w:rPr>
          <w:sz w:val="28"/>
        </w:rPr>
        <w:t>. / T. Nagasaki, M. Sugita, H. Fukawa. // Research Center. – 2014. – Vol.32. – P.1–8.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6" w:line="360" w:lineRule="auto"/>
        <w:ind w:right="137"/>
        <w:jc w:val="both"/>
        <w:rPr>
          <w:sz w:val="28"/>
        </w:rPr>
      </w:pPr>
      <w:r>
        <w:rPr>
          <w:sz w:val="28"/>
        </w:rPr>
        <w:t xml:space="preserve">Neerackal G. M. Potential application of </w:t>
      </w:r>
      <w:r>
        <w:rPr>
          <w:i/>
          <w:sz w:val="28"/>
        </w:rPr>
        <w:t xml:space="preserve">Alcaligenes faecalis </w:t>
      </w:r>
      <w:r>
        <w:rPr>
          <w:sz w:val="28"/>
        </w:rPr>
        <w:t>strain No. 4 in mitigating ammonia emissions from dairy wastewater / G. M. Neerackal, H.–S. Joo, J. H. Harrison // Bioresource Technology. – 2016. – Vol.206. – P. 36–42.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" w:line="360" w:lineRule="auto"/>
        <w:ind w:right="151"/>
        <w:jc w:val="both"/>
        <w:rPr>
          <w:sz w:val="28"/>
        </w:rPr>
      </w:pPr>
      <w:r>
        <w:rPr>
          <w:sz w:val="28"/>
        </w:rPr>
        <w:t>New potential bacterial antagonists for the biocontrol of fire blight disease (Erwinia amylovora) in Morocco. / S. A. Bahadou, A. Ouijja, A. Karfach, A. Tahiri, R. Lahlali. // Microb. Pathog. – 2018. – Vol. 117. – P. 7–15.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6"/>
        <w:jc w:val="both"/>
        <w:rPr>
          <w:sz w:val="28"/>
        </w:rPr>
      </w:pPr>
      <w:r>
        <w:rPr>
          <w:sz w:val="28"/>
        </w:rPr>
        <w:t>Pereira M. PER-1 extended-spectrum beta-lactamase production in an</w:t>
      </w:r>
      <w:r>
        <w:rPr>
          <w:spacing w:val="80"/>
          <w:sz w:val="28"/>
        </w:rPr>
        <w:t xml:space="preserve"> </w:t>
      </w:r>
      <w:r>
        <w:rPr>
          <w:i/>
          <w:sz w:val="28"/>
        </w:rPr>
        <w:t xml:space="preserve">Alcaligenes faecalis </w:t>
      </w:r>
      <w:r>
        <w:rPr>
          <w:sz w:val="28"/>
        </w:rPr>
        <w:t>clinical isolate resistant to expanded-spectrum</w:t>
      </w:r>
      <w:r>
        <w:rPr>
          <w:spacing w:val="40"/>
          <w:sz w:val="28"/>
        </w:rPr>
        <w:t xml:space="preserve"> </w:t>
      </w:r>
      <w:r>
        <w:rPr>
          <w:sz w:val="28"/>
        </w:rPr>
        <w:t>cephalosporins</w:t>
      </w:r>
      <w:r>
        <w:rPr>
          <w:spacing w:val="26"/>
          <w:sz w:val="28"/>
        </w:rPr>
        <w:t xml:space="preserve"> </w:t>
      </w:r>
      <w:r>
        <w:rPr>
          <w:sz w:val="28"/>
        </w:rPr>
        <w:t>and</w:t>
      </w:r>
      <w:r>
        <w:rPr>
          <w:spacing w:val="29"/>
          <w:sz w:val="28"/>
        </w:rPr>
        <w:t xml:space="preserve"> </w:t>
      </w:r>
      <w:r>
        <w:rPr>
          <w:sz w:val="28"/>
        </w:rPr>
        <w:t>monobactams</w:t>
      </w:r>
      <w:r>
        <w:rPr>
          <w:spacing w:val="31"/>
          <w:sz w:val="28"/>
        </w:rPr>
        <w:t xml:space="preserve"> </w:t>
      </w:r>
      <w:r>
        <w:rPr>
          <w:sz w:val="28"/>
        </w:rPr>
        <w:t>from a</w:t>
      </w:r>
      <w:r>
        <w:rPr>
          <w:spacing w:val="30"/>
          <w:sz w:val="28"/>
        </w:rPr>
        <w:t xml:space="preserve"> </w:t>
      </w:r>
      <w:r>
        <w:rPr>
          <w:sz w:val="28"/>
        </w:rPr>
        <w:t>hospital</w:t>
      </w:r>
      <w:r>
        <w:rPr>
          <w:spacing w:val="19"/>
          <w:sz w:val="28"/>
        </w:rPr>
        <w:t xml:space="preserve"> </w:t>
      </w:r>
      <w:r>
        <w:rPr>
          <w:sz w:val="28"/>
        </w:rPr>
        <w:t>in</w:t>
      </w:r>
      <w:r>
        <w:rPr>
          <w:spacing w:val="23"/>
          <w:sz w:val="28"/>
        </w:rPr>
        <w:t xml:space="preserve"> </w:t>
      </w:r>
      <w:r>
        <w:rPr>
          <w:sz w:val="28"/>
        </w:rPr>
        <w:t>northern</w:t>
      </w:r>
      <w:r>
        <w:rPr>
          <w:spacing w:val="19"/>
          <w:sz w:val="28"/>
        </w:rPr>
        <w:t xml:space="preserve"> </w:t>
      </w:r>
      <w:r>
        <w:rPr>
          <w:sz w:val="28"/>
        </w:rPr>
        <w:t>Italy</w:t>
      </w:r>
      <w:r>
        <w:rPr>
          <w:spacing w:val="32"/>
          <w:sz w:val="28"/>
        </w:rPr>
        <w:t xml:space="preserve"> </w:t>
      </w:r>
      <w:r>
        <w:rPr>
          <w:sz w:val="28"/>
        </w:rPr>
        <w:t>/</w:t>
      </w:r>
      <w:r>
        <w:rPr>
          <w:spacing w:val="24"/>
          <w:sz w:val="28"/>
        </w:rPr>
        <w:t xml:space="preserve"> </w:t>
      </w:r>
      <w:r>
        <w:rPr>
          <w:sz w:val="28"/>
        </w:rPr>
        <w:t>M.</w:t>
      </w:r>
      <w:r>
        <w:rPr>
          <w:spacing w:val="27"/>
          <w:sz w:val="28"/>
        </w:rPr>
        <w:t xml:space="preserve"> </w:t>
      </w:r>
      <w:r>
        <w:rPr>
          <w:sz w:val="28"/>
        </w:rPr>
        <w:t>Pereira,</w:t>
      </w:r>
    </w:p>
    <w:p w:rsidR="004B1B93" w:rsidRDefault="004B1B93" w:rsidP="004B1B93">
      <w:pPr>
        <w:pStyle w:val="a3"/>
        <w:spacing w:line="362" w:lineRule="auto"/>
        <w:ind w:left="568" w:right="135"/>
      </w:pPr>
      <w:r>
        <w:t>M. Perilli, E. Mantengoli, F. Luzzaro, A. T. Rossolini</w:t>
      </w:r>
      <w:r>
        <w:rPr>
          <w:spacing w:val="40"/>
        </w:rPr>
        <w:t xml:space="preserve"> </w:t>
      </w:r>
      <w:r>
        <w:t>// Microb Drug Resist – 2000. – Vol. 6. – P. 85 - 90.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57" w:lineRule="auto"/>
        <w:ind w:right="148"/>
        <w:jc w:val="both"/>
        <w:rPr>
          <w:sz w:val="28"/>
        </w:rPr>
      </w:pPr>
      <w:r>
        <w:rPr>
          <w:sz w:val="28"/>
        </w:rPr>
        <w:t>Perry J. The prehistory of antibiotics resistance / J. Perry, N. Waglechner, G. Wright // Cold Spring Harb. Perspect. Med. – 2016. – Vol. 6. – P. 11 - 16.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9"/>
        <w:jc w:val="both"/>
        <w:rPr>
          <w:sz w:val="28"/>
        </w:rPr>
      </w:pPr>
      <w:r>
        <w:rPr>
          <w:sz w:val="28"/>
        </w:rPr>
        <w:t>Rani S. A.Biodegradation and detoxification of melanoidin from distillery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effluent using an aerobic bacterial strain SAG5 of </w:t>
      </w:r>
      <w:r>
        <w:rPr>
          <w:i/>
          <w:sz w:val="28"/>
        </w:rPr>
        <w:t>Alcaligenes faecalis</w:t>
      </w:r>
      <w:r>
        <w:rPr>
          <w:sz w:val="28"/>
        </w:rPr>
        <w:t>. / S. A. Rani. // Department of Microbiology. – 2011. – Vol.23. – P. 319–324.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32"/>
        <w:jc w:val="both"/>
        <w:rPr>
          <w:sz w:val="28"/>
        </w:rPr>
      </w:pPr>
      <w:r>
        <w:rPr>
          <w:sz w:val="28"/>
        </w:rPr>
        <w:t xml:space="preserve">Rehfuss M. </w:t>
      </w:r>
      <w:r>
        <w:rPr>
          <w:i/>
          <w:sz w:val="28"/>
        </w:rPr>
        <w:t xml:space="preserve">Alcaligenes faecalis </w:t>
      </w:r>
      <w:r>
        <w:rPr>
          <w:sz w:val="28"/>
        </w:rPr>
        <w:t xml:space="preserve">subsp. </w:t>
      </w:r>
      <w:r>
        <w:rPr>
          <w:i/>
          <w:sz w:val="28"/>
        </w:rPr>
        <w:t xml:space="preserve">phenolicus </w:t>
      </w:r>
      <w:r>
        <w:rPr>
          <w:sz w:val="28"/>
        </w:rPr>
        <w:t xml:space="preserve">subsp. nov. a phenol- degrading, denitrifying bacterium isolated from a graywater bioprocessor / M. Rehfuss, J. Urban – 2014. – Електронні дані – Режим доступу: </w:t>
      </w:r>
      <w:hyperlink r:id="rId15">
        <w:r>
          <w:rPr>
            <w:sz w:val="28"/>
            <w:u w:val="single"/>
          </w:rPr>
          <w:t>https://bit.ly/3GEiPBg</w:t>
        </w:r>
      </w:hyperlink>
      <w:r>
        <w:rPr>
          <w:sz w:val="28"/>
        </w:rPr>
        <w:t xml:space="preserve"> (дата звернення 08.02.2022.) - Загол. з екрана.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5"/>
        <w:jc w:val="both"/>
        <w:rPr>
          <w:sz w:val="28"/>
        </w:rPr>
      </w:pPr>
      <w:r>
        <w:rPr>
          <w:sz w:val="28"/>
        </w:rPr>
        <w:t>Rittmann B.E. Biofilms, active substrata, and me / B.E.</w:t>
      </w:r>
      <w:r>
        <w:rPr>
          <w:spacing w:val="-1"/>
          <w:sz w:val="28"/>
        </w:rPr>
        <w:t xml:space="preserve"> </w:t>
      </w:r>
      <w:r>
        <w:rPr>
          <w:sz w:val="28"/>
        </w:rPr>
        <w:t>Rittmann // Water Res. – 2018. – V. 132. – P. 135 – 145.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7"/>
        <w:jc w:val="both"/>
        <w:rPr>
          <w:sz w:val="28"/>
        </w:rPr>
      </w:pPr>
      <w:r>
        <w:rPr>
          <w:sz w:val="28"/>
        </w:rPr>
        <w:t>Røder H.L. Interspecies interactions result in enhanced biofilm formation by co- cultures</w:t>
      </w:r>
      <w:r>
        <w:rPr>
          <w:spacing w:val="36"/>
          <w:sz w:val="28"/>
        </w:rPr>
        <w:t xml:space="preserve"> </w:t>
      </w:r>
      <w:r>
        <w:rPr>
          <w:sz w:val="28"/>
        </w:rPr>
        <w:t>of</w:t>
      </w:r>
      <w:r>
        <w:rPr>
          <w:spacing w:val="27"/>
          <w:sz w:val="28"/>
        </w:rPr>
        <w:t xml:space="preserve"> </w:t>
      </w:r>
      <w:r>
        <w:rPr>
          <w:sz w:val="28"/>
        </w:rPr>
        <w:t>bacteria</w:t>
      </w:r>
      <w:r>
        <w:rPr>
          <w:spacing w:val="39"/>
          <w:sz w:val="28"/>
        </w:rPr>
        <w:t xml:space="preserve"> </w:t>
      </w:r>
      <w:r>
        <w:rPr>
          <w:sz w:val="28"/>
        </w:rPr>
        <w:t>isolated</w:t>
      </w:r>
      <w:r>
        <w:rPr>
          <w:spacing w:val="39"/>
          <w:sz w:val="28"/>
        </w:rPr>
        <w:t xml:space="preserve"> </w:t>
      </w:r>
      <w:r>
        <w:rPr>
          <w:sz w:val="28"/>
        </w:rPr>
        <w:t>from</w:t>
      </w:r>
      <w:r>
        <w:rPr>
          <w:spacing w:val="28"/>
          <w:sz w:val="28"/>
        </w:rPr>
        <w:t xml:space="preserve"> </w:t>
      </w:r>
      <w:r>
        <w:rPr>
          <w:sz w:val="28"/>
        </w:rPr>
        <w:t>a</w:t>
      </w:r>
      <w:r>
        <w:rPr>
          <w:spacing w:val="39"/>
          <w:sz w:val="28"/>
        </w:rPr>
        <w:t xml:space="preserve"> </w:t>
      </w:r>
      <w:r>
        <w:rPr>
          <w:sz w:val="28"/>
        </w:rPr>
        <w:t>food</w:t>
      </w:r>
      <w:r>
        <w:rPr>
          <w:spacing w:val="38"/>
          <w:sz w:val="28"/>
        </w:rPr>
        <w:t xml:space="preserve"> </w:t>
      </w:r>
      <w:r>
        <w:rPr>
          <w:sz w:val="28"/>
        </w:rPr>
        <w:t>processing</w:t>
      </w:r>
      <w:r>
        <w:rPr>
          <w:spacing w:val="28"/>
          <w:sz w:val="28"/>
        </w:rPr>
        <w:t xml:space="preserve"> </w:t>
      </w:r>
      <w:r>
        <w:rPr>
          <w:sz w:val="28"/>
        </w:rPr>
        <w:t>environment</w:t>
      </w:r>
      <w:r>
        <w:rPr>
          <w:spacing w:val="40"/>
          <w:sz w:val="28"/>
        </w:rPr>
        <w:t xml:space="preserve"> </w:t>
      </w:r>
      <w:r>
        <w:rPr>
          <w:sz w:val="28"/>
        </w:rPr>
        <w:t>/</w:t>
      </w:r>
      <w:r>
        <w:rPr>
          <w:spacing w:val="38"/>
          <w:sz w:val="28"/>
        </w:rPr>
        <w:t xml:space="preserve"> </w:t>
      </w:r>
      <w:r>
        <w:rPr>
          <w:sz w:val="28"/>
        </w:rPr>
        <w:t>H.L.</w:t>
      </w:r>
      <w:r>
        <w:rPr>
          <w:spacing w:val="36"/>
          <w:sz w:val="28"/>
        </w:rPr>
        <w:t xml:space="preserve"> </w:t>
      </w:r>
      <w:r>
        <w:rPr>
          <w:sz w:val="28"/>
        </w:rPr>
        <w:t>Røder,</w:t>
      </w:r>
    </w:p>
    <w:p w:rsidR="004B1B93" w:rsidRDefault="004B1B93" w:rsidP="004B1B93">
      <w:pPr>
        <w:pStyle w:val="a3"/>
        <w:spacing w:line="357" w:lineRule="auto"/>
        <w:ind w:left="568" w:right="138"/>
      </w:pPr>
      <w:r>
        <w:t>P.K. Raghupathi, J. Herschend, A. Brejnrod, S. Knøchel, S.J. Sørensen, M. Burmølle // Food Microbiol. – 2015. – V. 51. – P. 18–24.</w:t>
      </w:r>
    </w:p>
    <w:p w:rsidR="004B1B93" w:rsidRDefault="004B1B93" w:rsidP="004B1B93">
      <w:pPr>
        <w:pStyle w:val="a3"/>
        <w:spacing w:line="357" w:lineRule="auto"/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73" w:line="360" w:lineRule="auto"/>
        <w:ind w:right="135"/>
        <w:jc w:val="both"/>
        <w:rPr>
          <w:sz w:val="28"/>
        </w:rPr>
      </w:pPr>
      <w:r>
        <w:rPr>
          <w:sz w:val="28"/>
        </w:rPr>
        <w:lastRenderedPageBreak/>
        <w:t>Samanta S. K. Polycyclic aromatic hydrocarbons: environmental pollution and Bioremediation. / S. K. Samanta, O. V. Singh, R. K. Jain. // Trends Biotechnol. – 2012. – Vol.20. – P. 243–248.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41"/>
        <w:jc w:val="both"/>
        <w:rPr>
          <w:sz w:val="28"/>
        </w:rPr>
      </w:pPr>
      <w:r>
        <w:rPr>
          <w:sz w:val="28"/>
        </w:rPr>
        <w:t xml:space="preserve">Schroll G. </w:t>
      </w:r>
      <w:r>
        <w:rPr>
          <w:i/>
          <w:sz w:val="28"/>
        </w:rPr>
        <w:t xml:space="preserve">Alcaligenes faecalis </w:t>
      </w:r>
      <w:r>
        <w:rPr>
          <w:sz w:val="28"/>
        </w:rPr>
        <w:t>subsp. parafaecalis subsp. nov., bacterium accumulating</w:t>
      </w:r>
      <w:r>
        <w:rPr>
          <w:spacing w:val="-10"/>
          <w:sz w:val="28"/>
        </w:rPr>
        <w:t xml:space="preserve"> </w:t>
      </w:r>
      <w:r>
        <w:rPr>
          <w:sz w:val="28"/>
        </w:rPr>
        <w:t>Poly–b–hydroxybutyrate from</w:t>
      </w:r>
      <w:r>
        <w:rPr>
          <w:spacing w:val="-10"/>
          <w:sz w:val="28"/>
        </w:rPr>
        <w:t xml:space="preserve"> </w:t>
      </w:r>
      <w:r>
        <w:rPr>
          <w:sz w:val="28"/>
        </w:rPr>
        <w:t>acetone–butanol</w:t>
      </w:r>
      <w:r>
        <w:rPr>
          <w:spacing w:val="-10"/>
          <w:sz w:val="28"/>
        </w:rPr>
        <w:t xml:space="preserve"> </w:t>
      </w:r>
      <w:r>
        <w:rPr>
          <w:sz w:val="28"/>
        </w:rPr>
        <w:t>bioprocess</w:t>
      </w:r>
      <w:r>
        <w:rPr>
          <w:spacing w:val="-3"/>
          <w:sz w:val="28"/>
        </w:rPr>
        <w:t xml:space="preserve"> </w:t>
      </w:r>
      <w:r>
        <w:rPr>
          <w:sz w:val="28"/>
        </w:rPr>
        <w:t>residues.</w:t>
      </w:r>
    </w:p>
    <w:p w:rsidR="004B1B93" w:rsidRDefault="004B1B93" w:rsidP="004B1B93">
      <w:pPr>
        <w:pStyle w:val="a3"/>
        <w:spacing w:line="319" w:lineRule="exact"/>
        <w:ind w:left="568"/>
      </w:pPr>
      <w:r>
        <w:t>/</w:t>
      </w:r>
      <w:r>
        <w:rPr>
          <w:spacing w:val="-5"/>
        </w:rPr>
        <w:t xml:space="preserve"> </w:t>
      </w:r>
      <w:r>
        <w:t>G.</w:t>
      </w:r>
      <w:r>
        <w:rPr>
          <w:spacing w:val="-3"/>
        </w:rPr>
        <w:t xml:space="preserve"> </w:t>
      </w:r>
      <w:r>
        <w:t>Schroll,</w:t>
      </w:r>
      <w:r>
        <w:rPr>
          <w:spacing w:val="2"/>
        </w:rPr>
        <w:t xml:space="preserve"> </w:t>
      </w:r>
      <w:r>
        <w:t>H.–J.</w:t>
      </w:r>
      <w:r>
        <w:rPr>
          <w:spacing w:val="-2"/>
        </w:rPr>
        <w:t xml:space="preserve"> </w:t>
      </w:r>
      <w:r>
        <w:t>Busse.</w:t>
      </w:r>
      <w:r>
        <w:rPr>
          <w:spacing w:val="-3"/>
        </w:rPr>
        <w:t xml:space="preserve"> </w:t>
      </w:r>
      <w:r>
        <w:t>//</w:t>
      </w:r>
      <w:r>
        <w:rPr>
          <w:spacing w:val="-5"/>
        </w:rPr>
        <w:t xml:space="preserve"> </w:t>
      </w:r>
      <w:r>
        <w:t>Syst</w:t>
      </w:r>
      <w:r>
        <w:rPr>
          <w:spacing w:val="-5"/>
        </w:rPr>
        <w:t xml:space="preserve"> </w:t>
      </w:r>
      <w:r>
        <w:t>Appl</w:t>
      </w:r>
      <w:r>
        <w:rPr>
          <w:spacing w:val="-10"/>
        </w:rPr>
        <w:t xml:space="preserve"> </w:t>
      </w:r>
      <w:r>
        <w:t>Microbiol.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2001.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Vol.24.</w:t>
      </w:r>
      <w:r>
        <w:rPr>
          <w:spacing w:val="-2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Р.</w:t>
      </w:r>
      <w:r>
        <w:rPr>
          <w:spacing w:val="-2"/>
        </w:rPr>
        <w:t xml:space="preserve"> 37–43.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55" w:line="360" w:lineRule="auto"/>
        <w:ind w:right="132"/>
        <w:jc w:val="both"/>
        <w:rPr>
          <w:sz w:val="28"/>
        </w:rPr>
      </w:pPr>
      <w:r>
        <w:rPr>
          <w:sz w:val="28"/>
        </w:rPr>
        <w:t>Tanveer F. Bioaccumulation of selected heavy metals by various bacterial strains from tannery effluents / F. Tanveer</w:t>
      </w:r>
      <w:r>
        <w:rPr>
          <w:spacing w:val="80"/>
          <w:sz w:val="28"/>
        </w:rPr>
        <w:t xml:space="preserve"> </w:t>
      </w:r>
      <w:r>
        <w:rPr>
          <w:sz w:val="28"/>
        </w:rPr>
        <w:t>// Microorganisms. – 2011. – Vol. 12. – P. 135 - 146.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"/>
        <w:ind w:hanging="427"/>
        <w:jc w:val="both"/>
        <w:rPr>
          <w:sz w:val="28"/>
        </w:rPr>
      </w:pPr>
      <w:r>
        <w:rPr>
          <w:sz w:val="28"/>
        </w:rPr>
        <w:t>Teixeira</w:t>
      </w:r>
      <w:r>
        <w:rPr>
          <w:spacing w:val="3"/>
          <w:sz w:val="28"/>
        </w:rPr>
        <w:t xml:space="preserve"> </w:t>
      </w:r>
      <w:r>
        <w:rPr>
          <w:sz w:val="28"/>
        </w:rPr>
        <w:t>P.Metabolism</w:t>
      </w:r>
      <w:r>
        <w:rPr>
          <w:spacing w:val="-2"/>
          <w:sz w:val="28"/>
        </w:rPr>
        <w:t xml:space="preserve"> </w:t>
      </w:r>
      <w:r>
        <w:rPr>
          <w:sz w:val="28"/>
        </w:rPr>
        <w:t xml:space="preserve">of </w:t>
      </w:r>
      <w:r>
        <w:rPr>
          <w:i/>
          <w:sz w:val="28"/>
        </w:rPr>
        <w:t>Alcaligenes</w:t>
      </w:r>
      <w:r>
        <w:rPr>
          <w:i/>
          <w:spacing w:val="5"/>
          <w:sz w:val="28"/>
        </w:rPr>
        <w:t xml:space="preserve"> </w:t>
      </w:r>
      <w:r>
        <w:rPr>
          <w:i/>
          <w:sz w:val="28"/>
        </w:rPr>
        <w:t>denitrificans</w:t>
      </w:r>
      <w:r>
        <w:rPr>
          <w:i/>
          <w:spacing w:val="8"/>
          <w:sz w:val="28"/>
        </w:rPr>
        <w:t xml:space="preserve"> </w:t>
      </w:r>
      <w:r>
        <w:rPr>
          <w:sz w:val="28"/>
        </w:rPr>
        <w:t>in</w:t>
      </w:r>
      <w:r>
        <w:rPr>
          <w:spacing w:val="-2"/>
          <w:sz w:val="28"/>
        </w:rPr>
        <w:t xml:space="preserve"> </w:t>
      </w:r>
      <w:r>
        <w:rPr>
          <w:sz w:val="28"/>
        </w:rPr>
        <w:t>biofilm</w:t>
      </w:r>
      <w:r>
        <w:rPr>
          <w:spacing w:val="-3"/>
          <w:sz w:val="28"/>
        </w:rPr>
        <w:t xml:space="preserve"> </w:t>
      </w:r>
      <w:r>
        <w:rPr>
          <w:sz w:val="28"/>
        </w:rPr>
        <w:t>vs</w:t>
      </w:r>
      <w:r>
        <w:rPr>
          <w:spacing w:val="4"/>
          <w:sz w:val="28"/>
        </w:rPr>
        <w:t xml:space="preserve"> </w:t>
      </w:r>
      <w:r>
        <w:rPr>
          <w:sz w:val="28"/>
        </w:rPr>
        <w:t>planktonic</w:t>
      </w:r>
      <w:r>
        <w:rPr>
          <w:spacing w:val="2"/>
          <w:sz w:val="28"/>
        </w:rPr>
        <w:t xml:space="preserve"> </w:t>
      </w:r>
      <w:r>
        <w:rPr>
          <w:spacing w:val="-2"/>
          <w:sz w:val="28"/>
        </w:rPr>
        <w:t>cells.</w:t>
      </w:r>
    </w:p>
    <w:p w:rsidR="004B1B93" w:rsidRDefault="004B1B93" w:rsidP="004B1B93">
      <w:pPr>
        <w:pStyle w:val="a3"/>
        <w:spacing w:before="162" w:line="357" w:lineRule="auto"/>
        <w:ind w:left="568" w:right="149"/>
      </w:pPr>
      <w:r>
        <w:t>/ P. Teixeira and R. Oliveira // The Society for Applied Microbiology, Journal of Applied Microbiology. – 2002. – Vol.92. – P. 256–260.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6"/>
        <w:ind w:hanging="427"/>
        <w:jc w:val="both"/>
        <w:rPr>
          <w:sz w:val="28"/>
        </w:rPr>
      </w:pPr>
      <w:r>
        <w:rPr>
          <w:sz w:val="28"/>
        </w:rPr>
        <w:t>Tena</w:t>
      </w:r>
      <w:r>
        <w:rPr>
          <w:spacing w:val="1"/>
          <w:sz w:val="28"/>
        </w:rPr>
        <w:t xml:space="preserve"> </w:t>
      </w:r>
      <w:r>
        <w:rPr>
          <w:sz w:val="28"/>
        </w:rPr>
        <w:t>D.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2"/>
          <w:sz w:val="28"/>
        </w:rPr>
        <w:t xml:space="preserve"> </w:t>
      </w:r>
      <w:r>
        <w:rPr>
          <w:i/>
          <w:sz w:val="28"/>
        </w:rPr>
        <w:t>faecalis</w:t>
      </w:r>
      <w:r>
        <w:rPr>
          <w:sz w:val="28"/>
        </w:rPr>
        <w:t>: An</w:t>
      </w:r>
      <w:r>
        <w:rPr>
          <w:spacing w:val="1"/>
          <w:sz w:val="28"/>
        </w:rPr>
        <w:t xml:space="preserve"> </w:t>
      </w:r>
      <w:r>
        <w:rPr>
          <w:sz w:val="28"/>
        </w:rPr>
        <w:t>unusual</w:t>
      </w:r>
      <w:r>
        <w:rPr>
          <w:spacing w:val="-4"/>
          <w:sz w:val="28"/>
        </w:rPr>
        <w:t xml:space="preserve"> </w:t>
      </w:r>
      <w:r>
        <w:rPr>
          <w:sz w:val="28"/>
        </w:rPr>
        <w:t>cause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-5"/>
          <w:sz w:val="28"/>
        </w:rPr>
        <w:t xml:space="preserve"> </w:t>
      </w:r>
      <w:r>
        <w:rPr>
          <w:sz w:val="28"/>
        </w:rPr>
        <w:t>skin</w:t>
      </w:r>
      <w:r>
        <w:rPr>
          <w:spacing w:val="-5"/>
          <w:sz w:val="28"/>
        </w:rPr>
        <w:t xml:space="preserve"> </w:t>
      </w:r>
      <w:r>
        <w:rPr>
          <w:sz w:val="28"/>
        </w:rPr>
        <w:t>and soft tissue</w:t>
      </w:r>
      <w:r>
        <w:rPr>
          <w:spacing w:val="6"/>
          <w:sz w:val="28"/>
        </w:rPr>
        <w:t xml:space="preserve"> </w:t>
      </w:r>
      <w:r>
        <w:rPr>
          <w:sz w:val="28"/>
        </w:rPr>
        <w:t>infection.</w:t>
      </w:r>
      <w:r>
        <w:rPr>
          <w:spacing w:val="2"/>
          <w:sz w:val="28"/>
        </w:rPr>
        <w:t xml:space="preserve"> </w:t>
      </w:r>
      <w:r>
        <w:rPr>
          <w:spacing w:val="-10"/>
          <w:sz w:val="28"/>
        </w:rPr>
        <w:t>/</w:t>
      </w:r>
    </w:p>
    <w:p w:rsidR="004B1B93" w:rsidRDefault="004B1B93" w:rsidP="004B1B93">
      <w:pPr>
        <w:pStyle w:val="a3"/>
        <w:spacing w:before="163" w:line="357" w:lineRule="auto"/>
        <w:ind w:left="568" w:right="137"/>
      </w:pPr>
      <w:r>
        <w:t xml:space="preserve">D. Tena, C. Fernández, M. R. Lago. // Jpn J Infect Dis. – 2015. – Vol.68. – P. </w:t>
      </w:r>
      <w:r>
        <w:rPr>
          <w:spacing w:val="-2"/>
        </w:rPr>
        <w:t>128–130.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5" w:line="360" w:lineRule="auto"/>
        <w:ind w:right="145"/>
        <w:jc w:val="both"/>
        <w:rPr>
          <w:sz w:val="28"/>
        </w:rPr>
      </w:pPr>
      <w:r>
        <w:rPr>
          <w:sz w:val="28"/>
        </w:rPr>
        <w:t xml:space="preserve">Thangam E. B. Purification and characterization of alkaline protease from </w:t>
      </w:r>
      <w:r>
        <w:rPr>
          <w:i/>
          <w:sz w:val="28"/>
        </w:rPr>
        <w:t xml:space="preserve">Alcaligenes faecalis </w:t>
      </w:r>
      <w:r>
        <w:rPr>
          <w:sz w:val="28"/>
        </w:rPr>
        <w:t>/ E. B. Thangam and G. Suseela Rajkumar // Microbiology Division. – 2002. – Vol.12. – P. 149–154.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" w:line="360" w:lineRule="auto"/>
        <w:ind w:right="147"/>
        <w:jc w:val="both"/>
        <w:rPr>
          <w:sz w:val="28"/>
        </w:rPr>
      </w:pPr>
      <w:r>
        <w:rPr>
          <w:sz w:val="28"/>
        </w:rPr>
        <w:t xml:space="preserve">Thangam E.B. Purification and characterization of alkaline protease from </w:t>
      </w:r>
      <w:r>
        <w:rPr>
          <w:i/>
          <w:sz w:val="28"/>
        </w:rPr>
        <w:t xml:space="preserve">Alcaligenes faecalis </w:t>
      </w:r>
      <w:r>
        <w:rPr>
          <w:sz w:val="28"/>
        </w:rPr>
        <w:t>/ E.B. Thangam and G.S. Rajkumar // Biotechnol. Appl. Biochem. – 2002. -</w:t>
      </w:r>
      <w:r>
        <w:rPr>
          <w:spacing w:val="40"/>
          <w:sz w:val="28"/>
        </w:rPr>
        <w:t xml:space="preserve"> </w:t>
      </w:r>
      <w:r>
        <w:rPr>
          <w:sz w:val="28"/>
        </w:rPr>
        <w:t>Vol. 35. – P. 149–154.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45"/>
        <w:jc w:val="both"/>
        <w:rPr>
          <w:sz w:val="28"/>
        </w:rPr>
      </w:pPr>
      <w:r>
        <w:rPr>
          <w:sz w:val="28"/>
        </w:rPr>
        <w:t xml:space="preserve">The prevalence of </w:t>
      </w:r>
      <w:r>
        <w:rPr>
          <w:i/>
          <w:sz w:val="28"/>
        </w:rPr>
        <w:t xml:space="preserve">Alcaligenes faecalis </w:t>
      </w:r>
      <w:r>
        <w:rPr>
          <w:sz w:val="28"/>
        </w:rPr>
        <w:t>in bacteremia, meningitis and wound sepsis in a tertiary health care institution in western part of Nigeria. / R. M.</w:t>
      </w:r>
      <w:r>
        <w:rPr>
          <w:spacing w:val="40"/>
          <w:sz w:val="28"/>
        </w:rPr>
        <w:t xml:space="preserve"> </w:t>
      </w:r>
      <w:r>
        <w:rPr>
          <w:sz w:val="28"/>
        </w:rPr>
        <w:t>Mordi, E. O. Yusuf, S. O. Onemu, C. L. Igeleke, E. E. Odjadjare. // Int J Biotechnol. – 2013. – Vol.2. – P. 123–129.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27"/>
        <w:jc w:val="both"/>
        <w:rPr>
          <w:sz w:val="28"/>
        </w:rPr>
      </w:pPr>
      <w:r>
        <w:rPr>
          <w:sz w:val="28"/>
        </w:rPr>
        <w:t xml:space="preserve">The Purification and Characterization of Arsenite Oxidase from </w:t>
      </w:r>
      <w:r>
        <w:rPr>
          <w:i/>
          <w:sz w:val="28"/>
        </w:rPr>
        <w:t>Alcaligenes faecalis</w:t>
      </w:r>
      <w:r>
        <w:rPr>
          <w:sz w:val="28"/>
        </w:rPr>
        <w:t>, a Molybdenum-containing Hydroxylase / L. Gretchen, G.L. Anderson, J. Williams, R. Hille // The Journal</w:t>
      </w:r>
      <w:r>
        <w:rPr>
          <w:spacing w:val="-3"/>
          <w:sz w:val="28"/>
        </w:rPr>
        <w:t xml:space="preserve"> </w:t>
      </w:r>
      <w:r>
        <w:rPr>
          <w:sz w:val="28"/>
        </w:rPr>
        <w:t>of Biological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Chemistry – 1992. - Vol. 267. – Р. </w:t>
      </w:r>
      <w:r>
        <w:rPr>
          <w:spacing w:val="-2"/>
          <w:sz w:val="28"/>
        </w:rPr>
        <w:t>23674-23682.</w:t>
      </w:r>
    </w:p>
    <w:p w:rsidR="004B1B93" w:rsidRDefault="004B1B93" w:rsidP="004B1B93">
      <w:pPr>
        <w:pStyle w:val="a5"/>
        <w:spacing w:line="360" w:lineRule="auto"/>
        <w:rPr>
          <w:sz w:val="28"/>
        </w:rPr>
        <w:sectPr w:rsidR="004B1B93">
          <w:pgSz w:w="11910" w:h="16840"/>
          <w:pgMar w:top="1020" w:right="708" w:bottom="280" w:left="1275" w:header="712" w:footer="0" w:gutter="0"/>
          <w:cols w:space="720"/>
        </w:sectPr>
      </w:pP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73"/>
        <w:ind w:hanging="427"/>
        <w:jc w:val="both"/>
        <w:rPr>
          <w:sz w:val="28"/>
        </w:rPr>
      </w:pPr>
      <w:r>
        <w:rPr>
          <w:sz w:val="28"/>
        </w:rPr>
        <w:lastRenderedPageBreak/>
        <w:t>Vinay</w:t>
      </w:r>
      <w:r>
        <w:rPr>
          <w:spacing w:val="8"/>
          <w:sz w:val="28"/>
        </w:rPr>
        <w:t xml:space="preserve"> </w:t>
      </w:r>
      <w:r>
        <w:rPr>
          <w:sz w:val="28"/>
        </w:rPr>
        <w:t>K.</w:t>
      </w:r>
      <w:r>
        <w:rPr>
          <w:spacing w:val="10"/>
          <w:sz w:val="28"/>
        </w:rPr>
        <w:t xml:space="preserve"> </w:t>
      </w:r>
      <w:r>
        <w:rPr>
          <w:sz w:val="28"/>
        </w:rPr>
        <w:t>Biodegradation</w:t>
      </w:r>
      <w:r>
        <w:rPr>
          <w:spacing w:val="4"/>
          <w:sz w:val="28"/>
        </w:rPr>
        <w:t xml:space="preserve"> </w:t>
      </w:r>
      <w:r>
        <w:rPr>
          <w:sz w:val="28"/>
        </w:rPr>
        <w:t>of</w:t>
      </w:r>
      <w:r>
        <w:rPr>
          <w:spacing w:val="2"/>
          <w:sz w:val="28"/>
        </w:rPr>
        <w:t xml:space="preserve"> </w:t>
      </w:r>
      <w:r>
        <w:rPr>
          <w:sz w:val="28"/>
        </w:rPr>
        <w:t>Poly</w:t>
      </w:r>
      <w:r>
        <w:rPr>
          <w:spacing w:val="10"/>
          <w:sz w:val="28"/>
        </w:rPr>
        <w:t xml:space="preserve"> </w:t>
      </w:r>
      <w:r>
        <w:rPr>
          <w:sz w:val="28"/>
        </w:rPr>
        <w:t>(e–caprolactone)</w:t>
      </w:r>
      <w:r>
        <w:rPr>
          <w:spacing w:val="11"/>
          <w:sz w:val="28"/>
        </w:rPr>
        <w:t xml:space="preserve"> </w:t>
      </w:r>
      <w:r>
        <w:rPr>
          <w:sz w:val="28"/>
        </w:rPr>
        <w:t>Film</w:t>
      </w:r>
      <w:r>
        <w:rPr>
          <w:spacing w:val="3"/>
          <w:sz w:val="28"/>
        </w:rPr>
        <w:t xml:space="preserve"> </w:t>
      </w:r>
      <w:r>
        <w:rPr>
          <w:sz w:val="28"/>
        </w:rPr>
        <w:t>by</w:t>
      </w:r>
      <w:r>
        <w:rPr>
          <w:spacing w:val="7"/>
          <w:sz w:val="28"/>
        </w:rPr>
        <w:t xml:space="preserve"> </w:t>
      </w:r>
      <w:r>
        <w:rPr>
          <w:i/>
          <w:sz w:val="28"/>
        </w:rPr>
        <w:t>Alcaligenes</w:t>
      </w:r>
      <w:r>
        <w:rPr>
          <w:i/>
          <w:spacing w:val="10"/>
          <w:sz w:val="28"/>
        </w:rPr>
        <w:t xml:space="preserve"> </w:t>
      </w:r>
      <w:r>
        <w:rPr>
          <w:i/>
          <w:sz w:val="28"/>
        </w:rPr>
        <w:t>faecalis</w:t>
      </w:r>
      <w:r>
        <w:rPr>
          <w:i/>
          <w:spacing w:val="13"/>
          <w:sz w:val="28"/>
        </w:rPr>
        <w:t xml:space="preserve"> </w:t>
      </w:r>
      <w:r>
        <w:rPr>
          <w:spacing w:val="-10"/>
          <w:sz w:val="28"/>
        </w:rPr>
        <w:t>/</w:t>
      </w:r>
    </w:p>
    <w:p w:rsidR="004B1B93" w:rsidRDefault="004B1B93" w:rsidP="004B1B93">
      <w:pPr>
        <w:pStyle w:val="a3"/>
        <w:spacing w:before="158" w:line="360" w:lineRule="auto"/>
        <w:ind w:left="568" w:right="149"/>
      </w:pPr>
      <w:r>
        <w:t>K. Vinay, J. Khatiwala, J. Nilanshu Shekhar. // World Journal of Microbiology and Biotechnology (Formerly MIRCEN Journal of Applied Microbiology and Biotechnology) – 2008. – Vol.82. – P. 1–7.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2" w:line="362" w:lineRule="auto"/>
        <w:ind w:right="130"/>
        <w:jc w:val="both"/>
        <w:rPr>
          <w:sz w:val="28"/>
        </w:rPr>
      </w:pPr>
      <w:r>
        <w:rPr>
          <w:sz w:val="28"/>
        </w:rPr>
        <w:t>Vraneš J.</w:t>
      </w:r>
      <w:r>
        <w:rPr>
          <w:spacing w:val="-2"/>
          <w:sz w:val="28"/>
        </w:rPr>
        <w:t xml:space="preserve"> </w:t>
      </w:r>
      <w:r>
        <w:rPr>
          <w:sz w:val="28"/>
        </w:rPr>
        <w:t>Characteristics and significance of microbial biofilm formation / J. Vraneš, S. Marić // Periodicum Biologorum. – 2007. – V. 109, № 2. – P. 1 – 7.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6"/>
        <w:jc w:val="both"/>
        <w:rPr>
          <w:sz w:val="28"/>
        </w:rPr>
      </w:pPr>
      <w:r>
        <w:rPr>
          <w:i/>
          <w:sz w:val="28"/>
        </w:rPr>
        <w:t xml:space="preserve">Alcaligenes </w:t>
      </w:r>
      <w:r>
        <w:rPr>
          <w:sz w:val="28"/>
        </w:rPr>
        <w:t xml:space="preserve">// Wikipedia.org. – 2021. – Електронні дані – Режим доступу: </w:t>
      </w:r>
      <w:hyperlink r:id="rId16">
        <w:r>
          <w:rPr>
            <w:sz w:val="28"/>
            <w:u w:val="single"/>
          </w:rPr>
          <w:t>https://bit.ly/3Ba5IXf</w:t>
        </w:r>
      </w:hyperlink>
      <w:r>
        <w:rPr>
          <w:sz w:val="28"/>
        </w:rPr>
        <w:t xml:space="preserve"> (дата звернення 08.02.2022) - Загл. з екрана.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2" w:lineRule="auto"/>
        <w:ind w:right="137"/>
        <w:jc w:val="both"/>
        <w:rPr>
          <w:sz w:val="28"/>
        </w:rPr>
      </w:pPr>
      <w:r>
        <w:rPr>
          <w:i/>
          <w:sz w:val="28"/>
        </w:rPr>
        <w:t xml:space="preserve">Alcaligenes </w:t>
      </w:r>
      <w:r>
        <w:rPr>
          <w:sz w:val="28"/>
        </w:rPr>
        <w:t>/ Wikipedia.org. – 2020. – Електронні дані – Режим доступу: https://bit.ly/3rDM0Qp (дата звернення 08.02.2022).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57" w:lineRule="auto"/>
        <w:ind w:right="136"/>
        <w:jc w:val="both"/>
        <w:rPr>
          <w:sz w:val="28"/>
        </w:rPr>
      </w:pPr>
      <w:r>
        <w:rPr>
          <w:sz w:val="28"/>
        </w:rPr>
        <w:t>Bacteria / Wikipedia.org. – 2022. – Електронні дані – Режим доступу: https://bit.ly/36W4rrX (дата звернення 24.03.2022) - Загл. з екрана.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line="360" w:lineRule="auto"/>
        <w:ind w:right="140"/>
        <w:jc w:val="both"/>
        <w:rPr>
          <w:sz w:val="28"/>
        </w:rPr>
      </w:pPr>
      <w:r>
        <w:rPr>
          <w:sz w:val="28"/>
        </w:rPr>
        <w:t xml:space="preserve">Bergey's Manual of Systematic Bacteriology / Williams &amp; Wilkins – 1985. – Електронні дані – Режим доступу: </w:t>
      </w:r>
      <w:hyperlink r:id="rId17">
        <w:r>
          <w:rPr>
            <w:sz w:val="28"/>
            <w:u w:val="single"/>
          </w:rPr>
          <w:t>https://bit.ly/35PrnIC</w:t>
        </w:r>
      </w:hyperlink>
      <w:r>
        <w:rPr>
          <w:sz w:val="28"/>
        </w:rPr>
        <w:t xml:space="preserve"> (дата звернення 08.02.2022.) - Загл. з екрана.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ind w:hanging="427"/>
        <w:jc w:val="both"/>
        <w:rPr>
          <w:sz w:val="28"/>
        </w:rPr>
      </w:pPr>
      <w:r>
        <w:rPr>
          <w:sz w:val="28"/>
        </w:rPr>
        <w:t>Woolhouse</w:t>
      </w:r>
      <w:r>
        <w:rPr>
          <w:spacing w:val="49"/>
          <w:sz w:val="28"/>
        </w:rPr>
        <w:t xml:space="preserve"> </w:t>
      </w:r>
      <w:r>
        <w:rPr>
          <w:sz w:val="28"/>
        </w:rPr>
        <w:t>M.E.</w:t>
      </w:r>
      <w:r>
        <w:rPr>
          <w:spacing w:val="54"/>
          <w:sz w:val="28"/>
        </w:rPr>
        <w:t xml:space="preserve"> </w:t>
      </w:r>
      <w:r>
        <w:rPr>
          <w:sz w:val="28"/>
        </w:rPr>
        <w:t>Population</w:t>
      </w:r>
      <w:r>
        <w:rPr>
          <w:spacing w:val="43"/>
          <w:sz w:val="28"/>
        </w:rPr>
        <w:t xml:space="preserve"> </w:t>
      </w:r>
      <w:r>
        <w:rPr>
          <w:sz w:val="28"/>
        </w:rPr>
        <w:t>biology</w:t>
      </w:r>
      <w:r>
        <w:rPr>
          <w:spacing w:val="52"/>
          <w:sz w:val="28"/>
        </w:rPr>
        <w:t xml:space="preserve"> </w:t>
      </w:r>
      <w:r>
        <w:rPr>
          <w:sz w:val="28"/>
        </w:rPr>
        <w:t>of</w:t>
      </w:r>
      <w:r>
        <w:rPr>
          <w:spacing w:val="43"/>
          <w:sz w:val="28"/>
        </w:rPr>
        <w:t xml:space="preserve"> </w:t>
      </w:r>
      <w:r>
        <w:rPr>
          <w:sz w:val="28"/>
        </w:rPr>
        <w:t>emerging</w:t>
      </w:r>
      <w:r>
        <w:rPr>
          <w:spacing w:val="43"/>
          <w:sz w:val="28"/>
        </w:rPr>
        <w:t xml:space="preserve"> </w:t>
      </w:r>
      <w:r>
        <w:rPr>
          <w:sz w:val="28"/>
        </w:rPr>
        <w:t>and</w:t>
      </w:r>
      <w:r>
        <w:rPr>
          <w:spacing w:val="48"/>
          <w:sz w:val="28"/>
        </w:rPr>
        <w:t xml:space="preserve"> </w:t>
      </w:r>
      <w:r>
        <w:rPr>
          <w:sz w:val="28"/>
        </w:rPr>
        <w:t>reemerging</w:t>
      </w:r>
      <w:r>
        <w:rPr>
          <w:spacing w:val="44"/>
          <w:sz w:val="28"/>
        </w:rPr>
        <w:t xml:space="preserve"> </w:t>
      </w:r>
      <w:r>
        <w:rPr>
          <w:sz w:val="28"/>
        </w:rPr>
        <w:t>pathogens</w:t>
      </w:r>
      <w:r>
        <w:rPr>
          <w:spacing w:val="56"/>
          <w:sz w:val="28"/>
        </w:rPr>
        <w:t xml:space="preserve"> </w:t>
      </w:r>
      <w:r>
        <w:rPr>
          <w:spacing w:val="-10"/>
          <w:sz w:val="28"/>
        </w:rPr>
        <w:t>/</w:t>
      </w:r>
    </w:p>
    <w:p w:rsidR="004B1B93" w:rsidRDefault="004B1B93" w:rsidP="004B1B93">
      <w:pPr>
        <w:pStyle w:val="a3"/>
        <w:spacing w:before="148"/>
        <w:ind w:left="568"/>
      </w:pPr>
      <w:r>
        <w:t>M.E.</w:t>
      </w:r>
      <w:r>
        <w:rPr>
          <w:spacing w:val="66"/>
        </w:rPr>
        <w:t xml:space="preserve"> </w:t>
      </w:r>
      <w:r>
        <w:t>Woolhouse</w:t>
      </w:r>
      <w:r>
        <w:rPr>
          <w:spacing w:val="-1"/>
        </w:rPr>
        <w:t xml:space="preserve"> </w:t>
      </w:r>
      <w:r>
        <w:t>//</w:t>
      </w:r>
      <w:r>
        <w:rPr>
          <w:spacing w:val="-4"/>
        </w:rPr>
        <w:t xml:space="preserve"> </w:t>
      </w:r>
      <w:r>
        <w:t>Trends</w:t>
      </w:r>
      <w:r>
        <w:rPr>
          <w:spacing w:val="-2"/>
        </w:rPr>
        <w:t xml:space="preserve"> </w:t>
      </w:r>
      <w:r>
        <w:t>Microbiol.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2002</w:t>
      </w:r>
      <w:r>
        <w:rPr>
          <w:spacing w:val="-3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Vol.</w:t>
      </w:r>
      <w:r>
        <w:rPr>
          <w:spacing w:val="-1"/>
        </w:rPr>
        <w:t xml:space="preserve"> </w:t>
      </w:r>
      <w:r>
        <w:t>13.</w:t>
      </w:r>
      <w:r>
        <w:rPr>
          <w:spacing w:val="67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3</w:t>
      </w:r>
      <w:r>
        <w:rPr>
          <w:spacing w:val="-7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rPr>
          <w:spacing w:val="-10"/>
        </w:rPr>
        <w:t>7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62"/>
        <w:ind w:hanging="427"/>
        <w:jc w:val="both"/>
        <w:rPr>
          <w:sz w:val="28"/>
        </w:rPr>
      </w:pPr>
      <w:r>
        <w:rPr>
          <w:sz w:val="28"/>
        </w:rPr>
        <w:t>Yabuuchi</w:t>
      </w:r>
      <w:r>
        <w:rPr>
          <w:spacing w:val="-2"/>
          <w:sz w:val="28"/>
        </w:rPr>
        <w:t xml:space="preserve"> </w:t>
      </w:r>
      <w:r>
        <w:rPr>
          <w:sz w:val="28"/>
        </w:rPr>
        <w:t>E.</w:t>
      </w:r>
      <w:r>
        <w:rPr>
          <w:spacing w:val="4"/>
          <w:sz w:val="28"/>
        </w:rPr>
        <w:t xml:space="preserve"> </w:t>
      </w:r>
      <w:r>
        <w:rPr>
          <w:i/>
          <w:sz w:val="28"/>
        </w:rPr>
        <w:t>Achromobacter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xylosoxidans</w:t>
      </w:r>
      <w:r>
        <w:rPr>
          <w:i/>
          <w:spacing w:val="4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sp. from</w:t>
      </w:r>
      <w:r>
        <w:rPr>
          <w:spacing w:val="-1"/>
          <w:sz w:val="28"/>
        </w:rPr>
        <w:t xml:space="preserve"> </w:t>
      </w:r>
      <w:r>
        <w:rPr>
          <w:sz w:val="28"/>
        </w:rPr>
        <w:t>human</w:t>
      </w:r>
      <w:r>
        <w:rPr>
          <w:spacing w:val="-5"/>
          <w:sz w:val="28"/>
        </w:rPr>
        <w:t xml:space="preserve"> </w:t>
      </w:r>
      <w:r>
        <w:rPr>
          <w:sz w:val="28"/>
        </w:rPr>
        <w:t>ear</w:t>
      </w:r>
      <w:r>
        <w:rPr>
          <w:spacing w:val="-3"/>
          <w:sz w:val="28"/>
        </w:rPr>
        <w:t xml:space="preserve"> </w:t>
      </w:r>
      <w:r>
        <w:rPr>
          <w:sz w:val="28"/>
        </w:rPr>
        <w:t>discharge</w:t>
      </w:r>
      <w:r>
        <w:rPr>
          <w:spacing w:val="5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pacing w:val="-4"/>
          <w:sz w:val="28"/>
        </w:rPr>
        <w:t>Jpn.</w:t>
      </w:r>
    </w:p>
    <w:p w:rsidR="004B1B93" w:rsidRDefault="004B1B93" w:rsidP="004B1B93">
      <w:pPr>
        <w:pStyle w:val="a3"/>
        <w:spacing w:before="163"/>
        <w:ind w:left="568"/>
      </w:pPr>
      <w:r>
        <w:t>J.</w:t>
      </w:r>
      <w:r>
        <w:rPr>
          <w:spacing w:val="-3"/>
        </w:rPr>
        <w:t xml:space="preserve"> </w:t>
      </w:r>
      <w:r>
        <w:t>Microbiol. /</w:t>
      </w:r>
      <w:r>
        <w:rPr>
          <w:spacing w:val="-5"/>
        </w:rPr>
        <w:t xml:space="preserve"> </w:t>
      </w:r>
      <w:r>
        <w:t>E.</w:t>
      </w:r>
      <w:r>
        <w:rPr>
          <w:spacing w:val="-3"/>
        </w:rPr>
        <w:t xml:space="preserve"> </w:t>
      </w:r>
      <w:r>
        <w:t>Yabuuchi,</w:t>
      </w:r>
      <w:r>
        <w:rPr>
          <w:spacing w:val="3"/>
        </w:rPr>
        <w:t xml:space="preserve"> </w:t>
      </w:r>
      <w:r>
        <w:t>A.</w:t>
      </w:r>
      <w:r>
        <w:rPr>
          <w:spacing w:val="-3"/>
        </w:rPr>
        <w:t xml:space="preserve"> </w:t>
      </w:r>
      <w:r>
        <w:t>Ohyama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1971.</w:t>
      </w:r>
      <w:r>
        <w:rPr>
          <w:spacing w:val="-2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P.</w:t>
      </w:r>
      <w:r>
        <w:rPr>
          <w:spacing w:val="-2"/>
        </w:rPr>
        <w:t xml:space="preserve"> </w:t>
      </w:r>
      <w:r>
        <w:t>477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481.</w:t>
      </w:r>
    </w:p>
    <w:p w:rsidR="004B1B93" w:rsidRDefault="004B1B93" w:rsidP="004B1B93">
      <w:pPr>
        <w:pStyle w:val="a5"/>
        <w:numPr>
          <w:ilvl w:val="0"/>
          <w:numId w:val="4"/>
        </w:numPr>
        <w:tabs>
          <w:tab w:val="left" w:pos="568"/>
        </w:tabs>
        <w:spacing w:before="158" w:line="360" w:lineRule="auto"/>
        <w:ind w:right="143"/>
        <w:jc w:val="both"/>
        <w:rPr>
          <w:sz w:val="28"/>
        </w:rPr>
      </w:pPr>
      <w:r>
        <w:rPr>
          <w:sz w:val="28"/>
        </w:rPr>
        <w:t>Zorina A.S. Biofilm formation by monocultures and mixed cultures of</w:t>
      </w:r>
      <w:r>
        <w:rPr>
          <w:spacing w:val="40"/>
          <w:sz w:val="28"/>
        </w:rPr>
        <w:t xml:space="preserve"> </w:t>
      </w:r>
      <w:r>
        <w:rPr>
          <w:i/>
          <w:sz w:val="28"/>
        </w:rPr>
        <w:t xml:space="preserve">Alcaligenes faecalis </w:t>
      </w:r>
      <w:r>
        <w:rPr>
          <w:sz w:val="28"/>
        </w:rPr>
        <w:t xml:space="preserve">2 and </w:t>
      </w:r>
      <w:r>
        <w:rPr>
          <w:i/>
          <w:sz w:val="28"/>
        </w:rPr>
        <w:t xml:space="preserve">Rhodococcus ruber </w:t>
      </w:r>
      <w:r>
        <w:rPr>
          <w:sz w:val="28"/>
        </w:rPr>
        <w:t>gt1 / A. S. Zorina, Yu. G. Maksimova, V. A. Demakov</w:t>
      </w:r>
      <w:r>
        <w:rPr>
          <w:spacing w:val="-1"/>
          <w:sz w:val="28"/>
        </w:rPr>
        <w:t xml:space="preserve"> </w:t>
      </w:r>
      <w:r>
        <w:rPr>
          <w:sz w:val="28"/>
        </w:rPr>
        <w:t>// Microbiology. – 2019. – Vol. 88.</w:t>
      </w:r>
      <w:r>
        <w:rPr>
          <w:spacing w:val="80"/>
          <w:sz w:val="28"/>
        </w:rPr>
        <w:t xml:space="preserve"> </w:t>
      </w:r>
      <w:r>
        <w:rPr>
          <w:sz w:val="28"/>
        </w:rPr>
        <w:t>– P. 164 – 171.</w:t>
      </w:r>
    </w:p>
    <w:p w:rsidR="00080EE6" w:rsidRDefault="00080EE6">
      <w:bookmarkStart w:id="2" w:name="_GoBack"/>
      <w:bookmarkEnd w:id="2"/>
    </w:p>
    <w:sectPr w:rsidR="00080EE6">
      <w:pgSz w:w="11910" w:h="16840"/>
      <w:pgMar w:top="1020" w:right="708" w:bottom="280" w:left="1275" w:header="712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F9F" w:rsidRDefault="004B1B93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2E42B5A1" wp14:editId="503EB542">
              <wp:simplePos x="0" y="0"/>
              <wp:positionH relativeFrom="page">
                <wp:posOffset>6933945</wp:posOffset>
              </wp:positionH>
              <wp:positionV relativeFrom="page">
                <wp:posOffset>452319</wp:posOffset>
              </wp:positionV>
              <wp:extent cx="88900" cy="19621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900" cy="1962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E0F9F" w:rsidRDefault="004B1B93">
                          <w:pPr>
                            <w:pStyle w:val="a3"/>
                            <w:spacing w:line="308" w:lineRule="exact"/>
                            <w:ind w:left="0"/>
                            <w:jc w:val="left"/>
                          </w:pPr>
                          <w:r>
                            <w:rPr>
                              <w:spacing w:val="-10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E42B5A1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7" type="#_x0000_t202" style="position:absolute;margin-left:546pt;margin-top:35.6pt;width:7pt;height:15.4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" filled="f" stroked="f">
              <v:path arrowok="t"/>
              <v:textbox inset="0,0,0,0">
                <w:txbxContent>
                  <w:p w:rsidR="008E0F9F" w:rsidRDefault="004B1B93">
                    <w:pPr>
                      <w:pStyle w:val="a3"/>
                      <w:spacing w:line="308" w:lineRule="exact"/>
                      <w:ind w:left="0"/>
                      <w:jc w:val="left"/>
                    </w:pPr>
                    <w:r>
                      <w:rPr>
                        <w:spacing w:val="-10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0288" behindDoc="1" locked="0" layoutInCell="1" allowOverlap="1" wp14:anchorId="10BC81AB" wp14:editId="2AC724AF">
              <wp:simplePos x="0" y="0"/>
              <wp:positionH relativeFrom="page">
                <wp:posOffset>6761480</wp:posOffset>
              </wp:positionH>
              <wp:positionV relativeFrom="page">
                <wp:posOffset>392810</wp:posOffset>
              </wp:positionV>
              <wp:extent cx="520065" cy="497205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20065" cy="49720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0065" h="497205">
                            <a:moveTo>
                              <a:pt x="520065" y="0"/>
                            </a:moveTo>
                            <a:lnTo>
                              <a:pt x="0" y="0"/>
                            </a:lnTo>
                            <a:lnTo>
                              <a:pt x="0" y="497204"/>
                            </a:lnTo>
                            <a:lnTo>
                              <a:pt x="520065" y="497204"/>
                            </a:lnTo>
                            <a:lnTo>
                              <a:pt x="520065" y="0"/>
                            </a:lnTo>
                            <a:close/>
                          </a:path>
                        </a:pathLst>
                      </a:custGeom>
                      <a:solidFill>
                        <a:srgbClr val="FFFFFF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2576478" id="Graphic 4" o:spid="_x0000_s1026" style="position:absolute;margin-left:532.4pt;margin-top:30.95pt;width:40.95pt;height:39.15pt;z-index:-2516561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20065,4972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" path="m520065,l,,,497204r520065,l520065,xe" stroked="f">
              <v:path arrowok="t"/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F9F" w:rsidRDefault="004B1B93">
    <w:pPr>
      <w:pStyle w:val="a3"/>
      <w:spacing w:line="14" w:lineRule="auto"/>
      <w:ind w:left="0"/>
      <w:jc w:val="left"/>
      <w:rPr>
        <w:sz w:val="20"/>
      </w:rPr>
    </w:pPr>
    <w:r>
      <w:rPr>
        <w:noProof/>
        <w:sz w:val="20"/>
        <w:lang w:val="ru-RU" w:eastAsia="ru-RU"/>
      </w:rPr>
      <mc:AlternateContent>
        <mc:Choice Requires="wps">
          <w:drawing>
            <wp:anchor distT="0" distB="0" distL="0" distR="0" simplePos="0" relativeHeight="251661312" behindDoc="1" locked="0" layoutInCell="1" allowOverlap="1" wp14:anchorId="34D723D1" wp14:editId="3C85E563">
              <wp:simplePos x="0" y="0"/>
              <wp:positionH relativeFrom="page">
                <wp:posOffset>6832854</wp:posOffset>
              </wp:positionH>
              <wp:positionV relativeFrom="page">
                <wp:posOffset>439619</wp:posOffset>
              </wp:positionV>
              <wp:extent cx="240665" cy="22161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40665" cy="22161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8E0F9F" w:rsidRDefault="004B1B93">
                          <w:pPr>
                            <w:pStyle w:val="a3"/>
                            <w:spacing w:before="6"/>
                            <w:ind w:left="20"/>
                            <w:jc w:val="left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pacing w:val="-5"/>
                            </w:rPr>
                            <w:t>16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4D723D1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8" type="#_x0000_t202" style="position:absolute;margin-left:538pt;margin-top:34.6pt;width:18.95pt;height:17.45pt;z-index:-2516551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" filled="f" stroked="f">
              <v:path arrowok="t"/>
              <v:textbox inset="0,0,0,0">
                <w:txbxContent>
                  <w:p w:rsidR="008E0F9F" w:rsidRDefault="004B1B93">
                    <w:pPr>
                      <w:pStyle w:val="a3"/>
                      <w:spacing w:before="6"/>
                      <w:ind w:left="20"/>
                      <w:jc w:val="left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noProof/>
                        <w:spacing w:val="-5"/>
                      </w:rPr>
                      <w:t>16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9F2C2B"/>
    <w:multiLevelType w:val="hybridMultilevel"/>
    <w:tmpl w:val="6DA0F0DC"/>
    <w:lvl w:ilvl="0" w:tplc="D236DCC0">
      <w:start w:val="1"/>
      <w:numFmt w:val="decimal"/>
      <w:lvlText w:val="%1."/>
      <w:lvlJc w:val="left"/>
      <w:pPr>
        <w:ind w:left="141" w:hanging="28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390255F2">
      <w:numFmt w:val="bullet"/>
      <w:lvlText w:val="•"/>
      <w:lvlJc w:val="left"/>
      <w:pPr>
        <w:ind w:left="1118" w:hanging="283"/>
      </w:pPr>
      <w:rPr>
        <w:rFonts w:hint="default"/>
        <w:lang w:val="uk-UA" w:eastAsia="en-US" w:bidi="ar-SA"/>
      </w:rPr>
    </w:lvl>
    <w:lvl w:ilvl="2" w:tplc="7B5ABBD0">
      <w:numFmt w:val="bullet"/>
      <w:lvlText w:val="•"/>
      <w:lvlJc w:val="left"/>
      <w:pPr>
        <w:ind w:left="2096" w:hanging="283"/>
      </w:pPr>
      <w:rPr>
        <w:rFonts w:hint="default"/>
        <w:lang w:val="uk-UA" w:eastAsia="en-US" w:bidi="ar-SA"/>
      </w:rPr>
    </w:lvl>
    <w:lvl w:ilvl="3" w:tplc="B5CA963C">
      <w:numFmt w:val="bullet"/>
      <w:lvlText w:val="•"/>
      <w:lvlJc w:val="left"/>
      <w:pPr>
        <w:ind w:left="3074" w:hanging="283"/>
      </w:pPr>
      <w:rPr>
        <w:rFonts w:hint="default"/>
        <w:lang w:val="uk-UA" w:eastAsia="en-US" w:bidi="ar-SA"/>
      </w:rPr>
    </w:lvl>
    <w:lvl w:ilvl="4" w:tplc="E67A8E84">
      <w:numFmt w:val="bullet"/>
      <w:lvlText w:val="•"/>
      <w:lvlJc w:val="left"/>
      <w:pPr>
        <w:ind w:left="4052" w:hanging="283"/>
      </w:pPr>
      <w:rPr>
        <w:rFonts w:hint="default"/>
        <w:lang w:val="uk-UA" w:eastAsia="en-US" w:bidi="ar-SA"/>
      </w:rPr>
    </w:lvl>
    <w:lvl w:ilvl="5" w:tplc="D63E9306">
      <w:numFmt w:val="bullet"/>
      <w:lvlText w:val="•"/>
      <w:lvlJc w:val="left"/>
      <w:pPr>
        <w:ind w:left="5030" w:hanging="283"/>
      </w:pPr>
      <w:rPr>
        <w:rFonts w:hint="default"/>
        <w:lang w:val="uk-UA" w:eastAsia="en-US" w:bidi="ar-SA"/>
      </w:rPr>
    </w:lvl>
    <w:lvl w:ilvl="6" w:tplc="C318227A">
      <w:numFmt w:val="bullet"/>
      <w:lvlText w:val="•"/>
      <w:lvlJc w:val="left"/>
      <w:pPr>
        <w:ind w:left="6008" w:hanging="283"/>
      </w:pPr>
      <w:rPr>
        <w:rFonts w:hint="default"/>
        <w:lang w:val="uk-UA" w:eastAsia="en-US" w:bidi="ar-SA"/>
      </w:rPr>
    </w:lvl>
    <w:lvl w:ilvl="7" w:tplc="F57C20C0">
      <w:numFmt w:val="bullet"/>
      <w:lvlText w:val="•"/>
      <w:lvlJc w:val="left"/>
      <w:pPr>
        <w:ind w:left="6986" w:hanging="283"/>
      </w:pPr>
      <w:rPr>
        <w:rFonts w:hint="default"/>
        <w:lang w:val="uk-UA" w:eastAsia="en-US" w:bidi="ar-SA"/>
      </w:rPr>
    </w:lvl>
    <w:lvl w:ilvl="8" w:tplc="AF920958">
      <w:numFmt w:val="bullet"/>
      <w:lvlText w:val="•"/>
      <w:lvlJc w:val="left"/>
      <w:pPr>
        <w:ind w:left="7964" w:hanging="283"/>
      </w:pPr>
      <w:rPr>
        <w:rFonts w:hint="default"/>
        <w:lang w:val="uk-UA" w:eastAsia="en-US" w:bidi="ar-SA"/>
      </w:rPr>
    </w:lvl>
  </w:abstractNum>
  <w:abstractNum w:abstractNumId="1">
    <w:nsid w:val="2AF776AD"/>
    <w:multiLevelType w:val="multilevel"/>
    <w:tmpl w:val="B1C6A9EC"/>
    <w:lvl w:ilvl="0">
      <w:start w:val="1"/>
      <w:numFmt w:val="decimal"/>
      <w:lvlText w:val="%1."/>
      <w:lvlJc w:val="left"/>
      <w:pPr>
        <w:ind w:left="424" w:hanging="283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74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1795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2811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827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84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58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74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9" w:hanging="490"/>
      </w:pPr>
      <w:rPr>
        <w:rFonts w:hint="default"/>
        <w:lang w:val="uk-UA" w:eastAsia="en-US" w:bidi="ar-SA"/>
      </w:rPr>
    </w:lvl>
  </w:abstractNum>
  <w:abstractNum w:abstractNumId="2">
    <w:nsid w:val="3C7F0D91"/>
    <w:multiLevelType w:val="multilevel"/>
    <w:tmpl w:val="51E07DA0"/>
    <w:lvl w:ilvl="0">
      <w:start w:val="1"/>
      <w:numFmt w:val="decimal"/>
      <w:lvlText w:val="%1"/>
      <w:lvlJc w:val="left"/>
      <w:pPr>
        <w:ind w:left="775" w:hanging="490"/>
        <w:jc w:val="left"/>
      </w:pPr>
      <w:rPr>
        <w:rFonts w:hint="default"/>
        <w:lang w:val="uk-UA" w:eastAsia="en-US" w:bidi="ar-SA"/>
      </w:rPr>
    </w:lvl>
    <w:lvl w:ilvl="1">
      <w:start w:val="5"/>
      <w:numFmt w:val="decimal"/>
      <w:lvlText w:val="%1.%2."/>
      <w:lvlJc w:val="left"/>
      <w:pPr>
        <w:ind w:left="775" w:hanging="49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0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522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436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350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64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78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92" w:hanging="490"/>
      </w:pPr>
      <w:rPr>
        <w:rFonts w:hint="default"/>
        <w:lang w:val="uk-UA" w:eastAsia="en-US" w:bidi="ar-SA"/>
      </w:rPr>
    </w:lvl>
  </w:abstractNum>
  <w:abstractNum w:abstractNumId="3">
    <w:nsid w:val="3DFE76A1"/>
    <w:multiLevelType w:val="hybridMultilevel"/>
    <w:tmpl w:val="B3E4C9AE"/>
    <w:lvl w:ilvl="0" w:tplc="A104A0DC">
      <w:start w:val="1"/>
      <w:numFmt w:val="decimal"/>
      <w:lvlText w:val="%1."/>
      <w:lvlJc w:val="left"/>
      <w:pPr>
        <w:ind w:left="568" w:hanging="42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 w:tplc="97460192">
      <w:numFmt w:val="bullet"/>
      <w:lvlText w:val="•"/>
      <w:lvlJc w:val="left"/>
      <w:pPr>
        <w:ind w:left="1496" w:hanging="428"/>
      </w:pPr>
      <w:rPr>
        <w:rFonts w:hint="default"/>
        <w:lang w:val="uk-UA" w:eastAsia="en-US" w:bidi="ar-SA"/>
      </w:rPr>
    </w:lvl>
    <w:lvl w:ilvl="2" w:tplc="9808EF96">
      <w:numFmt w:val="bullet"/>
      <w:lvlText w:val="•"/>
      <w:lvlJc w:val="left"/>
      <w:pPr>
        <w:ind w:left="2432" w:hanging="428"/>
      </w:pPr>
      <w:rPr>
        <w:rFonts w:hint="default"/>
        <w:lang w:val="uk-UA" w:eastAsia="en-US" w:bidi="ar-SA"/>
      </w:rPr>
    </w:lvl>
    <w:lvl w:ilvl="3" w:tplc="09AA3496">
      <w:numFmt w:val="bullet"/>
      <w:lvlText w:val="•"/>
      <w:lvlJc w:val="left"/>
      <w:pPr>
        <w:ind w:left="3368" w:hanging="428"/>
      </w:pPr>
      <w:rPr>
        <w:rFonts w:hint="default"/>
        <w:lang w:val="uk-UA" w:eastAsia="en-US" w:bidi="ar-SA"/>
      </w:rPr>
    </w:lvl>
    <w:lvl w:ilvl="4" w:tplc="EAD0AECE">
      <w:numFmt w:val="bullet"/>
      <w:lvlText w:val="•"/>
      <w:lvlJc w:val="left"/>
      <w:pPr>
        <w:ind w:left="4304" w:hanging="428"/>
      </w:pPr>
      <w:rPr>
        <w:rFonts w:hint="default"/>
        <w:lang w:val="uk-UA" w:eastAsia="en-US" w:bidi="ar-SA"/>
      </w:rPr>
    </w:lvl>
    <w:lvl w:ilvl="5" w:tplc="81A62DAA">
      <w:numFmt w:val="bullet"/>
      <w:lvlText w:val="•"/>
      <w:lvlJc w:val="left"/>
      <w:pPr>
        <w:ind w:left="5240" w:hanging="428"/>
      </w:pPr>
      <w:rPr>
        <w:rFonts w:hint="default"/>
        <w:lang w:val="uk-UA" w:eastAsia="en-US" w:bidi="ar-SA"/>
      </w:rPr>
    </w:lvl>
    <w:lvl w:ilvl="6" w:tplc="3B44178A">
      <w:numFmt w:val="bullet"/>
      <w:lvlText w:val="•"/>
      <w:lvlJc w:val="left"/>
      <w:pPr>
        <w:ind w:left="6176" w:hanging="428"/>
      </w:pPr>
      <w:rPr>
        <w:rFonts w:hint="default"/>
        <w:lang w:val="uk-UA" w:eastAsia="en-US" w:bidi="ar-SA"/>
      </w:rPr>
    </w:lvl>
    <w:lvl w:ilvl="7" w:tplc="535C4DB0">
      <w:numFmt w:val="bullet"/>
      <w:lvlText w:val="•"/>
      <w:lvlJc w:val="left"/>
      <w:pPr>
        <w:ind w:left="7112" w:hanging="428"/>
      </w:pPr>
      <w:rPr>
        <w:rFonts w:hint="default"/>
        <w:lang w:val="uk-UA" w:eastAsia="en-US" w:bidi="ar-SA"/>
      </w:rPr>
    </w:lvl>
    <w:lvl w:ilvl="8" w:tplc="BA9A1CBE">
      <w:numFmt w:val="bullet"/>
      <w:lvlText w:val="•"/>
      <w:lvlJc w:val="left"/>
      <w:pPr>
        <w:ind w:left="8048" w:hanging="428"/>
      </w:pPr>
      <w:rPr>
        <w:rFonts w:hint="default"/>
        <w:lang w:val="uk-UA" w:eastAsia="en-US" w:bidi="ar-SA"/>
      </w:rPr>
    </w:lvl>
  </w:abstractNum>
  <w:abstractNum w:abstractNumId="4">
    <w:nsid w:val="471F2724"/>
    <w:multiLevelType w:val="multilevel"/>
    <w:tmpl w:val="CCE85FBA"/>
    <w:lvl w:ilvl="0">
      <w:start w:val="1"/>
      <w:numFmt w:val="decimal"/>
      <w:lvlText w:val="%1."/>
      <w:lvlJc w:val="left"/>
      <w:pPr>
        <w:ind w:left="1351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3646" w:hanging="283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2.%3."/>
      <w:lvlJc w:val="left"/>
      <w:pPr>
        <w:ind w:left="1567" w:hanging="72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9"/>
        <w:sz w:val="28"/>
        <w:szCs w:val="28"/>
        <w:lang w:val="uk-UA" w:eastAsia="en-US" w:bidi="ar-SA"/>
      </w:rPr>
    </w:lvl>
    <w:lvl w:ilvl="3">
      <w:start w:val="1"/>
      <w:numFmt w:val="upperLetter"/>
      <w:lvlText w:val="%4."/>
      <w:lvlJc w:val="left"/>
      <w:pPr>
        <w:ind w:left="141" w:hanging="327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-3"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3640" w:hanging="32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686" w:hanging="32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733" w:hanging="32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780" w:hanging="32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27" w:hanging="327"/>
      </w:pPr>
      <w:rPr>
        <w:rFonts w:hint="default"/>
        <w:lang w:val="uk-UA" w:eastAsia="en-US" w:bidi="ar-SA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4B3A"/>
    <w:rsid w:val="00080EE6"/>
    <w:rsid w:val="000E6E70"/>
    <w:rsid w:val="00362496"/>
    <w:rsid w:val="004B1B93"/>
    <w:rsid w:val="00BC4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B39FBD-1C35-4DE9-8ABA-7C236A7C9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BC4B3A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BC4B3A"/>
    <w:pPr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link w:val="20"/>
    <w:uiPriority w:val="1"/>
    <w:qFormat/>
    <w:rsid w:val="00BC4B3A"/>
    <w:pPr>
      <w:ind w:left="1567"/>
      <w:outlineLvl w:val="1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BC4B3A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20">
    <w:name w:val="Заголовок 2 Знак"/>
    <w:basedOn w:val="a0"/>
    <w:link w:val="2"/>
    <w:uiPriority w:val="1"/>
    <w:rsid w:val="00BC4B3A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BC4B3A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BC4B3A"/>
    <w:pPr>
      <w:spacing w:before="162"/>
      <w:ind w:right="41"/>
      <w:jc w:val="center"/>
    </w:pPr>
    <w:rPr>
      <w:sz w:val="28"/>
      <w:szCs w:val="28"/>
    </w:rPr>
  </w:style>
  <w:style w:type="paragraph" w:styleId="21">
    <w:name w:val="toc 2"/>
    <w:basedOn w:val="a"/>
    <w:uiPriority w:val="1"/>
    <w:qFormat/>
    <w:rsid w:val="00BC4B3A"/>
    <w:pPr>
      <w:spacing w:before="158"/>
      <w:ind w:left="141" w:hanging="282"/>
    </w:pPr>
    <w:rPr>
      <w:sz w:val="28"/>
      <w:szCs w:val="28"/>
    </w:rPr>
  </w:style>
  <w:style w:type="paragraph" w:styleId="3">
    <w:name w:val="toc 3"/>
    <w:basedOn w:val="a"/>
    <w:uiPriority w:val="1"/>
    <w:qFormat/>
    <w:rsid w:val="00BC4B3A"/>
    <w:pPr>
      <w:spacing w:before="158"/>
      <w:ind w:left="773" w:hanging="488"/>
    </w:pPr>
    <w:rPr>
      <w:sz w:val="28"/>
      <w:szCs w:val="28"/>
    </w:rPr>
  </w:style>
  <w:style w:type="paragraph" w:styleId="4">
    <w:name w:val="toc 4"/>
    <w:basedOn w:val="a"/>
    <w:uiPriority w:val="1"/>
    <w:qFormat/>
    <w:rsid w:val="00BC4B3A"/>
    <w:pPr>
      <w:spacing w:before="163"/>
      <w:ind w:left="773" w:hanging="488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BC4B3A"/>
    <w:pPr>
      <w:ind w:left="141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BC4B3A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BC4B3A"/>
    <w:pPr>
      <w:ind w:left="568" w:hanging="428"/>
      <w:jc w:val="both"/>
    </w:pPr>
  </w:style>
  <w:style w:type="paragraph" w:customStyle="1" w:styleId="TableParagraph">
    <w:name w:val="Table Paragraph"/>
    <w:basedOn w:val="a"/>
    <w:uiPriority w:val="1"/>
    <w:qFormat/>
    <w:rsid w:val="00BC4B3A"/>
    <w:pPr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3EpLBpR" TargetMode="External"/><Relationship Id="rId13" Type="http://schemas.openxmlformats.org/officeDocument/2006/relationships/hyperlink" Target="https://www.microbiologyresearch.org/search?value1=R.%2BHugh&amp;option1=author&amp;noRedirect=true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ciencedirect.com/science/article/abs/pii/S0304389419308210?via%25" TargetMode="External"/><Relationship Id="rId12" Type="http://schemas.openxmlformats.org/officeDocument/2006/relationships/hyperlink" Target="https://www.microbiologyresearch.org/search?value1=E.%2BLeifson&amp;option1=author&amp;noRedirect=true" TargetMode="External"/><Relationship Id="rId17" Type="http://schemas.openxmlformats.org/officeDocument/2006/relationships/hyperlink" Target="https://bit.ly/35PrnIC" TargetMode="External"/><Relationship Id="rId2" Type="http://schemas.openxmlformats.org/officeDocument/2006/relationships/styles" Target="styles.xml"/><Relationship Id="rId16" Type="http://schemas.openxmlformats.org/officeDocument/2006/relationships/hyperlink" Target="https://bit.ly/3Ba5IXf" TargetMode="Externa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hyperlink" Target="https://www.microbiologyresearch.org/search?value1=E.%2BLeifson&amp;option1=author&amp;noRedirect=true" TargetMode="External"/><Relationship Id="rId5" Type="http://schemas.openxmlformats.org/officeDocument/2006/relationships/header" Target="header1.xml"/><Relationship Id="rId15" Type="http://schemas.openxmlformats.org/officeDocument/2006/relationships/hyperlink" Target="https://bit.ly/3GEiPBg" TargetMode="External"/><Relationship Id="rId10" Type="http://schemas.openxmlformats.org/officeDocument/2006/relationships/hyperlink" Target="http://www.sciencedirect.com/science/article/pii/S0048969719353173?via%3Di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sciencedirect.com/referencework/9780122270703/encyclopedia-of-food-microbiology" TargetMode="External"/><Relationship Id="rId14" Type="http://schemas.openxmlformats.org/officeDocument/2006/relationships/hyperlink" Target="https://bit.ly/3guOTg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4084</Words>
  <Characters>23281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2025-03-04T08:40:00Z</dcterms:created>
  <dcterms:modified xsi:type="dcterms:W3CDTF">2025-03-04T08:41:00Z</dcterms:modified>
</cp:coreProperties>
</file>