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0B23" w:rsidRPr="00B55B9C" w:rsidRDefault="00A40B23" w:rsidP="00A40B23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 w:rsidRPr="00B55B9C"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 w:rsidRPr="00B55B9C"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 w:rsidRPr="00B55B9C"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A40B23" w:rsidRPr="00B55B9C" w:rsidRDefault="00A40B23" w:rsidP="00A40B23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B55B9C"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A40B23" w:rsidRPr="00B55B9C" w:rsidRDefault="00A40B23" w:rsidP="00A40B23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B55B9C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B55B9C"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«бакалавр»</w:t>
      </w: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B55B9C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на тему: «Розвиток зовнішньоекономічних позицій Мексики та Бразилії у сучасних умовах»</w:t>
      </w: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18"/>
          <w:szCs w:val="18"/>
          <w:lang w:val="uk-UA" w:eastAsia="ru-RU"/>
        </w:rPr>
      </w:pPr>
      <w:r w:rsidRPr="00B55B9C">
        <w:rPr>
          <w:rFonts w:ascii="Times New Roman" w:hAnsi="Times New Roman"/>
          <w:b/>
          <w:color w:val="000000"/>
          <w:sz w:val="18"/>
          <w:szCs w:val="18"/>
          <w:lang w:val="uk-UA" w:eastAsia="ru-RU"/>
        </w:rPr>
        <w:t xml:space="preserve">  </w:t>
      </w: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r w:rsidRPr="00B55B9C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«Development of Foreign Economic Positions of Mexico and Brazil in Modern Conditions» </w:t>
      </w: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9192" w:type="dxa"/>
        <w:tblInd w:w="1548" w:type="dxa"/>
        <w:tblLook w:val="0000" w:firstRow="0" w:lastRow="0" w:firstColumn="0" w:lastColumn="0" w:noHBand="0" w:noVBand="0"/>
      </w:tblPr>
      <w:tblGrid>
        <w:gridCol w:w="9192"/>
      </w:tblGrid>
      <w:tr w:rsidR="00A40B23" w:rsidRPr="00B55B9C" w:rsidTr="005216BD">
        <w:trPr>
          <w:trHeight w:val="3190"/>
        </w:trPr>
        <w:tc>
          <w:tcPr>
            <w:tcW w:w="9192" w:type="dxa"/>
          </w:tcPr>
          <w:p w:rsidR="00A40B23" w:rsidRPr="00B55B9C" w:rsidRDefault="00A40B23" w:rsidP="005216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40B23" w:rsidRPr="00B55B9C" w:rsidRDefault="00A40B23" w:rsidP="005216B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Виконала: студентка  очної форми навчання</w:t>
            </w:r>
          </w:p>
          <w:p w:rsidR="00A40B23" w:rsidRPr="00B55B9C" w:rsidRDefault="00A40B23" w:rsidP="005216B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A40B23" w:rsidRPr="00B55B9C" w:rsidRDefault="00A40B23" w:rsidP="005216B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Доценко Карина Миколаївна</w:t>
            </w:r>
          </w:p>
          <w:p w:rsidR="00A40B23" w:rsidRPr="00B55B9C" w:rsidRDefault="00A40B23" w:rsidP="005216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val="uk-UA" w:eastAsia="ru-RU"/>
              </w:rPr>
            </w:pPr>
          </w:p>
          <w:p w:rsidR="00A40B23" w:rsidRPr="00B55B9C" w:rsidRDefault="00A40B23" w:rsidP="005216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Керівник – к.е.н. Кифак А. О. ______________</w:t>
            </w:r>
          </w:p>
          <w:p w:rsidR="00A40B23" w:rsidRPr="00B55B9C" w:rsidRDefault="00A40B23" w:rsidP="005216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A40B23" w:rsidRPr="00B55B9C" w:rsidRDefault="00A40B23" w:rsidP="005216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Рецензент – к.ф.-м.н., доц. Залюбінська Л.М.</w:t>
            </w:r>
          </w:p>
        </w:tc>
      </w:tr>
    </w:tbl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40B23" w:rsidRPr="008A1CA8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40B23" w:rsidRPr="008A1CA8" w:rsidRDefault="00A40B23" w:rsidP="00A40B23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8A1CA8">
        <w:rPr>
          <w:rFonts w:ascii="Times New Roman" w:hAnsi="Times New Roman"/>
          <w:color w:val="000000"/>
          <w:sz w:val="28"/>
          <w:szCs w:val="28"/>
          <w:lang w:val="uk-UA" w:eastAsia="ru-RU"/>
        </w:rPr>
        <w:t>Рекомендовано до захисту:                                Захищено на засіданні ЕК № __</w:t>
      </w:r>
    </w:p>
    <w:p w:rsidR="00A40B23" w:rsidRPr="008A1CA8" w:rsidRDefault="00A40B23" w:rsidP="00A40B23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8A1CA8"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протокол №__ від «__»____ 2020 р.</w:t>
      </w:r>
    </w:p>
    <w:p w:rsidR="00A40B23" w:rsidRPr="008A1CA8" w:rsidRDefault="00A40B23" w:rsidP="00A40B23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8A1CA8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__ від «27» травня 2020 р.                               Оцінка___________/______/______                         </w:t>
      </w:r>
    </w:p>
    <w:p w:rsidR="00A40B23" w:rsidRPr="008A1CA8" w:rsidRDefault="00A40B23" w:rsidP="00A40B23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8A1CA8">
        <w:rPr>
          <w:rFonts w:ascii="Times New Roman" w:hAnsi="Times New Roman"/>
          <w:color w:val="000000"/>
          <w:sz w:val="28"/>
          <w:szCs w:val="28"/>
          <w:lang w:val="uk-UA" w:eastAsia="ru-RU"/>
        </w:rPr>
        <w:t>Завідувач кафедри______С.О. Якубовський     Голова ЕК______ С.О. Якубовський</w:t>
      </w:r>
    </w:p>
    <w:p w:rsidR="00A40B23" w:rsidRPr="008A1CA8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 w:rsidRPr="00B55B9C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2020</w:t>
      </w: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B55B9C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lastRenderedPageBreak/>
        <w:t>ЗМІСТ</w:t>
      </w:r>
    </w:p>
    <w:p w:rsidR="00A40B23" w:rsidRPr="00B55B9C" w:rsidRDefault="00A40B23" w:rsidP="00A40B2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A40B23" w:rsidRPr="00B55B9C" w:rsidTr="005216BD">
        <w:tc>
          <w:tcPr>
            <w:tcW w:w="9725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</w:tcPr>
          <w:p w:rsidR="00A40B23" w:rsidRPr="00B55B9C" w:rsidRDefault="00A40B23" w:rsidP="005216BD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A40B23" w:rsidRPr="00B55B9C" w:rsidTr="005216BD">
        <w:tc>
          <w:tcPr>
            <w:tcW w:w="9725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40B23" w:rsidRPr="00631BC7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1. </w:t>
            </w:r>
            <w:r w:rsidRPr="00631B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ТЕОРЕТИЧНІ ОСНОВИ АНАЛІЗУ МІЖНАРОДНИХ </w:t>
            </w:r>
          </w:p>
          <w:p w:rsidR="00A40B23" w:rsidRPr="00B55B9C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631B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ПОЗИЦІЙ КРАЇН</w:t>
            </w: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…………………………………………………………………….</w:t>
            </w:r>
          </w:p>
        </w:tc>
        <w:tc>
          <w:tcPr>
            <w:tcW w:w="496" w:type="dxa"/>
          </w:tcPr>
          <w:p w:rsidR="00A40B23" w:rsidRPr="00B55B9C" w:rsidRDefault="00A40B23" w:rsidP="005216BD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A40B23" w:rsidRPr="00B55B9C" w:rsidRDefault="00A40B23" w:rsidP="005216BD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A40B23" w:rsidRPr="00B55B9C" w:rsidTr="005216BD">
        <w:tc>
          <w:tcPr>
            <w:tcW w:w="9725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40B23" w:rsidRPr="00B55B9C" w:rsidRDefault="00A40B23" w:rsidP="005216B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2. </w:t>
            </w:r>
            <w:r w:rsidRPr="00706E1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ПОРІВНЯЛЬНИЙ АНАЛІЗ СТАНУ ЗОВНІШНЬОЕКОНОМІЧНИХ ПОЗИЦІЙ БРАЗИЛІЇ ТА МЕКСИКИ</w:t>
            </w: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……………………………………………..</w:t>
            </w:r>
          </w:p>
        </w:tc>
        <w:tc>
          <w:tcPr>
            <w:tcW w:w="496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A40B23" w:rsidRPr="00706E1D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2</w:t>
            </w:r>
          </w:p>
        </w:tc>
      </w:tr>
      <w:tr w:rsidR="00A40B23" w:rsidRPr="00B55B9C" w:rsidTr="005216BD">
        <w:tc>
          <w:tcPr>
            <w:tcW w:w="9725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2.1. </w:t>
            </w:r>
            <w:r w:rsidRPr="00706E1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Аналіз динаміки складових активів і пасивів міжнародних інвестиційних позицій і зовнішнього боргу Бразилії та Мексики</w:t>
            </w: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…………...…</w:t>
            </w:r>
            <w:r w:rsidRPr="009E24D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</w:t>
            </w: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…… </w:t>
            </w:r>
          </w:p>
        </w:tc>
        <w:tc>
          <w:tcPr>
            <w:tcW w:w="496" w:type="dxa"/>
          </w:tcPr>
          <w:p w:rsidR="00A40B23" w:rsidRPr="00706E1D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9E24D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2</w:t>
            </w:r>
          </w:p>
        </w:tc>
      </w:tr>
      <w:tr w:rsidR="00A40B23" w:rsidRPr="00B55B9C" w:rsidTr="005216BD">
        <w:tc>
          <w:tcPr>
            <w:tcW w:w="9725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2.2. </w:t>
            </w:r>
            <w:r w:rsidRPr="00706E1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Дохідність іноземних інвестицій, залучених до Бразилії та Мексики</w:t>
            </w:r>
            <w:r w:rsidRPr="009E24D1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</w:t>
            </w: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</w:t>
            </w:r>
          </w:p>
        </w:tc>
        <w:tc>
          <w:tcPr>
            <w:tcW w:w="496" w:type="dxa"/>
          </w:tcPr>
          <w:p w:rsidR="00A40B23" w:rsidRPr="00706E1D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6</w:t>
            </w:r>
          </w:p>
        </w:tc>
      </w:tr>
      <w:tr w:rsidR="00A40B23" w:rsidRPr="00B55B9C" w:rsidTr="005216BD">
        <w:tc>
          <w:tcPr>
            <w:tcW w:w="9725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2.3. </w:t>
            </w:r>
            <w:r w:rsidRPr="00706E1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Економетричне модулювання чинників, що впливають на ВВП Мексики</w:t>
            </w:r>
            <w:r w:rsidRPr="009E24D1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 xml:space="preserve">… </w:t>
            </w:r>
          </w:p>
        </w:tc>
        <w:tc>
          <w:tcPr>
            <w:tcW w:w="496" w:type="dxa"/>
          </w:tcPr>
          <w:p w:rsidR="00A40B23" w:rsidRPr="00706E1D" w:rsidRDefault="00A40B23" w:rsidP="005216B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30</w:t>
            </w:r>
          </w:p>
        </w:tc>
      </w:tr>
      <w:tr w:rsidR="00A40B23" w:rsidRPr="00B55B9C" w:rsidTr="005216BD">
        <w:trPr>
          <w:trHeight w:val="1461"/>
        </w:trPr>
        <w:tc>
          <w:tcPr>
            <w:tcW w:w="9725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40B23" w:rsidRPr="00B55B9C" w:rsidRDefault="00A40B23" w:rsidP="005216BD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3. </w:t>
            </w:r>
            <w:r w:rsidRPr="00706E1D">
              <w:rPr>
                <w:rFonts w:ascii="Times New Roman" w:hAnsi="Times New Roman"/>
                <w:sz w:val="28"/>
                <w:szCs w:val="28"/>
                <w:lang w:val="uk-UA"/>
              </w:rPr>
              <w:t>ЗОВНІШНЬОЕКОНОМІЧНІ ОПЕРАЦІЇ БРАЗИЛІЇ ТА МЕКСИКИ З УКРАЇНОЮ</w:t>
            </w:r>
            <w:r w:rsidRPr="00B55B9C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Pr="009E24D1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………………………………...</w:t>
            </w:r>
            <w:r w:rsidRPr="00B55B9C">
              <w:rPr>
                <w:rFonts w:ascii="Times New Roman" w:hAnsi="Times New Roman"/>
                <w:sz w:val="28"/>
                <w:szCs w:val="28"/>
                <w:lang w:val="uk-UA"/>
              </w:rPr>
              <w:t>………..</w:t>
            </w: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……………………..</w:t>
            </w:r>
          </w:p>
        </w:tc>
        <w:tc>
          <w:tcPr>
            <w:tcW w:w="496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A40B23" w:rsidRPr="00706E1D" w:rsidRDefault="00A40B23" w:rsidP="005216B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2</w:t>
            </w:r>
          </w:p>
        </w:tc>
      </w:tr>
      <w:tr w:rsidR="00A40B23" w:rsidRPr="00B55B9C" w:rsidTr="005216BD">
        <w:tc>
          <w:tcPr>
            <w:tcW w:w="9725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40B23" w:rsidRPr="00B55B9C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</w:tcPr>
          <w:p w:rsidR="00A40B23" w:rsidRPr="00095EF7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37</w:t>
            </w:r>
          </w:p>
        </w:tc>
      </w:tr>
      <w:tr w:rsidR="00A40B23" w:rsidRPr="00B55B9C" w:rsidTr="005216BD">
        <w:tc>
          <w:tcPr>
            <w:tcW w:w="9725" w:type="dxa"/>
          </w:tcPr>
          <w:p w:rsidR="00A40B23" w:rsidRPr="00B55B9C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40B23" w:rsidRPr="00B55B9C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</w:tcPr>
          <w:p w:rsidR="00A40B23" w:rsidRPr="00095EF7" w:rsidRDefault="00A40B23" w:rsidP="005216B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B55B9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0</w:t>
            </w:r>
          </w:p>
        </w:tc>
      </w:tr>
    </w:tbl>
    <w:p w:rsidR="00A40B23" w:rsidRPr="00B55B9C" w:rsidRDefault="00A40B23" w:rsidP="00A40B23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B55B9C">
        <w:rPr>
          <w:lang w:val="uk-UA"/>
        </w:rPr>
        <w:br w:type="page"/>
      </w:r>
      <w:bookmarkStart w:id="0" w:name="_Toc36594452"/>
      <w:r w:rsidRPr="00B55B9C"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ВСТУП</w:t>
      </w:r>
      <w:bookmarkEnd w:id="0"/>
    </w:p>
    <w:p w:rsidR="00A40B23" w:rsidRPr="00B55B9C" w:rsidRDefault="00A40B23" w:rsidP="00A40B2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40B23" w:rsidRDefault="00A40B23" w:rsidP="00A40B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Бразилія та Мексика</w:t>
      </w:r>
      <w:r w:rsidRPr="00E2312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є країнами, які динамічно розвивається, залучають значні обсяги іноземних інвестицій та є ринками збуту для багатьох компаній, зокрема з України.</w:t>
      </w:r>
    </w:p>
    <w:p w:rsidR="00A40B23" w:rsidRDefault="00A40B23" w:rsidP="00A40B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Економіка Бразилії є </w:t>
      </w:r>
      <w:r w:rsidRPr="00076195">
        <w:rPr>
          <w:rFonts w:ascii="Times New Roman" w:hAnsi="Times New Roman"/>
          <w:sz w:val="28"/>
          <w:szCs w:val="28"/>
          <w:lang w:val="uk-UA"/>
        </w:rPr>
        <w:t>найбільш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076195">
        <w:rPr>
          <w:rFonts w:ascii="Times New Roman" w:hAnsi="Times New Roman"/>
          <w:sz w:val="28"/>
          <w:szCs w:val="28"/>
          <w:lang w:val="uk-UA"/>
        </w:rPr>
        <w:t xml:space="preserve"> економік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076195">
        <w:rPr>
          <w:rFonts w:ascii="Times New Roman" w:hAnsi="Times New Roman"/>
          <w:sz w:val="28"/>
          <w:szCs w:val="28"/>
          <w:lang w:val="uk-UA"/>
        </w:rPr>
        <w:t xml:space="preserve"> Латинської Америки. </w:t>
      </w:r>
      <w:r>
        <w:rPr>
          <w:rFonts w:ascii="Times New Roman" w:hAnsi="Times New Roman"/>
          <w:sz w:val="28"/>
          <w:szCs w:val="28"/>
          <w:lang w:val="uk-UA"/>
        </w:rPr>
        <w:t xml:space="preserve">Вона розвивається швидко, але поки ще залишається </w:t>
      </w:r>
      <w:r w:rsidRPr="00076195">
        <w:rPr>
          <w:rFonts w:ascii="Times New Roman" w:hAnsi="Times New Roman"/>
          <w:sz w:val="28"/>
          <w:szCs w:val="28"/>
          <w:lang w:val="uk-UA"/>
        </w:rPr>
        <w:t>інду</w:t>
      </w:r>
      <w:r>
        <w:rPr>
          <w:rFonts w:ascii="Times New Roman" w:hAnsi="Times New Roman"/>
          <w:sz w:val="28"/>
          <w:szCs w:val="28"/>
          <w:lang w:val="uk-UA"/>
        </w:rPr>
        <w:t>стріально-аграрною державою. Економіка Бразилії</w:t>
      </w:r>
      <w:r w:rsidRPr="00076195">
        <w:rPr>
          <w:rFonts w:ascii="Times New Roman" w:hAnsi="Times New Roman"/>
          <w:sz w:val="28"/>
          <w:szCs w:val="28"/>
          <w:lang w:val="uk-UA"/>
        </w:rPr>
        <w:t xml:space="preserve"> має найбільший серед латиноамериканських країн економічний </w:t>
      </w:r>
      <w:r>
        <w:rPr>
          <w:rFonts w:ascii="Times New Roman" w:hAnsi="Times New Roman"/>
          <w:sz w:val="28"/>
          <w:szCs w:val="28"/>
          <w:lang w:val="uk-UA"/>
        </w:rPr>
        <w:t xml:space="preserve">та фінансовий </w:t>
      </w:r>
      <w:r w:rsidRPr="00076195">
        <w:rPr>
          <w:rFonts w:ascii="Times New Roman" w:hAnsi="Times New Roman"/>
          <w:sz w:val="28"/>
          <w:szCs w:val="28"/>
          <w:lang w:val="uk-UA"/>
        </w:rPr>
        <w:t xml:space="preserve">потенціал, </w:t>
      </w:r>
      <w:r>
        <w:rPr>
          <w:rFonts w:ascii="Times New Roman" w:hAnsi="Times New Roman"/>
          <w:sz w:val="28"/>
          <w:szCs w:val="28"/>
          <w:lang w:val="uk-UA"/>
        </w:rPr>
        <w:t xml:space="preserve">але висока </w:t>
      </w:r>
      <w:r w:rsidRPr="00076195">
        <w:rPr>
          <w:rFonts w:ascii="Times New Roman" w:hAnsi="Times New Roman"/>
          <w:sz w:val="28"/>
          <w:szCs w:val="28"/>
          <w:lang w:val="uk-UA"/>
        </w:rPr>
        <w:t>диференціація в доходах, різниця в розви</w:t>
      </w:r>
      <w:r>
        <w:rPr>
          <w:rFonts w:ascii="Times New Roman" w:hAnsi="Times New Roman"/>
          <w:sz w:val="28"/>
          <w:szCs w:val="28"/>
          <w:lang w:val="uk-UA"/>
        </w:rPr>
        <w:t>тку східних і західних регіонів, неефективна система державного управління та високий рівень корупції не дозволяють країні використати свій могутній потенціал.</w:t>
      </w:r>
    </w:p>
    <w:p w:rsidR="00A40B23" w:rsidRDefault="00A40B23" w:rsidP="00A40B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Мексика, як і Бразилія, є </w:t>
      </w:r>
      <w:r w:rsidRPr="00076195">
        <w:rPr>
          <w:rFonts w:ascii="Times New Roman" w:hAnsi="Times New Roman"/>
          <w:sz w:val="28"/>
          <w:szCs w:val="28"/>
          <w:lang w:val="uk-UA"/>
        </w:rPr>
        <w:t>індустріально-аграрн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076195">
        <w:rPr>
          <w:rFonts w:ascii="Times New Roman" w:hAnsi="Times New Roman"/>
          <w:sz w:val="28"/>
          <w:szCs w:val="28"/>
          <w:lang w:val="uk-UA"/>
        </w:rPr>
        <w:t xml:space="preserve"> країн</w:t>
      </w:r>
      <w:r>
        <w:rPr>
          <w:rFonts w:ascii="Times New Roman" w:hAnsi="Times New Roman"/>
          <w:sz w:val="28"/>
          <w:szCs w:val="28"/>
          <w:lang w:val="uk-UA"/>
        </w:rPr>
        <w:t xml:space="preserve">ою. Вона багата на корисні копалини, в ній здійснюється </w:t>
      </w:r>
      <w:r w:rsidRPr="00076195">
        <w:rPr>
          <w:rFonts w:ascii="Times New Roman" w:hAnsi="Times New Roman"/>
          <w:sz w:val="28"/>
          <w:szCs w:val="28"/>
          <w:lang w:val="uk-UA"/>
        </w:rPr>
        <w:t>видобуток нафти, природного газу (одне з провідних місць в Америці), залізної руди, сірки, руд сурми, ртуті і графіту. В обробній промисловості найбільш розвинені чорна і кольорова металургія, машинобудування, хімічна і нафтохімічна, бавовняна, харчосмакова галузі.</w:t>
      </w:r>
      <w:r>
        <w:rPr>
          <w:rFonts w:ascii="Times New Roman" w:hAnsi="Times New Roman"/>
          <w:sz w:val="28"/>
          <w:szCs w:val="28"/>
          <w:lang w:val="uk-UA"/>
        </w:rPr>
        <w:t xml:space="preserve"> Разом з тим, як і у Бразилії, </w:t>
      </w:r>
      <w:r w:rsidRPr="00AC2ECE">
        <w:rPr>
          <w:rFonts w:ascii="Times New Roman" w:hAnsi="Times New Roman"/>
          <w:sz w:val="28"/>
          <w:szCs w:val="28"/>
          <w:lang w:val="uk-UA"/>
        </w:rPr>
        <w:t>неефективна система державного управління та високий рівень корупції не дозволяють країні використати свій могутній потенціал.</w:t>
      </w:r>
    </w:p>
    <w:p w:rsidR="00A40B23" w:rsidRDefault="00A40B23" w:rsidP="00A40B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Суттєва роль економік Бразилії та Мексики у розвитку світового господарства </w:t>
      </w:r>
      <w:r w:rsidRPr="00AC2ECE">
        <w:rPr>
          <w:rFonts w:ascii="Times New Roman" w:hAnsi="Times New Roman"/>
          <w:sz w:val="28"/>
          <w:szCs w:val="28"/>
          <w:lang w:val="uk-UA"/>
        </w:rPr>
        <w:t xml:space="preserve">спонукають дослідників вивчати особливості міжнародної конкурентоспроможності цих країн. Серед українських науковців найбільш вдалими були дослідження розвитку країн </w:t>
      </w:r>
      <w:r>
        <w:rPr>
          <w:rFonts w:ascii="Times New Roman" w:hAnsi="Times New Roman"/>
          <w:sz w:val="28"/>
          <w:szCs w:val="28"/>
          <w:lang w:val="uk-UA"/>
        </w:rPr>
        <w:t>Америки</w:t>
      </w:r>
      <w:r w:rsidRPr="00AC2ECE">
        <w:rPr>
          <w:rFonts w:ascii="Times New Roman" w:hAnsi="Times New Roman"/>
          <w:sz w:val="28"/>
          <w:szCs w:val="28"/>
          <w:lang w:val="uk-UA"/>
        </w:rPr>
        <w:t xml:space="preserve"> з боку вчених Київського інститут міжнародних відносин – А.С. Філіпен</w:t>
      </w:r>
      <w:r>
        <w:rPr>
          <w:rFonts w:ascii="Times New Roman" w:hAnsi="Times New Roman"/>
          <w:sz w:val="28"/>
          <w:szCs w:val="28"/>
          <w:lang w:val="uk-UA"/>
        </w:rPr>
        <w:t>ко, А.І. Рогача, О.І. Шниркова</w:t>
      </w:r>
      <w:r w:rsidRPr="00AC2ECE">
        <w:rPr>
          <w:rFonts w:ascii="Times New Roman" w:hAnsi="Times New Roman"/>
          <w:sz w:val="28"/>
          <w:szCs w:val="28"/>
          <w:lang w:val="uk-UA"/>
        </w:rPr>
        <w:t xml:space="preserve">, а також наступних вчених Одеського національного університету імені </w:t>
      </w: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AC2ECE">
        <w:rPr>
          <w:rFonts w:ascii="Times New Roman" w:hAnsi="Times New Roman"/>
          <w:sz w:val="28"/>
          <w:szCs w:val="28"/>
          <w:lang w:val="uk-UA"/>
        </w:rPr>
        <w:t xml:space="preserve">І. І. Мечникова: О.В. Горняк, Л.Х. Доленко, Н.М. Бичкової, </w:t>
      </w:r>
      <w:r>
        <w:rPr>
          <w:rFonts w:ascii="Times New Roman" w:hAnsi="Times New Roman"/>
          <w:sz w:val="28"/>
          <w:szCs w:val="28"/>
          <w:lang w:val="uk-UA"/>
        </w:rPr>
        <w:t>А.О. Кифака</w:t>
      </w:r>
      <w:r w:rsidRPr="00AC2ECE">
        <w:rPr>
          <w:rFonts w:ascii="Times New Roman" w:hAnsi="Times New Roman"/>
          <w:sz w:val="28"/>
          <w:szCs w:val="28"/>
          <w:lang w:val="uk-UA"/>
        </w:rPr>
        <w:t>, Т.А. Родіонової, Ю.О. Цевух, С.О. Якубовського.</w:t>
      </w:r>
    </w:p>
    <w:p w:rsidR="00A40B23" w:rsidRDefault="00A40B23" w:rsidP="00A40B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C2ECE">
        <w:rPr>
          <w:rFonts w:ascii="Times New Roman" w:hAnsi="Times New Roman"/>
          <w:sz w:val="28"/>
          <w:szCs w:val="28"/>
          <w:lang w:val="uk-UA"/>
        </w:rPr>
        <w:t xml:space="preserve">Отже, дослідження економік </w:t>
      </w:r>
      <w:r>
        <w:rPr>
          <w:rFonts w:ascii="Times New Roman" w:hAnsi="Times New Roman"/>
          <w:sz w:val="28"/>
          <w:szCs w:val="28"/>
          <w:lang w:val="uk-UA"/>
        </w:rPr>
        <w:t>Бразилії та Мексики</w:t>
      </w:r>
      <w:r w:rsidRPr="00AC2ECE">
        <w:rPr>
          <w:rFonts w:ascii="Times New Roman" w:hAnsi="Times New Roman"/>
          <w:sz w:val="28"/>
          <w:szCs w:val="28"/>
          <w:lang w:val="uk-UA"/>
        </w:rPr>
        <w:t xml:space="preserve">, що здійснюється у </w:t>
      </w:r>
      <w:r>
        <w:rPr>
          <w:rFonts w:ascii="Times New Roman" w:hAnsi="Times New Roman"/>
          <w:sz w:val="28"/>
          <w:szCs w:val="28"/>
          <w:lang w:val="uk-UA"/>
        </w:rPr>
        <w:t xml:space="preserve">дипломній </w:t>
      </w:r>
      <w:r w:rsidRPr="00AC2ECE">
        <w:rPr>
          <w:rFonts w:ascii="Times New Roman" w:hAnsi="Times New Roman"/>
          <w:sz w:val="28"/>
          <w:szCs w:val="28"/>
          <w:lang w:val="uk-UA"/>
        </w:rPr>
        <w:t>роботі, є актуальним та має теоретичну та практичну цінність.</w:t>
      </w:r>
    </w:p>
    <w:p w:rsidR="00A40B23" w:rsidRDefault="00A40B23" w:rsidP="00A40B2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55B9C">
        <w:rPr>
          <w:rFonts w:ascii="Times New Roman" w:hAnsi="Times New Roman"/>
          <w:b/>
          <w:sz w:val="28"/>
          <w:szCs w:val="28"/>
          <w:lang w:val="uk-UA"/>
        </w:rPr>
        <w:lastRenderedPageBreak/>
        <w:t>Метою</w:t>
      </w:r>
      <w:r w:rsidRPr="00B55B9C">
        <w:rPr>
          <w:rFonts w:ascii="Times New Roman" w:hAnsi="Times New Roman"/>
          <w:sz w:val="28"/>
          <w:szCs w:val="28"/>
          <w:lang w:val="uk-UA"/>
        </w:rPr>
        <w:t xml:space="preserve"> дипломної роботи є вивчення особливостей формування зовнішньоекономічних </w:t>
      </w:r>
      <w:r>
        <w:rPr>
          <w:rFonts w:ascii="Times New Roman" w:hAnsi="Times New Roman"/>
          <w:sz w:val="28"/>
          <w:szCs w:val="28"/>
          <w:lang w:val="uk-UA"/>
        </w:rPr>
        <w:t>позицій Бразилії та Мексики.</w:t>
      </w:r>
    </w:p>
    <w:p w:rsidR="00A40B23" w:rsidRPr="00B55B9C" w:rsidRDefault="00A40B23" w:rsidP="00A40B2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55B9C">
        <w:rPr>
          <w:rFonts w:ascii="Times New Roman" w:hAnsi="Times New Roman"/>
          <w:sz w:val="28"/>
          <w:szCs w:val="28"/>
          <w:lang w:val="uk-UA"/>
        </w:rPr>
        <w:t xml:space="preserve">Виходячи з поставленої мети в роботі вирішені наступні </w:t>
      </w:r>
      <w:r w:rsidRPr="00AC2ECE">
        <w:rPr>
          <w:rFonts w:ascii="Times New Roman" w:hAnsi="Times New Roman"/>
          <w:b/>
          <w:sz w:val="28"/>
          <w:szCs w:val="28"/>
          <w:lang w:val="uk-UA"/>
        </w:rPr>
        <w:t>задачі</w:t>
      </w:r>
      <w:r w:rsidRPr="00B55B9C">
        <w:rPr>
          <w:rFonts w:ascii="Times New Roman" w:hAnsi="Times New Roman"/>
          <w:sz w:val="28"/>
          <w:szCs w:val="28"/>
          <w:lang w:val="uk-UA"/>
        </w:rPr>
        <w:t>:</w:t>
      </w:r>
    </w:p>
    <w:p w:rsidR="00A40B23" w:rsidRDefault="00A40B23" w:rsidP="00A40B2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55B9C">
        <w:rPr>
          <w:rFonts w:ascii="Times New Roman" w:hAnsi="Times New Roman"/>
          <w:sz w:val="28"/>
          <w:szCs w:val="28"/>
          <w:lang w:val="uk-UA"/>
        </w:rPr>
        <w:t>проаналізувати теоретичні основи дослідження зовнішньоекономічних позицій країн;</w:t>
      </w:r>
    </w:p>
    <w:p w:rsidR="00A40B23" w:rsidRDefault="00A40B23" w:rsidP="00A40B2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динаміку</w:t>
      </w:r>
      <w:r w:rsidRPr="00AC2ECE">
        <w:rPr>
          <w:rFonts w:ascii="Times New Roman" w:hAnsi="Times New Roman"/>
          <w:sz w:val="28"/>
          <w:szCs w:val="28"/>
          <w:lang w:val="uk-UA"/>
        </w:rPr>
        <w:t xml:space="preserve"> складових активів і пасивів міжнародних інвестиційних позицій і зовнішнього боргу Бразилії та Мексики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A40B23" w:rsidRDefault="00A40B23" w:rsidP="00A40B2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оцінити д</w:t>
      </w:r>
      <w:r w:rsidRPr="00AC2ECE">
        <w:rPr>
          <w:rFonts w:ascii="Times New Roman" w:hAnsi="Times New Roman"/>
          <w:sz w:val="28"/>
          <w:szCs w:val="28"/>
          <w:lang w:val="uk-UA"/>
        </w:rPr>
        <w:t>охідність іноземних інвестицій, залуч</w:t>
      </w:r>
      <w:r>
        <w:rPr>
          <w:rFonts w:ascii="Times New Roman" w:hAnsi="Times New Roman"/>
          <w:sz w:val="28"/>
          <w:szCs w:val="28"/>
          <w:lang w:val="uk-UA"/>
        </w:rPr>
        <w:t>ених до Бразилії та Мексики;</w:t>
      </w:r>
    </w:p>
    <w:p w:rsidR="00A40B23" w:rsidRDefault="00A40B23" w:rsidP="00A40B2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здійснити е</w:t>
      </w:r>
      <w:r w:rsidRPr="00AC2ECE">
        <w:rPr>
          <w:rFonts w:ascii="Times New Roman" w:hAnsi="Times New Roman"/>
          <w:sz w:val="28"/>
          <w:szCs w:val="28"/>
          <w:lang w:val="uk-UA"/>
        </w:rPr>
        <w:t>конометричне модулювання чинників, що впливають на ВВП Мексики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A40B23" w:rsidRPr="00AC2ECE" w:rsidRDefault="00A40B23" w:rsidP="00A40B2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C2ECE">
        <w:rPr>
          <w:rFonts w:ascii="Times New Roman" w:hAnsi="Times New Roman"/>
          <w:sz w:val="28"/>
          <w:szCs w:val="28"/>
          <w:lang w:val="uk-UA"/>
        </w:rPr>
        <w:t xml:space="preserve">охарактеризувати особливості зовнішньоекономічних операцій </w:t>
      </w:r>
      <w:r>
        <w:rPr>
          <w:rFonts w:ascii="Times New Roman" w:hAnsi="Times New Roman"/>
          <w:sz w:val="28"/>
          <w:szCs w:val="28"/>
          <w:lang w:val="uk-UA"/>
        </w:rPr>
        <w:t>Бразилії та Мексики</w:t>
      </w:r>
      <w:r w:rsidRPr="00AC2ECE">
        <w:rPr>
          <w:rFonts w:ascii="Times New Roman" w:hAnsi="Times New Roman"/>
          <w:sz w:val="28"/>
          <w:szCs w:val="28"/>
          <w:lang w:val="uk-UA"/>
        </w:rPr>
        <w:t xml:space="preserve"> з Україною.</w:t>
      </w:r>
    </w:p>
    <w:p w:rsidR="00A40B23" w:rsidRDefault="00A40B23" w:rsidP="00A40B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55B9C">
        <w:rPr>
          <w:rFonts w:ascii="Times New Roman" w:hAnsi="Times New Roman"/>
          <w:b/>
          <w:sz w:val="28"/>
          <w:szCs w:val="28"/>
          <w:lang w:val="uk-UA"/>
        </w:rPr>
        <w:t xml:space="preserve">Об’єкт дослідження – </w:t>
      </w:r>
      <w:r w:rsidRPr="00B55B9C">
        <w:rPr>
          <w:rFonts w:ascii="Times New Roman" w:hAnsi="Times New Roman"/>
          <w:sz w:val="28"/>
          <w:szCs w:val="28"/>
          <w:lang w:val="uk-UA"/>
        </w:rPr>
        <w:t xml:space="preserve"> є економіки </w:t>
      </w:r>
      <w:r>
        <w:rPr>
          <w:rFonts w:ascii="Times New Roman" w:hAnsi="Times New Roman"/>
          <w:sz w:val="28"/>
          <w:szCs w:val="28"/>
          <w:lang w:val="uk-UA"/>
        </w:rPr>
        <w:t>Бразилії</w:t>
      </w:r>
      <w:r w:rsidRPr="00B55B9C">
        <w:rPr>
          <w:rFonts w:ascii="Times New Roman" w:hAnsi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sz w:val="28"/>
          <w:szCs w:val="28"/>
          <w:lang w:val="uk-UA"/>
        </w:rPr>
        <w:t>Мексики.</w:t>
      </w:r>
    </w:p>
    <w:p w:rsidR="00A40B23" w:rsidRDefault="00A40B23" w:rsidP="00A40B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55B9C">
        <w:rPr>
          <w:rFonts w:ascii="Times New Roman" w:hAnsi="Times New Roman"/>
          <w:b/>
          <w:sz w:val="28"/>
          <w:szCs w:val="28"/>
          <w:lang w:val="uk-UA"/>
        </w:rPr>
        <w:t xml:space="preserve">Предмет дослідження – </w:t>
      </w:r>
      <w:r w:rsidRPr="00B55B9C">
        <w:rPr>
          <w:rFonts w:ascii="Times New Roman" w:hAnsi="Times New Roman"/>
          <w:sz w:val="28"/>
          <w:szCs w:val="28"/>
          <w:lang w:val="uk-UA"/>
        </w:rPr>
        <w:t xml:space="preserve">є теоретичні основи та прикладні аспекти трансформації зовнішньоекономічних позицій </w:t>
      </w:r>
      <w:r w:rsidRPr="00AE2E89">
        <w:rPr>
          <w:rFonts w:ascii="Times New Roman" w:hAnsi="Times New Roman"/>
          <w:sz w:val="28"/>
          <w:szCs w:val="28"/>
          <w:lang w:val="uk-UA"/>
        </w:rPr>
        <w:t xml:space="preserve">Бразилії та Мексики </w:t>
      </w:r>
      <w:r w:rsidRPr="00B55B9C">
        <w:rPr>
          <w:rFonts w:ascii="Times New Roman" w:hAnsi="Times New Roman"/>
          <w:sz w:val="28"/>
          <w:szCs w:val="28"/>
          <w:lang w:val="uk-UA"/>
        </w:rPr>
        <w:t>в сучасних умовах.</w:t>
      </w:r>
    </w:p>
    <w:p w:rsidR="00A40B23" w:rsidRPr="00AE2E89" w:rsidRDefault="00A40B23" w:rsidP="00A40B2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AE2E89"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в роботі мети обумовлено використанням таких методів дослідження, як логічний метод пізнання економічних механізмів, а саме порівняльний аналіз, який застосовуватиметься для аналізу основних особливостей економічного розвитку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Бразилії та Мексики</w:t>
      </w:r>
      <w:r w:rsidRPr="00AE2E8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A40B23" w:rsidRPr="00AE2E89" w:rsidRDefault="00A40B23" w:rsidP="00A40B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E2E89">
        <w:rPr>
          <w:rFonts w:ascii="Times New Roman" w:hAnsi="Times New Roman"/>
          <w:sz w:val="28"/>
          <w:szCs w:val="28"/>
          <w:lang w:val="uk-UA"/>
        </w:rPr>
        <w:t xml:space="preserve">Дана дипломна робота складається з вступу, трьох розділів, висновків та списку використаних джерел, який нараховує 41 джерело; ілюстрована </w:t>
      </w:r>
      <w:r>
        <w:rPr>
          <w:rFonts w:ascii="Times New Roman" w:hAnsi="Times New Roman"/>
          <w:sz w:val="28"/>
          <w:szCs w:val="28"/>
          <w:lang w:val="uk-UA"/>
        </w:rPr>
        <w:t>14</w:t>
      </w:r>
      <w:r w:rsidRPr="00AE2E89">
        <w:rPr>
          <w:rFonts w:ascii="Times New Roman" w:hAnsi="Times New Roman"/>
          <w:sz w:val="28"/>
          <w:szCs w:val="28"/>
          <w:lang w:val="uk-UA"/>
        </w:rPr>
        <w:t xml:space="preserve"> рисунками та </w:t>
      </w:r>
      <w:r>
        <w:rPr>
          <w:rFonts w:ascii="Times New Roman" w:hAnsi="Times New Roman"/>
          <w:sz w:val="28"/>
          <w:szCs w:val="28"/>
          <w:lang w:val="uk-UA"/>
        </w:rPr>
        <w:t>5 таблицями</w:t>
      </w:r>
      <w:r w:rsidRPr="00AE2E89">
        <w:rPr>
          <w:rFonts w:ascii="Times New Roman" w:hAnsi="Times New Roman"/>
          <w:sz w:val="28"/>
          <w:szCs w:val="28"/>
          <w:lang w:val="uk-UA"/>
        </w:rPr>
        <w:t>.</w:t>
      </w:r>
    </w:p>
    <w:p w:rsidR="00A40B23" w:rsidRPr="00AE2E89" w:rsidRDefault="00A40B23" w:rsidP="00A40B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E2E89">
        <w:rPr>
          <w:rFonts w:ascii="Times New Roman" w:hAnsi="Times New Roman"/>
          <w:sz w:val="28"/>
          <w:szCs w:val="28"/>
          <w:lang w:val="uk-UA"/>
        </w:rPr>
        <w:t xml:space="preserve">Дипломна робота є самостійно виконаним науковим дослідженням, усі наукові результати, що викладені у роботі та виносяться на захист, отримані автором особисто. </w:t>
      </w:r>
    </w:p>
    <w:p w:rsidR="00A40B23" w:rsidRDefault="00A40B23" w:rsidP="00A40B2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40B23" w:rsidRDefault="00A40B23" w:rsidP="00A40B2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23754" w:rsidRDefault="00223754">
      <w:pPr>
        <w:rPr>
          <w:lang w:val="uk-UA"/>
        </w:rPr>
      </w:pPr>
    </w:p>
    <w:p w:rsidR="00311FB4" w:rsidRPr="00B55B9C" w:rsidRDefault="00311FB4" w:rsidP="00311FB4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lastRenderedPageBreak/>
        <w:t>ВИСНОВКИ</w:t>
      </w:r>
    </w:p>
    <w:p w:rsidR="00311FB4" w:rsidRPr="00B55B9C" w:rsidRDefault="00311FB4" w:rsidP="00311FB4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311FB4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Результати аналізу, проведеного у дипломній роботі, свідчать про наступне.</w:t>
      </w:r>
    </w:p>
    <w:p w:rsidR="00311FB4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F54CF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Бразилія -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це</w:t>
      </w:r>
      <w:r w:rsidRPr="00F54CF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країна, що розвивається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Pr="00F54CF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економічній і соціальних сферах. Має одну з найрозвиненіших економік серед латиноамериканських країн і є однією з найбільш інноваційних і високоте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хнологічних держав. </w:t>
      </w:r>
      <w:r w:rsidRPr="00F54CF9">
        <w:rPr>
          <w:rFonts w:ascii="Times New Roman" w:eastAsia="Times New Roman" w:hAnsi="Times New Roman"/>
          <w:sz w:val="28"/>
          <w:szCs w:val="28"/>
          <w:lang w:val="uk-UA" w:eastAsia="ru-RU"/>
        </w:rPr>
        <w:t>У Бразилії показники ВВП за ПКС вище, ніж номінальн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ий</w:t>
      </w:r>
      <w:r w:rsidRPr="00F54CF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ВВП. Це означає, що споживачі можуть собі дозволити більше товарів, згідно з їх доходами і вартістю рівня життя в цілому.</w:t>
      </w:r>
    </w:p>
    <w:p w:rsidR="00311FB4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Результати аналізу свідчать про те, що </w:t>
      </w:r>
      <w:r w:rsidRPr="00F54CF9">
        <w:rPr>
          <w:rFonts w:ascii="Times New Roman" w:eastAsia="Times New Roman" w:hAnsi="Times New Roman"/>
          <w:sz w:val="28"/>
          <w:szCs w:val="28"/>
          <w:lang w:val="uk-UA" w:eastAsia="ru-RU"/>
        </w:rPr>
        <w:t>протягом останніх трьох десятиліть макроекономічна політика Мексики керувалася надійною стратегією, проте обмінний курс продовжу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вав</w:t>
      </w:r>
      <w:r w:rsidRPr="00F54CF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свій шлях знецінення до долара США, тому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що країна як і раніше стикається з труднощами щодо зростання рівня міжнародної конкурентоспроможності національної економіки. 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При цьому д</w:t>
      </w: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>инаміка співвідношення загального зовнішнього боргу до ВВП є більш плавною і стабільною у Мексики, хоча Бразилія демонструє менші значення зовнішнього боргу. Це відбувається по двом причинам: мексиканська економіка є вельми диверсифікованою, а також на всіх періодах ВВП Мексики продовжувало зростати, на відміну від бразильського ВВП.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>Зовнішній борг Бразилії має відносно стабільну тенденцію у часі залишатися приблизно на одному рівні. Усі незначні зміни відбуваються загалом через коливання також відносно стабільного у часі короткострокового боргу.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>Зовнішній борг Мексики напроти має повільну, але стійку тенденцію до збільшення з 2016 року. Короткостроковий борг також відіграє у формуванні зовнішнього боргу більш значну роль, ніж у Бразилії, хоча і не має стійкої тенденції. Присутня стабільна у часі та постійна тенденція довгострокового боргу до нарощення, та усі незначні зменшення загального зовнішнього боргу відбувалися через зменшення короткострокового боргу.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Складається враження, що у випадку Мексики, формування зовнішнього боргу є вельми керованим процесом – і це не випадково. Розглядаючи наступні дані стає зрозуміло, що державний борг складає від 70 до 76% від загального боргу, і у відсотковому співвідношенні збільшується. Приватний борг, напроти, є відносно стабільним у часі.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>У Бразилії ситуація оборотна, і 60-70% боргу складають саме приватні (незабезпечені) інвестиції, але їх об’єм напроти зменшується у відсотковому співвідношенні, тоді як державний борг збільшується, за п’ять років наростивши десять відсотків від загального боргу.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>Порівнюючи показники покриття, що йдуть у Бразилію та Мексику треба виділити те, що обсяги ринку прямих іноземних інвестицій у Бразилії в два рази більше ніж у Мексики, але їх коефіцієнти покриття є однаковими. Обсяги портфельних інвестицій у Мексику близько на третину переважають обсяги у Бразилію, але дохідність у останньої в декілька разів більше. Показник покриття інших інвестицій у Мексики є занадто великим при дуже незначному показнику суми активів, що свідчить про нездорову ситуацію в даному секторі. Бразильський показник інших інвестицій має набагато мешу дохідність але високий рівень стабільності.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Більш прибутковим для іноземних інвесторів, що займаються прямими та іншими інвестиціями, є ринок Бразилії. Стосовно портфельних інвестицій, то ситуація інша, і ринок Мексики стає більш прибутковим. 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>Порівнюючи інвестиційну активність, яка іде з Бразилії та Мексики, треба відмітити, що, незважаючи на те, що Бразилія утримує набагато більше активів за своїми межами аніж Мексика, остання, за показниками прибутковості, по-перших, набагато краще їх вкладає, по-других в Мексиці відбувається більш рівноцінне розподілення активів в різні види інвестицій.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>Прибутковість також є набагато вищою у Мексиці, ніж у Бразилії, де прибутковість в деякі роки стає негативною.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Була побудована регресійна модель, для визначення впливу, який чиниться на економічне зростання Мексики показниками покриття (у нашому </w:t>
      </w: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випадку: показниками покриття притоку та відтоку прямих іноземних інвестицій).</w:t>
      </w:r>
    </w:p>
    <w:p w:rsidR="00311FB4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>Були отримані такі результати. Найбільше на результат вплинув коефіцієнт покриття притоку прямих іноземних інвестицій і якщо цей коефіцієнт покриття притоку прямих іноземних інвестицій збільшиться на одне стандартне відхилення, то ВВП Мексики виросте на 0.649 стандартне відхилення. Друга за значимістю незалежна змінна – коефіцієнт покриття відтоку прямих іноземних інвестицій і якщо він збільшиться на одне стандартне відхилення, що ВВП Мексики збільшиться на 0.336 стандартне відхилення.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F54CF9">
        <w:rPr>
          <w:rFonts w:ascii="Times New Roman" w:eastAsia="Times New Roman" w:hAnsi="Times New Roman"/>
          <w:sz w:val="28"/>
          <w:szCs w:val="28"/>
          <w:lang w:val="uk-UA" w:eastAsia="ru-RU"/>
        </w:rPr>
        <w:t>Отже, результати моделювання свідчать про те, що іноземні інвестиції та їх дохідність істотним чином впливають на валовий національний продукт Мексики. Мексика, яка є Південним сусідом США дійсно залежить від іноземних інвестицій, бо ці інвестиції з одного боку створюють продукцію, яка потім експортується до США, але з іншого, - призводять до відпливу капіталу, який вивозиться як доходи від інвестицій.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>Стосовно товарообігу України з Бразилією та Мексикою, можна зробити висновки, що Україна більшою мірою залежна від імпорту Бразилії, ніж від імпорту з Мексики, хоча торгові відносини з останньою в неї є більш стабільними. Також Україна має активний та досить стабільний в динаміці експорт з Мексикою. В той час, як експорт в Бразилію є дуже волатильним та залежним від кризових явищ.</w:t>
      </w:r>
    </w:p>
    <w:p w:rsidR="00311FB4" w:rsidRPr="00B55B9C" w:rsidRDefault="00311FB4" w:rsidP="00311FB4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B9C">
        <w:rPr>
          <w:rFonts w:ascii="Times New Roman" w:eastAsia="Times New Roman" w:hAnsi="Times New Roman"/>
          <w:sz w:val="28"/>
          <w:szCs w:val="28"/>
          <w:lang w:val="uk-UA" w:eastAsia="ru-RU"/>
        </w:rPr>
        <w:t>Для економічного розвитку України було запропоновано створення спеціальних економічних зон в найбільш слаборозвинених областях України. Або можливе подібне до мексиканського рішення – створити спеціальну економічну зону, не розмежовану географічно, а залежну від розташування визначених виробництв.</w:t>
      </w:r>
    </w:p>
    <w:p w:rsidR="00311FB4" w:rsidRPr="00B55B9C" w:rsidRDefault="00311FB4" w:rsidP="00311FB4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311FB4" w:rsidRPr="00B55B9C" w:rsidRDefault="00311FB4" w:rsidP="00311FB4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B55B9C">
        <w:rPr>
          <w:lang w:val="uk-UA"/>
        </w:rPr>
        <w:br w:type="page"/>
      </w:r>
      <w:bookmarkStart w:id="1" w:name="_Toc36594467"/>
      <w:r w:rsidRPr="00B55B9C"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СПИСОК ВИКОРИСТАНИХ ДЖЕРЕЛ</w:t>
      </w:r>
      <w:bookmarkEnd w:id="1"/>
    </w:p>
    <w:p w:rsidR="00311FB4" w:rsidRPr="00B55B9C" w:rsidRDefault="00311FB4" w:rsidP="00311FB4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 xml:space="preserve"> F. Lambert, L. Paul (2002), The International Investment Position : Measurement Aspects and Usefulness for Monetary Policy and Financial Stability Issues /[Електронний ресурс]. Режим доступу: https://www.imf.org/external/pubs/ft/bop/2002/02-74.pdf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Wu, J., Ma, Z., &amp; Zhuo, S. (2017). Enhancing national innovative capacity: The impact of high-tech international trade and inward  foreign  direct  investment.  International  Business  Review,  26(3),  502–514.  https://doi.org/10.1016/j.ibusrev.2016.11.001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Subasat T. Governance and foreign direct investment in Latin America: A panel gravity model approach / T. Subasat, S. Bellos. // Latin American Journal of Economics-formerly Cuadernos de Economía, Instituto de Economía. Pontificia Universidad Católica de Chile. – 2013. – №50. – С. 107–131.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Economic Survey of Latin America and the Caribbean 2019. The new global financial context: effects and transmission mechanisms in the region / [A. Barcena, M. Cimoli, R. Garcia-Buchaca та ін.]. – Santiago, 2019. – 233 с. – (United Nations).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Lane, P. and G. Milesi-Ferretti (2018), “The External Wealth of Nations revisited: international financial integration in the aftermath of the global financial crisis”, IMF Economic Review, vol. 66, No. 1, March.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Higginbottom A. The Political Economy of Foreign Investment in Latin America: Dependency Revisited / Andy Higginbottom. // Latin American Perspectives. – 2013. – №3. – С. 184–206.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W. Kenton (2018), External Debt Defined [Електронний ресурс]. Режим доступу: https://www.investopedia.com/terms/e/external-debt.asp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Sami A. K., Mbah S. A. (2018), External Debt and Economic Growth : The Case of Emerging Economy [Електронний ресурс]. Режим доступу: https://www.e-jei.org/upload/JEI_33_1_1141_1157_2013600154.pdf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Gohar, M. The Impact of External Debt Servicing on the growth of LowIncome Countries / Gohar, M., Butt, F.. // 2nd International Conference on Business Management. – 2012. 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Calderón, C. Government debt and economic growth / Calderón, C., Fuentes, J. R.. // InterAmerican Development Bank. – 2013.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A. F. Presbitero (2010), Total Public Debt and Economic Growth in Developing Countries [Електронний ресурс]. Режим доступу: https://papers.ssrn.com/sol3/papers.cfm?abstract_id=1697506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Green J. Private Investment in Developing Countries: An Empirical Analysis / J. Green, D. Villanueva. // IMF Staff Papers. – 1991. – №38. – С. 33–58.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L.Catão. External liabilities and crises / L.Catão, G. Milesi-Ferretti. // Journal of International Economics. – 2014. – №94.</w:t>
      </w:r>
    </w:p>
    <w:p w:rsidR="00311FB4" w:rsidRPr="00D25F38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Центральний Банк Бразилии/ Frequently Asked Questions Series// Inflation Targeting Regime in Brazil. [Электронный ресурс] / Histórico de Metas –20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20. 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Режим доступа к ресурсу: https://www.bcb.gov.br/pec/metas/InflationTargetingTable.pdfhttps://www.bcb.gov.br/conteudo/home-en/FAQs/FAQ%2010-Inflation%20Targeting%20Regime%20in%20Brazil.pdf</w:t>
      </w:r>
    </w:p>
    <w:p w:rsidR="00311FB4" w:rsidRPr="00D25F38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 xml:space="preserve">IMF, International Financial Statistics.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 [Электронный ресурс] / IMF. –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20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20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.– Режим доступа к ресурсу: https://data.imf.org/?sk=388DFA60-1D26-4ADE-B505-A05A558D9A42</w:t>
      </w:r>
    </w:p>
    <w:p w:rsidR="00311FB4" w:rsidRPr="00D25F38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Country report Brazil. February 2020/-[Электронный ресурс]/ Jeffrey Sachs. –2020.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Режим доступа к ресурсу: https://drive.google.com/drive/folders/15n-fvwSIpBfNPZYlYMBqcn6FhPDUvBFo</w:t>
      </w:r>
    </w:p>
    <w:p w:rsidR="00311FB4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6 factors that influence exchange rates // Investopedia. – [Электронный ресурс] / Steven Radelet. – 2020.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Режим доступа к ресурсу:  https://www.investopedia.com/trading/factors-influence-exchange-rates/</w:t>
      </w:r>
    </w:p>
    <w:p w:rsidR="00311FB4" w:rsidRPr="00D25F38" w:rsidRDefault="00311FB4" w:rsidP="00311FB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Mexico`s Monetary Policy Framework Under a Floating Exchange Rate Regime / Inflatio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n Targeting in Practice: 2000. </w:t>
      </w:r>
    </w:p>
    <w:p w:rsidR="00311FB4" w:rsidRPr="00D25F38" w:rsidRDefault="00311FB4" w:rsidP="00311FB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Monetary Policy Implementation through an Operational Interest Rate Target / Banco de México [Електронний ресурс]. – Режим доступу: https://www.banxico.org.mx/m onetary-policy/d/%7BBBDEC1D9-1E35-00EA-B37A-77FF17ABFCB1%7D.pdf</w:t>
      </w:r>
    </w:p>
    <w:p w:rsidR="00311FB4" w:rsidRPr="00D25F38" w:rsidRDefault="00311FB4" w:rsidP="00311FB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Arnoldo López-Marmolejo, Daniel Ventosa-Santaulària, Why Does the Mexican Peso Depreciate against the Dollar? The Role of Productivity Differentials (October, 2018). IDB Working Paper Series Nº IDBWP 957 [Електронний ресурс]. – Режим доступу: https://publications.iadb.org/publications/english/document/Why-Does-the-Peso- Dollar-Exchange-Rate-Show-a-Depreciation-Trend-The-Role-of-Productivity- Differentials.pdf</w:t>
      </w:r>
    </w:p>
    <w:p w:rsidR="00311FB4" w:rsidRPr="00D25F38" w:rsidRDefault="00311FB4" w:rsidP="00311FB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The World Bank (Mexico) [Електронний ресурс]. – Режим доступу: https://data.worldbank.org/country/mexico.</w:t>
      </w:r>
    </w:p>
    <w:p w:rsidR="00311FB4" w:rsidRPr="00D25F38" w:rsidRDefault="00311FB4" w:rsidP="00311FB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>Inflation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ab/>
        <w:t>Targeting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ab/>
        <w:t>Regime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ab/>
        <w:t>/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ab/>
        <w:t>Banco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ab/>
        <w:t>de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ab/>
        <w:t>México</w:t>
      </w:r>
      <w:r w:rsidRPr="00D25F38">
        <w:rPr>
          <w:rFonts w:ascii="Times New Roman" w:hAnsi="Times New Roman"/>
          <w:color w:val="000000"/>
          <w:sz w:val="28"/>
          <w:szCs w:val="28"/>
          <w:lang w:val="uk-UA"/>
        </w:rPr>
        <w:tab/>
        <w:t>[Електронний ресурс]. – Режим доступу: https://www.banxico.org.mx/monetary- policy/d/%7B5AFA86D9-F78C-7F9F-A990-221D41E1F8BA%7D.pdf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Abbas. The Role of Domestic Debt Markets in Economic Growth: An Empirical Investigation for Low-Income Countries and Emerging Markets. / Abbas, Ali S. M., Jakob E. Christensen.. // IMF Staff Papers. – 2010. – №57.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Serven L. Irreversibility, Uncertainty and Private Investment: Analytical Issues and Some Lessons for Africa / Luis Serven. // Journal of African Economies. – 1997. – №6.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 xml:space="preserve">Fosu A. The Impact of External Debt on Economic Growth in Sub-Saharan Africa. / Augustin Kwasi Fosu. // Journal of Development Economics. – 1996. – №21. 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Finding the tipping point – when sovereign debt turns bad / Caner, Mehmet, Grennes, Fritzi Koehler-Geib. // The World Bank. – 2010. – №5391.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Burçak P. Rate of return on foreign investment income and employment labour protection: A panel analysis of thirty OECD countries / Polat Burçak. // Cogent Economics &amp; Finance. – 2017. – №5.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International Monetary Fund: Balance of Payments and International Investment Position statistics /[Електронний ресурс]. Режим доступу: http://data.imf.org/?sk=7a51304b-6426-40c0-83dd-ca473ca1fd52&amp;sId=1390030341854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Brazil External Debt: % of GDP [Електронний ресурс] // CEIC – Режим доступу до ресурсу: https://www.ceicdata.com/en/indicator/brazil/external-debt--of-nominal-gdp.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Mexico External Debt: % of GDP [Електронний ресурс] // CEIC – Режим доступу до ресурсу: https://www.ceicdata.com/en/indicator/mexico/external-debt--of-nominal-gdp.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International Debt Statistics: Brazil [Електронний ресурс] // THE WORLD BANK – Режим доступу до ресурсу: http://datatopics.worldbank.org/debt/ids/countryanalytical/BRA#.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International Debt Statistics: Mexico [Електронний ресурс] // THE WORLD BANK – Режим доступу до ресурсу:  http://datatopics.worldbank.org/debt/ids/countryanalytical/MEX#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Greenidg K. The external public debt in the Carribean community / Greenidg K., Drakes L., Craigwell R.. // Journal of Policy Modeling. – 2010. – №32.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Hurricane Patricia [Електронний ресурс] // National Hurricane Center Tropical Cyclone Report. – 2016. – Режим доступу до ресурсу: https://www.nhc.noaa.gov/data/tcr/EP202015_Patricia.pdf.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Diez mil damnificados y seis muertos, el saldo de Patricia [Електронний ресурс] // Zocalo – Режим доступу до ресурсу: http://www.zocalo.com.mx/seccion/articulo/diez-mil-damnificados-y-dos-muertos-el-saldo-de-patricia-1445884378.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 xml:space="preserve">Т. А. Родіонова. Дохідність іноземних інвестицій в країнах з ринком, що формується: вплив на зовнішні дисбаланси [Електронний ресурс] / Т. А. </w:t>
      </w: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Родіонова // ОНУ імені І. І. Мечникова. – 2015. – Режим доступу до ресурсу: http://fs.onu.edu.ua/clients/client11/web11/pdf/rodion-inoz-invest.pdf.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Mexico GDP [Електронний ресурс] // Trading Economics – Режим доступу до ресурсу: https://tradingeconomics.com/mexico/gdp.</w:t>
      </w:r>
    </w:p>
    <w:p w:rsidR="00311FB4" w:rsidRPr="006A21CF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Державна служба статистики України: Географічна структура зовнішньої торгівлі товарами у 2019 році/ [Електронний ресурс]. Режим доступу: http://www.ukrstat.gov.ua/operativ/operativ2019/zd/ztt/ztt_u/ztt1219_u.htm</w:t>
      </w:r>
    </w:p>
    <w:p w:rsidR="00311FB4" w:rsidRDefault="00311FB4" w:rsidP="00311FB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21CF">
        <w:rPr>
          <w:rFonts w:ascii="Times New Roman" w:hAnsi="Times New Roman"/>
          <w:color w:val="000000"/>
          <w:sz w:val="28"/>
          <w:szCs w:val="28"/>
          <w:lang w:val="uk-UA"/>
        </w:rPr>
        <w:t>Державна служба статистики України: Країни за товарною структурою зовнiшньої торгiвлi у 2019 році /[Електронний ресурс]. Режим доступу: http://www.ukrstat.gov.ua/operativ/operativ2019/zd/kr_tstr/arh_kr_2019.htm</w:t>
      </w:r>
    </w:p>
    <w:p w:rsidR="00311FB4" w:rsidRPr="00B55B9C" w:rsidRDefault="00311FB4" w:rsidP="00311FB4">
      <w:pPr>
        <w:numPr>
          <w:ilvl w:val="0"/>
          <w:numId w:val="2"/>
        </w:numPr>
        <w:spacing w:after="0" w:line="348" w:lineRule="auto"/>
        <w:ind w:left="357" w:hanging="357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 w:rsidRPr="00B55B9C">
        <w:rPr>
          <w:rFonts w:ascii="Times New Roman" w:eastAsia="Segoe UI" w:hAnsi="Times New Roman"/>
          <w:sz w:val="28"/>
          <w:szCs w:val="28"/>
          <w:lang w:val="uk-UA"/>
        </w:rPr>
        <w:t>Географічна структура зовнішньої торгівлі послугами у 2018 році. Державна статистична служба України. - [Електронний ресурс]. – Режим доступу: http://www.ukrstat.gov.ua/operativ/operativ2019/zd/gsztp/gsztp_u/gsztp_9m2019_u.html</w:t>
      </w:r>
    </w:p>
    <w:p w:rsidR="00311FB4" w:rsidRPr="00B55B9C" w:rsidRDefault="00311FB4" w:rsidP="00311FB4">
      <w:pPr>
        <w:numPr>
          <w:ilvl w:val="0"/>
          <w:numId w:val="2"/>
        </w:numPr>
        <w:spacing w:after="0" w:line="348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B55B9C">
        <w:rPr>
          <w:rFonts w:ascii="Times New Roman" w:eastAsia="Segoe UI" w:hAnsi="Times New Roman"/>
          <w:sz w:val="28"/>
          <w:szCs w:val="28"/>
          <w:lang w:val="uk-UA"/>
        </w:rPr>
        <w:t>Прямі інвестиції (акціонерний капітал) з країн світу в економіці України. Державна статистична служба України. - [Електронний ресурс]. – Режим доступу: http://www.ukrstat.gov.ua/operativ/operativ2019/zd/inv_zd/pi_ak_ks_reg/pi_ak</w:t>
      </w:r>
    </w:p>
    <w:p w:rsidR="00311FB4" w:rsidRPr="00A40B23" w:rsidRDefault="00311FB4">
      <w:pPr>
        <w:rPr>
          <w:lang w:val="uk-UA"/>
        </w:rPr>
      </w:pPr>
      <w:bookmarkStart w:id="2" w:name="_GoBack"/>
      <w:bookmarkEnd w:id="2"/>
    </w:p>
    <w:sectPr w:rsidR="00311FB4" w:rsidRPr="00A40B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C76C43"/>
    <w:multiLevelType w:val="hybridMultilevel"/>
    <w:tmpl w:val="171844A2"/>
    <w:lvl w:ilvl="0" w:tplc="5D34EB08">
      <w:start w:val="2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7DC53E2A"/>
    <w:multiLevelType w:val="hybridMultilevel"/>
    <w:tmpl w:val="8A08ED6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197"/>
    <w:rsid w:val="00223754"/>
    <w:rsid w:val="00311FB4"/>
    <w:rsid w:val="008A1197"/>
    <w:rsid w:val="00A40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19A6EC-39BA-4D06-8B4E-9C358131D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B2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1F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2806</Words>
  <Characters>16000</Characters>
  <Application>Microsoft Office Word</Application>
  <DocSecurity>0</DocSecurity>
  <Lines>133</Lines>
  <Paragraphs>37</Paragraphs>
  <ScaleCrop>false</ScaleCrop>
  <Company/>
  <LinksUpToDate>false</LinksUpToDate>
  <CharactersWithSpaces>18769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2020-10-28T12:31:00Z</dcterms:created>
  <dcterms:modified xsi:type="dcterms:W3CDTF">2020-10-28T12:32:00Z</dcterms:modified>
</cp:coreProperties>
</file>