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303" w:rsidRPr="00245E05" w:rsidRDefault="006E5303" w:rsidP="007E4F00">
      <w:pPr>
        <w:spacing w:after="160" w:line="259" w:lineRule="auto"/>
        <w:ind w:firstLine="720"/>
        <w:jc w:val="center"/>
        <w:rPr>
          <w:rFonts w:ascii="Times New Roman" w:hAnsi="Times New Roman"/>
          <w:sz w:val="28"/>
          <w:szCs w:val="28"/>
          <w:lang w:val="uk-UA"/>
        </w:rPr>
      </w:pPr>
      <w:r w:rsidRPr="00245E05">
        <w:rPr>
          <w:rFonts w:ascii="Times New Roman" w:hAnsi="Times New Roman"/>
          <w:sz w:val="28"/>
          <w:szCs w:val="28"/>
          <w:lang w:val="uk-UA"/>
        </w:rPr>
        <w:t>Одеський національний університет імені І. І. Мечникова</w:t>
      </w:r>
    </w:p>
    <w:p w:rsidR="006E5303" w:rsidRPr="00245E05" w:rsidRDefault="006E5303" w:rsidP="007E4F00">
      <w:pPr>
        <w:spacing w:after="160" w:line="259" w:lineRule="auto"/>
        <w:ind w:firstLine="720"/>
        <w:jc w:val="center"/>
        <w:rPr>
          <w:rFonts w:ascii="Times New Roman" w:hAnsi="Times New Roman"/>
          <w:sz w:val="28"/>
          <w:szCs w:val="28"/>
          <w:lang w:val="uk-UA"/>
        </w:rPr>
      </w:pPr>
      <w:r w:rsidRPr="00245E05">
        <w:rPr>
          <w:rFonts w:ascii="Times New Roman" w:hAnsi="Times New Roman"/>
          <w:sz w:val="28"/>
          <w:szCs w:val="28"/>
          <w:lang w:val="uk-UA"/>
        </w:rPr>
        <w:t xml:space="preserve">Факультет журналістики, реклами та видавничої справи </w:t>
      </w:r>
    </w:p>
    <w:p w:rsidR="006E5303" w:rsidRPr="00245E05" w:rsidRDefault="006E5303" w:rsidP="007E4F00">
      <w:pPr>
        <w:spacing w:after="160" w:line="259" w:lineRule="auto"/>
        <w:ind w:firstLine="720"/>
        <w:jc w:val="center"/>
        <w:rPr>
          <w:rFonts w:ascii="Times New Roman" w:hAnsi="Times New Roman"/>
          <w:sz w:val="28"/>
          <w:szCs w:val="28"/>
          <w:lang w:val="uk-UA"/>
        </w:rPr>
      </w:pPr>
    </w:p>
    <w:p w:rsidR="006E5303" w:rsidRPr="00245E05" w:rsidRDefault="006E5303" w:rsidP="007E4F00">
      <w:pPr>
        <w:spacing w:after="160" w:line="259" w:lineRule="auto"/>
        <w:ind w:firstLine="720"/>
        <w:jc w:val="center"/>
        <w:rPr>
          <w:rFonts w:ascii="Times New Roman" w:hAnsi="Times New Roman"/>
          <w:sz w:val="28"/>
          <w:szCs w:val="28"/>
          <w:lang w:val="uk-UA"/>
        </w:rPr>
      </w:pPr>
      <w:r w:rsidRPr="00245E05">
        <w:rPr>
          <w:rFonts w:ascii="Times New Roman" w:hAnsi="Times New Roman"/>
          <w:sz w:val="28"/>
          <w:szCs w:val="28"/>
          <w:lang w:val="uk-UA"/>
        </w:rPr>
        <w:t>Кафедра журналістики, реклами та медіакомунікацій</w:t>
      </w:r>
    </w:p>
    <w:p w:rsidR="006E5303" w:rsidRPr="00245E05" w:rsidRDefault="006E5303" w:rsidP="007E4F00">
      <w:pPr>
        <w:spacing w:after="160" w:line="259" w:lineRule="auto"/>
        <w:ind w:firstLine="720"/>
        <w:rPr>
          <w:rFonts w:ascii="Times New Roman" w:hAnsi="Times New Roman"/>
          <w:sz w:val="28"/>
          <w:szCs w:val="28"/>
          <w:lang w:val="uk-UA"/>
        </w:rPr>
      </w:pPr>
    </w:p>
    <w:p w:rsidR="006E5303" w:rsidRPr="00245E05" w:rsidRDefault="006E5303" w:rsidP="007E4F00">
      <w:pPr>
        <w:spacing w:after="160" w:line="259" w:lineRule="auto"/>
        <w:ind w:firstLine="720"/>
        <w:jc w:val="center"/>
        <w:rPr>
          <w:rFonts w:ascii="Times New Roman" w:hAnsi="Times New Roman"/>
          <w:b/>
          <w:sz w:val="32"/>
          <w:szCs w:val="32"/>
          <w:lang w:val="uk-UA"/>
        </w:rPr>
      </w:pPr>
      <w:r w:rsidRPr="00245E05">
        <w:rPr>
          <w:rFonts w:ascii="Times New Roman" w:hAnsi="Times New Roman"/>
          <w:b/>
          <w:sz w:val="32"/>
          <w:szCs w:val="32"/>
          <w:lang w:val="uk-UA"/>
        </w:rPr>
        <w:t>Дипломна робота</w:t>
      </w:r>
    </w:p>
    <w:p w:rsidR="006E5303" w:rsidRPr="00245E05" w:rsidRDefault="006E5303" w:rsidP="007E4F00">
      <w:pPr>
        <w:spacing w:after="160" w:line="259" w:lineRule="auto"/>
        <w:ind w:firstLine="720"/>
        <w:jc w:val="center"/>
        <w:rPr>
          <w:rFonts w:ascii="Times New Roman" w:hAnsi="Times New Roman"/>
          <w:b/>
          <w:sz w:val="32"/>
          <w:szCs w:val="32"/>
          <w:lang w:val="uk-UA"/>
        </w:rPr>
      </w:pPr>
    </w:p>
    <w:p w:rsidR="006E5303" w:rsidRPr="00245E05" w:rsidRDefault="006E5303" w:rsidP="007E4F00">
      <w:pPr>
        <w:spacing w:after="160" w:line="259" w:lineRule="auto"/>
        <w:ind w:firstLine="720"/>
        <w:jc w:val="center"/>
        <w:rPr>
          <w:rFonts w:ascii="Times New Roman" w:hAnsi="Times New Roman"/>
          <w:sz w:val="28"/>
          <w:szCs w:val="28"/>
          <w:lang w:val="uk-UA"/>
        </w:rPr>
      </w:pPr>
      <w:r w:rsidRPr="00245E05">
        <w:rPr>
          <w:rFonts w:ascii="Times New Roman" w:hAnsi="Times New Roman"/>
          <w:sz w:val="28"/>
          <w:szCs w:val="28"/>
          <w:lang w:val="uk-UA"/>
        </w:rPr>
        <w:t>магістра</w:t>
      </w:r>
    </w:p>
    <w:p w:rsidR="006E5303" w:rsidRPr="00245E05" w:rsidRDefault="006E5303" w:rsidP="007E4F00">
      <w:pPr>
        <w:spacing w:after="160" w:line="259" w:lineRule="auto"/>
        <w:ind w:firstLine="720"/>
        <w:jc w:val="center"/>
        <w:rPr>
          <w:rFonts w:ascii="Times New Roman" w:hAnsi="Times New Roman"/>
          <w:b/>
          <w:sz w:val="32"/>
          <w:szCs w:val="32"/>
          <w:lang w:val="uk-UA"/>
        </w:rPr>
      </w:pPr>
      <w:r w:rsidRPr="00245E05">
        <w:rPr>
          <w:rFonts w:ascii="Times New Roman" w:hAnsi="Times New Roman"/>
          <w:sz w:val="32"/>
          <w:szCs w:val="32"/>
          <w:lang w:val="uk-UA"/>
        </w:rPr>
        <w:t xml:space="preserve">на тему: </w:t>
      </w:r>
      <w:r w:rsidRPr="00245E05">
        <w:rPr>
          <w:rFonts w:ascii="Times New Roman" w:hAnsi="Times New Roman"/>
          <w:b/>
          <w:sz w:val="32"/>
          <w:szCs w:val="32"/>
          <w:lang w:val="uk-UA"/>
        </w:rPr>
        <w:t>«Провідні світові інформаційні агенції у соціальних мережах: принципи взаємодії з аудиторією»</w:t>
      </w:r>
    </w:p>
    <w:p w:rsidR="006E5303" w:rsidRPr="00245E05" w:rsidRDefault="006E5303" w:rsidP="007E4F00">
      <w:pPr>
        <w:spacing w:after="0" w:line="259" w:lineRule="auto"/>
        <w:ind w:firstLine="720"/>
        <w:jc w:val="center"/>
        <w:rPr>
          <w:rFonts w:ascii="Times New Roman" w:hAnsi="Times New Roman"/>
          <w:b/>
          <w:sz w:val="24"/>
          <w:szCs w:val="24"/>
          <w:lang w:val="uk-UA"/>
        </w:rPr>
      </w:pPr>
      <w:r w:rsidRPr="00245E05">
        <w:rPr>
          <w:rFonts w:ascii="Times New Roman" w:hAnsi="Times New Roman"/>
          <w:b/>
          <w:sz w:val="24"/>
          <w:szCs w:val="24"/>
          <w:lang w:val="uk-UA"/>
        </w:rPr>
        <w:t>«</w:t>
      </w:r>
      <w:r w:rsidRPr="00245E05">
        <w:rPr>
          <w:rFonts w:ascii="Times New Roman" w:hAnsi="Times New Roman"/>
          <w:b/>
          <w:sz w:val="24"/>
          <w:szCs w:val="24"/>
          <w:lang w:val="en-GB"/>
        </w:rPr>
        <w:t xml:space="preserve">Leading World Information Agencies in Social Networks: Principles of </w:t>
      </w:r>
      <w:r w:rsidRPr="00245E05">
        <w:rPr>
          <w:rFonts w:ascii="Times New Roman" w:hAnsi="Times New Roman"/>
          <w:b/>
          <w:sz w:val="24"/>
          <w:szCs w:val="24"/>
          <w:lang w:val="uk-UA"/>
        </w:rPr>
        <w:t xml:space="preserve">       </w:t>
      </w:r>
      <w:r w:rsidRPr="00245E05">
        <w:rPr>
          <w:rFonts w:ascii="Times New Roman" w:hAnsi="Times New Roman"/>
          <w:b/>
          <w:sz w:val="24"/>
          <w:szCs w:val="24"/>
          <w:lang w:val="en-GB"/>
        </w:rPr>
        <w:t>Interaction with the Audience</w:t>
      </w:r>
      <w:r w:rsidRPr="00245E05">
        <w:rPr>
          <w:rFonts w:ascii="Times New Roman" w:hAnsi="Times New Roman"/>
          <w:b/>
          <w:sz w:val="24"/>
          <w:szCs w:val="24"/>
          <w:lang w:val="uk-UA"/>
        </w:rPr>
        <w:t>»</w:t>
      </w:r>
    </w:p>
    <w:p w:rsidR="006E5303" w:rsidRPr="00245E05" w:rsidRDefault="006E5303" w:rsidP="007E4F00">
      <w:pPr>
        <w:spacing w:after="0" w:line="259" w:lineRule="auto"/>
        <w:ind w:firstLine="720"/>
        <w:jc w:val="center"/>
        <w:rPr>
          <w:rFonts w:ascii="Times New Roman" w:hAnsi="Times New Roman"/>
          <w:sz w:val="28"/>
          <w:szCs w:val="28"/>
          <w:lang w:val="uk-UA"/>
        </w:rPr>
      </w:pPr>
    </w:p>
    <w:p w:rsidR="006E5303" w:rsidRPr="00245E05" w:rsidRDefault="006E5303" w:rsidP="007E4F00">
      <w:pPr>
        <w:spacing w:after="0" w:line="259" w:lineRule="auto"/>
        <w:ind w:firstLine="720"/>
        <w:jc w:val="center"/>
        <w:rPr>
          <w:rFonts w:ascii="Times New Roman" w:hAnsi="Times New Roman"/>
          <w:sz w:val="28"/>
          <w:szCs w:val="28"/>
          <w:lang w:val="uk-UA"/>
        </w:rPr>
      </w:pPr>
    </w:p>
    <w:p w:rsidR="006E5303" w:rsidRPr="00245E05" w:rsidRDefault="006E5303" w:rsidP="007E4F00">
      <w:pPr>
        <w:spacing w:after="0" w:line="259" w:lineRule="auto"/>
        <w:ind w:firstLine="720"/>
        <w:jc w:val="center"/>
        <w:rPr>
          <w:rFonts w:ascii="Times New Roman" w:hAnsi="Times New Roman"/>
          <w:sz w:val="28"/>
          <w:szCs w:val="28"/>
          <w:lang w:val="uk-UA"/>
        </w:rPr>
      </w:pPr>
    </w:p>
    <w:p w:rsidR="006E5303" w:rsidRPr="00245E05" w:rsidRDefault="006E5303" w:rsidP="00C81A2A">
      <w:pPr>
        <w:spacing w:after="0" w:line="259" w:lineRule="auto"/>
        <w:ind w:firstLine="1701"/>
        <w:jc w:val="center"/>
        <w:rPr>
          <w:rFonts w:ascii="Times New Roman" w:hAnsi="Times New Roman"/>
          <w:sz w:val="28"/>
          <w:szCs w:val="28"/>
          <w:lang w:val="uk-UA"/>
        </w:rPr>
      </w:pPr>
    </w:p>
    <w:p w:rsidR="006E5303" w:rsidRPr="00245E05" w:rsidRDefault="006E5303" w:rsidP="00C81A2A">
      <w:pPr>
        <w:spacing w:after="0" w:line="259" w:lineRule="auto"/>
        <w:ind w:firstLine="1701"/>
        <w:rPr>
          <w:rFonts w:ascii="Times New Roman" w:hAnsi="Times New Roman"/>
          <w:sz w:val="28"/>
          <w:szCs w:val="28"/>
          <w:lang w:val="uk-UA"/>
        </w:rPr>
      </w:pPr>
      <w:r w:rsidRPr="00245E05">
        <w:rPr>
          <w:rFonts w:ascii="Times New Roman" w:hAnsi="Times New Roman"/>
          <w:sz w:val="28"/>
          <w:szCs w:val="28"/>
          <w:lang w:val="uk-UA"/>
        </w:rPr>
        <w:t>Виконала: студентка заочної форми навчання</w:t>
      </w:r>
    </w:p>
    <w:p w:rsidR="006E5303" w:rsidRPr="00245E05" w:rsidRDefault="006E5303" w:rsidP="00C81A2A">
      <w:pPr>
        <w:spacing w:after="0" w:line="259" w:lineRule="auto"/>
        <w:ind w:firstLine="1701"/>
        <w:rPr>
          <w:rFonts w:ascii="Times New Roman" w:hAnsi="Times New Roman"/>
          <w:sz w:val="28"/>
          <w:szCs w:val="28"/>
          <w:lang w:val="uk-UA"/>
        </w:rPr>
      </w:pPr>
      <w:r w:rsidRPr="00245E05">
        <w:rPr>
          <w:rFonts w:ascii="Times New Roman" w:hAnsi="Times New Roman"/>
          <w:sz w:val="28"/>
          <w:szCs w:val="28"/>
          <w:lang w:val="uk-UA"/>
        </w:rPr>
        <w:t>спеціальності 061 журналістика</w:t>
      </w:r>
    </w:p>
    <w:p w:rsidR="006E5303" w:rsidRPr="00245E05" w:rsidRDefault="006E5303" w:rsidP="00C81A2A">
      <w:pPr>
        <w:spacing w:after="0" w:line="259" w:lineRule="auto"/>
        <w:ind w:firstLine="1701"/>
        <w:rPr>
          <w:rFonts w:ascii="Times New Roman" w:hAnsi="Times New Roman"/>
          <w:sz w:val="28"/>
          <w:szCs w:val="28"/>
          <w:lang w:val="uk-UA"/>
        </w:rPr>
      </w:pPr>
      <w:r w:rsidRPr="00245E05">
        <w:rPr>
          <w:rFonts w:ascii="Times New Roman" w:hAnsi="Times New Roman"/>
          <w:sz w:val="28"/>
          <w:szCs w:val="28"/>
          <w:lang w:val="uk-UA"/>
        </w:rPr>
        <w:t>Саламатова Діана Володимирівна</w:t>
      </w:r>
    </w:p>
    <w:p w:rsidR="006E5303" w:rsidRPr="00245E05" w:rsidRDefault="006E5303" w:rsidP="00C81A2A">
      <w:pPr>
        <w:spacing w:after="0" w:line="259" w:lineRule="auto"/>
        <w:ind w:firstLine="1701"/>
        <w:rPr>
          <w:rFonts w:ascii="Times New Roman" w:hAnsi="Times New Roman"/>
          <w:sz w:val="28"/>
          <w:szCs w:val="28"/>
          <w:lang w:val="uk-UA"/>
        </w:rPr>
      </w:pPr>
    </w:p>
    <w:p w:rsidR="006E5303" w:rsidRPr="00245E05" w:rsidRDefault="006E5303" w:rsidP="00C81A2A">
      <w:pPr>
        <w:spacing w:after="0" w:line="259" w:lineRule="auto"/>
        <w:ind w:firstLine="1701"/>
        <w:rPr>
          <w:rFonts w:ascii="Times New Roman" w:hAnsi="Times New Roman"/>
          <w:sz w:val="28"/>
          <w:szCs w:val="28"/>
        </w:rPr>
      </w:pPr>
      <w:r w:rsidRPr="00245E05">
        <w:rPr>
          <w:rFonts w:ascii="Times New Roman" w:hAnsi="Times New Roman"/>
          <w:sz w:val="28"/>
          <w:szCs w:val="28"/>
          <w:lang w:val="uk-UA"/>
        </w:rPr>
        <w:t>Керівник  канд. філол. наук, доц. Мойсеєва О. П.</w:t>
      </w:r>
    </w:p>
    <w:p w:rsidR="006E5303" w:rsidRPr="00245E05" w:rsidRDefault="006E5303" w:rsidP="00C81A2A">
      <w:pPr>
        <w:spacing w:after="0" w:line="259" w:lineRule="auto"/>
        <w:ind w:firstLine="1701"/>
        <w:rPr>
          <w:rFonts w:ascii="Times New Roman" w:hAnsi="Times New Roman"/>
          <w:sz w:val="28"/>
          <w:szCs w:val="28"/>
          <w:vertAlign w:val="subscript"/>
          <w:lang w:val="en-US"/>
        </w:rPr>
      </w:pPr>
      <w:r w:rsidRPr="00245E05">
        <w:rPr>
          <w:rFonts w:ascii="Times New Roman" w:hAnsi="Times New Roman"/>
          <w:sz w:val="28"/>
          <w:szCs w:val="28"/>
          <w:lang w:val="uk-UA"/>
        </w:rPr>
        <w:t xml:space="preserve">Рецензент докт. н. із соц. ком., проф. Іванова О. А. </w:t>
      </w:r>
      <w:r w:rsidRPr="00245E05">
        <w:rPr>
          <w:rFonts w:ascii="Times New Roman" w:hAnsi="Times New Roman"/>
          <w:sz w:val="28"/>
          <w:szCs w:val="28"/>
          <w:vertAlign w:val="subscript"/>
          <w:lang w:val="uk-UA"/>
        </w:rPr>
        <w:softHyphen/>
      </w:r>
      <w:r w:rsidRPr="00245E05">
        <w:rPr>
          <w:rFonts w:ascii="Times New Roman" w:hAnsi="Times New Roman"/>
          <w:sz w:val="28"/>
          <w:szCs w:val="28"/>
          <w:vertAlign w:val="subscript"/>
          <w:lang w:val="uk-UA"/>
        </w:rPr>
        <w:softHyphen/>
      </w:r>
      <w:r w:rsidRPr="00245E05">
        <w:rPr>
          <w:rFonts w:ascii="Times New Roman" w:hAnsi="Times New Roman"/>
          <w:sz w:val="28"/>
          <w:szCs w:val="28"/>
          <w:vertAlign w:val="subscript"/>
          <w:lang w:val="uk-UA"/>
        </w:rPr>
        <w:softHyphen/>
      </w:r>
    </w:p>
    <w:p w:rsidR="006E5303" w:rsidRPr="00245E05" w:rsidRDefault="006E5303" w:rsidP="007E4F00">
      <w:pPr>
        <w:spacing w:after="0" w:line="259" w:lineRule="auto"/>
        <w:ind w:firstLine="720"/>
        <w:rPr>
          <w:rFonts w:ascii="Times New Roman" w:hAnsi="Times New Roman"/>
          <w:sz w:val="28"/>
          <w:szCs w:val="28"/>
          <w:lang w:val="uk-UA"/>
        </w:rPr>
      </w:pPr>
    </w:p>
    <w:p w:rsidR="006E5303" w:rsidRPr="00245E05" w:rsidRDefault="006E5303" w:rsidP="007E4F00">
      <w:pPr>
        <w:spacing w:after="0" w:line="259" w:lineRule="auto"/>
        <w:ind w:firstLine="720"/>
        <w:rPr>
          <w:rFonts w:ascii="Times New Roman" w:hAnsi="Times New Roman"/>
          <w:sz w:val="28"/>
          <w:szCs w:val="28"/>
          <w:lang w:val="uk-UA"/>
        </w:rPr>
      </w:pPr>
    </w:p>
    <w:tbl>
      <w:tblPr>
        <w:tblW w:w="0" w:type="auto"/>
        <w:tblLook w:val="00A0"/>
      </w:tblPr>
      <w:tblGrid>
        <w:gridCol w:w="5098"/>
        <w:gridCol w:w="4673"/>
      </w:tblGrid>
      <w:tr w:rsidR="006E5303" w:rsidRPr="00A7483D" w:rsidTr="007E4F00">
        <w:trPr>
          <w:trHeight w:val="1912"/>
        </w:trPr>
        <w:tc>
          <w:tcPr>
            <w:tcW w:w="5098" w:type="dxa"/>
          </w:tcPr>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Рекомендовано до захисту:</w:t>
            </w:r>
          </w:p>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Протокол засідання кафедри</w:t>
            </w:r>
          </w:p>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     від                        2018 р.</w:t>
            </w:r>
          </w:p>
          <w:p w:rsidR="006E5303" w:rsidRPr="00245E05" w:rsidRDefault="006E5303" w:rsidP="007E4F00">
            <w:pPr>
              <w:spacing w:after="0" w:line="240" w:lineRule="auto"/>
              <w:ind w:firstLine="720"/>
              <w:rPr>
                <w:rFonts w:ascii="Times New Roman" w:hAnsi="Times New Roman"/>
                <w:sz w:val="28"/>
                <w:szCs w:val="28"/>
                <w:lang w:val="uk-UA"/>
              </w:rPr>
            </w:pPr>
          </w:p>
        </w:tc>
        <w:tc>
          <w:tcPr>
            <w:tcW w:w="4673" w:type="dxa"/>
          </w:tcPr>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Захищено на засіданні ЕК №</w:t>
            </w:r>
          </w:p>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Протокол №     від        2018 р.</w:t>
            </w:r>
          </w:p>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Оцінка                /                   /</w:t>
            </w:r>
          </w:p>
          <w:p w:rsidR="006E5303" w:rsidRPr="00245E05" w:rsidRDefault="006E5303" w:rsidP="007E4F00">
            <w:pPr>
              <w:spacing w:after="0" w:line="240" w:lineRule="auto"/>
              <w:ind w:firstLine="720"/>
              <w:jc w:val="both"/>
              <w:rPr>
                <w:rFonts w:ascii="Times New Roman" w:hAnsi="Times New Roman"/>
                <w:sz w:val="28"/>
                <w:szCs w:val="28"/>
              </w:rPr>
            </w:pPr>
            <w:r w:rsidRPr="00245E05">
              <w:rPr>
                <w:rFonts w:ascii="Times New Roman" w:hAnsi="Times New Roman"/>
                <w:sz w:val="28"/>
                <w:szCs w:val="28"/>
                <w:lang w:val="uk-UA"/>
              </w:rPr>
              <w:t>(за національною шкалою,</w:t>
            </w:r>
          </w:p>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 xml:space="preserve"> </w:t>
            </w:r>
            <w:r w:rsidRPr="00245E05">
              <w:rPr>
                <w:rFonts w:ascii="Times New Roman" w:hAnsi="Times New Roman"/>
                <w:sz w:val="28"/>
                <w:szCs w:val="28"/>
              </w:rPr>
              <w:t xml:space="preserve">   </w:t>
            </w:r>
            <w:r w:rsidRPr="00245E05">
              <w:rPr>
                <w:rFonts w:ascii="Times New Roman" w:hAnsi="Times New Roman"/>
                <w:sz w:val="28"/>
                <w:szCs w:val="28"/>
                <w:lang w:val="uk-UA"/>
              </w:rPr>
              <w:t xml:space="preserve">шкалою </w:t>
            </w:r>
            <w:r w:rsidRPr="00245E05">
              <w:rPr>
                <w:rFonts w:ascii="Times New Roman" w:hAnsi="Times New Roman"/>
                <w:sz w:val="28"/>
                <w:szCs w:val="28"/>
                <w:lang w:val="en-US"/>
              </w:rPr>
              <w:t>ECTS</w:t>
            </w:r>
            <w:r w:rsidRPr="00245E05">
              <w:rPr>
                <w:rFonts w:ascii="Times New Roman" w:hAnsi="Times New Roman"/>
                <w:sz w:val="28"/>
                <w:szCs w:val="28"/>
                <w:lang w:val="uk-UA"/>
              </w:rPr>
              <w:t xml:space="preserve">, бали )   </w:t>
            </w:r>
          </w:p>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 xml:space="preserve">    </w:t>
            </w:r>
          </w:p>
        </w:tc>
      </w:tr>
      <w:tr w:rsidR="006E5303" w:rsidRPr="00A7483D" w:rsidTr="00C41E18">
        <w:tc>
          <w:tcPr>
            <w:tcW w:w="5098" w:type="dxa"/>
          </w:tcPr>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Завідувач кафедри</w:t>
            </w:r>
          </w:p>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_________         ________________</w:t>
            </w:r>
          </w:p>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(підпис)           (прізвище, ініціали)</w:t>
            </w:r>
          </w:p>
        </w:tc>
        <w:tc>
          <w:tcPr>
            <w:tcW w:w="4673" w:type="dxa"/>
          </w:tcPr>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Голова ЕК</w:t>
            </w:r>
          </w:p>
          <w:p w:rsidR="006E5303" w:rsidRPr="00245E05" w:rsidRDefault="006E5303" w:rsidP="007E4F00">
            <w:pPr>
              <w:spacing w:after="0" w:line="240" w:lineRule="auto"/>
              <w:ind w:firstLine="720"/>
              <w:rPr>
                <w:rFonts w:ascii="Times New Roman" w:hAnsi="Times New Roman"/>
                <w:sz w:val="28"/>
                <w:szCs w:val="28"/>
                <w:lang w:val="uk-UA"/>
              </w:rPr>
            </w:pPr>
            <w:r w:rsidRPr="00245E05">
              <w:rPr>
                <w:rFonts w:ascii="Times New Roman" w:hAnsi="Times New Roman"/>
                <w:sz w:val="28"/>
                <w:szCs w:val="28"/>
                <w:lang w:val="uk-UA"/>
              </w:rPr>
              <w:t>_________     _______________</w:t>
            </w:r>
          </w:p>
          <w:p w:rsidR="006E5303" w:rsidRPr="00245E05" w:rsidRDefault="006E5303" w:rsidP="007E4F00">
            <w:pPr>
              <w:spacing w:after="0" w:line="240" w:lineRule="auto"/>
              <w:ind w:firstLine="720"/>
              <w:jc w:val="both"/>
              <w:rPr>
                <w:rFonts w:ascii="Times New Roman" w:hAnsi="Times New Roman"/>
                <w:sz w:val="28"/>
                <w:szCs w:val="28"/>
                <w:lang w:val="uk-UA"/>
              </w:rPr>
            </w:pPr>
            <w:r w:rsidRPr="00245E05">
              <w:rPr>
                <w:rFonts w:ascii="Times New Roman" w:hAnsi="Times New Roman"/>
                <w:sz w:val="28"/>
                <w:szCs w:val="28"/>
                <w:lang w:val="uk-UA"/>
              </w:rPr>
              <w:t>(підпис)     (прізвище, ініціали)</w:t>
            </w:r>
          </w:p>
        </w:tc>
      </w:tr>
      <w:tr w:rsidR="006E5303" w:rsidRPr="00A7483D" w:rsidTr="00C41E18">
        <w:tc>
          <w:tcPr>
            <w:tcW w:w="5098" w:type="dxa"/>
          </w:tcPr>
          <w:p w:rsidR="006E5303" w:rsidRPr="00245E05" w:rsidRDefault="006E5303" w:rsidP="007E4F00">
            <w:pPr>
              <w:spacing w:after="0" w:line="240" w:lineRule="auto"/>
              <w:ind w:firstLine="720"/>
              <w:jc w:val="both"/>
              <w:rPr>
                <w:rFonts w:ascii="Times New Roman" w:hAnsi="Times New Roman"/>
                <w:sz w:val="28"/>
                <w:szCs w:val="28"/>
                <w:lang w:val="uk-UA"/>
              </w:rPr>
            </w:pPr>
          </w:p>
          <w:p w:rsidR="006E5303" w:rsidRPr="00245E05" w:rsidRDefault="006E5303" w:rsidP="007E4F00">
            <w:pPr>
              <w:spacing w:after="0" w:line="240" w:lineRule="auto"/>
              <w:ind w:firstLine="720"/>
              <w:jc w:val="both"/>
              <w:rPr>
                <w:rFonts w:ascii="Times New Roman" w:hAnsi="Times New Roman"/>
                <w:sz w:val="28"/>
                <w:szCs w:val="28"/>
                <w:lang w:val="uk-UA"/>
              </w:rPr>
            </w:pPr>
          </w:p>
        </w:tc>
        <w:tc>
          <w:tcPr>
            <w:tcW w:w="4673" w:type="dxa"/>
          </w:tcPr>
          <w:p w:rsidR="006E5303" w:rsidRPr="00245E05" w:rsidRDefault="006E5303" w:rsidP="007E4F00">
            <w:pPr>
              <w:spacing w:after="0" w:line="240" w:lineRule="auto"/>
              <w:ind w:firstLine="720"/>
              <w:jc w:val="both"/>
              <w:rPr>
                <w:rFonts w:ascii="Times New Roman" w:hAnsi="Times New Roman"/>
                <w:sz w:val="28"/>
                <w:szCs w:val="28"/>
                <w:lang w:val="uk-UA"/>
              </w:rPr>
            </w:pPr>
          </w:p>
        </w:tc>
      </w:tr>
    </w:tbl>
    <w:p w:rsidR="006E5303" w:rsidRPr="00245E05" w:rsidRDefault="006E5303" w:rsidP="007E4F00">
      <w:pPr>
        <w:spacing w:after="0" w:line="259" w:lineRule="auto"/>
        <w:jc w:val="center"/>
        <w:rPr>
          <w:rFonts w:ascii="Times New Roman" w:hAnsi="Times New Roman"/>
          <w:sz w:val="28"/>
          <w:szCs w:val="28"/>
          <w:lang w:val="uk-UA"/>
        </w:rPr>
      </w:pPr>
      <w:r w:rsidRPr="00245E05">
        <w:rPr>
          <w:rFonts w:ascii="Times New Roman" w:hAnsi="Times New Roman"/>
          <w:sz w:val="28"/>
          <w:szCs w:val="28"/>
          <w:lang w:val="uk-UA"/>
        </w:rPr>
        <w:t>Одеса – 2018</w:t>
      </w:r>
    </w:p>
    <w:p w:rsidR="006E5303" w:rsidRPr="00245E05" w:rsidRDefault="006E5303" w:rsidP="007E4F00">
      <w:pPr>
        <w:spacing w:after="0" w:line="259" w:lineRule="auto"/>
        <w:ind w:firstLine="720"/>
        <w:jc w:val="center"/>
        <w:rPr>
          <w:rFonts w:ascii="Times New Roman" w:hAnsi="Times New Roman"/>
          <w:b/>
          <w:sz w:val="28"/>
          <w:szCs w:val="28"/>
          <w:lang w:val="uk-UA" w:eastAsia="ru-RU"/>
        </w:rPr>
      </w:pPr>
      <w:r w:rsidRPr="00245E05">
        <w:rPr>
          <w:rFonts w:ascii="Times New Roman" w:hAnsi="Times New Roman"/>
          <w:b/>
          <w:sz w:val="28"/>
          <w:szCs w:val="28"/>
          <w:lang w:val="uk-UA" w:eastAsia="ru-RU"/>
        </w:rPr>
        <w:t>ЗМІСТ</w:t>
      </w:r>
    </w:p>
    <w:p w:rsidR="006E5303" w:rsidRPr="00245E05" w:rsidRDefault="006E5303" w:rsidP="007E4F00">
      <w:pPr>
        <w:spacing w:after="0" w:line="259" w:lineRule="auto"/>
        <w:ind w:firstLine="720"/>
        <w:jc w:val="center"/>
        <w:rPr>
          <w:rFonts w:ascii="Times New Roman" w:hAnsi="Times New Roman"/>
          <w:sz w:val="28"/>
          <w:szCs w:val="28"/>
          <w:lang w:val="uk-UA"/>
        </w:rPr>
      </w:pP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eastAsia="ru-RU"/>
        </w:rPr>
        <w:t>ВСТУП</w:t>
      </w:r>
      <w:r w:rsidRPr="00245E05">
        <w:rPr>
          <w:rFonts w:ascii="Times New Roman" w:hAnsi="Times New Roman"/>
          <w:sz w:val="28"/>
          <w:szCs w:val="28"/>
          <w:lang w:val="uk-UA" w:eastAsia="ru-RU"/>
        </w:rPr>
        <w:t>………………………………………………………………</w:t>
      </w:r>
      <w:r w:rsidRPr="00245E05">
        <w:rPr>
          <w:rFonts w:ascii="Times New Roman" w:hAnsi="Times New Roman"/>
          <w:sz w:val="28"/>
          <w:szCs w:val="28"/>
          <w:lang w:eastAsia="ru-RU"/>
        </w:rPr>
        <w:t>…..</w:t>
      </w:r>
      <w:r w:rsidRPr="00245E05">
        <w:rPr>
          <w:rFonts w:ascii="Times New Roman" w:hAnsi="Times New Roman"/>
          <w:sz w:val="28"/>
          <w:szCs w:val="28"/>
          <w:lang w:val="uk-UA" w:eastAsia="ru-RU"/>
        </w:rPr>
        <w:t>.....3</w:t>
      </w:r>
    </w:p>
    <w:p w:rsidR="006E5303" w:rsidRPr="00245E05" w:rsidRDefault="006E5303" w:rsidP="007E4F00">
      <w:pPr>
        <w:spacing w:after="0" w:line="360" w:lineRule="auto"/>
        <w:ind w:firstLine="720"/>
        <w:jc w:val="both"/>
        <w:rPr>
          <w:rFonts w:ascii="Times New Roman" w:hAnsi="Times New Roman"/>
          <w:sz w:val="28"/>
          <w:szCs w:val="28"/>
          <w:lang w:eastAsia="ru-RU"/>
        </w:rPr>
      </w:pPr>
      <w:r w:rsidRPr="00245E05">
        <w:rPr>
          <w:rFonts w:ascii="Times New Roman" w:hAnsi="Times New Roman"/>
          <w:sz w:val="28"/>
          <w:szCs w:val="28"/>
          <w:lang w:val="uk-UA" w:eastAsia="ru-RU"/>
        </w:rPr>
        <w:t>РОЗДІЛ 1. ПРИНЦИПИ ДІЯЛЬНОСТІ СОЦІАЛЬНИХ МЕРЕЖ………6</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eastAsia="ru-RU"/>
        </w:rPr>
        <w:t xml:space="preserve">РОЗДІЛ </w:t>
      </w:r>
      <w:r w:rsidRPr="00245E05">
        <w:rPr>
          <w:rFonts w:ascii="Times New Roman" w:hAnsi="Times New Roman"/>
          <w:sz w:val="28"/>
          <w:szCs w:val="28"/>
          <w:lang w:val="uk-UA" w:eastAsia="ru-RU"/>
        </w:rPr>
        <w:t>2. ІНФОРМАЦІЙНЕ АГЕНТСТВО: СПЕЦИФІКА ДІЯЛЬНОСТІ</w:t>
      </w:r>
    </w:p>
    <w:p w:rsidR="006E5303" w:rsidRPr="00245E05" w:rsidRDefault="006E5303" w:rsidP="00913D3B">
      <w:pPr>
        <w:spacing w:after="0" w:line="360" w:lineRule="auto"/>
        <w:ind w:right="-1"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 </w:t>
      </w:r>
      <w:r w:rsidRPr="00245E05">
        <w:rPr>
          <w:rFonts w:ascii="Times New Roman" w:hAnsi="Times New Roman"/>
          <w:sz w:val="28"/>
          <w:szCs w:val="28"/>
          <w:lang w:val="uk-UA" w:eastAsia="ru-RU"/>
        </w:rPr>
        <w:t>НА ІНФОРМАЦІЙНОМУ РИНКУ………………………..…11</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РОЗДІЛ 3. ІНФОРМАЦІЙНІ АГЕНТСТВА</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 </w:t>
      </w:r>
      <w:r w:rsidRPr="00245E05">
        <w:rPr>
          <w:rFonts w:ascii="Times New Roman" w:hAnsi="Times New Roman"/>
          <w:sz w:val="28"/>
          <w:szCs w:val="28"/>
          <w:lang w:val="uk-UA" w:eastAsia="ru-RU"/>
        </w:rPr>
        <w:t xml:space="preserve"> В СОЦІАЛЬНИХ МЕРЕЖАХ………………………………..17</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3.1. Аналіз акаунтів Associated Press у провідних</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соціальніх  мережах світу…………………………………..18</w:t>
      </w:r>
    </w:p>
    <w:p w:rsidR="006E5303" w:rsidRPr="00245E05" w:rsidRDefault="006E5303" w:rsidP="007E4F00">
      <w:pPr>
        <w:spacing w:after="0" w:line="360" w:lineRule="auto"/>
        <w:ind w:firstLine="720"/>
        <w:jc w:val="both"/>
        <w:rPr>
          <w:rFonts w:ascii="Times New Roman" w:hAnsi="Times New Roman"/>
          <w:bCs/>
          <w:sz w:val="28"/>
          <w:szCs w:val="28"/>
          <w:lang w:val="uk-UA"/>
        </w:rPr>
      </w:pPr>
      <w:r w:rsidRPr="00245E05">
        <w:rPr>
          <w:rFonts w:ascii="Times New Roman" w:hAnsi="Times New Roman"/>
          <w:bCs/>
          <w:sz w:val="28"/>
          <w:szCs w:val="28"/>
          <w:lang w:val="uk-UA"/>
        </w:rPr>
        <w:t xml:space="preserve">             3.2. Аналіз акаунтів Reuters у провідних </w:t>
      </w:r>
    </w:p>
    <w:p w:rsidR="006E5303" w:rsidRPr="00245E05" w:rsidRDefault="006E5303" w:rsidP="00F56023">
      <w:pPr>
        <w:tabs>
          <w:tab w:val="left" w:pos="2127"/>
          <w:tab w:val="left" w:pos="2410"/>
        </w:tabs>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соціальних мережах світу…………………………………..22</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3.3. Порівняльний аналіз………………………………………..25</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РОЗДІЛ 4.</w:t>
      </w:r>
      <w:r w:rsidRPr="00245E05">
        <w:rPr>
          <w:rFonts w:ascii="Times New Roman" w:hAnsi="Times New Roman"/>
          <w:sz w:val="24"/>
          <w:szCs w:val="24"/>
          <w:lang w:eastAsia="ru-RU"/>
        </w:rPr>
        <w:t xml:space="preserve"> </w:t>
      </w:r>
      <w:r w:rsidRPr="00245E05">
        <w:rPr>
          <w:rFonts w:ascii="Times New Roman" w:hAnsi="Times New Roman"/>
          <w:sz w:val="28"/>
          <w:szCs w:val="28"/>
          <w:lang w:val="uk-UA" w:eastAsia="ru-RU"/>
        </w:rPr>
        <w:t>АНАЛІЗ ПОДАЧІ НОВИН ІНФОРМАЦІЙНИМИ</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 xml:space="preserve">                АГЕНЦІЯМИ В СОЦІАЛЬНИХ МЕРЕЖАХ………………..32</w:t>
      </w:r>
    </w:p>
    <w:p w:rsidR="006E5303" w:rsidRPr="00245E05" w:rsidRDefault="006E5303" w:rsidP="00A35A51">
      <w:pPr>
        <w:tabs>
          <w:tab w:val="left" w:pos="1985"/>
        </w:tabs>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4.1. Associated Press……………………………………..….……34</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4.2. Reuters…………………………………………………….….46</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bCs/>
          <w:sz w:val="28"/>
          <w:szCs w:val="28"/>
          <w:lang w:val="uk-UA"/>
        </w:rPr>
        <w:t xml:space="preserve">             4.3. Порівняльний аналіз………………………………….…….58</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ВИСНОВКИ………………………………………………………….…....64</w:t>
      </w:r>
    </w:p>
    <w:p w:rsidR="006E5303" w:rsidRPr="00245E05" w:rsidRDefault="006E5303" w:rsidP="007E4F00">
      <w:pPr>
        <w:spacing w:after="0" w:line="360" w:lineRule="auto"/>
        <w:ind w:firstLine="720"/>
        <w:jc w:val="both"/>
        <w:rPr>
          <w:rFonts w:ascii="Times New Roman" w:hAnsi="Times New Roman"/>
          <w:sz w:val="28"/>
          <w:szCs w:val="28"/>
          <w:lang w:val="uk-UA" w:eastAsia="ru-RU"/>
        </w:rPr>
      </w:pPr>
      <w:r w:rsidRPr="00245E05">
        <w:rPr>
          <w:rFonts w:ascii="Times New Roman" w:hAnsi="Times New Roman"/>
          <w:sz w:val="28"/>
          <w:szCs w:val="28"/>
          <w:lang w:val="uk-UA" w:eastAsia="ru-RU"/>
        </w:rPr>
        <w:t>БІБЛІОГРАФІЯ……………………………………………………..….....70</w:t>
      </w: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112278">
      <w:pPr>
        <w:tabs>
          <w:tab w:val="left" w:pos="1843"/>
        </w:tabs>
        <w:spacing w:line="360" w:lineRule="auto"/>
        <w:ind w:firstLine="720"/>
        <w:contextualSpacing/>
        <w:rPr>
          <w:rFonts w:ascii="Times New Roman" w:hAnsi="Times New Roman"/>
          <w:b/>
          <w:bCs/>
          <w:sz w:val="28"/>
          <w:szCs w:val="28"/>
          <w:lang w:val="uk-UA"/>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7E4F00">
      <w:pPr>
        <w:spacing w:after="0" w:line="360" w:lineRule="auto"/>
        <w:ind w:firstLine="720"/>
        <w:jc w:val="both"/>
        <w:rPr>
          <w:rFonts w:ascii="Times New Roman" w:hAnsi="Times New Roman"/>
          <w:sz w:val="28"/>
          <w:szCs w:val="28"/>
          <w:lang w:val="uk-UA" w:eastAsia="ru-RU"/>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C05334">
      <w:pPr>
        <w:spacing w:line="360" w:lineRule="auto"/>
        <w:contextualSpacing/>
        <w:rPr>
          <w:rFonts w:ascii="Times New Roman" w:hAnsi="Times New Roman"/>
          <w:bCs/>
          <w:sz w:val="24"/>
          <w:szCs w:val="24"/>
          <w:lang w:val="uk-UA"/>
        </w:rPr>
      </w:pPr>
    </w:p>
    <w:p w:rsidR="006E5303" w:rsidRPr="00245E05" w:rsidRDefault="006E5303" w:rsidP="007E4F00">
      <w:pPr>
        <w:spacing w:line="360" w:lineRule="auto"/>
        <w:ind w:firstLine="720"/>
        <w:contextualSpacing/>
        <w:jc w:val="center"/>
        <w:rPr>
          <w:rFonts w:ascii="Times New Roman" w:hAnsi="Times New Roman"/>
          <w:b/>
          <w:bCs/>
          <w:sz w:val="28"/>
          <w:szCs w:val="28"/>
          <w:lang w:val="uk-UA"/>
        </w:rPr>
      </w:pPr>
    </w:p>
    <w:p w:rsidR="006E5303" w:rsidRPr="00245E05" w:rsidRDefault="006E5303" w:rsidP="00471427">
      <w:pPr>
        <w:spacing w:line="360" w:lineRule="auto"/>
        <w:ind w:firstLine="720"/>
        <w:contextualSpacing/>
        <w:jc w:val="center"/>
        <w:rPr>
          <w:rFonts w:ascii="Times New Roman" w:hAnsi="Times New Roman"/>
          <w:b/>
          <w:bCs/>
          <w:sz w:val="28"/>
          <w:szCs w:val="28"/>
          <w:lang w:val="uk-UA"/>
        </w:rPr>
      </w:pPr>
      <w:r w:rsidRPr="00245E05">
        <w:rPr>
          <w:rFonts w:ascii="Times New Roman" w:hAnsi="Times New Roman"/>
          <w:b/>
          <w:bCs/>
          <w:sz w:val="28"/>
          <w:szCs w:val="28"/>
          <w:lang w:val="uk-UA"/>
        </w:rPr>
        <w:t>ВСТУП</w:t>
      </w:r>
    </w:p>
    <w:p w:rsidR="006E5303" w:rsidRPr="00245E05" w:rsidRDefault="006E5303" w:rsidP="00471427">
      <w:pPr>
        <w:spacing w:line="360" w:lineRule="auto"/>
        <w:ind w:firstLine="720"/>
        <w:contextualSpacing/>
        <w:jc w:val="center"/>
        <w:rPr>
          <w:rFonts w:ascii="Times New Roman" w:hAnsi="Times New Roman"/>
          <w:b/>
          <w:bCs/>
          <w:sz w:val="28"/>
          <w:szCs w:val="28"/>
          <w:lang w:val="uk-UA"/>
        </w:rPr>
      </w:pPr>
    </w:p>
    <w:p w:rsidR="006E5303" w:rsidRPr="00245E05" w:rsidRDefault="006E5303" w:rsidP="0082336D">
      <w:pPr>
        <w:spacing w:line="360" w:lineRule="auto"/>
        <w:ind w:firstLine="720"/>
        <w:contextualSpacing/>
        <w:jc w:val="both"/>
        <w:rPr>
          <w:rFonts w:ascii="Times New Roman" w:hAnsi="Times New Roman"/>
          <w:sz w:val="28"/>
          <w:szCs w:val="28"/>
          <w:lang w:val="uk-UA"/>
        </w:rPr>
      </w:pPr>
      <w:r w:rsidRPr="00245E05">
        <w:rPr>
          <w:rFonts w:ascii="Times New Roman" w:hAnsi="Times New Roman"/>
          <w:sz w:val="28"/>
          <w:szCs w:val="28"/>
          <w:lang w:val="uk-UA"/>
        </w:rPr>
        <w:t>Стрімкий розвиток сучасного суспільства спричинив трансформацію інформаційно-комунікативного простору. Глобалізація інформаційних процесів зумовила зростання та появу нових можливостей в системі засобів масової комунікації. На сьогодні, майже всі традиційні ЗМІ мають офіційні сторінки в інтернет просторі та власні акаунти у провідних соціальних мережах світу. Віртуальні ресурси масової інформації не лише змінюють процес комунікації, а й впливають на суспільнільні тенденції та громадську думку.</w:t>
      </w:r>
    </w:p>
    <w:p w:rsidR="006E5303" w:rsidRPr="00245E05" w:rsidRDefault="006E5303" w:rsidP="00352AB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Соціальні мережі відіграють провідну роль в житті сучасної людини. Велика кількість інформації, яка сприймається суспільством, доходить до нього саме через соціальні мережі. Дані платформи дають змогу спілкуватися з друзями, однодумцями, колегами, родичами, з їх допомогою можна купувати речі, розповсюджувати різноманітну інформацію, слідкувати за життям цікавих людей тощо. Загалом, на сьогодні, майже всі люди і чи не кожна компанія мають власні сторінки у соціальних мережах.</w:t>
      </w:r>
    </w:p>
    <w:p w:rsidR="006E5303" w:rsidRPr="00245E05" w:rsidRDefault="006E5303" w:rsidP="00012671">
      <w:pPr>
        <w:spacing w:line="360" w:lineRule="auto"/>
        <w:ind w:firstLine="720"/>
        <w:contextualSpacing/>
        <w:jc w:val="both"/>
        <w:rPr>
          <w:rFonts w:ascii="Times New Roman" w:hAnsi="Times New Roman"/>
          <w:bCs/>
          <w:sz w:val="28"/>
          <w:szCs w:val="28"/>
          <w:lang w:val="uk-UA"/>
        </w:rPr>
      </w:pPr>
      <w:r w:rsidRPr="00245E05">
        <w:rPr>
          <w:rFonts w:ascii="Times New Roman" w:hAnsi="Times New Roman"/>
          <w:b/>
          <w:bCs/>
          <w:sz w:val="28"/>
          <w:szCs w:val="28"/>
          <w:lang w:val="uk-UA"/>
        </w:rPr>
        <w:t>Актуальність</w:t>
      </w:r>
      <w:r w:rsidRPr="00245E05">
        <w:rPr>
          <w:rFonts w:ascii="Times New Roman" w:hAnsi="Times New Roman"/>
          <w:bCs/>
          <w:sz w:val="28"/>
          <w:szCs w:val="28"/>
          <w:lang w:val="uk-UA"/>
        </w:rPr>
        <w:t xml:space="preserve"> теми дослідження зумовлена змінами у функціонуванні інформаційного простору, до яких пристосувались й провідні інформаційні агентства світу. На початку свого існування інформаційні агенції були лише елементом інфраструктури в системі роботи засобів масової інформації. Згодом, діяльність агенцій зазнала змін, вони почали виконувати функції самостійних ЗМІ, їх робота стала більш відкритою і значимою в інформаційних процесах сучасного суспільства. </w:t>
      </w:r>
    </w:p>
    <w:p w:rsidR="006E5303" w:rsidRPr="00245E05" w:rsidRDefault="006E5303" w:rsidP="00076F8C">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Трансформація функціонування інформаційних агентств й надалі продукує зростання розвитку нових інформаційно-комунікативних технологій. Наразі, інформаційні агенції розширюють масштаби своєї діяльності та моделюють зростання нових засобів створення та росповсюдження виробленої ними інформації. </w:t>
      </w:r>
      <w:r w:rsidRPr="00245E05">
        <w:rPr>
          <w:rFonts w:ascii="Times New Roman" w:hAnsi="Times New Roman"/>
          <w:sz w:val="28"/>
          <w:szCs w:val="28"/>
          <w:lang w:val="uk-UA"/>
        </w:rPr>
        <w:t>Агенції світового рівня характеризуються глобальним характером своєї діяльності. Вони мають можливость максимально швидко збирати та поширювати нову інформацію, реагувати на нові технологічні впровадження тощо.</w:t>
      </w:r>
    </w:p>
    <w:p w:rsidR="006E5303" w:rsidRPr="00245E05" w:rsidRDefault="006E5303" w:rsidP="00076F8C">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Провідну роль в сучасних засобах масової інформації відіграють інтернет ресурси та соціальні мережі. Більшість інформаційних агентств мають власні сайти з посиланнями на сторінки в найпопулярніших соціальних мережах світу. Таким чином, агенції мають зв'язок з аудиторією, власних читачів та підписчиків, вони самостійно транслюють інформацію та аналізують реакцію аудиторії.</w:t>
      </w:r>
    </w:p>
    <w:p w:rsidR="006E5303" w:rsidRPr="00245E05" w:rsidRDefault="006E5303" w:rsidP="004926D4">
      <w:pPr>
        <w:spacing w:line="360" w:lineRule="auto"/>
        <w:ind w:firstLine="720"/>
        <w:contextualSpacing/>
        <w:jc w:val="both"/>
        <w:rPr>
          <w:rFonts w:ascii="Times New Roman" w:hAnsi="Times New Roman"/>
          <w:bCs/>
          <w:sz w:val="28"/>
          <w:szCs w:val="28"/>
          <w:lang w:val="uk-UA"/>
        </w:rPr>
      </w:pPr>
      <w:r w:rsidRPr="00245E05">
        <w:rPr>
          <w:rFonts w:ascii="Times New Roman" w:hAnsi="Times New Roman"/>
          <w:b/>
          <w:bCs/>
          <w:sz w:val="28"/>
          <w:szCs w:val="28"/>
          <w:lang w:val="uk-UA"/>
        </w:rPr>
        <w:t>Новизна</w:t>
      </w:r>
      <w:r w:rsidRPr="00245E05">
        <w:rPr>
          <w:rFonts w:ascii="Times New Roman" w:hAnsi="Times New Roman"/>
          <w:bCs/>
          <w:sz w:val="28"/>
          <w:szCs w:val="28"/>
          <w:lang w:val="uk-UA"/>
        </w:rPr>
        <w:t xml:space="preserve"> роботи обумовлена зростаючою роллю інформаційних агентств у глобальних інформаційних процесах. </w:t>
      </w:r>
      <w:r w:rsidRPr="00245E05">
        <w:rPr>
          <w:rFonts w:ascii="Times New Roman" w:hAnsi="Times New Roman"/>
          <w:sz w:val="28"/>
          <w:szCs w:val="28"/>
          <w:lang w:val="uk-UA"/>
        </w:rPr>
        <w:t>Для того, щоб дослідити функціонування провідних світових агенцій у соціальних мережах, ми вибрали два інформаційних агентства з різних континентів світу. Вони допомогли з’ясувати спосіб роботи та принципи подачі новин з різних культурних, політичних та інформаційних кіл суспільства через соціальні мережі</w:t>
      </w:r>
      <w:r w:rsidRPr="00245E05">
        <w:rPr>
          <w:rFonts w:ascii="Times New Roman" w:hAnsi="Times New Roman"/>
          <w:bCs/>
          <w:sz w:val="28"/>
          <w:szCs w:val="28"/>
          <w:lang w:val="uk-UA"/>
        </w:rPr>
        <w:t>.</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
          <w:bCs/>
          <w:sz w:val="28"/>
          <w:szCs w:val="28"/>
          <w:lang w:val="uk-UA"/>
        </w:rPr>
        <w:t xml:space="preserve">Об’єктом </w:t>
      </w:r>
      <w:r w:rsidRPr="00245E05">
        <w:rPr>
          <w:rFonts w:ascii="Times New Roman" w:hAnsi="Times New Roman"/>
          <w:bCs/>
          <w:sz w:val="28"/>
          <w:szCs w:val="28"/>
          <w:lang w:val="uk-UA"/>
        </w:rPr>
        <w:t>дослідження стали провідні світові інформаційні агентства Associated Press та Reuters.</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
          <w:bCs/>
          <w:sz w:val="28"/>
          <w:szCs w:val="28"/>
          <w:lang w:val="uk-UA"/>
        </w:rPr>
        <w:t xml:space="preserve">Предметом – </w:t>
      </w:r>
      <w:r w:rsidRPr="00245E05">
        <w:rPr>
          <w:rFonts w:ascii="Times New Roman" w:hAnsi="Times New Roman"/>
          <w:bCs/>
          <w:sz w:val="28"/>
          <w:szCs w:val="28"/>
          <w:lang w:val="uk-UA"/>
        </w:rPr>
        <w:t>інформаційна діяльність провідних інформаційних агентств у соціальних мережах.</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
          <w:bCs/>
          <w:sz w:val="28"/>
          <w:szCs w:val="28"/>
          <w:lang w:val="uk-UA"/>
        </w:rPr>
        <w:t xml:space="preserve">Мета: </w:t>
      </w:r>
      <w:r w:rsidRPr="00245E05">
        <w:rPr>
          <w:rFonts w:ascii="Times New Roman" w:hAnsi="Times New Roman"/>
          <w:bCs/>
          <w:sz w:val="28"/>
          <w:szCs w:val="28"/>
          <w:lang w:val="uk-UA"/>
        </w:rPr>
        <w:t>систематизувати та пояснити принципи взаємодії з аудиторією, які у своїй діяльності реалізують провідні світові агенції в соціальних мережах.</w:t>
      </w:r>
    </w:p>
    <w:p w:rsidR="006E5303" w:rsidRPr="00245E05" w:rsidRDefault="006E5303" w:rsidP="002E5DD8">
      <w:pPr>
        <w:spacing w:line="360" w:lineRule="auto"/>
        <w:ind w:firstLine="709"/>
        <w:contextualSpacing/>
        <w:jc w:val="both"/>
        <w:rPr>
          <w:rFonts w:ascii="Times New Roman" w:hAnsi="Times New Roman"/>
          <w:sz w:val="28"/>
          <w:szCs w:val="28"/>
          <w:lang w:val="uk-UA"/>
        </w:rPr>
      </w:pPr>
      <w:r w:rsidRPr="00245E05">
        <w:rPr>
          <w:rFonts w:ascii="Times New Roman" w:hAnsi="Times New Roman"/>
          <w:sz w:val="28"/>
          <w:szCs w:val="28"/>
          <w:lang w:val="uk-UA"/>
        </w:rPr>
        <w:t xml:space="preserve">Для досягнення мети були поставленні такі </w:t>
      </w:r>
      <w:r w:rsidRPr="00245E05">
        <w:rPr>
          <w:rFonts w:ascii="Times New Roman" w:hAnsi="Times New Roman"/>
          <w:b/>
          <w:sz w:val="28"/>
          <w:szCs w:val="28"/>
          <w:lang w:val="uk-UA"/>
        </w:rPr>
        <w:t>завдання</w:t>
      </w:r>
      <w:r w:rsidRPr="00245E05">
        <w:rPr>
          <w:rFonts w:ascii="Times New Roman" w:hAnsi="Times New Roman"/>
          <w:sz w:val="28"/>
          <w:szCs w:val="28"/>
          <w:lang w:val="uk-UA"/>
        </w:rPr>
        <w:t>:</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охарактеризувати</w:t>
      </w:r>
      <w:r w:rsidRPr="00245E05">
        <w:rPr>
          <w:rFonts w:ascii="Times New Roman" w:hAnsi="Times New Roman"/>
          <w:bCs/>
          <w:sz w:val="28"/>
          <w:szCs w:val="28"/>
        </w:rPr>
        <w:t xml:space="preserve"> </w:t>
      </w:r>
      <w:r w:rsidRPr="00245E05">
        <w:rPr>
          <w:rFonts w:ascii="Times New Roman" w:hAnsi="Times New Roman"/>
          <w:bCs/>
          <w:sz w:val="28"/>
          <w:szCs w:val="28"/>
          <w:lang w:val="uk-UA"/>
        </w:rPr>
        <w:t>принципи діяльності соціальних мереж;</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визначити специфіку функціонування інформаційних агентств на інформаційному ринку;</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проаналізувати діяльності інформаційних агентств Associated Press і Reuters у соціальних мережах;</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зробити порівняльний аналіз акаунтів Associated Press і Reuters у провідних соціальних мережах світу;</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визначити особливості та порівняти подачу новин інформаційними агенціями в соціальних мережах.</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Для аналізу діяльності найбільших інформаційних агентств світу були застосовані </w:t>
      </w:r>
      <w:r w:rsidRPr="00245E05">
        <w:rPr>
          <w:rFonts w:ascii="Times New Roman" w:hAnsi="Times New Roman"/>
          <w:b/>
          <w:bCs/>
          <w:sz w:val="28"/>
          <w:szCs w:val="28"/>
          <w:lang w:val="uk-UA"/>
        </w:rPr>
        <w:t>методи</w:t>
      </w:r>
      <w:r w:rsidRPr="00245E05">
        <w:rPr>
          <w:rFonts w:ascii="Times New Roman" w:hAnsi="Times New Roman"/>
          <w:bCs/>
          <w:sz w:val="28"/>
          <w:szCs w:val="28"/>
          <w:lang w:val="uk-UA"/>
        </w:rPr>
        <w:t xml:space="preserve"> моніторингу, компаративний метод дослідження.</w:t>
      </w:r>
    </w:p>
    <w:p w:rsidR="006E5303" w:rsidRPr="00245E05" w:rsidRDefault="006E5303" w:rsidP="002E5DD8">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Проведений розгляд праць науковців з питань агенційної журналістики та особливостей функціонування мережевих платформ вказує, що </w:t>
      </w:r>
      <w:r w:rsidRPr="00245E05">
        <w:rPr>
          <w:rFonts w:ascii="Times New Roman" w:hAnsi="Times New Roman"/>
          <w:sz w:val="28"/>
          <w:szCs w:val="28"/>
          <w:lang w:val="uk-UA"/>
        </w:rPr>
        <w:t>подальше дослідження діяльності  інформаційних агенцій здебільшого залежить від  стрімкого вдосконалення інформаційно-комунікаційних технологій, глобалізації інформаційних потоків, розвитку інтернет ресурсів, соціальних мереж, месенджерів тощо.</w:t>
      </w:r>
    </w:p>
    <w:p w:rsidR="006E5303" w:rsidRPr="00245E05" w:rsidRDefault="006E5303" w:rsidP="002E5DD8">
      <w:pPr>
        <w:spacing w:line="360" w:lineRule="auto"/>
        <w:ind w:firstLine="709"/>
        <w:contextualSpacing/>
        <w:jc w:val="both"/>
        <w:rPr>
          <w:rFonts w:ascii="Times New Roman" w:hAnsi="Times New Roman"/>
          <w:sz w:val="28"/>
          <w:szCs w:val="28"/>
          <w:lang w:val="uk-UA"/>
        </w:rPr>
      </w:pPr>
      <w:r w:rsidRPr="00245E05">
        <w:rPr>
          <w:rFonts w:ascii="Times New Roman" w:hAnsi="Times New Roman"/>
          <w:b/>
          <w:sz w:val="28"/>
          <w:szCs w:val="28"/>
          <w:lang w:val="uk-UA"/>
        </w:rPr>
        <w:t>Структура роботи</w:t>
      </w:r>
      <w:r w:rsidRPr="00245E05">
        <w:rPr>
          <w:rFonts w:ascii="Times New Roman" w:hAnsi="Times New Roman"/>
          <w:sz w:val="28"/>
          <w:szCs w:val="28"/>
          <w:lang w:val="uk-UA"/>
        </w:rPr>
        <w:t xml:space="preserve"> складається зі вступу, чотирьох розділів, висновків та бібліографії.</w:t>
      </w:r>
    </w:p>
    <w:p w:rsidR="006E5303" w:rsidRPr="00245E05" w:rsidRDefault="006E5303" w:rsidP="009A5004">
      <w:pPr>
        <w:spacing w:after="0" w:line="360" w:lineRule="auto"/>
        <w:ind w:firstLine="720"/>
        <w:jc w:val="both"/>
        <w:rPr>
          <w:rFonts w:ascii="Times New Roman" w:hAnsi="Times New Roman"/>
          <w:bCs/>
          <w:sz w:val="28"/>
          <w:szCs w:val="28"/>
          <w:lang w:val="uk-UA"/>
        </w:rPr>
      </w:pPr>
      <w:r w:rsidRPr="00245E05">
        <w:rPr>
          <w:rFonts w:ascii="Times New Roman" w:hAnsi="Times New Roman"/>
          <w:sz w:val="28"/>
          <w:szCs w:val="28"/>
          <w:lang w:val="uk-UA"/>
        </w:rPr>
        <w:t xml:space="preserve">У першому розділі розлянуто принципи діяльності та особливості функціонування соціальних мереж у сучасному інформаційному просторі. У другому – проаналізувано специфіку діяльності інформаційних агенцій </w:t>
      </w:r>
      <w:r w:rsidRPr="00245E05">
        <w:rPr>
          <w:rFonts w:ascii="Times New Roman" w:hAnsi="Times New Roman"/>
          <w:bCs/>
          <w:sz w:val="28"/>
          <w:szCs w:val="28"/>
          <w:lang w:val="uk-UA"/>
        </w:rPr>
        <w:t>Associated Press та Reuters</w:t>
      </w:r>
      <w:r w:rsidRPr="00245E05">
        <w:rPr>
          <w:rFonts w:ascii="Times New Roman" w:hAnsi="Times New Roman"/>
          <w:sz w:val="28"/>
          <w:szCs w:val="28"/>
          <w:lang w:val="uk-UA"/>
        </w:rPr>
        <w:t xml:space="preserve"> на інформаційному ринку. У третьому розділі ми дослідили діяльність інформаційних агентств у соціальних мережах, а саме проаналізували та зробили порівняльний аналіз акаунтів </w:t>
      </w:r>
      <w:r w:rsidRPr="00245E05">
        <w:rPr>
          <w:rFonts w:ascii="Times New Roman" w:hAnsi="Times New Roman"/>
          <w:bCs/>
          <w:sz w:val="28"/>
          <w:szCs w:val="28"/>
          <w:lang w:val="uk-UA"/>
        </w:rPr>
        <w:t>Associated Press і Reuters у провідних соціальних мережах світу. В четвертому – дослідили, проаналізували та порівняли подачу новин інформаційними агенціями у соціальних мережах.</w:t>
      </w:r>
    </w:p>
    <w:p w:rsidR="006E5303" w:rsidRPr="00245E05" w:rsidRDefault="006E5303" w:rsidP="009A5004">
      <w:pPr>
        <w:spacing w:after="0" w:line="360" w:lineRule="auto"/>
        <w:ind w:firstLine="720"/>
        <w:jc w:val="both"/>
        <w:rPr>
          <w:rFonts w:ascii="Times New Roman" w:hAnsi="Times New Roman"/>
          <w:sz w:val="28"/>
          <w:szCs w:val="28"/>
          <w:lang w:val="uk-UA" w:eastAsia="ru-RU"/>
        </w:rPr>
      </w:pPr>
    </w:p>
    <w:p w:rsidR="006E5303" w:rsidRPr="00245E05" w:rsidRDefault="006E5303" w:rsidP="007E4F00">
      <w:pPr>
        <w:spacing w:line="360" w:lineRule="auto"/>
        <w:ind w:firstLine="720"/>
        <w:contextualSpacing/>
        <w:rPr>
          <w:rFonts w:ascii="Times New Roman" w:hAnsi="Times New Roman"/>
          <w:b/>
          <w:bCs/>
          <w:sz w:val="28"/>
          <w:szCs w:val="28"/>
          <w:lang w:val="uk-UA"/>
        </w:rPr>
      </w:pPr>
    </w:p>
    <w:p w:rsidR="006E5303" w:rsidRPr="00245E05" w:rsidRDefault="006E5303" w:rsidP="00471427">
      <w:pPr>
        <w:spacing w:line="360" w:lineRule="auto"/>
        <w:contextualSpacing/>
        <w:rPr>
          <w:rFonts w:ascii="Times New Roman" w:hAnsi="Times New Roman"/>
          <w:b/>
          <w:bCs/>
          <w:sz w:val="28"/>
          <w:szCs w:val="28"/>
          <w:lang w:val="uk-UA"/>
        </w:rPr>
      </w:pPr>
    </w:p>
    <w:p w:rsidR="006E5303" w:rsidRPr="00245E05" w:rsidRDefault="006E5303" w:rsidP="00471427">
      <w:pPr>
        <w:spacing w:line="360" w:lineRule="auto"/>
        <w:contextualSpacing/>
        <w:rPr>
          <w:rFonts w:ascii="Times New Roman" w:hAnsi="Times New Roman"/>
          <w:b/>
          <w:bCs/>
          <w:sz w:val="28"/>
          <w:szCs w:val="28"/>
          <w:lang w:val="uk-UA"/>
        </w:rPr>
      </w:pPr>
    </w:p>
    <w:p w:rsidR="006E5303" w:rsidRPr="00245E05" w:rsidRDefault="006E5303" w:rsidP="00471427">
      <w:pPr>
        <w:spacing w:line="360" w:lineRule="auto"/>
        <w:contextualSpacing/>
        <w:rPr>
          <w:rFonts w:ascii="Times New Roman" w:hAnsi="Times New Roman"/>
          <w:b/>
          <w:bCs/>
          <w:sz w:val="28"/>
          <w:szCs w:val="28"/>
          <w:lang w:val="uk-UA"/>
        </w:rPr>
      </w:pPr>
    </w:p>
    <w:p w:rsidR="006E5303" w:rsidRPr="00245E05" w:rsidRDefault="006E5303" w:rsidP="00471427">
      <w:pPr>
        <w:spacing w:line="360" w:lineRule="auto"/>
        <w:contextualSpacing/>
        <w:rPr>
          <w:rFonts w:ascii="Times New Roman" w:hAnsi="Times New Roman"/>
          <w:b/>
          <w:bCs/>
          <w:sz w:val="28"/>
          <w:szCs w:val="28"/>
          <w:lang w:val="uk-UA"/>
        </w:rPr>
      </w:pPr>
    </w:p>
    <w:p w:rsidR="006E5303" w:rsidRPr="00245E05" w:rsidRDefault="006E5303" w:rsidP="00471427">
      <w:pPr>
        <w:spacing w:line="360" w:lineRule="auto"/>
        <w:contextualSpacing/>
        <w:rPr>
          <w:rFonts w:ascii="Times New Roman" w:hAnsi="Times New Roman"/>
          <w:b/>
          <w:bCs/>
          <w:sz w:val="28"/>
          <w:szCs w:val="28"/>
          <w:lang w:val="uk-UA"/>
        </w:rPr>
      </w:pPr>
    </w:p>
    <w:p w:rsidR="006E5303" w:rsidRPr="00245E05" w:rsidRDefault="006E5303" w:rsidP="007E4F00">
      <w:pPr>
        <w:spacing w:line="360" w:lineRule="auto"/>
        <w:ind w:firstLine="720"/>
        <w:contextualSpacing/>
        <w:jc w:val="center"/>
        <w:rPr>
          <w:rFonts w:ascii="Times New Roman" w:hAnsi="Times New Roman"/>
          <w:b/>
          <w:bCs/>
          <w:sz w:val="28"/>
          <w:szCs w:val="28"/>
          <w:lang w:val="uk-UA"/>
        </w:rPr>
      </w:pPr>
    </w:p>
    <w:p w:rsidR="006E5303" w:rsidRPr="00245E05" w:rsidRDefault="006E5303" w:rsidP="00F31679">
      <w:pPr>
        <w:spacing w:line="360" w:lineRule="auto"/>
        <w:ind w:firstLine="720"/>
        <w:contextualSpacing/>
        <w:jc w:val="center"/>
        <w:rPr>
          <w:rFonts w:ascii="Times New Roman" w:hAnsi="Times New Roman"/>
          <w:b/>
          <w:bCs/>
          <w:sz w:val="28"/>
          <w:szCs w:val="28"/>
          <w:lang w:val="uk-UA"/>
        </w:rPr>
      </w:pPr>
      <w:r w:rsidRPr="00245E05">
        <w:rPr>
          <w:rFonts w:ascii="Times New Roman" w:hAnsi="Times New Roman"/>
          <w:b/>
          <w:bCs/>
          <w:sz w:val="28"/>
          <w:szCs w:val="28"/>
          <w:lang w:val="uk-UA"/>
        </w:rPr>
        <w:t>ВИСНОВКИ</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На сьогодні, соціальні мережі стали невід’ємною частиною життя молодого покоління. З їх допомогою люди спілкуються, через контент, який публікується у мережі, можна дізнатися про життя друзів та родичів. Інтернет став найпопулярнішим джерелом інформації та </w:t>
      </w:r>
      <w:r w:rsidRPr="00245E05">
        <w:rPr>
          <w:rFonts w:ascii="Times New Roman" w:hAnsi="Times New Roman"/>
          <w:sz w:val="28"/>
          <w:szCs w:val="28"/>
        </w:rPr>
        <w:t>найавторитетніш</w:t>
      </w:r>
      <w:r w:rsidRPr="00245E05">
        <w:rPr>
          <w:rFonts w:ascii="Times New Roman" w:hAnsi="Times New Roman"/>
          <w:sz w:val="28"/>
          <w:szCs w:val="28"/>
          <w:lang w:val="uk-UA"/>
        </w:rPr>
        <w:t>им</w:t>
      </w:r>
      <w:r w:rsidRPr="00245E05">
        <w:rPr>
          <w:rFonts w:ascii="Times New Roman" w:hAnsi="Times New Roman"/>
          <w:sz w:val="28"/>
          <w:szCs w:val="28"/>
        </w:rPr>
        <w:t xml:space="preserve"> ресурс</w:t>
      </w:r>
      <w:r w:rsidRPr="00245E05">
        <w:rPr>
          <w:rFonts w:ascii="Times New Roman" w:hAnsi="Times New Roman"/>
          <w:sz w:val="28"/>
          <w:szCs w:val="28"/>
          <w:lang w:val="uk-UA"/>
        </w:rPr>
        <w:t>ом</w:t>
      </w:r>
      <w:r w:rsidRPr="00245E05">
        <w:rPr>
          <w:rFonts w:ascii="Times New Roman" w:hAnsi="Times New Roman"/>
          <w:sz w:val="28"/>
          <w:szCs w:val="28"/>
        </w:rPr>
        <w:t xml:space="preserve"> </w:t>
      </w:r>
      <w:r w:rsidRPr="00245E05">
        <w:rPr>
          <w:rFonts w:ascii="Times New Roman" w:hAnsi="Times New Roman"/>
          <w:sz w:val="28"/>
          <w:szCs w:val="28"/>
          <w:lang w:val="uk-UA"/>
        </w:rPr>
        <w:t xml:space="preserve">для </w:t>
      </w:r>
      <w:r w:rsidRPr="00245E05">
        <w:rPr>
          <w:rFonts w:ascii="Times New Roman" w:hAnsi="Times New Roman"/>
          <w:sz w:val="28"/>
          <w:szCs w:val="28"/>
        </w:rPr>
        <w:t>пошук</w:t>
      </w:r>
      <w:r w:rsidRPr="00245E05">
        <w:rPr>
          <w:rFonts w:ascii="Times New Roman" w:hAnsi="Times New Roman"/>
          <w:sz w:val="28"/>
          <w:szCs w:val="28"/>
          <w:lang w:val="uk-UA"/>
        </w:rPr>
        <w:t>у</w:t>
      </w:r>
      <w:r w:rsidRPr="00245E05">
        <w:rPr>
          <w:rFonts w:ascii="Times New Roman" w:hAnsi="Times New Roman"/>
          <w:sz w:val="28"/>
          <w:szCs w:val="28"/>
        </w:rPr>
        <w:t xml:space="preserve"> даних</w:t>
      </w:r>
      <w:r w:rsidRPr="00245E05">
        <w:rPr>
          <w:rFonts w:ascii="Times New Roman" w:hAnsi="Times New Roman"/>
          <w:sz w:val="28"/>
          <w:szCs w:val="28"/>
          <w:lang w:val="uk-UA"/>
        </w:rPr>
        <w:t>.</w:t>
      </w:r>
      <w:r w:rsidRPr="00245E05">
        <w:rPr>
          <w:rFonts w:ascii="Times New Roman" w:hAnsi="Times New Roman"/>
          <w:bCs/>
          <w:sz w:val="28"/>
          <w:szCs w:val="28"/>
          <w:lang w:val="uk-UA"/>
        </w:rPr>
        <w:t xml:space="preserve">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Що стосується інформаційних агенцій, то вони відіграють чи не найважливішу роль в системі засобів масової інформації. Стрімкий розвиток технологічних можливостей спричинив розповсюдження нових інформаційних потоків, до яких, в першу чергу, повинні були пристосуватися інформаційні агентства.</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Індустрія інформації перетрансформувалася в нову галузь світової єкономіки, наразі, вона представляє собою </w:t>
      </w:r>
      <w:r w:rsidRPr="00245E05">
        <w:rPr>
          <w:rFonts w:ascii="Times New Roman" w:hAnsi="Times New Roman"/>
          <w:sz w:val="28"/>
          <w:szCs w:val="28"/>
          <w:lang w:val="uk-UA"/>
        </w:rPr>
        <w:t xml:space="preserve">невід’ємну складову сучасних процесів глобалізації. Вона впливає на зміну людської свідомості та водночас </w:t>
      </w:r>
      <w:r w:rsidRPr="00245E05">
        <w:rPr>
          <w:rFonts w:ascii="Times New Roman" w:hAnsi="Times New Roman"/>
          <w:sz w:val="28"/>
          <w:szCs w:val="28"/>
        </w:rPr>
        <w:t>відкриває широкий доступ до науки</w:t>
      </w:r>
      <w:r w:rsidRPr="00245E05">
        <w:rPr>
          <w:rFonts w:ascii="Times New Roman" w:hAnsi="Times New Roman"/>
          <w:sz w:val="28"/>
          <w:szCs w:val="28"/>
          <w:lang w:val="uk-UA"/>
        </w:rPr>
        <w:t xml:space="preserve">, </w:t>
      </w:r>
      <w:r w:rsidRPr="00245E05">
        <w:rPr>
          <w:rFonts w:ascii="Times New Roman" w:hAnsi="Times New Roman"/>
          <w:sz w:val="28"/>
          <w:szCs w:val="28"/>
        </w:rPr>
        <w:t>культури</w:t>
      </w:r>
      <w:r w:rsidRPr="00245E05">
        <w:rPr>
          <w:rFonts w:ascii="Times New Roman" w:hAnsi="Times New Roman"/>
          <w:sz w:val="28"/>
          <w:szCs w:val="28"/>
          <w:lang w:val="uk-UA"/>
        </w:rPr>
        <w:t xml:space="preserve"> та нових</w:t>
      </w:r>
      <w:r w:rsidRPr="00245E05">
        <w:rPr>
          <w:rFonts w:ascii="Times New Roman" w:hAnsi="Times New Roman"/>
          <w:sz w:val="28"/>
          <w:szCs w:val="28"/>
        </w:rPr>
        <w:t xml:space="preserve"> технологій</w:t>
      </w:r>
      <w:r w:rsidRPr="00245E05">
        <w:rPr>
          <w:rFonts w:ascii="Times New Roman" w:hAnsi="Times New Roman"/>
          <w:sz w:val="28"/>
          <w:szCs w:val="28"/>
          <w:lang w:val="uk-UA"/>
        </w:rPr>
        <w:t>.</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Провідну роль в сучасних засобах масової інформації займають інтернет ресурси та соціальні мережі. Наразі, агенції мають власні сайти з посиланнями на сторінки в найпопулярніших соціальних мережах світу. Таким чином, інформаційні агентства мають прямий зв'язок з аудиторією, власних читачів та підписчиків. Зазначимо, що новини, які публікують інформаційні агентства в мережах, пристосовані під спосіб сприймання і відтворення інформації в політиці мережевих платформ.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Associated Press та Reuters відносяться до провідних інформаційних агентств світу, які налічують більш ніж столітню історію свого існування. З їх допомогою ми дослідили особливості функціонування агенцій у соціальних мережах. Аналізувати роботу Associated Press та Reuters потрібно з офіційного сайту, де з самого початку у роботі інформаційних агентств можна побачити значні відмінності.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Головна сторінка Associated Press розповідає про діяльність агенції, про можливості та здобутки, яких досягло агентство в інформаційній сфері. Також, можна знайти інформацію про  нові технології, такі як штучний розум, різноманітні алгоритми, які застосовуються в роботі у соціальних мережах, про віртуальну та доповнену реальність, які тільки починають завойовувати своє місце у інформаційному просторі.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Знайти новини в Associated Press не так вже й легко, тому що головна сторінка сайту має багато розділів, в яких надається інформація саме про функціонування агентства. Коли читач все ж знаходить стрічку новин, йому надається доступ до тих публікацій, які на погляд інформаційної агенції є найголовнішими. З усіма іншими новинами можна познайомитися у розділах, які генерують матеріали за певними тематичними критеріями.</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Офіційна сторінка інформаційного агентства Reuters більш інформативного направлення, вона одразу надає можливість познайомитися з результатами своєї діяльності. Головна сторінка сайту повністю заповнена матеріалами, які розділені за часом, тематикою та за способом подачі новини. </w:t>
      </w:r>
    </w:p>
    <w:p w:rsidR="006E5303" w:rsidRPr="00245E05" w:rsidRDefault="006E5303" w:rsidP="00DE370D">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Зауважимо, що інформаційні агентства у стрічці новин транслюють публікації не за часом, коли на першому місці висвітлені останні новини, а за ступенем важливості, який визначає агенція. Спершу, до уваги можуть потрапити матеріали, які були завантажені п'ятнадцять годин тому, лише згодом читач може переглянути статті, які були завантажені на сайт декілька хвилин назад. Це досить незручно, тому що читач  не має можливості ознайомитися лише з останніми новинами, оскільки постійно займають увагу матеріали, які людина вже мала нагоду побачити.</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Стосовно діяльності інформаційних агентств у соціальних мережах, то вона доволі різноманітна. Кожний окремий профіль відрізняється кількістю підписчиків, тематикою новин, способом подачі матеріалів, алгоритмом наповнення новинними повідомленнями, а також інформацією, яку надає про себе агенція.</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 Ми дослідили всі акаунти у соціальних мережах, до яких є посилання на головній сторінці сайту. Associated Press пропонує підписатися на сторінки у Twitter, Facebook, YouTube та LinkedIn. Reuters має акаунти у таких мережах, як Twitter, Facebook, Instagram, YouTube та LinkedIn. Кожна з представлених соціальних платформ має свої особливості та спосіб висвітлення новин.</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Кількість та активність підписчиків, які спостерігають за сторінками інформаційних агентств у соціальних мережах, залежить від роботи агенцій, яка проводиться стосовно наповнення профілів та стрічки новин актуальною інформацією. Якщо ж інформація про власника сторінки недостатньо повна, як це потребує профіль у соціальній платформі, якщо новини з’являються декілька раз на тиждень, або два-три рази на день, то можна помітити недостатню увагу з боку потенційних підписчиків, а також порівняно невелику активність читачів.</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Відмітимо, що у деяких соціальних мережах сторінки агентств зовсім відсутні. Досліджувані нами агенції позиціонують себе як організації, які знаходяться на вістрі інформаційних можливостей суспільства. До того ж, на сьогодні, такі мережі як Instagram і YouTube користуються попитом у людей в усьому світі. В свою чергу, агенції володіють достатньою кількістю новин, які представлені в усіх можливих форматах, щоб задовільнити інтерес та потреби аудиторії.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Для того, щоб краще дослідити функціонування Reuters  і  Associated Press у соціальних мережах, ми більш детально розглянули наповнення сайту публікаціями, які агентства висувають для ознайомлення як з найважливішими новинами світу.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До Twitter інформаційні агентства публікують майже всі свої новини. В даній соціальній мережі агенції представляють широкий спектр тем та велику кількість матеріалів, що не зустрінеш у звичайній стрічці новин  на офіційному сайті.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Reuters має відмінну від Associated Press структуру подачі публікацій. Зазвичай, агентство подає невеличкий твіт (заголовок) із посиланням на офіційну сторінку, де у повному обсязі можна прочитати матеріал, який викликав у читача інтерес. Під твітом публікується фотокартка або супроводжуюче відео.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Associated Press надає більш детальну інформацію, яка стосується провідної теми новини, твіт, який агентство надає для ознайомлення, повністю орієнтує читача в головній проблемі публікації. Такий спосіб подачі новин заохочує підписчиків до активності. В Associated Press на сім міліонів менше підписчиків, ніж у Reuters, однак кількість лайків та коментарів від читачів сторінки інформаційного агентства в декілька разів більша.</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До соціальної мережі Facebook матеріали завантажуються вибірково. Щодо тематичного наповнення, то воно доволі обмежене, тому що порівняно невелика кількість новин, зазвичай, представляють собою набір матеріалів, які стосуються політики, економіки, криміналу та надзвичайних світових новин.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Структура подачі матеріалів, яка застосовується агенціями у Facebook, достатньо вдало працює у соціальних мережах. Коли читач відвідує профіль інформаційного агентства та починає переглядати новини, він може повністю зорієнтуватись в темі та зрозуміти головну мету статті. Зазвичай, цього достатньо, щоб повністю осмислити подану проблему і зрозуміти, чи потрібно реципієнту перейти за посиланням на офіційну сторінку сайту, щоб у повному обсязі прочитати статтю.</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Публікації у Facebook викликають найбільшу активність читачів у вигляді лайків та коментарів, також між підписчиками виникають діалоги. Це можна пов’язати з тим, що, прочитавши новину, в людей не виникає потреби переходити до офіційної сторінки інформаційного агентства, адже пост у соціальній мережі повністю орієнтує в провідній темі матеріалу.</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Reuters має на декілька мільйонів більше підписчиків ну Facebook, ніж Associated Press, це є наслідком політики розповсюдження діяльності інформаційних агентств у соціальних мережах. Для того, щоб підтримувати та просувати популярність у мережі, на сьогодні, недостатньо викладати лише цікавий контент. Наразі, існує велика кількість спеціалістів та програмних забезпечень, які допомагають проаналізувати ефективність акаунту та розробити програму дій на майбутнє.</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Стосовно сторінок інформаційних агентств на таких платформах як Instagram і YouTube, то Reuters  і  Associated Press мають акаунт лише в одній з представлених соціальних мереж. Однак, агентства володіють великою кількістю ресурсів та матеріалів для того, щоб пристосуватися до політики ведення Instagram і YouTube каналів та наповнювати акаунти цікавими публікаціями.</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Щодо існуючих  сторінок, то інформаційні агенції мають різний підхід в тематиці трансляції новин. Associated Press на власному YouTube каналі робить акцент на новинах, які стосуються політики, війни, кримінальних подій США та надзвичайних світових ситуацій. Також агентство створює цікаві тематичні підбірки, які відносяться до подій певного дня або історичних подій. Кожен відеоролик супроводжується невеликим поясненням щодо основної теми новини.</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Reuters на своїй сторінці в Instagram публікує невелику кількість матеріалів, подекуди представлені фото не мають ніякого відношення до провідних новин. Зазвичай, завантажуються фотографії, які стосуються проблем політичного характеру, а також висвітлюється культура та різноманітні пейзажі з різних куточків світу.  Структура подачі матеріалу пристосована до політики функціонування соціальної мережі. Фотокартка супроводжується невеликою розповіддю, яка дає роз’яснення стосовно зображеної події.</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 xml:space="preserve">До ведення акаунтів у соціальній мережі LinkedIn, інформаційні агентства відносяться по різному. На відміну від Reuters, Associated Press відбирає та публікує матеріали, які мають відношення до певної тематичної ланки. На офіційній сторінці LinkedIn можна побачити публікації, тематика яких стосується виключно діяльності інформаційного агентства. </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На противагу, Reuters публікує матеріали, які не мають ніякого відношення до концепції та головної мети сайту. Матеріали, які викладаються в стрічці новин, не мають ніяких закономірностей щодо тематики, можна зустріти статті, які стосуються технологій, промисловості, економіки тощо.</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r w:rsidRPr="00245E05">
        <w:rPr>
          <w:rFonts w:ascii="Times New Roman" w:hAnsi="Times New Roman"/>
          <w:bCs/>
          <w:sz w:val="28"/>
          <w:szCs w:val="28"/>
          <w:lang w:val="uk-UA"/>
        </w:rPr>
        <w:t>В читача, який знайомиться з профілем Reuters у LinkedIn, може скластися враження, що агенція викладає будь-яку інформацію, та зовсім не приділяє належної уваги щодо наповнення сторінки цікавими новинами, які б в подальшому могли привернути увагу підписчиків.</w:t>
      </w:r>
    </w:p>
    <w:p w:rsidR="006E5303" w:rsidRPr="00245E05" w:rsidRDefault="006E5303" w:rsidP="0069178E">
      <w:pPr>
        <w:spacing w:line="360" w:lineRule="auto"/>
        <w:ind w:firstLine="709"/>
        <w:contextualSpacing/>
        <w:jc w:val="both"/>
        <w:rPr>
          <w:rFonts w:ascii="Times New Roman" w:hAnsi="Times New Roman"/>
          <w:bCs/>
          <w:sz w:val="28"/>
          <w:szCs w:val="28"/>
          <w:lang w:val="uk-UA"/>
        </w:rPr>
      </w:pPr>
      <w:r w:rsidRPr="00245E05">
        <w:rPr>
          <w:rFonts w:ascii="Times New Roman" w:hAnsi="Times New Roman"/>
          <w:bCs/>
          <w:sz w:val="28"/>
          <w:szCs w:val="28"/>
          <w:lang w:val="uk-UA"/>
        </w:rPr>
        <w:t>Отже, Associated Press краще функціонує у соціальних мережах, інформаційне агентство пристосовується до кожної окремої платформи та публікує новини за тими вимогами, які диктує політика заданої соціальної мережі. В свою чергу, Reuters більш відповідально відноситься до сторінок у Facebook та Instagram.</w:t>
      </w:r>
    </w:p>
    <w:p w:rsidR="006E5303" w:rsidRPr="00245E05" w:rsidRDefault="006E5303" w:rsidP="007E4F00">
      <w:pPr>
        <w:spacing w:line="360" w:lineRule="auto"/>
        <w:ind w:firstLine="720"/>
        <w:contextualSpacing/>
        <w:jc w:val="both"/>
        <w:rPr>
          <w:rFonts w:ascii="Times New Roman" w:hAnsi="Times New Roman"/>
          <w:bCs/>
          <w:sz w:val="28"/>
          <w:szCs w:val="28"/>
          <w:lang w:val="uk-UA"/>
        </w:rPr>
      </w:pPr>
    </w:p>
    <w:p w:rsidR="006E5303" w:rsidRPr="00245E05" w:rsidRDefault="006E5303" w:rsidP="007E4F00">
      <w:pPr>
        <w:spacing w:line="360" w:lineRule="auto"/>
        <w:ind w:firstLine="720"/>
        <w:contextualSpacing/>
        <w:jc w:val="both"/>
        <w:rPr>
          <w:rFonts w:ascii="Times New Roman" w:hAnsi="Times New Roman"/>
          <w:bCs/>
          <w:sz w:val="28"/>
          <w:szCs w:val="28"/>
          <w:lang w:val="uk-UA"/>
        </w:rPr>
      </w:pPr>
    </w:p>
    <w:p w:rsidR="006E5303" w:rsidRPr="00245E05" w:rsidRDefault="006E5303" w:rsidP="007E4F00">
      <w:pPr>
        <w:ind w:firstLine="720"/>
        <w:rPr>
          <w:rFonts w:ascii="Times New Roman" w:hAnsi="Times New Roman"/>
          <w:bCs/>
          <w:sz w:val="28"/>
          <w:szCs w:val="28"/>
          <w:lang w:val="uk-UA"/>
        </w:rPr>
      </w:pPr>
      <w:r w:rsidRPr="00245E05">
        <w:rPr>
          <w:rFonts w:ascii="Times New Roman" w:hAnsi="Times New Roman"/>
          <w:bCs/>
          <w:sz w:val="28"/>
          <w:szCs w:val="28"/>
          <w:lang w:val="uk-UA"/>
        </w:rPr>
        <w:br w:type="page"/>
      </w:r>
    </w:p>
    <w:p w:rsidR="006E5303" w:rsidRPr="00245E05" w:rsidRDefault="006E5303" w:rsidP="007E4F00">
      <w:pPr>
        <w:spacing w:line="360" w:lineRule="auto"/>
        <w:ind w:firstLine="720"/>
        <w:contextualSpacing/>
        <w:jc w:val="center"/>
        <w:rPr>
          <w:rFonts w:ascii="Times New Roman" w:hAnsi="Times New Roman"/>
          <w:b/>
          <w:bCs/>
          <w:sz w:val="28"/>
          <w:szCs w:val="28"/>
          <w:lang w:val="uk-UA"/>
        </w:rPr>
      </w:pPr>
      <w:r w:rsidRPr="00245E05">
        <w:rPr>
          <w:rFonts w:ascii="Times New Roman" w:hAnsi="Times New Roman"/>
          <w:b/>
          <w:bCs/>
          <w:sz w:val="28"/>
          <w:szCs w:val="28"/>
          <w:lang w:val="uk-UA"/>
        </w:rPr>
        <w:t>БІБЛІОГРАФІЯ</w:t>
      </w:r>
    </w:p>
    <w:p w:rsidR="006E5303" w:rsidRPr="00245E05" w:rsidRDefault="006E5303" w:rsidP="007E4F00">
      <w:pPr>
        <w:spacing w:line="360" w:lineRule="auto"/>
        <w:ind w:firstLine="720"/>
        <w:contextualSpacing/>
        <w:jc w:val="center"/>
        <w:rPr>
          <w:rFonts w:ascii="Times New Roman" w:hAnsi="Times New Roman"/>
          <w:b/>
          <w:bCs/>
          <w:sz w:val="28"/>
          <w:szCs w:val="28"/>
          <w:lang w:val="uk-UA"/>
        </w:rPr>
      </w:pPr>
      <w:r w:rsidRPr="00245E05">
        <w:rPr>
          <w:rFonts w:ascii="Times New Roman" w:hAnsi="Times New Roman"/>
          <w:b/>
          <w:bCs/>
          <w:sz w:val="28"/>
          <w:szCs w:val="28"/>
          <w:lang w:val="uk-UA"/>
        </w:rPr>
        <w:t>Досліджувані матеріали:</w:t>
      </w:r>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 xml:space="preserve">Офіційний сайт Associated Press </w:t>
      </w:r>
      <w:r w:rsidRPr="00245E05">
        <w:rPr>
          <w:rFonts w:ascii="Times New Roman" w:hAnsi="Times New Roman"/>
          <w:sz w:val="28"/>
          <w:szCs w:val="28"/>
          <w:lang w:val="uk-UA"/>
        </w:rPr>
        <w:t>[Электронный ресурс]. Режим</w:t>
      </w:r>
      <w:r w:rsidRPr="00245E05">
        <w:rPr>
          <w:rFonts w:ascii="Times New Roman" w:hAnsi="Times New Roman"/>
          <w:sz w:val="28"/>
          <w:szCs w:val="28"/>
        </w:rPr>
        <w:t> </w:t>
      </w:r>
      <w:r w:rsidRPr="00245E05">
        <w:rPr>
          <w:rFonts w:ascii="Times New Roman" w:hAnsi="Times New Roman"/>
          <w:sz w:val="28"/>
          <w:szCs w:val="28"/>
          <w:lang w:val="uk-UA"/>
        </w:rPr>
        <w:t>доступу :</w:t>
      </w:r>
      <w:r w:rsidRPr="00245E05">
        <w:rPr>
          <w:rFonts w:ascii="Times New Roman" w:hAnsi="Times New Roman"/>
          <w:sz w:val="28"/>
          <w:szCs w:val="28"/>
        </w:rPr>
        <w:t> </w:t>
      </w:r>
      <w:r w:rsidRPr="00245E05">
        <w:rPr>
          <w:rFonts w:ascii="Times New Roman" w:hAnsi="Times New Roman"/>
          <w:bCs/>
          <w:sz w:val="28"/>
          <w:szCs w:val="28"/>
          <w:lang w:val="uk-UA"/>
        </w:rPr>
        <w:t xml:space="preserve"> </w:t>
      </w:r>
      <w:hyperlink r:id="rId7" w:history="1">
        <w:r w:rsidRPr="00245E05">
          <w:rPr>
            <w:rStyle w:val="Hyperlink"/>
            <w:rFonts w:ascii="Times New Roman" w:hAnsi="Times New Roman"/>
            <w:bCs/>
            <w:color w:val="auto"/>
            <w:sz w:val="28"/>
            <w:szCs w:val="28"/>
            <w:u w:val="none"/>
            <w:lang w:val="uk-UA"/>
          </w:rPr>
          <w:t>https://www.ap.org/en-gb/</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Associated Press у Twitter</w:t>
      </w:r>
      <w:r w:rsidRPr="00245E05">
        <w:rPr>
          <w:rFonts w:ascii="Times New Roman" w:hAnsi="Times New Roman"/>
          <w:sz w:val="28"/>
          <w:szCs w:val="28"/>
          <w:lang w:val="uk-UA"/>
        </w:rPr>
        <w:t xml:space="preserve"> [Электронный ресурс]. – Режим</w:t>
      </w:r>
      <w:r w:rsidRPr="00245E05">
        <w:rPr>
          <w:rFonts w:ascii="Times New Roman" w:hAnsi="Times New Roman"/>
          <w:sz w:val="28"/>
          <w:szCs w:val="28"/>
        </w:rPr>
        <w:t> </w:t>
      </w:r>
      <w:r w:rsidRPr="00245E05">
        <w:rPr>
          <w:rFonts w:ascii="Times New Roman" w:hAnsi="Times New Roman"/>
          <w:sz w:val="28"/>
          <w:szCs w:val="28"/>
          <w:lang w:val="uk-UA"/>
        </w:rPr>
        <w:t>доступу :</w:t>
      </w:r>
      <w:r w:rsidRPr="00245E05">
        <w:rPr>
          <w:rFonts w:ascii="Times New Roman" w:hAnsi="Times New Roman"/>
          <w:sz w:val="28"/>
          <w:szCs w:val="28"/>
        </w:rPr>
        <w:t> </w:t>
      </w:r>
      <w:hyperlink r:id="rId8" w:history="1">
        <w:r w:rsidRPr="00245E05">
          <w:rPr>
            <w:rStyle w:val="Hyperlink"/>
            <w:rFonts w:ascii="Times New Roman" w:hAnsi="Times New Roman"/>
            <w:bCs/>
            <w:color w:val="auto"/>
            <w:sz w:val="28"/>
            <w:szCs w:val="28"/>
            <w:u w:val="none"/>
            <w:lang w:val="uk-UA"/>
          </w:rPr>
          <w:t>https://twitter.com/AP</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Associated Press у Facebook</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9" w:history="1">
        <w:r w:rsidRPr="00245E05">
          <w:rPr>
            <w:rStyle w:val="Hyperlink"/>
            <w:rFonts w:ascii="Times New Roman" w:hAnsi="Times New Roman"/>
            <w:bCs/>
            <w:color w:val="auto"/>
            <w:sz w:val="28"/>
            <w:szCs w:val="28"/>
            <w:u w:val="none"/>
            <w:lang w:val="uk-UA"/>
          </w:rPr>
          <w:t>https://www.facebook.com/APNews</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Канал Associated Press на YouTube</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10" w:history="1">
        <w:r w:rsidRPr="00245E05">
          <w:rPr>
            <w:rStyle w:val="Hyperlink"/>
            <w:rFonts w:ascii="Times New Roman" w:hAnsi="Times New Roman"/>
            <w:bCs/>
            <w:color w:val="auto"/>
            <w:sz w:val="28"/>
            <w:szCs w:val="28"/>
            <w:u w:val="none"/>
            <w:lang w:val="uk-UA"/>
          </w:rPr>
          <w:t>https://www.youtube.com/ap</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Associated Press у LinkedIn</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11" w:history="1">
        <w:r w:rsidRPr="00245E05">
          <w:rPr>
            <w:rStyle w:val="Hyperlink"/>
            <w:rFonts w:ascii="Times New Roman" w:hAnsi="Times New Roman"/>
            <w:bCs/>
            <w:color w:val="auto"/>
            <w:sz w:val="28"/>
            <w:szCs w:val="28"/>
            <w:u w:val="none"/>
            <w:lang w:val="uk-UA"/>
          </w:rPr>
          <w:t>https://www.linkedin.com/company/associated-press</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Офіційний сайт Reuters</w:t>
      </w:r>
      <w:r w:rsidRPr="00245E05">
        <w:rPr>
          <w:rFonts w:ascii="Times New Roman" w:hAnsi="Times New Roman"/>
          <w:sz w:val="28"/>
          <w:szCs w:val="28"/>
          <w:lang w:eastAsia="ru-RU"/>
        </w:rPr>
        <w:t xml:space="preserve">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у </w:t>
      </w:r>
      <w:r w:rsidRPr="00245E05">
        <w:rPr>
          <w:rFonts w:ascii="Times New Roman" w:hAnsi="Times New Roman"/>
          <w:sz w:val="28"/>
          <w:szCs w:val="28"/>
        </w:rPr>
        <w:t>: </w:t>
      </w:r>
      <w:hyperlink r:id="rId12" w:history="1">
        <w:r w:rsidRPr="00245E05">
          <w:rPr>
            <w:rStyle w:val="Hyperlink"/>
            <w:rFonts w:ascii="Times New Roman" w:hAnsi="Times New Roman"/>
            <w:bCs/>
            <w:color w:val="auto"/>
            <w:sz w:val="28"/>
            <w:szCs w:val="28"/>
            <w:u w:val="none"/>
            <w:lang w:val="uk-UA"/>
          </w:rPr>
          <w:t>https://www.reuters.com/</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Reuters у Twitter</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у </w:t>
      </w:r>
      <w:r w:rsidRPr="00245E05">
        <w:rPr>
          <w:rFonts w:ascii="Times New Roman" w:hAnsi="Times New Roman"/>
          <w:sz w:val="28"/>
          <w:szCs w:val="28"/>
        </w:rPr>
        <w:t>: </w:t>
      </w:r>
      <w:hyperlink r:id="rId13" w:history="1">
        <w:r w:rsidRPr="00245E05">
          <w:rPr>
            <w:rStyle w:val="Hyperlink"/>
            <w:rFonts w:ascii="Times New Roman" w:hAnsi="Times New Roman"/>
            <w:bCs/>
            <w:color w:val="auto"/>
            <w:sz w:val="28"/>
            <w:szCs w:val="28"/>
            <w:u w:val="none"/>
            <w:lang w:val="uk-UA"/>
          </w:rPr>
          <w:t>https://twitter.com/reuters</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Reuters у Facebook</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у </w:t>
      </w:r>
      <w:r w:rsidRPr="00245E05">
        <w:rPr>
          <w:rFonts w:ascii="Times New Roman" w:hAnsi="Times New Roman"/>
          <w:sz w:val="28"/>
          <w:szCs w:val="28"/>
        </w:rPr>
        <w:t>: </w:t>
      </w:r>
      <w:hyperlink r:id="rId14" w:history="1">
        <w:r w:rsidRPr="00245E05">
          <w:rPr>
            <w:rStyle w:val="Hyperlink"/>
            <w:rFonts w:ascii="Times New Roman" w:hAnsi="Times New Roman"/>
            <w:bCs/>
            <w:color w:val="auto"/>
            <w:sz w:val="28"/>
            <w:szCs w:val="28"/>
            <w:u w:val="none"/>
            <w:lang w:val="uk-UA"/>
          </w:rPr>
          <w:t>https://www.facebook.com/Reuters</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Reuters в Instagram</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у </w:t>
      </w:r>
      <w:r w:rsidRPr="00245E05">
        <w:rPr>
          <w:rFonts w:ascii="Times New Roman" w:hAnsi="Times New Roman"/>
          <w:sz w:val="28"/>
          <w:szCs w:val="28"/>
        </w:rPr>
        <w:t>: </w:t>
      </w:r>
      <w:hyperlink r:id="rId15" w:history="1">
        <w:r w:rsidRPr="00245E05">
          <w:rPr>
            <w:rStyle w:val="Hyperlink"/>
            <w:rFonts w:ascii="Times New Roman" w:hAnsi="Times New Roman"/>
            <w:bCs/>
            <w:color w:val="auto"/>
            <w:sz w:val="28"/>
            <w:szCs w:val="28"/>
            <w:u w:val="none"/>
            <w:lang w:val="uk-UA"/>
          </w:rPr>
          <w:t>https://www.instagram.com/reuters/</w:t>
        </w:r>
      </w:hyperlink>
    </w:p>
    <w:p w:rsidR="006E5303" w:rsidRPr="00245E05" w:rsidRDefault="006E5303" w:rsidP="0049282F">
      <w:pPr>
        <w:pStyle w:val="ListParagraph"/>
        <w:numPr>
          <w:ilvl w:val="0"/>
          <w:numId w:val="16"/>
        </w:numPr>
        <w:spacing w:line="360" w:lineRule="auto"/>
        <w:ind w:left="567" w:hanging="425"/>
        <w:rPr>
          <w:rFonts w:ascii="Times New Roman" w:hAnsi="Times New Roman"/>
          <w:bCs/>
          <w:sz w:val="28"/>
          <w:szCs w:val="28"/>
          <w:lang w:val="uk-UA"/>
        </w:rPr>
      </w:pPr>
      <w:r w:rsidRPr="00245E05">
        <w:rPr>
          <w:rFonts w:ascii="Times New Roman" w:hAnsi="Times New Roman"/>
          <w:bCs/>
          <w:sz w:val="28"/>
          <w:szCs w:val="28"/>
          <w:lang w:val="uk-UA"/>
        </w:rPr>
        <w:t>Сторінка Reuters у LinkedIn</w:t>
      </w:r>
      <w:r w:rsidRPr="00245E05">
        <w:rPr>
          <w:rFonts w:ascii="Times New Roman" w:hAnsi="Times New Roman"/>
          <w:sz w:val="28"/>
          <w:szCs w:val="28"/>
        </w:rPr>
        <w:t xml:space="preserve">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у </w:t>
      </w:r>
      <w:r w:rsidRPr="00245E05">
        <w:rPr>
          <w:rFonts w:ascii="Times New Roman" w:hAnsi="Times New Roman"/>
          <w:sz w:val="28"/>
          <w:szCs w:val="28"/>
        </w:rPr>
        <w:t>: </w:t>
      </w:r>
      <w:hyperlink r:id="rId16" w:history="1">
        <w:r w:rsidRPr="00245E05">
          <w:rPr>
            <w:rStyle w:val="Hyperlink"/>
            <w:rFonts w:ascii="Times New Roman" w:hAnsi="Times New Roman"/>
            <w:bCs/>
            <w:color w:val="auto"/>
            <w:sz w:val="28"/>
            <w:szCs w:val="28"/>
            <w:u w:val="none"/>
            <w:lang w:val="en-US"/>
          </w:rPr>
          <w:t>https</w:t>
        </w:r>
        <w:r w:rsidRPr="00245E05">
          <w:rPr>
            <w:rStyle w:val="Hyperlink"/>
            <w:rFonts w:ascii="Times New Roman" w:hAnsi="Times New Roman"/>
            <w:bCs/>
            <w:color w:val="auto"/>
            <w:sz w:val="28"/>
            <w:szCs w:val="28"/>
            <w:u w:val="none"/>
            <w:lang w:val="uk-UA"/>
          </w:rPr>
          <w:t>://</w:t>
        </w:r>
        <w:r w:rsidRPr="00245E05">
          <w:rPr>
            <w:rStyle w:val="Hyperlink"/>
            <w:rFonts w:ascii="Times New Roman" w:hAnsi="Times New Roman"/>
            <w:bCs/>
            <w:color w:val="auto"/>
            <w:sz w:val="28"/>
            <w:szCs w:val="28"/>
            <w:u w:val="none"/>
            <w:lang w:val="en-US"/>
          </w:rPr>
          <w:t>www</w:t>
        </w:r>
        <w:r w:rsidRPr="00245E05">
          <w:rPr>
            <w:rStyle w:val="Hyperlink"/>
            <w:rFonts w:ascii="Times New Roman" w:hAnsi="Times New Roman"/>
            <w:bCs/>
            <w:color w:val="auto"/>
            <w:sz w:val="28"/>
            <w:szCs w:val="28"/>
            <w:u w:val="none"/>
            <w:lang w:val="uk-UA"/>
          </w:rPr>
          <w:t>.</w:t>
        </w:r>
        <w:r w:rsidRPr="00245E05">
          <w:rPr>
            <w:rStyle w:val="Hyperlink"/>
            <w:rFonts w:ascii="Times New Roman" w:hAnsi="Times New Roman"/>
            <w:bCs/>
            <w:color w:val="auto"/>
            <w:sz w:val="28"/>
            <w:szCs w:val="28"/>
            <w:u w:val="none"/>
            <w:lang w:val="en-US"/>
          </w:rPr>
          <w:t>linkedin</w:t>
        </w:r>
        <w:r w:rsidRPr="00245E05">
          <w:rPr>
            <w:rStyle w:val="Hyperlink"/>
            <w:rFonts w:ascii="Times New Roman" w:hAnsi="Times New Roman"/>
            <w:bCs/>
            <w:color w:val="auto"/>
            <w:sz w:val="28"/>
            <w:szCs w:val="28"/>
            <w:u w:val="none"/>
            <w:lang w:val="uk-UA"/>
          </w:rPr>
          <w:t>.</w:t>
        </w:r>
        <w:r w:rsidRPr="00245E05">
          <w:rPr>
            <w:rStyle w:val="Hyperlink"/>
            <w:rFonts w:ascii="Times New Roman" w:hAnsi="Times New Roman"/>
            <w:bCs/>
            <w:color w:val="auto"/>
            <w:sz w:val="28"/>
            <w:szCs w:val="28"/>
            <w:u w:val="none"/>
            <w:lang w:val="en-US"/>
          </w:rPr>
          <w:t>com</w:t>
        </w:r>
        <w:r w:rsidRPr="00245E05">
          <w:rPr>
            <w:rStyle w:val="Hyperlink"/>
            <w:rFonts w:ascii="Times New Roman" w:hAnsi="Times New Roman"/>
            <w:bCs/>
            <w:color w:val="auto"/>
            <w:sz w:val="28"/>
            <w:szCs w:val="28"/>
            <w:u w:val="none"/>
            <w:lang w:val="uk-UA"/>
          </w:rPr>
          <w:t>/</w:t>
        </w:r>
        <w:r w:rsidRPr="00245E05">
          <w:rPr>
            <w:rStyle w:val="Hyperlink"/>
            <w:rFonts w:ascii="Times New Roman" w:hAnsi="Times New Roman"/>
            <w:bCs/>
            <w:color w:val="auto"/>
            <w:sz w:val="28"/>
            <w:szCs w:val="28"/>
            <w:u w:val="none"/>
            <w:lang w:val="en-US"/>
          </w:rPr>
          <w:t>company</w:t>
        </w:r>
        <w:r w:rsidRPr="00245E05">
          <w:rPr>
            <w:rStyle w:val="Hyperlink"/>
            <w:rFonts w:ascii="Times New Roman" w:hAnsi="Times New Roman"/>
            <w:bCs/>
            <w:color w:val="auto"/>
            <w:sz w:val="28"/>
            <w:szCs w:val="28"/>
            <w:u w:val="none"/>
            <w:lang w:val="uk-UA"/>
          </w:rPr>
          <w:t>/</w:t>
        </w:r>
        <w:r w:rsidRPr="00245E05">
          <w:rPr>
            <w:rStyle w:val="Hyperlink"/>
            <w:rFonts w:ascii="Times New Roman" w:hAnsi="Times New Roman"/>
            <w:bCs/>
            <w:color w:val="auto"/>
            <w:sz w:val="28"/>
            <w:szCs w:val="28"/>
            <w:u w:val="none"/>
            <w:lang w:val="en-US"/>
          </w:rPr>
          <w:t>reuters</w:t>
        </w:r>
        <w:r w:rsidRPr="00245E05">
          <w:rPr>
            <w:rStyle w:val="Hyperlink"/>
            <w:rFonts w:ascii="Times New Roman" w:hAnsi="Times New Roman"/>
            <w:bCs/>
            <w:color w:val="auto"/>
            <w:sz w:val="28"/>
            <w:szCs w:val="28"/>
            <w:u w:val="none"/>
            <w:lang w:val="uk-UA"/>
          </w:rPr>
          <w:t>2/</w:t>
        </w:r>
      </w:hyperlink>
      <w:r w:rsidRPr="00245E05">
        <w:rPr>
          <w:rFonts w:ascii="Times New Roman" w:hAnsi="Times New Roman"/>
          <w:bCs/>
          <w:sz w:val="28"/>
          <w:szCs w:val="28"/>
          <w:lang w:val="uk-UA"/>
        </w:rPr>
        <w:t xml:space="preserve"> </w:t>
      </w:r>
    </w:p>
    <w:p w:rsidR="006E5303" w:rsidRPr="00245E05" w:rsidRDefault="006E5303" w:rsidP="0049282F">
      <w:pPr>
        <w:spacing w:line="360" w:lineRule="auto"/>
        <w:ind w:firstLine="720"/>
        <w:contextualSpacing/>
        <w:jc w:val="center"/>
        <w:rPr>
          <w:rFonts w:ascii="Times New Roman" w:hAnsi="Times New Roman"/>
          <w:b/>
          <w:bCs/>
          <w:sz w:val="28"/>
          <w:szCs w:val="28"/>
          <w:lang w:val="uk-UA"/>
        </w:rPr>
      </w:pPr>
      <w:r w:rsidRPr="00245E05">
        <w:rPr>
          <w:rFonts w:ascii="Times New Roman" w:hAnsi="Times New Roman"/>
          <w:b/>
          <w:bCs/>
          <w:sz w:val="28"/>
          <w:szCs w:val="28"/>
          <w:lang w:val="uk-UA"/>
        </w:rPr>
        <w:t>Наукова та навчально-методична література:</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Акчурин И.</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А. Виртуальные миры и человеческое познание. / </w:t>
      </w:r>
    </w:p>
    <w:p w:rsidR="006E5303" w:rsidRPr="00245E05" w:rsidRDefault="006E5303" w:rsidP="001C014E">
      <w:pPr>
        <w:shd w:val="clear" w:color="auto" w:fill="FFFFFF"/>
        <w:spacing w:after="0" w:line="360" w:lineRule="auto"/>
        <w:ind w:left="502"/>
        <w:textAlignment w:val="baseline"/>
        <w:rPr>
          <w:rFonts w:ascii="Times New Roman" w:hAnsi="Times New Roman"/>
          <w:sz w:val="28"/>
          <w:szCs w:val="28"/>
          <w:lang w:eastAsia="ru-RU"/>
        </w:rPr>
      </w:pPr>
      <w:r w:rsidRPr="00245E05">
        <w:rPr>
          <w:rFonts w:ascii="Times New Roman" w:hAnsi="Times New Roman"/>
          <w:sz w:val="28"/>
          <w:szCs w:val="28"/>
          <w:lang w:eastAsia="ru-RU"/>
        </w:rPr>
        <w:t>И.</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А. Акчурин // Концепция виртуальных миров и научное познание</w:t>
      </w:r>
      <w:r w:rsidRPr="00245E05">
        <w:rPr>
          <w:rFonts w:ascii="Times New Roman" w:hAnsi="Times New Roman"/>
          <w:sz w:val="28"/>
          <w:szCs w:val="28"/>
          <w:lang w:val="uk-UA" w:eastAsia="ru-RU"/>
        </w:rPr>
        <w:t>.</w:t>
      </w:r>
      <w:r w:rsidRPr="00245E05">
        <w:rPr>
          <w:rFonts w:ascii="Times New Roman" w:hAnsi="Times New Roman"/>
          <w:sz w:val="28"/>
          <w:szCs w:val="28"/>
          <w:lang w:eastAsia="ru-RU"/>
        </w:rPr>
        <w:t xml:space="preserve"> </w:t>
      </w:r>
      <w:r w:rsidRPr="00245E05">
        <w:rPr>
          <w:rFonts w:ascii="Times New Roman" w:hAnsi="Times New Roman"/>
          <w:sz w:val="28"/>
          <w:szCs w:val="28"/>
        </w:rPr>
        <w:t>–</w:t>
      </w:r>
      <w:r w:rsidRPr="00245E05">
        <w:rPr>
          <w:rFonts w:ascii="Times New Roman" w:hAnsi="Times New Roman"/>
          <w:sz w:val="28"/>
          <w:szCs w:val="28"/>
          <w:lang w:eastAsia="ru-RU"/>
        </w:rPr>
        <w:t xml:space="preserve"> СПб., 2000. </w:t>
      </w:r>
      <w:r w:rsidRPr="00245E05">
        <w:rPr>
          <w:rFonts w:ascii="Times New Roman" w:hAnsi="Times New Roman"/>
          <w:sz w:val="28"/>
          <w:szCs w:val="28"/>
        </w:rPr>
        <w:t>–</w:t>
      </w:r>
      <w:r w:rsidRPr="00245E05">
        <w:rPr>
          <w:rFonts w:ascii="Times New Roman" w:hAnsi="Times New Roman"/>
          <w:sz w:val="28"/>
          <w:szCs w:val="28"/>
          <w:lang w:eastAsia="ru-RU"/>
        </w:rPr>
        <w:t xml:space="preserve"> С.9-29.</w:t>
      </w:r>
    </w:p>
    <w:p w:rsidR="006E5303" w:rsidRPr="00245E05" w:rsidRDefault="006E5303" w:rsidP="0049282F">
      <w:pPr>
        <w:pStyle w:val="ListParagraph"/>
        <w:numPr>
          <w:ilvl w:val="0"/>
          <w:numId w:val="12"/>
        </w:numPr>
        <w:tabs>
          <w:tab w:val="clear" w:pos="502"/>
          <w:tab w:val="num" w:pos="567"/>
        </w:tabs>
        <w:spacing w:line="360" w:lineRule="auto"/>
        <w:jc w:val="both"/>
        <w:rPr>
          <w:rFonts w:ascii="Times New Roman" w:hAnsi="Times New Roman"/>
          <w:bCs/>
          <w:sz w:val="28"/>
          <w:szCs w:val="28"/>
          <w:lang w:val="uk-UA"/>
        </w:rPr>
      </w:pPr>
      <w:r w:rsidRPr="00245E05">
        <w:rPr>
          <w:rFonts w:ascii="Times New Roman" w:hAnsi="Times New Roman"/>
          <w:sz w:val="28"/>
          <w:szCs w:val="28"/>
        </w:rPr>
        <w:t xml:space="preserve"> Бебик В. M. Інформаційно-комунікаційний менеджмент у глобальному суспільстві: психологія, технології, техніка паблік рилейшнз / В. М. Бебик. – </w:t>
      </w:r>
      <w:r w:rsidRPr="00245E05">
        <w:rPr>
          <w:rFonts w:ascii="Times New Roman" w:hAnsi="Times New Roman"/>
          <w:bCs/>
          <w:sz w:val="28"/>
          <w:szCs w:val="28"/>
          <w:lang w:val="uk-UA"/>
        </w:rPr>
        <w:t>Київ</w:t>
      </w:r>
      <w:r w:rsidRPr="00245E05">
        <w:rPr>
          <w:rFonts w:ascii="Times New Roman" w:hAnsi="Times New Roman"/>
          <w:sz w:val="28"/>
          <w:szCs w:val="28"/>
        </w:rPr>
        <w:t xml:space="preserve"> : МАУП, 2005. – 440 с.</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Белкин С. Интернет и власть / С. Белкин, В. Воронин, С. Устименко // Власть. – 1999. – № 9. – С. 28.</w:t>
      </w:r>
    </w:p>
    <w:p w:rsidR="006E5303" w:rsidRPr="00245E05" w:rsidRDefault="006E5303" w:rsidP="0049282F">
      <w:pPr>
        <w:pStyle w:val="NormalWeb"/>
        <w:numPr>
          <w:ilvl w:val="0"/>
          <w:numId w:val="12"/>
        </w:numPr>
        <w:spacing w:line="360" w:lineRule="auto"/>
        <w:jc w:val="both"/>
        <w:rPr>
          <w:sz w:val="28"/>
          <w:szCs w:val="28"/>
        </w:rPr>
      </w:pPr>
      <w:r w:rsidRPr="00245E05">
        <w:rPr>
          <w:rStyle w:val="Emphasis"/>
          <w:i w:val="0"/>
          <w:sz w:val="28"/>
          <w:szCs w:val="28"/>
        </w:rPr>
        <w:t xml:space="preserve"> Белорус О. Г.</w:t>
      </w:r>
      <w:r w:rsidRPr="00245E05">
        <w:rPr>
          <w:sz w:val="28"/>
          <w:szCs w:val="28"/>
        </w:rPr>
        <w:t xml:space="preserve"> Глобальне трансформации и стратегии развития / </w:t>
      </w:r>
      <w:r w:rsidRPr="00245E05">
        <w:rPr>
          <w:sz w:val="28"/>
          <w:szCs w:val="28"/>
          <w:lang w:val="uk-UA"/>
        </w:rPr>
        <w:t xml:space="preserve">                </w:t>
      </w:r>
      <w:r w:rsidRPr="00245E05">
        <w:rPr>
          <w:sz w:val="28"/>
          <w:szCs w:val="28"/>
        </w:rPr>
        <w:t xml:space="preserve">О. Г. Белорус (науч. ред.) – </w:t>
      </w:r>
      <w:r w:rsidRPr="00245E05">
        <w:rPr>
          <w:bCs/>
          <w:sz w:val="28"/>
          <w:szCs w:val="28"/>
          <w:lang w:val="uk-UA"/>
        </w:rPr>
        <w:t>Київ</w:t>
      </w:r>
      <w:r w:rsidRPr="00245E05">
        <w:rPr>
          <w:sz w:val="28"/>
          <w:szCs w:val="28"/>
        </w:rPr>
        <w:t xml:space="preserve"> : Орияне, 2000. – 422 с.</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sz w:val="28"/>
          <w:szCs w:val="28"/>
        </w:rPr>
        <w:t xml:space="preserve"> </w:t>
      </w:r>
      <w:r w:rsidRPr="00245E05">
        <w:rPr>
          <w:rFonts w:ascii="Times New Roman" w:eastAsia="TimesNewRomanPSMT" w:hAnsi="Times New Roman"/>
          <w:iCs/>
          <w:sz w:val="28"/>
          <w:szCs w:val="28"/>
        </w:rPr>
        <w:t>Вайшенберг З</w:t>
      </w:r>
      <w:r w:rsidRPr="00245E05">
        <w:rPr>
          <w:rFonts w:ascii="Times New Roman" w:eastAsia="TimesNewRomanPSMT" w:hAnsi="Times New Roman"/>
          <w:sz w:val="28"/>
          <w:szCs w:val="28"/>
        </w:rPr>
        <w:t xml:space="preserve">. Новинна журналістика : навч. посіб. / Зігфрид Вайшенберг. </w:t>
      </w:r>
      <w:r w:rsidRPr="00245E05">
        <w:rPr>
          <w:rFonts w:ascii="Times New Roman" w:hAnsi="Times New Roman"/>
          <w:sz w:val="28"/>
          <w:szCs w:val="28"/>
        </w:rPr>
        <w:t>–</w:t>
      </w:r>
      <w:r w:rsidRPr="00245E05">
        <w:rPr>
          <w:rFonts w:ascii="Times New Roman" w:eastAsia="TimesNewRomanPSMT" w:hAnsi="Times New Roman"/>
          <w:sz w:val="28"/>
          <w:szCs w:val="28"/>
        </w:rPr>
        <w:t xml:space="preserve"> К. : Академія Української Преси, 2011. </w:t>
      </w:r>
      <w:r w:rsidRPr="00245E05">
        <w:rPr>
          <w:rFonts w:ascii="Times New Roman" w:hAnsi="Times New Roman"/>
          <w:sz w:val="28"/>
          <w:szCs w:val="28"/>
        </w:rPr>
        <w:t>–</w:t>
      </w:r>
      <w:r w:rsidRPr="00245E05">
        <w:rPr>
          <w:rFonts w:ascii="Times New Roman" w:hAnsi="Times New Roman"/>
          <w:sz w:val="28"/>
          <w:szCs w:val="28"/>
          <w:lang w:val="uk-UA"/>
        </w:rPr>
        <w:t xml:space="preserve"> </w:t>
      </w:r>
      <w:r w:rsidRPr="00245E05">
        <w:rPr>
          <w:rFonts w:ascii="Times New Roman" w:eastAsia="TimesNewRomanPSMT" w:hAnsi="Times New Roman"/>
          <w:sz w:val="28"/>
          <w:szCs w:val="28"/>
        </w:rPr>
        <w:t>262 с.</w:t>
      </w:r>
    </w:p>
    <w:p w:rsidR="006E5303" w:rsidRPr="00245E05" w:rsidRDefault="006E5303" w:rsidP="0049282F">
      <w:pPr>
        <w:pStyle w:val="text"/>
        <w:numPr>
          <w:ilvl w:val="0"/>
          <w:numId w:val="12"/>
        </w:numPr>
        <w:spacing w:line="360" w:lineRule="auto"/>
        <w:jc w:val="both"/>
        <w:rPr>
          <w:sz w:val="28"/>
          <w:szCs w:val="28"/>
        </w:rPr>
      </w:pPr>
      <w:r w:rsidRPr="00245E05">
        <w:rPr>
          <w:sz w:val="28"/>
          <w:szCs w:val="28"/>
        </w:rPr>
        <w:t>Вершинин М. С. Политическая коммуникация в информационном обществе: перспективные направления исследований / М. С. Вершинин // Актуальные проблемы теории коммуникации : сб. науч. тр. – Санкт-Петербург : СПбГПУ, 2004. – С. 98–107.</w:t>
      </w:r>
    </w:p>
    <w:p w:rsidR="006E5303" w:rsidRPr="00245E05" w:rsidRDefault="006E5303" w:rsidP="0049282F">
      <w:pPr>
        <w:pStyle w:val="NormalWeb"/>
        <w:numPr>
          <w:ilvl w:val="0"/>
          <w:numId w:val="12"/>
        </w:numPr>
        <w:spacing w:line="360" w:lineRule="auto"/>
        <w:jc w:val="both"/>
        <w:rPr>
          <w:sz w:val="28"/>
          <w:szCs w:val="28"/>
        </w:rPr>
      </w:pPr>
      <w:r w:rsidRPr="00245E05">
        <w:rPr>
          <w:sz w:val="28"/>
          <w:szCs w:val="28"/>
        </w:rPr>
        <w:t xml:space="preserve"> </w:t>
      </w:r>
      <w:r w:rsidRPr="00245E05">
        <w:rPr>
          <w:rStyle w:val="Emphasis"/>
          <w:i w:val="0"/>
          <w:sz w:val="28"/>
          <w:szCs w:val="28"/>
        </w:rPr>
        <w:t>Горовий В.</w:t>
      </w:r>
      <w:r w:rsidRPr="00245E05">
        <w:rPr>
          <w:sz w:val="28"/>
          <w:szCs w:val="28"/>
        </w:rPr>
        <w:t xml:space="preserve"> Національні інформаційні ресурси в контексті посилення глобальних інформаційних впливів / В. Горовий // Наук. пр. Нац. б-ки України ім. В. І. Вернадського ; НАН України, Нац. б-ка України ім. </w:t>
      </w:r>
      <w:r w:rsidRPr="00245E05">
        <w:rPr>
          <w:sz w:val="28"/>
          <w:szCs w:val="28"/>
          <w:lang w:val="uk-UA"/>
        </w:rPr>
        <w:t xml:space="preserve">         </w:t>
      </w:r>
      <w:r w:rsidRPr="00245E05">
        <w:rPr>
          <w:sz w:val="28"/>
          <w:szCs w:val="28"/>
        </w:rPr>
        <w:t>В. І.  Вернадського, Асоц. б-к України. – К., 2013. – Вип. 36. – С. 7–21.</w:t>
      </w:r>
    </w:p>
    <w:p w:rsidR="006E5303" w:rsidRPr="00245E05" w:rsidRDefault="006E5303" w:rsidP="0049282F">
      <w:pPr>
        <w:pStyle w:val="Default"/>
        <w:numPr>
          <w:ilvl w:val="0"/>
          <w:numId w:val="12"/>
        </w:numPr>
        <w:spacing w:after="199" w:line="360" w:lineRule="auto"/>
        <w:rPr>
          <w:color w:val="auto"/>
          <w:sz w:val="28"/>
          <w:szCs w:val="28"/>
        </w:rPr>
      </w:pPr>
      <w:r w:rsidRPr="00245E05">
        <w:rPr>
          <w:color w:val="auto"/>
          <w:sz w:val="28"/>
          <w:szCs w:val="28"/>
          <w:lang w:val="uk-UA"/>
        </w:rPr>
        <w:t xml:space="preserve"> </w:t>
      </w:r>
      <w:r w:rsidRPr="00245E05">
        <w:rPr>
          <w:color w:val="auto"/>
          <w:sz w:val="28"/>
          <w:szCs w:val="28"/>
        </w:rPr>
        <w:t>Григораш Д.</w:t>
      </w:r>
      <w:r w:rsidRPr="00245E05">
        <w:rPr>
          <w:color w:val="auto"/>
          <w:sz w:val="28"/>
          <w:szCs w:val="28"/>
          <w:lang w:val="uk-UA"/>
        </w:rPr>
        <w:t xml:space="preserve"> </w:t>
      </w:r>
      <w:r w:rsidRPr="00245E05">
        <w:rPr>
          <w:color w:val="auto"/>
          <w:sz w:val="28"/>
          <w:szCs w:val="28"/>
        </w:rPr>
        <w:t>С. Журналістика в термінах та виразах. – Л</w:t>
      </w:r>
      <w:r w:rsidRPr="00245E05">
        <w:rPr>
          <w:color w:val="auto"/>
          <w:sz w:val="28"/>
          <w:szCs w:val="28"/>
          <w:lang w:val="uk-UA"/>
        </w:rPr>
        <w:t>ьвів</w:t>
      </w:r>
      <w:r w:rsidRPr="00245E05">
        <w:rPr>
          <w:color w:val="auto"/>
          <w:sz w:val="28"/>
          <w:szCs w:val="28"/>
        </w:rPr>
        <w:t xml:space="preserve">, 2004. </w:t>
      </w:r>
    </w:p>
    <w:p w:rsidR="006E5303" w:rsidRPr="00245E05" w:rsidRDefault="006E5303" w:rsidP="0049282F">
      <w:pPr>
        <w:pStyle w:val="Default"/>
        <w:numPr>
          <w:ilvl w:val="0"/>
          <w:numId w:val="12"/>
        </w:numPr>
        <w:spacing w:after="199" w:line="360" w:lineRule="auto"/>
        <w:rPr>
          <w:color w:val="auto"/>
          <w:sz w:val="28"/>
          <w:szCs w:val="28"/>
        </w:rPr>
      </w:pPr>
      <w:r w:rsidRPr="00245E05">
        <w:rPr>
          <w:color w:val="auto"/>
          <w:sz w:val="28"/>
          <w:szCs w:val="28"/>
          <w:lang w:val="uk-UA"/>
        </w:rPr>
        <w:t xml:space="preserve"> </w:t>
      </w:r>
      <w:r w:rsidRPr="00245E05">
        <w:rPr>
          <w:color w:val="auto"/>
          <w:sz w:val="28"/>
          <w:szCs w:val="28"/>
        </w:rPr>
        <w:t>Друкер П. Посткапиталистическое общество / П. Друкер. – М</w:t>
      </w:r>
      <w:r w:rsidRPr="00245E05">
        <w:rPr>
          <w:color w:val="auto"/>
          <w:sz w:val="28"/>
          <w:szCs w:val="28"/>
          <w:lang w:val="uk-UA"/>
        </w:rPr>
        <w:t>осква</w:t>
      </w:r>
      <w:r w:rsidRPr="00245E05">
        <w:rPr>
          <w:color w:val="auto"/>
          <w:sz w:val="28"/>
          <w:szCs w:val="28"/>
        </w:rPr>
        <w:t xml:space="preserve"> : Academia, 1999. –</w:t>
      </w:r>
      <w:r w:rsidRPr="00245E05">
        <w:rPr>
          <w:color w:val="auto"/>
          <w:sz w:val="28"/>
          <w:szCs w:val="28"/>
          <w:lang w:val="uk-UA"/>
        </w:rPr>
        <w:t xml:space="preserve"> </w:t>
      </w:r>
      <w:r w:rsidRPr="00245E05">
        <w:rPr>
          <w:color w:val="auto"/>
          <w:sz w:val="28"/>
          <w:szCs w:val="28"/>
        </w:rPr>
        <w:t>438 с</w:t>
      </w:r>
      <w:r w:rsidRPr="00245E05">
        <w:rPr>
          <w:color w:val="auto"/>
          <w:sz w:val="28"/>
          <w:szCs w:val="28"/>
          <w:lang w:val="uk-UA"/>
        </w:rPr>
        <w:t>.</w:t>
      </w:r>
    </w:p>
    <w:p w:rsidR="006E5303" w:rsidRPr="00245E05" w:rsidRDefault="006E5303" w:rsidP="0049282F">
      <w:pPr>
        <w:pStyle w:val="Default"/>
        <w:numPr>
          <w:ilvl w:val="0"/>
          <w:numId w:val="12"/>
        </w:numPr>
        <w:spacing w:after="199" w:line="360" w:lineRule="auto"/>
        <w:rPr>
          <w:color w:val="auto"/>
          <w:sz w:val="28"/>
          <w:szCs w:val="28"/>
        </w:rPr>
      </w:pPr>
      <w:r w:rsidRPr="00245E05">
        <w:rPr>
          <w:color w:val="auto"/>
          <w:sz w:val="28"/>
          <w:szCs w:val="28"/>
        </w:rPr>
        <w:t xml:space="preserve"> Евтушина В. Reuters: спящий гигант проснулся / В. Евтушина // Персонал. – 2002. – № 8. – С. 92-93. </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val="uk-UA" w:eastAsia="ru-RU"/>
        </w:rPr>
      </w:pPr>
      <w:r w:rsidRPr="00245E05">
        <w:rPr>
          <w:rFonts w:ascii="Times New Roman" w:hAnsi="Times New Roman"/>
          <w:sz w:val="28"/>
          <w:szCs w:val="28"/>
          <w:lang w:val="uk-UA" w:eastAsia="ru-RU"/>
        </w:rPr>
        <w:t xml:space="preserve">  Жиленко  І. Р. Особливості подачі новин інформаційними агентствами Рейтер, ІТАР-ТАРС, УКРІНФОРМ / І. Р. Жиленко, О. О. Трубачова // Ученые записки Таврического национального университета им. В.И. Вернадского. – Сімферополь, 2011. – Т. 24 (63), № 4, ч. 1. – С. 409–414. </w:t>
      </w:r>
    </w:p>
    <w:p w:rsidR="006E5303" w:rsidRPr="00245E05" w:rsidRDefault="006E5303" w:rsidP="0049282F">
      <w:pPr>
        <w:pStyle w:val="NormalWeb"/>
        <w:numPr>
          <w:ilvl w:val="0"/>
          <w:numId w:val="12"/>
        </w:numPr>
        <w:spacing w:line="360" w:lineRule="auto"/>
        <w:jc w:val="both"/>
        <w:rPr>
          <w:b/>
          <w:sz w:val="28"/>
          <w:szCs w:val="28"/>
        </w:rPr>
      </w:pPr>
      <w:r w:rsidRPr="00245E05">
        <w:rPr>
          <w:rStyle w:val="Strong"/>
          <w:b w:val="0"/>
          <w:sz w:val="28"/>
          <w:szCs w:val="28"/>
        </w:rPr>
        <w:t xml:space="preserve"> Закіров М. Сучасні інформаційно-комунікаційні технології як фактор еволюції соціально-політичних відносин / М. Закіров // Наук. пр. Нац. б-ки України ім. В. І. Вернадського : зб. наук. пр. / НАН України, Нац. б-ка України ім. В. І. Вернадського, Асоц. б-к України. – Київ, 2017. – Вип. 46. – C. 11–30.</w:t>
      </w:r>
    </w:p>
    <w:p w:rsidR="006E5303" w:rsidRPr="00245E05" w:rsidRDefault="006E5303" w:rsidP="0049282F">
      <w:pPr>
        <w:pStyle w:val="Pa32"/>
        <w:numPr>
          <w:ilvl w:val="0"/>
          <w:numId w:val="12"/>
        </w:numPr>
        <w:spacing w:line="360" w:lineRule="auto"/>
        <w:jc w:val="both"/>
        <w:rPr>
          <w:sz w:val="28"/>
          <w:szCs w:val="28"/>
        </w:rPr>
      </w:pPr>
      <w:r w:rsidRPr="00245E05">
        <w:rPr>
          <w:sz w:val="28"/>
          <w:szCs w:val="28"/>
        </w:rPr>
        <w:t xml:space="preserve"> Зернецька О. В. Глобальний розвиток систем масової комунікації і міжнародні відносини / О. В. Зернецька. – К</w:t>
      </w:r>
      <w:r w:rsidRPr="00245E05">
        <w:rPr>
          <w:sz w:val="28"/>
          <w:szCs w:val="28"/>
          <w:lang w:val="uk-UA"/>
        </w:rPr>
        <w:t>иїв</w:t>
      </w:r>
      <w:r w:rsidRPr="00245E05">
        <w:rPr>
          <w:sz w:val="28"/>
          <w:szCs w:val="28"/>
        </w:rPr>
        <w:t xml:space="preserve"> : Освіта, 1999. – 351 с. </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Зернецька О. В. Нові засоби масової комунікації: соціокультурний аспект. – Київ: Наукова думка, 1993. – 131 с. </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Інформаційна агенці «Рейтер»: виникнення, особливості розвитку, сучасний стан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r w:rsidRPr="00245E05">
        <w:rPr>
          <w:rFonts w:ascii="Times New Roman" w:hAnsi="Times New Roman"/>
          <w:sz w:val="28"/>
          <w:szCs w:val="28"/>
          <w:lang w:val="uk-UA"/>
        </w:rPr>
        <w:t xml:space="preserve"> http://litp.kubg.edu.ua/index.php/journal/article/viewFile/236/</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Інформаційні агентства в системі засобів масової інформації: поняття, місце, значення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 </w:t>
      </w:r>
      <w:hyperlink r:id="rId17" w:history="1">
        <w:r w:rsidRPr="00245E05">
          <w:rPr>
            <w:rStyle w:val="Hyperlink"/>
            <w:rFonts w:ascii="Times New Roman" w:hAnsi="Times New Roman"/>
            <w:color w:val="auto"/>
            <w:sz w:val="28"/>
            <w:szCs w:val="28"/>
            <w:u w:val="none"/>
            <w:lang w:val="uk-UA"/>
          </w:rPr>
          <w:t>https://lektsii.org/15-59990.html</w:t>
        </w:r>
      </w:hyperlink>
      <w:r w:rsidRPr="00245E05">
        <w:rPr>
          <w:rFonts w:ascii="Times New Roman" w:hAnsi="Times New Roman"/>
          <w:sz w:val="28"/>
          <w:szCs w:val="28"/>
          <w:lang w:val="uk-UA"/>
        </w:rPr>
        <w:t xml:space="preserve"> </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Каппон Р. Дж</w:t>
      </w:r>
      <w:r w:rsidRPr="00245E05">
        <w:rPr>
          <w:rFonts w:ascii="Times New Roman" w:eastAsia="TimesNewRomanPSMT" w:hAnsi="Times New Roman"/>
          <w:sz w:val="28"/>
          <w:szCs w:val="28"/>
        </w:rPr>
        <w:t xml:space="preserve">. Настанови журналістам Ассошіейтед Пресс : професійний порадник / Рене Дж. Каппон ; пер. з англ. А. Іщенка. </w:t>
      </w:r>
      <w:r w:rsidRPr="00245E05">
        <w:rPr>
          <w:rFonts w:ascii="Times New Roman" w:hAnsi="Times New Roman"/>
          <w:sz w:val="28"/>
          <w:szCs w:val="28"/>
        </w:rPr>
        <w:t>–</w:t>
      </w:r>
      <w:r w:rsidRPr="00245E05">
        <w:rPr>
          <w:rFonts w:ascii="Times New Roman" w:eastAsia="TimesNewRomanPSMT" w:hAnsi="Times New Roman"/>
          <w:sz w:val="28"/>
          <w:szCs w:val="28"/>
        </w:rPr>
        <w:t xml:space="preserve"> К</w:t>
      </w:r>
      <w:r w:rsidRPr="00245E05">
        <w:rPr>
          <w:rFonts w:ascii="Times New Roman" w:eastAsia="TimesNewRomanPSMT" w:hAnsi="Times New Roman"/>
          <w:sz w:val="28"/>
          <w:szCs w:val="28"/>
          <w:lang w:val="uk-UA"/>
        </w:rPr>
        <w:t>иїв</w:t>
      </w:r>
      <w:r w:rsidRPr="00245E05">
        <w:rPr>
          <w:rFonts w:ascii="Times New Roman" w:eastAsia="TimesNewRomanPSMT" w:hAnsi="Times New Roman"/>
          <w:sz w:val="28"/>
          <w:szCs w:val="28"/>
        </w:rPr>
        <w:t xml:space="preserve"> : ВД «Києво-Могилянська академія», 2005. </w:t>
      </w:r>
      <w:r w:rsidRPr="00245E05">
        <w:rPr>
          <w:rFonts w:ascii="Times New Roman" w:hAnsi="Times New Roman"/>
          <w:sz w:val="28"/>
          <w:szCs w:val="28"/>
        </w:rPr>
        <w:t>–</w:t>
      </w:r>
      <w:r w:rsidRPr="00245E05">
        <w:rPr>
          <w:rFonts w:ascii="Times New Roman" w:eastAsia="TimesNewRomanPSMT" w:hAnsi="Times New Roman"/>
          <w:sz w:val="28"/>
          <w:szCs w:val="28"/>
        </w:rPr>
        <w:t xml:space="preserve"> 158 с.</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Каптюрова В.</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В. Синкретизм монологу, діалогу та полілогу в Інтернет-комунцікації. / В. В. Каптюрова // Мовні і концептуальні картини світу. </w:t>
      </w:r>
      <w:r w:rsidRPr="00245E05">
        <w:rPr>
          <w:rFonts w:ascii="Times New Roman" w:hAnsi="Times New Roman"/>
          <w:sz w:val="28"/>
          <w:szCs w:val="28"/>
        </w:rPr>
        <w:t>–</w:t>
      </w:r>
      <w:r w:rsidRPr="00245E05">
        <w:rPr>
          <w:rFonts w:ascii="Times New Roman" w:hAnsi="Times New Roman"/>
          <w:sz w:val="28"/>
          <w:szCs w:val="28"/>
          <w:lang w:val="uk-UA"/>
        </w:rPr>
        <w:t xml:space="preserve"> </w:t>
      </w:r>
      <w:r w:rsidRPr="00245E05">
        <w:rPr>
          <w:rFonts w:ascii="Times New Roman" w:hAnsi="Times New Roman"/>
          <w:sz w:val="28"/>
          <w:szCs w:val="28"/>
          <w:lang w:eastAsia="ru-RU"/>
        </w:rPr>
        <w:t>К</w:t>
      </w:r>
      <w:r w:rsidRPr="00245E05">
        <w:rPr>
          <w:rFonts w:ascii="Times New Roman" w:hAnsi="Times New Roman"/>
          <w:sz w:val="28"/>
          <w:szCs w:val="28"/>
          <w:lang w:val="uk-UA" w:eastAsia="ru-RU"/>
        </w:rPr>
        <w:t>иїв</w:t>
      </w:r>
      <w:r w:rsidRPr="00245E05">
        <w:rPr>
          <w:rFonts w:ascii="Times New Roman" w:hAnsi="Times New Roman"/>
          <w:sz w:val="28"/>
          <w:szCs w:val="28"/>
          <w:lang w:eastAsia="ru-RU"/>
        </w:rPr>
        <w:t xml:space="preserve">: 2013. </w:t>
      </w:r>
      <w:r w:rsidRPr="00245E05">
        <w:rPr>
          <w:rFonts w:ascii="Times New Roman" w:hAnsi="Times New Roman"/>
          <w:sz w:val="28"/>
          <w:szCs w:val="28"/>
        </w:rPr>
        <w:t>–</w:t>
      </w:r>
      <w:r w:rsidRPr="00245E05">
        <w:rPr>
          <w:rFonts w:ascii="Times New Roman" w:hAnsi="Times New Roman"/>
          <w:sz w:val="28"/>
          <w:szCs w:val="28"/>
          <w:lang w:eastAsia="ru-RU"/>
        </w:rPr>
        <w:t xml:space="preserve"> Вип. 43(2). </w:t>
      </w:r>
      <w:r w:rsidRPr="00245E05">
        <w:rPr>
          <w:rFonts w:ascii="Times New Roman" w:hAnsi="Times New Roman"/>
          <w:sz w:val="28"/>
          <w:szCs w:val="28"/>
        </w:rPr>
        <w:t>–</w:t>
      </w:r>
      <w:r w:rsidRPr="00245E05">
        <w:rPr>
          <w:rFonts w:ascii="Times New Roman" w:hAnsi="Times New Roman"/>
          <w:sz w:val="28"/>
          <w:szCs w:val="28"/>
          <w:lang w:eastAsia="ru-RU"/>
        </w:rPr>
        <w:t xml:space="preserve"> С. 129-137. </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 </w:t>
      </w:r>
      <w:hyperlink r:id="rId18" w:history="1">
        <w:r w:rsidRPr="00245E05">
          <w:rPr>
            <w:rStyle w:val="Hyperlink"/>
            <w:rFonts w:ascii="Times New Roman" w:hAnsi="Times New Roman"/>
            <w:color w:val="auto"/>
            <w:sz w:val="28"/>
            <w:szCs w:val="28"/>
            <w:u w:val="none"/>
            <w:lang w:eastAsia="ru-RU"/>
          </w:rPr>
          <w:t>http://nbuv.gov.ua/j-pdf/Mikks_2013_43(2)__22.pdf</w:t>
        </w:r>
      </w:hyperlink>
    </w:p>
    <w:p w:rsidR="006E5303" w:rsidRPr="00245E05" w:rsidRDefault="006E5303" w:rsidP="0049282F">
      <w:pPr>
        <w:numPr>
          <w:ilvl w:val="0"/>
          <w:numId w:val="12"/>
        </w:numPr>
        <w:shd w:val="clear" w:color="auto" w:fill="FFFFFF"/>
        <w:spacing w:after="0" w:line="360" w:lineRule="auto"/>
        <w:ind w:left="450"/>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Кастельс М. Галактика Интернет: Размышления об Интернете, бизнесе и обществе / Пер. с англ. А. Матвеева под ред. В. Харитонова. </w:t>
      </w:r>
      <w:r w:rsidRPr="00245E05">
        <w:rPr>
          <w:rFonts w:ascii="Times New Roman" w:hAnsi="Times New Roman"/>
          <w:sz w:val="28"/>
          <w:szCs w:val="28"/>
        </w:rPr>
        <w:t>–</w:t>
      </w:r>
      <w:r w:rsidRPr="00245E05">
        <w:rPr>
          <w:rFonts w:ascii="Times New Roman" w:hAnsi="Times New Roman"/>
          <w:sz w:val="28"/>
          <w:szCs w:val="28"/>
          <w:lang w:val="uk-UA"/>
        </w:rPr>
        <w:t xml:space="preserve"> </w:t>
      </w:r>
      <w:r w:rsidRPr="00245E05">
        <w:rPr>
          <w:rFonts w:ascii="Times New Roman" w:hAnsi="Times New Roman"/>
          <w:sz w:val="28"/>
          <w:szCs w:val="28"/>
          <w:lang w:eastAsia="ru-RU"/>
        </w:rPr>
        <w:t xml:space="preserve">Екатеринбург: У-Фактория, 2004. </w:t>
      </w:r>
      <w:r w:rsidRPr="00245E05">
        <w:rPr>
          <w:rFonts w:ascii="Times New Roman" w:hAnsi="Times New Roman"/>
          <w:sz w:val="28"/>
          <w:szCs w:val="28"/>
        </w:rPr>
        <w:t>–</w:t>
      </w:r>
      <w:r w:rsidRPr="00245E05">
        <w:rPr>
          <w:rFonts w:ascii="Times New Roman" w:hAnsi="Times New Roman"/>
          <w:sz w:val="28"/>
          <w:szCs w:val="28"/>
          <w:lang w:eastAsia="ru-RU"/>
        </w:rPr>
        <w:t xml:space="preserve"> 328 с.</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Кашлев Ю. Б. Информационный взрыв: международный аспект. – Москва: Международ. отношения, 1988. – 205 с.</w:t>
      </w:r>
    </w:p>
    <w:p w:rsidR="006E5303" w:rsidRPr="00245E05" w:rsidRDefault="006E5303" w:rsidP="0049282F">
      <w:pPr>
        <w:pStyle w:val="Default"/>
        <w:numPr>
          <w:ilvl w:val="0"/>
          <w:numId w:val="12"/>
        </w:numPr>
        <w:spacing w:after="199" w:line="360" w:lineRule="auto"/>
        <w:rPr>
          <w:color w:val="auto"/>
          <w:sz w:val="28"/>
          <w:szCs w:val="28"/>
        </w:rPr>
      </w:pPr>
      <w:r w:rsidRPr="00245E05">
        <w:rPr>
          <w:color w:val="auto"/>
          <w:sz w:val="28"/>
          <w:szCs w:val="28"/>
        </w:rPr>
        <w:t xml:space="preserve"> Коломієць В.</w:t>
      </w:r>
      <w:r w:rsidRPr="00245E05">
        <w:rPr>
          <w:color w:val="auto"/>
          <w:sz w:val="28"/>
          <w:szCs w:val="28"/>
          <w:lang w:val="uk-UA"/>
        </w:rPr>
        <w:t xml:space="preserve"> </w:t>
      </w:r>
      <w:r w:rsidRPr="00245E05">
        <w:rPr>
          <w:color w:val="auto"/>
          <w:sz w:val="28"/>
          <w:szCs w:val="28"/>
        </w:rPr>
        <w:t>Ф. Міжнародні інформаційні системи: Підручник / За ред. Гондюла В.</w:t>
      </w:r>
      <w:r w:rsidRPr="00245E05">
        <w:rPr>
          <w:color w:val="auto"/>
          <w:sz w:val="28"/>
          <w:szCs w:val="28"/>
          <w:lang w:val="uk-UA"/>
        </w:rPr>
        <w:t xml:space="preserve"> </w:t>
      </w:r>
      <w:r w:rsidRPr="00245E05">
        <w:rPr>
          <w:color w:val="auto"/>
          <w:sz w:val="28"/>
          <w:szCs w:val="28"/>
        </w:rPr>
        <w:t xml:space="preserve">П. – К.: ВПЦ "Київський університет", 2001. – 458 с. </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iCs/>
          <w:sz w:val="28"/>
          <w:szCs w:val="28"/>
        </w:rPr>
        <w:t xml:space="preserve"> Кузнецова О. Д</w:t>
      </w:r>
      <w:r w:rsidRPr="00245E05">
        <w:rPr>
          <w:rFonts w:ascii="Times New Roman" w:eastAsia="TimesNewRomanPSMT" w:hAnsi="Times New Roman"/>
          <w:sz w:val="28"/>
          <w:szCs w:val="28"/>
        </w:rPr>
        <w:t xml:space="preserve">. Засоби масової комунікації : посібник / О. Д. Кузнецова. </w:t>
      </w:r>
      <w:r w:rsidRPr="00245E05">
        <w:rPr>
          <w:rFonts w:ascii="Times New Roman" w:hAnsi="Times New Roman"/>
          <w:sz w:val="28"/>
          <w:szCs w:val="28"/>
        </w:rPr>
        <w:t>–</w:t>
      </w:r>
      <w:r w:rsidRPr="00245E05">
        <w:rPr>
          <w:rFonts w:ascii="Times New Roman" w:eastAsia="TimesNewRomanPSMT" w:hAnsi="Times New Roman"/>
          <w:sz w:val="28"/>
          <w:szCs w:val="28"/>
        </w:rPr>
        <w:t xml:space="preserve"> 2-ге вид., переробл. і доповн. </w:t>
      </w:r>
      <w:r w:rsidRPr="00245E05">
        <w:rPr>
          <w:rFonts w:ascii="Times New Roman" w:hAnsi="Times New Roman"/>
          <w:sz w:val="28"/>
          <w:szCs w:val="28"/>
        </w:rPr>
        <w:t>–</w:t>
      </w:r>
      <w:r w:rsidRPr="00245E05">
        <w:rPr>
          <w:rFonts w:ascii="Times New Roman" w:eastAsia="TimesNewRomanPSMT" w:hAnsi="Times New Roman"/>
          <w:sz w:val="28"/>
          <w:szCs w:val="28"/>
        </w:rPr>
        <w:t xml:space="preserve"> Л</w:t>
      </w:r>
      <w:r w:rsidRPr="00245E05">
        <w:rPr>
          <w:rFonts w:ascii="Times New Roman" w:eastAsia="TimesNewRomanPSMT" w:hAnsi="Times New Roman"/>
          <w:sz w:val="28"/>
          <w:szCs w:val="28"/>
          <w:lang w:val="uk-UA"/>
        </w:rPr>
        <w:t>ьвів</w:t>
      </w:r>
      <w:r w:rsidRPr="00245E05">
        <w:rPr>
          <w:rFonts w:ascii="Times New Roman" w:eastAsia="TimesNewRomanPSMT" w:hAnsi="Times New Roman"/>
          <w:sz w:val="28"/>
          <w:szCs w:val="28"/>
        </w:rPr>
        <w:t xml:space="preserve"> : ПАІС, 2005. </w:t>
      </w:r>
      <w:r w:rsidRPr="00245E05">
        <w:rPr>
          <w:rFonts w:ascii="Times New Roman" w:hAnsi="Times New Roman"/>
          <w:sz w:val="28"/>
          <w:szCs w:val="28"/>
        </w:rPr>
        <w:t>–</w:t>
      </w:r>
      <w:r w:rsidRPr="00245E05">
        <w:rPr>
          <w:rFonts w:ascii="Times New Roman" w:eastAsia="TimesNewRomanPSMT" w:hAnsi="Times New Roman"/>
          <w:sz w:val="28"/>
          <w:szCs w:val="28"/>
        </w:rPr>
        <w:t xml:space="preserve"> 176 с.</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Маклюен М. С появлением Спутника планета стала глобальным театром, в котором нет зрителей, а есть только актеры // Кентавр / пер. В. П. Терин. </w:t>
      </w:r>
      <w:r w:rsidRPr="00245E05">
        <w:rPr>
          <w:rFonts w:ascii="Times New Roman" w:hAnsi="Times New Roman"/>
          <w:sz w:val="28"/>
          <w:szCs w:val="28"/>
        </w:rPr>
        <w:t>–</w:t>
      </w:r>
      <w:r w:rsidRPr="00245E05">
        <w:rPr>
          <w:rFonts w:ascii="Times New Roman" w:hAnsi="Times New Roman"/>
          <w:sz w:val="28"/>
          <w:szCs w:val="28"/>
          <w:lang w:eastAsia="ru-RU"/>
        </w:rPr>
        <w:t xml:space="preserve"> М</w:t>
      </w:r>
      <w:r w:rsidRPr="00245E05">
        <w:rPr>
          <w:rFonts w:ascii="Times New Roman" w:hAnsi="Times New Roman"/>
          <w:sz w:val="28"/>
          <w:szCs w:val="28"/>
          <w:lang w:val="uk-UA" w:eastAsia="ru-RU"/>
        </w:rPr>
        <w:t>осква</w:t>
      </w:r>
      <w:r w:rsidRPr="00245E05">
        <w:rPr>
          <w:rFonts w:ascii="Times New Roman" w:hAnsi="Times New Roman"/>
          <w:sz w:val="28"/>
          <w:szCs w:val="28"/>
          <w:lang w:eastAsia="ru-RU"/>
        </w:rPr>
        <w:t xml:space="preserve">, 1994. </w:t>
      </w:r>
      <w:r w:rsidRPr="00245E05">
        <w:rPr>
          <w:rFonts w:ascii="Times New Roman" w:hAnsi="Times New Roman"/>
          <w:sz w:val="28"/>
          <w:szCs w:val="28"/>
        </w:rPr>
        <w:t>–</w:t>
      </w:r>
      <w:r w:rsidRPr="00245E05">
        <w:rPr>
          <w:rFonts w:ascii="Times New Roman" w:hAnsi="Times New Roman"/>
          <w:sz w:val="28"/>
          <w:szCs w:val="28"/>
          <w:lang w:val="uk-UA"/>
        </w:rPr>
        <w:t xml:space="preserve"> </w:t>
      </w:r>
      <w:r w:rsidRPr="00245E05">
        <w:rPr>
          <w:rFonts w:ascii="Times New Roman" w:hAnsi="Times New Roman"/>
          <w:sz w:val="28"/>
          <w:szCs w:val="28"/>
          <w:lang w:eastAsia="ru-RU"/>
        </w:rPr>
        <w:t xml:space="preserve"> № 1. </w:t>
      </w:r>
      <w:r w:rsidRPr="00245E05">
        <w:rPr>
          <w:rFonts w:ascii="Times New Roman" w:hAnsi="Times New Roman"/>
          <w:sz w:val="28"/>
          <w:szCs w:val="28"/>
        </w:rPr>
        <w:t>–</w:t>
      </w:r>
      <w:r w:rsidRPr="00245E05">
        <w:rPr>
          <w:rFonts w:ascii="Times New Roman" w:hAnsi="Times New Roman"/>
          <w:sz w:val="28"/>
          <w:szCs w:val="28"/>
          <w:lang w:eastAsia="ru-RU"/>
        </w:rPr>
        <w:t xml:space="preserve"> С. 20</w:t>
      </w:r>
    </w:p>
    <w:p w:rsidR="006E5303" w:rsidRPr="00245E05" w:rsidRDefault="006E5303" w:rsidP="00851CD3">
      <w:pPr>
        <w:pStyle w:val="Default"/>
        <w:numPr>
          <w:ilvl w:val="0"/>
          <w:numId w:val="12"/>
        </w:numPr>
        <w:spacing w:after="199" w:line="360" w:lineRule="auto"/>
        <w:rPr>
          <w:color w:val="auto"/>
          <w:sz w:val="28"/>
          <w:szCs w:val="28"/>
        </w:rPr>
      </w:pPr>
      <w:r w:rsidRPr="00245E05">
        <w:rPr>
          <w:color w:val="auto"/>
          <w:sz w:val="28"/>
          <w:szCs w:val="28"/>
        </w:rPr>
        <w:t xml:space="preserve"> Мелещенко О.</w:t>
      </w:r>
      <w:r w:rsidRPr="00245E05">
        <w:rPr>
          <w:color w:val="auto"/>
          <w:sz w:val="28"/>
          <w:szCs w:val="28"/>
          <w:lang w:val="uk-UA"/>
        </w:rPr>
        <w:t xml:space="preserve"> </w:t>
      </w:r>
      <w:r w:rsidRPr="00245E05">
        <w:rPr>
          <w:color w:val="auto"/>
          <w:sz w:val="28"/>
          <w:szCs w:val="28"/>
        </w:rPr>
        <w:t xml:space="preserve">К. Комп'ютерні і телекомунікаційні технології як гарант інтеграції журналістики України в світовий інформаційний простір: Монографія / Київський університет імені Тараса Шевченка. – </w:t>
      </w:r>
      <w:r w:rsidRPr="00245E05">
        <w:rPr>
          <w:bCs/>
          <w:color w:val="auto"/>
          <w:sz w:val="28"/>
          <w:szCs w:val="28"/>
          <w:lang w:val="uk-UA"/>
        </w:rPr>
        <w:t>Київ</w:t>
      </w:r>
      <w:r w:rsidRPr="00245E05">
        <w:rPr>
          <w:color w:val="auto"/>
          <w:sz w:val="28"/>
          <w:szCs w:val="28"/>
        </w:rPr>
        <w:t>, 1998. – С.</w:t>
      </w:r>
      <w:r w:rsidRPr="00245E05">
        <w:rPr>
          <w:color w:val="auto"/>
          <w:sz w:val="28"/>
          <w:szCs w:val="28"/>
          <w:lang w:val="uk-UA"/>
        </w:rPr>
        <w:t> </w:t>
      </w:r>
      <w:r w:rsidRPr="00245E05">
        <w:rPr>
          <w:color w:val="auto"/>
          <w:sz w:val="28"/>
          <w:szCs w:val="28"/>
        </w:rPr>
        <w:t>12</w:t>
      </w:r>
    </w:p>
    <w:p w:rsidR="006E5303" w:rsidRPr="00245E05" w:rsidRDefault="006E5303" w:rsidP="0049282F">
      <w:pPr>
        <w:pStyle w:val="NormalWeb"/>
        <w:numPr>
          <w:ilvl w:val="0"/>
          <w:numId w:val="12"/>
        </w:numPr>
        <w:spacing w:line="360" w:lineRule="auto"/>
        <w:jc w:val="both"/>
        <w:rPr>
          <w:sz w:val="28"/>
          <w:szCs w:val="28"/>
        </w:rPr>
      </w:pPr>
      <w:r w:rsidRPr="00245E05">
        <w:rPr>
          <w:rStyle w:val="Emphasis"/>
          <w:i w:val="0"/>
          <w:sz w:val="28"/>
          <w:szCs w:val="28"/>
        </w:rPr>
        <w:t xml:space="preserve"> Мельник Л. Г. </w:t>
      </w:r>
      <w:r w:rsidRPr="00245E05">
        <w:rPr>
          <w:sz w:val="28"/>
          <w:szCs w:val="28"/>
        </w:rPr>
        <w:t xml:space="preserve">Шаги к информационному обществу  (вместо введения) / </w:t>
      </w:r>
      <w:r w:rsidRPr="00245E05">
        <w:rPr>
          <w:sz w:val="28"/>
          <w:szCs w:val="28"/>
          <w:lang w:val="uk-UA"/>
        </w:rPr>
        <w:t xml:space="preserve">  </w:t>
      </w:r>
      <w:r w:rsidRPr="00245E05">
        <w:rPr>
          <w:sz w:val="28"/>
          <w:szCs w:val="28"/>
        </w:rPr>
        <w:t>Л. Г. Мельник, М. В. Брюханов // Социально-экономические проблемы информационного общества. Вып. 2. – Сумы : Университетская книга, 2010. – 896 с.</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Місце і роль інформагенцій у світі медіа</w:t>
      </w:r>
      <w:r w:rsidRPr="00245E05">
        <w:rPr>
          <w:rFonts w:ascii="Times New Roman" w:hAnsi="Times New Roman"/>
          <w:sz w:val="28"/>
          <w:szCs w:val="28"/>
          <w:lang w:eastAsia="ru-RU"/>
        </w:rPr>
        <w:t xml:space="preserve"> середовищі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19" w:history="1">
        <w:r w:rsidRPr="00245E05">
          <w:rPr>
            <w:rStyle w:val="Hyperlink"/>
            <w:rFonts w:ascii="Times New Roman" w:hAnsi="Times New Roman"/>
            <w:color w:val="auto"/>
            <w:sz w:val="28"/>
            <w:szCs w:val="28"/>
            <w:u w:val="none"/>
          </w:rPr>
          <w:t>https://lektsii.org/6-95349.html</w:t>
        </w:r>
      </w:hyperlink>
      <w:r w:rsidRPr="00245E05">
        <w:rPr>
          <w:rFonts w:ascii="Times New Roman" w:hAnsi="Times New Roman"/>
          <w:sz w:val="28"/>
          <w:szCs w:val="28"/>
          <w:lang w:val="uk-UA"/>
        </w:rPr>
        <w:t xml:space="preserve"> </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iCs/>
          <w:sz w:val="28"/>
          <w:szCs w:val="28"/>
        </w:rPr>
        <w:t xml:space="preserve"> Могилевская Э. В</w:t>
      </w:r>
      <w:r w:rsidRPr="00245E05">
        <w:rPr>
          <w:rFonts w:ascii="Times New Roman" w:eastAsia="TimesNewRomanPSMT" w:hAnsi="Times New Roman"/>
          <w:sz w:val="28"/>
          <w:szCs w:val="28"/>
        </w:rPr>
        <w:t>. Информационные агентства в Интернете [Електронний ресурс]</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Э.</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В.</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Могилевская.</w:t>
      </w:r>
      <w:r w:rsidRPr="00245E05">
        <w:rPr>
          <w:rFonts w:ascii="Times New Roman" w:eastAsia="TimesNewRomanPSMT" w:hAnsi="Times New Roman"/>
          <w:sz w:val="28"/>
          <w:szCs w:val="28"/>
          <w:lang w:val="uk-UA"/>
        </w:rPr>
        <w:t> </w:t>
      </w:r>
      <w:r w:rsidRPr="00245E05">
        <w:rPr>
          <w:rFonts w:ascii="Times New Roman" w:hAnsi="Times New Roman"/>
          <w:sz w:val="28"/>
          <w:szCs w:val="28"/>
        </w:rPr>
        <w:t>–</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Режим</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доступу</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 xml:space="preserve">: </w:t>
      </w:r>
      <w:hyperlink r:id="rId20" w:history="1">
        <w:r w:rsidRPr="00245E05">
          <w:rPr>
            <w:rStyle w:val="Hyperlink"/>
            <w:rFonts w:ascii="Times New Roman" w:eastAsia="TimesNewRomanPSMT" w:hAnsi="Times New Roman"/>
            <w:color w:val="auto"/>
            <w:sz w:val="28"/>
            <w:szCs w:val="28"/>
            <w:u w:val="none"/>
          </w:rPr>
          <w:t>http://www.relga.ru/Environ/WebObjects/tgu-www.woa/wa/Main?textid=1164&amp;level1=main&amp;level2=articles</w:t>
        </w:r>
      </w:hyperlink>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Могилевская Э. В</w:t>
      </w:r>
      <w:r w:rsidRPr="00245E05">
        <w:rPr>
          <w:rFonts w:ascii="Times New Roman" w:eastAsia="TimesNewRomanPSMT" w:hAnsi="Times New Roman"/>
          <w:sz w:val="28"/>
          <w:szCs w:val="28"/>
        </w:rPr>
        <w:t xml:space="preserve">. Типологические признаки информационных агентств в Интернете [Електронний ресурс] / Э. В. Могилевская. </w:t>
      </w:r>
      <w:r w:rsidRPr="00245E05">
        <w:rPr>
          <w:rFonts w:ascii="Times New Roman" w:hAnsi="Times New Roman"/>
          <w:sz w:val="28"/>
          <w:szCs w:val="28"/>
        </w:rPr>
        <w:t>–</w:t>
      </w:r>
      <w:r w:rsidRPr="00245E05">
        <w:rPr>
          <w:rFonts w:ascii="Times New Roman" w:eastAsia="TimesNewRomanPSMT" w:hAnsi="Times New Roman"/>
          <w:sz w:val="28"/>
          <w:szCs w:val="28"/>
        </w:rPr>
        <w:t xml:space="preserve"> Режим доступу</w:t>
      </w:r>
      <w:r w:rsidRPr="00245E05">
        <w:rPr>
          <w:rFonts w:ascii="Times New Roman" w:eastAsia="TimesNewRomanPSMT" w:hAnsi="Times New Roman"/>
          <w:sz w:val="28"/>
          <w:szCs w:val="28"/>
          <w:lang w:val="uk-UA"/>
        </w:rPr>
        <w:t xml:space="preserve"> </w:t>
      </w:r>
      <w:r w:rsidRPr="00245E05">
        <w:rPr>
          <w:rFonts w:ascii="Times New Roman" w:eastAsia="TimesNewRomanPSMT" w:hAnsi="Times New Roman"/>
          <w:sz w:val="28"/>
          <w:szCs w:val="28"/>
        </w:rPr>
        <w:t xml:space="preserve">: </w:t>
      </w:r>
      <w:hyperlink r:id="rId21" w:history="1">
        <w:r w:rsidRPr="00245E05">
          <w:rPr>
            <w:rStyle w:val="Hyperlink"/>
            <w:rFonts w:ascii="Times New Roman" w:eastAsia="TimesNewRomanPSMT" w:hAnsi="Times New Roman"/>
            <w:color w:val="auto"/>
            <w:sz w:val="28"/>
            <w:szCs w:val="28"/>
            <w:u w:val="none"/>
          </w:rPr>
          <w:t>http://www.relga.ru/Environ/WebObjects/tgu-www.woa/wa/Main?textid=1756&amp;level1=main&amp;level2=articles</w:t>
        </w:r>
      </w:hyperlink>
    </w:p>
    <w:p w:rsidR="006E5303" w:rsidRPr="00245E05" w:rsidRDefault="006E5303" w:rsidP="0049282F">
      <w:pPr>
        <w:numPr>
          <w:ilvl w:val="0"/>
          <w:numId w:val="12"/>
        </w:numPr>
        <w:shd w:val="clear" w:color="auto" w:fill="FFFFFF"/>
        <w:tabs>
          <w:tab w:val="clear" w:pos="502"/>
          <w:tab w:val="num" w:pos="426"/>
        </w:tabs>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Москаленко А. З. Теорія журналістики. – К.: Експрес-об'ява, 1998. – 336 с.</w:t>
      </w:r>
    </w:p>
    <w:p w:rsidR="006E5303" w:rsidRPr="00245E05" w:rsidRDefault="006E5303" w:rsidP="0049282F">
      <w:pPr>
        <w:numPr>
          <w:ilvl w:val="0"/>
          <w:numId w:val="12"/>
        </w:numPr>
        <w:shd w:val="clear" w:color="auto" w:fill="FFFFFF"/>
        <w:spacing w:after="0" w:line="360" w:lineRule="auto"/>
        <w:ind w:left="450"/>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Назарчук А.</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В. Сетевое общество и его философское осмысление</w:t>
      </w:r>
      <w:r w:rsidRPr="00245E05">
        <w:rPr>
          <w:rFonts w:ascii="Times New Roman" w:hAnsi="Times New Roman"/>
          <w:b/>
          <w:bCs/>
          <w:sz w:val="28"/>
          <w:szCs w:val="28"/>
          <w:bdr w:val="none" w:sz="0" w:space="0" w:color="auto" w:frame="1"/>
          <w:lang w:eastAsia="ru-RU"/>
        </w:rPr>
        <w:t> / </w:t>
      </w:r>
    </w:p>
    <w:p w:rsidR="006E5303" w:rsidRPr="00245E05" w:rsidRDefault="006E5303" w:rsidP="00851CD3">
      <w:pPr>
        <w:shd w:val="clear" w:color="auto" w:fill="FFFFFF"/>
        <w:spacing w:after="0" w:line="360" w:lineRule="auto"/>
        <w:ind w:left="450"/>
        <w:textAlignment w:val="baseline"/>
        <w:rPr>
          <w:rFonts w:ascii="Times New Roman" w:hAnsi="Times New Roman"/>
          <w:sz w:val="28"/>
          <w:szCs w:val="28"/>
          <w:lang w:eastAsia="ru-RU"/>
        </w:rPr>
      </w:pPr>
      <w:r w:rsidRPr="00245E05">
        <w:rPr>
          <w:rFonts w:ascii="Times New Roman" w:hAnsi="Times New Roman"/>
          <w:sz w:val="28"/>
          <w:szCs w:val="28"/>
          <w:lang w:eastAsia="ru-RU"/>
        </w:rPr>
        <w:t>А.</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В.Назарчук // Вопросы философии. </w:t>
      </w:r>
      <w:r w:rsidRPr="00245E05">
        <w:rPr>
          <w:rFonts w:ascii="Times New Roman" w:hAnsi="Times New Roman"/>
          <w:sz w:val="28"/>
          <w:szCs w:val="28"/>
        </w:rPr>
        <w:t>–</w:t>
      </w:r>
      <w:r w:rsidRPr="00245E05">
        <w:rPr>
          <w:rFonts w:ascii="Times New Roman" w:hAnsi="Times New Roman"/>
          <w:sz w:val="28"/>
          <w:szCs w:val="28"/>
          <w:lang w:eastAsia="ru-RU"/>
        </w:rPr>
        <w:t xml:space="preserve"> № 7. </w:t>
      </w:r>
      <w:r w:rsidRPr="00245E05">
        <w:rPr>
          <w:rFonts w:ascii="Times New Roman" w:hAnsi="Times New Roman"/>
          <w:sz w:val="28"/>
          <w:szCs w:val="28"/>
        </w:rPr>
        <w:t>–</w:t>
      </w:r>
      <w:r w:rsidRPr="00245E05">
        <w:rPr>
          <w:rFonts w:ascii="Times New Roman" w:hAnsi="Times New Roman"/>
          <w:sz w:val="28"/>
          <w:szCs w:val="28"/>
          <w:lang w:eastAsia="ru-RU"/>
        </w:rPr>
        <w:t xml:space="preserve"> М., 2008. </w:t>
      </w:r>
      <w:r w:rsidRPr="00245E05">
        <w:rPr>
          <w:rFonts w:ascii="Times New Roman" w:hAnsi="Times New Roman"/>
          <w:sz w:val="28"/>
          <w:szCs w:val="28"/>
        </w:rPr>
        <w:t>–</w:t>
      </w:r>
      <w:r w:rsidRPr="00245E05">
        <w:rPr>
          <w:rFonts w:ascii="Times New Roman" w:hAnsi="Times New Roman"/>
          <w:sz w:val="28"/>
          <w:szCs w:val="28"/>
          <w:lang w:eastAsia="ru-RU"/>
        </w:rPr>
        <w:t xml:space="preserve"> с. 61-75.</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Недопитанський М. І</w:t>
      </w:r>
      <w:r w:rsidRPr="00245E05">
        <w:rPr>
          <w:rFonts w:ascii="Times New Roman" w:eastAsia="TimesNewRomanPSMT" w:hAnsi="Times New Roman"/>
          <w:sz w:val="28"/>
          <w:szCs w:val="28"/>
        </w:rPr>
        <w:t xml:space="preserve">. Уроки з журналістської практики : практ. посіб. / </w:t>
      </w:r>
      <w:r w:rsidRPr="00245E05">
        <w:rPr>
          <w:rFonts w:ascii="Times New Roman" w:eastAsia="TimesNewRomanPSMT" w:hAnsi="Times New Roman"/>
          <w:sz w:val="28"/>
          <w:szCs w:val="28"/>
          <w:lang w:val="uk-UA"/>
        </w:rPr>
        <w:t xml:space="preserve">   </w:t>
      </w:r>
      <w:r w:rsidRPr="00245E05">
        <w:rPr>
          <w:rFonts w:ascii="Times New Roman" w:eastAsia="TimesNewRomanPSMT" w:hAnsi="Times New Roman"/>
          <w:sz w:val="28"/>
          <w:szCs w:val="28"/>
        </w:rPr>
        <w:t>М. І.</w:t>
      </w:r>
      <w:r w:rsidRPr="00245E05">
        <w:rPr>
          <w:rFonts w:ascii="Times New Roman" w:eastAsia="TimesNewRomanPSMT" w:hAnsi="Times New Roman"/>
          <w:sz w:val="28"/>
          <w:szCs w:val="28"/>
          <w:lang w:val="uk-UA"/>
        </w:rPr>
        <w:t xml:space="preserve"> </w:t>
      </w:r>
      <w:r w:rsidRPr="00245E05">
        <w:rPr>
          <w:rFonts w:ascii="Times New Roman" w:eastAsia="TimesNewRomanPSMT" w:hAnsi="Times New Roman"/>
          <w:sz w:val="28"/>
          <w:szCs w:val="28"/>
        </w:rPr>
        <w:t>Недопитанський, М. А.</w:t>
      </w:r>
      <w:r w:rsidRPr="00245E05">
        <w:rPr>
          <w:rFonts w:ascii="Times New Roman" w:eastAsia="TimesNewRomanPSMT" w:hAnsi="Times New Roman"/>
          <w:sz w:val="28"/>
          <w:szCs w:val="28"/>
          <w:lang w:val="uk-UA"/>
        </w:rPr>
        <w:t xml:space="preserve"> </w:t>
      </w:r>
      <w:r w:rsidRPr="00245E05">
        <w:rPr>
          <w:rFonts w:ascii="Times New Roman" w:eastAsia="TimesNewRomanPSMT" w:hAnsi="Times New Roman"/>
          <w:sz w:val="28"/>
          <w:szCs w:val="28"/>
        </w:rPr>
        <w:t>Карась, В. І. Ільченко</w:t>
      </w:r>
      <w:r w:rsidRPr="00245E05">
        <w:rPr>
          <w:rFonts w:ascii="Times New Roman" w:hAnsi="Times New Roman"/>
          <w:sz w:val="28"/>
          <w:szCs w:val="28"/>
        </w:rPr>
        <w:t>–</w:t>
      </w:r>
      <w:r w:rsidRPr="00245E05">
        <w:rPr>
          <w:rFonts w:ascii="Times New Roman" w:eastAsia="TimesNewRomanPSMT" w:hAnsi="Times New Roman"/>
          <w:sz w:val="28"/>
          <w:szCs w:val="28"/>
        </w:rPr>
        <w:t xml:space="preserve"> </w:t>
      </w:r>
      <w:r w:rsidRPr="00245E05">
        <w:rPr>
          <w:rFonts w:ascii="Times New Roman" w:hAnsi="Times New Roman"/>
          <w:bCs/>
          <w:sz w:val="28"/>
          <w:szCs w:val="28"/>
          <w:lang w:val="uk-UA"/>
        </w:rPr>
        <w:t>Київ</w:t>
      </w:r>
      <w:r w:rsidRPr="00245E05">
        <w:rPr>
          <w:rFonts w:ascii="Times New Roman" w:eastAsia="TimesNewRomanPSMT" w:hAnsi="Times New Roman"/>
          <w:sz w:val="28"/>
          <w:szCs w:val="28"/>
        </w:rPr>
        <w:t xml:space="preserve"> : Україна молода, 2010. </w:t>
      </w:r>
      <w:r w:rsidRPr="00245E05">
        <w:rPr>
          <w:rFonts w:ascii="Times New Roman" w:hAnsi="Times New Roman"/>
          <w:sz w:val="28"/>
          <w:szCs w:val="28"/>
        </w:rPr>
        <w:t>–</w:t>
      </w:r>
      <w:r w:rsidRPr="00245E05">
        <w:rPr>
          <w:rFonts w:ascii="Times New Roman" w:eastAsia="TimesNewRomanPSMT" w:hAnsi="Times New Roman"/>
          <w:sz w:val="28"/>
          <w:szCs w:val="28"/>
        </w:rPr>
        <w:t xml:space="preserve"> 120 с.</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Нестеряк Ю</w:t>
      </w:r>
      <w:r w:rsidRPr="00245E05">
        <w:rPr>
          <w:rFonts w:ascii="Times New Roman" w:eastAsia="TimesNewRomanPSMT" w:hAnsi="Times New Roman"/>
          <w:sz w:val="28"/>
          <w:szCs w:val="28"/>
        </w:rPr>
        <w:t xml:space="preserve">. Агентства новин у контексті інформаційної політики / Юлія Нестеряк // Науковий вісник Ужгородського університету. Серія: Філологія. </w:t>
      </w:r>
      <w:r w:rsidRPr="00245E05">
        <w:rPr>
          <w:rFonts w:ascii="Times New Roman" w:hAnsi="Times New Roman"/>
          <w:sz w:val="28"/>
          <w:szCs w:val="28"/>
        </w:rPr>
        <w:t>–</w:t>
      </w:r>
      <w:r w:rsidRPr="00245E05">
        <w:rPr>
          <w:rFonts w:ascii="Times New Roman" w:eastAsia="TimesNewRomanPSMT" w:hAnsi="Times New Roman"/>
          <w:sz w:val="28"/>
          <w:szCs w:val="28"/>
        </w:rPr>
        <w:t xml:space="preserve"> Ужгород, 2007. </w:t>
      </w:r>
      <w:r w:rsidRPr="00245E05">
        <w:rPr>
          <w:rFonts w:ascii="Times New Roman" w:hAnsi="Times New Roman"/>
          <w:sz w:val="28"/>
          <w:szCs w:val="28"/>
        </w:rPr>
        <w:t>–</w:t>
      </w:r>
      <w:r w:rsidRPr="00245E05">
        <w:rPr>
          <w:rFonts w:ascii="Times New Roman" w:eastAsia="TimesNewRomanPSMT" w:hAnsi="Times New Roman"/>
          <w:sz w:val="28"/>
          <w:szCs w:val="28"/>
        </w:rPr>
        <w:t xml:space="preserve"> Вип. 17. </w:t>
      </w:r>
      <w:r w:rsidRPr="00245E05">
        <w:rPr>
          <w:rFonts w:ascii="Times New Roman" w:hAnsi="Times New Roman"/>
          <w:sz w:val="28"/>
          <w:szCs w:val="28"/>
        </w:rPr>
        <w:t>–</w:t>
      </w:r>
      <w:r w:rsidRPr="00245E05">
        <w:rPr>
          <w:rFonts w:ascii="Times New Roman" w:eastAsia="TimesNewRomanPSMT" w:hAnsi="Times New Roman"/>
          <w:sz w:val="28"/>
          <w:szCs w:val="28"/>
        </w:rPr>
        <w:t xml:space="preserve"> С. 69</w:t>
      </w:r>
      <w:r w:rsidRPr="00245E05">
        <w:rPr>
          <w:rFonts w:ascii="Times New Roman" w:hAnsi="Times New Roman"/>
          <w:sz w:val="28"/>
          <w:szCs w:val="28"/>
        </w:rPr>
        <w:t>–</w:t>
      </w:r>
      <w:r w:rsidRPr="00245E05">
        <w:rPr>
          <w:rFonts w:ascii="Times New Roman" w:eastAsia="TimesNewRomanPSMT" w:hAnsi="Times New Roman"/>
          <w:sz w:val="28"/>
          <w:szCs w:val="28"/>
        </w:rPr>
        <w:t>73.</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Нестеряк Ю. В</w:t>
      </w:r>
      <w:r w:rsidRPr="00245E05">
        <w:rPr>
          <w:rFonts w:ascii="Times New Roman" w:eastAsia="TimesNewRomanPSMT" w:hAnsi="Times New Roman"/>
          <w:sz w:val="28"/>
          <w:szCs w:val="28"/>
        </w:rPr>
        <w:t xml:space="preserve">. Етапи становлення інформаційних агентств в Україні / Нестеряк Ю. В. // Журналістика : наук. зб. </w:t>
      </w:r>
      <w:r w:rsidRPr="00245E05">
        <w:rPr>
          <w:rFonts w:ascii="Times New Roman" w:hAnsi="Times New Roman"/>
          <w:sz w:val="28"/>
          <w:szCs w:val="28"/>
        </w:rPr>
        <w:t>–</w:t>
      </w:r>
      <w:r w:rsidRPr="00245E05">
        <w:rPr>
          <w:rFonts w:ascii="Times New Roman" w:eastAsia="TimesNewRomanPSMT" w:hAnsi="Times New Roman"/>
          <w:sz w:val="28"/>
          <w:szCs w:val="28"/>
        </w:rPr>
        <w:t xml:space="preserve"> </w:t>
      </w:r>
      <w:r w:rsidRPr="00245E05">
        <w:rPr>
          <w:rFonts w:ascii="Times New Roman" w:hAnsi="Times New Roman"/>
          <w:bCs/>
          <w:sz w:val="28"/>
          <w:szCs w:val="28"/>
          <w:lang w:val="uk-UA"/>
        </w:rPr>
        <w:t>Київ</w:t>
      </w:r>
      <w:r w:rsidRPr="00245E05">
        <w:rPr>
          <w:rFonts w:ascii="Times New Roman" w:eastAsia="TimesNewRomanPSMT" w:hAnsi="Times New Roman"/>
          <w:sz w:val="28"/>
          <w:szCs w:val="28"/>
        </w:rPr>
        <w:t xml:space="preserve">, 2002. </w:t>
      </w:r>
      <w:r w:rsidRPr="00245E05">
        <w:rPr>
          <w:rFonts w:ascii="Times New Roman" w:hAnsi="Times New Roman"/>
          <w:sz w:val="28"/>
          <w:szCs w:val="28"/>
        </w:rPr>
        <w:t>–</w:t>
      </w:r>
      <w:r w:rsidRPr="00245E05">
        <w:rPr>
          <w:rFonts w:ascii="Times New Roman" w:eastAsia="TimesNewRomanPSMT" w:hAnsi="Times New Roman"/>
          <w:sz w:val="28"/>
          <w:szCs w:val="28"/>
        </w:rPr>
        <w:t xml:space="preserve"> Вип. 1(26). </w:t>
      </w:r>
    </w:p>
    <w:p w:rsidR="006E5303" w:rsidRPr="00245E05" w:rsidRDefault="006E5303" w:rsidP="00A96943">
      <w:pPr>
        <w:pStyle w:val="ListParagraph"/>
        <w:spacing w:line="360" w:lineRule="auto"/>
        <w:ind w:left="502"/>
        <w:jc w:val="both"/>
        <w:rPr>
          <w:rFonts w:ascii="Times New Roman" w:hAnsi="Times New Roman"/>
          <w:bCs/>
          <w:sz w:val="28"/>
          <w:szCs w:val="28"/>
          <w:lang w:val="uk-UA"/>
        </w:rPr>
      </w:pPr>
      <w:r w:rsidRPr="00245E05">
        <w:rPr>
          <w:rFonts w:ascii="Times New Roman" w:hAnsi="Times New Roman"/>
          <w:sz w:val="28"/>
          <w:szCs w:val="28"/>
        </w:rPr>
        <w:t>–</w:t>
      </w:r>
      <w:r w:rsidRPr="00245E05">
        <w:rPr>
          <w:rFonts w:ascii="Times New Roman" w:eastAsia="TimesNewRomanPSMT" w:hAnsi="Times New Roman"/>
          <w:sz w:val="28"/>
          <w:szCs w:val="28"/>
        </w:rPr>
        <w:t xml:space="preserve"> С. 24</w:t>
      </w:r>
      <w:r w:rsidRPr="00245E05">
        <w:rPr>
          <w:rFonts w:ascii="Times New Roman" w:hAnsi="Times New Roman"/>
          <w:sz w:val="28"/>
          <w:szCs w:val="28"/>
        </w:rPr>
        <w:t>–</w:t>
      </w:r>
      <w:r w:rsidRPr="00245E05">
        <w:rPr>
          <w:rFonts w:ascii="Times New Roman" w:eastAsia="TimesNewRomanPSMT" w:hAnsi="Times New Roman"/>
          <w:sz w:val="28"/>
          <w:szCs w:val="28"/>
        </w:rPr>
        <w:t>31.</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iCs/>
          <w:sz w:val="28"/>
          <w:szCs w:val="28"/>
        </w:rPr>
        <w:t xml:space="preserve"> Нестеряк Ю. В</w:t>
      </w:r>
      <w:r w:rsidRPr="00245E05">
        <w:rPr>
          <w:rFonts w:ascii="Times New Roman" w:eastAsia="TimesNewRomanPSMT" w:hAnsi="Times New Roman"/>
          <w:sz w:val="28"/>
          <w:szCs w:val="28"/>
        </w:rPr>
        <w:t>. Інформаційні агентства як об’єкт наукового дослідження [Електронний ресурс] / Ю. В. Нестеряк // Електронна бібліотека Інституту журналістики. </w:t>
      </w:r>
      <w:r w:rsidRPr="00245E05">
        <w:rPr>
          <w:rFonts w:ascii="Times New Roman" w:hAnsi="Times New Roman"/>
          <w:sz w:val="28"/>
          <w:szCs w:val="28"/>
        </w:rPr>
        <w:t>–</w:t>
      </w:r>
      <w:r w:rsidRPr="00245E05">
        <w:rPr>
          <w:rFonts w:ascii="Times New Roman" w:eastAsia="TimesNewRomanPSMT" w:hAnsi="Times New Roman"/>
          <w:sz w:val="28"/>
          <w:szCs w:val="28"/>
        </w:rPr>
        <w:t> Режим доступу</w:t>
      </w:r>
      <w:r w:rsidRPr="00245E05">
        <w:rPr>
          <w:rFonts w:ascii="Times New Roman" w:eastAsia="TimesNewRomanPSMT" w:hAnsi="Times New Roman"/>
          <w:sz w:val="28"/>
          <w:szCs w:val="28"/>
          <w:lang w:val="uk-UA"/>
        </w:rPr>
        <w:t> </w:t>
      </w:r>
      <w:r w:rsidRPr="00245E05">
        <w:rPr>
          <w:rFonts w:ascii="Times New Roman" w:eastAsia="TimesNewRomanPSMT" w:hAnsi="Times New Roman"/>
          <w:sz w:val="28"/>
          <w:szCs w:val="28"/>
        </w:rPr>
        <w:t>: http://journlib.univ.kiev.ua/index.php?act</w:t>
      </w:r>
    </w:p>
    <w:p w:rsidR="006E5303" w:rsidRPr="00245E05" w:rsidRDefault="006E5303" w:rsidP="0049282F">
      <w:pPr>
        <w:pStyle w:val="text"/>
        <w:numPr>
          <w:ilvl w:val="0"/>
          <w:numId w:val="12"/>
        </w:numPr>
        <w:spacing w:before="225" w:beforeAutospacing="0" w:after="225" w:afterAutospacing="0" w:line="360" w:lineRule="auto"/>
        <w:jc w:val="both"/>
        <w:rPr>
          <w:sz w:val="28"/>
          <w:szCs w:val="28"/>
        </w:rPr>
      </w:pPr>
      <w:r w:rsidRPr="00245E05">
        <w:rPr>
          <w:sz w:val="28"/>
          <w:szCs w:val="28"/>
          <w:lang w:val="ru-RU"/>
        </w:rPr>
        <w:t xml:space="preserve"> </w:t>
      </w:r>
      <w:r w:rsidRPr="00245E05">
        <w:rPr>
          <w:sz w:val="28"/>
          <w:szCs w:val="28"/>
        </w:rPr>
        <w:t>Ожеван М. А. Основні напрями зовнішніх інформаційно-маніпулятивних впливів на суспільні трансформації в Україні: засоби протидії /                  М. А. Ожеван // Стратегічні пріоритети. – 2011. – № 3. – С. 118–126.</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Палій С.</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 xml:space="preserve">В. Соціальні мережі як засіб комунікації електронного навчання. / С. В. Палій // Управління розвитком складних систем. </w:t>
      </w:r>
      <w:r w:rsidRPr="00245E05">
        <w:rPr>
          <w:rFonts w:ascii="Times New Roman" w:hAnsi="Times New Roman"/>
          <w:sz w:val="28"/>
          <w:szCs w:val="28"/>
        </w:rPr>
        <w:t>–</w:t>
      </w:r>
      <w:r w:rsidRPr="00245E05">
        <w:rPr>
          <w:rFonts w:ascii="Times New Roman" w:hAnsi="Times New Roman"/>
          <w:sz w:val="28"/>
          <w:szCs w:val="28"/>
          <w:lang w:eastAsia="ru-RU"/>
        </w:rPr>
        <w:t xml:space="preserve"> 2013. </w:t>
      </w:r>
      <w:r w:rsidRPr="00245E05">
        <w:rPr>
          <w:rFonts w:ascii="Times New Roman" w:hAnsi="Times New Roman"/>
          <w:sz w:val="28"/>
          <w:szCs w:val="28"/>
        </w:rPr>
        <w:t>–</w:t>
      </w:r>
      <w:r w:rsidRPr="00245E05">
        <w:rPr>
          <w:rFonts w:ascii="Times New Roman" w:hAnsi="Times New Roman"/>
          <w:sz w:val="28"/>
          <w:szCs w:val="28"/>
          <w:lang w:val="uk-UA"/>
        </w:rPr>
        <w:t xml:space="preserve"> </w:t>
      </w:r>
      <w:r w:rsidRPr="00245E05">
        <w:rPr>
          <w:rFonts w:ascii="Times New Roman" w:hAnsi="Times New Roman"/>
          <w:sz w:val="28"/>
          <w:szCs w:val="28"/>
          <w:lang w:eastAsia="ru-RU"/>
        </w:rPr>
        <w:t xml:space="preserve">Вип. 13. </w:t>
      </w:r>
    </w:p>
    <w:p w:rsidR="006E5303" w:rsidRPr="00245E05" w:rsidRDefault="006E5303" w:rsidP="00A96943">
      <w:pPr>
        <w:shd w:val="clear" w:color="auto" w:fill="FFFFFF"/>
        <w:spacing w:after="0" w:line="360" w:lineRule="auto"/>
        <w:ind w:left="502"/>
        <w:textAlignment w:val="baseline"/>
        <w:rPr>
          <w:rFonts w:ascii="Times New Roman" w:hAnsi="Times New Roman"/>
          <w:sz w:val="28"/>
          <w:szCs w:val="28"/>
          <w:lang w:eastAsia="ru-RU"/>
        </w:rPr>
      </w:pPr>
      <w:r w:rsidRPr="00245E05">
        <w:rPr>
          <w:rFonts w:ascii="Times New Roman" w:hAnsi="Times New Roman"/>
          <w:sz w:val="28"/>
          <w:szCs w:val="28"/>
        </w:rPr>
        <w:t>–</w:t>
      </w:r>
      <w:r w:rsidRPr="00245E05">
        <w:rPr>
          <w:rFonts w:ascii="Times New Roman" w:hAnsi="Times New Roman"/>
          <w:sz w:val="28"/>
          <w:szCs w:val="28"/>
          <w:lang w:val="uk-UA" w:eastAsia="ru-RU"/>
        </w:rPr>
        <w:t xml:space="preserve"> </w:t>
      </w:r>
      <w:r w:rsidRPr="00245E05">
        <w:rPr>
          <w:rFonts w:ascii="Times New Roman" w:hAnsi="Times New Roman"/>
          <w:sz w:val="28"/>
          <w:szCs w:val="28"/>
          <w:lang w:eastAsia="ru-RU"/>
        </w:rPr>
        <w:t>С. 152-156.</w:t>
      </w:r>
    </w:p>
    <w:p w:rsidR="006E5303" w:rsidRPr="00245E05" w:rsidRDefault="006E5303" w:rsidP="0049282F">
      <w:pPr>
        <w:pStyle w:val="Default"/>
        <w:numPr>
          <w:ilvl w:val="0"/>
          <w:numId w:val="12"/>
        </w:numPr>
        <w:spacing w:after="199" w:line="360" w:lineRule="auto"/>
        <w:rPr>
          <w:color w:val="auto"/>
          <w:sz w:val="28"/>
          <w:szCs w:val="28"/>
        </w:rPr>
      </w:pPr>
      <w:r w:rsidRPr="00245E05">
        <w:rPr>
          <w:color w:val="auto"/>
          <w:sz w:val="28"/>
          <w:szCs w:val="28"/>
        </w:rPr>
        <w:t xml:space="preserve"> Пантелеймонов О.</w:t>
      </w:r>
      <w:r w:rsidRPr="00245E05">
        <w:rPr>
          <w:color w:val="auto"/>
          <w:sz w:val="28"/>
          <w:szCs w:val="28"/>
          <w:lang w:val="uk-UA"/>
        </w:rPr>
        <w:t xml:space="preserve"> </w:t>
      </w:r>
      <w:r w:rsidRPr="00245E05">
        <w:rPr>
          <w:color w:val="auto"/>
          <w:sz w:val="28"/>
          <w:szCs w:val="28"/>
        </w:rPr>
        <w:t>Є. Діяльність інформаційних агентств світу в умовах формування глобального комунікаційного простору: Автореф. дис. ... політолог. наук. – М.: Международные отношения, 2001. – 256 с.</w:t>
      </w:r>
    </w:p>
    <w:p w:rsidR="006E5303" w:rsidRPr="00245E05" w:rsidRDefault="006E5303" w:rsidP="0049282F">
      <w:pPr>
        <w:pStyle w:val="text"/>
        <w:numPr>
          <w:ilvl w:val="0"/>
          <w:numId w:val="12"/>
        </w:numPr>
        <w:spacing w:before="225" w:beforeAutospacing="0" w:after="225" w:afterAutospacing="0" w:line="360" w:lineRule="auto"/>
        <w:jc w:val="both"/>
        <w:rPr>
          <w:sz w:val="28"/>
          <w:szCs w:val="28"/>
        </w:rPr>
      </w:pPr>
      <w:r w:rsidRPr="00245E05">
        <w:rPr>
          <w:sz w:val="28"/>
          <w:szCs w:val="28"/>
        </w:rPr>
        <w:t xml:space="preserve"> Пілат М. Є. Інформаційні впливи та інформаційні війни: сутність понять та їхній взаємозв’язок в інформаційну епоху / М. Є. Пілат // Вісник Львів. ун-ту. Серія: «Міжнародні відносини». – 2013. Вип. 32. – С. 185–190.</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w:t>
      </w:r>
      <w:r w:rsidRPr="00245E05">
        <w:rPr>
          <w:rFonts w:ascii="Times New Roman" w:hAnsi="Times New Roman"/>
          <w:iCs/>
          <w:sz w:val="28"/>
          <w:szCs w:val="28"/>
        </w:rPr>
        <w:t>Погорелый Ю. А</w:t>
      </w:r>
      <w:r w:rsidRPr="00245E05">
        <w:rPr>
          <w:rFonts w:ascii="Times New Roman" w:eastAsia="TimesNewRomanPSMT" w:hAnsi="Times New Roman"/>
          <w:sz w:val="28"/>
          <w:szCs w:val="28"/>
        </w:rPr>
        <w:t xml:space="preserve">. Международные экономические информационные агентства: стратегия развития и творческие аспекты деятельности : автореф. </w:t>
      </w:r>
      <w:r w:rsidRPr="00245E05">
        <w:rPr>
          <w:rFonts w:ascii="Times New Roman" w:eastAsia="TimesNewRomanPSMT" w:hAnsi="Times New Roman"/>
          <w:sz w:val="28"/>
          <w:szCs w:val="28"/>
          <w:lang w:val="uk-UA"/>
        </w:rPr>
        <w:t>д</w:t>
      </w:r>
      <w:r w:rsidRPr="00245E05">
        <w:rPr>
          <w:rFonts w:ascii="Times New Roman" w:eastAsia="TimesNewRomanPSMT" w:hAnsi="Times New Roman"/>
          <w:sz w:val="28"/>
          <w:szCs w:val="28"/>
        </w:rPr>
        <w:t>ис</w:t>
      </w:r>
      <w:r w:rsidRPr="00245E05">
        <w:rPr>
          <w:rFonts w:ascii="Times New Roman" w:eastAsia="TimesNewRomanPSMT" w:hAnsi="Times New Roman"/>
          <w:sz w:val="28"/>
          <w:szCs w:val="28"/>
          <w:lang w:val="uk-UA"/>
        </w:rPr>
        <w:t>.</w:t>
      </w:r>
      <w:r w:rsidRPr="00245E05">
        <w:rPr>
          <w:rFonts w:ascii="Times New Roman" w:eastAsia="TimesNewRomanPSMT" w:hAnsi="Times New Roman"/>
          <w:sz w:val="28"/>
          <w:szCs w:val="28"/>
        </w:rPr>
        <w:t xml:space="preserve"> канд. филол. наук : спец. 10.01.10 «Журналистика» [Електронний ресурс] / Погорелый Юрий Андреевич. </w:t>
      </w:r>
      <w:r w:rsidRPr="00245E05">
        <w:rPr>
          <w:rFonts w:ascii="Times New Roman" w:hAnsi="Times New Roman"/>
          <w:sz w:val="28"/>
          <w:szCs w:val="28"/>
        </w:rPr>
        <w:t>–</w:t>
      </w:r>
      <w:r w:rsidRPr="00245E05">
        <w:rPr>
          <w:rFonts w:ascii="Times New Roman" w:eastAsia="TimesNewRomanPSMT" w:hAnsi="Times New Roman"/>
          <w:sz w:val="28"/>
          <w:szCs w:val="28"/>
        </w:rPr>
        <w:t xml:space="preserve"> М., 2001. </w:t>
      </w:r>
      <w:r w:rsidRPr="00245E05">
        <w:rPr>
          <w:rFonts w:ascii="Times New Roman" w:hAnsi="Times New Roman"/>
          <w:sz w:val="28"/>
          <w:szCs w:val="28"/>
        </w:rPr>
        <w:t>–</w:t>
      </w:r>
      <w:r w:rsidRPr="00245E05">
        <w:rPr>
          <w:rFonts w:ascii="Times New Roman" w:eastAsia="TimesNewRomanPSMT" w:hAnsi="Times New Roman"/>
          <w:sz w:val="28"/>
          <w:szCs w:val="28"/>
        </w:rPr>
        <w:t xml:space="preserve"> Режим доступу</w:t>
      </w:r>
      <w:r w:rsidRPr="00245E05">
        <w:rPr>
          <w:rFonts w:ascii="Times New Roman" w:eastAsia="TimesNewRomanPSMT" w:hAnsi="Times New Roman"/>
          <w:sz w:val="28"/>
          <w:szCs w:val="28"/>
          <w:lang w:val="uk-UA"/>
        </w:rPr>
        <w:t xml:space="preserve"> </w:t>
      </w:r>
      <w:r w:rsidRPr="00245E05">
        <w:rPr>
          <w:rFonts w:ascii="Times New Roman" w:eastAsia="TimesNewRomanPSMT" w:hAnsi="Times New Roman"/>
          <w:sz w:val="28"/>
          <w:szCs w:val="28"/>
        </w:rPr>
        <w:t xml:space="preserve">: </w:t>
      </w:r>
      <w:hyperlink r:id="rId22" w:history="1">
        <w:r w:rsidRPr="00245E05">
          <w:rPr>
            <w:rStyle w:val="Hyperlink"/>
            <w:rFonts w:ascii="Times New Roman" w:eastAsia="TimesNewRomanPSMT" w:hAnsi="Times New Roman"/>
            <w:color w:val="auto"/>
            <w:sz w:val="28"/>
            <w:szCs w:val="28"/>
            <w:u w:val="none"/>
          </w:rPr>
          <w:t>http://www.dissercat.com/</w:t>
        </w:r>
      </w:hyperlink>
    </w:p>
    <w:p w:rsidR="006E5303" w:rsidRPr="00245E05" w:rsidRDefault="006E5303" w:rsidP="0049282F">
      <w:pPr>
        <w:pStyle w:val="ListParagraph"/>
        <w:numPr>
          <w:ilvl w:val="0"/>
          <w:numId w:val="12"/>
        </w:numPr>
        <w:spacing w:line="360" w:lineRule="auto"/>
        <w:rPr>
          <w:rFonts w:ascii="Times New Roman" w:hAnsi="Times New Roman"/>
          <w:sz w:val="28"/>
          <w:szCs w:val="28"/>
        </w:rPr>
      </w:pPr>
      <w:r w:rsidRPr="00245E05">
        <w:rPr>
          <w:rFonts w:ascii="Times New Roman" w:hAnsi="Times New Roman"/>
          <w:sz w:val="28"/>
          <w:szCs w:val="28"/>
        </w:rPr>
        <w:t xml:space="preserve"> Погорелый Ю.</w:t>
      </w:r>
      <w:r w:rsidRPr="00245E05">
        <w:rPr>
          <w:rFonts w:ascii="Times New Roman" w:hAnsi="Times New Roman"/>
          <w:sz w:val="28"/>
          <w:szCs w:val="28"/>
          <w:lang w:val="uk-UA"/>
        </w:rPr>
        <w:t xml:space="preserve"> </w:t>
      </w:r>
      <w:r w:rsidRPr="00245E05">
        <w:rPr>
          <w:rFonts w:ascii="Times New Roman" w:hAnsi="Times New Roman"/>
          <w:sz w:val="28"/>
          <w:szCs w:val="28"/>
        </w:rPr>
        <w:t>А.</w:t>
      </w:r>
      <w:r w:rsidRPr="00245E05">
        <w:rPr>
          <w:rFonts w:ascii="Times New Roman" w:hAnsi="Times New Roman"/>
          <w:sz w:val="28"/>
          <w:szCs w:val="28"/>
          <w:lang w:val="uk-UA"/>
        </w:rPr>
        <w:t xml:space="preserve"> Информационное агентство: стиль оперативн</w:t>
      </w:r>
      <w:r w:rsidRPr="00245E05">
        <w:rPr>
          <w:rFonts w:ascii="Times New Roman" w:hAnsi="Times New Roman"/>
          <w:sz w:val="28"/>
          <w:szCs w:val="28"/>
        </w:rPr>
        <w:t>ых сообщений [Электронный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23" w:history="1">
        <w:r w:rsidRPr="00245E05">
          <w:rPr>
            <w:rStyle w:val="Hyperlink"/>
            <w:rFonts w:ascii="Times New Roman" w:hAnsi="Times New Roman"/>
            <w:color w:val="auto"/>
            <w:sz w:val="28"/>
            <w:szCs w:val="28"/>
            <w:u w:val="none"/>
          </w:rPr>
          <w:t>http://www.evartist.narod.ru/text19/018.htm</w:t>
        </w:r>
      </w:hyperlink>
      <w:r w:rsidRPr="00245E05">
        <w:rPr>
          <w:rFonts w:ascii="Times New Roman" w:hAnsi="Times New Roman"/>
          <w:sz w:val="28"/>
          <w:szCs w:val="28"/>
        </w:rPr>
        <w:t xml:space="preserve"> </w:t>
      </w:r>
    </w:p>
    <w:p w:rsidR="006E5303" w:rsidRPr="00245E05" w:rsidRDefault="006E5303" w:rsidP="0049282F">
      <w:pPr>
        <w:pStyle w:val="NormalWeb"/>
        <w:numPr>
          <w:ilvl w:val="0"/>
          <w:numId w:val="12"/>
        </w:numPr>
        <w:spacing w:line="360" w:lineRule="auto"/>
        <w:jc w:val="both"/>
        <w:rPr>
          <w:sz w:val="28"/>
          <w:szCs w:val="28"/>
        </w:rPr>
      </w:pPr>
      <w:r w:rsidRPr="00245E05">
        <w:rPr>
          <w:rStyle w:val="Emphasis"/>
          <w:i w:val="0"/>
          <w:sz w:val="28"/>
          <w:szCs w:val="28"/>
        </w:rPr>
        <w:t xml:space="preserve"> Постолатий В.</w:t>
      </w:r>
      <w:r w:rsidRPr="00245E05">
        <w:rPr>
          <w:sz w:val="28"/>
          <w:szCs w:val="28"/>
        </w:rPr>
        <w:t> BigData шагает по планете  [Электронный ресурс]</w:t>
      </w:r>
      <w:r w:rsidRPr="00245E05">
        <w:rPr>
          <w:sz w:val="28"/>
          <w:szCs w:val="28"/>
          <w:lang w:val="uk-UA"/>
        </w:rPr>
        <w:t xml:space="preserve">. </w:t>
      </w:r>
      <w:r w:rsidRPr="00245E05">
        <w:rPr>
          <w:sz w:val="28"/>
          <w:szCs w:val="28"/>
        </w:rPr>
        <w:t>– Режим доступ</w:t>
      </w:r>
      <w:r w:rsidRPr="00245E05">
        <w:rPr>
          <w:sz w:val="28"/>
          <w:szCs w:val="28"/>
          <w:lang w:val="uk-UA"/>
        </w:rPr>
        <w:t xml:space="preserve">у </w:t>
      </w:r>
      <w:r w:rsidRPr="00245E05">
        <w:rPr>
          <w:sz w:val="28"/>
          <w:szCs w:val="28"/>
        </w:rPr>
        <w:t>: http://www.rg.ru/2013/05/14/infa-site.html.  </w:t>
      </w:r>
    </w:p>
    <w:p w:rsidR="006E5303" w:rsidRPr="00245E05" w:rsidRDefault="006E5303" w:rsidP="0049282F">
      <w:pPr>
        <w:pStyle w:val="text"/>
        <w:numPr>
          <w:ilvl w:val="0"/>
          <w:numId w:val="12"/>
        </w:numPr>
        <w:spacing w:line="360" w:lineRule="auto"/>
        <w:jc w:val="both"/>
        <w:rPr>
          <w:sz w:val="28"/>
          <w:szCs w:val="28"/>
        </w:rPr>
      </w:pPr>
      <w:r w:rsidRPr="00245E05">
        <w:rPr>
          <w:sz w:val="28"/>
          <w:szCs w:val="28"/>
          <w:lang w:val="ru-RU"/>
        </w:rPr>
        <w:t xml:space="preserve"> </w:t>
      </w:r>
      <w:r w:rsidRPr="00245E05">
        <w:rPr>
          <w:sz w:val="28"/>
          <w:szCs w:val="28"/>
        </w:rPr>
        <w:t>Почепцов Г. Г. Новые подходы в теории информационных войн: британская модель [Электронный ресурс] / Г. Г. Почепцов // Media sapiens. – 2014. – Режим доступу : http://osvita.mediasapiens.ua/ethics/manipulation</w:t>
      </w:r>
    </w:p>
    <w:p w:rsidR="006E5303" w:rsidRPr="00245E05" w:rsidRDefault="006E5303" w:rsidP="0049282F">
      <w:pPr>
        <w:pStyle w:val="NormalWeb"/>
        <w:numPr>
          <w:ilvl w:val="0"/>
          <w:numId w:val="12"/>
        </w:numPr>
        <w:spacing w:line="360" w:lineRule="auto"/>
        <w:jc w:val="both"/>
        <w:rPr>
          <w:sz w:val="28"/>
          <w:szCs w:val="28"/>
        </w:rPr>
      </w:pPr>
      <w:r w:rsidRPr="00245E05">
        <w:rPr>
          <w:sz w:val="28"/>
          <w:szCs w:val="28"/>
        </w:rPr>
        <w:t xml:space="preserve"> Про інформаційні агентства : Закон України від 28.02.1995 р. [Електронний ресурс] // Відом. Верховної Ради. – 1995. – № 13. – Ст. 83. </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Прохоров Е. П. Введение в теорию журналистики: / Учеб. пособ. – Москва: РИП-Холдинг, 1998. – С. 199.</w:t>
      </w:r>
    </w:p>
    <w:p w:rsidR="006E5303" w:rsidRPr="00245E05" w:rsidRDefault="006E5303" w:rsidP="0049282F">
      <w:pPr>
        <w:pStyle w:val="NormalWeb"/>
        <w:numPr>
          <w:ilvl w:val="0"/>
          <w:numId w:val="12"/>
        </w:numPr>
        <w:spacing w:line="360" w:lineRule="auto"/>
        <w:jc w:val="both"/>
        <w:rPr>
          <w:sz w:val="28"/>
          <w:szCs w:val="28"/>
        </w:rPr>
      </w:pPr>
      <w:r w:rsidRPr="00245E05">
        <w:rPr>
          <w:sz w:val="28"/>
          <w:szCs w:val="28"/>
        </w:rPr>
        <w:t xml:space="preserve"> </w:t>
      </w:r>
      <w:r w:rsidRPr="00245E05">
        <w:rPr>
          <w:rStyle w:val="Emphasis"/>
          <w:i w:val="0"/>
          <w:sz w:val="28"/>
          <w:szCs w:val="28"/>
        </w:rPr>
        <w:t>Райнголд Г</w:t>
      </w:r>
      <w:r w:rsidRPr="00245E05">
        <w:rPr>
          <w:sz w:val="28"/>
          <w:szCs w:val="28"/>
        </w:rPr>
        <w:t>. Детектор фігні [Електронний ресурс] // Медіа-грамотність. – Режим доступу</w:t>
      </w:r>
      <w:r w:rsidRPr="00245E05">
        <w:rPr>
          <w:sz w:val="28"/>
          <w:szCs w:val="28"/>
          <w:lang w:val="uk-UA"/>
        </w:rPr>
        <w:t xml:space="preserve"> </w:t>
      </w:r>
      <w:r w:rsidRPr="00245E05">
        <w:rPr>
          <w:sz w:val="28"/>
          <w:szCs w:val="28"/>
        </w:rPr>
        <w:t>: http://osvita.mediasapiens.ua/material/1555</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Рибак І. В. Інформаційно-комунікативні виміри сучасного політичного маніпулювання / І. В. Рибак // Держава і право : зб. наук. пр. Юридичні і політичні науки. – Вип. 57. – Київ : Ін-т держави і права                              ім. В. М. Корецького НАН України, 2012. –  С. 565–572.</w:t>
      </w:r>
    </w:p>
    <w:p w:rsidR="006E5303" w:rsidRPr="00245E05" w:rsidRDefault="006E5303" w:rsidP="0049282F">
      <w:pPr>
        <w:pStyle w:val="text"/>
        <w:numPr>
          <w:ilvl w:val="0"/>
          <w:numId w:val="12"/>
        </w:numPr>
        <w:spacing w:line="360" w:lineRule="auto"/>
        <w:jc w:val="both"/>
        <w:rPr>
          <w:sz w:val="28"/>
          <w:szCs w:val="28"/>
        </w:rPr>
      </w:pPr>
      <w:r w:rsidRPr="00245E05">
        <w:rPr>
          <w:sz w:val="28"/>
          <w:szCs w:val="28"/>
        </w:rPr>
        <w:t xml:space="preserve"> Рибак І. В. Медіатизація політики як ключовий вектор трансформації легітимаційних та делегітимаційних практик в Україні / І. В. Рибак // Гілея: наук. вісн. : зб. наук. пр. / голов. ред. В. М. Вашкевич. – Київ : ВІР УАН, 2011. – Вип. 49. – С. 620–628.</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Різун В. В., Мелещенко О. К. Інформаційні мережі в засобах масової інформації. Канал ИНФО-ТАСС / Київ. ун-т імені Тараса Шевченка. – Київ, 1992. – 96 с.</w:t>
      </w:r>
    </w:p>
    <w:p w:rsidR="006E5303" w:rsidRPr="00245E05" w:rsidRDefault="006E5303" w:rsidP="0049282F">
      <w:pPr>
        <w:pStyle w:val="NormalWeb"/>
        <w:numPr>
          <w:ilvl w:val="0"/>
          <w:numId w:val="12"/>
        </w:numPr>
        <w:spacing w:line="360" w:lineRule="auto"/>
        <w:jc w:val="both"/>
        <w:rPr>
          <w:sz w:val="28"/>
          <w:szCs w:val="28"/>
        </w:rPr>
      </w:pPr>
      <w:r w:rsidRPr="00245E05">
        <w:rPr>
          <w:rStyle w:val="Emphasis"/>
          <w:i w:val="0"/>
          <w:sz w:val="28"/>
          <w:szCs w:val="28"/>
        </w:rPr>
        <w:t xml:space="preserve"> Рудевич А</w:t>
      </w:r>
      <w:r w:rsidRPr="00245E05">
        <w:rPr>
          <w:sz w:val="28"/>
          <w:szCs w:val="28"/>
        </w:rPr>
        <w:t>. Информационный токсикоз: экономика избытка [Электронный ресурс]</w:t>
      </w:r>
      <w:r w:rsidRPr="00245E05">
        <w:rPr>
          <w:sz w:val="28"/>
          <w:szCs w:val="28"/>
          <w:lang w:val="uk-UA"/>
        </w:rPr>
        <w:t xml:space="preserve">. </w:t>
      </w:r>
      <w:r w:rsidRPr="00245E05">
        <w:rPr>
          <w:sz w:val="28"/>
          <w:szCs w:val="28"/>
        </w:rPr>
        <w:t>– Режим доступ</w:t>
      </w:r>
      <w:r w:rsidRPr="00245E05">
        <w:rPr>
          <w:sz w:val="28"/>
          <w:szCs w:val="28"/>
          <w:lang w:val="uk-UA"/>
        </w:rPr>
        <w:t xml:space="preserve">у </w:t>
      </w:r>
      <w:r w:rsidRPr="00245E05">
        <w:rPr>
          <w:sz w:val="28"/>
          <w:szCs w:val="28"/>
        </w:rPr>
        <w:t>: http://russian7.ru/2014/04/informacionnyj-toksikoz-perezagruzka.  </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Соціальні мережі як дієвий різновид комунікаційної інновації у видавничій галузі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xml:space="preserve">:  </w:t>
      </w:r>
      <w:r w:rsidRPr="00245E05">
        <w:rPr>
          <w:rFonts w:ascii="Times New Roman" w:hAnsi="Times New Roman"/>
          <w:sz w:val="28"/>
          <w:szCs w:val="28"/>
          <w:lang w:eastAsia="ru-RU"/>
        </w:rPr>
        <w:t>http://social-science.com.ua/article/1047</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eastAsia="TimesNewRomanPSMT" w:hAnsi="Times New Roman"/>
          <w:sz w:val="28"/>
          <w:szCs w:val="28"/>
        </w:rPr>
        <w:t xml:space="preserve"> Средства массовой информации: состояние и тенденции. – М</w:t>
      </w:r>
      <w:r w:rsidRPr="00245E05">
        <w:rPr>
          <w:rFonts w:ascii="Times New Roman" w:eastAsia="TimesNewRomanPSMT" w:hAnsi="Times New Roman"/>
          <w:sz w:val="28"/>
          <w:szCs w:val="28"/>
          <w:lang w:val="uk-UA"/>
        </w:rPr>
        <w:t>осква</w:t>
      </w:r>
      <w:r w:rsidRPr="00245E05">
        <w:rPr>
          <w:rFonts w:ascii="Times New Roman" w:eastAsia="TimesNewRomanPSMT" w:hAnsi="Times New Roman"/>
          <w:sz w:val="28"/>
          <w:szCs w:val="28"/>
        </w:rPr>
        <w:t>: Изд-во РАГС, 2001. – 149 с.</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Срібняк І. В. Зарубіжні мас-медіа : виникнення, особливості функціонування, основні тенденції розвитку (ХVІІ–ХХ ст.) / І. В. Срібняк, М. Г. Палієнко. – К. : Науково-дослідний центр орієнталістики ім. Омеляна Пріцака. – 2011. – 152 с. </w:t>
      </w:r>
    </w:p>
    <w:p w:rsidR="006E5303" w:rsidRPr="00245E05" w:rsidRDefault="006E5303" w:rsidP="0049282F">
      <w:pPr>
        <w:pStyle w:val="text"/>
        <w:numPr>
          <w:ilvl w:val="0"/>
          <w:numId w:val="12"/>
        </w:numPr>
        <w:spacing w:line="360" w:lineRule="auto"/>
        <w:jc w:val="both"/>
        <w:rPr>
          <w:sz w:val="28"/>
          <w:szCs w:val="28"/>
        </w:rPr>
      </w:pPr>
      <w:r w:rsidRPr="00245E05">
        <w:rPr>
          <w:sz w:val="28"/>
          <w:szCs w:val="28"/>
          <w:lang w:val="ru-RU"/>
        </w:rPr>
        <w:t xml:space="preserve"> </w:t>
      </w:r>
      <w:r w:rsidRPr="00245E05">
        <w:rPr>
          <w:sz w:val="28"/>
          <w:szCs w:val="28"/>
        </w:rPr>
        <w:t>Стадник А. Г. Інформаційна війна як комунікативна технологія впливу на масову свідомість та громадську думку / А. Г. Стадник // Грані. Соціологія. – 2016. – № 1. –  С. 111–115.</w:t>
      </w:r>
    </w:p>
    <w:p w:rsidR="006E5303" w:rsidRPr="00245E05" w:rsidRDefault="006E5303" w:rsidP="0049282F">
      <w:pPr>
        <w:pStyle w:val="ListParagraph"/>
        <w:numPr>
          <w:ilvl w:val="0"/>
          <w:numId w:val="12"/>
        </w:numPr>
        <w:spacing w:line="360" w:lineRule="auto"/>
        <w:jc w:val="both"/>
        <w:rPr>
          <w:rFonts w:ascii="Times New Roman" w:hAnsi="Times New Roman"/>
          <w:bCs/>
          <w:sz w:val="28"/>
          <w:szCs w:val="28"/>
          <w:lang w:val="uk-UA"/>
        </w:rPr>
      </w:pPr>
      <w:r w:rsidRPr="00245E05">
        <w:rPr>
          <w:rFonts w:ascii="Times New Roman" w:hAnsi="Times New Roman"/>
          <w:bCs/>
          <w:sz w:val="28"/>
          <w:szCs w:val="28"/>
          <w:lang w:val="uk-UA"/>
        </w:rPr>
        <w:t xml:space="preserve"> Федченко П. М. Преса та її попередники. Історія зародження й основні закономірності розвитку / П. М. Федченко. – Київ, 1969. – 350 с.</w:t>
      </w:r>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eastAsia="ru-RU"/>
        </w:rPr>
        <w:t xml:space="preserve"> Феномен соціальної мережі в інформаційному середовищі </w:t>
      </w:r>
      <w:r w:rsidRPr="00245E05">
        <w:rPr>
          <w:rFonts w:ascii="Times New Roman" w:hAnsi="Times New Roman"/>
          <w:sz w:val="28"/>
          <w:szCs w:val="28"/>
        </w:rPr>
        <w:t>[Электронный ресурс]</w:t>
      </w:r>
      <w:r w:rsidRPr="00245E05">
        <w:rPr>
          <w:rFonts w:ascii="Times New Roman" w:hAnsi="Times New Roman"/>
          <w:sz w:val="28"/>
          <w:szCs w:val="28"/>
          <w:lang w:val="uk-UA"/>
        </w:rPr>
        <w:t>.</w:t>
      </w:r>
      <w:r w:rsidRPr="00245E05">
        <w:rPr>
          <w:rFonts w:ascii="Times New Roman" w:hAnsi="Times New Roman"/>
          <w:sz w:val="28"/>
          <w:szCs w:val="28"/>
        </w:rPr>
        <w:t xml:space="preserve"> –</w:t>
      </w:r>
      <w:r w:rsidRPr="00245E05">
        <w:rPr>
          <w:rFonts w:ascii="Times New Roman" w:hAnsi="Times New Roman"/>
          <w:sz w:val="28"/>
          <w:szCs w:val="28"/>
          <w:lang w:val="uk-UA"/>
        </w:rPr>
        <w:t xml:space="preserve"> </w:t>
      </w:r>
      <w:r w:rsidRPr="00245E05">
        <w:rPr>
          <w:rFonts w:ascii="Times New Roman" w:hAnsi="Times New Roman"/>
          <w:sz w:val="28"/>
          <w:szCs w:val="28"/>
        </w:rPr>
        <w:t>Режим доступ</w:t>
      </w:r>
      <w:r w:rsidRPr="00245E05">
        <w:rPr>
          <w:rFonts w:ascii="Times New Roman" w:hAnsi="Times New Roman"/>
          <w:sz w:val="28"/>
          <w:szCs w:val="28"/>
          <w:lang w:val="uk-UA"/>
        </w:rPr>
        <w:t xml:space="preserve">у </w:t>
      </w:r>
      <w:r w:rsidRPr="00245E05">
        <w:rPr>
          <w:rFonts w:ascii="Times New Roman" w:hAnsi="Times New Roman"/>
          <w:sz w:val="28"/>
          <w:szCs w:val="28"/>
        </w:rPr>
        <w:t>: </w:t>
      </w:r>
      <w:hyperlink r:id="rId24" w:history="1">
        <w:r w:rsidRPr="00245E05">
          <w:rPr>
            <w:rStyle w:val="Hyperlink"/>
            <w:rFonts w:ascii="Times New Roman" w:hAnsi="Times New Roman"/>
            <w:color w:val="auto"/>
            <w:sz w:val="28"/>
            <w:szCs w:val="28"/>
            <w:u w:val="none"/>
          </w:rPr>
          <w:t>https://naub.oa.edu.ua/2015/%D1%84</w:t>
        </w:r>
      </w:hyperlink>
    </w:p>
    <w:p w:rsidR="006E5303" w:rsidRPr="00245E05" w:rsidRDefault="006E5303" w:rsidP="0049282F">
      <w:pPr>
        <w:numPr>
          <w:ilvl w:val="0"/>
          <w:numId w:val="12"/>
        </w:numPr>
        <w:shd w:val="clear" w:color="auto" w:fill="FFFFFF"/>
        <w:spacing w:after="0" w:line="360" w:lineRule="auto"/>
        <w:textAlignment w:val="baseline"/>
        <w:rPr>
          <w:rFonts w:ascii="Times New Roman" w:hAnsi="Times New Roman"/>
          <w:sz w:val="28"/>
          <w:szCs w:val="28"/>
          <w:lang w:eastAsia="ru-RU"/>
        </w:rPr>
      </w:pPr>
      <w:r w:rsidRPr="00245E05">
        <w:rPr>
          <w:rFonts w:ascii="Times New Roman" w:hAnsi="Times New Roman"/>
          <w:sz w:val="28"/>
          <w:szCs w:val="28"/>
          <w:lang w:val="uk-UA" w:eastAsia="ru-RU"/>
        </w:rPr>
        <w:t xml:space="preserve"> Хаценков Г. Ф. Информационно-пропагандистская деятельность ТАСС (на материалах союзной информации ТАСС для советских газет, телевидения и радио 1976–1980 гг.) : Автореф. – М., 1982. – C. 5, 8.</w:t>
      </w:r>
    </w:p>
    <w:p w:rsidR="006E5303" w:rsidRPr="00245E05" w:rsidRDefault="006E5303" w:rsidP="0049282F">
      <w:pPr>
        <w:pStyle w:val="Default"/>
        <w:numPr>
          <w:ilvl w:val="0"/>
          <w:numId w:val="12"/>
        </w:numPr>
        <w:spacing w:after="197" w:line="360" w:lineRule="auto"/>
        <w:rPr>
          <w:color w:val="auto"/>
          <w:sz w:val="28"/>
          <w:szCs w:val="28"/>
        </w:rPr>
      </w:pPr>
      <w:r w:rsidRPr="00245E05">
        <w:rPr>
          <w:color w:val="auto"/>
          <w:sz w:val="28"/>
          <w:szCs w:val="28"/>
        </w:rPr>
        <w:t xml:space="preserve"> Чічановський А.</w:t>
      </w:r>
      <w:r w:rsidRPr="00245E05">
        <w:rPr>
          <w:color w:val="auto"/>
          <w:sz w:val="28"/>
          <w:szCs w:val="28"/>
          <w:lang w:val="uk-UA"/>
        </w:rPr>
        <w:t xml:space="preserve"> </w:t>
      </w:r>
      <w:r w:rsidRPr="00245E05">
        <w:rPr>
          <w:color w:val="auto"/>
          <w:sz w:val="28"/>
          <w:szCs w:val="28"/>
        </w:rPr>
        <w:t xml:space="preserve">А. Новина в журналістиці: проблеми практичної політики. – </w:t>
      </w:r>
      <w:r w:rsidRPr="00245E05">
        <w:rPr>
          <w:bCs/>
          <w:color w:val="auto"/>
          <w:sz w:val="28"/>
          <w:szCs w:val="28"/>
          <w:lang w:val="uk-UA"/>
        </w:rPr>
        <w:t>Київ</w:t>
      </w:r>
      <w:r w:rsidRPr="00245E05">
        <w:rPr>
          <w:color w:val="auto"/>
          <w:sz w:val="28"/>
          <w:szCs w:val="28"/>
        </w:rPr>
        <w:t xml:space="preserve">: Грамота, 2003. – 46 с. </w:t>
      </w:r>
    </w:p>
    <w:p w:rsidR="006E5303" w:rsidRPr="00245E05" w:rsidRDefault="006E5303" w:rsidP="0049282F">
      <w:pPr>
        <w:numPr>
          <w:ilvl w:val="0"/>
          <w:numId w:val="12"/>
        </w:numPr>
        <w:shd w:val="clear" w:color="auto" w:fill="FFFFFF"/>
        <w:spacing w:after="0" w:line="360" w:lineRule="auto"/>
        <w:ind w:left="450"/>
        <w:textAlignment w:val="baseline"/>
        <w:rPr>
          <w:rFonts w:ascii="Times New Roman" w:hAnsi="Times New Roman"/>
          <w:sz w:val="28"/>
          <w:szCs w:val="28"/>
          <w:lang w:val="uk-UA" w:eastAsia="ru-RU"/>
        </w:rPr>
      </w:pPr>
      <w:r w:rsidRPr="00245E05">
        <w:rPr>
          <w:rFonts w:ascii="Times New Roman" w:hAnsi="Times New Roman"/>
          <w:sz w:val="28"/>
          <w:szCs w:val="28"/>
          <w:lang w:eastAsia="ru-RU"/>
        </w:rPr>
        <w:t xml:space="preserve"> </w:t>
      </w:r>
      <w:r w:rsidRPr="00245E05">
        <w:rPr>
          <w:rFonts w:ascii="Times New Roman" w:hAnsi="Times New Roman"/>
          <w:sz w:val="28"/>
          <w:szCs w:val="28"/>
          <w:lang w:val="uk-UA" w:eastAsia="ru-RU"/>
        </w:rPr>
        <w:t xml:space="preserve"> Шапіро О. О. Масова комунікація в </w:t>
      </w:r>
      <w:r w:rsidRPr="00245E05">
        <w:rPr>
          <w:rFonts w:ascii="Times New Roman" w:hAnsi="Times New Roman"/>
          <w:sz w:val="28"/>
          <w:szCs w:val="28"/>
          <w:lang w:eastAsia="ru-RU"/>
        </w:rPr>
        <w:t>on</w:t>
      </w:r>
      <w:r w:rsidRPr="00245E05">
        <w:rPr>
          <w:rFonts w:ascii="Times New Roman" w:hAnsi="Times New Roman"/>
          <w:sz w:val="28"/>
          <w:szCs w:val="28"/>
          <w:lang w:val="uk-UA" w:eastAsia="ru-RU"/>
        </w:rPr>
        <w:t>-</w:t>
      </w:r>
      <w:r w:rsidRPr="00245E05">
        <w:rPr>
          <w:rFonts w:ascii="Times New Roman" w:hAnsi="Times New Roman"/>
          <w:sz w:val="28"/>
          <w:szCs w:val="28"/>
          <w:lang w:eastAsia="ru-RU"/>
        </w:rPr>
        <w:t>line</w:t>
      </w:r>
      <w:r w:rsidRPr="00245E05">
        <w:rPr>
          <w:rFonts w:ascii="Times New Roman" w:hAnsi="Times New Roman"/>
          <w:sz w:val="28"/>
          <w:szCs w:val="28"/>
          <w:lang w:val="uk-UA" w:eastAsia="ru-RU"/>
        </w:rPr>
        <w:t xml:space="preserve"> вимірі: зміна парадигми [Електронний ресурс] / О. О. Шапіро // Вісник Національної юридичної академії України імені Ярослава Мудрого, 2013. </w:t>
      </w:r>
      <w:r w:rsidRPr="00245E05">
        <w:rPr>
          <w:sz w:val="28"/>
          <w:szCs w:val="28"/>
          <w:lang w:val="uk-UA"/>
        </w:rPr>
        <w:t>–</w:t>
      </w:r>
      <w:r w:rsidRPr="00245E05">
        <w:rPr>
          <w:rFonts w:ascii="Times New Roman" w:hAnsi="Times New Roman"/>
          <w:sz w:val="28"/>
          <w:szCs w:val="28"/>
          <w:lang w:val="uk-UA" w:eastAsia="ru-RU"/>
        </w:rPr>
        <w:t xml:space="preserve"> № 2. </w:t>
      </w:r>
      <w:r w:rsidRPr="00245E05">
        <w:rPr>
          <w:sz w:val="28"/>
          <w:szCs w:val="28"/>
          <w:lang w:val="uk-UA"/>
        </w:rPr>
        <w:t>–</w:t>
      </w:r>
      <w:r w:rsidRPr="00245E05">
        <w:rPr>
          <w:rFonts w:ascii="Times New Roman" w:hAnsi="Times New Roman"/>
          <w:sz w:val="28"/>
          <w:szCs w:val="28"/>
          <w:lang w:val="uk-UA" w:eastAsia="ru-RU"/>
        </w:rPr>
        <w:t xml:space="preserve"> С. 57</w:t>
      </w:r>
      <w:r w:rsidRPr="00245E05">
        <w:rPr>
          <w:sz w:val="28"/>
          <w:szCs w:val="28"/>
          <w:lang w:val="uk-UA"/>
        </w:rPr>
        <w:t>–</w:t>
      </w:r>
      <w:r w:rsidRPr="00245E05">
        <w:rPr>
          <w:rFonts w:ascii="Times New Roman" w:hAnsi="Times New Roman"/>
          <w:sz w:val="28"/>
          <w:szCs w:val="28"/>
          <w:lang w:val="uk-UA" w:eastAsia="ru-RU"/>
        </w:rPr>
        <w:t xml:space="preserve">65. </w:t>
      </w:r>
      <w:r w:rsidRPr="00245E05">
        <w:rPr>
          <w:sz w:val="28"/>
          <w:szCs w:val="28"/>
          <w:lang w:val="uk-UA"/>
        </w:rPr>
        <w:t>–</w:t>
      </w:r>
      <w:r w:rsidRPr="00245E05">
        <w:rPr>
          <w:rFonts w:ascii="Times New Roman" w:hAnsi="Times New Roman"/>
          <w:sz w:val="28"/>
          <w:szCs w:val="28"/>
          <w:lang w:val="uk-UA" w:eastAsia="ru-RU"/>
        </w:rPr>
        <w:t xml:space="preserve"> Режим до</w:t>
      </w:r>
      <w:bookmarkStart w:id="0" w:name="_GoBack"/>
      <w:bookmarkEnd w:id="0"/>
      <w:r w:rsidRPr="00245E05">
        <w:rPr>
          <w:rFonts w:ascii="Times New Roman" w:hAnsi="Times New Roman"/>
          <w:sz w:val="28"/>
          <w:szCs w:val="28"/>
          <w:lang w:val="uk-UA" w:eastAsia="ru-RU"/>
        </w:rPr>
        <w:t xml:space="preserve">ступу : </w:t>
      </w:r>
      <w:hyperlink r:id="rId25" w:history="1">
        <w:r w:rsidRPr="00245E05">
          <w:rPr>
            <w:rStyle w:val="Hyperlink"/>
            <w:rFonts w:ascii="Times New Roman" w:hAnsi="Times New Roman"/>
            <w:color w:val="auto"/>
            <w:sz w:val="28"/>
            <w:szCs w:val="28"/>
            <w:u w:val="none"/>
            <w:lang w:eastAsia="ru-RU"/>
          </w:rPr>
          <w:t>http</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nbuv</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gov</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ua</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j</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pdf</w:t>
        </w:r>
        <w:r w:rsidRPr="00245E05">
          <w:rPr>
            <w:rStyle w:val="Hyperlink"/>
            <w:rFonts w:ascii="Times New Roman" w:hAnsi="Times New Roman"/>
            <w:color w:val="auto"/>
            <w:sz w:val="28"/>
            <w:szCs w:val="28"/>
            <w:u w:val="none"/>
            <w:lang w:val="uk-UA" w:eastAsia="ru-RU"/>
          </w:rPr>
          <w:t>/</w:t>
        </w:r>
        <w:r w:rsidRPr="00245E05">
          <w:rPr>
            <w:rStyle w:val="Hyperlink"/>
            <w:rFonts w:ascii="Times New Roman" w:hAnsi="Times New Roman"/>
            <w:color w:val="auto"/>
            <w:sz w:val="28"/>
            <w:szCs w:val="28"/>
            <w:u w:val="none"/>
            <w:lang w:eastAsia="ru-RU"/>
          </w:rPr>
          <w:t>Vnyua</w:t>
        </w:r>
        <w:r w:rsidRPr="00245E05">
          <w:rPr>
            <w:rStyle w:val="Hyperlink"/>
            <w:rFonts w:ascii="Times New Roman" w:hAnsi="Times New Roman"/>
            <w:color w:val="auto"/>
            <w:sz w:val="28"/>
            <w:szCs w:val="28"/>
            <w:u w:val="none"/>
            <w:lang w:val="uk-UA" w:eastAsia="ru-RU"/>
          </w:rPr>
          <w:t>_2013_2_9.</w:t>
        </w:r>
        <w:r w:rsidRPr="00245E05">
          <w:rPr>
            <w:rStyle w:val="Hyperlink"/>
            <w:rFonts w:ascii="Times New Roman" w:hAnsi="Times New Roman"/>
            <w:color w:val="auto"/>
            <w:sz w:val="28"/>
            <w:szCs w:val="28"/>
            <w:u w:val="none"/>
            <w:lang w:eastAsia="ru-RU"/>
          </w:rPr>
          <w:t>pdf</w:t>
        </w:r>
      </w:hyperlink>
    </w:p>
    <w:sectPr w:rsidR="006E5303" w:rsidRPr="00245E05" w:rsidSect="005E1EBC">
      <w:headerReference w:type="even" r:id="rId26"/>
      <w:headerReference w:type="default" r:id="rId27"/>
      <w:footerReference w:type="even" r:id="rId28"/>
      <w:footerReference w:type="default" r:id="rId29"/>
      <w:pgSz w:w="11906" w:h="16838"/>
      <w:pgMar w:top="1418" w:right="567" w:bottom="1418"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303" w:rsidRDefault="006E5303" w:rsidP="00804C7C">
      <w:pPr>
        <w:spacing w:after="0" w:line="240" w:lineRule="auto"/>
      </w:pPr>
      <w:r>
        <w:separator/>
      </w:r>
    </w:p>
  </w:endnote>
  <w:endnote w:type="continuationSeparator" w:id="1">
    <w:p w:rsidR="006E5303" w:rsidRDefault="006E5303" w:rsidP="00804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03" w:rsidRDefault="006E5303" w:rsidP="00EE66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5303" w:rsidRDefault="006E5303" w:rsidP="005E1EB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03" w:rsidRDefault="006E5303" w:rsidP="00EE66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6E5303" w:rsidRDefault="006E5303" w:rsidP="005E1EB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303" w:rsidRDefault="006E5303" w:rsidP="00804C7C">
      <w:pPr>
        <w:spacing w:after="0" w:line="240" w:lineRule="auto"/>
      </w:pPr>
      <w:r>
        <w:separator/>
      </w:r>
    </w:p>
  </w:footnote>
  <w:footnote w:type="continuationSeparator" w:id="1">
    <w:p w:rsidR="006E5303" w:rsidRDefault="006E5303" w:rsidP="00804C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03" w:rsidRDefault="006E5303">
    <w:pPr>
      <w:pStyle w:val="Header"/>
    </w:pPr>
    <w:r>
      <w:t xml:space="preserve">                                                                                                                                                                                         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303" w:rsidRPr="00217526" w:rsidRDefault="006E5303">
    <w:pPr>
      <w:pStyle w:val="Header"/>
      <w:jc w:val="right"/>
      <w:rPr>
        <w:rFonts w:ascii="Times New Roman" w:hAnsi="Times New Roman"/>
        <w:sz w:val="28"/>
        <w:szCs w:val="28"/>
      </w:rPr>
    </w:pPr>
    <w:r w:rsidRPr="00217526">
      <w:rPr>
        <w:rFonts w:ascii="Times New Roman" w:hAnsi="Times New Roman"/>
        <w:sz w:val="28"/>
        <w:szCs w:val="28"/>
      </w:rPr>
      <w:fldChar w:fldCharType="begin"/>
    </w:r>
    <w:r w:rsidRPr="00217526">
      <w:rPr>
        <w:rFonts w:ascii="Times New Roman" w:hAnsi="Times New Roman"/>
        <w:sz w:val="28"/>
        <w:szCs w:val="28"/>
      </w:rPr>
      <w:instrText>PAGE   \* MERGEFORMAT</w:instrText>
    </w:r>
    <w:r w:rsidRPr="00217526">
      <w:rPr>
        <w:rFonts w:ascii="Times New Roman" w:hAnsi="Times New Roman"/>
        <w:sz w:val="28"/>
        <w:szCs w:val="28"/>
      </w:rPr>
      <w:fldChar w:fldCharType="separate"/>
    </w:r>
    <w:r>
      <w:rPr>
        <w:rFonts w:ascii="Times New Roman" w:hAnsi="Times New Roman"/>
        <w:noProof/>
        <w:sz w:val="28"/>
        <w:szCs w:val="28"/>
      </w:rPr>
      <w:t>18</w:t>
    </w:r>
    <w:r w:rsidRPr="00217526">
      <w:rPr>
        <w:rFonts w:ascii="Times New Roman" w:hAnsi="Times New Roman"/>
        <w:sz w:val="28"/>
        <w:szCs w:val="28"/>
      </w:rPr>
      <w:fldChar w:fldCharType="end"/>
    </w:r>
  </w:p>
  <w:p w:rsidR="006E5303" w:rsidRDefault="006E53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E3F"/>
    <w:multiLevelType w:val="multilevel"/>
    <w:tmpl w:val="7BFE2A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3AA4E55"/>
    <w:multiLevelType w:val="multilevel"/>
    <w:tmpl w:val="AAFC10E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51F1391"/>
    <w:multiLevelType w:val="multilevel"/>
    <w:tmpl w:val="A4A279D4"/>
    <w:lvl w:ilvl="0">
      <w:start w:val="1"/>
      <w:numFmt w:val="decimal"/>
      <w:lvlText w:val="%1"/>
      <w:lvlJc w:val="left"/>
      <w:pPr>
        <w:ind w:left="420" w:hanging="420"/>
      </w:pPr>
      <w:rPr>
        <w:rFonts w:eastAsia="Times New Roman" w:cs="Times New Roman" w:hint="default"/>
      </w:rPr>
    </w:lvl>
    <w:lvl w:ilvl="1">
      <w:start w:val="1"/>
      <w:numFmt w:val="decimal"/>
      <w:lvlText w:val="%1.%2"/>
      <w:lvlJc w:val="left"/>
      <w:pPr>
        <w:ind w:left="779" w:hanging="420"/>
      </w:pPr>
      <w:rPr>
        <w:rFonts w:eastAsia="Times New Roman" w:cs="Times New Roman" w:hint="default"/>
      </w:rPr>
    </w:lvl>
    <w:lvl w:ilvl="2">
      <w:start w:val="1"/>
      <w:numFmt w:val="decimal"/>
      <w:lvlText w:val="%1.%2.%3"/>
      <w:lvlJc w:val="left"/>
      <w:pPr>
        <w:ind w:left="1438" w:hanging="720"/>
      </w:pPr>
      <w:rPr>
        <w:rFonts w:eastAsia="Times New Roman" w:cs="Times New Roman" w:hint="default"/>
      </w:rPr>
    </w:lvl>
    <w:lvl w:ilvl="3">
      <w:start w:val="1"/>
      <w:numFmt w:val="decimal"/>
      <w:lvlText w:val="%1.%2.%3.%4"/>
      <w:lvlJc w:val="left"/>
      <w:pPr>
        <w:ind w:left="2157" w:hanging="1080"/>
      </w:pPr>
      <w:rPr>
        <w:rFonts w:eastAsia="Times New Roman" w:cs="Times New Roman" w:hint="default"/>
      </w:rPr>
    </w:lvl>
    <w:lvl w:ilvl="4">
      <w:start w:val="1"/>
      <w:numFmt w:val="decimal"/>
      <w:lvlText w:val="%1.%2.%3.%4.%5"/>
      <w:lvlJc w:val="left"/>
      <w:pPr>
        <w:ind w:left="2516" w:hanging="1080"/>
      </w:pPr>
      <w:rPr>
        <w:rFonts w:eastAsia="Times New Roman" w:cs="Times New Roman" w:hint="default"/>
      </w:rPr>
    </w:lvl>
    <w:lvl w:ilvl="5">
      <w:start w:val="1"/>
      <w:numFmt w:val="decimal"/>
      <w:lvlText w:val="%1.%2.%3.%4.%5.%6"/>
      <w:lvlJc w:val="left"/>
      <w:pPr>
        <w:ind w:left="3235" w:hanging="1440"/>
      </w:pPr>
      <w:rPr>
        <w:rFonts w:eastAsia="Times New Roman" w:cs="Times New Roman" w:hint="default"/>
      </w:rPr>
    </w:lvl>
    <w:lvl w:ilvl="6">
      <w:start w:val="1"/>
      <w:numFmt w:val="decimal"/>
      <w:lvlText w:val="%1.%2.%3.%4.%5.%6.%7"/>
      <w:lvlJc w:val="left"/>
      <w:pPr>
        <w:ind w:left="3594" w:hanging="1440"/>
      </w:pPr>
      <w:rPr>
        <w:rFonts w:eastAsia="Times New Roman" w:cs="Times New Roman" w:hint="default"/>
      </w:rPr>
    </w:lvl>
    <w:lvl w:ilvl="7">
      <w:start w:val="1"/>
      <w:numFmt w:val="decimal"/>
      <w:lvlText w:val="%1.%2.%3.%4.%5.%6.%7.%8"/>
      <w:lvlJc w:val="left"/>
      <w:pPr>
        <w:ind w:left="4313" w:hanging="1800"/>
      </w:pPr>
      <w:rPr>
        <w:rFonts w:eastAsia="Times New Roman" w:cs="Times New Roman" w:hint="default"/>
      </w:rPr>
    </w:lvl>
    <w:lvl w:ilvl="8">
      <w:start w:val="1"/>
      <w:numFmt w:val="decimal"/>
      <w:lvlText w:val="%1.%2.%3.%4.%5.%6.%7.%8.%9"/>
      <w:lvlJc w:val="left"/>
      <w:pPr>
        <w:ind w:left="5032" w:hanging="2160"/>
      </w:pPr>
      <w:rPr>
        <w:rFonts w:eastAsia="Times New Roman" w:cs="Times New Roman" w:hint="default"/>
      </w:rPr>
    </w:lvl>
  </w:abstractNum>
  <w:abstractNum w:abstractNumId="3">
    <w:nsid w:val="181C1785"/>
    <w:multiLevelType w:val="hybridMultilevel"/>
    <w:tmpl w:val="4388167C"/>
    <w:lvl w:ilvl="0" w:tplc="F3CA1D5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9FC7D9E"/>
    <w:multiLevelType w:val="multilevel"/>
    <w:tmpl w:val="AA7A94A8"/>
    <w:lvl w:ilvl="0">
      <w:start w:val="1"/>
      <w:numFmt w:val="decimal"/>
      <w:lvlText w:val="%1."/>
      <w:lvlJc w:val="left"/>
      <w:pPr>
        <w:ind w:left="1800" w:hanging="360"/>
      </w:pPr>
      <w:rPr>
        <w:rFonts w:cs="Times New Roman" w:hint="default"/>
      </w:rPr>
    </w:lvl>
    <w:lvl w:ilvl="1" w:tentative="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5">
    <w:nsid w:val="1B205D10"/>
    <w:multiLevelType w:val="multilevel"/>
    <w:tmpl w:val="F8A6C15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4D6615D"/>
    <w:multiLevelType w:val="hybridMultilevel"/>
    <w:tmpl w:val="D518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79A0624"/>
    <w:multiLevelType w:val="hybridMultilevel"/>
    <w:tmpl w:val="7794D27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9FE77D3"/>
    <w:multiLevelType w:val="hybridMultilevel"/>
    <w:tmpl w:val="AA7A94A8"/>
    <w:lvl w:ilvl="0" w:tplc="E60051CE">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
    <w:nsid w:val="47B64F9E"/>
    <w:multiLevelType w:val="hybridMultilevel"/>
    <w:tmpl w:val="384660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141323"/>
    <w:multiLevelType w:val="multilevel"/>
    <w:tmpl w:val="D560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EC02B8"/>
    <w:multiLevelType w:val="hybridMultilevel"/>
    <w:tmpl w:val="D85E315E"/>
    <w:lvl w:ilvl="0" w:tplc="387ECAA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3C1565"/>
    <w:multiLevelType w:val="multilevel"/>
    <w:tmpl w:val="5FC43EF6"/>
    <w:lvl w:ilvl="0">
      <w:start w:val="1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3">
    <w:nsid w:val="67A868FE"/>
    <w:multiLevelType w:val="hybridMultilevel"/>
    <w:tmpl w:val="71EC0BBC"/>
    <w:lvl w:ilvl="0" w:tplc="66C87BEE">
      <w:numFmt w:val="bullet"/>
      <w:lvlText w:val="-"/>
      <w:lvlJc w:val="righ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F4C0B16"/>
    <w:multiLevelType w:val="multilevel"/>
    <w:tmpl w:val="F8A6C1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FC115AE"/>
    <w:multiLevelType w:val="hybridMultilevel"/>
    <w:tmpl w:val="1578F650"/>
    <w:lvl w:ilvl="0" w:tplc="9D3C7FCC">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55208B"/>
    <w:multiLevelType w:val="hybridMultilevel"/>
    <w:tmpl w:val="479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604C1E"/>
    <w:multiLevelType w:val="multilevel"/>
    <w:tmpl w:val="F8A6C1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7"/>
  </w:num>
  <w:num w:numId="3">
    <w:abstractNumId w:val="1"/>
  </w:num>
  <w:num w:numId="4">
    <w:abstractNumId w:val="0"/>
  </w:num>
  <w:num w:numId="5">
    <w:abstractNumId w:val="2"/>
  </w:num>
  <w:num w:numId="6">
    <w:abstractNumId w:val="11"/>
  </w:num>
  <w:num w:numId="7">
    <w:abstractNumId w:val="10"/>
  </w:num>
  <w:num w:numId="8">
    <w:abstractNumId w:val="3"/>
  </w:num>
  <w:num w:numId="9">
    <w:abstractNumId w:val="6"/>
  </w:num>
  <w:num w:numId="10">
    <w:abstractNumId w:val="9"/>
  </w:num>
  <w:num w:numId="11">
    <w:abstractNumId w:val="16"/>
  </w:num>
  <w:num w:numId="12">
    <w:abstractNumId w:val="12"/>
  </w:num>
  <w:num w:numId="13">
    <w:abstractNumId w:val="14"/>
  </w:num>
  <w:num w:numId="14">
    <w:abstractNumId w:val="17"/>
  </w:num>
  <w:num w:numId="15">
    <w:abstractNumId w:val="5"/>
  </w:num>
  <w:num w:numId="16">
    <w:abstractNumId w:val="8"/>
  </w:num>
  <w:num w:numId="17">
    <w:abstractNumId w:val="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04D5"/>
    <w:rsid w:val="00001731"/>
    <w:rsid w:val="00002213"/>
    <w:rsid w:val="0000275A"/>
    <w:rsid w:val="00002B78"/>
    <w:rsid w:val="00003D39"/>
    <w:rsid w:val="00007057"/>
    <w:rsid w:val="00007B13"/>
    <w:rsid w:val="00012671"/>
    <w:rsid w:val="00012E01"/>
    <w:rsid w:val="00013C92"/>
    <w:rsid w:val="000148C7"/>
    <w:rsid w:val="00015111"/>
    <w:rsid w:val="00015455"/>
    <w:rsid w:val="00015B73"/>
    <w:rsid w:val="0002051A"/>
    <w:rsid w:val="00020733"/>
    <w:rsid w:val="000213A7"/>
    <w:rsid w:val="00021FFD"/>
    <w:rsid w:val="00027A4E"/>
    <w:rsid w:val="0003095A"/>
    <w:rsid w:val="0003491F"/>
    <w:rsid w:val="00034D06"/>
    <w:rsid w:val="00036FA4"/>
    <w:rsid w:val="00037336"/>
    <w:rsid w:val="000411ED"/>
    <w:rsid w:val="00042B03"/>
    <w:rsid w:val="00044127"/>
    <w:rsid w:val="00044525"/>
    <w:rsid w:val="0004667C"/>
    <w:rsid w:val="00047C8A"/>
    <w:rsid w:val="0005245C"/>
    <w:rsid w:val="000541D0"/>
    <w:rsid w:val="000577A4"/>
    <w:rsid w:val="000644A0"/>
    <w:rsid w:val="0007276D"/>
    <w:rsid w:val="00072CD4"/>
    <w:rsid w:val="00073A2C"/>
    <w:rsid w:val="00073A4B"/>
    <w:rsid w:val="00074CC6"/>
    <w:rsid w:val="0007532B"/>
    <w:rsid w:val="00075C6A"/>
    <w:rsid w:val="000763C0"/>
    <w:rsid w:val="00076DDF"/>
    <w:rsid w:val="00076F8C"/>
    <w:rsid w:val="000805D0"/>
    <w:rsid w:val="000811F6"/>
    <w:rsid w:val="00081BA6"/>
    <w:rsid w:val="000822C6"/>
    <w:rsid w:val="00082A72"/>
    <w:rsid w:val="00083CCE"/>
    <w:rsid w:val="00084436"/>
    <w:rsid w:val="00086A04"/>
    <w:rsid w:val="00087552"/>
    <w:rsid w:val="00087686"/>
    <w:rsid w:val="00091098"/>
    <w:rsid w:val="00091742"/>
    <w:rsid w:val="000922C2"/>
    <w:rsid w:val="000938EA"/>
    <w:rsid w:val="0009506D"/>
    <w:rsid w:val="000950D8"/>
    <w:rsid w:val="000964B9"/>
    <w:rsid w:val="00096E7F"/>
    <w:rsid w:val="000A00D9"/>
    <w:rsid w:val="000A0239"/>
    <w:rsid w:val="000A3A42"/>
    <w:rsid w:val="000A7B67"/>
    <w:rsid w:val="000B51F9"/>
    <w:rsid w:val="000B53E3"/>
    <w:rsid w:val="000B7177"/>
    <w:rsid w:val="000C12AF"/>
    <w:rsid w:val="000C57DC"/>
    <w:rsid w:val="000C5ECE"/>
    <w:rsid w:val="000C6E9A"/>
    <w:rsid w:val="000D059A"/>
    <w:rsid w:val="000D3E61"/>
    <w:rsid w:val="000D4D7E"/>
    <w:rsid w:val="000D6125"/>
    <w:rsid w:val="000D7F4A"/>
    <w:rsid w:val="000E1EC2"/>
    <w:rsid w:val="000E2F0D"/>
    <w:rsid w:val="000E7F83"/>
    <w:rsid w:val="000F0A87"/>
    <w:rsid w:val="000F0DF0"/>
    <w:rsid w:val="000F1E55"/>
    <w:rsid w:val="000F203E"/>
    <w:rsid w:val="000F2051"/>
    <w:rsid w:val="000F3F1B"/>
    <w:rsid w:val="000F5572"/>
    <w:rsid w:val="000F7D5F"/>
    <w:rsid w:val="0010014A"/>
    <w:rsid w:val="0010094F"/>
    <w:rsid w:val="00102324"/>
    <w:rsid w:val="00102CA1"/>
    <w:rsid w:val="00102FCC"/>
    <w:rsid w:val="00104007"/>
    <w:rsid w:val="0010535E"/>
    <w:rsid w:val="001058BE"/>
    <w:rsid w:val="001106E0"/>
    <w:rsid w:val="00110830"/>
    <w:rsid w:val="001110F0"/>
    <w:rsid w:val="00112248"/>
    <w:rsid w:val="00112278"/>
    <w:rsid w:val="0011253F"/>
    <w:rsid w:val="001133AA"/>
    <w:rsid w:val="001137D5"/>
    <w:rsid w:val="001148B1"/>
    <w:rsid w:val="00114995"/>
    <w:rsid w:val="00115744"/>
    <w:rsid w:val="0011585B"/>
    <w:rsid w:val="001171E7"/>
    <w:rsid w:val="00123268"/>
    <w:rsid w:val="0012697A"/>
    <w:rsid w:val="00126AA3"/>
    <w:rsid w:val="00126C99"/>
    <w:rsid w:val="00126F2C"/>
    <w:rsid w:val="00130C3F"/>
    <w:rsid w:val="001330F5"/>
    <w:rsid w:val="00133936"/>
    <w:rsid w:val="00142244"/>
    <w:rsid w:val="0014490C"/>
    <w:rsid w:val="00144EB9"/>
    <w:rsid w:val="00150725"/>
    <w:rsid w:val="00151647"/>
    <w:rsid w:val="001522C1"/>
    <w:rsid w:val="00152F01"/>
    <w:rsid w:val="001547A7"/>
    <w:rsid w:val="00154E5C"/>
    <w:rsid w:val="00155BF3"/>
    <w:rsid w:val="00156143"/>
    <w:rsid w:val="0016208A"/>
    <w:rsid w:val="00165379"/>
    <w:rsid w:val="001676D6"/>
    <w:rsid w:val="00172FDA"/>
    <w:rsid w:val="001744E8"/>
    <w:rsid w:val="0017611F"/>
    <w:rsid w:val="00177E5C"/>
    <w:rsid w:val="00180BEE"/>
    <w:rsid w:val="00180DD5"/>
    <w:rsid w:val="00180EB2"/>
    <w:rsid w:val="00181736"/>
    <w:rsid w:val="001817CF"/>
    <w:rsid w:val="00184B1F"/>
    <w:rsid w:val="00185739"/>
    <w:rsid w:val="00187ABB"/>
    <w:rsid w:val="00190A47"/>
    <w:rsid w:val="001924C9"/>
    <w:rsid w:val="00193270"/>
    <w:rsid w:val="001961E0"/>
    <w:rsid w:val="00196580"/>
    <w:rsid w:val="001A1FDB"/>
    <w:rsid w:val="001A26A6"/>
    <w:rsid w:val="001A36EA"/>
    <w:rsid w:val="001B04D7"/>
    <w:rsid w:val="001B1685"/>
    <w:rsid w:val="001B24C7"/>
    <w:rsid w:val="001B7F22"/>
    <w:rsid w:val="001C014E"/>
    <w:rsid w:val="001C4CB7"/>
    <w:rsid w:val="001C6269"/>
    <w:rsid w:val="001D298C"/>
    <w:rsid w:val="001D30C2"/>
    <w:rsid w:val="001D33F4"/>
    <w:rsid w:val="001D5269"/>
    <w:rsid w:val="001D52DC"/>
    <w:rsid w:val="001D6087"/>
    <w:rsid w:val="001D640E"/>
    <w:rsid w:val="001E2B8E"/>
    <w:rsid w:val="001E32AB"/>
    <w:rsid w:val="001E3E08"/>
    <w:rsid w:val="001E5FA9"/>
    <w:rsid w:val="001E60A0"/>
    <w:rsid w:val="001F0587"/>
    <w:rsid w:val="001F2106"/>
    <w:rsid w:val="001F3240"/>
    <w:rsid w:val="00202233"/>
    <w:rsid w:val="00203A9D"/>
    <w:rsid w:val="00204387"/>
    <w:rsid w:val="00204651"/>
    <w:rsid w:val="00205844"/>
    <w:rsid w:val="00205CEC"/>
    <w:rsid w:val="00205F67"/>
    <w:rsid w:val="0021131B"/>
    <w:rsid w:val="002118F6"/>
    <w:rsid w:val="002127FC"/>
    <w:rsid w:val="00217526"/>
    <w:rsid w:val="002207BD"/>
    <w:rsid w:val="00224C65"/>
    <w:rsid w:val="00224DA6"/>
    <w:rsid w:val="00227221"/>
    <w:rsid w:val="002320DA"/>
    <w:rsid w:val="00234BA7"/>
    <w:rsid w:val="002409F6"/>
    <w:rsid w:val="00241B0D"/>
    <w:rsid w:val="002427B9"/>
    <w:rsid w:val="00243A75"/>
    <w:rsid w:val="00244613"/>
    <w:rsid w:val="00245E05"/>
    <w:rsid w:val="00250950"/>
    <w:rsid w:val="002515A1"/>
    <w:rsid w:val="002554C2"/>
    <w:rsid w:val="002575F4"/>
    <w:rsid w:val="00260349"/>
    <w:rsid w:val="00260746"/>
    <w:rsid w:val="00260946"/>
    <w:rsid w:val="0026362C"/>
    <w:rsid w:val="00265829"/>
    <w:rsid w:val="00266BC9"/>
    <w:rsid w:val="002676BF"/>
    <w:rsid w:val="00272557"/>
    <w:rsid w:val="002728BA"/>
    <w:rsid w:val="0027668E"/>
    <w:rsid w:val="0028016E"/>
    <w:rsid w:val="00281B0E"/>
    <w:rsid w:val="00281C80"/>
    <w:rsid w:val="00283CA3"/>
    <w:rsid w:val="002853EA"/>
    <w:rsid w:val="002860FC"/>
    <w:rsid w:val="00287797"/>
    <w:rsid w:val="0029191F"/>
    <w:rsid w:val="00292DE7"/>
    <w:rsid w:val="00294307"/>
    <w:rsid w:val="00296407"/>
    <w:rsid w:val="002A2452"/>
    <w:rsid w:val="002B184C"/>
    <w:rsid w:val="002B1ACB"/>
    <w:rsid w:val="002B3B83"/>
    <w:rsid w:val="002B4923"/>
    <w:rsid w:val="002B6091"/>
    <w:rsid w:val="002B7A0C"/>
    <w:rsid w:val="002C18A1"/>
    <w:rsid w:val="002C2DDE"/>
    <w:rsid w:val="002C3632"/>
    <w:rsid w:val="002C51E0"/>
    <w:rsid w:val="002D1A18"/>
    <w:rsid w:val="002D63D5"/>
    <w:rsid w:val="002D6776"/>
    <w:rsid w:val="002E0187"/>
    <w:rsid w:val="002E5DD8"/>
    <w:rsid w:val="002E659B"/>
    <w:rsid w:val="002E710C"/>
    <w:rsid w:val="002F0ECB"/>
    <w:rsid w:val="002F1075"/>
    <w:rsid w:val="002F6F19"/>
    <w:rsid w:val="00300884"/>
    <w:rsid w:val="003011DE"/>
    <w:rsid w:val="00302D20"/>
    <w:rsid w:val="0030307A"/>
    <w:rsid w:val="003030FA"/>
    <w:rsid w:val="00303560"/>
    <w:rsid w:val="00307206"/>
    <w:rsid w:val="0030728A"/>
    <w:rsid w:val="003078D2"/>
    <w:rsid w:val="003103AB"/>
    <w:rsid w:val="00310D04"/>
    <w:rsid w:val="00315C9E"/>
    <w:rsid w:val="00320BE4"/>
    <w:rsid w:val="00320CA1"/>
    <w:rsid w:val="00321D78"/>
    <w:rsid w:val="00322221"/>
    <w:rsid w:val="0032357C"/>
    <w:rsid w:val="003264D5"/>
    <w:rsid w:val="003302FB"/>
    <w:rsid w:val="00331DCF"/>
    <w:rsid w:val="00332312"/>
    <w:rsid w:val="00332335"/>
    <w:rsid w:val="00334941"/>
    <w:rsid w:val="003349A6"/>
    <w:rsid w:val="003372E3"/>
    <w:rsid w:val="0034026D"/>
    <w:rsid w:val="00345D5A"/>
    <w:rsid w:val="00346082"/>
    <w:rsid w:val="00350AD2"/>
    <w:rsid w:val="0035164B"/>
    <w:rsid w:val="00352AB0"/>
    <w:rsid w:val="00356181"/>
    <w:rsid w:val="00363583"/>
    <w:rsid w:val="003822BE"/>
    <w:rsid w:val="003869AE"/>
    <w:rsid w:val="00387DE5"/>
    <w:rsid w:val="00390505"/>
    <w:rsid w:val="00393811"/>
    <w:rsid w:val="00394070"/>
    <w:rsid w:val="00397872"/>
    <w:rsid w:val="003A58E1"/>
    <w:rsid w:val="003B0B89"/>
    <w:rsid w:val="003B2720"/>
    <w:rsid w:val="003B2792"/>
    <w:rsid w:val="003B3B25"/>
    <w:rsid w:val="003B5BD1"/>
    <w:rsid w:val="003C015C"/>
    <w:rsid w:val="003C0F50"/>
    <w:rsid w:val="003C202D"/>
    <w:rsid w:val="003C2C09"/>
    <w:rsid w:val="003C34FB"/>
    <w:rsid w:val="003C5499"/>
    <w:rsid w:val="003D0AC5"/>
    <w:rsid w:val="003D4327"/>
    <w:rsid w:val="003D6443"/>
    <w:rsid w:val="003D72EA"/>
    <w:rsid w:val="003E0305"/>
    <w:rsid w:val="003E1181"/>
    <w:rsid w:val="003E1FC7"/>
    <w:rsid w:val="003E5DD9"/>
    <w:rsid w:val="003E75EA"/>
    <w:rsid w:val="003F1C40"/>
    <w:rsid w:val="003F24DE"/>
    <w:rsid w:val="003F263D"/>
    <w:rsid w:val="003F7AAA"/>
    <w:rsid w:val="00400C0E"/>
    <w:rsid w:val="00402099"/>
    <w:rsid w:val="00404342"/>
    <w:rsid w:val="00411E5E"/>
    <w:rsid w:val="004137DF"/>
    <w:rsid w:val="00413EF7"/>
    <w:rsid w:val="00416F0D"/>
    <w:rsid w:val="004175BA"/>
    <w:rsid w:val="00420479"/>
    <w:rsid w:val="00424BA6"/>
    <w:rsid w:val="00432980"/>
    <w:rsid w:val="004329DF"/>
    <w:rsid w:val="004333F3"/>
    <w:rsid w:val="00434D51"/>
    <w:rsid w:val="00435DBA"/>
    <w:rsid w:val="0043722A"/>
    <w:rsid w:val="0044080D"/>
    <w:rsid w:val="0044129A"/>
    <w:rsid w:val="0044222D"/>
    <w:rsid w:val="004467DB"/>
    <w:rsid w:val="004472E9"/>
    <w:rsid w:val="0045212F"/>
    <w:rsid w:val="0045538E"/>
    <w:rsid w:val="004557C6"/>
    <w:rsid w:val="00460126"/>
    <w:rsid w:val="0046103E"/>
    <w:rsid w:val="00467B35"/>
    <w:rsid w:val="004700D7"/>
    <w:rsid w:val="004710D8"/>
    <w:rsid w:val="00471427"/>
    <w:rsid w:val="00471509"/>
    <w:rsid w:val="00474114"/>
    <w:rsid w:val="004742A0"/>
    <w:rsid w:val="00474F8F"/>
    <w:rsid w:val="00475E33"/>
    <w:rsid w:val="0048474D"/>
    <w:rsid w:val="0048509A"/>
    <w:rsid w:val="0048549F"/>
    <w:rsid w:val="00490A7C"/>
    <w:rsid w:val="004926D4"/>
    <w:rsid w:val="0049282F"/>
    <w:rsid w:val="004955F7"/>
    <w:rsid w:val="00495BBF"/>
    <w:rsid w:val="00495E8B"/>
    <w:rsid w:val="004968B2"/>
    <w:rsid w:val="00496D9B"/>
    <w:rsid w:val="004A33AE"/>
    <w:rsid w:val="004A376A"/>
    <w:rsid w:val="004A718A"/>
    <w:rsid w:val="004A7E00"/>
    <w:rsid w:val="004B04EE"/>
    <w:rsid w:val="004B0838"/>
    <w:rsid w:val="004B2230"/>
    <w:rsid w:val="004B6C9B"/>
    <w:rsid w:val="004B7E41"/>
    <w:rsid w:val="004C530F"/>
    <w:rsid w:val="004C78FF"/>
    <w:rsid w:val="004D0578"/>
    <w:rsid w:val="004D2D20"/>
    <w:rsid w:val="004D5793"/>
    <w:rsid w:val="004D5BC6"/>
    <w:rsid w:val="004D75F2"/>
    <w:rsid w:val="004E2CF9"/>
    <w:rsid w:val="004E51ED"/>
    <w:rsid w:val="004E766E"/>
    <w:rsid w:val="004F1B77"/>
    <w:rsid w:val="004F1D18"/>
    <w:rsid w:val="004F5512"/>
    <w:rsid w:val="004F69FF"/>
    <w:rsid w:val="00502203"/>
    <w:rsid w:val="00505B60"/>
    <w:rsid w:val="005062FE"/>
    <w:rsid w:val="00506CE0"/>
    <w:rsid w:val="00513685"/>
    <w:rsid w:val="00513DC9"/>
    <w:rsid w:val="005173F4"/>
    <w:rsid w:val="00521E0C"/>
    <w:rsid w:val="00524466"/>
    <w:rsid w:val="00524CE9"/>
    <w:rsid w:val="0052543F"/>
    <w:rsid w:val="00526BAA"/>
    <w:rsid w:val="00531337"/>
    <w:rsid w:val="005315BB"/>
    <w:rsid w:val="00531CFE"/>
    <w:rsid w:val="00536F44"/>
    <w:rsid w:val="00542550"/>
    <w:rsid w:val="00542D1B"/>
    <w:rsid w:val="00543001"/>
    <w:rsid w:val="00543347"/>
    <w:rsid w:val="00543F90"/>
    <w:rsid w:val="005446FA"/>
    <w:rsid w:val="00545761"/>
    <w:rsid w:val="005460A9"/>
    <w:rsid w:val="005468AD"/>
    <w:rsid w:val="00546E0A"/>
    <w:rsid w:val="00547ACA"/>
    <w:rsid w:val="00553533"/>
    <w:rsid w:val="0055450F"/>
    <w:rsid w:val="00554F4A"/>
    <w:rsid w:val="005647CE"/>
    <w:rsid w:val="00566FB8"/>
    <w:rsid w:val="00570760"/>
    <w:rsid w:val="00573B01"/>
    <w:rsid w:val="00576619"/>
    <w:rsid w:val="00577BBF"/>
    <w:rsid w:val="00581D4C"/>
    <w:rsid w:val="00582F89"/>
    <w:rsid w:val="0058304B"/>
    <w:rsid w:val="00586D1B"/>
    <w:rsid w:val="00590A83"/>
    <w:rsid w:val="005924EE"/>
    <w:rsid w:val="00594F7C"/>
    <w:rsid w:val="00595A8F"/>
    <w:rsid w:val="0059680F"/>
    <w:rsid w:val="005A3758"/>
    <w:rsid w:val="005A5B04"/>
    <w:rsid w:val="005A5DCB"/>
    <w:rsid w:val="005A6541"/>
    <w:rsid w:val="005A7C0E"/>
    <w:rsid w:val="005B6644"/>
    <w:rsid w:val="005C00EC"/>
    <w:rsid w:val="005C15C0"/>
    <w:rsid w:val="005C7386"/>
    <w:rsid w:val="005D0D3F"/>
    <w:rsid w:val="005D6BE1"/>
    <w:rsid w:val="005E19E8"/>
    <w:rsid w:val="005E1EBC"/>
    <w:rsid w:val="005E211F"/>
    <w:rsid w:val="005E5F5F"/>
    <w:rsid w:val="005E6508"/>
    <w:rsid w:val="005F0E94"/>
    <w:rsid w:val="005F2F23"/>
    <w:rsid w:val="005F5A30"/>
    <w:rsid w:val="005F5D62"/>
    <w:rsid w:val="006051D9"/>
    <w:rsid w:val="0060735D"/>
    <w:rsid w:val="00612E44"/>
    <w:rsid w:val="00615614"/>
    <w:rsid w:val="006171B6"/>
    <w:rsid w:val="00623163"/>
    <w:rsid w:val="00626A77"/>
    <w:rsid w:val="00632B1E"/>
    <w:rsid w:val="00632EAA"/>
    <w:rsid w:val="00633ED9"/>
    <w:rsid w:val="006364E1"/>
    <w:rsid w:val="006375BA"/>
    <w:rsid w:val="00646BFF"/>
    <w:rsid w:val="006517BC"/>
    <w:rsid w:val="00651EF8"/>
    <w:rsid w:val="00653057"/>
    <w:rsid w:val="00653107"/>
    <w:rsid w:val="006562EB"/>
    <w:rsid w:val="006576ED"/>
    <w:rsid w:val="00660C6C"/>
    <w:rsid w:val="00664AC5"/>
    <w:rsid w:val="00667157"/>
    <w:rsid w:val="006676FA"/>
    <w:rsid w:val="00667A31"/>
    <w:rsid w:val="006703B5"/>
    <w:rsid w:val="00674EB1"/>
    <w:rsid w:val="00675555"/>
    <w:rsid w:val="006767B2"/>
    <w:rsid w:val="00676B10"/>
    <w:rsid w:val="0067798C"/>
    <w:rsid w:val="00681632"/>
    <w:rsid w:val="006831E5"/>
    <w:rsid w:val="00683841"/>
    <w:rsid w:val="00685072"/>
    <w:rsid w:val="0068509B"/>
    <w:rsid w:val="00687CF4"/>
    <w:rsid w:val="0069178E"/>
    <w:rsid w:val="00691A3A"/>
    <w:rsid w:val="006968EC"/>
    <w:rsid w:val="006A175C"/>
    <w:rsid w:val="006A27B8"/>
    <w:rsid w:val="006A32CA"/>
    <w:rsid w:val="006A7525"/>
    <w:rsid w:val="006B49BF"/>
    <w:rsid w:val="006B49C2"/>
    <w:rsid w:val="006C2735"/>
    <w:rsid w:val="006C36A8"/>
    <w:rsid w:val="006C406E"/>
    <w:rsid w:val="006C40B2"/>
    <w:rsid w:val="006C7DD2"/>
    <w:rsid w:val="006D12F3"/>
    <w:rsid w:val="006D55F2"/>
    <w:rsid w:val="006D6DEC"/>
    <w:rsid w:val="006E32B8"/>
    <w:rsid w:val="006E5303"/>
    <w:rsid w:val="006E60BE"/>
    <w:rsid w:val="006F1892"/>
    <w:rsid w:val="006F39C7"/>
    <w:rsid w:val="006F5318"/>
    <w:rsid w:val="006F6997"/>
    <w:rsid w:val="006F6B0F"/>
    <w:rsid w:val="006F6BF3"/>
    <w:rsid w:val="006F6FD7"/>
    <w:rsid w:val="006F7775"/>
    <w:rsid w:val="00700C1C"/>
    <w:rsid w:val="00701AC1"/>
    <w:rsid w:val="007046A6"/>
    <w:rsid w:val="00706A67"/>
    <w:rsid w:val="00712060"/>
    <w:rsid w:val="0071236C"/>
    <w:rsid w:val="0072246C"/>
    <w:rsid w:val="007231F4"/>
    <w:rsid w:val="00723ADE"/>
    <w:rsid w:val="007244FA"/>
    <w:rsid w:val="0072545D"/>
    <w:rsid w:val="00726088"/>
    <w:rsid w:val="007268D3"/>
    <w:rsid w:val="00730A59"/>
    <w:rsid w:val="00737433"/>
    <w:rsid w:val="00741B4C"/>
    <w:rsid w:val="007452F6"/>
    <w:rsid w:val="0075470B"/>
    <w:rsid w:val="0075644A"/>
    <w:rsid w:val="007604D5"/>
    <w:rsid w:val="00762635"/>
    <w:rsid w:val="00765951"/>
    <w:rsid w:val="00766C15"/>
    <w:rsid w:val="007738F7"/>
    <w:rsid w:val="00776003"/>
    <w:rsid w:val="007769CE"/>
    <w:rsid w:val="007777BD"/>
    <w:rsid w:val="00780A45"/>
    <w:rsid w:val="00781669"/>
    <w:rsid w:val="007837BE"/>
    <w:rsid w:val="00787111"/>
    <w:rsid w:val="0079344D"/>
    <w:rsid w:val="0079438D"/>
    <w:rsid w:val="00795867"/>
    <w:rsid w:val="00796F16"/>
    <w:rsid w:val="007A0CA6"/>
    <w:rsid w:val="007A1FA4"/>
    <w:rsid w:val="007A218C"/>
    <w:rsid w:val="007A2CDC"/>
    <w:rsid w:val="007A3580"/>
    <w:rsid w:val="007A39BF"/>
    <w:rsid w:val="007A4B38"/>
    <w:rsid w:val="007A4F6A"/>
    <w:rsid w:val="007B16D8"/>
    <w:rsid w:val="007B193F"/>
    <w:rsid w:val="007B217D"/>
    <w:rsid w:val="007B23F0"/>
    <w:rsid w:val="007B2CEC"/>
    <w:rsid w:val="007B3B1D"/>
    <w:rsid w:val="007B4420"/>
    <w:rsid w:val="007B6C9E"/>
    <w:rsid w:val="007B6F3B"/>
    <w:rsid w:val="007C0418"/>
    <w:rsid w:val="007C162B"/>
    <w:rsid w:val="007C5EA6"/>
    <w:rsid w:val="007D407C"/>
    <w:rsid w:val="007D4CCE"/>
    <w:rsid w:val="007D558F"/>
    <w:rsid w:val="007D6926"/>
    <w:rsid w:val="007D6F06"/>
    <w:rsid w:val="007E1337"/>
    <w:rsid w:val="007E4F00"/>
    <w:rsid w:val="007E6911"/>
    <w:rsid w:val="007F20E6"/>
    <w:rsid w:val="007F3B56"/>
    <w:rsid w:val="00802864"/>
    <w:rsid w:val="00803454"/>
    <w:rsid w:val="008044C9"/>
    <w:rsid w:val="00804C7C"/>
    <w:rsid w:val="008129AE"/>
    <w:rsid w:val="00815965"/>
    <w:rsid w:val="00815F4D"/>
    <w:rsid w:val="00817A75"/>
    <w:rsid w:val="00820D09"/>
    <w:rsid w:val="008211BE"/>
    <w:rsid w:val="0082158F"/>
    <w:rsid w:val="00821684"/>
    <w:rsid w:val="0082336D"/>
    <w:rsid w:val="0082534B"/>
    <w:rsid w:val="00825E7A"/>
    <w:rsid w:val="00826FF0"/>
    <w:rsid w:val="00827CCA"/>
    <w:rsid w:val="00832D3A"/>
    <w:rsid w:val="0083349C"/>
    <w:rsid w:val="00834330"/>
    <w:rsid w:val="0083505D"/>
    <w:rsid w:val="00835641"/>
    <w:rsid w:val="008416FD"/>
    <w:rsid w:val="008432D0"/>
    <w:rsid w:val="00844807"/>
    <w:rsid w:val="0085003B"/>
    <w:rsid w:val="008516D4"/>
    <w:rsid w:val="00851C99"/>
    <w:rsid w:val="00851CD3"/>
    <w:rsid w:val="00852030"/>
    <w:rsid w:val="00853641"/>
    <w:rsid w:val="0085647A"/>
    <w:rsid w:val="00860B7A"/>
    <w:rsid w:val="00862696"/>
    <w:rsid w:val="0086779D"/>
    <w:rsid w:val="00867B97"/>
    <w:rsid w:val="008737A9"/>
    <w:rsid w:val="00875A20"/>
    <w:rsid w:val="00876E14"/>
    <w:rsid w:val="00880BBC"/>
    <w:rsid w:val="00883B42"/>
    <w:rsid w:val="0088781E"/>
    <w:rsid w:val="008901FF"/>
    <w:rsid w:val="008941D7"/>
    <w:rsid w:val="00896B4B"/>
    <w:rsid w:val="008978E8"/>
    <w:rsid w:val="008A04F6"/>
    <w:rsid w:val="008A052B"/>
    <w:rsid w:val="008A3681"/>
    <w:rsid w:val="008A4789"/>
    <w:rsid w:val="008A4F15"/>
    <w:rsid w:val="008A4F53"/>
    <w:rsid w:val="008B04F4"/>
    <w:rsid w:val="008B0535"/>
    <w:rsid w:val="008B0FDA"/>
    <w:rsid w:val="008B588E"/>
    <w:rsid w:val="008B5D8B"/>
    <w:rsid w:val="008B67E3"/>
    <w:rsid w:val="008B6952"/>
    <w:rsid w:val="008B7F4B"/>
    <w:rsid w:val="008C1ADB"/>
    <w:rsid w:val="008C1B58"/>
    <w:rsid w:val="008C214B"/>
    <w:rsid w:val="008C2FEC"/>
    <w:rsid w:val="008C37BE"/>
    <w:rsid w:val="008C40C2"/>
    <w:rsid w:val="008C438B"/>
    <w:rsid w:val="008C7AA8"/>
    <w:rsid w:val="008C7E9B"/>
    <w:rsid w:val="008D345E"/>
    <w:rsid w:val="008D499A"/>
    <w:rsid w:val="008D7CBD"/>
    <w:rsid w:val="008E0A96"/>
    <w:rsid w:val="008E0F62"/>
    <w:rsid w:val="008E17B9"/>
    <w:rsid w:val="008E3CA5"/>
    <w:rsid w:val="008E46BD"/>
    <w:rsid w:val="008E4EE0"/>
    <w:rsid w:val="008E6C3D"/>
    <w:rsid w:val="008F5E3B"/>
    <w:rsid w:val="008F79E0"/>
    <w:rsid w:val="009006D3"/>
    <w:rsid w:val="009044F8"/>
    <w:rsid w:val="00904942"/>
    <w:rsid w:val="00907C31"/>
    <w:rsid w:val="00912308"/>
    <w:rsid w:val="009136D8"/>
    <w:rsid w:val="00913D3B"/>
    <w:rsid w:val="00915C13"/>
    <w:rsid w:val="00920029"/>
    <w:rsid w:val="0092201F"/>
    <w:rsid w:val="00930B5A"/>
    <w:rsid w:val="009323EF"/>
    <w:rsid w:val="00933918"/>
    <w:rsid w:val="009343A1"/>
    <w:rsid w:val="00935291"/>
    <w:rsid w:val="00935E0F"/>
    <w:rsid w:val="00936C79"/>
    <w:rsid w:val="00937717"/>
    <w:rsid w:val="00937B3C"/>
    <w:rsid w:val="00943CE8"/>
    <w:rsid w:val="00946D31"/>
    <w:rsid w:val="00947FCF"/>
    <w:rsid w:val="00950705"/>
    <w:rsid w:val="009516C8"/>
    <w:rsid w:val="00952FA7"/>
    <w:rsid w:val="00953E02"/>
    <w:rsid w:val="00955904"/>
    <w:rsid w:val="00956837"/>
    <w:rsid w:val="0095721F"/>
    <w:rsid w:val="00964C0A"/>
    <w:rsid w:val="00980D8A"/>
    <w:rsid w:val="00980DBD"/>
    <w:rsid w:val="0098137E"/>
    <w:rsid w:val="00982A9C"/>
    <w:rsid w:val="00983643"/>
    <w:rsid w:val="0099261D"/>
    <w:rsid w:val="00993407"/>
    <w:rsid w:val="0099522A"/>
    <w:rsid w:val="009A1ED2"/>
    <w:rsid w:val="009A5004"/>
    <w:rsid w:val="009A620B"/>
    <w:rsid w:val="009B01C8"/>
    <w:rsid w:val="009B0735"/>
    <w:rsid w:val="009B1C25"/>
    <w:rsid w:val="009B3C65"/>
    <w:rsid w:val="009B3E76"/>
    <w:rsid w:val="009B62DE"/>
    <w:rsid w:val="009B7404"/>
    <w:rsid w:val="009B7848"/>
    <w:rsid w:val="009C22AB"/>
    <w:rsid w:val="009C708A"/>
    <w:rsid w:val="009C769F"/>
    <w:rsid w:val="009D0046"/>
    <w:rsid w:val="009D291F"/>
    <w:rsid w:val="009D2F6C"/>
    <w:rsid w:val="009D3837"/>
    <w:rsid w:val="009D76DC"/>
    <w:rsid w:val="009E0832"/>
    <w:rsid w:val="009E16CC"/>
    <w:rsid w:val="009E353B"/>
    <w:rsid w:val="009E39B6"/>
    <w:rsid w:val="009E71BD"/>
    <w:rsid w:val="009F0A29"/>
    <w:rsid w:val="009F0E63"/>
    <w:rsid w:val="009F2B16"/>
    <w:rsid w:val="009F3CA0"/>
    <w:rsid w:val="009F59D0"/>
    <w:rsid w:val="00A01EBA"/>
    <w:rsid w:val="00A030F3"/>
    <w:rsid w:val="00A04ED6"/>
    <w:rsid w:val="00A05BC6"/>
    <w:rsid w:val="00A072E2"/>
    <w:rsid w:val="00A11FA8"/>
    <w:rsid w:val="00A121EA"/>
    <w:rsid w:val="00A165CD"/>
    <w:rsid w:val="00A174E7"/>
    <w:rsid w:val="00A20697"/>
    <w:rsid w:val="00A20D69"/>
    <w:rsid w:val="00A2259A"/>
    <w:rsid w:val="00A23C87"/>
    <w:rsid w:val="00A2434A"/>
    <w:rsid w:val="00A24B45"/>
    <w:rsid w:val="00A2521A"/>
    <w:rsid w:val="00A266E1"/>
    <w:rsid w:val="00A33173"/>
    <w:rsid w:val="00A35A51"/>
    <w:rsid w:val="00A35D8F"/>
    <w:rsid w:val="00A3667C"/>
    <w:rsid w:val="00A4132A"/>
    <w:rsid w:val="00A41F58"/>
    <w:rsid w:val="00A52B92"/>
    <w:rsid w:val="00A55E76"/>
    <w:rsid w:val="00A57268"/>
    <w:rsid w:val="00A57C2E"/>
    <w:rsid w:val="00A611D3"/>
    <w:rsid w:val="00A626A0"/>
    <w:rsid w:val="00A64123"/>
    <w:rsid w:val="00A64831"/>
    <w:rsid w:val="00A66878"/>
    <w:rsid w:val="00A707E1"/>
    <w:rsid w:val="00A70CFA"/>
    <w:rsid w:val="00A71945"/>
    <w:rsid w:val="00A72496"/>
    <w:rsid w:val="00A73FFE"/>
    <w:rsid w:val="00A745EC"/>
    <w:rsid w:val="00A7483D"/>
    <w:rsid w:val="00A81164"/>
    <w:rsid w:val="00A81CD0"/>
    <w:rsid w:val="00A82360"/>
    <w:rsid w:val="00A8408E"/>
    <w:rsid w:val="00A8475C"/>
    <w:rsid w:val="00A85FC4"/>
    <w:rsid w:val="00A87020"/>
    <w:rsid w:val="00A91BFE"/>
    <w:rsid w:val="00A942B3"/>
    <w:rsid w:val="00A96013"/>
    <w:rsid w:val="00A96943"/>
    <w:rsid w:val="00AA20E1"/>
    <w:rsid w:val="00AA4EAE"/>
    <w:rsid w:val="00AA52FB"/>
    <w:rsid w:val="00AB56A0"/>
    <w:rsid w:val="00AB60CF"/>
    <w:rsid w:val="00AB69CB"/>
    <w:rsid w:val="00AB6D13"/>
    <w:rsid w:val="00AC007C"/>
    <w:rsid w:val="00AC1DB4"/>
    <w:rsid w:val="00AC548C"/>
    <w:rsid w:val="00AD15B6"/>
    <w:rsid w:val="00AD65BC"/>
    <w:rsid w:val="00AE2D5E"/>
    <w:rsid w:val="00AE3F24"/>
    <w:rsid w:val="00AE3F36"/>
    <w:rsid w:val="00AE3F9C"/>
    <w:rsid w:val="00AF39B5"/>
    <w:rsid w:val="00AF476A"/>
    <w:rsid w:val="00AF66A2"/>
    <w:rsid w:val="00AF6E75"/>
    <w:rsid w:val="00AF7B68"/>
    <w:rsid w:val="00B01F7B"/>
    <w:rsid w:val="00B05FBD"/>
    <w:rsid w:val="00B10673"/>
    <w:rsid w:val="00B12A99"/>
    <w:rsid w:val="00B15718"/>
    <w:rsid w:val="00B21AA8"/>
    <w:rsid w:val="00B21B96"/>
    <w:rsid w:val="00B23B6E"/>
    <w:rsid w:val="00B23D9A"/>
    <w:rsid w:val="00B24E51"/>
    <w:rsid w:val="00B26136"/>
    <w:rsid w:val="00B30D57"/>
    <w:rsid w:val="00B32B1B"/>
    <w:rsid w:val="00B35B27"/>
    <w:rsid w:val="00B37A0D"/>
    <w:rsid w:val="00B4025F"/>
    <w:rsid w:val="00B420FA"/>
    <w:rsid w:val="00B42DD3"/>
    <w:rsid w:val="00B42FA7"/>
    <w:rsid w:val="00B43E06"/>
    <w:rsid w:val="00B44CCA"/>
    <w:rsid w:val="00B455F6"/>
    <w:rsid w:val="00B45A0B"/>
    <w:rsid w:val="00B45E9B"/>
    <w:rsid w:val="00B46E81"/>
    <w:rsid w:val="00B509DA"/>
    <w:rsid w:val="00B52124"/>
    <w:rsid w:val="00B61B45"/>
    <w:rsid w:val="00B620ED"/>
    <w:rsid w:val="00B65353"/>
    <w:rsid w:val="00B65680"/>
    <w:rsid w:val="00B65E04"/>
    <w:rsid w:val="00B6671C"/>
    <w:rsid w:val="00B66B04"/>
    <w:rsid w:val="00B702B8"/>
    <w:rsid w:val="00B707C3"/>
    <w:rsid w:val="00B7111E"/>
    <w:rsid w:val="00B726B7"/>
    <w:rsid w:val="00B75CCF"/>
    <w:rsid w:val="00B777DB"/>
    <w:rsid w:val="00B80E58"/>
    <w:rsid w:val="00B81A8B"/>
    <w:rsid w:val="00B834A4"/>
    <w:rsid w:val="00B84756"/>
    <w:rsid w:val="00B84E71"/>
    <w:rsid w:val="00B9208B"/>
    <w:rsid w:val="00B9232D"/>
    <w:rsid w:val="00B9254B"/>
    <w:rsid w:val="00B92650"/>
    <w:rsid w:val="00B93DE7"/>
    <w:rsid w:val="00B94588"/>
    <w:rsid w:val="00B9754E"/>
    <w:rsid w:val="00BA2B80"/>
    <w:rsid w:val="00BA2BEF"/>
    <w:rsid w:val="00BA3A4C"/>
    <w:rsid w:val="00BB1552"/>
    <w:rsid w:val="00BB1EDD"/>
    <w:rsid w:val="00BB3A3A"/>
    <w:rsid w:val="00BB67E8"/>
    <w:rsid w:val="00BB7CB5"/>
    <w:rsid w:val="00BC251F"/>
    <w:rsid w:val="00BC2B41"/>
    <w:rsid w:val="00BC7BE8"/>
    <w:rsid w:val="00BD13E2"/>
    <w:rsid w:val="00BD5F4A"/>
    <w:rsid w:val="00BD6131"/>
    <w:rsid w:val="00BD765D"/>
    <w:rsid w:val="00BD79C4"/>
    <w:rsid w:val="00BE125A"/>
    <w:rsid w:val="00BE1302"/>
    <w:rsid w:val="00BE4505"/>
    <w:rsid w:val="00BE4F35"/>
    <w:rsid w:val="00BE4FF7"/>
    <w:rsid w:val="00BF45E4"/>
    <w:rsid w:val="00BF5DE6"/>
    <w:rsid w:val="00C02F5D"/>
    <w:rsid w:val="00C05334"/>
    <w:rsid w:val="00C11289"/>
    <w:rsid w:val="00C13693"/>
    <w:rsid w:val="00C2264E"/>
    <w:rsid w:val="00C25F92"/>
    <w:rsid w:val="00C327BF"/>
    <w:rsid w:val="00C402A1"/>
    <w:rsid w:val="00C41E18"/>
    <w:rsid w:val="00C42990"/>
    <w:rsid w:val="00C435B2"/>
    <w:rsid w:val="00C46FE1"/>
    <w:rsid w:val="00C47395"/>
    <w:rsid w:val="00C546BB"/>
    <w:rsid w:val="00C54AD4"/>
    <w:rsid w:val="00C5691D"/>
    <w:rsid w:val="00C60657"/>
    <w:rsid w:val="00C76FCD"/>
    <w:rsid w:val="00C80822"/>
    <w:rsid w:val="00C81A2A"/>
    <w:rsid w:val="00C84790"/>
    <w:rsid w:val="00C875B6"/>
    <w:rsid w:val="00C90A81"/>
    <w:rsid w:val="00C97D91"/>
    <w:rsid w:val="00CA310B"/>
    <w:rsid w:val="00CA79F3"/>
    <w:rsid w:val="00CB693A"/>
    <w:rsid w:val="00CC04B4"/>
    <w:rsid w:val="00CC29AC"/>
    <w:rsid w:val="00CC35AC"/>
    <w:rsid w:val="00CC65F1"/>
    <w:rsid w:val="00CC7407"/>
    <w:rsid w:val="00CC7504"/>
    <w:rsid w:val="00CC75B3"/>
    <w:rsid w:val="00CD0E8A"/>
    <w:rsid w:val="00CD2DB8"/>
    <w:rsid w:val="00CD2FDC"/>
    <w:rsid w:val="00CD3A7B"/>
    <w:rsid w:val="00CD76CF"/>
    <w:rsid w:val="00CE047D"/>
    <w:rsid w:val="00CE204B"/>
    <w:rsid w:val="00CE2CD0"/>
    <w:rsid w:val="00CE5242"/>
    <w:rsid w:val="00CF08F2"/>
    <w:rsid w:val="00CF0C65"/>
    <w:rsid w:val="00CF3D31"/>
    <w:rsid w:val="00D018C6"/>
    <w:rsid w:val="00D10605"/>
    <w:rsid w:val="00D10926"/>
    <w:rsid w:val="00D111DB"/>
    <w:rsid w:val="00D12189"/>
    <w:rsid w:val="00D12831"/>
    <w:rsid w:val="00D14410"/>
    <w:rsid w:val="00D145F5"/>
    <w:rsid w:val="00D1612F"/>
    <w:rsid w:val="00D22163"/>
    <w:rsid w:val="00D22A8C"/>
    <w:rsid w:val="00D23E92"/>
    <w:rsid w:val="00D2501F"/>
    <w:rsid w:val="00D31E53"/>
    <w:rsid w:val="00D33455"/>
    <w:rsid w:val="00D33B7A"/>
    <w:rsid w:val="00D34B2D"/>
    <w:rsid w:val="00D35A79"/>
    <w:rsid w:val="00D35E23"/>
    <w:rsid w:val="00D42627"/>
    <w:rsid w:val="00D4275E"/>
    <w:rsid w:val="00D442D3"/>
    <w:rsid w:val="00D4516B"/>
    <w:rsid w:val="00D46A2A"/>
    <w:rsid w:val="00D50118"/>
    <w:rsid w:val="00D5425B"/>
    <w:rsid w:val="00D547CB"/>
    <w:rsid w:val="00D56342"/>
    <w:rsid w:val="00D56FF0"/>
    <w:rsid w:val="00D57DF7"/>
    <w:rsid w:val="00D60D94"/>
    <w:rsid w:val="00D62F07"/>
    <w:rsid w:val="00D63626"/>
    <w:rsid w:val="00D67A57"/>
    <w:rsid w:val="00D72D26"/>
    <w:rsid w:val="00D748E1"/>
    <w:rsid w:val="00D755A4"/>
    <w:rsid w:val="00D767C3"/>
    <w:rsid w:val="00D80E7E"/>
    <w:rsid w:val="00D81199"/>
    <w:rsid w:val="00D81442"/>
    <w:rsid w:val="00D81926"/>
    <w:rsid w:val="00D821C2"/>
    <w:rsid w:val="00D825C5"/>
    <w:rsid w:val="00D82CCF"/>
    <w:rsid w:val="00D84D16"/>
    <w:rsid w:val="00D860E3"/>
    <w:rsid w:val="00D86970"/>
    <w:rsid w:val="00D93147"/>
    <w:rsid w:val="00D93952"/>
    <w:rsid w:val="00D94111"/>
    <w:rsid w:val="00DA1074"/>
    <w:rsid w:val="00DA45E4"/>
    <w:rsid w:val="00DA6BFC"/>
    <w:rsid w:val="00DA6D72"/>
    <w:rsid w:val="00DA6F96"/>
    <w:rsid w:val="00DB1593"/>
    <w:rsid w:val="00DB2B50"/>
    <w:rsid w:val="00DB37CF"/>
    <w:rsid w:val="00DB4CD2"/>
    <w:rsid w:val="00DC020A"/>
    <w:rsid w:val="00DC2F0F"/>
    <w:rsid w:val="00DC6581"/>
    <w:rsid w:val="00DD09CC"/>
    <w:rsid w:val="00DD42E2"/>
    <w:rsid w:val="00DD5173"/>
    <w:rsid w:val="00DD5EE6"/>
    <w:rsid w:val="00DD63FD"/>
    <w:rsid w:val="00DD72A5"/>
    <w:rsid w:val="00DD7697"/>
    <w:rsid w:val="00DD7E70"/>
    <w:rsid w:val="00DE0915"/>
    <w:rsid w:val="00DE215F"/>
    <w:rsid w:val="00DE23EC"/>
    <w:rsid w:val="00DE370D"/>
    <w:rsid w:val="00DE37E4"/>
    <w:rsid w:val="00DE4D41"/>
    <w:rsid w:val="00DF2247"/>
    <w:rsid w:val="00DF5F04"/>
    <w:rsid w:val="00DF70F5"/>
    <w:rsid w:val="00E004C1"/>
    <w:rsid w:val="00E03206"/>
    <w:rsid w:val="00E03E09"/>
    <w:rsid w:val="00E04443"/>
    <w:rsid w:val="00E10A5E"/>
    <w:rsid w:val="00E11663"/>
    <w:rsid w:val="00E13262"/>
    <w:rsid w:val="00E13D62"/>
    <w:rsid w:val="00E14CC8"/>
    <w:rsid w:val="00E15BED"/>
    <w:rsid w:val="00E17BB8"/>
    <w:rsid w:val="00E222E7"/>
    <w:rsid w:val="00E26556"/>
    <w:rsid w:val="00E31677"/>
    <w:rsid w:val="00E3309C"/>
    <w:rsid w:val="00E42E7A"/>
    <w:rsid w:val="00E42FBB"/>
    <w:rsid w:val="00E44240"/>
    <w:rsid w:val="00E5100E"/>
    <w:rsid w:val="00E53428"/>
    <w:rsid w:val="00E5459A"/>
    <w:rsid w:val="00E55E37"/>
    <w:rsid w:val="00E55E45"/>
    <w:rsid w:val="00E60F2D"/>
    <w:rsid w:val="00E61193"/>
    <w:rsid w:val="00E64832"/>
    <w:rsid w:val="00E64BD9"/>
    <w:rsid w:val="00E65287"/>
    <w:rsid w:val="00E66708"/>
    <w:rsid w:val="00E70FB7"/>
    <w:rsid w:val="00E7459F"/>
    <w:rsid w:val="00E749FE"/>
    <w:rsid w:val="00E75A62"/>
    <w:rsid w:val="00E75E6C"/>
    <w:rsid w:val="00E80348"/>
    <w:rsid w:val="00E81AC5"/>
    <w:rsid w:val="00E858E7"/>
    <w:rsid w:val="00E87C3B"/>
    <w:rsid w:val="00E9051F"/>
    <w:rsid w:val="00E9523F"/>
    <w:rsid w:val="00E953E5"/>
    <w:rsid w:val="00EA1145"/>
    <w:rsid w:val="00EA1260"/>
    <w:rsid w:val="00EA1534"/>
    <w:rsid w:val="00EA1CE2"/>
    <w:rsid w:val="00EA35D4"/>
    <w:rsid w:val="00EA5ED3"/>
    <w:rsid w:val="00EB3592"/>
    <w:rsid w:val="00EB4262"/>
    <w:rsid w:val="00EB42DE"/>
    <w:rsid w:val="00EB6B3F"/>
    <w:rsid w:val="00EB757F"/>
    <w:rsid w:val="00EC015C"/>
    <w:rsid w:val="00EC13E8"/>
    <w:rsid w:val="00EC3087"/>
    <w:rsid w:val="00EC35D8"/>
    <w:rsid w:val="00ED0FBF"/>
    <w:rsid w:val="00ED14C9"/>
    <w:rsid w:val="00ED3E8E"/>
    <w:rsid w:val="00EE5132"/>
    <w:rsid w:val="00EE6642"/>
    <w:rsid w:val="00EE74A0"/>
    <w:rsid w:val="00EE7F03"/>
    <w:rsid w:val="00EF5508"/>
    <w:rsid w:val="00EF72A5"/>
    <w:rsid w:val="00F0049A"/>
    <w:rsid w:val="00F005A8"/>
    <w:rsid w:val="00F01213"/>
    <w:rsid w:val="00F01C06"/>
    <w:rsid w:val="00F057F9"/>
    <w:rsid w:val="00F05DB0"/>
    <w:rsid w:val="00F063C4"/>
    <w:rsid w:val="00F06461"/>
    <w:rsid w:val="00F10FEB"/>
    <w:rsid w:val="00F11032"/>
    <w:rsid w:val="00F11F2A"/>
    <w:rsid w:val="00F1347D"/>
    <w:rsid w:val="00F15008"/>
    <w:rsid w:val="00F17B4B"/>
    <w:rsid w:val="00F2239C"/>
    <w:rsid w:val="00F22BA8"/>
    <w:rsid w:val="00F27181"/>
    <w:rsid w:val="00F27EBD"/>
    <w:rsid w:val="00F3108F"/>
    <w:rsid w:val="00F31228"/>
    <w:rsid w:val="00F31309"/>
    <w:rsid w:val="00F31462"/>
    <w:rsid w:val="00F31679"/>
    <w:rsid w:val="00F34491"/>
    <w:rsid w:val="00F4191F"/>
    <w:rsid w:val="00F41AC8"/>
    <w:rsid w:val="00F42BB1"/>
    <w:rsid w:val="00F44082"/>
    <w:rsid w:val="00F45B86"/>
    <w:rsid w:val="00F46201"/>
    <w:rsid w:val="00F51798"/>
    <w:rsid w:val="00F517EC"/>
    <w:rsid w:val="00F51B25"/>
    <w:rsid w:val="00F51F63"/>
    <w:rsid w:val="00F53759"/>
    <w:rsid w:val="00F53B24"/>
    <w:rsid w:val="00F53B80"/>
    <w:rsid w:val="00F53B94"/>
    <w:rsid w:val="00F54502"/>
    <w:rsid w:val="00F54823"/>
    <w:rsid w:val="00F55A67"/>
    <w:rsid w:val="00F56023"/>
    <w:rsid w:val="00F5642F"/>
    <w:rsid w:val="00F57B53"/>
    <w:rsid w:val="00F57F22"/>
    <w:rsid w:val="00F57F27"/>
    <w:rsid w:val="00F61F3D"/>
    <w:rsid w:val="00F64248"/>
    <w:rsid w:val="00F6717C"/>
    <w:rsid w:val="00F713EA"/>
    <w:rsid w:val="00F73E16"/>
    <w:rsid w:val="00F73F2F"/>
    <w:rsid w:val="00F75F7B"/>
    <w:rsid w:val="00F76628"/>
    <w:rsid w:val="00F77D88"/>
    <w:rsid w:val="00F830ED"/>
    <w:rsid w:val="00F848C0"/>
    <w:rsid w:val="00F85F9D"/>
    <w:rsid w:val="00F87E76"/>
    <w:rsid w:val="00F91FD1"/>
    <w:rsid w:val="00F92169"/>
    <w:rsid w:val="00F93327"/>
    <w:rsid w:val="00F9564D"/>
    <w:rsid w:val="00F965D1"/>
    <w:rsid w:val="00FA001B"/>
    <w:rsid w:val="00FA01D8"/>
    <w:rsid w:val="00FA1088"/>
    <w:rsid w:val="00FA1E93"/>
    <w:rsid w:val="00FA3CE4"/>
    <w:rsid w:val="00FA519D"/>
    <w:rsid w:val="00FB2EEE"/>
    <w:rsid w:val="00FB3740"/>
    <w:rsid w:val="00FB4524"/>
    <w:rsid w:val="00FB5337"/>
    <w:rsid w:val="00FB616D"/>
    <w:rsid w:val="00FC2A0F"/>
    <w:rsid w:val="00FC3B65"/>
    <w:rsid w:val="00FC3DB8"/>
    <w:rsid w:val="00FC42B7"/>
    <w:rsid w:val="00FC4F78"/>
    <w:rsid w:val="00FD16FD"/>
    <w:rsid w:val="00FD3CE5"/>
    <w:rsid w:val="00FD5E4D"/>
    <w:rsid w:val="00FE1DA0"/>
    <w:rsid w:val="00FE1EB5"/>
    <w:rsid w:val="00FE2233"/>
    <w:rsid w:val="00FE4CD7"/>
    <w:rsid w:val="00FE5517"/>
    <w:rsid w:val="00FE6D35"/>
    <w:rsid w:val="00FF0D14"/>
    <w:rsid w:val="00FF2395"/>
    <w:rsid w:val="00FF345E"/>
    <w:rsid w:val="00FF3A19"/>
    <w:rsid w:val="00FF4868"/>
    <w:rsid w:val="00FF4C9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CA3"/>
    <w:pPr>
      <w:spacing w:after="200" w:line="276" w:lineRule="auto"/>
    </w:pPr>
    <w:rPr>
      <w:lang w:val="ru-RU"/>
    </w:rPr>
  </w:style>
  <w:style w:type="paragraph" w:styleId="Heading1">
    <w:name w:val="heading 1"/>
    <w:basedOn w:val="Normal"/>
    <w:next w:val="Normal"/>
    <w:link w:val="Heading1Char"/>
    <w:uiPriority w:val="99"/>
    <w:qFormat/>
    <w:rsid w:val="00A942B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E4424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42B3"/>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E44240"/>
    <w:rPr>
      <w:rFonts w:ascii="Times New Roman" w:hAnsi="Times New Roman" w:cs="Times New Roman"/>
      <w:b/>
      <w:bCs/>
      <w:sz w:val="36"/>
      <w:szCs w:val="36"/>
      <w:lang w:eastAsia="ru-RU"/>
    </w:rPr>
  </w:style>
  <w:style w:type="paragraph" w:styleId="NormalWeb">
    <w:name w:val="Normal (Web)"/>
    <w:basedOn w:val="Normal"/>
    <w:uiPriority w:val="99"/>
    <w:rsid w:val="00844807"/>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1058BE"/>
    <w:rPr>
      <w:rFonts w:cs="Times New Roman"/>
      <w:b/>
      <w:bCs/>
    </w:rPr>
  </w:style>
  <w:style w:type="character" w:customStyle="1" w:styleId="apple-converted-space">
    <w:name w:val="apple-converted-space"/>
    <w:basedOn w:val="DefaultParagraphFont"/>
    <w:uiPriority w:val="99"/>
    <w:rsid w:val="001058BE"/>
    <w:rPr>
      <w:rFonts w:cs="Times New Roman"/>
    </w:rPr>
  </w:style>
  <w:style w:type="paragraph" w:styleId="ListParagraph">
    <w:name w:val="List Paragraph"/>
    <w:basedOn w:val="Normal"/>
    <w:uiPriority w:val="99"/>
    <w:qFormat/>
    <w:rsid w:val="003349A6"/>
    <w:pPr>
      <w:ind w:left="720"/>
      <w:contextualSpacing/>
    </w:pPr>
  </w:style>
  <w:style w:type="character" w:customStyle="1" w:styleId="tinok">
    <w:name w:val="tinok"/>
    <w:basedOn w:val="DefaultParagraphFont"/>
    <w:uiPriority w:val="99"/>
    <w:rsid w:val="003349A6"/>
    <w:rPr>
      <w:rFonts w:cs="Times New Roman"/>
    </w:rPr>
  </w:style>
  <w:style w:type="paragraph" w:styleId="Header">
    <w:name w:val="header"/>
    <w:basedOn w:val="Normal"/>
    <w:link w:val="HeaderChar"/>
    <w:uiPriority w:val="99"/>
    <w:rsid w:val="00804C7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04C7C"/>
    <w:rPr>
      <w:rFonts w:cs="Times New Roman"/>
    </w:rPr>
  </w:style>
  <w:style w:type="paragraph" w:styleId="Footer">
    <w:name w:val="footer"/>
    <w:basedOn w:val="Normal"/>
    <w:link w:val="FooterChar"/>
    <w:uiPriority w:val="99"/>
    <w:rsid w:val="00804C7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04C7C"/>
    <w:rPr>
      <w:rFonts w:cs="Times New Roman"/>
    </w:rPr>
  </w:style>
  <w:style w:type="character" w:styleId="Emphasis">
    <w:name w:val="Emphasis"/>
    <w:basedOn w:val="DefaultParagraphFont"/>
    <w:uiPriority w:val="99"/>
    <w:qFormat/>
    <w:rsid w:val="00E44240"/>
    <w:rPr>
      <w:rFonts w:cs="Times New Roman"/>
      <w:i/>
      <w:iCs/>
    </w:rPr>
  </w:style>
  <w:style w:type="paragraph" w:styleId="NoSpacing">
    <w:name w:val="No Spacing"/>
    <w:uiPriority w:val="99"/>
    <w:qFormat/>
    <w:rsid w:val="00BE4FF7"/>
    <w:rPr>
      <w:lang w:val="ru-RU"/>
    </w:rPr>
  </w:style>
  <w:style w:type="character" w:customStyle="1" w:styleId="word">
    <w:name w:val="word"/>
    <w:basedOn w:val="DefaultParagraphFont"/>
    <w:uiPriority w:val="99"/>
    <w:rsid w:val="00780A45"/>
    <w:rPr>
      <w:rFonts w:cs="Times New Roman"/>
    </w:rPr>
  </w:style>
  <w:style w:type="character" w:styleId="Hyperlink">
    <w:name w:val="Hyperlink"/>
    <w:basedOn w:val="DefaultParagraphFont"/>
    <w:uiPriority w:val="99"/>
    <w:rsid w:val="001171E7"/>
    <w:rPr>
      <w:rFonts w:cs="Times New Roman"/>
      <w:color w:val="0000FF"/>
      <w:u w:val="single"/>
    </w:rPr>
  </w:style>
  <w:style w:type="paragraph" w:styleId="BalloonText">
    <w:name w:val="Balloon Text"/>
    <w:basedOn w:val="Normal"/>
    <w:link w:val="BalloonTextChar"/>
    <w:uiPriority w:val="99"/>
    <w:semiHidden/>
    <w:rsid w:val="00623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3163"/>
    <w:rPr>
      <w:rFonts w:ascii="Tahoma" w:hAnsi="Tahoma" w:cs="Tahoma"/>
      <w:sz w:val="16"/>
      <w:szCs w:val="16"/>
    </w:rPr>
  </w:style>
  <w:style w:type="paragraph" w:customStyle="1" w:styleId="text">
    <w:name w:val="text"/>
    <w:basedOn w:val="Normal"/>
    <w:uiPriority w:val="99"/>
    <w:rsid w:val="00F51B25"/>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Default">
    <w:name w:val="Default"/>
    <w:uiPriority w:val="99"/>
    <w:rsid w:val="003E1FC7"/>
    <w:pPr>
      <w:autoSpaceDE w:val="0"/>
      <w:autoSpaceDN w:val="0"/>
      <w:adjustRightInd w:val="0"/>
    </w:pPr>
    <w:rPr>
      <w:rFonts w:ascii="Times New Roman" w:hAnsi="Times New Roman"/>
      <w:color w:val="000000"/>
      <w:sz w:val="24"/>
      <w:szCs w:val="24"/>
      <w:lang w:val="ru-RU"/>
    </w:rPr>
  </w:style>
  <w:style w:type="paragraph" w:customStyle="1" w:styleId="Pa32">
    <w:name w:val="Pa32"/>
    <w:basedOn w:val="Default"/>
    <w:next w:val="Default"/>
    <w:uiPriority w:val="99"/>
    <w:rsid w:val="003E1FC7"/>
    <w:pPr>
      <w:spacing w:line="181" w:lineRule="atLeast"/>
    </w:pPr>
    <w:rPr>
      <w:color w:val="auto"/>
    </w:rPr>
  </w:style>
  <w:style w:type="character" w:customStyle="1" w:styleId="spelle">
    <w:name w:val="spelle"/>
    <w:basedOn w:val="DefaultParagraphFont"/>
    <w:uiPriority w:val="99"/>
    <w:rsid w:val="004137DF"/>
    <w:rPr>
      <w:rFonts w:cs="Times New Roman"/>
    </w:rPr>
  </w:style>
  <w:style w:type="character" w:styleId="PageNumber">
    <w:name w:val="page number"/>
    <w:basedOn w:val="DefaultParagraphFont"/>
    <w:uiPriority w:val="99"/>
    <w:rsid w:val="005E1EBC"/>
    <w:rPr>
      <w:rFonts w:cs="Times New Roman"/>
    </w:rPr>
  </w:style>
</w:styles>
</file>

<file path=word/webSettings.xml><?xml version="1.0" encoding="utf-8"?>
<w:webSettings xmlns:r="http://schemas.openxmlformats.org/officeDocument/2006/relationships" xmlns:w="http://schemas.openxmlformats.org/wordprocessingml/2006/main">
  <w:divs>
    <w:div w:id="1095832440">
      <w:marLeft w:val="0"/>
      <w:marRight w:val="0"/>
      <w:marTop w:val="0"/>
      <w:marBottom w:val="0"/>
      <w:divBdr>
        <w:top w:val="none" w:sz="0" w:space="0" w:color="auto"/>
        <w:left w:val="none" w:sz="0" w:space="0" w:color="auto"/>
        <w:bottom w:val="none" w:sz="0" w:space="0" w:color="auto"/>
        <w:right w:val="none" w:sz="0" w:space="0" w:color="auto"/>
      </w:divBdr>
    </w:div>
    <w:div w:id="1095832441">
      <w:marLeft w:val="0"/>
      <w:marRight w:val="0"/>
      <w:marTop w:val="0"/>
      <w:marBottom w:val="0"/>
      <w:divBdr>
        <w:top w:val="none" w:sz="0" w:space="0" w:color="auto"/>
        <w:left w:val="none" w:sz="0" w:space="0" w:color="auto"/>
        <w:bottom w:val="none" w:sz="0" w:space="0" w:color="auto"/>
        <w:right w:val="none" w:sz="0" w:space="0" w:color="auto"/>
      </w:divBdr>
    </w:div>
    <w:div w:id="1095832443">
      <w:marLeft w:val="0"/>
      <w:marRight w:val="0"/>
      <w:marTop w:val="0"/>
      <w:marBottom w:val="0"/>
      <w:divBdr>
        <w:top w:val="none" w:sz="0" w:space="0" w:color="auto"/>
        <w:left w:val="none" w:sz="0" w:space="0" w:color="auto"/>
        <w:bottom w:val="none" w:sz="0" w:space="0" w:color="auto"/>
        <w:right w:val="none" w:sz="0" w:space="0" w:color="auto"/>
      </w:divBdr>
    </w:div>
    <w:div w:id="1095832444">
      <w:marLeft w:val="0"/>
      <w:marRight w:val="0"/>
      <w:marTop w:val="0"/>
      <w:marBottom w:val="0"/>
      <w:divBdr>
        <w:top w:val="none" w:sz="0" w:space="0" w:color="auto"/>
        <w:left w:val="none" w:sz="0" w:space="0" w:color="auto"/>
        <w:bottom w:val="none" w:sz="0" w:space="0" w:color="auto"/>
        <w:right w:val="none" w:sz="0" w:space="0" w:color="auto"/>
      </w:divBdr>
    </w:div>
    <w:div w:id="1095832445">
      <w:marLeft w:val="0"/>
      <w:marRight w:val="0"/>
      <w:marTop w:val="0"/>
      <w:marBottom w:val="0"/>
      <w:divBdr>
        <w:top w:val="none" w:sz="0" w:space="0" w:color="auto"/>
        <w:left w:val="none" w:sz="0" w:space="0" w:color="auto"/>
        <w:bottom w:val="none" w:sz="0" w:space="0" w:color="auto"/>
        <w:right w:val="none" w:sz="0" w:space="0" w:color="auto"/>
      </w:divBdr>
    </w:div>
    <w:div w:id="1095832447">
      <w:marLeft w:val="0"/>
      <w:marRight w:val="0"/>
      <w:marTop w:val="0"/>
      <w:marBottom w:val="0"/>
      <w:divBdr>
        <w:top w:val="none" w:sz="0" w:space="0" w:color="auto"/>
        <w:left w:val="none" w:sz="0" w:space="0" w:color="auto"/>
        <w:bottom w:val="none" w:sz="0" w:space="0" w:color="auto"/>
        <w:right w:val="none" w:sz="0" w:space="0" w:color="auto"/>
      </w:divBdr>
    </w:div>
    <w:div w:id="1095832448">
      <w:marLeft w:val="0"/>
      <w:marRight w:val="0"/>
      <w:marTop w:val="0"/>
      <w:marBottom w:val="0"/>
      <w:divBdr>
        <w:top w:val="none" w:sz="0" w:space="0" w:color="auto"/>
        <w:left w:val="none" w:sz="0" w:space="0" w:color="auto"/>
        <w:bottom w:val="none" w:sz="0" w:space="0" w:color="auto"/>
        <w:right w:val="none" w:sz="0" w:space="0" w:color="auto"/>
      </w:divBdr>
    </w:div>
    <w:div w:id="1095832449">
      <w:marLeft w:val="0"/>
      <w:marRight w:val="0"/>
      <w:marTop w:val="0"/>
      <w:marBottom w:val="0"/>
      <w:divBdr>
        <w:top w:val="none" w:sz="0" w:space="0" w:color="auto"/>
        <w:left w:val="none" w:sz="0" w:space="0" w:color="auto"/>
        <w:bottom w:val="none" w:sz="0" w:space="0" w:color="auto"/>
        <w:right w:val="none" w:sz="0" w:space="0" w:color="auto"/>
      </w:divBdr>
    </w:div>
    <w:div w:id="1095832450">
      <w:marLeft w:val="0"/>
      <w:marRight w:val="0"/>
      <w:marTop w:val="0"/>
      <w:marBottom w:val="0"/>
      <w:divBdr>
        <w:top w:val="none" w:sz="0" w:space="0" w:color="auto"/>
        <w:left w:val="none" w:sz="0" w:space="0" w:color="auto"/>
        <w:bottom w:val="none" w:sz="0" w:space="0" w:color="auto"/>
        <w:right w:val="none" w:sz="0" w:space="0" w:color="auto"/>
      </w:divBdr>
      <w:divsChild>
        <w:div w:id="1095832446">
          <w:marLeft w:val="336"/>
          <w:marRight w:val="0"/>
          <w:marTop w:val="120"/>
          <w:marBottom w:val="312"/>
          <w:divBdr>
            <w:top w:val="none" w:sz="0" w:space="0" w:color="auto"/>
            <w:left w:val="none" w:sz="0" w:space="0" w:color="auto"/>
            <w:bottom w:val="none" w:sz="0" w:space="0" w:color="auto"/>
            <w:right w:val="none" w:sz="0" w:space="0" w:color="auto"/>
          </w:divBdr>
          <w:divsChild>
            <w:div w:id="10958324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95832451">
      <w:marLeft w:val="0"/>
      <w:marRight w:val="0"/>
      <w:marTop w:val="0"/>
      <w:marBottom w:val="0"/>
      <w:divBdr>
        <w:top w:val="none" w:sz="0" w:space="0" w:color="auto"/>
        <w:left w:val="none" w:sz="0" w:space="0" w:color="auto"/>
        <w:bottom w:val="none" w:sz="0" w:space="0" w:color="auto"/>
        <w:right w:val="none" w:sz="0" w:space="0" w:color="auto"/>
      </w:divBdr>
    </w:div>
    <w:div w:id="1095832452">
      <w:marLeft w:val="0"/>
      <w:marRight w:val="0"/>
      <w:marTop w:val="0"/>
      <w:marBottom w:val="0"/>
      <w:divBdr>
        <w:top w:val="none" w:sz="0" w:space="0" w:color="auto"/>
        <w:left w:val="none" w:sz="0" w:space="0" w:color="auto"/>
        <w:bottom w:val="none" w:sz="0" w:space="0" w:color="auto"/>
        <w:right w:val="none" w:sz="0" w:space="0" w:color="auto"/>
      </w:divBdr>
    </w:div>
    <w:div w:id="1095832453">
      <w:marLeft w:val="0"/>
      <w:marRight w:val="0"/>
      <w:marTop w:val="0"/>
      <w:marBottom w:val="0"/>
      <w:divBdr>
        <w:top w:val="none" w:sz="0" w:space="0" w:color="auto"/>
        <w:left w:val="none" w:sz="0" w:space="0" w:color="auto"/>
        <w:bottom w:val="none" w:sz="0" w:space="0" w:color="auto"/>
        <w:right w:val="none" w:sz="0" w:space="0" w:color="auto"/>
      </w:divBdr>
    </w:div>
    <w:div w:id="1095832454">
      <w:marLeft w:val="0"/>
      <w:marRight w:val="0"/>
      <w:marTop w:val="0"/>
      <w:marBottom w:val="0"/>
      <w:divBdr>
        <w:top w:val="none" w:sz="0" w:space="0" w:color="auto"/>
        <w:left w:val="none" w:sz="0" w:space="0" w:color="auto"/>
        <w:bottom w:val="none" w:sz="0" w:space="0" w:color="auto"/>
        <w:right w:val="none" w:sz="0" w:space="0" w:color="auto"/>
      </w:divBdr>
    </w:div>
    <w:div w:id="1095832455">
      <w:marLeft w:val="0"/>
      <w:marRight w:val="0"/>
      <w:marTop w:val="0"/>
      <w:marBottom w:val="0"/>
      <w:divBdr>
        <w:top w:val="none" w:sz="0" w:space="0" w:color="auto"/>
        <w:left w:val="none" w:sz="0" w:space="0" w:color="auto"/>
        <w:bottom w:val="none" w:sz="0" w:space="0" w:color="auto"/>
        <w:right w:val="none" w:sz="0" w:space="0" w:color="auto"/>
      </w:divBdr>
    </w:div>
    <w:div w:id="1095832456">
      <w:marLeft w:val="0"/>
      <w:marRight w:val="0"/>
      <w:marTop w:val="0"/>
      <w:marBottom w:val="0"/>
      <w:divBdr>
        <w:top w:val="none" w:sz="0" w:space="0" w:color="auto"/>
        <w:left w:val="none" w:sz="0" w:space="0" w:color="auto"/>
        <w:bottom w:val="none" w:sz="0" w:space="0" w:color="auto"/>
        <w:right w:val="none" w:sz="0" w:space="0" w:color="auto"/>
      </w:divBdr>
    </w:div>
    <w:div w:id="1095832457">
      <w:marLeft w:val="0"/>
      <w:marRight w:val="0"/>
      <w:marTop w:val="0"/>
      <w:marBottom w:val="0"/>
      <w:divBdr>
        <w:top w:val="none" w:sz="0" w:space="0" w:color="auto"/>
        <w:left w:val="none" w:sz="0" w:space="0" w:color="auto"/>
        <w:bottom w:val="none" w:sz="0" w:space="0" w:color="auto"/>
        <w:right w:val="none" w:sz="0" w:space="0" w:color="auto"/>
      </w:divBdr>
    </w:div>
    <w:div w:id="1095832458">
      <w:marLeft w:val="0"/>
      <w:marRight w:val="0"/>
      <w:marTop w:val="0"/>
      <w:marBottom w:val="0"/>
      <w:divBdr>
        <w:top w:val="none" w:sz="0" w:space="0" w:color="auto"/>
        <w:left w:val="none" w:sz="0" w:space="0" w:color="auto"/>
        <w:bottom w:val="none" w:sz="0" w:space="0" w:color="auto"/>
        <w:right w:val="none" w:sz="0" w:space="0" w:color="auto"/>
      </w:divBdr>
    </w:div>
    <w:div w:id="1095832459">
      <w:marLeft w:val="0"/>
      <w:marRight w:val="0"/>
      <w:marTop w:val="0"/>
      <w:marBottom w:val="0"/>
      <w:divBdr>
        <w:top w:val="none" w:sz="0" w:space="0" w:color="auto"/>
        <w:left w:val="none" w:sz="0" w:space="0" w:color="auto"/>
        <w:bottom w:val="none" w:sz="0" w:space="0" w:color="auto"/>
        <w:right w:val="none" w:sz="0" w:space="0" w:color="auto"/>
      </w:divBdr>
    </w:div>
    <w:div w:id="1095832460">
      <w:marLeft w:val="0"/>
      <w:marRight w:val="0"/>
      <w:marTop w:val="0"/>
      <w:marBottom w:val="0"/>
      <w:divBdr>
        <w:top w:val="none" w:sz="0" w:space="0" w:color="auto"/>
        <w:left w:val="none" w:sz="0" w:space="0" w:color="auto"/>
        <w:bottom w:val="none" w:sz="0" w:space="0" w:color="auto"/>
        <w:right w:val="none" w:sz="0" w:space="0" w:color="auto"/>
      </w:divBdr>
    </w:div>
    <w:div w:id="1095832461">
      <w:marLeft w:val="0"/>
      <w:marRight w:val="0"/>
      <w:marTop w:val="0"/>
      <w:marBottom w:val="0"/>
      <w:divBdr>
        <w:top w:val="none" w:sz="0" w:space="0" w:color="auto"/>
        <w:left w:val="none" w:sz="0" w:space="0" w:color="auto"/>
        <w:bottom w:val="none" w:sz="0" w:space="0" w:color="auto"/>
        <w:right w:val="none" w:sz="0" w:space="0" w:color="auto"/>
      </w:divBdr>
    </w:div>
    <w:div w:id="1095832462">
      <w:marLeft w:val="0"/>
      <w:marRight w:val="0"/>
      <w:marTop w:val="0"/>
      <w:marBottom w:val="0"/>
      <w:divBdr>
        <w:top w:val="none" w:sz="0" w:space="0" w:color="auto"/>
        <w:left w:val="none" w:sz="0" w:space="0" w:color="auto"/>
        <w:bottom w:val="none" w:sz="0" w:space="0" w:color="auto"/>
        <w:right w:val="none" w:sz="0" w:space="0" w:color="auto"/>
      </w:divBdr>
    </w:div>
    <w:div w:id="1095832463">
      <w:marLeft w:val="0"/>
      <w:marRight w:val="0"/>
      <w:marTop w:val="0"/>
      <w:marBottom w:val="0"/>
      <w:divBdr>
        <w:top w:val="none" w:sz="0" w:space="0" w:color="auto"/>
        <w:left w:val="none" w:sz="0" w:space="0" w:color="auto"/>
        <w:bottom w:val="none" w:sz="0" w:space="0" w:color="auto"/>
        <w:right w:val="none" w:sz="0" w:space="0" w:color="auto"/>
      </w:divBdr>
    </w:div>
    <w:div w:id="1095832464">
      <w:marLeft w:val="0"/>
      <w:marRight w:val="0"/>
      <w:marTop w:val="0"/>
      <w:marBottom w:val="0"/>
      <w:divBdr>
        <w:top w:val="none" w:sz="0" w:space="0" w:color="auto"/>
        <w:left w:val="none" w:sz="0" w:space="0" w:color="auto"/>
        <w:bottom w:val="none" w:sz="0" w:space="0" w:color="auto"/>
        <w:right w:val="none" w:sz="0" w:space="0" w:color="auto"/>
      </w:divBdr>
    </w:div>
    <w:div w:id="1095832465">
      <w:marLeft w:val="0"/>
      <w:marRight w:val="0"/>
      <w:marTop w:val="0"/>
      <w:marBottom w:val="0"/>
      <w:divBdr>
        <w:top w:val="none" w:sz="0" w:space="0" w:color="auto"/>
        <w:left w:val="none" w:sz="0" w:space="0" w:color="auto"/>
        <w:bottom w:val="none" w:sz="0" w:space="0" w:color="auto"/>
        <w:right w:val="none" w:sz="0" w:space="0" w:color="auto"/>
      </w:divBdr>
    </w:div>
    <w:div w:id="1095832466">
      <w:marLeft w:val="0"/>
      <w:marRight w:val="0"/>
      <w:marTop w:val="0"/>
      <w:marBottom w:val="0"/>
      <w:divBdr>
        <w:top w:val="none" w:sz="0" w:space="0" w:color="auto"/>
        <w:left w:val="none" w:sz="0" w:space="0" w:color="auto"/>
        <w:bottom w:val="none" w:sz="0" w:space="0" w:color="auto"/>
        <w:right w:val="none" w:sz="0" w:space="0" w:color="auto"/>
      </w:divBdr>
    </w:div>
    <w:div w:id="1095832467">
      <w:marLeft w:val="0"/>
      <w:marRight w:val="0"/>
      <w:marTop w:val="0"/>
      <w:marBottom w:val="0"/>
      <w:divBdr>
        <w:top w:val="none" w:sz="0" w:space="0" w:color="auto"/>
        <w:left w:val="none" w:sz="0" w:space="0" w:color="auto"/>
        <w:bottom w:val="none" w:sz="0" w:space="0" w:color="auto"/>
        <w:right w:val="none" w:sz="0" w:space="0" w:color="auto"/>
      </w:divBdr>
    </w:div>
    <w:div w:id="1095832468">
      <w:marLeft w:val="0"/>
      <w:marRight w:val="0"/>
      <w:marTop w:val="0"/>
      <w:marBottom w:val="0"/>
      <w:divBdr>
        <w:top w:val="none" w:sz="0" w:space="0" w:color="auto"/>
        <w:left w:val="none" w:sz="0" w:space="0" w:color="auto"/>
        <w:bottom w:val="none" w:sz="0" w:space="0" w:color="auto"/>
        <w:right w:val="none" w:sz="0" w:space="0" w:color="auto"/>
      </w:divBdr>
    </w:div>
    <w:div w:id="1095832469">
      <w:marLeft w:val="0"/>
      <w:marRight w:val="0"/>
      <w:marTop w:val="0"/>
      <w:marBottom w:val="0"/>
      <w:divBdr>
        <w:top w:val="none" w:sz="0" w:space="0" w:color="auto"/>
        <w:left w:val="none" w:sz="0" w:space="0" w:color="auto"/>
        <w:bottom w:val="none" w:sz="0" w:space="0" w:color="auto"/>
        <w:right w:val="none" w:sz="0" w:space="0" w:color="auto"/>
      </w:divBdr>
    </w:div>
    <w:div w:id="10958324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AP" TargetMode="External"/><Relationship Id="rId13" Type="http://schemas.openxmlformats.org/officeDocument/2006/relationships/hyperlink" Target="https://twitter.com/reuters" TargetMode="External"/><Relationship Id="rId18" Type="http://schemas.openxmlformats.org/officeDocument/2006/relationships/hyperlink" Target="http://nbuv.gov.ua/j-pdf/Mikks_2013_43(2)__22.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relga.ru/Environ/WebObjects/tgu-www.woa/wa/Main?textid=1756&amp;level1=main&amp;level2=articles" TargetMode="External"/><Relationship Id="rId7" Type="http://schemas.openxmlformats.org/officeDocument/2006/relationships/hyperlink" Target="https://www.ap.org/en-gb/" TargetMode="External"/><Relationship Id="rId12" Type="http://schemas.openxmlformats.org/officeDocument/2006/relationships/hyperlink" Target="https://www.reuters.com/" TargetMode="External"/><Relationship Id="rId17" Type="http://schemas.openxmlformats.org/officeDocument/2006/relationships/hyperlink" Target="https://lektsii.org/15-59990.html" TargetMode="External"/><Relationship Id="rId25" Type="http://schemas.openxmlformats.org/officeDocument/2006/relationships/hyperlink" Target="http://nbuv.gov.ua/j-pdf/Vnyua_2013_2_9.pdf" TargetMode="External"/><Relationship Id="rId2" Type="http://schemas.openxmlformats.org/officeDocument/2006/relationships/styles" Target="styles.xml"/><Relationship Id="rId16" Type="http://schemas.openxmlformats.org/officeDocument/2006/relationships/hyperlink" Target="https://www.linkedin.com/company/reuters2/" TargetMode="External"/><Relationship Id="rId20" Type="http://schemas.openxmlformats.org/officeDocument/2006/relationships/hyperlink" Target="http://www.relga.ru/Environ/WebObjects/tgu-www.woa/wa/Main?textid=1164&amp;level1=main&amp;level2=article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associated-press" TargetMode="External"/><Relationship Id="rId24" Type="http://schemas.openxmlformats.org/officeDocument/2006/relationships/hyperlink" Target="https://naub.oa.edu.ua/2015/%D1%84" TargetMode="External"/><Relationship Id="rId5" Type="http://schemas.openxmlformats.org/officeDocument/2006/relationships/footnotes" Target="footnotes.xml"/><Relationship Id="rId15" Type="http://schemas.openxmlformats.org/officeDocument/2006/relationships/hyperlink" Target="https://www.instagram.com/reuters/" TargetMode="External"/><Relationship Id="rId23" Type="http://schemas.openxmlformats.org/officeDocument/2006/relationships/hyperlink" Target="http://www.evartist.narod.ru/text19/018.htm" TargetMode="External"/><Relationship Id="rId28" Type="http://schemas.openxmlformats.org/officeDocument/2006/relationships/footer" Target="footer1.xml"/><Relationship Id="rId10" Type="http://schemas.openxmlformats.org/officeDocument/2006/relationships/hyperlink" Target="https://www.youtube.com/ap" TargetMode="External"/><Relationship Id="rId19" Type="http://schemas.openxmlformats.org/officeDocument/2006/relationships/hyperlink" Target="https://lektsii.org/6-95349.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APNews" TargetMode="External"/><Relationship Id="rId14" Type="http://schemas.openxmlformats.org/officeDocument/2006/relationships/hyperlink" Target="https://www.facebook.com/Reuters" TargetMode="External"/><Relationship Id="rId22" Type="http://schemas.openxmlformats.org/officeDocument/2006/relationships/hyperlink" Target="http://www.dissercat.com/"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9535</TotalTime>
  <Pages>18</Pages>
  <Words>4379</Words>
  <Characters>24964</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895</cp:revision>
  <cp:lastPrinted>2018-06-11T10:09:00Z</cp:lastPrinted>
  <dcterms:created xsi:type="dcterms:W3CDTF">2014-03-18T15:35:00Z</dcterms:created>
  <dcterms:modified xsi:type="dcterms:W3CDTF">2018-10-03T11:35:00Z</dcterms:modified>
</cp:coreProperties>
</file>