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2B08" w:rsidRDefault="00273AD4">
      <w:pPr>
        <w:pStyle w:val="1"/>
        <w:pBdr>
          <w:bottom w:val="single" w:sz="4" w:space="1" w:color="000000"/>
        </w:pBdr>
        <w:jc w:val="center"/>
        <w:rPr>
          <w:sz w:val="28"/>
          <w:szCs w:val="28"/>
        </w:rPr>
      </w:pPr>
      <w:r>
        <w:rPr>
          <w:sz w:val="28"/>
          <w:szCs w:val="28"/>
        </w:rPr>
        <w:t>Одеський національний університет імені І. І. Мечникова</w:t>
      </w:r>
    </w:p>
    <w:p w:rsidR="00E32B08" w:rsidRDefault="00273AD4">
      <w:pPr>
        <w:pStyle w:val="1"/>
        <w:jc w:val="center"/>
        <w:rPr>
          <w:sz w:val="20"/>
          <w:szCs w:val="20"/>
        </w:rPr>
      </w:pPr>
      <w:r>
        <w:rPr>
          <w:sz w:val="20"/>
          <w:szCs w:val="20"/>
        </w:rPr>
        <w:t>(повне найменування вищого навчального закладу)</w:t>
      </w:r>
    </w:p>
    <w:p w:rsidR="00E32B08" w:rsidRDefault="00273AD4">
      <w:pPr>
        <w:pStyle w:val="1"/>
        <w:pBdr>
          <w:bottom w:val="single" w:sz="4" w:space="1" w:color="000000"/>
        </w:pBdr>
        <w:spacing w:before="240"/>
        <w:jc w:val="center"/>
        <w:rPr>
          <w:sz w:val="28"/>
          <w:szCs w:val="28"/>
        </w:rPr>
      </w:pPr>
      <w:r>
        <w:rPr>
          <w:sz w:val="28"/>
          <w:szCs w:val="28"/>
        </w:rPr>
        <w:t>Факультет психології та соціальної роботи</w:t>
      </w:r>
    </w:p>
    <w:p w:rsidR="00E32B08" w:rsidRDefault="00273AD4">
      <w:pPr>
        <w:pStyle w:val="1"/>
        <w:jc w:val="center"/>
        <w:rPr>
          <w:sz w:val="18"/>
          <w:szCs w:val="18"/>
        </w:rPr>
      </w:pPr>
      <w:r>
        <w:rPr>
          <w:sz w:val="18"/>
          <w:szCs w:val="18"/>
        </w:rPr>
        <w:t>(повне найменування інституту/факультету)</w:t>
      </w:r>
    </w:p>
    <w:p w:rsidR="00E32B08" w:rsidRDefault="00273AD4">
      <w:pPr>
        <w:pStyle w:val="1"/>
        <w:pBdr>
          <w:bottom w:val="single" w:sz="4" w:space="1" w:color="000000"/>
        </w:pBdr>
        <w:spacing w:before="240"/>
        <w:jc w:val="center"/>
        <w:rPr>
          <w:sz w:val="28"/>
          <w:szCs w:val="28"/>
        </w:rPr>
      </w:pPr>
      <w:r>
        <w:rPr>
          <w:sz w:val="28"/>
          <w:szCs w:val="28"/>
        </w:rPr>
        <w:t xml:space="preserve">Кафедра </w:t>
      </w:r>
      <w:r w:rsidR="007303F7">
        <w:rPr>
          <w:sz w:val="28"/>
          <w:szCs w:val="28"/>
        </w:rPr>
        <w:t>диференціальної та спеціальної психології</w:t>
      </w:r>
    </w:p>
    <w:p w:rsidR="00E32B08" w:rsidRDefault="00273AD4">
      <w:pPr>
        <w:pStyle w:val="1"/>
        <w:jc w:val="center"/>
        <w:rPr>
          <w:sz w:val="18"/>
          <w:szCs w:val="18"/>
        </w:rPr>
      </w:pPr>
      <w:r>
        <w:rPr>
          <w:sz w:val="18"/>
          <w:szCs w:val="18"/>
        </w:rPr>
        <w:t>(повна назва кафедри)</w:t>
      </w:r>
    </w:p>
    <w:p w:rsidR="00E32B08" w:rsidRDefault="00E32B08">
      <w:pPr>
        <w:pStyle w:val="1"/>
        <w:rPr>
          <w:b/>
          <w:sz w:val="40"/>
          <w:szCs w:val="40"/>
        </w:rPr>
      </w:pPr>
    </w:p>
    <w:p w:rsidR="00E32B08" w:rsidRDefault="00273AD4">
      <w:pPr>
        <w:pStyle w:val="1"/>
        <w:jc w:val="center"/>
        <w:rPr>
          <w:b/>
          <w:sz w:val="32"/>
          <w:szCs w:val="32"/>
        </w:rPr>
      </w:pPr>
      <w:r>
        <w:rPr>
          <w:b/>
          <w:sz w:val="32"/>
          <w:szCs w:val="32"/>
        </w:rPr>
        <w:t>Дипломна робота</w:t>
      </w:r>
    </w:p>
    <w:p w:rsidR="00E32B08" w:rsidRDefault="00273AD4">
      <w:pPr>
        <w:pStyle w:val="1"/>
        <w:pBdr>
          <w:bottom w:val="single" w:sz="4" w:space="1" w:color="000000"/>
        </w:pBdr>
        <w:tabs>
          <w:tab w:val="center" w:pos="4819"/>
          <w:tab w:val="right" w:pos="8505"/>
        </w:tabs>
        <w:spacing w:before="240"/>
        <w:ind w:left="1134" w:right="850"/>
        <w:jc w:val="left"/>
        <w:rPr>
          <w:sz w:val="28"/>
          <w:szCs w:val="28"/>
        </w:rPr>
      </w:pPr>
      <w:r>
        <w:rPr>
          <w:sz w:val="28"/>
          <w:szCs w:val="28"/>
        </w:rPr>
        <w:tab/>
        <w:t xml:space="preserve">на здобуття </w:t>
      </w:r>
      <w:r w:rsidR="00D72B67">
        <w:rPr>
          <w:sz w:val="28"/>
          <w:szCs w:val="28"/>
        </w:rPr>
        <w:t>освітньо-кваліфікаційного рівня</w:t>
      </w:r>
      <w:r>
        <w:rPr>
          <w:sz w:val="28"/>
          <w:szCs w:val="28"/>
        </w:rPr>
        <w:t xml:space="preserve"> «</w:t>
      </w:r>
      <w:r w:rsidR="0030060C">
        <w:rPr>
          <w:sz w:val="28"/>
          <w:szCs w:val="28"/>
        </w:rPr>
        <w:t>бакалав</w:t>
      </w:r>
      <w:r>
        <w:rPr>
          <w:sz w:val="28"/>
          <w:szCs w:val="28"/>
        </w:rPr>
        <w:t>р»</w:t>
      </w:r>
    </w:p>
    <w:p w:rsidR="00E32B08" w:rsidRDefault="00273AD4" w:rsidP="00D86335">
      <w:pPr>
        <w:pStyle w:val="1"/>
        <w:tabs>
          <w:tab w:val="right" w:pos="9355"/>
        </w:tabs>
        <w:jc w:val="center"/>
        <w:rPr>
          <w:b/>
          <w:sz w:val="28"/>
          <w:szCs w:val="28"/>
        </w:rPr>
      </w:pPr>
      <w:r>
        <w:rPr>
          <w:sz w:val="28"/>
          <w:szCs w:val="28"/>
        </w:rPr>
        <w:t xml:space="preserve">на тему: </w:t>
      </w:r>
      <w:r>
        <w:rPr>
          <w:b/>
          <w:sz w:val="28"/>
          <w:szCs w:val="28"/>
        </w:rPr>
        <w:t>«</w:t>
      </w:r>
      <w:r w:rsidR="007303F7">
        <w:rPr>
          <w:b/>
          <w:sz w:val="28"/>
          <w:szCs w:val="28"/>
        </w:rPr>
        <w:t>Роль соціального інтелекту та рівня адаптивності в розвитку особистості</w:t>
      </w:r>
      <w:r>
        <w:rPr>
          <w:b/>
          <w:sz w:val="28"/>
          <w:szCs w:val="28"/>
        </w:rPr>
        <w:t>»</w:t>
      </w:r>
    </w:p>
    <w:p w:rsidR="00E32B08" w:rsidRDefault="00273AD4" w:rsidP="00D86335">
      <w:pPr>
        <w:pStyle w:val="1"/>
        <w:tabs>
          <w:tab w:val="right" w:pos="9355"/>
        </w:tabs>
        <w:jc w:val="center"/>
        <w:rPr>
          <w:u w:val="single"/>
        </w:rPr>
      </w:pPr>
      <w:r>
        <w:rPr>
          <w:sz w:val="28"/>
          <w:szCs w:val="28"/>
        </w:rPr>
        <w:t>«</w:t>
      </w:r>
      <w:r w:rsidR="007303F7" w:rsidRPr="007303F7">
        <w:rPr>
          <w:sz w:val="28"/>
          <w:szCs w:val="28"/>
        </w:rPr>
        <w:t>Theroleofsocialintegrationanddevelopmentofadaptabilityinthedevelopmentofindividuality</w:t>
      </w:r>
      <w:r w:rsidR="007303F7">
        <w:rPr>
          <w:sz w:val="28"/>
          <w:szCs w:val="28"/>
        </w:rPr>
        <w:t>»</w:t>
      </w:r>
    </w:p>
    <w:p w:rsidR="00E32B08" w:rsidRDefault="00E32B08">
      <w:pPr>
        <w:pStyle w:val="1"/>
        <w:tabs>
          <w:tab w:val="right" w:pos="9355"/>
        </w:tabs>
        <w:rPr>
          <w:sz w:val="28"/>
          <w:szCs w:val="28"/>
          <w:u w:val="single"/>
        </w:rPr>
      </w:pPr>
    </w:p>
    <w:p w:rsidR="00E32B08" w:rsidRDefault="00E32B08">
      <w:pPr>
        <w:pStyle w:val="1"/>
        <w:tabs>
          <w:tab w:val="right" w:pos="9355"/>
        </w:tabs>
        <w:rPr>
          <w:sz w:val="28"/>
          <w:szCs w:val="28"/>
          <w:u w:val="single"/>
        </w:rPr>
      </w:pPr>
    </w:p>
    <w:p w:rsidR="00E32B08" w:rsidRDefault="00273AD4" w:rsidP="00D86335">
      <w:pPr>
        <w:pStyle w:val="1"/>
        <w:spacing w:line="276" w:lineRule="auto"/>
        <w:ind w:left="3686"/>
        <w:rPr>
          <w:sz w:val="28"/>
          <w:szCs w:val="28"/>
        </w:rPr>
      </w:pPr>
      <w:r>
        <w:rPr>
          <w:sz w:val="28"/>
          <w:szCs w:val="28"/>
        </w:rPr>
        <w:t xml:space="preserve">Виконала: студентка </w:t>
      </w:r>
      <w:r w:rsidR="003E040D">
        <w:rPr>
          <w:sz w:val="28"/>
          <w:szCs w:val="28"/>
        </w:rPr>
        <w:t>ден</w:t>
      </w:r>
      <w:r>
        <w:rPr>
          <w:sz w:val="28"/>
          <w:szCs w:val="28"/>
        </w:rPr>
        <w:t>ної форми навчання</w:t>
      </w:r>
    </w:p>
    <w:p w:rsidR="00E32B08" w:rsidRDefault="00537328" w:rsidP="00D86335">
      <w:pPr>
        <w:pStyle w:val="1"/>
        <w:spacing w:line="276" w:lineRule="auto"/>
        <w:ind w:left="3686"/>
        <w:rPr>
          <w:sz w:val="28"/>
          <w:szCs w:val="28"/>
        </w:rPr>
      </w:pPr>
      <w:r>
        <w:rPr>
          <w:sz w:val="28"/>
          <w:szCs w:val="28"/>
        </w:rPr>
        <w:t>напрям підготовки</w:t>
      </w:r>
      <w:r w:rsidR="00845129">
        <w:rPr>
          <w:sz w:val="28"/>
          <w:szCs w:val="28"/>
        </w:rPr>
        <w:t xml:space="preserve">6.030102 </w:t>
      </w:r>
      <w:r w:rsidR="00273AD4">
        <w:rPr>
          <w:sz w:val="28"/>
          <w:szCs w:val="28"/>
        </w:rPr>
        <w:t xml:space="preserve"> Психологія </w:t>
      </w:r>
    </w:p>
    <w:p w:rsidR="00BA357C" w:rsidRPr="007303F7" w:rsidRDefault="007303F7" w:rsidP="00D86335">
      <w:pPr>
        <w:pStyle w:val="1"/>
        <w:spacing w:line="276" w:lineRule="auto"/>
        <w:ind w:left="3686"/>
        <w:rPr>
          <w:sz w:val="20"/>
          <w:szCs w:val="20"/>
        </w:rPr>
      </w:pPr>
      <w:r>
        <w:rPr>
          <w:sz w:val="28"/>
          <w:szCs w:val="28"/>
        </w:rPr>
        <w:t>Голубова Дар</w:t>
      </w:r>
      <w:r w:rsidRPr="00D72B67">
        <w:rPr>
          <w:sz w:val="28"/>
          <w:szCs w:val="28"/>
          <w:lang w:val="ru-RU"/>
        </w:rPr>
        <w:t>’</w:t>
      </w:r>
      <w:r>
        <w:rPr>
          <w:sz w:val="28"/>
          <w:szCs w:val="28"/>
        </w:rPr>
        <w:t>я Андріівна</w:t>
      </w:r>
    </w:p>
    <w:p w:rsidR="00E32B08" w:rsidRPr="00BA357C" w:rsidRDefault="00273AD4" w:rsidP="00D86335">
      <w:pPr>
        <w:pStyle w:val="1"/>
        <w:spacing w:line="276" w:lineRule="auto"/>
        <w:ind w:left="3686"/>
        <w:rPr>
          <w:sz w:val="20"/>
          <w:szCs w:val="20"/>
        </w:rPr>
      </w:pPr>
      <w:r>
        <w:rPr>
          <w:sz w:val="28"/>
          <w:szCs w:val="28"/>
        </w:rPr>
        <w:t xml:space="preserve">Керівник     </w:t>
      </w:r>
      <w:r w:rsidR="00EF024F">
        <w:rPr>
          <w:sz w:val="28"/>
          <w:szCs w:val="28"/>
        </w:rPr>
        <w:t>д</w:t>
      </w:r>
      <w:r>
        <w:rPr>
          <w:sz w:val="28"/>
          <w:szCs w:val="28"/>
        </w:rPr>
        <w:t>.</w:t>
      </w:r>
      <w:r w:rsidR="0030060C">
        <w:rPr>
          <w:sz w:val="28"/>
          <w:szCs w:val="28"/>
        </w:rPr>
        <w:t>псих</w:t>
      </w:r>
      <w:r>
        <w:rPr>
          <w:sz w:val="28"/>
          <w:szCs w:val="28"/>
        </w:rPr>
        <w:t xml:space="preserve">ол.н., </w:t>
      </w:r>
      <w:r w:rsidR="0030060C">
        <w:rPr>
          <w:sz w:val="28"/>
          <w:szCs w:val="28"/>
        </w:rPr>
        <w:t>д</w:t>
      </w:r>
      <w:r>
        <w:rPr>
          <w:sz w:val="28"/>
          <w:szCs w:val="28"/>
        </w:rPr>
        <w:t>о</w:t>
      </w:r>
      <w:r w:rsidR="0030060C">
        <w:rPr>
          <w:sz w:val="28"/>
          <w:szCs w:val="28"/>
        </w:rPr>
        <w:t>ц</w:t>
      </w:r>
      <w:r>
        <w:rPr>
          <w:sz w:val="28"/>
          <w:szCs w:val="28"/>
        </w:rPr>
        <w:t>.</w:t>
      </w:r>
      <w:r w:rsidR="007303F7">
        <w:rPr>
          <w:sz w:val="28"/>
          <w:szCs w:val="28"/>
        </w:rPr>
        <w:t xml:space="preserve"> Кононенко О.І.</w:t>
      </w:r>
      <w:r>
        <w:rPr>
          <w:sz w:val="28"/>
          <w:szCs w:val="28"/>
        </w:rPr>
        <w:t xml:space="preserve"> ________</w:t>
      </w:r>
    </w:p>
    <w:p w:rsidR="00E32B08" w:rsidRDefault="0030060C" w:rsidP="00D86335">
      <w:pPr>
        <w:pStyle w:val="1"/>
        <w:tabs>
          <w:tab w:val="left" w:pos="5245"/>
          <w:tab w:val="right" w:pos="9355"/>
        </w:tabs>
        <w:spacing w:before="120" w:line="276" w:lineRule="auto"/>
        <w:ind w:left="3686"/>
        <w:rPr>
          <w:sz w:val="28"/>
          <w:szCs w:val="28"/>
        </w:rPr>
      </w:pPr>
      <w:r>
        <w:rPr>
          <w:sz w:val="28"/>
          <w:szCs w:val="28"/>
        </w:rPr>
        <w:t xml:space="preserve">Рецензент   к.психол.н., доц. </w:t>
      </w:r>
      <w:r w:rsidR="007303F7">
        <w:rPr>
          <w:sz w:val="28"/>
          <w:szCs w:val="28"/>
        </w:rPr>
        <w:t xml:space="preserve">Крюкова М.А. </w:t>
      </w:r>
    </w:p>
    <w:p w:rsidR="00E32B08" w:rsidRDefault="00E32B08">
      <w:pPr>
        <w:pStyle w:val="1"/>
        <w:tabs>
          <w:tab w:val="left" w:pos="5245"/>
          <w:tab w:val="right" w:pos="9355"/>
        </w:tabs>
        <w:spacing w:before="120"/>
        <w:rPr>
          <w:sz w:val="28"/>
          <w:szCs w:val="28"/>
        </w:rPr>
      </w:pPr>
    </w:p>
    <w:p w:rsidR="00537328" w:rsidRDefault="00537328">
      <w:pPr>
        <w:pStyle w:val="1"/>
        <w:ind w:left="3969"/>
        <w:rPr>
          <w:sz w:val="28"/>
          <w:szCs w:val="28"/>
        </w:rPr>
      </w:pPr>
      <w:bookmarkStart w:id="0" w:name="_gjdgxs" w:colFirst="0" w:colLast="0"/>
      <w:bookmarkEnd w:id="0"/>
    </w:p>
    <w:tbl>
      <w:tblPr>
        <w:tblStyle w:val="a"/>
        <w:tblW w:w="9868" w:type="dxa"/>
        <w:jc w:val="center"/>
        <w:tblInd w:w="0" w:type="dxa"/>
        <w:tblLayout w:type="fixed"/>
        <w:tblLook w:val="0000" w:firstRow="0" w:lastRow="0" w:firstColumn="0" w:lastColumn="0" w:noHBand="0" w:noVBand="0"/>
      </w:tblPr>
      <w:tblGrid>
        <w:gridCol w:w="5082"/>
        <w:gridCol w:w="4786"/>
      </w:tblGrid>
      <w:tr w:rsidR="00E32B08">
        <w:trPr>
          <w:jc w:val="center"/>
        </w:trPr>
        <w:tc>
          <w:tcPr>
            <w:tcW w:w="5082" w:type="dxa"/>
          </w:tcPr>
          <w:p w:rsidR="00E32B08" w:rsidRDefault="00273AD4">
            <w:pPr>
              <w:pStyle w:val="1"/>
              <w:rPr>
                <w:sz w:val="28"/>
                <w:szCs w:val="28"/>
              </w:rPr>
            </w:pPr>
            <w:r>
              <w:rPr>
                <w:sz w:val="28"/>
                <w:szCs w:val="28"/>
              </w:rPr>
              <w:t>Рекомендовано до захисту:</w:t>
            </w:r>
          </w:p>
          <w:p w:rsidR="00E32B08" w:rsidRDefault="00273AD4">
            <w:pPr>
              <w:pStyle w:val="1"/>
              <w:spacing w:before="120"/>
              <w:rPr>
                <w:sz w:val="28"/>
                <w:szCs w:val="28"/>
              </w:rPr>
            </w:pPr>
            <w:r>
              <w:rPr>
                <w:sz w:val="28"/>
                <w:szCs w:val="28"/>
              </w:rPr>
              <w:t>Протокол засідання кафедри</w:t>
            </w:r>
          </w:p>
          <w:p w:rsidR="00E32B08" w:rsidRDefault="00273AD4">
            <w:pPr>
              <w:pStyle w:val="1"/>
              <w:spacing w:before="120"/>
              <w:rPr>
                <w:sz w:val="28"/>
                <w:szCs w:val="28"/>
              </w:rPr>
            </w:pPr>
            <w:r>
              <w:rPr>
                <w:sz w:val="28"/>
                <w:szCs w:val="28"/>
              </w:rPr>
              <w:t>№     від      .      .201</w:t>
            </w:r>
            <w:r w:rsidR="0030060C">
              <w:rPr>
                <w:sz w:val="28"/>
                <w:szCs w:val="28"/>
              </w:rPr>
              <w:t>9</w:t>
            </w:r>
            <w:r>
              <w:rPr>
                <w:sz w:val="28"/>
                <w:szCs w:val="28"/>
              </w:rPr>
              <w:t xml:space="preserve"> р. </w:t>
            </w:r>
          </w:p>
          <w:p w:rsidR="00E32B08" w:rsidRDefault="00273AD4">
            <w:pPr>
              <w:pStyle w:val="1"/>
              <w:spacing w:before="600"/>
              <w:rPr>
                <w:sz w:val="28"/>
                <w:szCs w:val="28"/>
              </w:rPr>
            </w:pPr>
            <w:r>
              <w:rPr>
                <w:sz w:val="28"/>
                <w:szCs w:val="28"/>
              </w:rPr>
              <w:t>Завідувач кафедри</w:t>
            </w:r>
          </w:p>
          <w:p w:rsidR="00E32B08" w:rsidRDefault="00273AD4">
            <w:pPr>
              <w:pStyle w:val="1"/>
              <w:tabs>
                <w:tab w:val="left" w:pos="1168"/>
                <w:tab w:val="left" w:pos="3861"/>
              </w:tabs>
              <w:spacing w:before="360"/>
              <w:rPr>
                <w:sz w:val="28"/>
                <w:szCs w:val="28"/>
                <w:u w:val="single"/>
              </w:rPr>
            </w:pPr>
            <w:r>
              <w:rPr>
                <w:sz w:val="28"/>
                <w:szCs w:val="28"/>
                <w:u w:val="single"/>
              </w:rPr>
              <w:tab/>
            </w:r>
            <w:r w:rsidR="007303F7">
              <w:rPr>
                <w:sz w:val="28"/>
                <w:szCs w:val="28"/>
              </w:rPr>
              <w:t>Родіна Н.В.</w:t>
            </w:r>
          </w:p>
          <w:p w:rsidR="00E32B08" w:rsidRDefault="00273AD4">
            <w:pPr>
              <w:pStyle w:val="1"/>
              <w:tabs>
                <w:tab w:val="left" w:pos="284"/>
                <w:tab w:val="left" w:pos="1767"/>
              </w:tabs>
              <w:rPr>
                <w:sz w:val="20"/>
                <w:szCs w:val="20"/>
              </w:rPr>
            </w:pPr>
            <w:r>
              <w:rPr>
                <w:sz w:val="20"/>
                <w:szCs w:val="20"/>
              </w:rPr>
              <w:tab/>
              <w:t>(підпис)</w:t>
            </w:r>
            <w:r>
              <w:rPr>
                <w:sz w:val="20"/>
                <w:szCs w:val="20"/>
              </w:rPr>
              <w:tab/>
            </w:r>
          </w:p>
        </w:tc>
        <w:tc>
          <w:tcPr>
            <w:tcW w:w="4786" w:type="dxa"/>
          </w:tcPr>
          <w:p w:rsidR="00E32B08" w:rsidRDefault="00273AD4">
            <w:pPr>
              <w:pStyle w:val="1"/>
              <w:tabs>
                <w:tab w:val="right" w:pos="4462"/>
              </w:tabs>
              <w:rPr>
                <w:sz w:val="28"/>
                <w:szCs w:val="28"/>
              </w:rPr>
            </w:pPr>
            <w:r>
              <w:rPr>
                <w:sz w:val="28"/>
                <w:szCs w:val="28"/>
              </w:rPr>
              <w:t xml:space="preserve">Захищено на засіданні ЕК № </w:t>
            </w:r>
          </w:p>
          <w:p w:rsidR="00E32B08" w:rsidRDefault="00273AD4">
            <w:pPr>
              <w:pStyle w:val="1"/>
              <w:tabs>
                <w:tab w:val="right" w:pos="4462"/>
              </w:tabs>
              <w:spacing w:before="120"/>
              <w:rPr>
                <w:sz w:val="28"/>
                <w:szCs w:val="28"/>
              </w:rPr>
            </w:pPr>
            <w:r>
              <w:rPr>
                <w:sz w:val="28"/>
                <w:szCs w:val="28"/>
              </w:rPr>
              <w:t>протокол №    від     .      .201</w:t>
            </w:r>
            <w:r w:rsidR="0030060C">
              <w:rPr>
                <w:sz w:val="28"/>
                <w:szCs w:val="28"/>
              </w:rPr>
              <w:t>9</w:t>
            </w:r>
            <w:r>
              <w:rPr>
                <w:sz w:val="28"/>
                <w:szCs w:val="28"/>
              </w:rPr>
              <w:t xml:space="preserve"> р.</w:t>
            </w:r>
            <w:r>
              <w:rPr>
                <w:sz w:val="28"/>
                <w:szCs w:val="28"/>
              </w:rPr>
              <w:tab/>
            </w:r>
          </w:p>
          <w:p w:rsidR="00E32B08" w:rsidRDefault="00273AD4">
            <w:pPr>
              <w:pStyle w:val="1"/>
              <w:tabs>
                <w:tab w:val="right" w:pos="4462"/>
              </w:tabs>
              <w:spacing w:before="120"/>
              <w:rPr>
                <w:sz w:val="28"/>
                <w:szCs w:val="28"/>
              </w:rPr>
            </w:pPr>
            <w:r>
              <w:rPr>
                <w:sz w:val="28"/>
                <w:szCs w:val="28"/>
              </w:rPr>
              <w:t>Оцінка______________/___</w:t>
            </w:r>
            <w:r>
              <w:rPr>
                <w:sz w:val="20"/>
                <w:szCs w:val="20"/>
              </w:rPr>
              <w:tab/>
            </w:r>
            <w:r>
              <w:rPr>
                <w:sz w:val="28"/>
                <w:szCs w:val="28"/>
              </w:rPr>
              <w:t>___/_____</w:t>
            </w:r>
          </w:p>
          <w:p w:rsidR="00E32B08" w:rsidRDefault="00273AD4">
            <w:pPr>
              <w:pStyle w:val="1"/>
              <w:jc w:val="center"/>
              <w:rPr>
                <w:sz w:val="20"/>
                <w:szCs w:val="20"/>
              </w:rPr>
            </w:pPr>
            <w:r>
              <w:rPr>
                <w:sz w:val="20"/>
                <w:szCs w:val="20"/>
              </w:rPr>
              <w:t>(за національною шкалою/шкалою ЕСТS/ бали)</w:t>
            </w:r>
          </w:p>
          <w:p w:rsidR="00E32B08" w:rsidRDefault="00273AD4">
            <w:pPr>
              <w:pStyle w:val="1"/>
              <w:spacing w:before="360"/>
              <w:rPr>
                <w:sz w:val="28"/>
                <w:szCs w:val="28"/>
              </w:rPr>
            </w:pPr>
            <w:r>
              <w:rPr>
                <w:sz w:val="28"/>
                <w:szCs w:val="28"/>
              </w:rPr>
              <w:t>Голова ЕК</w:t>
            </w:r>
          </w:p>
          <w:p w:rsidR="00E32B08" w:rsidRPr="00845129" w:rsidRDefault="00273AD4" w:rsidP="00845129">
            <w:pPr>
              <w:pStyle w:val="1"/>
              <w:tabs>
                <w:tab w:val="left" w:pos="1446"/>
                <w:tab w:val="right" w:pos="4462"/>
              </w:tabs>
              <w:spacing w:before="360"/>
              <w:rPr>
                <w:color w:val="FF0000"/>
                <w:sz w:val="28"/>
                <w:szCs w:val="28"/>
              </w:rPr>
            </w:pPr>
            <w:r>
              <w:rPr>
                <w:sz w:val="28"/>
                <w:szCs w:val="28"/>
                <w:u w:val="single"/>
              </w:rPr>
              <w:tab/>
            </w:r>
            <w:r w:rsidR="000403D1" w:rsidRPr="000403D1">
              <w:rPr>
                <w:sz w:val="28"/>
                <w:szCs w:val="28"/>
              </w:rPr>
              <w:t>ЯкуповВ.А.</w:t>
            </w:r>
            <w:r>
              <w:rPr>
                <w:sz w:val="20"/>
                <w:szCs w:val="20"/>
              </w:rPr>
              <w:t>(підпис)</w:t>
            </w:r>
            <w:r>
              <w:rPr>
                <w:sz w:val="20"/>
                <w:szCs w:val="20"/>
              </w:rPr>
              <w:tab/>
            </w:r>
          </w:p>
        </w:tc>
      </w:tr>
      <w:tr w:rsidR="00E32B08">
        <w:trPr>
          <w:jc w:val="center"/>
        </w:trPr>
        <w:tc>
          <w:tcPr>
            <w:tcW w:w="5082" w:type="dxa"/>
          </w:tcPr>
          <w:p w:rsidR="00E32B08" w:rsidRDefault="00E32B08">
            <w:pPr>
              <w:pStyle w:val="1"/>
              <w:rPr>
                <w:sz w:val="28"/>
                <w:szCs w:val="28"/>
              </w:rPr>
            </w:pPr>
          </w:p>
        </w:tc>
        <w:tc>
          <w:tcPr>
            <w:tcW w:w="4786" w:type="dxa"/>
          </w:tcPr>
          <w:p w:rsidR="00E32B08" w:rsidRDefault="00E32B08">
            <w:pPr>
              <w:pStyle w:val="1"/>
              <w:rPr>
                <w:sz w:val="28"/>
                <w:szCs w:val="28"/>
              </w:rPr>
            </w:pPr>
          </w:p>
        </w:tc>
      </w:tr>
    </w:tbl>
    <w:p w:rsidR="00E32B08" w:rsidRDefault="00E32B08">
      <w:pPr>
        <w:pStyle w:val="1"/>
        <w:jc w:val="center"/>
        <w:rPr>
          <w:b/>
          <w:sz w:val="28"/>
          <w:szCs w:val="28"/>
        </w:rPr>
      </w:pPr>
    </w:p>
    <w:p w:rsidR="00E32B08" w:rsidRDefault="00E32B08">
      <w:pPr>
        <w:pStyle w:val="1"/>
        <w:jc w:val="center"/>
        <w:rPr>
          <w:b/>
          <w:sz w:val="28"/>
          <w:szCs w:val="28"/>
        </w:rPr>
      </w:pPr>
    </w:p>
    <w:p w:rsidR="00505656" w:rsidRDefault="00505656">
      <w:pPr>
        <w:pStyle w:val="1"/>
        <w:jc w:val="center"/>
        <w:rPr>
          <w:b/>
          <w:sz w:val="28"/>
          <w:szCs w:val="28"/>
          <w:lang w:val="ru-RU"/>
        </w:rPr>
      </w:pPr>
    </w:p>
    <w:p w:rsidR="00DF3927" w:rsidRPr="00DF3927" w:rsidRDefault="00DF3927">
      <w:pPr>
        <w:pStyle w:val="1"/>
        <w:jc w:val="center"/>
        <w:rPr>
          <w:b/>
          <w:sz w:val="28"/>
          <w:szCs w:val="28"/>
          <w:lang w:val="ru-RU"/>
        </w:rPr>
      </w:pPr>
    </w:p>
    <w:p w:rsidR="00505656" w:rsidRDefault="00505656">
      <w:pPr>
        <w:pStyle w:val="1"/>
        <w:jc w:val="center"/>
        <w:rPr>
          <w:b/>
          <w:sz w:val="28"/>
          <w:szCs w:val="28"/>
        </w:rPr>
      </w:pPr>
    </w:p>
    <w:p w:rsidR="0049281E" w:rsidRDefault="00273AD4">
      <w:pPr>
        <w:pStyle w:val="1"/>
        <w:jc w:val="center"/>
        <w:rPr>
          <w:b/>
          <w:sz w:val="28"/>
          <w:szCs w:val="28"/>
        </w:rPr>
      </w:pPr>
      <w:r>
        <w:rPr>
          <w:b/>
          <w:sz w:val="28"/>
          <w:szCs w:val="28"/>
        </w:rPr>
        <w:t>Одеса – 201</w:t>
      </w:r>
      <w:r w:rsidR="0030060C">
        <w:rPr>
          <w:b/>
          <w:sz w:val="28"/>
          <w:szCs w:val="28"/>
        </w:rPr>
        <w:t>9</w:t>
      </w:r>
    </w:p>
    <w:p w:rsidR="00D86335" w:rsidRDefault="00D86335" w:rsidP="0049281E">
      <w:pPr>
        <w:spacing w:line="360" w:lineRule="auto"/>
        <w:ind w:firstLine="709"/>
        <w:jc w:val="center"/>
        <w:rPr>
          <w:b/>
          <w:sz w:val="28"/>
          <w:szCs w:val="28"/>
        </w:rPr>
      </w:pPr>
    </w:p>
    <w:p w:rsidR="0049281E" w:rsidRPr="004B14EF" w:rsidRDefault="0049281E" w:rsidP="0049281E">
      <w:pPr>
        <w:spacing w:line="360" w:lineRule="auto"/>
        <w:ind w:firstLine="709"/>
        <w:jc w:val="center"/>
        <w:rPr>
          <w:b/>
          <w:sz w:val="28"/>
          <w:szCs w:val="28"/>
        </w:rPr>
      </w:pPr>
      <w:r w:rsidRPr="004B14EF">
        <w:rPr>
          <w:b/>
          <w:sz w:val="28"/>
          <w:szCs w:val="28"/>
        </w:rPr>
        <w:lastRenderedPageBreak/>
        <w:t>ЗМІСТ</w:t>
      </w:r>
    </w:p>
    <w:sdt>
      <w:sdtPr>
        <w:rPr>
          <w:rFonts w:asciiTheme="minorHAnsi" w:eastAsiaTheme="minorHAnsi" w:hAnsiTheme="minorHAnsi" w:cstheme="minorBidi"/>
          <w:color w:val="auto"/>
          <w:sz w:val="22"/>
          <w:szCs w:val="22"/>
          <w:lang w:val="uk-UA" w:eastAsia="en-US"/>
        </w:rPr>
        <w:id w:val="-25404125"/>
        <w:docPartObj>
          <w:docPartGallery w:val="Table of Contents"/>
          <w:docPartUnique/>
        </w:docPartObj>
      </w:sdtPr>
      <w:sdtEndPr>
        <w:rPr>
          <w:rFonts w:ascii="Times New Roman" w:eastAsia="Times New Roman" w:hAnsi="Times New Roman" w:cs="Times New Roman"/>
          <w:b/>
          <w:bCs/>
          <w:sz w:val="24"/>
          <w:szCs w:val="24"/>
          <w:lang w:eastAsia="uk-UA"/>
        </w:rPr>
      </w:sdtEndPr>
      <w:sdtContent>
        <w:p w:rsidR="0049281E" w:rsidRPr="00545753" w:rsidRDefault="0049281E" w:rsidP="0049281E">
          <w:pPr>
            <w:pStyle w:val="TOCHeading"/>
            <w:spacing w:before="0" w:line="360" w:lineRule="auto"/>
            <w:jc w:val="both"/>
            <w:rPr>
              <w:rFonts w:ascii="Times New Roman" w:hAnsi="Times New Roman" w:cs="Times New Roman"/>
              <w:sz w:val="28"/>
              <w:szCs w:val="28"/>
            </w:rPr>
          </w:pPr>
        </w:p>
        <w:p w:rsidR="0049281E" w:rsidRPr="0049281E" w:rsidRDefault="006E4000" w:rsidP="0049281E">
          <w:pPr>
            <w:pStyle w:val="TOC1"/>
            <w:spacing w:after="0" w:line="360" w:lineRule="auto"/>
            <w:rPr>
              <w:rFonts w:ascii="Times New Roman" w:eastAsiaTheme="minorEastAsia" w:hAnsi="Times New Roman" w:cs="Times New Roman"/>
              <w:b w:val="0"/>
              <w:color w:val="auto"/>
              <w:sz w:val="28"/>
              <w:szCs w:val="28"/>
              <w:lang w:val="ru-RU" w:eastAsia="ru-RU"/>
            </w:rPr>
          </w:pPr>
          <w:r w:rsidRPr="00545753">
            <w:rPr>
              <w:rFonts w:ascii="Times New Roman" w:hAnsi="Times New Roman" w:cs="Times New Roman"/>
              <w:sz w:val="28"/>
              <w:szCs w:val="28"/>
            </w:rPr>
            <w:fldChar w:fldCharType="begin"/>
          </w:r>
          <w:r w:rsidR="0049281E" w:rsidRPr="00545753">
            <w:rPr>
              <w:rFonts w:ascii="Times New Roman" w:hAnsi="Times New Roman" w:cs="Times New Roman"/>
              <w:sz w:val="28"/>
              <w:szCs w:val="28"/>
            </w:rPr>
            <w:instrText xml:space="preserve"> TOC \o "1-3" \h \z \u </w:instrText>
          </w:r>
          <w:r w:rsidRPr="00545753">
            <w:rPr>
              <w:rFonts w:ascii="Times New Roman" w:hAnsi="Times New Roman" w:cs="Times New Roman"/>
              <w:sz w:val="28"/>
              <w:szCs w:val="28"/>
            </w:rPr>
            <w:fldChar w:fldCharType="separate"/>
          </w:r>
          <w:hyperlink w:anchor="_Toc10808543" w:history="1">
            <w:r w:rsidR="0049281E" w:rsidRPr="0049281E">
              <w:rPr>
                <w:rStyle w:val="Hyperlink"/>
                <w:rFonts w:ascii="Times New Roman" w:hAnsi="Times New Roman" w:cs="Times New Roman"/>
                <w:sz w:val="28"/>
                <w:szCs w:val="28"/>
              </w:rPr>
              <w:t>ВСТУП</w:t>
            </w:r>
            <w:r w:rsidR="0049281E" w:rsidRPr="0049281E">
              <w:rPr>
                <w:rFonts w:ascii="Times New Roman" w:hAnsi="Times New Roman" w:cs="Times New Roman"/>
                <w:webHidden/>
                <w:sz w:val="28"/>
                <w:szCs w:val="28"/>
              </w:rPr>
              <w:tab/>
            </w:r>
            <w:r w:rsidRPr="0049281E">
              <w:rPr>
                <w:rFonts w:ascii="Times New Roman" w:hAnsi="Times New Roman" w:cs="Times New Roman"/>
                <w:webHidden/>
                <w:sz w:val="28"/>
                <w:szCs w:val="28"/>
              </w:rPr>
              <w:fldChar w:fldCharType="begin"/>
            </w:r>
            <w:r w:rsidR="0049281E" w:rsidRPr="0049281E">
              <w:rPr>
                <w:rFonts w:ascii="Times New Roman" w:hAnsi="Times New Roman" w:cs="Times New Roman"/>
                <w:webHidden/>
                <w:sz w:val="28"/>
                <w:szCs w:val="28"/>
              </w:rPr>
              <w:instrText xml:space="preserve"> PAGEREF _Toc10808543 \h </w:instrText>
            </w:r>
            <w:r w:rsidRPr="0049281E">
              <w:rPr>
                <w:rFonts w:ascii="Times New Roman" w:hAnsi="Times New Roman" w:cs="Times New Roman"/>
                <w:webHidden/>
                <w:sz w:val="28"/>
                <w:szCs w:val="28"/>
              </w:rPr>
            </w:r>
            <w:r w:rsidRPr="0049281E">
              <w:rPr>
                <w:rFonts w:ascii="Times New Roman" w:hAnsi="Times New Roman" w:cs="Times New Roman"/>
                <w:webHidden/>
                <w:sz w:val="28"/>
                <w:szCs w:val="28"/>
              </w:rPr>
              <w:fldChar w:fldCharType="separate"/>
            </w:r>
            <w:r w:rsidR="00935A64">
              <w:rPr>
                <w:rFonts w:ascii="Times New Roman" w:hAnsi="Times New Roman" w:cs="Times New Roman"/>
                <w:webHidden/>
                <w:sz w:val="28"/>
                <w:szCs w:val="28"/>
              </w:rPr>
              <w:t>3</w:t>
            </w:r>
            <w:r w:rsidRPr="0049281E">
              <w:rPr>
                <w:rFonts w:ascii="Times New Roman" w:hAnsi="Times New Roman" w:cs="Times New Roman"/>
                <w:webHidden/>
                <w:sz w:val="28"/>
                <w:szCs w:val="28"/>
              </w:rPr>
              <w:fldChar w:fldCharType="end"/>
            </w:r>
          </w:hyperlink>
        </w:p>
        <w:p w:rsidR="0049281E" w:rsidRPr="0049281E" w:rsidRDefault="00AB7F3E" w:rsidP="0049281E">
          <w:pPr>
            <w:pStyle w:val="TOC1"/>
            <w:spacing w:after="0" w:line="360" w:lineRule="auto"/>
            <w:rPr>
              <w:rFonts w:ascii="Times New Roman" w:eastAsiaTheme="minorEastAsia" w:hAnsi="Times New Roman" w:cs="Times New Roman"/>
              <w:b w:val="0"/>
              <w:color w:val="auto"/>
              <w:sz w:val="28"/>
              <w:szCs w:val="28"/>
              <w:lang w:val="ru-RU" w:eastAsia="ru-RU"/>
            </w:rPr>
          </w:pPr>
          <w:hyperlink w:anchor="_Toc10808544" w:history="1">
            <w:r w:rsidR="0049281E" w:rsidRPr="0049281E">
              <w:rPr>
                <w:rStyle w:val="Hyperlink"/>
                <w:rFonts w:ascii="Times New Roman" w:hAnsi="Times New Roman" w:cs="Times New Roman"/>
                <w:sz w:val="28"/>
                <w:szCs w:val="28"/>
              </w:rPr>
              <w:t>РОЗДІЛ 1.</w:t>
            </w:r>
            <w:r w:rsidR="0049281E" w:rsidRPr="0049281E">
              <w:rPr>
                <w:rFonts w:ascii="Times New Roman" w:hAnsi="Times New Roman" w:cs="Times New Roman"/>
                <w:webHidden/>
                <w:sz w:val="28"/>
                <w:szCs w:val="28"/>
              </w:rPr>
              <w:tab/>
            </w:r>
            <w:r w:rsidR="006E4000" w:rsidRPr="0049281E">
              <w:rPr>
                <w:rFonts w:ascii="Times New Roman" w:hAnsi="Times New Roman" w:cs="Times New Roman"/>
                <w:webHidden/>
                <w:sz w:val="28"/>
                <w:szCs w:val="28"/>
              </w:rPr>
              <w:fldChar w:fldCharType="begin"/>
            </w:r>
            <w:r w:rsidR="0049281E" w:rsidRPr="0049281E">
              <w:rPr>
                <w:rFonts w:ascii="Times New Roman" w:hAnsi="Times New Roman" w:cs="Times New Roman"/>
                <w:webHidden/>
                <w:sz w:val="28"/>
                <w:szCs w:val="28"/>
              </w:rPr>
              <w:instrText xml:space="preserve"> PAGEREF _Toc10808544 \h </w:instrText>
            </w:r>
            <w:r w:rsidR="006E4000" w:rsidRPr="0049281E">
              <w:rPr>
                <w:rFonts w:ascii="Times New Roman" w:hAnsi="Times New Roman" w:cs="Times New Roman"/>
                <w:webHidden/>
                <w:sz w:val="28"/>
                <w:szCs w:val="28"/>
              </w:rPr>
            </w:r>
            <w:r w:rsidR="006E4000" w:rsidRPr="0049281E">
              <w:rPr>
                <w:rFonts w:ascii="Times New Roman" w:hAnsi="Times New Roman" w:cs="Times New Roman"/>
                <w:webHidden/>
                <w:sz w:val="28"/>
                <w:szCs w:val="28"/>
              </w:rPr>
              <w:fldChar w:fldCharType="separate"/>
            </w:r>
            <w:r w:rsidR="00935A64">
              <w:rPr>
                <w:rFonts w:ascii="Times New Roman" w:hAnsi="Times New Roman" w:cs="Times New Roman"/>
                <w:webHidden/>
                <w:sz w:val="28"/>
                <w:szCs w:val="28"/>
              </w:rPr>
              <w:t>6</w:t>
            </w:r>
            <w:r w:rsidR="006E4000" w:rsidRPr="0049281E">
              <w:rPr>
                <w:rFonts w:ascii="Times New Roman" w:hAnsi="Times New Roman" w:cs="Times New Roman"/>
                <w:webHidden/>
                <w:sz w:val="28"/>
                <w:szCs w:val="28"/>
              </w:rPr>
              <w:fldChar w:fldCharType="end"/>
            </w:r>
          </w:hyperlink>
        </w:p>
        <w:p w:rsidR="0049281E" w:rsidRPr="0049281E" w:rsidRDefault="00AB7F3E" w:rsidP="0049281E">
          <w:pPr>
            <w:pStyle w:val="TOC1"/>
            <w:spacing w:after="0" w:line="360" w:lineRule="auto"/>
            <w:rPr>
              <w:rFonts w:ascii="Times New Roman" w:eastAsiaTheme="minorEastAsia" w:hAnsi="Times New Roman" w:cs="Times New Roman"/>
              <w:b w:val="0"/>
              <w:color w:val="auto"/>
              <w:sz w:val="28"/>
              <w:szCs w:val="28"/>
              <w:lang w:val="ru-RU" w:eastAsia="ru-RU"/>
            </w:rPr>
          </w:pPr>
          <w:hyperlink w:anchor="_Toc10808545" w:history="1">
            <w:r w:rsidR="0049281E" w:rsidRPr="0049281E">
              <w:rPr>
                <w:rStyle w:val="Hyperlink"/>
                <w:rFonts w:ascii="Times New Roman" w:hAnsi="Times New Roman" w:cs="Times New Roman"/>
                <w:sz w:val="28"/>
                <w:szCs w:val="28"/>
              </w:rPr>
              <w:t>СУЧАСНІ ДОСЛІДЖЕННЯ СОЦІАЛЬНОГО ІНТЕЛЕКТУ ТА АДАПТИВНОСТІ.</w:t>
            </w:r>
            <w:r w:rsidR="0049281E" w:rsidRPr="0049281E">
              <w:rPr>
                <w:rFonts w:ascii="Times New Roman" w:hAnsi="Times New Roman" w:cs="Times New Roman"/>
                <w:webHidden/>
                <w:sz w:val="28"/>
                <w:szCs w:val="28"/>
              </w:rPr>
              <w:tab/>
            </w:r>
            <w:r w:rsidR="006E4000" w:rsidRPr="0049281E">
              <w:rPr>
                <w:rFonts w:ascii="Times New Roman" w:hAnsi="Times New Roman" w:cs="Times New Roman"/>
                <w:webHidden/>
                <w:sz w:val="28"/>
                <w:szCs w:val="28"/>
              </w:rPr>
              <w:fldChar w:fldCharType="begin"/>
            </w:r>
            <w:r w:rsidR="0049281E" w:rsidRPr="0049281E">
              <w:rPr>
                <w:rFonts w:ascii="Times New Roman" w:hAnsi="Times New Roman" w:cs="Times New Roman"/>
                <w:webHidden/>
                <w:sz w:val="28"/>
                <w:szCs w:val="28"/>
              </w:rPr>
              <w:instrText xml:space="preserve"> PAGEREF _Toc10808545 \h </w:instrText>
            </w:r>
            <w:r w:rsidR="006E4000" w:rsidRPr="0049281E">
              <w:rPr>
                <w:rFonts w:ascii="Times New Roman" w:hAnsi="Times New Roman" w:cs="Times New Roman"/>
                <w:webHidden/>
                <w:sz w:val="28"/>
                <w:szCs w:val="28"/>
              </w:rPr>
            </w:r>
            <w:r w:rsidR="006E4000" w:rsidRPr="0049281E">
              <w:rPr>
                <w:rFonts w:ascii="Times New Roman" w:hAnsi="Times New Roman" w:cs="Times New Roman"/>
                <w:webHidden/>
                <w:sz w:val="28"/>
                <w:szCs w:val="28"/>
              </w:rPr>
              <w:fldChar w:fldCharType="separate"/>
            </w:r>
            <w:r w:rsidR="00935A64">
              <w:rPr>
                <w:rFonts w:ascii="Times New Roman" w:hAnsi="Times New Roman" w:cs="Times New Roman"/>
                <w:webHidden/>
                <w:sz w:val="28"/>
                <w:szCs w:val="28"/>
              </w:rPr>
              <w:t>6</w:t>
            </w:r>
            <w:r w:rsidR="006E4000" w:rsidRPr="0049281E">
              <w:rPr>
                <w:rFonts w:ascii="Times New Roman" w:hAnsi="Times New Roman" w:cs="Times New Roman"/>
                <w:webHidden/>
                <w:sz w:val="28"/>
                <w:szCs w:val="28"/>
              </w:rPr>
              <w:fldChar w:fldCharType="end"/>
            </w:r>
          </w:hyperlink>
        </w:p>
        <w:p w:rsidR="0049281E" w:rsidRPr="0049281E" w:rsidRDefault="00AB7F3E" w:rsidP="0049281E">
          <w:pPr>
            <w:pStyle w:val="TOC2"/>
            <w:tabs>
              <w:tab w:val="right" w:leader="dot" w:pos="9344"/>
            </w:tabs>
            <w:spacing w:after="0" w:line="360" w:lineRule="auto"/>
            <w:rPr>
              <w:rFonts w:ascii="Times New Roman" w:eastAsiaTheme="minorEastAsia" w:hAnsi="Times New Roman" w:cs="Times New Roman"/>
              <w:noProof/>
              <w:sz w:val="28"/>
              <w:szCs w:val="28"/>
              <w:lang w:eastAsia="ru-RU"/>
            </w:rPr>
          </w:pPr>
          <w:hyperlink w:anchor="_Toc10808546" w:history="1">
            <w:r w:rsidR="0049281E" w:rsidRPr="0049281E">
              <w:rPr>
                <w:rStyle w:val="Hyperlink"/>
                <w:rFonts w:ascii="Times New Roman" w:hAnsi="Times New Roman" w:cs="Times New Roman"/>
                <w:noProof/>
                <w:sz w:val="28"/>
                <w:szCs w:val="28"/>
              </w:rPr>
              <w:t>1.1. Основні теорії соціального інтелекту.</w:t>
            </w:r>
            <w:r w:rsidR="0049281E" w:rsidRPr="0049281E">
              <w:rPr>
                <w:rFonts w:ascii="Times New Roman" w:hAnsi="Times New Roman" w:cs="Times New Roman"/>
                <w:noProof/>
                <w:webHidden/>
                <w:sz w:val="28"/>
                <w:szCs w:val="28"/>
              </w:rPr>
              <w:tab/>
            </w:r>
            <w:r w:rsidR="006E4000" w:rsidRPr="0049281E">
              <w:rPr>
                <w:rFonts w:ascii="Times New Roman" w:hAnsi="Times New Roman" w:cs="Times New Roman"/>
                <w:noProof/>
                <w:webHidden/>
                <w:sz w:val="28"/>
                <w:szCs w:val="28"/>
              </w:rPr>
              <w:fldChar w:fldCharType="begin"/>
            </w:r>
            <w:r w:rsidR="0049281E" w:rsidRPr="0049281E">
              <w:rPr>
                <w:rFonts w:ascii="Times New Roman" w:hAnsi="Times New Roman" w:cs="Times New Roman"/>
                <w:noProof/>
                <w:webHidden/>
                <w:sz w:val="28"/>
                <w:szCs w:val="28"/>
              </w:rPr>
              <w:instrText xml:space="preserve"> PAGEREF _Toc10808546 \h </w:instrText>
            </w:r>
            <w:r w:rsidR="006E4000" w:rsidRPr="0049281E">
              <w:rPr>
                <w:rFonts w:ascii="Times New Roman" w:hAnsi="Times New Roman" w:cs="Times New Roman"/>
                <w:noProof/>
                <w:webHidden/>
                <w:sz w:val="28"/>
                <w:szCs w:val="28"/>
              </w:rPr>
            </w:r>
            <w:r w:rsidR="006E4000" w:rsidRPr="0049281E">
              <w:rPr>
                <w:rFonts w:ascii="Times New Roman" w:hAnsi="Times New Roman" w:cs="Times New Roman"/>
                <w:noProof/>
                <w:webHidden/>
                <w:sz w:val="28"/>
                <w:szCs w:val="28"/>
              </w:rPr>
              <w:fldChar w:fldCharType="separate"/>
            </w:r>
            <w:r w:rsidR="00935A64">
              <w:rPr>
                <w:rFonts w:ascii="Times New Roman" w:hAnsi="Times New Roman" w:cs="Times New Roman"/>
                <w:noProof/>
                <w:webHidden/>
                <w:sz w:val="28"/>
                <w:szCs w:val="28"/>
              </w:rPr>
              <w:t>6</w:t>
            </w:r>
            <w:r w:rsidR="006E4000" w:rsidRPr="0049281E">
              <w:rPr>
                <w:rFonts w:ascii="Times New Roman" w:hAnsi="Times New Roman" w:cs="Times New Roman"/>
                <w:noProof/>
                <w:webHidden/>
                <w:sz w:val="28"/>
                <w:szCs w:val="28"/>
              </w:rPr>
              <w:fldChar w:fldCharType="end"/>
            </w:r>
          </w:hyperlink>
        </w:p>
        <w:p w:rsidR="0049281E" w:rsidRPr="0049281E" w:rsidRDefault="00AB7F3E" w:rsidP="0049281E">
          <w:pPr>
            <w:pStyle w:val="TOC2"/>
            <w:tabs>
              <w:tab w:val="right" w:leader="dot" w:pos="9344"/>
            </w:tabs>
            <w:spacing w:after="0" w:line="360" w:lineRule="auto"/>
            <w:rPr>
              <w:rFonts w:ascii="Times New Roman" w:eastAsiaTheme="minorEastAsia" w:hAnsi="Times New Roman" w:cs="Times New Roman"/>
              <w:noProof/>
              <w:sz w:val="28"/>
              <w:szCs w:val="28"/>
              <w:lang w:eastAsia="ru-RU"/>
            </w:rPr>
          </w:pPr>
          <w:hyperlink w:anchor="_Toc10808547" w:history="1">
            <w:r w:rsidR="0049281E" w:rsidRPr="0049281E">
              <w:rPr>
                <w:rStyle w:val="Hyperlink"/>
                <w:rFonts w:ascii="Times New Roman" w:hAnsi="Times New Roman" w:cs="Times New Roman"/>
                <w:noProof/>
                <w:sz w:val="28"/>
                <w:szCs w:val="28"/>
              </w:rPr>
              <w:t>1.2. Соціальна адаптивність як компонент соціально-психологічної</w:t>
            </w:r>
            <w:r w:rsidR="0049281E" w:rsidRPr="0049281E">
              <w:rPr>
                <w:rFonts w:ascii="Times New Roman" w:hAnsi="Times New Roman" w:cs="Times New Roman"/>
                <w:noProof/>
                <w:webHidden/>
                <w:sz w:val="28"/>
                <w:szCs w:val="28"/>
              </w:rPr>
              <w:tab/>
            </w:r>
            <w:r w:rsidR="006E4000" w:rsidRPr="0049281E">
              <w:rPr>
                <w:rFonts w:ascii="Times New Roman" w:hAnsi="Times New Roman" w:cs="Times New Roman"/>
                <w:noProof/>
                <w:webHidden/>
                <w:sz w:val="28"/>
                <w:szCs w:val="28"/>
              </w:rPr>
              <w:fldChar w:fldCharType="begin"/>
            </w:r>
            <w:r w:rsidR="0049281E" w:rsidRPr="0049281E">
              <w:rPr>
                <w:rFonts w:ascii="Times New Roman" w:hAnsi="Times New Roman" w:cs="Times New Roman"/>
                <w:noProof/>
                <w:webHidden/>
                <w:sz w:val="28"/>
                <w:szCs w:val="28"/>
              </w:rPr>
              <w:instrText xml:space="preserve"> PAGEREF _Toc10808547 \h </w:instrText>
            </w:r>
            <w:r w:rsidR="006E4000" w:rsidRPr="0049281E">
              <w:rPr>
                <w:rFonts w:ascii="Times New Roman" w:hAnsi="Times New Roman" w:cs="Times New Roman"/>
                <w:noProof/>
                <w:webHidden/>
                <w:sz w:val="28"/>
                <w:szCs w:val="28"/>
              </w:rPr>
            </w:r>
            <w:r w:rsidR="006E4000" w:rsidRPr="0049281E">
              <w:rPr>
                <w:rFonts w:ascii="Times New Roman" w:hAnsi="Times New Roman" w:cs="Times New Roman"/>
                <w:noProof/>
                <w:webHidden/>
                <w:sz w:val="28"/>
                <w:szCs w:val="28"/>
              </w:rPr>
              <w:fldChar w:fldCharType="separate"/>
            </w:r>
            <w:r w:rsidR="00935A64">
              <w:rPr>
                <w:rFonts w:ascii="Times New Roman" w:hAnsi="Times New Roman" w:cs="Times New Roman"/>
                <w:noProof/>
                <w:webHidden/>
                <w:sz w:val="28"/>
                <w:szCs w:val="28"/>
              </w:rPr>
              <w:t>20</w:t>
            </w:r>
            <w:r w:rsidR="006E4000" w:rsidRPr="0049281E">
              <w:rPr>
                <w:rFonts w:ascii="Times New Roman" w:hAnsi="Times New Roman" w:cs="Times New Roman"/>
                <w:noProof/>
                <w:webHidden/>
                <w:sz w:val="28"/>
                <w:szCs w:val="28"/>
              </w:rPr>
              <w:fldChar w:fldCharType="end"/>
            </w:r>
          </w:hyperlink>
        </w:p>
        <w:p w:rsidR="0049281E" w:rsidRPr="0049281E" w:rsidRDefault="00AB7F3E" w:rsidP="0049281E">
          <w:pPr>
            <w:pStyle w:val="TOC2"/>
            <w:tabs>
              <w:tab w:val="right" w:leader="dot" w:pos="9344"/>
            </w:tabs>
            <w:spacing w:after="0" w:line="360" w:lineRule="auto"/>
            <w:rPr>
              <w:rFonts w:ascii="Times New Roman" w:eastAsiaTheme="minorEastAsia" w:hAnsi="Times New Roman" w:cs="Times New Roman"/>
              <w:noProof/>
              <w:sz w:val="28"/>
              <w:szCs w:val="28"/>
              <w:lang w:eastAsia="ru-RU"/>
            </w:rPr>
          </w:pPr>
          <w:hyperlink w:anchor="_Toc10808548" w:history="1">
            <w:r w:rsidR="0049281E" w:rsidRPr="0049281E">
              <w:rPr>
                <w:rStyle w:val="Hyperlink"/>
                <w:rFonts w:ascii="Times New Roman" w:hAnsi="Times New Roman" w:cs="Times New Roman"/>
                <w:noProof/>
                <w:sz w:val="28"/>
                <w:szCs w:val="28"/>
              </w:rPr>
              <w:t>адаптації.</w:t>
            </w:r>
            <w:r w:rsidR="0049281E" w:rsidRPr="0049281E">
              <w:rPr>
                <w:rFonts w:ascii="Times New Roman" w:hAnsi="Times New Roman" w:cs="Times New Roman"/>
                <w:noProof/>
                <w:webHidden/>
                <w:sz w:val="28"/>
                <w:szCs w:val="28"/>
              </w:rPr>
              <w:tab/>
            </w:r>
            <w:r w:rsidR="006E4000" w:rsidRPr="0049281E">
              <w:rPr>
                <w:rFonts w:ascii="Times New Roman" w:hAnsi="Times New Roman" w:cs="Times New Roman"/>
                <w:noProof/>
                <w:webHidden/>
                <w:sz w:val="28"/>
                <w:szCs w:val="28"/>
              </w:rPr>
              <w:fldChar w:fldCharType="begin"/>
            </w:r>
            <w:r w:rsidR="0049281E" w:rsidRPr="0049281E">
              <w:rPr>
                <w:rFonts w:ascii="Times New Roman" w:hAnsi="Times New Roman" w:cs="Times New Roman"/>
                <w:noProof/>
                <w:webHidden/>
                <w:sz w:val="28"/>
                <w:szCs w:val="28"/>
              </w:rPr>
              <w:instrText xml:space="preserve"> PAGEREF _Toc10808548 \h </w:instrText>
            </w:r>
            <w:r w:rsidR="006E4000" w:rsidRPr="0049281E">
              <w:rPr>
                <w:rFonts w:ascii="Times New Roman" w:hAnsi="Times New Roman" w:cs="Times New Roman"/>
                <w:noProof/>
                <w:webHidden/>
                <w:sz w:val="28"/>
                <w:szCs w:val="28"/>
              </w:rPr>
            </w:r>
            <w:r w:rsidR="006E4000" w:rsidRPr="0049281E">
              <w:rPr>
                <w:rFonts w:ascii="Times New Roman" w:hAnsi="Times New Roman" w:cs="Times New Roman"/>
                <w:noProof/>
                <w:webHidden/>
                <w:sz w:val="28"/>
                <w:szCs w:val="28"/>
              </w:rPr>
              <w:fldChar w:fldCharType="separate"/>
            </w:r>
            <w:r w:rsidR="00935A64">
              <w:rPr>
                <w:rFonts w:ascii="Times New Roman" w:hAnsi="Times New Roman" w:cs="Times New Roman"/>
                <w:noProof/>
                <w:webHidden/>
                <w:sz w:val="28"/>
                <w:szCs w:val="28"/>
              </w:rPr>
              <w:t>20</w:t>
            </w:r>
            <w:r w:rsidR="006E4000" w:rsidRPr="0049281E">
              <w:rPr>
                <w:rFonts w:ascii="Times New Roman" w:hAnsi="Times New Roman" w:cs="Times New Roman"/>
                <w:noProof/>
                <w:webHidden/>
                <w:sz w:val="28"/>
                <w:szCs w:val="28"/>
              </w:rPr>
              <w:fldChar w:fldCharType="end"/>
            </w:r>
          </w:hyperlink>
        </w:p>
        <w:p w:rsidR="0049281E" w:rsidRPr="0049281E" w:rsidRDefault="00AB7F3E" w:rsidP="0049281E">
          <w:pPr>
            <w:pStyle w:val="TOC1"/>
            <w:spacing w:after="0" w:line="360" w:lineRule="auto"/>
            <w:rPr>
              <w:rFonts w:ascii="Times New Roman" w:eastAsiaTheme="minorEastAsia" w:hAnsi="Times New Roman" w:cs="Times New Roman"/>
              <w:b w:val="0"/>
              <w:color w:val="auto"/>
              <w:sz w:val="28"/>
              <w:szCs w:val="28"/>
              <w:lang w:val="ru-RU" w:eastAsia="ru-RU"/>
            </w:rPr>
          </w:pPr>
          <w:hyperlink w:anchor="_Toc10808549" w:history="1">
            <w:r w:rsidR="0049281E" w:rsidRPr="0049281E">
              <w:rPr>
                <w:rStyle w:val="Hyperlink"/>
                <w:rFonts w:ascii="Times New Roman" w:hAnsi="Times New Roman" w:cs="Times New Roman"/>
                <w:sz w:val="28"/>
                <w:szCs w:val="28"/>
              </w:rPr>
              <w:t>Висновки до першого розділу.</w:t>
            </w:r>
            <w:r w:rsidR="0049281E" w:rsidRPr="0049281E">
              <w:rPr>
                <w:rFonts w:ascii="Times New Roman" w:hAnsi="Times New Roman" w:cs="Times New Roman"/>
                <w:webHidden/>
                <w:sz w:val="28"/>
                <w:szCs w:val="28"/>
              </w:rPr>
              <w:tab/>
            </w:r>
            <w:r w:rsidR="006E4000" w:rsidRPr="0049281E">
              <w:rPr>
                <w:rFonts w:ascii="Times New Roman" w:hAnsi="Times New Roman" w:cs="Times New Roman"/>
                <w:webHidden/>
                <w:sz w:val="28"/>
                <w:szCs w:val="28"/>
              </w:rPr>
              <w:fldChar w:fldCharType="begin"/>
            </w:r>
            <w:r w:rsidR="0049281E" w:rsidRPr="0049281E">
              <w:rPr>
                <w:rFonts w:ascii="Times New Roman" w:hAnsi="Times New Roman" w:cs="Times New Roman"/>
                <w:webHidden/>
                <w:sz w:val="28"/>
                <w:szCs w:val="28"/>
              </w:rPr>
              <w:instrText xml:space="preserve"> PAGEREF _Toc10808549 \h </w:instrText>
            </w:r>
            <w:r w:rsidR="006E4000" w:rsidRPr="0049281E">
              <w:rPr>
                <w:rFonts w:ascii="Times New Roman" w:hAnsi="Times New Roman" w:cs="Times New Roman"/>
                <w:webHidden/>
                <w:sz w:val="28"/>
                <w:szCs w:val="28"/>
              </w:rPr>
            </w:r>
            <w:r w:rsidR="006E4000" w:rsidRPr="0049281E">
              <w:rPr>
                <w:rFonts w:ascii="Times New Roman" w:hAnsi="Times New Roman" w:cs="Times New Roman"/>
                <w:webHidden/>
                <w:sz w:val="28"/>
                <w:szCs w:val="28"/>
              </w:rPr>
              <w:fldChar w:fldCharType="separate"/>
            </w:r>
            <w:r w:rsidR="00935A64">
              <w:rPr>
                <w:rFonts w:ascii="Times New Roman" w:hAnsi="Times New Roman" w:cs="Times New Roman"/>
                <w:webHidden/>
                <w:sz w:val="28"/>
                <w:szCs w:val="28"/>
              </w:rPr>
              <w:t>26</w:t>
            </w:r>
            <w:r w:rsidR="006E4000" w:rsidRPr="0049281E">
              <w:rPr>
                <w:rFonts w:ascii="Times New Roman" w:hAnsi="Times New Roman" w:cs="Times New Roman"/>
                <w:webHidden/>
                <w:sz w:val="28"/>
                <w:szCs w:val="28"/>
              </w:rPr>
              <w:fldChar w:fldCharType="end"/>
            </w:r>
          </w:hyperlink>
        </w:p>
        <w:p w:rsidR="0049281E" w:rsidRPr="0049281E" w:rsidRDefault="00AB7F3E" w:rsidP="0049281E">
          <w:pPr>
            <w:pStyle w:val="TOC1"/>
            <w:spacing w:after="0" w:line="360" w:lineRule="auto"/>
            <w:rPr>
              <w:rFonts w:ascii="Times New Roman" w:eastAsiaTheme="minorEastAsia" w:hAnsi="Times New Roman" w:cs="Times New Roman"/>
              <w:b w:val="0"/>
              <w:color w:val="auto"/>
              <w:sz w:val="28"/>
              <w:szCs w:val="28"/>
              <w:lang w:val="ru-RU" w:eastAsia="ru-RU"/>
            </w:rPr>
          </w:pPr>
          <w:hyperlink w:anchor="_Toc10808550" w:history="1">
            <w:r w:rsidR="0049281E" w:rsidRPr="0049281E">
              <w:rPr>
                <w:rStyle w:val="Hyperlink"/>
                <w:rFonts w:ascii="Times New Roman" w:hAnsi="Times New Roman" w:cs="Times New Roman"/>
                <w:sz w:val="28"/>
                <w:szCs w:val="28"/>
              </w:rPr>
              <w:t>ЕМПІРИЧНЕ ДОСЛІДЖЕННЯ РОЛІ СОЦІАЛЬНОГО ІНТЕЛЕКТУ ТА РІВНЯ АДАПТИВНОСТІ У РОЗВИТКУ</w:t>
            </w:r>
            <w:r w:rsidR="0049281E" w:rsidRPr="0049281E">
              <w:rPr>
                <w:rFonts w:ascii="Times New Roman" w:hAnsi="Times New Roman" w:cs="Times New Roman"/>
                <w:webHidden/>
                <w:sz w:val="28"/>
                <w:szCs w:val="28"/>
              </w:rPr>
              <w:tab/>
            </w:r>
            <w:r w:rsidR="006E4000" w:rsidRPr="0049281E">
              <w:rPr>
                <w:rFonts w:ascii="Times New Roman" w:hAnsi="Times New Roman" w:cs="Times New Roman"/>
                <w:webHidden/>
                <w:sz w:val="28"/>
                <w:szCs w:val="28"/>
              </w:rPr>
              <w:fldChar w:fldCharType="begin"/>
            </w:r>
            <w:r w:rsidR="0049281E" w:rsidRPr="0049281E">
              <w:rPr>
                <w:rFonts w:ascii="Times New Roman" w:hAnsi="Times New Roman" w:cs="Times New Roman"/>
                <w:webHidden/>
                <w:sz w:val="28"/>
                <w:szCs w:val="28"/>
              </w:rPr>
              <w:instrText xml:space="preserve"> PAGEREF _Toc10808550 \h </w:instrText>
            </w:r>
            <w:r w:rsidR="006E4000" w:rsidRPr="0049281E">
              <w:rPr>
                <w:rFonts w:ascii="Times New Roman" w:hAnsi="Times New Roman" w:cs="Times New Roman"/>
                <w:webHidden/>
                <w:sz w:val="28"/>
                <w:szCs w:val="28"/>
              </w:rPr>
            </w:r>
            <w:r w:rsidR="006E4000" w:rsidRPr="0049281E">
              <w:rPr>
                <w:rFonts w:ascii="Times New Roman" w:hAnsi="Times New Roman" w:cs="Times New Roman"/>
                <w:webHidden/>
                <w:sz w:val="28"/>
                <w:szCs w:val="28"/>
              </w:rPr>
              <w:fldChar w:fldCharType="separate"/>
            </w:r>
            <w:r w:rsidR="00935A64">
              <w:rPr>
                <w:rFonts w:ascii="Times New Roman" w:hAnsi="Times New Roman" w:cs="Times New Roman"/>
                <w:webHidden/>
                <w:sz w:val="28"/>
                <w:szCs w:val="28"/>
              </w:rPr>
              <w:t>28</w:t>
            </w:r>
            <w:r w:rsidR="006E4000" w:rsidRPr="0049281E">
              <w:rPr>
                <w:rFonts w:ascii="Times New Roman" w:hAnsi="Times New Roman" w:cs="Times New Roman"/>
                <w:webHidden/>
                <w:sz w:val="28"/>
                <w:szCs w:val="28"/>
              </w:rPr>
              <w:fldChar w:fldCharType="end"/>
            </w:r>
          </w:hyperlink>
        </w:p>
        <w:p w:rsidR="0049281E" w:rsidRPr="0049281E" w:rsidRDefault="00AB7F3E" w:rsidP="0049281E">
          <w:pPr>
            <w:pStyle w:val="TOC1"/>
            <w:spacing w:after="0" w:line="360" w:lineRule="auto"/>
            <w:rPr>
              <w:rFonts w:ascii="Times New Roman" w:eastAsiaTheme="minorEastAsia" w:hAnsi="Times New Roman" w:cs="Times New Roman"/>
              <w:b w:val="0"/>
              <w:color w:val="auto"/>
              <w:sz w:val="28"/>
              <w:szCs w:val="28"/>
              <w:lang w:val="ru-RU" w:eastAsia="ru-RU"/>
            </w:rPr>
          </w:pPr>
          <w:hyperlink w:anchor="_Toc10808551" w:history="1">
            <w:r w:rsidR="0049281E" w:rsidRPr="0049281E">
              <w:rPr>
                <w:rStyle w:val="Hyperlink"/>
                <w:rFonts w:ascii="Times New Roman" w:hAnsi="Times New Roman" w:cs="Times New Roman"/>
                <w:sz w:val="28"/>
                <w:szCs w:val="28"/>
              </w:rPr>
              <w:t>ОСОБИСТІ.</w:t>
            </w:r>
            <w:r w:rsidR="0049281E" w:rsidRPr="0049281E">
              <w:rPr>
                <w:rFonts w:ascii="Times New Roman" w:hAnsi="Times New Roman" w:cs="Times New Roman"/>
                <w:webHidden/>
                <w:sz w:val="28"/>
                <w:szCs w:val="28"/>
              </w:rPr>
              <w:tab/>
            </w:r>
            <w:r w:rsidR="006E4000" w:rsidRPr="0049281E">
              <w:rPr>
                <w:rFonts w:ascii="Times New Roman" w:hAnsi="Times New Roman" w:cs="Times New Roman"/>
                <w:webHidden/>
                <w:sz w:val="28"/>
                <w:szCs w:val="28"/>
              </w:rPr>
              <w:fldChar w:fldCharType="begin"/>
            </w:r>
            <w:r w:rsidR="0049281E" w:rsidRPr="0049281E">
              <w:rPr>
                <w:rFonts w:ascii="Times New Roman" w:hAnsi="Times New Roman" w:cs="Times New Roman"/>
                <w:webHidden/>
                <w:sz w:val="28"/>
                <w:szCs w:val="28"/>
              </w:rPr>
              <w:instrText xml:space="preserve"> PAGEREF _Toc10808551 \h </w:instrText>
            </w:r>
            <w:r w:rsidR="006E4000" w:rsidRPr="0049281E">
              <w:rPr>
                <w:rFonts w:ascii="Times New Roman" w:hAnsi="Times New Roman" w:cs="Times New Roman"/>
                <w:webHidden/>
                <w:sz w:val="28"/>
                <w:szCs w:val="28"/>
              </w:rPr>
            </w:r>
            <w:r w:rsidR="006E4000" w:rsidRPr="0049281E">
              <w:rPr>
                <w:rFonts w:ascii="Times New Roman" w:hAnsi="Times New Roman" w:cs="Times New Roman"/>
                <w:webHidden/>
                <w:sz w:val="28"/>
                <w:szCs w:val="28"/>
              </w:rPr>
              <w:fldChar w:fldCharType="separate"/>
            </w:r>
            <w:r w:rsidR="00935A64">
              <w:rPr>
                <w:rFonts w:ascii="Times New Roman" w:hAnsi="Times New Roman" w:cs="Times New Roman"/>
                <w:webHidden/>
                <w:sz w:val="28"/>
                <w:szCs w:val="28"/>
              </w:rPr>
              <w:t>28</w:t>
            </w:r>
            <w:r w:rsidR="006E4000" w:rsidRPr="0049281E">
              <w:rPr>
                <w:rFonts w:ascii="Times New Roman" w:hAnsi="Times New Roman" w:cs="Times New Roman"/>
                <w:webHidden/>
                <w:sz w:val="28"/>
                <w:szCs w:val="28"/>
              </w:rPr>
              <w:fldChar w:fldCharType="end"/>
            </w:r>
          </w:hyperlink>
        </w:p>
        <w:p w:rsidR="0049281E" w:rsidRPr="0049281E" w:rsidRDefault="00AB7F3E" w:rsidP="0049281E">
          <w:pPr>
            <w:pStyle w:val="TOC2"/>
            <w:tabs>
              <w:tab w:val="right" w:leader="dot" w:pos="9344"/>
            </w:tabs>
            <w:spacing w:after="0" w:line="360" w:lineRule="auto"/>
            <w:rPr>
              <w:rFonts w:ascii="Times New Roman" w:eastAsiaTheme="minorEastAsia" w:hAnsi="Times New Roman" w:cs="Times New Roman"/>
              <w:noProof/>
              <w:sz w:val="28"/>
              <w:szCs w:val="28"/>
              <w:lang w:eastAsia="ru-RU"/>
            </w:rPr>
          </w:pPr>
          <w:hyperlink w:anchor="_Toc10808552" w:history="1">
            <w:r w:rsidR="0049281E" w:rsidRPr="0049281E">
              <w:rPr>
                <w:rStyle w:val="Hyperlink"/>
                <w:rFonts w:ascii="Times New Roman" w:hAnsi="Times New Roman" w:cs="Times New Roman"/>
                <w:noProof/>
                <w:sz w:val="28"/>
                <w:szCs w:val="28"/>
              </w:rPr>
              <w:t>2.1. Організація та методичне забезпечення емпіричного дослідження.</w:t>
            </w:r>
            <w:r w:rsidR="0049281E" w:rsidRPr="0049281E">
              <w:rPr>
                <w:rFonts w:ascii="Times New Roman" w:hAnsi="Times New Roman" w:cs="Times New Roman"/>
                <w:noProof/>
                <w:webHidden/>
                <w:sz w:val="28"/>
                <w:szCs w:val="28"/>
              </w:rPr>
              <w:tab/>
            </w:r>
            <w:r w:rsidR="006E4000" w:rsidRPr="0049281E">
              <w:rPr>
                <w:rFonts w:ascii="Times New Roman" w:hAnsi="Times New Roman" w:cs="Times New Roman"/>
                <w:noProof/>
                <w:webHidden/>
                <w:sz w:val="28"/>
                <w:szCs w:val="28"/>
              </w:rPr>
              <w:fldChar w:fldCharType="begin"/>
            </w:r>
            <w:r w:rsidR="0049281E" w:rsidRPr="0049281E">
              <w:rPr>
                <w:rFonts w:ascii="Times New Roman" w:hAnsi="Times New Roman" w:cs="Times New Roman"/>
                <w:noProof/>
                <w:webHidden/>
                <w:sz w:val="28"/>
                <w:szCs w:val="28"/>
              </w:rPr>
              <w:instrText xml:space="preserve"> PAGEREF _Toc10808552 \h </w:instrText>
            </w:r>
            <w:r w:rsidR="006E4000" w:rsidRPr="0049281E">
              <w:rPr>
                <w:rFonts w:ascii="Times New Roman" w:hAnsi="Times New Roman" w:cs="Times New Roman"/>
                <w:noProof/>
                <w:webHidden/>
                <w:sz w:val="28"/>
                <w:szCs w:val="28"/>
              </w:rPr>
            </w:r>
            <w:r w:rsidR="006E4000" w:rsidRPr="0049281E">
              <w:rPr>
                <w:rFonts w:ascii="Times New Roman" w:hAnsi="Times New Roman" w:cs="Times New Roman"/>
                <w:noProof/>
                <w:webHidden/>
                <w:sz w:val="28"/>
                <w:szCs w:val="28"/>
              </w:rPr>
              <w:fldChar w:fldCharType="separate"/>
            </w:r>
            <w:r w:rsidR="00935A64">
              <w:rPr>
                <w:rFonts w:ascii="Times New Roman" w:hAnsi="Times New Roman" w:cs="Times New Roman"/>
                <w:noProof/>
                <w:webHidden/>
                <w:sz w:val="28"/>
                <w:szCs w:val="28"/>
              </w:rPr>
              <w:t>28</w:t>
            </w:r>
            <w:r w:rsidR="006E4000" w:rsidRPr="0049281E">
              <w:rPr>
                <w:rFonts w:ascii="Times New Roman" w:hAnsi="Times New Roman" w:cs="Times New Roman"/>
                <w:noProof/>
                <w:webHidden/>
                <w:sz w:val="28"/>
                <w:szCs w:val="28"/>
              </w:rPr>
              <w:fldChar w:fldCharType="end"/>
            </w:r>
          </w:hyperlink>
        </w:p>
        <w:p w:rsidR="0049281E" w:rsidRPr="0049281E" w:rsidRDefault="00AB7F3E" w:rsidP="0049281E">
          <w:pPr>
            <w:pStyle w:val="TOC2"/>
            <w:tabs>
              <w:tab w:val="right" w:leader="dot" w:pos="9344"/>
            </w:tabs>
            <w:spacing w:after="0" w:line="360" w:lineRule="auto"/>
            <w:rPr>
              <w:rFonts w:ascii="Times New Roman" w:eastAsiaTheme="minorEastAsia" w:hAnsi="Times New Roman" w:cs="Times New Roman"/>
              <w:noProof/>
              <w:sz w:val="28"/>
              <w:szCs w:val="28"/>
              <w:lang w:eastAsia="ru-RU"/>
            </w:rPr>
          </w:pPr>
          <w:hyperlink w:anchor="_Toc10808553" w:history="1">
            <w:r w:rsidR="0049281E" w:rsidRPr="0049281E">
              <w:rPr>
                <w:rStyle w:val="Hyperlink"/>
                <w:rFonts w:ascii="Times New Roman" w:hAnsi="Times New Roman" w:cs="Times New Roman"/>
                <w:noProof/>
                <w:sz w:val="28"/>
                <w:szCs w:val="28"/>
              </w:rPr>
              <w:t>2.2. Результати емпіричного дослідження ролі соціального інтелекту та рівня адаптивності у розвитку особистості.</w:t>
            </w:r>
            <w:r w:rsidR="0049281E" w:rsidRPr="0049281E">
              <w:rPr>
                <w:rFonts w:ascii="Times New Roman" w:hAnsi="Times New Roman" w:cs="Times New Roman"/>
                <w:noProof/>
                <w:webHidden/>
                <w:sz w:val="28"/>
                <w:szCs w:val="28"/>
              </w:rPr>
              <w:tab/>
            </w:r>
            <w:r w:rsidR="006E4000" w:rsidRPr="0049281E">
              <w:rPr>
                <w:rFonts w:ascii="Times New Roman" w:hAnsi="Times New Roman" w:cs="Times New Roman"/>
                <w:noProof/>
                <w:webHidden/>
                <w:sz w:val="28"/>
                <w:szCs w:val="28"/>
              </w:rPr>
              <w:fldChar w:fldCharType="begin"/>
            </w:r>
            <w:r w:rsidR="0049281E" w:rsidRPr="0049281E">
              <w:rPr>
                <w:rFonts w:ascii="Times New Roman" w:hAnsi="Times New Roman" w:cs="Times New Roman"/>
                <w:noProof/>
                <w:webHidden/>
                <w:sz w:val="28"/>
                <w:szCs w:val="28"/>
              </w:rPr>
              <w:instrText xml:space="preserve"> PAGEREF _Toc10808553 \h </w:instrText>
            </w:r>
            <w:r w:rsidR="006E4000" w:rsidRPr="0049281E">
              <w:rPr>
                <w:rFonts w:ascii="Times New Roman" w:hAnsi="Times New Roman" w:cs="Times New Roman"/>
                <w:noProof/>
                <w:webHidden/>
                <w:sz w:val="28"/>
                <w:szCs w:val="28"/>
              </w:rPr>
            </w:r>
            <w:r w:rsidR="006E4000" w:rsidRPr="0049281E">
              <w:rPr>
                <w:rFonts w:ascii="Times New Roman" w:hAnsi="Times New Roman" w:cs="Times New Roman"/>
                <w:noProof/>
                <w:webHidden/>
                <w:sz w:val="28"/>
                <w:szCs w:val="28"/>
              </w:rPr>
              <w:fldChar w:fldCharType="separate"/>
            </w:r>
            <w:r w:rsidR="00935A64">
              <w:rPr>
                <w:rFonts w:ascii="Times New Roman" w:hAnsi="Times New Roman" w:cs="Times New Roman"/>
                <w:noProof/>
                <w:webHidden/>
                <w:sz w:val="28"/>
                <w:szCs w:val="28"/>
              </w:rPr>
              <w:t>36</w:t>
            </w:r>
            <w:r w:rsidR="006E4000" w:rsidRPr="0049281E">
              <w:rPr>
                <w:rFonts w:ascii="Times New Roman" w:hAnsi="Times New Roman" w:cs="Times New Roman"/>
                <w:noProof/>
                <w:webHidden/>
                <w:sz w:val="28"/>
                <w:szCs w:val="28"/>
              </w:rPr>
              <w:fldChar w:fldCharType="end"/>
            </w:r>
          </w:hyperlink>
        </w:p>
        <w:p w:rsidR="0049281E" w:rsidRPr="0049281E" w:rsidRDefault="00AB7F3E" w:rsidP="0049281E">
          <w:pPr>
            <w:pStyle w:val="TOC2"/>
            <w:tabs>
              <w:tab w:val="right" w:leader="dot" w:pos="9344"/>
            </w:tabs>
            <w:spacing w:after="0" w:line="360" w:lineRule="auto"/>
            <w:rPr>
              <w:rFonts w:ascii="Times New Roman" w:eastAsiaTheme="minorEastAsia" w:hAnsi="Times New Roman" w:cs="Times New Roman"/>
              <w:noProof/>
              <w:sz w:val="28"/>
              <w:szCs w:val="28"/>
              <w:lang w:eastAsia="ru-RU"/>
            </w:rPr>
          </w:pPr>
          <w:hyperlink w:anchor="_Toc10808554" w:history="1">
            <w:r w:rsidR="0049281E" w:rsidRPr="0049281E">
              <w:rPr>
                <w:rStyle w:val="Hyperlink"/>
                <w:rFonts w:ascii="Times New Roman" w:hAnsi="Times New Roman" w:cs="Times New Roman"/>
                <w:noProof/>
                <w:sz w:val="28"/>
                <w:szCs w:val="28"/>
              </w:rPr>
              <w:t>2.3. Порівняльний аналіз рівня соціального інтелекту та адаптивності у різних вікових групах.</w:t>
            </w:r>
            <w:r w:rsidR="0049281E" w:rsidRPr="0049281E">
              <w:rPr>
                <w:rFonts w:ascii="Times New Roman" w:hAnsi="Times New Roman" w:cs="Times New Roman"/>
                <w:noProof/>
                <w:webHidden/>
                <w:sz w:val="28"/>
                <w:szCs w:val="28"/>
              </w:rPr>
              <w:tab/>
            </w:r>
            <w:r w:rsidR="006E4000" w:rsidRPr="0049281E">
              <w:rPr>
                <w:rFonts w:ascii="Times New Roman" w:hAnsi="Times New Roman" w:cs="Times New Roman"/>
                <w:noProof/>
                <w:webHidden/>
                <w:sz w:val="28"/>
                <w:szCs w:val="28"/>
              </w:rPr>
              <w:fldChar w:fldCharType="begin"/>
            </w:r>
            <w:r w:rsidR="0049281E" w:rsidRPr="0049281E">
              <w:rPr>
                <w:rFonts w:ascii="Times New Roman" w:hAnsi="Times New Roman" w:cs="Times New Roman"/>
                <w:noProof/>
                <w:webHidden/>
                <w:sz w:val="28"/>
                <w:szCs w:val="28"/>
              </w:rPr>
              <w:instrText xml:space="preserve"> PAGEREF _Toc10808554 \h </w:instrText>
            </w:r>
            <w:r w:rsidR="006E4000" w:rsidRPr="0049281E">
              <w:rPr>
                <w:rFonts w:ascii="Times New Roman" w:hAnsi="Times New Roman" w:cs="Times New Roman"/>
                <w:noProof/>
                <w:webHidden/>
                <w:sz w:val="28"/>
                <w:szCs w:val="28"/>
              </w:rPr>
            </w:r>
            <w:r w:rsidR="006E4000" w:rsidRPr="0049281E">
              <w:rPr>
                <w:rFonts w:ascii="Times New Roman" w:hAnsi="Times New Roman" w:cs="Times New Roman"/>
                <w:noProof/>
                <w:webHidden/>
                <w:sz w:val="28"/>
                <w:szCs w:val="28"/>
              </w:rPr>
              <w:fldChar w:fldCharType="separate"/>
            </w:r>
            <w:r w:rsidR="00935A64">
              <w:rPr>
                <w:rFonts w:ascii="Times New Roman" w:hAnsi="Times New Roman" w:cs="Times New Roman"/>
                <w:noProof/>
                <w:webHidden/>
                <w:sz w:val="28"/>
                <w:szCs w:val="28"/>
              </w:rPr>
              <w:t>43</w:t>
            </w:r>
            <w:r w:rsidR="006E4000" w:rsidRPr="0049281E">
              <w:rPr>
                <w:rFonts w:ascii="Times New Roman" w:hAnsi="Times New Roman" w:cs="Times New Roman"/>
                <w:noProof/>
                <w:webHidden/>
                <w:sz w:val="28"/>
                <w:szCs w:val="28"/>
              </w:rPr>
              <w:fldChar w:fldCharType="end"/>
            </w:r>
          </w:hyperlink>
        </w:p>
        <w:p w:rsidR="0049281E" w:rsidRPr="0049281E" w:rsidRDefault="00AB7F3E" w:rsidP="0049281E">
          <w:pPr>
            <w:pStyle w:val="TOC1"/>
            <w:spacing w:after="0" w:line="360" w:lineRule="auto"/>
            <w:rPr>
              <w:rFonts w:ascii="Times New Roman" w:eastAsiaTheme="minorEastAsia" w:hAnsi="Times New Roman" w:cs="Times New Roman"/>
              <w:b w:val="0"/>
              <w:color w:val="auto"/>
              <w:sz w:val="28"/>
              <w:szCs w:val="28"/>
              <w:lang w:val="ru-RU" w:eastAsia="ru-RU"/>
            </w:rPr>
          </w:pPr>
          <w:hyperlink w:anchor="_Toc10808555" w:history="1">
            <w:r w:rsidR="0049281E" w:rsidRPr="0049281E">
              <w:rPr>
                <w:rStyle w:val="Hyperlink"/>
                <w:rFonts w:ascii="Times New Roman" w:hAnsi="Times New Roman" w:cs="Times New Roman"/>
                <w:sz w:val="28"/>
                <w:szCs w:val="28"/>
              </w:rPr>
              <w:t>Висновки до другого розділу.</w:t>
            </w:r>
            <w:r w:rsidR="0049281E" w:rsidRPr="0049281E">
              <w:rPr>
                <w:rFonts w:ascii="Times New Roman" w:hAnsi="Times New Roman" w:cs="Times New Roman"/>
                <w:webHidden/>
                <w:sz w:val="28"/>
                <w:szCs w:val="28"/>
              </w:rPr>
              <w:tab/>
            </w:r>
            <w:r w:rsidR="006E4000" w:rsidRPr="0049281E">
              <w:rPr>
                <w:rFonts w:ascii="Times New Roman" w:hAnsi="Times New Roman" w:cs="Times New Roman"/>
                <w:webHidden/>
                <w:sz w:val="28"/>
                <w:szCs w:val="28"/>
              </w:rPr>
              <w:fldChar w:fldCharType="begin"/>
            </w:r>
            <w:r w:rsidR="0049281E" w:rsidRPr="0049281E">
              <w:rPr>
                <w:rFonts w:ascii="Times New Roman" w:hAnsi="Times New Roman" w:cs="Times New Roman"/>
                <w:webHidden/>
                <w:sz w:val="28"/>
                <w:szCs w:val="28"/>
              </w:rPr>
              <w:instrText xml:space="preserve"> PAGEREF _Toc10808555 \h </w:instrText>
            </w:r>
            <w:r w:rsidR="006E4000" w:rsidRPr="0049281E">
              <w:rPr>
                <w:rFonts w:ascii="Times New Roman" w:hAnsi="Times New Roman" w:cs="Times New Roman"/>
                <w:webHidden/>
                <w:sz w:val="28"/>
                <w:szCs w:val="28"/>
              </w:rPr>
            </w:r>
            <w:r w:rsidR="006E4000" w:rsidRPr="0049281E">
              <w:rPr>
                <w:rFonts w:ascii="Times New Roman" w:hAnsi="Times New Roman" w:cs="Times New Roman"/>
                <w:webHidden/>
                <w:sz w:val="28"/>
                <w:szCs w:val="28"/>
              </w:rPr>
              <w:fldChar w:fldCharType="separate"/>
            </w:r>
            <w:r w:rsidR="00935A64">
              <w:rPr>
                <w:rFonts w:ascii="Times New Roman" w:hAnsi="Times New Roman" w:cs="Times New Roman"/>
                <w:webHidden/>
                <w:sz w:val="28"/>
                <w:szCs w:val="28"/>
              </w:rPr>
              <w:t>53</w:t>
            </w:r>
            <w:r w:rsidR="006E4000" w:rsidRPr="0049281E">
              <w:rPr>
                <w:rFonts w:ascii="Times New Roman" w:hAnsi="Times New Roman" w:cs="Times New Roman"/>
                <w:webHidden/>
                <w:sz w:val="28"/>
                <w:szCs w:val="28"/>
              </w:rPr>
              <w:fldChar w:fldCharType="end"/>
            </w:r>
          </w:hyperlink>
        </w:p>
        <w:p w:rsidR="0049281E" w:rsidRPr="0049281E" w:rsidRDefault="00AB7F3E" w:rsidP="0049281E">
          <w:pPr>
            <w:pStyle w:val="TOC1"/>
            <w:spacing w:after="0" w:line="360" w:lineRule="auto"/>
            <w:rPr>
              <w:rFonts w:ascii="Times New Roman" w:eastAsiaTheme="minorEastAsia" w:hAnsi="Times New Roman" w:cs="Times New Roman"/>
              <w:b w:val="0"/>
              <w:color w:val="auto"/>
              <w:sz w:val="28"/>
              <w:szCs w:val="28"/>
              <w:lang w:val="ru-RU" w:eastAsia="ru-RU"/>
            </w:rPr>
          </w:pPr>
          <w:hyperlink w:anchor="_Toc10808556" w:history="1">
            <w:r w:rsidR="0049281E" w:rsidRPr="0049281E">
              <w:rPr>
                <w:rStyle w:val="Hyperlink"/>
                <w:rFonts w:ascii="Times New Roman" w:hAnsi="Times New Roman" w:cs="Times New Roman"/>
                <w:sz w:val="28"/>
                <w:szCs w:val="28"/>
              </w:rPr>
              <w:t>ВИСНОВКИ.</w:t>
            </w:r>
            <w:r w:rsidR="0049281E" w:rsidRPr="0049281E">
              <w:rPr>
                <w:rFonts w:ascii="Times New Roman" w:hAnsi="Times New Roman" w:cs="Times New Roman"/>
                <w:webHidden/>
                <w:sz w:val="28"/>
                <w:szCs w:val="28"/>
              </w:rPr>
              <w:tab/>
            </w:r>
            <w:r w:rsidR="006E4000" w:rsidRPr="0049281E">
              <w:rPr>
                <w:rFonts w:ascii="Times New Roman" w:hAnsi="Times New Roman" w:cs="Times New Roman"/>
                <w:webHidden/>
                <w:sz w:val="28"/>
                <w:szCs w:val="28"/>
              </w:rPr>
              <w:fldChar w:fldCharType="begin"/>
            </w:r>
            <w:r w:rsidR="0049281E" w:rsidRPr="0049281E">
              <w:rPr>
                <w:rFonts w:ascii="Times New Roman" w:hAnsi="Times New Roman" w:cs="Times New Roman"/>
                <w:webHidden/>
                <w:sz w:val="28"/>
                <w:szCs w:val="28"/>
              </w:rPr>
              <w:instrText xml:space="preserve"> PAGEREF _Toc10808556 \h </w:instrText>
            </w:r>
            <w:r w:rsidR="006E4000" w:rsidRPr="0049281E">
              <w:rPr>
                <w:rFonts w:ascii="Times New Roman" w:hAnsi="Times New Roman" w:cs="Times New Roman"/>
                <w:webHidden/>
                <w:sz w:val="28"/>
                <w:szCs w:val="28"/>
              </w:rPr>
            </w:r>
            <w:r w:rsidR="006E4000" w:rsidRPr="0049281E">
              <w:rPr>
                <w:rFonts w:ascii="Times New Roman" w:hAnsi="Times New Roman" w:cs="Times New Roman"/>
                <w:webHidden/>
                <w:sz w:val="28"/>
                <w:szCs w:val="28"/>
              </w:rPr>
              <w:fldChar w:fldCharType="separate"/>
            </w:r>
            <w:r w:rsidR="00935A64">
              <w:rPr>
                <w:rFonts w:ascii="Times New Roman" w:hAnsi="Times New Roman" w:cs="Times New Roman"/>
                <w:webHidden/>
                <w:sz w:val="28"/>
                <w:szCs w:val="28"/>
              </w:rPr>
              <w:t>55</w:t>
            </w:r>
            <w:r w:rsidR="006E4000" w:rsidRPr="0049281E">
              <w:rPr>
                <w:rFonts w:ascii="Times New Roman" w:hAnsi="Times New Roman" w:cs="Times New Roman"/>
                <w:webHidden/>
                <w:sz w:val="28"/>
                <w:szCs w:val="28"/>
              </w:rPr>
              <w:fldChar w:fldCharType="end"/>
            </w:r>
          </w:hyperlink>
        </w:p>
        <w:p w:rsidR="0049281E" w:rsidRDefault="00AB7F3E" w:rsidP="0049281E">
          <w:pPr>
            <w:pStyle w:val="TOC1"/>
            <w:spacing w:after="0" w:line="360" w:lineRule="auto"/>
            <w:rPr>
              <w:rFonts w:eastAsiaTheme="minorEastAsia"/>
              <w:b w:val="0"/>
              <w:color w:val="auto"/>
              <w:lang w:val="ru-RU" w:eastAsia="ru-RU"/>
            </w:rPr>
          </w:pPr>
          <w:hyperlink w:anchor="_Toc10808557" w:history="1">
            <w:r w:rsidR="0049281E" w:rsidRPr="0049281E">
              <w:rPr>
                <w:rStyle w:val="Hyperlink"/>
                <w:rFonts w:ascii="Times New Roman" w:hAnsi="Times New Roman" w:cs="Times New Roman"/>
                <w:sz w:val="28"/>
                <w:szCs w:val="28"/>
              </w:rPr>
              <w:t>СПИСОК ВИКОРИСТАНОЇ ЛІТЕРАТУРИ.</w:t>
            </w:r>
            <w:r w:rsidR="0049281E" w:rsidRPr="0049281E">
              <w:rPr>
                <w:rFonts w:ascii="Times New Roman" w:hAnsi="Times New Roman" w:cs="Times New Roman"/>
                <w:webHidden/>
                <w:sz w:val="28"/>
                <w:szCs w:val="28"/>
              </w:rPr>
              <w:tab/>
            </w:r>
            <w:r w:rsidR="006E4000" w:rsidRPr="0049281E">
              <w:rPr>
                <w:rFonts w:ascii="Times New Roman" w:hAnsi="Times New Roman" w:cs="Times New Roman"/>
                <w:webHidden/>
                <w:sz w:val="28"/>
                <w:szCs w:val="28"/>
              </w:rPr>
              <w:fldChar w:fldCharType="begin"/>
            </w:r>
            <w:r w:rsidR="0049281E" w:rsidRPr="0049281E">
              <w:rPr>
                <w:rFonts w:ascii="Times New Roman" w:hAnsi="Times New Roman" w:cs="Times New Roman"/>
                <w:webHidden/>
                <w:sz w:val="28"/>
                <w:szCs w:val="28"/>
              </w:rPr>
              <w:instrText xml:space="preserve"> PAGEREF _Toc10808557 \h </w:instrText>
            </w:r>
            <w:r w:rsidR="006E4000" w:rsidRPr="0049281E">
              <w:rPr>
                <w:rFonts w:ascii="Times New Roman" w:hAnsi="Times New Roman" w:cs="Times New Roman"/>
                <w:webHidden/>
                <w:sz w:val="28"/>
                <w:szCs w:val="28"/>
              </w:rPr>
            </w:r>
            <w:r w:rsidR="006E4000" w:rsidRPr="0049281E">
              <w:rPr>
                <w:rFonts w:ascii="Times New Roman" w:hAnsi="Times New Roman" w:cs="Times New Roman"/>
                <w:webHidden/>
                <w:sz w:val="28"/>
                <w:szCs w:val="28"/>
              </w:rPr>
              <w:fldChar w:fldCharType="separate"/>
            </w:r>
            <w:r w:rsidR="00935A64">
              <w:rPr>
                <w:rFonts w:ascii="Times New Roman" w:hAnsi="Times New Roman" w:cs="Times New Roman"/>
                <w:webHidden/>
                <w:sz w:val="28"/>
                <w:szCs w:val="28"/>
              </w:rPr>
              <w:t>57</w:t>
            </w:r>
            <w:r w:rsidR="006E4000" w:rsidRPr="0049281E">
              <w:rPr>
                <w:rFonts w:ascii="Times New Roman" w:hAnsi="Times New Roman" w:cs="Times New Roman"/>
                <w:webHidden/>
                <w:sz w:val="28"/>
                <w:szCs w:val="28"/>
              </w:rPr>
              <w:fldChar w:fldCharType="end"/>
            </w:r>
          </w:hyperlink>
        </w:p>
        <w:p w:rsidR="00DF3927" w:rsidRPr="00DF3927" w:rsidRDefault="006E4000" w:rsidP="00DF3927">
          <w:pPr>
            <w:spacing w:line="360" w:lineRule="auto"/>
            <w:jc w:val="left"/>
            <w:rPr>
              <w:b/>
              <w:sz w:val="28"/>
              <w:szCs w:val="28"/>
              <w:lang w:val="ru-RU"/>
            </w:rPr>
          </w:pPr>
          <w:r w:rsidRPr="00545753">
            <w:rPr>
              <w:bCs/>
              <w:sz w:val="28"/>
              <w:szCs w:val="28"/>
            </w:rPr>
            <w:fldChar w:fldCharType="end"/>
          </w:r>
          <w:r w:rsidR="00DF3927">
            <w:rPr>
              <w:b/>
              <w:sz w:val="28"/>
              <w:szCs w:val="28"/>
            </w:rPr>
            <w:t>ДОДАТКИ</w:t>
          </w:r>
          <w:r w:rsidR="00DF3927">
            <w:rPr>
              <w:b/>
              <w:sz w:val="28"/>
              <w:szCs w:val="28"/>
              <w:lang w:val="ru-RU"/>
            </w:rPr>
            <w:t>…………………………………………….………………………....62</w:t>
          </w:r>
        </w:p>
        <w:p w:rsidR="0049281E" w:rsidRDefault="00AB7F3E" w:rsidP="0049281E">
          <w:pPr>
            <w:spacing w:line="360" w:lineRule="auto"/>
          </w:pPr>
        </w:p>
      </w:sdtContent>
    </w:sdt>
    <w:p w:rsidR="0049281E" w:rsidRPr="00DA22CB" w:rsidRDefault="0049281E" w:rsidP="0049281E">
      <w:pPr>
        <w:spacing w:line="360" w:lineRule="auto"/>
        <w:ind w:firstLine="709"/>
        <w:rPr>
          <w:sz w:val="28"/>
          <w:szCs w:val="28"/>
        </w:rPr>
      </w:pPr>
    </w:p>
    <w:p w:rsidR="0049281E" w:rsidRPr="004A29E5" w:rsidRDefault="0049281E" w:rsidP="0049281E">
      <w:pPr>
        <w:spacing w:line="360" w:lineRule="auto"/>
        <w:ind w:firstLine="709"/>
        <w:rPr>
          <w:sz w:val="28"/>
          <w:szCs w:val="28"/>
        </w:rPr>
      </w:pPr>
    </w:p>
    <w:p w:rsidR="0049281E" w:rsidRDefault="0049281E" w:rsidP="0049281E">
      <w:pPr>
        <w:spacing w:line="360" w:lineRule="auto"/>
        <w:rPr>
          <w:sz w:val="28"/>
          <w:szCs w:val="28"/>
        </w:rPr>
      </w:pPr>
    </w:p>
    <w:p w:rsidR="0049281E" w:rsidRDefault="0049281E" w:rsidP="0049281E">
      <w:pPr>
        <w:spacing w:line="360" w:lineRule="auto"/>
        <w:jc w:val="center"/>
        <w:rPr>
          <w:b/>
          <w:sz w:val="28"/>
          <w:szCs w:val="28"/>
        </w:rPr>
      </w:pPr>
    </w:p>
    <w:p w:rsidR="0049281E" w:rsidRDefault="0049281E" w:rsidP="0049281E">
      <w:pPr>
        <w:spacing w:line="360" w:lineRule="auto"/>
        <w:jc w:val="center"/>
        <w:rPr>
          <w:b/>
          <w:sz w:val="28"/>
          <w:szCs w:val="28"/>
        </w:rPr>
      </w:pPr>
    </w:p>
    <w:p w:rsidR="0049281E" w:rsidRDefault="0049281E" w:rsidP="0049281E">
      <w:pPr>
        <w:spacing w:line="360" w:lineRule="auto"/>
        <w:jc w:val="center"/>
        <w:rPr>
          <w:b/>
          <w:sz w:val="28"/>
          <w:szCs w:val="28"/>
        </w:rPr>
      </w:pPr>
    </w:p>
    <w:p w:rsidR="0049281E" w:rsidRDefault="0049281E" w:rsidP="0049281E">
      <w:pPr>
        <w:rPr>
          <w:b/>
          <w:sz w:val="28"/>
          <w:szCs w:val="28"/>
        </w:rPr>
      </w:pPr>
      <w:r>
        <w:rPr>
          <w:b/>
          <w:sz w:val="28"/>
          <w:szCs w:val="28"/>
        </w:rPr>
        <w:br w:type="page"/>
      </w:r>
    </w:p>
    <w:p w:rsidR="0049281E" w:rsidRPr="00F251A8" w:rsidRDefault="0049281E" w:rsidP="0049281E">
      <w:pPr>
        <w:pStyle w:val="Heading1"/>
        <w:jc w:val="center"/>
        <w:rPr>
          <w:b w:val="0"/>
          <w:color w:val="000000" w:themeColor="text1"/>
          <w:sz w:val="28"/>
          <w:szCs w:val="28"/>
        </w:rPr>
      </w:pPr>
      <w:bookmarkStart w:id="1" w:name="_Toc10808543"/>
      <w:r w:rsidRPr="00F251A8">
        <w:rPr>
          <w:color w:val="000000" w:themeColor="text1"/>
          <w:sz w:val="28"/>
          <w:szCs w:val="28"/>
        </w:rPr>
        <w:lastRenderedPageBreak/>
        <w:t>ВСТУП</w:t>
      </w:r>
      <w:bookmarkEnd w:id="1"/>
    </w:p>
    <w:p w:rsidR="0049281E" w:rsidRPr="00F835DA" w:rsidRDefault="0049281E" w:rsidP="0049281E">
      <w:pPr>
        <w:spacing w:line="360" w:lineRule="auto"/>
        <w:ind w:firstLine="709"/>
        <w:rPr>
          <w:sz w:val="28"/>
          <w:szCs w:val="28"/>
        </w:rPr>
      </w:pPr>
    </w:p>
    <w:p w:rsidR="0049281E" w:rsidRPr="00F835DA" w:rsidRDefault="0049281E" w:rsidP="0049281E">
      <w:pPr>
        <w:spacing w:line="360" w:lineRule="auto"/>
        <w:ind w:firstLine="709"/>
        <w:rPr>
          <w:sz w:val="28"/>
          <w:szCs w:val="28"/>
        </w:rPr>
      </w:pPr>
      <w:r w:rsidRPr="00550344">
        <w:rPr>
          <w:b/>
          <w:sz w:val="28"/>
          <w:szCs w:val="28"/>
        </w:rPr>
        <w:t>Актуальність проблеми.</w:t>
      </w:r>
      <w:r w:rsidRPr="00F835DA">
        <w:rPr>
          <w:sz w:val="28"/>
          <w:szCs w:val="28"/>
        </w:rPr>
        <w:t xml:space="preserve"> </w:t>
      </w:r>
      <w:bookmarkStart w:id="2" w:name="_GoBack"/>
      <w:r w:rsidRPr="00F835DA">
        <w:rPr>
          <w:sz w:val="28"/>
          <w:szCs w:val="28"/>
        </w:rPr>
        <w:t>Розвиток - безперервний процес, що виявляється не тільки в кількісних, а і в якісних змінах людської істоти. У психічному розвитку, як зазначає Г.С.</w:t>
      </w:r>
      <w:r w:rsidR="009A327B">
        <w:rPr>
          <w:sz w:val="28"/>
          <w:szCs w:val="28"/>
        </w:rPr>
        <w:t xml:space="preserve"> </w:t>
      </w:r>
      <w:r w:rsidRPr="00F835DA">
        <w:rPr>
          <w:sz w:val="28"/>
          <w:szCs w:val="28"/>
        </w:rPr>
        <w:t>Костюк, кількісні зміни виявляються в збільшенні з віком кількості утворюваних навичок, асоціацій, у зростанні кола уявлень, знань про навколишній світ, обсягу її уваги, сприймання, пам'яті тощо.</w:t>
      </w:r>
    </w:p>
    <w:p w:rsidR="0049281E" w:rsidRDefault="0049281E" w:rsidP="0049281E">
      <w:pPr>
        <w:spacing w:line="360" w:lineRule="auto"/>
        <w:ind w:firstLine="709"/>
        <w:rPr>
          <w:sz w:val="28"/>
          <w:szCs w:val="28"/>
        </w:rPr>
      </w:pPr>
      <w:r w:rsidRPr="00F835DA">
        <w:rPr>
          <w:sz w:val="28"/>
          <w:szCs w:val="28"/>
        </w:rPr>
        <w:t>Якісні зміни відбуваються протягом усіх етапів онтогенезу людської психіки. Якісних змін зазнають як окремі психічні процеси, так і психіка в цілому. З розвитком психічних процесів, різних видів діяльності складаються й психічні властивості індивіда (розумові, емоційні, вольові, моральні, трудові), характерні риси його свідомості та самосвідомості. Ці зміни не випадкові. Вони необхідні, послідовні й прогресивні. Кожна нова психічна структура виникає на основі попередньої. Онтогенез людської психіки - це перехід від менш досконалих її форм до більш досконалих.</w:t>
      </w:r>
      <w:bookmarkEnd w:id="2"/>
    </w:p>
    <w:p w:rsidR="0049281E" w:rsidRPr="00F835DA" w:rsidRDefault="0049281E" w:rsidP="0049281E">
      <w:pPr>
        <w:spacing w:line="360" w:lineRule="auto"/>
        <w:ind w:firstLine="709"/>
        <w:rPr>
          <w:sz w:val="28"/>
          <w:szCs w:val="28"/>
        </w:rPr>
      </w:pPr>
      <w:r w:rsidRPr="00F835DA">
        <w:rPr>
          <w:sz w:val="28"/>
          <w:szCs w:val="28"/>
        </w:rPr>
        <w:t xml:space="preserve"> Коли застосовують термін «формування особистості», то звичайно мають на увазі єдність об’єктивних умов та суб’єктивних факторів, які цілеспрямовано впливають на процес становлення та розвитку людини. При цьому слід розуміти, що вся система суспільних відносин у поєднанні з суб’єктивною діяльністю класів, соціальних груп, громадських організацій створює умови для багатостороннього впливу на особистість і відповідно на її формування. Поняття «розвиток особистості» характеризує послідовність і поступальність змін, що відбуваються у свідомості та поведінці людини. Це по-перше. По-друге, ідея розвитку є однією з основоположних у радянській та пострадянській психологічній та соціологічній літературі. Визнання особистості суб’єктом соціальної діяльності надає особливе значення ідеї розвитку особистості: дитина, підростаючи і розвиваючись, стає таким суб’єктом, тобто процес її розвитку неможливо уявити без засвоєння нею системи соціальних зв’язків та відносин. В процесі соціалізації відбувається </w:t>
      </w:r>
      <w:r w:rsidRPr="00F835DA">
        <w:rPr>
          <w:sz w:val="28"/>
          <w:szCs w:val="28"/>
        </w:rPr>
        <w:lastRenderedPageBreak/>
        <w:t>формування соціального інтелекту людини, що є не менш важливою складовою розвитку особистості. Поняття «соціалізація» вперше було описано в роботах американських психологів і соціо</w:t>
      </w:r>
      <w:r>
        <w:rPr>
          <w:sz w:val="28"/>
          <w:szCs w:val="28"/>
        </w:rPr>
        <w:t>логів (А. Парк, Д. Доллард, Дж. </w:t>
      </w:r>
      <w:r w:rsidRPr="00F835DA">
        <w:rPr>
          <w:sz w:val="28"/>
          <w:szCs w:val="28"/>
        </w:rPr>
        <w:t xml:space="preserve">Кольман, В. Уолтер та ін.). Воно розкривалося через термін «адаптація», що означає процес пристосування людини до умов соціального середовища. Поняття “соціальний інтелект” з’явилось у психології відносно недавно. </w:t>
      </w:r>
    </w:p>
    <w:p w:rsidR="0049281E" w:rsidRPr="00F835DA" w:rsidRDefault="0049281E" w:rsidP="0049281E">
      <w:pPr>
        <w:spacing w:line="360" w:lineRule="auto"/>
        <w:ind w:firstLine="709"/>
        <w:rPr>
          <w:sz w:val="28"/>
          <w:szCs w:val="28"/>
        </w:rPr>
      </w:pPr>
      <w:r w:rsidRPr="00F835DA">
        <w:rPr>
          <w:sz w:val="28"/>
          <w:szCs w:val="28"/>
        </w:rPr>
        <w:t xml:space="preserve"> Дослідженнями щодо розвитку цієї проблеми займалися як зарубіжні, так і вітчизняні психологи. Серед них: Е. Торндайк, Дж. Гілфорд, Д. Векслер, Г.Ю. Айзенк, Г. Гарднер, Г. Олпорт, М. Салівен, Р. Стернберг, Т. Хант, Н.А.Амінов, М.В. Молоканов, Ю.Н.Ємельянов, А.Л. Южанінова, Н.А.Кудрявцева, В.Н. Куніцина, Є.С.Михайлова</w:t>
      </w:r>
      <w:r>
        <w:rPr>
          <w:sz w:val="28"/>
          <w:szCs w:val="28"/>
        </w:rPr>
        <w:t>, О.П. Санникова, О.Д.Литвиненко</w:t>
      </w:r>
      <w:r w:rsidRPr="00F835DA">
        <w:rPr>
          <w:sz w:val="28"/>
          <w:szCs w:val="28"/>
        </w:rPr>
        <w:t xml:space="preserve"> та інші.</w:t>
      </w:r>
    </w:p>
    <w:p w:rsidR="0049281E" w:rsidRDefault="0049281E" w:rsidP="0049281E">
      <w:pPr>
        <w:spacing w:line="360" w:lineRule="auto"/>
        <w:ind w:firstLine="709"/>
        <w:rPr>
          <w:sz w:val="28"/>
          <w:szCs w:val="28"/>
        </w:rPr>
      </w:pPr>
      <w:r w:rsidRPr="0096229D">
        <w:rPr>
          <w:b/>
          <w:sz w:val="28"/>
          <w:szCs w:val="28"/>
        </w:rPr>
        <w:t>Мета дослідження:</w:t>
      </w:r>
      <w:r>
        <w:rPr>
          <w:sz w:val="28"/>
          <w:szCs w:val="28"/>
        </w:rPr>
        <w:t>За допомогою аналіза сучасних теоретичних та емпіричних досліджень соціального інтелекту та адаптивності встановити яка роль соціального інтелекта та адаптивності у розвитку особистості.</w:t>
      </w:r>
    </w:p>
    <w:p w:rsidR="0049281E" w:rsidRPr="00773E13" w:rsidRDefault="0049281E" w:rsidP="0049281E">
      <w:pPr>
        <w:spacing w:line="360" w:lineRule="auto"/>
        <w:ind w:firstLine="709"/>
        <w:rPr>
          <w:sz w:val="28"/>
          <w:szCs w:val="28"/>
        </w:rPr>
      </w:pPr>
      <w:r w:rsidRPr="0096229D">
        <w:rPr>
          <w:b/>
          <w:sz w:val="28"/>
          <w:szCs w:val="28"/>
        </w:rPr>
        <w:t>Завдання дослідження:</w:t>
      </w:r>
    </w:p>
    <w:p w:rsidR="0049281E" w:rsidRPr="00F835DA" w:rsidRDefault="0049281E" w:rsidP="0049281E">
      <w:pPr>
        <w:spacing w:line="360" w:lineRule="auto"/>
        <w:ind w:firstLine="709"/>
        <w:rPr>
          <w:sz w:val="28"/>
          <w:szCs w:val="28"/>
        </w:rPr>
      </w:pPr>
      <w:r w:rsidRPr="00F835DA">
        <w:rPr>
          <w:sz w:val="28"/>
          <w:szCs w:val="28"/>
        </w:rPr>
        <w:t>Для досягнення вказаної мети вирішували наступні задачі:</w:t>
      </w:r>
    </w:p>
    <w:p w:rsidR="0049281E" w:rsidRPr="00F835DA" w:rsidRDefault="0049281E" w:rsidP="0049281E">
      <w:pPr>
        <w:spacing w:line="360" w:lineRule="auto"/>
        <w:ind w:firstLine="709"/>
        <w:rPr>
          <w:sz w:val="28"/>
          <w:szCs w:val="28"/>
        </w:rPr>
      </w:pPr>
      <w:r w:rsidRPr="00F835DA">
        <w:rPr>
          <w:sz w:val="28"/>
          <w:szCs w:val="28"/>
        </w:rPr>
        <w:t>1.</w:t>
      </w:r>
      <w:r w:rsidRPr="00F835DA">
        <w:rPr>
          <w:sz w:val="28"/>
          <w:szCs w:val="28"/>
        </w:rPr>
        <w:tab/>
        <w:t>Провести аналіз сучасних досліджень соціального інтелекту та адаптивності;</w:t>
      </w:r>
    </w:p>
    <w:p w:rsidR="0049281E" w:rsidRPr="00F835DA" w:rsidRDefault="0049281E" w:rsidP="0049281E">
      <w:pPr>
        <w:spacing w:line="360" w:lineRule="auto"/>
        <w:ind w:firstLine="709"/>
        <w:rPr>
          <w:sz w:val="28"/>
          <w:szCs w:val="28"/>
        </w:rPr>
      </w:pPr>
      <w:r w:rsidRPr="00F835DA">
        <w:rPr>
          <w:sz w:val="28"/>
          <w:szCs w:val="28"/>
        </w:rPr>
        <w:t>2.</w:t>
      </w:r>
      <w:r w:rsidRPr="00F835DA">
        <w:rPr>
          <w:sz w:val="28"/>
          <w:szCs w:val="28"/>
        </w:rPr>
        <w:tab/>
        <w:t>Визначити роль соціального інтелекту та рівня адаптивності в розвитку особистості;</w:t>
      </w:r>
    </w:p>
    <w:p w:rsidR="0049281E" w:rsidRDefault="0049281E" w:rsidP="0049281E">
      <w:pPr>
        <w:spacing w:line="360" w:lineRule="auto"/>
        <w:ind w:firstLine="709"/>
        <w:rPr>
          <w:sz w:val="28"/>
          <w:szCs w:val="28"/>
        </w:rPr>
      </w:pPr>
      <w:r w:rsidRPr="00F835DA">
        <w:rPr>
          <w:sz w:val="28"/>
          <w:szCs w:val="28"/>
        </w:rPr>
        <w:t>3.</w:t>
      </w:r>
      <w:r w:rsidRPr="00F835DA">
        <w:rPr>
          <w:sz w:val="28"/>
          <w:szCs w:val="28"/>
        </w:rPr>
        <w:tab/>
        <w:t>Виявити специфіку соціальної адаптації та соціальн</w:t>
      </w:r>
      <w:r>
        <w:rPr>
          <w:sz w:val="28"/>
          <w:szCs w:val="28"/>
        </w:rPr>
        <w:t>ого інтелекту в юнацькому віці.</w:t>
      </w:r>
    </w:p>
    <w:p w:rsidR="0049281E" w:rsidRPr="00F835DA" w:rsidRDefault="0049281E" w:rsidP="0049281E">
      <w:pPr>
        <w:spacing w:line="360" w:lineRule="auto"/>
        <w:ind w:firstLine="709"/>
        <w:rPr>
          <w:sz w:val="28"/>
          <w:szCs w:val="28"/>
        </w:rPr>
      </w:pPr>
      <w:r w:rsidRPr="0096229D">
        <w:rPr>
          <w:b/>
          <w:sz w:val="28"/>
          <w:szCs w:val="28"/>
        </w:rPr>
        <w:t>Об’єкт дослідження:</w:t>
      </w:r>
      <w:r w:rsidRPr="00F835DA">
        <w:rPr>
          <w:sz w:val="28"/>
          <w:szCs w:val="28"/>
        </w:rPr>
        <w:t xml:space="preserve"> особливості розвитку особистості.</w:t>
      </w:r>
    </w:p>
    <w:p w:rsidR="0049281E" w:rsidRPr="00F835DA" w:rsidRDefault="0049281E" w:rsidP="0049281E">
      <w:pPr>
        <w:spacing w:line="360" w:lineRule="auto"/>
        <w:ind w:firstLine="709"/>
        <w:rPr>
          <w:sz w:val="28"/>
          <w:szCs w:val="28"/>
        </w:rPr>
      </w:pPr>
      <w:r w:rsidRPr="0096229D">
        <w:rPr>
          <w:b/>
          <w:sz w:val="28"/>
          <w:szCs w:val="28"/>
        </w:rPr>
        <w:t>Предмет дослідження:</w:t>
      </w:r>
      <w:r w:rsidRPr="00F835DA">
        <w:rPr>
          <w:sz w:val="28"/>
          <w:szCs w:val="28"/>
        </w:rPr>
        <w:t xml:space="preserve"> роль соціального інтелекту та рівня адаптивності в розвитку особистості.</w:t>
      </w:r>
    </w:p>
    <w:p w:rsidR="0049281E" w:rsidRPr="008B51B0" w:rsidRDefault="0049281E" w:rsidP="0049281E">
      <w:pPr>
        <w:spacing w:line="360" w:lineRule="auto"/>
        <w:ind w:firstLine="709"/>
        <w:rPr>
          <w:sz w:val="28"/>
          <w:szCs w:val="28"/>
        </w:rPr>
      </w:pPr>
      <w:r w:rsidRPr="008B51B0">
        <w:rPr>
          <w:b/>
          <w:sz w:val="28"/>
          <w:szCs w:val="28"/>
        </w:rPr>
        <w:t>Методи дослідження:</w:t>
      </w:r>
      <w:r w:rsidRPr="008B51B0">
        <w:rPr>
          <w:sz w:val="28"/>
          <w:szCs w:val="28"/>
        </w:rPr>
        <w:t xml:space="preserve"> У роботі використовувалася система методів і процедур отримання даних, що включає: теоретичний аналіз психологічної </w:t>
      </w:r>
      <w:r w:rsidRPr="008B51B0">
        <w:rPr>
          <w:sz w:val="28"/>
          <w:szCs w:val="28"/>
        </w:rPr>
        <w:lastRenderedPageBreak/>
        <w:t>літератури в контексті предмета і завдань дослідження; емпіричні методи: ме</w:t>
      </w:r>
      <w:r>
        <w:rPr>
          <w:sz w:val="28"/>
          <w:szCs w:val="28"/>
        </w:rPr>
        <w:t>тод спостереження, тестування, математичної статистики.</w:t>
      </w:r>
    </w:p>
    <w:p w:rsidR="0049281E" w:rsidRPr="00773E13" w:rsidRDefault="0049281E" w:rsidP="0049281E">
      <w:pPr>
        <w:spacing w:line="360" w:lineRule="auto"/>
        <w:ind w:firstLine="709"/>
        <w:rPr>
          <w:sz w:val="28"/>
          <w:szCs w:val="28"/>
        </w:rPr>
      </w:pPr>
      <w:r w:rsidRPr="00773E13">
        <w:rPr>
          <w:sz w:val="28"/>
          <w:szCs w:val="28"/>
        </w:rPr>
        <w:t xml:space="preserve">В роботі використовувався комплекс стандартизованих психологічних методик, спрямованих на діагностику показників рівня соціального інтелекту та адаптивності: Багаторівневий особистісний опитувальник </w:t>
      </w:r>
      <w:r>
        <w:rPr>
          <w:sz w:val="28"/>
          <w:szCs w:val="28"/>
        </w:rPr>
        <w:t>«Адаптивність», розроблений А.Г.</w:t>
      </w:r>
      <w:r w:rsidRPr="00773E13">
        <w:rPr>
          <w:sz w:val="28"/>
          <w:szCs w:val="28"/>
        </w:rPr>
        <w:t xml:space="preserve">Маклаковим і </w:t>
      </w:r>
      <w:r>
        <w:rPr>
          <w:sz w:val="28"/>
          <w:szCs w:val="28"/>
        </w:rPr>
        <w:t>С.В.</w:t>
      </w:r>
      <w:r w:rsidRPr="00773E13">
        <w:rPr>
          <w:sz w:val="28"/>
          <w:szCs w:val="28"/>
        </w:rPr>
        <w:t>Чермяніним, призн</w:t>
      </w:r>
      <w:r>
        <w:rPr>
          <w:sz w:val="28"/>
          <w:szCs w:val="28"/>
        </w:rPr>
        <w:t>ачений для виявлення адаптивних здібностей особистості; Методика дослідження соціально</w:t>
      </w:r>
      <w:r w:rsidRPr="00773E13">
        <w:rPr>
          <w:sz w:val="28"/>
          <w:szCs w:val="28"/>
        </w:rPr>
        <w:t>- психологічної адаптації К.Роджерса –</w:t>
      </w:r>
      <w:r>
        <w:rPr>
          <w:sz w:val="28"/>
          <w:szCs w:val="28"/>
        </w:rPr>
        <w:t xml:space="preserve"> Р. Даймонда;</w:t>
      </w:r>
      <w:r w:rsidRPr="00773E13">
        <w:rPr>
          <w:sz w:val="28"/>
          <w:szCs w:val="28"/>
        </w:rPr>
        <w:t xml:space="preserve"> Тест Гілфорда «Соціальний інтелект».</w:t>
      </w:r>
    </w:p>
    <w:p w:rsidR="0049281E" w:rsidRPr="00773E13" w:rsidRDefault="0049281E" w:rsidP="0049281E">
      <w:pPr>
        <w:spacing w:line="360" w:lineRule="auto"/>
        <w:ind w:firstLine="709"/>
        <w:rPr>
          <w:sz w:val="28"/>
          <w:szCs w:val="28"/>
        </w:rPr>
      </w:pPr>
      <w:r w:rsidRPr="006605B7">
        <w:rPr>
          <w:b/>
          <w:sz w:val="28"/>
          <w:szCs w:val="28"/>
        </w:rPr>
        <w:t>База дослідження</w:t>
      </w:r>
      <w:r>
        <w:rPr>
          <w:b/>
          <w:sz w:val="28"/>
          <w:szCs w:val="28"/>
        </w:rPr>
        <w:t xml:space="preserve"> та організація </w:t>
      </w:r>
      <w:r w:rsidRPr="006605B7">
        <w:rPr>
          <w:b/>
          <w:sz w:val="28"/>
          <w:szCs w:val="28"/>
        </w:rPr>
        <w:t>:</w:t>
      </w:r>
      <w:r w:rsidRPr="006E1698">
        <w:rPr>
          <w:sz w:val="28"/>
          <w:szCs w:val="28"/>
        </w:rPr>
        <w:t>В якості баз емпіричного дослідження виступили: Одеський наці</w:t>
      </w:r>
      <w:r>
        <w:rPr>
          <w:sz w:val="28"/>
          <w:szCs w:val="28"/>
        </w:rPr>
        <w:t>ональний університет імені І.І.</w:t>
      </w:r>
      <w:r w:rsidRPr="006E1698">
        <w:rPr>
          <w:sz w:val="28"/>
          <w:szCs w:val="28"/>
        </w:rPr>
        <w:t xml:space="preserve">Мечникова – студенти </w:t>
      </w:r>
      <w:r>
        <w:rPr>
          <w:sz w:val="28"/>
          <w:szCs w:val="28"/>
        </w:rPr>
        <w:t>1-го курсу</w:t>
      </w:r>
      <w:r w:rsidRPr="006E1698">
        <w:rPr>
          <w:sz w:val="28"/>
          <w:szCs w:val="28"/>
        </w:rPr>
        <w:t xml:space="preserve"> та Одеський національний екологічний університет – студенти </w:t>
      </w:r>
      <w:r>
        <w:rPr>
          <w:sz w:val="28"/>
          <w:szCs w:val="28"/>
        </w:rPr>
        <w:t>4-го курсу</w:t>
      </w:r>
      <w:r w:rsidRPr="006E1698">
        <w:rPr>
          <w:sz w:val="28"/>
          <w:szCs w:val="28"/>
        </w:rPr>
        <w:t xml:space="preserve">. Всього у дослідженні взяли участь 50 респондентів обох статей, з них 25 студентів віком 17-18 років та 25 студентів віком 21-22 роки. </w:t>
      </w:r>
    </w:p>
    <w:p w:rsidR="0049281E" w:rsidRPr="00F251A8" w:rsidRDefault="0049281E" w:rsidP="0049281E">
      <w:pPr>
        <w:spacing w:line="360" w:lineRule="auto"/>
        <w:ind w:firstLine="709"/>
        <w:rPr>
          <w:sz w:val="28"/>
          <w:szCs w:val="28"/>
        </w:rPr>
      </w:pPr>
      <w:r w:rsidRPr="0096229D">
        <w:rPr>
          <w:b/>
          <w:sz w:val="28"/>
          <w:szCs w:val="28"/>
        </w:rPr>
        <w:t xml:space="preserve">  Структура дослідження:</w:t>
      </w:r>
      <w:r w:rsidRPr="00F835DA">
        <w:rPr>
          <w:sz w:val="28"/>
          <w:szCs w:val="28"/>
        </w:rPr>
        <w:t xml:space="preserve"> Робота складається зі вступу, двох розділів</w:t>
      </w:r>
      <w:r>
        <w:rPr>
          <w:sz w:val="28"/>
          <w:szCs w:val="28"/>
        </w:rPr>
        <w:t>, 5 підрозділів, списку використаної літератури та додатків. Робота містить 56 сторінок основного тексту. С</w:t>
      </w:r>
      <w:r w:rsidRPr="00F11400">
        <w:rPr>
          <w:sz w:val="28"/>
          <w:szCs w:val="28"/>
        </w:rPr>
        <w:t>писок викорис</w:t>
      </w:r>
      <w:r>
        <w:rPr>
          <w:sz w:val="28"/>
          <w:szCs w:val="28"/>
        </w:rPr>
        <w:t xml:space="preserve">таної літератури складається з 55 найменувань. </w:t>
      </w:r>
    </w:p>
    <w:p w:rsidR="0049281E" w:rsidRDefault="0049281E">
      <w:pPr>
        <w:rPr>
          <w:b/>
          <w:color w:val="000000" w:themeColor="text1"/>
          <w:sz w:val="28"/>
          <w:szCs w:val="28"/>
        </w:rPr>
      </w:pPr>
      <w:bookmarkStart w:id="3" w:name="_Toc10708800"/>
      <w:bookmarkStart w:id="4" w:name="_Toc10808544"/>
      <w:r>
        <w:rPr>
          <w:color w:val="000000" w:themeColor="text1"/>
          <w:sz w:val="28"/>
          <w:szCs w:val="28"/>
        </w:rPr>
        <w:br w:type="page"/>
      </w:r>
    </w:p>
    <w:p w:rsidR="0049281E" w:rsidRPr="004B79AC" w:rsidRDefault="0049281E" w:rsidP="0049281E">
      <w:pPr>
        <w:pStyle w:val="Heading1"/>
        <w:jc w:val="center"/>
        <w:rPr>
          <w:b w:val="0"/>
          <w:color w:val="000000" w:themeColor="text1"/>
          <w:sz w:val="28"/>
          <w:szCs w:val="28"/>
        </w:rPr>
      </w:pPr>
      <w:bookmarkStart w:id="5" w:name="_Toc10808556"/>
      <w:bookmarkEnd w:id="3"/>
      <w:bookmarkEnd w:id="4"/>
      <w:r w:rsidRPr="004B79AC">
        <w:rPr>
          <w:color w:val="000000" w:themeColor="text1"/>
          <w:sz w:val="28"/>
          <w:szCs w:val="28"/>
        </w:rPr>
        <w:lastRenderedPageBreak/>
        <w:t>ВИСНОВКИ.</w:t>
      </w:r>
      <w:bookmarkEnd w:id="5"/>
    </w:p>
    <w:p w:rsidR="0049281E" w:rsidRPr="00BD0D3D" w:rsidRDefault="0049281E" w:rsidP="0049281E"/>
    <w:p w:rsidR="0049281E" w:rsidRDefault="0049281E" w:rsidP="0049281E">
      <w:pPr>
        <w:spacing w:line="360" w:lineRule="auto"/>
        <w:ind w:firstLine="360"/>
        <w:rPr>
          <w:sz w:val="28"/>
          <w:szCs w:val="28"/>
        </w:rPr>
      </w:pPr>
      <w:r w:rsidRPr="004A079D">
        <w:rPr>
          <w:sz w:val="28"/>
          <w:szCs w:val="28"/>
        </w:rPr>
        <w:t xml:space="preserve">В результаті проведеного дослідження з проблеми </w:t>
      </w:r>
      <w:r>
        <w:rPr>
          <w:sz w:val="28"/>
          <w:szCs w:val="28"/>
        </w:rPr>
        <w:t>ролі</w:t>
      </w:r>
      <w:r w:rsidRPr="004A079D">
        <w:rPr>
          <w:sz w:val="28"/>
          <w:szCs w:val="28"/>
        </w:rPr>
        <w:t xml:space="preserve"> соціального інтелекту та </w:t>
      </w:r>
      <w:r>
        <w:rPr>
          <w:sz w:val="28"/>
          <w:szCs w:val="28"/>
        </w:rPr>
        <w:t xml:space="preserve">рівня адаптивності в розвитку </w:t>
      </w:r>
      <w:r w:rsidRPr="004A079D">
        <w:rPr>
          <w:sz w:val="28"/>
          <w:szCs w:val="28"/>
        </w:rPr>
        <w:t xml:space="preserve">особистості </w:t>
      </w:r>
      <w:r>
        <w:rPr>
          <w:sz w:val="28"/>
          <w:szCs w:val="28"/>
        </w:rPr>
        <w:t>можна зробити наступні висновки:</w:t>
      </w:r>
    </w:p>
    <w:p w:rsidR="0049281E" w:rsidRDefault="0049281E" w:rsidP="0049281E">
      <w:pPr>
        <w:pStyle w:val="ListParagraph"/>
        <w:numPr>
          <w:ilvl w:val="0"/>
          <w:numId w:val="7"/>
        </w:numPr>
        <w:spacing w:after="0" w:line="360" w:lineRule="auto"/>
        <w:jc w:val="both"/>
        <w:rPr>
          <w:rFonts w:ascii="Times New Roman" w:hAnsi="Times New Roman" w:cs="Times New Roman"/>
          <w:sz w:val="28"/>
          <w:szCs w:val="28"/>
          <w:lang w:val="uk-UA"/>
        </w:rPr>
      </w:pPr>
      <w:r w:rsidRPr="000638F5">
        <w:rPr>
          <w:rFonts w:ascii="Times New Roman" w:hAnsi="Times New Roman" w:cs="Times New Roman"/>
          <w:sz w:val="28"/>
          <w:szCs w:val="28"/>
          <w:lang w:val="uk-UA"/>
        </w:rPr>
        <w:t>Соціальний інтелект розглядається як окремий вид інтелекту. Структурно соціальний інтелект розглядається як багатокомпонентне утворення. Він має різні форми прояву в конкретних міжособистісних ситуаціях і важко піддається стандартним методам дослідження. До процесів, його створює, відносяться соціальна сензитивність, соціальна перцепція, соціальна пам'ять і соціальне мислення. Іноді в літературі соціальний інтелект ототожнюється з одним з процесів, найчастіше з соціальним мисленням або соціальної перцепції.Проблема розвитку соціального інтелекту особистості є недостатньо вивченою в психологічній літературі. Це пояснюється, насамперед, тим, що в сучасних психологічних дослідженнях досить мало уваги приділяється вивченню саме проблеми сутності і функцій соціального інтелекту. Хоча соціальний інтелект, крім того, що він є однією з важливих складових процесу життєдіяльності людини, великою мірою детермінує пізнання і розуміння особистістю як своїх дій, вчинків, діяльності в цілому, так й інших людей</w:t>
      </w:r>
      <w:r>
        <w:rPr>
          <w:rFonts w:ascii="Times New Roman" w:hAnsi="Times New Roman" w:cs="Times New Roman"/>
          <w:sz w:val="28"/>
          <w:szCs w:val="28"/>
          <w:lang w:val="uk-UA"/>
        </w:rPr>
        <w:t>.</w:t>
      </w:r>
    </w:p>
    <w:p w:rsidR="0049281E" w:rsidRDefault="0049281E" w:rsidP="0049281E">
      <w:pPr>
        <w:pStyle w:val="ListParagraph"/>
        <w:spacing w:after="0" w:line="360" w:lineRule="auto"/>
        <w:jc w:val="both"/>
        <w:rPr>
          <w:rFonts w:ascii="Times New Roman" w:hAnsi="Times New Roman" w:cs="Times New Roman"/>
          <w:sz w:val="28"/>
          <w:szCs w:val="28"/>
          <w:lang w:val="uk-UA"/>
        </w:rPr>
      </w:pPr>
      <w:r w:rsidRPr="00AD5C6D">
        <w:rPr>
          <w:rFonts w:ascii="Times New Roman" w:hAnsi="Times New Roman" w:cs="Times New Roman"/>
          <w:sz w:val="28"/>
          <w:szCs w:val="28"/>
          <w:lang w:val="uk-UA"/>
        </w:rPr>
        <w:t>Значна кількість досліджень присвячено проблематиці інтелектуальних і особистісних особливостей в студентському віці, на який припадає період формування життєвих планів, усвідомлення мотивів своєї діяльності і формування ефективних засобів спілкування, кола однодумців і близьких. Інтелектуальний та особистісний розвиток стає усвідомленим процесом</w:t>
      </w:r>
      <w:r>
        <w:rPr>
          <w:rFonts w:ascii="Times New Roman" w:hAnsi="Times New Roman" w:cs="Times New Roman"/>
          <w:sz w:val="28"/>
          <w:szCs w:val="28"/>
          <w:lang w:val="uk-UA"/>
        </w:rPr>
        <w:t xml:space="preserve">. </w:t>
      </w:r>
      <w:r w:rsidRPr="00AD5C6D">
        <w:rPr>
          <w:rFonts w:ascii="Times New Roman" w:hAnsi="Times New Roman" w:cs="Times New Roman"/>
          <w:sz w:val="28"/>
          <w:szCs w:val="28"/>
          <w:lang w:val="uk-UA"/>
        </w:rPr>
        <w:t xml:space="preserve">Ефективність адаптації людини пов'язується з такими поняттями як адаптивність та адаптаційні можливості. В узагальненому вигляді співвідношення адаптивності та адаптаційних можливостей є таким: адаптивність - це сама спроможність людини до </w:t>
      </w:r>
      <w:r w:rsidRPr="00AD5C6D">
        <w:rPr>
          <w:rFonts w:ascii="Times New Roman" w:hAnsi="Times New Roman" w:cs="Times New Roman"/>
          <w:sz w:val="28"/>
          <w:szCs w:val="28"/>
          <w:lang w:val="uk-UA"/>
        </w:rPr>
        <w:lastRenderedPageBreak/>
        <w:t>адаптації, а адаптаційні можливості - це ті властивості, які цю спроможність забезпечують.</w:t>
      </w:r>
    </w:p>
    <w:p w:rsidR="0049281E" w:rsidRPr="00AD5C6D" w:rsidRDefault="0049281E" w:rsidP="0049281E">
      <w:pPr>
        <w:pStyle w:val="ListParagraph"/>
        <w:numPr>
          <w:ilvl w:val="0"/>
          <w:numId w:val="7"/>
        </w:numPr>
        <w:spacing w:after="0" w:line="360" w:lineRule="auto"/>
        <w:jc w:val="both"/>
        <w:rPr>
          <w:rFonts w:ascii="Times New Roman" w:hAnsi="Times New Roman" w:cs="Times New Roman"/>
          <w:sz w:val="28"/>
          <w:szCs w:val="28"/>
          <w:lang w:val="uk-UA"/>
        </w:rPr>
      </w:pPr>
      <w:r w:rsidRPr="00AD5C6D">
        <w:rPr>
          <w:rFonts w:ascii="Times New Roman" w:hAnsi="Times New Roman" w:cs="Times New Roman"/>
          <w:sz w:val="28"/>
          <w:szCs w:val="28"/>
          <w:lang w:val="uk-UA"/>
        </w:rPr>
        <w:t xml:space="preserve">Формування соціального інтелекту відіграє важливу роль у формуванні та становленні особистості </w:t>
      </w:r>
      <w:r>
        <w:rPr>
          <w:rFonts w:ascii="Times New Roman" w:hAnsi="Times New Roman" w:cs="Times New Roman"/>
          <w:sz w:val="28"/>
          <w:szCs w:val="28"/>
          <w:lang w:val="uk-UA"/>
        </w:rPr>
        <w:t>людини.</w:t>
      </w:r>
      <w:r w:rsidRPr="00AD5C6D">
        <w:rPr>
          <w:rFonts w:ascii="Times New Roman" w:hAnsi="Times New Roman" w:cs="Times New Roman"/>
          <w:sz w:val="28"/>
          <w:szCs w:val="28"/>
          <w:lang w:val="uk-UA"/>
        </w:rPr>
        <w:t xml:space="preserve"> Соціальний інтелект передбачає розвиток у людини здатності розуміти себе, свою поведінку, поведінку інших людей і вибудовувати ефективну взаємодію, домагаючись поставлених цілей.Розвиток соціального інтелекту забезпечує </w:t>
      </w:r>
      <w:r>
        <w:rPr>
          <w:rFonts w:ascii="Times New Roman" w:hAnsi="Times New Roman" w:cs="Times New Roman"/>
          <w:sz w:val="28"/>
          <w:szCs w:val="28"/>
          <w:lang w:val="uk-UA"/>
        </w:rPr>
        <w:t xml:space="preserve">людині </w:t>
      </w:r>
      <w:r w:rsidRPr="00AD5C6D">
        <w:rPr>
          <w:rFonts w:ascii="Times New Roman" w:hAnsi="Times New Roman" w:cs="Times New Roman"/>
          <w:sz w:val="28"/>
          <w:szCs w:val="28"/>
          <w:lang w:val="uk-UA"/>
        </w:rPr>
        <w:t>успішну включеність в соціальні відносини, оскільки дає йому можливість пристосовуватися, адаптуватися до кожної нової для нього ситуації або позиції протягом усього</w:t>
      </w:r>
      <w:r>
        <w:rPr>
          <w:rFonts w:ascii="Times New Roman" w:hAnsi="Times New Roman" w:cs="Times New Roman"/>
          <w:sz w:val="28"/>
          <w:szCs w:val="28"/>
          <w:lang w:val="uk-UA"/>
        </w:rPr>
        <w:t xml:space="preserve"> подальшого життя. Завдяки такій</w:t>
      </w:r>
      <w:r w:rsidRPr="00AD5C6D">
        <w:rPr>
          <w:rFonts w:ascii="Times New Roman" w:hAnsi="Times New Roman" w:cs="Times New Roman"/>
          <w:sz w:val="28"/>
          <w:szCs w:val="28"/>
          <w:lang w:val="uk-UA"/>
        </w:rPr>
        <w:t xml:space="preserve"> можливості відбувається пристосування студентів до умов соціального середовища (соціальна адаптація).</w:t>
      </w:r>
    </w:p>
    <w:p w:rsidR="0049281E" w:rsidRDefault="0049281E" w:rsidP="0049281E">
      <w:pPr>
        <w:pStyle w:val="ListParagraph"/>
        <w:spacing w:after="0" w:line="360" w:lineRule="auto"/>
        <w:jc w:val="both"/>
        <w:rPr>
          <w:rFonts w:ascii="Times New Roman" w:hAnsi="Times New Roman" w:cs="Times New Roman"/>
          <w:sz w:val="28"/>
          <w:szCs w:val="28"/>
          <w:lang w:val="uk-UA"/>
        </w:rPr>
      </w:pPr>
      <w:r w:rsidRPr="00AD5C6D">
        <w:rPr>
          <w:rFonts w:ascii="Times New Roman" w:hAnsi="Times New Roman" w:cs="Times New Roman"/>
          <w:sz w:val="28"/>
          <w:szCs w:val="28"/>
          <w:lang w:val="uk-UA"/>
        </w:rPr>
        <w:t>Соціальна поведінка людини здійснює адаптивніфункції. Адаптація виступає як необхідна умова продуктивноїсоціальної активності, самовизначення особистості, розширення сфери свободи і розвитку індивідуальності.</w:t>
      </w:r>
      <w:r>
        <w:rPr>
          <w:rFonts w:ascii="Times New Roman" w:hAnsi="Times New Roman" w:cs="Times New Roman"/>
          <w:sz w:val="28"/>
          <w:szCs w:val="28"/>
          <w:lang w:val="uk-UA"/>
        </w:rPr>
        <w:t xml:space="preserve">На сьогоднішній день одним </w:t>
      </w:r>
      <w:r w:rsidRPr="00AD5C6D">
        <w:rPr>
          <w:rFonts w:ascii="Times New Roman" w:hAnsi="Times New Roman" w:cs="Times New Roman"/>
          <w:sz w:val="28"/>
          <w:szCs w:val="28"/>
          <w:lang w:val="uk-UA"/>
        </w:rPr>
        <w:t>з чинників успішної соціальної адаптації людини</w:t>
      </w:r>
      <w:r>
        <w:rPr>
          <w:rFonts w:ascii="Times New Roman" w:hAnsi="Times New Roman" w:cs="Times New Roman"/>
          <w:sz w:val="28"/>
          <w:szCs w:val="28"/>
          <w:lang w:val="uk-UA"/>
        </w:rPr>
        <w:t xml:space="preserve"> і її подальшого розвитку</w:t>
      </w:r>
      <w:r w:rsidRPr="00AD5C6D">
        <w:rPr>
          <w:rFonts w:ascii="Times New Roman" w:hAnsi="Times New Roman" w:cs="Times New Roman"/>
          <w:sz w:val="28"/>
          <w:szCs w:val="28"/>
          <w:lang w:val="uk-UA"/>
        </w:rPr>
        <w:t xml:space="preserve"> є наявність у</w:t>
      </w:r>
      <w:r>
        <w:rPr>
          <w:rFonts w:ascii="Times New Roman" w:hAnsi="Times New Roman" w:cs="Times New Roman"/>
          <w:sz w:val="28"/>
          <w:szCs w:val="28"/>
          <w:lang w:val="uk-UA"/>
        </w:rPr>
        <w:t xml:space="preserve"> неї</w:t>
      </w:r>
      <w:r w:rsidRPr="00AD5C6D">
        <w:rPr>
          <w:rFonts w:ascii="Times New Roman" w:hAnsi="Times New Roman" w:cs="Times New Roman"/>
          <w:sz w:val="28"/>
          <w:szCs w:val="28"/>
          <w:lang w:val="uk-UA"/>
        </w:rPr>
        <w:t xml:space="preserve"> таких якостей як: висока професійна компетентність,самостійність, творча ініціатива, підприємливість, висока</w:t>
      </w:r>
      <w:r>
        <w:rPr>
          <w:rFonts w:ascii="Times New Roman" w:hAnsi="Times New Roman" w:cs="Times New Roman"/>
          <w:sz w:val="28"/>
          <w:szCs w:val="28"/>
          <w:lang w:val="uk-UA"/>
        </w:rPr>
        <w:t xml:space="preserve"> лабільність і адаптивність, нервово- психічна стійкість, емпатійність.</w:t>
      </w:r>
    </w:p>
    <w:p w:rsidR="0049281E" w:rsidRDefault="0049281E" w:rsidP="0049281E">
      <w:pPr>
        <w:pStyle w:val="ListParagraph"/>
        <w:numPr>
          <w:ilvl w:val="0"/>
          <w:numId w:val="7"/>
        </w:numPr>
        <w:spacing w:after="0" w:line="360" w:lineRule="auto"/>
        <w:jc w:val="both"/>
        <w:rPr>
          <w:rFonts w:ascii="Times New Roman" w:hAnsi="Times New Roman" w:cs="Times New Roman"/>
          <w:sz w:val="28"/>
          <w:szCs w:val="28"/>
          <w:lang w:val="uk-UA"/>
        </w:rPr>
      </w:pPr>
      <w:r w:rsidRPr="002B68A0">
        <w:rPr>
          <w:rFonts w:ascii="Times New Roman" w:hAnsi="Times New Roman" w:cs="Times New Roman"/>
          <w:sz w:val="28"/>
          <w:szCs w:val="28"/>
          <w:lang w:val="uk-UA"/>
        </w:rPr>
        <w:t>Після пров</w:t>
      </w:r>
      <w:r>
        <w:rPr>
          <w:rFonts w:ascii="Times New Roman" w:hAnsi="Times New Roman" w:cs="Times New Roman"/>
          <w:sz w:val="28"/>
          <w:szCs w:val="28"/>
          <w:lang w:val="uk-UA"/>
        </w:rPr>
        <w:t>едення емпіричного дослідження ми можемо</w:t>
      </w:r>
      <w:r w:rsidRPr="002B68A0">
        <w:rPr>
          <w:rFonts w:ascii="Times New Roman" w:hAnsi="Times New Roman" w:cs="Times New Roman"/>
          <w:sz w:val="28"/>
          <w:szCs w:val="28"/>
          <w:lang w:val="uk-UA"/>
        </w:rPr>
        <w:t xml:space="preserve"> зробити висновок, що соціальний інтелект та адаптивність є важливими критеріями розвитку особистості. На основі отриманих данних, можна сказати, що рівень соціального інтелекту та адаптивності в молодшому юнацькому віці нижчий за рівень соціального інтелекту та адаптивності в пізньому юнацькому віці. Це пояснюється тим, що молодший юнацький вік по часу збігається з таким переломним етапом життя як закінчення школи і початок навчання у вузі. </w:t>
      </w:r>
    </w:p>
    <w:p w:rsidR="0049281E" w:rsidRDefault="0049281E" w:rsidP="0049281E">
      <w:pPr>
        <w:spacing w:line="360" w:lineRule="auto"/>
        <w:rPr>
          <w:sz w:val="28"/>
          <w:szCs w:val="28"/>
        </w:rPr>
      </w:pPr>
    </w:p>
    <w:p w:rsidR="0049281E" w:rsidRDefault="0049281E" w:rsidP="0049281E">
      <w:pPr>
        <w:spacing w:line="360" w:lineRule="auto"/>
        <w:rPr>
          <w:sz w:val="28"/>
          <w:szCs w:val="28"/>
        </w:rPr>
      </w:pPr>
    </w:p>
    <w:p w:rsidR="0049281E" w:rsidRPr="00130B88" w:rsidRDefault="0049281E" w:rsidP="0049281E">
      <w:pPr>
        <w:pStyle w:val="Heading1"/>
        <w:jc w:val="center"/>
        <w:rPr>
          <w:sz w:val="28"/>
          <w:szCs w:val="28"/>
        </w:rPr>
      </w:pPr>
      <w:bookmarkStart w:id="6" w:name="_Toc10808557"/>
      <w:r w:rsidRPr="00130B88">
        <w:rPr>
          <w:sz w:val="28"/>
          <w:szCs w:val="28"/>
        </w:rPr>
        <w:lastRenderedPageBreak/>
        <w:t>СПИСОК ВИКОРИСТАНОЇ ЛІТЕРАТУРИ.</w:t>
      </w:r>
      <w:bookmarkEnd w:id="6"/>
    </w:p>
    <w:p w:rsidR="0049281E" w:rsidRPr="00224872" w:rsidRDefault="0049281E" w:rsidP="0049281E">
      <w:pPr>
        <w:spacing w:line="360" w:lineRule="auto"/>
        <w:jc w:val="center"/>
        <w:rPr>
          <w:sz w:val="28"/>
          <w:szCs w:val="28"/>
        </w:rPr>
      </w:pPr>
    </w:p>
    <w:p w:rsidR="0049281E" w:rsidRPr="00F11400" w:rsidRDefault="0049281E" w:rsidP="0049281E">
      <w:pPr>
        <w:spacing w:line="360" w:lineRule="auto"/>
        <w:rPr>
          <w:sz w:val="28"/>
          <w:szCs w:val="28"/>
        </w:rPr>
      </w:pPr>
      <w:r w:rsidRPr="00F11400">
        <w:rPr>
          <w:sz w:val="28"/>
          <w:szCs w:val="28"/>
        </w:rPr>
        <w:t>1.</w:t>
      </w:r>
      <w:r w:rsidRPr="00F11400">
        <w:rPr>
          <w:sz w:val="28"/>
          <w:szCs w:val="28"/>
        </w:rPr>
        <w:tab/>
        <w:t>Абульханова-Славская К.А. Социальноемышлениеличности // Современнаяпсихология: состояние и перспективыисследований. – Часть 3. Социальныепредставления и мышлениеличности / К.А.Абульханова-Славская. – М., 2002. – С.88-103.</w:t>
      </w:r>
    </w:p>
    <w:p w:rsidR="0049281E" w:rsidRPr="00F11400" w:rsidRDefault="0049281E" w:rsidP="0049281E">
      <w:pPr>
        <w:spacing w:line="360" w:lineRule="auto"/>
        <w:rPr>
          <w:sz w:val="28"/>
          <w:szCs w:val="28"/>
        </w:rPr>
      </w:pPr>
      <w:r w:rsidRPr="00F11400">
        <w:rPr>
          <w:sz w:val="28"/>
          <w:szCs w:val="28"/>
        </w:rPr>
        <w:t>2.</w:t>
      </w:r>
      <w:r w:rsidRPr="00F11400">
        <w:rPr>
          <w:sz w:val="28"/>
          <w:szCs w:val="28"/>
        </w:rPr>
        <w:tab/>
        <w:t>Ананьев, Б. Г. Человеккак предмет познания Текст. / Б. Г. Ананьев. -СПб.: Питер-Пресс, 2000.</w:t>
      </w:r>
      <w:r>
        <w:rPr>
          <w:sz w:val="28"/>
          <w:szCs w:val="28"/>
        </w:rPr>
        <w:t xml:space="preserve"> – С.90-102.</w:t>
      </w:r>
    </w:p>
    <w:p w:rsidR="0049281E" w:rsidRPr="00F11400" w:rsidRDefault="0049281E" w:rsidP="0049281E">
      <w:pPr>
        <w:spacing w:line="360" w:lineRule="auto"/>
        <w:rPr>
          <w:sz w:val="28"/>
          <w:szCs w:val="28"/>
        </w:rPr>
      </w:pPr>
      <w:r w:rsidRPr="00F11400">
        <w:rPr>
          <w:sz w:val="28"/>
          <w:szCs w:val="28"/>
        </w:rPr>
        <w:t>3.</w:t>
      </w:r>
      <w:r w:rsidRPr="00F11400">
        <w:rPr>
          <w:sz w:val="28"/>
          <w:szCs w:val="28"/>
        </w:rPr>
        <w:tab/>
        <w:t>Айзенк Г.Ю. Понятие и определениеинтеллекта // Вопросыпсихологии. – 1995. – № 1</w:t>
      </w:r>
      <w:r>
        <w:rPr>
          <w:sz w:val="28"/>
          <w:szCs w:val="28"/>
        </w:rPr>
        <w:t xml:space="preserve"> С.120-121.</w:t>
      </w:r>
    </w:p>
    <w:p w:rsidR="0049281E" w:rsidRPr="00F11400" w:rsidRDefault="0049281E" w:rsidP="0049281E">
      <w:pPr>
        <w:spacing w:line="360" w:lineRule="auto"/>
        <w:rPr>
          <w:sz w:val="28"/>
          <w:szCs w:val="28"/>
        </w:rPr>
      </w:pPr>
      <w:r w:rsidRPr="00F11400">
        <w:rPr>
          <w:sz w:val="28"/>
          <w:szCs w:val="28"/>
        </w:rPr>
        <w:t>4.</w:t>
      </w:r>
      <w:r w:rsidRPr="00F11400">
        <w:rPr>
          <w:sz w:val="28"/>
          <w:szCs w:val="28"/>
        </w:rPr>
        <w:tab/>
        <w:t>Айзенк Г.Ю. Проверьтесвоис</w:t>
      </w:r>
      <w:r>
        <w:rPr>
          <w:sz w:val="28"/>
          <w:szCs w:val="28"/>
        </w:rPr>
        <w:t>пособности. – М.: Эксмо, 2002. –С.33</w:t>
      </w:r>
    </w:p>
    <w:p w:rsidR="0049281E" w:rsidRPr="00F11400" w:rsidRDefault="0049281E" w:rsidP="0049281E">
      <w:pPr>
        <w:spacing w:line="360" w:lineRule="auto"/>
        <w:rPr>
          <w:sz w:val="28"/>
          <w:szCs w:val="28"/>
        </w:rPr>
      </w:pPr>
      <w:r w:rsidRPr="00F11400">
        <w:rPr>
          <w:sz w:val="28"/>
          <w:szCs w:val="28"/>
        </w:rPr>
        <w:t>5.</w:t>
      </w:r>
      <w:r w:rsidRPr="00F11400">
        <w:rPr>
          <w:sz w:val="28"/>
          <w:szCs w:val="28"/>
        </w:rPr>
        <w:tab/>
        <w:t>Аксенова П. Ю. Психолого-педагогическая модель формированияадаптациикурсантов к учебно-воспитательномупроцессу (на примереобразовательныхучреждений ФСИН России) : дис. ... канд. п</w:t>
      </w:r>
      <w:r>
        <w:rPr>
          <w:sz w:val="28"/>
          <w:szCs w:val="28"/>
        </w:rPr>
        <w:t xml:space="preserve">сихол. наук. Рязань, 2011. С. 254 </w:t>
      </w:r>
    </w:p>
    <w:p w:rsidR="0049281E" w:rsidRPr="00F11400" w:rsidRDefault="0049281E" w:rsidP="0049281E">
      <w:pPr>
        <w:spacing w:line="360" w:lineRule="auto"/>
        <w:rPr>
          <w:sz w:val="28"/>
          <w:szCs w:val="28"/>
        </w:rPr>
      </w:pPr>
      <w:r w:rsidRPr="00F11400">
        <w:rPr>
          <w:sz w:val="28"/>
          <w:szCs w:val="28"/>
        </w:rPr>
        <w:t>6.</w:t>
      </w:r>
      <w:r w:rsidRPr="00F11400">
        <w:rPr>
          <w:sz w:val="28"/>
          <w:szCs w:val="28"/>
        </w:rPr>
        <w:tab/>
        <w:t>Андреева Г.М. Социальнаяпсихология: учебник для вузов. – М.,</w:t>
      </w:r>
    </w:p>
    <w:p w:rsidR="0049281E" w:rsidRPr="00F11400" w:rsidRDefault="0049281E" w:rsidP="0049281E">
      <w:pPr>
        <w:spacing w:line="360" w:lineRule="auto"/>
        <w:rPr>
          <w:sz w:val="28"/>
          <w:szCs w:val="28"/>
        </w:rPr>
      </w:pPr>
      <w:r w:rsidRPr="00F11400">
        <w:rPr>
          <w:sz w:val="28"/>
          <w:szCs w:val="28"/>
        </w:rPr>
        <w:t>2010. – 415 с</w:t>
      </w:r>
    </w:p>
    <w:p w:rsidR="0049281E" w:rsidRPr="00F11400" w:rsidRDefault="0049281E" w:rsidP="0049281E">
      <w:pPr>
        <w:spacing w:line="360" w:lineRule="auto"/>
        <w:rPr>
          <w:sz w:val="28"/>
          <w:szCs w:val="28"/>
        </w:rPr>
      </w:pPr>
      <w:r w:rsidRPr="00F11400">
        <w:rPr>
          <w:sz w:val="28"/>
          <w:szCs w:val="28"/>
        </w:rPr>
        <w:t>7.</w:t>
      </w:r>
      <w:r w:rsidRPr="00F11400">
        <w:rPr>
          <w:sz w:val="28"/>
          <w:szCs w:val="28"/>
        </w:rPr>
        <w:tab/>
        <w:t>Бендас, Т.В., Якиманская, И.С. Лидерство в кросскультурных и тендерныхисследованиях: монография / Т.В.Бендас, И.С.Якиманская. -Оренбург: ИПК ГОУ ОГУ, 2006.</w:t>
      </w:r>
      <w:r>
        <w:rPr>
          <w:sz w:val="28"/>
          <w:szCs w:val="28"/>
        </w:rPr>
        <w:t>С.200-230</w:t>
      </w:r>
    </w:p>
    <w:p w:rsidR="0049281E" w:rsidRPr="00F11400" w:rsidRDefault="0049281E" w:rsidP="0049281E">
      <w:pPr>
        <w:spacing w:line="360" w:lineRule="auto"/>
        <w:rPr>
          <w:sz w:val="28"/>
          <w:szCs w:val="28"/>
        </w:rPr>
      </w:pPr>
      <w:r w:rsidRPr="00F11400">
        <w:rPr>
          <w:sz w:val="28"/>
          <w:szCs w:val="28"/>
        </w:rPr>
        <w:t>8.</w:t>
      </w:r>
      <w:r w:rsidRPr="00F11400">
        <w:rPr>
          <w:sz w:val="28"/>
          <w:szCs w:val="28"/>
        </w:rPr>
        <w:tab/>
        <w:t>Булка Н. І. Ресурси соціального інтелекту: адаптивність, комунікативність, креативність</w:t>
      </w:r>
      <w:r>
        <w:rPr>
          <w:sz w:val="28"/>
          <w:szCs w:val="28"/>
        </w:rPr>
        <w:t xml:space="preserve"> С. 50-54</w:t>
      </w:r>
    </w:p>
    <w:p w:rsidR="0049281E" w:rsidRPr="00F11400" w:rsidRDefault="0049281E" w:rsidP="0049281E">
      <w:pPr>
        <w:spacing w:line="360" w:lineRule="auto"/>
        <w:rPr>
          <w:sz w:val="28"/>
          <w:szCs w:val="28"/>
        </w:rPr>
      </w:pPr>
      <w:r w:rsidRPr="00F11400">
        <w:rPr>
          <w:sz w:val="28"/>
          <w:szCs w:val="28"/>
        </w:rPr>
        <w:t>9.</w:t>
      </w:r>
      <w:r w:rsidRPr="00F11400">
        <w:rPr>
          <w:sz w:val="28"/>
          <w:szCs w:val="28"/>
        </w:rPr>
        <w:tab/>
        <w:t>Бурлачук Л. Ф. Словарь-справочник по пси-ходиагностике / Л. Ф. Бурлачук, С. М. Морозов. – СПб.: Питер Ком, 1999.</w:t>
      </w:r>
      <w:r>
        <w:rPr>
          <w:sz w:val="28"/>
          <w:szCs w:val="28"/>
        </w:rPr>
        <w:t xml:space="preserve"> С.169</w:t>
      </w:r>
    </w:p>
    <w:p w:rsidR="0049281E" w:rsidRPr="00F11400" w:rsidRDefault="0049281E" w:rsidP="0049281E">
      <w:pPr>
        <w:spacing w:line="360" w:lineRule="auto"/>
        <w:rPr>
          <w:sz w:val="28"/>
          <w:szCs w:val="28"/>
        </w:rPr>
      </w:pPr>
      <w:r w:rsidRPr="00F11400">
        <w:rPr>
          <w:sz w:val="28"/>
          <w:szCs w:val="28"/>
        </w:rPr>
        <w:t>10.</w:t>
      </w:r>
      <w:r w:rsidRPr="00F11400">
        <w:rPr>
          <w:sz w:val="28"/>
          <w:szCs w:val="28"/>
        </w:rPr>
        <w:tab/>
        <w:t>Бьюзен Т. Могуществосоциальногоинтеллекта / Т. Бьюзен / Пер. с англ. Е. Г. Гендель. – Мн.: ООО «Попурри», 2004.</w:t>
      </w:r>
      <w:r>
        <w:rPr>
          <w:sz w:val="28"/>
          <w:szCs w:val="28"/>
        </w:rPr>
        <w:t>С.190-202.</w:t>
      </w:r>
    </w:p>
    <w:p w:rsidR="0049281E" w:rsidRPr="00F11400" w:rsidRDefault="0049281E" w:rsidP="0049281E">
      <w:pPr>
        <w:spacing w:line="360" w:lineRule="auto"/>
        <w:rPr>
          <w:sz w:val="28"/>
          <w:szCs w:val="28"/>
        </w:rPr>
      </w:pPr>
      <w:r w:rsidRPr="00F11400">
        <w:rPr>
          <w:sz w:val="28"/>
          <w:szCs w:val="28"/>
        </w:rPr>
        <w:t>11.</w:t>
      </w:r>
      <w:r w:rsidRPr="00F11400">
        <w:rPr>
          <w:sz w:val="28"/>
          <w:szCs w:val="28"/>
        </w:rPr>
        <w:tab/>
        <w:t>Выготский, Л.С. Мышление и речь /Л.С. Выготский. – М.:АСТ, 2011. — 637 с.</w:t>
      </w:r>
    </w:p>
    <w:p w:rsidR="0049281E" w:rsidRPr="00F11400" w:rsidRDefault="0049281E" w:rsidP="0049281E">
      <w:pPr>
        <w:spacing w:line="360" w:lineRule="auto"/>
        <w:rPr>
          <w:sz w:val="28"/>
          <w:szCs w:val="28"/>
        </w:rPr>
      </w:pPr>
      <w:r w:rsidRPr="00F11400">
        <w:rPr>
          <w:sz w:val="28"/>
          <w:szCs w:val="28"/>
        </w:rPr>
        <w:t>12.</w:t>
      </w:r>
      <w:r w:rsidRPr="00F11400">
        <w:rPr>
          <w:sz w:val="28"/>
          <w:szCs w:val="28"/>
        </w:rPr>
        <w:tab/>
        <w:t>Гилфорд, Дж. Три стороныинтеллекта / Дж. Гилфорд // Психология</w:t>
      </w:r>
      <w:r>
        <w:rPr>
          <w:sz w:val="28"/>
          <w:szCs w:val="28"/>
        </w:rPr>
        <w:t>мышления. - М., 1965. - 397 c.</w:t>
      </w:r>
    </w:p>
    <w:p w:rsidR="0049281E" w:rsidRPr="00F11400" w:rsidRDefault="0049281E" w:rsidP="0049281E">
      <w:pPr>
        <w:spacing w:line="360" w:lineRule="auto"/>
        <w:rPr>
          <w:sz w:val="28"/>
          <w:szCs w:val="28"/>
        </w:rPr>
      </w:pPr>
      <w:r w:rsidRPr="00F11400">
        <w:rPr>
          <w:sz w:val="28"/>
          <w:szCs w:val="28"/>
        </w:rPr>
        <w:lastRenderedPageBreak/>
        <w:t>13.</w:t>
      </w:r>
      <w:r w:rsidRPr="00F11400">
        <w:rPr>
          <w:sz w:val="28"/>
          <w:szCs w:val="28"/>
        </w:rPr>
        <w:tab/>
        <w:t>Дичев Т.Г., Тарасов К.Е. Проблемыадаптации и здоровьечеловека (методологические и социальныеаспекты). - М: Медицина,.</w:t>
      </w:r>
      <w:r>
        <w:rPr>
          <w:sz w:val="28"/>
          <w:szCs w:val="28"/>
        </w:rPr>
        <w:t>С.346</w:t>
      </w:r>
    </w:p>
    <w:p w:rsidR="0049281E" w:rsidRPr="00F11400" w:rsidRDefault="0049281E" w:rsidP="0049281E">
      <w:pPr>
        <w:spacing w:line="360" w:lineRule="auto"/>
        <w:rPr>
          <w:sz w:val="28"/>
          <w:szCs w:val="28"/>
        </w:rPr>
      </w:pPr>
      <w:r w:rsidRPr="00F11400">
        <w:rPr>
          <w:sz w:val="28"/>
          <w:szCs w:val="28"/>
        </w:rPr>
        <w:t>14.</w:t>
      </w:r>
      <w:r w:rsidRPr="00F11400">
        <w:rPr>
          <w:sz w:val="28"/>
          <w:szCs w:val="28"/>
        </w:rPr>
        <w:tab/>
        <w:t>Дружинин В.Н. Психологияобщихспособностей. - СПб: Питер.,1999</w:t>
      </w:r>
      <w:r>
        <w:rPr>
          <w:sz w:val="28"/>
          <w:szCs w:val="28"/>
        </w:rPr>
        <w:t xml:space="preserve"> С.213</w:t>
      </w:r>
    </w:p>
    <w:p w:rsidR="0049281E" w:rsidRPr="00F11400" w:rsidRDefault="0049281E" w:rsidP="0049281E">
      <w:pPr>
        <w:spacing w:line="360" w:lineRule="auto"/>
        <w:rPr>
          <w:sz w:val="28"/>
          <w:szCs w:val="28"/>
        </w:rPr>
      </w:pPr>
      <w:r w:rsidRPr="00F11400">
        <w:rPr>
          <w:sz w:val="28"/>
          <w:szCs w:val="28"/>
        </w:rPr>
        <w:t>15.</w:t>
      </w:r>
      <w:r w:rsidRPr="00F11400">
        <w:rPr>
          <w:sz w:val="28"/>
          <w:szCs w:val="28"/>
        </w:rPr>
        <w:tab/>
        <w:t>Ион, Ф. Практика психологическогодавления Текст. / Ф. Йон. М. : Омега, 2005.</w:t>
      </w:r>
      <w:r>
        <w:rPr>
          <w:sz w:val="28"/>
          <w:szCs w:val="28"/>
        </w:rPr>
        <w:t>С.130-137</w:t>
      </w:r>
    </w:p>
    <w:p w:rsidR="0049281E" w:rsidRPr="00F11400" w:rsidRDefault="0049281E" w:rsidP="0049281E">
      <w:pPr>
        <w:spacing w:line="360" w:lineRule="auto"/>
        <w:rPr>
          <w:sz w:val="28"/>
          <w:szCs w:val="28"/>
        </w:rPr>
      </w:pPr>
      <w:r w:rsidRPr="00F11400">
        <w:rPr>
          <w:sz w:val="28"/>
          <w:szCs w:val="28"/>
        </w:rPr>
        <w:t>16.</w:t>
      </w:r>
      <w:r w:rsidRPr="00F11400">
        <w:rPr>
          <w:sz w:val="28"/>
          <w:szCs w:val="28"/>
        </w:rPr>
        <w:tab/>
        <w:t>Завацька Н. Є., Харченко В. Є. Соціально-психологічні аспекти адаптації молоді до умов ринкової економіки : монографія / під ред. Н. Є. Завацької. Луганськ : СНУ ім. В. Даля, 2012. 228 с</w:t>
      </w:r>
    </w:p>
    <w:p w:rsidR="0049281E" w:rsidRPr="00F11400" w:rsidRDefault="0049281E" w:rsidP="0049281E">
      <w:pPr>
        <w:spacing w:line="360" w:lineRule="auto"/>
        <w:rPr>
          <w:sz w:val="28"/>
          <w:szCs w:val="28"/>
        </w:rPr>
      </w:pPr>
      <w:r w:rsidRPr="00F11400">
        <w:rPr>
          <w:sz w:val="28"/>
          <w:szCs w:val="28"/>
        </w:rPr>
        <w:t>17.</w:t>
      </w:r>
      <w:r w:rsidRPr="00F11400">
        <w:rPr>
          <w:sz w:val="28"/>
          <w:szCs w:val="28"/>
        </w:rPr>
        <w:tab/>
        <w:t>Кокун О.М. Оптимізація адаптаційних можливостей людини: психофізіологічний аспект забезпечення діяльності: Монографія. - К.: Міленіум, 2004.</w:t>
      </w:r>
    </w:p>
    <w:p w:rsidR="0049281E" w:rsidRPr="00F11400" w:rsidRDefault="0049281E" w:rsidP="0049281E">
      <w:pPr>
        <w:spacing w:line="360" w:lineRule="auto"/>
        <w:rPr>
          <w:sz w:val="28"/>
          <w:szCs w:val="28"/>
        </w:rPr>
      </w:pPr>
      <w:r w:rsidRPr="00F11400">
        <w:rPr>
          <w:sz w:val="28"/>
          <w:szCs w:val="28"/>
        </w:rPr>
        <w:t>18.</w:t>
      </w:r>
      <w:r w:rsidRPr="00F11400">
        <w:rPr>
          <w:sz w:val="28"/>
          <w:szCs w:val="28"/>
        </w:rPr>
        <w:tab/>
        <w:t>Кононенко О.И. Категорияадаптивности в понимании феномена перфекционизмаличности /О.И. Кононенко// Вісник Одеського національного університету. Серія: Психологія. -2013. - Том 18. Випуск 4(30) -2013. – с. 156-161.</w:t>
      </w:r>
    </w:p>
    <w:p w:rsidR="0049281E" w:rsidRPr="00F11400" w:rsidRDefault="0049281E" w:rsidP="0049281E">
      <w:pPr>
        <w:spacing w:line="360" w:lineRule="auto"/>
        <w:rPr>
          <w:sz w:val="28"/>
          <w:szCs w:val="28"/>
        </w:rPr>
      </w:pPr>
      <w:r w:rsidRPr="00F11400">
        <w:rPr>
          <w:sz w:val="28"/>
          <w:szCs w:val="28"/>
        </w:rPr>
        <w:t>19.</w:t>
      </w:r>
      <w:r w:rsidRPr="00F11400">
        <w:rPr>
          <w:sz w:val="28"/>
          <w:szCs w:val="28"/>
        </w:rPr>
        <w:tab/>
        <w:t>Кряжева И.К. Социально-психологическиефакторыадаптированностиличности: автореф. дис. ... канд. психол. наук. М., 1980</w:t>
      </w:r>
      <w:r>
        <w:rPr>
          <w:sz w:val="28"/>
          <w:szCs w:val="28"/>
        </w:rPr>
        <w:t xml:space="preserve"> С.310</w:t>
      </w:r>
    </w:p>
    <w:p w:rsidR="0049281E" w:rsidRPr="00F11400" w:rsidRDefault="0049281E" w:rsidP="0049281E">
      <w:pPr>
        <w:spacing w:line="360" w:lineRule="auto"/>
        <w:rPr>
          <w:sz w:val="28"/>
          <w:szCs w:val="28"/>
        </w:rPr>
      </w:pPr>
      <w:r w:rsidRPr="00F11400">
        <w:rPr>
          <w:sz w:val="28"/>
          <w:szCs w:val="28"/>
        </w:rPr>
        <w:t>20.</w:t>
      </w:r>
      <w:r w:rsidRPr="00F11400">
        <w:rPr>
          <w:sz w:val="28"/>
          <w:szCs w:val="28"/>
        </w:rPr>
        <w:tab/>
        <w:t>Кудинова И.Б., Вотчин И.С. Социальныйинтеллекткак предмет исследования // Cyberleninka. — 2005. — № 4.</w:t>
      </w:r>
    </w:p>
    <w:p w:rsidR="0049281E" w:rsidRPr="00F11400" w:rsidRDefault="0049281E" w:rsidP="0049281E">
      <w:pPr>
        <w:spacing w:line="360" w:lineRule="auto"/>
        <w:rPr>
          <w:sz w:val="28"/>
          <w:szCs w:val="28"/>
        </w:rPr>
      </w:pPr>
      <w:r w:rsidRPr="00F11400">
        <w:rPr>
          <w:sz w:val="28"/>
          <w:szCs w:val="28"/>
        </w:rPr>
        <w:t>21.</w:t>
      </w:r>
      <w:r w:rsidRPr="00F11400">
        <w:rPr>
          <w:sz w:val="28"/>
          <w:szCs w:val="28"/>
        </w:rPr>
        <w:tab/>
        <w:t>Кулагина И. Ю. Возрастнаяпсихология [developmentpsychology] / И. Ю. Кулагина. – М.: ТЦ «Сфера», 2001</w:t>
      </w:r>
      <w:r>
        <w:rPr>
          <w:sz w:val="28"/>
          <w:szCs w:val="28"/>
        </w:rPr>
        <w:t xml:space="preserve"> С.150</w:t>
      </w:r>
    </w:p>
    <w:p w:rsidR="0049281E" w:rsidRPr="00F11400" w:rsidRDefault="0049281E" w:rsidP="0049281E">
      <w:pPr>
        <w:spacing w:line="360" w:lineRule="auto"/>
        <w:rPr>
          <w:sz w:val="28"/>
          <w:szCs w:val="28"/>
        </w:rPr>
      </w:pPr>
      <w:r w:rsidRPr="00F11400">
        <w:rPr>
          <w:sz w:val="28"/>
          <w:szCs w:val="28"/>
        </w:rPr>
        <w:t>22.</w:t>
      </w:r>
      <w:r w:rsidRPr="00F11400">
        <w:rPr>
          <w:sz w:val="28"/>
          <w:szCs w:val="28"/>
        </w:rPr>
        <w:tab/>
        <w:t>Куницына В.Н. Межличностноеобщение / В.Н.Куницына, Н.В.Казаринова, В.М.Погольша. – Изд-во “Питер”, 2002</w:t>
      </w:r>
      <w:r>
        <w:rPr>
          <w:sz w:val="28"/>
          <w:szCs w:val="28"/>
        </w:rPr>
        <w:t xml:space="preserve"> С.301-303</w:t>
      </w:r>
    </w:p>
    <w:p w:rsidR="0049281E" w:rsidRPr="00F11400" w:rsidRDefault="0049281E" w:rsidP="0049281E">
      <w:pPr>
        <w:spacing w:line="360" w:lineRule="auto"/>
        <w:rPr>
          <w:sz w:val="28"/>
          <w:szCs w:val="28"/>
        </w:rPr>
      </w:pPr>
      <w:r w:rsidRPr="00F11400">
        <w:rPr>
          <w:sz w:val="28"/>
          <w:szCs w:val="28"/>
        </w:rPr>
        <w:t>23.</w:t>
      </w:r>
      <w:r w:rsidRPr="00F11400">
        <w:rPr>
          <w:sz w:val="28"/>
          <w:szCs w:val="28"/>
        </w:rPr>
        <w:tab/>
        <w:t>ЛарриХьелл, ДениельЗиглер. Теорииличности. Санкт - Петербург: «Питер», 2017.</w:t>
      </w:r>
      <w:r>
        <w:rPr>
          <w:sz w:val="28"/>
          <w:szCs w:val="28"/>
        </w:rPr>
        <w:t xml:space="preserve"> С.-121</w:t>
      </w:r>
    </w:p>
    <w:p w:rsidR="0049281E" w:rsidRPr="00F11400" w:rsidRDefault="0049281E" w:rsidP="0049281E">
      <w:pPr>
        <w:spacing w:line="360" w:lineRule="auto"/>
        <w:rPr>
          <w:sz w:val="28"/>
          <w:szCs w:val="28"/>
        </w:rPr>
      </w:pPr>
      <w:r w:rsidRPr="00F11400">
        <w:rPr>
          <w:sz w:val="28"/>
          <w:szCs w:val="28"/>
        </w:rPr>
        <w:t>24.</w:t>
      </w:r>
      <w:r w:rsidRPr="00F11400">
        <w:rPr>
          <w:sz w:val="28"/>
          <w:szCs w:val="28"/>
        </w:rPr>
        <w:tab/>
        <w:t>Ларинова С.А. Социально-психологическаяадаптацияличности; теоретическая модель и диагностика. Монография/ С.А. Ларионова.-Белгород, 2002.</w:t>
      </w:r>
      <w:r>
        <w:rPr>
          <w:sz w:val="28"/>
          <w:szCs w:val="28"/>
        </w:rPr>
        <w:t xml:space="preserve"> С.90-120</w:t>
      </w:r>
    </w:p>
    <w:p w:rsidR="0049281E" w:rsidRPr="00F11400" w:rsidRDefault="0049281E" w:rsidP="0049281E">
      <w:pPr>
        <w:spacing w:line="360" w:lineRule="auto"/>
        <w:rPr>
          <w:sz w:val="28"/>
          <w:szCs w:val="28"/>
        </w:rPr>
      </w:pPr>
      <w:r w:rsidRPr="00F11400">
        <w:rPr>
          <w:sz w:val="28"/>
          <w:szCs w:val="28"/>
        </w:rPr>
        <w:lastRenderedPageBreak/>
        <w:t>25.</w:t>
      </w:r>
      <w:r w:rsidRPr="00F11400">
        <w:rPr>
          <w:sz w:val="28"/>
          <w:szCs w:val="28"/>
        </w:rPr>
        <w:tab/>
        <w:t>Лемак М.В., В. Ю. Петрище Методичне видання Психологу для роботи. Діагностичні методики./ Ужгород Видовництво Олександри Гаркуші. -  2011</w:t>
      </w:r>
      <w:r>
        <w:rPr>
          <w:sz w:val="28"/>
          <w:szCs w:val="28"/>
        </w:rPr>
        <w:t xml:space="preserve"> С.130</w:t>
      </w:r>
    </w:p>
    <w:p w:rsidR="0049281E" w:rsidRPr="00F11400" w:rsidRDefault="0049281E" w:rsidP="0049281E">
      <w:pPr>
        <w:spacing w:line="360" w:lineRule="auto"/>
        <w:rPr>
          <w:sz w:val="28"/>
          <w:szCs w:val="28"/>
        </w:rPr>
      </w:pPr>
      <w:r w:rsidRPr="00F11400">
        <w:rPr>
          <w:sz w:val="28"/>
          <w:szCs w:val="28"/>
        </w:rPr>
        <w:t>26.</w:t>
      </w:r>
      <w:r w:rsidRPr="00F11400">
        <w:rPr>
          <w:sz w:val="28"/>
          <w:szCs w:val="28"/>
        </w:rPr>
        <w:tab/>
        <w:t>Литвиненко О.Д. внутрішня структура адаптаційного потенціалу як системи адаптивностей. Наукові записки НаУОА. Серія «П</w:t>
      </w:r>
      <w:r>
        <w:rPr>
          <w:sz w:val="28"/>
          <w:szCs w:val="28"/>
        </w:rPr>
        <w:t>сихологія»,с.</w:t>
      </w:r>
      <w:r w:rsidRPr="00F11400">
        <w:rPr>
          <w:sz w:val="28"/>
          <w:szCs w:val="28"/>
        </w:rPr>
        <w:t>59-63</w:t>
      </w:r>
    </w:p>
    <w:p w:rsidR="0049281E" w:rsidRPr="00F11400" w:rsidRDefault="0049281E" w:rsidP="0049281E">
      <w:pPr>
        <w:spacing w:line="360" w:lineRule="auto"/>
        <w:rPr>
          <w:sz w:val="28"/>
          <w:szCs w:val="28"/>
        </w:rPr>
      </w:pPr>
      <w:r w:rsidRPr="00F11400">
        <w:rPr>
          <w:sz w:val="28"/>
          <w:szCs w:val="28"/>
        </w:rPr>
        <w:t>27.</w:t>
      </w:r>
      <w:r w:rsidRPr="00F11400">
        <w:rPr>
          <w:sz w:val="28"/>
          <w:szCs w:val="28"/>
        </w:rPr>
        <w:tab/>
        <w:t xml:space="preserve"> Литвиненко О.Д. Місце фізичного потенціалу в загальному конструкті адаптаційного потенціалу особистості. Вісник Одеського національн</w:t>
      </w:r>
      <w:r>
        <w:rPr>
          <w:sz w:val="28"/>
          <w:szCs w:val="28"/>
        </w:rPr>
        <w:t>ого університету. Психологія 22 с.43</w:t>
      </w:r>
    </w:p>
    <w:p w:rsidR="0049281E" w:rsidRPr="00F11400" w:rsidRDefault="0049281E" w:rsidP="0049281E">
      <w:pPr>
        <w:spacing w:line="360" w:lineRule="auto"/>
        <w:rPr>
          <w:sz w:val="28"/>
          <w:szCs w:val="28"/>
        </w:rPr>
      </w:pPr>
      <w:r w:rsidRPr="00F11400">
        <w:rPr>
          <w:sz w:val="28"/>
          <w:szCs w:val="28"/>
        </w:rPr>
        <w:t>28.</w:t>
      </w:r>
      <w:r w:rsidRPr="00F11400">
        <w:rPr>
          <w:sz w:val="28"/>
          <w:szCs w:val="28"/>
        </w:rPr>
        <w:tab/>
        <w:t>Лужбина Н.А. Социальныйинтеллект, каксистемообразующий фактор психологическойкультурыличности. дис.канд. психол. наук / Н.А.Лужбина. – Барнаул, 2002. – 192 с</w:t>
      </w:r>
    </w:p>
    <w:p w:rsidR="0049281E" w:rsidRPr="00F11400" w:rsidRDefault="0049281E" w:rsidP="0049281E">
      <w:pPr>
        <w:spacing w:line="360" w:lineRule="auto"/>
        <w:rPr>
          <w:sz w:val="28"/>
          <w:szCs w:val="28"/>
        </w:rPr>
      </w:pPr>
      <w:r w:rsidRPr="00F11400">
        <w:rPr>
          <w:sz w:val="28"/>
          <w:szCs w:val="28"/>
        </w:rPr>
        <w:t>29.</w:t>
      </w:r>
      <w:r w:rsidRPr="00F11400">
        <w:rPr>
          <w:sz w:val="28"/>
          <w:szCs w:val="28"/>
        </w:rPr>
        <w:tab/>
        <w:t>Ляховець Л.О. Соціальний інтелект: поняття, функції, структура / Л. О.Ляховець // Вісник Чернігівського національного педагогічного університету. Сер. : Психологічні науки. – 2013</w:t>
      </w:r>
      <w:r>
        <w:rPr>
          <w:sz w:val="28"/>
          <w:szCs w:val="28"/>
        </w:rPr>
        <w:t xml:space="preserve"> С.111-121</w:t>
      </w:r>
    </w:p>
    <w:p w:rsidR="0049281E" w:rsidRPr="00F11400" w:rsidRDefault="0049281E" w:rsidP="0049281E">
      <w:pPr>
        <w:spacing w:line="360" w:lineRule="auto"/>
        <w:rPr>
          <w:sz w:val="28"/>
          <w:szCs w:val="28"/>
        </w:rPr>
      </w:pPr>
      <w:r>
        <w:rPr>
          <w:sz w:val="28"/>
          <w:szCs w:val="28"/>
        </w:rPr>
        <w:t>30.</w:t>
      </w:r>
      <w:r>
        <w:rPr>
          <w:sz w:val="28"/>
          <w:szCs w:val="28"/>
        </w:rPr>
        <w:tab/>
        <w:t>Маклаков</w:t>
      </w:r>
      <w:r w:rsidRPr="00F11400">
        <w:rPr>
          <w:sz w:val="28"/>
          <w:szCs w:val="28"/>
        </w:rPr>
        <w:t xml:space="preserve"> А. Г. Общаяпсихология: Учебник/ А. Г. Маклаков. – СПб.: Питер, 2010</w:t>
      </w:r>
      <w:r>
        <w:rPr>
          <w:sz w:val="28"/>
          <w:szCs w:val="28"/>
        </w:rPr>
        <w:t xml:space="preserve"> С.342-343</w:t>
      </w:r>
    </w:p>
    <w:p w:rsidR="0049281E" w:rsidRPr="00F11400" w:rsidRDefault="0049281E" w:rsidP="0049281E">
      <w:pPr>
        <w:spacing w:line="360" w:lineRule="auto"/>
        <w:rPr>
          <w:sz w:val="28"/>
          <w:szCs w:val="28"/>
        </w:rPr>
      </w:pPr>
      <w:r>
        <w:rPr>
          <w:sz w:val="28"/>
          <w:szCs w:val="28"/>
        </w:rPr>
        <w:t>31.</w:t>
      </w:r>
      <w:r>
        <w:rPr>
          <w:sz w:val="28"/>
          <w:szCs w:val="28"/>
        </w:rPr>
        <w:tab/>
        <w:t>Маклаков А.Г. и С.В.Чермянин</w:t>
      </w:r>
      <w:r w:rsidRPr="00F11400">
        <w:rPr>
          <w:sz w:val="28"/>
          <w:szCs w:val="28"/>
        </w:rPr>
        <w:t>Многоуровневыйличностныйопросник “Адаптивность” (МЛО-АМ) / Практическаяпсиходиагностика. Методики и тесты. Учебноепособие. Ред. и сост. Райгородский Д.Я. – Самара, 2001</w:t>
      </w:r>
      <w:r>
        <w:rPr>
          <w:sz w:val="28"/>
          <w:szCs w:val="28"/>
        </w:rPr>
        <w:t xml:space="preserve"> С.238</w:t>
      </w:r>
    </w:p>
    <w:p w:rsidR="0049281E" w:rsidRPr="00F11400" w:rsidRDefault="0049281E" w:rsidP="0049281E">
      <w:pPr>
        <w:spacing w:line="360" w:lineRule="auto"/>
        <w:rPr>
          <w:sz w:val="28"/>
          <w:szCs w:val="28"/>
        </w:rPr>
      </w:pPr>
      <w:r w:rsidRPr="00F11400">
        <w:rPr>
          <w:sz w:val="28"/>
          <w:szCs w:val="28"/>
        </w:rPr>
        <w:t>32.</w:t>
      </w:r>
      <w:r w:rsidRPr="00F11400">
        <w:rPr>
          <w:sz w:val="28"/>
          <w:szCs w:val="28"/>
        </w:rPr>
        <w:tab/>
        <w:t>Малкина-Пых И. Г. Экстремальныеситуации. Справочникпрактического психолога / И. Г.МалкинаПых. – М., 2005.</w:t>
      </w:r>
    </w:p>
    <w:p w:rsidR="0049281E" w:rsidRPr="00F11400" w:rsidRDefault="0049281E" w:rsidP="0049281E">
      <w:pPr>
        <w:spacing w:line="360" w:lineRule="auto"/>
        <w:rPr>
          <w:sz w:val="28"/>
          <w:szCs w:val="28"/>
        </w:rPr>
      </w:pPr>
      <w:r w:rsidRPr="00F11400">
        <w:rPr>
          <w:sz w:val="28"/>
          <w:szCs w:val="28"/>
        </w:rPr>
        <w:t>33.</w:t>
      </w:r>
      <w:r w:rsidRPr="00F11400">
        <w:rPr>
          <w:sz w:val="28"/>
          <w:szCs w:val="28"/>
        </w:rPr>
        <w:tab/>
        <w:t>Михайлова Я. І. Взаимосвязьуровняразвитиясоциальногоинтеллекта с интеллектуально-личностными характеристиками у детей 6-7 лет: дис. канд. психол. наук / Я. І.Михайлова. – СПб., – 2001. – 242 с.</w:t>
      </w:r>
    </w:p>
    <w:p w:rsidR="0049281E" w:rsidRPr="00F11400" w:rsidRDefault="0049281E" w:rsidP="0049281E">
      <w:pPr>
        <w:spacing w:line="360" w:lineRule="auto"/>
        <w:rPr>
          <w:sz w:val="28"/>
          <w:szCs w:val="28"/>
        </w:rPr>
      </w:pPr>
      <w:r w:rsidRPr="00F11400">
        <w:rPr>
          <w:sz w:val="28"/>
          <w:szCs w:val="28"/>
        </w:rPr>
        <w:t>34.</w:t>
      </w:r>
      <w:r w:rsidRPr="00F11400">
        <w:rPr>
          <w:sz w:val="28"/>
          <w:szCs w:val="28"/>
        </w:rPr>
        <w:tab/>
        <w:t>Михайлова (Алешина) Е.С. Методика исследованиясоциальногоинтеллекта (АдаптациятестаДж.Гилфорда и М. Салливена): Руководство по использованию,- СПб., 1996.</w:t>
      </w:r>
      <w:r>
        <w:rPr>
          <w:sz w:val="28"/>
          <w:szCs w:val="28"/>
        </w:rPr>
        <w:t xml:space="preserve"> С.190-209</w:t>
      </w:r>
    </w:p>
    <w:p w:rsidR="0049281E" w:rsidRPr="00F11400" w:rsidRDefault="0049281E" w:rsidP="0049281E">
      <w:pPr>
        <w:spacing w:line="360" w:lineRule="auto"/>
        <w:rPr>
          <w:sz w:val="28"/>
          <w:szCs w:val="28"/>
        </w:rPr>
      </w:pPr>
      <w:r w:rsidRPr="00F11400">
        <w:rPr>
          <w:sz w:val="28"/>
          <w:szCs w:val="28"/>
        </w:rPr>
        <w:t>35.</w:t>
      </w:r>
      <w:r w:rsidRPr="00F11400">
        <w:rPr>
          <w:sz w:val="28"/>
          <w:szCs w:val="28"/>
        </w:rPr>
        <w:tab/>
        <w:t>Налчаджян А.А. Социально-психическаяадаптацияличности: Формы, механизмы и стратегии // Ереван, 2008</w:t>
      </w:r>
      <w:r>
        <w:rPr>
          <w:sz w:val="28"/>
          <w:szCs w:val="28"/>
        </w:rPr>
        <w:t xml:space="preserve"> С.145</w:t>
      </w:r>
      <w:r w:rsidRPr="00F11400">
        <w:rPr>
          <w:sz w:val="28"/>
          <w:szCs w:val="28"/>
        </w:rPr>
        <w:t>.</w:t>
      </w:r>
    </w:p>
    <w:p w:rsidR="0049281E" w:rsidRPr="00F11400" w:rsidRDefault="0049281E" w:rsidP="0049281E">
      <w:pPr>
        <w:spacing w:line="360" w:lineRule="auto"/>
        <w:rPr>
          <w:sz w:val="28"/>
          <w:szCs w:val="28"/>
        </w:rPr>
      </w:pPr>
      <w:r w:rsidRPr="00F11400">
        <w:rPr>
          <w:sz w:val="28"/>
          <w:szCs w:val="28"/>
        </w:rPr>
        <w:lastRenderedPageBreak/>
        <w:t>36.</w:t>
      </w:r>
      <w:r w:rsidRPr="00F11400">
        <w:rPr>
          <w:sz w:val="28"/>
          <w:szCs w:val="28"/>
        </w:rPr>
        <w:tab/>
        <w:t>Носенко Е. Емоційний інтелект як соціально значуща інтегральна властивість особистості //Психологія і суспільство. - 2004.</w:t>
      </w:r>
      <w:r>
        <w:rPr>
          <w:sz w:val="28"/>
          <w:szCs w:val="28"/>
        </w:rPr>
        <w:t>С.290</w:t>
      </w:r>
    </w:p>
    <w:p w:rsidR="0049281E" w:rsidRPr="00F11400" w:rsidRDefault="0049281E" w:rsidP="0049281E">
      <w:pPr>
        <w:spacing w:line="360" w:lineRule="auto"/>
        <w:rPr>
          <w:sz w:val="28"/>
          <w:szCs w:val="28"/>
        </w:rPr>
      </w:pPr>
      <w:r w:rsidRPr="00F11400">
        <w:rPr>
          <w:sz w:val="28"/>
          <w:szCs w:val="28"/>
        </w:rPr>
        <w:t>37.</w:t>
      </w:r>
      <w:r w:rsidRPr="00F11400">
        <w:rPr>
          <w:sz w:val="28"/>
          <w:szCs w:val="28"/>
        </w:rPr>
        <w:tab/>
        <w:t>Осницкий, А. К. Определение характеристик социальнойадаптации / А.К. Осницкий // Психология и школа. — 2004. — №1</w:t>
      </w:r>
      <w:r>
        <w:rPr>
          <w:sz w:val="28"/>
          <w:szCs w:val="28"/>
        </w:rPr>
        <w:t xml:space="preserve"> С.123</w:t>
      </w:r>
    </w:p>
    <w:p w:rsidR="0049281E" w:rsidRPr="00F11400" w:rsidRDefault="0049281E" w:rsidP="0049281E">
      <w:pPr>
        <w:spacing w:line="360" w:lineRule="auto"/>
        <w:rPr>
          <w:sz w:val="28"/>
          <w:szCs w:val="28"/>
        </w:rPr>
      </w:pPr>
      <w:r w:rsidRPr="00F11400">
        <w:rPr>
          <w:sz w:val="28"/>
          <w:szCs w:val="28"/>
        </w:rPr>
        <w:t>38.</w:t>
      </w:r>
      <w:r w:rsidRPr="00F11400">
        <w:rPr>
          <w:sz w:val="28"/>
          <w:szCs w:val="28"/>
        </w:rPr>
        <w:tab/>
        <w:t>Павленко В.Н. Аккультурационныестратегии и моделитрансформацииидентичности у мигрантов // Психологиябеженцев и вынужденныхпереселенцев: опытисследовательскойработы / Под ред. Г.У. Солдатовой. М., 2001. С.25-39.</w:t>
      </w:r>
    </w:p>
    <w:p w:rsidR="0049281E" w:rsidRPr="00F11400" w:rsidRDefault="0049281E" w:rsidP="0049281E">
      <w:pPr>
        <w:spacing w:line="360" w:lineRule="auto"/>
        <w:rPr>
          <w:sz w:val="28"/>
          <w:szCs w:val="28"/>
        </w:rPr>
      </w:pPr>
      <w:r w:rsidRPr="00F11400">
        <w:rPr>
          <w:sz w:val="28"/>
          <w:szCs w:val="28"/>
        </w:rPr>
        <w:t>39.</w:t>
      </w:r>
      <w:r w:rsidRPr="00F11400">
        <w:rPr>
          <w:sz w:val="28"/>
          <w:szCs w:val="28"/>
        </w:rPr>
        <w:tab/>
        <w:t>Панченко Л. Л. Адаптация к вузу, стресс и здоровьестудентов и курсантов// Воспит. Учащ. Молодежи – Владоивосток: изд. Дальневост. ун-та, 2002</w:t>
      </w:r>
      <w:r>
        <w:rPr>
          <w:sz w:val="28"/>
          <w:szCs w:val="28"/>
        </w:rPr>
        <w:t xml:space="preserve"> С.58-67</w:t>
      </w:r>
    </w:p>
    <w:p w:rsidR="0049281E" w:rsidRPr="00F11400" w:rsidRDefault="0049281E" w:rsidP="0049281E">
      <w:pPr>
        <w:spacing w:line="360" w:lineRule="auto"/>
        <w:rPr>
          <w:sz w:val="28"/>
          <w:szCs w:val="28"/>
        </w:rPr>
      </w:pPr>
      <w:r w:rsidRPr="00F11400">
        <w:rPr>
          <w:sz w:val="28"/>
          <w:szCs w:val="28"/>
        </w:rPr>
        <w:t>40.</w:t>
      </w:r>
      <w:r w:rsidRPr="00F11400">
        <w:rPr>
          <w:sz w:val="28"/>
          <w:szCs w:val="28"/>
        </w:rPr>
        <w:tab/>
        <w:t>Пожар Л. С. Психологияаномальныхдетей и подростков - патопсихология. - М., 1996. С.124</w:t>
      </w:r>
    </w:p>
    <w:p w:rsidR="0049281E" w:rsidRPr="00F11400" w:rsidRDefault="0049281E" w:rsidP="0049281E">
      <w:pPr>
        <w:spacing w:line="360" w:lineRule="auto"/>
        <w:rPr>
          <w:sz w:val="28"/>
          <w:szCs w:val="28"/>
        </w:rPr>
      </w:pPr>
      <w:r w:rsidRPr="00F11400">
        <w:rPr>
          <w:sz w:val="28"/>
          <w:szCs w:val="28"/>
        </w:rPr>
        <w:t>41.</w:t>
      </w:r>
      <w:r w:rsidRPr="00F11400">
        <w:rPr>
          <w:sz w:val="28"/>
          <w:szCs w:val="28"/>
        </w:rPr>
        <w:tab/>
        <w:t>Психологияличности в трудах отечественныхпсихологов/Сост. и общаяредакция Л.В.Куликова. - СПб.: Питер, 2001</w:t>
      </w:r>
      <w:r>
        <w:rPr>
          <w:sz w:val="28"/>
          <w:szCs w:val="28"/>
        </w:rPr>
        <w:t xml:space="preserve"> С.29-42</w:t>
      </w:r>
    </w:p>
    <w:p w:rsidR="0049281E" w:rsidRPr="00F11400" w:rsidRDefault="0049281E" w:rsidP="0049281E">
      <w:pPr>
        <w:spacing w:line="360" w:lineRule="auto"/>
        <w:rPr>
          <w:sz w:val="28"/>
          <w:szCs w:val="28"/>
        </w:rPr>
      </w:pPr>
      <w:r w:rsidRPr="00F11400">
        <w:rPr>
          <w:sz w:val="28"/>
          <w:szCs w:val="28"/>
        </w:rPr>
        <w:t>42.</w:t>
      </w:r>
      <w:r w:rsidRPr="00F11400">
        <w:rPr>
          <w:sz w:val="28"/>
          <w:szCs w:val="28"/>
        </w:rPr>
        <w:tab/>
        <w:t>Райгородский Д. Я. Практическаяпсиходиагностика Методики и тесты М.: Бахрах-М, 2011</w:t>
      </w:r>
      <w:r>
        <w:rPr>
          <w:sz w:val="28"/>
          <w:szCs w:val="28"/>
        </w:rPr>
        <w:t xml:space="preserve"> С.152-155</w:t>
      </w:r>
    </w:p>
    <w:p w:rsidR="0049281E" w:rsidRPr="00F11400" w:rsidRDefault="0049281E" w:rsidP="0049281E">
      <w:pPr>
        <w:spacing w:line="360" w:lineRule="auto"/>
        <w:rPr>
          <w:sz w:val="28"/>
          <w:szCs w:val="28"/>
        </w:rPr>
      </w:pPr>
      <w:r w:rsidRPr="00F11400">
        <w:rPr>
          <w:sz w:val="28"/>
          <w:szCs w:val="28"/>
        </w:rPr>
        <w:t>43.</w:t>
      </w:r>
      <w:r w:rsidRPr="00F11400">
        <w:rPr>
          <w:sz w:val="28"/>
          <w:szCs w:val="28"/>
        </w:rPr>
        <w:tab/>
        <w:t>Реан А. А. К проблемесоциальнойадаптацииличности // ВестникСПбГУ. — Сер 6. — 1995. — Вып. 3. — № 20. — С. 74–79.</w:t>
      </w:r>
    </w:p>
    <w:p w:rsidR="0049281E" w:rsidRPr="00F11400" w:rsidRDefault="0049281E" w:rsidP="0049281E">
      <w:pPr>
        <w:spacing w:line="360" w:lineRule="auto"/>
        <w:rPr>
          <w:sz w:val="28"/>
          <w:szCs w:val="28"/>
        </w:rPr>
      </w:pPr>
      <w:r w:rsidRPr="00F11400">
        <w:rPr>
          <w:sz w:val="28"/>
          <w:szCs w:val="28"/>
        </w:rPr>
        <w:t>44.</w:t>
      </w:r>
      <w:r w:rsidRPr="00F11400">
        <w:rPr>
          <w:sz w:val="28"/>
          <w:szCs w:val="28"/>
        </w:rPr>
        <w:tab/>
        <w:t>Рогачева Т. В. Смысловаяреальностьболеющейличности: структурно-функциональныйанализ: на ма-териалеболезней и нарушенийсистемыкровообращения: дис. ... д-ра психол. наук. Томск, 2004. 399 с</w:t>
      </w:r>
    </w:p>
    <w:p w:rsidR="0049281E" w:rsidRPr="00F11400" w:rsidRDefault="0049281E" w:rsidP="0049281E">
      <w:pPr>
        <w:spacing w:line="360" w:lineRule="auto"/>
        <w:rPr>
          <w:sz w:val="28"/>
          <w:szCs w:val="28"/>
        </w:rPr>
      </w:pPr>
      <w:r w:rsidRPr="00F11400">
        <w:rPr>
          <w:sz w:val="28"/>
          <w:szCs w:val="28"/>
        </w:rPr>
        <w:t>45.</w:t>
      </w:r>
      <w:r w:rsidRPr="00F11400">
        <w:rPr>
          <w:sz w:val="28"/>
          <w:szCs w:val="28"/>
        </w:rPr>
        <w:tab/>
        <w:t>Ромм М.В. Социальнаяадаптацияличности: нормативная модель адаптивныхвзаимодействий // Социальнаяработа в изменяющейсяРоссии: проблемы, поиски, перспективы: Матер. всероссийскойнауч.-практ. конф., ТГУ, 2003. / Под ред. К.М. Южанинова. – Томск: Изд-во «Курсив», 2003. – С. 47 – 51.</w:t>
      </w:r>
    </w:p>
    <w:p w:rsidR="0049281E" w:rsidRPr="00F11400" w:rsidRDefault="0049281E" w:rsidP="0049281E">
      <w:pPr>
        <w:spacing w:line="360" w:lineRule="auto"/>
        <w:rPr>
          <w:sz w:val="28"/>
          <w:szCs w:val="28"/>
        </w:rPr>
      </w:pPr>
      <w:r w:rsidRPr="00F11400">
        <w:rPr>
          <w:sz w:val="28"/>
          <w:szCs w:val="28"/>
        </w:rPr>
        <w:t>46.</w:t>
      </w:r>
      <w:r w:rsidRPr="00F11400">
        <w:rPr>
          <w:sz w:val="28"/>
          <w:szCs w:val="28"/>
        </w:rPr>
        <w:tab/>
        <w:t xml:space="preserve">Руденко. С.В.Проблеми загальної та педагогічної психології. Збірн. наук. Праць Інституту психології ім. Г.С. Костюка 475 Проблеми сучасної </w:t>
      </w:r>
      <w:r w:rsidRPr="00F11400">
        <w:rPr>
          <w:sz w:val="28"/>
          <w:szCs w:val="28"/>
        </w:rPr>
        <w:lastRenderedPageBreak/>
        <w:t>психології. 2011. Випуск 12 НАПН України / За ред. С.Д. Максименка. Т. ХІІ, част.6. –К., 2010. – 508 с.</w:t>
      </w:r>
    </w:p>
    <w:p w:rsidR="0049281E" w:rsidRPr="00F11400" w:rsidRDefault="0049281E" w:rsidP="0049281E">
      <w:pPr>
        <w:spacing w:line="360" w:lineRule="auto"/>
        <w:rPr>
          <w:sz w:val="28"/>
          <w:szCs w:val="28"/>
        </w:rPr>
      </w:pPr>
      <w:r w:rsidRPr="00F11400">
        <w:rPr>
          <w:sz w:val="28"/>
          <w:szCs w:val="28"/>
        </w:rPr>
        <w:t>47.</w:t>
      </w:r>
      <w:r w:rsidRPr="00F11400">
        <w:rPr>
          <w:sz w:val="28"/>
          <w:szCs w:val="28"/>
        </w:rPr>
        <w:tab/>
        <w:t>Руденко С.В. Соціальний інтелект як чинник психологічної успішності готовності керівників до управління закладами освіти / С.В.Руденко. Проблеми загальної та педагогічної психології. Збірн. наук. Праць Інституту психології ім. Г.С. Костюка</w:t>
      </w:r>
      <w:r>
        <w:rPr>
          <w:sz w:val="28"/>
          <w:szCs w:val="28"/>
        </w:rPr>
        <w:t xml:space="preserve"> С.180-185</w:t>
      </w:r>
    </w:p>
    <w:p w:rsidR="0049281E" w:rsidRPr="00F11400" w:rsidRDefault="0049281E" w:rsidP="0049281E">
      <w:pPr>
        <w:spacing w:line="360" w:lineRule="auto"/>
        <w:rPr>
          <w:sz w:val="28"/>
          <w:szCs w:val="28"/>
        </w:rPr>
      </w:pPr>
      <w:r w:rsidRPr="00F11400">
        <w:rPr>
          <w:sz w:val="28"/>
          <w:szCs w:val="28"/>
        </w:rPr>
        <w:t>48.</w:t>
      </w:r>
      <w:r w:rsidRPr="00F11400">
        <w:rPr>
          <w:sz w:val="28"/>
          <w:szCs w:val="28"/>
        </w:rPr>
        <w:tab/>
        <w:t>Санникова О. П. Адаптивностьличности : монография / О. П. Санникова, О. В. Кузнецова. – Одесса: Издатель Н. П.Черкасов, 2009</w:t>
      </w:r>
    </w:p>
    <w:p w:rsidR="0049281E" w:rsidRPr="00F11400" w:rsidRDefault="0049281E" w:rsidP="0049281E">
      <w:pPr>
        <w:spacing w:line="360" w:lineRule="auto"/>
        <w:rPr>
          <w:sz w:val="28"/>
          <w:szCs w:val="28"/>
        </w:rPr>
      </w:pPr>
      <w:r w:rsidRPr="00F11400">
        <w:rPr>
          <w:sz w:val="28"/>
          <w:szCs w:val="28"/>
        </w:rPr>
        <w:t>49.</w:t>
      </w:r>
      <w:r w:rsidRPr="00F11400">
        <w:rPr>
          <w:sz w:val="28"/>
          <w:szCs w:val="28"/>
        </w:rPr>
        <w:tab/>
        <w:t>Словарьпрактического психолога / Сост. СЮ. Головин. - Минск: Хорвест, 1997</w:t>
      </w:r>
      <w:r>
        <w:rPr>
          <w:sz w:val="28"/>
          <w:szCs w:val="28"/>
        </w:rPr>
        <w:t xml:space="preserve"> С.68</w:t>
      </w:r>
    </w:p>
    <w:p w:rsidR="0049281E" w:rsidRPr="00F11400" w:rsidRDefault="0049281E" w:rsidP="0049281E">
      <w:pPr>
        <w:spacing w:line="360" w:lineRule="auto"/>
        <w:rPr>
          <w:sz w:val="28"/>
          <w:szCs w:val="28"/>
        </w:rPr>
      </w:pPr>
      <w:r w:rsidRPr="00F11400">
        <w:rPr>
          <w:sz w:val="28"/>
          <w:szCs w:val="28"/>
        </w:rPr>
        <w:t>50.</w:t>
      </w:r>
      <w:r w:rsidRPr="00F11400">
        <w:rPr>
          <w:sz w:val="28"/>
          <w:szCs w:val="28"/>
        </w:rPr>
        <w:tab/>
        <w:t xml:space="preserve">Ушаков Д.В. Общий и социальныйинтеллект в деятельности и общении // Общение и познание / Под ред. В.А. Барабаyщикова и Е.С. Самойленко. – М.: Изд-во “Институтпсихологии РАН”, 2007.готовності керівників </w:t>
      </w:r>
      <w:r>
        <w:rPr>
          <w:sz w:val="28"/>
          <w:szCs w:val="28"/>
        </w:rPr>
        <w:t>до управління закладами освіти С.95-99</w:t>
      </w:r>
    </w:p>
    <w:p w:rsidR="0049281E" w:rsidRPr="00F11400" w:rsidRDefault="0049281E" w:rsidP="0049281E">
      <w:pPr>
        <w:spacing w:line="360" w:lineRule="auto"/>
        <w:rPr>
          <w:sz w:val="28"/>
          <w:szCs w:val="28"/>
        </w:rPr>
      </w:pPr>
      <w:r w:rsidRPr="00F11400">
        <w:rPr>
          <w:sz w:val="28"/>
          <w:szCs w:val="28"/>
        </w:rPr>
        <w:t>51.</w:t>
      </w:r>
      <w:r w:rsidRPr="00F11400">
        <w:rPr>
          <w:sz w:val="28"/>
          <w:szCs w:val="28"/>
        </w:rPr>
        <w:tab/>
        <w:t>Фетискин Н. П. Социально-психологическаядиагностикаразвитияличности и малыхгрупп М.: ИИП, 2009.</w:t>
      </w:r>
      <w:r>
        <w:rPr>
          <w:sz w:val="28"/>
          <w:szCs w:val="28"/>
        </w:rPr>
        <w:t xml:space="preserve"> С.101-104</w:t>
      </w:r>
    </w:p>
    <w:p w:rsidR="0049281E" w:rsidRPr="00F11400" w:rsidRDefault="0049281E" w:rsidP="0049281E">
      <w:pPr>
        <w:spacing w:line="360" w:lineRule="auto"/>
        <w:rPr>
          <w:sz w:val="28"/>
          <w:szCs w:val="28"/>
        </w:rPr>
      </w:pPr>
      <w:r w:rsidRPr="00F11400">
        <w:rPr>
          <w:sz w:val="28"/>
          <w:szCs w:val="28"/>
        </w:rPr>
        <w:t>52.</w:t>
      </w:r>
      <w:r w:rsidRPr="00F11400">
        <w:rPr>
          <w:sz w:val="28"/>
          <w:szCs w:val="28"/>
        </w:rPr>
        <w:tab/>
        <w:t>Холодная М.А. Психологияинтеллекта. Парадоксыисследования. - 2-е изд., перераб. и доп. - СПб.: Питер, 2002</w:t>
      </w:r>
      <w:r>
        <w:rPr>
          <w:sz w:val="28"/>
          <w:szCs w:val="28"/>
        </w:rPr>
        <w:t xml:space="preserve"> С.70-75</w:t>
      </w:r>
    </w:p>
    <w:p w:rsidR="0049281E" w:rsidRPr="00F11400" w:rsidRDefault="0049281E" w:rsidP="0049281E">
      <w:pPr>
        <w:spacing w:line="360" w:lineRule="auto"/>
        <w:rPr>
          <w:sz w:val="28"/>
          <w:szCs w:val="28"/>
        </w:rPr>
      </w:pPr>
      <w:r w:rsidRPr="00F11400">
        <w:rPr>
          <w:sz w:val="28"/>
          <w:szCs w:val="28"/>
        </w:rPr>
        <w:t>53.</w:t>
      </w:r>
      <w:r w:rsidRPr="00F11400">
        <w:rPr>
          <w:sz w:val="28"/>
          <w:szCs w:val="28"/>
        </w:rPr>
        <w:tab/>
        <w:t>Южанинова А. Л. К проблемедиагностикисоциальногоинтеллекталичности / Проблемыоценивания в психологии. — Саратов, 1984.- С. 176 — 183</w:t>
      </w:r>
    </w:p>
    <w:p w:rsidR="0049281E" w:rsidRPr="00F11400" w:rsidRDefault="0049281E" w:rsidP="0049281E">
      <w:pPr>
        <w:spacing w:line="360" w:lineRule="auto"/>
        <w:rPr>
          <w:sz w:val="28"/>
          <w:szCs w:val="28"/>
        </w:rPr>
      </w:pPr>
      <w:r w:rsidRPr="00F11400">
        <w:rPr>
          <w:sz w:val="28"/>
          <w:szCs w:val="28"/>
        </w:rPr>
        <w:t>54.</w:t>
      </w:r>
      <w:r w:rsidRPr="00F11400">
        <w:rPr>
          <w:sz w:val="28"/>
          <w:szCs w:val="28"/>
        </w:rPr>
        <w:tab/>
        <w:t>Selman R.L. Thegrowthininterpersonalunderstanding: Developmentalandclinicalanylises. – N.Y.: Acad. Press. – 1980.</w:t>
      </w:r>
    </w:p>
    <w:p w:rsidR="0049281E" w:rsidRDefault="0049281E" w:rsidP="0049281E">
      <w:pPr>
        <w:spacing w:line="360" w:lineRule="auto"/>
        <w:rPr>
          <w:sz w:val="28"/>
          <w:szCs w:val="28"/>
        </w:rPr>
      </w:pPr>
      <w:r w:rsidRPr="00F11400">
        <w:rPr>
          <w:sz w:val="28"/>
          <w:szCs w:val="28"/>
        </w:rPr>
        <w:t>55.</w:t>
      </w:r>
      <w:r w:rsidRPr="00F11400">
        <w:rPr>
          <w:sz w:val="28"/>
          <w:szCs w:val="28"/>
        </w:rPr>
        <w:tab/>
        <w:t>ShlomoKravetz, MiriamFaust, ShaharLipshitz, andShlomoShalhav, JournalofLearningDisa</w:t>
      </w:r>
      <w:r>
        <w:rPr>
          <w:sz w:val="28"/>
          <w:szCs w:val="28"/>
        </w:rPr>
        <w:t>bilities. – V. 32, №3, 5-6. 1998.</w:t>
      </w:r>
    </w:p>
    <w:p w:rsidR="0049281E" w:rsidRDefault="0049281E">
      <w:pPr>
        <w:rPr>
          <w:b/>
          <w:sz w:val="28"/>
          <w:szCs w:val="28"/>
        </w:rPr>
      </w:pPr>
      <w:r>
        <w:rPr>
          <w:b/>
          <w:sz w:val="28"/>
          <w:szCs w:val="28"/>
        </w:rPr>
        <w:br w:type="page"/>
      </w:r>
    </w:p>
    <w:p w:rsidR="0049281E" w:rsidRDefault="0049281E" w:rsidP="0049281E">
      <w:pPr>
        <w:spacing w:line="360" w:lineRule="auto"/>
        <w:jc w:val="center"/>
        <w:rPr>
          <w:b/>
          <w:sz w:val="28"/>
          <w:szCs w:val="28"/>
        </w:rPr>
      </w:pPr>
      <w:r>
        <w:rPr>
          <w:b/>
          <w:sz w:val="28"/>
          <w:szCs w:val="28"/>
        </w:rPr>
        <w:lastRenderedPageBreak/>
        <w:t>ДОДАТКИ</w:t>
      </w:r>
    </w:p>
    <w:p w:rsidR="0049281E" w:rsidRDefault="0049281E">
      <w:pPr>
        <w:rPr>
          <w:b/>
          <w:sz w:val="28"/>
          <w:szCs w:val="28"/>
        </w:rPr>
      </w:pPr>
      <w:r>
        <w:rPr>
          <w:b/>
          <w:sz w:val="28"/>
          <w:szCs w:val="28"/>
        </w:rPr>
        <w:br w:type="page"/>
      </w:r>
    </w:p>
    <w:p w:rsidR="0049281E" w:rsidRDefault="0049281E" w:rsidP="0049281E">
      <w:pPr>
        <w:spacing w:line="360" w:lineRule="auto"/>
        <w:rPr>
          <w:sz w:val="28"/>
          <w:szCs w:val="28"/>
        </w:rPr>
        <w:sectPr w:rsidR="0049281E" w:rsidSect="00DF3927">
          <w:headerReference w:type="default" r:id="rId7"/>
          <w:pgSz w:w="11906" w:h="16838"/>
          <w:pgMar w:top="1134" w:right="851" w:bottom="1134" w:left="1701" w:header="709" w:footer="709" w:gutter="0"/>
          <w:pgNumType w:start="28"/>
          <w:cols w:space="708"/>
          <w:docGrid w:linePitch="360"/>
        </w:sectPr>
      </w:pPr>
    </w:p>
    <w:p w:rsidR="0049281E" w:rsidRDefault="0049281E">
      <w:pPr>
        <w:pStyle w:val="1"/>
        <w:jc w:val="center"/>
        <w:rPr>
          <w:b/>
          <w:sz w:val="28"/>
          <w:szCs w:val="28"/>
        </w:rPr>
      </w:pPr>
      <w:r>
        <w:rPr>
          <w:b/>
          <w:noProof/>
          <w:sz w:val="28"/>
          <w:szCs w:val="28"/>
          <w:lang w:val="en-US" w:eastAsia="en-US"/>
        </w:rPr>
        <w:lastRenderedPageBreak/>
        <w:drawing>
          <wp:inline distT="0" distB="0" distL="0" distR="0">
            <wp:extent cx="5170805" cy="9238615"/>
            <wp:effectExtent l="0" t="0" r="0" b="635"/>
            <wp:docPr id="7" name="Рисунок 7" descr="C:\Users\User\Desktop\Новая папка\додатки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Новая папка\додатки (1)-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170805" cy="9238615"/>
                    </a:xfrm>
                    <a:prstGeom prst="rect">
                      <a:avLst/>
                    </a:prstGeom>
                    <a:noFill/>
                    <a:ln>
                      <a:noFill/>
                    </a:ln>
                  </pic:spPr>
                </pic:pic>
              </a:graphicData>
            </a:graphic>
          </wp:inline>
        </w:drawing>
      </w:r>
    </w:p>
    <w:p w:rsidR="00E32B08" w:rsidRDefault="0049281E" w:rsidP="0049281E">
      <w:pPr>
        <w:rPr>
          <w:b/>
          <w:sz w:val="28"/>
          <w:szCs w:val="28"/>
        </w:rPr>
      </w:pPr>
      <w:r>
        <w:rPr>
          <w:b/>
          <w:noProof/>
          <w:sz w:val="28"/>
          <w:szCs w:val="28"/>
          <w:lang w:val="en-US" w:eastAsia="en-US"/>
        </w:rPr>
        <w:lastRenderedPageBreak/>
        <w:drawing>
          <wp:inline distT="0" distB="0" distL="0" distR="0">
            <wp:extent cx="5927725" cy="9049385"/>
            <wp:effectExtent l="0" t="0" r="0" b="0"/>
            <wp:docPr id="8" name="Рисунок 8" descr="C:\Users\User\Desktop\Новая папка\додатки (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Новая папка\додатки (1)-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27725" cy="9049385"/>
                    </a:xfrm>
                    <a:prstGeom prst="rect">
                      <a:avLst/>
                    </a:prstGeom>
                    <a:noFill/>
                    <a:ln>
                      <a:noFill/>
                    </a:ln>
                  </pic:spPr>
                </pic:pic>
              </a:graphicData>
            </a:graphic>
          </wp:inline>
        </w:drawing>
      </w:r>
    </w:p>
    <w:sectPr w:rsidR="00E32B08" w:rsidSect="00DF3927">
      <w:pgSz w:w="11906" w:h="16838"/>
      <w:pgMar w:top="1134" w:right="850" w:bottom="1134" w:left="1701" w:header="708" w:footer="708" w:gutter="0"/>
      <w:pgNumType w:start="63"/>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B7F3E" w:rsidRDefault="00AB7F3E" w:rsidP="0049281E">
      <w:r>
        <w:separator/>
      </w:r>
    </w:p>
  </w:endnote>
  <w:endnote w:type="continuationSeparator" w:id="0">
    <w:p w:rsidR="00AB7F3E" w:rsidRDefault="00AB7F3E" w:rsidP="004928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B7F3E" w:rsidRDefault="00AB7F3E" w:rsidP="0049281E">
      <w:r>
        <w:separator/>
      </w:r>
    </w:p>
  </w:footnote>
  <w:footnote w:type="continuationSeparator" w:id="0">
    <w:p w:rsidR="00AB7F3E" w:rsidRDefault="00AB7F3E" w:rsidP="004928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93787832"/>
      <w:docPartObj>
        <w:docPartGallery w:val="Page Numbers (Top of Page)"/>
        <w:docPartUnique/>
      </w:docPartObj>
    </w:sdtPr>
    <w:sdtEndPr/>
    <w:sdtContent>
      <w:p w:rsidR="00DF3927" w:rsidRDefault="006E4000">
        <w:pPr>
          <w:pStyle w:val="Header"/>
          <w:jc w:val="right"/>
        </w:pPr>
        <w:r>
          <w:fldChar w:fldCharType="begin"/>
        </w:r>
        <w:r w:rsidR="00DF3927">
          <w:instrText>PAGE   \* MERGEFORMAT</w:instrText>
        </w:r>
        <w:r>
          <w:fldChar w:fldCharType="separate"/>
        </w:r>
        <w:r w:rsidR="009A327B">
          <w:rPr>
            <w:noProof/>
          </w:rPr>
          <w:t>30</w:t>
        </w:r>
        <w:r>
          <w:fldChar w:fldCharType="end"/>
        </w:r>
      </w:p>
    </w:sdtContent>
  </w:sdt>
  <w:p w:rsidR="0049281E" w:rsidRDefault="0049281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35D6E"/>
    <w:multiLevelType w:val="hybridMultilevel"/>
    <w:tmpl w:val="0D9EE6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0081C36"/>
    <w:multiLevelType w:val="hybridMultilevel"/>
    <w:tmpl w:val="D2CEBC8C"/>
    <w:lvl w:ilvl="0" w:tplc="C6E275E0">
      <w:start w:val="3"/>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 w15:restartNumberingAfterBreak="0">
    <w:nsid w:val="26FD7EAA"/>
    <w:multiLevelType w:val="hybridMultilevel"/>
    <w:tmpl w:val="A47A65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E5F3A08"/>
    <w:multiLevelType w:val="hybridMultilevel"/>
    <w:tmpl w:val="025850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379B044D"/>
    <w:multiLevelType w:val="hybridMultilevel"/>
    <w:tmpl w:val="E97007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CF54CB1"/>
    <w:multiLevelType w:val="hybridMultilevel"/>
    <w:tmpl w:val="DD3CF8A6"/>
    <w:lvl w:ilvl="0" w:tplc="35AEA9E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45A93324"/>
    <w:multiLevelType w:val="hybridMultilevel"/>
    <w:tmpl w:val="B4D85E8A"/>
    <w:lvl w:ilvl="0" w:tplc="C980DCFC">
      <w:numFmt w:val="bullet"/>
      <w:lvlText w:val="-"/>
      <w:lvlJc w:val="left"/>
      <w:pPr>
        <w:ind w:left="1500" w:hanging="360"/>
      </w:pPr>
      <w:rPr>
        <w:rFonts w:ascii="Times New Roman" w:eastAsia="Times New Roman" w:hAnsi="Times New Roman"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7" w15:restartNumberingAfterBreak="0">
    <w:nsid w:val="6184479B"/>
    <w:multiLevelType w:val="hybridMultilevel"/>
    <w:tmpl w:val="85D235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67737929"/>
    <w:multiLevelType w:val="hybridMultilevel"/>
    <w:tmpl w:val="77F0C0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717266A6"/>
    <w:multiLevelType w:val="hybridMultilevel"/>
    <w:tmpl w:val="E9620DAA"/>
    <w:lvl w:ilvl="0" w:tplc="2D5C958E">
      <w:start w:val="1"/>
      <w:numFmt w:val="decimal"/>
      <w:lvlText w:val="%1."/>
      <w:lvlJc w:val="left"/>
      <w:pPr>
        <w:ind w:left="1354" w:hanging="360"/>
      </w:pPr>
      <w:rPr>
        <w:rFonts w:hint="default"/>
      </w:rPr>
    </w:lvl>
    <w:lvl w:ilvl="1" w:tplc="04190019" w:tentative="1">
      <w:start w:val="1"/>
      <w:numFmt w:val="lowerLetter"/>
      <w:lvlText w:val="%2."/>
      <w:lvlJc w:val="left"/>
      <w:pPr>
        <w:ind w:left="2074" w:hanging="360"/>
      </w:pPr>
    </w:lvl>
    <w:lvl w:ilvl="2" w:tplc="0419001B" w:tentative="1">
      <w:start w:val="1"/>
      <w:numFmt w:val="lowerRoman"/>
      <w:lvlText w:val="%3."/>
      <w:lvlJc w:val="right"/>
      <w:pPr>
        <w:ind w:left="2794" w:hanging="180"/>
      </w:pPr>
    </w:lvl>
    <w:lvl w:ilvl="3" w:tplc="0419000F" w:tentative="1">
      <w:start w:val="1"/>
      <w:numFmt w:val="decimal"/>
      <w:lvlText w:val="%4."/>
      <w:lvlJc w:val="left"/>
      <w:pPr>
        <w:ind w:left="3514" w:hanging="360"/>
      </w:pPr>
    </w:lvl>
    <w:lvl w:ilvl="4" w:tplc="04190019" w:tentative="1">
      <w:start w:val="1"/>
      <w:numFmt w:val="lowerLetter"/>
      <w:lvlText w:val="%5."/>
      <w:lvlJc w:val="left"/>
      <w:pPr>
        <w:ind w:left="4234" w:hanging="360"/>
      </w:pPr>
    </w:lvl>
    <w:lvl w:ilvl="5" w:tplc="0419001B" w:tentative="1">
      <w:start w:val="1"/>
      <w:numFmt w:val="lowerRoman"/>
      <w:lvlText w:val="%6."/>
      <w:lvlJc w:val="right"/>
      <w:pPr>
        <w:ind w:left="4954" w:hanging="180"/>
      </w:pPr>
    </w:lvl>
    <w:lvl w:ilvl="6" w:tplc="0419000F" w:tentative="1">
      <w:start w:val="1"/>
      <w:numFmt w:val="decimal"/>
      <w:lvlText w:val="%7."/>
      <w:lvlJc w:val="left"/>
      <w:pPr>
        <w:ind w:left="5674" w:hanging="360"/>
      </w:pPr>
    </w:lvl>
    <w:lvl w:ilvl="7" w:tplc="04190019" w:tentative="1">
      <w:start w:val="1"/>
      <w:numFmt w:val="lowerLetter"/>
      <w:lvlText w:val="%8."/>
      <w:lvlJc w:val="left"/>
      <w:pPr>
        <w:ind w:left="6394" w:hanging="360"/>
      </w:pPr>
    </w:lvl>
    <w:lvl w:ilvl="8" w:tplc="0419001B" w:tentative="1">
      <w:start w:val="1"/>
      <w:numFmt w:val="lowerRoman"/>
      <w:lvlText w:val="%9."/>
      <w:lvlJc w:val="right"/>
      <w:pPr>
        <w:ind w:left="7114" w:hanging="180"/>
      </w:pPr>
    </w:lvl>
  </w:abstractNum>
  <w:num w:numId="1">
    <w:abstractNumId w:val="3"/>
  </w:num>
  <w:num w:numId="2">
    <w:abstractNumId w:val="5"/>
  </w:num>
  <w:num w:numId="3">
    <w:abstractNumId w:val="1"/>
  </w:num>
  <w:num w:numId="4">
    <w:abstractNumId w:val="2"/>
  </w:num>
  <w:num w:numId="5">
    <w:abstractNumId w:val="4"/>
  </w:num>
  <w:num w:numId="6">
    <w:abstractNumId w:val="7"/>
  </w:num>
  <w:num w:numId="7">
    <w:abstractNumId w:val="8"/>
  </w:num>
  <w:num w:numId="8">
    <w:abstractNumId w:val="6"/>
  </w:num>
  <w:num w:numId="9">
    <w:abstractNumId w:val="9"/>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E32B08"/>
    <w:rsid w:val="000403D1"/>
    <w:rsid w:val="00273AD4"/>
    <w:rsid w:val="002E6C20"/>
    <w:rsid w:val="0030060C"/>
    <w:rsid w:val="003D546B"/>
    <w:rsid w:val="003E040D"/>
    <w:rsid w:val="00471D5A"/>
    <w:rsid w:val="0049281E"/>
    <w:rsid w:val="00505656"/>
    <w:rsid w:val="00537328"/>
    <w:rsid w:val="006145C5"/>
    <w:rsid w:val="006B0671"/>
    <w:rsid w:val="006E4000"/>
    <w:rsid w:val="007303F7"/>
    <w:rsid w:val="00845129"/>
    <w:rsid w:val="008C20E6"/>
    <w:rsid w:val="008C6EDD"/>
    <w:rsid w:val="00935A64"/>
    <w:rsid w:val="009648EC"/>
    <w:rsid w:val="009A327B"/>
    <w:rsid w:val="00A34F02"/>
    <w:rsid w:val="00A518A7"/>
    <w:rsid w:val="00A5510B"/>
    <w:rsid w:val="00A91E56"/>
    <w:rsid w:val="00AB7F3E"/>
    <w:rsid w:val="00B25A09"/>
    <w:rsid w:val="00BA357C"/>
    <w:rsid w:val="00D72B67"/>
    <w:rsid w:val="00D86335"/>
    <w:rsid w:val="00DE0347"/>
    <w:rsid w:val="00DF3927"/>
    <w:rsid w:val="00E32B08"/>
    <w:rsid w:val="00EF024F"/>
    <w:rsid w:val="00F646E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3419E3B-1B86-4059-A2F4-D8983DF37F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uk-UA" w:eastAsia="uk-UA"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C20E6"/>
  </w:style>
  <w:style w:type="paragraph" w:styleId="Heading1">
    <w:name w:val="heading 1"/>
    <w:basedOn w:val="1"/>
    <w:next w:val="1"/>
    <w:link w:val="Heading1Char"/>
    <w:uiPriority w:val="9"/>
    <w:qFormat/>
    <w:rsid w:val="00E32B08"/>
    <w:pPr>
      <w:keepNext/>
      <w:keepLines/>
      <w:spacing w:before="480" w:after="120"/>
      <w:outlineLvl w:val="0"/>
    </w:pPr>
    <w:rPr>
      <w:b/>
      <w:sz w:val="48"/>
      <w:szCs w:val="48"/>
    </w:rPr>
  </w:style>
  <w:style w:type="paragraph" w:styleId="Heading2">
    <w:name w:val="heading 2"/>
    <w:basedOn w:val="1"/>
    <w:next w:val="1"/>
    <w:link w:val="Heading2Char"/>
    <w:uiPriority w:val="9"/>
    <w:qFormat/>
    <w:rsid w:val="00E32B08"/>
    <w:pPr>
      <w:keepNext/>
      <w:keepLines/>
      <w:spacing w:before="360" w:after="80"/>
      <w:outlineLvl w:val="1"/>
    </w:pPr>
    <w:rPr>
      <w:b/>
      <w:sz w:val="36"/>
      <w:szCs w:val="36"/>
    </w:rPr>
  </w:style>
  <w:style w:type="paragraph" w:styleId="Heading3">
    <w:name w:val="heading 3"/>
    <w:basedOn w:val="1"/>
    <w:next w:val="1"/>
    <w:rsid w:val="00E32B08"/>
    <w:pPr>
      <w:keepNext/>
      <w:keepLines/>
      <w:spacing w:before="280" w:after="80"/>
      <w:outlineLvl w:val="2"/>
    </w:pPr>
    <w:rPr>
      <w:b/>
      <w:sz w:val="28"/>
      <w:szCs w:val="28"/>
    </w:rPr>
  </w:style>
  <w:style w:type="paragraph" w:styleId="Heading4">
    <w:name w:val="heading 4"/>
    <w:basedOn w:val="1"/>
    <w:next w:val="1"/>
    <w:rsid w:val="00E32B08"/>
    <w:pPr>
      <w:keepNext/>
      <w:keepLines/>
      <w:spacing w:before="240" w:after="40"/>
      <w:outlineLvl w:val="3"/>
    </w:pPr>
    <w:rPr>
      <w:b/>
    </w:rPr>
  </w:style>
  <w:style w:type="paragraph" w:styleId="Heading5">
    <w:name w:val="heading 5"/>
    <w:basedOn w:val="1"/>
    <w:next w:val="1"/>
    <w:rsid w:val="00E32B08"/>
    <w:pPr>
      <w:keepNext/>
      <w:keepLines/>
      <w:spacing w:before="220" w:after="40"/>
      <w:outlineLvl w:val="4"/>
    </w:pPr>
    <w:rPr>
      <w:b/>
      <w:sz w:val="22"/>
      <w:szCs w:val="22"/>
    </w:rPr>
  </w:style>
  <w:style w:type="paragraph" w:styleId="Heading6">
    <w:name w:val="heading 6"/>
    <w:basedOn w:val="1"/>
    <w:next w:val="1"/>
    <w:rsid w:val="00E32B08"/>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Обычный1"/>
    <w:rsid w:val="00E32B08"/>
  </w:style>
  <w:style w:type="table" w:customStyle="1" w:styleId="TableNormal1">
    <w:name w:val="Table Normal1"/>
    <w:rsid w:val="00E32B08"/>
    <w:tblPr>
      <w:tblCellMar>
        <w:top w:w="0" w:type="dxa"/>
        <w:left w:w="0" w:type="dxa"/>
        <w:bottom w:w="0" w:type="dxa"/>
        <w:right w:w="0" w:type="dxa"/>
      </w:tblCellMar>
    </w:tblPr>
  </w:style>
  <w:style w:type="paragraph" w:styleId="Title">
    <w:name w:val="Title"/>
    <w:basedOn w:val="1"/>
    <w:next w:val="1"/>
    <w:rsid w:val="00E32B08"/>
    <w:pPr>
      <w:keepNext/>
      <w:keepLines/>
      <w:spacing w:before="480" w:after="120"/>
    </w:pPr>
    <w:rPr>
      <w:b/>
      <w:sz w:val="72"/>
      <w:szCs w:val="72"/>
    </w:rPr>
  </w:style>
  <w:style w:type="paragraph" w:styleId="Subtitle">
    <w:name w:val="Subtitle"/>
    <w:basedOn w:val="1"/>
    <w:next w:val="1"/>
    <w:rsid w:val="00E32B08"/>
    <w:pPr>
      <w:keepNext/>
      <w:keepLines/>
      <w:spacing w:before="360" w:after="80"/>
    </w:pPr>
    <w:rPr>
      <w:rFonts w:ascii="Georgia" w:eastAsia="Georgia" w:hAnsi="Georgia" w:cs="Georgia"/>
      <w:i/>
      <w:color w:val="666666"/>
      <w:sz w:val="48"/>
      <w:szCs w:val="48"/>
    </w:rPr>
  </w:style>
  <w:style w:type="table" w:customStyle="1" w:styleId="a">
    <w:basedOn w:val="TableNormal1"/>
    <w:rsid w:val="00E32B08"/>
    <w:tblPr>
      <w:tblStyleRowBandSize w:val="1"/>
      <w:tblStyleColBandSize w:val="1"/>
      <w:tblCellMar>
        <w:left w:w="115" w:type="dxa"/>
        <w:right w:w="115" w:type="dxa"/>
      </w:tblCellMar>
    </w:tblPr>
  </w:style>
  <w:style w:type="paragraph" w:styleId="ListParagraph">
    <w:name w:val="List Paragraph"/>
    <w:basedOn w:val="Normal"/>
    <w:uiPriority w:val="34"/>
    <w:qFormat/>
    <w:rsid w:val="0049281E"/>
    <w:pPr>
      <w:spacing w:after="160" w:line="259" w:lineRule="auto"/>
      <w:ind w:left="720"/>
      <w:contextualSpacing/>
      <w:jc w:val="left"/>
    </w:pPr>
    <w:rPr>
      <w:rFonts w:asciiTheme="minorHAnsi" w:eastAsiaTheme="minorHAnsi" w:hAnsiTheme="minorHAnsi" w:cstheme="minorBidi"/>
      <w:sz w:val="22"/>
      <w:szCs w:val="22"/>
      <w:lang w:val="ru-RU" w:eastAsia="en-US"/>
    </w:rPr>
  </w:style>
  <w:style w:type="paragraph" w:styleId="Header">
    <w:name w:val="header"/>
    <w:basedOn w:val="Normal"/>
    <w:link w:val="HeaderChar"/>
    <w:uiPriority w:val="99"/>
    <w:unhideWhenUsed/>
    <w:rsid w:val="0049281E"/>
    <w:pPr>
      <w:tabs>
        <w:tab w:val="center" w:pos="4677"/>
        <w:tab w:val="right" w:pos="9355"/>
      </w:tabs>
      <w:jc w:val="left"/>
    </w:pPr>
    <w:rPr>
      <w:rFonts w:asciiTheme="minorHAnsi" w:eastAsiaTheme="minorHAnsi" w:hAnsiTheme="minorHAnsi" w:cstheme="minorBidi"/>
      <w:sz w:val="22"/>
      <w:szCs w:val="22"/>
      <w:lang w:val="ru-RU" w:eastAsia="en-US"/>
    </w:rPr>
  </w:style>
  <w:style w:type="character" w:customStyle="1" w:styleId="HeaderChar">
    <w:name w:val="Header Char"/>
    <w:basedOn w:val="DefaultParagraphFont"/>
    <w:link w:val="Header"/>
    <w:uiPriority w:val="99"/>
    <w:rsid w:val="0049281E"/>
    <w:rPr>
      <w:rFonts w:asciiTheme="minorHAnsi" w:eastAsiaTheme="minorHAnsi" w:hAnsiTheme="minorHAnsi" w:cstheme="minorBidi"/>
      <w:sz w:val="22"/>
      <w:szCs w:val="22"/>
      <w:lang w:val="ru-RU" w:eastAsia="en-US"/>
    </w:rPr>
  </w:style>
  <w:style w:type="paragraph" w:styleId="Footer">
    <w:name w:val="footer"/>
    <w:basedOn w:val="Normal"/>
    <w:link w:val="FooterChar"/>
    <w:uiPriority w:val="99"/>
    <w:unhideWhenUsed/>
    <w:rsid w:val="0049281E"/>
    <w:pPr>
      <w:tabs>
        <w:tab w:val="center" w:pos="4677"/>
        <w:tab w:val="right" w:pos="9355"/>
      </w:tabs>
      <w:jc w:val="left"/>
    </w:pPr>
    <w:rPr>
      <w:rFonts w:asciiTheme="minorHAnsi" w:eastAsiaTheme="minorHAnsi" w:hAnsiTheme="minorHAnsi" w:cstheme="minorBidi"/>
      <w:sz w:val="22"/>
      <w:szCs w:val="22"/>
      <w:lang w:val="ru-RU" w:eastAsia="en-US"/>
    </w:rPr>
  </w:style>
  <w:style w:type="character" w:customStyle="1" w:styleId="FooterChar">
    <w:name w:val="Footer Char"/>
    <w:basedOn w:val="DefaultParagraphFont"/>
    <w:link w:val="Footer"/>
    <w:uiPriority w:val="99"/>
    <w:rsid w:val="0049281E"/>
    <w:rPr>
      <w:rFonts w:asciiTheme="minorHAnsi" w:eastAsiaTheme="minorHAnsi" w:hAnsiTheme="minorHAnsi" w:cstheme="minorBidi"/>
      <w:sz w:val="22"/>
      <w:szCs w:val="22"/>
      <w:lang w:val="ru-RU" w:eastAsia="en-US"/>
    </w:rPr>
  </w:style>
  <w:style w:type="paragraph" w:styleId="BalloonText">
    <w:name w:val="Balloon Text"/>
    <w:basedOn w:val="Normal"/>
    <w:link w:val="BalloonTextChar"/>
    <w:uiPriority w:val="99"/>
    <w:semiHidden/>
    <w:unhideWhenUsed/>
    <w:rsid w:val="0049281E"/>
    <w:pPr>
      <w:jc w:val="left"/>
    </w:pPr>
    <w:rPr>
      <w:rFonts w:ascii="Tahoma" w:eastAsiaTheme="minorHAnsi" w:hAnsi="Tahoma" w:cs="Tahoma"/>
      <w:sz w:val="16"/>
      <w:szCs w:val="16"/>
      <w:lang w:val="ru-RU" w:eastAsia="en-US"/>
    </w:rPr>
  </w:style>
  <w:style w:type="character" w:customStyle="1" w:styleId="BalloonTextChar">
    <w:name w:val="Balloon Text Char"/>
    <w:basedOn w:val="DefaultParagraphFont"/>
    <w:link w:val="BalloonText"/>
    <w:uiPriority w:val="99"/>
    <w:semiHidden/>
    <w:rsid w:val="0049281E"/>
    <w:rPr>
      <w:rFonts w:ascii="Tahoma" w:eastAsiaTheme="minorHAnsi" w:hAnsi="Tahoma" w:cs="Tahoma"/>
      <w:sz w:val="16"/>
      <w:szCs w:val="16"/>
      <w:lang w:val="ru-RU" w:eastAsia="en-US"/>
    </w:rPr>
  </w:style>
  <w:style w:type="character" w:customStyle="1" w:styleId="Heading1Char">
    <w:name w:val="Heading 1 Char"/>
    <w:basedOn w:val="DefaultParagraphFont"/>
    <w:link w:val="Heading1"/>
    <w:uiPriority w:val="9"/>
    <w:rsid w:val="0049281E"/>
    <w:rPr>
      <w:b/>
      <w:sz w:val="48"/>
      <w:szCs w:val="48"/>
    </w:rPr>
  </w:style>
  <w:style w:type="paragraph" w:styleId="TOCHeading">
    <w:name w:val="TOC Heading"/>
    <w:basedOn w:val="Heading1"/>
    <w:next w:val="Normal"/>
    <w:uiPriority w:val="39"/>
    <w:unhideWhenUsed/>
    <w:qFormat/>
    <w:rsid w:val="0049281E"/>
    <w:pPr>
      <w:spacing w:before="240" w:after="0" w:line="259" w:lineRule="auto"/>
      <w:jc w:val="left"/>
      <w:outlineLvl w:val="9"/>
    </w:pPr>
    <w:rPr>
      <w:rFonts w:asciiTheme="majorHAnsi" w:eastAsiaTheme="majorEastAsia" w:hAnsiTheme="majorHAnsi" w:cstheme="majorBidi"/>
      <w:b w:val="0"/>
      <w:color w:val="365F91" w:themeColor="accent1" w:themeShade="BF"/>
      <w:sz w:val="32"/>
      <w:szCs w:val="32"/>
      <w:lang w:val="ru-RU" w:eastAsia="ru-RU"/>
    </w:rPr>
  </w:style>
  <w:style w:type="paragraph" w:styleId="TOC1">
    <w:name w:val="toc 1"/>
    <w:basedOn w:val="Normal"/>
    <w:next w:val="Normal"/>
    <w:autoRedefine/>
    <w:uiPriority w:val="39"/>
    <w:unhideWhenUsed/>
    <w:rsid w:val="0049281E"/>
    <w:pPr>
      <w:tabs>
        <w:tab w:val="right" w:leader="dot" w:pos="9344"/>
      </w:tabs>
      <w:spacing w:after="100" w:line="259" w:lineRule="auto"/>
      <w:jc w:val="left"/>
    </w:pPr>
    <w:rPr>
      <w:rFonts w:asciiTheme="minorHAnsi" w:eastAsiaTheme="minorHAnsi" w:hAnsiTheme="minorHAnsi" w:cstheme="minorBidi"/>
      <w:b/>
      <w:noProof/>
      <w:color w:val="000000" w:themeColor="text1"/>
      <w:sz w:val="22"/>
      <w:szCs w:val="22"/>
      <w:lang w:eastAsia="en-US"/>
    </w:rPr>
  </w:style>
  <w:style w:type="character" w:styleId="Hyperlink">
    <w:name w:val="Hyperlink"/>
    <w:basedOn w:val="DefaultParagraphFont"/>
    <w:uiPriority w:val="99"/>
    <w:unhideWhenUsed/>
    <w:rsid w:val="0049281E"/>
    <w:rPr>
      <w:color w:val="0000FF" w:themeColor="hyperlink"/>
      <w:u w:val="single"/>
    </w:rPr>
  </w:style>
  <w:style w:type="character" w:customStyle="1" w:styleId="Heading2Char">
    <w:name w:val="Heading 2 Char"/>
    <w:basedOn w:val="DefaultParagraphFont"/>
    <w:link w:val="Heading2"/>
    <w:uiPriority w:val="9"/>
    <w:rsid w:val="0049281E"/>
    <w:rPr>
      <w:b/>
      <w:sz w:val="36"/>
      <w:szCs w:val="36"/>
    </w:rPr>
  </w:style>
  <w:style w:type="paragraph" w:styleId="TOC2">
    <w:name w:val="toc 2"/>
    <w:basedOn w:val="Normal"/>
    <w:next w:val="Normal"/>
    <w:autoRedefine/>
    <w:uiPriority w:val="39"/>
    <w:unhideWhenUsed/>
    <w:rsid w:val="0049281E"/>
    <w:pPr>
      <w:spacing w:after="100" w:line="259" w:lineRule="auto"/>
      <w:ind w:left="220"/>
      <w:jc w:val="left"/>
    </w:pPr>
    <w:rPr>
      <w:rFonts w:asciiTheme="minorHAnsi" w:eastAsiaTheme="minorHAnsi" w:hAnsiTheme="minorHAnsi" w:cstheme="minorBidi"/>
      <w:sz w:val="22"/>
      <w:szCs w:val="22"/>
      <w:lang w:val="ru-RU" w:eastAsia="en-US"/>
    </w:rPr>
  </w:style>
  <w:style w:type="character" w:styleId="PlaceholderText">
    <w:name w:val="Placeholder Text"/>
    <w:basedOn w:val="DefaultParagraphFont"/>
    <w:uiPriority w:val="99"/>
    <w:semiHidden/>
    <w:rsid w:val="0049281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2809</Words>
  <Characters>16016</Characters>
  <Application>Microsoft Office Word</Application>
  <DocSecurity>0</DocSecurity>
  <Lines>133</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18788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Bodya</dc:creator>
  <cp:lastModifiedBy>Roditely</cp:lastModifiedBy>
  <cp:revision>5</cp:revision>
  <cp:lastPrinted>2019-06-07T11:14:00Z</cp:lastPrinted>
  <dcterms:created xsi:type="dcterms:W3CDTF">2019-06-16T10:23:00Z</dcterms:created>
  <dcterms:modified xsi:type="dcterms:W3CDTF">2019-10-04T20:57:00Z</dcterms:modified>
</cp:coreProperties>
</file>