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0F7C" w:rsidRPr="00C80F7C" w:rsidRDefault="00C80F7C" w:rsidP="00C80F7C">
      <w:pPr>
        <w:pBdr>
          <w:bottom w:val="single" w:sz="4" w:space="1" w:color="000000"/>
        </w:pBdr>
        <w:spacing w:after="0" w:line="240" w:lineRule="auto"/>
        <w:jc w:val="center"/>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ОДЕСЬКИЙ НАЦІОНАЛЬНИЙ УНІВЕРСИТЕТ ІМЕНІ І. І. МЕЧНИКОВА</w:t>
      </w:r>
    </w:p>
    <w:p w:rsidR="00C80F7C" w:rsidRPr="00C80F7C" w:rsidRDefault="00C80F7C" w:rsidP="00C80F7C">
      <w:pPr>
        <w:spacing w:after="0" w:line="240" w:lineRule="auto"/>
        <w:jc w:val="center"/>
        <w:rPr>
          <w:rFonts w:ascii="Times New Roman" w:eastAsia="Times New Roman" w:hAnsi="Times New Roman"/>
          <w:sz w:val="20"/>
          <w:szCs w:val="20"/>
          <w:lang w:val="uk-UA"/>
        </w:rPr>
      </w:pPr>
      <w:r w:rsidRPr="00C80F7C">
        <w:rPr>
          <w:rFonts w:ascii="Times New Roman" w:eastAsia="Times New Roman" w:hAnsi="Times New Roman"/>
          <w:sz w:val="20"/>
          <w:szCs w:val="20"/>
          <w:lang w:val="uk-UA"/>
        </w:rPr>
        <w:t>(повне найменування закладу вищої освіти)</w:t>
      </w:r>
    </w:p>
    <w:p w:rsidR="00C80F7C" w:rsidRPr="00C80F7C" w:rsidRDefault="00C80F7C" w:rsidP="00C80F7C">
      <w:pPr>
        <w:pBdr>
          <w:bottom w:val="single" w:sz="4" w:space="1" w:color="000000"/>
        </w:pBdr>
        <w:tabs>
          <w:tab w:val="center" w:pos="4677"/>
        </w:tabs>
        <w:spacing w:before="240"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ab/>
        <w:t>Факультет</w:t>
      </w:r>
      <w:r>
        <w:rPr>
          <w:rFonts w:ascii="Times New Roman" w:eastAsia="Times New Roman" w:hAnsi="Times New Roman"/>
          <w:sz w:val="28"/>
          <w:szCs w:val="28"/>
          <w:lang w:val="uk-UA"/>
        </w:rPr>
        <w:t xml:space="preserve"> «Психологія і соціальна робота» </w:t>
      </w:r>
      <w:r w:rsidRPr="00C80F7C">
        <w:rPr>
          <w:rFonts w:ascii="Times New Roman" w:eastAsia="Times New Roman" w:hAnsi="Times New Roman"/>
          <w:sz w:val="28"/>
          <w:szCs w:val="28"/>
          <w:lang w:val="uk-UA"/>
        </w:rPr>
        <w:t xml:space="preserve"> </w:t>
      </w:r>
    </w:p>
    <w:p w:rsidR="00C80F7C" w:rsidRPr="00C80F7C" w:rsidRDefault="00C80F7C" w:rsidP="00C80F7C">
      <w:pPr>
        <w:spacing w:after="0" w:line="240" w:lineRule="auto"/>
        <w:jc w:val="center"/>
        <w:rPr>
          <w:rFonts w:ascii="Times New Roman" w:eastAsia="Times New Roman" w:hAnsi="Times New Roman"/>
          <w:sz w:val="18"/>
          <w:szCs w:val="18"/>
          <w:lang w:val="uk-UA"/>
        </w:rPr>
      </w:pPr>
      <w:r w:rsidRPr="00C80F7C">
        <w:rPr>
          <w:rFonts w:ascii="Times New Roman" w:eastAsia="Times New Roman" w:hAnsi="Times New Roman"/>
          <w:sz w:val="18"/>
          <w:szCs w:val="18"/>
          <w:lang w:val="uk-UA"/>
        </w:rPr>
        <w:t>(повне найменування факультету)</w:t>
      </w:r>
    </w:p>
    <w:p w:rsidR="00C80F7C" w:rsidRPr="00C80F7C" w:rsidRDefault="00C80F7C" w:rsidP="00C80F7C">
      <w:pPr>
        <w:pBdr>
          <w:bottom w:val="single" w:sz="4" w:space="1" w:color="000000"/>
        </w:pBdr>
        <w:spacing w:before="240" w:after="0" w:line="240" w:lineRule="auto"/>
        <w:jc w:val="center"/>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Кафедра</w:t>
      </w:r>
      <w:r>
        <w:rPr>
          <w:rFonts w:ascii="Times New Roman" w:eastAsia="Times New Roman" w:hAnsi="Times New Roman"/>
          <w:sz w:val="28"/>
          <w:szCs w:val="28"/>
          <w:lang w:val="uk-UA"/>
        </w:rPr>
        <w:t xml:space="preserve"> диференціальної та спеціальної психології</w:t>
      </w:r>
      <w:r w:rsidRPr="00C80F7C">
        <w:rPr>
          <w:rFonts w:ascii="Times New Roman" w:eastAsia="Times New Roman" w:hAnsi="Times New Roman"/>
          <w:sz w:val="28"/>
          <w:szCs w:val="28"/>
          <w:lang w:val="uk-UA"/>
        </w:rPr>
        <w:t xml:space="preserve"> </w:t>
      </w:r>
    </w:p>
    <w:p w:rsidR="00C80F7C" w:rsidRPr="00C80F7C" w:rsidRDefault="00C80F7C" w:rsidP="00C80F7C">
      <w:pPr>
        <w:spacing w:after="0" w:line="240" w:lineRule="auto"/>
        <w:jc w:val="center"/>
        <w:rPr>
          <w:rFonts w:ascii="Times New Roman" w:eastAsia="Times New Roman" w:hAnsi="Times New Roman"/>
          <w:sz w:val="18"/>
          <w:szCs w:val="18"/>
          <w:lang w:val="uk-UA"/>
        </w:rPr>
      </w:pPr>
      <w:r w:rsidRPr="00C80F7C">
        <w:rPr>
          <w:rFonts w:ascii="Times New Roman" w:eastAsia="Times New Roman" w:hAnsi="Times New Roman"/>
          <w:sz w:val="18"/>
          <w:szCs w:val="18"/>
          <w:lang w:val="uk-UA"/>
        </w:rPr>
        <w:t>(повна назва кафедри)</w:t>
      </w:r>
    </w:p>
    <w:p w:rsidR="00C80F7C" w:rsidRDefault="00C80F7C" w:rsidP="00C80F7C">
      <w:pPr>
        <w:spacing w:after="0" w:line="240" w:lineRule="auto"/>
        <w:jc w:val="center"/>
        <w:rPr>
          <w:rFonts w:ascii="Times New Roman" w:eastAsia="Times New Roman" w:hAnsi="Times New Roman"/>
          <w:b/>
          <w:sz w:val="40"/>
          <w:szCs w:val="40"/>
          <w:lang w:val="uk-UA"/>
        </w:rPr>
      </w:pPr>
    </w:p>
    <w:p w:rsidR="00C80F7C" w:rsidRPr="00C80F7C" w:rsidRDefault="00C80F7C" w:rsidP="00C80F7C">
      <w:pPr>
        <w:spacing w:after="0" w:line="240" w:lineRule="auto"/>
        <w:jc w:val="center"/>
        <w:rPr>
          <w:rFonts w:ascii="Times New Roman" w:eastAsia="Times New Roman" w:hAnsi="Times New Roman"/>
          <w:b/>
          <w:sz w:val="32"/>
          <w:szCs w:val="32"/>
          <w:lang w:val="uk-UA"/>
        </w:rPr>
      </w:pPr>
      <w:r w:rsidRPr="00C80F7C">
        <w:rPr>
          <w:rFonts w:ascii="Times New Roman" w:eastAsia="Times New Roman" w:hAnsi="Times New Roman"/>
          <w:b/>
          <w:sz w:val="32"/>
          <w:szCs w:val="32"/>
          <w:lang w:val="uk-UA"/>
        </w:rPr>
        <w:t>Кваліфікаційна робота</w:t>
      </w:r>
    </w:p>
    <w:p w:rsidR="00C80F7C" w:rsidRPr="00C80F7C" w:rsidRDefault="00C80F7C" w:rsidP="00C80F7C">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на здобуття ступеня вищої освіти «</w:t>
      </w:r>
      <w:r>
        <w:rPr>
          <w:rFonts w:ascii="Times New Roman" w:eastAsia="Times New Roman" w:hAnsi="Times New Roman"/>
          <w:sz w:val="28"/>
          <w:szCs w:val="28"/>
          <w:lang w:val="uk-UA"/>
        </w:rPr>
        <w:t>магістр</w:t>
      </w:r>
      <w:r w:rsidRPr="00C80F7C">
        <w:rPr>
          <w:rFonts w:ascii="Times New Roman" w:eastAsia="Times New Roman" w:hAnsi="Times New Roman"/>
          <w:sz w:val="28"/>
          <w:szCs w:val="28"/>
          <w:lang w:val="uk-UA"/>
        </w:rPr>
        <w:t>»</w:t>
      </w:r>
    </w:p>
    <w:p w:rsidR="00C80F7C" w:rsidRPr="00C80F7C" w:rsidRDefault="00C80F7C" w:rsidP="00C80F7C">
      <w:pPr>
        <w:tabs>
          <w:tab w:val="right" w:pos="9355"/>
        </w:tabs>
        <w:spacing w:after="0" w:line="240" w:lineRule="auto"/>
        <w:jc w:val="center"/>
        <w:rPr>
          <w:rFonts w:ascii="Times New Roman" w:eastAsia="Times New Roman" w:hAnsi="Times New Roman"/>
          <w:b/>
          <w:sz w:val="28"/>
          <w:szCs w:val="28"/>
          <w:lang w:val="uk-UA"/>
        </w:rPr>
      </w:pPr>
    </w:p>
    <w:p w:rsidR="00C80F7C" w:rsidRPr="00C80F7C" w:rsidRDefault="00C80F7C" w:rsidP="00C80F7C">
      <w:pPr>
        <w:tabs>
          <w:tab w:val="right" w:pos="9355"/>
        </w:tabs>
        <w:spacing w:after="0" w:line="240" w:lineRule="auto"/>
        <w:ind w:hanging="567"/>
        <w:jc w:val="center"/>
        <w:rPr>
          <w:rFonts w:ascii="Times New Roman" w:eastAsia="Times New Roman" w:hAnsi="Times New Roman"/>
          <w:b/>
          <w:sz w:val="28"/>
          <w:szCs w:val="28"/>
          <w:lang w:val="uk-UA"/>
        </w:rPr>
      </w:pPr>
      <w:r w:rsidRPr="00C80F7C">
        <w:rPr>
          <w:rFonts w:ascii="Times New Roman" w:eastAsia="Times New Roman" w:hAnsi="Times New Roman"/>
          <w:b/>
          <w:sz w:val="28"/>
          <w:szCs w:val="28"/>
          <w:lang w:val="uk-UA"/>
        </w:rPr>
        <w:t>«</w:t>
      </w:r>
      <w:r>
        <w:rPr>
          <w:rFonts w:ascii="Times New Roman" w:eastAsia="Times New Roman" w:hAnsi="Times New Roman"/>
          <w:b/>
          <w:sz w:val="28"/>
          <w:szCs w:val="28"/>
          <w:lang w:val="uk-UA"/>
        </w:rPr>
        <w:t>ПСИХОЛОГІЧНІ ОСОБЛИВОСТІ ҐЕНДЕРНОЇ</w:t>
      </w:r>
      <w:r>
        <w:rPr>
          <w:rFonts w:ascii="Times New Roman" w:eastAsia="Times New Roman" w:hAnsi="Times New Roman"/>
          <w:b/>
          <w:sz w:val="28"/>
          <w:szCs w:val="28"/>
          <w:lang w:val="uk-UA"/>
        </w:rPr>
        <w:br/>
        <w:t>ІДЕНТИЧНОСТІ ПІДЛІТКІВ</w:t>
      </w:r>
      <w:r w:rsidRPr="00C80F7C">
        <w:rPr>
          <w:rFonts w:ascii="Times New Roman" w:eastAsia="Times New Roman" w:hAnsi="Times New Roman"/>
          <w:b/>
          <w:sz w:val="28"/>
          <w:szCs w:val="28"/>
          <w:lang w:val="uk-UA"/>
        </w:rPr>
        <w:t>»</w:t>
      </w:r>
    </w:p>
    <w:p w:rsidR="00C80F7C" w:rsidRPr="00C80F7C" w:rsidRDefault="00C80F7C" w:rsidP="00C80F7C">
      <w:pPr>
        <w:tabs>
          <w:tab w:val="right" w:pos="9355"/>
        </w:tabs>
        <w:spacing w:after="0" w:line="240" w:lineRule="auto"/>
        <w:jc w:val="center"/>
        <w:rPr>
          <w:rFonts w:ascii="Times New Roman" w:eastAsia="Times New Roman" w:hAnsi="Times New Roman"/>
          <w:b/>
          <w:sz w:val="28"/>
          <w:szCs w:val="28"/>
          <w:lang w:val="uk-UA"/>
        </w:rPr>
      </w:pPr>
    </w:p>
    <w:p w:rsidR="00C80F7C" w:rsidRPr="00C80F7C" w:rsidRDefault="00C80F7C" w:rsidP="00C80F7C">
      <w:pPr>
        <w:tabs>
          <w:tab w:val="right" w:pos="9355"/>
        </w:tabs>
        <w:spacing w:after="0" w:line="240" w:lineRule="auto"/>
        <w:jc w:val="center"/>
        <w:rPr>
          <w:rFonts w:ascii="Times New Roman" w:eastAsia="Times New Roman" w:hAnsi="Times New Roman"/>
          <w:b/>
          <w:sz w:val="28"/>
          <w:szCs w:val="28"/>
          <w:lang w:val="uk-UA"/>
        </w:rPr>
      </w:pPr>
      <w:r w:rsidRPr="00C80F7C">
        <w:rPr>
          <w:rFonts w:ascii="Times New Roman" w:eastAsia="Times New Roman" w:hAnsi="Times New Roman"/>
          <w:b/>
          <w:sz w:val="28"/>
          <w:szCs w:val="28"/>
          <w:lang w:val="uk-UA"/>
        </w:rPr>
        <w:t>«PSYCHOLOGICAL FEATURES OF GENDER</w:t>
      </w:r>
    </w:p>
    <w:p w:rsidR="00C80F7C" w:rsidRPr="00C80F7C" w:rsidRDefault="00C80F7C" w:rsidP="00C80F7C">
      <w:pPr>
        <w:tabs>
          <w:tab w:val="right" w:pos="9355"/>
        </w:tabs>
        <w:spacing w:after="0" w:line="240" w:lineRule="auto"/>
        <w:jc w:val="center"/>
        <w:rPr>
          <w:rFonts w:ascii="Times New Roman" w:eastAsia="Times New Roman" w:hAnsi="Times New Roman"/>
          <w:b/>
          <w:sz w:val="28"/>
          <w:szCs w:val="28"/>
          <w:lang w:val="uk-UA"/>
        </w:rPr>
      </w:pPr>
      <w:r w:rsidRPr="00C80F7C">
        <w:rPr>
          <w:rFonts w:ascii="Times New Roman" w:eastAsia="Times New Roman" w:hAnsi="Times New Roman"/>
          <w:b/>
          <w:sz w:val="28"/>
          <w:szCs w:val="28"/>
          <w:lang w:val="uk-UA"/>
        </w:rPr>
        <w:t>IDENTITIES OF ADOLESCENTS»</w:t>
      </w:r>
    </w:p>
    <w:p w:rsidR="00C80F7C" w:rsidRPr="00C56598" w:rsidRDefault="00C80F7C" w:rsidP="005A3BB4">
      <w:pPr>
        <w:tabs>
          <w:tab w:val="right" w:pos="9355"/>
        </w:tabs>
        <w:spacing w:after="0" w:line="240" w:lineRule="auto"/>
        <w:rPr>
          <w:rFonts w:ascii="Times New Roman" w:eastAsia="Times New Roman" w:hAnsi="Times New Roman"/>
          <w:sz w:val="24"/>
          <w:szCs w:val="24"/>
          <w:lang w:val="en-US"/>
        </w:rPr>
      </w:pPr>
    </w:p>
    <w:p w:rsidR="00C80F7C" w:rsidRPr="00C80F7C" w:rsidRDefault="00C80F7C" w:rsidP="00C80F7C">
      <w:pPr>
        <w:tabs>
          <w:tab w:val="right" w:pos="9355"/>
        </w:tabs>
        <w:spacing w:after="0" w:line="240" w:lineRule="auto"/>
        <w:jc w:val="both"/>
        <w:rPr>
          <w:rFonts w:ascii="Times New Roman" w:eastAsia="Times New Roman" w:hAnsi="Times New Roman"/>
          <w:sz w:val="28"/>
          <w:szCs w:val="28"/>
          <w:u w:val="single"/>
          <w:lang w:val="uk-UA"/>
        </w:rPr>
      </w:pPr>
    </w:p>
    <w:p w:rsidR="00C80F7C" w:rsidRPr="00C80F7C" w:rsidRDefault="00C80F7C" w:rsidP="00C80F7C">
      <w:pPr>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                        Виконала: здобувачка</w:t>
      </w:r>
      <w:r w:rsidRPr="00C80F7C">
        <w:rPr>
          <w:rFonts w:ascii="Times New Roman" w:eastAsia="Times New Roman" w:hAnsi="Times New Roman"/>
          <w:sz w:val="28"/>
          <w:szCs w:val="28"/>
          <w:lang w:val="uk-UA"/>
        </w:rPr>
        <w:t xml:space="preserve"> денної форми навчання</w:t>
      </w:r>
    </w:p>
    <w:p w:rsidR="00C80F7C" w:rsidRPr="00C80F7C" w:rsidRDefault="00C80F7C" w:rsidP="00C80F7C">
      <w:pPr>
        <w:spacing w:after="0" w:line="240" w:lineRule="auto"/>
        <w:jc w:val="center"/>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 xml:space="preserve">                            спеціальності </w:t>
      </w:r>
      <w:r>
        <w:rPr>
          <w:rFonts w:ascii="Times New Roman" w:eastAsia="Times New Roman" w:hAnsi="Times New Roman"/>
          <w:sz w:val="28"/>
          <w:szCs w:val="28"/>
          <w:lang w:val="uk-UA"/>
        </w:rPr>
        <w:t>__</w:t>
      </w:r>
      <w:r w:rsidRPr="00C80F7C">
        <w:rPr>
          <w:rFonts w:ascii="Times New Roman" w:eastAsia="Times New Roman" w:hAnsi="Times New Roman"/>
          <w:sz w:val="28"/>
          <w:szCs w:val="28"/>
          <w:u w:val="single"/>
          <w:lang w:val="uk-UA"/>
        </w:rPr>
        <w:t>053 Психологія</w:t>
      </w:r>
      <w:r w:rsidRPr="00C80F7C">
        <w:rPr>
          <w:rFonts w:ascii="Times New Roman" w:eastAsia="Times New Roman" w:hAnsi="Times New Roman"/>
          <w:sz w:val="28"/>
          <w:szCs w:val="28"/>
          <w:lang w:val="uk-UA"/>
        </w:rPr>
        <w:t>__</w:t>
      </w:r>
    </w:p>
    <w:p w:rsidR="00C80F7C" w:rsidRPr="00C80F7C" w:rsidRDefault="00C80F7C" w:rsidP="00C80F7C">
      <w:pPr>
        <w:spacing w:after="0" w:line="240" w:lineRule="auto"/>
        <w:jc w:val="center"/>
        <w:rPr>
          <w:rFonts w:ascii="Times New Roman" w:eastAsia="Times New Roman" w:hAnsi="Times New Roman"/>
          <w:sz w:val="20"/>
          <w:szCs w:val="20"/>
          <w:lang w:val="uk-UA"/>
        </w:rPr>
      </w:pPr>
      <w:r w:rsidRPr="00C80F7C">
        <w:rPr>
          <w:rFonts w:ascii="Times New Roman" w:eastAsia="Times New Roman" w:hAnsi="Times New Roman"/>
          <w:sz w:val="20"/>
          <w:szCs w:val="20"/>
          <w:lang w:val="uk-UA"/>
        </w:rPr>
        <w:t xml:space="preserve">                                                                          </w:t>
      </w:r>
    </w:p>
    <w:p w:rsidR="00C80F7C" w:rsidRPr="007146F8" w:rsidRDefault="00C80F7C" w:rsidP="007146F8">
      <w:pPr>
        <w:spacing w:after="0" w:line="240" w:lineRule="auto"/>
        <w:ind w:left="709" w:firstLine="709"/>
        <w:jc w:val="center"/>
        <w:rPr>
          <w:rFonts w:ascii="Times New Roman" w:eastAsia="Times New Roman" w:hAnsi="Times New Roman"/>
          <w:sz w:val="28"/>
          <w:szCs w:val="28"/>
          <w:lang w:val="uk-UA"/>
        </w:rPr>
      </w:pPr>
      <w:r w:rsidRPr="007146F8">
        <w:rPr>
          <w:rFonts w:ascii="Times New Roman" w:eastAsia="Times New Roman" w:hAnsi="Times New Roman"/>
          <w:sz w:val="28"/>
          <w:szCs w:val="28"/>
          <w:lang w:val="uk-UA"/>
        </w:rPr>
        <w:t xml:space="preserve">Освітня програма </w:t>
      </w:r>
      <w:r w:rsidR="007146F8" w:rsidRPr="007146F8">
        <w:rPr>
          <w:rFonts w:ascii="Times New Roman" w:eastAsia="Times New Roman" w:hAnsi="Times New Roman"/>
          <w:sz w:val="28"/>
          <w:szCs w:val="28"/>
          <w:lang w:val="uk-UA"/>
        </w:rPr>
        <w:t>Психологія</w:t>
      </w:r>
    </w:p>
    <w:p w:rsidR="00C80F7C" w:rsidRPr="00C80F7C" w:rsidRDefault="00C80F7C" w:rsidP="00C80F7C">
      <w:pPr>
        <w:spacing w:after="0" w:line="240" w:lineRule="auto"/>
        <w:jc w:val="both"/>
        <w:rPr>
          <w:rFonts w:ascii="Times New Roman" w:eastAsia="Times New Roman" w:hAnsi="Times New Roman"/>
          <w:sz w:val="28"/>
          <w:szCs w:val="28"/>
          <w:u w:val="single"/>
          <w:lang w:val="uk-UA"/>
        </w:rPr>
      </w:pPr>
      <w:r w:rsidRPr="00C80F7C">
        <w:rPr>
          <w:rFonts w:ascii="Times New Roman" w:eastAsia="Times New Roman" w:hAnsi="Times New Roman"/>
          <w:sz w:val="28"/>
          <w:szCs w:val="28"/>
          <w:lang w:val="uk-UA"/>
        </w:rPr>
        <w:t xml:space="preserve">         </w:t>
      </w:r>
      <w:r w:rsidR="00522066">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______</w:t>
      </w:r>
      <w:r w:rsidR="007146F8">
        <w:rPr>
          <w:rFonts w:ascii="Times New Roman" w:eastAsia="Times New Roman" w:hAnsi="Times New Roman"/>
          <w:sz w:val="28"/>
          <w:szCs w:val="28"/>
          <w:lang w:val="uk-UA"/>
        </w:rPr>
        <w:t xml:space="preserve">       </w:t>
      </w:r>
      <w:r w:rsidRPr="00C80F7C">
        <w:rPr>
          <w:rFonts w:ascii="Times New Roman" w:eastAsia="Times New Roman" w:hAnsi="Times New Roman"/>
          <w:sz w:val="28"/>
          <w:szCs w:val="28"/>
          <w:u w:val="single"/>
          <w:lang w:val="uk-UA"/>
        </w:rPr>
        <w:t>Агаркова Єлизавета Олексіївна</w:t>
      </w:r>
      <w:r w:rsidRPr="00C80F7C">
        <w:rPr>
          <w:rFonts w:ascii="Times New Roman" w:eastAsia="Times New Roman" w:hAnsi="Times New Roman"/>
          <w:sz w:val="28"/>
          <w:szCs w:val="28"/>
          <w:lang w:val="uk-UA"/>
        </w:rPr>
        <w:t>___________</w:t>
      </w:r>
      <w:r>
        <w:rPr>
          <w:rFonts w:ascii="Times New Roman" w:eastAsia="Times New Roman" w:hAnsi="Times New Roman"/>
          <w:sz w:val="28"/>
          <w:szCs w:val="28"/>
          <w:lang w:val="uk-UA"/>
        </w:rPr>
        <w:t>__</w:t>
      </w:r>
    </w:p>
    <w:p w:rsidR="00C80F7C" w:rsidRPr="00C80F7C" w:rsidRDefault="00C80F7C" w:rsidP="007146F8">
      <w:pPr>
        <w:spacing w:after="0" w:line="240" w:lineRule="auto"/>
        <w:jc w:val="center"/>
        <w:rPr>
          <w:rFonts w:ascii="Times New Roman" w:eastAsia="Times New Roman" w:hAnsi="Times New Roman"/>
          <w:sz w:val="20"/>
          <w:szCs w:val="20"/>
          <w:lang w:val="uk-UA"/>
        </w:rPr>
      </w:pPr>
      <w:r w:rsidRPr="00C80F7C">
        <w:rPr>
          <w:rFonts w:ascii="Times New Roman" w:eastAsia="Times New Roman" w:hAnsi="Times New Roman"/>
          <w:sz w:val="20"/>
          <w:szCs w:val="20"/>
          <w:lang w:val="uk-UA"/>
        </w:rPr>
        <w:t xml:space="preserve">                                </w:t>
      </w:r>
    </w:p>
    <w:p w:rsidR="00C80F7C" w:rsidRPr="00C80F7C" w:rsidRDefault="00C80F7C" w:rsidP="00C80F7C">
      <w:pPr>
        <w:tabs>
          <w:tab w:val="left" w:pos="5245"/>
          <w:tab w:val="right" w:pos="9355"/>
        </w:tabs>
        <w:spacing w:before="120"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0"/>
          <w:szCs w:val="20"/>
          <w:lang w:val="uk-UA"/>
        </w:rPr>
        <w:t xml:space="preserve">             </w:t>
      </w:r>
      <w:r w:rsidR="00522066">
        <w:rPr>
          <w:rFonts w:ascii="Times New Roman" w:eastAsia="Times New Roman" w:hAnsi="Times New Roman"/>
          <w:sz w:val="20"/>
          <w:szCs w:val="20"/>
          <w:lang w:val="uk-UA"/>
        </w:rPr>
        <w:t xml:space="preserve">                          </w:t>
      </w:r>
      <w:r w:rsidRPr="00C80F7C">
        <w:rPr>
          <w:rFonts w:ascii="Times New Roman" w:eastAsia="Times New Roman" w:hAnsi="Times New Roman"/>
          <w:sz w:val="20"/>
          <w:szCs w:val="20"/>
          <w:lang w:val="uk-UA"/>
        </w:rPr>
        <w:t xml:space="preserve">   </w:t>
      </w:r>
      <w:r w:rsidRPr="00C43084">
        <w:rPr>
          <w:rFonts w:ascii="Times New Roman" w:eastAsia="Times New Roman" w:hAnsi="Times New Roman"/>
          <w:sz w:val="28"/>
          <w:szCs w:val="28"/>
          <w:lang w:val="uk-UA"/>
        </w:rPr>
        <w:t xml:space="preserve">Керівник  </w:t>
      </w:r>
      <w:r w:rsidR="007146F8">
        <w:rPr>
          <w:rFonts w:ascii="Times New Roman" w:eastAsia="Times New Roman" w:hAnsi="Times New Roman"/>
          <w:sz w:val="28"/>
          <w:szCs w:val="28"/>
          <w:u w:val="single"/>
          <w:lang w:val="uk-UA"/>
        </w:rPr>
        <w:t>к</w:t>
      </w:r>
      <w:r w:rsidR="00C43084" w:rsidRPr="00C43084">
        <w:rPr>
          <w:rFonts w:ascii="Times New Roman" w:eastAsia="Times New Roman" w:hAnsi="Times New Roman"/>
          <w:sz w:val="28"/>
          <w:szCs w:val="28"/>
          <w:u w:val="single"/>
          <w:lang w:val="uk-UA"/>
        </w:rPr>
        <w:t>.п</w:t>
      </w:r>
      <w:r w:rsidR="007146F8">
        <w:rPr>
          <w:rFonts w:ascii="Times New Roman" w:eastAsia="Times New Roman" w:hAnsi="Times New Roman"/>
          <w:sz w:val="28"/>
          <w:szCs w:val="28"/>
          <w:u w:val="single"/>
          <w:lang w:val="uk-UA"/>
        </w:rPr>
        <w:t>сихол.н., доцент Коваль А.Ш.</w:t>
      </w:r>
    </w:p>
    <w:p w:rsidR="00C80F7C" w:rsidRPr="007146F8" w:rsidRDefault="00C80F7C" w:rsidP="00C80F7C">
      <w:pPr>
        <w:tabs>
          <w:tab w:val="left" w:pos="5245"/>
          <w:tab w:val="right" w:pos="9355"/>
        </w:tabs>
        <w:spacing w:before="120"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 xml:space="preserve">              </w:t>
      </w:r>
      <w:r w:rsidR="007146F8">
        <w:rPr>
          <w:rFonts w:ascii="Times New Roman" w:eastAsia="Times New Roman" w:hAnsi="Times New Roman"/>
          <w:sz w:val="28"/>
          <w:szCs w:val="28"/>
          <w:lang w:val="uk-UA"/>
        </w:rPr>
        <w:t xml:space="preserve">                </w:t>
      </w:r>
      <w:r w:rsidR="00522066" w:rsidRPr="007146F8">
        <w:rPr>
          <w:rFonts w:ascii="Times New Roman" w:eastAsia="Times New Roman" w:hAnsi="Times New Roman"/>
          <w:sz w:val="28"/>
          <w:szCs w:val="28"/>
          <w:lang w:val="uk-UA"/>
        </w:rPr>
        <w:t xml:space="preserve">Рецензент   </w:t>
      </w:r>
      <w:r w:rsidR="007146F8" w:rsidRPr="007146F8">
        <w:rPr>
          <w:rFonts w:ascii="Times New Roman" w:eastAsia="Times New Roman" w:hAnsi="Times New Roman"/>
          <w:color w:val="000000"/>
          <w:sz w:val="28"/>
          <w:szCs w:val="28"/>
        </w:rPr>
        <w:t>к. псих</w:t>
      </w:r>
      <w:r w:rsidR="007146F8" w:rsidRPr="007146F8">
        <w:rPr>
          <w:rFonts w:ascii="Times New Roman" w:eastAsia="Times New Roman" w:hAnsi="Times New Roman"/>
          <w:color w:val="000000"/>
          <w:sz w:val="28"/>
          <w:szCs w:val="28"/>
          <w:lang w:val="uk-UA"/>
        </w:rPr>
        <w:t>ол</w:t>
      </w:r>
      <w:r w:rsidR="007146F8" w:rsidRPr="007146F8">
        <w:rPr>
          <w:rFonts w:ascii="Times New Roman" w:eastAsia="Times New Roman" w:hAnsi="Times New Roman"/>
          <w:color w:val="000000"/>
          <w:sz w:val="28"/>
          <w:szCs w:val="28"/>
        </w:rPr>
        <w:t>. н.</w:t>
      </w:r>
      <w:r w:rsidR="007146F8" w:rsidRPr="007146F8">
        <w:rPr>
          <w:rFonts w:ascii="Times New Roman" w:eastAsia="Times New Roman" w:hAnsi="Times New Roman"/>
          <w:color w:val="000000"/>
          <w:sz w:val="28"/>
          <w:szCs w:val="28"/>
          <w:lang w:val="uk-UA"/>
        </w:rPr>
        <w:t>, доцент</w:t>
      </w:r>
      <w:r w:rsidR="007146F8" w:rsidRPr="007146F8">
        <w:rPr>
          <w:rFonts w:ascii="Times New Roman" w:eastAsia="Times New Roman" w:hAnsi="Times New Roman"/>
          <w:color w:val="000000"/>
          <w:sz w:val="28"/>
          <w:szCs w:val="28"/>
        </w:rPr>
        <w:t xml:space="preserve"> Кернас А.В.</w:t>
      </w:r>
    </w:p>
    <w:p w:rsidR="00C80F7C" w:rsidRPr="00C80F7C" w:rsidRDefault="00C80F7C" w:rsidP="00C80F7C">
      <w:pPr>
        <w:tabs>
          <w:tab w:val="left" w:pos="5245"/>
          <w:tab w:val="right" w:pos="9355"/>
        </w:tabs>
        <w:spacing w:before="120" w:after="0" w:line="240" w:lineRule="auto"/>
        <w:jc w:val="both"/>
        <w:rPr>
          <w:rFonts w:ascii="Times New Roman" w:eastAsia="Times New Roman" w:hAnsi="Times New Roman"/>
          <w:sz w:val="20"/>
          <w:szCs w:val="20"/>
          <w:lang w:val="uk-UA"/>
        </w:rPr>
      </w:pPr>
    </w:p>
    <w:tbl>
      <w:tblPr>
        <w:tblW w:w="9868" w:type="dxa"/>
        <w:tblLayout w:type="fixed"/>
        <w:tblLook w:val="0000" w:firstRow="0" w:lastRow="0" w:firstColumn="0" w:lastColumn="0" w:noHBand="0" w:noVBand="0"/>
      </w:tblPr>
      <w:tblGrid>
        <w:gridCol w:w="5082"/>
        <w:gridCol w:w="4786"/>
      </w:tblGrid>
      <w:tr w:rsidR="00C80F7C" w:rsidRPr="00C80F7C" w:rsidTr="00C80F7C">
        <w:tc>
          <w:tcPr>
            <w:tcW w:w="5082" w:type="dxa"/>
          </w:tcPr>
          <w:p w:rsidR="00C80F7C" w:rsidRPr="00C80F7C" w:rsidRDefault="00C80F7C" w:rsidP="00C80F7C">
            <w:pPr>
              <w:spacing w:after="0" w:line="240" w:lineRule="auto"/>
              <w:jc w:val="both"/>
              <w:rPr>
                <w:rFonts w:ascii="Times New Roman" w:eastAsia="Times New Roman" w:hAnsi="Times New Roman"/>
                <w:sz w:val="28"/>
                <w:szCs w:val="28"/>
                <w:lang w:val="uk-UA"/>
              </w:rPr>
            </w:pPr>
            <w:bookmarkStart w:id="0" w:name="_heading=h.gjdgxs" w:colFirst="0" w:colLast="0"/>
            <w:bookmarkEnd w:id="0"/>
            <w:r w:rsidRPr="00C80F7C">
              <w:rPr>
                <w:rFonts w:ascii="Times New Roman" w:eastAsia="Times New Roman" w:hAnsi="Times New Roman"/>
                <w:sz w:val="28"/>
                <w:szCs w:val="28"/>
                <w:lang w:val="uk-UA"/>
              </w:rPr>
              <w:t>Рекомендовано до захисту:</w:t>
            </w:r>
          </w:p>
          <w:p w:rsidR="00C80F7C" w:rsidRPr="00C80F7C" w:rsidRDefault="00C80F7C" w:rsidP="00C80F7C">
            <w:pPr>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Протокол засідання кафедри</w:t>
            </w:r>
          </w:p>
          <w:p w:rsidR="00C80F7C" w:rsidRPr="00C80F7C" w:rsidRDefault="00C80F7C" w:rsidP="00C80F7C">
            <w:pPr>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__________________________</w:t>
            </w:r>
          </w:p>
          <w:p w:rsidR="00C80F7C" w:rsidRPr="00C80F7C" w:rsidRDefault="00C80F7C" w:rsidP="00C80F7C">
            <w:pPr>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 xml:space="preserve">№ ___   від ____.____. 20___ р. </w:t>
            </w:r>
          </w:p>
          <w:p w:rsidR="00C80F7C" w:rsidRPr="00C80F7C" w:rsidRDefault="00C80F7C" w:rsidP="00C80F7C">
            <w:pPr>
              <w:spacing w:after="0" w:line="240" w:lineRule="auto"/>
              <w:jc w:val="both"/>
              <w:rPr>
                <w:rFonts w:ascii="Times New Roman" w:eastAsia="Times New Roman" w:hAnsi="Times New Roman"/>
                <w:sz w:val="28"/>
                <w:szCs w:val="28"/>
                <w:lang w:val="uk-UA"/>
              </w:rPr>
            </w:pPr>
          </w:p>
          <w:p w:rsidR="00C80F7C" w:rsidRDefault="007146F8" w:rsidP="00C80F7C">
            <w:pPr>
              <w:spacing w:after="0"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Завідувачка</w:t>
            </w:r>
            <w:r w:rsidR="00C80F7C" w:rsidRPr="00C80F7C">
              <w:rPr>
                <w:rFonts w:ascii="Times New Roman" w:eastAsia="Times New Roman" w:hAnsi="Times New Roman"/>
                <w:sz w:val="28"/>
                <w:szCs w:val="28"/>
                <w:lang w:val="uk-UA"/>
              </w:rPr>
              <w:t xml:space="preserve"> кафедри</w:t>
            </w:r>
            <w:r>
              <w:rPr>
                <w:rFonts w:ascii="Times New Roman" w:eastAsia="Times New Roman" w:hAnsi="Times New Roman"/>
                <w:sz w:val="28"/>
                <w:szCs w:val="28"/>
                <w:lang w:val="uk-UA"/>
              </w:rPr>
              <w:t xml:space="preserve"> диф.</w:t>
            </w:r>
          </w:p>
          <w:p w:rsidR="007146F8" w:rsidRPr="00C80F7C" w:rsidRDefault="007146F8" w:rsidP="00C80F7C">
            <w:pPr>
              <w:spacing w:after="0"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і спец. психології</w:t>
            </w:r>
          </w:p>
          <w:p w:rsidR="00C80F7C" w:rsidRPr="00C80F7C" w:rsidRDefault="00C80F7C" w:rsidP="00C80F7C">
            <w:pPr>
              <w:tabs>
                <w:tab w:val="left" w:pos="1168"/>
                <w:tab w:val="left" w:pos="3861"/>
              </w:tabs>
              <w:spacing w:after="0" w:line="240" w:lineRule="auto"/>
              <w:jc w:val="both"/>
              <w:rPr>
                <w:rFonts w:ascii="Times New Roman" w:eastAsia="Times New Roman" w:hAnsi="Times New Roman"/>
                <w:sz w:val="28"/>
                <w:szCs w:val="28"/>
                <w:u w:val="single"/>
                <w:lang w:val="uk-UA"/>
              </w:rPr>
            </w:pPr>
            <w:r w:rsidRPr="00C80F7C">
              <w:rPr>
                <w:rFonts w:ascii="Times New Roman" w:eastAsia="Times New Roman" w:hAnsi="Times New Roman"/>
                <w:sz w:val="28"/>
                <w:szCs w:val="28"/>
                <w:u w:val="single"/>
                <w:lang w:val="uk-UA"/>
              </w:rPr>
              <w:tab/>
            </w:r>
            <w:r w:rsidRPr="00C80F7C">
              <w:rPr>
                <w:rFonts w:ascii="Times New Roman" w:eastAsia="Times New Roman" w:hAnsi="Times New Roman"/>
                <w:sz w:val="28"/>
                <w:szCs w:val="28"/>
                <w:lang w:val="uk-UA"/>
              </w:rPr>
              <w:t xml:space="preserve">              _____________</w:t>
            </w:r>
          </w:p>
          <w:p w:rsidR="00C80F7C" w:rsidRPr="00C80F7C" w:rsidRDefault="00C80F7C" w:rsidP="00C80F7C">
            <w:pPr>
              <w:tabs>
                <w:tab w:val="left" w:pos="284"/>
                <w:tab w:val="left" w:pos="1767"/>
              </w:tabs>
              <w:spacing w:after="0" w:line="240" w:lineRule="auto"/>
              <w:jc w:val="both"/>
              <w:rPr>
                <w:rFonts w:ascii="Times New Roman" w:eastAsia="Times New Roman" w:hAnsi="Times New Roman"/>
                <w:sz w:val="20"/>
                <w:szCs w:val="20"/>
                <w:lang w:val="uk-UA"/>
              </w:rPr>
            </w:pPr>
            <w:r w:rsidRPr="00C80F7C">
              <w:rPr>
                <w:rFonts w:ascii="Times New Roman" w:eastAsia="Times New Roman" w:hAnsi="Times New Roman"/>
                <w:sz w:val="20"/>
                <w:szCs w:val="20"/>
                <w:lang w:val="uk-UA"/>
              </w:rPr>
              <w:t xml:space="preserve">     (підпис)</w:t>
            </w:r>
            <w:r w:rsidRPr="00C80F7C">
              <w:rPr>
                <w:rFonts w:ascii="Times New Roman" w:eastAsia="Times New Roman" w:hAnsi="Times New Roman"/>
                <w:sz w:val="20"/>
                <w:szCs w:val="20"/>
                <w:lang w:val="uk-UA"/>
              </w:rPr>
              <w:tab/>
              <w:t xml:space="preserve">      (</w:t>
            </w:r>
            <w:r w:rsidRPr="00C80F7C">
              <w:rPr>
                <w:rFonts w:ascii="Times New Roman" w:eastAsia="Times New Roman" w:hAnsi="Times New Roman"/>
                <w:sz w:val="24"/>
                <w:szCs w:val="24"/>
                <w:lang w:val="uk-UA"/>
              </w:rPr>
              <w:t>прізвище,ім’я</w:t>
            </w:r>
            <w:r w:rsidRPr="00C80F7C">
              <w:rPr>
                <w:rFonts w:ascii="Times New Roman" w:eastAsia="Times New Roman" w:hAnsi="Times New Roman"/>
                <w:sz w:val="20"/>
                <w:szCs w:val="20"/>
                <w:lang w:val="uk-UA"/>
              </w:rPr>
              <w:t>)</w:t>
            </w:r>
          </w:p>
        </w:tc>
        <w:tc>
          <w:tcPr>
            <w:tcW w:w="4786" w:type="dxa"/>
          </w:tcPr>
          <w:p w:rsidR="00C80F7C" w:rsidRPr="00C80F7C" w:rsidRDefault="00C80F7C" w:rsidP="00C80F7C">
            <w:pPr>
              <w:tabs>
                <w:tab w:val="right" w:pos="4462"/>
              </w:tabs>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Захищено на засіданні ЕК № _____</w:t>
            </w:r>
          </w:p>
          <w:p w:rsidR="00C80F7C" w:rsidRPr="00C80F7C" w:rsidRDefault="00C80F7C" w:rsidP="00C80F7C">
            <w:pPr>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протокол № __від ____.____.20___ р.</w:t>
            </w:r>
          </w:p>
          <w:p w:rsidR="00C80F7C" w:rsidRPr="00C80F7C" w:rsidRDefault="00C80F7C" w:rsidP="00C80F7C">
            <w:pPr>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 xml:space="preserve"> </w:t>
            </w:r>
          </w:p>
          <w:p w:rsidR="00C80F7C" w:rsidRPr="00C80F7C" w:rsidRDefault="00C80F7C" w:rsidP="00C80F7C">
            <w:pPr>
              <w:tabs>
                <w:tab w:val="right" w:pos="4462"/>
              </w:tabs>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Оцінка______________/___</w:t>
            </w:r>
            <w:r w:rsidRPr="00C80F7C">
              <w:rPr>
                <w:rFonts w:ascii="Times New Roman" w:eastAsia="Times New Roman" w:hAnsi="Times New Roman"/>
                <w:sz w:val="20"/>
                <w:szCs w:val="20"/>
                <w:lang w:val="uk-UA"/>
              </w:rPr>
              <w:tab/>
            </w:r>
            <w:r w:rsidRPr="00C80F7C">
              <w:rPr>
                <w:rFonts w:ascii="Times New Roman" w:eastAsia="Times New Roman" w:hAnsi="Times New Roman"/>
                <w:sz w:val="28"/>
                <w:szCs w:val="28"/>
                <w:lang w:val="uk-UA"/>
              </w:rPr>
              <w:t>___/_____</w:t>
            </w:r>
          </w:p>
          <w:p w:rsidR="00C80F7C" w:rsidRPr="00C80F7C" w:rsidRDefault="00C80F7C" w:rsidP="00C80F7C">
            <w:pPr>
              <w:spacing w:after="0" w:line="240" w:lineRule="auto"/>
              <w:jc w:val="center"/>
              <w:rPr>
                <w:rFonts w:ascii="Times New Roman" w:eastAsia="Times New Roman" w:hAnsi="Times New Roman"/>
                <w:sz w:val="20"/>
                <w:szCs w:val="20"/>
                <w:lang w:val="uk-UA"/>
              </w:rPr>
            </w:pPr>
            <w:r w:rsidRPr="00C80F7C">
              <w:rPr>
                <w:rFonts w:ascii="Times New Roman" w:eastAsia="Times New Roman" w:hAnsi="Times New Roman"/>
                <w:sz w:val="20"/>
                <w:szCs w:val="20"/>
                <w:lang w:val="uk-UA"/>
              </w:rPr>
              <w:t>(за національною шкалою/шкалою ЕСТS/ бали)</w:t>
            </w:r>
          </w:p>
          <w:p w:rsidR="007146F8" w:rsidRDefault="007146F8" w:rsidP="00C80F7C">
            <w:pPr>
              <w:spacing w:after="0" w:line="240" w:lineRule="auto"/>
              <w:jc w:val="both"/>
              <w:rPr>
                <w:rFonts w:ascii="Times New Roman" w:eastAsia="Times New Roman" w:hAnsi="Times New Roman"/>
                <w:sz w:val="28"/>
                <w:szCs w:val="28"/>
                <w:lang w:val="uk-UA"/>
              </w:rPr>
            </w:pPr>
          </w:p>
          <w:p w:rsidR="00C80F7C" w:rsidRPr="00C80F7C" w:rsidRDefault="00C80F7C" w:rsidP="00C80F7C">
            <w:pPr>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8"/>
                <w:szCs w:val="28"/>
                <w:lang w:val="uk-UA"/>
              </w:rPr>
              <w:t>Голова ЕК</w:t>
            </w:r>
          </w:p>
          <w:p w:rsidR="00C80F7C" w:rsidRPr="00C80F7C" w:rsidRDefault="00C80F7C" w:rsidP="00C80F7C">
            <w:pPr>
              <w:spacing w:after="0" w:line="240" w:lineRule="auto"/>
              <w:jc w:val="both"/>
              <w:rPr>
                <w:rFonts w:ascii="Times New Roman" w:eastAsia="Times New Roman" w:hAnsi="Times New Roman"/>
                <w:sz w:val="28"/>
                <w:szCs w:val="28"/>
                <w:u w:val="single"/>
                <w:lang w:val="uk-UA"/>
              </w:rPr>
            </w:pPr>
            <w:r w:rsidRPr="00C80F7C">
              <w:rPr>
                <w:rFonts w:ascii="Times New Roman" w:eastAsia="Times New Roman" w:hAnsi="Times New Roman"/>
                <w:sz w:val="28"/>
                <w:szCs w:val="28"/>
                <w:u w:val="single"/>
                <w:lang w:val="uk-UA"/>
              </w:rPr>
              <w:tab/>
            </w:r>
            <w:r w:rsidRPr="00C80F7C">
              <w:rPr>
                <w:rFonts w:ascii="Times New Roman" w:eastAsia="Times New Roman" w:hAnsi="Times New Roman"/>
                <w:sz w:val="28"/>
                <w:szCs w:val="28"/>
                <w:lang w:val="uk-UA"/>
              </w:rPr>
              <w:t xml:space="preserve">              _____________</w:t>
            </w:r>
          </w:p>
          <w:p w:rsidR="00C80F7C" w:rsidRPr="00C80F7C" w:rsidRDefault="00C80F7C" w:rsidP="00C80F7C">
            <w:pPr>
              <w:tabs>
                <w:tab w:val="left" w:pos="454"/>
                <w:tab w:val="left" w:pos="2155"/>
              </w:tabs>
              <w:spacing w:after="0" w:line="240" w:lineRule="auto"/>
              <w:jc w:val="both"/>
              <w:rPr>
                <w:rFonts w:ascii="Times New Roman" w:eastAsia="Times New Roman" w:hAnsi="Times New Roman"/>
                <w:sz w:val="28"/>
                <w:szCs w:val="28"/>
                <w:lang w:val="uk-UA"/>
              </w:rPr>
            </w:pPr>
            <w:r w:rsidRPr="00C80F7C">
              <w:rPr>
                <w:rFonts w:ascii="Times New Roman" w:eastAsia="Times New Roman" w:hAnsi="Times New Roman"/>
                <w:sz w:val="20"/>
                <w:szCs w:val="20"/>
                <w:lang w:val="uk-UA"/>
              </w:rPr>
              <w:t xml:space="preserve">     (підпис)                       (</w:t>
            </w:r>
            <w:r w:rsidRPr="00C80F7C">
              <w:rPr>
                <w:rFonts w:ascii="Times New Roman" w:eastAsia="Times New Roman" w:hAnsi="Times New Roman"/>
                <w:sz w:val="24"/>
                <w:szCs w:val="24"/>
                <w:lang w:val="uk-UA"/>
              </w:rPr>
              <w:t>прізвище, ім’я</w:t>
            </w:r>
            <w:r w:rsidRPr="00C80F7C">
              <w:rPr>
                <w:rFonts w:ascii="Times New Roman" w:eastAsia="Times New Roman" w:hAnsi="Times New Roman"/>
                <w:sz w:val="20"/>
                <w:szCs w:val="20"/>
                <w:lang w:val="uk-UA"/>
              </w:rPr>
              <w:t>)</w:t>
            </w:r>
          </w:p>
        </w:tc>
      </w:tr>
      <w:tr w:rsidR="00C80F7C" w:rsidRPr="00C80F7C" w:rsidTr="00C80F7C">
        <w:tc>
          <w:tcPr>
            <w:tcW w:w="5082" w:type="dxa"/>
          </w:tcPr>
          <w:p w:rsidR="00C80F7C" w:rsidRPr="00C80F7C" w:rsidRDefault="00C80F7C" w:rsidP="00C80F7C">
            <w:pPr>
              <w:spacing w:after="0" w:line="240" w:lineRule="auto"/>
              <w:jc w:val="both"/>
              <w:rPr>
                <w:rFonts w:ascii="Times New Roman" w:eastAsia="Times New Roman" w:hAnsi="Times New Roman"/>
                <w:sz w:val="28"/>
                <w:szCs w:val="28"/>
                <w:lang w:val="uk-UA"/>
              </w:rPr>
            </w:pPr>
          </w:p>
        </w:tc>
        <w:tc>
          <w:tcPr>
            <w:tcW w:w="4786" w:type="dxa"/>
          </w:tcPr>
          <w:p w:rsidR="00C80F7C" w:rsidRPr="00C80F7C" w:rsidRDefault="00C80F7C" w:rsidP="00C80F7C">
            <w:pPr>
              <w:spacing w:after="0" w:line="240" w:lineRule="auto"/>
              <w:jc w:val="both"/>
              <w:rPr>
                <w:rFonts w:ascii="Times New Roman" w:eastAsia="Times New Roman" w:hAnsi="Times New Roman"/>
                <w:sz w:val="28"/>
                <w:szCs w:val="28"/>
                <w:lang w:val="uk-UA"/>
              </w:rPr>
            </w:pPr>
          </w:p>
        </w:tc>
      </w:tr>
    </w:tbl>
    <w:p w:rsidR="000E43F2" w:rsidRDefault="000E43F2" w:rsidP="00C80F7C">
      <w:pPr>
        <w:spacing w:after="0" w:line="240" w:lineRule="auto"/>
        <w:jc w:val="center"/>
        <w:rPr>
          <w:rFonts w:ascii="Times New Roman" w:eastAsia="Times New Roman" w:hAnsi="Times New Roman"/>
          <w:b/>
          <w:sz w:val="28"/>
          <w:szCs w:val="28"/>
          <w:lang w:val="uk-UA"/>
        </w:rPr>
      </w:pPr>
    </w:p>
    <w:p w:rsidR="000E43F2" w:rsidRDefault="000E43F2" w:rsidP="00C80F7C">
      <w:pPr>
        <w:spacing w:after="0" w:line="240" w:lineRule="auto"/>
        <w:jc w:val="center"/>
        <w:rPr>
          <w:rFonts w:ascii="Times New Roman" w:eastAsia="Times New Roman" w:hAnsi="Times New Roman"/>
          <w:b/>
          <w:sz w:val="28"/>
          <w:szCs w:val="28"/>
          <w:lang w:val="uk-UA"/>
        </w:rPr>
      </w:pPr>
    </w:p>
    <w:p w:rsidR="000E43F2" w:rsidRDefault="000E43F2" w:rsidP="00C80F7C">
      <w:pPr>
        <w:spacing w:after="0" w:line="240" w:lineRule="auto"/>
        <w:jc w:val="center"/>
        <w:rPr>
          <w:rFonts w:ascii="Times New Roman" w:eastAsia="Times New Roman" w:hAnsi="Times New Roman"/>
          <w:b/>
          <w:sz w:val="28"/>
          <w:szCs w:val="28"/>
          <w:lang w:val="uk-UA"/>
        </w:rPr>
      </w:pPr>
    </w:p>
    <w:p w:rsidR="00C80F7C" w:rsidRDefault="00C80F7C" w:rsidP="00C80F7C">
      <w:pPr>
        <w:spacing w:after="0" w:line="240" w:lineRule="auto"/>
        <w:jc w:val="center"/>
        <w:rPr>
          <w:rFonts w:ascii="Times New Roman" w:eastAsia="Times New Roman" w:hAnsi="Times New Roman"/>
          <w:b/>
          <w:sz w:val="28"/>
          <w:szCs w:val="28"/>
          <w:lang w:val="uk-UA"/>
        </w:rPr>
      </w:pPr>
      <w:r w:rsidRPr="00C80F7C">
        <w:rPr>
          <w:rFonts w:ascii="Times New Roman" w:eastAsia="Times New Roman" w:hAnsi="Times New Roman"/>
          <w:b/>
          <w:sz w:val="28"/>
          <w:szCs w:val="28"/>
          <w:lang w:val="uk-UA"/>
        </w:rPr>
        <w:t>Одеса 20</w:t>
      </w:r>
      <w:r>
        <w:rPr>
          <w:rFonts w:ascii="Times New Roman" w:eastAsia="Times New Roman" w:hAnsi="Times New Roman"/>
          <w:b/>
          <w:sz w:val="28"/>
          <w:szCs w:val="28"/>
          <w:lang w:val="uk-UA"/>
        </w:rPr>
        <w:t>22р.</w:t>
      </w:r>
    </w:p>
    <w:p w:rsidR="007146F8" w:rsidRDefault="007146F8" w:rsidP="004907B6">
      <w:pPr>
        <w:ind w:left="709" w:right="709"/>
        <w:jc w:val="center"/>
        <w:rPr>
          <w:rFonts w:ascii="Times New Roman" w:hAnsi="Times New Roman"/>
          <w:b/>
          <w:sz w:val="28"/>
          <w:szCs w:val="28"/>
          <w:lang w:val="uk-UA"/>
        </w:rPr>
      </w:pPr>
    </w:p>
    <w:p w:rsidR="007146F8" w:rsidRDefault="007146F8" w:rsidP="004907B6">
      <w:pPr>
        <w:ind w:left="709" w:right="709"/>
        <w:jc w:val="center"/>
        <w:rPr>
          <w:rFonts w:ascii="Times New Roman" w:hAnsi="Times New Roman"/>
          <w:b/>
          <w:sz w:val="28"/>
          <w:szCs w:val="28"/>
          <w:lang w:val="uk-UA"/>
        </w:rPr>
      </w:pPr>
    </w:p>
    <w:p w:rsidR="00A52CCF" w:rsidRPr="00E47B85" w:rsidRDefault="00E62C0D" w:rsidP="004907B6">
      <w:pPr>
        <w:ind w:left="709" w:right="709"/>
        <w:jc w:val="center"/>
        <w:rPr>
          <w:rFonts w:ascii="Times New Roman" w:hAnsi="Times New Roman"/>
          <w:b/>
          <w:sz w:val="28"/>
          <w:szCs w:val="28"/>
          <w:lang w:val="uk-UA"/>
        </w:rPr>
      </w:pPr>
      <w:r w:rsidRPr="00E47B85">
        <w:rPr>
          <w:rFonts w:ascii="Times New Roman" w:hAnsi="Times New Roman"/>
          <w:b/>
          <w:sz w:val="28"/>
          <w:szCs w:val="28"/>
          <w:lang w:val="uk-UA"/>
        </w:rPr>
        <w:lastRenderedPageBreak/>
        <w:t xml:space="preserve">ЗМІСТ </w:t>
      </w:r>
    </w:p>
    <w:tbl>
      <w:tblPr>
        <w:tblStyle w:val="a9"/>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88"/>
        <w:gridCol w:w="876"/>
      </w:tblGrid>
      <w:tr w:rsidR="00AF0603" w:rsidTr="000E43F2">
        <w:trPr>
          <w:trHeight w:val="20"/>
        </w:trPr>
        <w:tc>
          <w:tcPr>
            <w:tcW w:w="8588" w:type="dxa"/>
          </w:tcPr>
          <w:p w:rsidR="00AF0603" w:rsidRDefault="00AF0603" w:rsidP="001563AE">
            <w:pPr>
              <w:ind w:right="-108"/>
              <w:jc w:val="both"/>
              <w:textAlignment w:val="baseline"/>
              <w:outlineLvl w:val="1"/>
              <w:rPr>
                <w:rFonts w:ascii="Times New Roman" w:eastAsia="Times New Roman" w:hAnsi="Times New Roman"/>
                <w:sz w:val="28"/>
                <w:szCs w:val="28"/>
                <w:lang w:val="uk-UA" w:eastAsia="ru-RU"/>
              </w:rPr>
            </w:pPr>
            <w:r w:rsidRPr="001563AE">
              <w:rPr>
                <w:rFonts w:ascii="Times New Roman" w:eastAsia="Times New Roman" w:hAnsi="Times New Roman"/>
                <w:b/>
                <w:sz w:val="28"/>
                <w:szCs w:val="28"/>
                <w:lang w:val="uk-UA" w:eastAsia="ru-RU"/>
              </w:rPr>
              <w:t xml:space="preserve">ВСТУП </w:t>
            </w:r>
            <w:r>
              <w:rPr>
                <w:rFonts w:ascii="Times New Roman" w:eastAsia="Times New Roman" w:hAnsi="Times New Roman"/>
                <w:sz w:val="28"/>
                <w:szCs w:val="28"/>
                <w:lang w:val="uk-UA" w:eastAsia="ru-RU"/>
              </w:rPr>
              <w:t>…………………………………………………………...............</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r>
      <w:tr w:rsidR="00AF0603" w:rsidTr="000E43F2">
        <w:trPr>
          <w:trHeight w:val="20"/>
        </w:trPr>
        <w:tc>
          <w:tcPr>
            <w:tcW w:w="8588" w:type="dxa"/>
          </w:tcPr>
          <w:p w:rsidR="00AF0603" w:rsidRPr="0085621E" w:rsidRDefault="00AF0603" w:rsidP="0085621E">
            <w:pPr>
              <w:jc w:val="both"/>
              <w:textAlignment w:val="baseline"/>
              <w:outlineLvl w:val="1"/>
              <w:rPr>
                <w:rFonts w:ascii="Times New Roman" w:eastAsia="Times New Roman" w:hAnsi="Times New Roman"/>
                <w:b/>
                <w:sz w:val="28"/>
                <w:szCs w:val="28"/>
                <w:lang w:val="uk-UA" w:eastAsia="ru-RU"/>
              </w:rPr>
            </w:pPr>
            <w:r w:rsidRPr="0085621E">
              <w:rPr>
                <w:rFonts w:ascii="Times New Roman" w:eastAsia="Times New Roman" w:hAnsi="Times New Roman"/>
                <w:b/>
                <w:sz w:val="28"/>
                <w:szCs w:val="28"/>
                <w:lang w:val="uk-UA" w:eastAsia="ru-RU"/>
              </w:rPr>
              <w:t xml:space="preserve">РОЗДІЛ 1. ТЕОРЕТИЧНЕ ОБҐРУНТУВАННЯ ПОНЯТТЯ «ҐЕНДЕР» </w:t>
            </w:r>
            <w:r w:rsidRPr="0085621E">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Default="00AF0603"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w:t>
            </w:r>
          </w:p>
        </w:tc>
      </w:tr>
      <w:tr w:rsidR="00AF0603" w:rsidTr="000E43F2">
        <w:trPr>
          <w:trHeight w:val="20"/>
        </w:trPr>
        <w:tc>
          <w:tcPr>
            <w:tcW w:w="8588" w:type="dxa"/>
          </w:tcPr>
          <w:p w:rsidR="00AF0603" w:rsidRDefault="00AF0603" w:rsidP="00522066">
            <w:pPr>
              <w:jc w:val="both"/>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522066">
              <w:rPr>
                <w:rFonts w:ascii="Times New Roman" w:eastAsia="Times New Roman" w:hAnsi="Times New Roman"/>
                <w:sz w:val="28"/>
                <w:szCs w:val="28"/>
                <w:lang w:val="uk-UA" w:eastAsia="ru-RU"/>
              </w:rPr>
              <w:t>1.1.</w:t>
            </w:r>
            <w:r>
              <w:rPr>
                <w:rFonts w:ascii="Times New Roman" w:eastAsia="Times New Roman" w:hAnsi="Times New Roman"/>
                <w:sz w:val="28"/>
                <w:szCs w:val="28"/>
                <w:lang w:val="uk-UA" w:eastAsia="ru-RU"/>
              </w:rPr>
              <w:t xml:space="preserve"> </w:t>
            </w:r>
            <w:r w:rsidRPr="00522066">
              <w:rPr>
                <w:rFonts w:ascii="Times New Roman" w:eastAsia="Times New Roman" w:hAnsi="Times New Roman"/>
                <w:sz w:val="28"/>
                <w:szCs w:val="28"/>
                <w:lang w:val="uk-UA" w:eastAsia="ru-RU"/>
              </w:rPr>
              <w:t>Психологічні особливості підліткового віку</w:t>
            </w:r>
            <w:r>
              <w:rPr>
                <w:rFonts w:ascii="Times New Roman" w:eastAsia="Times New Roman" w:hAnsi="Times New Roman"/>
                <w:sz w:val="28"/>
                <w:szCs w:val="28"/>
                <w:lang w:val="uk-UA" w:eastAsia="ru-RU"/>
              </w:rPr>
              <w:t xml:space="preserve"> …………………...</w:t>
            </w:r>
          </w:p>
        </w:tc>
        <w:tc>
          <w:tcPr>
            <w:tcW w:w="876" w:type="dxa"/>
          </w:tcPr>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w:t>
            </w:r>
          </w:p>
        </w:tc>
      </w:tr>
      <w:tr w:rsidR="00AF0603" w:rsidTr="000E43F2">
        <w:trPr>
          <w:trHeight w:val="20"/>
        </w:trPr>
        <w:tc>
          <w:tcPr>
            <w:tcW w:w="8588" w:type="dxa"/>
          </w:tcPr>
          <w:p w:rsidR="00AF0603" w:rsidRPr="009D2C5F" w:rsidRDefault="00AF0603" w:rsidP="001563AE">
            <w:pPr>
              <w:jc w:val="both"/>
              <w:rPr>
                <w:rFonts w:ascii="Times New Roman" w:hAnsi="Times New Roman"/>
                <w:sz w:val="28"/>
                <w:szCs w:val="28"/>
                <w:lang w:val="uk-UA"/>
              </w:rPr>
            </w:pPr>
            <w:r>
              <w:rPr>
                <w:rFonts w:ascii="Times New Roman" w:eastAsia="Times New Roman" w:hAnsi="Times New Roman"/>
                <w:sz w:val="28"/>
                <w:szCs w:val="28"/>
                <w:lang w:val="uk-UA" w:eastAsia="ru-RU"/>
              </w:rPr>
              <w:t xml:space="preserve">     </w:t>
            </w:r>
            <w:r w:rsidRPr="00522066">
              <w:rPr>
                <w:rFonts w:ascii="Times New Roman" w:hAnsi="Times New Roman"/>
                <w:sz w:val="28"/>
                <w:szCs w:val="28"/>
                <w:lang w:val="uk-UA"/>
              </w:rPr>
              <w:t>1.2 Розвиток ґендерної ідентичності</w:t>
            </w:r>
            <w:r>
              <w:rPr>
                <w:rFonts w:ascii="Times New Roman" w:hAnsi="Times New Roman"/>
                <w:sz w:val="28"/>
                <w:szCs w:val="28"/>
                <w:lang w:val="uk-UA"/>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17</w:t>
            </w:r>
          </w:p>
        </w:tc>
      </w:tr>
      <w:tr w:rsidR="00AF0603" w:rsidRPr="00522066" w:rsidTr="000E43F2">
        <w:trPr>
          <w:trHeight w:val="165"/>
        </w:trPr>
        <w:tc>
          <w:tcPr>
            <w:tcW w:w="8588" w:type="dxa"/>
          </w:tcPr>
          <w:p w:rsidR="00AF0603" w:rsidRPr="009D2C5F" w:rsidRDefault="00AF0603" w:rsidP="001563AE">
            <w:pPr>
              <w:jc w:val="both"/>
              <w:rPr>
                <w:rFonts w:ascii="Times New Roman" w:hAnsi="Times New Roman"/>
                <w:sz w:val="28"/>
                <w:szCs w:val="28"/>
                <w:lang w:val="uk-UA"/>
              </w:rPr>
            </w:pPr>
            <w:r>
              <w:rPr>
                <w:rFonts w:ascii="Times New Roman" w:eastAsia="Times New Roman" w:hAnsi="Times New Roman"/>
                <w:sz w:val="28"/>
                <w:szCs w:val="28"/>
                <w:lang w:val="uk-UA" w:eastAsia="ru-RU"/>
              </w:rPr>
              <w:t xml:space="preserve">     </w:t>
            </w:r>
            <w:r w:rsidRPr="00522066">
              <w:rPr>
                <w:rFonts w:ascii="Times New Roman" w:hAnsi="Times New Roman"/>
                <w:sz w:val="28"/>
                <w:szCs w:val="28"/>
                <w:lang w:val="uk-UA"/>
              </w:rPr>
              <w:t>1.3 Розвиток ґендерної ідентичності підлітків у ХХІ ст.</w:t>
            </w:r>
            <w:r>
              <w:rPr>
                <w:rFonts w:ascii="Times New Roman" w:hAnsi="Times New Roman"/>
                <w:sz w:val="28"/>
                <w:szCs w:val="28"/>
                <w:lang w:val="uk-UA"/>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23</w:t>
            </w:r>
          </w:p>
        </w:tc>
      </w:tr>
      <w:tr w:rsidR="00AF0603" w:rsidRPr="00522066" w:rsidTr="000E43F2">
        <w:trPr>
          <w:trHeight w:val="142"/>
        </w:trPr>
        <w:tc>
          <w:tcPr>
            <w:tcW w:w="8588" w:type="dxa"/>
          </w:tcPr>
          <w:p w:rsidR="00AF0603" w:rsidRDefault="00AF0603" w:rsidP="001563AE">
            <w:pPr>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82703C">
              <w:rPr>
                <w:rFonts w:ascii="Times New Roman" w:eastAsia="Times New Roman" w:hAnsi="Times New Roman"/>
                <w:sz w:val="28"/>
                <w:szCs w:val="28"/>
                <w:lang w:val="uk-UA" w:eastAsia="ru-RU"/>
              </w:rPr>
              <w:t>1.4 Ґендерна ідентичність підлітків в сучасній Україні</w:t>
            </w:r>
            <w:r>
              <w:rPr>
                <w:rFonts w:ascii="Times New Roman" w:eastAsia="Times New Roman" w:hAnsi="Times New Roman"/>
                <w:sz w:val="28"/>
                <w:szCs w:val="28"/>
                <w:lang w:val="uk-UA" w:eastAsia="ru-RU"/>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30</w:t>
            </w:r>
          </w:p>
        </w:tc>
      </w:tr>
      <w:tr w:rsidR="00AF0603" w:rsidRPr="00522066" w:rsidTr="000E43F2">
        <w:trPr>
          <w:trHeight w:val="20"/>
        </w:trPr>
        <w:tc>
          <w:tcPr>
            <w:tcW w:w="8588" w:type="dxa"/>
          </w:tcPr>
          <w:p w:rsidR="00AF0603" w:rsidRPr="009D2C5F" w:rsidRDefault="00AF0603" w:rsidP="00FF73C4">
            <w:pPr>
              <w:jc w:val="both"/>
              <w:rPr>
                <w:rFonts w:ascii="Times New Roman" w:hAnsi="Times New Roman"/>
                <w:sz w:val="28"/>
                <w:szCs w:val="28"/>
                <w:lang w:val="uk-UA"/>
              </w:rPr>
            </w:pPr>
            <w:r>
              <w:rPr>
                <w:rFonts w:ascii="Times New Roman" w:eastAsia="Times New Roman" w:hAnsi="Times New Roman"/>
                <w:sz w:val="28"/>
                <w:szCs w:val="28"/>
                <w:lang w:val="uk-UA" w:eastAsia="ru-RU"/>
              </w:rPr>
              <w:t xml:space="preserve">     </w:t>
            </w:r>
            <w:r>
              <w:rPr>
                <w:rFonts w:ascii="Times New Roman" w:hAnsi="Times New Roman"/>
                <w:sz w:val="28"/>
                <w:szCs w:val="28"/>
                <w:lang w:val="uk-UA"/>
              </w:rPr>
              <w:t>В</w:t>
            </w:r>
            <w:r w:rsidRPr="00522066">
              <w:rPr>
                <w:rFonts w:ascii="Times New Roman" w:hAnsi="Times New Roman"/>
                <w:sz w:val="28"/>
                <w:szCs w:val="28"/>
                <w:lang w:val="uk-UA"/>
              </w:rPr>
              <w:t>исновок до розділу 1</w:t>
            </w:r>
            <w:r>
              <w:rPr>
                <w:rFonts w:ascii="Times New Roman" w:hAnsi="Times New Roman"/>
                <w:sz w:val="28"/>
                <w:szCs w:val="28"/>
                <w:lang w:val="uk-UA"/>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35</w:t>
            </w:r>
          </w:p>
        </w:tc>
      </w:tr>
      <w:tr w:rsidR="00AF0603" w:rsidRPr="00522066" w:rsidTr="000E43F2">
        <w:trPr>
          <w:trHeight w:val="20"/>
        </w:trPr>
        <w:tc>
          <w:tcPr>
            <w:tcW w:w="8588" w:type="dxa"/>
          </w:tcPr>
          <w:p w:rsidR="00AF0603" w:rsidRDefault="00AF0603" w:rsidP="0085621E">
            <w:pPr>
              <w:jc w:val="both"/>
              <w:rPr>
                <w:rFonts w:ascii="Times New Roman" w:hAnsi="Times New Roman"/>
                <w:b/>
                <w:sz w:val="28"/>
                <w:szCs w:val="28"/>
                <w:lang w:val="uk-UA"/>
              </w:rPr>
            </w:pPr>
          </w:p>
          <w:p w:rsidR="00AF0603" w:rsidRPr="009D2C5F" w:rsidRDefault="00AF0603" w:rsidP="0085621E">
            <w:pPr>
              <w:jc w:val="both"/>
              <w:rPr>
                <w:rFonts w:ascii="Times New Roman" w:hAnsi="Times New Roman"/>
                <w:sz w:val="28"/>
                <w:szCs w:val="28"/>
                <w:lang w:val="uk-UA"/>
              </w:rPr>
            </w:pPr>
            <w:r w:rsidRPr="0085621E">
              <w:rPr>
                <w:rFonts w:ascii="Times New Roman" w:hAnsi="Times New Roman"/>
                <w:b/>
                <w:sz w:val="28"/>
                <w:szCs w:val="28"/>
                <w:lang w:val="uk-UA"/>
              </w:rPr>
              <w:t>РОЗДІЛ 2. МЕТОЛОГІЧНА ПРОГРАМА ДОСЛІДЖЕННЯ</w:t>
            </w:r>
            <w:r>
              <w:rPr>
                <w:rFonts w:ascii="Times New Roman" w:hAnsi="Times New Roman"/>
                <w:sz w:val="28"/>
                <w:szCs w:val="28"/>
                <w:lang w:val="uk-UA"/>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38</w:t>
            </w:r>
          </w:p>
        </w:tc>
      </w:tr>
      <w:tr w:rsidR="00AF0603" w:rsidRPr="00522066" w:rsidTr="000E43F2">
        <w:trPr>
          <w:trHeight w:val="20"/>
        </w:trPr>
        <w:tc>
          <w:tcPr>
            <w:tcW w:w="8588" w:type="dxa"/>
          </w:tcPr>
          <w:p w:rsidR="00AF0603" w:rsidRPr="009D2C5F" w:rsidRDefault="00AF0603" w:rsidP="001563AE">
            <w:pPr>
              <w:jc w:val="both"/>
              <w:rPr>
                <w:rFonts w:ascii="Times New Roman" w:hAnsi="Times New Roman"/>
                <w:sz w:val="28"/>
                <w:szCs w:val="28"/>
                <w:lang w:val="uk-UA"/>
              </w:rPr>
            </w:pPr>
            <w:r>
              <w:rPr>
                <w:rFonts w:ascii="Times New Roman" w:eastAsia="Times New Roman" w:hAnsi="Times New Roman"/>
                <w:sz w:val="28"/>
                <w:szCs w:val="28"/>
                <w:lang w:val="uk-UA" w:eastAsia="ru-RU"/>
              </w:rPr>
              <w:t xml:space="preserve">     </w:t>
            </w:r>
            <w:r w:rsidRPr="00522066">
              <w:rPr>
                <w:rFonts w:ascii="Times New Roman" w:hAnsi="Times New Roman"/>
                <w:sz w:val="28"/>
                <w:szCs w:val="28"/>
                <w:lang w:val="uk-UA"/>
              </w:rPr>
              <w:t>2.1 Авторське демографічне анкетування</w:t>
            </w:r>
            <w:r>
              <w:rPr>
                <w:rFonts w:ascii="Times New Roman" w:hAnsi="Times New Roman"/>
                <w:sz w:val="28"/>
                <w:szCs w:val="28"/>
                <w:lang w:val="uk-UA"/>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37</w:t>
            </w:r>
          </w:p>
        </w:tc>
      </w:tr>
      <w:tr w:rsidR="00AF0603" w:rsidRPr="00522066" w:rsidTr="000E43F2">
        <w:trPr>
          <w:trHeight w:val="20"/>
        </w:trPr>
        <w:tc>
          <w:tcPr>
            <w:tcW w:w="8588" w:type="dxa"/>
          </w:tcPr>
          <w:p w:rsidR="00AF0603" w:rsidRPr="00FF73C4" w:rsidRDefault="00AF0603" w:rsidP="0085621E">
            <w:pPr>
              <w:jc w:val="both"/>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FF73C4">
              <w:rPr>
                <w:rFonts w:ascii="Times New Roman" w:hAnsi="Times New Roman"/>
                <w:sz w:val="28"/>
                <w:szCs w:val="28"/>
                <w:lang w:val="uk-UA"/>
              </w:rPr>
              <w:t>2.2 Опитувальник орієнтації особистості на ґендерні ролі</w:t>
            </w:r>
            <w:r>
              <w:rPr>
                <w:rFonts w:ascii="Times New Roman" w:hAnsi="Times New Roman"/>
                <w:sz w:val="28"/>
                <w:szCs w:val="28"/>
                <w:lang w:val="uk-UA"/>
              </w:rPr>
              <w:br/>
            </w:r>
            <w:r w:rsidRPr="00FF73C4">
              <w:rPr>
                <w:rFonts w:ascii="Times New Roman" w:hAnsi="Times New Roman"/>
                <w:sz w:val="28"/>
                <w:szCs w:val="28"/>
                <w:lang w:val="uk-UA"/>
              </w:rPr>
              <w:t>Сандри Бем ………………………………………………………………</w:t>
            </w:r>
            <w:r>
              <w:rPr>
                <w:rFonts w:ascii="Times New Roman" w:hAnsi="Times New Roman"/>
                <w:sz w:val="28"/>
                <w:szCs w:val="28"/>
                <w:lang w:val="uk-UA"/>
              </w:rPr>
              <w:t>.</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42</w:t>
            </w:r>
          </w:p>
        </w:tc>
      </w:tr>
      <w:tr w:rsidR="00AF0603" w:rsidRPr="00522066" w:rsidTr="000E43F2">
        <w:trPr>
          <w:trHeight w:val="20"/>
        </w:trPr>
        <w:tc>
          <w:tcPr>
            <w:tcW w:w="8588" w:type="dxa"/>
          </w:tcPr>
          <w:p w:rsidR="00AF0603" w:rsidRPr="00FF73C4" w:rsidRDefault="00AF0603" w:rsidP="001563AE">
            <w:pPr>
              <w:jc w:val="both"/>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FF73C4">
              <w:rPr>
                <w:rFonts w:ascii="Times New Roman" w:hAnsi="Times New Roman"/>
                <w:sz w:val="28"/>
                <w:szCs w:val="28"/>
                <w:lang w:val="uk-UA"/>
              </w:rPr>
              <w:t>2.3 Тест Т. Лірі (модифікація Ю.А. Решетняк, Г.С. Васильченко).....</w:t>
            </w:r>
          </w:p>
        </w:tc>
        <w:tc>
          <w:tcPr>
            <w:tcW w:w="876" w:type="dxa"/>
          </w:tcPr>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45</w:t>
            </w:r>
          </w:p>
        </w:tc>
      </w:tr>
      <w:tr w:rsidR="00AF0603" w:rsidRPr="00522066" w:rsidTr="000E43F2">
        <w:trPr>
          <w:trHeight w:val="20"/>
        </w:trPr>
        <w:tc>
          <w:tcPr>
            <w:tcW w:w="8588" w:type="dxa"/>
          </w:tcPr>
          <w:p w:rsidR="00AF0603" w:rsidRPr="00FF73C4" w:rsidRDefault="00AF0603" w:rsidP="001563AE">
            <w:pPr>
              <w:jc w:val="both"/>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FF73C4">
              <w:rPr>
                <w:rFonts w:ascii="Times New Roman" w:hAnsi="Times New Roman"/>
                <w:sz w:val="28"/>
                <w:szCs w:val="28"/>
                <w:lang w:val="uk-UA"/>
              </w:rPr>
              <w:t>2.4 Методика дослідження ґендерної ідентичності Л.Б. Шнайдера...</w:t>
            </w:r>
          </w:p>
        </w:tc>
        <w:tc>
          <w:tcPr>
            <w:tcW w:w="876" w:type="dxa"/>
          </w:tcPr>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50</w:t>
            </w:r>
          </w:p>
        </w:tc>
      </w:tr>
      <w:tr w:rsidR="00AF0603" w:rsidRPr="00522066" w:rsidTr="000E43F2">
        <w:trPr>
          <w:trHeight w:val="247"/>
        </w:trPr>
        <w:tc>
          <w:tcPr>
            <w:tcW w:w="8588" w:type="dxa"/>
          </w:tcPr>
          <w:p w:rsidR="00AF0603" w:rsidRPr="00FF73C4" w:rsidRDefault="00AF0603" w:rsidP="001563AE">
            <w:pPr>
              <w:jc w:val="both"/>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FF73C4">
              <w:rPr>
                <w:rFonts w:ascii="Times New Roman" w:hAnsi="Times New Roman"/>
                <w:sz w:val="28"/>
                <w:szCs w:val="28"/>
                <w:lang w:val="uk-UA"/>
              </w:rPr>
              <w:t>Висновок до розділу 2 …………………………………………</w:t>
            </w:r>
            <w:r>
              <w:rPr>
                <w:rFonts w:ascii="Times New Roman" w:hAnsi="Times New Roman"/>
                <w:sz w:val="28"/>
                <w:szCs w:val="28"/>
                <w:lang w:val="uk-UA"/>
              </w:rPr>
              <w:t>……...</w:t>
            </w:r>
          </w:p>
        </w:tc>
        <w:tc>
          <w:tcPr>
            <w:tcW w:w="876" w:type="dxa"/>
          </w:tcPr>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53</w:t>
            </w:r>
          </w:p>
        </w:tc>
      </w:tr>
      <w:tr w:rsidR="00AF0603" w:rsidRPr="00522066" w:rsidTr="000E43F2">
        <w:trPr>
          <w:trHeight w:val="20"/>
        </w:trPr>
        <w:tc>
          <w:tcPr>
            <w:tcW w:w="8588" w:type="dxa"/>
          </w:tcPr>
          <w:p w:rsidR="00AF0603" w:rsidRDefault="00AF0603" w:rsidP="0085621E">
            <w:pPr>
              <w:jc w:val="both"/>
              <w:rPr>
                <w:rFonts w:ascii="Times New Roman" w:hAnsi="Times New Roman"/>
                <w:b/>
                <w:sz w:val="28"/>
                <w:szCs w:val="28"/>
                <w:lang w:val="uk-UA"/>
              </w:rPr>
            </w:pPr>
          </w:p>
          <w:p w:rsidR="00AF0603" w:rsidRPr="00FF73C4" w:rsidRDefault="00AF0603" w:rsidP="0085621E">
            <w:pPr>
              <w:jc w:val="both"/>
              <w:rPr>
                <w:rFonts w:ascii="Times New Roman" w:hAnsi="Times New Roman"/>
                <w:sz w:val="28"/>
                <w:szCs w:val="28"/>
                <w:lang w:val="uk-UA"/>
              </w:rPr>
            </w:pPr>
            <w:r w:rsidRPr="0085621E">
              <w:rPr>
                <w:rFonts w:ascii="Times New Roman" w:hAnsi="Times New Roman"/>
                <w:b/>
                <w:sz w:val="28"/>
                <w:szCs w:val="28"/>
                <w:lang w:val="uk-UA"/>
              </w:rPr>
              <w:t>РОЗДІЛ 3. АНАЛІЗ І  ОБРОБКА РЕЗУЛЬТАТІВ ЕМПІРИЧНОГО ДОСЛІДЖЕННЯ</w:t>
            </w:r>
            <w:r w:rsidRPr="00FF73C4">
              <w:rPr>
                <w:rFonts w:ascii="Times New Roman" w:hAnsi="Times New Roman"/>
                <w:sz w:val="28"/>
                <w:szCs w:val="28"/>
                <w:lang w:val="uk-UA"/>
              </w:rPr>
              <w:t xml:space="preserve"> …………………………</w:t>
            </w:r>
            <w:r>
              <w:rPr>
                <w:rFonts w:ascii="Times New Roman" w:hAnsi="Times New Roman"/>
                <w:sz w:val="28"/>
                <w:szCs w:val="28"/>
                <w:lang w:val="uk-UA"/>
              </w:rPr>
              <w:t>..............</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Default="00AF0603" w:rsidP="00E25B16">
            <w:pPr>
              <w:textAlignment w:val="baseline"/>
              <w:outlineLvl w:val="1"/>
              <w:rPr>
                <w:rFonts w:ascii="Times New Roman" w:eastAsia="Times New Roman" w:hAnsi="Times New Roman"/>
                <w:sz w:val="28"/>
                <w:szCs w:val="28"/>
                <w:lang w:val="uk-UA" w:eastAsia="ru-RU"/>
              </w:rPr>
            </w:pPr>
          </w:p>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55</w:t>
            </w:r>
          </w:p>
        </w:tc>
      </w:tr>
      <w:tr w:rsidR="00AF0603" w:rsidRPr="00522066" w:rsidTr="000E43F2">
        <w:trPr>
          <w:trHeight w:val="20"/>
        </w:trPr>
        <w:tc>
          <w:tcPr>
            <w:tcW w:w="8588" w:type="dxa"/>
          </w:tcPr>
          <w:p w:rsidR="00AF0603" w:rsidRPr="00FF73C4" w:rsidRDefault="00AF0603" w:rsidP="00A3273E">
            <w:pPr>
              <w:jc w:val="both"/>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FF73C4">
              <w:rPr>
                <w:rFonts w:ascii="Times New Roman" w:hAnsi="Times New Roman"/>
                <w:sz w:val="28"/>
                <w:szCs w:val="28"/>
                <w:lang w:val="uk-UA"/>
              </w:rPr>
              <w:t>3.1 Програма дослідження</w:t>
            </w:r>
            <w:r>
              <w:rPr>
                <w:rFonts w:ascii="Times New Roman" w:hAnsi="Times New Roman"/>
                <w:sz w:val="28"/>
                <w:szCs w:val="28"/>
                <w:lang w:val="uk-UA"/>
              </w:rPr>
              <w:t xml:space="preserve"> ……………………………………………</w:t>
            </w:r>
          </w:p>
        </w:tc>
        <w:tc>
          <w:tcPr>
            <w:tcW w:w="876" w:type="dxa"/>
          </w:tcPr>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55</w:t>
            </w:r>
          </w:p>
        </w:tc>
      </w:tr>
      <w:tr w:rsidR="00AF0603" w:rsidRPr="00522066" w:rsidTr="000E43F2">
        <w:trPr>
          <w:trHeight w:val="20"/>
        </w:trPr>
        <w:tc>
          <w:tcPr>
            <w:tcW w:w="8588" w:type="dxa"/>
          </w:tcPr>
          <w:p w:rsidR="00AF0603" w:rsidRPr="00FF73C4" w:rsidRDefault="00AF0603" w:rsidP="00A3273E">
            <w:pPr>
              <w:jc w:val="both"/>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C244A7">
              <w:rPr>
                <w:rFonts w:ascii="Times New Roman" w:hAnsi="Times New Roman"/>
                <w:sz w:val="28"/>
                <w:szCs w:val="28"/>
                <w:lang w:val="uk-UA"/>
              </w:rPr>
              <w:t>3.2 Аналіз та обробка результатів опитувальника орієнтації особистості на ґендерні ролі Сандри Бем</w:t>
            </w:r>
            <w:r>
              <w:rPr>
                <w:rFonts w:ascii="Times New Roman" w:hAnsi="Times New Roman"/>
                <w:sz w:val="28"/>
                <w:szCs w:val="28"/>
                <w:lang w:val="uk-UA"/>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59</w:t>
            </w:r>
          </w:p>
        </w:tc>
      </w:tr>
      <w:tr w:rsidR="00AF0603" w:rsidRPr="00522066" w:rsidTr="000E43F2">
        <w:trPr>
          <w:trHeight w:val="20"/>
        </w:trPr>
        <w:tc>
          <w:tcPr>
            <w:tcW w:w="8588" w:type="dxa"/>
          </w:tcPr>
          <w:p w:rsidR="00AF0603" w:rsidRPr="00FF73C4" w:rsidRDefault="00AF0603" w:rsidP="00A3273E">
            <w:pPr>
              <w:jc w:val="both"/>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A3273E">
              <w:rPr>
                <w:rFonts w:ascii="Times New Roman" w:hAnsi="Times New Roman"/>
                <w:sz w:val="28"/>
                <w:szCs w:val="28"/>
                <w:lang w:val="uk-UA"/>
              </w:rPr>
              <w:t>3.3 Аналіз та обробка результатів опи</w:t>
            </w:r>
            <w:r>
              <w:rPr>
                <w:rFonts w:ascii="Times New Roman" w:hAnsi="Times New Roman"/>
                <w:sz w:val="28"/>
                <w:szCs w:val="28"/>
                <w:lang w:val="uk-UA"/>
              </w:rPr>
              <w:t xml:space="preserve">тувальника за методикою </w:t>
            </w:r>
            <w:r w:rsidRPr="00A3273E">
              <w:rPr>
                <w:rFonts w:ascii="Times New Roman" w:hAnsi="Times New Roman"/>
                <w:sz w:val="28"/>
                <w:szCs w:val="28"/>
                <w:lang w:val="uk-UA"/>
              </w:rPr>
              <w:t>Т.</w:t>
            </w:r>
            <w:r>
              <w:rPr>
                <w:rFonts w:ascii="Times New Roman" w:hAnsi="Times New Roman"/>
                <w:sz w:val="28"/>
                <w:szCs w:val="28"/>
                <w:lang w:val="uk-UA"/>
              </w:rPr>
              <w:t> </w:t>
            </w:r>
            <w:r w:rsidRPr="00A3273E">
              <w:rPr>
                <w:rFonts w:ascii="Times New Roman" w:hAnsi="Times New Roman"/>
                <w:sz w:val="28"/>
                <w:szCs w:val="28"/>
                <w:lang w:val="uk-UA"/>
              </w:rPr>
              <w:t>Лірі (модифікація Ю.А. Решетняк, Г.С. Васильченко)</w:t>
            </w:r>
            <w:r>
              <w:rPr>
                <w:rFonts w:ascii="Times New Roman" w:hAnsi="Times New Roman"/>
                <w:sz w:val="28"/>
                <w:szCs w:val="28"/>
                <w:lang w:val="uk-UA"/>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62</w:t>
            </w:r>
          </w:p>
        </w:tc>
      </w:tr>
      <w:tr w:rsidR="00AF0603" w:rsidRPr="00522066" w:rsidTr="000E43F2">
        <w:trPr>
          <w:trHeight w:val="20"/>
        </w:trPr>
        <w:tc>
          <w:tcPr>
            <w:tcW w:w="8588" w:type="dxa"/>
          </w:tcPr>
          <w:p w:rsidR="00AF0603" w:rsidRPr="00FF73C4" w:rsidRDefault="00AF0603" w:rsidP="00A3273E">
            <w:pPr>
              <w:jc w:val="both"/>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8152B9">
              <w:rPr>
                <w:rFonts w:ascii="Times New Roman" w:hAnsi="Times New Roman"/>
                <w:sz w:val="28"/>
                <w:szCs w:val="28"/>
                <w:lang w:val="uk-UA"/>
              </w:rPr>
              <w:t>3.4 Аналіз та обробка результатів опитувальника за методикою дослідження ґендерної ідентичності Л.Б. Шнайдера</w:t>
            </w:r>
            <w:r>
              <w:rPr>
                <w:rFonts w:ascii="Times New Roman" w:hAnsi="Times New Roman"/>
                <w:sz w:val="28"/>
                <w:szCs w:val="28"/>
                <w:lang w:val="uk-UA"/>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66</w:t>
            </w:r>
          </w:p>
        </w:tc>
      </w:tr>
      <w:tr w:rsidR="00AF0603" w:rsidRPr="00522066" w:rsidTr="000E43F2">
        <w:trPr>
          <w:trHeight w:val="221"/>
        </w:trPr>
        <w:tc>
          <w:tcPr>
            <w:tcW w:w="8588" w:type="dxa"/>
          </w:tcPr>
          <w:p w:rsidR="00AF0603" w:rsidRPr="00FF73C4" w:rsidRDefault="00AF0603" w:rsidP="00A3273E">
            <w:pPr>
              <w:jc w:val="both"/>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EA3867">
              <w:rPr>
                <w:rFonts w:ascii="Times New Roman" w:hAnsi="Times New Roman"/>
                <w:sz w:val="28"/>
                <w:szCs w:val="28"/>
                <w:lang w:val="uk-UA"/>
              </w:rPr>
              <w:t>3.5 Кореляційний аналіз показників ґендерної ідентичності</w:t>
            </w:r>
            <w:r>
              <w:rPr>
                <w:rFonts w:ascii="Times New Roman" w:hAnsi="Times New Roman"/>
                <w:sz w:val="28"/>
                <w:szCs w:val="28"/>
                <w:lang w:val="uk-UA"/>
              </w:rPr>
              <w:t xml:space="preserve"> ……….</w:t>
            </w:r>
          </w:p>
        </w:tc>
        <w:tc>
          <w:tcPr>
            <w:tcW w:w="876" w:type="dxa"/>
          </w:tcPr>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68</w:t>
            </w:r>
          </w:p>
        </w:tc>
      </w:tr>
      <w:tr w:rsidR="00AF0603" w:rsidRPr="00522066" w:rsidTr="000E43F2">
        <w:trPr>
          <w:trHeight w:val="20"/>
        </w:trPr>
        <w:tc>
          <w:tcPr>
            <w:tcW w:w="8588" w:type="dxa"/>
          </w:tcPr>
          <w:p w:rsidR="00AF0603" w:rsidRPr="00917476" w:rsidRDefault="00AF0603" w:rsidP="00917476">
            <w:pPr>
              <w:jc w:val="both"/>
            </w:pPr>
            <w:r w:rsidRPr="00FF73C4">
              <w:rPr>
                <w:rFonts w:ascii="Times New Roman" w:eastAsia="Times New Roman" w:hAnsi="Times New Roman"/>
                <w:sz w:val="28"/>
                <w:szCs w:val="28"/>
                <w:lang w:val="uk-UA" w:eastAsia="ru-RU"/>
              </w:rPr>
              <w:t xml:space="preserve">    </w:t>
            </w:r>
            <w:r w:rsidRPr="00917476">
              <w:rPr>
                <w:rFonts w:ascii="Times New Roman" w:hAnsi="Times New Roman"/>
                <w:sz w:val="28"/>
                <w:szCs w:val="28"/>
                <w:lang w:val="uk-UA"/>
              </w:rPr>
              <w:t xml:space="preserve">3.5.1 Показники кореляції показників М та </w:t>
            </w:r>
            <w:r w:rsidRPr="00917476">
              <w:rPr>
                <w:rFonts w:ascii="Times New Roman" w:hAnsi="Times New Roman"/>
                <w:sz w:val="28"/>
                <w:szCs w:val="28"/>
                <w:lang w:val="en-US"/>
              </w:rPr>
              <w:t>F</w:t>
            </w:r>
            <w:r w:rsidRPr="00917476">
              <w:rPr>
                <w:rFonts w:ascii="Times New Roman" w:hAnsi="Times New Roman"/>
                <w:sz w:val="28"/>
                <w:szCs w:val="28"/>
                <w:lang w:val="uk-UA"/>
              </w:rPr>
              <w:t xml:space="preserve"> для групи підлітків</w:t>
            </w:r>
            <w:r>
              <w:rPr>
                <w:rFonts w:ascii="Times New Roman" w:hAnsi="Times New Roman"/>
                <w:sz w:val="28"/>
                <w:szCs w:val="28"/>
                <w:lang w:val="uk-UA"/>
              </w:rPr>
              <w:t>….</w:t>
            </w:r>
          </w:p>
        </w:tc>
        <w:tc>
          <w:tcPr>
            <w:tcW w:w="876" w:type="dxa"/>
          </w:tcPr>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69</w:t>
            </w:r>
          </w:p>
        </w:tc>
      </w:tr>
      <w:tr w:rsidR="00AF0603" w:rsidRPr="00522066" w:rsidTr="000E43F2">
        <w:trPr>
          <w:trHeight w:val="20"/>
        </w:trPr>
        <w:tc>
          <w:tcPr>
            <w:tcW w:w="8588" w:type="dxa"/>
          </w:tcPr>
          <w:p w:rsidR="00AF0603" w:rsidRPr="00917476" w:rsidRDefault="00AF0603" w:rsidP="00917476">
            <w:pPr>
              <w:jc w:val="both"/>
            </w:pPr>
            <w:r w:rsidRPr="00FF73C4">
              <w:rPr>
                <w:rFonts w:ascii="Times New Roman" w:eastAsia="Times New Roman" w:hAnsi="Times New Roman"/>
                <w:sz w:val="28"/>
                <w:szCs w:val="28"/>
                <w:lang w:val="uk-UA" w:eastAsia="ru-RU"/>
              </w:rPr>
              <w:t xml:space="preserve">    </w:t>
            </w:r>
            <w:r w:rsidRPr="00917476">
              <w:rPr>
                <w:rFonts w:ascii="Times New Roman" w:hAnsi="Times New Roman"/>
                <w:sz w:val="28"/>
                <w:szCs w:val="28"/>
                <w:lang w:val="uk-UA"/>
              </w:rPr>
              <w:t xml:space="preserve">3.5.2 Показники кореляції показників М та </w:t>
            </w:r>
            <w:r w:rsidRPr="00917476">
              <w:rPr>
                <w:rFonts w:ascii="Times New Roman" w:hAnsi="Times New Roman"/>
                <w:sz w:val="28"/>
                <w:szCs w:val="28"/>
                <w:lang w:val="en-US"/>
              </w:rPr>
              <w:t>F</w:t>
            </w:r>
            <w:r w:rsidRPr="00917476">
              <w:rPr>
                <w:rFonts w:ascii="Times New Roman" w:hAnsi="Times New Roman"/>
                <w:sz w:val="28"/>
                <w:szCs w:val="28"/>
                <w:lang w:val="uk-UA"/>
              </w:rPr>
              <w:t xml:space="preserve"> для групи юнаків</w:t>
            </w:r>
            <w:r>
              <w:rPr>
                <w:rFonts w:ascii="Times New Roman" w:hAnsi="Times New Roman"/>
                <w:sz w:val="28"/>
                <w:szCs w:val="28"/>
                <w:lang w:val="uk-UA"/>
              </w:rPr>
              <w:t>……</w:t>
            </w:r>
          </w:p>
        </w:tc>
        <w:tc>
          <w:tcPr>
            <w:tcW w:w="876" w:type="dxa"/>
          </w:tcPr>
          <w:p w:rsidR="00AF0603"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70</w:t>
            </w:r>
          </w:p>
        </w:tc>
      </w:tr>
      <w:tr w:rsidR="00AF0603" w:rsidRPr="00522066" w:rsidTr="000E43F2">
        <w:trPr>
          <w:trHeight w:val="386"/>
        </w:trPr>
        <w:tc>
          <w:tcPr>
            <w:tcW w:w="8588" w:type="dxa"/>
          </w:tcPr>
          <w:p w:rsidR="00AF0603" w:rsidRPr="00917476" w:rsidRDefault="00AF0603" w:rsidP="00917476">
            <w:pPr>
              <w:jc w:val="both"/>
            </w:pPr>
            <w:r w:rsidRPr="00FF73C4">
              <w:rPr>
                <w:rFonts w:ascii="Times New Roman" w:eastAsia="Times New Roman" w:hAnsi="Times New Roman"/>
                <w:sz w:val="28"/>
                <w:szCs w:val="28"/>
                <w:lang w:val="uk-UA" w:eastAsia="ru-RU"/>
              </w:rPr>
              <w:t xml:space="preserve">    </w:t>
            </w:r>
            <w:r w:rsidRPr="00917476">
              <w:rPr>
                <w:rFonts w:ascii="Times New Roman" w:hAnsi="Times New Roman"/>
                <w:sz w:val="28"/>
                <w:szCs w:val="28"/>
                <w:lang w:val="uk-UA"/>
              </w:rPr>
              <w:t>3.5.3 Показники кореляції між коефіцієнтами ґендерної ідентичності за Л.Б. Шнайдером та віком респондентів</w:t>
            </w:r>
            <w:r>
              <w:rPr>
                <w:rFonts w:ascii="Times New Roman" w:hAnsi="Times New Roman"/>
                <w:sz w:val="28"/>
                <w:szCs w:val="28"/>
                <w:lang w:val="uk-UA"/>
              </w:rPr>
              <w:t>………………</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Pr="00D53CB8"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72</w:t>
            </w:r>
          </w:p>
        </w:tc>
      </w:tr>
      <w:tr w:rsidR="00AF0603" w:rsidRPr="00522066" w:rsidTr="000E43F2">
        <w:trPr>
          <w:trHeight w:val="20"/>
        </w:trPr>
        <w:tc>
          <w:tcPr>
            <w:tcW w:w="8588" w:type="dxa"/>
          </w:tcPr>
          <w:p w:rsidR="00AF0603" w:rsidRPr="00FF73C4" w:rsidRDefault="00AF0603" w:rsidP="00D53CB8">
            <w:pPr>
              <w:jc w:val="both"/>
              <w:textAlignment w:val="baseline"/>
              <w:outlineLvl w:val="1"/>
              <w:rPr>
                <w:rFonts w:ascii="Times New Roman" w:hAnsi="Times New Roman"/>
                <w:sz w:val="28"/>
                <w:szCs w:val="28"/>
                <w:lang w:val="uk-UA"/>
              </w:rPr>
            </w:pPr>
            <w:r w:rsidRPr="00FF73C4">
              <w:rPr>
                <w:rFonts w:ascii="Times New Roman" w:eastAsia="Times New Roman" w:hAnsi="Times New Roman"/>
                <w:sz w:val="28"/>
                <w:szCs w:val="28"/>
                <w:lang w:val="uk-UA" w:eastAsia="ru-RU"/>
              </w:rPr>
              <w:t xml:space="preserve">     </w:t>
            </w:r>
            <w:r w:rsidRPr="00FF73C4">
              <w:rPr>
                <w:rFonts w:ascii="Times New Roman" w:hAnsi="Times New Roman"/>
                <w:sz w:val="28"/>
                <w:szCs w:val="28"/>
                <w:lang w:val="uk-UA"/>
              </w:rPr>
              <w:t xml:space="preserve">Висновок до розділу </w:t>
            </w:r>
            <w:r>
              <w:rPr>
                <w:rFonts w:ascii="Times New Roman" w:hAnsi="Times New Roman"/>
                <w:sz w:val="28"/>
                <w:szCs w:val="28"/>
                <w:lang w:val="uk-UA"/>
              </w:rPr>
              <w:t>3</w:t>
            </w:r>
            <w:r w:rsidRPr="00FF73C4">
              <w:rPr>
                <w:rFonts w:ascii="Times New Roman" w:hAnsi="Times New Roman"/>
                <w:sz w:val="28"/>
                <w:szCs w:val="28"/>
                <w:lang w:val="uk-UA"/>
              </w:rPr>
              <w:t xml:space="preserve"> …………………………………………</w:t>
            </w:r>
            <w:r>
              <w:rPr>
                <w:rFonts w:ascii="Times New Roman" w:hAnsi="Times New Roman"/>
                <w:sz w:val="28"/>
                <w:szCs w:val="28"/>
                <w:lang w:val="uk-UA"/>
              </w:rPr>
              <w:t>……...</w:t>
            </w:r>
          </w:p>
        </w:tc>
        <w:tc>
          <w:tcPr>
            <w:tcW w:w="876" w:type="dxa"/>
          </w:tcPr>
          <w:p w:rsidR="00AF0603" w:rsidRPr="00D53CB8" w:rsidRDefault="009D3D0A"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73</w:t>
            </w:r>
          </w:p>
        </w:tc>
      </w:tr>
      <w:tr w:rsidR="00AF0603" w:rsidRPr="00522066" w:rsidTr="000E43F2">
        <w:trPr>
          <w:trHeight w:val="20"/>
        </w:trPr>
        <w:tc>
          <w:tcPr>
            <w:tcW w:w="8588" w:type="dxa"/>
          </w:tcPr>
          <w:p w:rsidR="00AF0603" w:rsidRDefault="00AF0603" w:rsidP="0085621E">
            <w:pPr>
              <w:jc w:val="both"/>
              <w:textAlignment w:val="baseline"/>
              <w:outlineLvl w:val="1"/>
              <w:rPr>
                <w:rFonts w:ascii="Times New Roman" w:eastAsia="Times New Roman" w:hAnsi="Times New Roman"/>
                <w:b/>
                <w:sz w:val="28"/>
                <w:szCs w:val="28"/>
                <w:lang w:val="uk-UA" w:eastAsia="ru-RU"/>
              </w:rPr>
            </w:pPr>
          </w:p>
          <w:p w:rsidR="00AF0603" w:rsidRPr="00FF73C4" w:rsidRDefault="00AF0603" w:rsidP="0085621E">
            <w:pPr>
              <w:jc w:val="both"/>
              <w:textAlignment w:val="baseline"/>
              <w:outlineLvl w:val="1"/>
              <w:rPr>
                <w:rFonts w:ascii="Times New Roman" w:eastAsia="Times New Roman" w:hAnsi="Times New Roman"/>
                <w:sz w:val="28"/>
                <w:szCs w:val="28"/>
                <w:lang w:val="uk-UA" w:eastAsia="ru-RU"/>
              </w:rPr>
            </w:pPr>
            <w:r w:rsidRPr="0085621E">
              <w:rPr>
                <w:rFonts w:ascii="Times New Roman" w:eastAsia="Times New Roman" w:hAnsi="Times New Roman"/>
                <w:b/>
                <w:sz w:val="28"/>
                <w:szCs w:val="28"/>
                <w:lang w:val="uk-UA" w:eastAsia="ru-RU"/>
              </w:rPr>
              <w:t>ВИСНОВОК</w:t>
            </w:r>
            <w:r>
              <w:rPr>
                <w:rFonts w:ascii="Times New Roman" w:eastAsia="Times New Roman" w:hAnsi="Times New Roman"/>
                <w:sz w:val="28"/>
                <w:szCs w:val="28"/>
                <w:lang w:val="uk-UA" w:eastAsia="ru-RU"/>
              </w:rPr>
              <w:t xml:space="preserve"> ………………………………………………………..........</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Pr="00D53CB8" w:rsidRDefault="0037649E"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74</w:t>
            </w:r>
          </w:p>
        </w:tc>
      </w:tr>
      <w:tr w:rsidR="00AF0603" w:rsidRPr="00522066" w:rsidTr="000E43F2">
        <w:trPr>
          <w:trHeight w:val="510"/>
        </w:trPr>
        <w:tc>
          <w:tcPr>
            <w:tcW w:w="8588" w:type="dxa"/>
          </w:tcPr>
          <w:p w:rsidR="00AF0603" w:rsidRDefault="00AF0603" w:rsidP="00A3273E">
            <w:pPr>
              <w:jc w:val="both"/>
              <w:textAlignment w:val="baseline"/>
              <w:outlineLvl w:val="1"/>
              <w:rPr>
                <w:rFonts w:ascii="Times New Roman" w:hAnsi="Times New Roman"/>
                <w:b/>
                <w:sz w:val="28"/>
                <w:szCs w:val="28"/>
                <w:lang w:val="uk-UA"/>
              </w:rPr>
            </w:pPr>
          </w:p>
          <w:p w:rsidR="00AF0603" w:rsidRPr="0085621E" w:rsidRDefault="00AF0603" w:rsidP="00A3273E">
            <w:pPr>
              <w:jc w:val="both"/>
              <w:textAlignment w:val="baseline"/>
              <w:outlineLvl w:val="1"/>
              <w:rPr>
                <w:rFonts w:ascii="Times New Roman" w:hAnsi="Times New Roman"/>
                <w:sz w:val="28"/>
                <w:szCs w:val="28"/>
                <w:lang w:val="uk-UA"/>
              </w:rPr>
            </w:pPr>
            <w:r w:rsidRPr="00B52E37">
              <w:rPr>
                <w:rFonts w:ascii="Times New Roman" w:hAnsi="Times New Roman"/>
                <w:b/>
                <w:sz w:val="28"/>
                <w:szCs w:val="28"/>
                <w:lang w:val="uk-UA"/>
              </w:rPr>
              <w:t>СПИСОК ВИКОРИСТАНОЇ ЛІТЕРАТУРИ</w:t>
            </w:r>
            <w:r>
              <w:rPr>
                <w:rFonts w:ascii="Times New Roman" w:hAnsi="Times New Roman"/>
                <w:b/>
                <w:sz w:val="28"/>
                <w:szCs w:val="28"/>
                <w:lang w:val="uk-UA"/>
              </w:rPr>
              <w:t xml:space="preserve"> </w:t>
            </w:r>
            <w:r>
              <w:rPr>
                <w:rFonts w:ascii="Times New Roman" w:hAnsi="Times New Roman"/>
                <w:sz w:val="28"/>
                <w:szCs w:val="28"/>
                <w:lang w:val="uk-UA"/>
              </w:rPr>
              <w:t>………………………..</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Pr="00D53CB8" w:rsidRDefault="0037649E"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78</w:t>
            </w:r>
          </w:p>
        </w:tc>
      </w:tr>
      <w:tr w:rsidR="00AF0603" w:rsidRPr="0082703C" w:rsidTr="000E43F2">
        <w:trPr>
          <w:trHeight w:val="150"/>
        </w:trPr>
        <w:tc>
          <w:tcPr>
            <w:tcW w:w="8588" w:type="dxa"/>
          </w:tcPr>
          <w:p w:rsidR="00AF0603" w:rsidRPr="0082703C" w:rsidRDefault="00AF0603" w:rsidP="0082703C">
            <w:pPr>
              <w:jc w:val="both"/>
              <w:textAlignment w:val="baseline"/>
              <w:outlineLvl w:val="1"/>
              <w:rPr>
                <w:rFonts w:ascii="Times New Roman" w:hAnsi="Times New Roman"/>
                <w:b/>
                <w:sz w:val="26"/>
                <w:szCs w:val="26"/>
                <w:lang w:val="uk-UA"/>
              </w:rPr>
            </w:pPr>
          </w:p>
          <w:p w:rsidR="00AF0603" w:rsidRPr="0082703C" w:rsidRDefault="00F4326E" w:rsidP="00FE65F2">
            <w:pPr>
              <w:jc w:val="both"/>
              <w:textAlignment w:val="baseline"/>
              <w:outlineLvl w:val="1"/>
              <w:rPr>
                <w:rFonts w:ascii="Times New Roman" w:hAnsi="Times New Roman"/>
                <w:b/>
                <w:sz w:val="26"/>
                <w:szCs w:val="26"/>
                <w:lang w:val="uk-UA"/>
              </w:rPr>
            </w:pPr>
            <w:r>
              <w:rPr>
                <w:rFonts w:ascii="Times New Roman" w:hAnsi="Times New Roman"/>
                <w:b/>
                <w:sz w:val="26"/>
                <w:szCs w:val="26"/>
                <w:lang w:val="uk-UA"/>
              </w:rPr>
              <w:t>ДОДАТ</w:t>
            </w:r>
            <w:r w:rsidR="00FE65F2">
              <w:rPr>
                <w:rFonts w:ascii="Times New Roman" w:hAnsi="Times New Roman"/>
                <w:b/>
                <w:sz w:val="26"/>
                <w:szCs w:val="26"/>
                <w:lang w:val="uk-UA"/>
              </w:rPr>
              <w:t>КИ…………………………………………………………………….</w:t>
            </w: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p w:rsidR="00AF0603" w:rsidRDefault="0037649E" w:rsidP="00E25B16">
            <w:pPr>
              <w:textAlignment w:val="baseline"/>
              <w:outlineLvl w:val="1"/>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87</w:t>
            </w:r>
          </w:p>
        </w:tc>
      </w:tr>
      <w:tr w:rsidR="00AF0603" w:rsidRPr="0082703C" w:rsidTr="000E43F2">
        <w:trPr>
          <w:trHeight w:val="157"/>
        </w:trPr>
        <w:tc>
          <w:tcPr>
            <w:tcW w:w="8588" w:type="dxa"/>
          </w:tcPr>
          <w:p w:rsidR="00AF0603" w:rsidRDefault="00AF0603" w:rsidP="00F66ECF">
            <w:pPr>
              <w:jc w:val="both"/>
              <w:textAlignment w:val="baseline"/>
              <w:outlineLvl w:val="1"/>
              <w:rPr>
                <w:rFonts w:ascii="Times New Roman" w:hAnsi="Times New Roman"/>
                <w:sz w:val="26"/>
                <w:szCs w:val="26"/>
                <w:lang w:val="uk-UA"/>
              </w:rPr>
            </w:pPr>
          </w:p>
          <w:p w:rsidR="00FE65F2" w:rsidRDefault="00FE65F2" w:rsidP="00F66ECF">
            <w:pPr>
              <w:jc w:val="both"/>
              <w:textAlignment w:val="baseline"/>
              <w:outlineLvl w:val="1"/>
              <w:rPr>
                <w:rFonts w:ascii="Times New Roman" w:hAnsi="Times New Roman"/>
                <w:sz w:val="26"/>
                <w:szCs w:val="26"/>
                <w:lang w:val="uk-UA"/>
              </w:rPr>
            </w:pPr>
          </w:p>
          <w:p w:rsidR="00FE65F2" w:rsidRDefault="00FE65F2" w:rsidP="00F66ECF">
            <w:pPr>
              <w:jc w:val="both"/>
              <w:textAlignment w:val="baseline"/>
              <w:outlineLvl w:val="1"/>
              <w:rPr>
                <w:rFonts w:ascii="Times New Roman" w:hAnsi="Times New Roman"/>
                <w:sz w:val="26"/>
                <w:szCs w:val="26"/>
                <w:lang w:val="uk-UA"/>
              </w:rPr>
            </w:pPr>
          </w:p>
          <w:p w:rsidR="00FE65F2" w:rsidRPr="0082703C" w:rsidRDefault="00FE65F2" w:rsidP="00F66ECF">
            <w:pPr>
              <w:jc w:val="both"/>
              <w:textAlignment w:val="baseline"/>
              <w:outlineLvl w:val="1"/>
              <w:rPr>
                <w:rFonts w:ascii="Times New Roman" w:hAnsi="Times New Roman"/>
                <w:sz w:val="26"/>
                <w:szCs w:val="26"/>
                <w:lang w:val="uk-UA"/>
              </w:rPr>
            </w:pP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tc>
      </w:tr>
      <w:tr w:rsidR="00AF0603" w:rsidRPr="0082703C" w:rsidTr="000E43F2">
        <w:trPr>
          <w:trHeight w:val="180"/>
        </w:trPr>
        <w:tc>
          <w:tcPr>
            <w:tcW w:w="8588" w:type="dxa"/>
          </w:tcPr>
          <w:p w:rsidR="00AF0603" w:rsidRPr="0082703C" w:rsidRDefault="00AF0603" w:rsidP="00F66ECF">
            <w:pPr>
              <w:jc w:val="both"/>
              <w:textAlignment w:val="baseline"/>
              <w:outlineLvl w:val="1"/>
              <w:rPr>
                <w:rFonts w:ascii="Times New Roman" w:hAnsi="Times New Roman"/>
                <w:b/>
                <w:sz w:val="26"/>
                <w:szCs w:val="26"/>
                <w:lang w:val="uk-UA"/>
              </w:rPr>
            </w:pPr>
          </w:p>
        </w:tc>
        <w:tc>
          <w:tcPr>
            <w:tcW w:w="876" w:type="dxa"/>
          </w:tcPr>
          <w:p w:rsidR="00AF0603" w:rsidRDefault="00AF0603" w:rsidP="00E25B16">
            <w:pPr>
              <w:textAlignment w:val="baseline"/>
              <w:outlineLvl w:val="1"/>
              <w:rPr>
                <w:rFonts w:ascii="Times New Roman" w:eastAsia="Times New Roman" w:hAnsi="Times New Roman"/>
                <w:sz w:val="28"/>
                <w:szCs w:val="28"/>
                <w:lang w:val="uk-UA" w:eastAsia="ru-RU"/>
              </w:rPr>
            </w:pPr>
          </w:p>
        </w:tc>
      </w:tr>
    </w:tbl>
    <w:p w:rsidR="00832EB7" w:rsidRDefault="00832EB7" w:rsidP="000609A0">
      <w:pPr>
        <w:spacing w:after="0" w:line="360" w:lineRule="auto"/>
        <w:ind w:right="709" w:firstLine="709"/>
        <w:jc w:val="center"/>
        <w:rPr>
          <w:rFonts w:ascii="Times New Roman" w:hAnsi="Times New Roman"/>
          <w:b/>
          <w:sz w:val="28"/>
          <w:szCs w:val="28"/>
          <w:lang w:val="uk-UA"/>
        </w:rPr>
      </w:pPr>
      <w:r w:rsidRPr="00832EB7">
        <w:rPr>
          <w:rFonts w:ascii="Times New Roman" w:hAnsi="Times New Roman"/>
          <w:b/>
          <w:sz w:val="28"/>
          <w:szCs w:val="28"/>
          <w:lang w:val="uk-UA"/>
        </w:rPr>
        <w:lastRenderedPageBreak/>
        <w:t>ВСТУП</w:t>
      </w:r>
    </w:p>
    <w:p w:rsidR="000609A0" w:rsidRDefault="000609A0" w:rsidP="000609A0">
      <w:pPr>
        <w:spacing w:after="0" w:line="360" w:lineRule="auto"/>
        <w:ind w:firstLine="709"/>
        <w:jc w:val="both"/>
        <w:rPr>
          <w:rFonts w:ascii="Times New Roman" w:hAnsi="Times New Roman"/>
          <w:sz w:val="28"/>
          <w:szCs w:val="28"/>
          <w:lang w:val="uk-UA"/>
        </w:rPr>
      </w:pPr>
      <w:r w:rsidRPr="000609A0">
        <w:rPr>
          <w:rFonts w:ascii="Times New Roman" w:hAnsi="Times New Roman"/>
          <w:sz w:val="28"/>
          <w:szCs w:val="28"/>
          <w:lang w:val="uk-UA"/>
        </w:rPr>
        <w:t xml:space="preserve">Активні суспільні трансформації, що відбуваються нині, суттєво змінюють усталені способи життєдіяльності, суспільні норми та ідеологічні конструкції, що їх визначають. Ці трансформації активно осмислюються на різних рівнях; формуються і розвиваються нові наукові напрямки, що мають на меті </w:t>
      </w:r>
      <w:r w:rsidRPr="00D55D7B">
        <w:rPr>
          <w:rFonts w:ascii="Times New Roman" w:hAnsi="Times New Roman"/>
          <w:sz w:val="28"/>
          <w:szCs w:val="28"/>
          <w:lang w:val="uk-UA"/>
        </w:rPr>
        <w:t xml:space="preserve">осмислити та висловити ці </w:t>
      </w:r>
      <w:r w:rsidR="0065105D" w:rsidRPr="00D55D7B">
        <w:rPr>
          <w:rFonts w:ascii="Times New Roman" w:hAnsi="Times New Roman"/>
          <w:sz w:val="28"/>
          <w:szCs w:val="28"/>
          <w:lang w:val="uk-UA"/>
        </w:rPr>
        <w:t xml:space="preserve">зміни. Одним із таких напрямків </w:t>
      </w:r>
      <w:r w:rsidR="00C43084">
        <w:rPr>
          <w:rFonts w:ascii="Times New Roman" w:hAnsi="Times New Roman"/>
          <w:sz w:val="28"/>
          <w:szCs w:val="28"/>
          <w:lang w:val="uk-UA"/>
        </w:rPr>
        <w:t xml:space="preserve">стала </w:t>
      </w:r>
      <w:r w:rsidR="00C43084" w:rsidRPr="00C43084">
        <w:rPr>
          <w:rFonts w:ascii="Times New Roman" w:hAnsi="Times New Roman"/>
          <w:sz w:val="28"/>
          <w:szCs w:val="28"/>
          <w:lang w:val="uk-UA"/>
        </w:rPr>
        <w:t>теорія ґендеру</w:t>
      </w:r>
      <w:r w:rsidRPr="00C43084">
        <w:rPr>
          <w:rFonts w:ascii="Times New Roman" w:hAnsi="Times New Roman"/>
          <w:sz w:val="28"/>
          <w:szCs w:val="28"/>
          <w:lang w:val="uk-UA"/>
        </w:rPr>
        <w:t>.</w:t>
      </w:r>
    </w:p>
    <w:p w:rsidR="00600412" w:rsidRDefault="00685AE6" w:rsidP="00685AE6">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Питання </w:t>
      </w:r>
      <w:r w:rsidR="004029B9">
        <w:rPr>
          <w:rFonts w:ascii="Times New Roman" w:hAnsi="Times New Roman"/>
          <w:sz w:val="28"/>
          <w:szCs w:val="28"/>
          <w:lang w:val="uk-UA"/>
        </w:rPr>
        <w:t>ґ</w:t>
      </w:r>
      <w:r>
        <w:rPr>
          <w:rFonts w:ascii="Times New Roman" w:hAnsi="Times New Roman"/>
          <w:sz w:val="28"/>
          <w:szCs w:val="28"/>
          <w:lang w:val="uk-UA"/>
        </w:rPr>
        <w:t xml:space="preserve">ендеру вперше стало актуальним у Збройних </w:t>
      </w:r>
      <w:r w:rsidR="00383EA5">
        <w:rPr>
          <w:rFonts w:ascii="Times New Roman" w:hAnsi="Times New Roman"/>
          <w:sz w:val="28"/>
          <w:szCs w:val="28"/>
          <w:lang w:val="uk-UA"/>
        </w:rPr>
        <w:t xml:space="preserve">Силах США, коли екс-президент Дональд Трамп заборонив трангендерним людям служити в армії, виправдовуючи це зменшенням медичних та економічних витрат. Наступний президент США Джо Байден скасував це рішення, проте це питання і </w:t>
      </w:r>
      <w:r w:rsidR="00600412">
        <w:rPr>
          <w:rFonts w:ascii="Times New Roman" w:hAnsi="Times New Roman"/>
          <w:sz w:val="28"/>
          <w:szCs w:val="28"/>
          <w:lang w:val="uk-UA"/>
        </w:rPr>
        <w:t>д</w:t>
      </w:r>
      <w:r w:rsidR="00383EA5">
        <w:rPr>
          <w:rFonts w:ascii="Times New Roman" w:hAnsi="Times New Roman"/>
          <w:sz w:val="28"/>
          <w:szCs w:val="28"/>
          <w:lang w:val="uk-UA"/>
        </w:rPr>
        <w:t xml:space="preserve">осі залишається предметом дискусій. </w:t>
      </w:r>
    </w:p>
    <w:p w:rsidR="00600412" w:rsidRDefault="00600412" w:rsidP="00685AE6">
      <w:pPr>
        <w:spacing w:after="0" w:line="360" w:lineRule="auto"/>
        <w:jc w:val="both"/>
        <w:rPr>
          <w:rFonts w:ascii="Times New Roman" w:hAnsi="Times New Roman"/>
          <w:sz w:val="28"/>
          <w:szCs w:val="28"/>
          <w:lang w:val="uk-UA"/>
        </w:rPr>
      </w:pPr>
      <w:r>
        <w:rPr>
          <w:rFonts w:ascii="Times New Roman" w:hAnsi="Times New Roman"/>
          <w:sz w:val="28"/>
          <w:szCs w:val="28"/>
          <w:lang w:val="uk-UA"/>
        </w:rPr>
        <w:tab/>
        <w:t>Такий приклад, нажаль, зовсім не єдиний у сучасному суспільстві, багато людей зіштовхуються з подібними проблемами у різних сферах життя</w:t>
      </w:r>
      <w:r w:rsidR="0030417E">
        <w:rPr>
          <w:rFonts w:ascii="Times New Roman" w:hAnsi="Times New Roman"/>
          <w:sz w:val="28"/>
          <w:szCs w:val="28"/>
          <w:lang w:val="uk-UA"/>
        </w:rPr>
        <w:t xml:space="preserve"> </w:t>
      </w:r>
      <w:r>
        <w:rPr>
          <w:rFonts w:ascii="Times New Roman" w:hAnsi="Times New Roman"/>
          <w:sz w:val="28"/>
          <w:szCs w:val="28"/>
          <w:lang w:val="uk-UA"/>
        </w:rPr>
        <w:t xml:space="preserve">- в освіті, на роботі, особистісній комунікації, при взаємодії з державними установами тощо. </w:t>
      </w:r>
    </w:p>
    <w:p w:rsidR="00685AE6" w:rsidRPr="00944628" w:rsidRDefault="00685AE6" w:rsidP="00685AE6">
      <w:pPr>
        <w:spacing w:after="0" w:line="360" w:lineRule="auto"/>
        <w:ind w:firstLine="709"/>
        <w:jc w:val="both"/>
        <w:rPr>
          <w:rFonts w:ascii="Times New Roman" w:hAnsi="Times New Roman"/>
          <w:sz w:val="28"/>
          <w:szCs w:val="28"/>
          <w:lang w:val="uk-UA"/>
        </w:rPr>
      </w:pPr>
      <w:r w:rsidRPr="00685AE6">
        <w:rPr>
          <w:rFonts w:ascii="Times New Roman" w:hAnsi="Times New Roman"/>
          <w:sz w:val="28"/>
          <w:szCs w:val="28"/>
          <w:lang w:val="uk-UA"/>
        </w:rPr>
        <w:t>За кордоном питання гендеру досліджується в багатьох країнах, а західні</w:t>
      </w:r>
      <w:r>
        <w:rPr>
          <w:rFonts w:ascii="Times New Roman" w:hAnsi="Times New Roman"/>
          <w:sz w:val="28"/>
          <w:szCs w:val="28"/>
          <w:lang w:val="uk-UA"/>
        </w:rPr>
        <w:t xml:space="preserve"> </w:t>
      </w:r>
      <w:r w:rsidRPr="00685AE6">
        <w:rPr>
          <w:rFonts w:ascii="Times New Roman" w:hAnsi="Times New Roman"/>
          <w:sz w:val="28"/>
          <w:szCs w:val="28"/>
          <w:lang w:val="uk-UA"/>
        </w:rPr>
        <w:t>науковці розрізняють більше 60 гендерних к</w:t>
      </w:r>
      <w:r>
        <w:rPr>
          <w:rFonts w:ascii="Times New Roman" w:hAnsi="Times New Roman"/>
          <w:sz w:val="28"/>
          <w:szCs w:val="28"/>
          <w:lang w:val="uk-UA"/>
        </w:rPr>
        <w:t xml:space="preserve">атегорій та підкатегорій. Окрім </w:t>
      </w:r>
      <w:r w:rsidRPr="00685AE6">
        <w:rPr>
          <w:rFonts w:ascii="Times New Roman" w:hAnsi="Times New Roman"/>
          <w:sz w:val="28"/>
          <w:szCs w:val="28"/>
          <w:lang w:val="uk-UA"/>
        </w:rPr>
        <w:t>цисгендерних людей також досліджуються трансгендери, сколіог</w:t>
      </w:r>
      <w:r>
        <w:rPr>
          <w:rFonts w:ascii="Times New Roman" w:hAnsi="Times New Roman"/>
          <w:sz w:val="28"/>
          <w:szCs w:val="28"/>
          <w:lang w:val="uk-UA"/>
        </w:rPr>
        <w:t xml:space="preserve">ендери, </w:t>
      </w:r>
      <w:r w:rsidRPr="00685AE6">
        <w:rPr>
          <w:rFonts w:ascii="Times New Roman" w:hAnsi="Times New Roman"/>
          <w:sz w:val="28"/>
          <w:szCs w:val="28"/>
          <w:lang w:val="uk-UA"/>
        </w:rPr>
        <w:t>агендери, андрогіни тощо. Одними з найбіль</w:t>
      </w:r>
      <w:r>
        <w:rPr>
          <w:rFonts w:ascii="Times New Roman" w:hAnsi="Times New Roman"/>
          <w:sz w:val="28"/>
          <w:szCs w:val="28"/>
          <w:lang w:val="uk-UA"/>
        </w:rPr>
        <w:t xml:space="preserve">ш відомих дослідників гендеру у </w:t>
      </w:r>
      <w:r w:rsidRPr="00685AE6">
        <w:rPr>
          <w:rFonts w:ascii="Times New Roman" w:hAnsi="Times New Roman"/>
          <w:sz w:val="28"/>
          <w:szCs w:val="28"/>
          <w:lang w:val="uk-UA"/>
        </w:rPr>
        <w:t xml:space="preserve">США є Мер Абрамс з Університету </w:t>
      </w:r>
      <w:r>
        <w:rPr>
          <w:rFonts w:ascii="Times New Roman" w:hAnsi="Times New Roman"/>
          <w:sz w:val="28"/>
          <w:szCs w:val="28"/>
          <w:lang w:val="uk-UA"/>
        </w:rPr>
        <w:t xml:space="preserve">Каліфорнії у Сан-Франциско. Цей </w:t>
      </w:r>
      <w:r w:rsidRPr="00685AE6">
        <w:rPr>
          <w:rFonts w:ascii="Times New Roman" w:hAnsi="Times New Roman"/>
          <w:sz w:val="28"/>
          <w:szCs w:val="28"/>
          <w:lang w:val="uk-UA"/>
        </w:rPr>
        <w:t>науковець написав багато праць і провів багат</w:t>
      </w:r>
      <w:r>
        <w:rPr>
          <w:rFonts w:ascii="Times New Roman" w:hAnsi="Times New Roman"/>
          <w:sz w:val="28"/>
          <w:szCs w:val="28"/>
          <w:lang w:val="uk-UA"/>
        </w:rPr>
        <w:t xml:space="preserve">о досліджень із питань гендеру, </w:t>
      </w:r>
      <w:r w:rsidRPr="00685AE6">
        <w:rPr>
          <w:rFonts w:ascii="Times New Roman" w:hAnsi="Times New Roman"/>
          <w:sz w:val="28"/>
          <w:szCs w:val="28"/>
          <w:lang w:val="uk-UA"/>
        </w:rPr>
        <w:t>в тому числі і щодо формування гендерної ід</w:t>
      </w:r>
      <w:r>
        <w:rPr>
          <w:rFonts w:ascii="Times New Roman" w:hAnsi="Times New Roman"/>
          <w:sz w:val="28"/>
          <w:szCs w:val="28"/>
          <w:lang w:val="uk-UA"/>
        </w:rPr>
        <w:t xml:space="preserve">ентичності у підлітковому віці, </w:t>
      </w:r>
      <w:r w:rsidRPr="00685AE6">
        <w:rPr>
          <w:rFonts w:ascii="Times New Roman" w:hAnsi="Times New Roman"/>
          <w:sz w:val="28"/>
          <w:szCs w:val="28"/>
          <w:lang w:val="uk-UA"/>
        </w:rPr>
        <w:t>досліджуючи роль тембру г</w:t>
      </w:r>
      <w:r w:rsidR="00944628">
        <w:rPr>
          <w:rFonts w:ascii="Times New Roman" w:hAnsi="Times New Roman"/>
          <w:sz w:val="28"/>
          <w:szCs w:val="28"/>
          <w:lang w:val="uk-UA"/>
        </w:rPr>
        <w:t>олосу в гендерній ідентифікації</w:t>
      </w:r>
      <w:r w:rsidR="00C43084">
        <w:rPr>
          <w:rFonts w:ascii="Times New Roman" w:hAnsi="Times New Roman"/>
          <w:sz w:val="28"/>
          <w:szCs w:val="28"/>
          <w:lang w:val="uk-UA"/>
        </w:rPr>
        <w:t>.</w:t>
      </w:r>
    </w:p>
    <w:p w:rsidR="000609A0" w:rsidRPr="000609A0" w:rsidRDefault="000609A0" w:rsidP="000609A0">
      <w:pPr>
        <w:spacing w:after="0" w:line="360" w:lineRule="auto"/>
        <w:ind w:firstLine="709"/>
        <w:jc w:val="both"/>
        <w:rPr>
          <w:rFonts w:ascii="Times New Roman" w:hAnsi="Times New Roman"/>
          <w:sz w:val="28"/>
          <w:szCs w:val="28"/>
          <w:lang w:val="uk-UA"/>
        </w:rPr>
      </w:pPr>
      <w:r w:rsidRPr="000609A0">
        <w:rPr>
          <w:rFonts w:ascii="Times New Roman" w:hAnsi="Times New Roman"/>
          <w:sz w:val="28"/>
          <w:szCs w:val="28"/>
          <w:lang w:val="uk-UA"/>
        </w:rPr>
        <w:t xml:space="preserve">Ґендерні дослідження, розпочаті в Україні зусиллями ентузіастів – викладачок і викладачів українських вищих навчальних закладів, дослідників і дослідниць з науково-дослідних установ, що першими оцінили евристичний потенціал теорій ґендеру, їх актуальність, затребуваність та безумовну перспективність, надалі отримали значний розвиток. </w:t>
      </w:r>
      <w:r w:rsidRPr="000609A0">
        <w:rPr>
          <w:rFonts w:ascii="Times New Roman" w:hAnsi="Times New Roman"/>
          <w:sz w:val="28"/>
          <w:szCs w:val="28"/>
          <w:lang w:val="uk-UA"/>
        </w:rPr>
        <w:lastRenderedPageBreak/>
        <w:t>Розпочавшись із поодиноких розробок спеціальних курсів з локальних ґендерних проблем, з нечисленних наукових розвідок в галузі ґендеру, в подальшому цей напрямок викликав справжню хвилю зацікавленості у науковців, молодих фахівців, викладачів.</w:t>
      </w:r>
      <w:r w:rsidRPr="000609A0">
        <w:rPr>
          <w:lang w:val="uk-UA"/>
        </w:rPr>
        <w:t xml:space="preserve"> </w:t>
      </w:r>
      <w:r w:rsidRPr="000609A0">
        <w:rPr>
          <w:rFonts w:ascii="Times New Roman" w:hAnsi="Times New Roman"/>
          <w:sz w:val="28"/>
          <w:szCs w:val="28"/>
          <w:lang w:val="uk-UA"/>
        </w:rPr>
        <w:t>Зміні наукової та громадської думки щодо проблематики ґендеру посприяли численні праці з цих питань, і написані українськими дослідниками й дослідницями, і перекладені українською мовою. Ці роботи, хоч і є різноплановими, написаними в межах різних наукових і суспільних контекстів, відбивають позиції часу, нації та особистості. Всі вони написані в останні десятиріччя в Україні, у період становлення не лише ґендерних досліджень як наукового напрямку, а й постання нових ґендерних відносин у країні загалом та формування суспільного ставлення до цих проблем.</w:t>
      </w:r>
    </w:p>
    <w:p w:rsidR="00685AE6" w:rsidRDefault="000609A0" w:rsidP="00383EA5">
      <w:pPr>
        <w:spacing w:after="0" w:line="360" w:lineRule="auto"/>
        <w:ind w:firstLine="709"/>
        <w:jc w:val="both"/>
        <w:rPr>
          <w:rFonts w:ascii="Times New Roman" w:hAnsi="Times New Roman"/>
          <w:sz w:val="28"/>
          <w:szCs w:val="28"/>
          <w:lang w:val="uk-UA"/>
        </w:rPr>
      </w:pPr>
      <w:r w:rsidRPr="000609A0">
        <w:rPr>
          <w:rFonts w:ascii="Times New Roman" w:hAnsi="Times New Roman"/>
          <w:sz w:val="28"/>
          <w:szCs w:val="28"/>
          <w:lang w:val="uk-UA"/>
        </w:rPr>
        <w:t xml:space="preserve">Останнім часом збільшується рівень зацікавленості науковцями питанням становлення ґендерної ідентичності підлітків. Розуміння сексуальної та гендерної ідентичності вийшло за рамки традиційних двійкових систем, але ми і досі мало знаємо про присвоєння підлітками ярликів ідентичності в різних спільнотах. </w:t>
      </w:r>
    </w:p>
    <w:p w:rsidR="00823359" w:rsidRDefault="00823359" w:rsidP="00823359">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Одна з провідних фахівчинь дослідження цієї галузі </w:t>
      </w:r>
      <w:r w:rsidR="000301BD">
        <w:rPr>
          <w:rFonts w:ascii="Times New Roman" w:hAnsi="Times New Roman"/>
          <w:sz w:val="28"/>
          <w:szCs w:val="28"/>
          <w:lang w:val="uk-UA"/>
        </w:rPr>
        <w:t>–</w:t>
      </w:r>
      <w:r>
        <w:rPr>
          <w:rFonts w:ascii="Times New Roman" w:hAnsi="Times New Roman"/>
          <w:sz w:val="28"/>
          <w:szCs w:val="28"/>
          <w:lang w:val="uk-UA"/>
        </w:rPr>
        <w:t xml:space="preserve"> Оксана Михайлівна Кікінеджі </w:t>
      </w:r>
      <w:r w:rsidR="000301BD">
        <w:rPr>
          <w:rFonts w:ascii="Times New Roman" w:hAnsi="Times New Roman"/>
          <w:sz w:val="28"/>
          <w:szCs w:val="28"/>
          <w:lang w:val="uk-UA"/>
        </w:rPr>
        <w:t>–</w:t>
      </w:r>
      <w:r>
        <w:rPr>
          <w:rFonts w:ascii="Times New Roman" w:hAnsi="Times New Roman"/>
          <w:sz w:val="28"/>
          <w:szCs w:val="28"/>
          <w:lang w:val="uk-UA"/>
        </w:rPr>
        <w:t xml:space="preserve"> пише: «гендерна ідентичність особистості</w:t>
      </w:r>
      <w:r w:rsidR="00452760">
        <w:rPr>
          <w:rFonts w:ascii="Times New Roman" w:hAnsi="Times New Roman"/>
          <w:sz w:val="28"/>
          <w:szCs w:val="28"/>
          <w:lang w:val="uk-UA"/>
        </w:rPr>
        <w:t xml:space="preserve"> – </w:t>
      </w:r>
      <w:r>
        <w:rPr>
          <w:rFonts w:ascii="Times New Roman" w:hAnsi="Times New Roman"/>
          <w:sz w:val="28"/>
          <w:szCs w:val="28"/>
          <w:lang w:val="uk-UA"/>
        </w:rPr>
        <w:t xml:space="preserve">це усвідомлення (когнітивний компонент) індивідом себе у  різних сферах життєдіяльності». Ці явища і процеси зароджуються в досить ранньому віці. У цьому ж віці батьки зазвичай починають виховувати в дитині </w:t>
      </w:r>
      <w:r w:rsidRPr="00C43084">
        <w:rPr>
          <w:rFonts w:ascii="Times New Roman" w:hAnsi="Times New Roman"/>
          <w:sz w:val="28"/>
          <w:szCs w:val="28"/>
          <w:lang w:val="uk-UA"/>
        </w:rPr>
        <w:t>приналежність до певної гендерної ідентичності, яка відповідає вродженій</w:t>
      </w:r>
      <w:r w:rsidR="000301BD" w:rsidRPr="00C43084">
        <w:rPr>
          <w:rFonts w:ascii="Times New Roman" w:hAnsi="Times New Roman"/>
          <w:sz w:val="28"/>
          <w:szCs w:val="28"/>
          <w:lang w:val="uk-UA"/>
        </w:rPr>
        <w:t> </w:t>
      </w:r>
      <w:r w:rsidRPr="00C43084">
        <w:rPr>
          <w:rFonts w:ascii="Times New Roman" w:hAnsi="Times New Roman"/>
          <w:sz w:val="28"/>
          <w:szCs w:val="28"/>
          <w:lang w:val="uk-UA"/>
        </w:rPr>
        <w:t>статі.</w:t>
      </w:r>
      <w:r>
        <w:rPr>
          <w:rFonts w:ascii="Times New Roman" w:hAnsi="Times New Roman"/>
          <w:sz w:val="28"/>
          <w:szCs w:val="28"/>
          <w:lang w:val="uk-UA"/>
        </w:rPr>
        <w:t xml:space="preserve">   </w:t>
      </w:r>
    </w:p>
    <w:p w:rsidR="00DE4ED8" w:rsidRDefault="00823359" w:rsidP="00823359">
      <w:pPr>
        <w:spacing w:after="0" w:line="360" w:lineRule="auto"/>
        <w:jc w:val="both"/>
        <w:rPr>
          <w:rFonts w:ascii="Times New Roman" w:hAnsi="Times New Roman"/>
          <w:sz w:val="28"/>
          <w:szCs w:val="28"/>
          <w:lang w:val="uk-UA"/>
        </w:rPr>
      </w:pPr>
      <w:r>
        <w:rPr>
          <w:rFonts w:ascii="Times New Roman" w:hAnsi="Times New Roman"/>
          <w:sz w:val="28"/>
          <w:szCs w:val="28"/>
          <w:lang w:val="uk-UA"/>
        </w:rPr>
        <w:tab/>
        <w:t>Український науковець О. Курдибахи досліджує питання гендерної ідентичності підлітків. У його науковому дослідженні він використав Фрайбурзький о</w:t>
      </w:r>
      <w:r w:rsidR="000301BD">
        <w:rPr>
          <w:rFonts w:ascii="Times New Roman" w:hAnsi="Times New Roman"/>
          <w:sz w:val="28"/>
          <w:szCs w:val="28"/>
          <w:lang w:val="uk-UA"/>
        </w:rPr>
        <w:t xml:space="preserve">собистісний </w:t>
      </w:r>
      <w:r w:rsidR="000301BD" w:rsidRPr="00C43084">
        <w:rPr>
          <w:rFonts w:ascii="Times New Roman" w:hAnsi="Times New Roman"/>
          <w:sz w:val="28"/>
          <w:szCs w:val="28"/>
          <w:lang w:val="uk-UA"/>
        </w:rPr>
        <w:t xml:space="preserve">опитувальник (шкала </w:t>
      </w:r>
      <w:r w:rsidRPr="00C43084">
        <w:rPr>
          <w:rFonts w:ascii="Times New Roman" w:hAnsi="Times New Roman"/>
          <w:sz w:val="28"/>
          <w:szCs w:val="28"/>
          <w:lang w:val="uk-UA"/>
        </w:rPr>
        <w:t>маскулінності/фемінності). За результатами дослідження близько половини (44-52%) підлітків 10-17 ідентифікують себе як андрогін</w:t>
      </w:r>
      <w:r w:rsidR="00452760" w:rsidRPr="00C43084">
        <w:rPr>
          <w:rFonts w:ascii="Times New Roman" w:hAnsi="Times New Roman"/>
          <w:sz w:val="28"/>
          <w:szCs w:val="28"/>
          <w:lang w:val="uk-UA"/>
        </w:rPr>
        <w:t>и</w:t>
      </w:r>
      <w:r w:rsidR="00DE4ED8" w:rsidRPr="00C43084">
        <w:rPr>
          <w:rFonts w:ascii="Times New Roman" w:hAnsi="Times New Roman"/>
          <w:sz w:val="28"/>
          <w:szCs w:val="28"/>
          <w:lang w:val="uk-UA"/>
        </w:rPr>
        <w:t>, висуваючи високі вимоги до понять «чоловік» і «жінка».</w:t>
      </w:r>
    </w:p>
    <w:p w:rsidR="00DE4ED8" w:rsidRPr="0030417E" w:rsidRDefault="00DE4ED8" w:rsidP="00823359">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t xml:space="preserve">До маскулінного гендеру себе відносять близько 30% чоловіків та 34% дівчат.  Фемінним свій гендер вважають до 26% хлопчиків (старші підлітки) та до 15% дівчаток. Варто відмітити, </w:t>
      </w:r>
      <w:r w:rsidRPr="00C43084">
        <w:rPr>
          <w:rFonts w:ascii="Times New Roman" w:hAnsi="Times New Roman"/>
          <w:sz w:val="28"/>
          <w:szCs w:val="28"/>
          <w:lang w:val="uk-UA"/>
        </w:rPr>
        <w:t>що згідно з цим дослідженням хлопчикам властива часткова фемінність, а дівчаткам часткова маскулінність, проте фемінних</w:t>
      </w:r>
      <w:r w:rsidR="0030417E" w:rsidRPr="00C43084">
        <w:rPr>
          <w:rFonts w:ascii="Times New Roman" w:hAnsi="Times New Roman"/>
          <w:sz w:val="28"/>
          <w:szCs w:val="28"/>
          <w:lang w:val="uk-UA"/>
        </w:rPr>
        <w:t xml:space="preserve"> підлітків в середину на третину менше, ніж маскулінних, як серед хлопчиків, так і серед </w:t>
      </w:r>
      <w:r w:rsidR="00C43084" w:rsidRPr="00C43084">
        <w:rPr>
          <w:rFonts w:ascii="Times New Roman" w:hAnsi="Times New Roman"/>
          <w:sz w:val="28"/>
          <w:szCs w:val="28"/>
          <w:lang w:val="uk-UA"/>
        </w:rPr>
        <w:t>дівчаток</w:t>
      </w:r>
      <w:r w:rsidR="00CE6203" w:rsidRPr="00C43084">
        <w:rPr>
          <w:rFonts w:ascii="Times New Roman" w:hAnsi="Times New Roman"/>
          <w:sz w:val="28"/>
          <w:szCs w:val="28"/>
          <w:lang w:val="uk-UA"/>
        </w:rPr>
        <w:t>.</w:t>
      </w:r>
    </w:p>
    <w:p w:rsidR="009B7C4E" w:rsidRDefault="00186064" w:rsidP="000609A0">
      <w:pPr>
        <w:tabs>
          <w:tab w:val="left" w:pos="991"/>
        </w:tabs>
        <w:spacing w:after="0" w:line="360" w:lineRule="auto"/>
        <w:ind w:firstLine="709"/>
        <w:jc w:val="both"/>
        <w:rPr>
          <w:rFonts w:ascii="Times New Roman" w:hAnsi="Times New Roman"/>
          <w:sz w:val="28"/>
          <w:szCs w:val="28"/>
          <w:lang w:val="uk-UA"/>
        </w:rPr>
      </w:pPr>
      <w:r w:rsidRPr="000609A0">
        <w:rPr>
          <w:rFonts w:ascii="Times New Roman" w:hAnsi="Times New Roman"/>
          <w:sz w:val="28"/>
          <w:szCs w:val="28"/>
          <w:lang w:val="uk-UA"/>
        </w:rPr>
        <w:t xml:space="preserve">Підлітковий вік або «пубертат»  є одним з найскладніших періодів в житті людини. У цей час в організмі дитини починається велика кількість фізіологічних і гормональних змін, що провокує швидкий ріст і може стати причиною психологічних проблем, тому що психіка дитини в цей час ще не є </w:t>
      </w:r>
      <w:r w:rsidR="000609A0">
        <w:rPr>
          <w:rFonts w:ascii="Times New Roman" w:hAnsi="Times New Roman"/>
          <w:sz w:val="28"/>
          <w:szCs w:val="28"/>
          <w:lang w:val="uk-UA"/>
        </w:rPr>
        <w:t>досить сформованою.</w:t>
      </w:r>
    </w:p>
    <w:p w:rsidR="000609A0" w:rsidRDefault="00782C6A" w:rsidP="000609A0">
      <w:pPr>
        <w:tabs>
          <w:tab w:val="left" w:pos="991"/>
        </w:tabs>
        <w:spacing w:after="0" w:line="360" w:lineRule="auto"/>
        <w:ind w:firstLine="709"/>
        <w:jc w:val="both"/>
        <w:rPr>
          <w:rFonts w:ascii="Times New Roman" w:hAnsi="Times New Roman"/>
          <w:sz w:val="28"/>
          <w:szCs w:val="28"/>
          <w:lang w:val="uk-UA"/>
        </w:rPr>
      </w:pPr>
      <w:r w:rsidRPr="000609A0">
        <w:rPr>
          <w:rFonts w:ascii="Times New Roman" w:hAnsi="Times New Roman"/>
          <w:b/>
          <w:sz w:val="28"/>
          <w:szCs w:val="28"/>
          <w:lang w:val="uk-UA"/>
        </w:rPr>
        <w:t>Мета роботи</w:t>
      </w:r>
      <w:r w:rsidR="00FC5C85" w:rsidRPr="000609A0">
        <w:rPr>
          <w:rFonts w:ascii="Times New Roman" w:hAnsi="Times New Roman"/>
          <w:sz w:val="28"/>
          <w:szCs w:val="28"/>
          <w:lang w:val="uk-UA"/>
        </w:rPr>
        <w:t xml:space="preserve">: </w:t>
      </w:r>
      <w:r w:rsidRPr="000609A0">
        <w:rPr>
          <w:rFonts w:ascii="Times New Roman" w:hAnsi="Times New Roman"/>
          <w:sz w:val="28"/>
          <w:szCs w:val="28"/>
          <w:lang w:val="uk-UA"/>
        </w:rPr>
        <w:t>теоретично, а потім і пр</w:t>
      </w:r>
      <w:r w:rsidR="00DC6BF6" w:rsidRPr="000609A0">
        <w:rPr>
          <w:rFonts w:ascii="Times New Roman" w:hAnsi="Times New Roman"/>
          <w:sz w:val="28"/>
          <w:szCs w:val="28"/>
          <w:lang w:val="uk-UA"/>
        </w:rPr>
        <w:t xml:space="preserve">актично дослідити </w:t>
      </w:r>
      <w:r w:rsidR="000609A0" w:rsidRPr="000609A0">
        <w:rPr>
          <w:rFonts w:ascii="Times New Roman" w:hAnsi="Times New Roman"/>
          <w:sz w:val="28"/>
          <w:szCs w:val="28"/>
          <w:lang w:val="uk-UA"/>
        </w:rPr>
        <w:t>питання</w:t>
      </w:r>
      <w:r w:rsidR="00DC6BF6" w:rsidRPr="000609A0">
        <w:rPr>
          <w:rFonts w:ascii="Times New Roman" w:hAnsi="Times New Roman"/>
          <w:sz w:val="28"/>
          <w:szCs w:val="28"/>
          <w:lang w:val="uk-UA"/>
        </w:rPr>
        <w:t xml:space="preserve"> </w:t>
      </w:r>
      <w:r w:rsidR="000609A0" w:rsidRPr="000609A0">
        <w:rPr>
          <w:rFonts w:ascii="Times New Roman" w:hAnsi="Times New Roman"/>
          <w:sz w:val="28"/>
          <w:szCs w:val="28"/>
          <w:lang w:val="uk-UA"/>
        </w:rPr>
        <w:t>ґендерної ідентичності підлітків</w:t>
      </w:r>
      <w:r w:rsidR="00FC5C85" w:rsidRPr="000609A0">
        <w:rPr>
          <w:rFonts w:ascii="Times New Roman" w:hAnsi="Times New Roman"/>
          <w:sz w:val="28"/>
          <w:szCs w:val="28"/>
          <w:lang w:val="uk-UA"/>
        </w:rPr>
        <w:t>.</w:t>
      </w:r>
    </w:p>
    <w:p w:rsidR="000609A0" w:rsidRDefault="002D5AA3" w:rsidP="000609A0">
      <w:pPr>
        <w:tabs>
          <w:tab w:val="left" w:pos="991"/>
        </w:tabs>
        <w:spacing w:after="0" w:line="360" w:lineRule="auto"/>
        <w:ind w:firstLine="709"/>
        <w:jc w:val="both"/>
        <w:rPr>
          <w:rFonts w:ascii="Times New Roman" w:hAnsi="Times New Roman"/>
          <w:sz w:val="28"/>
          <w:szCs w:val="28"/>
          <w:lang w:val="uk-UA"/>
        </w:rPr>
      </w:pPr>
      <w:r w:rsidRPr="000609A0">
        <w:rPr>
          <w:rFonts w:ascii="Times New Roman" w:hAnsi="Times New Roman"/>
          <w:b/>
          <w:sz w:val="28"/>
          <w:szCs w:val="28"/>
          <w:lang w:val="uk-UA"/>
        </w:rPr>
        <w:t xml:space="preserve">Об`єкт дослідження: </w:t>
      </w:r>
      <w:r w:rsidRPr="000609A0">
        <w:rPr>
          <w:rFonts w:ascii="Times New Roman" w:hAnsi="Times New Roman"/>
          <w:sz w:val="28"/>
          <w:szCs w:val="28"/>
          <w:lang w:val="uk-UA"/>
        </w:rPr>
        <w:t xml:space="preserve">цілісна структура особистості </w:t>
      </w:r>
      <w:r w:rsidR="00944628">
        <w:rPr>
          <w:rFonts w:ascii="Times New Roman" w:hAnsi="Times New Roman"/>
          <w:sz w:val="28"/>
          <w:szCs w:val="28"/>
          <w:lang w:val="uk-UA"/>
        </w:rPr>
        <w:t>під</w:t>
      </w:r>
      <w:r w:rsidR="00944628" w:rsidRPr="000609A0">
        <w:rPr>
          <w:rFonts w:ascii="Times New Roman" w:hAnsi="Times New Roman"/>
          <w:sz w:val="28"/>
          <w:szCs w:val="28"/>
          <w:lang w:val="uk-UA"/>
        </w:rPr>
        <w:t>літка</w:t>
      </w:r>
      <w:r w:rsidR="000609A0" w:rsidRPr="000609A0">
        <w:rPr>
          <w:rFonts w:ascii="Times New Roman" w:hAnsi="Times New Roman"/>
          <w:sz w:val="28"/>
          <w:szCs w:val="28"/>
          <w:lang w:val="uk-UA"/>
        </w:rPr>
        <w:t>.</w:t>
      </w:r>
    </w:p>
    <w:p w:rsidR="000609A0" w:rsidRDefault="00DC6BF6" w:rsidP="000609A0">
      <w:pPr>
        <w:tabs>
          <w:tab w:val="left" w:pos="991"/>
        </w:tabs>
        <w:spacing w:after="0" w:line="360" w:lineRule="auto"/>
        <w:ind w:firstLine="709"/>
        <w:jc w:val="both"/>
        <w:rPr>
          <w:rFonts w:ascii="Times New Roman" w:hAnsi="Times New Roman"/>
          <w:sz w:val="28"/>
          <w:szCs w:val="28"/>
          <w:lang w:val="uk-UA"/>
        </w:rPr>
      </w:pPr>
      <w:r w:rsidRPr="000609A0">
        <w:rPr>
          <w:rFonts w:ascii="Times New Roman" w:hAnsi="Times New Roman"/>
          <w:b/>
          <w:sz w:val="28"/>
          <w:szCs w:val="28"/>
          <w:lang w:val="uk-UA"/>
        </w:rPr>
        <w:t>П</w:t>
      </w:r>
      <w:r w:rsidR="002D5AA3" w:rsidRPr="000609A0">
        <w:rPr>
          <w:rFonts w:ascii="Times New Roman" w:hAnsi="Times New Roman"/>
          <w:b/>
          <w:sz w:val="28"/>
          <w:szCs w:val="28"/>
          <w:lang w:val="uk-UA"/>
        </w:rPr>
        <w:t>редмет дослідження:</w:t>
      </w:r>
      <w:r w:rsidR="00B9693D" w:rsidRPr="000609A0">
        <w:rPr>
          <w:rFonts w:ascii="Times New Roman" w:hAnsi="Times New Roman"/>
          <w:sz w:val="28"/>
          <w:szCs w:val="28"/>
          <w:lang w:val="uk-UA"/>
        </w:rPr>
        <w:t xml:space="preserve"> явище гендерн</w:t>
      </w:r>
      <w:r w:rsidR="000609A0" w:rsidRPr="000609A0">
        <w:rPr>
          <w:rFonts w:ascii="Times New Roman" w:hAnsi="Times New Roman"/>
          <w:sz w:val="28"/>
          <w:szCs w:val="28"/>
          <w:lang w:val="uk-UA"/>
        </w:rPr>
        <w:t>ої</w:t>
      </w:r>
      <w:r w:rsidR="00B9693D" w:rsidRPr="000609A0">
        <w:rPr>
          <w:rFonts w:ascii="Times New Roman" w:hAnsi="Times New Roman"/>
          <w:sz w:val="28"/>
          <w:szCs w:val="28"/>
          <w:lang w:val="uk-UA"/>
        </w:rPr>
        <w:t xml:space="preserve"> ідентичн</w:t>
      </w:r>
      <w:r w:rsidR="000609A0" w:rsidRPr="000609A0">
        <w:rPr>
          <w:rFonts w:ascii="Times New Roman" w:hAnsi="Times New Roman"/>
          <w:sz w:val="28"/>
          <w:szCs w:val="28"/>
          <w:lang w:val="uk-UA"/>
        </w:rPr>
        <w:t>ості</w:t>
      </w:r>
      <w:r w:rsidR="00B9693D" w:rsidRPr="000609A0">
        <w:rPr>
          <w:rFonts w:ascii="Times New Roman" w:hAnsi="Times New Roman"/>
          <w:sz w:val="28"/>
          <w:szCs w:val="28"/>
          <w:lang w:val="uk-UA"/>
        </w:rPr>
        <w:t xml:space="preserve"> підлітка</w:t>
      </w:r>
      <w:r w:rsidR="000609A0" w:rsidRPr="000609A0">
        <w:rPr>
          <w:rFonts w:ascii="Times New Roman" w:hAnsi="Times New Roman"/>
          <w:sz w:val="28"/>
          <w:szCs w:val="28"/>
          <w:lang w:val="uk-UA"/>
        </w:rPr>
        <w:t>.</w:t>
      </w:r>
    </w:p>
    <w:p w:rsidR="001D7EA7" w:rsidRPr="000609A0" w:rsidRDefault="001D7EA7" w:rsidP="000609A0">
      <w:pPr>
        <w:tabs>
          <w:tab w:val="left" w:pos="991"/>
        </w:tabs>
        <w:spacing w:after="0" w:line="360" w:lineRule="auto"/>
        <w:ind w:firstLine="709"/>
        <w:jc w:val="both"/>
        <w:rPr>
          <w:rFonts w:ascii="Times New Roman" w:hAnsi="Times New Roman"/>
          <w:sz w:val="28"/>
          <w:szCs w:val="28"/>
          <w:lang w:val="uk-UA"/>
        </w:rPr>
      </w:pPr>
      <w:r w:rsidRPr="000609A0">
        <w:rPr>
          <w:rFonts w:ascii="Times New Roman" w:hAnsi="Times New Roman"/>
          <w:b/>
          <w:sz w:val="28"/>
          <w:szCs w:val="28"/>
          <w:lang w:val="uk-UA"/>
        </w:rPr>
        <w:t xml:space="preserve">Задачі дослідження: </w:t>
      </w:r>
    </w:p>
    <w:p w:rsidR="00425538" w:rsidRPr="000609A0" w:rsidRDefault="00C43084" w:rsidP="000609A0">
      <w:pPr>
        <w:pStyle w:val="a3"/>
        <w:numPr>
          <w:ilvl w:val="0"/>
          <w:numId w:val="3"/>
        </w:numPr>
        <w:tabs>
          <w:tab w:val="left" w:pos="99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Дослідити</w:t>
      </w:r>
      <w:r w:rsidR="00425538" w:rsidRPr="000609A0">
        <w:rPr>
          <w:rFonts w:ascii="Times New Roman" w:hAnsi="Times New Roman"/>
          <w:sz w:val="28"/>
          <w:szCs w:val="28"/>
          <w:lang w:val="uk-UA"/>
        </w:rPr>
        <w:t xml:space="preserve"> особливості </w:t>
      </w:r>
      <w:r w:rsidR="000609A0" w:rsidRPr="000609A0">
        <w:rPr>
          <w:rFonts w:ascii="Times New Roman" w:hAnsi="Times New Roman"/>
          <w:sz w:val="28"/>
          <w:szCs w:val="28"/>
          <w:lang w:val="uk-UA"/>
        </w:rPr>
        <w:t>формування ґендерної ідентичності</w:t>
      </w:r>
      <w:r>
        <w:rPr>
          <w:rFonts w:ascii="Times New Roman" w:hAnsi="Times New Roman"/>
          <w:sz w:val="28"/>
          <w:szCs w:val="28"/>
          <w:lang w:val="uk-UA"/>
        </w:rPr>
        <w:t> </w:t>
      </w:r>
      <w:r w:rsidR="000609A0" w:rsidRPr="000609A0">
        <w:rPr>
          <w:rFonts w:ascii="Times New Roman" w:hAnsi="Times New Roman"/>
          <w:sz w:val="28"/>
          <w:szCs w:val="28"/>
          <w:lang w:val="uk-UA"/>
        </w:rPr>
        <w:t>підлітків;</w:t>
      </w:r>
    </w:p>
    <w:p w:rsidR="001D7EA7" w:rsidRPr="000609A0" w:rsidRDefault="00C43084" w:rsidP="000609A0">
      <w:pPr>
        <w:pStyle w:val="a3"/>
        <w:numPr>
          <w:ilvl w:val="0"/>
          <w:numId w:val="3"/>
        </w:numPr>
        <w:tabs>
          <w:tab w:val="left" w:pos="99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Дослідити</w:t>
      </w:r>
      <w:r w:rsidRPr="000609A0">
        <w:rPr>
          <w:rFonts w:ascii="Times New Roman" w:hAnsi="Times New Roman"/>
          <w:sz w:val="28"/>
          <w:szCs w:val="28"/>
          <w:lang w:val="uk-UA"/>
        </w:rPr>
        <w:t xml:space="preserve"> </w:t>
      </w:r>
      <w:r w:rsidR="001D7EA7" w:rsidRPr="000609A0">
        <w:rPr>
          <w:rFonts w:ascii="Times New Roman" w:hAnsi="Times New Roman"/>
          <w:sz w:val="28"/>
          <w:szCs w:val="28"/>
          <w:lang w:val="uk-UA"/>
        </w:rPr>
        <w:t>психологічні особливості підліткової кризи</w:t>
      </w:r>
      <w:r w:rsidR="000609A0" w:rsidRPr="000609A0">
        <w:rPr>
          <w:rFonts w:ascii="Times New Roman" w:hAnsi="Times New Roman"/>
          <w:sz w:val="28"/>
          <w:szCs w:val="28"/>
          <w:lang w:val="uk-UA"/>
        </w:rPr>
        <w:t>;</w:t>
      </w:r>
    </w:p>
    <w:p w:rsidR="001D7EA7" w:rsidRPr="000609A0" w:rsidRDefault="001D7EA7" w:rsidP="000609A0">
      <w:pPr>
        <w:pStyle w:val="a3"/>
        <w:numPr>
          <w:ilvl w:val="0"/>
          <w:numId w:val="3"/>
        </w:numPr>
        <w:tabs>
          <w:tab w:val="left" w:pos="991"/>
        </w:tabs>
        <w:spacing w:after="0" w:line="360" w:lineRule="auto"/>
        <w:ind w:left="0" w:firstLine="709"/>
        <w:jc w:val="both"/>
        <w:rPr>
          <w:rFonts w:ascii="Times New Roman" w:hAnsi="Times New Roman"/>
          <w:sz w:val="28"/>
          <w:szCs w:val="28"/>
          <w:lang w:val="uk-UA"/>
        </w:rPr>
      </w:pPr>
      <w:r w:rsidRPr="00291A1B">
        <w:rPr>
          <w:rFonts w:ascii="Times New Roman" w:hAnsi="Times New Roman"/>
          <w:sz w:val="28"/>
          <w:szCs w:val="28"/>
          <w:lang w:val="uk-UA"/>
        </w:rPr>
        <w:t>Дослідити</w:t>
      </w:r>
      <w:r w:rsidRPr="000609A0">
        <w:rPr>
          <w:rFonts w:ascii="Times New Roman" w:hAnsi="Times New Roman"/>
          <w:sz w:val="28"/>
          <w:szCs w:val="28"/>
          <w:lang w:val="uk-UA"/>
        </w:rPr>
        <w:t xml:space="preserve"> поняття </w:t>
      </w:r>
      <w:r w:rsidR="000609A0" w:rsidRPr="000609A0">
        <w:rPr>
          <w:rFonts w:ascii="Times New Roman" w:hAnsi="Times New Roman"/>
          <w:sz w:val="28"/>
          <w:szCs w:val="28"/>
          <w:lang w:val="uk-UA"/>
        </w:rPr>
        <w:t>ґендеру, його відмінності від статі та особливості формування у декількох сучасних поколінь;</w:t>
      </w:r>
    </w:p>
    <w:p w:rsidR="00FB6BD3" w:rsidRDefault="00FB6BD3" w:rsidP="000609A0">
      <w:pPr>
        <w:pStyle w:val="a3"/>
        <w:numPr>
          <w:ilvl w:val="0"/>
          <w:numId w:val="3"/>
        </w:numPr>
        <w:tabs>
          <w:tab w:val="left" w:pos="991"/>
        </w:tabs>
        <w:spacing w:after="0" w:line="360" w:lineRule="auto"/>
        <w:ind w:left="0" w:firstLine="709"/>
        <w:jc w:val="both"/>
        <w:rPr>
          <w:rFonts w:ascii="Times New Roman" w:hAnsi="Times New Roman"/>
          <w:sz w:val="28"/>
          <w:szCs w:val="28"/>
          <w:lang w:val="uk-UA"/>
        </w:rPr>
      </w:pPr>
      <w:r w:rsidRPr="000609A0">
        <w:rPr>
          <w:rFonts w:ascii="Times New Roman" w:hAnsi="Times New Roman"/>
          <w:sz w:val="28"/>
          <w:szCs w:val="28"/>
          <w:lang w:val="uk-UA"/>
        </w:rPr>
        <w:t xml:space="preserve">Емпірично дослідити </w:t>
      </w:r>
      <w:r w:rsidR="000609A0" w:rsidRPr="000609A0">
        <w:rPr>
          <w:rFonts w:ascii="Times New Roman" w:hAnsi="Times New Roman"/>
          <w:sz w:val="28"/>
          <w:szCs w:val="28"/>
          <w:lang w:val="uk-UA"/>
        </w:rPr>
        <w:t xml:space="preserve">явище ґендерної ідентичності шляхом проведення опитувань за </w:t>
      </w:r>
      <w:r w:rsidR="000609A0" w:rsidRPr="0086495A">
        <w:rPr>
          <w:rFonts w:ascii="Times New Roman" w:hAnsi="Times New Roman"/>
          <w:sz w:val="28"/>
          <w:szCs w:val="28"/>
          <w:lang w:val="uk-UA"/>
        </w:rPr>
        <w:t>декількома методиками в реаліях</w:t>
      </w:r>
      <w:r w:rsidR="000609A0" w:rsidRPr="0086495A">
        <w:rPr>
          <w:rFonts w:ascii="Times New Roman" w:hAnsi="Times New Roman"/>
          <w:sz w:val="28"/>
          <w:szCs w:val="28"/>
          <w:lang w:val="uk-UA"/>
        </w:rPr>
        <w:br/>
        <w:t>українського соціуму;</w:t>
      </w:r>
    </w:p>
    <w:p w:rsidR="00D114C3" w:rsidRDefault="00D114C3" w:rsidP="000609A0">
      <w:pPr>
        <w:pStyle w:val="a3"/>
        <w:numPr>
          <w:ilvl w:val="0"/>
          <w:numId w:val="3"/>
        </w:numPr>
        <w:tabs>
          <w:tab w:val="left" w:pos="99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Порівняти результати двох груп-підлітків і юнаків-отриманих в результаті проходження трьох тестових  методик</w:t>
      </w:r>
    </w:p>
    <w:p w:rsidR="00D114C3" w:rsidRPr="0086495A" w:rsidRDefault="00D114C3" w:rsidP="000609A0">
      <w:pPr>
        <w:pStyle w:val="a3"/>
        <w:numPr>
          <w:ilvl w:val="0"/>
          <w:numId w:val="3"/>
        </w:numPr>
        <w:tabs>
          <w:tab w:val="left" w:pos="99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Підтвердити чи спростувати гіпотезу</w:t>
      </w:r>
    </w:p>
    <w:p w:rsidR="0086495A" w:rsidRPr="0086495A" w:rsidRDefault="00425538" w:rsidP="0086495A">
      <w:pPr>
        <w:tabs>
          <w:tab w:val="left" w:pos="991"/>
        </w:tabs>
        <w:spacing w:after="0" w:line="360" w:lineRule="auto"/>
        <w:ind w:firstLine="567"/>
        <w:jc w:val="both"/>
        <w:rPr>
          <w:rFonts w:ascii="Times New Roman" w:hAnsi="Times New Roman"/>
          <w:sz w:val="28"/>
          <w:szCs w:val="28"/>
          <w:lang w:val="uk-UA"/>
        </w:rPr>
      </w:pPr>
      <w:r w:rsidRPr="0086495A">
        <w:rPr>
          <w:rFonts w:ascii="Times New Roman" w:hAnsi="Times New Roman"/>
          <w:b/>
          <w:sz w:val="28"/>
          <w:szCs w:val="28"/>
          <w:lang w:val="uk-UA"/>
        </w:rPr>
        <w:t>Методи дослідження</w:t>
      </w:r>
      <w:r w:rsidRPr="0086495A">
        <w:rPr>
          <w:rFonts w:ascii="Times New Roman" w:hAnsi="Times New Roman"/>
          <w:sz w:val="28"/>
          <w:szCs w:val="28"/>
          <w:lang w:val="uk-UA"/>
        </w:rPr>
        <w:t xml:space="preserve">: аналіз </w:t>
      </w:r>
      <w:r w:rsidR="0086495A" w:rsidRPr="0086495A">
        <w:rPr>
          <w:rFonts w:ascii="Times New Roman" w:hAnsi="Times New Roman"/>
          <w:sz w:val="28"/>
          <w:szCs w:val="28"/>
          <w:lang w:val="uk-UA"/>
        </w:rPr>
        <w:t>наявних українських та іноземних наукових джерел</w:t>
      </w:r>
      <w:r w:rsidRPr="0086495A">
        <w:rPr>
          <w:rFonts w:ascii="Times New Roman" w:hAnsi="Times New Roman"/>
          <w:sz w:val="28"/>
          <w:szCs w:val="28"/>
          <w:lang w:val="uk-UA"/>
        </w:rPr>
        <w:t>,</w:t>
      </w:r>
      <w:r w:rsidR="00FD141D" w:rsidRPr="0086495A">
        <w:rPr>
          <w:rFonts w:ascii="Times New Roman" w:hAnsi="Times New Roman"/>
          <w:sz w:val="28"/>
          <w:szCs w:val="28"/>
          <w:lang w:val="uk-UA"/>
        </w:rPr>
        <w:t xml:space="preserve"> </w:t>
      </w:r>
      <w:r w:rsidR="0086495A" w:rsidRPr="0086495A">
        <w:rPr>
          <w:rFonts w:ascii="Times New Roman" w:hAnsi="Times New Roman"/>
          <w:sz w:val="28"/>
          <w:szCs w:val="28"/>
          <w:lang w:val="uk-UA"/>
        </w:rPr>
        <w:t>Сандра Бем «</w:t>
      </w:r>
      <w:r w:rsidR="0066193C">
        <w:rPr>
          <w:rFonts w:ascii="Times New Roman" w:hAnsi="Times New Roman"/>
          <w:sz w:val="28"/>
          <w:szCs w:val="28"/>
          <w:lang w:val="uk-UA"/>
        </w:rPr>
        <w:t>Опитувальник орієнтації особистості на ґендерні ролі</w:t>
      </w:r>
      <w:r w:rsidR="0086495A" w:rsidRPr="0086495A">
        <w:rPr>
          <w:rFonts w:ascii="Times New Roman" w:hAnsi="Times New Roman"/>
          <w:sz w:val="28"/>
          <w:szCs w:val="28"/>
          <w:lang w:val="uk-UA"/>
        </w:rPr>
        <w:t xml:space="preserve">», </w:t>
      </w:r>
      <w:r w:rsidR="008D2EF4" w:rsidRPr="0086495A">
        <w:rPr>
          <w:rFonts w:ascii="Times New Roman" w:hAnsi="Times New Roman"/>
          <w:sz w:val="28"/>
          <w:szCs w:val="28"/>
          <w:lang w:val="uk-UA"/>
        </w:rPr>
        <w:t>тест Т. Лірі (модифікація Ю.А. Решетняк, Г.С. Васильченко)</w:t>
      </w:r>
      <w:r w:rsidR="008D2EF4">
        <w:rPr>
          <w:rFonts w:ascii="Times New Roman" w:hAnsi="Times New Roman"/>
          <w:sz w:val="28"/>
          <w:szCs w:val="28"/>
          <w:lang w:val="uk-UA"/>
        </w:rPr>
        <w:t xml:space="preserve"> </w:t>
      </w:r>
      <w:r w:rsidR="0086495A" w:rsidRPr="0086495A">
        <w:rPr>
          <w:rFonts w:ascii="Times New Roman" w:hAnsi="Times New Roman"/>
          <w:sz w:val="28"/>
          <w:szCs w:val="28"/>
          <w:lang w:val="uk-UA"/>
        </w:rPr>
        <w:lastRenderedPageBreak/>
        <w:t>методика дослідження ґендерної ідентичності Л.</w:t>
      </w:r>
      <w:r w:rsidR="00F500DD">
        <w:rPr>
          <w:rFonts w:ascii="Times New Roman" w:hAnsi="Times New Roman"/>
          <w:sz w:val="28"/>
          <w:szCs w:val="28"/>
          <w:lang w:val="uk-UA"/>
        </w:rPr>
        <w:t>Б. Шнайдера, авторське демографічне анкетування, коефіцієнт</w:t>
      </w:r>
      <w:r w:rsidR="00CE6203">
        <w:rPr>
          <w:rFonts w:ascii="Times New Roman" w:hAnsi="Times New Roman"/>
          <w:sz w:val="28"/>
          <w:szCs w:val="28"/>
          <w:lang w:val="uk-UA"/>
        </w:rPr>
        <w:br/>
      </w:r>
      <w:r w:rsidR="00F500DD">
        <w:rPr>
          <w:rFonts w:ascii="Times New Roman" w:hAnsi="Times New Roman"/>
          <w:sz w:val="28"/>
          <w:szCs w:val="28"/>
          <w:lang w:val="uk-UA"/>
        </w:rPr>
        <w:t>кореляції Пірсона.</w:t>
      </w:r>
    </w:p>
    <w:p w:rsidR="0073695A" w:rsidRPr="00522066" w:rsidRDefault="009F03D1" w:rsidP="0086495A">
      <w:pPr>
        <w:tabs>
          <w:tab w:val="left" w:pos="991"/>
        </w:tabs>
        <w:spacing w:after="0" w:line="360" w:lineRule="auto"/>
        <w:ind w:firstLine="709"/>
        <w:jc w:val="both"/>
        <w:rPr>
          <w:rFonts w:ascii="Times New Roman" w:hAnsi="Times New Roman"/>
          <w:color w:val="000000" w:themeColor="text1"/>
          <w:sz w:val="28"/>
          <w:szCs w:val="28"/>
          <w:lang w:val="uk-UA"/>
        </w:rPr>
      </w:pPr>
      <w:r w:rsidRPr="00CA62BA">
        <w:rPr>
          <w:rFonts w:ascii="Times New Roman" w:hAnsi="Times New Roman"/>
          <w:b/>
          <w:sz w:val="28"/>
          <w:szCs w:val="28"/>
          <w:lang w:val="uk-UA"/>
        </w:rPr>
        <w:t xml:space="preserve">Організація і база проведення емпіричної роботи: </w:t>
      </w:r>
      <w:r w:rsidRPr="00CA62BA">
        <w:rPr>
          <w:rFonts w:ascii="Times New Roman" w:hAnsi="Times New Roman"/>
          <w:sz w:val="28"/>
          <w:szCs w:val="28"/>
          <w:lang w:val="uk-UA"/>
        </w:rPr>
        <w:t>дослідження проводилося</w:t>
      </w:r>
      <w:r w:rsidR="0086495A" w:rsidRPr="00CA62BA">
        <w:rPr>
          <w:rFonts w:ascii="Times New Roman" w:hAnsi="Times New Roman"/>
          <w:sz w:val="28"/>
          <w:szCs w:val="28"/>
          <w:lang w:val="uk-UA"/>
        </w:rPr>
        <w:t xml:space="preserve"> </w:t>
      </w:r>
      <w:r w:rsidR="0086495A" w:rsidRPr="00522066">
        <w:rPr>
          <w:rFonts w:ascii="Times New Roman" w:hAnsi="Times New Roman"/>
          <w:color w:val="000000" w:themeColor="text1"/>
          <w:sz w:val="28"/>
          <w:szCs w:val="28"/>
          <w:lang w:val="uk-UA"/>
        </w:rPr>
        <w:t xml:space="preserve">шляхом анонімного опитування за допомогою </w:t>
      </w:r>
      <w:r w:rsidR="0086495A" w:rsidRPr="00522066">
        <w:rPr>
          <w:rFonts w:ascii="Times New Roman" w:hAnsi="Times New Roman"/>
          <w:color w:val="000000" w:themeColor="text1"/>
          <w:sz w:val="28"/>
          <w:szCs w:val="28"/>
          <w:lang w:val="en-US"/>
        </w:rPr>
        <w:t>Google</w:t>
      </w:r>
      <w:r w:rsidR="0086495A" w:rsidRPr="00522066">
        <w:rPr>
          <w:rFonts w:ascii="Times New Roman" w:hAnsi="Times New Roman"/>
          <w:color w:val="000000" w:themeColor="text1"/>
          <w:sz w:val="28"/>
          <w:szCs w:val="28"/>
        </w:rPr>
        <w:t>-</w:t>
      </w:r>
      <w:r w:rsidR="0086495A" w:rsidRPr="00522066">
        <w:rPr>
          <w:rFonts w:ascii="Times New Roman" w:hAnsi="Times New Roman"/>
          <w:color w:val="000000" w:themeColor="text1"/>
          <w:sz w:val="28"/>
          <w:szCs w:val="28"/>
          <w:lang w:val="uk-UA"/>
        </w:rPr>
        <w:t xml:space="preserve">форм, сформованих відповідно до кожного із вище наведених </w:t>
      </w:r>
      <w:r w:rsidR="00CA62BA" w:rsidRPr="00522066">
        <w:rPr>
          <w:rFonts w:ascii="Times New Roman" w:hAnsi="Times New Roman"/>
          <w:color w:val="000000" w:themeColor="text1"/>
          <w:sz w:val="28"/>
          <w:szCs w:val="28"/>
          <w:lang w:val="uk-UA"/>
        </w:rPr>
        <w:t xml:space="preserve">методів дослідження. </w:t>
      </w:r>
      <w:r w:rsidRPr="00522066">
        <w:rPr>
          <w:rFonts w:ascii="Times New Roman" w:hAnsi="Times New Roman"/>
          <w:color w:val="000000" w:themeColor="text1"/>
          <w:sz w:val="28"/>
          <w:szCs w:val="28"/>
          <w:lang w:val="uk-UA"/>
        </w:rPr>
        <w:t xml:space="preserve"> У вибірку </w:t>
      </w:r>
      <w:r w:rsidR="00CA62BA" w:rsidRPr="00522066">
        <w:rPr>
          <w:rFonts w:ascii="Times New Roman" w:hAnsi="Times New Roman"/>
          <w:color w:val="000000" w:themeColor="text1"/>
          <w:sz w:val="28"/>
          <w:szCs w:val="28"/>
          <w:lang w:val="uk-UA"/>
        </w:rPr>
        <w:t>у</w:t>
      </w:r>
      <w:r w:rsidRPr="00522066">
        <w:rPr>
          <w:rFonts w:ascii="Times New Roman" w:hAnsi="Times New Roman"/>
          <w:color w:val="000000" w:themeColor="text1"/>
          <w:sz w:val="28"/>
          <w:szCs w:val="28"/>
          <w:lang w:val="uk-UA"/>
        </w:rPr>
        <w:t xml:space="preserve">війшли </w:t>
      </w:r>
      <w:r w:rsidR="006672F1" w:rsidRPr="00522066">
        <w:rPr>
          <w:rFonts w:ascii="Times New Roman" w:hAnsi="Times New Roman"/>
          <w:color w:val="000000" w:themeColor="text1"/>
          <w:sz w:val="28"/>
          <w:szCs w:val="28"/>
          <w:lang w:val="uk-UA"/>
        </w:rPr>
        <w:t>41 особа</w:t>
      </w:r>
      <w:r w:rsidRPr="00522066">
        <w:rPr>
          <w:rFonts w:ascii="Times New Roman" w:hAnsi="Times New Roman"/>
          <w:color w:val="000000" w:themeColor="text1"/>
          <w:sz w:val="28"/>
          <w:szCs w:val="28"/>
          <w:lang w:val="uk-UA"/>
        </w:rPr>
        <w:t>, з них 20 осіб віком</w:t>
      </w:r>
      <w:r w:rsidR="006672F1" w:rsidRPr="00522066">
        <w:rPr>
          <w:rFonts w:ascii="Times New Roman" w:hAnsi="Times New Roman"/>
          <w:color w:val="000000" w:themeColor="text1"/>
          <w:sz w:val="28"/>
          <w:szCs w:val="28"/>
          <w:lang w:val="uk-UA"/>
        </w:rPr>
        <w:t xml:space="preserve"> з 13</w:t>
      </w:r>
      <w:r w:rsidRPr="00522066">
        <w:rPr>
          <w:rFonts w:ascii="Times New Roman" w:hAnsi="Times New Roman"/>
          <w:color w:val="000000" w:themeColor="text1"/>
          <w:sz w:val="28"/>
          <w:szCs w:val="28"/>
          <w:lang w:val="uk-UA"/>
        </w:rPr>
        <w:t xml:space="preserve"> </w:t>
      </w:r>
      <w:r w:rsidR="00CA62BA" w:rsidRPr="00522066">
        <w:rPr>
          <w:rFonts w:ascii="Times New Roman" w:hAnsi="Times New Roman"/>
          <w:color w:val="000000" w:themeColor="text1"/>
          <w:sz w:val="28"/>
          <w:szCs w:val="28"/>
          <w:lang w:val="uk-UA"/>
        </w:rPr>
        <w:t xml:space="preserve">до </w:t>
      </w:r>
      <w:r w:rsidR="006672F1" w:rsidRPr="00522066">
        <w:rPr>
          <w:rFonts w:ascii="Times New Roman" w:hAnsi="Times New Roman"/>
          <w:color w:val="000000" w:themeColor="text1"/>
          <w:sz w:val="28"/>
          <w:szCs w:val="28"/>
          <w:lang w:val="uk-UA"/>
        </w:rPr>
        <w:t>17</w:t>
      </w:r>
      <w:r w:rsidRPr="00522066">
        <w:rPr>
          <w:rFonts w:ascii="Times New Roman" w:hAnsi="Times New Roman"/>
          <w:color w:val="000000" w:themeColor="text1"/>
          <w:sz w:val="28"/>
          <w:szCs w:val="28"/>
          <w:lang w:val="uk-UA"/>
        </w:rPr>
        <w:t xml:space="preserve"> років  і 2</w:t>
      </w:r>
      <w:r w:rsidR="00522066" w:rsidRPr="00522066">
        <w:rPr>
          <w:rFonts w:ascii="Times New Roman" w:hAnsi="Times New Roman"/>
          <w:color w:val="000000" w:themeColor="text1"/>
          <w:sz w:val="28"/>
          <w:szCs w:val="28"/>
          <w:lang w:val="uk-UA"/>
        </w:rPr>
        <w:t>1</w:t>
      </w:r>
      <w:r w:rsidRPr="00522066">
        <w:rPr>
          <w:rFonts w:ascii="Times New Roman" w:hAnsi="Times New Roman"/>
          <w:color w:val="000000" w:themeColor="text1"/>
          <w:sz w:val="28"/>
          <w:szCs w:val="28"/>
          <w:lang w:val="uk-UA"/>
        </w:rPr>
        <w:t xml:space="preserve"> ос</w:t>
      </w:r>
      <w:r w:rsidR="00522066" w:rsidRPr="00522066">
        <w:rPr>
          <w:rFonts w:ascii="Times New Roman" w:hAnsi="Times New Roman"/>
          <w:color w:val="000000" w:themeColor="text1"/>
          <w:sz w:val="28"/>
          <w:szCs w:val="28"/>
          <w:lang w:val="uk-UA"/>
        </w:rPr>
        <w:t>о</w:t>
      </w:r>
      <w:r w:rsidRPr="00522066">
        <w:rPr>
          <w:rFonts w:ascii="Times New Roman" w:hAnsi="Times New Roman"/>
          <w:color w:val="000000" w:themeColor="text1"/>
          <w:sz w:val="28"/>
          <w:szCs w:val="28"/>
          <w:lang w:val="uk-UA"/>
        </w:rPr>
        <w:t>б</w:t>
      </w:r>
      <w:r w:rsidR="00522066" w:rsidRPr="00522066">
        <w:rPr>
          <w:rFonts w:ascii="Times New Roman" w:hAnsi="Times New Roman"/>
          <w:color w:val="000000" w:themeColor="text1"/>
          <w:sz w:val="28"/>
          <w:szCs w:val="28"/>
          <w:lang w:val="uk-UA"/>
        </w:rPr>
        <w:t>а</w:t>
      </w:r>
      <w:r w:rsidRPr="00522066">
        <w:rPr>
          <w:rFonts w:ascii="Times New Roman" w:hAnsi="Times New Roman"/>
          <w:color w:val="000000" w:themeColor="text1"/>
          <w:sz w:val="28"/>
          <w:szCs w:val="28"/>
          <w:lang w:val="uk-UA"/>
        </w:rPr>
        <w:t xml:space="preserve"> віком </w:t>
      </w:r>
      <w:r w:rsidR="006672F1" w:rsidRPr="00522066">
        <w:rPr>
          <w:rFonts w:ascii="Times New Roman" w:hAnsi="Times New Roman"/>
          <w:color w:val="000000" w:themeColor="text1"/>
          <w:sz w:val="28"/>
          <w:szCs w:val="28"/>
          <w:lang w:val="uk-UA"/>
        </w:rPr>
        <w:t>з 18 до 24</w:t>
      </w:r>
      <w:r w:rsidR="00CA62BA" w:rsidRPr="00522066">
        <w:rPr>
          <w:rFonts w:ascii="Times New Roman" w:hAnsi="Times New Roman"/>
          <w:color w:val="000000" w:themeColor="text1"/>
          <w:sz w:val="28"/>
          <w:szCs w:val="28"/>
          <w:lang w:val="uk-UA"/>
        </w:rPr>
        <w:t xml:space="preserve"> років.</w:t>
      </w:r>
    </w:p>
    <w:p w:rsidR="009F03D1" w:rsidRPr="00CA62BA" w:rsidRDefault="009F03D1" w:rsidP="00CA62BA">
      <w:pPr>
        <w:tabs>
          <w:tab w:val="left" w:pos="991"/>
        </w:tabs>
        <w:spacing w:after="0" w:line="360" w:lineRule="auto"/>
        <w:ind w:firstLine="709"/>
        <w:jc w:val="both"/>
        <w:rPr>
          <w:rFonts w:ascii="Times New Roman" w:hAnsi="Times New Roman"/>
          <w:sz w:val="28"/>
          <w:szCs w:val="28"/>
          <w:lang w:val="uk-UA"/>
        </w:rPr>
      </w:pPr>
      <w:r w:rsidRPr="00522066">
        <w:rPr>
          <w:rFonts w:ascii="Times New Roman" w:hAnsi="Times New Roman"/>
          <w:b/>
          <w:color w:val="000000" w:themeColor="text1"/>
          <w:sz w:val="28"/>
          <w:szCs w:val="28"/>
          <w:lang w:val="uk-UA"/>
        </w:rPr>
        <w:t xml:space="preserve">Структура роботи: </w:t>
      </w:r>
      <w:r w:rsidRPr="00522066">
        <w:rPr>
          <w:rFonts w:ascii="Times New Roman" w:hAnsi="Times New Roman"/>
          <w:color w:val="000000" w:themeColor="text1"/>
          <w:sz w:val="28"/>
          <w:szCs w:val="28"/>
        </w:rPr>
        <w:t>робота склада</w:t>
      </w:r>
      <w:r w:rsidRPr="00522066">
        <w:rPr>
          <w:rFonts w:ascii="Times New Roman" w:hAnsi="Times New Roman"/>
          <w:color w:val="000000" w:themeColor="text1"/>
          <w:sz w:val="28"/>
          <w:szCs w:val="28"/>
          <w:lang w:val="uk-UA"/>
        </w:rPr>
        <w:t xml:space="preserve">ється з </w:t>
      </w:r>
      <w:r w:rsidR="00525CFC" w:rsidRPr="006D66B6">
        <w:rPr>
          <w:rFonts w:ascii="Times New Roman" w:hAnsi="Times New Roman"/>
          <w:sz w:val="28"/>
          <w:szCs w:val="28"/>
        </w:rPr>
        <w:t>7</w:t>
      </w:r>
      <w:r w:rsidR="00F170DF">
        <w:rPr>
          <w:rFonts w:ascii="Times New Roman" w:hAnsi="Times New Roman"/>
          <w:sz w:val="28"/>
          <w:szCs w:val="28"/>
          <w:lang w:val="uk-UA"/>
        </w:rPr>
        <w:t>8</w:t>
      </w:r>
      <w:r w:rsidRPr="006D66B6">
        <w:rPr>
          <w:rFonts w:ascii="Times New Roman" w:hAnsi="Times New Roman"/>
          <w:sz w:val="28"/>
          <w:szCs w:val="28"/>
          <w:lang w:val="uk-UA"/>
        </w:rPr>
        <w:t xml:space="preserve"> </w:t>
      </w:r>
      <w:r w:rsidRPr="00522066">
        <w:rPr>
          <w:rFonts w:ascii="Times New Roman" w:hAnsi="Times New Roman"/>
          <w:color w:val="000000" w:themeColor="text1"/>
          <w:sz w:val="28"/>
          <w:szCs w:val="28"/>
          <w:lang w:val="uk-UA"/>
        </w:rPr>
        <w:t xml:space="preserve">сторінок, </w:t>
      </w:r>
      <w:r w:rsidR="00522066" w:rsidRPr="00522066">
        <w:rPr>
          <w:rFonts w:ascii="Times New Roman" w:hAnsi="Times New Roman"/>
          <w:color w:val="000000" w:themeColor="text1"/>
          <w:sz w:val="28"/>
          <w:szCs w:val="28"/>
          <w:lang w:val="uk-UA"/>
        </w:rPr>
        <w:t>3</w:t>
      </w:r>
      <w:r w:rsidRPr="00522066">
        <w:rPr>
          <w:rFonts w:ascii="Times New Roman" w:hAnsi="Times New Roman"/>
          <w:color w:val="000000" w:themeColor="text1"/>
          <w:sz w:val="28"/>
          <w:szCs w:val="28"/>
          <w:lang w:val="uk-UA"/>
        </w:rPr>
        <w:t xml:space="preserve"> розділів, висновків до них, </w:t>
      </w:r>
      <w:r w:rsidR="00522066" w:rsidRPr="00522066">
        <w:rPr>
          <w:rFonts w:ascii="Times New Roman" w:hAnsi="Times New Roman"/>
          <w:color w:val="000000" w:themeColor="text1"/>
          <w:sz w:val="28"/>
          <w:szCs w:val="28"/>
          <w:lang w:val="uk-UA"/>
        </w:rPr>
        <w:t>6</w:t>
      </w:r>
      <w:r w:rsidRPr="00522066">
        <w:rPr>
          <w:rFonts w:ascii="Times New Roman" w:hAnsi="Times New Roman"/>
          <w:color w:val="000000" w:themeColor="text1"/>
          <w:sz w:val="28"/>
          <w:szCs w:val="28"/>
          <w:lang w:val="uk-UA"/>
        </w:rPr>
        <w:t xml:space="preserve"> таблиць, </w:t>
      </w:r>
      <w:r w:rsidR="006D66B6">
        <w:rPr>
          <w:rFonts w:ascii="Times New Roman" w:hAnsi="Times New Roman"/>
          <w:color w:val="000000" w:themeColor="text1"/>
          <w:sz w:val="28"/>
          <w:szCs w:val="28"/>
          <w:lang w:val="uk-UA"/>
        </w:rPr>
        <w:t>8</w:t>
      </w:r>
      <w:r w:rsidRPr="00522066">
        <w:rPr>
          <w:rFonts w:ascii="Times New Roman" w:hAnsi="Times New Roman"/>
          <w:color w:val="000000" w:themeColor="text1"/>
          <w:sz w:val="28"/>
          <w:szCs w:val="28"/>
          <w:lang w:val="uk-UA"/>
        </w:rPr>
        <w:t xml:space="preserve"> рисунків</w:t>
      </w:r>
      <w:r w:rsidR="00C527D7" w:rsidRPr="00522066">
        <w:rPr>
          <w:rFonts w:ascii="Times New Roman" w:hAnsi="Times New Roman"/>
          <w:color w:val="000000" w:themeColor="text1"/>
          <w:sz w:val="28"/>
          <w:szCs w:val="28"/>
          <w:lang w:val="uk-UA"/>
        </w:rPr>
        <w:t xml:space="preserve">, загальних висновків, </w:t>
      </w:r>
      <w:r w:rsidR="00F170DF">
        <w:rPr>
          <w:rFonts w:ascii="Times New Roman" w:hAnsi="Times New Roman"/>
          <w:sz w:val="28"/>
          <w:szCs w:val="28"/>
          <w:lang w:val="uk-UA"/>
        </w:rPr>
        <w:t xml:space="preserve">83 </w:t>
      </w:r>
      <w:r w:rsidR="00C527D7" w:rsidRPr="00522066">
        <w:rPr>
          <w:rFonts w:ascii="Times New Roman" w:hAnsi="Times New Roman"/>
          <w:sz w:val="28"/>
          <w:szCs w:val="28"/>
          <w:lang w:val="uk-UA"/>
        </w:rPr>
        <w:t>використаних джерел</w:t>
      </w:r>
      <w:r w:rsidR="00B5003C">
        <w:rPr>
          <w:rFonts w:ascii="Times New Roman" w:hAnsi="Times New Roman"/>
          <w:sz w:val="28"/>
          <w:szCs w:val="28"/>
          <w:lang w:val="uk-UA"/>
        </w:rPr>
        <w:t xml:space="preserve"> та </w:t>
      </w:r>
      <w:r w:rsidR="00D55D7B">
        <w:rPr>
          <w:rFonts w:ascii="Times New Roman" w:hAnsi="Times New Roman"/>
          <w:sz w:val="28"/>
          <w:szCs w:val="28"/>
          <w:lang w:val="uk-UA"/>
        </w:rPr>
        <w:t>3</w:t>
      </w:r>
      <w:r w:rsidR="00B5003C">
        <w:rPr>
          <w:rFonts w:ascii="Times New Roman" w:hAnsi="Times New Roman"/>
          <w:sz w:val="28"/>
          <w:szCs w:val="28"/>
          <w:lang w:val="uk-UA"/>
        </w:rPr>
        <w:t xml:space="preserve"> додатків</w:t>
      </w:r>
      <w:r w:rsidR="00522066" w:rsidRPr="00522066">
        <w:rPr>
          <w:rFonts w:ascii="Times New Roman" w:hAnsi="Times New Roman"/>
          <w:sz w:val="28"/>
          <w:szCs w:val="28"/>
          <w:lang w:val="uk-UA"/>
        </w:rPr>
        <w:t>.</w:t>
      </w:r>
      <w:r>
        <w:rPr>
          <w:rFonts w:ascii="Times New Roman" w:hAnsi="Times New Roman"/>
          <w:b/>
          <w:sz w:val="28"/>
          <w:szCs w:val="28"/>
          <w:lang w:val="uk-UA"/>
        </w:rPr>
        <w:br w:type="page"/>
      </w:r>
    </w:p>
    <w:p w:rsidR="00413A5B" w:rsidRPr="0057419C" w:rsidRDefault="0037649E" w:rsidP="00F34E3C">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ВИСНОВ</w:t>
      </w:r>
      <w:r w:rsidR="0057419C" w:rsidRPr="0057419C">
        <w:rPr>
          <w:rFonts w:ascii="Times New Roman" w:hAnsi="Times New Roman"/>
          <w:b/>
          <w:sz w:val="28"/>
          <w:szCs w:val="28"/>
          <w:lang w:val="uk-UA"/>
        </w:rPr>
        <w:t>К</w:t>
      </w:r>
      <w:r>
        <w:rPr>
          <w:rFonts w:ascii="Times New Roman" w:hAnsi="Times New Roman"/>
          <w:b/>
          <w:sz w:val="28"/>
          <w:szCs w:val="28"/>
          <w:lang w:val="uk-UA"/>
        </w:rPr>
        <w:t>И</w:t>
      </w:r>
    </w:p>
    <w:p w:rsidR="0057419C" w:rsidRDefault="002B370A" w:rsidP="008D2E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Проблематика детального вивчення ґендерної ідентичності у сучасному українському суспільстві потребує більш детального вивчення. Інструментарій та методологічна база, яка на даний момент використовується в Україні може аналізувати ґендерну ідентичність людини лише в площині бінарної системи ідентичності, що вже є застарілим поняттям про ідентичність, як відповідність чи не відповідність соціально-</w:t>
      </w:r>
      <w:r w:rsidR="00CC153A">
        <w:rPr>
          <w:rFonts w:ascii="Times New Roman" w:hAnsi="Times New Roman"/>
          <w:sz w:val="28"/>
          <w:szCs w:val="28"/>
          <w:lang w:val="uk-UA"/>
        </w:rPr>
        <w:t>рольової поведінки опитуваної особи її статі при народженні.</w:t>
      </w:r>
    </w:p>
    <w:p w:rsidR="00230949" w:rsidRDefault="00230949" w:rsidP="00230949">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Криза підліткового віку є  однією з найтяжчих у житті людини: підліток вже не відчуває себе дитиною, але у той самий час дорослі ще не вважають його рівним собі, тому ціллю підліткового віку часто є задоволення потреби у самопізнанні і внутрішнє відчуття власної дорослості. </w:t>
      </w:r>
    </w:p>
    <w:p w:rsidR="00230949" w:rsidRDefault="00230949" w:rsidP="0023094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B52E37">
        <w:rPr>
          <w:rFonts w:ascii="Times New Roman" w:hAnsi="Times New Roman"/>
          <w:sz w:val="28"/>
          <w:szCs w:val="28"/>
          <w:lang w:val="uk-UA"/>
        </w:rPr>
        <w:t>а шляху до досягнення ідентичності підліток проходить ряд етапів: регресію до інфантильного рівня з прагненням відстрочити набуття дорослого статусу; неясний, але стійкий стан тривоги, пов'язаний з соціальною незрілістю; почуття ізоляції і спустошеності через страх втратити власну ідентичність в інтимно-особистісних відносинах; очікування дива, яке може раптово змінити життя; страх перед спілкуванням, особливо з протилежною статтю; ворожість і презирство до існуючих суспільних ролей; презирство до вітчизняного й переоцінка всього іноземного; прагнення стати «нічим» як єдиного способу самоствердження.</w:t>
      </w:r>
    </w:p>
    <w:p w:rsidR="00230949" w:rsidRPr="00F34E3C" w:rsidRDefault="00230949" w:rsidP="00F34E3C">
      <w:pPr>
        <w:spacing w:after="0" w:line="360" w:lineRule="auto"/>
        <w:ind w:firstLine="709"/>
        <w:jc w:val="both"/>
        <w:rPr>
          <w:rFonts w:ascii="Times New Roman" w:hAnsi="Times New Roman"/>
          <w:sz w:val="28"/>
          <w:lang w:val="uk-UA"/>
        </w:rPr>
      </w:pPr>
      <w:r w:rsidRPr="00B52E37">
        <w:rPr>
          <w:rFonts w:ascii="Times New Roman" w:hAnsi="Times New Roman"/>
          <w:sz w:val="28"/>
          <w:szCs w:val="28"/>
          <w:lang w:val="uk-UA"/>
        </w:rPr>
        <w:t>Підліток, який не знає, що він із себ</w:t>
      </w:r>
      <w:r>
        <w:rPr>
          <w:rFonts w:ascii="Times New Roman" w:hAnsi="Times New Roman"/>
          <w:sz w:val="28"/>
          <w:szCs w:val="28"/>
          <w:lang w:val="uk-UA"/>
        </w:rPr>
        <w:t xml:space="preserve">е представляє, який знаходиться на шляху формування ідентичностей, і не відчуває підтримки оточення, може почати вживати </w:t>
      </w:r>
      <w:r w:rsidRPr="00B52E37">
        <w:rPr>
          <w:rFonts w:ascii="Times New Roman" w:hAnsi="Times New Roman"/>
          <w:sz w:val="28"/>
          <w:szCs w:val="28"/>
          <w:lang w:val="uk-UA"/>
        </w:rPr>
        <w:t xml:space="preserve">алкоголь і наркотики з прагнення до самопізнання, з метою визначити зовнішні кордони свого «Я», які вислизають від нього, коли він слухняно функціонує в тверезому упорядкованому світі. Вживання психоактивних речовин допомагає також юнакам і дівчатам тимчасово «виходити з себе», послаблюючи кризу ідентичності з його болючими конфліктами з батьками та однолітками і болісними коливаннями у виборі </w:t>
      </w:r>
      <w:r>
        <w:rPr>
          <w:rFonts w:ascii="Times New Roman" w:hAnsi="Times New Roman"/>
          <w:sz w:val="28"/>
          <w:szCs w:val="28"/>
          <w:lang w:val="uk-UA"/>
        </w:rPr>
        <w:lastRenderedPageBreak/>
        <w:t>життєвого шляху</w:t>
      </w:r>
      <w:r w:rsidRPr="00B52E37">
        <w:rPr>
          <w:rFonts w:ascii="Times New Roman" w:hAnsi="Times New Roman"/>
          <w:sz w:val="28"/>
          <w:szCs w:val="28"/>
          <w:lang w:val="uk-UA"/>
        </w:rPr>
        <w:t xml:space="preserve">. </w:t>
      </w:r>
      <w:r w:rsidR="00F34E3C" w:rsidRPr="00F332B4">
        <w:rPr>
          <w:rFonts w:ascii="Times New Roman" w:hAnsi="Times New Roman"/>
          <w:sz w:val="28"/>
          <w:lang w:val="uk-UA"/>
        </w:rPr>
        <w:t xml:space="preserve">коли підлітки переходять у доросле життя, їх розуміння </w:t>
      </w:r>
      <w:r w:rsidR="00F34E3C">
        <w:rPr>
          <w:rFonts w:ascii="Times New Roman" w:hAnsi="Times New Roman"/>
          <w:sz w:val="28"/>
          <w:lang w:val="uk-UA"/>
        </w:rPr>
        <w:t>гендеру</w:t>
      </w:r>
      <w:r w:rsidR="00F34E3C" w:rsidRPr="00F332B4">
        <w:rPr>
          <w:rFonts w:ascii="Times New Roman" w:hAnsi="Times New Roman"/>
          <w:sz w:val="28"/>
          <w:lang w:val="uk-UA"/>
        </w:rPr>
        <w:t xml:space="preserve"> стає набагато менш жорстким і більш широким. Тим не менш, більшість молоді зрештою ідентифікує себе зі статтю, яка відповідає їхній біологічній статі. Однак деякі молоді люди ідентифікують себе з обома статями, і таку молодь називають трансгендерною; тобто вони перетинають обидві статі. </w:t>
      </w:r>
    </w:p>
    <w:p w:rsidR="00F34E3C" w:rsidRDefault="00230949" w:rsidP="00F34E3C">
      <w:pPr>
        <w:spacing w:after="0" w:line="360" w:lineRule="auto"/>
        <w:ind w:firstLine="709"/>
        <w:jc w:val="both"/>
        <w:rPr>
          <w:rFonts w:ascii="Times New Roman" w:hAnsi="Times New Roman"/>
          <w:sz w:val="28"/>
          <w:szCs w:val="28"/>
          <w:lang w:val="uk-UA"/>
        </w:rPr>
      </w:pPr>
      <w:r w:rsidRPr="00B52E37">
        <w:rPr>
          <w:rFonts w:ascii="Times New Roman" w:hAnsi="Times New Roman"/>
          <w:sz w:val="28"/>
          <w:szCs w:val="28"/>
          <w:lang w:val="uk-UA"/>
        </w:rPr>
        <w:t>У цей період підліток потребує підтримки, як ніколи раніше, і знання психологів про різні варіанти виходу з кризи, можуть полегшити, або інколи навіть врятувати життя «вчорашній» дитині</w:t>
      </w:r>
      <w:r>
        <w:rPr>
          <w:rFonts w:ascii="Times New Roman" w:hAnsi="Times New Roman"/>
          <w:sz w:val="28"/>
          <w:szCs w:val="28"/>
          <w:lang w:val="uk-UA"/>
        </w:rPr>
        <w:t>.</w:t>
      </w:r>
    </w:p>
    <w:p w:rsidR="00CC153A" w:rsidRDefault="00CC153A" w:rsidP="008D2E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сучасному світі дискурс навколо ґендерної ідентичності та способів її виявлення продовжує розвиватися: актуальною  у наш час, але недостатньо вивченою є ґендерна самоідентифікація за небінарною системою, тобто вихід за рамки мислення про ґендери, як маркер, прив’язаний до двох видів людської статі.</w:t>
      </w:r>
      <w:r w:rsidR="00EB031C">
        <w:rPr>
          <w:rFonts w:ascii="Times New Roman" w:hAnsi="Times New Roman"/>
          <w:sz w:val="28"/>
          <w:szCs w:val="28"/>
          <w:lang w:val="uk-UA"/>
        </w:rPr>
        <w:t xml:space="preserve"> Процеси, які відбуваються в Сполучених Штатах Америки (описано в розділі 1), що пов’язані з сучасною ґендерною ідентичністю, вже носять не лише суто соціально-рольовий, але і політичний характер. Існують окремі закриті суспільства людей з небінарною особистістю. Через новизну такого явища в розвинутих сучасних суспільствах, наразі існує замало достовірних досліджень, на які можна спиратися для написання магістерської роботи.</w:t>
      </w:r>
    </w:p>
    <w:p w:rsidR="00742AFA" w:rsidRDefault="00742AFA" w:rsidP="00742A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підсумками опитування, проведеного у травні 2022р. соціологами Київського міжнародного інституту соціології, можна впевнено підмітити наступні зміни. З кожним роком стає все очевидніша залежність між рівнем освіти респондента та ступенем його обізнаності в питанні ЛГБТК спільноти, навіть якщо він сам не є її представником. Чим молодший респондент, тим в більшій мірі він схильний до позитивного ставлення до небінарних осіб.</w:t>
      </w:r>
    </w:p>
    <w:p w:rsidR="00742AFA" w:rsidRDefault="00742AFA" w:rsidP="00742A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цілому це створює більш сприятливі умови для життя осіб, які ґендерно ідентифікують себе відмінно від статі, зменшує кількість випадків булінгу та переслідувань такої </w:t>
      </w:r>
      <w:r w:rsidRPr="005C5124">
        <w:rPr>
          <w:rFonts w:ascii="Times New Roman" w:hAnsi="Times New Roman"/>
          <w:sz w:val="28"/>
          <w:szCs w:val="28"/>
          <w:lang w:val="uk-UA"/>
        </w:rPr>
        <w:t xml:space="preserve">особи в суспільстві. Як буде видно із даних, </w:t>
      </w:r>
      <w:r w:rsidRPr="005C5124">
        <w:rPr>
          <w:rFonts w:ascii="Times New Roman" w:hAnsi="Times New Roman"/>
          <w:sz w:val="28"/>
          <w:szCs w:val="28"/>
          <w:lang w:val="uk-UA"/>
        </w:rPr>
        <w:lastRenderedPageBreak/>
        <w:t>отриманих у розділі 3 даної магістерської роботи, випадки, коли особа підліткового віку має відхилення між статтю та ґендером, або ідентифікує себе як небінарна особистість – дуже рідкі, лише 2 респонденти із 41 опитуваного (що становить 4,8% респондентів).</w:t>
      </w:r>
    </w:p>
    <w:p w:rsidR="00CC153A" w:rsidRDefault="00CC153A" w:rsidP="008D2E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Дана магістерська робота демонструє недоліки наявної системи визначення такого явища, як ґендерна ідентичність за небінарною класифікацією (існує різка потреба у вивчені закордонних методик досліджень, офіційної їх адаптації та стандартизації  у межах України), однак за </w:t>
      </w:r>
      <w:r w:rsidR="00420264">
        <w:rPr>
          <w:rFonts w:ascii="Times New Roman" w:hAnsi="Times New Roman"/>
          <w:sz w:val="28"/>
          <w:szCs w:val="28"/>
          <w:lang w:val="uk-UA"/>
        </w:rPr>
        <w:t>наявними в Україні стандартизованими</w:t>
      </w:r>
      <w:r>
        <w:rPr>
          <w:rFonts w:ascii="Times New Roman" w:hAnsi="Times New Roman"/>
          <w:sz w:val="28"/>
          <w:szCs w:val="28"/>
          <w:lang w:val="uk-UA"/>
        </w:rPr>
        <w:t xml:space="preserve"> методиками можна ефективно досліджувати питання становлення ґендерної</w:t>
      </w:r>
      <w:r w:rsidR="00420264">
        <w:rPr>
          <w:rFonts w:ascii="Times New Roman" w:hAnsi="Times New Roman"/>
          <w:sz w:val="28"/>
          <w:szCs w:val="28"/>
          <w:lang w:val="uk-UA"/>
        </w:rPr>
        <w:br/>
      </w:r>
      <w:r>
        <w:rPr>
          <w:rFonts w:ascii="Times New Roman" w:hAnsi="Times New Roman"/>
          <w:sz w:val="28"/>
          <w:szCs w:val="28"/>
          <w:lang w:val="uk-UA"/>
        </w:rPr>
        <w:t>ідентичності підлітків.</w:t>
      </w:r>
      <w:r w:rsidR="00420264">
        <w:rPr>
          <w:rFonts w:ascii="Times New Roman" w:hAnsi="Times New Roman"/>
          <w:sz w:val="28"/>
          <w:szCs w:val="28"/>
          <w:lang w:val="uk-UA"/>
        </w:rPr>
        <w:t xml:space="preserve"> </w:t>
      </w:r>
    </w:p>
    <w:p w:rsidR="00420264" w:rsidRDefault="00420264" w:rsidP="00AC60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Опитування було проведено серед групи респондентів загальною кількістю 41 людина. Опитуваних було поділено на дві окремі групи: підлітки віком 12-17 років та юнаки віком 18-24 роки. Обидві групи проходили опитування за методиками дистанційно, за допомогою додатка «</w:t>
      </w:r>
      <w:r w:rsidRPr="00420264">
        <w:rPr>
          <w:rFonts w:ascii="Times New Roman" w:hAnsi="Times New Roman"/>
          <w:sz w:val="28"/>
          <w:szCs w:val="28"/>
          <w:lang w:val="uk-UA"/>
        </w:rPr>
        <w:t>форми</w:t>
      </w:r>
      <w:r w:rsidRPr="00420264">
        <w:rPr>
          <w:rFonts w:ascii="Times New Roman" w:hAnsi="Times New Roman"/>
          <w:sz w:val="28"/>
          <w:szCs w:val="28"/>
        </w:rPr>
        <w:t xml:space="preserve"> </w:t>
      </w:r>
      <w:r>
        <w:rPr>
          <w:rFonts w:ascii="Times New Roman" w:hAnsi="Times New Roman"/>
          <w:sz w:val="28"/>
          <w:szCs w:val="28"/>
          <w:lang w:val="en-US"/>
        </w:rPr>
        <w:t>Google</w:t>
      </w:r>
      <w:r>
        <w:rPr>
          <w:rFonts w:ascii="Times New Roman" w:hAnsi="Times New Roman"/>
          <w:sz w:val="28"/>
          <w:szCs w:val="28"/>
          <w:lang w:val="uk-UA"/>
        </w:rPr>
        <w:t>» через введення в Україні воєнного стану та ведення бойових дій.</w:t>
      </w:r>
      <w:r w:rsidR="00FB1C70">
        <w:rPr>
          <w:rFonts w:ascii="Times New Roman" w:hAnsi="Times New Roman"/>
          <w:sz w:val="28"/>
          <w:szCs w:val="28"/>
          <w:lang w:val="uk-UA"/>
        </w:rPr>
        <w:t xml:space="preserve"> Опитування проводилося за чотирма методиками:</w:t>
      </w:r>
      <w:r w:rsidR="00AC60B7" w:rsidRPr="00AC60B7">
        <w:rPr>
          <w:lang w:val="uk-UA"/>
        </w:rPr>
        <w:t xml:space="preserve"> </w:t>
      </w:r>
      <w:r w:rsidR="00AC60B7">
        <w:rPr>
          <w:rFonts w:ascii="Times New Roman" w:hAnsi="Times New Roman"/>
          <w:sz w:val="28"/>
          <w:szCs w:val="28"/>
          <w:lang w:val="uk-UA"/>
        </w:rPr>
        <w:t xml:space="preserve">авторське </w:t>
      </w:r>
      <w:r w:rsidR="00AC60B7" w:rsidRPr="00AC60B7">
        <w:rPr>
          <w:rFonts w:ascii="Times New Roman" w:hAnsi="Times New Roman"/>
          <w:sz w:val="28"/>
          <w:szCs w:val="28"/>
          <w:lang w:val="uk-UA"/>
        </w:rPr>
        <w:t>демогр</w:t>
      </w:r>
      <w:r w:rsidR="00AC60B7">
        <w:rPr>
          <w:rFonts w:ascii="Times New Roman" w:hAnsi="Times New Roman"/>
          <w:sz w:val="28"/>
          <w:szCs w:val="28"/>
          <w:lang w:val="uk-UA"/>
        </w:rPr>
        <w:t xml:space="preserve">афічне анкетування респондентів; </w:t>
      </w:r>
      <w:r w:rsidR="00AC60B7" w:rsidRPr="00AC60B7">
        <w:rPr>
          <w:rFonts w:ascii="Times New Roman" w:hAnsi="Times New Roman"/>
          <w:sz w:val="28"/>
          <w:szCs w:val="28"/>
          <w:lang w:val="uk-UA"/>
        </w:rPr>
        <w:t>опитування на орієнтацію особистості на ґендерні ролі за методикою Сандри Бем;</w:t>
      </w:r>
      <w:r w:rsidR="00AC60B7">
        <w:rPr>
          <w:rFonts w:ascii="Times New Roman" w:hAnsi="Times New Roman"/>
          <w:sz w:val="28"/>
          <w:szCs w:val="28"/>
          <w:lang w:val="uk-UA"/>
        </w:rPr>
        <w:t xml:space="preserve"> </w:t>
      </w:r>
      <w:r w:rsidR="00AC60B7" w:rsidRPr="00AC60B7">
        <w:rPr>
          <w:rFonts w:ascii="Times New Roman" w:hAnsi="Times New Roman"/>
          <w:sz w:val="28"/>
          <w:szCs w:val="28"/>
          <w:lang w:val="uk-UA"/>
        </w:rPr>
        <w:t>опитування за методикою Т. Лірі (модифікація Ю.А. Решетняк, Г.С. Васильченко);</w:t>
      </w:r>
      <w:r w:rsidR="00AC60B7">
        <w:rPr>
          <w:rFonts w:ascii="Times New Roman" w:hAnsi="Times New Roman"/>
          <w:sz w:val="28"/>
          <w:szCs w:val="28"/>
          <w:lang w:val="uk-UA"/>
        </w:rPr>
        <w:t xml:space="preserve"> </w:t>
      </w:r>
      <w:r w:rsidR="00AC60B7" w:rsidRPr="00AC60B7">
        <w:rPr>
          <w:rFonts w:ascii="Times New Roman" w:hAnsi="Times New Roman"/>
          <w:sz w:val="28"/>
          <w:szCs w:val="28"/>
          <w:lang w:val="uk-UA"/>
        </w:rPr>
        <w:t>опитування за методикою дослідження ґендерної</w:t>
      </w:r>
      <w:r w:rsidR="00AC60B7">
        <w:rPr>
          <w:rFonts w:ascii="Times New Roman" w:hAnsi="Times New Roman"/>
          <w:sz w:val="28"/>
          <w:szCs w:val="28"/>
          <w:lang w:val="uk-UA"/>
        </w:rPr>
        <w:br/>
      </w:r>
      <w:r w:rsidR="00AC60B7" w:rsidRPr="00AC60B7">
        <w:rPr>
          <w:rFonts w:ascii="Times New Roman" w:hAnsi="Times New Roman"/>
          <w:sz w:val="28"/>
          <w:szCs w:val="28"/>
          <w:lang w:val="uk-UA"/>
        </w:rPr>
        <w:t>ідентичності Л.Б. Шнайдера</w:t>
      </w:r>
      <w:r w:rsidR="00F6694B">
        <w:rPr>
          <w:rFonts w:ascii="Times New Roman" w:hAnsi="Times New Roman"/>
          <w:sz w:val="28"/>
          <w:szCs w:val="28"/>
          <w:lang w:val="uk-UA"/>
        </w:rPr>
        <w:t>.</w:t>
      </w:r>
    </w:p>
    <w:p w:rsidR="00F6694B" w:rsidRDefault="00F6694B" w:rsidP="00AC60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Кожна із обраних методик мала на меті дослідження певного аспекту формування ґендерної ідентичності у групи підлітків: демографічне опитування дало уявлення про умови, в яких формується ґендерна ідентичність кожного з респондентів; опитування за методиками Сандри Бем та Т. Лірі надали показники фемінності та маскулінності кожного з опитуваних для подальшого їх порівняння; методика Л.Б. Шнайдера</w:t>
      </w:r>
      <w:r>
        <w:rPr>
          <w:rFonts w:ascii="Times New Roman" w:hAnsi="Times New Roman"/>
          <w:sz w:val="28"/>
          <w:szCs w:val="28"/>
          <w:lang w:val="uk-UA"/>
        </w:rPr>
        <w:br/>
        <w:t>дала змогу визначити ступінь сформованості ґендерної</w:t>
      </w:r>
      <w:r>
        <w:rPr>
          <w:rFonts w:ascii="Times New Roman" w:hAnsi="Times New Roman"/>
          <w:sz w:val="28"/>
          <w:szCs w:val="28"/>
          <w:lang w:val="uk-UA"/>
        </w:rPr>
        <w:br/>
        <w:t>ідентичності опитуваних.</w:t>
      </w:r>
    </w:p>
    <w:p w:rsidR="005F734B" w:rsidRDefault="005F734B" w:rsidP="005F73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За результатами методики Сандри Бем було встановлено, що у 97,5% респондентів обох груп спостерігається андрогінність (майже однаковий ступінь прояву як маскулінних, так і фемінних рис). </w:t>
      </w:r>
      <w:r w:rsidR="00F34E3C">
        <w:rPr>
          <w:rFonts w:ascii="Times New Roman" w:hAnsi="Times New Roman"/>
          <w:sz w:val="28"/>
          <w:szCs w:val="28"/>
          <w:lang w:val="uk-UA"/>
        </w:rPr>
        <w:t xml:space="preserve">Тільки у 2 людей </w:t>
      </w:r>
      <w:r>
        <w:rPr>
          <w:rFonts w:ascii="Times New Roman" w:hAnsi="Times New Roman"/>
          <w:sz w:val="28"/>
          <w:szCs w:val="28"/>
          <w:lang w:val="uk-UA"/>
        </w:rPr>
        <w:t>(дівчина, 18 років</w:t>
      </w:r>
      <w:r w:rsidR="00F34E3C">
        <w:rPr>
          <w:rFonts w:ascii="Times New Roman" w:hAnsi="Times New Roman"/>
          <w:sz w:val="28"/>
          <w:szCs w:val="28"/>
          <w:lang w:val="uk-UA"/>
        </w:rPr>
        <w:t xml:space="preserve"> і дівчина 24 роки</w:t>
      </w:r>
      <w:r>
        <w:rPr>
          <w:rFonts w:ascii="Times New Roman" w:hAnsi="Times New Roman"/>
          <w:sz w:val="28"/>
          <w:szCs w:val="28"/>
          <w:lang w:val="uk-UA"/>
        </w:rPr>
        <w:t>) було виявлено переважно маскулінні риси, що не співпадає зі статтю при народженні. Такі загальні результати було отримано через розповсюдження у суспільстві думки, що не існує виключно фемінних, або виключно маскулінних рис характеру. Чоловіки позначили в себе присутність таких рис характеру, як «ніжність», «любов до дітей» або «театральність», що пропонується розглядати як фемінні риси, а також відсутність «атлетичності», що пропонується як риса, обов’язкова для чоловіка. Дівчата, в свою чергу, позначили в собі такі риси, як «агресивність», «атлетичність» та «аналітичність», які пропонуються як стереотипно маскулінні риси.</w:t>
      </w:r>
      <w:r w:rsidR="0008609A">
        <w:rPr>
          <w:rFonts w:ascii="Times New Roman" w:hAnsi="Times New Roman"/>
          <w:sz w:val="28"/>
          <w:szCs w:val="28"/>
          <w:lang w:val="uk-UA"/>
        </w:rPr>
        <w:t xml:space="preserve"> В цілому, отримані за методиками Сандри Бем та Т. Лірі коефіцієнти кореляції між показниками фемінності та маскулінності є високими (близькими до 0,95), що свідчить про точність отриманих даних. У той же час, високий відсоток андрогінності у респондентів також може свідчити про високий рівень розвитку в суспільстві розуміння соціальних ролей та багатогранності сучасної особистості, зменшення кількості випадів стигматизації людей, що не ідентифікують себе згідно зі своєю статтю тощо.</w:t>
      </w:r>
    </w:p>
    <w:p w:rsidR="007F4067" w:rsidRDefault="00346D2A" w:rsidP="00AC60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підсумками методики Л.Б. Шнайдера було отримано результати, що підтверджують основну гіпотезу. Підлітки віком 12-17 років більш схильні до прояву стереотипно ґендерної поведінки відповідно до їх статі, у той час коли юнаки віком 18-24 роки мають більш сталу та стабільну ґендерну ідентичність. Про це свідчить як відсоток респондентів юнацького віку зі сталою ґендерною ідентичністю, так і показники ґендерної ідентичності підлітків віком 12-17 років за Л.Б. Шнайдером: в ранньому підлітковому віці особи схильні до прояву стереотипно жіночих або стереотипно чоловічих способів вираження ґендерної ідентичності відповідно до своєї статі при народженні.</w:t>
      </w:r>
    </w:p>
    <w:p w:rsidR="00B873DE" w:rsidRDefault="007F4067" w:rsidP="007146F8">
      <w:pPr>
        <w:ind w:left="709" w:firstLine="709"/>
        <w:rPr>
          <w:rFonts w:ascii="Times New Roman" w:hAnsi="Times New Roman"/>
          <w:b/>
          <w:sz w:val="28"/>
          <w:szCs w:val="28"/>
          <w:lang w:val="uk-UA"/>
        </w:rPr>
      </w:pPr>
      <w:r>
        <w:rPr>
          <w:rFonts w:ascii="Times New Roman" w:hAnsi="Times New Roman"/>
          <w:sz w:val="28"/>
          <w:szCs w:val="28"/>
          <w:lang w:val="uk-UA"/>
        </w:rPr>
        <w:br w:type="page"/>
      </w:r>
      <w:r w:rsidR="004907B6" w:rsidRPr="00B52E37">
        <w:rPr>
          <w:rFonts w:ascii="Times New Roman" w:hAnsi="Times New Roman"/>
          <w:b/>
          <w:sz w:val="28"/>
          <w:szCs w:val="28"/>
          <w:lang w:val="uk-UA"/>
        </w:rPr>
        <w:lastRenderedPageBreak/>
        <w:t>СПИСОК ВИКОРИСТАНОЇ ЛІТЕРАТУРИ</w:t>
      </w:r>
    </w:p>
    <w:p w:rsidR="00A66898" w:rsidRPr="007C4503" w:rsidRDefault="00A66898" w:rsidP="00A66898">
      <w:pPr>
        <w:pStyle w:val="a3"/>
        <w:numPr>
          <w:ilvl w:val="0"/>
          <w:numId w:val="30"/>
        </w:numPr>
        <w:spacing w:after="0" w:line="360" w:lineRule="auto"/>
        <w:ind w:left="0" w:firstLine="426"/>
        <w:jc w:val="both"/>
        <w:rPr>
          <w:rFonts w:ascii="Times New Roman" w:hAnsi="Times New Roman"/>
          <w:sz w:val="28"/>
          <w:szCs w:val="28"/>
        </w:rPr>
      </w:pPr>
      <w:r w:rsidRPr="007C4503">
        <w:rPr>
          <w:rFonts w:ascii="Times New Roman" w:hAnsi="Times New Roman"/>
          <w:color w:val="000000"/>
          <w:sz w:val="28"/>
          <w:szCs w:val="28"/>
        </w:rPr>
        <w:t xml:space="preserve">Берн Ш. Гендерная психология / Ш.Берн. – СПБ.: прайм-ЕВРОЗНАК, 2004. – 320с. </w:t>
      </w:r>
    </w:p>
    <w:p w:rsidR="00A66898" w:rsidRPr="007C4503" w:rsidRDefault="00A66898" w:rsidP="00A66898">
      <w:pPr>
        <w:pStyle w:val="a3"/>
        <w:numPr>
          <w:ilvl w:val="0"/>
          <w:numId w:val="30"/>
        </w:numPr>
        <w:spacing w:after="0" w:line="360" w:lineRule="auto"/>
        <w:ind w:left="0" w:firstLine="426"/>
        <w:jc w:val="both"/>
        <w:rPr>
          <w:rFonts w:ascii="Times New Roman" w:hAnsi="Times New Roman"/>
          <w:sz w:val="28"/>
          <w:szCs w:val="28"/>
          <w:lang w:val="en-US"/>
        </w:rPr>
      </w:pPr>
      <w:r w:rsidRPr="007C4503">
        <w:rPr>
          <w:rFonts w:ascii="Times New Roman" w:hAnsi="Times New Roman"/>
          <w:color w:val="000000"/>
          <w:sz w:val="28"/>
          <w:szCs w:val="28"/>
        </w:rPr>
        <w:t>«Гендерно-</w:t>
      </w:r>
      <w:r w:rsidRPr="007C4503">
        <w:rPr>
          <w:rFonts w:ascii="Times New Roman" w:hAnsi="Times New Roman"/>
          <w:color w:val="000000"/>
          <w:sz w:val="28"/>
          <w:szCs w:val="28"/>
          <w:lang w:val="uk-UA"/>
        </w:rPr>
        <w:t>статевий</w:t>
      </w:r>
      <w:r w:rsidRPr="007C4503">
        <w:rPr>
          <w:rFonts w:ascii="Times New Roman" w:hAnsi="Times New Roman"/>
          <w:color w:val="000000"/>
          <w:sz w:val="28"/>
          <w:szCs w:val="28"/>
        </w:rPr>
        <w:t xml:space="preserve"> про</w:t>
      </w:r>
      <w:r w:rsidRPr="007C4503">
        <w:rPr>
          <w:rFonts w:ascii="Times New Roman" w:hAnsi="Times New Roman"/>
          <w:color w:val="000000"/>
          <w:sz w:val="28"/>
          <w:szCs w:val="28"/>
          <w:lang w:val="uk-UA"/>
        </w:rPr>
        <w:t>стір</w:t>
      </w:r>
      <w:r w:rsidRPr="007C4503">
        <w:rPr>
          <w:rFonts w:ascii="Times New Roman" w:hAnsi="Times New Roman"/>
          <w:color w:val="000000"/>
          <w:sz w:val="28"/>
          <w:szCs w:val="28"/>
        </w:rPr>
        <w:t xml:space="preserve">» у статті Яни Ситникової, </w:t>
      </w:r>
      <w:r w:rsidRPr="007C4503">
        <w:rPr>
          <w:rFonts w:ascii="Times New Roman" w:hAnsi="Times New Roman"/>
          <w:color w:val="000000"/>
          <w:sz w:val="28"/>
          <w:szCs w:val="28"/>
          <w:lang w:val="uk-UA"/>
        </w:rPr>
        <w:t>20.</w:t>
      </w:r>
      <w:r w:rsidRPr="007C4503">
        <w:t xml:space="preserve"> </w:t>
      </w:r>
      <w:r w:rsidRPr="007C4503">
        <w:rPr>
          <w:rFonts w:ascii="Times New Roman" w:hAnsi="Times New Roman"/>
          <w:color w:val="000000"/>
          <w:sz w:val="28"/>
          <w:szCs w:val="28"/>
          <w:lang w:val="en-US"/>
        </w:rPr>
        <w:t>U</w:t>
      </w:r>
      <w:r w:rsidRPr="007C4503">
        <w:rPr>
          <w:rFonts w:ascii="Times New Roman" w:hAnsi="Times New Roman"/>
          <w:color w:val="000000"/>
          <w:sz w:val="28"/>
          <w:szCs w:val="28"/>
          <w:lang w:val="uk-UA"/>
        </w:rPr>
        <w:t>.</w:t>
      </w:r>
      <w:r w:rsidRPr="007C4503">
        <w:rPr>
          <w:rFonts w:ascii="Times New Roman" w:hAnsi="Times New Roman"/>
          <w:color w:val="000000"/>
          <w:sz w:val="28"/>
          <w:szCs w:val="28"/>
          <w:lang w:val="en-US"/>
        </w:rPr>
        <w:t>S</w:t>
      </w:r>
      <w:r w:rsidRPr="007C4503">
        <w:rPr>
          <w:rFonts w:ascii="Times New Roman" w:hAnsi="Times New Roman"/>
          <w:color w:val="000000"/>
          <w:sz w:val="28"/>
          <w:szCs w:val="28"/>
          <w:lang w:val="uk-UA"/>
        </w:rPr>
        <w:t>.</w:t>
      </w:r>
      <w:r w:rsidRPr="007C4503">
        <w:rPr>
          <w:rFonts w:ascii="Times New Roman" w:hAnsi="Times New Roman"/>
          <w:color w:val="000000"/>
          <w:sz w:val="28"/>
          <w:szCs w:val="28"/>
          <w:lang w:val="en-US"/>
        </w:rPr>
        <w:t>Transgender</w:t>
      </w:r>
      <w:r w:rsidRPr="007C4503">
        <w:rPr>
          <w:rFonts w:ascii="Times New Roman" w:hAnsi="Times New Roman"/>
          <w:color w:val="000000"/>
          <w:sz w:val="28"/>
          <w:szCs w:val="28"/>
          <w:lang w:val="uk-UA"/>
        </w:rPr>
        <w:t xml:space="preserve">. 2015. </w:t>
      </w:r>
      <w:r w:rsidRPr="007C4503">
        <w:rPr>
          <w:rFonts w:ascii="Times New Roman" w:hAnsi="Times New Roman"/>
          <w:sz w:val="28"/>
          <w:szCs w:val="28"/>
          <w:lang w:val="en-US"/>
        </w:rPr>
        <w:t>https</w:t>
      </w:r>
      <w:r w:rsidRPr="007C4503">
        <w:rPr>
          <w:rFonts w:ascii="Times New Roman" w:hAnsi="Times New Roman"/>
          <w:sz w:val="28"/>
          <w:szCs w:val="28"/>
          <w:lang w:val="uk-UA"/>
        </w:rPr>
        <w:t>://</w:t>
      </w:r>
      <w:r w:rsidRPr="007C4503">
        <w:rPr>
          <w:rFonts w:ascii="Times New Roman" w:hAnsi="Times New Roman"/>
          <w:sz w:val="28"/>
          <w:szCs w:val="28"/>
          <w:lang w:val="en-US"/>
        </w:rPr>
        <w:t>transequality</w:t>
      </w:r>
      <w:r w:rsidRPr="007C4503">
        <w:rPr>
          <w:rFonts w:ascii="Times New Roman" w:hAnsi="Times New Roman"/>
          <w:sz w:val="28"/>
          <w:szCs w:val="28"/>
          <w:lang w:val="uk-UA"/>
        </w:rPr>
        <w:t>.</w:t>
      </w:r>
      <w:r w:rsidRPr="007C4503">
        <w:rPr>
          <w:rFonts w:ascii="Times New Roman" w:hAnsi="Times New Roman"/>
          <w:sz w:val="28"/>
          <w:szCs w:val="28"/>
          <w:lang w:val="en-US"/>
        </w:rPr>
        <w:t>org</w:t>
      </w:r>
      <w:r w:rsidRPr="007C4503">
        <w:rPr>
          <w:rFonts w:ascii="Times New Roman" w:hAnsi="Times New Roman"/>
          <w:sz w:val="28"/>
          <w:szCs w:val="28"/>
          <w:lang w:val="uk-UA"/>
        </w:rPr>
        <w:t>/</w:t>
      </w:r>
      <w:r w:rsidRPr="007C4503">
        <w:rPr>
          <w:rFonts w:ascii="Times New Roman" w:hAnsi="Times New Roman"/>
          <w:sz w:val="28"/>
          <w:szCs w:val="28"/>
          <w:lang w:val="en-US"/>
        </w:rPr>
        <w:t>sites</w:t>
      </w:r>
      <w:r w:rsidRPr="007C4503">
        <w:rPr>
          <w:rFonts w:ascii="Times New Roman" w:hAnsi="Times New Roman"/>
          <w:sz w:val="28"/>
          <w:szCs w:val="28"/>
          <w:lang w:val="uk-UA"/>
        </w:rPr>
        <w:t>/</w:t>
      </w:r>
      <w:r w:rsidRPr="007C4503">
        <w:rPr>
          <w:rFonts w:ascii="Times New Roman" w:hAnsi="Times New Roman"/>
          <w:sz w:val="28"/>
          <w:szCs w:val="28"/>
          <w:lang w:val="en-US"/>
        </w:rPr>
        <w:t>default</w:t>
      </w:r>
      <w:r w:rsidRPr="007C4503">
        <w:rPr>
          <w:rFonts w:ascii="Times New Roman" w:hAnsi="Times New Roman"/>
          <w:sz w:val="28"/>
          <w:szCs w:val="28"/>
          <w:lang w:val="uk-UA"/>
        </w:rPr>
        <w:t>/</w:t>
      </w:r>
      <w:r w:rsidRPr="007C4503">
        <w:rPr>
          <w:rFonts w:ascii="Times New Roman" w:hAnsi="Times New Roman"/>
          <w:sz w:val="28"/>
          <w:szCs w:val="28"/>
          <w:lang w:val="en-US"/>
        </w:rPr>
        <w:t>files</w:t>
      </w:r>
      <w:r w:rsidRPr="007C4503">
        <w:rPr>
          <w:rFonts w:ascii="Times New Roman" w:hAnsi="Times New Roman"/>
          <w:sz w:val="28"/>
          <w:szCs w:val="28"/>
          <w:lang w:val="uk-UA"/>
        </w:rPr>
        <w:t>/</w:t>
      </w:r>
      <w:r w:rsidRPr="007C4503">
        <w:rPr>
          <w:rFonts w:ascii="Times New Roman" w:hAnsi="Times New Roman"/>
          <w:sz w:val="28"/>
          <w:szCs w:val="28"/>
          <w:lang w:val="en-US"/>
        </w:rPr>
        <w:t>docs</w:t>
      </w:r>
      <w:r w:rsidRPr="007C4503">
        <w:rPr>
          <w:rFonts w:ascii="Times New Roman" w:hAnsi="Times New Roman"/>
          <w:sz w:val="28"/>
          <w:szCs w:val="28"/>
          <w:lang w:val="uk-UA"/>
        </w:rPr>
        <w:t>/</w:t>
      </w:r>
      <w:r w:rsidRPr="007C4503">
        <w:rPr>
          <w:rFonts w:ascii="Times New Roman" w:hAnsi="Times New Roman"/>
          <w:sz w:val="28"/>
          <w:szCs w:val="28"/>
          <w:lang w:val="en-US"/>
        </w:rPr>
        <w:t>usts</w:t>
      </w:r>
      <w:r w:rsidRPr="007C4503">
        <w:rPr>
          <w:rFonts w:ascii="Times New Roman" w:hAnsi="Times New Roman"/>
          <w:sz w:val="28"/>
          <w:szCs w:val="28"/>
          <w:lang w:val="uk-UA"/>
        </w:rPr>
        <w:t>/</w:t>
      </w:r>
      <w:r w:rsidRPr="007C4503">
        <w:rPr>
          <w:rFonts w:ascii="Times New Roman" w:hAnsi="Times New Roman"/>
          <w:sz w:val="28"/>
          <w:szCs w:val="28"/>
          <w:lang w:val="en-US"/>
        </w:rPr>
        <w:t>USTS</w:t>
      </w:r>
      <w:r w:rsidRPr="007C4503">
        <w:rPr>
          <w:rFonts w:ascii="Times New Roman" w:hAnsi="Times New Roman"/>
          <w:sz w:val="28"/>
          <w:szCs w:val="28"/>
          <w:lang w:val="uk-UA"/>
        </w:rPr>
        <w:t>-</w:t>
      </w:r>
      <w:r w:rsidRPr="007C4503">
        <w:rPr>
          <w:rFonts w:ascii="Times New Roman" w:hAnsi="Times New Roman"/>
          <w:sz w:val="28"/>
          <w:szCs w:val="28"/>
          <w:lang w:val="en-US"/>
        </w:rPr>
        <w:t>Full</w:t>
      </w:r>
      <w:r w:rsidRPr="007C4503">
        <w:rPr>
          <w:rFonts w:ascii="Times New Roman" w:hAnsi="Times New Roman"/>
          <w:sz w:val="28"/>
          <w:szCs w:val="28"/>
          <w:lang w:val="uk-UA"/>
        </w:rPr>
        <w:t>-</w:t>
      </w:r>
      <w:r w:rsidRPr="007C4503">
        <w:rPr>
          <w:rFonts w:ascii="Times New Roman" w:hAnsi="Times New Roman"/>
          <w:sz w:val="28"/>
          <w:szCs w:val="28"/>
          <w:lang w:val="en-US"/>
        </w:rPr>
        <w:t>Report</w:t>
      </w:r>
      <w:r w:rsidRPr="007C4503">
        <w:rPr>
          <w:rFonts w:ascii="Times New Roman" w:hAnsi="Times New Roman"/>
          <w:sz w:val="28"/>
          <w:szCs w:val="28"/>
          <w:lang w:val="uk-UA"/>
        </w:rPr>
        <w:t>-</w:t>
      </w:r>
      <w:r w:rsidRPr="007C4503">
        <w:rPr>
          <w:rFonts w:ascii="Times New Roman" w:hAnsi="Times New Roman"/>
          <w:sz w:val="28"/>
          <w:szCs w:val="28"/>
          <w:lang w:val="en-US"/>
        </w:rPr>
        <w:t>Dec</w:t>
      </w:r>
      <w:r w:rsidRPr="007C4503">
        <w:rPr>
          <w:rFonts w:ascii="Times New Roman" w:hAnsi="Times New Roman"/>
          <w:sz w:val="28"/>
          <w:szCs w:val="28"/>
          <w:lang w:val="uk-UA"/>
        </w:rPr>
        <w:t>17</w:t>
      </w:r>
      <w:r w:rsidRPr="007C4503">
        <w:rPr>
          <w:rFonts w:ascii="Times New Roman" w:hAnsi="Times New Roman"/>
          <w:sz w:val="28"/>
          <w:szCs w:val="28"/>
          <w:lang w:val="en-US"/>
        </w:rPr>
        <w:t>.</w:t>
      </w:r>
    </w:p>
    <w:p w:rsidR="00A66898" w:rsidRPr="007C4503" w:rsidRDefault="00A66898" w:rsidP="00A66898">
      <w:pPr>
        <w:pStyle w:val="a3"/>
        <w:numPr>
          <w:ilvl w:val="0"/>
          <w:numId w:val="30"/>
        </w:numPr>
        <w:spacing w:after="0" w:line="360" w:lineRule="auto"/>
        <w:ind w:left="0" w:firstLine="426"/>
        <w:jc w:val="both"/>
        <w:rPr>
          <w:rFonts w:ascii="Times New Roman" w:hAnsi="Times New Roman"/>
          <w:sz w:val="28"/>
          <w:szCs w:val="28"/>
        </w:rPr>
      </w:pPr>
      <w:r w:rsidRPr="007C4503">
        <w:rPr>
          <w:rFonts w:ascii="Times New Roman" w:hAnsi="Times New Roman"/>
          <w:sz w:val="28"/>
          <w:szCs w:val="28"/>
        </w:rPr>
        <w:t>Гіденс</w:t>
      </w:r>
      <w:r w:rsidRPr="009D3D0A">
        <w:rPr>
          <w:rFonts w:ascii="Times New Roman" w:hAnsi="Times New Roman"/>
          <w:sz w:val="28"/>
          <w:szCs w:val="28"/>
          <w:lang w:val="en-US"/>
        </w:rPr>
        <w:t xml:space="preserve">, </w:t>
      </w:r>
      <w:r w:rsidRPr="007C4503">
        <w:rPr>
          <w:rFonts w:ascii="Times New Roman" w:hAnsi="Times New Roman"/>
          <w:sz w:val="28"/>
          <w:szCs w:val="28"/>
        </w:rPr>
        <w:t>Ентоні</w:t>
      </w:r>
      <w:r w:rsidRPr="009D3D0A">
        <w:rPr>
          <w:rFonts w:ascii="Times New Roman" w:hAnsi="Times New Roman"/>
          <w:sz w:val="28"/>
          <w:szCs w:val="28"/>
          <w:lang w:val="en-US"/>
        </w:rPr>
        <w:t xml:space="preserve">. </w:t>
      </w:r>
      <w:r w:rsidRPr="007C4503">
        <w:rPr>
          <w:rFonts w:ascii="Times New Roman" w:hAnsi="Times New Roman"/>
          <w:sz w:val="28"/>
          <w:szCs w:val="28"/>
        </w:rPr>
        <w:t>Соціологія</w:t>
      </w:r>
      <w:r w:rsidRPr="009D3D0A">
        <w:rPr>
          <w:rFonts w:ascii="Times New Roman" w:hAnsi="Times New Roman"/>
          <w:sz w:val="28"/>
          <w:szCs w:val="28"/>
          <w:lang w:val="en-US"/>
        </w:rPr>
        <w:t xml:space="preserve"> / </w:t>
      </w:r>
      <w:r w:rsidRPr="007C4503">
        <w:rPr>
          <w:rFonts w:ascii="Times New Roman" w:hAnsi="Times New Roman"/>
          <w:sz w:val="28"/>
          <w:szCs w:val="28"/>
        </w:rPr>
        <w:t>Пер</w:t>
      </w:r>
      <w:r w:rsidRPr="009D3D0A">
        <w:rPr>
          <w:rFonts w:ascii="Times New Roman" w:hAnsi="Times New Roman"/>
          <w:sz w:val="28"/>
          <w:szCs w:val="28"/>
          <w:lang w:val="en-US"/>
        </w:rPr>
        <w:t xml:space="preserve">. </w:t>
      </w:r>
      <w:r w:rsidRPr="007C4503">
        <w:rPr>
          <w:rFonts w:ascii="Times New Roman" w:hAnsi="Times New Roman"/>
          <w:sz w:val="28"/>
          <w:szCs w:val="28"/>
        </w:rPr>
        <w:t>з</w:t>
      </w:r>
      <w:r w:rsidRPr="009D3D0A">
        <w:rPr>
          <w:rFonts w:ascii="Times New Roman" w:hAnsi="Times New Roman"/>
          <w:sz w:val="28"/>
          <w:szCs w:val="28"/>
          <w:lang w:val="en-US"/>
        </w:rPr>
        <w:t xml:space="preserve"> </w:t>
      </w:r>
      <w:r w:rsidRPr="007C4503">
        <w:rPr>
          <w:rFonts w:ascii="Times New Roman" w:hAnsi="Times New Roman"/>
          <w:sz w:val="28"/>
          <w:szCs w:val="28"/>
        </w:rPr>
        <w:t>англ</w:t>
      </w:r>
      <w:r w:rsidRPr="009D3D0A">
        <w:rPr>
          <w:rFonts w:ascii="Times New Roman" w:hAnsi="Times New Roman"/>
          <w:sz w:val="28"/>
          <w:szCs w:val="28"/>
          <w:lang w:val="en-US"/>
        </w:rPr>
        <w:t xml:space="preserve">. </w:t>
      </w:r>
      <w:r w:rsidRPr="007C4503">
        <w:rPr>
          <w:rFonts w:ascii="Times New Roman" w:hAnsi="Times New Roman"/>
          <w:sz w:val="28"/>
          <w:szCs w:val="28"/>
        </w:rPr>
        <w:t xml:space="preserve">В.Шовкун А.Олійник. – К.: Основи, 1999. </w:t>
      </w:r>
    </w:p>
    <w:p w:rsidR="00A66898" w:rsidRPr="007C4503" w:rsidRDefault="00A66898" w:rsidP="007C4503">
      <w:pPr>
        <w:pStyle w:val="a3"/>
        <w:numPr>
          <w:ilvl w:val="0"/>
          <w:numId w:val="30"/>
        </w:numPr>
        <w:tabs>
          <w:tab w:val="left" w:pos="142"/>
        </w:tabs>
        <w:spacing w:after="0" w:line="360" w:lineRule="auto"/>
        <w:ind w:left="0" w:firstLine="426"/>
        <w:jc w:val="both"/>
        <w:rPr>
          <w:rFonts w:ascii="Times New Roman" w:hAnsi="Times New Roman"/>
          <w:sz w:val="28"/>
          <w:szCs w:val="28"/>
        </w:rPr>
      </w:pPr>
      <w:r w:rsidRPr="007C4503">
        <w:rPr>
          <w:rFonts w:ascii="Times New Roman" w:hAnsi="Times New Roman"/>
          <w:sz w:val="28"/>
          <w:szCs w:val="28"/>
        </w:rPr>
        <w:t xml:space="preserve">Грабовська І. Україна – простір гендерних утопій чи реальних проблем? // Сучасність. – 2002. – № 6. </w:t>
      </w:r>
    </w:p>
    <w:p w:rsidR="00A66898" w:rsidRPr="00584ACB" w:rsidRDefault="00A66898" w:rsidP="00A66898">
      <w:pPr>
        <w:pStyle w:val="a3"/>
        <w:numPr>
          <w:ilvl w:val="0"/>
          <w:numId w:val="30"/>
        </w:numPr>
        <w:spacing w:after="0" w:line="360" w:lineRule="auto"/>
        <w:ind w:left="0" w:firstLine="426"/>
        <w:jc w:val="both"/>
        <w:rPr>
          <w:rFonts w:ascii="Times New Roman" w:hAnsi="Times New Roman"/>
          <w:sz w:val="28"/>
          <w:szCs w:val="28"/>
        </w:rPr>
      </w:pPr>
      <w:r w:rsidRPr="008F6099">
        <w:rPr>
          <w:rFonts w:ascii="Times New Roman" w:hAnsi="Times New Roman"/>
          <w:sz w:val="28"/>
          <w:szCs w:val="28"/>
        </w:rPr>
        <w:t xml:space="preserve">Ґендерний паритет в умовах розбудови сучасного українського суспільства. – К.: Столиця, 2002. </w:t>
      </w:r>
    </w:p>
    <w:p w:rsidR="00A66898" w:rsidRPr="00584ACB"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F63C0F">
        <w:rPr>
          <w:rFonts w:ascii="Times New Roman" w:hAnsi="Times New Roman"/>
          <w:color w:val="000000"/>
          <w:sz w:val="28"/>
          <w:szCs w:val="28"/>
          <w:lang w:val="uk-UA"/>
        </w:rPr>
        <w:t xml:space="preserve">Ґендерна психологія: навч. посіб. / О. В. Літвінова ; Східноукр. нац. унт ім. </w:t>
      </w:r>
      <w:r w:rsidRPr="008F6099">
        <w:rPr>
          <w:rFonts w:ascii="Times New Roman" w:hAnsi="Times New Roman"/>
          <w:color w:val="000000"/>
          <w:sz w:val="28"/>
          <w:szCs w:val="28"/>
        </w:rPr>
        <w:t xml:space="preserve">В. Даля. — Луганськ, 2010. — 235с. </w:t>
      </w:r>
    </w:p>
    <w:p w:rsidR="00A66898" w:rsidRPr="00A66898"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8F6099">
        <w:rPr>
          <w:rFonts w:ascii="Times New Roman" w:hAnsi="Times New Roman"/>
          <w:color w:val="000000"/>
          <w:sz w:val="28"/>
          <w:szCs w:val="28"/>
        </w:rPr>
        <w:t>Говорун Т. В. Ґендерна психологія: Навч. Посібник \ Ґоворун Тамара Василівна, Кікінеджі Оксана Михайлівна. – К. : Видавничий центр "Академія", 2004. — 307с.</w:t>
      </w:r>
    </w:p>
    <w:p w:rsidR="00A66898" w:rsidRDefault="00A66898" w:rsidP="00A66898">
      <w:pPr>
        <w:pStyle w:val="Default"/>
        <w:numPr>
          <w:ilvl w:val="0"/>
          <w:numId w:val="30"/>
        </w:numPr>
        <w:tabs>
          <w:tab w:val="left" w:pos="142"/>
        </w:tabs>
        <w:spacing w:line="360" w:lineRule="auto"/>
        <w:ind w:left="0" w:firstLine="426"/>
        <w:jc w:val="both"/>
        <w:rPr>
          <w:sz w:val="28"/>
          <w:szCs w:val="28"/>
        </w:rPr>
      </w:pPr>
      <w:r w:rsidRPr="00761757">
        <w:rPr>
          <w:sz w:val="28"/>
          <w:szCs w:val="28"/>
        </w:rPr>
        <w:t>Кікінежді О. Методологічні засади дослідження ґендерної ідентифікації в онтогенезі / Оксана Кікінежді. // Наукові записки Національного ун-ту «Острозька академія». 2017. № 3. С. 65</w:t>
      </w:r>
      <w:r>
        <w:rPr>
          <w:sz w:val="28"/>
          <w:szCs w:val="28"/>
        </w:rPr>
        <w:t>–66.</w:t>
      </w:r>
    </w:p>
    <w:p w:rsidR="00A66898" w:rsidRPr="008F6099"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8F6099">
        <w:rPr>
          <w:rFonts w:ascii="Times New Roman" w:hAnsi="Times New Roman"/>
          <w:color w:val="000000"/>
          <w:sz w:val="28"/>
          <w:szCs w:val="28"/>
        </w:rPr>
        <w:t xml:space="preserve">Клецина И.С. От психологии пола – к гендерным исследованиям в психологии / И.С.Клецина // Вопросы психологии. – 2003. – №1. – 6178с. </w:t>
      </w:r>
    </w:p>
    <w:p w:rsidR="00A66898" w:rsidRPr="004B269E" w:rsidRDefault="00A66898" w:rsidP="00A66898">
      <w:pPr>
        <w:pStyle w:val="Default"/>
        <w:numPr>
          <w:ilvl w:val="0"/>
          <w:numId w:val="30"/>
        </w:numPr>
        <w:tabs>
          <w:tab w:val="left" w:pos="142"/>
        </w:tabs>
        <w:spacing w:line="360" w:lineRule="auto"/>
        <w:ind w:left="0" w:firstLine="426"/>
        <w:jc w:val="both"/>
        <w:rPr>
          <w:sz w:val="28"/>
          <w:szCs w:val="28"/>
        </w:rPr>
      </w:pPr>
      <w:r w:rsidRPr="008F6099">
        <w:rPr>
          <w:sz w:val="28"/>
          <w:szCs w:val="28"/>
        </w:rPr>
        <w:t>Кон И.С. Психология половых различий / И.С.Кон // Вопросы психологии. – 1981. - №2. – 47-57с.</w:t>
      </w:r>
    </w:p>
    <w:p w:rsidR="00A66898" w:rsidRPr="00A66898"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A66898">
        <w:rPr>
          <w:rFonts w:ascii="Times New Roman" w:hAnsi="Times New Roman"/>
          <w:sz w:val="28"/>
          <w:szCs w:val="28"/>
        </w:rPr>
        <w:t>Копитько А. Я. «Особливості фомування гендерної ідентичності підлітків». // Наукові записки Національного ун-ту «Ос</w:t>
      </w:r>
      <w:r>
        <w:rPr>
          <w:rFonts w:ascii="Times New Roman" w:hAnsi="Times New Roman"/>
          <w:sz w:val="28"/>
          <w:szCs w:val="28"/>
        </w:rPr>
        <w:t>трозька академія».2019. с 49-51</w:t>
      </w:r>
      <w:r>
        <w:rPr>
          <w:rFonts w:ascii="Times New Roman" w:hAnsi="Times New Roman"/>
          <w:sz w:val="28"/>
          <w:szCs w:val="28"/>
          <w:lang w:val="uk-UA"/>
        </w:rPr>
        <w:t>.</w:t>
      </w:r>
    </w:p>
    <w:p w:rsidR="00A66898" w:rsidRDefault="00A66898" w:rsidP="00A66898">
      <w:pPr>
        <w:pStyle w:val="Default"/>
        <w:numPr>
          <w:ilvl w:val="0"/>
          <w:numId w:val="30"/>
        </w:numPr>
        <w:tabs>
          <w:tab w:val="left" w:pos="0"/>
        </w:tabs>
        <w:spacing w:line="360" w:lineRule="auto"/>
        <w:ind w:left="0" w:firstLine="426"/>
        <w:jc w:val="both"/>
        <w:rPr>
          <w:sz w:val="28"/>
          <w:szCs w:val="28"/>
        </w:rPr>
      </w:pPr>
      <w:r w:rsidRPr="00A66898">
        <w:rPr>
          <w:sz w:val="28"/>
          <w:szCs w:val="28"/>
        </w:rPr>
        <w:lastRenderedPageBreak/>
        <w:t>Курдибаха О. Гендерна ідентичність підлітків в умовах позашкільних навчальних закладів / О. Курдибаха. // Науковий вісник Херсонського державного ун</w:t>
      </w:r>
      <w:r>
        <w:rPr>
          <w:sz w:val="28"/>
          <w:szCs w:val="28"/>
        </w:rPr>
        <w:t>іверситету. 2016. №3. С. 45–49.</w:t>
      </w:r>
    </w:p>
    <w:p w:rsidR="00A66898" w:rsidRPr="00A66898" w:rsidRDefault="00A66898" w:rsidP="00A66898">
      <w:pPr>
        <w:pStyle w:val="Default"/>
        <w:numPr>
          <w:ilvl w:val="0"/>
          <w:numId w:val="30"/>
        </w:numPr>
        <w:spacing w:line="360" w:lineRule="auto"/>
        <w:ind w:left="0" w:firstLine="426"/>
        <w:jc w:val="both"/>
        <w:rPr>
          <w:sz w:val="28"/>
          <w:szCs w:val="28"/>
        </w:rPr>
      </w:pPr>
      <w:r w:rsidRPr="00A66898">
        <w:rPr>
          <w:sz w:val="28"/>
          <w:szCs w:val="28"/>
        </w:rPr>
        <w:t>Марценюк Т.О. Гендер для всіх: виклик стереотипам.</w:t>
      </w:r>
      <w:r w:rsidRPr="00A66898">
        <w:rPr>
          <w:sz w:val="28"/>
          <w:szCs w:val="28"/>
        </w:rPr>
        <w:br/>
        <w:t>Харків, 2017.</w:t>
      </w:r>
    </w:p>
    <w:p w:rsidR="00A66898" w:rsidRPr="007C4503"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8F6099">
        <w:rPr>
          <w:rFonts w:ascii="Times New Roman" w:hAnsi="Times New Roman"/>
          <w:sz w:val="28"/>
          <w:szCs w:val="28"/>
        </w:rPr>
        <w:t xml:space="preserve">Мельник Т.М. Міжнародний досвід ґендерних перетворень. </w:t>
      </w:r>
      <w:r w:rsidRPr="007C4503">
        <w:rPr>
          <w:rFonts w:ascii="Times New Roman" w:hAnsi="Times New Roman"/>
          <w:sz w:val="28"/>
          <w:szCs w:val="28"/>
        </w:rPr>
        <w:t xml:space="preserve">Закони зарубіжних країн з ґендерної рівності. – К., 2004. </w:t>
      </w:r>
    </w:p>
    <w:p w:rsidR="00A66898" w:rsidRPr="007C4503" w:rsidRDefault="00A66898" w:rsidP="00A66898">
      <w:pPr>
        <w:pStyle w:val="a3"/>
        <w:numPr>
          <w:ilvl w:val="0"/>
          <w:numId w:val="30"/>
        </w:numPr>
        <w:spacing w:after="0" w:line="360" w:lineRule="auto"/>
        <w:ind w:left="0" w:firstLine="426"/>
        <w:jc w:val="both"/>
        <w:rPr>
          <w:rFonts w:ascii="Times New Roman" w:hAnsi="Times New Roman"/>
          <w:sz w:val="28"/>
          <w:szCs w:val="28"/>
        </w:rPr>
      </w:pPr>
      <w:r w:rsidRPr="007C4503">
        <w:rPr>
          <w:rFonts w:ascii="Times New Roman" w:hAnsi="Times New Roman"/>
          <w:sz w:val="28"/>
          <w:szCs w:val="28"/>
        </w:rPr>
        <w:t xml:space="preserve">Основи теорії ґендеру: Навчальний посібник. – К.: “К.І.С.”, 2004. – 536 с. </w:t>
      </w:r>
    </w:p>
    <w:p w:rsidR="00AA3C9E" w:rsidRPr="007C4503" w:rsidRDefault="00AA3C9E" w:rsidP="00AA3C9E">
      <w:pPr>
        <w:pStyle w:val="a3"/>
        <w:numPr>
          <w:ilvl w:val="0"/>
          <w:numId w:val="30"/>
        </w:numPr>
        <w:spacing w:after="0" w:line="360" w:lineRule="auto"/>
        <w:ind w:left="0" w:firstLine="426"/>
        <w:jc w:val="both"/>
        <w:rPr>
          <w:rFonts w:ascii="Times New Roman" w:hAnsi="Times New Roman"/>
          <w:sz w:val="28"/>
          <w:szCs w:val="28"/>
          <w:lang w:val="uk-UA"/>
        </w:rPr>
      </w:pPr>
      <w:r w:rsidRPr="007C4503">
        <w:rPr>
          <w:rStyle w:val="af0"/>
          <w:rFonts w:ascii="Times New Roman" w:hAnsi="Times New Roman"/>
          <w:i w:val="0"/>
          <w:color w:val="000000"/>
          <w:sz w:val="28"/>
          <w:szCs w:val="28"/>
        </w:rPr>
        <w:t>Попова</w:t>
      </w:r>
      <w:r w:rsidRPr="007C4503">
        <w:rPr>
          <w:rFonts w:ascii="Times New Roman" w:hAnsi="Times New Roman"/>
          <w:i/>
          <w:color w:val="000000"/>
          <w:sz w:val="28"/>
          <w:szCs w:val="28"/>
        </w:rPr>
        <w:t> </w:t>
      </w:r>
      <w:r w:rsidRPr="007C4503">
        <w:rPr>
          <w:rStyle w:val="af0"/>
          <w:rFonts w:ascii="Times New Roman" w:hAnsi="Times New Roman"/>
          <w:i w:val="0"/>
          <w:color w:val="000000"/>
          <w:sz w:val="28"/>
          <w:szCs w:val="28"/>
        </w:rPr>
        <w:t>Л. В</w:t>
      </w:r>
      <w:r w:rsidRPr="007C4503">
        <w:rPr>
          <w:rStyle w:val="af0"/>
          <w:rFonts w:ascii="Times New Roman" w:hAnsi="Times New Roman"/>
          <w:color w:val="000000"/>
          <w:sz w:val="28"/>
          <w:szCs w:val="28"/>
        </w:rPr>
        <w:t>.</w:t>
      </w:r>
      <w:r w:rsidRPr="007C4503">
        <w:rPr>
          <w:rFonts w:ascii="Times New Roman" w:hAnsi="Times New Roman"/>
          <w:color w:val="000000"/>
          <w:sz w:val="28"/>
          <w:szCs w:val="28"/>
        </w:rPr>
        <w:t> Гендерна соц</w:t>
      </w:r>
      <w:r w:rsidRPr="007C4503">
        <w:rPr>
          <w:rFonts w:ascii="Times New Roman" w:hAnsi="Times New Roman"/>
          <w:color w:val="000000"/>
          <w:sz w:val="28"/>
          <w:szCs w:val="28"/>
          <w:lang w:val="uk-UA"/>
        </w:rPr>
        <w:t xml:space="preserve">іалізація в дитинстві </w:t>
      </w:r>
      <w:r w:rsidRPr="007C4503">
        <w:rPr>
          <w:rFonts w:ascii="Times New Roman" w:hAnsi="Times New Roman"/>
          <w:color w:val="000000"/>
          <w:sz w:val="28"/>
          <w:szCs w:val="28"/>
        </w:rPr>
        <w:t>[https://fem-proofs.livejournal.com/6408.html]</w:t>
      </w:r>
    </w:p>
    <w:p w:rsidR="00AA3C9E" w:rsidRPr="007C4503" w:rsidRDefault="00AA3C9E" w:rsidP="00AA3C9E">
      <w:pPr>
        <w:pStyle w:val="a3"/>
        <w:numPr>
          <w:ilvl w:val="0"/>
          <w:numId w:val="30"/>
        </w:numPr>
        <w:spacing w:after="0" w:line="360" w:lineRule="auto"/>
        <w:ind w:left="0" w:firstLine="426"/>
        <w:jc w:val="both"/>
        <w:rPr>
          <w:rFonts w:ascii="Times New Roman" w:hAnsi="Times New Roman"/>
          <w:sz w:val="28"/>
          <w:szCs w:val="28"/>
          <w:lang w:val="uk-UA"/>
        </w:rPr>
      </w:pPr>
      <w:r w:rsidRPr="007C4503">
        <w:rPr>
          <w:rFonts w:ascii="Times New Roman" w:hAnsi="Times New Roman"/>
          <w:sz w:val="28"/>
          <w:szCs w:val="28"/>
          <w:lang w:val="uk-UA"/>
        </w:rPr>
        <w:t>Психодиагностические методики изучения гендерных особенностей личности [Электронный ресурс] : метод. рекомендации для студентов, обуч. по специальностям 1-86 01 01 «Социальная работа (по направлениям)» и 1-23 01 04 «Психология» / сост. Е. Д. Беспанская-Павленко. – Минск : БГУ, 2013.</w:t>
      </w:r>
    </w:p>
    <w:p w:rsidR="00A66898" w:rsidRPr="007C4503"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7C4503">
        <w:rPr>
          <w:rFonts w:ascii="Times New Roman" w:hAnsi="Times New Roman"/>
          <w:color w:val="000000"/>
          <w:sz w:val="28"/>
          <w:szCs w:val="28"/>
        </w:rPr>
        <w:t xml:space="preserve">Психологія статі: Навч. посіб. / Т.В. Данильченко ; Черніг. держ. пед. ун-т ім. Т.Г.Шевченка. — Ніжин: Аспект-Поліграф, 2006. </w:t>
      </w:r>
      <w:r w:rsidRPr="007C4503">
        <w:rPr>
          <w:rFonts w:ascii="Times New Roman" w:hAnsi="Times New Roman"/>
          <w:color w:val="000000"/>
          <w:sz w:val="28"/>
          <w:szCs w:val="28"/>
          <w:lang w:val="uk-UA"/>
        </w:rPr>
        <w:t>-</w:t>
      </w:r>
      <w:r w:rsidRPr="007C4503">
        <w:rPr>
          <w:rFonts w:ascii="Times New Roman" w:hAnsi="Times New Roman"/>
          <w:color w:val="000000"/>
          <w:sz w:val="28"/>
          <w:szCs w:val="28"/>
        </w:rPr>
        <w:t xml:space="preserve"> 208 с </w:t>
      </w:r>
    </w:p>
    <w:p w:rsidR="00A66898" w:rsidRPr="007C4503"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7C4503">
        <w:rPr>
          <w:rFonts w:ascii="Times New Roman" w:hAnsi="Times New Roman"/>
          <w:color w:val="000000"/>
          <w:sz w:val="28"/>
          <w:szCs w:val="28"/>
        </w:rPr>
        <w:t xml:space="preserve">Эриксон Э. Идентичность: юность и кризис / Э.Эриксон. – М.: Прогресс, 1996. – 344с. </w:t>
      </w:r>
    </w:p>
    <w:p w:rsidR="00A66898" w:rsidRPr="00AA3C9E" w:rsidRDefault="00A66898" w:rsidP="00A66898">
      <w:pPr>
        <w:pStyle w:val="a3"/>
        <w:numPr>
          <w:ilvl w:val="0"/>
          <w:numId w:val="30"/>
        </w:numPr>
        <w:spacing w:after="0" w:line="360" w:lineRule="auto"/>
        <w:ind w:left="0" w:firstLine="426"/>
        <w:jc w:val="both"/>
        <w:rPr>
          <w:rFonts w:ascii="Times New Roman" w:hAnsi="Times New Roman"/>
          <w:sz w:val="28"/>
          <w:szCs w:val="28"/>
          <w:lang w:val="en-US"/>
        </w:rPr>
      </w:pPr>
      <w:r w:rsidRPr="007C4503">
        <w:rPr>
          <w:rFonts w:ascii="Times New Roman" w:hAnsi="Times New Roman"/>
          <w:sz w:val="28"/>
          <w:szCs w:val="28"/>
          <w:lang w:val="en-US"/>
        </w:rPr>
        <w:t>A Glossary of Feminist Theory</w:t>
      </w:r>
      <w:r w:rsidRPr="00A66898">
        <w:rPr>
          <w:rFonts w:ascii="Times New Roman" w:hAnsi="Times New Roman"/>
          <w:sz w:val="28"/>
          <w:szCs w:val="28"/>
          <w:lang w:val="en-US"/>
        </w:rPr>
        <w:t xml:space="preserve">. </w:t>
      </w:r>
      <w:r w:rsidRPr="003F2517">
        <w:rPr>
          <w:rFonts w:ascii="Times New Roman" w:hAnsi="Times New Roman"/>
          <w:sz w:val="28"/>
          <w:szCs w:val="28"/>
          <w:lang w:val="en-US"/>
        </w:rPr>
        <w:t>Ed</w:t>
      </w:r>
      <w:r w:rsidRPr="00AA3C9E">
        <w:rPr>
          <w:rFonts w:ascii="Times New Roman" w:hAnsi="Times New Roman"/>
          <w:sz w:val="28"/>
          <w:szCs w:val="28"/>
          <w:lang w:val="en-US"/>
        </w:rPr>
        <w:t xml:space="preserve">. </w:t>
      </w:r>
      <w:r w:rsidRPr="003F2517">
        <w:rPr>
          <w:rFonts w:ascii="Times New Roman" w:hAnsi="Times New Roman"/>
          <w:sz w:val="28"/>
          <w:szCs w:val="28"/>
          <w:lang w:val="en-US"/>
        </w:rPr>
        <w:t>De</w:t>
      </w:r>
      <w:r w:rsidRPr="00AA3C9E">
        <w:rPr>
          <w:rFonts w:ascii="Times New Roman" w:hAnsi="Times New Roman"/>
          <w:sz w:val="28"/>
          <w:szCs w:val="28"/>
          <w:lang w:val="en-US"/>
        </w:rPr>
        <w:t xml:space="preserve"> </w:t>
      </w:r>
      <w:r w:rsidRPr="003F2517">
        <w:rPr>
          <w:rFonts w:ascii="Times New Roman" w:hAnsi="Times New Roman"/>
          <w:sz w:val="28"/>
          <w:szCs w:val="28"/>
          <w:lang w:val="en-US"/>
        </w:rPr>
        <w:t>Sonya Andermahr, Terry Lovell and Carl Wolkovitz. – London: Arnold; New York</w:t>
      </w:r>
      <w:r w:rsidR="00AA3C9E">
        <w:rPr>
          <w:rFonts w:ascii="Times New Roman" w:hAnsi="Times New Roman"/>
          <w:sz w:val="28"/>
          <w:szCs w:val="28"/>
          <w:lang w:val="en-US"/>
        </w:rPr>
        <w:t>: Oxford University Press, 2000</w:t>
      </w:r>
    </w:p>
    <w:p w:rsidR="00AA3C9E" w:rsidRPr="00AA3C9E" w:rsidRDefault="00AA3C9E" w:rsidP="00A66898">
      <w:pPr>
        <w:pStyle w:val="a3"/>
        <w:numPr>
          <w:ilvl w:val="0"/>
          <w:numId w:val="30"/>
        </w:numPr>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Abrams</w:t>
      </w:r>
      <w:r w:rsidRPr="00A66898">
        <w:rPr>
          <w:rFonts w:ascii="Times New Roman" w:hAnsi="Times New Roman"/>
          <w:sz w:val="28"/>
          <w:szCs w:val="28"/>
          <w:lang w:val="uk-UA"/>
        </w:rPr>
        <w:t xml:space="preserve"> </w:t>
      </w:r>
      <w:r w:rsidRPr="003F2517">
        <w:rPr>
          <w:rFonts w:ascii="Times New Roman" w:hAnsi="Times New Roman"/>
          <w:sz w:val="28"/>
          <w:szCs w:val="28"/>
          <w:lang w:val="en-US"/>
        </w:rPr>
        <w:t>M</w:t>
      </w:r>
      <w:r w:rsidRPr="00A66898">
        <w:rPr>
          <w:rFonts w:ascii="Times New Roman" w:hAnsi="Times New Roman"/>
          <w:sz w:val="28"/>
          <w:szCs w:val="28"/>
          <w:lang w:val="uk-UA"/>
        </w:rPr>
        <w:t xml:space="preserve">. </w:t>
      </w:r>
      <w:r w:rsidRPr="003F2517">
        <w:rPr>
          <w:rFonts w:ascii="Times New Roman" w:hAnsi="Times New Roman"/>
          <w:sz w:val="28"/>
          <w:szCs w:val="28"/>
          <w:lang w:val="en-US"/>
        </w:rPr>
        <w:t>Transgender</w:t>
      </w:r>
      <w:r w:rsidRPr="00A66898">
        <w:rPr>
          <w:rFonts w:ascii="Times New Roman" w:hAnsi="Times New Roman"/>
          <w:sz w:val="28"/>
          <w:szCs w:val="28"/>
          <w:lang w:val="uk-UA"/>
        </w:rPr>
        <w:t xml:space="preserve"> </w:t>
      </w:r>
      <w:r w:rsidRPr="003F2517">
        <w:rPr>
          <w:rFonts w:ascii="Times New Roman" w:hAnsi="Times New Roman"/>
          <w:sz w:val="28"/>
          <w:szCs w:val="28"/>
          <w:lang w:val="en-US"/>
        </w:rPr>
        <w:t>and</w:t>
      </w:r>
      <w:r w:rsidRPr="00A66898">
        <w:rPr>
          <w:rFonts w:ascii="Times New Roman" w:hAnsi="Times New Roman"/>
          <w:sz w:val="28"/>
          <w:szCs w:val="28"/>
          <w:lang w:val="uk-UA"/>
        </w:rPr>
        <w:t xml:space="preserve"> </w:t>
      </w:r>
      <w:r w:rsidRPr="003F2517">
        <w:rPr>
          <w:rFonts w:ascii="Times New Roman" w:hAnsi="Times New Roman"/>
          <w:sz w:val="28"/>
          <w:szCs w:val="28"/>
          <w:lang w:val="en-US"/>
        </w:rPr>
        <w:t>Nonbinary</w:t>
      </w:r>
      <w:r w:rsidRPr="00A66898">
        <w:rPr>
          <w:rFonts w:ascii="Times New Roman" w:hAnsi="Times New Roman"/>
          <w:sz w:val="28"/>
          <w:szCs w:val="28"/>
          <w:lang w:val="uk-UA"/>
        </w:rPr>
        <w:t xml:space="preserve"> </w:t>
      </w:r>
      <w:r w:rsidRPr="003F2517">
        <w:rPr>
          <w:rFonts w:ascii="Times New Roman" w:hAnsi="Times New Roman"/>
          <w:sz w:val="28"/>
          <w:szCs w:val="28"/>
          <w:lang w:val="en-US"/>
        </w:rPr>
        <w:t>Adolescents</w:t>
      </w:r>
      <w:r w:rsidRPr="00A66898">
        <w:rPr>
          <w:rFonts w:ascii="Times New Roman" w:hAnsi="Times New Roman"/>
          <w:sz w:val="28"/>
          <w:szCs w:val="28"/>
          <w:lang w:val="uk-UA"/>
        </w:rPr>
        <w:t xml:space="preserve">: </w:t>
      </w:r>
      <w:r w:rsidRPr="003F2517">
        <w:rPr>
          <w:rFonts w:ascii="Times New Roman" w:hAnsi="Times New Roman"/>
          <w:sz w:val="28"/>
          <w:szCs w:val="28"/>
          <w:lang w:val="en-US"/>
        </w:rPr>
        <w:t>The</w:t>
      </w:r>
      <w:r w:rsidRPr="00A66898">
        <w:rPr>
          <w:rFonts w:ascii="Times New Roman" w:hAnsi="Times New Roman"/>
          <w:sz w:val="28"/>
          <w:szCs w:val="28"/>
          <w:lang w:val="uk-UA"/>
        </w:rPr>
        <w:t xml:space="preserve"> </w:t>
      </w:r>
      <w:r w:rsidRPr="003F2517">
        <w:rPr>
          <w:rFonts w:ascii="Times New Roman" w:hAnsi="Times New Roman"/>
          <w:sz w:val="28"/>
          <w:szCs w:val="28"/>
          <w:lang w:val="en-US"/>
        </w:rPr>
        <w:t>Role</w:t>
      </w:r>
      <w:r w:rsidRPr="00A66898">
        <w:rPr>
          <w:rFonts w:ascii="Times New Roman" w:hAnsi="Times New Roman"/>
          <w:sz w:val="28"/>
          <w:szCs w:val="28"/>
          <w:lang w:val="uk-UA"/>
        </w:rPr>
        <w:t xml:space="preserve"> </w:t>
      </w:r>
      <w:r w:rsidRPr="003F2517">
        <w:rPr>
          <w:rFonts w:ascii="Times New Roman" w:hAnsi="Times New Roman"/>
          <w:sz w:val="28"/>
          <w:szCs w:val="28"/>
          <w:lang w:val="en-US"/>
        </w:rPr>
        <w:t>of</w:t>
      </w:r>
      <w:r w:rsidRPr="00A66898">
        <w:rPr>
          <w:rFonts w:ascii="Times New Roman" w:hAnsi="Times New Roman"/>
          <w:sz w:val="28"/>
          <w:szCs w:val="28"/>
          <w:lang w:val="uk-UA"/>
        </w:rPr>
        <w:t xml:space="preserve"> </w:t>
      </w:r>
      <w:r w:rsidRPr="003F2517">
        <w:rPr>
          <w:rFonts w:ascii="Times New Roman" w:hAnsi="Times New Roman"/>
          <w:sz w:val="28"/>
          <w:szCs w:val="28"/>
          <w:lang w:val="en-US"/>
        </w:rPr>
        <w:t>Voice</w:t>
      </w:r>
      <w:r w:rsidRPr="00A66898">
        <w:rPr>
          <w:rFonts w:ascii="Times New Roman" w:hAnsi="Times New Roman"/>
          <w:sz w:val="28"/>
          <w:szCs w:val="28"/>
          <w:lang w:val="uk-UA"/>
        </w:rPr>
        <w:t xml:space="preserve"> </w:t>
      </w:r>
      <w:r w:rsidRPr="003F2517">
        <w:rPr>
          <w:rFonts w:ascii="Times New Roman" w:hAnsi="Times New Roman"/>
          <w:sz w:val="28"/>
          <w:szCs w:val="28"/>
          <w:lang w:val="en-US"/>
        </w:rPr>
        <w:t>and</w:t>
      </w:r>
      <w:r w:rsidRPr="00A66898">
        <w:rPr>
          <w:rFonts w:ascii="Times New Roman" w:hAnsi="Times New Roman"/>
          <w:sz w:val="28"/>
          <w:szCs w:val="28"/>
          <w:lang w:val="uk-UA"/>
        </w:rPr>
        <w:t xml:space="preserve"> </w:t>
      </w:r>
      <w:r w:rsidRPr="003F2517">
        <w:rPr>
          <w:rFonts w:ascii="Times New Roman" w:hAnsi="Times New Roman"/>
          <w:sz w:val="28"/>
          <w:szCs w:val="28"/>
          <w:lang w:val="en-US"/>
        </w:rPr>
        <w:t>Communication</w:t>
      </w:r>
      <w:r w:rsidRPr="00A66898">
        <w:rPr>
          <w:rFonts w:ascii="Times New Roman" w:hAnsi="Times New Roman"/>
          <w:sz w:val="28"/>
          <w:szCs w:val="28"/>
          <w:lang w:val="uk-UA"/>
        </w:rPr>
        <w:t xml:space="preserve"> </w:t>
      </w:r>
      <w:r w:rsidRPr="003F2517">
        <w:rPr>
          <w:rFonts w:ascii="Times New Roman" w:hAnsi="Times New Roman"/>
          <w:sz w:val="28"/>
          <w:szCs w:val="28"/>
          <w:lang w:val="en-US"/>
        </w:rPr>
        <w:t>Therapy</w:t>
      </w:r>
      <w:r w:rsidRPr="00A66898">
        <w:rPr>
          <w:rFonts w:ascii="Times New Roman" w:hAnsi="Times New Roman"/>
          <w:sz w:val="28"/>
          <w:szCs w:val="28"/>
          <w:lang w:val="uk-UA"/>
        </w:rPr>
        <w:t xml:space="preserve">. / </w:t>
      </w:r>
      <w:r w:rsidRPr="003F2517">
        <w:rPr>
          <w:rFonts w:ascii="Times New Roman" w:hAnsi="Times New Roman"/>
          <w:sz w:val="28"/>
          <w:szCs w:val="28"/>
          <w:lang w:val="en-US"/>
        </w:rPr>
        <w:t>Mere</w:t>
      </w:r>
      <w:r w:rsidRPr="00A66898">
        <w:rPr>
          <w:rFonts w:ascii="Times New Roman" w:hAnsi="Times New Roman"/>
          <w:sz w:val="28"/>
          <w:szCs w:val="28"/>
          <w:lang w:val="uk-UA"/>
        </w:rPr>
        <w:t xml:space="preserve"> </w:t>
      </w:r>
      <w:r w:rsidRPr="003F2517">
        <w:rPr>
          <w:rFonts w:ascii="Times New Roman" w:hAnsi="Times New Roman"/>
          <w:sz w:val="28"/>
          <w:szCs w:val="28"/>
          <w:lang w:val="en-US"/>
        </w:rPr>
        <w:t>Abrams</w:t>
      </w:r>
      <w:r w:rsidRPr="00A66898">
        <w:rPr>
          <w:rFonts w:ascii="Times New Roman" w:hAnsi="Times New Roman"/>
          <w:sz w:val="28"/>
          <w:szCs w:val="28"/>
          <w:lang w:val="uk-UA"/>
        </w:rPr>
        <w:t xml:space="preserve"> // </w:t>
      </w:r>
      <w:r w:rsidRPr="003F2517">
        <w:rPr>
          <w:rFonts w:ascii="Times New Roman" w:hAnsi="Times New Roman"/>
          <w:sz w:val="28"/>
          <w:szCs w:val="28"/>
          <w:lang w:val="en-US"/>
        </w:rPr>
        <w:t>Perspectives</w:t>
      </w:r>
      <w:r w:rsidRPr="00A66898">
        <w:rPr>
          <w:rFonts w:ascii="Times New Roman" w:hAnsi="Times New Roman"/>
          <w:sz w:val="28"/>
          <w:szCs w:val="28"/>
          <w:lang w:val="uk-UA"/>
        </w:rPr>
        <w:t xml:space="preserve"> </w:t>
      </w:r>
      <w:r w:rsidRPr="003F2517">
        <w:rPr>
          <w:rFonts w:ascii="Times New Roman" w:hAnsi="Times New Roman"/>
          <w:sz w:val="28"/>
          <w:szCs w:val="28"/>
          <w:lang w:val="en-US"/>
        </w:rPr>
        <w:t xml:space="preserve">of the ASHA Special Interest Groups. </w:t>
      </w:r>
      <w:r w:rsidRPr="008A28BA">
        <w:rPr>
          <w:rFonts w:ascii="Times New Roman" w:hAnsi="Times New Roman"/>
          <w:sz w:val="28"/>
          <w:szCs w:val="28"/>
        </w:rPr>
        <w:t xml:space="preserve">2019. [Електронний ресурс]. – Режим доступу до ресурсу: </w:t>
      </w:r>
      <w:r w:rsidRPr="00AA3C9E">
        <w:rPr>
          <w:rFonts w:ascii="Times New Roman" w:hAnsi="Times New Roman"/>
          <w:sz w:val="28"/>
          <w:szCs w:val="28"/>
        </w:rPr>
        <w:t>https://pubs.asha.org/doi/10.1044/2019_PERSP-19-00034</w:t>
      </w:r>
      <w:r w:rsidRPr="008A28BA">
        <w:rPr>
          <w:rFonts w:ascii="Times New Roman" w:hAnsi="Times New Roman"/>
          <w:sz w:val="28"/>
          <w:szCs w:val="28"/>
        </w:rPr>
        <w:t>.</w:t>
      </w:r>
    </w:p>
    <w:p w:rsidR="00AA3C9E" w:rsidRPr="00AA3C9E" w:rsidRDefault="00AA3C9E" w:rsidP="00AA3C9E">
      <w:pPr>
        <w:pStyle w:val="a3"/>
        <w:numPr>
          <w:ilvl w:val="0"/>
          <w:numId w:val="30"/>
        </w:numPr>
        <w:shd w:val="clear" w:color="auto" w:fill="FFFFFF"/>
        <w:tabs>
          <w:tab w:val="left" w:pos="142"/>
        </w:tabs>
        <w:spacing w:after="0" w:line="360" w:lineRule="auto"/>
        <w:ind w:left="0" w:firstLine="426"/>
        <w:jc w:val="both"/>
        <w:rPr>
          <w:rFonts w:ascii="Times New Roman" w:eastAsia="Times New Roman" w:hAnsi="Times New Roman"/>
          <w:color w:val="202122"/>
          <w:sz w:val="28"/>
          <w:szCs w:val="28"/>
          <w:lang w:eastAsia="uk-UA"/>
        </w:rPr>
      </w:pPr>
      <w:r w:rsidRPr="003F2517">
        <w:rPr>
          <w:rFonts w:ascii="Times New Roman" w:eastAsia="Times New Roman" w:hAnsi="Times New Roman"/>
          <w:color w:val="202122"/>
          <w:sz w:val="28"/>
          <w:szCs w:val="28"/>
          <w:lang w:val="en-US" w:eastAsia="uk-UA"/>
        </w:rPr>
        <w:t>Ann M. Gallagher; James C. Kaufman (2005). </w:t>
      </w:r>
      <w:r w:rsidRPr="003F2517">
        <w:rPr>
          <w:rFonts w:ascii="Times New Roman" w:eastAsia="Times New Roman" w:hAnsi="Times New Roman"/>
          <w:iCs/>
          <w:color w:val="202122"/>
          <w:sz w:val="28"/>
          <w:szCs w:val="28"/>
          <w:lang w:val="en-US" w:eastAsia="uk-UA"/>
        </w:rPr>
        <w:t>Gender differences in mathematics: An integrative psychological approach</w:t>
      </w:r>
      <w:r w:rsidRPr="003F2517">
        <w:rPr>
          <w:rFonts w:ascii="Times New Roman" w:eastAsia="Times New Roman" w:hAnsi="Times New Roman"/>
          <w:color w:val="202122"/>
          <w:sz w:val="28"/>
          <w:szCs w:val="28"/>
          <w:lang w:val="en-US" w:eastAsia="uk-UA"/>
        </w:rPr>
        <w:t>. </w:t>
      </w:r>
      <w:hyperlink r:id="rId8" w:tooltip="Cambridge University Press" w:history="1">
        <w:r w:rsidRPr="008A28BA">
          <w:rPr>
            <w:rFonts w:ascii="Times New Roman" w:eastAsia="Times New Roman" w:hAnsi="Times New Roman"/>
            <w:sz w:val="28"/>
            <w:szCs w:val="28"/>
            <w:lang w:eastAsia="uk-UA"/>
          </w:rPr>
          <w:t>Cambridge University</w:t>
        </w:r>
        <w:r w:rsidR="00F63C0F">
          <w:rPr>
            <w:rFonts w:ascii="Times New Roman" w:eastAsia="Times New Roman" w:hAnsi="Times New Roman"/>
            <w:sz w:val="28"/>
            <w:szCs w:val="28"/>
            <w:lang w:val="uk-UA" w:eastAsia="uk-UA"/>
          </w:rPr>
          <w:t> </w:t>
        </w:r>
        <w:r w:rsidRPr="008A28BA">
          <w:rPr>
            <w:rFonts w:ascii="Times New Roman" w:eastAsia="Times New Roman" w:hAnsi="Times New Roman"/>
            <w:sz w:val="28"/>
            <w:szCs w:val="28"/>
            <w:lang w:eastAsia="uk-UA"/>
          </w:rPr>
          <w:t>Press</w:t>
        </w:r>
      </w:hyperlink>
      <w:r w:rsidRPr="008A28BA">
        <w:rPr>
          <w:rFonts w:ascii="Times New Roman" w:eastAsia="Times New Roman" w:hAnsi="Times New Roman"/>
          <w:sz w:val="28"/>
          <w:szCs w:val="28"/>
          <w:lang w:eastAsia="uk-UA"/>
        </w:rPr>
        <w:t>. </w:t>
      </w:r>
    </w:p>
    <w:p w:rsidR="00A66898" w:rsidRPr="008F6099" w:rsidRDefault="00A66898" w:rsidP="00A66898">
      <w:pPr>
        <w:pStyle w:val="a3"/>
        <w:numPr>
          <w:ilvl w:val="0"/>
          <w:numId w:val="30"/>
        </w:numPr>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lastRenderedPageBreak/>
        <w:t xml:space="preserve">Barker M., Iantaffi A. (2019). Life isn’t binary: On being both, beyond, and in-between. </w:t>
      </w:r>
      <w:r w:rsidRPr="008F6099">
        <w:rPr>
          <w:rFonts w:ascii="Times New Roman" w:hAnsi="Times New Roman"/>
          <w:sz w:val="28"/>
          <w:szCs w:val="28"/>
        </w:rPr>
        <w:t xml:space="preserve">Jessica Kingsley Publishers. </w:t>
      </w:r>
    </w:p>
    <w:p w:rsidR="00A66898" w:rsidRPr="00AA3C9E" w:rsidRDefault="00A66898" w:rsidP="00A66898">
      <w:pPr>
        <w:pStyle w:val="a3"/>
        <w:numPr>
          <w:ilvl w:val="0"/>
          <w:numId w:val="30"/>
        </w:numPr>
        <w:spacing w:after="0" w:line="360" w:lineRule="auto"/>
        <w:ind w:left="0" w:firstLine="426"/>
        <w:jc w:val="both"/>
        <w:rPr>
          <w:rFonts w:ascii="Times New Roman" w:hAnsi="Times New Roman"/>
          <w:sz w:val="28"/>
          <w:szCs w:val="28"/>
          <w:lang w:val="en-US"/>
        </w:rPr>
      </w:pPr>
      <w:r w:rsidRPr="008F6099">
        <w:rPr>
          <w:rFonts w:ascii="Times New Roman" w:hAnsi="Times New Roman"/>
          <w:sz w:val="28"/>
          <w:szCs w:val="28"/>
          <w:lang w:val="en-US"/>
        </w:rPr>
        <w:t>Blanchard R, Clemmensen LH, Steiner BW. Heterosexual and homosexual gender dysphoria. Arch Sex Behav 1987; 16: p 139-152</w:t>
      </w:r>
    </w:p>
    <w:p w:rsidR="00AA3C9E" w:rsidRPr="003F2517" w:rsidRDefault="00AA3C9E" w:rsidP="00AA3C9E">
      <w:pPr>
        <w:pStyle w:val="a3"/>
        <w:numPr>
          <w:ilvl w:val="0"/>
          <w:numId w:val="30"/>
        </w:numPr>
        <w:shd w:val="clear" w:color="auto" w:fill="FFFFFF"/>
        <w:tabs>
          <w:tab w:val="left" w:pos="142"/>
        </w:tabs>
        <w:spacing w:after="0" w:line="360" w:lineRule="auto"/>
        <w:ind w:left="0" w:firstLine="426"/>
        <w:jc w:val="both"/>
        <w:rPr>
          <w:rFonts w:ascii="Times New Roman" w:eastAsia="Times New Roman" w:hAnsi="Times New Roman"/>
          <w:color w:val="202122"/>
          <w:sz w:val="28"/>
          <w:szCs w:val="28"/>
          <w:lang w:val="en-US" w:eastAsia="uk-UA"/>
        </w:rPr>
      </w:pPr>
      <w:r w:rsidRPr="008A28BA">
        <w:rPr>
          <w:rFonts w:ascii="Times New Roman" w:hAnsi="Times New Roman"/>
          <w:spacing w:val="-1"/>
          <w:sz w:val="28"/>
          <w:szCs w:val="28"/>
          <w:lang w:val="en-US"/>
        </w:rPr>
        <w:t>Bode-Jänisch</w:t>
      </w:r>
      <w:r w:rsidRPr="008A28BA">
        <w:rPr>
          <w:rFonts w:ascii="Times New Roman" w:hAnsi="Times New Roman"/>
          <w:spacing w:val="-17"/>
          <w:sz w:val="28"/>
          <w:szCs w:val="28"/>
          <w:lang w:val="en-US"/>
        </w:rPr>
        <w:t xml:space="preserve"> </w:t>
      </w:r>
      <w:r w:rsidRPr="008A28BA">
        <w:rPr>
          <w:rFonts w:ascii="Times New Roman" w:hAnsi="Times New Roman"/>
          <w:spacing w:val="-1"/>
          <w:sz w:val="28"/>
          <w:szCs w:val="28"/>
          <w:lang w:val="en-US"/>
        </w:rPr>
        <w:t>S.</w:t>
      </w:r>
      <w:r w:rsidRPr="008A28BA">
        <w:rPr>
          <w:rFonts w:ascii="Times New Roman" w:hAnsi="Times New Roman"/>
          <w:spacing w:val="-19"/>
          <w:sz w:val="28"/>
          <w:szCs w:val="28"/>
          <w:lang w:val="en-US"/>
        </w:rPr>
        <w:t xml:space="preserve"> </w:t>
      </w:r>
      <w:r w:rsidRPr="008A28BA">
        <w:rPr>
          <w:rFonts w:ascii="Times New Roman" w:hAnsi="Times New Roman"/>
          <w:spacing w:val="-1"/>
          <w:sz w:val="28"/>
          <w:szCs w:val="28"/>
          <w:lang w:val="en-US"/>
        </w:rPr>
        <w:t>Suicide</w:t>
      </w:r>
      <w:r w:rsidRPr="008A28BA">
        <w:rPr>
          <w:rFonts w:ascii="Times New Roman" w:hAnsi="Times New Roman"/>
          <w:spacing w:val="-20"/>
          <w:sz w:val="28"/>
          <w:szCs w:val="28"/>
          <w:lang w:val="en-US"/>
        </w:rPr>
        <w:t xml:space="preserve"> </w:t>
      </w:r>
      <w:r w:rsidRPr="008A28BA">
        <w:rPr>
          <w:rFonts w:ascii="Times New Roman" w:hAnsi="Times New Roman"/>
          <w:spacing w:val="-1"/>
          <w:sz w:val="28"/>
          <w:szCs w:val="28"/>
          <w:lang w:val="en-US"/>
        </w:rPr>
        <w:t>in</w:t>
      </w:r>
      <w:r w:rsidRPr="008A28BA">
        <w:rPr>
          <w:rFonts w:ascii="Times New Roman" w:hAnsi="Times New Roman"/>
          <w:spacing w:val="-17"/>
          <w:sz w:val="28"/>
          <w:szCs w:val="28"/>
          <w:lang w:val="en-US"/>
        </w:rPr>
        <w:t xml:space="preserve"> </w:t>
      </w:r>
      <w:r w:rsidRPr="008A28BA">
        <w:rPr>
          <w:rFonts w:ascii="Times New Roman" w:hAnsi="Times New Roman"/>
          <w:sz w:val="28"/>
          <w:szCs w:val="28"/>
          <w:lang w:val="en-US"/>
        </w:rPr>
        <w:t>children,</w:t>
      </w:r>
      <w:r w:rsidRPr="008A28BA">
        <w:rPr>
          <w:rFonts w:ascii="Times New Roman" w:hAnsi="Times New Roman"/>
          <w:spacing w:val="-18"/>
          <w:sz w:val="28"/>
          <w:szCs w:val="28"/>
          <w:lang w:val="en-US"/>
        </w:rPr>
        <w:t xml:space="preserve"> </w:t>
      </w:r>
      <w:r w:rsidRPr="008A28BA">
        <w:rPr>
          <w:rFonts w:ascii="Times New Roman" w:hAnsi="Times New Roman"/>
          <w:sz w:val="28"/>
          <w:szCs w:val="28"/>
          <w:lang w:val="en-US"/>
        </w:rPr>
        <w:t>youths</w:t>
      </w:r>
      <w:r w:rsidRPr="008A28BA">
        <w:rPr>
          <w:rFonts w:ascii="Times New Roman" w:hAnsi="Times New Roman"/>
          <w:spacing w:val="-19"/>
          <w:sz w:val="28"/>
          <w:szCs w:val="28"/>
          <w:lang w:val="en-US"/>
        </w:rPr>
        <w:t xml:space="preserve"> </w:t>
      </w:r>
      <w:r w:rsidRPr="008A28BA">
        <w:rPr>
          <w:rFonts w:ascii="Times New Roman" w:hAnsi="Times New Roman"/>
          <w:sz w:val="28"/>
          <w:szCs w:val="28"/>
          <w:lang w:val="en-US"/>
        </w:rPr>
        <w:t>and</w:t>
      </w:r>
      <w:r w:rsidRPr="008A28BA">
        <w:rPr>
          <w:rFonts w:ascii="Times New Roman" w:hAnsi="Times New Roman"/>
          <w:spacing w:val="-17"/>
          <w:sz w:val="28"/>
          <w:szCs w:val="28"/>
          <w:lang w:val="en-US"/>
        </w:rPr>
        <w:t xml:space="preserve"> </w:t>
      </w:r>
      <w:r w:rsidRPr="008A28BA">
        <w:rPr>
          <w:rFonts w:ascii="Times New Roman" w:hAnsi="Times New Roman"/>
          <w:sz w:val="28"/>
          <w:szCs w:val="28"/>
          <w:lang w:val="en-US"/>
        </w:rPr>
        <w:t>young</w:t>
      </w:r>
      <w:r w:rsidRPr="008A28BA">
        <w:rPr>
          <w:rFonts w:ascii="Times New Roman" w:hAnsi="Times New Roman"/>
          <w:spacing w:val="-16"/>
          <w:sz w:val="28"/>
          <w:szCs w:val="28"/>
          <w:lang w:val="en-US"/>
        </w:rPr>
        <w:t xml:space="preserve"> </w:t>
      </w:r>
      <w:r w:rsidRPr="008A28BA">
        <w:rPr>
          <w:rFonts w:ascii="Times New Roman" w:hAnsi="Times New Roman"/>
          <w:sz w:val="28"/>
          <w:szCs w:val="28"/>
          <w:lang w:val="en-US"/>
        </w:rPr>
        <w:t>adults</w:t>
      </w:r>
      <w:r w:rsidRPr="008A28BA">
        <w:rPr>
          <w:rFonts w:ascii="Times New Roman" w:hAnsi="Times New Roman"/>
          <w:spacing w:val="-19"/>
          <w:sz w:val="28"/>
          <w:szCs w:val="28"/>
          <w:lang w:val="en-US"/>
        </w:rPr>
        <w:t xml:space="preserve"> </w:t>
      </w:r>
      <w:r w:rsidRPr="008A28BA">
        <w:rPr>
          <w:rFonts w:ascii="Times New Roman" w:hAnsi="Times New Roman"/>
          <w:sz w:val="28"/>
          <w:szCs w:val="28"/>
          <w:lang w:val="en-US"/>
        </w:rPr>
        <w:t>/</w:t>
      </w:r>
      <w:r w:rsidRPr="008A28BA">
        <w:rPr>
          <w:rFonts w:ascii="Times New Roman" w:hAnsi="Times New Roman"/>
          <w:spacing w:val="-17"/>
          <w:sz w:val="28"/>
          <w:szCs w:val="28"/>
          <w:lang w:val="en-US"/>
        </w:rPr>
        <w:t xml:space="preserve"> </w:t>
      </w:r>
      <w:r w:rsidRPr="008A28BA">
        <w:rPr>
          <w:rFonts w:ascii="Times New Roman" w:hAnsi="Times New Roman"/>
          <w:sz w:val="28"/>
          <w:szCs w:val="28"/>
          <w:lang w:val="en-US"/>
        </w:rPr>
        <w:t>S.</w:t>
      </w:r>
      <w:r w:rsidRPr="008A28BA">
        <w:rPr>
          <w:rFonts w:ascii="Times New Roman" w:hAnsi="Times New Roman"/>
          <w:spacing w:val="-21"/>
          <w:sz w:val="28"/>
          <w:szCs w:val="28"/>
          <w:lang w:val="en-US"/>
        </w:rPr>
        <w:t xml:space="preserve"> </w:t>
      </w:r>
      <w:r w:rsidRPr="008A28BA">
        <w:rPr>
          <w:rFonts w:ascii="Times New Roman" w:hAnsi="Times New Roman"/>
          <w:sz w:val="28"/>
          <w:szCs w:val="28"/>
          <w:lang w:val="en-US"/>
        </w:rPr>
        <w:t>Bode-</w:t>
      </w:r>
      <w:r w:rsidRPr="008A28BA">
        <w:rPr>
          <w:rFonts w:ascii="Times New Roman" w:hAnsi="Times New Roman"/>
          <w:spacing w:val="-68"/>
          <w:sz w:val="28"/>
          <w:szCs w:val="28"/>
          <w:lang w:val="en-US"/>
        </w:rPr>
        <w:t xml:space="preserve"> </w:t>
      </w:r>
      <w:r w:rsidRPr="008A28BA">
        <w:rPr>
          <w:rFonts w:ascii="Times New Roman" w:hAnsi="Times New Roman"/>
          <w:sz w:val="28"/>
          <w:szCs w:val="28"/>
          <w:lang w:val="en-US"/>
        </w:rPr>
        <w:t>Jänisch //</w:t>
      </w:r>
      <w:r w:rsidRPr="008A28BA">
        <w:rPr>
          <w:rFonts w:ascii="Times New Roman" w:hAnsi="Times New Roman"/>
          <w:spacing w:val="1"/>
          <w:sz w:val="28"/>
          <w:szCs w:val="28"/>
          <w:lang w:val="en-US"/>
        </w:rPr>
        <w:t xml:space="preserve"> </w:t>
      </w:r>
      <w:r w:rsidRPr="008A28BA">
        <w:rPr>
          <w:rFonts w:ascii="Times New Roman" w:hAnsi="Times New Roman"/>
          <w:sz w:val="28"/>
          <w:szCs w:val="28"/>
          <w:lang w:val="en-US"/>
        </w:rPr>
        <w:t>Arch</w:t>
      </w:r>
      <w:r w:rsidRPr="008A28BA">
        <w:rPr>
          <w:rFonts w:ascii="Times New Roman" w:hAnsi="Times New Roman"/>
          <w:spacing w:val="1"/>
          <w:sz w:val="28"/>
          <w:szCs w:val="28"/>
          <w:lang w:val="en-US"/>
        </w:rPr>
        <w:t xml:space="preserve"> </w:t>
      </w:r>
      <w:r w:rsidRPr="008A28BA">
        <w:rPr>
          <w:rFonts w:ascii="Times New Roman" w:hAnsi="Times New Roman"/>
          <w:sz w:val="28"/>
          <w:szCs w:val="28"/>
          <w:lang w:val="en-US"/>
        </w:rPr>
        <w:t>Kriminol.</w:t>
      </w:r>
      <w:r w:rsidRPr="008A28BA">
        <w:rPr>
          <w:rFonts w:ascii="Times New Roman" w:hAnsi="Times New Roman"/>
          <w:spacing w:val="1"/>
          <w:sz w:val="28"/>
          <w:szCs w:val="28"/>
          <w:lang w:val="en-US"/>
        </w:rPr>
        <w:t xml:space="preserve"> </w:t>
      </w:r>
      <w:r w:rsidRPr="008A28BA">
        <w:rPr>
          <w:rFonts w:ascii="Times New Roman" w:hAnsi="Times New Roman"/>
          <w:sz w:val="28"/>
          <w:szCs w:val="28"/>
          <w:lang w:val="en-US"/>
        </w:rPr>
        <w:t>–</w:t>
      </w:r>
      <w:r w:rsidRPr="008A28BA">
        <w:rPr>
          <w:rFonts w:ascii="Times New Roman" w:hAnsi="Times New Roman"/>
          <w:spacing w:val="-2"/>
          <w:sz w:val="28"/>
          <w:szCs w:val="28"/>
          <w:lang w:val="en-US"/>
        </w:rPr>
        <w:t xml:space="preserve"> </w:t>
      </w:r>
      <w:r w:rsidRPr="008A28BA">
        <w:rPr>
          <w:rFonts w:ascii="Times New Roman" w:hAnsi="Times New Roman"/>
          <w:sz w:val="28"/>
          <w:szCs w:val="28"/>
          <w:lang w:val="en-US"/>
        </w:rPr>
        <w:t>2011.</w:t>
      </w:r>
      <w:r w:rsidRPr="008A28BA">
        <w:rPr>
          <w:rFonts w:ascii="Times New Roman" w:hAnsi="Times New Roman"/>
          <w:spacing w:val="-1"/>
          <w:sz w:val="28"/>
          <w:szCs w:val="28"/>
          <w:lang w:val="en-US"/>
        </w:rPr>
        <w:t xml:space="preserve"> </w:t>
      </w:r>
      <w:r w:rsidRPr="008A28BA">
        <w:rPr>
          <w:rFonts w:ascii="Times New Roman" w:hAnsi="Times New Roman"/>
          <w:sz w:val="28"/>
          <w:szCs w:val="28"/>
          <w:lang w:val="en-US"/>
        </w:rPr>
        <w:t>–</w:t>
      </w:r>
      <w:r w:rsidRPr="008A28BA">
        <w:rPr>
          <w:rFonts w:ascii="Times New Roman" w:hAnsi="Times New Roman"/>
          <w:spacing w:val="-3"/>
          <w:sz w:val="28"/>
          <w:szCs w:val="28"/>
          <w:lang w:val="en-US"/>
        </w:rPr>
        <w:t xml:space="preserve"> </w:t>
      </w:r>
      <w:r w:rsidRPr="008A28BA">
        <w:rPr>
          <w:rFonts w:ascii="Times New Roman" w:hAnsi="Times New Roman"/>
          <w:sz w:val="28"/>
          <w:szCs w:val="28"/>
          <w:lang w:val="en-US"/>
        </w:rPr>
        <w:t>№ 227</w:t>
      </w:r>
      <w:r w:rsidRPr="008A28BA">
        <w:rPr>
          <w:rFonts w:ascii="Times New Roman" w:hAnsi="Times New Roman"/>
          <w:spacing w:val="-3"/>
          <w:sz w:val="28"/>
          <w:szCs w:val="28"/>
          <w:lang w:val="en-US"/>
        </w:rPr>
        <w:t xml:space="preserve"> </w:t>
      </w:r>
      <w:r w:rsidRPr="008A28BA">
        <w:rPr>
          <w:rFonts w:ascii="Times New Roman" w:hAnsi="Times New Roman"/>
          <w:sz w:val="28"/>
          <w:szCs w:val="28"/>
          <w:lang w:val="en-US"/>
        </w:rPr>
        <w:t>(1–2).</w:t>
      </w:r>
      <w:r w:rsidRPr="008A28BA">
        <w:rPr>
          <w:rFonts w:ascii="Times New Roman" w:hAnsi="Times New Roman"/>
          <w:spacing w:val="-4"/>
          <w:sz w:val="28"/>
          <w:szCs w:val="28"/>
          <w:lang w:val="en-US"/>
        </w:rPr>
        <w:t xml:space="preserve"> </w:t>
      </w:r>
      <w:r w:rsidRPr="008A28BA">
        <w:rPr>
          <w:rFonts w:ascii="Times New Roman" w:hAnsi="Times New Roman"/>
          <w:sz w:val="28"/>
          <w:szCs w:val="28"/>
          <w:lang w:val="en-US"/>
        </w:rPr>
        <w:t xml:space="preserve">– </w:t>
      </w:r>
      <w:r w:rsidRPr="008A28BA">
        <w:rPr>
          <w:rFonts w:ascii="Times New Roman" w:hAnsi="Times New Roman"/>
          <w:sz w:val="28"/>
          <w:szCs w:val="28"/>
        </w:rPr>
        <w:t>Р</w:t>
      </w:r>
      <w:r w:rsidRPr="008A28BA">
        <w:rPr>
          <w:rFonts w:ascii="Times New Roman" w:hAnsi="Times New Roman"/>
          <w:sz w:val="28"/>
          <w:szCs w:val="28"/>
          <w:lang w:val="en-US"/>
        </w:rPr>
        <w:t>.</w:t>
      </w:r>
      <w:r w:rsidRPr="008A28BA">
        <w:rPr>
          <w:rFonts w:ascii="Times New Roman" w:hAnsi="Times New Roman"/>
          <w:spacing w:val="-1"/>
          <w:sz w:val="28"/>
          <w:szCs w:val="28"/>
          <w:lang w:val="en-US"/>
        </w:rPr>
        <w:t xml:space="preserve"> </w:t>
      </w:r>
      <w:r w:rsidRPr="008A28BA">
        <w:rPr>
          <w:rFonts w:ascii="Times New Roman" w:hAnsi="Times New Roman"/>
          <w:sz w:val="28"/>
          <w:szCs w:val="28"/>
          <w:lang w:val="en-US"/>
        </w:rPr>
        <w:t>33–42.</w:t>
      </w:r>
      <w:r w:rsidRPr="003F2517">
        <w:rPr>
          <w:rFonts w:ascii="Times New Roman" w:hAnsi="Times New Roman"/>
          <w:sz w:val="28"/>
          <w:szCs w:val="28"/>
          <w:lang w:val="en-US"/>
        </w:rPr>
        <w:t xml:space="preserve"> </w:t>
      </w:r>
    </w:p>
    <w:p w:rsidR="00AA3C9E" w:rsidRPr="00AA3C9E" w:rsidRDefault="00AA3C9E" w:rsidP="00AA3C9E">
      <w:pPr>
        <w:pStyle w:val="a3"/>
        <w:numPr>
          <w:ilvl w:val="0"/>
          <w:numId w:val="30"/>
        </w:numPr>
        <w:tabs>
          <w:tab w:val="left" w:pos="-284"/>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Bosse J. D., Chiodo L. (2016). It is complicated: Gender and sexual orientation identity in LGBTQ youth. </w:t>
      </w:r>
      <w:r w:rsidRPr="00A66898">
        <w:rPr>
          <w:rFonts w:ascii="Times New Roman" w:hAnsi="Times New Roman"/>
          <w:sz w:val="28"/>
          <w:szCs w:val="28"/>
          <w:lang w:val="en-US"/>
        </w:rPr>
        <w:t xml:space="preserve">Journal of Clinical </w:t>
      </w:r>
      <w:r w:rsidRPr="008A28BA">
        <w:rPr>
          <w:rFonts w:ascii="Times New Roman" w:hAnsi="Times New Roman"/>
          <w:sz w:val="28"/>
          <w:szCs w:val="28"/>
        </w:rPr>
        <w:t xml:space="preserve">Nursing, 25, 3665–3675. Crossref. PubMed. </w:t>
      </w:r>
    </w:p>
    <w:p w:rsidR="00A66898" w:rsidRPr="00AA3C9E" w:rsidRDefault="00A66898" w:rsidP="00A66898">
      <w:pPr>
        <w:pStyle w:val="a3"/>
        <w:numPr>
          <w:ilvl w:val="0"/>
          <w:numId w:val="30"/>
        </w:numPr>
        <w:spacing w:after="0" w:line="360" w:lineRule="auto"/>
        <w:ind w:left="0" w:firstLine="426"/>
        <w:jc w:val="both"/>
        <w:rPr>
          <w:rFonts w:ascii="Times New Roman" w:hAnsi="Times New Roman"/>
          <w:sz w:val="28"/>
          <w:szCs w:val="28"/>
          <w:lang w:val="en-US"/>
        </w:rPr>
      </w:pPr>
      <w:r w:rsidRPr="008F6099">
        <w:rPr>
          <w:rFonts w:ascii="Times New Roman" w:hAnsi="Times New Roman"/>
          <w:sz w:val="28"/>
          <w:szCs w:val="28"/>
          <w:lang w:val="en-US"/>
        </w:rPr>
        <w:t>Bradley SJ. Gender dysphorias of childhood and adolescence. In: Garfinkel BD, Carlson GA, Weller EB, eds. Psychiatric disorders in children and adolescents. Philadelphia PA: W.B.SaundersCo.,1990</w:t>
      </w:r>
    </w:p>
    <w:p w:rsidR="00AA3C9E" w:rsidRPr="003F2517" w:rsidRDefault="00AA3C9E" w:rsidP="00A66898">
      <w:pPr>
        <w:pStyle w:val="a3"/>
        <w:numPr>
          <w:ilvl w:val="0"/>
          <w:numId w:val="30"/>
        </w:numPr>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Callis A. S. (2014). Bisexual, pansexual, queer: Non-binary identities and the sexual borderlands. </w:t>
      </w:r>
      <w:r w:rsidRPr="00A66898">
        <w:rPr>
          <w:rFonts w:ascii="Times New Roman" w:hAnsi="Times New Roman"/>
          <w:sz w:val="28"/>
          <w:szCs w:val="28"/>
          <w:lang w:val="en-US"/>
        </w:rPr>
        <w:t>Sexualities, 17, 63–80. Crossref. ISI.</w:t>
      </w:r>
    </w:p>
    <w:p w:rsidR="00A66898" w:rsidRPr="00AA3C9E" w:rsidRDefault="00A66898" w:rsidP="00A66898">
      <w:pPr>
        <w:pStyle w:val="a3"/>
        <w:numPr>
          <w:ilvl w:val="0"/>
          <w:numId w:val="30"/>
        </w:numPr>
        <w:spacing w:after="0" w:line="360" w:lineRule="auto"/>
        <w:ind w:left="0" w:firstLine="426"/>
        <w:jc w:val="both"/>
        <w:rPr>
          <w:rFonts w:ascii="Times New Roman" w:hAnsi="Times New Roman"/>
          <w:sz w:val="28"/>
          <w:szCs w:val="28"/>
          <w:lang w:val="en-US"/>
        </w:rPr>
      </w:pPr>
      <w:r w:rsidRPr="003F2517">
        <w:rPr>
          <w:rFonts w:ascii="Times New Roman" w:eastAsia="Times New Roman" w:hAnsi="Times New Roman"/>
          <w:color w:val="202122"/>
          <w:sz w:val="28"/>
          <w:szCs w:val="28"/>
          <w:lang w:val="en-US" w:eastAsia="uk-UA"/>
        </w:rPr>
        <w:t>Christopher Bates Doob, «</w:t>
      </w:r>
      <w:r w:rsidRPr="003F2517">
        <w:rPr>
          <w:rFonts w:ascii="Times New Roman" w:eastAsia="Times New Roman" w:hAnsi="Times New Roman"/>
          <w:iCs/>
          <w:color w:val="202122"/>
          <w:sz w:val="28"/>
          <w:szCs w:val="28"/>
          <w:lang w:val="en-US" w:eastAsia="uk-UA"/>
        </w:rPr>
        <w:t xml:space="preserve">Social Inequality and Social Stratification in US Society», 2012 – </w:t>
      </w:r>
      <w:r w:rsidRPr="003F2517">
        <w:rPr>
          <w:rFonts w:ascii="Times New Roman" w:eastAsia="Times New Roman" w:hAnsi="Times New Roman"/>
          <w:sz w:val="28"/>
          <w:szCs w:val="28"/>
          <w:lang w:val="en-US" w:eastAsia="uk-UA"/>
        </w:rPr>
        <w:t>408 p</w:t>
      </w:r>
      <w:r w:rsidR="00AA3C9E">
        <w:rPr>
          <w:rFonts w:ascii="Times New Roman" w:eastAsia="Times New Roman" w:hAnsi="Times New Roman"/>
          <w:sz w:val="28"/>
          <w:szCs w:val="28"/>
          <w:lang w:val="uk-UA" w:eastAsia="uk-UA"/>
        </w:rPr>
        <w:t>.</w:t>
      </w:r>
    </w:p>
    <w:p w:rsidR="00AA3C9E" w:rsidRPr="00AA3C9E" w:rsidRDefault="00AA3C9E" w:rsidP="00AA3C9E">
      <w:pPr>
        <w:pStyle w:val="a3"/>
        <w:numPr>
          <w:ilvl w:val="0"/>
          <w:numId w:val="30"/>
        </w:numPr>
        <w:tabs>
          <w:tab w:val="left" w:pos="-284"/>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Clark B. A., Veale J. F., Townsend M., Frohard-Dourlent H., Saewyc E. (2018). Non-binary youth: Access to gender-affirming primary health care. </w:t>
      </w:r>
      <w:r w:rsidRPr="008A28BA">
        <w:rPr>
          <w:rFonts w:ascii="Times New Roman" w:hAnsi="Times New Roman"/>
          <w:sz w:val="28"/>
          <w:szCs w:val="28"/>
        </w:rPr>
        <w:t>International Journal of Transgende</w:t>
      </w:r>
      <w:r>
        <w:rPr>
          <w:rFonts w:ascii="Times New Roman" w:hAnsi="Times New Roman"/>
          <w:sz w:val="28"/>
          <w:szCs w:val="28"/>
        </w:rPr>
        <w:t>rism, 19(2), 158–169. Crossref.</w:t>
      </w:r>
    </w:p>
    <w:p w:rsidR="00AA3C9E" w:rsidRPr="008A28BA" w:rsidRDefault="00AA3C9E" w:rsidP="00AA3C9E">
      <w:pPr>
        <w:pStyle w:val="a3"/>
        <w:numPr>
          <w:ilvl w:val="0"/>
          <w:numId w:val="30"/>
        </w:numPr>
        <w:tabs>
          <w:tab w:val="left" w:pos="-284"/>
        </w:tabs>
        <w:spacing w:after="0" w:line="360" w:lineRule="auto"/>
        <w:ind w:left="0" w:firstLine="426"/>
        <w:jc w:val="both"/>
        <w:rPr>
          <w:rFonts w:ascii="Times New Roman" w:hAnsi="Times New Roman"/>
          <w:sz w:val="28"/>
          <w:szCs w:val="28"/>
        </w:rPr>
      </w:pPr>
      <w:r w:rsidRPr="00A66898">
        <w:rPr>
          <w:rFonts w:ascii="Times New Roman" w:hAnsi="Times New Roman"/>
          <w:sz w:val="28"/>
          <w:szCs w:val="28"/>
          <w:lang w:val="en-US"/>
        </w:rPr>
        <w:t>Coates S, Zucker KJ. Gender identity disorders in children. In: Kestenbaum CJ. Williams DT, eds. Handbook of clinical assessment of children and adolescents, volume II. New York: New York University Press, 1988.</w:t>
      </w:r>
    </w:p>
    <w:p w:rsidR="00AA3C9E" w:rsidRPr="00A66898" w:rsidRDefault="00AA3C9E" w:rsidP="00AA3C9E">
      <w:pPr>
        <w:pStyle w:val="a3"/>
        <w:numPr>
          <w:ilvl w:val="0"/>
          <w:numId w:val="30"/>
        </w:numPr>
        <w:tabs>
          <w:tab w:val="left" w:pos="-284"/>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Cole E. R. (2009). Intersectionality and research in psychology. </w:t>
      </w:r>
      <w:r w:rsidRPr="00A66898">
        <w:rPr>
          <w:rFonts w:ascii="Times New Roman" w:hAnsi="Times New Roman"/>
          <w:sz w:val="28"/>
          <w:szCs w:val="28"/>
          <w:lang w:val="en-US"/>
        </w:rPr>
        <w:t xml:space="preserve">American Psychologist, 64(3), 170–180. Crossref. PubMed. ISI. </w:t>
      </w:r>
    </w:p>
    <w:p w:rsidR="00AA3C9E" w:rsidRPr="00A66898" w:rsidRDefault="00AA3C9E" w:rsidP="00AA3C9E">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Coleman-Fountain E. (2014). Lesbian and gay youth and the question of labels. </w:t>
      </w:r>
      <w:r w:rsidRPr="00A66898">
        <w:rPr>
          <w:rFonts w:ascii="Times New Roman" w:hAnsi="Times New Roman"/>
          <w:sz w:val="28"/>
          <w:szCs w:val="28"/>
          <w:lang w:val="en-US"/>
        </w:rPr>
        <w:t xml:space="preserve">Sexualities, 17(7), 802–817. Crossref. ISI. </w:t>
      </w:r>
    </w:p>
    <w:p w:rsidR="00AA3C9E" w:rsidRPr="003F2517" w:rsidRDefault="00AA3C9E" w:rsidP="00AA3C9E">
      <w:pPr>
        <w:pStyle w:val="a3"/>
        <w:numPr>
          <w:ilvl w:val="0"/>
          <w:numId w:val="30"/>
        </w:numPr>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Coston B. M., Kimmel M. (2012). Seeing privilege where it isn’t: Marginalized masculinities and the intersectionality of privilege. </w:t>
      </w:r>
      <w:r w:rsidRPr="008A28BA">
        <w:rPr>
          <w:rFonts w:ascii="Times New Roman" w:hAnsi="Times New Roman"/>
          <w:sz w:val="28"/>
          <w:szCs w:val="28"/>
        </w:rPr>
        <w:t>Journal of Social Issues</w:t>
      </w:r>
      <w:r>
        <w:rPr>
          <w:rFonts w:ascii="Times New Roman" w:hAnsi="Times New Roman"/>
          <w:sz w:val="28"/>
          <w:szCs w:val="28"/>
        </w:rPr>
        <w:t>, 68(1), 97–111. Crossref. ISI.</w:t>
      </w:r>
    </w:p>
    <w:p w:rsidR="00A66898" w:rsidRPr="00AA3C9E" w:rsidRDefault="00A66898" w:rsidP="00A66898">
      <w:pPr>
        <w:pStyle w:val="a3"/>
        <w:numPr>
          <w:ilvl w:val="0"/>
          <w:numId w:val="30"/>
        </w:numPr>
        <w:spacing w:after="0" w:line="360" w:lineRule="auto"/>
        <w:ind w:left="0" w:firstLine="426"/>
        <w:jc w:val="both"/>
        <w:rPr>
          <w:rFonts w:ascii="Times New Roman" w:hAnsi="Times New Roman"/>
          <w:sz w:val="28"/>
          <w:szCs w:val="28"/>
        </w:rPr>
      </w:pPr>
      <w:r w:rsidRPr="008F6099">
        <w:rPr>
          <w:rFonts w:ascii="Times New Roman" w:hAnsi="Times New Roman"/>
          <w:sz w:val="28"/>
          <w:szCs w:val="28"/>
          <w:lang w:val="en-US"/>
        </w:rPr>
        <w:lastRenderedPageBreak/>
        <w:t>Danoff-Burg, S., Mosher, C.E., &amp; Grant, C.A. (2006). Relations of agentic and communal personality traits to health behavior and substance use among college students. Personality and Individual Differences, 40(2), 353-363.</w:t>
      </w:r>
    </w:p>
    <w:p w:rsidR="00AA3C9E" w:rsidRPr="00AA3C9E" w:rsidRDefault="00AA3C9E" w:rsidP="00AA3C9E">
      <w:pPr>
        <w:pStyle w:val="a3"/>
        <w:numPr>
          <w:ilvl w:val="0"/>
          <w:numId w:val="30"/>
        </w:numPr>
        <w:tabs>
          <w:tab w:val="left" w:pos="0"/>
        </w:tabs>
        <w:spacing w:after="0" w:line="360" w:lineRule="auto"/>
        <w:ind w:left="0" w:firstLine="426"/>
        <w:jc w:val="both"/>
        <w:rPr>
          <w:rFonts w:ascii="Times New Roman" w:hAnsi="Times New Roman"/>
          <w:sz w:val="28"/>
          <w:szCs w:val="28"/>
          <w:lang w:val="uk-UA"/>
        </w:rPr>
      </w:pPr>
      <w:r w:rsidRPr="00A66898">
        <w:rPr>
          <w:rFonts w:ascii="Times New Roman" w:hAnsi="Times New Roman"/>
          <w:sz w:val="28"/>
          <w:szCs w:val="28"/>
          <w:lang w:val="en-US"/>
        </w:rPr>
        <w:t>Diagnostic and statistical manual for mental disorders, third edition, revised. Washington D.C: American Psychiatric Press, Inc., 1987.</w:t>
      </w:r>
    </w:p>
    <w:p w:rsidR="00AA3C9E" w:rsidRPr="00AA3C9E" w:rsidRDefault="00AA3C9E" w:rsidP="00AA3C9E">
      <w:pPr>
        <w:pStyle w:val="a3"/>
        <w:numPr>
          <w:ilvl w:val="0"/>
          <w:numId w:val="30"/>
        </w:numPr>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Eisenberg M., Gower A., Brown C., Wood B., Porta C. (2017). “They want to put a label on it”: Patterns and interpretations of sexual orientation and gender identity labels among adolescents. </w:t>
      </w:r>
      <w:r w:rsidRPr="00A66898">
        <w:rPr>
          <w:rFonts w:ascii="Times New Roman" w:hAnsi="Times New Roman"/>
          <w:sz w:val="28"/>
          <w:szCs w:val="28"/>
          <w:lang w:val="en-US"/>
        </w:rPr>
        <w:t>Journal of Adolescent Health, 60, S27–S28. Crossref.</w:t>
      </w:r>
    </w:p>
    <w:p w:rsidR="00AA3C9E" w:rsidRPr="00AA3C9E" w:rsidRDefault="00AA3C9E" w:rsidP="00AA3C9E">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Fish</w:t>
      </w:r>
      <w:r w:rsidRPr="00AA3C9E">
        <w:rPr>
          <w:rFonts w:ascii="Times New Roman" w:hAnsi="Times New Roman"/>
          <w:sz w:val="28"/>
          <w:szCs w:val="28"/>
          <w:lang w:val="en-US"/>
        </w:rPr>
        <w:t xml:space="preserve"> </w:t>
      </w:r>
      <w:r w:rsidRPr="003F2517">
        <w:rPr>
          <w:rFonts w:ascii="Times New Roman" w:hAnsi="Times New Roman"/>
          <w:sz w:val="28"/>
          <w:szCs w:val="28"/>
          <w:lang w:val="en-US"/>
        </w:rPr>
        <w:t>J</w:t>
      </w:r>
      <w:r w:rsidRPr="00AA3C9E">
        <w:rPr>
          <w:rFonts w:ascii="Times New Roman" w:hAnsi="Times New Roman"/>
          <w:sz w:val="28"/>
          <w:szCs w:val="28"/>
          <w:lang w:val="en-US"/>
        </w:rPr>
        <w:t xml:space="preserve">. </w:t>
      </w:r>
      <w:r w:rsidRPr="003F2517">
        <w:rPr>
          <w:rFonts w:ascii="Times New Roman" w:hAnsi="Times New Roman"/>
          <w:sz w:val="28"/>
          <w:szCs w:val="28"/>
          <w:lang w:val="en-US"/>
        </w:rPr>
        <w:t>N</w:t>
      </w:r>
      <w:r w:rsidRPr="00AA3C9E">
        <w:rPr>
          <w:rFonts w:ascii="Times New Roman" w:hAnsi="Times New Roman"/>
          <w:sz w:val="28"/>
          <w:szCs w:val="28"/>
          <w:lang w:val="en-US"/>
        </w:rPr>
        <w:t xml:space="preserve">., </w:t>
      </w:r>
      <w:r w:rsidRPr="003F2517">
        <w:rPr>
          <w:rFonts w:ascii="Times New Roman" w:hAnsi="Times New Roman"/>
          <w:sz w:val="28"/>
          <w:szCs w:val="28"/>
          <w:lang w:val="en-US"/>
        </w:rPr>
        <w:t>Pasley</w:t>
      </w:r>
      <w:r w:rsidRPr="00AA3C9E">
        <w:rPr>
          <w:rFonts w:ascii="Times New Roman" w:hAnsi="Times New Roman"/>
          <w:sz w:val="28"/>
          <w:szCs w:val="28"/>
          <w:lang w:val="en-US"/>
        </w:rPr>
        <w:t xml:space="preserve"> </w:t>
      </w:r>
      <w:r w:rsidRPr="003F2517">
        <w:rPr>
          <w:rFonts w:ascii="Times New Roman" w:hAnsi="Times New Roman"/>
          <w:sz w:val="28"/>
          <w:szCs w:val="28"/>
          <w:lang w:val="en-US"/>
        </w:rPr>
        <w:t>K</w:t>
      </w:r>
      <w:r w:rsidRPr="00AA3C9E">
        <w:rPr>
          <w:rFonts w:ascii="Times New Roman" w:hAnsi="Times New Roman"/>
          <w:sz w:val="28"/>
          <w:szCs w:val="28"/>
          <w:lang w:val="en-US"/>
        </w:rPr>
        <w:t xml:space="preserve">. (2015). </w:t>
      </w:r>
      <w:r w:rsidRPr="003F2517">
        <w:rPr>
          <w:rFonts w:ascii="Times New Roman" w:hAnsi="Times New Roman"/>
          <w:sz w:val="28"/>
          <w:szCs w:val="28"/>
          <w:lang w:val="en-US"/>
        </w:rPr>
        <w:t>Sexual</w:t>
      </w:r>
      <w:r w:rsidRPr="00AA3C9E">
        <w:rPr>
          <w:rFonts w:ascii="Times New Roman" w:hAnsi="Times New Roman"/>
          <w:sz w:val="28"/>
          <w:szCs w:val="28"/>
          <w:lang w:val="en-US"/>
        </w:rPr>
        <w:t xml:space="preserve"> (</w:t>
      </w:r>
      <w:r w:rsidRPr="003F2517">
        <w:rPr>
          <w:rFonts w:ascii="Times New Roman" w:hAnsi="Times New Roman"/>
          <w:sz w:val="28"/>
          <w:szCs w:val="28"/>
          <w:lang w:val="en-US"/>
        </w:rPr>
        <w:t>minority</w:t>
      </w:r>
      <w:r w:rsidRPr="00AA3C9E">
        <w:rPr>
          <w:rFonts w:ascii="Times New Roman" w:hAnsi="Times New Roman"/>
          <w:sz w:val="28"/>
          <w:szCs w:val="28"/>
          <w:lang w:val="en-US"/>
        </w:rPr>
        <w:t xml:space="preserve">) </w:t>
      </w:r>
      <w:r w:rsidRPr="003F2517">
        <w:rPr>
          <w:rFonts w:ascii="Times New Roman" w:hAnsi="Times New Roman"/>
          <w:sz w:val="28"/>
          <w:szCs w:val="28"/>
          <w:lang w:val="en-US"/>
        </w:rPr>
        <w:t>trajectories</w:t>
      </w:r>
      <w:r w:rsidRPr="00AA3C9E">
        <w:rPr>
          <w:rFonts w:ascii="Times New Roman" w:hAnsi="Times New Roman"/>
          <w:sz w:val="28"/>
          <w:szCs w:val="28"/>
          <w:lang w:val="en-US"/>
        </w:rPr>
        <w:t xml:space="preserve">, </w:t>
      </w:r>
      <w:r w:rsidRPr="003F2517">
        <w:rPr>
          <w:rFonts w:ascii="Times New Roman" w:hAnsi="Times New Roman"/>
          <w:sz w:val="28"/>
          <w:szCs w:val="28"/>
          <w:lang w:val="en-US"/>
        </w:rPr>
        <w:t>mental</w:t>
      </w:r>
      <w:r w:rsidRPr="00AA3C9E">
        <w:rPr>
          <w:rFonts w:ascii="Times New Roman" w:hAnsi="Times New Roman"/>
          <w:sz w:val="28"/>
          <w:szCs w:val="28"/>
          <w:lang w:val="en-US"/>
        </w:rPr>
        <w:t xml:space="preserve"> </w:t>
      </w:r>
      <w:r w:rsidRPr="003F2517">
        <w:rPr>
          <w:rFonts w:ascii="Times New Roman" w:hAnsi="Times New Roman"/>
          <w:sz w:val="28"/>
          <w:szCs w:val="28"/>
          <w:lang w:val="en-US"/>
        </w:rPr>
        <w:t>health</w:t>
      </w:r>
      <w:r w:rsidRPr="00AA3C9E">
        <w:rPr>
          <w:rFonts w:ascii="Times New Roman" w:hAnsi="Times New Roman"/>
          <w:sz w:val="28"/>
          <w:szCs w:val="28"/>
          <w:lang w:val="en-US"/>
        </w:rPr>
        <w:t xml:space="preserve">, </w:t>
      </w:r>
      <w:r w:rsidRPr="003F2517">
        <w:rPr>
          <w:rFonts w:ascii="Times New Roman" w:hAnsi="Times New Roman"/>
          <w:sz w:val="28"/>
          <w:szCs w:val="28"/>
          <w:lang w:val="en-US"/>
        </w:rPr>
        <w:t>and</w:t>
      </w:r>
      <w:r w:rsidRPr="00AA3C9E">
        <w:rPr>
          <w:rFonts w:ascii="Times New Roman" w:hAnsi="Times New Roman"/>
          <w:sz w:val="28"/>
          <w:szCs w:val="28"/>
          <w:lang w:val="en-US"/>
        </w:rPr>
        <w:t xml:space="preserve"> </w:t>
      </w:r>
      <w:r w:rsidRPr="003F2517">
        <w:rPr>
          <w:rFonts w:ascii="Times New Roman" w:hAnsi="Times New Roman"/>
          <w:sz w:val="28"/>
          <w:szCs w:val="28"/>
          <w:lang w:val="en-US"/>
        </w:rPr>
        <w:t>alcohol</w:t>
      </w:r>
      <w:r w:rsidRPr="00AA3C9E">
        <w:rPr>
          <w:rFonts w:ascii="Times New Roman" w:hAnsi="Times New Roman"/>
          <w:sz w:val="28"/>
          <w:szCs w:val="28"/>
          <w:lang w:val="en-US"/>
        </w:rPr>
        <w:t xml:space="preserve"> </w:t>
      </w:r>
      <w:r w:rsidRPr="003F2517">
        <w:rPr>
          <w:rFonts w:ascii="Times New Roman" w:hAnsi="Times New Roman"/>
          <w:sz w:val="28"/>
          <w:szCs w:val="28"/>
          <w:lang w:val="en-US"/>
        </w:rPr>
        <w:t>use</w:t>
      </w:r>
      <w:r w:rsidRPr="00AA3C9E">
        <w:rPr>
          <w:rFonts w:ascii="Times New Roman" w:hAnsi="Times New Roman"/>
          <w:sz w:val="28"/>
          <w:szCs w:val="28"/>
          <w:lang w:val="en-US"/>
        </w:rPr>
        <w:t xml:space="preserve">: </w:t>
      </w:r>
      <w:r w:rsidRPr="003F2517">
        <w:rPr>
          <w:rFonts w:ascii="Times New Roman" w:hAnsi="Times New Roman"/>
          <w:sz w:val="28"/>
          <w:szCs w:val="28"/>
          <w:lang w:val="en-US"/>
        </w:rPr>
        <w:t>A</w:t>
      </w:r>
      <w:r w:rsidRPr="00AA3C9E">
        <w:rPr>
          <w:rFonts w:ascii="Times New Roman" w:hAnsi="Times New Roman"/>
          <w:sz w:val="28"/>
          <w:szCs w:val="28"/>
          <w:lang w:val="en-US"/>
        </w:rPr>
        <w:t xml:space="preserve"> </w:t>
      </w:r>
      <w:r w:rsidRPr="003F2517">
        <w:rPr>
          <w:rFonts w:ascii="Times New Roman" w:hAnsi="Times New Roman"/>
          <w:sz w:val="28"/>
          <w:szCs w:val="28"/>
          <w:lang w:val="en-US"/>
        </w:rPr>
        <w:t>longitudinal</w:t>
      </w:r>
      <w:r w:rsidRPr="00AA3C9E">
        <w:rPr>
          <w:rFonts w:ascii="Times New Roman" w:hAnsi="Times New Roman"/>
          <w:sz w:val="28"/>
          <w:szCs w:val="28"/>
          <w:lang w:val="en-US"/>
        </w:rPr>
        <w:t xml:space="preserve"> </w:t>
      </w:r>
      <w:r w:rsidRPr="003F2517">
        <w:rPr>
          <w:rFonts w:ascii="Times New Roman" w:hAnsi="Times New Roman"/>
          <w:sz w:val="28"/>
          <w:szCs w:val="28"/>
          <w:lang w:val="en-US"/>
        </w:rPr>
        <w:t>study</w:t>
      </w:r>
      <w:r w:rsidRPr="00AA3C9E">
        <w:rPr>
          <w:rFonts w:ascii="Times New Roman" w:hAnsi="Times New Roman"/>
          <w:sz w:val="28"/>
          <w:szCs w:val="28"/>
          <w:lang w:val="en-US"/>
        </w:rPr>
        <w:t xml:space="preserve"> </w:t>
      </w:r>
      <w:r w:rsidRPr="003F2517">
        <w:rPr>
          <w:rFonts w:ascii="Times New Roman" w:hAnsi="Times New Roman"/>
          <w:sz w:val="28"/>
          <w:szCs w:val="28"/>
          <w:lang w:val="en-US"/>
        </w:rPr>
        <w:t>of</w:t>
      </w:r>
      <w:r w:rsidRPr="00AA3C9E">
        <w:rPr>
          <w:rFonts w:ascii="Times New Roman" w:hAnsi="Times New Roman"/>
          <w:sz w:val="28"/>
          <w:szCs w:val="28"/>
          <w:lang w:val="en-US"/>
        </w:rPr>
        <w:t xml:space="preserve"> </w:t>
      </w:r>
      <w:r w:rsidRPr="003F2517">
        <w:rPr>
          <w:rFonts w:ascii="Times New Roman" w:hAnsi="Times New Roman"/>
          <w:sz w:val="28"/>
          <w:szCs w:val="28"/>
          <w:lang w:val="en-US"/>
        </w:rPr>
        <w:t>youth</w:t>
      </w:r>
      <w:r w:rsidRPr="00AA3C9E">
        <w:rPr>
          <w:rFonts w:ascii="Times New Roman" w:hAnsi="Times New Roman"/>
          <w:sz w:val="28"/>
          <w:szCs w:val="28"/>
          <w:lang w:val="en-US"/>
        </w:rPr>
        <w:t xml:space="preserve"> </w:t>
      </w:r>
      <w:r w:rsidRPr="003F2517">
        <w:rPr>
          <w:rFonts w:ascii="Times New Roman" w:hAnsi="Times New Roman"/>
          <w:sz w:val="28"/>
          <w:szCs w:val="28"/>
          <w:lang w:val="en-US"/>
        </w:rPr>
        <w:t>as</w:t>
      </w:r>
      <w:r w:rsidRPr="00AA3C9E">
        <w:rPr>
          <w:rFonts w:ascii="Times New Roman" w:hAnsi="Times New Roman"/>
          <w:sz w:val="28"/>
          <w:szCs w:val="28"/>
          <w:lang w:val="en-US"/>
        </w:rPr>
        <w:t xml:space="preserve"> </w:t>
      </w:r>
      <w:r w:rsidRPr="003F2517">
        <w:rPr>
          <w:rFonts w:ascii="Times New Roman" w:hAnsi="Times New Roman"/>
          <w:sz w:val="28"/>
          <w:szCs w:val="28"/>
          <w:lang w:val="en-US"/>
        </w:rPr>
        <w:t>they</w:t>
      </w:r>
      <w:r w:rsidRPr="00AA3C9E">
        <w:rPr>
          <w:rFonts w:ascii="Times New Roman" w:hAnsi="Times New Roman"/>
          <w:sz w:val="28"/>
          <w:szCs w:val="28"/>
          <w:lang w:val="en-US"/>
        </w:rPr>
        <w:t xml:space="preserve"> </w:t>
      </w:r>
      <w:r w:rsidRPr="003F2517">
        <w:rPr>
          <w:rFonts w:ascii="Times New Roman" w:hAnsi="Times New Roman"/>
          <w:sz w:val="28"/>
          <w:szCs w:val="28"/>
          <w:lang w:val="en-US"/>
        </w:rPr>
        <w:t>transition</w:t>
      </w:r>
      <w:r w:rsidRPr="00AA3C9E">
        <w:rPr>
          <w:rFonts w:ascii="Times New Roman" w:hAnsi="Times New Roman"/>
          <w:sz w:val="28"/>
          <w:szCs w:val="28"/>
          <w:lang w:val="en-US"/>
        </w:rPr>
        <w:t xml:space="preserve"> </w:t>
      </w:r>
      <w:r w:rsidRPr="003F2517">
        <w:rPr>
          <w:rFonts w:ascii="Times New Roman" w:hAnsi="Times New Roman"/>
          <w:sz w:val="28"/>
          <w:szCs w:val="28"/>
          <w:lang w:val="en-US"/>
        </w:rPr>
        <w:t>to</w:t>
      </w:r>
      <w:r w:rsidR="00F63C0F">
        <w:rPr>
          <w:rFonts w:ascii="Times New Roman" w:hAnsi="Times New Roman"/>
          <w:sz w:val="28"/>
          <w:szCs w:val="28"/>
          <w:lang w:val="uk-UA"/>
        </w:rPr>
        <w:t> </w:t>
      </w:r>
      <w:r w:rsidRPr="003F2517">
        <w:rPr>
          <w:rFonts w:ascii="Times New Roman" w:hAnsi="Times New Roman"/>
          <w:sz w:val="28"/>
          <w:szCs w:val="28"/>
          <w:lang w:val="en-US"/>
        </w:rPr>
        <w:t>adulthood</w:t>
      </w:r>
      <w:r w:rsidRPr="00AA3C9E">
        <w:rPr>
          <w:rFonts w:ascii="Times New Roman" w:hAnsi="Times New Roman"/>
          <w:sz w:val="28"/>
          <w:szCs w:val="28"/>
          <w:lang w:val="en-US"/>
        </w:rPr>
        <w:t xml:space="preserve">. </w:t>
      </w:r>
    </w:p>
    <w:p w:rsidR="00AA3C9E" w:rsidRPr="008A28BA" w:rsidRDefault="00AA3C9E" w:rsidP="00AA3C9E">
      <w:pPr>
        <w:pStyle w:val="a3"/>
        <w:numPr>
          <w:ilvl w:val="0"/>
          <w:numId w:val="30"/>
        </w:numPr>
        <w:tabs>
          <w:tab w:val="left" w:pos="142"/>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Fine M., Torre M. E., Frost D. M., Cabana A. (2018). Queer solidarities: New activisms erupting at the intersection of structural precarity and radical misrecognition. </w:t>
      </w:r>
      <w:r w:rsidRPr="008A28BA">
        <w:rPr>
          <w:rFonts w:ascii="Times New Roman" w:hAnsi="Times New Roman"/>
          <w:sz w:val="28"/>
          <w:szCs w:val="28"/>
        </w:rPr>
        <w:t>Journal of Social and Political Psychology, 6, 608–630. Crossref.</w:t>
      </w:r>
    </w:p>
    <w:p w:rsidR="00AA3C9E" w:rsidRPr="00A66898" w:rsidRDefault="00AA3C9E" w:rsidP="00AA3C9E">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Fine M., Torre M. E., Frost D. M., Cabana A., Avory S. (2018). Refusing to check the box: Participatory inqueery at the radical rim. In Gallagher K. (Ed.), The methodological dilemma revisited: Creative, critical, and collaborative approaches to qualitative research for a new era (pp. 11–31). </w:t>
      </w:r>
      <w:r w:rsidRPr="00A66898">
        <w:rPr>
          <w:rFonts w:ascii="Times New Roman" w:hAnsi="Times New Roman"/>
          <w:sz w:val="28"/>
          <w:szCs w:val="28"/>
          <w:lang w:val="en-US"/>
        </w:rPr>
        <w:t xml:space="preserve">Routledge. Crossref. </w:t>
      </w:r>
    </w:p>
    <w:p w:rsidR="00AA3C9E" w:rsidRPr="00AA3C9E" w:rsidRDefault="00AA3C9E" w:rsidP="00AA3C9E">
      <w:pPr>
        <w:pStyle w:val="a3"/>
        <w:numPr>
          <w:ilvl w:val="0"/>
          <w:numId w:val="30"/>
        </w:numPr>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Flanders C. E., Lebreton M. E., Robinson M., Bian J., Caravaca-Morera J. A. (2017). Defining bisexuality: Young bisexual and pansexual people’s voices. Journal of Bisexuality, 17, 39–57. </w:t>
      </w:r>
      <w:r w:rsidRPr="00AA3C9E">
        <w:rPr>
          <w:rFonts w:ascii="Times New Roman" w:hAnsi="Times New Roman"/>
          <w:sz w:val="28"/>
          <w:szCs w:val="28"/>
          <w:lang w:val="en-US"/>
        </w:rPr>
        <w:t>Crossref.</w:t>
      </w:r>
    </w:p>
    <w:p w:rsidR="00AA3C9E" w:rsidRPr="00A66898" w:rsidRDefault="00AA3C9E" w:rsidP="00AA3C9E">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Galupo M. P., Ramirez J. L., Pulice-Farrow L. (2017). “Regardless of their gender”: Descriptions of sexual identity among bisexual, pansexual, and queer identified individuals. </w:t>
      </w:r>
      <w:r w:rsidRPr="00A66898">
        <w:rPr>
          <w:rFonts w:ascii="Times New Roman" w:hAnsi="Times New Roman"/>
          <w:sz w:val="28"/>
          <w:szCs w:val="28"/>
          <w:lang w:val="en-US"/>
        </w:rPr>
        <w:t xml:space="preserve">Journal of Bisexuality, 17(1), 108–124. Crossref. </w:t>
      </w:r>
    </w:p>
    <w:p w:rsidR="00AA3C9E" w:rsidRPr="008F6099" w:rsidRDefault="00AA3C9E" w:rsidP="00AA3C9E">
      <w:pPr>
        <w:pStyle w:val="a3"/>
        <w:numPr>
          <w:ilvl w:val="0"/>
          <w:numId w:val="30"/>
        </w:numPr>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Goldberg S. K., Rothblum E. D., Russell S. T., Meyer I. H. (2020). Exploring the Q in LGBTQ: Demographic characteristics and sexuality of queer </w:t>
      </w:r>
      <w:r w:rsidRPr="003F2517">
        <w:rPr>
          <w:rFonts w:ascii="Times New Roman" w:hAnsi="Times New Roman"/>
          <w:sz w:val="28"/>
          <w:szCs w:val="28"/>
          <w:lang w:val="en-US"/>
        </w:rPr>
        <w:lastRenderedPageBreak/>
        <w:t xml:space="preserve">people in a U.S. representative sample of sexual minorities. </w:t>
      </w:r>
      <w:r w:rsidRPr="008A28BA">
        <w:rPr>
          <w:rFonts w:ascii="Times New Roman" w:hAnsi="Times New Roman"/>
          <w:sz w:val="28"/>
          <w:szCs w:val="28"/>
        </w:rPr>
        <w:t>Psychology of Sexual Orientation and Gender Diversity, 7(1), 101–112. Crossref. PubMed.</w:t>
      </w:r>
    </w:p>
    <w:p w:rsidR="00A66898" w:rsidRPr="00A66898" w:rsidRDefault="00A66898" w:rsidP="00A66898">
      <w:pPr>
        <w:pStyle w:val="a3"/>
        <w:numPr>
          <w:ilvl w:val="0"/>
          <w:numId w:val="30"/>
        </w:numPr>
        <w:spacing w:after="0" w:line="360" w:lineRule="auto"/>
        <w:ind w:left="0" w:firstLine="426"/>
        <w:jc w:val="both"/>
        <w:rPr>
          <w:rFonts w:ascii="Times New Roman" w:hAnsi="Times New Roman"/>
          <w:sz w:val="28"/>
          <w:szCs w:val="28"/>
          <w:lang w:val="en-US"/>
        </w:rPr>
      </w:pPr>
      <w:r w:rsidRPr="008F6099">
        <w:rPr>
          <w:rFonts w:ascii="Times New Roman" w:hAnsi="Times New Roman"/>
          <w:sz w:val="28"/>
          <w:szCs w:val="28"/>
          <w:lang w:val="en-US"/>
        </w:rPr>
        <w:t>Green R. Sexual identity conflict in children and adults. NewYork: Basic Books, 1974</w:t>
      </w:r>
      <w:r w:rsidRPr="00A66898">
        <w:rPr>
          <w:rFonts w:ascii="Times New Roman" w:hAnsi="Times New Roman"/>
          <w:sz w:val="28"/>
          <w:szCs w:val="28"/>
          <w:lang w:val="en-US"/>
        </w:rPr>
        <w:t xml:space="preserve"> </w:t>
      </w:r>
    </w:p>
    <w:p w:rsidR="00A66898" w:rsidRPr="00F63C0F" w:rsidRDefault="00A66898" w:rsidP="00A66898">
      <w:pPr>
        <w:pStyle w:val="a3"/>
        <w:numPr>
          <w:ilvl w:val="0"/>
          <w:numId w:val="30"/>
        </w:numPr>
        <w:spacing w:after="0" w:line="360" w:lineRule="auto"/>
        <w:ind w:left="0" w:firstLine="426"/>
        <w:jc w:val="both"/>
        <w:rPr>
          <w:rFonts w:ascii="Times New Roman" w:hAnsi="Times New Roman"/>
          <w:sz w:val="28"/>
          <w:szCs w:val="28"/>
          <w:lang w:val="en-US"/>
        </w:rPr>
      </w:pPr>
      <w:r w:rsidRPr="008F6099">
        <w:rPr>
          <w:rFonts w:ascii="Times New Roman" w:hAnsi="Times New Roman"/>
          <w:sz w:val="28"/>
          <w:szCs w:val="28"/>
          <w:lang w:val="en-US"/>
        </w:rPr>
        <w:t>Green R. One-hundred ten feminine and masculine boys: behavioral contrasts and demographic similarities. Arch Sex Behav 1976; 5: p 425-446.</w:t>
      </w:r>
    </w:p>
    <w:p w:rsidR="00AA3C9E" w:rsidRPr="00A66898" w:rsidRDefault="00AA3C9E" w:rsidP="00AA3C9E">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Hammack P. L., Frost D. M., Hughes S. D. (2019). Queer intimacies: A new paradigm for the study of relationship diversity. </w:t>
      </w:r>
      <w:r w:rsidRPr="00A66898">
        <w:rPr>
          <w:rFonts w:ascii="Times New Roman" w:hAnsi="Times New Roman"/>
          <w:sz w:val="28"/>
          <w:szCs w:val="28"/>
          <w:lang w:val="en-US"/>
        </w:rPr>
        <w:t xml:space="preserve">Journal of Sex Research, 56, 556–592. Crossref. PubMed. </w:t>
      </w:r>
    </w:p>
    <w:p w:rsidR="00AA3C9E" w:rsidRPr="00F63C0F" w:rsidRDefault="00AA3C9E" w:rsidP="00AA3C9E">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Hammack P. L., Thompson E. M., Pilecki A. (2009). Configurations of identity among sexual minority youth: Context, desire, and narrative. </w:t>
      </w:r>
      <w:r w:rsidRPr="00F63C0F">
        <w:rPr>
          <w:rFonts w:ascii="Times New Roman" w:hAnsi="Times New Roman"/>
          <w:sz w:val="28"/>
          <w:szCs w:val="28"/>
          <w:lang w:val="en-US"/>
        </w:rPr>
        <w:t>Journal of Youth and Adolescence, 38, 867–883. Crossref.</w:t>
      </w:r>
      <w:r w:rsidR="00F63C0F">
        <w:rPr>
          <w:rFonts w:ascii="Times New Roman" w:hAnsi="Times New Roman"/>
          <w:sz w:val="28"/>
          <w:szCs w:val="28"/>
          <w:lang w:val="uk-UA"/>
        </w:rPr>
        <w:br/>
      </w:r>
      <w:r w:rsidRPr="00F63C0F">
        <w:rPr>
          <w:rFonts w:ascii="Times New Roman" w:hAnsi="Times New Roman"/>
          <w:sz w:val="28"/>
          <w:szCs w:val="28"/>
          <w:lang w:val="en-US"/>
        </w:rPr>
        <w:t xml:space="preserve"> PubMed. ISI. </w:t>
      </w:r>
    </w:p>
    <w:p w:rsidR="00AA3C9E" w:rsidRDefault="00AA3C9E" w:rsidP="00AA3C9E">
      <w:pPr>
        <w:pStyle w:val="Default"/>
        <w:numPr>
          <w:ilvl w:val="0"/>
          <w:numId w:val="30"/>
        </w:numPr>
        <w:tabs>
          <w:tab w:val="left" w:pos="142"/>
        </w:tabs>
        <w:spacing w:line="360" w:lineRule="auto"/>
        <w:ind w:left="0" w:firstLine="426"/>
        <w:jc w:val="both"/>
        <w:rPr>
          <w:sz w:val="28"/>
          <w:szCs w:val="28"/>
        </w:rPr>
      </w:pPr>
      <w:r w:rsidRPr="003E584F">
        <w:rPr>
          <w:sz w:val="28"/>
          <w:szCs w:val="28"/>
        </w:rPr>
        <w:t>Hammack P. L., Toolis E. (2015). Identity, politics, and the cultural psychology of adolescence. In Jensen L. (Ed.), The Oxford handbook of human development and culture: An interdisciplinary perspective (pp. 396–409). Oxford University Press.</w:t>
      </w:r>
    </w:p>
    <w:p w:rsidR="00AA3C9E" w:rsidRPr="00BC3DF7" w:rsidRDefault="00AA3C9E" w:rsidP="00AA3C9E">
      <w:pPr>
        <w:pStyle w:val="a3"/>
        <w:numPr>
          <w:ilvl w:val="0"/>
          <w:numId w:val="30"/>
        </w:numPr>
        <w:tabs>
          <w:tab w:val="left" w:pos="142"/>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Hegarty P., Ansara Y. G., Barker M. (2018). Nonbinary gender identities. In Dess N. K., Marecek J., Bell L. C. (Eds.), Gender, sex, and sexualities: Psychological perspectives (pp. 53–76). </w:t>
      </w:r>
      <w:r w:rsidRPr="008A28BA">
        <w:rPr>
          <w:rFonts w:ascii="Times New Roman" w:hAnsi="Times New Roman"/>
          <w:sz w:val="28"/>
          <w:szCs w:val="28"/>
        </w:rPr>
        <w:t xml:space="preserve">Oxford University Press. </w:t>
      </w:r>
    </w:p>
    <w:p w:rsidR="00AA3C9E" w:rsidRPr="00AA3C9E" w:rsidRDefault="00AA3C9E" w:rsidP="00AA3C9E">
      <w:pPr>
        <w:pStyle w:val="a3"/>
        <w:numPr>
          <w:ilvl w:val="0"/>
          <w:numId w:val="30"/>
        </w:numPr>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Hulko W., Hovanes J. (2018). Intersectionality in the lives of LGBTQ youth: Identifying as LGBTQ and finding community in small cities and rural towns. </w:t>
      </w:r>
      <w:r w:rsidRPr="00A66898">
        <w:rPr>
          <w:rFonts w:ascii="Times New Roman" w:hAnsi="Times New Roman"/>
          <w:sz w:val="28"/>
          <w:szCs w:val="28"/>
          <w:lang w:val="en-US"/>
        </w:rPr>
        <w:t>Journal of Homosexuality, 65(4), 427–455. Crossref. PubMed.</w:t>
      </w:r>
    </w:p>
    <w:p w:rsidR="00AA3C9E" w:rsidRPr="00AA3C9E" w:rsidRDefault="009B4A85" w:rsidP="00AA3C9E">
      <w:pPr>
        <w:pStyle w:val="a3"/>
        <w:numPr>
          <w:ilvl w:val="0"/>
          <w:numId w:val="30"/>
        </w:numPr>
        <w:tabs>
          <w:tab w:val="left" w:pos="0"/>
        </w:tabs>
        <w:spacing w:after="0" w:line="360" w:lineRule="auto"/>
        <w:ind w:left="0" w:firstLine="426"/>
        <w:jc w:val="both"/>
        <w:rPr>
          <w:rFonts w:ascii="Times New Roman" w:hAnsi="Times New Roman"/>
          <w:sz w:val="28"/>
          <w:szCs w:val="28"/>
        </w:rPr>
      </w:pPr>
      <w:hyperlink r:id="rId9" w:history="1">
        <w:r w:rsidR="00AA3C9E" w:rsidRPr="00A66898">
          <w:rPr>
            <w:rFonts w:ascii="Times New Roman" w:eastAsia="Times New Roman" w:hAnsi="Times New Roman"/>
            <w:iCs/>
            <w:sz w:val="28"/>
            <w:szCs w:val="28"/>
            <w:lang w:val="uk-UA" w:eastAsia="uk-UA"/>
          </w:rPr>
          <w:t>International technical guidance on sexuality education: An evidence-informed approach</w:t>
        </w:r>
      </w:hyperlink>
      <w:r w:rsidR="00AA3C9E" w:rsidRPr="00761757">
        <w:rPr>
          <w:rFonts w:ascii="Times New Roman" w:eastAsia="Times New Roman" w:hAnsi="Times New Roman"/>
          <w:color w:val="202122"/>
          <w:sz w:val="28"/>
          <w:szCs w:val="28"/>
          <w:lang w:val="uk-UA" w:eastAsia="uk-UA"/>
        </w:rPr>
        <w:t>. Paris: UNESCO. 2018. с. 18</w:t>
      </w:r>
      <w:r w:rsidR="00AA3C9E" w:rsidRPr="00545B98">
        <w:rPr>
          <w:rFonts w:ascii="Times New Roman" w:hAnsi="Times New Roman"/>
          <w:sz w:val="28"/>
          <w:szCs w:val="28"/>
        </w:rPr>
        <w:t xml:space="preserve">17. </w:t>
      </w:r>
      <w:r w:rsidR="00AA3C9E" w:rsidRPr="00761757">
        <w:rPr>
          <w:rFonts w:ascii="Times New Roman" w:hAnsi="Times New Roman"/>
          <w:sz w:val="28"/>
          <w:szCs w:val="28"/>
        </w:rPr>
        <w:t>Онлайн</w:t>
      </w:r>
      <w:r w:rsidR="00AA3C9E" w:rsidRPr="00545B98">
        <w:rPr>
          <w:rFonts w:ascii="Times New Roman" w:hAnsi="Times New Roman"/>
          <w:sz w:val="28"/>
          <w:szCs w:val="28"/>
        </w:rPr>
        <w:t>-</w:t>
      </w:r>
      <w:r w:rsidR="00AA3C9E" w:rsidRPr="00761757">
        <w:rPr>
          <w:rFonts w:ascii="Times New Roman" w:hAnsi="Times New Roman"/>
          <w:sz w:val="28"/>
          <w:szCs w:val="28"/>
        </w:rPr>
        <w:t>журнал</w:t>
      </w:r>
      <w:r w:rsidR="00AA3C9E" w:rsidRPr="00545B98">
        <w:rPr>
          <w:rFonts w:ascii="Times New Roman" w:hAnsi="Times New Roman"/>
          <w:sz w:val="28"/>
          <w:szCs w:val="28"/>
        </w:rPr>
        <w:t xml:space="preserve"> «</w:t>
      </w:r>
      <w:r w:rsidR="00AA3C9E" w:rsidRPr="00761757">
        <w:rPr>
          <w:rFonts w:ascii="Times New Roman" w:hAnsi="Times New Roman"/>
          <w:sz w:val="28"/>
          <w:szCs w:val="28"/>
        </w:rPr>
        <w:t>ґендер</w:t>
      </w:r>
      <w:r w:rsidR="00AA3C9E" w:rsidRPr="00545B98">
        <w:rPr>
          <w:rFonts w:ascii="Times New Roman" w:hAnsi="Times New Roman"/>
          <w:sz w:val="28"/>
          <w:szCs w:val="28"/>
        </w:rPr>
        <w:t xml:space="preserve"> </w:t>
      </w:r>
      <w:r w:rsidR="00AA3C9E" w:rsidRPr="00761757">
        <w:rPr>
          <w:rFonts w:ascii="Times New Roman" w:hAnsi="Times New Roman"/>
          <w:sz w:val="28"/>
          <w:szCs w:val="28"/>
        </w:rPr>
        <w:t>в</w:t>
      </w:r>
      <w:r w:rsidR="00AA3C9E" w:rsidRPr="00545B98">
        <w:rPr>
          <w:rFonts w:ascii="Times New Roman" w:hAnsi="Times New Roman"/>
          <w:sz w:val="28"/>
          <w:szCs w:val="28"/>
        </w:rPr>
        <w:t xml:space="preserve"> </w:t>
      </w:r>
      <w:r w:rsidR="00AA3C9E" w:rsidRPr="00761757">
        <w:rPr>
          <w:rFonts w:ascii="Times New Roman" w:hAnsi="Times New Roman"/>
          <w:sz w:val="28"/>
          <w:szCs w:val="28"/>
        </w:rPr>
        <w:t>деталях</w:t>
      </w:r>
      <w:r w:rsidR="00AA3C9E" w:rsidRPr="00545B98">
        <w:rPr>
          <w:rFonts w:ascii="Times New Roman" w:hAnsi="Times New Roman"/>
          <w:sz w:val="28"/>
          <w:szCs w:val="28"/>
        </w:rPr>
        <w:t xml:space="preserve">», </w:t>
      </w:r>
      <w:r w:rsidR="00AA3C9E" w:rsidRPr="00761757">
        <w:rPr>
          <w:rFonts w:ascii="Times New Roman" w:hAnsi="Times New Roman"/>
          <w:sz w:val="28"/>
          <w:szCs w:val="28"/>
        </w:rPr>
        <w:t>стаття</w:t>
      </w:r>
      <w:r w:rsidR="00AA3C9E" w:rsidRPr="00545B98">
        <w:rPr>
          <w:rFonts w:ascii="Times New Roman" w:hAnsi="Times New Roman"/>
          <w:sz w:val="28"/>
          <w:szCs w:val="28"/>
        </w:rPr>
        <w:t xml:space="preserve"> «</w:t>
      </w:r>
      <w:r w:rsidR="00AA3C9E" w:rsidRPr="00761757">
        <w:rPr>
          <w:rFonts w:ascii="Times New Roman" w:hAnsi="Times New Roman"/>
          <w:sz w:val="28"/>
          <w:szCs w:val="28"/>
        </w:rPr>
        <w:t>Загальні</w:t>
      </w:r>
      <w:r w:rsidR="00AA3C9E" w:rsidRPr="00545B98">
        <w:rPr>
          <w:rFonts w:ascii="Times New Roman" w:hAnsi="Times New Roman"/>
          <w:sz w:val="28"/>
          <w:szCs w:val="28"/>
        </w:rPr>
        <w:t xml:space="preserve"> </w:t>
      </w:r>
      <w:r w:rsidR="00AA3C9E" w:rsidRPr="00761757">
        <w:rPr>
          <w:rFonts w:ascii="Times New Roman" w:hAnsi="Times New Roman"/>
          <w:sz w:val="28"/>
          <w:szCs w:val="28"/>
        </w:rPr>
        <w:t>поняття</w:t>
      </w:r>
      <w:r w:rsidR="00AA3C9E" w:rsidRPr="00545B98">
        <w:rPr>
          <w:rFonts w:ascii="Times New Roman" w:hAnsi="Times New Roman"/>
          <w:sz w:val="28"/>
          <w:szCs w:val="28"/>
        </w:rPr>
        <w:t xml:space="preserve"> </w:t>
      </w:r>
      <w:r w:rsidR="00AA3C9E" w:rsidRPr="00761757">
        <w:rPr>
          <w:rFonts w:ascii="Times New Roman" w:hAnsi="Times New Roman"/>
          <w:sz w:val="28"/>
          <w:szCs w:val="28"/>
        </w:rPr>
        <w:t>про</w:t>
      </w:r>
      <w:r w:rsidR="00AA3C9E" w:rsidRPr="00545B98">
        <w:rPr>
          <w:rFonts w:ascii="Times New Roman" w:hAnsi="Times New Roman"/>
          <w:sz w:val="28"/>
          <w:szCs w:val="28"/>
        </w:rPr>
        <w:t xml:space="preserve"> </w:t>
      </w:r>
      <w:r w:rsidR="00AA3C9E" w:rsidRPr="00761757">
        <w:rPr>
          <w:rFonts w:ascii="Times New Roman" w:hAnsi="Times New Roman"/>
          <w:sz w:val="28"/>
          <w:szCs w:val="28"/>
        </w:rPr>
        <w:t>трансґендерність</w:t>
      </w:r>
      <w:r w:rsidR="00AA3C9E" w:rsidRPr="00545B98">
        <w:rPr>
          <w:rFonts w:ascii="Times New Roman" w:hAnsi="Times New Roman"/>
          <w:sz w:val="28"/>
          <w:szCs w:val="28"/>
        </w:rPr>
        <w:t xml:space="preserve">». 2020. </w:t>
      </w:r>
      <w:r w:rsidR="00AA3C9E" w:rsidRPr="00340DE2">
        <w:rPr>
          <w:rFonts w:ascii="Times New Roman" w:hAnsi="Times New Roman"/>
          <w:sz w:val="28"/>
          <w:szCs w:val="28"/>
          <w:lang w:val="en-US"/>
        </w:rPr>
        <w:t>https</w:t>
      </w:r>
      <w:r w:rsidR="00AA3C9E" w:rsidRPr="00340DE2">
        <w:rPr>
          <w:rFonts w:ascii="Times New Roman" w:hAnsi="Times New Roman"/>
          <w:sz w:val="28"/>
          <w:szCs w:val="28"/>
        </w:rPr>
        <w:t>://</w:t>
      </w:r>
      <w:r w:rsidR="00AA3C9E" w:rsidRPr="00340DE2">
        <w:rPr>
          <w:rFonts w:ascii="Times New Roman" w:hAnsi="Times New Roman"/>
          <w:sz w:val="28"/>
          <w:szCs w:val="28"/>
          <w:lang w:val="en-US"/>
        </w:rPr>
        <w:t>ge</w:t>
      </w:r>
      <w:r w:rsidR="00AA3C9E" w:rsidRPr="00340DE2">
        <w:rPr>
          <w:rFonts w:ascii="Times New Roman" w:hAnsi="Times New Roman"/>
          <w:sz w:val="28"/>
          <w:szCs w:val="28"/>
        </w:rPr>
        <w:t>nderindetail.org.ua/library/identichnosti/transgenderism/about-transgender-people.html?fbclid=IwAR1BMxFHw_YDS44hmw6Bq7adSJGYkHBjpeAoUmXFe407Jrp</w:t>
      </w:r>
      <w:r w:rsidR="00AA3C9E">
        <w:rPr>
          <w:rFonts w:ascii="Times New Roman" w:hAnsi="Times New Roman"/>
          <w:sz w:val="28"/>
          <w:szCs w:val="28"/>
        </w:rPr>
        <w:t>.</w:t>
      </w:r>
    </w:p>
    <w:p w:rsidR="00AA3C9E" w:rsidRPr="00AA3C9E" w:rsidRDefault="00AA3C9E" w:rsidP="00AA3C9E">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lastRenderedPageBreak/>
        <w:t xml:space="preserve">Journal of Youth and Adolescence, 44(8), 1508–1527. </w:t>
      </w:r>
      <w:r w:rsidRPr="00A66898">
        <w:rPr>
          <w:rFonts w:ascii="Times New Roman" w:hAnsi="Times New Roman"/>
          <w:sz w:val="28"/>
          <w:szCs w:val="28"/>
          <w:lang w:val="en-US"/>
        </w:rPr>
        <w:t>Crossref. PubMed</w:t>
      </w:r>
      <w:r w:rsidRPr="00AA3C9E">
        <w:rPr>
          <w:rFonts w:ascii="Times New Roman" w:hAnsi="Times New Roman"/>
          <w:sz w:val="28"/>
          <w:szCs w:val="28"/>
          <w:lang w:val="en-US"/>
        </w:rPr>
        <w:t xml:space="preserve">. </w:t>
      </w:r>
    </w:p>
    <w:p w:rsidR="00A66898" w:rsidRPr="00A66898" w:rsidRDefault="00A66898" w:rsidP="00A66898">
      <w:pPr>
        <w:pStyle w:val="a3"/>
        <w:numPr>
          <w:ilvl w:val="0"/>
          <w:numId w:val="30"/>
        </w:numPr>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Kesselman A., McNair L.D., Scbniedewind N. (Eds) Wome</w:t>
      </w:r>
      <w:r w:rsidRPr="008F6099">
        <w:rPr>
          <w:rFonts w:ascii="Times New Roman" w:hAnsi="Times New Roman"/>
          <w:sz w:val="28"/>
          <w:szCs w:val="28"/>
          <w:lang w:val="en-US"/>
        </w:rPr>
        <w:t>n</w:t>
      </w:r>
      <w:r w:rsidRPr="008F6099">
        <w:rPr>
          <w:rFonts w:ascii="Times New Roman" w:hAnsi="Times New Roman"/>
          <w:sz w:val="28"/>
          <w:szCs w:val="28"/>
          <w:lang w:val="uk-UA"/>
        </w:rPr>
        <w:t xml:space="preserve"> </w:t>
      </w:r>
      <w:r w:rsidRPr="003F2517">
        <w:rPr>
          <w:rFonts w:ascii="Times New Roman" w:hAnsi="Times New Roman"/>
          <w:sz w:val="28"/>
          <w:szCs w:val="28"/>
          <w:lang w:val="en-US"/>
        </w:rPr>
        <w:t xml:space="preserve">Images and Realities. </w:t>
      </w:r>
      <w:r w:rsidRPr="00A66898">
        <w:rPr>
          <w:rFonts w:ascii="Times New Roman" w:hAnsi="Times New Roman"/>
          <w:sz w:val="28"/>
          <w:szCs w:val="28"/>
          <w:lang w:val="en-US"/>
        </w:rPr>
        <w:t>A Multicultural Anthology. – London, Toronto:</w:t>
      </w:r>
      <w:r w:rsidRPr="008F6099">
        <w:rPr>
          <w:rFonts w:ascii="Times New Roman" w:hAnsi="Times New Roman"/>
          <w:sz w:val="28"/>
          <w:szCs w:val="28"/>
          <w:lang w:val="uk-UA"/>
        </w:rPr>
        <w:t xml:space="preserve"> </w:t>
      </w:r>
      <w:r w:rsidRPr="00A66898">
        <w:rPr>
          <w:rFonts w:ascii="Times New Roman" w:hAnsi="Times New Roman"/>
          <w:sz w:val="28"/>
          <w:szCs w:val="28"/>
          <w:lang w:val="en-US"/>
        </w:rPr>
        <w:t xml:space="preserve">Mayfield Publishing Company. – 1995. </w:t>
      </w:r>
    </w:p>
    <w:p w:rsidR="00A66898" w:rsidRPr="00AA3C9E"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Lapointe A. A. (2017). “It’s not pans, it’s people”: Student and teacher perspectives on bisexuality and pansexuality. </w:t>
      </w:r>
      <w:r w:rsidRPr="00A66898">
        <w:rPr>
          <w:rFonts w:ascii="Times New Roman" w:hAnsi="Times New Roman"/>
          <w:sz w:val="28"/>
          <w:szCs w:val="28"/>
          <w:lang w:val="en-US"/>
        </w:rPr>
        <w:t>Journal of Bisexuality, 17(1),</w:t>
      </w:r>
      <w:r>
        <w:rPr>
          <w:rFonts w:ascii="Times New Roman" w:hAnsi="Times New Roman"/>
          <w:sz w:val="28"/>
          <w:szCs w:val="28"/>
          <w:lang w:val="uk-UA"/>
        </w:rPr>
        <w:t xml:space="preserve"> </w:t>
      </w:r>
      <w:r w:rsidR="00AA3C9E">
        <w:rPr>
          <w:rFonts w:ascii="Times New Roman" w:hAnsi="Times New Roman"/>
          <w:sz w:val="28"/>
          <w:szCs w:val="28"/>
          <w:lang w:val="en-US"/>
        </w:rPr>
        <w:t>88–107. Crossref.</w:t>
      </w:r>
    </w:p>
    <w:p w:rsidR="00AA3C9E" w:rsidRPr="00AA3C9E" w:rsidRDefault="00AA3C9E" w:rsidP="00AA3C9E">
      <w:pPr>
        <w:pStyle w:val="a3"/>
        <w:numPr>
          <w:ilvl w:val="0"/>
          <w:numId w:val="30"/>
        </w:numPr>
        <w:tabs>
          <w:tab w:val="left" w:pos="-709"/>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Mardell A. (2016). The ABC’s of LGBT+. </w:t>
      </w:r>
      <w:r w:rsidRPr="00340DE2">
        <w:rPr>
          <w:rFonts w:ascii="Times New Roman" w:hAnsi="Times New Roman"/>
          <w:sz w:val="28"/>
          <w:szCs w:val="28"/>
        </w:rPr>
        <w:t>Mango Media.</w:t>
      </w:r>
    </w:p>
    <w:p w:rsidR="00A66898" w:rsidRPr="00F7418F" w:rsidRDefault="00A66898" w:rsidP="00A66898">
      <w:pPr>
        <w:pStyle w:val="a3"/>
        <w:numPr>
          <w:ilvl w:val="0"/>
          <w:numId w:val="30"/>
        </w:numPr>
        <w:shd w:val="clear" w:color="auto" w:fill="FFFFFF"/>
        <w:tabs>
          <w:tab w:val="left" w:pos="142"/>
        </w:tabs>
        <w:spacing w:after="0" w:line="360" w:lineRule="auto"/>
        <w:ind w:left="0" w:firstLine="426"/>
        <w:jc w:val="both"/>
        <w:rPr>
          <w:rFonts w:ascii="Times New Roman" w:eastAsia="Times New Roman" w:hAnsi="Times New Roman"/>
          <w:color w:val="202122"/>
          <w:sz w:val="28"/>
          <w:szCs w:val="28"/>
          <w:lang w:eastAsia="uk-UA"/>
        </w:rPr>
      </w:pPr>
      <w:r w:rsidRPr="003F2517">
        <w:rPr>
          <w:rFonts w:ascii="Times New Roman" w:eastAsia="Times New Roman" w:hAnsi="Times New Roman"/>
          <w:color w:val="202122"/>
          <w:sz w:val="28"/>
          <w:szCs w:val="28"/>
          <w:lang w:val="en-US" w:eastAsia="uk-UA"/>
        </w:rPr>
        <w:t>Martin, C.; Ruble, D. (2004). Children's Search for Gender Cues Cognitive Perspectives on Gender Development. </w:t>
      </w:r>
      <w:r w:rsidRPr="008A28BA">
        <w:rPr>
          <w:rFonts w:ascii="Times New Roman" w:eastAsia="Times New Roman" w:hAnsi="Times New Roman"/>
          <w:iCs/>
          <w:color w:val="202122"/>
          <w:sz w:val="28"/>
          <w:szCs w:val="28"/>
          <w:lang w:eastAsia="uk-UA"/>
        </w:rPr>
        <w:t>Current Directions in Psychological Science</w:t>
      </w:r>
      <w:r w:rsidRPr="008A28BA">
        <w:rPr>
          <w:rFonts w:ascii="Times New Roman" w:eastAsia="Times New Roman" w:hAnsi="Times New Roman"/>
          <w:color w:val="202122"/>
          <w:sz w:val="28"/>
          <w:szCs w:val="28"/>
          <w:lang w:eastAsia="uk-UA"/>
        </w:rPr>
        <w:t> </w:t>
      </w:r>
      <w:r w:rsidRPr="008A28BA">
        <w:rPr>
          <w:rFonts w:ascii="Times New Roman" w:eastAsia="Times New Roman" w:hAnsi="Times New Roman"/>
          <w:bCs/>
          <w:color w:val="202122"/>
          <w:sz w:val="28"/>
          <w:szCs w:val="28"/>
          <w:lang w:eastAsia="uk-UA"/>
        </w:rPr>
        <w:t>13</w:t>
      </w:r>
      <w:r w:rsidRPr="008A28BA">
        <w:rPr>
          <w:rFonts w:ascii="Times New Roman" w:eastAsia="Times New Roman" w:hAnsi="Times New Roman"/>
          <w:color w:val="202122"/>
          <w:sz w:val="28"/>
          <w:szCs w:val="28"/>
          <w:lang w:eastAsia="uk-UA"/>
        </w:rPr>
        <w:t> (2): 67–70.</w:t>
      </w:r>
      <w:r w:rsidRPr="008A28BA">
        <w:rPr>
          <w:rFonts w:ascii="Times New Roman" w:eastAsia="Times New Roman" w:hAnsi="Times New Roman"/>
          <w:b/>
          <w:color w:val="FF0000"/>
          <w:sz w:val="28"/>
          <w:szCs w:val="28"/>
          <w:lang w:eastAsia="uk-UA"/>
        </w:rPr>
        <w:t xml:space="preserve"> </w:t>
      </w:r>
    </w:p>
    <w:p w:rsidR="00A66898" w:rsidRPr="00A66898"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Mitchell R. C., Davis K. S., Galupo M. P. (2015). Comparing perceived experiences of prejudice among self-identified plurisexual individuals. </w:t>
      </w:r>
      <w:r w:rsidRPr="00A66898">
        <w:rPr>
          <w:rFonts w:ascii="Times New Roman" w:hAnsi="Times New Roman"/>
          <w:sz w:val="28"/>
          <w:szCs w:val="28"/>
          <w:lang w:val="en-US"/>
        </w:rPr>
        <w:t xml:space="preserve">Psychology &amp; Sexuality, 6(3), 245–257. Crossref. </w:t>
      </w:r>
    </w:p>
    <w:p w:rsidR="00A66898" w:rsidRPr="008A28BA"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Miller S. D., Taylor V., Rupp L. J. (2016). Social movements and the construction of queer identity. In Stets J. E., Serpe R. T. (Eds.), New directions in identity theory and research (pp. 443–470). </w:t>
      </w:r>
      <w:r w:rsidRPr="008A28BA">
        <w:rPr>
          <w:rFonts w:ascii="Times New Roman" w:hAnsi="Times New Roman"/>
          <w:sz w:val="28"/>
          <w:szCs w:val="28"/>
        </w:rPr>
        <w:t xml:space="preserve">Oxford University Press. Crossref. </w:t>
      </w:r>
    </w:p>
    <w:p w:rsidR="00AA3C9E" w:rsidRPr="00AA3C9E" w:rsidRDefault="00A66898" w:rsidP="00AA3C9E">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Morandini J. S., Blaszcynski A., Dar-Nimrod I. (2017). Who adopts queer and pansexual sexual identities? </w:t>
      </w:r>
      <w:r w:rsidRPr="00A66898">
        <w:rPr>
          <w:rFonts w:ascii="Times New Roman" w:hAnsi="Times New Roman"/>
          <w:sz w:val="28"/>
          <w:szCs w:val="28"/>
          <w:lang w:val="en-US"/>
        </w:rPr>
        <w:t>Journal of Sex Research, 54, 911–922. Crossref. PubMed.</w:t>
      </w:r>
    </w:p>
    <w:p w:rsidR="00AA3C9E" w:rsidRPr="00AA3C9E" w:rsidRDefault="00AA3C9E" w:rsidP="00AA3C9E">
      <w:pPr>
        <w:pStyle w:val="a3"/>
        <w:numPr>
          <w:ilvl w:val="0"/>
          <w:numId w:val="30"/>
        </w:numPr>
        <w:shd w:val="clear" w:color="auto" w:fill="FFFFFF"/>
        <w:tabs>
          <w:tab w:val="left" w:pos="0"/>
        </w:tabs>
        <w:spacing w:after="0" w:line="360" w:lineRule="auto"/>
        <w:ind w:left="0" w:firstLine="426"/>
        <w:jc w:val="both"/>
        <w:rPr>
          <w:rFonts w:ascii="Times New Roman" w:eastAsia="Times New Roman" w:hAnsi="Times New Roman"/>
          <w:color w:val="202122"/>
          <w:sz w:val="28"/>
          <w:szCs w:val="28"/>
          <w:lang w:eastAsia="uk-UA"/>
        </w:rPr>
      </w:pPr>
      <w:r w:rsidRPr="003F2517">
        <w:rPr>
          <w:rFonts w:ascii="Times New Roman" w:eastAsia="Times New Roman" w:hAnsi="Times New Roman"/>
          <w:color w:val="202122"/>
          <w:sz w:val="28"/>
          <w:szCs w:val="28"/>
          <w:lang w:val="en-US" w:eastAsia="uk-UA"/>
        </w:rPr>
        <w:t xml:space="preserve">Newmann, Barbara (20 </w:t>
      </w:r>
      <w:r w:rsidRPr="003E584F">
        <w:rPr>
          <w:rFonts w:ascii="Times New Roman" w:eastAsia="Times New Roman" w:hAnsi="Times New Roman"/>
          <w:color w:val="202122"/>
          <w:sz w:val="28"/>
          <w:szCs w:val="28"/>
          <w:lang w:eastAsia="uk-UA"/>
        </w:rPr>
        <w:t>грудня</w:t>
      </w:r>
      <w:r w:rsidRPr="003F2517">
        <w:rPr>
          <w:rFonts w:ascii="Times New Roman" w:eastAsia="Times New Roman" w:hAnsi="Times New Roman"/>
          <w:color w:val="202122"/>
          <w:sz w:val="28"/>
          <w:szCs w:val="28"/>
          <w:lang w:val="en-US" w:eastAsia="uk-UA"/>
        </w:rPr>
        <w:t xml:space="preserve"> 2012). </w:t>
      </w:r>
      <w:r w:rsidRPr="003F2517">
        <w:rPr>
          <w:rFonts w:ascii="Times New Roman" w:eastAsia="Times New Roman" w:hAnsi="Times New Roman"/>
          <w:iCs/>
          <w:sz w:val="28"/>
          <w:szCs w:val="28"/>
          <w:lang w:val="en-US" w:eastAsia="uk-UA"/>
        </w:rPr>
        <w:t>Development Through Life: A Psychosocial Approach</w:t>
      </w:r>
      <w:r w:rsidRPr="003F2517">
        <w:rPr>
          <w:rFonts w:ascii="Times New Roman" w:eastAsia="Times New Roman" w:hAnsi="Times New Roman"/>
          <w:sz w:val="28"/>
          <w:szCs w:val="28"/>
          <w:lang w:val="en-US" w:eastAsia="uk-UA"/>
        </w:rPr>
        <w:t xml:space="preserve">. </w:t>
      </w:r>
      <w:r w:rsidRPr="00A66898">
        <w:rPr>
          <w:rFonts w:ascii="Times New Roman" w:eastAsia="Times New Roman" w:hAnsi="Times New Roman"/>
          <w:color w:val="202122"/>
          <w:sz w:val="28"/>
          <w:szCs w:val="28"/>
          <w:lang w:val="en-US" w:eastAsia="uk-UA"/>
        </w:rPr>
        <w:t xml:space="preserve">Cengage Learning. </w:t>
      </w:r>
      <w:r w:rsidRPr="003E584F">
        <w:rPr>
          <w:rFonts w:ascii="Times New Roman" w:eastAsia="Times New Roman" w:hAnsi="Times New Roman"/>
          <w:color w:val="202122"/>
          <w:sz w:val="28"/>
          <w:szCs w:val="28"/>
          <w:lang w:eastAsia="uk-UA"/>
        </w:rPr>
        <w:t>с</w:t>
      </w:r>
      <w:r w:rsidRPr="00A66898">
        <w:rPr>
          <w:rFonts w:ascii="Times New Roman" w:eastAsia="Times New Roman" w:hAnsi="Times New Roman"/>
          <w:color w:val="202122"/>
          <w:sz w:val="28"/>
          <w:szCs w:val="28"/>
          <w:lang w:val="en-US" w:eastAsia="uk-UA"/>
        </w:rPr>
        <w:t>. 243. </w:t>
      </w:r>
      <w:r w:rsidRPr="00A66898">
        <w:rPr>
          <w:rFonts w:ascii="Times New Roman" w:eastAsia="Times New Roman" w:hAnsi="Times New Roman"/>
          <w:sz w:val="28"/>
          <w:szCs w:val="28"/>
          <w:lang w:val="en-US" w:eastAsia="uk-UA"/>
        </w:rPr>
        <w:t xml:space="preserve"> </w:t>
      </w:r>
      <w:r w:rsidRPr="003E584F">
        <w:rPr>
          <w:rFonts w:ascii="Times New Roman" w:eastAsia="Times New Roman" w:hAnsi="Times New Roman"/>
          <w:sz w:val="28"/>
          <w:szCs w:val="28"/>
          <w:lang w:eastAsia="uk-UA"/>
        </w:rPr>
        <w:t>Архів</w:t>
      </w:r>
      <w:r w:rsidRPr="00A66898">
        <w:rPr>
          <w:rFonts w:ascii="Times New Roman" w:eastAsia="Times New Roman" w:hAnsi="Times New Roman"/>
          <w:sz w:val="28"/>
          <w:szCs w:val="28"/>
          <w:lang w:val="en-US" w:eastAsia="uk-UA"/>
        </w:rPr>
        <w:t> </w:t>
      </w:r>
      <w:hyperlink r:id="rId10" w:history="1">
        <w:r w:rsidRPr="003E584F">
          <w:rPr>
            <w:rFonts w:ascii="Times New Roman" w:eastAsia="Times New Roman" w:hAnsi="Times New Roman"/>
            <w:sz w:val="28"/>
            <w:szCs w:val="28"/>
            <w:lang w:eastAsia="uk-UA"/>
          </w:rPr>
          <w:t>оригіналу</w:t>
        </w:r>
      </w:hyperlink>
      <w:r w:rsidRPr="003E584F">
        <w:rPr>
          <w:rFonts w:ascii="Times New Roman" w:eastAsia="Times New Roman" w:hAnsi="Times New Roman"/>
          <w:color w:val="202122"/>
          <w:sz w:val="28"/>
          <w:szCs w:val="28"/>
          <w:lang w:eastAsia="uk-UA"/>
        </w:rPr>
        <w:t> за</w:t>
      </w:r>
      <w:r>
        <w:rPr>
          <w:rFonts w:ascii="Times New Roman" w:eastAsia="Times New Roman" w:hAnsi="Times New Roman"/>
          <w:color w:val="202122"/>
          <w:sz w:val="28"/>
          <w:szCs w:val="28"/>
          <w:lang w:eastAsia="uk-UA"/>
        </w:rPr>
        <w:br/>
      </w:r>
      <w:r w:rsidRPr="003E584F">
        <w:rPr>
          <w:rFonts w:ascii="Times New Roman" w:eastAsia="Times New Roman" w:hAnsi="Times New Roman"/>
          <w:color w:val="202122"/>
          <w:sz w:val="28"/>
          <w:szCs w:val="28"/>
          <w:lang w:eastAsia="uk-UA"/>
        </w:rPr>
        <w:t>3 лютого 2021.</w:t>
      </w:r>
    </w:p>
    <w:p w:rsidR="00AA3C9E" w:rsidRPr="00AA3C9E" w:rsidRDefault="00AA3C9E" w:rsidP="00AA3C9E">
      <w:pPr>
        <w:pStyle w:val="a3"/>
        <w:numPr>
          <w:ilvl w:val="0"/>
          <w:numId w:val="30"/>
        </w:numPr>
        <w:spacing w:after="0" w:line="360" w:lineRule="auto"/>
        <w:ind w:left="0" w:firstLine="426"/>
        <w:jc w:val="both"/>
        <w:rPr>
          <w:rFonts w:ascii="Times New Roman" w:eastAsiaTheme="minorHAnsi" w:hAnsi="Times New Roman"/>
          <w:sz w:val="28"/>
          <w:szCs w:val="28"/>
        </w:rPr>
      </w:pPr>
      <w:r w:rsidRPr="003F2517">
        <w:rPr>
          <w:rFonts w:ascii="Times New Roman" w:eastAsia="Times New Roman" w:hAnsi="Times New Roman"/>
          <w:color w:val="202122"/>
          <w:sz w:val="28"/>
          <w:szCs w:val="28"/>
          <w:lang w:val="en-US" w:eastAsia="uk-UA"/>
        </w:rPr>
        <w:t>Pamela J. Kalbfleisch; Michael J. Cody (1995</w:t>
      </w:r>
      <w:r w:rsidRPr="003F2517">
        <w:rPr>
          <w:rFonts w:ascii="Times New Roman" w:eastAsia="Times New Roman" w:hAnsi="Times New Roman"/>
          <w:sz w:val="28"/>
          <w:szCs w:val="28"/>
          <w:lang w:val="en-US" w:eastAsia="uk-UA"/>
        </w:rPr>
        <w:t>). «</w:t>
      </w:r>
      <w:hyperlink r:id="rId11" w:anchor="v=onepage&amp;q=Gender,%20power,%20and%20communication%20in%20human%20relationships" w:history="1">
        <w:r w:rsidRPr="003F2517">
          <w:rPr>
            <w:rFonts w:ascii="Times New Roman" w:eastAsia="Times New Roman" w:hAnsi="Times New Roman"/>
            <w:iCs/>
            <w:sz w:val="28"/>
            <w:szCs w:val="28"/>
            <w:lang w:val="en-US" w:eastAsia="uk-UA"/>
          </w:rPr>
          <w:t>Gender, power, and communication in human relationships</w:t>
        </w:r>
      </w:hyperlink>
      <w:r w:rsidRPr="003F2517">
        <w:rPr>
          <w:rFonts w:ascii="Times New Roman" w:eastAsia="Times New Roman" w:hAnsi="Times New Roman"/>
          <w:iCs/>
          <w:sz w:val="28"/>
          <w:szCs w:val="28"/>
          <w:lang w:val="en-US" w:eastAsia="uk-UA"/>
        </w:rPr>
        <w:t>»</w:t>
      </w:r>
      <w:r w:rsidRPr="003F2517">
        <w:rPr>
          <w:rFonts w:ascii="Times New Roman" w:eastAsia="Times New Roman" w:hAnsi="Times New Roman"/>
          <w:color w:val="202122"/>
          <w:sz w:val="28"/>
          <w:szCs w:val="28"/>
          <w:lang w:val="en-US" w:eastAsia="uk-UA"/>
        </w:rPr>
        <w:t xml:space="preserve">. </w:t>
      </w:r>
      <w:r>
        <w:rPr>
          <w:rFonts w:ascii="Times New Roman" w:eastAsia="Times New Roman" w:hAnsi="Times New Roman"/>
          <w:color w:val="202122"/>
          <w:sz w:val="28"/>
          <w:szCs w:val="28"/>
          <w:lang w:eastAsia="uk-UA"/>
        </w:rPr>
        <w:t>Psychology Press. с. 366 pages.</w:t>
      </w:r>
      <w:r w:rsidRPr="00AA3C9E">
        <w:rPr>
          <w:rFonts w:ascii="Times New Roman" w:hAnsi="Times New Roman"/>
          <w:sz w:val="28"/>
          <w:szCs w:val="28"/>
          <w:lang w:val="en-US"/>
        </w:rPr>
        <w:t xml:space="preserve">  </w:t>
      </w:r>
    </w:p>
    <w:p w:rsidR="00A66898" w:rsidRPr="00A94D80"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Reisner S. L., Greytak E. A., Parsons J. T., Ybarra M. L. (2015). Gender minority social stress in adolescence: Disparities in adolescent bullying and substance use by gender identity. </w:t>
      </w:r>
      <w:r w:rsidRPr="008A28BA">
        <w:rPr>
          <w:rFonts w:ascii="Times New Roman" w:hAnsi="Times New Roman"/>
          <w:sz w:val="28"/>
          <w:szCs w:val="28"/>
        </w:rPr>
        <w:t xml:space="preserve">Journal of Sex Research, 52(3), 243–256. Crossref. PubMed. </w:t>
      </w:r>
    </w:p>
    <w:p w:rsidR="00A66898" w:rsidRPr="00AA3C9E"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lastRenderedPageBreak/>
        <w:t xml:space="preserve">Richards C., Bouman W. P., Seal L., Barker M. J., Nieder T. O., T’Sjoen G. (2016). Non-binary or genderqueer genders. International Review of Psychiatry, 28(1), 95–102. Crossref. </w:t>
      </w:r>
      <w:r w:rsidR="00AA3C9E">
        <w:rPr>
          <w:rFonts w:ascii="Times New Roman" w:hAnsi="Times New Roman"/>
          <w:sz w:val="28"/>
          <w:szCs w:val="28"/>
          <w:lang w:val="en-US"/>
        </w:rPr>
        <w:t>PubMed. ISI.</w:t>
      </w:r>
    </w:p>
    <w:p w:rsidR="00AA3C9E" w:rsidRPr="00AA3C9E" w:rsidRDefault="00AA3C9E" w:rsidP="00AA3C9E">
      <w:pPr>
        <w:pStyle w:val="a3"/>
        <w:numPr>
          <w:ilvl w:val="0"/>
          <w:numId w:val="30"/>
        </w:numPr>
        <w:tabs>
          <w:tab w:val="left" w:pos="0"/>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Robertson M. (2019). Growing up queer: Kids and the remaking of LGBTQ identity. </w:t>
      </w:r>
      <w:r w:rsidRPr="00A66898">
        <w:rPr>
          <w:rFonts w:ascii="Times New Roman" w:hAnsi="Times New Roman"/>
          <w:sz w:val="28"/>
          <w:szCs w:val="28"/>
          <w:lang w:val="en-US"/>
        </w:rPr>
        <w:t xml:space="preserve">New York University Press. </w:t>
      </w:r>
    </w:p>
    <w:p w:rsidR="00A66898" w:rsidRPr="00A94D80"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Russell S. T., Fish J. N. (2016). Mental health in lesbian, gay, bisexual, and transgender (LGBT) youth. </w:t>
      </w:r>
      <w:r w:rsidRPr="00A66898">
        <w:rPr>
          <w:rFonts w:ascii="Times New Roman" w:hAnsi="Times New Roman"/>
          <w:sz w:val="28"/>
          <w:szCs w:val="28"/>
          <w:lang w:val="en-US"/>
        </w:rPr>
        <w:t>Annual Review of Clin</w:t>
      </w:r>
      <w:r w:rsidRPr="008A28BA">
        <w:rPr>
          <w:rFonts w:ascii="Times New Roman" w:hAnsi="Times New Roman"/>
          <w:sz w:val="28"/>
          <w:szCs w:val="28"/>
        </w:rPr>
        <w:t xml:space="preserve">ical Psychology, 12, 465–487. Crossref. PubMed. ISI. </w:t>
      </w:r>
    </w:p>
    <w:p w:rsidR="00A66898" w:rsidRPr="00A66898"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Russell S. T. (2016). Social justice, research, and adolescence. </w:t>
      </w:r>
      <w:r w:rsidRPr="00A66898">
        <w:rPr>
          <w:rFonts w:ascii="Times New Roman" w:hAnsi="Times New Roman"/>
          <w:sz w:val="28"/>
          <w:szCs w:val="28"/>
          <w:lang w:val="en-US"/>
        </w:rPr>
        <w:t xml:space="preserve">Journal of Research on Adolescence, 26(1), 4–15. Crossref. PubMed. </w:t>
      </w:r>
    </w:p>
    <w:p w:rsidR="00A66898" w:rsidRPr="00A94D80"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Russell S. T., Clarke T. J., Clary J. (2009). Are teens “post-gay”? Contemporary adolescents’ sexual identity labels. </w:t>
      </w:r>
      <w:r w:rsidRPr="00A66898">
        <w:rPr>
          <w:rFonts w:ascii="Times New Roman" w:hAnsi="Times New Roman"/>
          <w:sz w:val="28"/>
          <w:szCs w:val="28"/>
          <w:lang w:val="en-US"/>
        </w:rPr>
        <w:t>Journa</w:t>
      </w:r>
      <w:r w:rsidRPr="008A28BA">
        <w:rPr>
          <w:rFonts w:ascii="Times New Roman" w:hAnsi="Times New Roman"/>
          <w:sz w:val="28"/>
          <w:szCs w:val="28"/>
        </w:rPr>
        <w:t xml:space="preserve">l of Youth and Adolescence, 38(7), 884–890. Crossref. PubMed. </w:t>
      </w:r>
    </w:p>
    <w:p w:rsidR="00A66898" w:rsidRPr="00A66898"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Santos C. E., Toomey R. B. (2018). Integrating an intersectionality lens in theory and research in developmental science. </w:t>
      </w:r>
      <w:r w:rsidRPr="00A66898">
        <w:rPr>
          <w:rFonts w:ascii="Times New Roman" w:hAnsi="Times New Roman"/>
          <w:sz w:val="28"/>
          <w:szCs w:val="28"/>
          <w:lang w:val="en-US"/>
        </w:rPr>
        <w:t xml:space="preserve">New Directions for Child and Adolescent Development, 161, 7–15. Crossref. </w:t>
      </w:r>
    </w:p>
    <w:p w:rsidR="00A66898" w:rsidRPr="00A66898"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t xml:space="preserve">Savin-Williams R. C. (2005). The new gay teenager. </w:t>
      </w:r>
      <w:r w:rsidRPr="00A66898">
        <w:rPr>
          <w:rFonts w:ascii="Times New Roman" w:hAnsi="Times New Roman"/>
          <w:sz w:val="28"/>
          <w:szCs w:val="28"/>
          <w:lang w:val="en-US"/>
        </w:rPr>
        <w:t>Harvard University Press. Crossref.</w:t>
      </w:r>
      <w:r w:rsidRPr="00A66898">
        <w:rPr>
          <w:rFonts w:ascii="Times New Roman" w:hAnsi="Times New Roman"/>
          <w:b/>
          <w:color w:val="FF0000"/>
          <w:sz w:val="28"/>
          <w:szCs w:val="28"/>
          <w:lang w:val="en-US"/>
        </w:rPr>
        <w:t xml:space="preserve"> </w:t>
      </w:r>
    </w:p>
    <w:p w:rsidR="00A66898" w:rsidRPr="00A94D80"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Singh A. A. (2013). Transgender youth of color and resilience: Negotiating oppression and finding support. </w:t>
      </w:r>
      <w:r w:rsidRPr="008A28BA">
        <w:rPr>
          <w:rFonts w:ascii="Times New Roman" w:hAnsi="Times New Roman"/>
          <w:sz w:val="28"/>
          <w:szCs w:val="28"/>
        </w:rPr>
        <w:t xml:space="preserve">Sex Roles, 68, 690–702. Crossref. ISI. </w:t>
      </w:r>
    </w:p>
    <w:p w:rsidR="00A66898" w:rsidRPr="00A66898" w:rsidRDefault="00A66898" w:rsidP="00A66898">
      <w:pPr>
        <w:pStyle w:val="a3"/>
        <w:numPr>
          <w:ilvl w:val="0"/>
          <w:numId w:val="30"/>
        </w:numPr>
        <w:shd w:val="clear" w:color="auto" w:fill="FFFFFF"/>
        <w:tabs>
          <w:tab w:val="left" w:pos="142"/>
        </w:tabs>
        <w:spacing w:after="0" w:line="360" w:lineRule="auto"/>
        <w:ind w:left="0" w:firstLine="426"/>
        <w:jc w:val="both"/>
        <w:rPr>
          <w:rFonts w:ascii="Times New Roman" w:eastAsia="Times New Roman" w:hAnsi="Times New Roman"/>
          <w:color w:val="202122"/>
          <w:sz w:val="28"/>
          <w:szCs w:val="28"/>
          <w:lang w:val="en-US" w:eastAsia="uk-UA"/>
        </w:rPr>
      </w:pPr>
      <w:r w:rsidRPr="003F2517">
        <w:rPr>
          <w:rFonts w:ascii="Times New Roman" w:eastAsia="Times New Roman" w:hAnsi="Times New Roman"/>
          <w:color w:val="202122"/>
          <w:sz w:val="28"/>
          <w:szCs w:val="28"/>
          <w:lang w:val="en-US" w:eastAsia="uk-UA"/>
        </w:rPr>
        <w:t>Stein MT, Zucker KJ, Dixon SD. December, 1997. «Gender Identity», </w:t>
      </w:r>
      <w:r w:rsidRPr="003F2517">
        <w:rPr>
          <w:rFonts w:ascii="Times New Roman" w:eastAsia="Times New Roman" w:hAnsi="Times New Roman"/>
          <w:iCs/>
          <w:color w:val="202122"/>
          <w:sz w:val="28"/>
          <w:szCs w:val="28"/>
          <w:lang w:val="en-US" w:eastAsia="uk-UA"/>
        </w:rPr>
        <w:t>The Nurse Practitioner</w:t>
      </w:r>
      <w:r w:rsidRPr="003F2517">
        <w:rPr>
          <w:rFonts w:ascii="Times New Roman" w:eastAsia="Times New Roman" w:hAnsi="Times New Roman"/>
          <w:color w:val="202122"/>
          <w:sz w:val="28"/>
          <w:szCs w:val="28"/>
          <w:lang w:val="en-US" w:eastAsia="uk-UA"/>
        </w:rPr>
        <w:t xml:space="preserve">. </w:t>
      </w:r>
      <w:r w:rsidRPr="00A66898">
        <w:rPr>
          <w:rFonts w:ascii="Times New Roman" w:eastAsia="Times New Roman" w:hAnsi="Times New Roman"/>
          <w:color w:val="202122"/>
          <w:sz w:val="28"/>
          <w:szCs w:val="28"/>
          <w:lang w:val="en-US" w:eastAsia="uk-UA"/>
        </w:rPr>
        <w:t>Vo. 22, No. 12, P. 104</w:t>
      </w:r>
    </w:p>
    <w:p w:rsidR="00AA3C9E" w:rsidRPr="00AA3C9E" w:rsidRDefault="00AA3C9E" w:rsidP="00AA3C9E">
      <w:pPr>
        <w:pStyle w:val="a3"/>
        <w:numPr>
          <w:ilvl w:val="0"/>
          <w:numId w:val="30"/>
        </w:numPr>
        <w:tabs>
          <w:tab w:val="left" w:pos="0"/>
        </w:tabs>
        <w:spacing w:after="0" w:line="360" w:lineRule="auto"/>
        <w:ind w:left="0" w:firstLine="426"/>
        <w:jc w:val="both"/>
        <w:rPr>
          <w:rFonts w:ascii="Times New Roman" w:hAnsi="Times New Roman"/>
          <w:sz w:val="28"/>
          <w:szCs w:val="28"/>
          <w:lang w:val="uk-UA"/>
        </w:rPr>
      </w:pPr>
      <w:r w:rsidRPr="003E584F">
        <w:rPr>
          <w:rFonts w:ascii="Times New Roman" w:hAnsi="Times New Roman"/>
          <w:sz w:val="28"/>
          <w:szCs w:val="28"/>
          <w:lang w:val="en-US"/>
        </w:rPr>
        <w:t>The Canadian Journal of Psychiatry Vol. 35, issue 6 /</w:t>
      </w:r>
      <w:r w:rsidRPr="003F2517">
        <w:rPr>
          <w:rFonts w:ascii="Times New Roman" w:hAnsi="Times New Roman"/>
          <w:sz w:val="28"/>
          <w:szCs w:val="28"/>
          <w:lang w:val="en-US"/>
        </w:rPr>
        <w:br/>
      </w:r>
      <w:r w:rsidRPr="003E584F">
        <w:rPr>
          <w:rFonts w:ascii="Times New Roman" w:hAnsi="Times New Roman"/>
          <w:sz w:val="28"/>
          <w:szCs w:val="28"/>
          <w:lang w:val="en-US"/>
        </w:rPr>
        <w:t>aug 1990 – p. 466-572</w:t>
      </w:r>
      <w:r w:rsidRPr="003F2517">
        <w:rPr>
          <w:rFonts w:ascii="Times New Roman" w:hAnsi="Times New Roman"/>
          <w:sz w:val="28"/>
          <w:szCs w:val="28"/>
          <w:lang w:val="en-US"/>
        </w:rPr>
        <w:t xml:space="preserve"> </w:t>
      </w:r>
    </w:p>
    <w:p w:rsidR="00A66898" w:rsidRPr="00AA3C9E"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3F2517">
        <w:rPr>
          <w:rFonts w:ascii="Times New Roman" w:hAnsi="Times New Roman"/>
          <w:sz w:val="28"/>
          <w:szCs w:val="28"/>
          <w:lang w:val="en-US"/>
        </w:rPr>
        <w:t xml:space="preserve">Toft A., Franklin A., Langley E. (2020). “You’re not sure that you are gay yet”: The perpetuation of the “phase” in the lives of young disabled LGBT+ people. </w:t>
      </w:r>
      <w:r w:rsidRPr="008A28BA">
        <w:rPr>
          <w:rFonts w:ascii="Times New Roman" w:hAnsi="Times New Roman"/>
          <w:sz w:val="28"/>
          <w:szCs w:val="28"/>
        </w:rPr>
        <w:t>Sexualities,</w:t>
      </w:r>
      <w:r w:rsidR="00AA3C9E">
        <w:rPr>
          <w:rFonts w:ascii="Times New Roman" w:hAnsi="Times New Roman"/>
          <w:sz w:val="28"/>
          <w:szCs w:val="28"/>
        </w:rPr>
        <w:t xml:space="preserve"> 23(4), 516–529. Crossref. ISI.</w:t>
      </w:r>
    </w:p>
    <w:p w:rsidR="00A66898" w:rsidRPr="00A66898"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3F2517">
        <w:rPr>
          <w:rFonts w:ascii="Times New Roman" w:hAnsi="Times New Roman"/>
          <w:sz w:val="28"/>
          <w:szCs w:val="28"/>
          <w:lang w:val="en-US"/>
        </w:rPr>
        <w:lastRenderedPageBreak/>
        <w:t xml:space="preserve">Van Houdenhove E., Gijs L., T’Sjoen G., Enzlin P. (2015). Asexuality: A multidimensional approach. Journal of Sex Research, 52(6), 669–678. </w:t>
      </w:r>
      <w:r w:rsidRPr="00A66898">
        <w:rPr>
          <w:rFonts w:ascii="Times New Roman" w:hAnsi="Times New Roman"/>
          <w:sz w:val="28"/>
          <w:szCs w:val="28"/>
          <w:lang w:val="en-US"/>
        </w:rPr>
        <w:t xml:space="preserve">Crossref. PubMed. </w:t>
      </w:r>
    </w:p>
    <w:p w:rsidR="00A66898" w:rsidRPr="00A94D80"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8A28BA">
        <w:rPr>
          <w:rFonts w:ascii="Times New Roman" w:hAnsi="Times New Roman"/>
          <w:sz w:val="28"/>
          <w:szCs w:val="28"/>
          <w:lang w:val="en-US"/>
        </w:rPr>
        <w:t>Walton M. T., Lykins A. D., Bhullar N. (2016). Beyond heterosexual, bisexual, and homosexuality: A diversity in sexual identity expression. Archives of Sexual Behavior, 45(7), 1591–1597. Crossref. PubMed.</w:t>
      </w:r>
      <w:r w:rsidRPr="008A28BA">
        <w:rPr>
          <w:rFonts w:ascii="Times New Roman" w:hAnsi="Times New Roman"/>
          <w:sz w:val="28"/>
          <w:szCs w:val="28"/>
        </w:rPr>
        <w:t xml:space="preserve"> </w:t>
      </w:r>
    </w:p>
    <w:p w:rsidR="00A66898" w:rsidRPr="00A66898"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lang w:val="en-US"/>
        </w:rPr>
      </w:pPr>
      <w:r w:rsidRPr="00A66898">
        <w:rPr>
          <w:rFonts w:ascii="Times New Roman" w:hAnsi="Times New Roman"/>
          <w:sz w:val="28"/>
          <w:szCs w:val="28"/>
          <w:lang w:val="en-US"/>
        </w:rPr>
        <w:t xml:space="preserve">White A. E., Moeller J., Ivcevic Z., Brackett M. A. (2018). Gender identity and sexual identity labels used by U.S. high school students: A co-occurrence network analysis. Psychology of Sexual Orientation and Gender Diversity, 5(2), 243–252. Crossref. </w:t>
      </w:r>
    </w:p>
    <w:p w:rsidR="00A66898" w:rsidRPr="00A66898" w:rsidRDefault="00A66898" w:rsidP="00A66898">
      <w:pPr>
        <w:pStyle w:val="a3"/>
        <w:numPr>
          <w:ilvl w:val="0"/>
          <w:numId w:val="30"/>
        </w:numPr>
        <w:tabs>
          <w:tab w:val="left" w:pos="142"/>
        </w:tabs>
        <w:spacing w:after="0" w:line="360" w:lineRule="auto"/>
        <w:ind w:left="0" w:firstLine="426"/>
        <w:jc w:val="both"/>
        <w:rPr>
          <w:rFonts w:ascii="Times New Roman" w:hAnsi="Times New Roman"/>
          <w:sz w:val="28"/>
          <w:szCs w:val="28"/>
        </w:rPr>
      </w:pPr>
      <w:r w:rsidRPr="00A66898">
        <w:rPr>
          <w:rFonts w:ascii="Times New Roman" w:hAnsi="Times New Roman"/>
          <w:sz w:val="28"/>
          <w:szCs w:val="28"/>
          <w:lang w:val="en-US"/>
        </w:rPr>
        <w:t xml:space="preserve">Yost M. R., Thomas G. D. (2012). Gender and binegativity: Men’s and women’s attitudes toward male and female bisexuals. </w:t>
      </w:r>
      <w:r w:rsidRPr="00A66898">
        <w:rPr>
          <w:rFonts w:ascii="Times New Roman" w:hAnsi="Times New Roman"/>
          <w:sz w:val="28"/>
          <w:szCs w:val="28"/>
        </w:rPr>
        <w:t xml:space="preserve">Archives of Sexual Behavior, 41(3), 691–702. Crossref. PubMed. ISI. </w:t>
      </w:r>
    </w:p>
    <w:p w:rsidR="00A66898" w:rsidRPr="003E584F" w:rsidRDefault="00A66898" w:rsidP="00A66898">
      <w:pPr>
        <w:pStyle w:val="a3"/>
        <w:numPr>
          <w:ilvl w:val="0"/>
          <w:numId w:val="30"/>
        </w:numPr>
        <w:tabs>
          <w:tab w:val="left" w:pos="0"/>
        </w:tabs>
        <w:spacing w:after="0" w:line="360" w:lineRule="auto"/>
        <w:ind w:left="0" w:firstLine="426"/>
        <w:jc w:val="both"/>
        <w:rPr>
          <w:rFonts w:ascii="Times New Roman" w:hAnsi="Times New Roman"/>
          <w:sz w:val="28"/>
          <w:szCs w:val="28"/>
          <w:lang w:val="uk-UA"/>
        </w:rPr>
      </w:pPr>
      <w:r w:rsidRPr="003E584F">
        <w:rPr>
          <w:rFonts w:ascii="Times New Roman" w:hAnsi="Times New Roman"/>
          <w:sz w:val="28"/>
          <w:szCs w:val="28"/>
          <w:lang w:val="en-US"/>
        </w:rPr>
        <w:t>Zucker KJ. Gender identity disorder. In: Hooper SR, Hynd GW, Mattison RE, eds. Assessment and diagnosis of child and adolescent psychiatric disorders: current issues and procedures, volum eI. Hillsdale NJ: Erlbaum</w:t>
      </w:r>
      <w:r w:rsidR="00F63C0F">
        <w:rPr>
          <w:rFonts w:ascii="Times New Roman" w:hAnsi="Times New Roman"/>
          <w:sz w:val="28"/>
          <w:szCs w:val="28"/>
          <w:lang w:val="uk-UA"/>
        </w:rPr>
        <w:br/>
      </w:r>
      <w:r w:rsidRPr="003E584F">
        <w:rPr>
          <w:rFonts w:ascii="Times New Roman" w:hAnsi="Times New Roman"/>
          <w:sz w:val="28"/>
          <w:szCs w:val="28"/>
          <w:lang w:val="en-US"/>
        </w:rPr>
        <w:t>(in press).</w:t>
      </w:r>
      <w:r w:rsidRPr="00BA16BE">
        <w:rPr>
          <w:rFonts w:ascii="Times New Roman" w:hAnsi="Times New Roman"/>
          <w:sz w:val="28"/>
          <w:szCs w:val="28"/>
          <w:lang w:val="en-US"/>
        </w:rPr>
        <w:t xml:space="preserve"> </w:t>
      </w:r>
    </w:p>
    <w:p w:rsidR="00A66898" w:rsidRPr="00A66898" w:rsidRDefault="00A66898" w:rsidP="00A66898">
      <w:pPr>
        <w:pStyle w:val="a3"/>
        <w:numPr>
          <w:ilvl w:val="0"/>
          <w:numId w:val="30"/>
        </w:numPr>
        <w:tabs>
          <w:tab w:val="left" w:pos="0"/>
        </w:tabs>
        <w:spacing w:after="0" w:line="360" w:lineRule="auto"/>
        <w:ind w:left="0" w:firstLine="426"/>
        <w:jc w:val="both"/>
        <w:rPr>
          <w:rFonts w:ascii="Times New Roman" w:hAnsi="Times New Roman"/>
          <w:sz w:val="28"/>
          <w:szCs w:val="28"/>
          <w:lang w:val="en-US"/>
        </w:rPr>
      </w:pPr>
      <w:r w:rsidRPr="009D60EF">
        <w:rPr>
          <w:rFonts w:ascii="Times New Roman" w:hAnsi="Times New Roman"/>
          <w:sz w:val="28"/>
          <w:szCs w:val="28"/>
          <w:lang w:val="en-US"/>
        </w:rPr>
        <w:t>Zucker KJ. Psychosocial and erotic development in cross-gender identified children. Can JPsychiatry1990; 35(6): p 487-495</w:t>
      </w:r>
      <w:r w:rsidRPr="00A66898">
        <w:rPr>
          <w:rFonts w:ascii="Times New Roman" w:hAnsi="Times New Roman"/>
          <w:sz w:val="28"/>
          <w:szCs w:val="28"/>
          <w:lang w:val="en-US"/>
        </w:rPr>
        <w:t>.</w:t>
      </w:r>
    </w:p>
    <w:p w:rsidR="00A66898" w:rsidRPr="00AA3C9E" w:rsidRDefault="00A66898" w:rsidP="00AA3C9E">
      <w:pPr>
        <w:pStyle w:val="a3"/>
        <w:numPr>
          <w:ilvl w:val="0"/>
          <w:numId w:val="30"/>
        </w:numPr>
        <w:tabs>
          <w:tab w:val="left" w:pos="0"/>
        </w:tabs>
        <w:spacing w:after="0" w:line="360" w:lineRule="auto"/>
        <w:ind w:left="0" w:firstLine="426"/>
        <w:jc w:val="both"/>
        <w:rPr>
          <w:rFonts w:ascii="Times New Roman" w:hAnsi="Times New Roman"/>
          <w:sz w:val="28"/>
          <w:szCs w:val="28"/>
        </w:rPr>
      </w:pPr>
      <w:r w:rsidRPr="009D60EF">
        <w:rPr>
          <w:rFonts w:ascii="Times New Roman" w:hAnsi="Times New Roman"/>
          <w:sz w:val="28"/>
          <w:szCs w:val="28"/>
          <w:lang w:val="en-US"/>
        </w:rPr>
        <w:t>Zucker KJ. Gender identity disorders in children: clinical descriptions and natural history. In: Blanchard R, Steiner BW, eds. Clinical management of gender identity disorders in children and adults. Washington DC: American Psychiatric Press, Inc. (in press)</w:t>
      </w:r>
      <w:r>
        <w:rPr>
          <w:rFonts w:ascii="Times New Roman" w:hAnsi="Times New Roman"/>
          <w:sz w:val="28"/>
          <w:szCs w:val="28"/>
        </w:rPr>
        <w:t>.</w:t>
      </w:r>
    </w:p>
    <w:p w:rsidR="00A66898" w:rsidRPr="00FC635B" w:rsidRDefault="00A66898" w:rsidP="00A66898">
      <w:pPr>
        <w:pStyle w:val="a3"/>
        <w:numPr>
          <w:ilvl w:val="0"/>
          <w:numId w:val="30"/>
        </w:numPr>
        <w:tabs>
          <w:tab w:val="left" w:pos="-709"/>
        </w:tabs>
        <w:spacing w:after="0" w:line="360" w:lineRule="auto"/>
        <w:ind w:left="0" w:firstLine="426"/>
        <w:jc w:val="both"/>
        <w:rPr>
          <w:rFonts w:ascii="Times New Roman" w:hAnsi="Times New Roman"/>
          <w:sz w:val="28"/>
          <w:szCs w:val="28"/>
          <w:lang w:val="en-US"/>
        </w:rPr>
      </w:pPr>
      <w:r w:rsidRPr="00FC635B">
        <w:rPr>
          <w:rFonts w:ascii="Times New Roman" w:hAnsi="Times New Roman"/>
          <w:color w:val="000000"/>
          <w:sz w:val="28"/>
          <w:szCs w:val="28"/>
          <w:lang w:val="en-US"/>
        </w:rPr>
        <w:t>WONKY WEDNESDAY: Trans people &amp; sexual orientation  [</w:t>
      </w:r>
      <w:r w:rsidRPr="00FC635B">
        <w:rPr>
          <w:rFonts w:ascii="Times New Roman" w:hAnsi="Times New Roman"/>
          <w:sz w:val="28"/>
          <w:szCs w:val="28"/>
          <w:lang w:val="en-US"/>
        </w:rPr>
        <w:t>https://www.thetaskforce.org/wonky-wednesday-trans-people-sexual-orientation/]</w:t>
      </w:r>
    </w:p>
    <w:p w:rsidR="00A66898" w:rsidRPr="00A66898" w:rsidRDefault="00A66898" w:rsidP="00A66898">
      <w:pPr>
        <w:pStyle w:val="a3"/>
        <w:numPr>
          <w:ilvl w:val="0"/>
          <w:numId w:val="30"/>
        </w:numPr>
        <w:tabs>
          <w:tab w:val="left" w:pos="-709"/>
        </w:tabs>
        <w:spacing w:after="0" w:line="360" w:lineRule="auto"/>
        <w:ind w:left="0" w:firstLine="426"/>
        <w:jc w:val="both"/>
        <w:rPr>
          <w:rFonts w:ascii="Times New Roman" w:hAnsi="Times New Roman"/>
          <w:sz w:val="28"/>
          <w:szCs w:val="28"/>
        </w:rPr>
      </w:pPr>
      <w:r>
        <w:rPr>
          <w:rFonts w:ascii="Times New Roman" w:hAnsi="Times New Roman"/>
          <w:sz w:val="28"/>
          <w:szCs w:val="28"/>
          <w:lang w:val="uk-UA"/>
        </w:rPr>
        <w:t xml:space="preserve">Правозахисний ЛГБТ центр «Наш Світ» </w:t>
      </w:r>
      <w:r w:rsidRPr="00A66898">
        <w:rPr>
          <w:rFonts w:ascii="Times New Roman" w:hAnsi="Times New Roman"/>
          <w:sz w:val="28"/>
          <w:szCs w:val="28"/>
        </w:rPr>
        <w:t>[</w:t>
      </w:r>
      <w:r w:rsidRPr="00A66898">
        <w:rPr>
          <w:rFonts w:ascii="Times New Roman" w:hAnsi="Times New Roman"/>
          <w:sz w:val="28"/>
          <w:szCs w:val="28"/>
          <w:lang w:val="en-US"/>
        </w:rPr>
        <w:t>https</w:t>
      </w:r>
      <w:r w:rsidRPr="00A66898">
        <w:rPr>
          <w:rFonts w:ascii="Times New Roman" w:hAnsi="Times New Roman"/>
          <w:sz w:val="28"/>
          <w:szCs w:val="28"/>
        </w:rPr>
        <w:t>://</w:t>
      </w:r>
      <w:r w:rsidRPr="00A66898">
        <w:rPr>
          <w:rFonts w:ascii="Times New Roman" w:hAnsi="Times New Roman"/>
          <w:sz w:val="28"/>
          <w:szCs w:val="28"/>
          <w:lang w:val="en-US"/>
        </w:rPr>
        <w:t>gay</w:t>
      </w:r>
      <w:r w:rsidRPr="00A66898">
        <w:rPr>
          <w:rFonts w:ascii="Times New Roman" w:hAnsi="Times New Roman"/>
          <w:sz w:val="28"/>
          <w:szCs w:val="28"/>
        </w:rPr>
        <w:t>.</w:t>
      </w:r>
      <w:r w:rsidRPr="00A66898">
        <w:rPr>
          <w:rFonts w:ascii="Times New Roman" w:hAnsi="Times New Roman"/>
          <w:sz w:val="28"/>
          <w:szCs w:val="28"/>
          <w:lang w:val="en-US"/>
        </w:rPr>
        <w:t>org</w:t>
      </w:r>
      <w:r w:rsidRPr="00A66898">
        <w:rPr>
          <w:rFonts w:ascii="Times New Roman" w:hAnsi="Times New Roman"/>
          <w:sz w:val="28"/>
          <w:szCs w:val="28"/>
        </w:rPr>
        <w:t>.</w:t>
      </w:r>
      <w:r w:rsidRPr="00A66898">
        <w:rPr>
          <w:rFonts w:ascii="Times New Roman" w:hAnsi="Times New Roman"/>
          <w:sz w:val="28"/>
          <w:szCs w:val="28"/>
          <w:lang w:val="en-US"/>
        </w:rPr>
        <w:t>ua</w:t>
      </w:r>
      <w:r w:rsidRPr="00A66898">
        <w:rPr>
          <w:rFonts w:ascii="Times New Roman" w:hAnsi="Times New Roman"/>
          <w:sz w:val="28"/>
          <w:szCs w:val="28"/>
        </w:rPr>
        <w:t>/</w:t>
      </w:r>
      <w:r w:rsidRPr="00A66898">
        <w:rPr>
          <w:rFonts w:ascii="Times New Roman" w:hAnsi="Times New Roman"/>
          <w:sz w:val="28"/>
          <w:szCs w:val="28"/>
          <w:lang w:val="en-US"/>
        </w:rPr>
        <w:t>blog</w:t>
      </w:r>
      <w:r w:rsidRPr="00A66898">
        <w:rPr>
          <w:rFonts w:ascii="Times New Roman" w:hAnsi="Times New Roman"/>
          <w:sz w:val="28"/>
          <w:szCs w:val="28"/>
        </w:rPr>
        <w:t>/2022/05/31/</w:t>
      </w:r>
      <w:r w:rsidRPr="00A66898">
        <w:rPr>
          <w:rFonts w:ascii="Times New Roman" w:hAnsi="Times New Roman"/>
          <w:sz w:val="28"/>
          <w:szCs w:val="28"/>
          <w:lang w:val="en-US"/>
        </w:rPr>
        <w:t>ukraintsi</w:t>
      </w:r>
      <w:r w:rsidRPr="00A66898">
        <w:rPr>
          <w:rFonts w:ascii="Times New Roman" w:hAnsi="Times New Roman"/>
          <w:sz w:val="28"/>
          <w:szCs w:val="28"/>
        </w:rPr>
        <w:t>-</w:t>
      </w:r>
      <w:r w:rsidRPr="00A66898">
        <w:rPr>
          <w:rFonts w:ascii="Times New Roman" w:hAnsi="Times New Roman"/>
          <w:sz w:val="28"/>
          <w:szCs w:val="28"/>
          <w:lang w:val="en-US"/>
        </w:rPr>
        <w:t>kardynalno</w:t>
      </w:r>
      <w:r w:rsidRPr="00A66898">
        <w:rPr>
          <w:rFonts w:ascii="Times New Roman" w:hAnsi="Times New Roman"/>
          <w:sz w:val="28"/>
          <w:szCs w:val="28"/>
        </w:rPr>
        <w:t>-</w:t>
      </w:r>
      <w:r w:rsidRPr="00A66898">
        <w:rPr>
          <w:rFonts w:ascii="Times New Roman" w:hAnsi="Times New Roman"/>
          <w:sz w:val="28"/>
          <w:szCs w:val="28"/>
          <w:lang w:val="en-US"/>
        </w:rPr>
        <w:t>polipshyly</w:t>
      </w:r>
      <w:r w:rsidRPr="00A66898">
        <w:rPr>
          <w:rFonts w:ascii="Times New Roman" w:hAnsi="Times New Roman"/>
          <w:sz w:val="28"/>
          <w:szCs w:val="28"/>
        </w:rPr>
        <w:t>-</w:t>
      </w:r>
      <w:r w:rsidRPr="00A66898">
        <w:rPr>
          <w:rFonts w:ascii="Times New Roman" w:hAnsi="Times New Roman"/>
          <w:sz w:val="28"/>
          <w:szCs w:val="28"/>
          <w:lang w:val="en-US"/>
        </w:rPr>
        <w:t>stavlennia</w:t>
      </w:r>
      <w:r w:rsidRPr="00A66898">
        <w:rPr>
          <w:rFonts w:ascii="Times New Roman" w:hAnsi="Times New Roman"/>
          <w:sz w:val="28"/>
          <w:szCs w:val="28"/>
        </w:rPr>
        <w:t>-</w:t>
      </w:r>
      <w:r w:rsidRPr="00A66898">
        <w:rPr>
          <w:rFonts w:ascii="Times New Roman" w:hAnsi="Times New Roman"/>
          <w:sz w:val="28"/>
          <w:szCs w:val="28"/>
          <w:lang w:val="en-US"/>
        </w:rPr>
        <w:t>do</w:t>
      </w:r>
      <w:r w:rsidRPr="00A66898">
        <w:rPr>
          <w:rFonts w:ascii="Times New Roman" w:hAnsi="Times New Roman"/>
          <w:sz w:val="28"/>
          <w:szCs w:val="28"/>
        </w:rPr>
        <w:t>-</w:t>
      </w:r>
      <w:r w:rsidRPr="00A66898">
        <w:rPr>
          <w:rFonts w:ascii="Times New Roman" w:hAnsi="Times New Roman"/>
          <w:sz w:val="28"/>
          <w:szCs w:val="28"/>
          <w:lang w:val="en-US"/>
        </w:rPr>
        <w:t>lhbt</w:t>
      </w:r>
      <w:r w:rsidRPr="00A66898">
        <w:rPr>
          <w:rFonts w:ascii="Times New Roman" w:hAnsi="Times New Roman"/>
          <w:sz w:val="28"/>
          <w:szCs w:val="28"/>
        </w:rPr>
        <w:t>/]</w:t>
      </w:r>
    </w:p>
    <w:p w:rsidR="008C3206" w:rsidRPr="00A66898" w:rsidRDefault="00A66898" w:rsidP="00A66898">
      <w:pPr>
        <w:pStyle w:val="a3"/>
        <w:numPr>
          <w:ilvl w:val="0"/>
          <w:numId w:val="30"/>
        </w:numPr>
        <w:tabs>
          <w:tab w:val="left" w:pos="-709"/>
        </w:tabs>
        <w:spacing w:after="0" w:line="360" w:lineRule="auto"/>
        <w:ind w:left="0" w:firstLine="426"/>
        <w:jc w:val="both"/>
        <w:rPr>
          <w:rFonts w:ascii="Times New Roman" w:hAnsi="Times New Roman"/>
          <w:sz w:val="28"/>
          <w:szCs w:val="28"/>
          <w:lang w:val="uk-UA"/>
        </w:rPr>
      </w:pPr>
      <w:r w:rsidRPr="00A66898">
        <w:rPr>
          <w:rFonts w:ascii="Times New Roman" w:hAnsi="Times New Roman"/>
          <w:sz w:val="28"/>
          <w:szCs w:val="28"/>
          <w:lang w:val="uk-UA"/>
        </w:rPr>
        <w:lastRenderedPageBreak/>
        <w:t>Портал «</w:t>
      </w:r>
      <w:r w:rsidRPr="00A66898">
        <w:rPr>
          <w:rFonts w:ascii="Times New Roman" w:hAnsi="Times New Roman"/>
          <w:sz w:val="28"/>
          <w:szCs w:val="28"/>
          <w:lang w:val="en-US"/>
        </w:rPr>
        <w:t>Neuronews</w:t>
      </w:r>
      <w:r w:rsidRPr="00A66898">
        <w:rPr>
          <w:rFonts w:ascii="Times New Roman" w:hAnsi="Times New Roman"/>
          <w:sz w:val="28"/>
          <w:szCs w:val="28"/>
          <w:lang w:val="uk-UA"/>
        </w:rPr>
        <w:t>»: психоневрологія та нейропсихіатрія// [</w:t>
      </w:r>
      <w:r w:rsidRPr="00A66898">
        <w:rPr>
          <w:rFonts w:ascii="Times New Roman" w:hAnsi="Times New Roman"/>
          <w:sz w:val="28"/>
          <w:szCs w:val="28"/>
        </w:rPr>
        <w:t>https</w:t>
      </w:r>
      <w:r w:rsidRPr="00A66898">
        <w:rPr>
          <w:rFonts w:ascii="Times New Roman" w:hAnsi="Times New Roman"/>
          <w:sz w:val="28"/>
          <w:szCs w:val="28"/>
          <w:lang w:val="uk-UA"/>
        </w:rPr>
        <w:t>://</w:t>
      </w:r>
      <w:r w:rsidRPr="00A66898">
        <w:rPr>
          <w:rFonts w:ascii="Times New Roman" w:hAnsi="Times New Roman"/>
          <w:sz w:val="28"/>
          <w:szCs w:val="28"/>
        </w:rPr>
        <w:t>neuronews</w:t>
      </w:r>
      <w:r w:rsidRPr="00A66898">
        <w:rPr>
          <w:rFonts w:ascii="Times New Roman" w:hAnsi="Times New Roman"/>
          <w:sz w:val="28"/>
          <w:szCs w:val="28"/>
          <w:lang w:val="uk-UA"/>
        </w:rPr>
        <w:t>.</w:t>
      </w:r>
      <w:r w:rsidRPr="00A66898">
        <w:rPr>
          <w:rFonts w:ascii="Times New Roman" w:hAnsi="Times New Roman"/>
          <w:sz w:val="28"/>
          <w:szCs w:val="28"/>
        </w:rPr>
        <w:t>com</w:t>
      </w:r>
      <w:r w:rsidRPr="00A66898">
        <w:rPr>
          <w:rFonts w:ascii="Times New Roman" w:hAnsi="Times New Roman"/>
          <w:sz w:val="28"/>
          <w:szCs w:val="28"/>
          <w:lang w:val="uk-UA"/>
        </w:rPr>
        <w:t>.</w:t>
      </w:r>
      <w:r w:rsidRPr="00A66898">
        <w:rPr>
          <w:rFonts w:ascii="Times New Roman" w:hAnsi="Times New Roman"/>
          <w:sz w:val="28"/>
          <w:szCs w:val="28"/>
        </w:rPr>
        <w:t>ua</w:t>
      </w:r>
      <w:r w:rsidRPr="00A66898">
        <w:rPr>
          <w:rFonts w:ascii="Times New Roman" w:hAnsi="Times New Roman"/>
          <w:sz w:val="28"/>
          <w:szCs w:val="28"/>
          <w:lang w:val="uk-UA"/>
        </w:rPr>
        <w:t>/</w:t>
      </w:r>
      <w:r w:rsidRPr="00A66898">
        <w:rPr>
          <w:rFonts w:ascii="Times New Roman" w:hAnsi="Times New Roman"/>
          <w:sz w:val="28"/>
          <w:szCs w:val="28"/>
        </w:rPr>
        <w:t>ua</w:t>
      </w:r>
      <w:r w:rsidRPr="00A66898">
        <w:rPr>
          <w:rFonts w:ascii="Times New Roman" w:hAnsi="Times New Roman"/>
          <w:sz w:val="28"/>
          <w:szCs w:val="28"/>
          <w:lang w:val="uk-UA"/>
        </w:rPr>
        <w:t>/</w:t>
      </w:r>
      <w:r w:rsidRPr="00A66898">
        <w:rPr>
          <w:rFonts w:ascii="Times New Roman" w:hAnsi="Times New Roman"/>
          <w:sz w:val="28"/>
          <w:szCs w:val="28"/>
        </w:rPr>
        <w:t>archive</w:t>
      </w:r>
      <w:r w:rsidRPr="00A66898">
        <w:rPr>
          <w:rFonts w:ascii="Times New Roman" w:hAnsi="Times New Roman"/>
          <w:sz w:val="28"/>
          <w:szCs w:val="28"/>
          <w:lang w:val="uk-UA"/>
        </w:rPr>
        <w:t>/2016/7%2881%29/</w:t>
      </w:r>
      <w:r w:rsidRPr="00A66898">
        <w:rPr>
          <w:rFonts w:ascii="Times New Roman" w:hAnsi="Times New Roman"/>
          <w:sz w:val="28"/>
          <w:szCs w:val="28"/>
        </w:rPr>
        <w:t>pages</w:t>
      </w:r>
      <w:r w:rsidRPr="00A66898">
        <w:rPr>
          <w:rFonts w:ascii="Times New Roman" w:hAnsi="Times New Roman"/>
          <w:sz w:val="28"/>
          <w:szCs w:val="28"/>
          <w:lang w:val="uk-UA"/>
        </w:rPr>
        <w:t>-44-65/</w:t>
      </w:r>
      <w:r w:rsidRPr="00A66898">
        <w:rPr>
          <w:rFonts w:ascii="Times New Roman" w:hAnsi="Times New Roman"/>
          <w:sz w:val="28"/>
          <w:szCs w:val="28"/>
        </w:rPr>
        <w:t>genderna</w:t>
      </w:r>
      <w:r w:rsidRPr="00A66898">
        <w:rPr>
          <w:rFonts w:ascii="Times New Roman" w:hAnsi="Times New Roman"/>
          <w:sz w:val="28"/>
          <w:szCs w:val="28"/>
          <w:lang w:val="uk-UA"/>
        </w:rPr>
        <w:t>-</w:t>
      </w:r>
      <w:r w:rsidRPr="00A66898">
        <w:rPr>
          <w:rFonts w:ascii="Times New Roman" w:hAnsi="Times New Roman"/>
          <w:sz w:val="28"/>
          <w:szCs w:val="28"/>
        </w:rPr>
        <w:t>disforiya</w:t>
      </w:r>
      <w:r w:rsidRPr="00A66898">
        <w:rPr>
          <w:rFonts w:ascii="Times New Roman" w:hAnsi="Times New Roman"/>
          <w:sz w:val="28"/>
          <w:szCs w:val="28"/>
          <w:lang w:val="uk-UA"/>
        </w:rPr>
        <w:t>#</w:t>
      </w:r>
      <w:r w:rsidRPr="00A66898">
        <w:rPr>
          <w:rFonts w:ascii="Times New Roman" w:hAnsi="Times New Roman"/>
          <w:sz w:val="28"/>
          <w:szCs w:val="28"/>
        </w:rPr>
        <w:t>gsc</w:t>
      </w:r>
      <w:r w:rsidRPr="00A66898">
        <w:rPr>
          <w:rFonts w:ascii="Times New Roman" w:hAnsi="Times New Roman"/>
          <w:sz w:val="28"/>
          <w:szCs w:val="28"/>
          <w:lang w:val="uk-UA"/>
        </w:rPr>
        <w:t>.</w:t>
      </w:r>
      <w:r w:rsidRPr="00A66898">
        <w:rPr>
          <w:rFonts w:ascii="Times New Roman" w:hAnsi="Times New Roman"/>
          <w:sz w:val="28"/>
          <w:szCs w:val="28"/>
        </w:rPr>
        <w:t>tab</w:t>
      </w:r>
      <w:r w:rsidRPr="00A66898">
        <w:rPr>
          <w:rFonts w:ascii="Times New Roman" w:hAnsi="Times New Roman"/>
          <w:sz w:val="28"/>
          <w:szCs w:val="28"/>
          <w:lang w:val="uk-UA"/>
        </w:rPr>
        <w:t>=0]</w:t>
      </w:r>
      <w:bookmarkStart w:id="1" w:name="_GoBack"/>
      <w:bookmarkEnd w:id="1"/>
    </w:p>
    <w:sectPr w:rsidR="008C3206" w:rsidRPr="00A66898" w:rsidSect="008C2F5A">
      <w:headerReference w:type="default" r:id="rId12"/>
      <w:pgSz w:w="11906" w:h="16838"/>
      <w:pgMar w:top="1134" w:right="1133"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6568" w:rsidRDefault="00D46568" w:rsidP="006D579E">
      <w:pPr>
        <w:spacing w:after="0" w:line="240" w:lineRule="auto"/>
      </w:pPr>
      <w:r>
        <w:separator/>
      </w:r>
    </w:p>
  </w:endnote>
  <w:endnote w:type="continuationSeparator" w:id="0">
    <w:p w:rsidR="00D46568" w:rsidRDefault="00D46568" w:rsidP="006D57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6568" w:rsidRDefault="00D46568" w:rsidP="006D579E">
      <w:pPr>
        <w:spacing w:after="0" w:line="240" w:lineRule="auto"/>
      </w:pPr>
      <w:r>
        <w:separator/>
      </w:r>
    </w:p>
  </w:footnote>
  <w:footnote w:type="continuationSeparator" w:id="0">
    <w:p w:rsidR="00D46568" w:rsidRDefault="00D46568" w:rsidP="006D57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8367706"/>
      <w:docPartObj>
        <w:docPartGallery w:val="Page Numbers (Top of Page)"/>
        <w:docPartUnique/>
      </w:docPartObj>
    </w:sdtPr>
    <w:sdtEndPr>
      <w:rPr>
        <w:rFonts w:ascii="Times New Roman" w:hAnsi="Times New Roman"/>
        <w:sz w:val="28"/>
      </w:rPr>
    </w:sdtEndPr>
    <w:sdtContent>
      <w:p w:rsidR="009D3D0A" w:rsidRDefault="009D3D0A">
        <w:pPr>
          <w:pStyle w:val="a5"/>
          <w:jc w:val="right"/>
        </w:pPr>
        <w:r w:rsidRPr="004907B6">
          <w:rPr>
            <w:rFonts w:ascii="Times New Roman" w:hAnsi="Times New Roman"/>
            <w:sz w:val="28"/>
          </w:rPr>
          <w:fldChar w:fldCharType="begin"/>
        </w:r>
        <w:r w:rsidRPr="004907B6">
          <w:rPr>
            <w:rFonts w:ascii="Times New Roman" w:hAnsi="Times New Roman"/>
            <w:sz w:val="28"/>
          </w:rPr>
          <w:instrText>PAGE   \* MERGEFORMAT</w:instrText>
        </w:r>
        <w:r w:rsidRPr="004907B6">
          <w:rPr>
            <w:rFonts w:ascii="Times New Roman" w:hAnsi="Times New Roman"/>
            <w:sz w:val="28"/>
          </w:rPr>
          <w:fldChar w:fldCharType="separate"/>
        </w:r>
        <w:r w:rsidR="009B4A85">
          <w:rPr>
            <w:rFonts w:ascii="Times New Roman" w:hAnsi="Times New Roman"/>
            <w:noProof/>
            <w:sz w:val="28"/>
          </w:rPr>
          <w:t>19</w:t>
        </w:r>
        <w:r w:rsidRPr="004907B6">
          <w:rPr>
            <w:rFonts w:ascii="Times New Roman" w:hAnsi="Times New Roman"/>
            <w:sz w:val="28"/>
          </w:rPr>
          <w:fldChar w:fldCharType="end"/>
        </w:r>
      </w:p>
    </w:sdtContent>
  </w:sdt>
  <w:p w:rsidR="009D3D0A" w:rsidRDefault="009D3D0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71DE8"/>
    <w:multiLevelType w:val="hybridMultilevel"/>
    <w:tmpl w:val="E3FE1DA2"/>
    <w:lvl w:ilvl="0" w:tplc="2BD28508">
      <w:start w:val="54"/>
      <w:numFmt w:val="decimal"/>
      <w:lvlText w:val="%1."/>
      <w:lvlJc w:val="left"/>
      <w:pPr>
        <w:ind w:left="1844" w:hanging="375"/>
      </w:pPr>
      <w:rPr>
        <w:rFonts w:hint="default"/>
      </w:rPr>
    </w:lvl>
    <w:lvl w:ilvl="1" w:tplc="04190019" w:tentative="1">
      <w:start w:val="1"/>
      <w:numFmt w:val="lowerLetter"/>
      <w:lvlText w:val="%2."/>
      <w:lvlJc w:val="left"/>
      <w:pPr>
        <w:ind w:left="2549" w:hanging="360"/>
      </w:pPr>
    </w:lvl>
    <w:lvl w:ilvl="2" w:tplc="0419001B" w:tentative="1">
      <w:start w:val="1"/>
      <w:numFmt w:val="lowerRoman"/>
      <w:lvlText w:val="%3."/>
      <w:lvlJc w:val="right"/>
      <w:pPr>
        <w:ind w:left="3269" w:hanging="180"/>
      </w:pPr>
    </w:lvl>
    <w:lvl w:ilvl="3" w:tplc="0419000F" w:tentative="1">
      <w:start w:val="1"/>
      <w:numFmt w:val="decimal"/>
      <w:lvlText w:val="%4."/>
      <w:lvlJc w:val="left"/>
      <w:pPr>
        <w:ind w:left="3989" w:hanging="360"/>
      </w:pPr>
    </w:lvl>
    <w:lvl w:ilvl="4" w:tplc="04190019" w:tentative="1">
      <w:start w:val="1"/>
      <w:numFmt w:val="lowerLetter"/>
      <w:lvlText w:val="%5."/>
      <w:lvlJc w:val="left"/>
      <w:pPr>
        <w:ind w:left="4709" w:hanging="360"/>
      </w:pPr>
    </w:lvl>
    <w:lvl w:ilvl="5" w:tplc="0419001B" w:tentative="1">
      <w:start w:val="1"/>
      <w:numFmt w:val="lowerRoman"/>
      <w:lvlText w:val="%6."/>
      <w:lvlJc w:val="right"/>
      <w:pPr>
        <w:ind w:left="5429" w:hanging="180"/>
      </w:pPr>
    </w:lvl>
    <w:lvl w:ilvl="6" w:tplc="0419000F" w:tentative="1">
      <w:start w:val="1"/>
      <w:numFmt w:val="decimal"/>
      <w:lvlText w:val="%7."/>
      <w:lvlJc w:val="left"/>
      <w:pPr>
        <w:ind w:left="6149" w:hanging="360"/>
      </w:pPr>
    </w:lvl>
    <w:lvl w:ilvl="7" w:tplc="04190019" w:tentative="1">
      <w:start w:val="1"/>
      <w:numFmt w:val="lowerLetter"/>
      <w:lvlText w:val="%8."/>
      <w:lvlJc w:val="left"/>
      <w:pPr>
        <w:ind w:left="6869" w:hanging="360"/>
      </w:pPr>
    </w:lvl>
    <w:lvl w:ilvl="8" w:tplc="0419001B" w:tentative="1">
      <w:start w:val="1"/>
      <w:numFmt w:val="lowerRoman"/>
      <w:lvlText w:val="%9."/>
      <w:lvlJc w:val="right"/>
      <w:pPr>
        <w:ind w:left="7589" w:hanging="180"/>
      </w:pPr>
    </w:lvl>
  </w:abstractNum>
  <w:abstractNum w:abstractNumId="1" w15:restartNumberingAfterBreak="0">
    <w:nsid w:val="006D7C09"/>
    <w:multiLevelType w:val="multilevel"/>
    <w:tmpl w:val="6F349EBC"/>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8124576"/>
    <w:multiLevelType w:val="hybridMultilevel"/>
    <w:tmpl w:val="E43C6C8E"/>
    <w:lvl w:ilvl="0" w:tplc="A684C682">
      <w:start w:val="1"/>
      <w:numFmt w:val="decimal"/>
      <w:lvlText w:val="%1)"/>
      <w:lvlJc w:val="left"/>
      <w:pPr>
        <w:ind w:left="1833" w:hanging="1050"/>
      </w:pPr>
      <w:rPr>
        <w:rFonts w:hint="default"/>
      </w:rPr>
    </w:lvl>
    <w:lvl w:ilvl="1" w:tplc="04190019" w:tentative="1">
      <w:start w:val="1"/>
      <w:numFmt w:val="lowerLetter"/>
      <w:lvlText w:val="%2."/>
      <w:lvlJc w:val="left"/>
      <w:pPr>
        <w:ind w:left="1863" w:hanging="360"/>
      </w:pPr>
    </w:lvl>
    <w:lvl w:ilvl="2" w:tplc="0419001B" w:tentative="1">
      <w:start w:val="1"/>
      <w:numFmt w:val="lowerRoman"/>
      <w:lvlText w:val="%3."/>
      <w:lvlJc w:val="right"/>
      <w:pPr>
        <w:ind w:left="2583" w:hanging="180"/>
      </w:pPr>
    </w:lvl>
    <w:lvl w:ilvl="3" w:tplc="0419000F" w:tentative="1">
      <w:start w:val="1"/>
      <w:numFmt w:val="decimal"/>
      <w:lvlText w:val="%4."/>
      <w:lvlJc w:val="left"/>
      <w:pPr>
        <w:ind w:left="3303" w:hanging="360"/>
      </w:pPr>
    </w:lvl>
    <w:lvl w:ilvl="4" w:tplc="04190019" w:tentative="1">
      <w:start w:val="1"/>
      <w:numFmt w:val="lowerLetter"/>
      <w:lvlText w:val="%5."/>
      <w:lvlJc w:val="left"/>
      <w:pPr>
        <w:ind w:left="4023" w:hanging="360"/>
      </w:pPr>
    </w:lvl>
    <w:lvl w:ilvl="5" w:tplc="0419001B" w:tentative="1">
      <w:start w:val="1"/>
      <w:numFmt w:val="lowerRoman"/>
      <w:lvlText w:val="%6."/>
      <w:lvlJc w:val="right"/>
      <w:pPr>
        <w:ind w:left="4743" w:hanging="180"/>
      </w:pPr>
    </w:lvl>
    <w:lvl w:ilvl="6" w:tplc="0419000F" w:tentative="1">
      <w:start w:val="1"/>
      <w:numFmt w:val="decimal"/>
      <w:lvlText w:val="%7."/>
      <w:lvlJc w:val="left"/>
      <w:pPr>
        <w:ind w:left="5463" w:hanging="360"/>
      </w:pPr>
    </w:lvl>
    <w:lvl w:ilvl="7" w:tplc="04190019" w:tentative="1">
      <w:start w:val="1"/>
      <w:numFmt w:val="lowerLetter"/>
      <w:lvlText w:val="%8."/>
      <w:lvlJc w:val="left"/>
      <w:pPr>
        <w:ind w:left="6183" w:hanging="360"/>
      </w:pPr>
    </w:lvl>
    <w:lvl w:ilvl="8" w:tplc="0419001B" w:tentative="1">
      <w:start w:val="1"/>
      <w:numFmt w:val="lowerRoman"/>
      <w:lvlText w:val="%9."/>
      <w:lvlJc w:val="right"/>
      <w:pPr>
        <w:ind w:left="6903" w:hanging="180"/>
      </w:pPr>
    </w:lvl>
  </w:abstractNum>
  <w:abstractNum w:abstractNumId="3" w15:restartNumberingAfterBreak="0">
    <w:nsid w:val="0BDC33D9"/>
    <w:multiLevelType w:val="hybridMultilevel"/>
    <w:tmpl w:val="B134C47A"/>
    <w:lvl w:ilvl="0" w:tplc="A684C682">
      <w:start w:val="1"/>
      <w:numFmt w:val="decimal"/>
      <w:lvlText w:val="%1)"/>
      <w:lvlJc w:val="left"/>
      <w:pPr>
        <w:ind w:left="1833" w:hanging="10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C49043D"/>
    <w:multiLevelType w:val="hybridMultilevel"/>
    <w:tmpl w:val="6C24000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E5C1107"/>
    <w:multiLevelType w:val="hybridMultilevel"/>
    <w:tmpl w:val="6824C834"/>
    <w:lvl w:ilvl="0" w:tplc="25B2705E">
      <w:start w:val="70"/>
      <w:numFmt w:val="decimal"/>
      <w:lvlText w:val="%1."/>
      <w:lvlJc w:val="left"/>
      <w:pPr>
        <w:ind w:left="2219" w:hanging="375"/>
      </w:pPr>
      <w:rPr>
        <w:rFonts w:hint="default"/>
      </w:rPr>
    </w:lvl>
    <w:lvl w:ilvl="1" w:tplc="04190019" w:tentative="1">
      <w:start w:val="1"/>
      <w:numFmt w:val="lowerLetter"/>
      <w:lvlText w:val="%2."/>
      <w:lvlJc w:val="left"/>
      <w:pPr>
        <w:ind w:left="2924" w:hanging="360"/>
      </w:pPr>
    </w:lvl>
    <w:lvl w:ilvl="2" w:tplc="0419001B" w:tentative="1">
      <w:start w:val="1"/>
      <w:numFmt w:val="lowerRoman"/>
      <w:lvlText w:val="%3."/>
      <w:lvlJc w:val="right"/>
      <w:pPr>
        <w:ind w:left="3644" w:hanging="180"/>
      </w:pPr>
    </w:lvl>
    <w:lvl w:ilvl="3" w:tplc="0419000F" w:tentative="1">
      <w:start w:val="1"/>
      <w:numFmt w:val="decimal"/>
      <w:lvlText w:val="%4."/>
      <w:lvlJc w:val="left"/>
      <w:pPr>
        <w:ind w:left="4364" w:hanging="360"/>
      </w:pPr>
    </w:lvl>
    <w:lvl w:ilvl="4" w:tplc="04190019" w:tentative="1">
      <w:start w:val="1"/>
      <w:numFmt w:val="lowerLetter"/>
      <w:lvlText w:val="%5."/>
      <w:lvlJc w:val="left"/>
      <w:pPr>
        <w:ind w:left="5084" w:hanging="360"/>
      </w:pPr>
    </w:lvl>
    <w:lvl w:ilvl="5" w:tplc="0419001B" w:tentative="1">
      <w:start w:val="1"/>
      <w:numFmt w:val="lowerRoman"/>
      <w:lvlText w:val="%6."/>
      <w:lvlJc w:val="right"/>
      <w:pPr>
        <w:ind w:left="5804" w:hanging="180"/>
      </w:pPr>
    </w:lvl>
    <w:lvl w:ilvl="6" w:tplc="0419000F" w:tentative="1">
      <w:start w:val="1"/>
      <w:numFmt w:val="decimal"/>
      <w:lvlText w:val="%7."/>
      <w:lvlJc w:val="left"/>
      <w:pPr>
        <w:ind w:left="6524" w:hanging="360"/>
      </w:pPr>
    </w:lvl>
    <w:lvl w:ilvl="7" w:tplc="04190019" w:tentative="1">
      <w:start w:val="1"/>
      <w:numFmt w:val="lowerLetter"/>
      <w:lvlText w:val="%8."/>
      <w:lvlJc w:val="left"/>
      <w:pPr>
        <w:ind w:left="7244" w:hanging="360"/>
      </w:pPr>
    </w:lvl>
    <w:lvl w:ilvl="8" w:tplc="0419001B" w:tentative="1">
      <w:start w:val="1"/>
      <w:numFmt w:val="lowerRoman"/>
      <w:lvlText w:val="%9."/>
      <w:lvlJc w:val="right"/>
      <w:pPr>
        <w:ind w:left="7964" w:hanging="180"/>
      </w:pPr>
    </w:lvl>
  </w:abstractNum>
  <w:abstractNum w:abstractNumId="6" w15:restartNumberingAfterBreak="0">
    <w:nsid w:val="142C7D17"/>
    <w:multiLevelType w:val="multilevel"/>
    <w:tmpl w:val="684813F0"/>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1853708B"/>
    <w:multiLevelType w:val="hybridMultilevel"/>
    <w:tmpl w:val="0DDC2B1E"/>
    <w:lvl w:ilvl="0" w:tplc="20FCCA6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33264C6"/>
    <w:multiLevelType w:val="multilevel"/>
    <w:tmpl w:val="7B7CA14E"/>
    <w:lvl w:ilvl="0">
      <w:start w:val="1"/>
      <w:numFmt w:val="decimal"/>
      <w:lvlText w:val="%1"/>
      <w:lvlJc w:val="left"/>
      <w:pPr>
        <w:ind w:left="375" w:hanging="375"/>
      </w:pPr>
      <w:rPr>
        <w:rFonts w:hint="default"/>
      </w:rPr>
    </w:lvl>
    <w:lvl w:ilvl="1">
      <w:start w:val="2"/>
      <w:numFmt w:val="decimal"/>
      <w:lvlText w:val="%1.%2"/>
      <w:lvlJc w:val="left"/>
      <w:pPr>
        <w:ind w:left="1534" w:hanging="375"/>
      </w:pPr>
      <w:rPr>
        <w:rFonts w:hint="default"/>
      </w:rPr>
    </w:lvl>
    <w:lvl w:ilvl="2">
      <w:start w:val="1"/>
      <w:numFmt w:val="decimal"/>
      <w:lvlText w:val="%1.%2.%3"/>
      <w:lvlJc w:val="left"/>
      <w:pPr>
        <w:ind w:left="3038" w:hanging="720"/>
      </w:pPr>
      <w:rPr>
        <w:rFonts w:hint="default"/>
      </w:rPr>
    </w:lvl>
    <w:lvl w:ilvl="3">
      <w:start w:val="1"/>
      <w:numFmt w:val="decimal"/>
      <w:lvlText w:val="%1.%2.%3.%4"/>
      <w:lvlJc w:val="left"/>
      <w:pPr>
        <w:ind w:left="4557" w:hanging="1080"/>
      </w:pPr>
      <w:rPr>
        <w:rFonts w:hint="default"/>
      </w:rPr>
    </w:lvl>
    <w:lvl w:ilvl="4">
      <w:start w:val="1"/>
      <w:numFmt w:val="decimal"/>
      <w:lvlText w:val="%1.%2.%3.%4.%5"/>
      <w:lvlJc w:val="left"/>
      <w:pPr>
        <w:ind w:left="5716" w:hanging="1080"/>
      </w:pPr>
      <w:rPr>
        <w:rFonts w:hint="default"/>
      </w:rPr>
    </w:lvl>
    <w:lvl w:ilvl="5">
      <w:start w:val="1"/>
      <w:numFmt w:val="decimal"/>
      <w:lvlText w:val="%1.%2.%3.%4.%5.%6"/>
      <w:lvlJc w:val="left"/>
      <w:pPr>
        <w:ind w:left="7235" w:hanging="1440"/>
      </w:pPr>
      <w:rPr>
        <w:rFonts w:hint="default"/>
      </w:rPr>
    </w:lvl>
    <w:lvl w:ilvl="6">
      <w:start w:val="1"/>
      <w:numFmt w:val="decimal"/>
      <w:lvlText w:val="%1.%2.%3.%4.%5.%6.%7"/>
      <w:lvlJc w:val="left"/>
      <w:pPr>
        <w:ind w:left="8394" w:hanging="1440"/>
      </w:pPr>
      <w:rPr>
        <w:rFonts w:hint="default"/>
      </w:rPr>
    </w:lvl>
    <w:lvl w:ilvl="7">
      <w:start w:val="1"/>
      <w:numFmt w:val="decimal"/>
      <w:lvlText w:val="%1.%2.%3.%4.%5.%6.%7.%8"/>
      <w:lvlJc w:val="left"/>
      <w:pPr>
        <w:ind w:left="9913" w:hanging="1800"/>
      </w:pPr>
      <w:rPr>
        <w:rFonts w:hint="default"/>
      </w:rPr>
    </w:lvl>
    <w:lvl w:ilvl="8">
      <w:start w:val="1"/>
      <w:numFmt w:val="decimal"/>
      <w:lvlText w:val="%1.%2.%3.%4.%5.%6.%7.%8.%9"/>
      <w:lvlJc w:val="left"/>
      <w:pPr>
        <w:ind w:left="11432" w:hanging="2160"/>
      </w:pPr>
      <w:rPr>
        <w:rFonts w:hint="default"/>
      </w:rPr>
    </w:lvl>
  </w:abstractNum>
  <w:abstractNum w:abstractNumId="9" w15:restartNumberingAfterBreak="0">
    <w:nsid w:val="2F035098"/>
    <w:multiLevelType w:val="hybridMultilevel"/>
    <w:tmpl w:val="2C5E68CA"/>
    <w:lvl w:ilvl="0" w:tplc="0419000F">
      <w:start w:val="1"/>
      <w:numFmt w:val="decimal"/>
      <w:lvlText w:val="%1."/>
      <w:lvlJc w:val="left"/>
      <w:pPr>
        <w:ind w:left="644"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1A12C5D"/>
    <w:multiLevelType w:val="hybridMultilevel"/>
    <w:tmpl w:val="625E4492"/>
    <w:lvl w:ilvl="0" w:tplc="02D2A548">
      <w:start w:val="1"/>
      <w:numFmt w:val="decimal"/>
      <w:lvlText w:val="%1."/>
      <w:lvlJc w:val="left"/>
      <w:pPr>
        <w:ind w:left="762" w:hanging="286"/>
      </w:pPr>
      <w:rPr>
        <w:rFonts w:ascii="Times New Roman" w:eastAsia="Times New Roman" w:hAnsi="Times New Roman" w:cs="Times New Roman" w:hint="default"/>
        <w:spacing w:val="0"/>
        <w:w w:val="100"/>
        <w:sz w:val="28"/>
        <w:szCs w:val="28"/>
        <w:lang w:val="uk-UA" w:eastAsia="en-US" w:bidi="ar-SA"/>
      </w:rPr>
    </w:lvl>
    <w:lvl w:ilvl="1" w:tplc="6A0A66C8">
      <w:numFmt w:val="bullet"/>
      <w:lvlText w:val="•"/>
      <w:lvlJc w:val="left"/>
      <w:pPr>
        <w:ind w:left="1750" w:hanging="286"/>
      </w:pPr>
      <w:rPr>
        <w:rFonts w:hint="default"/>
        <w:lang w:val="uk-UA" w:eastAsia="en-US" w:bidi="ar-SA"/>
      </w:rPr>
    </w:lvl>
    <w:lvl w:ilvl="2" w:tplc="86887FC4">
      <w:numFmt w:val="bullet"/>
      <w:lvlText w:val="•"/>
      <w:lvlJc w:val="left"/>
      <w:pPr>
        <w:ind w:left="2741" w:hanging="286"/>
      </w:pPr>
      <w:rPr>
        <w:rFonts w:hint="default"/>
        <w:lang w:val="uk-UA" w:eastAsia="en-US" w:bidi="ar-SA"/>
      </w:rPr>
    </w:lvl>
    <w:lvl w:ilvl="3" w:tplc="0CF692DC">
      <w:numFmt w:val="bullet"/>
      <w:lvlText w:val="•"/>
      <w:lvlJc w:val="left"/>
      <w:pPr>
        <w:ind w:left="3731" w:hanging="286"/>
      </w:pPr>
      <w:rPr>
        <w:rFonts w:hint="default"/>
        <w:lang w:val="uk-UA" w:eastAsia="en-US" w:bidi="ar-SA"/>
      </w:rPr>
    </w:lvl>
    <w:lvl w:ilvl="4" w:tplc="8910C32E">
      <w:numFmt w:val="bullet"/>
      <w:lvlText w:val="•"/>
      <w:lvlJc w:val="left"/>
      <w:pPr>
        <w:ind w:left="4722" w:hanging="286"/>
      </w:pPr>
      <w:rPr>
        <w:rFonts w:hint="default"/>
        <w:lang w:val="uk-UA" w:eastAsia="en-US" w:bidi="ar-SA"/>
      </w:rPr>
    </w:lvl>
    <w:lvl w:ilvl="5" w:tplc="6706A680">
      <w:numFmt w:val="bullet"/>
      <w:lvlText w:val="•"/>
      <w:lvlJc w:val="left"/>
      <w:pPr>
        <w:ind w:left="5713" w:hanging="286"/>
      </w:pPr>
      <w:rPr>
        <w:rFonts w:hint="default"/>
        <w:lang w:val="uk-UA" w:eastAsia="en-US" w:bidi="ar-SA"/>
      </w:rPr>
    </w:lvl>
    <w:lvl w:ilvl="6" w:tplc="20222D7A">
      <w:numFmt w:val="bullet"/>
      <w:lvlText w:val="•"/>
      <w:lvlJc w:val="left"/>
      <w:pPr>
        <w:ind w:left="6703" w:hanging="286"/>
      </w:pPr>
      <w:rPr>
        <w:rFonts w:hint="default"/>
        <w:lang w:val="uk-UA" w:eastAsia="en-US" w:bidi="ar-SA"/>
      </w:rPr>
    </w:lvl>
    <w:lvl w:ilvl="7" w:tplc="2D04554A">
      <w:numFmt w:val="bullet"/>
      <w:lvlText w:val="•"/>
      <w:lvlJc w:val="left"/>
      <w:pPr>
        <w:ind w:left="7694" w:hanging="286"/>
      </w:pPr>
      <w:rPr>
        <w:rFonts w:hint="default"/>
        <w:lang w:val="uk-UA" w:eastAsia="en-US" w:bidi="ar-SA"/>
      </w:rPr>
    </w:lvl>
    <w:lvl w:ilvl="8" w:tplc="65BE8B08">
      <w:numFmt w:val="bullet"/>
      <w:lvlText w:val="•"/>
      <w:lvlJc w:val="left"/>
      <w:pPr>
        <w:ind w:left="8685" w:hanging="286"/>
      </w:pPr>
      <w:rPr>
        <w:rFonts w:hint="default"/>
        <w:lang w:val="uk-UA" w:eastAsia="en-US" w:bidi="ar-SA"/>
      </w:rPr>
    </w:lvl>
  </w:abstractNum>
  <w:abstractNum w:abstractNumId="11" w15:restartNumberingAfterBreak="0">
    <w:nsid w:val="39A06EA8"/>
    <w:multiLevelType w:val="hybridMultilevel"/>
    <w:tmpl w:val="F2CABB3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C850D9F"/>
    <w:multiLevelType w:val="multilevel"/>
    <w:tmpl w:val="A1282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24E630C"/>
    <w:multiLevelType w:val="hybridMultilevel"/>
    <w:tmpl w:val="4B06BB76"/>
    <w:lvl w:ilvl="0" w:tplc="5686A388">
      <w:start w:val="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427B3CBB"/>
    <w:multiLevelType w:val="hybridMultilevel"/>
    <w:tmpl w:val="625E4492"/>
    <w:lvl w:ilvl="0" w:tplc="02D2A548">
      <w:start w:val="1"/>
      <w:numFmt w:val="decimal"/>
      <w:lvlText w:val="%1."/>
      <w:lvlJc w:val="left"/>
      <w:pPr>
        <w:ind w:left="762" w:hanging="286"/>
      </w:pPr>
      <w:rPr>
        <w:rFonts w:ascii="Times New Roman" w:eastAsia="Times New Roman" w:hAnsi="Times New Roman" w:cs="Times New Roman" w:hint="default"/>
        <w:spacing w:val="0"/>
        <w:w w:val="100"/>
        <w:sz w:val="28"/>
        <w:szCs w:val="28"/>
        <w:lang w:val="uk-UA" w:eastAsia="en-US" w:bidi="ar-SA"/>
      </w:rPr>
    </w:lvl>
    <w:lvl w:ilvl="1" w:tplc="6A0A66C8">
      <w:numFmt w:val="bullet"/>
      <w:lvlText w:val="•"/>
      <w:lvlJc w:val="left"/>
      <w:pPr>
        <w:ind w:left="1750" w:hanging="286"/>
      </w:pPr>
      <w:rPr>
        <w:rFonts w:hint="default"/>
        <w:lang w:val="uk-UA" w:eastAsia="en-US" w:bidi="ar-SA"/>
      </w:rPr>
    </w:lvl>
    <w:lvl w:ilvl="2" w:tplc="86887FC4">
      <w:numFmt w:val="bullet"/>
      <w:lvlText w:val="•"/>
      <w:lvlJc w:val="left"/>
      <w:pPr>
        <w:ind w:left="2741" w:hanging="286"/>
      </w:pPr>
      <w:rPr>
        <w:rFonts w:hint="default"/>
        <w:lang w:val="uk-UA" w:eastAsia="en-US" w:bidi="ar-SA"/>
      </w:rPr>
    </w:lvl>
    <w:lvl w:ilvl="3" w:tplc="0CF692DC">
      <w:numFmt w:val="bullet"/>
      <w:lvlText w:val="•"/>
      <w:lvlJc w:val="left"/>
      <w:pPr>
        <w:ind w:left="3731" w:hanging="286"/>
      </w:pPr>
      <w:rPr>
        <w:rFonts w:hint="default"/>
        <w:lang w:val="uk-UA" w:eastAsia="en-US" w:bidi="ar-SA"/>
      </w:rPr>
    </w:lvl>
    <w:lvl w:ilvl="4" w:tplc="8910C32E">
      <w:numFmt w:val="bullet"/>
      <w:lvlText w:val="•"/>
      <w:lvlJc w:val="left"/>
      <w:pPr>
        <w:ind w:left="4722" w:hanging="286"/>
      </w:pPr>
      <w:rPr>
        <w:rFonts w:hint="default"/>
        <w:lang w:val="uk-UA" w:eastAsia="en-US" w:bidi="ar-SA"/>
      </w:rPr>
    </w:lvl>
    <w:lvl w:ilvl="5" w:tplc="6706A680">
      <w:numFmt w:val="bullet"/>
      <w:lvlText w:val="•"/>
      <w:lvlJc w:val="left"/>
      <w:pPr>
        <w:ind w:left="5713" w:hanging="286"/>
      </w:pPr>
      <w:rPr>
        <w:rFonts w:hint="default"/>
        <w:lang w:val="uk-UA" w:eastAsia="en-US" w:bidi="ar-SA"/>
      </w:rPr>
    </w:lvl>
    <w:lvl w:ilvl="6" w:tplc="20222D7A">
      <w:numFmt w:val="bullet"/>
      <w:lvlText w:val="•"/>
      <w:lvlJc w:val="left"/>
      <w:pPr>
        <w:ind w:left="6703" w:hanging="286"/>
      </w:pPr>
      <w:rPr>
        <w:rFonts w:hint="default"/>
        <w:lang w:val="uk-UA" w:eastAsia="en-US" w:bidi="ar-SA"/>
      </w:rPr>
    </w:lvl>
    <w:lvl w:ilvl="7" w:tplc="2D04554A">
      <w:numFmt w:val="bullet"/>
      <w:lvlText w:val="•"/>
      <w:lvlJc w:val="left"/>
      <w:pPr>
        <w:ind w:left="7694" w:hanging="286"/>
      </w:pPr>
      <w:rPr>
        <w:rFonts w:hint="default"/>
        <w:lang w:val="uk-UA" w:eastAsia="en-US" w:bidi="ar-SA"/>
      </w:rPr>
    </w:lvl>
    <w:lvl w:ilvl="8" w:tplc="65BE8B08">
      <w:numFmt w:val="bullet"/>
      <w:lvlText w:val="•"/>
      <w:lvlJc w:val="left"/>
      <w:pPr>
        <w:ind w:left="8685" w:hanging="286"/>
      </w:pPr>
      <w:rPr>
        <w:rFonts w:hint="default"/>
        <w:lang w:val="uk-UA" w:eastAsia="en-US" w:bidi="ar-SA"/>
      </w:rPr>
    </w:lvl>
  </w:abstractNum>
  <w:abstractNum w:abstractNumId="15" w15:restartNumberingAfterBreak="0">
    <w:nsid w:val="450A5674"/>
    <w:multiLevelType w:val="hybridMultilevel"/>
    <w:tmpl w:val="4DFAF306"/>
    <w:lvl w:ilvl="0" w:tplc="CB88BE34">
      <w:start w:val="27"/>
      <w:numFmt w:val="decimal"/>
      <w:lvlText w:val="%1."/>
      <w:lvlJc w:val="left"/>
      <w:pPr>
        <w:ind w:left="1844" w:hanging="375"/>
      </w:pPr>
      <w:rPr>
        <w:rFonts w:hint="default"/>
      </w:rPr>
    </w:lvl>
    <w:lvl w:ilvl="1" w:tplc="04190019" w:tentative="1">
      <w:start w:val="1"/>
      <w:numFmt w:val="lowerLetter"/>
      <w:lvlText w:val="%2."/>
      <w:lvlJc w:val="left"/>
      <w:pPr>
        <w:ind w:left="2549" w:hanging="360"/>
      </w:pPr>
    </w:lvl>
    <w:lvl w:ilvl="2" w:tplc="0419001B" w:tentative="1">
      <w:start w:val="1"/>
      <w:numFmt w:val="lowerRoman"/>
      <w:lvlText w:val="%3."/>
      <w:lvlJc w:val="right"/>
      <w:pPr>
        <w:ind w:left="3269" w:hanging="180"/>
      </w:pPr>
    </w:lvl>
    <w:lvl w:ilvl="3" w:tplc="0419000F" w:tentative="1">
      <w:start w:val="1"/>
      <w:numFmt w:val="decimal"/>
      <w:lvlText w:val="%4."/>
      <w:lvlJc w:val="left"/>
      <w:pPr>
        <w:ind w:left="3989" w:hanging="360"/>
      </w:pPr>
    </w:lvl>
    <w:lvl w:ilvl="4" w:tplc="04190019" w:tentative="1">
      <w:start w:val="1"/>
      <w:numFmt w:val="lowerLetter"/>
      <w:lvlText w:val="%5."/>
      <w:lvlJc w:val="left"/>
      <w:pPr>
        <w:ind w:left="4709" w:hanging="360"/>
      </w:pPr>
    </w:lvl>
    <w:lvl w:ilvl="5" w:tplc="0419001B" w:tentative="1">
      <w:start w:val="1"/>
      <w:numFmt w:val="lowerRoman"/>
      <w:lvlText w:val="%6."/>
      <w:lvlJc w:val="right"/>
      <w:pPr>
        <w:ind w:left="5429" w:hanging="180"/>
      </w:pPr>
    </w:lvl>
    <w:lvl w:ilvl="6" w:tplc="0419000F" w:tentative="1">
      <w:start w:val="1"/>
      <w:numFmt w:val="decimal"/>
      <w:lvlText w:val="%7."/>
      <w:lvlJc w:val="left"/>
      <w:pPr>
        <w:ind w:left="6149" w:hanging="360"/>
      </w:pPr>
    </w:lvl>
    <w:lvl w:ilvl="7" w:tplc="04190019" w:tentative="1">
      <w:start w:val="1"/>
      <w:numFmt w:val="lowerLetter"/>
      <w:lvlText w:val="%8."/>
      <w:lvlJc w:val="left"/>
      <w:pPr>
        <w:ind w:left="6869" w:hanging="360"/>
      </w:pPr>
    </w:lvl>
    <w:lvl w:ilvl="8" w:tplc="0419001B" w:tentative="1">
      <w:start w:val="1"/>
      <w:numFmt w:val="lowerRoman"/>
      <w:lvlText w:val="%9."/>
      <w:lvlJc w:val="right"/>
      <w:pPr>
        <w:ind w:left="7589" w:hanging="180"/>
      </w:pPr>
    </w:lvl>
  </w:abstractNum>
  <w:abstractNum w:abstractNumId="16" w15:restartNumberingAfterBreak="0">
    <w:nsid w:val="49CC5D4B"/>
    <w:multiLevelType w:val="multilevel"/>
    <w:tmpl w:val="684813F0"/>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503E1292"/>
    <w:multiLevelType w:val="hybridMultilevel"/>
    <w:tmpl w:val="F2CABB3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7201D3C"/>
    <w:multiLevelType w:val="hybridMultilevel"/>
    <w:tmpl w:val="8C5ADFCE"/>
    <w:lvl w:ilvl="0" w:tplc="1FDCA2BC">
      <w:start w:val="19"/>
      <w:numFmt w:val="decimal"/>
      <w:lvlText w:val="%1."/>
      <w:lvlJc w:val="left"/>
      <w:pPr>
        <w:ind w:left="851" w:hanging="375"/>
      </w:pPr>
      <w:rPr>
        <w:rFonts w:hint="default"/>
      </w:rPr>
    </w:lvl>
    <w:lvl w:ilvl="1" w:tplc="04190019" w:tentative="1">
      <w:start w:val="1"/>
      <w:numFmt w:val="lowerLetter"/>
      <w:lvlText w:val="%2."/>
      <w:lvlJc w:val="left"/>
      <w:pPr>
        <w:ind w:left="1556" w:hanging="360"/>
      </w:pPr>
    </w:lvl>
    <w:lvl w:ilvl="2" w:tplc="0419001B" w:tentative="1">
      <w:start w:val="1"/>
      <w:numFmt w:val="lowerRoman"/>
      <w:lvlText w:val="%3."/>
      <w:lvlJc w:val="right"/>
      <w:pPr>
        <w:ind w:left="2276" w:hanging="180"/>
      </w:pPr>
    </w:lvl>
    <w:lvl w:ilvl="3" w:tplc="0419000F" w:tentative="1">
      <w:start w:val="1"/>
      <w:numFmt w:val="decimal"/>
      <w:lvlText w:val="%4."/>
      <w:lvlJc w:val="left"/>
      <w:pPr>
        <w:ind w:left="2996" w:hanging="360"/>
      </w:pPr>
    </w:lvl>
    <w:lvl w:ilvl="4" w:tplc="04190019" w:tentative="1">
      <w:start w:val="1"/>
      <w:numFmt w:val="lowerLetter"/>
      <w:lvlText w:val="%5."/>
      <w:lvlJc w:val="left"/>
      <w:pPr>
        <w:ind w:left="3716" w:hanging="360"/>
      </w:pPr>
    </w:lvl>
    <w:lvl w:ilvl="5" w:tplc="0419001B" w:tentative="1">
      <w:start w:val="1"/>
      <w:numFmt w:val="lowerRoman"/>
      <w:lvlText w:val="%6."/>
      <w:lvlJc w:val="right"/>
      <w:pPr>
        <w:ind w:left="4436" w:hanging="180"/>
      </w:pPr>
    </w:lvl>
    <w:lvl w:ilvl="6" w:tplc="0419000F" w:tentative="1">
      <w:start w:val="1"/>
      <w:numFmt w:val="decimal"/>
      <w:lvlText w:val="%7."/>
      <w:lvlJc w:val="left"/>
      <w:pPr>
        <w:ind w:left="5156" w:hanging="360"/>
      </w:pPr>
    </w:lvl>
    <w:lvl w:ilvl="7" w:tplc="04190019" w:tentative="1">
      <w:start w:val="1"/>
      <w:numFmt w:val="lowerLetter"/>
      <w:lvlText w:val="%8."/>
      <w:lvlJc w:val="left"/>
      <w:pPr>
        <w:ind w:left="5876" w:hanging="360"/>
      </w:pPr>
    </w:lvl>
    <w:lvl w:ilvl="8" w:tplc="0419001B" w:tentative="1">
      <w:start w:val="1"/>
      <w:numFmt w:val="lowerRoman"/>
      <w:lvlText w:val="%9."/>
      <w:lvlJc w:val="right"/>
      <w:pPr>
        <w:ind w:left="6596" w:hanging="180"/>
      </w:pPr>
    </w:lvl>
  </w:abstractNum>
  <w:abstractNum w:abstractNumId="19" w15:restartNumberingAfterBreak="0">
    <w:nsid w:val="5DE8619A"/>
    <w:multiLevelType w:val="hybridMultilevel"/>
    <w:tmpl w:val="4DDC7E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61CF0361"/>
    <w:multiLevelType w:val="hybridMultilevel"/>
    <w:tmpl w:val="9E1C1D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73B1AB0"/>
    <w:multiLevelType w:val="hybridMultilevel"/>
    <w:tmpl w:val="5BCACDA2"/>
    <w:lvl w:ilvl="0" w:tplc="4A3E86B6">
      <w:start w:val="56"/>
      <w:numFmt w:val="decimal"/>
      <w:lvlText w:val="%1."/>
      <w:lvlJc w:val="left"/>
      <w:pPr>
        <w:ind w:left="1844" w:hanging="375"/>
      </w:pPr>
      <w:rPr>
        <w:rFonts w:hint="default"/>
      </w:rPr>
    </w:lvl>
    <w:lvl w:ilvl="1" w:tplc="04190019" w:tentative="1">
      <w:start w:val="1"/>
      <w:numFmt w:val="lowerLetter"/>
      <w:lvlText w:val="%2."/>
      <w:lvlJc w:val="left"/>
      <w:pPr>
        <w:ind w:left="2549" w:hanging="360"/>
      </w:pPr>
    </w:lvl>
    <w:lvl w:ilvl="2" w:tplc="0419001B" w:tentative="1">
      <w:start w:val="1"/>
      <w:numFmt w:val="lowerRoman"/>
      <w:lvlText w:val="%3."/>
      <w:lvlJc w:val="right"/>
      <w:pPr>
        <w:ind w:left="3269" w:hanging="180"/>
      </w:pPr>
    </w:lvl>
    <w:lvl w:ilvl="3" w:tplc="0419000F" w:tentative="1">
      <w:start w:val="1"/>
      <w:numFmt w:val="decimal"/>
      <w:lvlText w:val="%4."/>
      <w:lvlJc w:val="left"/>
      <w:pPr>
        <w:ind w:left="3989" w:hanging="360"/>
      </w:pPr>
    </w:lvl>
    <w:lvl w:ilvl="4" w:tplc="04190019" w:tentative="1">
      <w:start w:val="1"/>
      <w:numFmt w:val="lowerLetter"/>
      <w:lvlText w:val="%5."/>
      <w:lvlJc w:val="left"/>
      <w:pPr>
        <w:ind w:left="4709" w:hanging="360"/>
      </w:pPr>
    </w:lvl>
    <w:lvl w:ilvl="5" w:tplc="0419001B" w:tentative="1">
      <w:start w:val="1"/>
      <w:numFmt w:val="lowerRoman"/>
      <w:lvlText w:val="%6."/>
      <w:lvlJc w:val="right"/>
      <w:pPr>
        <w:ind w:left="5429" w:hanging="180"/>
      </w:pPr>
    </w:lvl>
    <w:lvl w:ilvl="6" w:tplc="0419000F" w:tentative="1">
      <w:start w:val="1"/>
      <w:numFmt w:val="decimal"/>
      <w:lvlText w:val="%7."/>
      <w:lvlJc w:val="left"/>
      <w:pPr>
        <w:ind w:left="6149" w:hanging="360"/>
      </w:pPr>
    </w:lvl>
    <w:lvl w:ilvl="7" w:tplc="04190019" w:tentative="1">
      <w:start w:val="1"/>
      <w:numFmt w:val="lowerLetter"/>
      <w:lvlText w:val="%8."/>
      <w:lvlJc w:val="left"/>
      <w:pPr>
        <w:ind w:left="6869" w:hanging="360"/>
      </w:pPr>
    </w:lvl>
    <w:lvl w:ilvl="8" w:tplc="0419001B" w:tentative="1">
      <w:start w:val="1"/>
      <w:numFmt w:val="lowerRoman"/>
      <w:lvlText w:val="%9."/>
      <w:lvlJc w:val="right"/>
      <w:pPr>
        <w:ind w:left="7589" w:hanging="180"/>
      </w:pPr>
    </w:lvl>
  </w:abstractNum>
  <w:abstractNum w:abstractNumId="22" w15:restartNumberingAfterBreak="0">
    <w:nsid w:val="68D45B59"/>
    <w:multiLevelType w:val="hybridMultilevel"/>
    <w:tmpl w:val="5370891A"/>
    <w:lvl w:ilvl="0" w:tplc="DCE49602">
      <w:start w:val="58"/>
      <w:numFmt w:val="decimal"/>
      <w:lvlText w:val="%1."/>
      <w:lvlJc w:val="left"/>
      <w:pPr>
        <w:ind w:left="2219" w:hanging="375"/>
      </w:pPr>
      <w:rPr>
        <w:rFonts w:hint="default"/>
      </w:rPr>
    </w:lvl>
    <w:lvl w:ilvl="1" w:tplc="04190019" w:tentative="1">
      <w:start w:val="1"/>
      <w:numFmt w:val="lowerLetter"/>
      <w:lvlText w:val="%2."/>
      <w:lvlJc w:val="left"/>
      <w:pPr>
        <w:ind w:left="2924" w:hanging="360"/>
      </w:pPr>
    </w:lvl>
    <w:lvl w:ilvl="2" w:tplc="0419001B" w:tentative="1">
      <w:start w:val="1"/>
      <w:numFmt w:val="lowerRoman"/>
      <w:lvlText w:val="%3."/>
      <w:lvlJc w:val="right"/>
      <w:pPr>
        <w:ind w:left="3644" w:hanging="180"/>
      </w:pPr>
    </w:lvl>
    <w:lvl w:ilvl="3" w:tplc="0419000F" w:tentative="1">
      <w:start w:val="1"/>
      <w:numFmt w:val="decimal"/>
      <w:lvlText w:val="%4."/>
      <w:lvlJc w:val="left"/>
      <w:pPr>
        <w:ind w:left="4364" w:hanging="360"/>
      </w:pPr>
    </w:lvl>
    <w:lvl w:ilvl="4" w:tplc="04190019" w:tentative="1">
      <w:start w:val="1"/>
      <w:numFmt w:val="lowerLetter"/>
      <w:lvlText w:val="%5."/>
      <w:lvlJc w:val="left"/>
      <w:pPr>
        <w:ind w:left="5084" w:hanging="360"/>
      </w:pPr>
    </w:lvl>
    <w:lvl w:ilvl="5" w:tplc="0419001B" w:tentative="1">
      <w:start w:val="1"/>
      <w:numFmt w:val="lowerRoman"/>
      <w:lvlText w:val="%6."/>
      <w:lvlJc w:val="right"/>
      <w:pPr>
        <w:ind w:left="5804" w:hanging="180"/>
      </w:pPr>
    </w:lvl>
    <w:lvl w:ilvl="6" w:tplc="0419000F" w:tentative="1">
      <w:start w:val="1"/>
      <w:numFmt w:val="decimal"/>
      <w:lvlText w:val="%7."/>
      <w:lvlJc w:val="left"/>
      <w:pPr>
        <w:ind w:left="6524" w:hanging="360"/>
      </w:pPr>
    </w:lvl>
    <w:lvl w:ilvl="7" w:tplc="04190019" w:tentative="1">
      <w:start w:val="1"/>
      <w:numFmt w:val="lowerLetter"/>
      <w:lvlText w:val="%8."/>
      <w:lvlJc w:val="left"/>
      <w:pPr>
        <w:ind w:left="7244" w:hanging="360"/>
      </w:pPr>
    </w:lvl>
    <w:lvl w:ilvl="8" w:tplc="0419001B" w:tentative="1">
      <w:start w:val="1"/>
      <w:numFmt w:val="lowerRoman"/>
      <w:lvlText w:val="%9."/>
      <w:lvlJc w:val="right"/>
      <w:pPr>
        <w:ind w:left="7964" w:hanging="180"/>
      </w:pPr>
    </w:lvl>
  </w:abstractNum>
  <w:abstractNum w:abstractNumId="23" w15:restartNumberingAfterBreak="0">
    <w:nsid w:val="68F30579"/>
    <w:multiLevelType w:val="multilevel"/>
    <w:tmpl w:val="29B466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A6B4A22"/>
    <w:multiLevelType w:val="hybridMultilevel"/>
    <w:tmpl w:val="083C548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C1D6653"/>
    <w:multiLevelType w:val="hybridMultilevel"/>
    <w:tmpl w:val="772AF19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70DC7CF1"/>
    <w:multiLevelType w:val="hybridMultilevel"/>
    <w:tmpl w:val="083C548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3E1527F"/>
    <w:multiLevelType w:val="hybridMultilevel"/>
    <w:tmpl w:val="F882429A"/>
    <w:lvl w:ilvl="0" w:tplc="701A2294">
      <w:start w:val="49"/>
      <w:numFmt w:val="decimal"/>
      <w:lvlText w:val="%1"/>
      <w:lvlJc w:val="left"/>
      <w:pPr>
        <w:ind w:left="1829" w:hanging="360"/>
      </w:pPr>
      <w:rPr>
        <w:rFonts w:hint="default"/>
      </w:rPr>
    </w:lvl>
    <w:lvl w:ilvl="1" w:tplc="04190019" w:tentative="1">
      <w:start w:val="1"/>
      <w:numFmt w:val="lowerLetter"/>
      <w:lvlText w:val="%2."/>
      <w:lvlJc w:val="left"/>
      <w:pPr>
        <w:ind w:left="2549" w:hanging="360"/>
      </w:pPr>
    </w:lvl>
    <w:lvl w:ilvl="2" w:tplc="0419001B" w:tentative="1">
      <w:start w:val="1"/>
      <w:numFmt w:val="lowerRoman"/>
      <w:lvlText w:val="%3."/>
      <w:lvlJc w:val="right"/>
      <w:pPr>
        <w:ind w:left="3269" w:hanging="180"/>
      </w:pPr>
    </w:lvl>
    <w:lvl w:ilvl="3" w:tplc="0419000F" w:tentative="1">
      <w:start w:val="1"/>
      <w:numFmt w:val="decimal"/>
      <w:lvlText w:val="%4."/>
      <w:lvlJc w:val="left"/>
      <w:pPr>
        <w:ind w:left="3989" w:hanging="360"/>
      </w:pPr>
    </w:lvl>
    <w:lvl w:ilvl="4" w:tplc="04190019" w:tentative="1">
      <w:start w:val="1"/>
      <w:numFmt w:val="lowerLetter"/>
      <w:lvlText w:val="%5."/>
      <w:lvlJc w:val="left"/>
      <w:pPr>
        <w:ind w:left="4709" w:hanging="360"/>
      </w:pPr>
    </w:lvl>
    <w:lvl w:ilvl="5" w:tplc="0419001B" w:tentative="1">
      <w:start w:val="1"/>
      <w:numFmt w:val="lowerRoman"/>
      <w:lvlText w:val="%6."/>
      <w:lvlJc w:val="right"/>
      <w:pPr>
        <w:ind w:left="5429" w:hanging="180"/>
      </w:pPr>
    </w:lvl>
    <w:lvl w:ilvl="6" w:tplc="0419000F" w:tentative="1">
      <w:start w:val="1"/>
      <w:numFmt w:val="decimal"/>
      <w:lvlText w:val="%7."/>
      <w:lvlJc w:val="left"/>
      <w:pPr>
        <w:ind w:left="6149" w:hanging="360"/>
      </w:pPr>
    </w:lvl>
    <w:lvl w:ilvl="7" w:tplc="04190019" w:tentative="1">
      <w:start w:val="1"/>
      <w:numFmt w:val="lowerLetter"/>
      <w:lvlText w:val="%8."/>
      <w:lvlJc w:val="left"/>
      <w:pPr>
        <w:ind w:left="6869" w:hanging="360"/>
      </w:pPr>
    </w:lvl>
    <w:lvl w:ilvl="8" w:tplc="0419001B" w:tentative="1">
      <w:start w:val="1"/>
      <w:numFmt w:val="lowerRoman"/>
      <w:lvlText w:val="%9."/>
      <w:lvlJc w:val="right"/>
      <w:pPr>
        <w:ind w:left="7589" w:hanging="180"/>
      </w:pPr>
    </w:lvl>
  </w:abstractNum>
  <w:abstractNum w:abstractNumId="28" w15:restartNumberingAfterBreak="0">
    <w:nsid w:val="75CA17BA"/>
    <w:multiLevelType w:val="hybridMultilevel"/>
    <w:tmpl w:val="625E4492"/>
    <w:lvl w:ilvl="0" w:tplc="02D2A548">
      <w:start w:val="1"/>
      <w:numFmt w:val="decimal"/>
      <w:lvlText w:val="%1."/>
      <w:lvlJc w:val="left"/>
      <w:pPr>
        <w:ind w:left="762" w:hanging="286"/>
      </w:pPr>
      <w:rPr>
        <w:rFonts w:ascii="Times New Roman" w:eastAsia="Times New Roman" w:hAnsi="Times New Roman" w:cs="Times New Roman" w:hint="default"/>
        <w:spacing w:val="0"/>
        <w:w w:val="100"/>
        <w:sz w:val="28"/>
        <w:szCs w:val="28"/>
        <w:lang w:val="uk-UA" w:eastAsia="en-US" w:bidi="ar-SA"/>
      </w:rPr>
    </w:lvl>
    <w:lvl w:ilvl="1" w:tplc="6A0A66C8">
      <w:numFmt w:val="bullet"/>
      <w:lvlText w:val="•"/>
      <w:lvlJc w:val="left"/>
      <w:pPr>
        <w:ind w:left="1750" w:hanging="286"/>
      </w:pPr>
      <w:rPr>
        <w:rFonts w:hint="default"/>
        <w:lang w:val="uk-UA" w:eastAsia="en-US" w:bidi="ar-SA"/>
      </w:rPr>
    </w:lvl>
    <w:lvl w:ilvl="2" w:tplc="86887FC4">
      <w:numFmt w:val="bullet"/>
      <w:lvlText w:val="•"/>
      <w:lvlJc w:val="left"/>
      <w:pPr>
        <w:ind w:left="2741" w:hanging="286"/>
      </w:pPr>
      <w:rPr>
        <w:rFonts w:hint="default"/>
        <w:lang w:val="uk-UA" w:eastAsia="en-US" w:bidi="ar-SA"/>
      </w:rPr>
    </w:lvl>
    <w:lvl w:ilvl="3" w:tplc="0CF692DC">
      <w:numFmt w:val="bullet"/>
      <w:lvlText w:val="•"/>
      <w:lvlJc w:val="left"/>
      <w:pPr>
        <w:ind w:left="3731" w:hanging="286"/>
      </w:pPr>
      <w:rPr>
        <w:rFonts w:hint="default"/>
        <w:lang w:val="uk-UA" w:eastAsia="en-US" w:bidi="ar-SA"/>
      </w:rPr>
    </w:lvl>
    <w:lvl w:ilvl="4" w:tplc="8910C32E">
      <w:numFmt w:val="bullet"/>
      <w:lvlText w:val="•"/>
      <w:lvlJc w:val="left"/>
      <w:pPr>
        <w:ind w:left="4722" w:hanging="286"/>
      </w:pPr>
      <w:rPr>
        <w:rFonts w:hint="default"/>
        <w:lang w:val="uk-UA" w:eastAsia="en-US" w:bidi="ar-SA"/>
      </w:rPr>
    </w:lvl>
    <w:lvl w:ilvl="5" w:tplc="6706A680">
      <w:numFmt w:val="bullet"/>
      <w:lvlText w:val="•"/>
      <w:lvlJc w:val="left"/>
      <w:pPr>
        <w:ind w:left="5713" w:hanging="286"/>
      </w:pPr>
      <w:rPr>
        <w:rFonts w:hint="default"/>
        <w:lang w:val="uk-UA" w:eastAsia="en-US" w:bidi="ar-SA"/>
      </w:rPr>
    </w:lvl>
    <w:lvl w:ilvl="6" w:tplc="20222D7A">
      <w:numFmt w:val="bullet"/>
      <w:lvlText w:val="•"/>
      <w:lvlJc w:val="left"/>
      <w:pPr>
        <w:ind w:left="6703" w:hanging="286"/>
      </w:pPr>
      <w:rPr>
        <w:rFonts w:hint="default"/>
        <w:lang w:val="uk-UA" w:eastAsia="en-US" w:bidi="ar-SA"/>
      </w:rPr>
    </w:lvl>
    <w:lvl w:ilvl="7" w:tplc="2D04554A">
      <w:numFmt w:val="bullet"/>
      <w:lvlText w:val="•"/>
      <w:lvlJc w:val="left"/>
      <w:pPr>
        <w:ind w:left="7694" w:hanging="286"/>
      </w:pPr>
      <w:rPr>
        <w:rFonts w:hint="default"/>
        <w:lang w:val="uk-UA" w:eastAsia="en-US" w:bidi="ar-SA"/>
      </w:rPr>
    </w:lvl>
    <w:lvl w:ilvl="8" w:tplc="65BE8B08">
      <w:numFmt w:val="bullet"/>
      <w:lvlText w:val="•"/>
      <w:lvlJc w:val="left"/>
      <w:pPr>
        <w:ind w:left="8685" w:hanging="286"/>
      </w:pPr>
      <w:rPr>
        <w:rFonts w:hint="default"/>
        <w:lang w:val="uk-UA" w:eastAsia="en-US" w:bidi="ar-SA"/>
      </w:rPr>
    </w:lvl>
  </w:abstractNum>
  <w:abstractNum w:abstractNumId="29" w15:restartNumberingAfterBreak="0">
    <w:nsid w:val="7B92738C"/>
    <w:multiLevelType w:val="hybridMultilevel"/>
    <w:tmpl w:val="C6067326"/>
    <w:lvl w:ilvl="0" w:tplc="7C5073BE">
      <w:start w:val="68"/>
      <w:numFmt w:val="decimal"/>
      <w:lvlText w:val="%1."/>
      <w:lvlJc w:val="left"/>
      <w:pPr>
        <w:ind w:left="1844" w:hanging="375"/>
      </w:pPr>
      <w:rPr>
        <w:rFonts w:hint="default"/>
      </w:rPr>
    </w:lvl>
    <w:lvl w:ilvl="1" w:tplc="04190019" w:tentative="1">
      <w:start w:val="1"/>
      <w:numFmt w:val="lowerLetter"/>
      <w:lvlText w:val="%2."/>
      <w:lvlJc w:val="left"/>
      <w:pPr>
        <w:ind w:left="2549" w:hanging="360"/>
      </w:pPr>
    </w:lvl>
    <w:lvl w:ilvl="2" w:tplc="0419001B" w:tentative="1">
      <w:start w:val="1"/>
      <w:numFmt w:val="lowerRoman"/>
      <w:lvlText w:val="%3."/>
      <w:lvlJc w:val="right"/>
      <w:pPr>
        <w:ind w:left="3269" w:hanging="180"/>
      </w:pPr>
    </w:lvl>
    <w:lvl w:ilvl="3" w:tplc="0419000F" w:tentative="1">
      <w:start w:val="1"/>
      <w:numFmt w:val="decimal"/>
      <w:lvlText w:val="%4."/>
      <w:lvlJc w:val="left"/>
      <w:pPr>
        <w:ind w:left="3989" w:hanging="360"/>
      </w:pPr>
    </w:lvl>
    <w:lvl w:ilvl="4" w:tplc="04190019" w:tentative="1">
      <w:start w:val="1"/>
      <w:numFmt w:val="lowerLetter"/>
      <w:lvlText w:val="%5."/>
      <w:lvlJc w:val="left"/>
      <w:pPr>
        <w:ind w:left="4709" w:hanging="360"/>
      </w:pPr>
    </w:lvl>
    <w:lvl w:ilvl="5" w:tplc="0419001B" w:tentative="1">
      <w:start w:val="1"/>
      <w:numFmt w:val="lowerRoman"/>
      <w:lvlText w:val="%6."/>
      <w:lvlJc w:val="right"/>
      <w:pPr>
        <w:ind w:left="5429" w:hanging="180"/>
      </w:pPr>
    </w:lvl>
    <w:lvl w:ilvl="6" w:tplc="0419000F" w:tentative="1">
      <w:start w:val="1"/>
      <w:numFmt w:val="decimal"/>
      <w:lvlText w:val="%7."/>
      <w:lvlJc w:val="left"/>
      <w:pPr>
        <w:ind w:left="6149" w:hanging="360"/>
      </w:pPr>
    </w:lvl>
    <w:lvl w:ilvl="7" w:tplc="04190019" w:tentative="1">
      <w:start w:val="1"/>
      <w:numFmt w:val="lowerLetter"/>
      <w:lvlText w:val="%8."/>
      <w:lvlJc w:val="left"/>
      <w:pPr>
        <w:ind w:left="6869" w:hanging="360"/>
      </w:pPr>
    </w:lvl>
    <w:lvl w:ilvl="8" w:tplc="0419001B" w:tentative="1">
      <w:start w:val="1"/>
      <w:numFmt w:val="lowerRoman"/>
      <w:lvlText w:val="%9."/>
      <w:lvlJc w:val="right"/>
      <w:pPr>
        <w:ind w:left="7589" w:hanging="180"/>
      </w:pPr>
    </w:lvl>
  </w:abstractNum>
  <w:num w:numId="1">
    <w:abstractNumId w:val="16"/>
  </w:num>
  <w:num w:numId="2">
    <w:abstractNumId w:val="1"/>
  </w:num>
  <w:num w:numId="3">
    <w:abstractNumId w:val="4"/>
  </w:num>
  <w:num w:numId="4">
    <w:abstractNumId w:val="6"/>
  </w:num>
  <w:num w:numId="5">
    <w:abstractNumId w:val="8"/>
  </w:num>
  <w:num w:numId="6">
    <w:abstractNumId w:val="20"/>
  </w:num>
  <w:num w:numId="7">
    <w:abstractNumId w:val="2"/>
  </w:num>
  <w:num w:numId="8">
    <w:abstractNumId w:val="3"/>
  </w:num>
  <w:num w:numId="9">
    <w:abstractNumId w:val="25"/>
  </w:num>
  <w:num w:numId="10">
    <w:abstractNumId w:val="7"/>
  </w:num>
  <w:num w:numId="11">
    <w:abstractNumId w:val="24"/>
  </w:num>
  <w:num w:numId="12">
    <w:abstractNumId w:val="26"/>
  </w:num>
  <w:num w:numId="13">
    <w:abstractNumId w:val="10"/>
  </w:num>
  <w:num w:numId="14">
    <w:abstractNumId w:val="21"/>
  </w:num>
  <w:num w:numId="15">
    <w:abstractNumId w:val="5"/>
  </w:num>
  <w:num w:numId="16">
    <w:abstractNumId w:val="29"/>
  </w:num>
  <w:num w:numId="17">
    <w:abstractNumId w:val="22"/>
  </w:num>
  <w:num w:numId="18">
    <w:abstractNumId w:val="0"/>
  </w:num>
  <w:num w:numId="19">
    <w:abstractNumId w:val="27"/>
  </w:num>
  <w:num w:numId="20">
    <w:abstractNumId w:val="28"/>
  </w:num>
  <w:num w:numId="21">
    <w:abstractNumId w:val="14"/>
  </w:num>
  <w:num w:numId="22">
    <w:abstractNumId w:val="18"/>
  </w:num>
  <w:num w:numId="23">
    <w:abstractNumId w:val="15"/>
  </w:num>
  <w:num w:numId="24">
    <w:abstractNumId w:val="12"/>
  </w:num>
  <w:num w:numId="25">
    <w:abstractNumId w:val="9"/>
  </w:num>
  <w:num w:numId="26">
    <w:abstractNumId w:val="19"/>
  </w:num>
  <w:num w:numId="27">
    <w:abstractNumId w:val="13"/>
  </w:num>
  <w:num w:numId="28">
    <w:abstractNumId w:val="23"/>
  </w:num>
  <w:num w:numId="29">
    <w:abstractNumId w:val="17"/>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498"/>
    <w:rsid w:val="00000BD1"/>
    <w:rsid w:val="000053C4"/>
    <w:rsid w:val="000129AD"/>
    <w:rsid w:val="00017776"/>
    <w:rsid w:val="00023739"/>
    <w:rsid w:val="00025456"/>
    <w:rsid w:val="0002777E"/>
    <w:rsid w:val="000301BD"/>
    <w:rsid w:val="0003711D"/>
    <w:rsid w:val="00046A8C"/>
    <w:rsid w:val="00052F40"/>
    <w:rsid w:val="00057A33"/>
    <w:rsid w:val="000609A0"/>
    <w:rsid w:val="000658CF"/>
    <w:rsid w:val="000777F5"/>
    <w:rsid w:val="00080C4D"/>
    <w:rsid w:val="0008609A"/>
    <w:rsid w:val="00090AB4"/>
    <w:rsid w:val="000979C1"/>
    <w:rsid w:val="000A0DB5"/>
    <w:rsid w:val="000A10C6"/>
    <w:rsid w:val="000A787F"/>
    <w:rsid w:val="000B31E8"/>
    <w:rsid w:val="000C4984"/>
    <w:rsid w:val="000D1821"/>
    <w:rsid w:val="000D2EE8"/>
    <w:rsid w:val="000D3B2C"/>
    <w:rsid w:val="000D602A"/>
    <w:rsid w:val="000E26C6"/>
    <w:rsid w:val="000E43F2"/>
    <w:rsid w:val="000E6866"/>
    <w:rsid w:val="000E6997"/>
    <w:rsid w:val="000F42AF"/>
    <w:rsid w:val="000F7981"/>
    <w:rsid w:val="00101471"/>
    <w:rsid w:val="00105C1C"/>
    <w:rsid w:val="00106BFE"/>
    <w:rsid w:val="0011063B"/>
    <w:rsid w:val="00114F8C"/>
    <w:rsid w:val="00122ED7"/>
    <w:rsid w:val="001335DB"/>
    <w:rsid w:val="00133F59"/>
    <w:rsid w:val="00135425"/>
    <w:rsid w:val="00136518"/>
    <w:rsid w:val="00140802"/>
    <w:rsid w:val="001563AE"/>
    <w:rsid w:val="0016065A"/>
    <w:rsid w:val="00161AA9"/>
    <w:rsid w:val="001622DD"/>
    <w:rsid w:val="0017189B"/>
    <w:rsid w:val="001776E2"/>
    <w:rsid w:val="00177CFB"/>
    <w:rsid w:val="00183ABE"/>
    <w:rsid w:val="00183CD5"/>
    <w:rsid w:val="00184557"/>
    <w:rsid w:val="00186064"/>
    <w:rsid w:val="001906FD"/>
    <w:rsid w:val="00194DE7"/>
    <w:rsid w:val="00196E68"/>
    <w:rsid w:val="001A10E1"/>
    <w:rsid w:val="001A17DD"/>
    <w:rsid w:val="001A3449"/>
    <w:rsid w:val="001B130E"/>
    <w:rsid w:val="001B60B6"/>
    <w:rsid w:val="001C2C89"/>
    <w:rsid w:val="001C6DA5"/>
    <w:rsid w:val="001D01E3"/>
    <w:rsid w:val="001D76C6"/>
    <w:rsid w:val="001D7EA7"/>
    <w:rsid w:val="001E6D0B"/>
    <w:rsid w:val="00202188"/>
    <w:rsid w:val="0020595A"/>
    <w:rsid w:val="0020691D"/>
    <w:rsid w:val="00214347"/>
    <w:rsid w:val="002201C5"/>
    <w:rsid w:val="0022135B"/>
    <w:rsid w:val="00221900"/>
    <w:rsid w:val="00221FCE"/>
    <w:rsid w:val="00226C26"/>
    <w:rsid w:val="00230949"/>
    <w:rsid w:val="00235103"/>
    <w:rsid w:val="00241250"/>
    <w:rsid w:val="00246A11"/>
    <w:rsid w:val="002470BC"/>
    <w:rsid w:val="00247508"/>
    <w:rsid w:val="0025162A"/>
    <w:rsid w:val="002629CC"/>
    <w:rsid w:val="00265102"/>
    <w:rsid w:val="00267FE0"/>
    <w:rsid w:val="0027013B"/>
    <w:rsid w:val="002748E0"/>
    <w:rsid w:val="00275FD5"/>
    <w:rsid w:val="00281C99"/>
    <w:rsid w:val="00291A1B"/>
    <w:rsid w:val="002922D1"/>
    <w:rsid w:val="002963E9"/>
    <w:rsid w:val="002A536D"/>
    <w:rsid w:val="002A774C"/>
    <w:rsid w:val="002B2777"/>
    <w:rsid w:val="002B370A"/>
    <w:rsid w:val="002B7058"/>
    <w:rsid w:val="002C0D21"/>
    <w:rsid w:val="002C24F9"/>
    <w:rsid w:val="002D5AA3"/>
    <w:rsid w:val="002D617C"/>
    <w:rsid w:val="002E75AC"/>
    <w:rsid w:val="002F0571"/>
    <w:rsid w:val="002F3B53"/>
    <w:rsid w:val="002F5D60"/>
    <w:rsid w:val="00300910"/>
    <w:rsid w:val="0030417E"/>
    <w:rsid w:val="003079C3"/>
    <w:rsid w:val="00307EAA"/>
    <w:rsid w:val="00316075"/>
    <w:rsid w:val="00317C5B"/>
    <w:rsid w:val="00320221"/>
    <w:rsid w:val="00327A15"/>
    <w:rsid w:val="003365A5"/>
    <w:rsid w:val="00343517"/>
    <w:rsid w:val="00345762"/>
    <w:rsid w:val="00346D2A"/>
    <w:rsid w:val="0035483B"/>
    <w:rsid w:val="003714B7"/>
    <w:rsid w:val="00373C6D"/>
    <w:rsid w:val="00374F48"/>
    <w:rsid w:val="0037649E"/>
    <w:rsid w:val="00377FF5"/>
    <w:rsid w:val="00383EA5"/>
    <w:rsid w:val="0039025C"/>
    <w:rsid w:val="00392247"/>
    <w:rsid w:val="003931B3"/>
    <w:rsid w:val="003942D3"/>
    <w:rsid w:val="0039738A"/>
    <w:rsid w:val="00397C80"/>
    <w:rsid w:val="003A4254"/>
    <w:rsid w:val="003D43B3"/>
    <w:rsid w:val="003D555E"/>
    <w:rsid w:val="003E1D02"/>
    <w:rsid w:val="003E3609"/>
    <w:rsid w:val="003F2517"/>
    <w:rsid w:val="003F723E"/>
    <w:rsid w:val="004029B9"/>
    <w:rsid w:val="004034C4"/>
    <w:rsid w:val="00403655"/>
    <w:rsid w:val="004036D2"/>
    <w:rsid w:val="00404450"/>
    <w:rsid w:val="00413A5B"/>
    <w:rsid w:val="004150B6"/>
    <w:rsid w:val="00416605"/>
    <w:rsid w:val="00420264"/>
    <w:rsid w:val="004243C6"/>
    <w:rsid w:val="00425538"/>
    <w:rsid w:val="00433C6C"/>
    <w:rsid w:val="004454F0"/>
    <w:rsid w:val="0044675A"/>
    <w:rsid w:val="00446C55"/>
    <w:rsid w:val="00446F89"/>
    <w:rsid w:val="00450F9D"/>
    <w:rsid w:val="00452760"/>
    <w:rsid w:val="00452A99"/>
    <w:rsid w:val="0045368C"/>
    <w:rsid w:val="004643AA"/>
    <w:rsid w:val="0047102C"/>
    <w:rsid w:val="00474B03"/>
    <w:rsid w:val="0047589E"/>
    <w:rsid w:val="00475FE4"/>
    <w:rsid w:val="00482CE4"/>
    <w:rsid w:val="00486AE2"/>
    <w:rsid w:val="00486EE0"/>
    <w:rsid w:val="004907B6"/>
    <w:rsid w:val="004909F0"/>
    <w:rsid w:val="004A0E19"/>
    <w:rsid w:val="004A7616"/>
    <w:rsid w:val="004B1090"/>
    <w:rsid w:val="004B16D3"/>
    <w:rsid w:val="004B4F0F"/>
    <w:rsid w:val="004C0132"/>
    <w:rsid w:val="004C1B80"/>
    <w:rsid w:val="004C1E6B"/>
    <w:rsid w:val="004D0013"/>
    <w:rsid w:val="004D2266"/>
    <w:rsid w:val="004E1E14"/>
    <w:rsid w:val="004E45C0"/>
    <w:rsid w:val="004E4ACE"/>
    <w:rsid w:val="004E5273"/>
    <w:rsid w:val="004E7279"/>
    <w:rsid w:val="004F0EEC"/>
    <w:rsid w:val="004F6105"/>
    <w:rsid w:val="004F7629"/>
    <w:rsid w:val="005139DF"/>
    <w:rsid w:val="005177DA"/>
    <w:rsid w:val="00522066"/>
    <w:rsid w:val="005223AE"/>
    <w:rsid w:val="00522CFD"/>
    <w:rsid w:val="00525CFC"/>
    <w:rsid w:val="00533A00"/>
    <w:rsid w:val="00533C57"/>
    <w:rsid w:val="00534B77"/>
    <w:rsid w:val="00540039"/>
    <w:rsid w:val="0054078B"/>
    <w:rsid w:val="00543276"/>
    <w:rsid w:val="00554812"/>
    <w:rsid w:val="005571A9"/>
    <w:rsid w:val="00572B46"/>
    <w:rsid w:val="0057419C"/>
    <w:rsid w:val="0058082E"/>
    <w:rsid w:val="00582E29"/>
    <w:rsid w:val="00590277"/>
    <w:rsid w:val="00592342"/>
    <w:rsid w:val="00593E59"/>
    <w:rsid w:val="00594488"/>
    <w:rsid w:val="005A2DC2"/>
    <w:rsid w:val="005A3BB4"/>
    <w:rsid w:val="005A6460"/>
    <w:rsid w:val="005B116E"/>
    <w:rsid w:val="005B57AF"/>
    <w:rsid w:val="005B5C55"/>
    <w:rsid w:val="005B7CD1"/>
    <w:rsid w:val="005C0A49"/>
    <w:rsid w:val="005C4BBA"/>
    <w:rsid w:val="005C5124"/>
    <w:rsid w:val="005C70FF"/>
    <w:rsid w:val="005D67BC"/>
    <w:rsid w:val="005E00DC"/>
    <w:rsid w:val="005E2900"/>
    <w:rsid w:val="005E3916"/>
    <w:rsid w:val="005E6DEA"/>
    <w:rsid w:val="005F09E1"/>
    <w:rsid w:val="005F0BDF"/>
    <w:rsid w:val="005F15EC"/>
    <w:rsid w:val="005F3F13"/>
    <w:rsid w:val="005F734B"/>
    <w:rsid w:val="00600412"/>
    <w:rsid w:val="00601985"/>
    <w:rsid w:val="0060710F"/>
    <w:rsid w:val="0062078B"/>
    <w:rsid w:val="00625B5E"/>
    <w:rsid w:val="00632513"/>
    <w:rsid w:val="00637E5B"/>
    <w:rsid w:val="00642A54"/>
    <w:rsid w:val="00643FCF"/>
    <w:rsid w:val="006462EC"/>
    <w:rsid w:val="0065105D"/>
    <w:rsid w:val="00651F20"/>
    <w:rsid w:val="00653931"/>
    <w:rsid w:val="00654E5E"/>
    <w:rsid w:val="0066193C"/>
    <w:rsid w:val="006661F7"/>
    <w:rsid w:val="006672F1"/>
    <w:rsid w:val="006702CB"/>
    <w:rsid w:val="00680A09"/>
    <w:rsid w:val="00681AFC"/>
    <w:rsid w:val="00685AE6"/>
    <w:rsid w:val="00691498"/>
    <w:rsid w:val="006A3940"/>
    <w:rsid w:val="006A5119"/>
    <w:rsid w:val="006B10A1"/>
    <w:rsid w:val="006B2305"/>
    <w:rsid w:val="006B26C3"/>
    <w:rsid w:val="006B7402"/>
    <w:rsid w:val="006C2D81"/>
    <w:rsid w:val="006D16C6"/>
    <w:rsid w:val="006D579E"/>
    <w:rsid w:val="006D66B6"/>
    <w:rsid w:val="006E7760"/>
    <w:rsid w:val="006F257B"/>
    <w:rsid w:val="007012CC"/>
    <w:rsid w:val="00701D82"/>
    <w:rsid w:val="00703208"/>
    <w:rsid w:val="00703991"/>
    <w:rsid w:val="00706917"/>
    <w:rsid w:val="00711E3E"/>
    <w:rsid w:val="00713185"/>
    <w:rsid w:val="007146F8"/>
    <w:rsid w:val="00720635"/>
    <w:rsid w:val="0072718B"/>
    <w:rsid w:val="0073695A"/>
    <w:rsid w:val="00742AFA"/>
    <w:rsid w:val="00751CB0"/>
    <w:rsid w:val="00752A95"/>
    <w:rsid w:val="00752FA2"/>
    <w:rsid w:val="00757826"/>
    <w:rsid w:val="00761757"/>
    <w:rsid w:val="00761A92"/>
    <w:rsid w:val="00763BE7"/>
    <w:rsid w:val="00770039"/>
    <w:rsid w:val="00774492"/>
    <w:rsid w:val="00774967"/>
    <w:rsid w:val="007753F4"/>
    <w:rsid w:val="00780A09"/>
    <w:rsid w:val="00782C6A"/>
    <w:rsid w:val="007843A9"/>
    <w:rsid w:val="00784739"/>
    <w:rsid w:val="007862C7"/>
    <w:rsid w:val="007863F9"/>
    <w:rsid w:val="007A0539"/>
    <w:rsid w:val="007A0E49"/>
    <w:rsid w:val="007A60A7"/>
    <w:rsid w:val="007B5230"/>
    <w:rsid w:val="007B594E"/>
    <w:rsid w:val="007B7A5F"/>
    <w:rsid w:val="007C4503"/>
    <w:rsid w:val="007C7936"/>
    <w:rsid w:val="007D4024"/>
    <w:rsid w:val="007D7991"/>
    <w:rsid w:val="007E15A8"/>
    <w:rsid w:val="007E1BDF"/>
    <w:rsid w:val="007E6216"/>
    <w:rsid w:val="007F26DC"/>
    <w:rsid w:val="007F4067"/>
    <w:rsid w:val="007F6133"/>
    <w:rsid w:val="007F778D"/>
    <w:rsid w:val="007F7C64"/>
    <w:rsid w:val="00802748"/>
    <w:rsid w:val="008111F5"/>
    <w:rsid w:val="008152B9"/>
    <w:rsid w:val="00820AB5"/>
    <w:rsid w:val="00823359"/>
    <w:rsid w:val="0082703C"/>
    <w:rsid w:val="008308C2"/>
    <w:rsid w:val="00832EB7"/>
    <w:rsid w:val="008348BB"/>
    <w:rsid w:val="00844714"/>
    <w:rsid w:val="0084722C"/>
    <w:rsid w:val="00851C99"/>
    <w:rsid w:val="0085621E"/>
    <w:rsid w:val="0085691B"/>
    <w:rsid w:val="0086495A"/>
    <w:rsid w:val="00871CA6"/>
    <w:rsid w:val="0087260D"/>
    <w:rsid w:val="00886BD0"/>
    <w:rsid w:val="008A169A"/>
    <w:rsid w:val="008A2BF8"/>
    <w:rsid w:val="008A4FD5"/>
    <w:rsid w:val="008A73BA"/>
    <w:rsid w:val="008B201E"/>
    <w:rsid w:val="008B36ED"/>
    <w:rsid w:val="008B71CB"/>
    <w:rsid w:val="008C0253"/>
    <w:rsid w:val="008C2F5A"/>
    <w:rsid w:val="008C3206"/>
    <w:rsid w:val="008C68A9"/>
    <w:rsid w:val="008C7659"/>
    <w:rsid w:val="008C7CAF"/>
    <w:rsid w:val="008D2EF4"/>
    <w:rsid w:val="008D42D1"/>
    <w:rsid w:val="008F118F"/>
    <w:rsid w:val="008F1B83"/>
    <w:rsid w:val="008F58CA"/>
    <w:rsid w:val="008F6223"/>
    <w:rsid w:val="00900D7F"/>
    <w:rsid w:val="00907715"/>
    <w:rsid w:val="00910E2C"/>
    <w:rsid w:val="00911F45"/>
    <w:rsid w:val="00914369"/>
    <w:rsid w:val="009160F4"/>
    <w:rsid w:val="00917476"/>
    <w:rsid w:val="00917BFA"/>
    <w:rsid w:val="00921753"/>
    <w:rsid w:val="009222B4"/>
    <w:rsid w:val="00925E2E"/>
    <w:rsid w:val="00930776"/>
    <w:rsid w:val="00931FBB"/>
    <w:rsid w:val="00933864"/>
    <w:rsid w:val="009406BB"/>
    <w:rsid w:val="00944628"/>
    <w:rsid w:val="0094596C"/>
    <w:rsid w:val="009512FF"/>
    <w:rsid w:val="00956462"/>
    <w:rsid w:val="0095704E"/>
    <w:rsid w:val="00960A7B"/>
    <w:rsid w:val="00962BC9"/>
    <w:rsid w:val="0096383D"/>
    <w:rsid w:val="00974CFE"/>
    <w:rsid w:val="00976CAA"/>
    <w:rsid w:val="0099362F"/>
    <w:rsid w:val="009A46D6"/>
    <w:rsid w:val="009B067E"/>
    <w:rsid w:val="009B4A85"/>
    <w:rsid w:val="009B7C4E"/>
    <w:rsid w:val="009C2A44"/>
    <w:rsid w:val="009D082D"/>
    <w:rsid w:val="009D16E7"/>
    <w:rsid w:val="009D2326"/>
    <w:rsid w:val="009D3D0A"/>
    <w:rsid w:val="009D6F50"/>
    <w:rsid w:val="009D7585"/>
    <w:rsid w:val="009E1E8D"/>
    <w:rsid w:val="009E5F25"/>
    <w:rsid w:val="009F03D1"/>
    <w:rsid w:val="00A0063D"/>
    <w:rsid w:val="00A01EBD"/>
    <w:rsid w:val="00A01F90"/>
    <w:rsid w:val="00A06A6A"/>
    <w:rsid w:val="00A0703D"/>
    <w:rsid w:val="00A15EAC"/>
    <w:rsid w:val="00A1718D"/>
    <w:rsid w:val="00A30CA0"/>
    <w:rsid w:val="00A3273E"/>
    <w:rsid w:val="00A33474"/>
    <w:rsid w:val="00A334E9"/>
    <w:rsid w:val="00A349C3"/>
    <w:rsid w:val="00A37B0F"/>
    <w:rsid w:val="00A40864"/>
    <w:rsid w:val="00A43459"/>
    <w:rsid w:val="00A45E2B"/>
    <w:rsid w:val="00A478C1"/>
    <w:rsid w:val="00A478CB"/>
    <w:rsid w:val="00A50648"/>
    <w:rsid w:val="00A50C29"/>
    <w:rsid w:val="00A5101B"/>
    <w:rsid w:val="00A528CB"/>
    <w:rsid w:val="00A52CCF"/>
    <w:rsid w:val="00A57CE3"/>
    <w:rsid w:val="00A66898"/>
    <w:rsid w:val="00A67CCF"/>
    <w:rsid w:val="00A73555"/>
    <w:rsid w:val="00A763FE"/>
    <w:rsid w:val="00A77757"/>
    <w:rsid w:val="00A7787D"/>
    <w:rsid w:val="00A811B7"/>
    <w:rsid w:val="00A82F05"/>
    <w:rsid w:val="00A913AB"/>
    <w:rsid w:val="00A93744"/>
    <w:rsid w:val="00A95AED"/>
    <w:rsid w:val="00A964C0"/>
    <w:rsid w:val="00AA10A2"/>
    <w:rsid w:val="00AA38C2"/>
    <w:rsid w:val="00AA3C9E"/>
    <w:rsid w:val="00AA6CE3"/>
    <w:rsid w:val="00AB1D22"/>
    <w:rsid w:val="00AB2385"/>
    <w:rsid w:val="00AB4408"/>
    <w:rsid w:val="00AB7D48"/>
    <w:rsid w:val="00AC25E1"/>
    <w:rsid w:val="00AC2DD7"/>
    <w:rsid w:val="00AC4291"/>
    <w:rsid w:val="00AC60B7"/>
    <w:rsid w:val="00AC7A89"/>
    <w:rsid w:val="00AC7BF2"/>
    <w:rsid w:val="00AE0878"/>
    <w:rsid w:val="00AE2675"/>
    <w:rsid w:val="00AE6C73"/>
    <w:rsid w:val="00AF0603"/>
    <w:rsid w:val="00AF0B69"/>
    <w:rsid w:val="00AF4D9B"/>
    <w:rsid w:val="00B01418"/>
    <w:rsid w:val="00B06652"/>
    <w:rsid w:val="00B15570"/>
    <w:rsid w:val="00B17154"/>
    <w:rsid w:val="00B230EE"/>
    <w:rsid w:val="00B24422"/>
    <w:rsid w:val="00B27EA1"/>
    <w:rsid w:val="00B411DA"/>
    <w:rsid w:val="00B44C6B"/>
    <w:rsid w:val="00B45319"/>
    <w:rsid w:val="00B5003C"/>
    <w:rsid w:val="00B51770"/>
    <w:rsid w:val="00B52AFD"/>
    <w:rsid w:val="00B52E37"/>
    <w:rsid w:val="00B630FC"/>
    <w:rsid w:val="00B6407C"/>
    <w:rsid w:val="00B64634"/>
    <w:rsid w:val="00B723EC"/>
    <w:rsid w:val="00B82219"/>
    <w:rsid w:val="00B873DE"/>
    <w:rsid w:val="00B917B8"/>
    <w:rsid w:val="00B923D4"/>
    <w:rsid w:val="00B94636"/>
    <w:rsid w:val="00B9693D"/>
    <w:rsid w:val="00BA16BE"/>
    <w:rsid w:val="00BA6260"/>
    <w:rsid w:val="00BA7674"/>
    <w:rsid w:val="00BB4364"/>
    <w:rsid w:val="00BD0DD2"/>
    <w:rsid w:val="00BD21D1"/>
    <w:rsid w:val="00BD4002"/>
    <w:rsid w:val="00BD53C4"/>
    <w:rsid w:val="00BD679E"/>
    <w:rsid w:val="00BD7C78"/>
    <w:rsid w:val="00BE4DC3"/>
    <w:rsid w:val="00C1077D"/>
    <w:rsid w:val="00C12064"/>
    <w:rsid w:val="00C20290"/>
    <w:rsid w:val="00C231CC"/>
    <w:rsid w:val="00C243C5"/>
    <w:rsid w:val="00C244A7"/>
    <w:rsid w:val="00C25011"/>
    <w:rsid w:val="00C27FBE"/>
    <w:rsid w:val="00C3348C"/>
    <w:rsid w:val="00C3562A"/>
    <w:rsid w:val="00C40CD4"/>
    <w:rsid w:val="00C41826"/>
    <w:rsid w:val="00C43084"/>
    <w:rsid w:val="00C527D7"/>
    <w:rsid w:val="00C5328C"/>
    <w:rsid w:val="00C56598"/>
    <w:rsid w:val="00C62CF2"/>
    <w:rsid w:val="00C67C6B"/>
    <w:rsid w:val="00C707BC"/>
    <w:rsid w:val="00C7386D"/>
    <w:rsid w:val="00C80F7C"/>
    <w:rsid w:val="00CA082E"/>
    <w:rsid w:val="00CA4011"/>
    <w:rsid w:val="00CA4B03"/>
    <w:rsid w:val="00CA62BA"/>
    <w:rsid w:val="00CA6FDC"/>
    <w:rsid w:val="00CB2795"/>
    <w:rsid w:val="00CC1235"/>
    <w:rsid w:val="00CC153A"/>
    <w:rsid w:val="00CC2642"/>
    <w:rsid w:val="00CC3B1E"/>
    <w:rsid w:val="00CC7E76"/>
    <w:rsid w:val="00CD33A0"/>
    <w:rsid w:val="00CD516F"/>
    <w:rsid w:val="00CD6FF4"/>
    <w:rsid w:val="00CD70B3"/>
    <w:rsid w:val="00CE1CF2"/>
    <w:rsid w:val="00CE6203"/>
    <w:rsid w:val="00D00650"/>
    <w:rsid w:val="00D05A0B"/>
    <w:rsid w:val="00D114C3"/>
    <w:rsid w:val="00D133D0"/>
    <w:rsid w:val="00D225C2"/>
    <w:rsid w:val="00D23329"/>
    <w:rsid w:val="00D25B48"/>
    <w:rsid w:val="00D329AE"/>
    <w:rsid w:val="00D46568"/>
    <w:rsid w:val="00D53CB8"/>
    <w:rsid w:val="00D55C9E"/>
    <w:rsid w:val="00D55D7B"/>
    <w:rsid w:val="00D61210"/>
    <w:rsid w:val="00D62EA7"/>
    <w:rsid w:val="00D634AC"/>
    <w:rsid w:val="00D63508"/>
    <w:rsid w:val="00D6687B"/>
    <w:rsid w:val="00D70797"/>
    <w:rsid w:val="00D76783"/>
    <w:rsid w:val="00D83FEA"/>
    <w:rsid w:val="00D84B6F"/>
    <w:rsid w:val="00D87FCF"/>
    <w:rsid w:val="00DA0659"/>
    <w:rsid w:val="00DA0BC7"/>
    <w:rsid w:val="00DA5897"/>
    <w:rsid w:val="00DA7F6F"/>
    <w:rsid w:val="00DB539F"/>
    <w:rsid w:val="00DC6A60"/>
    <w:rsid w:val="00DC6BF6"/>
    <w:rsid w:val="00DC6D4E"/>
    <w:rsid w:val="00DC76C0"/>
    <w:rsid w:val="00DD406D"/>
    <w:rsid w:val="00DD4FFB"/>
    <w:rsid w:val="00DD72AF"/>
    <w:rsid w:val="00DD7A6D"/>
    <w:rsid w:val="00DE1176"/>
    <w:rsid w:val="00DE11B9"/>
    <w:rsid w:val="00DE2F80"/>
    <w:rsid w:val="00DE4ED8"/>
    <w:rsid w:val="00DE556B"/>
    <w:rsid w:val="00DF242F"/>
    <w:rsid w:val="00E04B55"/>
    <w:rsid w:val="00E10380"/>
    <w:rsid w:val="00E10A2F"/>
    <w:rsid w:val="00E14362"/>
    <w:rsid w:val="00E1625D"/>
    <w:rsid w:val="00E21B8B"/>
    <w:rsid w:val="00E23353"/>
    <w:rsid w:val="00E25B16"/>
    <w:rsid w:val="00E31376"/>
    <w:rsid w:val="00E43F87"/>
    <w:rsid w:val="00E4574F"/>
    <w:rsid w:val="00E47B85"/>
    <w:rsid w:val="00E53414"/>
    <w:rsid w:val="00E5471E"/>
    <w:rsid w:val="00E579EC"/>
    <w:rsid w:val="00E62C0D"/>
    <w:rsid w:val="00E67656"/>
    <w:rsid w:val="00E747A4"/>
    <w:rsid w:val="00E80ED8"/>
    <w:rsid w:val="00E84225"/>
    <w:rsid w:val="00E873C4"/>
    <w:rsid w:val="00E874D7"/>
    <w:rsid w:val="00E90401"/>
    <w:rsid w:val="00E94E08"/>
    <w:rsid w:val="00E97714"/>
    <w:rsid w:val="00EA3867"/>
    <w:rsid w:val="00EA541C"/>
    <w:rsid w:val="00EA7B8C"/>
    <w:rsid w:val="00EB031C"/>
    <w:rsid w:val="00EB76D7"/>
    <w:rsid w:val="00EC0B6E"/>
    <w:rsid w:val="00EC626E"/>
    <w:rsid w:val="00ED4F10"/>
    <w:rsid w:val="00EE3025"/>
    <w:rsid w:val="00EE769C"/>
    <w:rsid w:val="00F06492"/>
    <w:rsid w:val="00F1387D"/>
    <w:rsid w:val="00F170DF"/>
    <w:rsid w:val="00F24680"/>
    <w:rsid w:val="00F32F82"/>
    <w:rsid w:val="00F332B4"/>
    <w:rsid w:val="00F33889"/>
    <w:rsid w:val="00F34E3C"/>
    <w:rsid w:val="00F4023E"/>
    <w:rsid w:val="00F4258E"/>
    <w:rsid w:val="00F4326E"/>
    <w:rsid w:val="00F478FD"/>
    <w:rsid w:val="00F500DD"/>
    <w:rsid w:val="00F51DEE"/>
    <w:rsid w:val="00F61459"/>
    <w:rsid w:val="00F63C0F"/>
    <w:rsid w:val="00F6694B"/>
    <w:rsid w:val="00F66ECF"/>
    <w:rsid w:val="00F72530"/>
    <w:rsid w:val="00F73940"/>
    <w:rsid w:val="00F76F04"/>
    <w:rsid w:val="00F81C64"/>
    <w:rsid w:val="00F824D1"/>
    <w:rsid w:val="00F82B0E"/>
    <w:rsid w:val="00F9540F"/>
    <w:rsid w:val="00FA0722"/>
    <w:rsid w:val="00FA17EE"/>
    <w:rsid w:val="00FA1BEB"/>
    <w:rsid w:val="00FA554B"/>
    <w:rsid w:val="00FB1C70"/>
    <w:rsid w:val="00FB4363"/>
    <w:rsid w:val="00FB6BD3"/>
    <w:rsid w:val="00FB739A"/>
    <w:rsid w:val="00FC5C85"/>
    <w:rsid w:val="00FC635B"/>
    <w:rsid w:val="00FD141D"/>
    <w:rsid w:val="00FD671F"/>
    <w:rsid w:val="00FE0B37"/>
    <w:rsid w:val="00FE263C"/>
    <w:rsid w:val="00FE359A"/>
    <w:rsid w:val="00FE65F2"/>
    <w:rsid w:val="00FF0796"/>
    <w:rsid w:val="00FF1C5E"/>
    <w:rsid w:val="00FF238E"/>
    <w:rsid w:val="00FF299B"/>
    <w:rsid w:val="00FF41B4"/>
    <w:rsid w:val="00FF73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DCA439-7EF2-4E28-9B3E-5AC81BDDE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320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2C0D"/>
    <w:pPr>
      <w:ind w:left="720"/>
      <w:contextualSpacing/>
    </w:pPr>
  </w:style>
  <w:style w:type="character" w:styleId="a4">
    <w:name w:val="Strong"/>
    <w:basedOn w:val="a0"/>
    <w:uiPriority w:val="22"/>
    <w:qFormat/>
    <w:rsid w:val="00522CFD"/>
    <w:rPr>
      <w:b/>
      <w:bCs/>
    </w:rPr>
  </w:style>
  <w:style w:type="paragraph" w:styleId="a5">
    <w:name w:val="header"/>
    <w:basedOn w:val="a"/>
    <w:link w:val="a6"/>
    <w:uiPriority w:val="99"/>
    <w:unhideWhenUsed/>
    <w:rsid w:val="006D579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D579E"/>
    <w:rPr>
      <w:rFonts w:ascii="Calibri" w:eastAsia="Calibri" w:hAnsi="Calibri" w:cs="Times New Roman"/>
    </w:rPr>
  </w:style>
  <w:style w:type="paragraph" w:styleId="a7">
    <w:name w:val="footer"/>
    <w:basedOn w:val="a"/>
    <w:link w:val="a8"/>
    <w:uiPriority w:val="99"/>
    <w:unhideWhenUsed/>
    <w:rsid w:val="006D579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6D579E"/>
    <w:rPr>
      <w:rFonts w:ascii="Calibri" w:eastAsia="Calibri" w:hAnsi="Calibri" w:cs="Times New Roman"/>
    </w:rPr>
  </w:style>
  <w:style w:type="table" w:styleId="-5">
    <w:name w:val="Light Grid Accent 5"/>
    <w:basedOn w:val="a1"/>
    <w:uiPriority w:val="62"/>
    <w:rsid w:val="00554812"/>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a9">
    <w:name w:val="Table Grid"/>
    <w:basedOn w:val="a1"/>
    <w:rsid w:val="00DA7F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85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51C99"/>
    <w:rPr>
      <w:rFonts w:ascii="Courier New" w:eastAsia="Times New Roman" w:hAnsi="Courier New" w:cs="Courier New"/>
      <w:sz w:val="20"/>
      <w:szCs w:val="20"/>
      <w:lang w:eastAsia="ru-RU"/>
    </w:rPr>
  </w:style>
  <w:style w:type="character" w:customStyle="1" w:styleId="y2iqfc">
    <w:name w:val="y2iqfc"/>
    <w:basedOn w:val="a0"/>
    <w:rsid w:val="00851C99"/>
  </w:style>
  <w:style w:type="paragraph" w:styleId="aa">
    <w:name w:val="Balloon Text"/>
    <w:basedOn w:val="a"/>
    <w:link w:val="ab"/>
    <w:uiPriority w:val="99"/>
    <w:semiHidden/>
    <w:unhideWhenUsed/>
    <w:rsid w:val="00851C9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51C99"/>
    <w:rPr>
      <w:rFonts w:ascii="Tahoma" w:eastAsia="Calibri" w:hAnsi="Tahoma" w:cs="Tahoma"/>
      <w:sz w:val="16"/>
      <w:szCs w:val="16"/>
    </w:rPr>
  </w:style>
  <w:style w:type="paragraph" w:styleId="ac">
    <w:name w:val="Body Text"/>
    <w:basedOn w:val="a"/>
    <w:link w:val="ad"/>
    <w:uiPriority w:val="1"/>
    <w:qFormat/>
    <w:rsid w:val="006B2305"/>
    <w:pPr>
      <w:widowControl w:val="0"/>
      <w:autoSpaceDE w:val="0"/>
      <w:autoSpaceDN w:val="0"/>
      <w:spacing w:after="0" w:line="240" w:lineRule="auto"/>
      <w:ind w:left="762"/>
      <w:jc w:val="both"/>
    </w:pPr>
    <w:rPr>
      <w:rFonts w:ascii="Times New Roman" w:eastAsia="Times New Roman" w:hAnsi="Times New Roman"/>
      <w:sz w:val="28"/>
      <w:szCs w:val="28"/>
      <w:lang w:val="uk-UA"/>
    </w:rPr>
  </w:style>
  <w:style w:type="character" w:customStyle="1" w:styleId="ad">
    <w:name w:val="Основной текст Знак"/>
    <w:basedOn w:val="a0"/>
    <w:link w:val="ac"/>
    <w:uiPriority w:val="1"/>
    <w:rsid w:val="006B2305"/>
    <w:rPr>
      <w:rFonts w:ascii="Times New Roman" w:eastAsia="Times New Roman" w:hAnsi="Times New Roman" w:cs="Times New Roman"/>
      <w:sz w:val="28"/>
      <w:szCs w:val="28"/>
      <w:lang w:val="uk-UA"/>
    </w:rPr>
  </w:style>
  <w:style w:type="paragraph" w:styleId="ae">
    <w:name w:val="Normal (Web)"/>
    <w:basedOn w:val="a"/>
    <w:uiPriority w:val="99"/>
    <w:semiHidden/>
    <w:unhideWhenUsed/>
    <w:rsid w:val="00046A8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fault">
    <w:name w:val="Default"/>
    <w:rsid w:val="00B873DE"/>
    <w:pPr>
      <w:autoSpaceDE w:val="0"/>
      <w:autoSpaceDN w:val="0"/>
      <w:adjustRightInd w:val="0"/>
      <w:spacing w:after="0" w:line="240" w:lineRule="auto"/>
    </w:pPr>
    <w:rPr>
      <w:rFonts w:ascii="Times New Roman" w:hAnsi="Times New Roman" w:cs="Times New Roman"/>
      <w:color w:val="000000"/>
      <w:sz w:val="24"/>
      <w:szCs w:val="24"/>
      <w:lang w:val="uk-UA"/>
    </w:rPr>
  </w:style>
  <w:style w:type="character" w:customStyle="1" w:styleId="reference-text">
    <w:name w:val="reference-text"/>
    <w:basedOn w:val="a0"/>
    <w:rsid w:val="009160F4"/>
  </w:style>
  <w:style w:type="character" w:customStyle="1" w:styleId="citation">
    <w:name w:val="citation"/>
    <w:basedOn w:val="a0"/>
    <w:rsid w:val="009160F4"/>
  </w:style>
  <w:style w:type="character" w:styleId="af">
    <w:name w:val="Hyperlink"/>
    <w:basedOn w:val="a0"/>
    <w:uiPriority w:val="99"/>
    <w:unhideWhenUsed/>
    <w:rsid w:val="009160F4"/>
    <w:rPr>
      <w:color w:val="0000FF"/>
      <w:u w:val="single"/>
    </w:rPr>
  </w:style>
  <w:style w:type="character" w:customStyle="1" w:styleId="reference-accessdate">
    <w:name w:val="reference-accessdate"/>
    <w:basedOn w:val="a0"/>
    <w:rsid w:val="009160F4"/>
  </w:style>
  <w:style w:type="character" w:customStyle="1" w:styleId="mw-cite-backlink">
    <w:name w:val="mw-cite-backlink"/>
    <w:basedOn w:val="a0"/>
    <w:rsid w:val="009160F4"/>
  </w:style>
  <w:style w:type="character" w:customStyle="1" w:styleId="cite-accessibility-label">
    <w:name w:val="cite-accessibility-label"/>
    <w:basedOn w:val="a0"/>
    <w:rsid w:val="009160F4"/>
  </w:style>
  <w:style w:type="character" w:styleId="af0">
    <w:name w:val="Emphasis"/>
    <w:basedOn w:val="a0"/>
    <w:uiPriority w:val="20"/>
    <w:qFormat/>
    <w:rsid w:val="00A4345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808046">
      <w:bodyDiv w:val="1"/>
      <w:marLeft w:val="0"/>
      <w:marRight w:val="0"/>
      <w:marTop w:val="0"/>
      <w:marBottom w:val="0"/>
      <w:divBdr>
        <w:top w:val="none" w:sz="0" w:space="0" w:color="auto"/>
        <w:left w:val="none" w:sz="0" w:space="0" w:color="auto"/>
        <w:bottom w:val="none" w:sz="0" w:space="0" w:color="auto"/>
        <w:right w:val="none" w:sz="0" w:space="0" w:color="auto"/>
      </w:divBdr>
    </w:div>
    <w:div w:id="38211826">
      <w:bodyDiv w:val="1"/>
      <w:marLeft w:val="0"/>
      <w:marRight w:val="0"/>
      <w:marTop w:val="0"/>
      <w:marBottom w:val="0"/>
      <w:divBdr>
        <w:top w:val="none" w:sz="0" w:space="0" w:color="auto"/>
        <w:left w:val="none" w:sz="0" w:space="0" w:color="auto"/>
        <w:bottom w:val="none" w:sz="0" w:space="0" w:color="auto"/>
        <w:right w:val="none" w:sz="0" w:space="0" w:color="auto"/>
      </w:divBdr>
    </w:div>
    <w:div w:id="141429486">
      <w:bodyDiv w:val="1"/>
      <w:marLeft w:val="0"/>
      <w:marRight w:val="0"/>
      <w:marTop w:val="0"/>
      <w:marBottom w:val="0"/>
      <w:divBdr>
        <w:top w:val="none" w:sz="0" w:space="0" w:color="auto"/>
        <w:left w:val="none" w:sz="0" w:space="0" w:color="auto"/>
        <w:bottom w:val="none" w:sz="0" w:space="0" w:color="auto"/>
        <w:right w:val="none" w:sz="0" w:space="0" w:color="auto"/>
      </w:divBdr>
    </w:div>
    <w:div w:id="154958268">
      <w:bodyDiv w:val="1"/>
      <w:marLeft w:val="0"/>
      <w:marRight w:val="0"/>
      <w:marTop w:val="0"/>
      <w:marBottom w:val="0"/>
      <w:divBdr>
        <w:top w:val="none" w:sz="0" w:space="0" w:color="auto"/>
        <w:left w:val="none" w:sz="0" w:space="0" w:color="auto"/>
        <w:bottom w:val="none" w:sz="0" w:space="0" w:color="auto"/>
        <w:right w:val="none" w:sz="0" w:space="0" w:color="auto"/>
      </w:divBdr>
      <w:divsChild>
        <w:div w:id="474490513">
          <w:marLeft w:val="0"/>
          <w:marRight w:val="0"/>
          <w:marTop w:val="0"/>
          <w:marBottom w:val="0"/>
          <w:divBdr>
            <w:top w:val="none" w:sz="0" w:space="0" w:color="auto"/>
            <w:left w:val="none" w:sz="0" w:space="0" w:color="auto"/>
            <w:bottom w:val="none" w:sz="0" w:space="0" w:color="auto"/>
            <w:right w:val="none" w:sz="0" w:space="0" w:color="auto"/>
          </w:divBdr>
        </w:div>
        <w:div w:id="406651207">
          <w:marLeft w:val="0"/>
          <w:marRight w:val="0"/>
          <w:marTop w:val="0"/>
          <w:marBottom w:val="0"/>
          <w:divBdr>
            <w:top w:val="none" w:sz="0" w:space="0" w:color="auto"/>
            <w:left w:val="none" w:sz="0" w:space="0" w:color="auto"/>
            <w:bottom w:val="none" w:sz="0" w:space="0" w:color="auto"/>
            <w:right w:val="none" w:sz="0" w:space="0" w:color="auto"/>
          </w:divBdr>
        </w:div>
        <w:div w:id="24525680">
          <w:marLeft w:val="0"/>
          <w:marRight w:val="0"/>
          <w:marTop w:val="0"/>
          <w:marBottom w:val="0"/>
          <w:divBdr>
            <w:top w:val="none" w:sz="0" w:space="0" w:color="auto"/>
            <w:left w:val="none" w:sz="0" w:space="0" w:color="auto"/>
            <w:bottom w:val="none" w:sz="0" w:space="0" w:color="auto"/>
            <w:right w:val="none" w:sz="0" w:space="0" w:color="auto"/>
          </w:divBdr>
        </w:div>
        <w:div w:id="1267150871">
          <w:marLeft w:val="0"/>
          <w:marRight w:val="0"/>
          <w:marTop w:val="0"/>
          <w:marBottom w:val="0"/>
          <w:divBdr>
            <w:top w:val="none" w:sz="0" w:space="0" w:color="auto"/>
            <w:left w:val="none" w:sz="0" w:space="0" w:color="auto"/>
            <w:bottom w:val="none" w:sz="0" w:space="0" w:color="auto"/>
            <w:right w:val="none" w:sz="0" w:space="0" w:color="auto"/>
          </w:divBdr>
        </w:div>
      </w:divsChild>
    </w:div>
    <w:div w:id="155845633">
      <w:bodyDiv w:val="1"/>
      <w:marLeft w:val="0"/>
      <w:marRight w:val="0"/>
      <w:marTop w:val="0"/>
      <w:marBottom w:val="0"/>
      <w:divBdr>
        <w:top w:val="none" w:sz="0" w:space="0" w:color="auto"/>
        <w:left w:val="none" w:sz="0" w:space="0" w:color="auto"/>
        <w:bottom w:val="none" w:sz="0" w:space="0" w:color="auto"/>
        <w:right w:val="none" w:sz="0" w:space="0" w:color="auto"/>
      </w:divBdr>
    </w:div>
    <w:div w:id="284505418">
      <w:bodyDiv w:val="1"/>
      <w:marLeft w:val="0"/>
      <w:marRight w:val="0"/>
      <w:marTop w:val="0"/>
      <w:marBottom w:val="0"/>
      <w:divBdr>
        <w:top w:val="none" w:sz="0" w:space="0" w:color="auto"/>
        <w:left w:val="none" w:sz="0" w:space="0" w:color="auto"/>
        <w:bottom w:val="none" w:sz="0" w:space="0" w:color="auto"/>
        <w:right w:val="none" w:sz="0" w:space="0" w:color="auto"/>
      </w:divBdr>
    </w:div>
    <w:div w:id="314070062">
      <w:bodyDiv w:val="1"/>
      <w:marLeft w:val="0"/>
      <w:marRight w:val="0"/>
      <w:marTop w:val="0"/>
      <w:marBottom w:val="0"/>
      <w:divBdr>
        <w:top w:val="none" w:sz="0" w:space="0" w:color="auto"/>
        <w:left w:val="none" w:sz="0" w:space="0" w:color="auto"/>
        <w:bottom w:val="none" w:sz="0" w:space="0" w:color="auto"/>
        <w:right w:val="none" w:sz="0" w:space="0" w:color="auto"/>
      </w:divBdr>
    </w:div>
    <w:div w:id="327486938">
      <w:bodyDiv w:val="1"/>
      <w:marLeft w:val="0"/>
      <w:marRight w:val="0"/>
      <w:marTop w:val="0"/>
      <w:marBottom w:val="0"/>
      <w:divBdr>
        <w:top w:val="none" w:sz="0" w:space="0" w:color="auto"/>
        <w:left w:val="none" w:sz="0" w:space="0" w:color="auto"/>
        <w:bottom w:val="none" w:sz="0" w:space="0" w:color="auto"/>
        <w:right w:val="none" w:sz="0" w:space="0" w:color="auto"/>
      </w:divBdr>
    </w:div>
    <w:div w:id="398870004">
      <w:bodyDiv w:val="1"/>
      <w:marLeft w:val="0"/>
      <w:marRight w:val="0"/>
      <w:marTop w:val="0"/>
      <w:marBottom w:val="0"/>
      <w:divBdr>
        <w:top w:val="none" w:sz="0" w:space="0" w:color="auto"/>
        <w:left w:val="none" w:sz="0" w:space="0" w:color="auto"/>
        <w:bottom w:val="none" w:sz="0" w:space="0" w:color="auto"/>
        <w:right w:val="none" w:sz="0" w:space="0" w:color="auto"/>
      </w:divBdr>
    </w:div>
    <w:div w:id="464398388">
      <w:bodyDiv w:val="1"/>
      <w:marLeft w:val="0"/>
      <w:marRight w:val="0"/>
      <w:marTop w:val="0"/>
      <w:marBottom w:val="0"/>
      <w:divBdr>
        <w:top w:val="none" w:sz="0" w:space="0" w:color="auto"/>
        <w:left w:val="none" w:sz="0" w:space="0" w:color="auto"/>
        <w:bottom w:val="none" w:sz="0" w:space="0" w:color="auto"/>
        <w:right w:val="none" w:sz="0" w:space="0" w:color="auto"/>
      </w:divBdr>
    </w:div>
    <w:div w:id="506753056">
      <w:bodyDiv w:val="1"/>
      <w:marLeft w:val="0"/>
      <w:marRight w:val="0"/>
      <w:marTop w:val="0"/>
      <w:marBottom w:val="0"/>
      <w:divBdr>
        <w:top w:val="none" w:sz="0" w:space="0" w:color="auto"/>
        <w:left w:val="none" w:sz="0" w:space="0" w:color="auto"/>
        <w:bottom w:val="none" w:sz="0" w:space="0" w:color="auto"/>
        <w:right w:val="none" w:sz="0" w:space="0" w:color="auto"/>
      </w:divBdr>
    </w:div>
    <w:div w:id="619996059">
      <w:bodyDiv w:val="1"/>
      <w:marLeft w:val="0"/>
      <w:marRight w:val="0"/>
      <w:marTop w:val="0"/>
      <w:marBottom w:val="0"/>
      <w:divBdr>
        <w:top w:val="none" w:sz="0" w:space="0" w:color="auto"/>
        <w:left w:val="none" w:sz="0" w:space="0" w:color="auto"/>
        <w:bottom w:val="none" w:sz="0" w:space="0" w:color="auto"/>
        <w:right w:val="none" w:sz="0" w:space="0" w:color="auto"/>
      </w:divBdr>
    </w:div>
    <w:div w:id="629241339">
      <w:bodyDiv w:val="1"/>
      <w:marLeft w:val="0"/>
      <w:marRight w:val="0"/>
      <w:marTop w:val="0"/>
      <w:marBottom w:val="0"/>
      <w:divBdr>
        <w:top w:val="none" w:sz="0" w:space="0" w:color="auto"/>
        <w:left w:val="none" w:sz="0" w:space="0" w:color="auto"/>
        <w:bottom w:val="none" w:sz="0" w:space="0" w:color="auto"/>
        <w:right w:val="none" w:sz="0" w:space="0" w:color="auto"/>
      </w:divBdr>
    </w:div>
    <w:div w:id="630941965">
      <w:bodyDiv w:val="1"/>
      <w:marLeft w:val="0"/>
      <w:marRight w:val="0"/>
      <w:marTop w:val="0"/>
      <w:marBottom w:val="0"/>
      <w:divBdr>
        <w:top w:val="none" w:sz="0" w:space="0" w:color="auto"/>
        <w:left w:val="none" w:sz="0" w:space="0" w:color="auto"/>
        <w:bottom w:val="none" w:sz="0" w:space="0" w:color="auto"/>
        <w:right w:val="none" w:sz="0" w:space="0" w:color="auto"/>
      </w:divBdr>
    </w:div>
    <w:div w:id="706566832">
      <w:bodyDiv w:val="1"/>
      <w:marLeft w:val="0"/>
      <w:marRight w:val="0"/>
      <w:marTop w:val="0"/>
      <w:marBottom w:val="0"/>
      <w:divBdr>
        <w:top w:val="none" w:sz="0" w:space="0" w:color="auto"/>
        <w:left w:val="none" w:sz="0" w:space="0" w:color="auto"/>
        <w:bottom w:val="none" w:sz="0" w:space="0" w:color="auto"/>
        <w:right w:val="none" w:sz="0" w:space="0" w:color="auto"/>
      </w:divBdr>
    </w:div>
    <w:div w:id="758138797">
      <w:bodyDiv w:val="1"/>
      <w:marLeft w:val="0"/>
      <w:marRight w:val="0"/>
      <w:marTop w:val="0"/>
      <w:marBottom w:val="0"/>
      <w:divBdr>
        <w:top w:val="none" w:sz="0" w:space="0" w:color="auto"/>
        <w:left w:val="none" w:sz="0" w:space="0" w:color="auto"/>
        <w:bottom w:val="none" w:sz="0" w:space="0" w:color="auto"/>
        <w:right w:val="none" w:sz="0" w:space="0" w:color="auto"/>
      </w:divBdr>
    </w:div>
    <w:div w:id="789788125">
      <w:bodyDiv w:val="1"/>
      <w:marLeft w:val="0"/>
      <w:marRight w:val="0"/>
      <w:marTop w:val="0"/>
      <w:marBottom w:val="0"/>
      <w:divBdr>
        <w:top w:val="none" w:sz="0" w:space="0" w:color="auto"/>
        <w:left w:val="none" w:sz="0" w:space="0" w:color="auto"/>
        <w:bottom w:val="none" w:sz="0" w:space="0" w:color="auto"/>
        <w:right w:val="none" w:sz="0" w:space="0" w:color="auto"/>
      </w:divBdr>
    </w:div>
    <w:div w:id="793062569">
      <w:bodyDiv w:val="1"/>
      <w:marLeft w:val="0"/>
      <w:marRight w:val="0"/>
      <w:marTop w:val="0"/>
      <w:marBottom w:val="0"/>
      <w:divBdr>
        <w:top w:val="none" w:sz="0" w:space="0" w:color="auto"/>
        <w:left w:val="none" w:sz="0" w:space="0" w:color="auto"/>
        <w:bottom w:val="none" w:sz="0" w:space="0" w:color="auto"/>
        <w:right w:val="none" w:sz="0" w:space="0" w:color="auto"/>
      </w:divBdr>
    </w:div>
    <w:div w:id="801849010">
      <w:bodyDiv w:val="1"/>
      <w:marLeft w:val="0"/>
      <w:marRight w:val="0"/>
      <w:marTop w:val="0"/>
      <w:marBottom w:val="0"/>
      <w:divBdr>
        <w:top w:val="none" w:sz="0" w:space="0" w:color="auto"/>
        <w:left w:val="none" w:sz="0" w:space="0" w:color="auto"/>
        <w:bottom w:val="none" w:sz="0" w:space="0" w:color="auto"/>
        <w:right w:val="none" w:sz="0" w:space="0" w:color="auto"/>
      </w:divBdr>
    </w:div>
    <w:div w:id="836186651">
      <w:bodyDiv w:val="1"/>
      <w:marLeft w:val="0"/>
      <w:marRight w:val="0"/>
      <w:marTop w:val="0"/>
      <w:marBottom w:val="0"/>
      <w:divBdr>
        <w:top w:val="none" w:sz="0" w:space="0" w:color="auto"/>
        <w:left w:val="none" w:sz="0" w:space="0" w:color="auto"/>
        <w:bottom w:val="none" w:sz="0" w:space="0" w:color="auto"/>
        <w:right w:val="none" w:sz="0" w:space="0" w:color="auto"/>
      </w:divBdr>
      <w:divsChild>
        <w:div w:id="935283529">
          <w:marLeft w:val="0"/>
          <w:marRight w:val="0"/>
          <w:marTop w:val="0"/>
          <w:marBottom w:val="0"/>
          <w:divBdr>
            <w:top w:val="none" w:sz="0" w:space="0" w:color="auto"/>
            <w:left w:val="none" w:sz="0" w:space="0" w:color="auto"/>
            <w:bottom w:val="none" w:sz="0" w:space="0" w:color="auto"/>
            <w:right w:val="none" w:sz="0" w:space="0" w:color="auto"/>
          </w:divBdr>
        </w:div>
        <w:div w:id="727999132">
          <w:marLeft w:val="0"/>
          <w:marRight w:val="0"/>
          <w:marTop w:val="600"/>
          <w:marBottom w:val="0"/>
          <w:divBdr>
            <w:top w:val="single" w:sz="6" w:space="19" w:color="E4E4E4"/>
            <w:left w:val="none" w:sz="0" w:space="0" w:color="auto"/>
            <w:bottom w:val="single" w:sz="6" w:space="19" w:color="E4E4E4"/>
            <w:right w:val="none" w:sz="0" w:space="0" w:color="auto"/>
          </w:divBdr>
          <w:divsChild>
            <w:div w:id="1565026525">
              <w:marLeft w:val="0"/>
              <w:marRight w:val="300"/>
              <w:marTop w:val="0"/>
              <w:marBottom w:val="0"/>
              <w:divBdr>
                <w:top w:val="none" w:sz="0" w:space="0" w:color="auto"/>
                <w:left w:val="none" w:sz="0" w:space="0" w:color="auto"/>
                <w:bottom w:val="none" w:sz="0" w:space="0" w:color="auto"/>
                <w:right w:val="none" w:sz="0" w:space="0" w:color="auto"/>
              </w:divBdr>
            </w:div>
            <w:div w:id="235629069">
              <w:marLeft w:val="0"/>
              <w:marRight w:val="300"/>
              <w:marTop w:val="0"/>
              <w:marBottom w:val="0"/>
              <w:divBdr>
                <w:top w:val="none" w:sz="0" w:space="0" w:color="auto"/>
                <w:left w:val="none" w:sz="0" w:space="0" w:color="auto"/>
                <w:bottom w:val="none" w:sz="0" w:space="0" w:color="auto"/>
                <w:right w:val="none" w:sz="0" w:space="0" w:color="auto"/>
              </w:divBdr>
            </w:div>
          </w:divsChild>
        </w:div>
        <w:div w:id="891305844">
          <w:marLeft w:val="0"/>
          <w:marRight w:val="0"/>
          <w:marTop w:val="0"/>
          <w:marBottom w:val="0"/>
          <w:divBdr>
            <w:top w:val="none" w:sz="0" w:space="0" w:color="auto"/>
            <w:left w:val="none" w:sz="0" w:space="0" w:color="auto"/>
            <w:bottom w:val="none" w:sz="0" w:space="0" w:color="auto"/>
            <w:right w:val="none" w:sz="0" w:space="0" w:color="auto"/>
          </w:divBdr>
          <w:divsChild>
            <w:div w:id="1357121725">
              <w:marLeft w:val="0"/>
              <w:marRight w:val="0"/>
              <w:marTop w:val="300"/>
              <w:marBottom w:val="0"/>
              <w:divBdr>
                <w:top w:val="none" w:sz="0" w:space="0" w:color="auto"/>
                <w:left w:val="none" w:sz="0" w:space="0" w:color="auto"/>
                <w:bottom w:val="none" w:sz="0" w:space="0" w:color="auto"/>
                <w:right w:val="none" w:sz="0" w:space="0" w:color="auto"/>
              </w:divBdr>
              <w:divsChild>
                <w:div w:id="500236705">
                  <w:marLeft w:val="0"/>
                  <w:marRight w:val="0"/>
                  <w:marTop w:val="0"/>
                  <w:marBottom w:val="0"/>
                  <w:divBdr>
                    <w:top w:val="none" w:sz="0" w:space="0" w:color="auto"/>
                    <w:left w:val="none" w:sz="0" w:space="0" w:color="auto"/>
                    <w:bottom w:val="none" w:sz="0" w:space="0" w:color="auto"/>
                    <w:right w:val="none" w:sz="0" w:space="0" w:color="auto"/>
                  </w:divBdr>
                </w:div>
                <w:div w:id="380398375">
                  <w:marLeft w:val="0"/>
                  <w:marRight w:val="0"/>
                  <w:marTop w:val="300"/>
                  <w:marBottom w:val="0"/>
                  <w:divBdr>
                    <w:top w:val="none" w:sz="0" w:space="0" w:color="auto"/>
                    <w:left w:val="none" w:sz="0" w:space="0" w:color="auto"/>
                    <w:bottom w:val="none" w:sz="0" w:space="0" w:color="auto"/>
                    <w:right w:val="none" w:sz="0" w:space="0" w:color="auto"/>
                  </w:divBdr>
                </w:div>
                <w:div w:id="1373505709">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804469799">
          <w:marLeft w:val="0"/>
          <w:marRight w:val="0"/>
          <w:marTop w:val="450"/>
          <w:marBottom w:val="0"/>
          <w:divBdr>
            <w:top w:val="none" w:sz="0" w:space="0" w:color="auto"/>
            <w:left w:val="none" w:sz="0" w:space="0" w:color="auto"/>
            <w:bottom w:val="none" w:sz="0" w:space="0" w:color="auto"/>
            <w:right w:val="none" w:sz="0" w:space="0" w:color="auto"/>
          </w:divBdr>
          <w:divsChild>
            <w:div w:id="1483808498">
              <w:marLeft w:val="0"/>
              <w:marRight w:val="0"/>
              <w:marTop w:val="0"/>
              <w:marBottom w:val="0"/>
              <w:divBdr>
                <w:top w:val="none" w:sz="0" w:space="0" w:color="auto"/>
                <w:left w:val="none" w:sz="0" w:space="0" w:color="auto"/>
                <w:bottom w:val="none" w:sz="0" w:space="0" w:color="auto"/>
                <w:right w:val="none" w:sz="0" w:space="0" w:color="auto"/>
              </w:divBdr>
              <w:divsChild>
                <w:div w:id="1884710898">
                  <w:marLeft w:val="0"/>
                  <w:marRight w:val="0"/>
                  <w:marTop w:val="0"/>
                  <w:marBottom w:val="0"/>
                  <w:divBdr>
                    <w:top w:val="single" w:sz="6" w:space="4" w:color="CCCCCC"/>
                    <w:left w:val="single" w:sz="6" w:space="8" w:color="CCCCCC"/>
                    <w:bottom w:val="single" w:sz="6" w:space="4" w:color="CCCCCC"/>
                    <w:right w:val="single" w:sz="6" w:space="8" w:color="CCCCCC"/>
                  </w:divBdr>
                </w:div>
                <w:div w:id="1147823919">
                  <w:marLeft w:val="0"/>
                  <w:marRight w:val="0"/>
                  <w:marTop w:val="0"/>
                  <w:marBottom w:val="0"/>
                  <w:divBdr>
                    <w:top w:val="single" w:sz="6" w:space="4" w:color="CCCCCC"/>
                    <w:left w:val="single" w:sz="6" w:space="8" w:color="CCCCCC"/>
                    <w:bottom w:val="single" w:sz="6" w:space="4" w:color="CCCCCC"/>
                    <w:right w:val="single" w:sz="6" w:space="8" w:color="CCCCCC"/>
                  </w:divBdr>
                </w:div>
                <w:div w:id="184029047">
                  <w:marLeft w:val="0"/>
                  <w:marRight w:val="0"/>
                  <w:marTop w:val="0"/>
                  <w:marBottom w:val="0"/>
                  <w:divBdr>
                    <w:top w:val="single" w:sz="6" w:space="4" w:color="CCCCCC"/>
                    <w:left w:val="single" w:sz="6" w:space="8" w:color="CCCCCC"/>
                    <w:bottom w:val="single" w:sz="6" w:space="4" w:color="CCCCCC"/>
                    <w:right w:val="single" w:sz="6" w:space="8" w:color="CCCCCC"/>
                  </w:divBdr>
                </w:div>
              </w:divsChild>
            </w:div>
          </w:divsChild>
        </w:div>
        <w:div w:id="1128743925">
          <w:marLeft w:val="0"/>
          <w:marRight w:val="0"/>
          <w:marTop w:val="450"/>
          <w:marBottom w:val="0"/>
          <w:divBdr>
            <w:top w:val="none" w:sz="0" w:space="0" w:color="auto"/>
            <w:left w:val="none" w:sz="0" w:space="0" w:color="auto"/>
            <w:bottom w:val="none" w:sz="0" w:space="0" w:color="auto"/>
            <w:right w:val="none" w:sz="0" w:space="0" w:color="auto"/>
          </w:divBdr>
        </w:div>
      </w:divsChild>
    </w:div>
    <w:div w:id="862667886">
      <w:bodyDiv w:val="1"/>
      <w:marLeft w:val="0"/>
      <w:marRight w:val="0"/>
      <w:marTop w:val="0"/>
      <w:marBottom w:val="0"/>
      <w:divBdr>
        <w:top w:val="none" w:sz="0" w:space="0" w:color="auto"/>
        <w:left w:val="none" w:sz="0" w:space="0" w:color="auto"/>
        <w:bottom w:val="none" w:sz="0" w:space="0" w:color="auto"/>
        <w:right w:val="none" w:sz="0" w:space="0" w:color="auto"/>
      </w:divBdr>
    </w:div>
    <w:div w:id="893737572">
      <w:bodyDiv w:val="1"/>
      <w:marLeft w:val="0"/>
      <w:marRight w:val="0"/>
      <w:marTop w:val="0"/>
      <w:marBottom w:val="0"/>
      <w:divBdr>
        <w:top w:val="none" w:sz="0" w:space="0" w:color="auto"/>
        <w:left w:val="none" w:sz="0" w:space="0" w:color="auto"/>
        <w:bottom w:val="none" w:sz="0" w:space="0" w:color="auto"/>
        <w:right w:val="none" w:sz="0" w:space="0" w:color="auto"/>
      </w:divBdr>
    </w:div>
    <w:div w:id="909387350">
      <w:bodyDiv w:val="1"/>
      <w:marLeft w:val="0"/>
      <w:marRight w:val="0"/>
      <w:marTop w:val="0"/>
      <w:marBottom w:val="0"/>
      <w:divBdr>
        <w:top w:val="none" w:sz="0" w:space="0" w:color="auto"/>
        <w:left w:val="none" w:sz="0" w:space="0" w:color="auto"/>
        <w:bottom w:val="none" w:sz="0" w:space="0" w:color="auto"/>
        <w:right w:val="none" w:sz="0" w:space="0" w:color="auto"/>
      </w:divBdr>
    </w:div>
    <w:div w:id="984240800">
      <w:bodyDiv w:val="1"/>
      <w:marLeft w:val="0"/>
      <w:marRight w:val="0"/>
      <w:marTop w:val="0"/>
      <w:marBottom w:val="0"/>
      <w:divBdr>
        <w:top w:val="none" w:sz="0" w:space="0" w:color="auto"/>
        <w:left w:val="none" w:sz="0" w:space="0" w:color="auto"/>
        <w:bottom w:val="none" w:sz="0" w:space="0" w:color="auto"/>
        <w:right w:val="none" w:sz="0" w:space="0" w:color="auto"/>
      </w:divBdr>
    </w:div>
    <w:div w:id="1126240022">
      <w:bodyDiv w:val="1"/>
      <w:marLeft w:val="0"/>
      <w:marRight w:val="0"/>
      <w:marTop w:val="0"/>
      <w:marBottom w:val="0"/>
      <w:divBdr>
        <w:top w:val="none" w:sz="0" w:space="0" w:color="auto"/>
        <w:left w:val="none" w:sz="0" w:space="0" w:color="auto"/>
        <w:bottom w:val="none" w:sz="0" w:space="0" w:color="auto"/>
        <w:right w:val="none" w:sz="0" w:space="0" w:color="auto"/>
      </w:divBdr>
    </w:div>
    <w:div w:id="1172526233">
      <w:bodyDiv w:val="1"/>
      <w:marLeft w:val="0"/>
      <w:marRight w:val="0"/>
      <w:marTop w:val="0"/>
      <w:marBottom w:val="0"/>
      <w:divBdr>
        <w:top w:val="none" w:sz="0" w:space="0" w:color="auto"/>
        <w:left w:val="none" w:sz="0" w:space="0" w:color="auto"/>
        <w:bottom w:val="none" w:sz="0" w:space="0" w:color="auto"/>
        <w:right w:val="none" w:sz="0" w:space="0" w:color="auto"/>
      </w:divBdr>
    </w:div>
    <w:div w:id="1235163858">
      <w:bodyDiv w:val="1"/>
      <w:marLeft w:val="0"/>
      <w:marRight w:val="0"/>
      <w:marTop w:val="0"/>
      <w:marBottom w:val="0"/>
      <w:divBdr>
        <w:top w:val="none" w:sz="0" w:space="0" w:color="auto"/>
        <w:left w:val="none" w:sz="0" w:space="0" w:color="auto"/>
        <w:bottom w:val="none" w:sz="0" w:space="0" w:color="auto"/>
        <w:right w:val="none" w:sz="0" w:space="0" w:color="auto"/>
      </w:divBdr>
    </w:div>
    <w:div w:id="1305697484">
      <w:bodyDiv w:val="1"/>
      <w:marLeft w:val="0"/>
      <w:marRight w:val="0"/>
      <w:marTop w:val="0"/>
      <w:marBottom w:val="0"/>
      <w:divBdr>
        <w:top w:val="none" w:sz="0" w:space="0" w:color="auto"/>
        <w:left w:val="none" w:sz="0" w:space="0" w:color="auto"/>
        <w:bottom w:val="none" w:sz="0" w:space="0" w:color="auto"/>
        <w:right w:val="none" w:sz="0" w:space="0" w:color="auto"/>
      </w:divBdr>
    </w:div>
    <w:div w:id="1321687912">
      <w:bodyDiv w:val="1"/>
      <w:marLeft w:val="0"/>
      <w:marRight w:val="0"/>
      <w:marTop w:val="0"/>
      <w:marBottom w:val="0"/>
      <w:divBdr>
        <w:top w:val="none" w:sz="0" w:space="0" w:color="auto"/>
        <w:left w:val="none" w:sz="0" w:space="0" w:color="auto"/>
        <w:bottom w:val="none" w:sz="0" w:space="0" w:color="auto"/>
        <w:right w:val="none" w:sz="0" w:space="0" w:color="auto"/>
      </w:divBdr>
    </w:div>
    <w:div w:id="1340280493">
      <w:bodyDiv w:val="1"/>
      <w:marLeft w:val="0"/>
      <w:marRight w:val="0"/>
      <w:marTop w:val="0"/>
      <w:marBottom w:val="0"/>
      <w:divBdr>
        <w:top w:val="none" w:sz="0" w:space="0" w:color="auto"/>
        <w:left w:val="none" w:sz="0" w:space="0" w:color="auto"/>
        <w:bottom w:val="none" w:sz="0" w:space="0" w:color="auto"/>
        <w:right w:val="none" w:sz="0" w:space="0" w:color="auto"/>
      </w:divBdr>
    </w:div>
    <w:div w:id="1341421450">
      <w:bodyDiv w:val="1"/>
      <w:marLeft w:val="0"/>
      <w:marRight w:val="0"/>
      <w:marTop w:val="0"/>
      <w:marBottom w:val="0"/>
      <w:divBdr>
        <w:top w:val="none" w:sz="0" w:space="0" w:color="auto"/>
        <w:left w:val="none" w:sz="0" w:space="0" w:color="auto"/>
        <w:bottom w:val="none" w:sz="0" w:space="0" w:color="auto"/>
        <w:right w:val="none" w:sz="0" w:space="0" w:color="auto"/>
      </w:divBdr>
    </w:div>
    <w:div w:id="1395620456">
      <w:bodyDiv w:val="1"/>
      <w:marLeft w:val="0"/>
      <w:marRight w:val="0"/>
      <w:marTop w:val="0"/>
      <w:marBottom w:val="0"/>
      <w:divBdr>
        <w:top w:val="none" w:sz="0" w:space="0" w:color="auto"/>
        <w:left w:val="none" w:sz="0" w:space="0" w:color="auto"/>
        <w:bottom w:val="none" w:sz="0" w:space="0" w:color="auto"/>
        <w:right w:val="none" w:sz="0" w:space="0" w:color="auto"/>
      </w:divBdr>
    </w:div>
    <w:div w:id="1497916575">
      <w:bodyDiv w:val="1"/>
      <w:marLeft w:val="0"/>
      <w:marRight w:val="0"/>
      <w:marTop w:val="0"/>
      <w:marBottom w:val="0"/>
      <w:divBdr>
        <w:top w:val="none" w:sz="0" w:space="0" w:color="auto"/>
        <w:left w:val="none" w:sz="0" w:space="0" w:color="auto"/>
        <w:bottom w:val="none" w:sz="0" w:space="0" w:color="auto"/>
        <w:right w:val="none" w:sz="0" w:space="0" w:color="auto"/>
      </w:divBdr>
    </w:div>
    <w:div w:id="1581520744">
      <w:bodyDiv w:val="1"/>
      <w:marLeft w:val="0"/>
      <w:marRight w:val="0"/>
      <w:marTop w:val="0"/>
      <w:marBottom w:val="0"/>
      <w:divBdr>
        <w:top w:val="none" w:sz="0" w:space="0" w:color="auto"/>
        <w:left w:val="none" w:sz="0" w:space="0" w:color="auto"/>
        <w:bottom w:val="none" w:sz="0" w:space="0" w:color="auto"/>
        <w:right w:val="none" w:sz="0" w:space="0" w:color="auto"/>
      </w:divBdr>
    </w:div>
    <w:div w:id="1650354690">
      <w:bodyDiv w:val="1"/>
      <w:marLeft w:val="0"/>
      <w:marRight w:val="0"/>
      <w:marTop w:val="0"/>
      <w:marBottom w:val="0"/>
      <w:divBdr>
        <w:top w:val="none" w:sz="0" w:space="0" w:color="auto"/>
        <w:left w:val="none" w:sz="0" w:space="0" w:color="auto"/>
        <w:bottom w:val="none" w:sz="0" w:space="0" w:color="auto"/>
        <w:right w:val="none" w:sz="0" w:space="0" w:color="auto"/>
      </w:divBdr>
    </w:div>
    <w:div w:id="1651329525">
      <w:bodyDiv w:val="1"/>
      <w:marLeft w:val="0"/>
      <w:marRight w:val="0"/>
      <w:marTop w:val="0"/>
      <w:marBottom w:val="0"/>
      <w:divBdr>
        <w:top w:val="none" w:sz="0" w:space="0" w:color="auto"/>
        <w:left w:val="none" w:sz="0" w:space="0" w:color="auto"/>
        <w:bottom w:val="none" w:sz="0" w:space="0" w:color="auto"/>
        <w:right w:val="none" w:sz="0" w:space="0" w:color="auto"/>
      </w:divBdr>
    </w:div>
    <w:div w:id="1731466237">
      <w:bodyDiv w:val="1"/>
      <w:marLeft w:val="0"/>
      <w:marRight w:val="0"/>
      <w:marTop w:val="0"/>
      <w:marBottom w:val="0"/>
      <w:divBdr>
        <w:top w:val="none" w:sz="0" w:space="0" w:color="auto"/>
        <w:left w:val="none" w:sz="0" w:space="0" w:color="auto"/>
        <w:bottom w:val="none" w:sz="0" w:space="0" w:color="auto"/>
        <w:right w:val="none" w:sz="0" w:space="0" w:color="auto"/>
      </w:divBdr>
    </w:div>
    <w:div w:id="1798252590">
      <w:bodyDiv w:val="1"/>
      <w:marLeft w:val="0"/>
      <w:marRight w:val="0"/>
      <w:marTop w:val="0"/>
      <w:marBottom w:val="0"/>
      <w:divBdr>
        <w:top w:val="none" w:sz="0" w:space="0" w:color="auto"/>
        <w:left w:val="none" w:sz="0" w:space="0" w:color="auto"/>
        <w:bottom w:val="none" w:sz="0" w:space="0" w:color="auto"/>
        <w:right w:val="none" w:sz="0" w:space="0" w:color="auto"/>
      </w:divBdr>
    </w:div>
    <w:div w:id="1805195598">
      <w:bodyDiv w:val="1"/>
      <w:marLeft w:val="0"/>
      <w:marRight w:val="0"/>
      <w:marTop w:val="0"/>
      <w:marBottom w:val="0"/>
      <w:divBdr>
        <w:top w:val="none" w:sz="0" w:space="0" w:color="auto"/>
        <w:left w:val="none" w:sz="0" w:space="0" w:color="auto"/>
        <w:bottom w:val="none" w:sz="0" w:space="0" w:color="auto"/>
        <w:right w:val="none" w:sz="0" w:space="0" w:color="auto"/>
      </w:divBdr>
    </w:div>
    <w:div w:id="1950159361">
      <w:bodyDiv w:val="1"/>
      <w:marLeft w:val="0"/>
      <w:marRight w:val="0"/>
      <w:marTop w:val="0"/>
      <w:marBottom w:val="0"/>
      <w:divBdr>
        <w:top w:val="none" w:sz="0" w:space="0" w:color="auto"/>
        <w:left w:val="none" w:sz="0" w:space="0" w:color="auto"/>
        <w:bottom w:val="none" w:sz="0" w:space="0" w:color="auto"/>
        <w:right w:val="none" w:sz="0" w:space="0" w:color="auto"/>
      </w:divBdr>
    </w:div>
    <w:div w:id="2079010274">
      <w:bodyDiv w:val="1"/>
      <w:marLeft w:val="0"/>
      <w:marRight w:val="0"/>
      <w:marTop w:val="0"/>
      <w:marBottom w:val="0"/>
      <w:divBdr>
        <w:top w:val="none" w:sz="0" w:space="0" w:color="auto"/>
        <w:left w:val="none" w:sz="0" w:space="0" w:color="auto"/>
        <w:bottom w:val="none" w:sz="0" w:space="0" w:color="auto"/>
        <w:right w:val="none" w:sz="0" w:space="0" w:color="auto"/>
      </w:divBdr>
    </w:div>
    <w:div w:id="2137673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Cambridge_University_Pres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ooks.google.com/books?id=LyMo1RUJwj0C&amp;lpg=PR1&amp;pg=PR1" TargetMode="External"/><Relationship Id="rId5" Type="http://schemas.openxmlformats.org/officeDocument/2006/relationships/webSettings" Target="webSettings.xml"/><Relationship Id="rId10" Type="http://schemas.openxmlformats.org/officeDocument/2006/relationships/hyperlink" Target="https://books.google.com/books?id=oTY_7osGmqUC" TargetMode="External"/><Relationship Id="rId4" Type="http://schemas.openxmlformats.org/officeDocument/2006/relationships/settings" Target="settings.xml"/><Relationship Id="rId9" Type="http://schemas.openxmlformats.org/officeDocument/2006/relationships/hyperlink" Target="https://web.archive.org/web/20180111072955/http:/unesdoc.unesco.org/images/0026/002607/260770e.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B85C55-441C-48D9-B96E-7D17CB251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4652</Words>
  <Characters>26519</Characters>
  <Application>Microsoft Office Word</Application>
  <DocSecurity>0</DocSecurity>
  <Lines>220</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31109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Алексей</dc:creator>
  <cp:lastModifiedBy>Libonu</cp:lastModifiedBy>
  <cp:revision>2</cp:revision>
  <dcterms:created xsi:type="dcterms:W3CDTF">2023-11-15T08:50:00Z</dcterms:created>
  <dcterms:modified xsi:type="dcterms:W3CDTF">2023-11-15T08:50:00Z</dcterms:modified>
</cp:coreProperties>
</file>